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813" w:rsidRPr="00D4738C" w:rsidRDefault="00892813">
      <w:pPr>
        <w:widowControl/>
        <w:tabs>
          <w:tab w:val="center" w:pos="4680"/>
        </w:tabs>
        <w:suppressAutoHyphens/>
        <w:spacing w:line="240" w:lineRule="atLeast"/>
        <w:jc w:val="both"/>
        <w:rPr>
          <w:rFonts w:ascii="Courier New" w:hAnsi="Courier New" w:cs="Courier New"/>
          <w:b/>
          <w:bCs/>
          <w:spacing w:val="-3"/>
        </w:rPr>
      </w:pPr>
      <w:r>
        <w:rPr>
          <w:b/>
          <w:bCs/>
          <w:spacing w:val="-3"/>
        </w:rPr>
        <w:tab/>
      </w:r>
      <w:r w:rsidRPr="00D4738C">
        <w:rPr>
          <w:rFonts w:ascii="Courier New" w:hAnsi="Courier New" w:cs="Courier New"/>
          <w:b/>
          <w:bCs/>
          <w:spacing w:val="-3"/>
        </w:rPr>
        <w:t>FLORIDA PUBLIC SERVICE COMMISSION</w:t>
      </w:r>
      <w:r w:rsidRPr="00D4738C">
        <w:rPr>
          <w:rFonts w:ascii="Courier New" w:hAnsi="Courier New" w:cs="Courier New"/>
          <w:b/>
          <w:bCs/>
          <w:spacing w:val="-3"/>
        </w:rPr>
        <w:fldChar w:fldCharType="begin"/>
      </w:r>
      <w:r w:rsidRPr="00D4738C">
        <w:rPr>
          <w:rFonts w:ascii="Courier New" w:hAnsi="Courier New" w:cs="Courier New"/>
          <w:b/>
          <w:bCs/>
          <w:spacing w:val="-3"/>
        </w:rPr>
        <w:instrText xml:space="preserve">PRIVATE </w:instrText>
      </w:r>
      <w:r w:rsidRPr="00D4738C">
        <w:rPr>
          <w:rFonts w:ascii="Courier New" w:hAnsi="Courier New" w:cs="Courier New"/>
          <w:b/>
          <w:bCs/>
          <w:spacing w:val="-3"/>
        </w:rPr>
      </w:r>
      <w:r w:rsidRPr="00D4738C">
        <w:rPr>
          <w:rFonts w:ascii="Courier New" w:hAnsi="Courier New" w:cs="Courier New"/>
          <w:b/>
          <w:bCs/>
          <w:spacing w:val="-3"/>
        </w:rPr>
        <w:fldChar w:fldCharType="end"/>
      </w:r>
    </w:p>
    <w:p w:rsidR="00892813" w:rsidRPr="00D4738C" w:rsidRDefault="00892813">
      <w:pPr>
        <w:widowControl/>
        <w:tabs>
          <w:tab w:val="center" w:pos="4680"/>
        </w:tabs>
        <w:suppressAutoHyphens/>
        <w:spacing w:line="240" w:lineRule="atLeast"/>
        <w:jc w:val="both"/>
        <w:rPr>
          <w:rFonts w:ascii="Courier New" w:hAnsi="Courier New" w:cs="Courier New"/>
          <w:b/>
          <w:bCs/>
          <w:spacing w:val="-3"/>
        </w:rPr>
      </w:pPr>
      <w:r w:rsidRPr="00D4738C">
        <w:rPr>
          <w:rFonts w:ascii="Courier New" w:hAnsi="Courier New" w:cs="Courier New"/>
          <w:b/>
          <w:bCs/>
          <w:spacing w:val="-3"/>
        </w:rPr>
        <w:tab/>
        <w:t xml:space="preserve">Capital Circle Office Center </w:t>
      </w:r>
      <w:r w:rsidRPr="00D4738C">
        <w:rPr>
          <w:rFonts w:ascii="Courier New" w:hAnsi="Courier New" w:cs="Courier New"/>
          <w:b/>
          <w:bCs/>
          <w:spacing w:val="-3"/>
        </w:rPr>
        <w:sym w:font="WP TypographicSymbols" w:char="0021"/>
      </w:r>
      <w:r w:rsidRPr="00D4738C">
        <w:rPr>
          <w:rFonts w:ascii="Courier New" w:hAnsi="Courier New" w:cs="Courier New"/>
          <w:b/>
          <w:bCs/>
          <w:spacing w:val="-3"/>
        </w:rPr>
        <w:t xml:space="preserve"> 2540 Shumard Oak Boulevard</w:t>
      </w:r>
    </w:p>
    <w:p w:rsidR="00892813" w:rsidRPr="00D4738C" w:rsidRDefault="00892813">
      <w:pPr>
        <w:widowControl/>
        <w:tabs>
          <w:tab w:val="center" w:pos="4680"/>
        </w:tabs>
        <w:suppressAutoHyphens/>
        <w:spacing w:line="240" w:lineRule="atLeast"/>
        <w:jc w:val="both"/>
        <w:rPr>
          <w:rFonts w:ascii="Courier New" w:hAnsi="Courier New" w:cs="Courier New"/>
          <w:b/>
          <w:bCs/>
          <w:spacing w:val="-3"/>
        </w:rPr>
      </w:pPr>
      <w:r w:rsidRPr="00D4738C">
        <w:rPr>
          <w:rFonts w:ascii="Courier New" w:hAnsi="Courier New" w:cs="Courier New"/>
          <w:b/>
          <w:bCs/>
          <w:spacing w:val="-3"/>
        </w:rPr>
        <w:tab/>
        <w:t>Tallahassee, Florida  32399-0850</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892813" w:rsidRPr="00D4738C" w:rsidRDefault="00892813">
      <w:pPr>
        <w:widowControl/>
        <w:tabs>
          <w:tab w:val="center" w:pos="4680"/>
        </w:tabs>
        <w:suppressAutoHyphens/>
        <w:spacing w:line="240" w:lineRule="atLeast"/>
        <w:jc w:val="both"/>
        <w:rPr>
          <w:rFonts w:ascii="Courier New" w:hAnsi="Courier New" w:cs="Courier New"/>
          <w:b/>
          <w:bCs/>
          <w:spacing w:val="-3"/>
        </w:rPr>
      </w:pPr>
      <w:r w:rsidRPr="00D4738C">
        <w:rPr>
          <w:rFonts w:ascii="Courier New" w:hAnsi="Courier New" w:cs="Courier New"/>
          <w:b/>
          <w:bCs/>
          <w:spacing w:val="-3"/>
        </w:rPr>
        <w:tab/>
      </w:r>
      <w:r w:rsidRPr="00D4738C">
        <w:rPr>
          <w:rFonts w:ascii="Courier New" w:hAnsi="Courier New" w:cs="Courier New"/>
          <w:b/>
          <w:bCs/>
          <w:spacing w:val="-3"/>
          <w:u w:val="single"/>
        </w:rPr>
        <w:t>M</w:t>
      </w:r>
      <w:r w:rsidRPr="00D4738C">
        <w:rPr>
          <w:rFonts w:ascii="Courier New" w:hAnsi="Courier New" w:cs="Courier New"/>
          <w:b/>
          <w:bCs/>
          <w:spacing w:val="-3"/>
        </w:rPr>
        <w:t xml:space="preserve"> </w:t>
      </w:r>
      <w:r w:rsidRPr="00D4738C">
        <w:rPr>
          <w:rFonts w:ascii="Courier New" w:hAnsi="Courier New" w:cs="Courier New"/>
          <w:b/>
          <w:bCs/>
          <w:spacing w:val="-3"/>
          <w:u w:val="single"/>
        </w:rPr>
        <w:t>E</w:t>
      </w:r>
      <w:r w:rsidRPr="00D4738C">
        <w:rPr>
          <w:rFonts w:ascii="Courier New" w:hAnsi="Courier New" w:cs="Courier New"/>
          <w:b/>
          <w:bCs/>
          <w:spacing w:val="-3"/>
        </w:rPr>
        <w:t xml:space="preserve"> </w:t>
      </w:r>
      <w:r w:rsidRPr="00D4738C">
        <w:rPr>
          <w:rFonts w:ascii="Courier New" w:hAnsi="Courier New" w:cs="Courier New"/>
          <w:b/>
          <w:bCs/>
          <w:spacing w:val="-3"/>
          <w:u w:val="single"/>
        </w:rPr>
        <w:t>M</w:t>
      </w:r>
      <w:r w:rsidRPr="00D4738C">
        <w:rPr>
          <w:rFonts w:ascii="Courier New" w:hAnsi="Courier New" w:cs="Courier New"/>
          <w:b/>
          <w:bCs/>
          <w:spacing w:val="-3"/>
        </w:rPr>
        <w:t xml:space="preserve"> </w:t>
      </w:r>
      <w:r w:rsidRPr="00D4738C">
        <w:rPr>
          <w:rFonts w:ascii="Courier New" w:hAnsi="Courier New" w:cs="Courier New"/>
          <w:b/>
          <w:bCs/>
          <w:spacing w:val="-3"/>
          <w:u w:val="single"/>
        </w:rPr>
        <w:t>O</w:t>
      </w:r>
      <w:r w:rsidRPr="00D4738C">
        <w:rPr>
          <w:rFonts w:ascii="Courier New" w:hAnsi="Courier New" w:cs="Courier New"/>
          <w:b/>
          <w:bCs/>
          <w:spacing w:val="-3"/>
        </w:rPr>
        <w:t xml:space="preserve"> </w:t>
      </w:r>
      <w:r w:rsidRPr="00D4738C">
        <w:rPr>
          <w:rFonts w:ascii="Courier New" w:hAnsi="Courier New" w:cs="Courier New"/>
          <w:b/>
          <w:bCs/>
          <w:spacing w:val="-3"/>
          <w:u w:val="single"/>
        </w:rPr>
        <w:t>R</w:t>
      </w:r>
      <w:r w:rsidRPr="00D4738C">
        <w:rPr>
          <w:rFonts w:ascii="Courier New" w:hAnsi="Courier New" w:cs="Courier New"/>
          <w:b/>
          <w:bCs/>
          <w:spacing w:val="-3"/>
        </w:rPr>
        <w:t xml:space="preserve"> </w:t>
      </w:r>
      <w:r w:rsidRPr="00D4738C">
        <w:rPr>
          <w:rFonts w:ascii="Courier New" w:hAnsi="Courier New" w:cs="Courier New"/>
          <w:b/>
          <w:bCs/>
          <w:spacing w:val="-3"/>
          <w:u w:val="single"/>
        </w:rPr>
        <w:t>A</w:t>
      </w:r>
      <w:r w:rsidRPr="00D4738C">
        <w:rPr>
          <w:rFonts w:ascii="Courier New" w:hAnsi="Courier New" w:cs="Courier New"/>
          <w:b/>
          <w:bCs/>
          <w:spacing w:val="-3"/>
        </w:rPr>
        <w:t xml:space="preserve"> </w:t>
      </w:r>
      <w:r w:rsidRPr="00D4738C">
        <w:rPr>
          <w:rFonts w:ascii="Courier New" w:hAnsi="Courier New" w:cs="Courier New"/>
          <w:b/>
          <w:bCs/>
          <w:spacing w:val="-3"/>
          <w:u w:val="single"/>
        </w:rPr>
        <w:t>N</w:t>
      </w:r>
      <w:r w:rsidRPr="00D4738C">
        <w:rPr>
          <w:rFonts w:ascii="Courier New" w:hAnsi="Courier New" w:cs="Courier New"/>
          <w:b/>
          <w:bCs/>
          <w:spacing w:val="-3"/>
        </w:rPr>
        <w:t xml:space="preserve"> </w:t>
      </w:r>
      <w:r w:rsidRPr="00D4738C">
        <w:rPr>
          <w:rFonts w:ascii="Courier New" w:hAnsi="Courier New" w:cs="Courier New"/>
          <w:b/>
          <w:bCs/>
          <w:spacing w:val="-3"/>
          <w:u w:val="single"/>
        </w:rPr>
        <w:t>D</w:t>
      </w:r>
      <w:r w:rsidRPr="00D4738C">
        <w:rPr>
          <w:rFonts w:ascii="Courier New" w:hAnsi="Courier New" w:cs="Courier New"/>
          <w:b/>
          <w:bCs/>
          <w:spacing w:val="-3"/>
        </w:rPr>
        <w:t xml:space="preserve"> </w:t>
      </w:r>
      <w:r w:rsidRPr="00D4738C">
        <w:rPr>
          <w:rFonts w:ascii="Courier New" w:hAnsi="Courier New" w:cs="Courier New"/>
          <w:b/>
          <w:bCs/>
          <w:spacing w:val="-3"/>
          <w:u w:val="single"/>
        </w:rPr>
        <w:t>U</w:t>
      </w:r>
      <w:r w:rsidRPr="00D4738C">
        <w:rPr>
          <w:rFonts w:ascii="Courier New" w:hAnsi="Courier New" w:cs="Courier New"/>
          <w:b/>
          <w:bCs/>
          <w:spacing w:val="-3"/>
        </w:rPr>
        <w:t xml:space="preserve"> </w:t>
      </w:r>
      <w:r w:rsidRPr="00D4738C">
        <w:rPr>
          <w:rFonts w:ascii="Courier New" w:hAnsi="Courier New" w:cs="Courier New"/>
          <w:b/>
          <w:bCs/>
          <w:spacing w:val="-3"/>
          <w:u w:val="single"/>
        </w:rPr>
        <w:t>M</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892813" w:rsidRPr="00D4738C" w:rsidRDefault="00892813">
      <w:pPr>
        <w:widowControl/>
        <w:tabs>
          <w:tab w:val="center" w:pos="4680"/>
        </w:tabs>
        <w:suppressAutoHyphens/>
        <w:spacing w:line="240" w:lineRule="atLeast"/>
        <w:jc w:val="both"/>
        <w:rPr>
          <w:rFonts w:ascii="Courier New" w:hAnsi="Courier New" w:cs="Courier New"/>
          <w:b/>
          <w:bCs/>
          <w:spacing w:val="-3"/>
        </w:rPr>
      </w:pPr>
      <w:r w:rsidRPr="00D4738C">
        <w:rPr>
          <w:rFonts w:ascii="Courier New" w:hAnsi="Courier New" w:cs="Courier New"/>
          <w:b/>
          <w:bCs/>
          <w:spacing w:val="-3"/>
        </w:rPr>
        <w:tab/>
        <w:t>January 25, 1996</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D4738C">
        <w:rPr>
          <w:rFonts w:ascii="Courier New" w:hAnsi="Courier New" w:cs="Courier New"/>
          <w:b/>
          <w:bCs/>
          <w:spacing w:val="-3"/>
        </w:rPr>
        <w:t>TO:</w:t>
      </w:r>
      <w:r w:rsidRPr="00D4738C">
        <w:rPr>
          <w:rFonts w:ascii="Courier New" w:hAnsi="Courier New" w:cs="Courier New"/>
          <w:b/>
          <w:bCs/>
          <w:spacing w:val="-3"/>
        </w:rPr>
        <w:tab/>
      </w:r>
      <w:r w:rsidR="00D4738C">
        <w:rPr>
          <w:rFonts w:ascii="Courier New" w:hAnsi="Courier New" w:cs="Courier New"/>
          <w:b/>
          <w:bCs/>
          <w:spacing w:val="-3"/>
        </w:rPr>
        <w:tab/>
      </w:r>
      <w:r w:rsidRPr="00D4738C">
        <w:rPr>
          <w:rFonts w:ascii="Courier New" w:hAnsi="Courier New" w:cs="Courier New"/>
          <w:b/>
          <w:bCs/>
          <w:spacing w:val="-3"/>
        </w:rPr>
        <w:t>DIRECTOR, DIVISION OF RECORDS AND REPORTING (BAYO)</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D4738C">
        <w:rPr>
          <w:rFonts w:ascii="Courier New" w:hAnsi="Courier New" w:cs="Courier New"/>
          <w:b/>
          <w:bCs/>
          <w:spacing w:val="-3"/>
        </w:rPr>
        <w:t>FROM:</w:t>
      </w:r>
      <w:r w:rsidR="00D4738C">
        <w:rPr>
          <w:rFonts w:ascii="Courier New" w:hAnsi="Courier New" w:cs="Courier New"/>
          <w:b/>
          <w:bCs/>
          <w:spacing w:val="-3"/>
        </w:rPr>
        <w:tab/>
      </w:r>
      <w:r w:rsidR="00D4738C">
        <w:rPr>
          <w:rFonts w:ascii="Courier New" w:hAnsi="Courier New" w:cs="Courier New"/>
          <w:b/>
          <w:bCs/>
          <w:spacing w:val="-3"/>
        </w:rPr>
        <w:tab/>
      </w:r>
      <w:r w:rsidRPr="00D4738C">
        <w:rPr>
          <w:rFonts w:ascii="Courier New" w:hAnsi="Courier New" w:cs="Courier New"/>
          <w:b/>
          <w:bCs/>
          <w:spacing w:val="-3"/>
        </w:rPr>
        <w:t>DIVISION OF APPEALS (MOORE)</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D4738C">
        <w:rPr>
          <w:rFonts w:ascii="Courier New" w:hAnsi="Courier New" w:cs="Courier New"/>
          <w:b/>
          <w:bCs/>
          <w:spacing w:val="-3"/>
        </w:rPr>
        <w:tab/>
      </w:r>
      <w:r w:rsidR="00D4738C">
        <w:rPr>
          <w:rFonts w:ascii="Courier New" w:hAnsi="Courier New" w:cs="Courier New"/>
          <w:b/>
          <w:bCs/>
          <w:spacing w:val="-3"/>
        </w:rPr>
        <w:tab/>
      </w:r>
      <w:r w:rsidRPr="00D4738C">
        <w:rPr>
          <w:rFonts w:ascii="Courier New" w:hAnsi="Courier New" w:cs="Courier New"/>
          <w:b/>
          <w:bCs/>
          <w:spacing w:val="-3"/>
        </w:rPr>
        <w:t>DIVISION OF AUDITING &amp; FINANCIAL ANALYSIS (REVELL)</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D4738C">
        <w:rPr>
          <w:rFonts w:ascii="Courier New" w:hAnsi="Courier New" w:cs="Courier New"/>
          <w:b/>
          <w:bCs/>
          <w:spacing w:val="-3"/>
        </w:rPr>
        <w:tab/>
      </w:r>
      <w:r w:rsidR="00D4738C">
        <w:rPr>
          <w:rFonts w:ascii="Courier New" w:hAnsi="Courier New" w:cs="Courier New"/>
          <w:b/>
          <w:bCs/>
          <w:spacing w:val="-3"/>
        </w:rPr>
        <w:tab/>
      </w:r>
      <w:r w:rsidRPr="00D4738C">
        <w:rPr>
          <w:rFonts w:ascii="Courier New" w:hAnsi="Courier New" w:cs="Courier New"/>
          <w:b/>
          <w:bCs/>
          <w:spacing w:val="-3"/>
        </w:rPr>
        <w:t>DIVISION OF RESEARCH &amp; REGULATORY REVIEW (HARLOW)</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r w:rsidRPr="00D4738C">
        <w:rPr>
          <w:rFonts w:ascii="Courier New" w:hAnsi="Courier New" w:cs="Courier New"/>
          <w:b/>
          <w:bCs/>
          <w:spacing w:val="-3"/>
        </w:rPr>
        <w:tab/>
      </w:r>
      <w:r w:rsidRPr="00D4738C">
        <w:rPr>
          <w:rFonts w:ascii="Courier New" w:hAnsi="Courier New" w:cs="Courier New"/>
          <w:b/>
          <w:bCs/>
          <w:spacing w:val="-3"/>
        </w:rPr>
        <w:tab/>
        <w:t>DIVISION OF ELECTRIC &amp; GAS (BULECZA-BANKS, KUMMER)</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D4738C">
        <w:rPr>
          <w:rFonts w:ascii="Courier New" w:hAnsi="Courier New" w:cs="Courier New"/>
          <w:b/>
          <w:bCs/>
          <w:spacing w:val="-3"/>
        </w:rPr>
        <w:t>RE:</w:t>
      </w:r>
      <w:r w:rsidRPr="00D4738C">
        <w:rPr>
          <w:rFonts w:ascii="Courier New" w:hAnsi="Courier New" w:cs="Courier New"/>
          <w:b/>
          <w:bCs/>
          <w:spacing w:val="-3"/>
        </w:rPr>
        <w:tab/>
      </w:r>
      <w:r w:rsidR="00D4738C">
        <w:rPr>
          <w:rFonts w:ascii="Courier New" w:hAnsi="Courier New" w:cs="Courier New"/>
          <w:b/>
          <w:bCs/>
          <w:spacing w:val="-3"/>
        </w:rPr>
        <w:tab/>
      </w:r>
      <w:r w:rsidRPr="00D4738C">
        <w:rPr>
          <w:rFonts w:ascii="Courier New" w:hAnsi="Courier New" w:cs="Courier New"/>
          <w:b/>
          <w:bCs/>
          <w:spacing w:val="-3"/>
        </w:rPr>
        <w:t>DOCKET NO. 960045-PU, PROPOSED REVISION OF RULES 25-6.014 AND 25-7.014, F.,A.C., RECORDS AND REPORTS IN GENERAL</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D4738C">
        <w:rPr>
          <w:rFonts w:ascii="Courier New" w:hAnsi="Courier New" w:cs="Courier New"/>
          <w:b/>
          <w:bCs/>
          <w:spacing w:val="-3"/>
        </w:rPr>
        <w:t>AGENDA:</w:t>
      </w:r>
      <w:r w:rsidR="00D4738C">
        <w:rPr>
          <w:rFonts w:ascii="Courier New" w:hAnsi="Courier New" w:cs="Courier New"/>
          <w:b/>
          <w:bCs/>
          <w:spacing w:val="-3"/>
        </w:rPr>
        <w:tab/>
      </w:r>
      <w:r w:rsidRPr="00D4738C">
        <w:rPr>
          <w:rFonts w:ascii="Courier New" w:hAnsi="Courier New" w:cs="Courier New"/>
          <w:b/>
          <w:bCs/>
          <w:spacing w:val="-3"/>
        </w:rPr>
        <w:t>2/6/96 - REGULAR AGENDA - RULE PROPOSAL - INTERESTED PERSONS MAY PARTICIPATE</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2160" w:hanging="2160"/>
        <w:jc w:val="both"/>
        <w:rPr>
          <w:rFonts w:ascii="Courier New" w:hAnsi="Courier New" w:cs="Courier New"/>
          <w:b/>
          <w:bCs/>
          <w:spacing w:val="-3"/>
        </w:rPr>
      </w:pPr>
      <w:r w:rsidRPr="00D4738C">
        <w:rPr>
          <w:rFonts w:ascii="Courier New" w:hAnsi="Courier New" w:cs="Courier New"/>
          <w:b/>
          <w:bCs/>
          <w:spacing w:val="-3"/>
        </w:rPr>
        <w:t>RULE STATUS:</w:t>
      </w:r>
      <w:r w:rsidR="00D4738C">
        <w:rPr>
          <w:rFonts w:ascii="Courier New" w:hAnsi="Courier New" w:cs="Courier New"/>
          <w:b/>
          <w:bCs/>
          <w:spacing w:val="-3"/>
        </w:rPr>
        <w:tab/>
      </w:r>
      <w:bookmarkStart w:id="0" w:name="_GoBack"/>
      <w:bookmarkEnd w:id="0"/>
      <w:r w:rsidRPr="00D4738C">
        <w:rPr>
          <w:rFonts w:ascii="Courier New" w:hAnsi="Courier New" w:cs="Courier New"/>
          <w:b/>
          <w:bCs/>
          <w:spacing w:val="-3"/>
        </w:rPr>
        <w:t xml:space="preserve">PROPOSAL MAY BE DEFERRED </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r w:rsidRPr="00D4738C">
        <w:rPr>
          <w:rFonts w:ascii="Courier New" w:hAnsi="Courier New" w:cs="Courier New"/>
          <w:b/>
          <w:bCs/>
          <w:spacing w:val="-3"/>
        </w:rPr>
        <w:t>SPECIAL INSTRUCTIONS:  I:\PSC\APP\WP\960045.RCM</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D4738C">
        <w:rPr>
          <w:rFonts w:ascii="Courier New" w:hAnsi="Courier New" w:cs="Courier New"/>
          <w:spacing w:val="-3"/>
          <w:u w:val="single"/>
        </w:rPr>
        <w:t xml:space="preserve">                                                                 </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92813" w:rsidRPr="00D4738C" w:rsidRDefault="00892813">
      <w:pPr>
        <w:widowControl/>
        <w:tabs>
          <w:tab w:val="center" w:pos="4680"/>
        </w:tabs>
        <w:suppressAutoHyphens/>
        <w:spacing w:line="240" w:lineRule="atLeast"/>
        <w:jc w:val="both"/>
        <w:rPr>
          <w:rFonts w:ascii="Courier New" w:hAnsi="Courier New" w:cs="Courier New"/>
          <w:spacing w:val="-3"/>
        </w:rPr>
      </w:pPr>
      <w:r w:rsidRPr="00D4738C">
        <w:rPr>
          <w:rFonts w:ascii="Courier New" w:hAnsi="Courier New" w:cs="Courier New"/>
          <w:b/>
          <w:bCs/>
          <w:spacing w:val="-3"/>
        </w:rPr>
        <w:tab/>
      </w:r>
      <w:r w:rsidRPr="00D4738C">
        <w:rPr>
          <w:rFonts w:ascii="Courier New" w:hAnsi="Courier New" w:cs="Courier New"/>
          <w:b/>
          <w:bCs/>
          <w:spacing w:val="-3"/>
          <w:u w:val="single"/>
        </w:rPr>
        <w:t>DISCUSSION OF ISSUES</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D4738C">
        <w:rPr>
          <w:rFonts w:ascii="Courier New" w:hAnsi="Courier New" w:cs="Courier New"/>
          <w:b/>
          <w:bCs/>
          <w:spacing w:val="-3"/>
          <w:u w:val="single"/>
        </w:rPr>
        <w:t>ISSUE 1</w:t>
      </w:r>
      <w:r w:rsidRPr="00D4738C">
        <w:rPr>
          <w:rFonts w:ascii="Courier New" w:hAnsi="Courier New" w:cs="Courier New"/>
          <w:b/>
          <w:bCs/>
          <w:spacing w:val="-3"/>
        </w:rPr>
        <w:t>:</w:t>
      </w:r>
      <w:r w:rsidRPr="00D4738C">
        <w:rPr>
          <w:rFonts w:ascii="Courier New" w:hAnsi="Courier New" w:cs="Courier New"/>
          <w:spacing w:val="-3"/>
        </w:rPr>
        <w:t xml:space="preserve">  Should the Commission revise Rules 25-6.014 and 25-7.014, Florida Administrative Code, to require electric and gas utilities to maintain their records in accordance with the Uniform System of Accounts as revised through April 1, 1995?</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D4738C">
        <w:rPr>
          <w:rFonts w:ascii="Courier New" w:hAnsi="Courier New" w:cs="Courier New"/>
          <w:b/>
          <w:bCs/>
          <w:spacing w:val="-3"/>
          <w:u w:val="single"/>
        </w:rPr>
        <w:t>RECOMMENDATION</w:t>
      </w:r>
      <w:r w:rsidRPr="00D4738C">
        <w:rPr>
          <w:rFonts w:ascii="Courier New" w:hAnsi="Courier New" w:cs="Courier New"/>
          <w:b/>
          <w:bCs/>
          <w:spacing w:val="-3"/>
        </w:rPr>
        <w:t>:</w:t>
      </w:r>
      <w:r w:rsidRPr="00D4738C">
        <w:rPr>
          <w:rFonts w:ascii="Courier New" w:hAnsi="Courier New" w:cs="Courier New"/>
          <w:spacing w:val="-3"/>
        </w:rPr>
        <w:t xml:space="preserve">  Yes.  </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D4738C">
        <w:rPr>
          <w:rFonts w:ascii="Courier New" w:hAnsi="Courier New" w:cs="Courier New"/>
          <w:b/>
          <w:bCs/>
          <w:spacing w:val="-3"/>
          <w:u w:val="single"/>
        </w:rPr>
        <w:t>STAFF ANALYSIS</w:t>
      </w:r>
      <w:r w:rsidRPr="00D4738C">
        <w:rPr>
          <w:rFonts w:ascii="Courier New" w:hAnsi="Courier New" w:cs="Courier New"/>
          <w:b/>
          <w:bCs/>
          <w:spacing w:val="-3"/>
        </w:rPr>
        <w:t>:</w:t>
      </w:r>
      <w:r w:rsidRPr="00D4738C">
        <w:rPr>
          <w:rFonts w:ascii="Courier New" w:hAnsi="Courier New" w:cs="Courier New"/>
          <w:spacing w:val="-3"/>
        </w:rPr>
        <w:t xml:space="preserve">  Rules 25-6.014 and 25-7.014 currently require electric and gas utilities to maintain their records in accordance with the Uniform System of Accounts (USOA) in effect as of April 1, 1987.  Several revisions to the USOA have been made since then, and staff believes the utilities that are subject to the Commission's rules are already using the latest edition of the USOA.  The effect of the Commission's current rules is to require electric and gas utilities to use an outdated version of the USOA.</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D4738C">
        <w:rPr>
          <w:rFonts w:ascii="Courier New" w:hAnsi="Courier New" w:cs="Courier New"/>
          <w:spacing w:val="-3"/>
        </w:rPr>
        <w:tab/>
        <w:t>The requirement in sections 25-6.014(6) and 25-7.014(7) for each utility to file a copy of its chart of accounts with the Commission is deleted because staff may inspect it at the utility's offices or request a copy if it is necessary.  The remaining recommended changes to the rules are for clarity or to remove some inconsistencies between the two rules.</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D4738C">
        <w:rPr>
          <w:rFonts w:ascii="Courier New" w:hAnsi="Courier New" w:cs="Courier New"/>
          <w:spacing w:val="-3"/>
        </w:rPr>
        <w:tab/>
        <w:t>The rule revisions do not result in a "substantial increase in costs" or "significant adverse effects" to the parties directly affected; therefore, an Economic Impact Statement is not required and none was prepared.  (Attachment 2)</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D4738C">
        <w:rPr>
          <w:rFonts w:ascii="Courier New" w:hAnsi="Courier New" w:cs="Courier New"/>
          <w:b/>
          <w:bCs/>
          <w:spacing w:val="-3"/>
          <w:u w:val="single"/>
        </w:rPr>
        <w:t>ISSUE 2</w:t>
      </w:r>
      <w:r w:rsidRPr="00D4738C">
        <w:rPr>
          <w:rFonts w:ascii="Courier New" w:hAnsi="Courier New" w:cs="Courier New"/>
          <w:b/>
          <w:bCs/>
          <w:spacing w:val="-3"/>
        </w:rPr>
        <w:t>:</w:t>
      </w:r>
      <w:r w:rsidRPr="00D4738C">
        <w:rPr>
          <w:rFonts w:ascii="Courier New" w:hAnsi="Courier New" w:cs="Courier New"/>
          <w:spacing w:val="-3"/>
        </w:rPr>
        <w:t xml:space="preserve">  If no requests for hearing or comments are filed, should the rule amendments as proposed be filed for adoption with the Secretary of State and the docket be closed?</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D4738C">
        <w:rPr>
          <w:rFonts w:ascii="Courier New" w:hAnsi="Courier New" w:cs="Courier New"/>
          <w:b/>
          <w:bCs/>
          <w:spacing w:val="-3"/>
          <w:u w:val="single"/>
        </w:rPr>
        <w:t>RECOMMENDATION</w:t>
      </w:r>
      <w:r w:rsidRPr="00D4738C">
        <w:rPr>
          <w:rFonts w:ascii="Courier New" w:hAnsi="Courier New" w:cs="Courier New"/>
          <w:b/>
          <w:bCs/>
          <w:spacing w:val="-3"/>
        </w:rPr>
        <w:t>:</w:t>
      </w:r>
      <w:r w:rsidRPr="00D4738C">
        <w:rPr>
          <w:rFonts w:ascii="Courier New" w:hAnsi="Courier New" w:cs="Courier New"/>
          <w:spacing w:val="-3"/>
        </w:rPr>
        <w:t xml:space="preserve">  Yes.  The Commission should adopt the changes to these rules as proposed if no requests for hearing or comments are filed.  The docket may then be closed.</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u w:val="single"/>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D4738C">
        <w:rPr>
          <w:rFonts w:ascii="Courier New" w:hAnsi="Courier New" w:cs="Courier New"/>
          <w:b/>
          <w:bCs/>
          <w:spacing w:val="-3"/>
          <w:u w:val="single"/>
        </w:rPr>
        <w:t>STAFF ANALYSIS</w:t>
      </w:r>
      <w:r w:rsidRPr="00D4738C">
        <w:rPr>
          <w:rFonts w:ascii="Courier New" w:hAnsi="Courier New" w:cs="Courier New"/>
          <w:b/>
          <w:bCs/>
          <w:spacing w:val="-3"/>
        </w:rPr>
        <w:t>:</w:t>
      </w:r>
      <w:r w:rsidRPr="00D4738C">
        <w:rPr>
          <w:rFonts w:ascii="Courier New" w:hAnsi="Courier New" w:cs="Courier New"/>
          <w:spacing w:val="-3"/>
        </w:rPr>
        <w:t xml:space="preserve">  Unless comments or requests for hearing are filed, the rules as proposed may be filed with the Secretary of State without further Commission action.</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D4738C">
        <w:rPr>
          <w:rFonts w:ascii="Courier New" w:hAnsi="Courier New" w:cs="Courier New"/>
          <w:spacing w:val="-3"/>
        </w:rPr>
        <w:t>CTM/</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D4738C">
        <w:rPr>
          <w:rFonts w:ascii="Courier New" w:hAnsi="Courier New" w:cs="Courier New"/>
          <w:spacing w:val="-3"/>
        </w:rPr>
        <w:t>Attachments:</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D4738C">
        <w:rPr>
          <w:rFonts w:ascii="Courier New" w:hAnsi="Courier New" w:cs="Courier New"/>
          <w:spacing w:val="-3"/>
        </w:rPr>
        <w:t>Recommended Rule</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D4738C">
        <w:rPr>
          <w:rFonts w:ascii="Courier New" w:hAnsi="Courier New" w:cs="Courier New"/>
          <w:spacing w:val="-3"/>
        </w:rPr>
        <w:t>Economic Impact Memorandum</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sectPr w:rsidR="00892813" w:rsidRPr="00D4738C">
          <w:headerReference w:type="default" r:id="rId8"/>
          <w:footerReference w:type="default" r:id="rId9"/>
          <w:pgSz w:w="12240" w:h="15840"/>
          <w:pgMar w:top="1440" w:right="1440" w:bottom="1440" w:left="1440" w:header="1440" w:footer="1440" w:gutter="0"/>
          <w:pgNumType w:start="1"/>
          <w:cols w:space="720"/>
          <w:noEndnote/>
          <w:titlePg/>
        </w:sect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b/>
          <w:bCs/>
          <w:spacing w:val="-3"/>
        </w:rPr>
        <w:lastRenderedPageBreak/>
        <w:t>25</w:t>
      </w:r>
      <w:r w:rsidRPr="00D4738C">
        <w:rPr>
          <w:rFonts w:ascii="Courier New" w:hAnsi="Courier New" w:cs="Courier New"/>
          <w:b/>
          <w:bCs/>
          <w:spacing w:val="-3"/>
        </w:rPr>
        <w:noBreakHyphen/>
        <w:t>6.014  Records and Reports in General.</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pacing w:val="-3"/>
        </w:rPr>
        <w:tab/>
        <w:t>(1)</w:t>
      </w:r>
      <w:r w:rsidRPr="00D4738C">
        <w:rPr>
          <w:rFonts w:ascii="Courier New" w:hAnsi="Courier New" w:cs="Courier New"/>
          <w:strike/>
          <w:spacing w:val="-3"/>
        </w:rPr>
        <w:tab/>
        <w:t xml:space="preserve">Except as provided in Subsection (2), </w:t>
      </w:r>
      <w:r w:rsidRPr="00D4738C">
        <w:rPr>
          <w:rFonts w:ascii="Courier New" w:hAnsi="Courier New" w:cs="Courier New"/>
          <w:spacing w:val="-3"/>
          <w:u w:val="single"/>
        </w:rPr>
        <w:t>E</w:t>
      </w:r>
      <w:r w:rsidRPr="00D4738C">
        <w:rPr>
          <w:rFonts w:ascii="Courier New" w:hAnsi="Courier New" w:cs="Courier New"/>
          <w:strike/>
          <w:spacing w:val="-3"/>
        </w:rPr>
        <w:t>e</w:t>
      </w:r>
      <w:r w:rsidRPr="00D4738C">
        <w:rPr>
          <w:rFonts w:ascii="Courier New" w:hAnsi="Courier New" w:cs="Courier New"/>
          <w:spacing w:val="-3"/>
        </w:rPr>
        <w:t>ach investor</w:t>
      </w:r>
      <w:r w:rsidRPr="00D4738C">
        <w:rPr>
          <w:rFonts w:ascii="Courier New" w:hAnsi="Courier New" w:cs="Courier New"/>
          <w:spacing w:val="-3"/>
        </w:rPr>
        <w:noBreakHyphen/>
        <w:t xml:space="preserve">owned electric utility shall maintain its accounts and records in conformity with the </w:t>
      </w:r>
      <w:r w:rsidRPr="00D4738C">
        <w:rPr>
          <w:rFonts w:ascii="Courier New" w:hAnsi="Courier New" w:cs="Courier New"/>
          <w:strike/>
          <w:spacing w:val="-3"/>
        </w:rPr>
        <w:t xml:space="preserve">Federal Energy Regulatory Commission's </w:t>
      </w:r>
      <w:r w:rsidRPr="00D4738C">
        <w:rPr>
          <w:rFonts w:ascii="Courier New" w:hAnsi="Courier New" w:cs="Courier New"/>
          <w:spacing w:val="-3"/>
        </w:rPr>
        <w:t xml:space="preserve">Uniform System of Accounts </w:t>
      </w:r>
      <w:r w:rsidRPr="00D4738C">
        <w:rPr>
          <w:rFonts w:ascii="Courier New" w:hAnsi="Courier New" w:cs="Courier New"/>
          <w:spacing w:val="-3"/>
          <w:u w:val="single"/>
        </w:rPr>
        <w:t>(USOA)</w:t>
      </w:r>
      <w:r w:rsidRPr="00D4738C">
        <w:rPr>
          <w:rFonts w:ascii="Courier New" w:hAnsi="Courier New" w:cs="Courier New"/>
          <w:spacing w:val="-3"/>
        </w:rPr>
        <w:t xml:space="preserve"> for Public Utilities and Licensees as found in the Code of Federal Regulations, Title 18, Subchapter C, Part 101, for Major Utilities as revised April 1, </w:t>
      </w:r>
      <w:r w:rsidRPr="00D4738C">
        <w:rPr>
          <w:rFonts w:ascii="Courier New" w:hAnsi="Courier New" w:cs="Courier New"/>
          <w:spacing w:val="-3"/>
          <w:u w:val="single"/>
        </w:rPr>
        <w:t>1995,</w:t>
      </w:r>
      <w:r w:rsidRPr="00D4738C">
        <w:rPr>
          <w:rFonts w:ascii="Courier New" w:hAnsi="Courier New" w:cs="Courier New"/>
          <w:spacing w:val="-3"/>
        </w:rPr>
        <w:t xml:space="preserve"> </w:t>
      </w:r>
      <w:r w:rsidRPr="00D4738C">
        <w:rPr>
          <w:rFonts w:ascii="Courier New" w:hAnsi="Courier New" w:cs="Courier New"/>
          <w:strike/>
          <w:spacing w:val="-3"/>
        </w:rPr>
        <w:t>1987</w:t>
      </w:r>
      <w:r w:rsidRPr="00D4738C">
        <w:rPr>
          <w:rFonts w:ascii="Courier New" w:hAnsi="Courier New" w:cs="Courier New"/>
          <w:spacing w:val="-3"/>
        </w:rPr>
        <w:t xml:space="preserve"> </w:t>
      </w:r>
      <w:r w:rsidRPr="00D4738C">
        <w:rPr>
          <w:rFonts w:ascii="Courier New" w:hAnsi="Courier New" w:cs="Courier New"/>
          <w:spacing w:val="-3"/>
          <w:u w:val="single"/>
        </w:rPr>
        <w:t>and as modified below</w:t>
      </w:r>
      <w:r w:rsidRPr="00D4738C">
        <w:rPr>
          <w:rFonts w:ascii="Courier New" w:hAnsi="Courier New" w:cs="Courier New"/>
          <w:spacing w:val="-3"/>
        </w:rPr>
        <w:t xml:space="preserve">.  All inquiries relating to interpretation of the </w:t>
      </w:r>
      <w:r w:rsidRPr="00D4738C">
        <w:rPr>
          <w:rFonts w:ascii="Courier New" w:hAnsi="Courier New" w:cs="Courier New"/>
          <w:spacing w:val="-3"/>
          <w:u w:val="single"/>
        </w:rPr>
        <w:t>USOA</w:t>
      </w:r>
      <w:r w:rsidRPr="00D4738C">
        <w:rPr>
          <w:rFonts w:ascii="Courier New" w:hAnsi="Courier New" w:cs="Courier New"/>
          <w:spacing w:val="-3"/>
        </w:rPr>
        <w:t xml:space="preserve"> </w:t>
      </w:r>
      <w:r w:rsidRPr="00D4738C">
        <w:rPr>
          <w:rFonts w:ascii="Courier New" w:hAnsi="Courier New" w:cs="Courier New"/>
          <w:strike/>
          <w:spacing w:val="-3"/>
        </w:rPr>
        <w:t>Uniform System of Accounts</w:t>
      </w:r>
      <w:r w:rsidRPr="00D4738C">
        <w:rPr>
          <w:rFonts w:ascii="Courier New" w:hAnsi="Courier New" w:cs="Courier New"/>
          <w:spacing w:val="-3"/>
        </w:rPr>
        <w:t xml:space="preserve"> shall be submitted to the Commission's Division of Auditing and Financial Analysis in writing.</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pacing w:val="-3"/>
        </w:rPr>
        <w:tab/>
        <w:t>(2)</w:t>
      </w:r>
      <w:r w:rsidRPr="00D4738C">
        <w:rPr>
          <w:rFonts w:ascii="Courier New" w:hAnsi="Courier New" w:cs="Courier New"/>
          <w:spacing w:val="-3"/>
        </w:rPr>
        <w:tab/>
        <w:t>For ratemaking purposes only, each investor</w:t>
      </w:r>
      <w:r w:rsidRPr="00D4738C">
        <w:rPr>
          <w:rFonts w:ascii="Courier New" w:hAnsi="Courier New" w:cs="Courier New"/>
          <w:spacing w:val="-3"/>
        </w:rPr>
        <w:noBreakHyphen/>
        <w:t>owned electric utility shall accrue unbilled base rate revenues, excluding those base rate revenues recoverable through other cost recovery or adjustment mechanisms.</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pacing w:val="-3"/>
        </w:rPr>
        <w:tab/>
        <w:t>(3)</w:t>
      </w:r>
      <w:r w:rsidRPr="00D4738C">
        <w:rPr>
          <w:rFonts w:ascii="Courier New" w:hAnsi="Courier New" w:cs="Courier New"/>
          <w:spacing w:val="-3"/>
        </w:rPr>
        <w:tab/>
        <w:t xml:space="preserve">Each utility shall </w:t>
      </w:r>
      <w:r w:rsidRPr="00D4738C">
        <w:rPr>
          <w:rFonts w:ascii="Courier New" w:hAnsi="Courier New" w:cs="Courier New"/>
          <w:spacing w:val="-3"/>
          <w:u w:val="single"/>
        </w:rPr>
        <w:t>establish and</w:t>
      </w:r>
      <w:r w:rsidRPr="00D4738C">
        <w:rPr>
          <w:rFonts w:ascii="Courier New" w:hAnsi="Courier New" w:cs="Courier New"/>
          <w:spacing w:val="-3"/>
        </w:rPr>
        <w:t xml:space="preserve"> maintain continuing property records in conformity with the plant accounts prescribed in the </w:t>
      </w:r>
      <w:r w:rsidRPr="00D4738C">
        <w:rPr>
          <w:rFonts w:ascii="Courier New" w:hAnsi="Courier New" w:cs="Courier New"/>
          <w:spacing w:val="-3"/>
          <w:u w:val="single"/>
        </w:rPr>
        <w:t>USOA</w:t>
      </w:r>
      <w:r w:rsidRPr="00D4738C">
        <w:rPr>
          <w:rFonts w:ascii="Courier New" w:hAnsi="Courier New" w:cs="Courier New"/>
          <w:spacing w:val="-3"/>
        </w:rPr>
        <w:t xml:space="preserve"> </w:t>
      </w:r>
      <w:r w:rsidRPr="00D4738C">
        <w:rPr>
          <w:rFonts w:ascii="Courier New" w:hAnsi="Courier New" w:cs="Courier New"/>
          <w:strike/>
          <w:spacing w:val="-3"/>
        </w:rPr>
        <w:t>Uniform System and Classification of Accounts</w:t>
      </w:r>
      <w:r w:rsidRPr="00D4738C">
        <w:rPr>
          <w:rFonts w:ascii="Courier New" w:hAnsi="Courier New" w:cs="Courier New"/>
          <w:spacing w:val="-3"/>
        </w:rPr>
        <w:t xml:space="preserve">.  </w:t>
      </w:r>
      <w:r w:rsidRPr="00D4738C">
        <w:rPr>
          <w:rFonts w:ascii="Courier New" w:hAnsi="Courier New" w:cs="Courier New"/>
          <w:spacing w:val="-3"/>
          <w:u w:val="single"/>
        </w:rPr>
        <w:t>The records</w:t>
      </w:r>
      <w:r w:rsidRPr="00D4738C">
        <w:rPr>
          <w:rFonts w:ascii="Courier New" w:hAnsi="Courier New" w:cs="Courier New"/>
          <w:spacing w:val="-3"/>
        </w:rPr>
        <w:t xml:space="preserve"> </w:t>
      </w:r>
      <w:r w:rsidRPr="00D4738C">
        <w:rPr>
          <w:rFonts w:ascii="Courier New" w:hAnsi="Courier New" w:cs="Courier New"/>
          <w:strike/>
          <w:spacing w:val="-3"/>
        </w:rPr>
        <w:t>It</w:t>
      </w:r>
      <w:r w:rsidRPr="00D4738C">
        <w:rPr>
          <w:rFonts w:ascii="Courier New" w:hAnsi="Courier New" w:cs="Courier New"/>
          <w:spacing w:val="-3"/>
        </w:rPr>
        <w:t xml:space="preserve"> shall be compiled on the basis of original cost </w:t>
      </w:r>
      <w:r w:rsidRPr="00D4738C">
        <w:rPr>
          <w:rFonts w:ascii="Courier New" w:hAnsi="Courier New" w:cs="Courier New"/>
          <w:strike/>
          <w:spacing w:val="-3"/>
        </w:rPr>
        <w:t>(</w:t>
      </w:r>
      <w:r w:rsidRPr="00D4738C">
        <w:rPr>
          <w:rFonts w:ascii="Courier New" w:hAnsi="Courier New" w:cs="Courier New"/>
          <w:spacing w:val="-3"/>
        </w:rPr>
        <w:t>or other book cost consistent with the provision</w:t>
      </w:r>
      <w:r w:rsidRPr="00D4738C">
        <w:rPr>
          <w:rFonts w:ascii="Courier New" w:hAnsi="Courier New" w:cs="Courier New"/>
          <w:spacing w:val="-3"/>
          <w:u w:val="single"/>
        </w:rPr>
        <w:t>s</w:t>
      </w:r>
      <w:r w:rsidRPr="00D4738C">
        <w:rPr>
          <w:rFonts w:ascii="Courier New" w:hAnsi="Courier New" w:cs="Courier New"/>
          <w:spacing w:val="-3"/>
        </w:rPr>
        <w:t xml:space="preserve"> of the </w:t>
      </w:r>
      <w:r w:rsidRPr="00D4738C">
        <w:rPr>
          <w:rFonts w:ascii="Courier New" w:hAnsi="Courier New" w:cs="Courier New"/>
          <w:spacing w:val="-3"/>
          <w:u w:val="single"/>
        </w:rPr>
        <w:t>USOA</w:t>
      </w:r>
      <w:r w:rsidRPr="00D4738C">
        <w:rPr>
          <w:rFonts w:ascii="Courier New" w:hAnsi="Courier New" w:cs="Courier New"/>
          <w:spacing w:val="-3"/>
        </w:rPr>
        <w:t xml:space="preserve"> </w:t>
      </w:r>
      <w:r w:rsidRPr="00D4738C">
        <w:rPr>
          <w:rFonts w:ascii="Courier New" w:hAnsi="Courier New" w:cs="Courier New"/>
          <w:strike/>
          <w:spacing w:val="-3"/>
        </w:rPr>
        <w:t>Uniform System and Classification of Accounts)</w:t>
      </w:r>
      <w:r w:rsidRPr="00D4738C">
        <w:rPr>
          <w:rFonts w:ascii="Courier New" w:hAnsi="Courier New" w:cs="Courier New"/>
          <w:spacing w:val="-3"/>
        </w:rPr>
        <w:t xml:space="preserve">.  The </w:t>
      </w:r>
      <w:r w:rsidRPr="00D4738C">
        <w:rPr>
          <w:rFonts w:ascii="Courier New" w:hAnsi="Courier New" w:cs="Courier New"/>
          <w:spacing w:val="-3"/>
          <w:u w:val="single"/>
        </w:rPr>
        <w:t>continuing property</w:t>
      </w:r>
      <w:r w:rsidRPr="00D4738C">
        <w:rPr>
          <w:rFonts w:ascii="Courier New" w:hAnsi="Courier New" w:cs="Courier New"/>
          <w:spacing w:val="-3"/>
        </w:rPr>
        <w:t xml:space="preserve"> record</w:t>
      </w:r>
      <w:r w:rsidRPr="00D4738C">
        <w:rPr>
          <w:rFonts w:ascii="Courier New" w:hAnsi="Courier New" w:cs="Courier New"/>
          <w:spacing w:val="-3"/>
          <w:u w:val="single"/>
        </w:rPr>
        <w:t>s</w:t>
      </w:r>
      <w:r w:rsidRPr="00D4738C">
        <w:rPr>
          <w:rFonts w:ascii="Courier New" w:hAnsi="Courier New" w:cs="Courier New"/>
          <w:spacing w:val="-3"/>
        </w:rPr>
        <w:t xml:space="preserve"> or records supplemental thereto shall contain such detailed description and classification of property record units that will permit their ready identification and verification.  They shall be maintained in such manner as will meet the following basic objectives:</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D4738C">
        <w:rPr>
          <w:rFonts w:ascii="Courier New" w:hAnsi="Courier New" w:cs="Courier New"/>
          <w:spacing w:val="-3"/>
        </w:rPr>
        <w:lastRenderedPageBreak/>
        <w:tab/>
      </w:r>
      <w:r w:rsidRPr="00D4738C">
        <w:rPr>
          <w:rFonts w:ascii="Courier New" w:hAnsi="Courier New" w:cs="Courier New"/>
          <w:spacing w:val="-3"/>
          <w:u w:val="single"/>
        </w:rPr>
        <w:t>(a)</w:t>
      </w:r>
      <w:r w:rsidRPr="00D4738C">
        <w:rPr>
          <w:rFonts w:ascii="Courier New" w:hAnsi="Courier New" w:cs="Courier New"/>
          <w:spacing w:val="-3"/>
        </w:rPr>
        <w:tab/>
      </w:r>
      <w:r w:rsidRPr="00D4738C">
        <w:rPr>
          <w:rFonts w:ascii="Courier New" w:hAnsi="Courier New" w:cs="Courier New"/>
          <w:spacing w:val="-3"/>
          <w:u w:val="single"/>
        </w:rPr>
        <w:t>An inventory of property record units which may be readily checked for proof of physical existence;</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u w:val="single"/>
        </w:rPr>
      </w:pPr>
      <w:r w:rsidRPr="00D4738C">
        <w:rPr>
          <w:rFonts w:ascii="Courier New" w:hAnsi="Courier New" w:cs="Courier New"/>
          <w:spacing w:val="-3"/>
        </w:rPr>
        <w:tab/>
      </w:r>
      <w:r w:rsidRPr="00D4738C">
        <w:rPr>
          <w:rFonts w:ascii="Courier New" w:hAnsi="Courier New" w:cs="Courier New"/>
          <w:spacing w:val="-3"/>
          <w:u w:val="single"/>
        </w:rPr>
        <w:t>(b)</w:t>
      </w:r>
      <w:r w:rsidRPr="00D4738C">
        <w:rPr>
          <w:rFonts w:ascii="Courier New" w:hAnsi="Courier New" w:cs="Courier New"/>
          <w:spacing w:val="-3"/>
        </w:rPr>
        <w:tab/>
      </w:r>
      <w:r w:rsidRPr="00D4738C">
        <w:rPr>
          <w:rFonts w:ascii="Courier New" w:hAnsi="Courier New" w:cs="Courier New"/>
          <w:spacing w:val="-3"/>
          <w:u w:val="single"/>
        </w:rPr>
        <w:t>The association of costs with such property record units to assure accurate accounting for retirements; and</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pacing w:val="-3"/>
        </w:rPr>
        <w:tab/>
      </w:r>
      <w:r w:rsidRPr="00D4738C">
        <w:rPr>
          <w:rFonts w:ascii="Courier New" w:hAnsi="Courier New" w:cs="Courier New"/>
          <w:spacing w:val="-3"/>
          <w:u w:val="single"/>
        </w:rPr>
        <w:t>(c)</w:t>
      </w:r>
      <w:r w:rsidRPr="00D4738C">
        <w:rPr>
          <w:rFonts w:ascii="Courier New" w:hAnsi="Courier New" w:cs="Courier New"/>
          <w:spacing w:val="-3"/>
        </w:rPr>
        <w:tab/>
      </w:r>
      <w:r w:rsidRPr="00D4738C">
        <w:rPr>
          <w:rFonts w:ascii="Courier New" w:hAnsi="Courier New" w:cs="Courier New"/>
          <w:spacing w:val="-3"/>
          <w:u w:val="single"/>
        </w:rPr>
        <w:t>The determination of dates of installation and removal of plant to provide data for use in connection with depreciation studies.</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D4738C">
        <w:rPr>
          <w:rFonts w:ascii="Courier New" w:hAnsi="Courier New" w:cs="Courier New"/>
          <w:strike/>
          <w:spacing w:val="-3"/>
        </w:rPr>
        <w:tab/>
        <w:t>(a)</w:t>
      </w:r>
      <w:r w:rsidRPr="00D4738C">
        <w:rPr>
          <w:rFonts w:ascii="Courier New" w:hAnsi="Courier New" w:cs="Courier New"/>
          <w:strike/>
          <w:spacing w:val="-3"/>
        </w:rPr>
        <w:tab/>
        <w:t>The functional use, description and location of property units in service.</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trike/>
          <w:spacing w:val="-3"/>
        </w:rPr>
      </w:pPr>
      <w:r w:rsidRPr="00D4738C">
        <w:rPr>
          <w:rFonts w:ascii="Courier New" w:hAnsi="Courier New" w:cs="Courier New"/>
          <w:strike/>
          <w:spacing w:val="-3"/>
        </w:rPr>
        <w:tab/>
        <w:t>(b)</w:t>
      </w:r>
      <w:r w:rsidRPr="00D4738C">
        <w:rPr>
          <w:rFonts w:ascii="Courier New" w:hAnsi="Courier New" w:cs="Courier New"/>
          <w:strike/>
          <w:spacing w:val="-3"/>
        </w:rPr>
        <w:tab/>
        <w:t>Costs associated with property units to assure accurate accounting for retirements.</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trike/>
          <w:spacing w:val="-3"/>
        </w:rPr>
        <w:tab/>
        <w:t>(c)</w:t>
      </w:r>
      <w:r w:rsidRPr="00D4738C">
        <w:rPr>
          <w:rFonts w:ascii="Courier New" w:hAnsi="Courier New" w:cs="Courier New"/>
          <w:strike/>
          <w:spacing w:val="-3"/>
        </w:rPr>
        <w:tab/>
        <w:t>The determination of the age, service life or other data necessary for depreciation studies.</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pacing w:val="-3"/>
        </w:rPr>
        <w:tab/>
        <w:t>(4)</w:t>
      </w:r>
      <w:r w:rsidRPr="00D4738C">
        <w:rPr>
          <w:rFonts w:ascii="Courier New" w:hAnsi="Courier New" w:cs="Courier New"/>
          <w:spacing w:val="-3"/>
        </w:rPr>
        <w:tab/>
        <w:t xml:space="preserve">Each utility shall furnish to the Commission at such time and in such form as the Commission may require, the results of any required tests and summaries of any required records.  </w:t>
      </w:r>
      <w:r w:rsidRPr="00D4738C">
        <w:rPr>
          <w:rFonts w:ascii="Courier New" w:hAnsi="Courier New" w:cs="Courier New"/>
          <w:spacing w:val="-3"/>
          <w:u w:val="single"/>
        </w:rPr>
        <w:t>The</w:t>
      </w:r>
      <w:r w:rsidRPr="00D4738C">
        <w:rPr>
          <w:rFonts w:ascii="Courier New" w:hAnsi="Courier New" w:cs="Courier New"/>
          <w:spacing w:val="-3"/>
        </w:rPr>
        <w:t xml:space="preserve"> </w:t>
      </w:r>
      <w:r w:rsidRPr="00D4738C">
        <w:rPr>
          <w:rFonts w:ascii="Courier New" w:hAnsi="Courier New" w:cs="Courier New"/>
          <w:strike/>
          <w:spacing w:val="-3"/>
        </w:rPr>
        <w:t>Each</w:t>
      </w:r>
      <w:r w:rsidRPr="00D4738C">
        <w:rPr>
          <w:rFonts w:ascii="Courier New" w:hAnsi="Courier New" w:cs="Courier New"/>
          <w:spacing w:val="-3"/>
        </w:rPr>
        <w:t xml:space="preserve"> utility shall also furnish the Commission with any information concerning </w:t>
      </w:r>
      <w:r w:rsidRPr="00D4738C">
        <w:rPr>
          <w:rFonts w:ascii="Courier New" w:hAnsi="Courier New" w:cs="Courier New"/>
          <w:spacing w:val="-3"/>
          <w:u w:val="single"/>
        </w:rPr>
        <w:t>the utility's</w:t>
      </w:r>
      <w:r w:rsidRPr="00D4738C">
        <w:rPr>
          <w:rFonts w:ascii="Courier New" w:hAnsi="Courier New" w:cs="Courier New"/>
          <w:spacing w:val="-3"/>
        </w:rPr>
        <w:t xml:space="preserve"> </w:t>
      </w:r>
      <w:r w:rsidRPr="00D4738C">
        <w:rPr>
          <w:rFonts w:ascii="Courier New" w:hAnsi="Courier New" w:cs="Courier New"/>
          <w:strike/>
          <w:spacing w:val="-3"/>
        </w:rPr>
        <w:t>its</w:t>
      </w:r>
      <w:r w:rsidRPr="00D4738C">
        <w:rPr>
          <w:rFonts w:ascii="Courier New" w:hAnsi="Courier New" w:cs="Courier New"/>
          <w:spacing w:val="-3"/>
        </w:rPr>
        <w:t xml:space="preserve"> facilities or operation which the Commission may request and require </w:t>
      </w:r>
      <w:r w:rsidRPr="00D4738C">
        <w:rPr>
          <w:rFonts w:ascii="Courier New" w:hAnsi="Courier New" w:cs="Courier New"/>
          <w:spacing w:val="-3"/>
          <w:u w:val="single"/>
        </w:rPr>
        <w:t>for determining rates and judging the practices of the utility</w:t>
      </w:r>
      <w:r w:rsidRPr="00D4738C">
        <w:rPr>
          <w:rFonts w:ascii="Courier New" w:hAnsi="Courier New" w:cs="Courier New"/>
          <w:spacing w:val="-3"/>
        </w:rPr>
        <w:t xml:space="preserve">.  All such data, unless otherwise specified, shall be consistent with and reconcilable with </w:t>
      </w:r>
      <w:r w:rsidRPr="00D4738C">
        <w:rPr>
          <w:rFonts w:ascii="Courier New" w:hAnsi="Courier New" w:cs="Courier New"/>
          <w:spacing w:val="-3"/>
          <w:u w:val="single"/>
        </w:rPr>
        <w:t>the utility's</w:t>
      </w:r>
      <w:r w:rsidRPr="00D4738C">
        <w:rPr>
          <w:rFonts w:ascii="Courier New" w:hAnsi="Courier New" w:cs="Courier New"/>
          <w:spacing w:val="-3"/>
        </w:rPr>
        <w:t xml:space="preserve"> </w:t>
      </w:r>
      <w:r w:rsidRPr="00D4738C">
        <w:rPr>
          <w:rFonts w:ascii="Courier New" w:hAnsi="Courier New" w:cs="Courier New"/>
          <w:strike/>
          <w:spacing w:val="-3"/>
        </w:rPr>
        <w:t>its</w:t>
      </w:r>
      <w:r w:rsidRPr="00D4738C">
        <w:rPr>
          <w:rFonts w:ascii="Courier New" w:hAnsi="Courier New" w:cs="Courier New"/>
          <w:spacing w:val="-3"/>
        </w:rPr>
        <w:t xml:space="preserve"> Annual Report to the Commission.</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pacing w:val="-3"/>
        </w:rPr>
        <w:tab/>
        <w:t>(5)</w:t>
      </w:r>
      <w:r w:rsidRPr="00D4738C">
        <w:rPr>
          <w:rFonts w:ascii="Courier New" w:hAnsi="Courier New" w:cs="Courier New"/>
          <w:spacing w:val="-3"/>
        </w:rPr>
        <w:tab/>
        <w:t xml:space="preserve">Upon direction of the Commission, or in the performance of delegated staff duties, any member of the Commission </w:t>
      </w:r>
      <w:r w:rsidRPr="00D4738C">
        <w:rPr>
          <w:rFonts w:ascii="Courier New" w:hAnsi="Courier New" w:cs="Courier New"/>
          <w:spacing w:val="-3"/>
          <w:u w:val="single"/>
        </w:rPr>
        <w:t>staff</w:t>
      </w:r>
      <w:r w:rsidRPr="00D4738C">
        <w:rPr>
          <w:rFonts w:ascii="Courier New" w:hAnsi="Courier New" w:cs="Courier New"/>
          <w:spacing w:val="-3"/>
        </w:rPr>
        <w:t xml:space="preserve"> may make at any reasonable time a personal visit to the utility's offices </w:t>
      </w:r>
      <w:r w:rsidRPr="00D4738C">
        <w:rPr>
          <w:rFonts w:ascii="Courier New" w:hAnsi="Courier New" w:cs="Courier New"/>
          <w:spacing w:val="-3"/>
        </w:rPr>
        <w:lastRenderedPageBreak/>
        <w:t xml:space="preserve">or other places of business, and may inspect any facility, records, accounts, books, reports, and papers of the utility which may appear necessary in the discharge of Commission duties.  During such visits the utility shall provide </w:t>
      </w:r>
      <w:r w:rsidRPr="00D4738C">
        <w:rPr>
          <w:rFonts w:ascii="Courier New" w:hAnsi="Courier New" w:cs="Courier New"/>
          <w:strike/>
          <w:spacing w:val="-3"/>
        </w:rPr>
        <w:t>the</w:t>
      </w:r>
      <w:r w:rsidRPr="00D4738C">
        <w:rPr>
          <w:rFonts w:ascii="Courier New" w:hAnsi="Courier New" w:cs="Courier New"/>
          <w:spacing w:val="-3"/>
        </w:rPr>
        <w:t xml:space="preserve"> staff member</w:t>
      </w:r>
      <w:r w:rsidRPr="00D4738C">
        <w:rPr>
          <w:rFonts w:ascii="Courier New" w:hAnsi="Courier New" w:cs="Courier New"/>
          <w:strike/>
          <w:spacing w:val="-3"/>
        </w:rPr>
        <w:t>(</w:t>
      </w:r>
      <w:r w:rsidRPr="00D4738C">
        <w:rPr>
          <w:rFonts w:ascii="Courier New" w:hAnsi="Courier New" w:cs="Courier New"/>
          <w:spacing w:val="-3"/>
        </w:rPr>
        <w:t>s</w:t>
      </w:r>
      <w:r w:rsidRPr="00D4738C">
        <w:rPr>
          <w:rFonts w:ascii="Courier New" w:hAnsi="Courier New" w:cs="Courier New"/>
          <w:strike/>
          <w:spacing w:val="-3"/>
        </w:rPr>
        <w:t>)</w:t>
      </w:r>
      <w:r w:rsidRPr="00D4738C">
        <w:rPr>
          <w:rFonts w:ascii="Courier New" w:hAnsi="Courier New" w:cs="Courier New"/>
          <w:spacing w:val="-3"/>
        </w:rPr>
        <w:t xml:space="preserve"> with adequate and comfortable working and filing space, consistent with prevailing conditions and climate and comparable with the accommodations provided the </w:t>
      </w:r>
      <w:r w:rsidRPr="00D4738C">
        <w:rPr>
          <w:rFonts w:ascii="Courier New" w:hAnsi="Courier New" w:cs="Courier New"/>
          <w:spacing w:val="-3"/>
          <w:u w:val="single"/>
        </w:rPr>
        <w:t>utility's</w:t>
      </w:r>
      <w:r w:rsidRPr="00D4738C">
        <w:rPr>
          <w:rFonts w:ascii="Courier New" w:hAnsi="Courier New" w:cs="Courier New"/>
          <w:spacing w:val="-3"/>
        </w:rPr>
        <w:t xml:space="preserve"> </w:t>
      </w:r>
      <w:r w:rsidRPr="00D4738C">
        <w:rPr>
          <w:rFonts w:ascii="Courier New" w:hAnsi="Courier New" w:cs="Courier New"/>
          <w:strike/>
          <w:spacing w:val="-3"/>
        </w:rPr>
        <w:t>company's</w:t>
      </w:r>
      <w:r w:rsidRPr="00D4738C">
        <w:rPr>
          <w:rFonts w:ascii="Courier New" w:hAnsi="Courier New" w:cs="Courier New"/>
          <w:spacing w:val="-3"/>
        </w:rPr>
        <w:t xml:space="preserve"> outside auditors.</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pacing w:val="-3"/>
        </w:rPr>
        <w:tab/>
        <w:t>(6)</w:t>
      </w:r>
      <w:r w:rsidRPr="00D4738C">
        <w:rPr>
          <w:rFonts w:ascii="Courier New" w:hAnsi="Courier New" w:cs="Courier New"/>
          <w:spacing w:val="-3"/>
        </w:rPr>
        <w:tab/>
        <w:t xml:space="preserve">The Commission </w:t>
      </w:r>
      <w:r w:rsidRPr="00D4738C">
        <w:rPr>
          <w:rFonts w:ascii="Courier New" w:hAnsi="Courier New" w:cs="Courier New"/>
          <w:strike/>
          <w:spacing w:val="-3"/>
        </w:rPr>
        <w:t>has</w:t>
      </w:r>
      <w:r w:rsidRPr="00D4738C">
        <w:rPr>
          <w:rFonts w:ascii="Courier New" w:hAnsi="Courier New" w:cs="Courier New"/>
          <w:spacing w:val="-3"/>
        </w:rPr>
        <w:t xml:space="preserve"> prescribe</w:t>
      </w:r>
      <w:r w:rsidRPr="00D4738C">
        <w:rPr>
          <w:rFonts w:ascii="Courier New" w:hAnsi="Courier New" w:cs="Courier New"/>
          <w:spacing w:val="-3"/>
          <w:u w:val="single"/>
        </w:rPr>
        <w:t>s</w:t>
      </w:r>
      <w:r w:rsidRPr="00D4738C">
        <w:rPr>
          <w:rFonts w:ascii="Courier New" w:hAnsi="Courier New" w:cs="Courier New"/>
          <w:strike/>
          <w:spacing w:val="-3"/>
        </w:rPr>
        <w:t>d</w:t>
      </w:r>
      <w:r w:rsidRPr="00D4738C">
        <w:rPr>
          <w:rFonts w:ascii="Courier New" w:hAnsi="Courier New" w:cs="Courier New"/>
          <w:spacing w:val="-3"/>
        </w:rPr>
        <w:t xml:space="preserve"> the </w:t>
      </w:r>
      <w:r w:rsidRPr="00D4738C">
        <w:rPr>
          <w:rFonts w:ascii="Courier New" w:hAnsi="Courier New" w:cs="Courier New"/>
          <w:strike/>
          <w:spacing w:val="-3"/>
        </w:rPr>
        <w:t>Federal Energy Regulatory Commission's</w:t>
      </w:r>
      <w:r w:rsidRPr="00D4738C">
        <w:rPr>
          <w:rFonts w:ascii="Courier New" w:hAnsi="Courier New" w:cs="Courier New"/>
          <w:spacing w:val="-3"/>
        </w:rPr>
        <w:t xml:space="preserve"> Uniform System of Accounts for Public Utilities and Licensees, as found in the Code of Federal Regulations, Title 18, Subchapter C, Part 101, for Major Utilities as revised April 1, </w:t>
      </w:r>
      <w:r w:rsidRPr="00D4738C">
        <w:rPr>
          <w:rFonts w:ascii="Courier New" w:hAnsi="Courier New" w:cs="Courier New"/>
          <w:spacing w:val="-3"/>
          <w:u w:val="single"/>
        </w:rPr>
        <w:t>1995,</w:t>
      </w:r>
      <w:r w:rsidRPr="00D4738C">
        <w:rPr>
          <w:rFonts w:ascii="Courier New" w:hAnsi="Courier New" w:cs="Courier New"/>
          <w:spacing w:val="-3"/>
        </w:rPr>
        <w:t xml:space="preserve"> </w:t>
      </w:r>
      <w:r w:rsidRPr="00D4738C">
        <w:rPr>
          <w:rFonts w:ascii="Courier New" w:hAnsi="Courier New" w:cs="Courier New"/>
          <w:strike/>
          <w:spacing w:val="-3"/>
        </w:rPr>
        <w:t>1987</w:t>
      </w:r>
      <w:r w:rsidRPr="00D4738C">
        <w:rPr>
          <w:rFonts w:ascii="Courier New" w:hAnsi="Courier New" w:cs="Courier New"/>
          <w:spacing w:val="-3"/>
        </w:rPr>
        <w:t xml:space="preserve"> to be used by Rural Electric Cooperative and Municipal Electric Utilities operating within the State.  All inquiries relating to interpretations of the Uniform System of Accounts shall be submitted to the Commission's Division of </w:t>
      </w:r>
      <w:r w:rsidRPr="00D4738C">
        <w:rPr>
          <w:rFonts w:ascii="Courier New" w:hAnsi="Courier New" w:cs="Courier New"/>
          <w:spacing w:val="-3"/>
          <w:u w:val="single"/>
        </w:rPr>
        <w:t>Auditing and Financial Analysis</w:t>
      </w:r>
      <w:r w:rsidRPr="00D4738C">
        <w:rPr>
          <w:rFonts w:ascii="Courier New" w:hAnsi="Courier New" w:cs="Courier New"/>
          <w:spacing w:val="-3"/>
        </w:rPr>
        <w:t xml:space="preserve"> </w:t>
      </w:r>
      <w:r w:rsidRPr="00D4738C">
        <w:rPr>
          <w:rFonts w:ascii="Courier New" w:hAnsi="Courier New" w:cs="Courier New"/>
          <w:strike/>
          <w:spacing w:val="-3"/>
        </w:rPr>
        <w:t>Electric and Gas</w:t>
      </w:r>
      <w:r w:rsidRPr="00D4738C">
        <w:rPr>
          <w:rFonts w:ascii="Courier New" w:hAnsi="Courier New" w:cs="Courier New"/>
          <w:spacing w:val="-3"/>
        </w:rPr>
        <w:t xml:space="preserve"> in writing.</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trike/>
          <w:spacing w:val="-3"/>
        </w:rPr>
        <w:tab/>
        <w:t>(7)</w:t>
      </w:r>
      <w:r w:rsidRPr="00D4738C">
        <w:rPr>
          <w:rFonts w:ascii="Courier New" w:hAnsi="Courier New" w:cs="Courier New"/>
          <w:strike/>
          <w:spacing w:val="-3"/>
        </w:rPr>
        <w:tab/>
        <w:t>Each investor</w:t>
      </w:r>
      <w:r w:rsidRPr="00D4738C">
        <w:rPr>
          <w:rFonts w:ascii="Courier New" w:hAnsi="Courier New" w:cs="Courier New"/>
          <w:strike/>
          <w:spacing w:val="-3"/>
        </w:rPr>
        <w:noBreakHyphen/>
        <w:t>owned electric utility, Rural Electric Cooperative and Municipal Electric Utility shall file with the Commission its chart of accounts as of the effective date of this Rule showing compliance with the Uniform System and Classification of Accounts as prescribed by the Commission, and shall also periodically file revisions of said chart of accounts.</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pacing w:val="-3"/>
        </w:rPr>
        <w:t>Specific Authority:  366.05(1), 350.127(2), F.S.</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pacing w:val="-3"/>
        </w:rPr>
        <w:t>Law Implemented: 366.04(2)(a), 366.05(1), F.S.</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pacing w:val="-3"/>
        </w:rPr>
        <w:lastRenderedPageBreak/>
        <w:t>History: Amended 7/29/69, 2/4/76, 8/21/79, 1/2/80, 11/18/82, formerly 25</w:t>
      </w:r>
      <w:r w:rsidRPr="00D4738C">
        <w:rPr>
          <w:rFonts w:ascii="Courier New" w:hAnsi="Courier New" w:cs="Courier New"/>
          <w:spacing w:val="-3"/>
        </w:rPr>
        <w:noBreakHyphen/>
        <w:t>6.14, Amended 10/1/86, 11/02/87, 7/20/89, 12/27/94</w:t>
      </w:r>
      <w:r w:rsidRPr="00D4738C">
        <w:rPr>
          <w:rFonts w:ascii="Courier New" w:hAnsi="Courier New" w:cs="Courier New"/>
          <w:spacing w:val="-3"/>
          <w:u w:val="single"/>
        </w:rPr>
        <w:t xml:space="preserve">,           </w:t>
      </w:r>
      <w:r w:rsidRPr="00D4738C">
        <w:rPr>
          <w:rFonts w:ascii="Courier New" w:hAnsi="Courier New" w:cs="Courier New"/>
          <w:spacing w:val="-3"/>
        </w:rPr>
        <w:t>.</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pacing w:val="-3"/>
        </w:rPr>
        <w:br w:type="page"/>
      </w:r>
      <w:r w:rsidRPr="00D4738C">
        <w:rPr>
          <w:rFonts w:ascii="Courier New" w:hAnsi="Courier New" w:cs="Courier New"/>
          <w:b/>
          <w:bCs/>
          <w:spacing w:val="-3"/>
        </w:rPr>
        <w:lastRenderedPageBreak/>
        <w:t>25</w:t>
      </w:r>
      <w:r w:rsidRPr="00D4738C">
        <w:rPr>
          <w:rFonts w:ascii="Courier New" w:hAnsi="Courier New" w:cs="Courier New"/>
          <w:b/>
          <w:bCs/>
          <w:spacing w:val="-3"/>
        </w:rPr>
        <w:noBreakHyphen/>
        <w:t>7.014  Records and Reports in General.</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pacing w:val="-3"/>
        </w:rPr>
        <w:tab/>
        <w:t xml:space="preserve">(1)  </w:t>
      </w:r>
      <w:r w:rsidRPr="00D4738C">
        <w:rPr>
          <w:rFonts w:ascii="Courier New" w:hAnsi="Courier New" w:cs="Courier New"/>
          <w:strike/>
          <w:spacing w:val="-3"/>
        </w:rPr>
        <w:t>Except as provided in subsection (2),</w:t>
      </w:r>
      <w:r w:rsidRPr="00D4738C">
        <w:rPr>
          <w:rFonts w:ascii="Courier New" w:hAnsi="Courier New" w:cs="Courier New"/>
          <w:spacing w:val="-3"/>
        </w:rPr>
        <w:t xml:space="preserve"> </w:t>
      </w:r>
      <w:r w:rsidRPr="00D4738C">
        <w:rPr>
          <w:rFonts w:ascii="Courier New" w:hAnsi="Courier New" w:cs="Courier New"/>
          <w:spacing w:val="-3"/>
          <w:u w:val="single"/>
        </w:rPr>
        <w:t>E</w:t>
      </w:r>
      <w:r w:rsidRPr="00D4738C">
        <w:rPr>
          <w:rFonts w:ascii="Courier New" w:hAnsi="Courier New" w:cs="Courier New"/>
          <w:strike/>
          <w:spacing w:val="-3"/>
        </w:rPr>
        <w:t>e</w:t>
      </w:r>
      <w:r w:rsidRPr="00D4738C">
        <w:rPr>
          <w:rFonts w:ascii="Courier New" w:hAnsi="Courier New" w:cs="Courier New"/>
          <w:spacing w:val="-3"/>
        </w:rPr>
        <w:t xml:space="preserve">ach natural gas utility shall maintain its accounts and records in conformity with the Uniform System </w:t>
      </w:r>
      <w:r w:rsidRPr="00D4738C">
        <w:rPr>
          <w:rFonts w:ascii="Courier New" w:hAnsi="Courier New" w:cs="Courier New"/>
          <w:strike/>
          <w:spacing w:val="-3"/>
        </w:rPr>
        <w:t>and Classification</w:t>
      </w:r>
      <w:r w:rsidRPr="00D4738C">
        <w:rPr>
          <w:rFonts w:ascii="Courier New" w:hAnsi="Courier New" w:cs="Courier New"/>
          <w:spacing w:val="-3"/>
        </w:rPr>
        <w:t xml:space="preserve"> of Accounts </w:t>
      </w:r>
      <w:r w:rsidRPr="00D4738C">
        <w:rPr>
          <w:rFonts w:ascii="Courier New" w:hAnsi="Courier New" w:cs="Courier New"/>
          <w:spacing w:val="-3"/>
          <w:u w:val="single"/>
        </w:rPr>
        <w:t>for Natural Gas Companies (USOA) as found</w:t>
      </w:r>
      <w:r w:rsidRPr="00D4738C">
        <w:rPr>
          <w:rFonts w:ascii="Courier New" w:hAnsi="Courier New" w:cs="Courier New"/>
          <w:spacing w:val="-3"/>
        </w:rPr>
        <w:t xml:space="preserve"> </w:t>
      </w:r>
      <w:r w:rsidRPr="00D4738C">
        <w:rPr>
          <w:rFonts w:ascii="Courier New" w:hAnsi="Courier New" w:cs="Courier New"/>
          <w:strike/>
          <w:spacing w:val="-3"/>
        </w:rPr>
        <w:t>prescribed by the Federal Energy Regulatory Commission</w:t>
      </w:r>
      <w:r w:rsidRPr="00D4738C">
        <w:rPr>
          <w:rFonts w:ascii="Courier New" w:hAnsi="Courier New" w:cs="Courier New"/>
          <w:spacing w:val="-3"/>
        </w:rPr>
        <w:t xml:space="preserve"> in the Code of Federal Regulations, Title 18, Subchapter F, Part 201, for Major Utilities as revised, April 1, </w:t>
      </w:r>
      <w:r w:rsidRPr="00D4738C">
        <w:rPr>
          <w:rFonts w:ascii="Courier New" w:hAnsi="Courier New" w:cs="Courier New"/>
          <w:spacing w:val="-3"/>
          <w:u w:val="single"/>
        </w:rPr>
        <w:t>1995,</w:t>
      </w:r>
      <w:r w:rsidRPr="00D4738C">
        <w:rPr>
          <w:rFonts w:ascii="Courier New" w:hAnsi="Courier New" w:cs="Courier New"/>
          <w:spacing w:val="-3"/>
        </w:rPr>
        <w:t xml:space="preserve"> </w:t>
      </w:r>
      <w:r w:rsidRPr="00D4738C">
        <w:rPr>
          <w:rFonts w:ascii="Courier New" w:hAnsi="Courier New" w:cs="Courier New"/>
          <w:strike/>
          <w:spacing w:val="-3"/>
        </w:rPr>
        <w:t>1987</w:t>
      </w:r>
      <w:r w:rsidRPr="00D4738C">
        <w:rPr>
          <w:rFonts w:ascii="Courier New" w:hAnsi="Courier New" w:cs="Courier New"/>
          <w:spacing w:val="-3"/>
        </w:rPr>
        <w:t xml:space="preserve"> </w:t>
      </w:r>
      <w:r w:rsidRPr="00D4738C">
        <w:rPr>
          <w:rFonts w:ascii="Courier New" w:hAnsi="Courier New" w:cs="Courier New"/>
          <w:spacing w:val="-3"/>
          <w:u w:val="single"/>
        </w:rPr>
        <w:t>and as modified below</w:t>
      </w:r>
      <w:r w:rsidRPr="00D4738C">
        <w:rPr>
          <w:rFonts w:ascii="Courier New" w:hAnsi="Courier New" w:cs="Courier New"/>
          <w:spacing w:val="-3"/>
        </w:rPr>
        <w:t xml:space="preserve">.  All inquiries relating to interpretation of the </w:t>
      </w:r>
      <w:r w:rsidRPr="00D4738C">
        <w:rPr>
          <w:rFonts w:ascii="Courier New" w:hAnsi="Courier New" w:cs="Courier New"/>
          <w:spacing w:val="-3"/>
          <w:u w:val="single"/>
        </w:rPr>
        <w:t>USOA</w:t>
      </w:r>
      <w:r w:rsidRPr="00D4738C">
        <w:rPr>
          <w:rFonts w:ascii="Courier New" w:hAnsi="Courier New" w:cs="Courier New"/>
          <w:spacing w:val="-3"/>
        </w:rPr>
        <w:t xml:space="preserve"> </w:t>
      </w:r>
      <w:r w:rsidRPr="00D4738C">
        <w:rPr>
          <w:rFonts w:ascii="Courier New" w:hAnsi="Courier New" w:cs="Courier New"/>
          <w:strike/>
          <w:spacing w:val="-3"/>
        </w:rPr>
        <w:t>Uniform System and Classification of Accounts</w:t>
      </w:r>
      <w:r w:rsidRPr="00D4738C">
        <w:rPr>
          <w:rFonts w:ascii="Courier New" w:hAnsi="Courier New" w:cs="Courier New"/>
          <w:spacing w:val="-3"/>
        </w:rPr>
        <w:t xml:space="preserve"> shall be submitted to the Commission's Division of Auditing and Financial Analysis in writing.</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pacing w:val="-3"/>
        </w:rPr>
        <w:tab/>
      </w:r>
      <w:r w:rsidRPr="00D4738C">
        <w:rPr>
          <w:rFonts w:ascii="Courier New" w:hAnsi="Courier New" w:cs="Courier New"/>
          <w:spacing w:val="-3"/>
          <w:u w:val="single"/>
        </w:rPr>
        <w:t>(2)</w:t>
      </w:r>
      <w:r w:rsidRPr="00D4738C">
        <w:rPr>
          <w:rFonts w:ascii="Courier New" w:hAnsi="Courier New" w:cs="Courier New"/>
          <w:strike/>
          <w:spacing w:val="-3"/>
        </w:rPr>
        <w:t>(a)</w:t>
      </w:r>
      <w:r w:rsidRPr="00D4738C">
        <w:rPr>
          <w:rFonts w:ascii="Courier New" w:hAnsi="Courier New" w:cs="Courier New"/>
          <w:spacing w:val="-3"/>
        </w:rPr>
        <w:t xml:space="preserve">  Each utility shall establish and maintain continuing property records in conformity with the plant accounts prescribed in the </w:t>
      </w:r>
      <w:r w:rsidRPr="00D4738C">
        <w:rPr>
          <w:rFonts w:ascii="Courier New" w:hAnsi="Courier New" w:cs="Courier New"/>
          <w:spacing w:val="-3"/>
          <w:u w:val="single"/>
        </w:rPr>
        <w:t>USOA</w:t>
      </w:r>
      <w:r w:rsidRPr="00D4738C">
        <w:rPr>
          <w:rFonts w:ascii="Courier New" w:hAnsi="Courier New" w:cs="Courier New"/>
          <w:spacing w:val="-3"/>
        </w:rPr>
        <w:t xml:space="preserve"> </w:t>
      </w:r>
      <w:r w:rsidRPr="00D4738C">
        <w:rPr>
          <w:rFonts w:ascii="Courier New" w:hAnsi="Courier New" w:cs="Courier New"/>
          <w:strike/>
          <w:spacing w:val="-3"/>
        </w:rPr>
        <w:t>Uniform System and Classification of Accounts</w:t>
      </w:r>
      <w:r w:rsidRPr="00D4738C">
        <w:rPr>
          <w:rFonts w:ascii="Courier New" w:hAnsi="Courier New" w:cs="Courier New"/>
          <w:spacing w:val="-3"/>
        </w:rPr>
        <w:t xml:space="preserve">.  </w:t>
      </w:r>
      <w:r w:rsidRPr="00D4738C">
        <w:rPr>
          <w:rFonts w:ascii="Courier New" w:hAnsi="Courier New" w:cs="Courier New"/>
          <w:spacing w:val="-3"/>
          <w:u w:val="single"/>
        </w:rPr>
        <w:t>The records</w:t>
      </w:r>
      <w:r w:rsidRPr="00D4738C">
        <w:rPr>
          <w:rFonts w:ascii="Courier New" w:hAnsi="Courier New" w:cs="Courier New"/>
          <w:spacing w:val="-3"/>
        </w:rPr>
        <w:t xml:space="preserve"> </w:t>
      </w:r>
      <w:r w:rsidRPr="00D4738C">
        <w:rPr>
          <w:rFonts w:ascii="Courier New" w:hAnsi="Courier New" w:cs="Courier New"/>
          <w:strike/>
          <w:spacing w:val="-3"/>
        </w:rPr>
        <w:t>It</w:t>
      </w:r>
      <w:r w:rsidRPr="00D4738C">
        <w:rPr>
          <w:rFonts w:ascii="Courier New" w:hAnsi="Courier New" w:cs="Courier New"/>
          <w:spacing w:val="-3"/>
        </w:rPr>
        <w:t xml:space="preserve"> shall be compiled on the basis of original cost </w:t>
      </w:r>
      <w:r w:rsidRPr="00D4738C">
        <w:rPr>
          <w:rFonts w:ascii="Courier New" w:hAnsi="Courier New" w:cs="Courier New"/>
          <w:strike/>
          <w:spacing w:val="-3"/>
        </w:rPr>
        <w:t>(</w:t>
      </w:r>
      <w:r w:rsidRPr="00D4738C">
        <w:rPr>
          <w:rFonts w:ascii="Courier New" w:hAnsi="Courier New" w:cs="Courier New"/>
          <w:spacing w:val="-3"/>
        </w:rPr>
        <w:t xml:space="preserve">or other book cost consistent with the provisions of the </w:t>
      </w:r>
      <w:r w:rsidRPr="00D4738C">
        <w:rPr>
          <w:rFonts w:ascii="Courier New" w:hAnsi="Courier New" w:cs="Courier New"/>
          <w:spacing w:val="-3"/>
          <w:u w:val="single"/>
        </w:rPr>
        <w:t>USOA</w:t>
      </w:r>
      <w:r w:rsidRPr="00D4738C">
        <w:rPr>
          <w:rFonts w:ascii="Courier New" w:hAnsi="Courier New" w:cs="Courier New"/>
          <w:spacing w:val="-3"/>
        </w:rPr>
        <w:t xml:space="preserve"> </w:t>
      </w:r>
      <w:r w:rsidRPr="00D4738C">
        <w:rPr>
          <w:rFonts w:ascii="Courier New" w:hAnsi="Courier New" w:cs="Courier New"/>
          <w:strike/>
          <w:spacing w:val="-3"/>
        </w:rPr>
        <w:t>Uniform System and Classification of Accounts)</w:t>
      </w:r>
      <w:r w:rsidRPr="00D4738C">
        <w:rPr>
          <w:rFonts w:ascii="Courier New" w:hAnsi="Courier New" w:cs="Courier New"/>
          <w:spacing w:val="-3"/>
        </w:rPr>
        <w:t xml:space="preserve">.  The </w:t>
      </w:r>
      <w:r w:rsidRPr="00D4738C">
        <w:rPr>
          <w:rFonts w:ascii="Courier New" w:hAnsi="Courier New" w:cs="Courier New"/>
          <w:spacing w:val="-3"/>
          <w:u w:val="single"/>
        </w:rPr>
        <w:t>continuing property</w:t>
      </w:r>
      <w:r w:rsidRPr="00D4738C">
        <w:rPr>
          <w:rFonts w:ascii="Courier New" w:hAnsi="Courier New" w:cs="Courier New"/>
          <w:spacing w:val="-3"/>
        </w:rPr>
        <w:t xml:space="preserve"> record</w:t>
      </w:r>
      <w:r w:rsidRPr="00D4738C">
        <w:rPr>
          <w:rFonts w:ascii="Courier New" w:hAnsi="Courier New" w:cs="Courier New"/>
          <w:spacing w:val="-3"/>
          <w:u w:val="single"/>
        </w:rPr>
        <w:t>s</w:t>
      </w:r>
      <w:r w:rsidRPr="00D4738C">
        <w:rPr>
          <w:rFonts w:ascii="Courier New" w:hAnsi="Courier New" w:cs="Courier New"/>
          <w:spacing w:val="-3"/>
        </w:rPr>
        <w:t xml:space="preserve"> or records supplemental thereto shall contain such detailed description and classification of property record units that will permit their ready identification and verification.  They shall be maintained in such manner as will meet the following basic objectives:</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pacing w:val="-3"/>
        </w:rPr>
        <w:tab/>
      </w:r>
      <w:r w:rsidRPr="00D4738C">
        <w:rPr>
          <w:rFonts w:ascii="Courier New" w:hAnsi="Courier New" w:cs="Courier New"/>
          <w:spacing w:val="-3"/>
          <w:u w:val="single"/>
        </w:rPr>
        <w:t>(a)</w:t>
      </w:r>
      <w:r w:rsidRPr="00D4738C">
        <w:rPr>
          <w:rFonts w:ascii="Courier New" w:hAnsi="Courier New" w:cs="Courier New"/>
          <w:strike/>
          <w:spacing w:val="-3"/>
        </w:rPr>
        <w:t>1.</w:t>
      </w:r>
      <w:r w:rsidRPr="00D4738C">
        <w:rPr>
          <w:rFonts w:ascii="Courier New" w:hAnsi="Courier New" w:cs="Courier New"/>
          <w:spacing w:val="-3"/>
        </w:rPr>
        <w:tab/>
        <w:t>An inventory of property record units which may be readily checked for proof of physical existence</w:t>
      </w:r>
      <w:r w:rsidRPr="00D4738C">
        <w:rPr>
          <w:rFonts w:ascii="Courier New" w:hAnsi="Courier New" w:cs="Courier New"/>
          <w:spacing w:val="-3"/>
          <w:u w:val="single"/>
        </w:rPr>
        <w:t>;</w:t>
      </w:r>
      <w:r w:rsidRPr="00D4738C">
        <w:rPr>
          <w:rFonts w:ascii="Courier New" w:hAnsi="Courier New" w:cs="Courier New"/>
          <w:strike/>
          <w:spacing w:val="-3"/>
        </w:rPr>
        <w:t>.</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pacing w:val="-3"/>
        </w:rPr>
        <w:lastRenderedPageBreak/>
        <w:tab/>
      </w:r>
      <w:r w:rsidRPr="00D4738C">
        <w:rPr>
          <w:rFonts w:ascii="Courier New" w:hAnsi="Courier New" w:cs="Courier New"/>
          <w:spacing w:val="-3"/>
          <w:u w:val="single"/>
        </w:rPr>
        <w:t>(b)</w:t>
      </w:r>
      <w:r w:rsidRPr="00D4738C">
        <w:rPr>
          <w:rFonts w:ascii="Courier New" w:hAnsi="Courier New" w:cs="Courier New"/>
          <w:strike/>
          <w:spacing w:val="-3"/>
        </w:rPr>
        <w:t>2.</w:t>
      </w:r>
      <w:r w:rsidRPr="00D4738C">
        <w:rPr>
          <w:rFonts w:ascii="Courier New" w:hAnsi="Courier New" w:cs="Courier New"/>
          <w:spacing w:val="-3"/>
        </w:rPr>
        <w:tab/>
        <w:t>The association of costs with such property record units to assure accurate accounting for retirements</w:t>
      </w:r>
      <w:r w:rsidRPr="00D4738C">
        <w:rPr>
          <w:rFonts w:ascii="Courier New" w:hAnsi="Courier New" w:cs="Courier New"/>
          <w:spacing w:val="-3"/>
          <w:u w:val="single"/>
        </w:rPr>
        <w:t>;</w:t>
      </w:r>
      <w:r w:rsidRPr="00D4738C">
        <w:rPr>
          <w:rFonts w:ascii="Courier New" w:hAnsi="Courier New" w:cs="Courier New"/>
          <w:strike/>
          <w:spacing w:val="-3"/>
        </w:rPr>
        <w:t>.</w:t>
      </w:r>
      <w:r w:rsidRPr="00D4738C">
        <w:rPr>
          <w:rFonts w:ascii="Courier New" w:hAnsi="Courier New" w:cs="Courier New"/>
          <w:spacing w:val="-3"/>
          <w:u w:val="single"/>
        </w:rPr>
        <w:t xml:space="preserve"> and</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pacing w:val="-3"/>
        </w:rPr>
        <w:tab/>
      </w:r>
      <w:r w:rsidRPr="00D4738C">
        <w:rPr>
          <w:rFonts w:ascii="Courier New" w:hAnsi="Courier New" w:cs="Courier New"/>
          <w:spacing w:val="-3"/>
          <w:u w:val="single"/>
        </w:rPr>
        <w:t>(c)</w:t>
      </w:r>
      <w:r w:rsidRPr="00D4738C">
        <w:rPr>
          <w:rFonts w:ascii="Courier New" w:hAnsi="Courier New" w:cs="Courier New"/>
          <w:strike/>
          <w:spacing w:val="-3"/>
        </w:rPr>
        <w:t>3.</w:t>
      </w:r>
      <w:r w:rsidRPr="00D4738C">
        <w:rPr>
          <w:rFonts w:ascii="Courier New" w:hAnsi="Courier New" w:cs="Courier New"/>
          <w:spacing w:val="-3"/>
        </w:rPr>
        <w:tab/>
        <w:t>The determination of dates of installation and removal of plant to provide data for use in connection with depreciation studies.</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pacing w:val="-3"/>
        </w:rPr>
        <w:t xml:space="preserve"> </w:t>
      </w:r>
      <w:r w:rsidRPr="00D4738C">
        <w:rPr>
          <w:rFonts w:ascii="Courier New" w:hAnsi="Courier New" w:cs="Courier New"/>
          <w:spacing w:val="-3"/>
        </w:rPr>
        <w:tab/>
      </w:r>
      <w:r w:rsidRPr="00D4738C">
        <w:rPr>
          <w:rFonts w:ascii="Courier New" w:hAnsi="Courier New" w:cs="Courier New"/>
          <w:spacing w:val="-3"/>
          <w:u w:val="single"/>
        </w:rPr>
        <w:t>(3)</w:t>
      </w:r>
      <w:r w:rsidRPr="00D4738C">
        <w:rPr>
          <w:rFonts w:ascii="Courier New" w:hAnsi="Courier New" w:cs="Courier New"/>
          <w:strike/>
          <w:spacing w:val="-3"/>
        </w:rPr>
        <w:t>(2)</w:t>
      </w:r>
      <w:r w:rsidRPr="00D4738C">
        <w:rPr>
          <w:rFonts w:ascii="Courier New" w:hAnsi="Courier New" w:cs="Courier New"/>
          <w:spacing w:val="-3"/>
        </w:rPr>
        <w:tab/>
        <w:t>For ratemaking purposes only, each investor</w:t>
      </w:r>
      <w:r w:rsidRPr="00D4738C">
        <w:rPr>
          <w:rFonts w:ascii="Courier New" w:hAnsi="Courier New" w:cs="Courier New"/>
          <w:spacing w:val="-3"/>
        </w:rPr>
        <w:noBreakHyphen/>
        <w:t>owned natural gas utility shall accrue unbilled base rate revenues, excluding those base rate revenues recoverable through other cost recovery or adjustment mechanisms.</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pacing w:val="-3"/>
        </w:rPr>
        <w:tab/>
      </w:r>
      <w:r w:rsidRPr="00D4738C">
        <w:rPr>
          <w:rFonts w:ascii="Courier New" w:hAnsi="Courier New" w:cs="Courier New"/>
          <w:spacing w:val="-3"/>
          <w:u w:val="single"/>
        </w:rPr>
        <w:t>(4)</w:t>
      </w:r>
      <w:r w:rsidRPr="00D4738C">
        <w:rPr>
          <w:rFonts w:ascii="Courier New" w:hAnsi="Courier New" w:cs="Courier New"/>
          <w:strike/>
          <w:spacing w:val="-3"/>
        </w:rPr>
        <w:t>(3)</w:t>
      </w:r>
      <w:r w:rsidRPr="00D4738C">
        <w:rPr>
          <w:rFonts w:ascii="Courier New" w:hAnsi="Courier New" w:cs="Courier New"/>
          <w:spacing w:val="-3"/>
        </w:rPr>
        <w:tab/>
        <w:t xml:space="preserve">Each utility shall furnish to the Commission at such time and in such form as the Commission may require, the results of any required tests and summaries of any required records.  The utility shall also furnish the Commission with any information concerning the utility's facilities or operation which the Commission may request and require for determining rates </w:t>
      </w:r>
      <w:r w:rsidRPr="00D4738C">
        <w:rPr>
          <w:rFonts w:ascii="Courier New" w:hAnsi="Courier New" w:cs="Courier New"/>
          <w:spacing w:val="-3"/>
          <w:u w:val="single"/>
        </w:rPr>
        <w:t>and</w:t>
      </w:r>
      <w:r w:rsidRPr="00D4738C">
        <w:rPr>
          <w:rFonts w:ascii="Courier New" w:hAnsi="Courier New" w:cs="Courier New"/>
          <w:spacing w:val="-3"/>
        </w:rPr>
        <w:t xml:space="preserve"> </w:t>
      </w:r>
      <w:r w:rsidRPr="00D4738C">
        <w:rPr>
          <w:rFonts w:ascii="Courier New" w:hAnsi="Courier New" w:cs="Courier New"/>
          <w:strike/>
          <w:spacing w:val="-3"/>
        </w:rPr>
        <w:t>or</w:t>
      </w:r>
      <w:r w:rsidRPr="00D4738C">
        <w:rPr>
          <w:rFonts w:ascii="Courier New" w:hAnsi="Courier New" w:cs="Courier New"/>
          <w:spacing w:val="-3"/>
        </w:rPr>
        <w:t xml:space="preserve"> judging the practices of the utility.  All such data, unless otherwise specified, shall be consistent with and reconcilable with the utility's Annual Report to the Commission.</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pacing w:val="-3"/>
        </w:rPr>
        <w:tab/>
      </w:r>
      <w:r w:rsidRPr="00D4738C">
        <w:rPr>
          <w:rFonts w:ascii="Courier New" w:hAnsi="Courier New" w:cs="Courier New"/>
          <w:spacing w:val="-3"/>
          <w:u w:val="single"/>
        </w:rPr>
        <w:t>(5)</w:t>
      </w:r>
      <w:r w:rsidRPr="00D4738C">
        <w:rPr>
          <w:rFonts w:ascii="Courier New" w:hAnsi="Courier New" w:cs="Courier New"/>
          <w:strike/>
          <w:spacing w:val="-3"/>
        </w:rPr>
        <w:t>(4)</w:t>
      </w:r>
      <w:r w:rsidRPr="00D4738C">
        <w:rPr>
          <w:rFonts w:ascii="Courier New" w:hAnsi="Courier New" w:cs="Courier New"/>
          <w:strike/>
          <w:spacing w:val="-3"/>
        </w:rPr>
        <w:tab/>
        <w:t>On and after the effective date of these rules,</w:t>
      </w:r>
      <w:r w:rsidRPr="00D4738C">
        <w:rPr>
          <w:rFonts w:ascii="Courier New" w:hAnsi="Courier New" w:cs="Courier New"/>
          <w:spacing w:val="-3"/>
        </w:rPr>
        <w:t xml:space="preserve"> </w:t>
      </w:r>
      <w:r w:rsidRPr="00D4738C">
        <w:rPr>
          <w:rFonts w:ascii="Courier New" w:hAnsi="Courier New" w:cs="Courier New"/>
          <w:spacing w:val="-3"/>
          <w:u w:val="single"/>
        </w:rPr>
        <w:t>T</w:t>
      </w:r>
      <w:r w:rsidRPr="00D4738C">
        <w:rPr>
          <w:rFonts w:ascii="Courier New" w:hAnsi="Courier New" w:cs="Courier New"/>
          <w:strike/>
          <w:spacing w:val="-3"/>
        </w:rPr>
        <w:t>t</w:t>
      </w:r>
      <w:r w:rsidRPr="00D4738C">
        <w:rPr>
          <w:rFonts w:ascii="Courier New" w:hAnsi="Courier New" w:cs="Courier New"/>
          <w:spacing w:val="-3"/>
        </w:rPr>
        <w:t xml:space="preserve">he results of all tests, summaries, records and reports required </w:t>
      </w:r>
      <w:r w:rsidRPr="00D4738C">
        <w:rPr>
          <w:rFonts w:ascii="Courier New" w:hAnsi="Courier New" w:cs="Courier New"/>
          <w:spacing w:val="-3"/>
          <w:u w:val="single"/>
        </w:rPr>
        <w:t>by</w:t>
      </w:r>
      <w:r w:rsidRPr="00D4738C">
        <w:rPr>
          <w:rFonts w:ascii="Courier New" w:hAnsi="Courier New" w:cs="Courier New"/>
          <w:spacing w:val="-3"/>
        </w:rPr>
        <w:t xml:space="preserve"> </w:t>
      </w:r>
      <w:r w:rsidRPr="00D4738C">
        <w:rPr>
          <w:rFonts w:ascii="Courier New" w:hAnsi="Courier New" w:cs="Courier New"/>
          <w:strike/>
          <w:spacing w:val="-3"/>
        </w:rPr>
        <w:t>of gas utilities by reason of these rules or other orders of</w:t>
      </w:r>
      <w:r w:rsidRPr="00D4738C">
        <w:rPr>
          <w:rFonts w:ascii="Courier New" w:hAnsi="Courier New" w:cs="Courier New"/>
          <w:spacing w:val="-3"/>
        </w:rPr>
        <w:t xml:space="preserve"> the Commission (including the Annual </w:t>
      </w:r>
      <w:r w:rsidRPr="00D4738C">
        <w:rPr>
          <w:rFonts w:ascii="Courier New" w:hAnsi="Courier New" w:cs="Courier New"/>
          <w:strike/>
          <w:spacing w:val="-3"/>
        </w:rPr>
        <w:t>Financial</w:t>
      </w:r>
      <w:r w:rsidRPr="00D4738C">
        <w:rPr>
          <w:rFonts w:ascii="Courier New" w:hAnsi="Courier New" w:cs="Courier New"/>
          <w:spacing w:val="-3"/>
        </w:rPr>
        <w:t xml:space="preserve"> Report) shall, where appropriate, be reported on a therm basis rather than a volumetric or MCF basis.</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pacing w:val="-3"/>
        </w:rPr>
        <w:tab/>
      </w:r>
      <w:r w:rsidRPr="00D4738C">
        <w:rPr>
          <w:rFonts w:ascii="Courier New" w:hAnsi="Courier New" w:cs="Courier New"/>
          <w:spacing w:val="-3"/>
          <w:u w:val="single"/>
        </w:rPr>
        <w:t>(6)</w:t>
      </w:r>
      <w:r w:rsidRPr="00D4738C">
        <w:rPr>
          <w:rFonts w:ascii="Courier New" w:hAnsi="Courier New" w:cs="Courier New"/>
          <w:strike/>
          <w:spacing w:val="-3"/>
        </w:rPr>
        <w:t>(5)</w:t>
      </w:r>
      <w:r w:rsidRPr="00D4738C">
        <w:rPr>
          <w:rFonts w:ascii="Courier New" w:hAnsi="Courier New" w:cs="Courier New"/>
          <w:spacing w:val="-3"/>
        </w:rPr>
        <w:tab/>
        <w:t xml:space="preserve">Upon direction of the Commission, or in the performance of delegated staff duties, any member of the Commission </w:t>
      </w:r>
      <w:r w:rsidRPr="00D4738C">
        <w:rPr>
          <w:rFonts w:ascii="Courier New" w:hAnsi="Courier New" w:cs="Courier New"/>
          <w:spacing w:val="-3"/>
        </w:rPr>
        <w:lastRenderedPageBreak/>
        <w:t xml:space="preserve">staff may make at any reasonable time a personal visit to the utility's offices or other places of business, and may inspect any facility, records, accounts, books, reports, and papers of the utility which may appear necessary in the discharge of Commission duties.  During such visits the utility shall provide </w:t>
      </w:r>
      <w:r w:rsidRPr="00D4738C">
        <w:rPr>
          <w:rFonts w:ascii="Courier New" w:hAnsi="Courier New" w:cs="Courier New"/>
          <w:strike/>
          <w:spacing w:val="-3"/>
        </w:rPr>
        <w:t>the</w:t>
      </w:r>
      <w:r w:rsidRPr="00D4738C">
        <w:rPr>
          <w:rFonts w:ascii="Courier New" w:hAnsi="Courier New" w:cs="Courier New"/>
          <w:spacing w:val="-3"/>
        </w:rPr>
        <w:t xml:space="preserve"> staff member</w:t>
      </w:r>
      <w:r w:rsidRPr="00D4738C">
        <w:rPr>
          <w:rFonts w:ascii="Courier New" w:hAnsi="Courier New" w:cs="Courier New"/>
          <w:strike/>
          <w:spacing w:val="-3"/>
        </w:rPr>
        <w:t>(</w:t>
      </w:r>
      <w:r w:rsidRPr="00D4738C">
        <w:rPr>
          <w:rFonts w:ascii="Courier New" w:hAnsi="Courier New" w:cs="Courier New"/>
          <w:spacing w:val="-3"/>
        </w:rPr>
        <w:t>s</w:t>
      </w:r>
      <w:r w:rsidRPr="00D4738C">
        <w:rPr>
          <w:rFonts w:ascii="Courier New" w:hAnsi="Courier New" w:cs="Courier New"/>
          <w:strike/>
          <w:spacing w:val="-3"/>
        </w:rPr>
        <w:t>)</w:t>
      </w:r>
      <w:r w:rsidRPr="00D4738C">
        <w:rPr>
          <w:rFonts w:ascii="Courier New" w:hAnsi="Courier New" w:cs="Courier New"/>
          <w:spacing w:val="-3"/>
        </w:rPr>
        <w:t xml:space="preserve"> with adequate and comfortable working and filing space, consistent with prevailing conditions and climate and comparable with the accommodations provided the </w:t>
      </w:r>
      <w:r w:rsidRPr="00D4738C">
        <w:rPr>
          <w:rFonts w:ascii="Courier New" w:hAnsi="Courier New" w:cs="Courier New"/>
          <w:spacing w:val="-3"/>
          <w:u w:val="single"/>
        </w:rPr>
        <w:t>utility's</w:t>
      </w:r>
      <w:r w:rsidRPr="00D4738C">
        <w:rPr>
          <w:rFonts w:ascii="Courier New" w:hAnsi="Courier New" w:cs="Courier New"/>
          <w:spacing w:val="-3"/>
        </w:rPr>
        <w:t xml:space="preserve"> </w:t>
      </w:r>
      <w:r w:rsidRPr="00D4738C">
        <w:rPr>
          <w:rFonts w:ascii="Courier New" w:hAnsi="Courier New" w:cs="Courier New"/>
          <w:strike/>
          <w:spacing w:val="-3"/>
        </w:rPr>
        <w:t>company's</w:t>
      </w:r>
      <w:r w:rsidRPr="00D4738C">
        <w:rPr>
          <w:rFonts w:ascii="Courier New" w:hAnsi="Courier New" w:cs="Courier New"/>
          <w:spacing w:val="-3"/>
        </w:rPr>
        <w:t xml:space="preserve"> outside auditors.</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trike/>
          <w:spacing w:val="-3"/>
        </w:rPr>
        <w:tab/>
        <w:t>(6)</w:t>
      </w:r>
      <w:r w:rsidRPr="00D4738C">
        <w:rPr>
          <w:rFonts w:ascii="Courier New" w:hAnsi="Courier New" w:cs="Courier New"/>
          <w:strike/>
          <w:spacing w:val="-3"/>
        </w:rPr>
        <w:tab/>
        <w:t>Each natural gas utility shall file with the Commission its chart of accounts as of the effective date of this rule, showing compliance with the Uniform System and Classification of Accounts as prescribed by the Commission, and shall also periodically file revisions of said chart of accounts.</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pacing w:val="-3"/>
        </w:rPr>
        <w:t>Specific Authority:  366.05(1), 350.127(2), F.S.</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pacing w:val="-3"/>
        </w:rPr>
        <w:t>Law Implemented:  366.05(1), F.S.</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4738C">
        <w:rPr>
          <w:rFonts w:ascii="Courier New" w:hAnsi="Courier New" w:cs="Courier New"/>
          <w:spacing w:val="-3"/>
        </w:rPr>
        <w:t>History:  Amended 7/19/72, Repromulgated 1/8/75, 5/4/75, Amended 12/30/75, 9/28/81, 11/18/82, formerly 25</w:t>
      </w:r>
      <w:r w:rsidRPr="00D4738C">
        <w:rPr>
          <w:rFonts w:ascii="Courier New" w:hAnsi="Courier New" w:cs="Courier New"/>
          <w:spacing w:val="-3"/>
        </w:rPr>
        <w:noBreakHyphen/>
        <w:t>7.14, Amended 10/1/86, 4/4/88, 7/20/89, 12/27/94</w:t>
      </w:r>
      <w:r w:rsidRPr="00D4738C">
        <w:rPr>
          <w:rFonts w:ascii="Courier New" w:hAnsi="Courier New" w:cs="Courier New"/>
          <w:spacing w:val="-3"/>
          <w:u w:val="single"/>
        </w:rPr>
        <w:t xml:space="preserve">,           </w:t>
      </w:r>
      <w:r w:rsidRPr="00D4738C">
        <w:rPr>
          <w:rFonts w:ascii="Courier New" w:hAnsi="Courier New" w:cs="Courier New"/>
          <w:spacing w:val="-3"/>
        </w:rPr>
        <w:t>.</w:t>
      </w:r>
    </w:p>
    <w:p w:rsidR="00D4738C" w:rsidRPr="00D4738C" w:rsidRDefault="00D4738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p>
    <w:sectPr w:rsidR="00D4738C" w:rsidRPr="00D4738C" w:rsidSect="00892813">
      <w:headerReference w:type="default" r:id="rId10"/>
      <w:footerReference w:type="default" r:id="rId11"/>
      <w:pgSz w:w="12240" w:h="15840"/>
      <w:pgMar w:top="-1440" w:right="1440" w:bottom="960" w:left="1440" w:header="960" w:footer="9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813" w:rsidRDefault="00892813">
      <w:pPr>
        <w:widowControl/>
        <w:spacing w:line="20" w:lineRule="exact"/>
        <w:rPr>
          <w:rFonts w:cstheme="minorBidi"/>
        </w:rPr>
      </w:pPr>
    </w:p>
  </w:endnote>
  <w:endnote w:type="continuationSeparator" w:id="0">
    <w:p w:rsidR="00892813" w:rsidRDefault="00892813" w:rsidP="00892813">
      <w:r>
        <w:rPr>
          <w:rFonts w:cstheme="minorBidi"/>
        </w:rPr>
        <w:t xml:space="preserve"> </w:t>
      </w:r>
    </w:p>
  </w:endnote>
  <w:endnote w:type="continuationNotice" w:id="1">
    <w:p w:rsidR="00892813" w:rsidRDefault="00892813" w:rsidP="00892813">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813" w:rsidRDefault="00892813">
    <w:pPr>
      <w:spacing w:before="140" w:line="100" w:lineRule="exact"/>
      <w:rPr>
        <w:rFonts w:cstheme="minorBidi"/>
        <w:sz w:val="10"/>
        <w:szCs w:val="10"/>
      </w:rPr>
    </w:pPr>
  </w:p>
  <w:p w:rsidR="00892813"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cstheme="minorBidi"/>
      </w:rPr>
    </w:pPr>
  </w:p>
  <w:p w:rsidR="00892813" w:rsidRDefault="00D4738C" w:rsidP="00892813">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92813" w:rsidRDefault="00892813">
                          <w:pPr>
                            <w:tabs>
                              <w:tab w:val="center" w:pos="4680"/>
                              <w:tab w:val="right" w:pos="9360"/>
                            </w:tabs>
                            <w:rPr>
                              <w:spacing w:val="-3"/>
                            </w:rPr>
                          </w:pPr>
                          <w:r>
                            <w:rPr>
                              <w:rFonts w:cstheme="minorBidi"/>
                            </w:rPr>
                            <w:tab/>
                          </w:r>
                          <w:r>
                            <w:rPr>
                              <w:spacing w:val="-3"/>
                            </w:rPr>
                            <w:noBreakHyphen/>
                            <w:t xml:space="preserve"> </w:t>
                          </w:r>
                          <w:r>
                            <w:rPr>
                              <w:spacing w:val="-3"/>
                            </w:rPr>
                            <w:fldChar w:fldCharType="begin"/>
                          </w:r>
                          <w:r>
                            <w:rPr>
                              <w:spacing w:val="-3"/>
                            </w:rPr>
                            <w:instrText>page \* arabic</w:instrText>
                          </w:r>
                          <w:r>
                            <w:rPr>
                              <w:spacing w:val="-3"/>
                            </w:rPr>
                            <w:fldChar w:fldCharType="separate"/>
                          </w:r>
                          <w:r w:rsidR="00D4738C">
                            <w:rPr>
                              <w:noProof/>
                              <w:spacing w:val="-3"/>
                            </w:rPr>
                            <w:t>2</w:t>
                          </w:r>
                          <w:r>
                            <w:rPr>
                              <w:spacing w:val="-3"/>
                            </w:rPr>
                            <w:fldChar w:fldCharType="end"/>
                          </w:r>
                          <w:r>
                            <w:rPr>
                              <w:spacing w:val="-3"/>
                            </w:rPr>
                            <w:t xml:space="preserve"> </w:t>
                          </w:r>
                          <w:r>
                            <w:rPr>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hd5AIAAGkGAAAOAAAAZHJzL2Uyb0RvYy54bWysVV1vmzAUfZ+0/2D5nQIJSQCVVAmEaVK3&#10;Vev2AxwwwRrYzHZCumn/fdcmSZN0D9M6HtC1uT4+535xe7dvG7SjUjHBE+zfeBhRXoiS8U2Cv37J&#10;nRAjpQkvSSM4TfATVfhu/vbNbd/FdCRq0ZRUIgDhKu67BNdad7HrqqKmLVE3oqMcPlZCtkTDUm7c&#10;UpIe0NvGHXne1O2FLDspCqoU7GbDRzy3+FVFC/2pqhTVqEkwcNP2Le17bd7u/JbEG0m6mhUHGuQf&#10;WLSEcbj0BJURTdBWshdQLSukUKLSN4VoXVFVrKBWA6jxvSs1jzXpqNUCwVHdKUzq/8EWH3cPErEy&#10;wQFGnLSQos8QNMI3DUVjE56+UzF4PXYP0ghU3b0ovinERVqDF11IKfqakhJI+cbfvThgFgqOonX/&#10;QZSATrZa2EjtK9kaQIgB2tuEPJ0SQvcaFbA5iYLx1IO8FfDNn4wCsM0VJD6e7qTS76hokTESLIG7&#10;RSe7e6UH16OLuYyLnDUN7JO44RcbgDnsUFs1w2kSAxMwjafhZDP6M/KiVbgKAycYTVdO4GWZs8jT&#10;wJnm/mySjbM0zfxfhoUfxDUrS8rNpcfq8oO/y96hzoe6ONWXEg0rDZyhpORmnTYS7QhUd26fQ3jO&#10;3NxLGjZ6oOVKkg+xXY4iJ5+GMyfIg4kTzbzQ8fxoGU29IAqy/FLSPeP09ZJQbzNfEGj9qiFD7s7I&#10;X2n07PNSI4lbpmGONKxNcHhyIrEpzBUvbcI1Yc1gn4XEyPhzSBb5xJsF49CZzSZjJxivPGcZ5qmz&#10;SP3pdLZapsvVVZZXtnLU66Nic3NWhmd8D3c8U4a6Pdao7TzTbEPT6v16D8JNB65F+QQ9KAW0CHQT&#10;zGswaiF/YNTD7Euw+r4lkmLUvOfQx2ZQHg15NNZHg/ACjiZYYzSYqR4G6raTbFMDsm9bkIsF9HrF&#10;bBs+swDqZgHzzIo4zF4zMM/X1uv5DzH/DQ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gNr4XeQCAABpBgAADgAAAAAAAAAA&#10;AAAAAAAuAgAAZHJzL2Uyb0RvYy54bWxQSwECLQAUAAYACAAAACEAWvB1Ot0AAAAKAQAADwAAAAAA&#10;AAAAAAAAAAA+BQAAZHJzL2Rvd25yZXYueG1sUEsFBgAAAAAEAAQA8wAAAEgGAAAAAA==&#10;" o:allowincell="f" filled="f" stroked="f" strokeweight="0">
              <v:textbox inset="0,0,0,0">
                <w:txbxContent>
                  <w:p w:rsidR="00892813" w:rsidRDefault="00892813">
                    <w:pPr>
                      <w:tabs>
                        <w:tab w:val="center" w:pos="4680"/>
                        <w:tab w:val="right" w:pos="9360"/>
                      </w:tabs>
                      <w:rPr>
                        <w:spacing w:val="-3"/>
                      </w:rPr>
                    </w:pPr>
                    <w:r>
                      <w:rPr>
                        <w:rFonts w:cstheme="minorBidi"/>
                      </w:rPr>
                      <w:tab/>
                    </w:r>
                    <w:r>
                      <w:rPr>
                        <w:spacing w:val="-3"/>
                      </w:rPr>
                      <w:noBreakHyphen/>
                      <w:t xml:space="preserve"> </w:t>
                    </w:r>
                    <w:r>
                      <w:rPr>
                        <w:spacing w:val="-3"/>
                      </w:rPr>
                      <w:fldChar w:fldCharType="begin"/>
                    </w:r>
                    <w:r>
                      <w:rPr>
                        <w:spacing w:val="-3"/>
                      </w:rPr>
                      <w:instrText>page \* arabic</w:instrText>
                    </w:r>
                    <w:r>
                      <w:rPr>
                        <w:spacing w:val="-3"/>
                      </w:rPr>
                      <w:fldChar w:fldCharType="separate"/>
                    </w:r>
                    <w:r w:rsidR="00D4738C">
                      <w:rPr>
                        <w:noProof/>
                        <w:spacing w:val="-3"/>
                      </w:rPr>
                      <w:t>2</w:t>
                    </w:r>
                    <w:r>
                      <w:rPr>
                        <w:spacing w:val="-3"/>
                      </w:rPr>
                      <w:fldChar w:fldCharType="end"/>
                    </w:r>
                    <w:r>
                      <w:rPr>
                        <w:spacing w:val="-3"/>
                      </w:rPr>
                      <w:t xml:space="preserve"> </w:t>
                    </w:r>
                    <w:r>
                      <w:rPr>
                        <w:spacing w:val="-3"/>
                      </w:rPr>
                      <w:noBreakHyphen/>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813" w:rsidRDefault="00892813">
    <w:pPr>
      <w:spacing w:before="140" w:line="100" w:lineRule="exact"/>
      <w:rPr>
        <w:rFonts w:cstheme="minorBidi"/>
        <w:sz w:val="10"/>
        <w:szCs w:val="10"/>
      </w:rPr>
    </w:pPr>
  </w:p>
  <w:p w:rsidR="00892813"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rPr>
    </w:pPr>
    <w:r w:rsidRPr="00D4738C">
      <w:rPr>
        <w:rFonts w:ascii="Courier New" w:hAnsi="Courier New" w:cs="Courier New"/>
        <w:spacing w:val="-3"/>
      </w:rPr>
      <w:t>CODING:  Words underlined are additions; words in</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rPr>
    </w:pPr>
    <w:r w:rsidRPr="00D4738C">
      <w:rPr>
        <w:rFonts w:ascii="Courier New" w:hAnsi="Courier New" w:cs="Courier New"/>
        <w:strike/>
        <w:spacing w:val="-3"/>
      </w:rPr>
      <w:t>struck through</w:t>
    </w:r>
    <w:r w:rsidRPr="00D4738C">
      <w:rPr>
        <w:rFonts w:ascii="Courier New" w:hAnsi="Courier New" w:cs="Courier New"/>
        <w:spacing w:val="-3"/>
      </w:rPr>
      <w:t xml:space="preserve"> type are deletions from existing law.</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92813" w:rsidRPr="00D4738C" w:rsidRDefault="00892813">
    <w:pPr>
      <w:widowControl/>
      <w:tabs>
        <w:tab w:val="center" w:pos="4680"/>
      </w:tabs>
      <w:suppressAutoHyphens/>
      <w:spacing w:line="240" w:lineRule="atLeast"/>
      <w:jc w:val="both"/>
      <w:rPr>
        <w:rFonts w:ascii="Courier New" w:hAnsi="Courier New" w:cs="Courier New"/>
        <w:spacing w:val="-3"/>
      </w:rPr>
    </w:pPr>
    <w:r w:rsidRPr="00D4738C">
      <w:rPr>
        <w:rFonts w:ascii="Courier New" w:hAnsi="Courier New" w:cs="Courier New"/>
        <w:spacing w:val="-3"/>
      </w:rPr>
      <w:tab/>
      <w:t xml:space="preserve">- </w:t>
    </w:r>
    <w:r w:rsidRPr="00D4738C">
      <w:rPr>
        <w:rFonts w:ascii="Courier New" w:hAnsi="Courier New" w:cs="Courier New"/>
        <w:spacing w:val="-3"/>
      </w:rPr>
      <w:fldChar w:fldCharType="begin"/>
    </w:r>
    <w:r w:rsidRPr="00D4738C">
      <w:rPr>
        <w:rFonts w:ascii="Courier New" w:hAnsi="Courier New" w:cs="Courier New"/>
        <w:spacing w:val="-3"/>
      </w:rPr>
      <w:instrText>page \* arabic</w:instrText>
    </w:r>
    <w:r w:rsidRPr="00D4738C">
      <w:rPr>
        <w:rFonts w:ascii="Courier New" w:hAnsi="Courier New" w:cs="Courier New"/>
        <w:spacing w:val="-3"/>
      </w:rPr>
      <w:fldChar w:fldCharType="separate"/>
    </w:r>
    <w:r w:rsidR="00D4738C">
      <w:rPr>
        <w:rFonts w:ascii="Courier New" w:hAnsi="Courier New" w:cs="Courier New"/>
        <w:noProof/>
        <w:spacing w:val="-3"/>
      </w:rPr>
      <w:t>9</w:t>
    </w:r>
    <w:r w:rsidRPr="00D4738C">
      <w:rPr>
        <w:rFonts w:ascii="Courier New" w:hAnsi="Courier New" w:cs="Courier New"/>
        <w:spacing w:val="-3"/>
      </w:rPr>
      <w:fldChar w:fldCharType="end"/>
    </w:r>
    <w:r w:rsidRPr="00D4738C">
      <w:rPr>
        <w:rFonts w:ascii="Courier New" w:hAnsi="Courier New" w:cs="Courier New"/>
        <w:spacing w:val="-3"/>
      </w:rPr>
      <w:t xml:space="preserve"> -</w:t>
    </w:r>
  </w:p>
  <w:p w:rsidR="00892813" w:rsidRDefault="00D4738C" w:rsidP="00892813">
    <w:r>
      <w:rPr>
        <w:noProof/>
      </w:rPr>
      <mc:AlternateContent>
        <mc:Choice Requires="wps">
          <w:drawing>
            <wp:anchor distT="0" distB="0" distL="114300" distR="114300" simplePos="0" relativeHeight="251659264"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92813" w:rsidRDefault="00892813">
                          <w:pPr>
                            <w:tabs>
                              <w:tab w:val="center" w:pos="4680"/>
                              <w:tab w:val="right" w:pos="9360"/>
                            </w:tabs>
                            <w:rPr>
                              <w:spacing w:val="-3"/>
                            </w:rPr>
                          </w:pPr>
                          <w:r>
                            <w:rPr>
                              <w:rFonts w:cstheme="minorBidi"/>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1in;margin-top:12pt;width:46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au6AIAAHA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JeQOI05aSNFnEI3wTUNRYOTpOxWD12P3IA1B1d2L4ptCXKQ1eNGFlKKvKSkBlG/83YsDZqHgKFr3&#10;H0QJ0clWC6vUvpKtCQgaoL1NyNMpIXSvUQGbkygYTz3IWwHf/MkoANtcQeLj6U4q/Y6KFhkjwRKw&#10;2+hkd6/04Hp0MZdxkbOmgX0SN/xiA2IOO9RWzXCaxIAETONpMNmM/oy8aBWuwsAJRtOVE3hZ5izy&#10;NHCmuT+bZOMsTTP/l0HhB3HNypJyc+mxuvzg77J3qPOhLk71pUTDShPOQFJys04biXYEqju3z0Ge&#10;Mzf3EoZVD7hcUfJB2+UocvJpOHOCPJg40cwLHc+PltHUC6Igyy8p3TNOX08J9TbzBYHWrxoy5O4M&#10;/BVHzz4vOZK4ZRrmSMPaBIcnJxKbwlzx0iZcE9YM9pkkhsafJVnkE28WjENnNpuMnWC88pxlmKfO&#10;IvWn09lqmS5XV1le2cpRr1fF5uasDM/wHu54hgx1e6xR23mm2Yam1fv13nb2yAhmGnEtyidoRSmg&#10;U6CpYGyDUQv5A6MeRmCC1fctkRSj5j2Hdjbz8mjIo7E+GoQXcDTBGqPBTPUwV7edZJsaIvu2E7lY&#10;QMtXzHbjMwpgYBYw1iyXwwg2c/N8bb2efxTz3wA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BeK9q7oAgAAcAYAAA4AAAAA&#10;AAAAAAAAAAAALgIAAGRycy9lMm9Eb2MueG1sUEsBAi0AFAAGAAgAAAAhAFrwdTrdAAAACgEAAA8A&#10;AAAAAAAAAAAAAAAAQgUAAGRycy9kb3ducmV2LnhtbFBLBQYAAAAABAAEAPMAAABMBgAAAAA=&#10;" o:allowincell="f" filled="f" stroked="f" strokeweight="0">
              <v:textbox inset="0,0,0,0">
                <w:txbxContent>
                  <w:p w:rsidR="00892813" w:rsidRDefault="00892813">
                    <w:pPr>
                      <w:tabs>
                        <w:tab w:val="center" w:pos="4680"/>
                        <w:tab w:val="right" w:pos="9360"/>
                      </w:tabs>
                      <w:rPr>
                        <w:spacing w:val="-3"/>
                      </w:rPr>
                    </w:pPr>
                    <w:r>
                      <w:rPr>
                        <w:rFonts w:cstheme="minorBidi"/>
                      </w:rPr>
                      <w:tab/>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813" w:rsidRDefault="00892813" w:rsidP="00892813">
      <w:r>
        <w:rPr>
          <w:rFonts w:cstheme="minorBidi"/>
        </w:rPr>
        <w:separator/>
      </w:r>
    </w:p>
  </w:footnote>
  <w:footnote w:type="continuationSeparator" w:id="0">
    <w:p w:rsidR="00892813" w:rsidRDefault="00892813" w:rsidP="00892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813"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DOCKET NO. 960045-PU</w:t>
    </w:r>
  </w:p>
  <w:p w:rsidR="00892813"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DATE: </w:t>
    </w:r>
    <w:r>
      <w:rPr>
        <w:spacing w:val="-3"/>
      </w:rPr>
      <w:fldChar w:fldCharType="begin"/>
    </w:r>
    <w:r>
      <w:rPr>
        <w:spacing w:val="-3"/>
      </w:rPr>
      <w:instrText>date \@ "MMMM d, yyyy"</w:instrText>
    </w:r>
    <w:r>
      <w:rPr>
        <w:spacing w:val="-3"/>
      </w:rPr>
      <w:fldChar w:fldCharType="separate"/>
    </w:r>
    <w:r w:rsidR="00D4738C">
      <w:rPr>
        <w:noProof/>
        <w:spacing w:val="-3"/>
      </w:rPr>
      <w:t>August 27, 2015</w:t>
    </w:r>
    <w:r>
      <w:rPr>
        <w:spacing w:val="-3"/>
      </w:rPr>
      <w:fldChar w:fldCharType="end"/>
    </w:r>
  </w:p>
  <w:p w:rsidR="00892813"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rsidR="00892813" w:rsidRDefault="00892813">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813" w:rsidRPr="00D4738C" w:rsidRDefault="00D4738C">
    <w:pPr>
      <w:widowControl/>
      <w:tabs>
        <w:tab w:val="left" w:pos="-288"/>
      </w:tabs>
      <w:suppressAutoHyphens/>
      <w:spacing w:line="480" w:lineRule="atLeast"/>
      <w:ind w:left="-720"/>
      <w:jc w:val="both"/>
      <w:rPr>
        <w:rFonts w:ascii="Courier New" w:hAnsi="Courier New" w:cs="Courier New"/>
        <w:spacing w:val="-3"/>
      </w:rPr>
    </w:pPr>
    <w:r>
      <w:rPr>
        <w:rFonts w:ascii="Courier New" w:hAnsi="Courier New" w:cs="Courier New"/>
        <w:noProof/>
      </w:rPr>
      <mc:AlternateContent>
        <mc:Choice Requires="wps">
          <w:drawing>
            <wp:anchor distT="0" distB="0" distL="114300" distR="114300" simplePos="0" relativeHeight="251657216" behindDoc="0" locked="0" layoutInCell="0" allowOverlap="1">
              <wp:simplePos x="0" y="0"/>
              <wp:positionH relativeFrom="page">
                <wp:posOffset>914400</wp:posOffset>
              </wp:positionH>
              <wp:positionV relativeFrom="paragraph">
                <wp:posOffset>0</wp:posOffset>
              </wp:positionV>
              <wp:extent cx="5943600" cy="6096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0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D4738C">
                            <w:rPr>
                              <w:rFonts w:ascii="Courier New" w:hAnsi="Courier New" w:cs="Courier New"/>
                              <w:spacing w:val="-3"/>
                            </w:rPr>
                            <w:t>DOCKET NO. 960045-PU</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D4738C">
                            <w:rPr>
                              <w:rFonts w:ascii="Courier New" w:hAnsi="Courier New" w:cs="Courier New"/>
                              <w:spacing w:val="-3"/>
                            </w:rPr>
                            <w:t xml:space="preserve">DATE: </w:t>
                          </w:r>
                          <w:r w:rsidRPr="00D4738C">
                            <w:rPr>
                              <w:rFonts w:ascii="Courier New" w:hAnsi="Courier New" w:cs="Courier New"/>
                              <w:spacing w:val="-3"/>
                            </w:rPr>
                            <w:fldChar w:fldCharType="begin"/>
                          </w:r>
                          <w:r w:rsidRPr="00D4738C">
                            <w:rPr>
                              <w:rFonts w:ascii="Courier New" w:hAnsi="Courier New" w:cs="Courier New"/>
                              <w:spacing w:val="-3"/>
                            </w:rPr>
                            <w:instrText>date \@ "MMMM d, yyyy"</w:instrText>
                          </w:r>
                          <w:r w:rsidRPr="00D4738C">
                            <w:rPr>
                              <w:rFonts w:ascii="Courier New" w:hAnsi="Courier New" w:cs="Courier New"/>
                              <w:spacing w:val="-3"/>
                            </w:rPr>
                            <w:fldChar w:fldCharType="separate"/>
                          </w:r>
                          <w:r w:rsidR="00D4738C" w:rsidRPr="00D4738C">
                            <w:rPr>
                              <w:rFonts w:ascii="Courier New" w:hAnsi="Courier New" w:cs="Courier New"/>
                              <w:noProof/>
                              <w:spacing w:val="-3"/>
                            </w:rPr>
                            <w:t>August 27, 2015</w:t>
                          </w:r>
                          <w:r w:rsidRPr="00D4738C">
                            <w:rPr>
                              <w:rFonts w:ascii="Courier New" w:hAnsi="Courier New" w:cs="Courier New"/>
                              <w:spacing w:val="-3"/>
                            </w:rPr>
                            <w:fldChar w:fldCharType="end"/>
                          </w:r>
                        </w:p>
                        <w:p w:rsidR="00892813"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rsidR="00D4738C" w:rsidRDefault="00D4738C">
                          <w:pPr>
                            <w:rPr>
                              <w:rFonts w:cstheme="minorBid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in;margin-top:0;width:468pt;height: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nLB5w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iZ4jBEnLZToMySN8E1D0cikp+9UDF6P3YM0BFV3L4pvCnGR1uBFF1KKvqakBFC+8XcvDpiFgqNo&#10;3X8QJUQnWy1spvaVbE1AyAHa24I8nQpC9xoVsDmJgvHUg7oV8G3qRcY2V5D4eLqTSr+jokXGSLAE&#10;7DY62d0rPbgeXcxlXOSsaWCfxA2/2ICYww61XTOcJjEgAdN4Gky2oj8jL1qFqzBwgtF05QReljmL&#10;PA2cae7PJtk4S9PM/2VQ+EFcs7Kk3Fx67C4/+LvqHfp86ItTfynRsNKEM5CU3KzTRqIdge7O7XNI&#10;z5mbewnDZg+4XFHyR4G3HEVOPg1nTpAHEyeaeaHj+dESsh5EQZZfUrpnnL6eEupt5QsC0q8aMtTu&#10;DPwVR88+LzmSuGUa5kjD2gSHJycSm8Zc8dIWXBPWDPZZSgyNP6dkkU+8WTAOndlsMnaC8cpzlmGe&#10;OovUn05nq2W6XF1VeWU7R70+K7Y2Z214hvdwxzNk6Ntjj1rlGbENotX79d4q28rSCHEtyieQohSg&#10;FBAVjG0waiF/YNTDCEyw+r4lkmLUvOcgZzMvj4Y8GuujQXgBRxOsMRrMVA9zddtJtqkhsm+VyMUC&#10;JF8xq8ZnFMDALGCsWS6HEWzm5vnaej3/KOa/AQAA//8DAFBLAwQUAAYACAAAACEAkI2EWNwAAAAI&#10;AQAADwAAAGRycy9kb3ducmV2LnhtbEyPQU/DMAyF70j8h8hI3FgCmqqtNJ3Qqkpwg8GFW9Z4bbXG&#10;aZusLf8e7wQXy0/Pev5etltcJyYcQ+tJw+NKgUCqvG2p1vD1WT5sQIRoyJrOE2r4wQC7/PYmM6n1&#10;M33gdIi14BAKqdHQxNinUoaqQWfCyvdI7J386ExkOdbSjmbmcNfJJ6US6UxL/KExPe4brM6Hi9NQ&#10;jIktw/61KLffcxHf3odpkIPW93fLyzOIiEv8O4YrPqNDzkxHfyEbRMd6veYuUQPPq602irejhm2i&#10;QOaZ/F8g/wUAAP//AwBQSwECLQAUAAYACAAAACEAtoM4kv4AAADhAQAAEwAAAAAAAAAAAAAAAAAA&#10;AAAAW0NvbnRlbnRfVHlwZXNdLnhtbFBLAQItABQABgAIAAAAIQA4/SH/1gAAAJQBAAALAAAAAAAA&#10;AAAAAAAAAC8BAABfcmVscy8ucmVsc1BLAQItABQABgAIAAAAIQA5bnLB5wIAAHAGAAAOAAAAAAAA&#10;AAAAAAAAAC4CAABkcnMvZTJvRG9jLnhtbFBLAQItABQABgAIAAAAIQCQjYRY3AAAAAgBAAAPAAAA&#10;AAAAAAAAAAAAAEEFAABkcnMvZG93bnJldi54bWxQSwUGAAAAAAQABADzAAAASgYAAAAA&#10;" o:allowincell="f" filled="f" stroked="f" strokeweight="0">
              <v:textbox inset="0,0,0,0">
                <w:txbxContent>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D4738C">
                      <w:rPr>
                        <w:rFonts w:ascii="Courier New" w:hAnsi="Courier New" w:cs="Courier New"/>
                        <w:spacing w:val="-3"/>
                      </w:rPr>
                      <w:t>DOCKET NO. 960045-PU</w:t>
                    </w:r>
                  </w:p>
                  <w:p w:rsidR="00892813" w:rsidRPr="00D4738C"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D4738C">
                      <w:rPr>
                        <w:rFonts w:ascii="Courier New" w:hAnsi="Courier New" w:cs="Courier New"/>
                        <w:spacing w:val="-3"/>
                      </w:rPr>
                      <w:t xml:space="preserve">DATE: </w:t>
                    </w:r>
                    <w:r w:rsidRPr="00D4738C">
                      <w:rPr>
                        <w:rFonts w:ascii="Courier New" w:hAnsi="Courier New" w:cs="Courier New"/>
                        <w:spacing w:val="-3"/>
                      </w:rPr>
                      <w:fldChar w:fldCharType="begin"/>
                    </w:r>
                    <w:r w:rsidRPr="00D4738C">
                      <w:rPr>
                        <w:rFonts w:ascii="Courier New" w:hAnsi="Courier New" w:cs="Courier New"/>
                        <w:spacing w:val="-3"/>
                      </w:rPr>
                      <w:instrText>date \@ "MMMM d, yyyy"</w:instrText>
                    </w:r>
                    <w:r w:rsidRPr="00D4738C">
                      <w:rPr>
                        <w:rFonts w:ascii="Courier New" w:hAnsi="Courier New" w:cs="Courier New"/>
                        <w:spacing w:val="-3"/>
                      </w:rPr>
                      <w:fldChar w:fldCharType="separate"/>
                    </w:r>
                    <w:r w:rsidR="00D4738C" w:rsidRPr="00D4738C">
                      <w:rPr>
                        <w:rFonts w:ascii="Courier New" w:hAnsi="Courier New" w:cs="Courier New"/>
                        <w:noProof/>
                        <w:spacing w:val="-3"/>
                      </w:rPr>
                      <w:t>August 27, 2015</w:t>
                    </w:r>
                    <w:r w:rsidRPr="00D4738C">
                      <w:rPr>
                        <w:rFonts w:ascii="Courier New" w:hAnsi="Courier New" w:cs="Courier New"/>
                        <w:spacing w:val="-3"/>
                      </w:rPr>
                      <w:fldChar w:fldCharType="end"/>
                    </w:r>
                  </w:p>
                  <w:p w:rsidR="00892813" w:rsidRDefault="008928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rsidR="00D4738C" w:rsidRDefault="00D4738C">
                    <w:pPr>
                      <w:rPr>
                        <w:rFonts w:cstheme="minorBidi"/>
                      </w:rPr>
                    </w:pPr>
                  </w:p>
                </w:txbxContent>
              </v:textbox>
              <w10:wrap anchorx="page"/>
            </v:rect>
          </w:pict>
        </mc:Fallback>
      </mc:AlternateContent>
    </w:r>
    <w:r>
      <w:rPr>
        <w:rFonts w:ascii="Courier New" w:hAnsi="Courier New" w:cs="Courier New"/>
        <w:noProof/>
      </w:rPr>
      <mc:AlternateContent>
        <mc:Choice Requires="wps">
          <w:drawing>
            <wp:anchor distT="0" distB="0" distL="114300" distR="114300" simplePos="0" relativeHeight="251656192"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4pt;margin-top:1in;width:.95pt;height:590.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P17wIAAD4GAAAOAAAAZHJzL2Uyb0RvYy54bWysVMuO0zAU3SPxD5b3mTyaNg9NOmo7LUIa&#10;YMSAWLuJ01g4drDdpgXx71w7baeFzQjIIvK1r6/POfdxe7dvOdpRpZkUBQ5vAoyoKGXFxKbAnz+t&#10;vBQjbYioCJeCFvhANb6bvn5123c5jWQjeUUVgiBC531X4MaYLvd9XTa0JfpGdlTAYS1VSwyYauNX&#10;ivQQveV+FAQTv5eq6pQsqdawez8c4qmLX9e0NB/qWlODeIEBm3F/5f5r+/entyTfKNI1rDzCIH+B&#10;oiVMwKPnUPfEELRV7I9QLSuV1LI2N6VsfVnXrKSOA7AJg9/YPDWko44LiKO7s0z6/4Ut3+8eFWJV&#10;gSOMBGkhRR9BNCI2nKLQytN3Ogevp+5RWYK6e5DlV42EXDTgRWdKyb6hpAJQzt+/umANDVfRun8n&#10;K4hOtkY6pfa1am1A0ADtXUIO54TQvUElbIZRMBljVMJJEmdpkLqE+SQ/Xe6UNm+obJFdFFgBdBec&#10;7B60AfDgenJx4CVn1Ypx7gy1WS+4Qjtia8N9li9c0ZduXFhnIe214XjYoa66hmdIDohhaT0tdpf5&#10;H1kYxcE8yrzVJE28eBWPvSwJUi8Is3k2CeIsvl/9tHDDOG9YVVHxwAQ9VWEYvyzLx34Y6sfVIeqt&#10;cgmUe0mgpWpOBlGuaOmXsW+Zgf7krC1wepaI5DbhS1GBHiQ3hPFh7V8zcVqCHNeqzFbjIIlHqZck&#10;45EXj5aBN09XC2+2CCeTZDlfzJfhtSpLp7T+d2EckFParCG3wO6pqXpUMVs/o3EWhRgMmBAgoP0w&#10;InwDo600CiMlzRdmGteXtlhtjCshbYmei/QcfRDi+eELnY7cnqWC8jvVkusk2zxDE65ldYBGAgz2&#10;aTt0YdFI9R2jHgZYgfW3LVEUI/5WQDNmYRzbieeMeJxEYKjLk/XlCRElhCqwAb5uuTDDlNx2im0a&#10;eCl0bIWcQQPXzDWXbe4BFeC3Bgwpx+Q4UO0UvLSd1/PYn/4CAAD//wMAUEsDBBQABgAIAAAAIQD4&#10;7r1I4QAAAAwBAAAPAAAAZHJzL2Rvd25yZXYueG1sTI9BS8NAEIXvgv9hGcFbu0kNIcZsiohFFART&#10;hV432TEJzc7G7LaJ/97xpMd57/Hme8V2sYM44+R7RwridQQCqXGmp1bBx/tulYHwQZPRgyNU8I0e&#10;tuXlRaFz42aq8LwPreAS8rlW0IUw5lL6pkOr/dqNSOx9usnqwOfUSjPpmcvtIDdRlEqre+IPnR7x&#10;ocPmuD9ZBenjy1tVP1WvX+Mx8c9zeph35qDU9dVyfwci4BL+wvCLz+hQMlPtTmS8GBSs4ozRAxtJ&#10;wqM4sYrTWxA1KzebJANZFvL/iPIHAAD//wMAUEsBAi0AFAAGAAgAAAAhALaDOJL+AAAA4QEAABMA&#10;AAAAAAAAAAAAAAAAAAAAAFtDb250ZW50X1R5cGVzXS54bWxQSwECLQAUAAYACAAAACEAOP0h/9YA&#10;AACUAQAACwAAAAAAAAAAAAAAAAAvAQAAX3JlbHMvLnJlbHNQSwECLQAUAAYACAAAACEAmLhz9e8C&#10;AAA+BgAADgAAAAAAAAAAAAAAAAAuAgAAZHJzL2Uyb0RvYy54bWxQSwECLQAUAAYACAAAACEA+O69&#10;SOEAAAAMAQAADwAAAAAAAAAAAAAAAABJBQAAZHJzL2Rvd25yZXYueG1sUEsFBgAAAAAEAAQA8wAA&#10;AFcGAAAAAA==&#10;" o:allowincell="f" fillcolor="black" stroked="f" strokeweight=".1pt">
              <w10:wrap anchorx="margin" anchory="page"/>
            </v:rect>
          </w:pict>
        </mc:Fallback>
      </mc:AlternateContent>
    </w:r>
  </w:p>
  <w:p w:rsidR="00892813" w:rsidRDefault="00892813">
    <w:pPr>
      <w:widowControl/>
      <w:tabs>
        <w:tab w:val="right" w:pos="-288"/>
      </w:tabs>
      <w:suppressAutoHyphens/>
      <w:spacing w:line="480" w:lineRule="atLeast"/>
      <w:ind w:left="-720"/>
      <w:jc w:val="both"/>
      <w:rPr>
        <w:spacing w:val="-3"/>
      </w:rPr>
    </w:pPr>
    <w:r>
      <w:rPr>
        <w:spacing w:val="-3"/>
      </w:rPr>
      <w:tab/>
      <w:t>1</w:t>
    </w:r>
  </w:p>
  <w:p w:rsidR="00892813" w:rsidRDefault="00892813">
    <w:pPr>
      <w:widowControl/>
      <w:tabs>
        <w:tab w:val="right" w:pos="-288"/>
      </w:tabs>
      <w:suppressAutoHyphens/>
      <w:spacing w:line="480" w:lineRule="atLeast"/>
      <w:ind w:left="-720"/>
      <w:jc w:val="both"/>
      <w:rPr>
        <w:spacing w:val="-3"/>
      </w:rPr>
    </w:pPr>
    <w:r>
      <w:rPr>
        <w:spacing w:val="-3"/>
      </w:rPr>
      <w:tab/>
      <w:t>2</w:t>
    </w:r>
  </w:p>
  <w:p w:rsidR="00892813" w:rsidRDefault="00892813">
    <w:pPr>
      <w:widowControl/>
      <w:tabs>
        <w:tab w:val="right" w:pos="-288"/>
      </w:tabs>
      <w:suppressAutoHyphens/>
      <w:spacing w:line="480" w:lineRule="atLeast"/>
      <w:ind w:left="-720"/>
      <w:jc w:val="both"/>
      <w:rPr>
        <w:spacing w:val="-3"/>
      </w:rPr>
    </w:pPr>
    <w:r>
      <w:rPr>
        <w:spacing w:val="-3"/>
      </w:rPr>
      <w:tab/>
      <w:t>3</w:t>
    </w:r>
  </w:p>
  <w:p w:rsidR="00892813" w:rsidRDefault="00892813">
    <w:pPr>
      <w:widowControl/>
      <w:tabs>
        <w:tab w:val="right" w:pos="-288"/>
      </w:tabs>
      <w:suppressAutoHyphens/>
      <w:spacing w:line="480" w:lineRule="atLeast"/>
      <w:ind w:left="-720"/>
      <w:jc w:val="both"/>
      <w:rPr>
        <w:spacing w:val="-3"/>
      </w:rPr>
    </w:pPr>
    <w:r>
      <w:rPr>
        <w:spacing w:val="-3"/>
      </w:rPr>
      <w:tab/>
      <w:t>4</w:t>
    </w:r>
  </w:p>
  <w:p w:rsidR="00892813" w:rsidRDefault="00892813">
    <w:pPr>
      <w:widowControl/>
      <w:tabs>
        <w:tab w:val="right" w:pos="-288"/>
      </w:tabs>
      <w:suppressAutoHyphens/>
      <w:spacing w:line="480" w:lineRule="atLeast"/>
      <w:ind w:left="-720"/>
      <w:jc w:val="both"/>
      <w:rPr>
        <w:spacing w:val="-3"/>
      </w:rPr>
    </w:pPr>
    <w:r>
      <w:rPr>
        <w:spacing w:val="-3"/>
      </w:rPr>
      <w:tab/>
      <w:t>5</w:t>
    </w:r>
  </w:p>
  <w:p w:rsidR="00892813" w:rsidRDefault="00892813">
    <w:pPr>
      <w:widowControl/>
      <w:tabs>
        <w:tab w:val="right" w:pos="-288"/>
      </w:tabs>
      <w:suppressAutoHyphens/>
      <w:spacing w:line="480" w:lineRule="atLeast"/>
      <w:ind w:left="-720"/>
      <w:jc w:val="both"/>
      <w:rPr>
        <w:spacing w:val="-3"/>
      </w:rPr>
    </w:pPr>
    <w:r>
      <w:rPr>
        <w:spacing w:val="-3"/>
      </w:rPr>
      <w:tab/>
      <w:t>6</w:t>
    </w:r>
  </w:p>
  <w:p w:rsidR="00892813" w:rsidRDefault="00892813">
    <w:pPr>
      <w:widowControl/>
      <w:tabs>
        <w:tab w:val="right" w:pos="-288"/>
      </w:tabs>
      <w:suppressAutoHyphens/>
      <w:spacing w:line="480" w:lineRule="atLeast"/>
      <w:ind w:left="-720"/>
      <w:jc w:val="both"/>
      <w:rPr>
        <w:spacing w:val="-3"/>
      </w:rPr>
    </w:pPr>
    <w:r>
      <w:rPr>
        <w:spacing w:val="-3"/>
      </w:rPr>
      <w:tab/>
      <w:t>7</w:t>
    </w:r>
  </w:p>
  <w:p w:rsidR="00892813" w:rsidRDefault="00892813">
    <w:pPr>
      <w:widowControl/>
      <w:tabs>
        <w:tab w:val="right" w:pos="-288"/>
      </w:tabs>
      <w:suppressAutoHyphens/>
      <w:spacing w:line="480" w:lineRule="atLeast"/>
      <w:ind w:left="-720"/>
      <w:jc w:val="both"/>
      <w:rPr>
        <w:spacing w:val="-3"/>
      </w:rPr>
    </w:pPr>
    <w:r>
      <w:rPr>
        <w:spacing w:val="-3"/>
      </w:rPr>
      <w:tab/>
      <w:t>8</w:t>
    </w:r>
  </w:p>
  <w:p w:rsidR="00892813" w:rsidRDefault="00892813">
    <w:pPr>
      <w:widowControl/>
      <w:tabs>
        <w:tab w:val="right" w:pos="-288"/>
      </w:tabs>
      <w:suppressAutoHyphens/>
      <w:spacing w:line="480" w:lineRule="atLeast"/>
      <w:ind w:left="-720"/>
      <w:jc w:val="both"/>
      <w:rPr>
        <w:spacing w:val="-3"/>
      </w:rPr>
    </w:pPr>
    <w:r>
      <w:rPr>
        <w:spacing w:val="-3"/>
      </w:rPr>
      <w:tab/>
      <w:t>9</w:t>
    </w:r>
  </w:p>
  <w:p w:rsidR="00892813" w:rsidRDefault="00892813">
    <w:pPr>
      <w:widowControl/>
      <w:tabs>
        <w:tab w:val="right" w:pos="-288"/>
      </w:tabs>
      <w:suppressAutoHyphens/>
      <w:spacing w:line="480" w:lineRule="atLeast"/>
      <w:ind w:left="-720"/>
      <w:jc w:val="both"/>
      <w:rPr>
        <w:spacing w:val="-3"/>
      </w:rPr>
    </w:pPr>
    <w:r>
      <w:rPr>
        <w:spacing w:val="-3"/>
      </w:rPr>
      <w:tab/>
      <w:t>10</w:t>
    </w:r>
  </w:p>
  <w:p w:rsidR="00892813" w:rsidRDefault="00892813">
    <w:pPr>
      <w:widowControl/>
      <w:tabs>
        <w:tab w:val="right" w:pos="-288"/>
      </w:tabs>
      <w:suppressAutoHyphens/>
      <w:spacing w:line="480" w:lineRule="atLeast"/>
      <w:ind w:left="-720"/>
      <w:jc w:val="both"/>
      <w:rPr>
        <w:spacing w:val="-3"/>
      </w:rPr>
    </w:pPr>
    <w:r>
      <w:rPr>
        <w:spacing w:val="-3"/>
      </w:rPr>
      <w:tab/>
      <w:t>11</w:t>
    </w:r>
  </w:p>
  <w:p w:rsidR="00892813" w:rsidRDefault="00892813">
    <w:pPr>
      <w:widowControl/>
      <w:tabs>
        <w:tab w:val="right" w:pos="-288"/>
      </w:tabs>
      <w:suppressAutoHyphens/>
      <w:spacing w:line="480" w:lineRule="atLeast"/>
      <w:ind w:left="-720"/>
      <w:jc w:val="both"/>
      <w:rPr>
        <w:spacing w:val="-3"/>
      </w:rPr>
    </w:pPr>
    <w:r>
      <w:rPr>
        <w:spacing w:val="-3"/>
      </w:rPr>
      <w:tab/>
      <w:t>12</w:t>
    </w:r>
  </w:p>
  <w:p w:rsidR="00892813" w:rsidRDefault="00892813">
    <w:pPr>
      <w:widowControl/>
      <w:tabs>
        <w:tab w:val="right" w:pos="-288"/>
      </w:tabs>
      <w:suppressAutoHyphens/>
      <w:spacing w:line="480" w:lineRule="atLeast"/>
      <w:ind w:left="-720"/>
      <w:jc w:val="both"/>
      <w:rPr>
        <w:spacing w:val="-3"/>
      </w:rPr>
    </w:pPr>
    <w:r>
      <w:rPr>
        <w:spacing w:val="-3"/>
      </w:rPr>
      <w:tab/>
      <w:t>13</w:t>
    </w:r>
  </w:p>
  <w:p w:rsidR="00892813" w:rsidRDefault="00892813">
    <w:pPr>
      <w:widowControl/>
      <w:tabs>
        <w:tab w:val="right" w:pos="-288"/>
      </w:tabs>
      <w:suppressAutoHyphens/>
      <w:spacing w:line="480" w:lineRule="atLeast"/>
      <w:ind w:left="-720"/>
      <w:jc w:val="both"/>
      <w:rPr>
        <w:spacing w:val="-3"/>
      </w:rPr>
    </w:pPr>
    <w:r>
      <w:rPr>
        <w:spacing w:val="-3"/>
      </w:rPr>
      <w:tab/>
      <w:t>14</w:t>
    </w:r>
  </w:p>
  <w:p w:rsidR="00892813" w:rsidRDefault="00892813">
    <w:pPr>
      <w:widowControl/>
      <w:tabs>
        <w:tab w:val="right" w:pos="-288"/>
      </w:tabs>
      <w:suppressAutoHyphens/>
      <w:spacing w:line="480" w:lineRule="atLeast"/>
      <w:ind w:left="-720"/>
      <w:jc w:val="both"/>
      <w:rPr>
        <w:spacing w:val="-3"/>
      </w:rPr>
    </w:pPr>
    <w:r>
      <w:rPr>
        <w:spacing w:val="-3"/>
      </w:rPr>
      <w:tab/>
      <w:t>15</w:t>
    </w:r>
  </w:p>
  <w:p w:rsidR="00892813" w:rsidRDefault="00892813">
    <w:pPr>
      <w:widowControl/>
      <w:tabs>
        <w:tab w:val="right" w:pos="-288"/>
      </w:tabs>
      <w:suppressAutoHyphens/>
      <w:spacing w:line="480" w:lineRule="atLeast"/>
      <w:ind w:left="-720"/>
      <w:jc w:val="both"/>
      <w:rPr>
        <w:spacing w:val="-3"/>
      </w:rPr>
    </w:pPr>
    <w:r>
      <w:rPr>
        <w:spacing w:val="-3"/>
      </w:rPr>
      <w:tab/>
      <w:t>16</w:t>
    </w:r>
  </w:p>
  <w:p w:rsidR="00892813" w:rsidRDefault="00892813">
    <w:pPr>
      <w:widowControl/>
      <w:tabs>
        <w:tab w:val="right" w:pos="-288"/>
      </w:tabs>
      <w:suppressAutoHyphens/>
      <w:spacing w:line="480" w:lineRule="atLeast"/>
      <w:ind w:left="-720"/>
      <w:jc w:val="both"/>
      <w:rPr>
        <w:spacing w:val="-3"/>
      </w:rPr>
    </w:pPr>
    <w:r>
      <w:rPr>
        <w:spacing w:val="-3"/>
      </w:rPr>
      <w:tab/>
      <w:t>17</w:t>
    </w:r>
  </w:p>
  <w:p w:rsidR="00892813" w:rsidRDefault="00892813">
    <w:pPr>
      <w:widowControl/>
      <w:tabs>
        <w:tab w:val="right" w:pos="-288"/>
      </w:tabs>
      <w:suppressAutoHyphens/>
      <w:spacing w:line="480" w:lineRule="atLeast"/>
      <w:ind w:left="-720"/>
      <w:jc w:val="both"/>
      <w:rPr>
        <w:spacing w:val="-3"/>
      </w:rPr>
    </w:pPr>
    <w:r>
      <w:rPr>
        <w:spacing w:val="-3"/>
      </w:rPr>
      <w:tab/>
      <w:t>18</w:t>
    </w:r>
  </w:p>
  <w:p w:rsidR="00892813" w:rsidRDefault="00892813">
    <w:pPr>
      <w:widowControl/>
      <w:tabs>
        <w:tab w:val="right" w:pos="-288"/>
      </w:tabs>
      <w:suppressAutoHyphens/>
      <w:spacing w:line="480" w:lineRule="atLeast"/>
      <w:ind w:left="-720"/>
      <w:jc w:val="both"/>
      <w:rPr>
        <w:spacing w:val="-3"/>
      </w:rPr>
    </w:pPr>
    <w:r>
      <w:rPr>
        <w:spacing w:val="-3"/>
      </w:rPr>
      <w:tab/>
      <w:t>19</w:t>
    </w:r>
  </w:p>
  <w:p w:rsidR="00892813" w:rsidRDefault="00892813">
    <w:pPr>
      <w:widowControl/>
      <w:tabs>
        <w:tab w:val="right" w:leader="dot" w:pos="-288"/>
      </w:tabs>
      <w:suppressAutoHyphens/>
      <w:spacing w:line="480" w:lineRule="atLeast"/>
      <w:ind w:left="-720"/>
      <w:jc w:val="both"/>
      <w:rPr>
        <w:spacing w:val="-3"/>
      </w:rPr>
    </w:pPr>
    <w:r>
      <w:rPr>
        <w:spacing w:val="-3"/>
      </w:rPr>
      <w:tab/>
      <w:t>20</w:t>
    </w:r>
  </w:p>
  <w:p w:rsidR="00892813" w:rsidRDefault="00892813">
    <w:pPr>
      <w:widowControl/>
      <w:tabs>
        <w:tab w:val="right" w:pos="-288"/>
      </w:tabs>
      <w:suppressAutoHyphens/>
      <w:spacing w:line="480" w:lineRule="atLeast"/>
      <w:ind w:left="-720"/>
      <w:jc w:val="both"/>
      <w:rPr>
        <w:spacing w:val="-3"/>
      </w:rPr>
    </w:pPr>
    <w:r>
      <w:rPr>
        <w:spacing w:val="-3"/>
      </w:rPr>
      <w:tab/>
      <w:t>21</w:t>
    </w:r>
  </w:p>
  <w:p w:rsidR="00892813" w:rsidRDefault="00892813">
    <w:pPr>
      <w:widowControl/>
      <w:tabs>
        <w:tab w:val="right" w:pos="-288"/>
      </w:tabs>
      <w:suppressAutoHyphens/>
      <w:spacing w:line="480" w:lineRule="atLeast"/>
      <w:ind w:left="-720"/>
      <w:jc w:val="both"/>
      <w:rPr>
        <w:spacing w:val="-3"/>
      </w:rPr>
    </w:pPr>
    <w:r>
      <w:rPr>
        <w:spacing w:val="-3"/>
      </w:rPr>
      <w:tab/>
      <w:t>22</w:t>
    </w:r>
  </w:p>
  <w:p w:rsidR="00892813" w:rsidRDefault="00892813">
    <w:pPr>
      <w:widowControl/>
      <w:tabs>
        <w:tab w:val="right" w:pos="-288"/>
      </w:tabs>
      <w:suppressAutoHyphens/>
      <w:spacing w:line="480" w:lineRule="atLeast"/>
      <w:ind w:left="-720"/>
      <w:jc w:val="both"/>
      <w:rPr>
        <w:spacing w:val="-3"/>
      </w:rPr>
    </w:pPr>
    <w:r>
      <w:rPr>
        <w:spacing w:val="-3"/>
      </w:rPr>
      <w:tab/>
      <w:t>23</w:t>
    </w:r>
  </w:p>
  <w:p w:rsidR="00892813" w:rsidRDefault="00892813">
    <w:pPr>
      <w:widowControl/>
      <w:tabs>
        <w:tab w:val="right" w:pos="-288"/>
      </w:tabs>
      <w:suppressAutoHyphens/>
      <w:spacing w:line="480" w:lineRule="atLeast"/>
      <w:ind w:left="-720"/>
      <w:jc w:val="both"/>
      <w:rPr>
        <w:spacing w:val="-3"/>
      </w:rPr>
    </w:pPr>
    <w:r>
      <w:rPr>
        <w:spacing w:val="-3"/>
      </w:rPr>
      <w:tab/>
      <w:t>24</w:t>
    </w:r>
  </w:p>
  <w:p w:rsidR="00892813" w:rsidRDefault="00892813">
    <w:pPr>
      <w:widowControl/>
      <w:tabs>
        <w:tab w:val="right" w:pos="-288"/>
      </w:tabs>
      <w:suppressAutoHyphens/>
      <w:spacing w:line="480" w:lineRule="atLeast"/>
      <w:ind w:left="-720"/>
      <w:jc w:val="both"/>
      <w:rPr>
        <w:spacing w:val="-3"/>
      </w:rPr>
    </w:pPr>
    <w:r>
      <w:rPr>
        <w:spacing w:val="-3"/>
      </w:rPr>
      <w:tab/>
      <w:t>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4">
    <w:nsid w:val="000001F4"/>
    <w:multiLevelType w:val="multilevel"/>
    <w:tmpl w:val="000001F4"/>
    <w:name w:val="WP List 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5">
    <w:nsid w:val="00000258"/>
    <w:multiLevelType w:val="multilevel"/>
    <w:tmpl w:val="00000258"/>
    <w:name w:val="WP List 5"/>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813"/>
    <w:rsid w:val="00892813"/>
    <w:rsid w:val="00D4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89281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892813"/>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4"/>
      <w:szCs w:val="24"/>
      <w:lang w:val="en-US"/>
    </w:rPr>
  </w:style>
  <w:style w:type="character" w:customStyle="1" w:styleId="ItalicsOff">
    <w:name w:val="Italics Off"/>
    <w:basedOn w:val="DefaultParagraphFont"/>
    <w:uiPriority w:val="99"/>
    <w:rPr>
      <w:rFonts w:ascii="Courier" w:hAnsi="Courier" w:cs="Courier"/>
      <w:sz w:val="24"/>
      <w:szCs w:val="24"/>
      <w:lang w:val="en-US"/>
    </w:rPr>
  </w:style>
  <w:style w:type="character" w:customStyle="1" w:styleId="Prefiled">
    <w:name w:val="Prefiled"/>
    <w:basedOn w:val="DefaultParagraphFont"/>
    <w:uiPriority w:val="99"/>
    <w:rPr>
      <w:rFonts w:ascii="Courier" w:hAnsi="Courier" w:cs="Courier"/>
      <w:sz w:val="24"/>
      <w:szCs w:val="24"/>
      <w:lang w:val="en-US"/>
    </w:rPr>
  </w:style>
  <w:style w:type="character" w:customStyle="1" w:styleId="Landscape">
    <w:name w:val="Landscape"/>
    <w:basedOn w:val="DefaultParagraphFont"/>
    <w:uiPriority w:val="99"/>
    <w:rPr>
      <w:rFonts w:ascii="Courier" w:hAnsi="Courier" w:cs="Courier"/>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paranum">
    <w:name w:val="para num"/>
    <w:basedOn w:val="DefaultParagraphFont"/>
    <w:uiPriority w:val="99"/>
    <w:rPr>
      <w:rFonts w:ascii="Courier" w:hAnsi="Courier" w:cs="Courier"/>
      <w:sz w:val="24"/>
      <w:szCs w:val="24"/>
      <w:lang w:val="en-US"/>
    </w:rPr>
  </w:style>
  <w:style w:type="character" w:customStyle="1" w:styleId="Quoteon">
    <w:name w:val="Quote on"/>
    <w:basedOn w:val="DefaultParagraphFont"/>
    <w:uiPriority w:val="99"/>
    <w:rPr>
      <w:rFonts w:ascii="Courier" w:hAnsi="Courier" w:cs="Courier"/>
      <w:sz w:val="24"/>
      <w:szCs w:val="24"/>
      <w:lang w:val="en-US"/>
    </w:rPr>
  </w:style>
  <w:style w:type="character" w:customStyle="1" w:styleId="Paranos">
    <w:name w:val="Para.nos"/>
    <w:basedOn w:val="DefaultParagraphFont"/>
    <w:uiPriority w:val="99"/>
    <w:rPr>
      <w:rFonts w:ascii="Courier" w:hAnsi="Courier" w:cs="Courier"/>
      <w:sz w:val="24"/>
      <w:szCs w:val="24"/>
      <w:lang w:val="en-US"/>
    </w:rPr>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1">
    <w:name w:val="1"/>
    <w:basedOn w:val="DefaultParagraphFont"/>
    <w:uiPriority w:val="99"/>
    <w:rPr>
      <w:rFonts w:ascii="Courier" w:hAnsi="Courier" w:cs="Courier"/>
      <w:sz w:val="24"/>
      <w:szCs w:val="24"/>
      <w:lang w:val="en-US"/>
    </w:rPr>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Env-Ltr-Man">
    <w:name w:val="Env-Ltr-Man"/>
    <w:basedOn w:val="DefaultParagraphFont"/>
    <w:uiPriority w:val="99"/>
    <w:rPr>
      <w:rFonts w:ascii="Courier" w:hAnsi="Courier" w:cs="Courier"/>
      <w:sz w:val="24"/>
      <w:szCs w:val="24"/>
      <w:lang w:val="en-US"/>
    </w:rPr>
  </w:style>
  <w:style w:type="character" w:customStyle="1" w:styleId="Headings">
    <w:name w:val="Headings"/>
    <w:basedOn w:val="DefaultParagraphFont"/>
    <w:uiPriority w:val="99"/>
    <w:rPr>
      <w:sz w:val="24"/>
      <w:szCs w:val="24"/>
      <w:u w:val="single"/>
    </w:rPr>
  </w:style>
  <w:style w:type="character" w:customStyle="1" w:styleId="Masthead">
    <w:name w:val="Masthead"/>
    <w:basedOn w:val="DefaultParagraphFont"/>
    <w:uiPriority w:val="99"/>
  </w:style>
  <w:style w:type="paragraph" w:customStyle="1" w:styleId="Pacer">
    <w:name w:val="Pacer"/>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character" w:customStyle="1" w:styleId="a">
    <w:name w:val="¶"/>
    <w:basedOn w:val="DefaultParagraphFont"/>
    <w:uiPriority w:val="99"/>
    <w:rPr>
      <w:rFonts w:ascii="Palace Script MT" w:hAnsi="Palace Script MT" w:cs="Palace Script MT"/>
      <w:sz w:val="20"/>
      <w:szCs w:val="20"/>
    </w:rPr>
  </w:style>
  <w:style w:type="paragraph" w:styleId="Header">
    <w:name w:val="header"/>
    <w:basedOn w:val="Normal"/>
    <w:link w:val="HeaderChar"/>
    <w:uiPriority w:val="99"/>
    <w:unhideWhenUsed/>
    <w:rsid w:val="00892813"/>
    <w:pPr>
      <w:tabs>
        <w:tab w:val="center" w:pos="4680"/>
        <w:tab w:val="right" w:pos="9360"/>
      </w:tabs>
    </w:pPr>
  </w:style>
  <w:style w:type="character" w:customStyle="1" w:styleId="HeaderChar">
    <w:name w:val="Header Char"/>
    <w:basedOn w:val="DefaultParagraphFont"/>
    <w:link w:val="Header"/>
    <w:uiPriority w:val="99"/>
    <w:rsid w:val="00892813"/>
    <w:rPr>
      <w:rFonts w:ascii="Courier" w:hAnsi="Courier" w:cs="Courier"/>
      <w:sz w:val="24"/>
      <w:szCs w:val="24"/>
    </w:rPr>
  </w:style>
  <w:style w:type="character" w:customStyle="1" w:styleId="vlvchklist">
    <w:name w:val="vlv chk list"/>
    <w:basedOn w:val="DefaultParagraphFont"/>
    <w:uiPriority w:val="99"/>
    <w:rPr>
      <w:rFonts w:ascii="Arial Narrow" w:hAnsi="Arial Narrow" w:cs="Arial Narrow"/>
      <w:sz w:val="22"/>
      <w:szCs w:val="22"/>
      <w:lang w:val="en-US"/>
    </w:rPr>
  </w:style>
  <w:style w:type="character" w:customStyle="1" w:styleId="standard">
    <w:name w:val="standard"/>
    <w:basedOn w:val="DefaultParagraphFont"/>
    <w:uiPriority w:val="99"/>
    <w:rPr>
      <w:rFonts w:ascii="Arial Narrow" w:hAnsi="Arial Narrow" w:cs="Arial Narrow"/>
      <w:sz w:val="22"/>
      <w:szCs w:val="22"/>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BalloonText">
    <w:name w:val="Balloon Text"/>
    <w:basedOn w:val="Normal"/>
    <w:link w:val="BalloonTextChar"/>
    <w:uiPriority w:val="99"/>
    <w:semiHidden/>
    <w:unhideWhenUsed/>
    <w:rsid w:val="00D4738C"/>
    <w:rPr>
      <w:rFonts w:ascii="Tahoma" w:hAnsi="Tahoma" w:cs="Tahoma"/>
      <w:sz w:val="16"/>
      <w:szCs w:val="16"/>
    </w:rPr>
  </w:style>
  <w:style w:type="character" w:customStyle="1" w:styleId="BalloonTextChar">
    <w:name w:val="Balloon Text Char"/>
    <w:basedOn w:val="DefaultParagraphFont"/>
    <w:link w:val="BalloonText"/>
    <w:uiPriority w:val="99"/>
    <w:semiHidden/>
    <w:rsid w:val="00D4738C"/>
    <w:rPr>
      <w:rFonts w:ascii="Tahoma" w:hAnsi="Tahoma" w:cs="Tahoma"/>
      <w:sz w:val="16"/>
      <w:szCs w:val="16"/>
    </w:rPr>
  </w:style>
  <w:style w:type="paragraph" w:styleId="Footer">
    <w:name w:val="footer"/>
    <w:basedOn w:val="Normal"/>
    <w:link w:val="FooterChar"/>
    <w:uiPriority w:val="99"/>
    <w:unhideWhenUsed/>
    <w:rsid w:val="00D4738C"/>
    <w:pPr>
      <w:tabs>
        <w:tab w:val="center" w:pos="4680"/>
        <w:tab w:val="right" w:pos="9360"/>
      </w:tabs>
    </w:pPr>
  </w:style>
  <w:style w:type="character" w:customStyle="1" w:styleId="FooterChar">
    <w:name w:val="Footer Char"/>
    <w:basedOn w:val="DefaultParagraphFont"/>
    <w:link w:val="Footer"/>
    <w:uiPriority w:val="99"/>
    <w:rsid w:val="00D4738C"/>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89281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892813"/>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4"/>
      <w:szCs w:val="24"/>
      <w:lang w:val="en-US"/>
    </w:rPr>
  </w:style>
  <w:style w:type="character" w:customStyle="1" w:styleId="ItalicsOff">
    <w:name w:val="Italics Off"/>
    <w:basedOn w:val="DefaultParagraphFont"/>
    <w:uiPriority w:val="99"/>
    <w:rPr>
      <w:rFonts w:ascii="Courier" w:hAnsi="Courier" w:cs="Courier"/>
      <w:sz w:val="24"/>
      <w:szCs w:val="24"/>
      <w:lang w:val="en-US"/>
    </w:rPr>
  </w:style>
  <w:style w:type="character" w:customStyle="1" w:styleId="Prefiled">
    <w:name w:val="Prefiled"/>
    <w:basedOn w:val="DefaultParagraphFont"/>
    <w:uiPriority w:val="99"/>
    <w:rPr>
      <w:rFonts w:ascii="Courier" w:hAnsi="Courier" w:cs="Courier"/>
      <w:sz w:val="24"/>
      <w:szCs w:val="24"/>
      <w:lang w:val="en-US"/>
    </w:rPr>
  </w:style>
  <w:style w:type="character" w:customStyle="1" w:styleId="Landscape">
    <w:name w:val="Landscape"/>
    <w:basedOn w:val="DefaultParagraphFont"/>
    <w:uiPriority w:val="99"/>
    <w:rPr>
      <w:rFonts w:ascii="Courier" w:hAnsi="Courier" w:cs="Courier"/>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paranum">
    <w:name w:val="para num"/>
    <w:basedOn w:val="DefaultParagraphFont"/>
    <w:uiPriority w:val="99"/>
    <w:rPr>
      <w:rFonts w:ascii="Courier" w:hAnsi="Courier" w:cs="Courier"/>
      <w:sz w:val="24"/>
      <w:szCs w:val="24"/>
      <w:lang w:val="en-US"/>
    </w:rPr>
  </w:style>
  <w:style w:type="character" w:customStyle="1" w:styleId="Quoteon">
    <w:name w:val="Quote on"/>
    <w:basedOn w:val="DefaultParagraphFont"/>
    <w:uiPriority w:val="99"/>
    <w:rPr>
      <w:rFonts w:ascii="Courier" w:hAnsi="Courier" w:cs="Courier"/>
      <w:sz w:val="24"/>
      <w:szCs w:val="24"/>
      <w:lang w:val="en-US"/>
    </w:rPr>
  </w:style>
  <w:style w:type="character" w:customStyle="1" w:styleId="Paranos">
    <w:name w:val="Para.nos"/>
    <w:basedOn w:val="DefaultParagraphFont"/>
    <w:uiPriority w:val="99"/>
    <w:rPr>
      <w:rFonts w:ascii="Courier" w:hAnsi="Courier" w:cs="Courier"/>
      <w:sz w:val="24"/>
      <w:szCs w:val="24"/>
      <w:lang w:val="en-US"/>
    </w:rPr>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1">
    <w:name w:val="1"/>
    <w:basedOn w:val="DefaultParagraphFont"/>
    <w:uiPriority w:val="99"/>
    <w:rPr>
      <w:rFonts w:ascii="Courier" w:hAnsi="Courier" w:cs="Courier"/>
      <w:sz w:val="24"/>
      <w:szCs w:val="24"/>
      <w:lang w:val="en-US"/>
    </w:rPr>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Env-Ltr-Man">
    <w:name w:val="Env-Ltr-Man"/>
    <w:basedOn w:val="DefaultParagraphFont"/>
    <w:uiPriority w:val="99"/>
    <w:rPr>
      <w:rFonts w:ascii="Courier" w:hAnsi="Courier" w:cs="Courier"/>
      <w:sz w:val="24"/>
      <w:szCs w:val="24"/>
      <w:lang w:val="en-US"/>
    </w:rPr>
  </w:style>
  <w:style w:type="character" w:customStyle="1" w:styleId="Headings">
    <w:name w:val="Headings"/>
    <w:basedOn w:val="DefaultParagraphFont"/>
    <w:uiPriority w:val="99"/>
    <w:rPr>
      <w:sz w:val="24"/>
      <w:szCs w:val="24"/>
      <w:u w:val="single"/>
    </w:rPr>
  </w:style>
  <w:style w:type="character" w:customStyle="1" w:styleId="Masthead">
    <w:name w:val="Masthead"/>
    <w:basedOn w:val="DefaultParagraphFont"/>
    <w:uiPriority w:val="99"/>
  </w:style>
  <w:style w:type="paragraph" w:customStyle="1" w:styleId="Pacer">
    <w:name w:val="Pacer"/>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character" w:customStyle="1" w:styleId="a">
    <w:name w:val="¶"/>
    <w:basedOn w:val="DefaultParagraphFont"/>
    <w:uiPriority w:val="99"/>
    <w:rPr>
      <w:rFonts w:ascii="Palace Script MT" w:hAnsi="Palace Script MT" w:cs="Palace Script MT"/>
      <w:sz w:val="20"/>
      <w:szCs w:val="20"/>
    </w:rPr>
  </w:style>
  <w:style w:type="paragraph" w:styleId="Header">
    <w:name w:val="header"/>
    <w:basedOn w:val="Normal"/>
    <w:link w:val="HeaderChar"/>
    <w:uiPriority w:val="99"/>
    <w:unhideWhenUsed/>
    <w:rsid w:val="00892813"/>
    <w:pPr>
      <w:tabs>
        <w:tab w:val="center" w:pos="4680"/>
        <w:tab w:val="right" w:pos="9360"/>
      </w:tabs>
    </w:pPr>
  </w:style>
  <w:style w:type="character" w:customStyle="1" w:styleId="HeaderChar">
    <w:name w:val="Header Char"/>
    <w:basedOn w:val="DefaultParagraphFont"/>
    <w:link w:val="Header"/>
    <w:uiPriority w:val="99"/>
    <w:rsid w:val="00892813"/>
    <w:rPr>
      <w:rFonts w:ascii="Courier" w:hAnsi="Courier" w:cs="Courier"/>
      <w:sz w:val="24"/>
      <w:szCs w:val="24"/>
    </w:rPr>
  </w:style>
  <w:style w:type="character" w:customStyle="1" w:styleId="vlvchklist">
    <w:name w:val="vlv chk list"/>
    <w:basedOn w:val="DefaultParagraphFont"/>
    <w:uiPriority w:val="99"/>
    <w:rPr>
      <w:rFonts w:ascii="Arial Narrow" w:hAnsi="Arial Narrow" w:cs="Arial Narrow"/>
      <w:sz w:val="22"/>
      <w:szCs w:val="22"/>
      <w:lang w:val="en-US"/>
    </w:rPr>
  </w:style>
  <w:style w:type="character" w:customStyle="1" w:styleId="standard">
    <w:name w:val="standard"/>
    <w:basedOn w:val="DefaultParagraphFont"/>
    <w:uiPriority w:val="99"/>
    <w:rPr>
      <w:rFonts w:ascii="Arial Narrow" w:hAnsi="Arial Narrow" w:cs="Arial Narrow"/>
      <w:sz w:val="22"/>
      <w:szCs w:val="22"/>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BalloonText">
    <w:name w:val="Balloon Text"/>
    <w:basedOn w:val="Normal"/>
    <w:link w:val="BalloonTextChar"/>
    <w:uiPriority w:val="99"/>
    <w:semiHidden/>
    <w:unhideWhenUsed/>
    <w:rsid w:val="00D4738C"/>
    <w:rPr>
      <w:rFonts w:ascii="Tahoma" w:hAnsi="Tahoma" w:cs="Tahoma"/>
      <w:sz w:val="16"/>
      <w:szCs w:val="16"/>
    </w:rPr>
  </w:style>
  <w:style w:type="character" w:customStyle="1" w:styleId="BalloonTextChar">
    <w:name w:val="Balloon Text Char"/>
    <w:basedOn w:val="DefaultParagraphFont"/>
    <w:link w:val="BalloonText"/>
    <w:uiPriority w:val="99"/>
    <w:semiHidden/>
    <w:rsid w:val="00D4738C"/>
    <w:rPr>
      <w:rFonts w:ascii="Tahoma" w:hAnsi="Tahoma" w:cs="Tahoma"/>
      <w:sz w:val="16"/>
      <w:szCs w:val="16"/>
    </w:rPr>
  </w:style>
  <w:style w:type="paragraph" w:styleId="Footer">
    <w:name w:val="footer"/>
    <w:basedOn w:val="Normal"/>
    <w:link w:val="FooterChar"/>
    <w:uiPriority w:val="99"/>
    <w:unhideWhenUsed/>
    <w:rsid w:val="00D4738C"/>
    <w:pPr>
      <w:tabs>
        <w:tab w:val="center" w:pos="4680"/>
        <w:tab w:val="right" w:pos="9360"/>
      </w:tabs>
    </w:pPr>
  </w:style>
  <w:style w:type="character" w:customStyle="1" w:styleId="FooterChar">
    <w:name w:val="Footer Char"/>
    <w:basedOn w:val="DefaultParagraphFont"/>
    <w:link w:val="Footer"/>
    <w:uiPriority w:val="99"/>
    <w:rsid w:val="00D4738C"/>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2015-08-27T14:35:00Z</dcterms:created>
  <dcterms:modified xsi:type="dcterms:W3CDTF">2015-08-27T14:35:00Z</dcterms:modified>
</cp:coreProperties>
</file>