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87A" w:rsidRPr="000A6A69" w:rsidRDefault="00C1387A">
      <w:pPr>
        <w:widowControl/>
        <w:tabs>
          <w:tab w:val="center" w:pos="4680"/>
        </w:tabs>
        <w:suppressAutoHyphens/>
        <w:spacing w:line="240" w:lineRule="atLeast"/>
        <w:jc w:val="both"/>
        <w:rPr>
          <w:rFonts w:ascii="Courier New" w:hAnsi="Courier New" w:cs="Courier New"/>
          <w:spacing w:val="-3"/>
          <w:sz w:val="24"/>
          <w:szCs w:val="24"/>
        </w:rPr>
      </w:pPr>
      <w:r>
        <w:rPr>
          <w:spacing w:val="-3"/>
          <w:sz w:val="24"/>
          <w:szCs w:val="24"/>
        </w:rPr>
        <w:tab/>
      </w:r>
      <w:r w:rsidRPr="000A6A69">
        <w:rPr>
          <w:rFonts w:ascii="Courier New" w:hAnsi="Courier New" w:cs="Courier New"/>
          <w:spacing w:val="-3"/>
          <w:sz w:val="24"/>
          <w:szCs w:val="24"/>
        </w:rPr>
        <w:t>BEFORE THE FLORIDA PUBLIC SERVICE COMMISSION</w:t>
      </w:r>
      <w:r w:rsidRPr="000A6A69">
        <w:rPr>
          <w:rFonts w:ascii="Courier New" w:hAnsi="Courier New" w:cs="Courier New"/>
          <w:spacing w:val="-3"/>
          <w:sz w:val="24"/>
          <w:szCs w:val="24"/>
        </w:rPr>
        <w:fldChar w:fldCharType="begin"/>
      </w:r>
      <w:r w:rsidRPr="000A6A69">
        <w:rPr>
          <w:rFonts w:ascii="Courier New" w:hAnsi="Courier New" w:cs="Courier New"/>
          <w:spacing w:val="-3"/>
          <w:sz w:val="24"/>
          <w:szCs w:val="24"/>
        </w:rPr>
        <w:instrText xml:space="preserve">PRIVATE </w:instrText>
      </w:r>
      <w:r w:rsidRPr="000A6A69">
        <w:rPr>
          <w:rFonts w:ascii="Courier New" w:hAnsi="Courier New" w:cs="Courier New"/>
          <w:spacing w:val="-3"/>
          <w:sz w:val="24"/>
          <w:szCs w:val="24"/>
        </w:rPr>
        <w:fldChar w:fldCharType="end"/>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C1387A" w:rsidRPr="000A6A69">
        <w:tc>
          <w:tcPr>
            <w:tcW w:w="4608" w:type="dxa"/>
            <w:tcBorders>
              <w:top w:val="nil"/>
              <w:left w:val="nil"/>
              <w:bottom w:val="nil"/>
              <w:right w:val="nil"/>
            </w:tcBorders>
          </w:tcPr>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A6A69">
              <w:rPr>
                <w:rFonts w:ascii="Courier New" w:hAnsi="Courier New" w:cs="Courier New"/>
                <w:sz w:val="24"/>
                <w:szCs w:val="24"/>
              </w:rPr>
              <w:t>In Re:  Application for certificate to provide interexchange telecommunications service by Cellnet Telecommunications of Michigan, L.L.C. d/b/a C-Net Communications.</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A6A69">
              <w:rPr>
                <w:rFonts w:ascii="Courier New" w:hAnsi="Courier New" w:cs="Courier New"/>
                <w:sz w:val="24"/>
                <w:szCs w:val="24"/>
                <w:u w:val="single"/>
              </w:rPr>
              <w:t xml:space="preserve">                                </w:t>
            </w:r>
          </w:p>
        </w:tc>
        <w:tc>
          <w:tcPr>
            <w:tcW w:w="144" w:type="dxa"/>
            <w:tcBorders>
              <w:top w:val="nil"/>
              <w:left w:val="nil"/>
              <w:bottom w:val="nil"/>
              <w:right w:val="nil"/>
            </w:tcBorders>
          </w:tcPr>
          <w:p w:rsidR="00C1387A" w:rsidRPr="000A6A69" w:rsidRDefault="00C1387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1387A" w:rsidRPr="000A6A69" w:rsidRDefault="00C1387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1387A" w:rsidRPr="000A6A69" w:rsidRDefault="00C1387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1387A" w:rsidRPr="000A6A69" w:rsidRDefault="00C1387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1387A" w:rsidRPr="000A6A69" w:rsidRDefault="00C1387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1387A" w:rsidRPr="000A6A69" w:rsidRDefault="00C1387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1387A" w:rsidRPr="000A6A69" w:rsidRDefault="00C1387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1387A" w:rsidRPr="000A6A69" w:rsidRDefault="00C1387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0A6A69">
              <w:rPr>
                <w:rFonts w:ascii="Courier New" w:hAnsi="Courier New" w:cs="Courier New"/>
                <w:sz w:val="24"/>
                <w:szCs w:val="24"/>
                <w:u w:val="single"/>
              </w:rPr>
              <w:t xml:space="preserve"> </w:t>
            </w:r>
          </w:p>
        </w:tc>
        <w:tc>
          <w:tcPr>
            <w:tcW w:w="216" w:type="dxa"/>
            <w:tcBorders>
              <w:top w:val="nil"/>
              <w:left w:val="nil"/>
              <w:bottom w:val="nil"/>
              <w:right w:val="nil"/>
            </w:tcBorders>
          </w:tcPr>
          <w:p w:rsidR="00C1387A" w:rsidRPr="000A6A69" w:rsidRDefault="00C1387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A6A69">
              <w:rPr>
                <w:rFonts w:ascii="Courier New" w:hAnsi="Courier New" w:cs="Courier New"/>
                <w:sz w:val="24"/>
                <w:szCs w:val="24"/>
              </w:rPr>
              <w:t>)</w:t>
            </w:r>
          </w:p>
          <w:p w:rsidR="00C1387A" w:rsidRPr="000A6A69" w:rsidRDefault="00C1387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A6A69">
              <w:rPr>
                <w:rFonts w:ascii="Courier New" w:hAnsi="Courier New" w:cs="Courier New"/>
                <w:sz w:val="24"/>
                <w:szCs w:val="24"/>
              </w:rPr>
              <w:t>)</w:t>
            </w:r>
          </w:p>
          <w:p w:rsidR="00C1387A" w:rsidRPr="000A6A69" w:rsidRDefault="00C1387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A6A69">
              <w:rPr>
                <w:rFonts w:ascii="Courier New" w:hAnsi="Courier New" w:cs="Courier New"/>
                <w:sz w:val="24"/>
                <w:szCs w:val="24"/>
              </w:rPr>
              <w:t>)</w:t>
            </w:r>
          </w:p>
          <w:p w:rsidR="00C1387A" w:rsidRPr="000A6A69" w:rsidRDefault="00C1387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A6A69">
              <w:rPr>
                <w:rFonts w:ascii="Courier New" w:hAnsi="Courier New" w:cs="Courier New"/>
                <w:sz w:val="24"/>
                <w:szCs w:val="24"/>
              </w:rPr>
              <w:t>)</w:t>
            </w:r>
          </w:p>
          <w:p w:rsidR="00C1387A" w:rsidRPr="000A6A69" w:rsidRDefault="00C1387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A6A69">
              <w:rPr>
                <w:rFonts w:ascii="Courier New" w:hAnsi="Courier New" w:cs="Courier New"/>
                <w:sz w:val="24"/>
                <w:szCs w:val="24"/>
              </w:rPr>
              <w:t>)</w:t>
            </w:r>
          </w:p>
          <w:p w:rsidR="00C1387A" w:rsidRPr="000A6A69" w:rsidRDefault="00C1387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A6A69">
              <w:rPr>
                <w:rFonts w:ascii="Courier New" w:hAnsi="Courier New" w:cs="Courier New"/>
                <w:sz w:val="24"/>
                <w:szCs w:val="24"/>
              </w:rPr>
              <w:t>)</w:t>
            </w:r>
          </w:p>
          <w:p w:rsidR="00C1387A" w:rsidRPr="000A6A69" w:rsidRDefault="00C1387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A6A69">
              <w:rPr>
                <w:rFonts w:ascii="Courier New" w:hAnsi="Courier New" w:cs="Courier New"/>
                <w:sz w:val="24"/>
                <w:szCs w:val="24"/>
              </w:rPr>
              <w:t>)</w:t>
            </w:r>
          </w:p>
          <w:p w:rsidR="00C1387A" w:rsidRPr="000A6A69" w:rsidRDefault="00C1387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A6A69">
              <w:rPr>
                <w:rFonts w:ascii="Courier New" w:hAnsi="Courier New" w:cs="Courier New"/>
                <w:sz w:val="24"/>
                <w:szCs w:val="24"/>
              </w:rPr>
              <w:t>)</w:t>
            </w:r>
          </w:p>
        </w:tc>
        <w:tc>
          <w:tcPr>
            <w:tcW w:w="4392" w:type="dxa"/>
            <w:tcBorders>
              <w:top w:val="nil"/>
              <w:left w:val="nil"/>
              <w:bottom w:val="nil"/>
              <w:right w:val="nil"/>
            </w:tcBorders>
          </w:tcPr>
          <w:p w:rsidR="00C1387A" w:rsidRPr="000A6A69" w:rsidRDefault="00C1387A">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0A6A69">
              <w:rPr>
                <w:rFonts w:ascii="Courier New" w:hAnsi="Courier New" w:cs="Courier New"/>
                <w:sz w:val="24"/>
                <w:szCs w:val="24"/>
              </w:rPr>
              <w:t>DOCKET NO. 951254-TI</w:t>
            </w:r>
          </w:p>
          <w:p w:rsidR="00C1387A" w:rsidRPr="000A6A69" w:rsidRDefault="00C1387A">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0A6A69">
              <w:rPr>
                <w:rFonts w:ascii="Courier New" w:hAnsi="Courier New" w:cs="Courier New"/>
                <w:sz w:val="24"/>
                <w:szCs w:val="24"/>
              </w:rPr>
              <w:t>ORDER NO. PSC-96-0438-FOF-TI</w:t>
            </w:r>
          </w:p>
          <w:p w:rsidR="00C1387A" w:rsidRPr="000A6A69" w:rsidRDefault="00C1387A">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0A6A69">
              <w:rPr>
                <w:rFonts w:ascii="Courier New" w:hAnsi="Courier New" w:cs="Courier New"/>
                <w:sz w:val="24"/>
                <w:szCs w:val="24"/>
              </w:rPr>
              <w:t>ISSUED:  March 29, 1996</w:t>
            </w:r>
          </w:p>
          <w:p w:rsidR="00C1387A" w:rsidRPr="000A6A69" w:rsidRDefault="00C1387A">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C1387A" w:rsidRPr="000A6A69" w:rsidRDefault="00C1387A">
      <w:pPr>
        <w:widowControl/>
        <w:tabs>
          <w:tab w:val="left" w:pos="0"/>
        </w:tabs>
        <w:suppressAutoHyphens/>
        <w:spacing w:line="240" w:lineRule="atLeast"/>
        <w:rPr>
          <w:rFonts w:ascii="Courier New" w:hAnsi="Courier New" w:cs="Courier New"/>
          <w:sz w:val="24"/>
          <w:szCs w:val="24"/>
        </w:rPr>
        <w:sectPr w:rsidR="00C1387A" w:rsidRPr="000A6A69">
          <w:headerReference w:type="default" r:id="rId8"/>
          <w:pgSz w:w="12240" w:h="15840"/>
          <w:pgMar w:top="1440" w:right="1440" w:bottom="2160" w:left="1440" w:header="1440" w:footer="2160" w:gutter="0"/>
          <w:pgNumType w:start="1"/>
          <w:cols w:space="720"/>
          <w:noEndnote/>
          <w:titlePg/>
        </w:sectPr>
      </w:pP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t>The following Commissioners participated in the disposition of this matter:</w:t>
      </w:r>
    </w:p>
    <w:p w:rsidR="00C1387A" w:rsidRPr="000A6A69" w:rsidRDefault="00C1387A">
      <w:pPr>
        <w:widowControl/>
        <w:tabs>
          <w:tab w:val="center" w:pos="468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t>SUSAN F. CLARK, Chairman</w:t>
      </w:r>
    </w:p>
    <w:p w:rsidR="00C1387A" w:rsidRPr="000A6A69" w:rsidRDefault="00C1387A">
      <w:pPr>
        <w:widowControl/>
        <w:tabs>
          <w:tab w:val="center" w:pos="468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t>J. TERRY DEASON</w:t>
      </w:r>
    </w:p>
    <w:p w:rsidR="00C1387A" w:rsidRPr="000A6A69" w:rsidRDefault="00C1387A">
      <w:pPr>
        <w:widowControl/>
        <w:tabs>
          <w:tab w:val="center" w:pos="468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t>JOE GARCIA</w:t>
      </w:r>
    </w:p>
    <w:p w:rsidR="00C1387A" w:rsidRPr="000A6A69" w:rsidRDefault="00C1387A">
      <w:pPr>
        <w:widowControl/>
        <w:tabs>
          <w:tab w:val="center" w:pos="468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t>JULIA L. JOHNSON</w:t>
      </w:r>
    </w:p>
    <w:p w:rsidR="00C1387A" w:rsidRPr="000A6A69" w:rsidRDefault="00C1387A">
      <w:pPr>
        <w:widowControl/>
        <w:tabs>
          <w:tab w:val="center" w:pos="468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t>DIANE K. KIESLING</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387A" w:rsidRPr="000A6A69" w:rsidRDefault="00C1387A">
      <w:pPr>
        <w:widowControl/>
        <w:tabs>
          <w:tab w:val="center" w:pos="4680"/>
        </w:tabs>
        <w:suppressAutoHyphens/>
        <w:spacing w:line="240" w:lineRule="atLeast"/>
        <w:jc w:val="both"/>
        <w:rPr>
          <w:rFonts w:ascii="Courier New" w:hAnsi="Courier New" w:cs="Courier New"/>
          <w:spacing w:val="-3"/>
          <w:sz w:val="24"/>
          <w:szCs w:val="24"/>
          <w:u w:val="single"/>
        </w:rPr>
      </w:pPr>
      <w:r w:rsidRPr="000A6A69">
        <w:rPr>
          <w:rFonts w:ascii="Courier New" w:hAnsi="Courier New" w:cs="Courier New"/>
          <w:spacing w:val="-3"/>
          <w:sz w:val="24"/>
          <w:szCs w:val="24"/>
        </w:rPr>
        <w:tab/>
      </w:r>
      <w:r w:rsidRPr="000A6A69">
        <w:rPr>
          <w:rFonts w:ascii="Courier New" w:hAnsi="Courier New" w:cs="Courier New"/>
          <w:spacing w:val="-3"/>
          <w:sz w:val="24"/>
          <w:szCs w:val="24"/>
          <w:u w:val="single"/>
        </w:rPr>
        <w:t>NOTICE OF PROPOSED AGENCY ACTION ORDER GRANTING CERTIFICATE</w:t>
      </w:r>
    </w:p>
    <w:p w:rsidR="00C1387A" w:rsidRPr="000A6A69" w:rsidRDefault="00C1387A">
      <w:pPr>
        <w:widowControl/>
        <w:tabs>
          <w:tab w:val="center" w:pos="468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r>
      <w:r w:rsidRPr="000A6A69">
        <w:rPr>
          <w:rFonts w:ascii="Courier New" w:hAnsi="Courier New" w:cs="Courier New"/>
          <w:spacing w:val="-3"/>
          <w:sz w:val="24"/>
          <w:szCs w:val="24"/>
          <w:u w:val="single"/>
        </w:rPr>
        <w:t>TO PROVIDE INTEREXCHANGE TELECOMMUNICATIONS SERVICE</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BY THE COMMISSION:</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in accordance with Rule 25</w:t>
      </w:r>
      <w:r w:rsidRPr="000A6A69">
        <w:rPr>
          <w:rFonts w:ascii="Courier New" w:hAnsi="Courier New" w:cs="Courier New"/>
          <w:spacing w:val="-3"/>
          <w:sz w:val="24"/>
          <w:szCs w:val="24"/>
        </w:rPr>
        <w:noBreakHyphen/>
        <w:t>22.029, Florida Administrative Code.</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t xml:space="preserve">Cellnet Telecommunications of Michigan, L.L.C. d/b/a C-Net Communications, filed an application for a Certificate of Public Convenience and Necessity to provide interexchange telecommunications service.  The application contains the required background information and the proposed tariffs.  Having considered this application, it appears that it is in the public interest to grant Certificate No. 4395 to Cellnet Telecommunications of Michigan, L.L.C. d/b/a C-Net Communications, to provide interexchange telecommunications service.  </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t>This Order, if it becomes final and effective, will serve as Cellnet Telecommunications of Michigan, L.L.C. d/b/a C-Net Communications's certificate and Cellnet Telecommunications of Michigan, L.L.C. d/b/a C-Net Communications, should retain this Order as evidence of certification by this Commission.</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t>Interexchange telecommunications service providers are charged with the responsibility of complying with the provisions of Chapter 364, Florida Statutes, and Chapters 25-4 and 25-24, Florida Administrative Code.  Moreover, pursuant to the provisions of Order No. 16804, interexchange telecommunications service providers are prohibited from constructing facilities to bypass a local exchange company without express prior approval from this Commission.</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t>This docket will be closed following the expiration of the period specified in the Notice of Further Proceedings or Judicial Review section of this Order unless an appropriate petition, protesting the application, is filed by one whose substantial interests may or will be affected by this proposed agency action, as provided in Rules 25</w:t>
      </w:r>
      <w:r w:rsidRPr="000A6A69">
        <w:rPr>
          <w:rFonts w:ascii="Courier New" w:hAnsi="Courier New" w:cs="Courier New"/>
          <w:spacing w:val="-3"/>
          <w:sz w:val="24"/>
          <w:szCs w:val="24"/>
        </w:rPr>
        <w:noBreakHyphen/>
        <w:t>22.029 and 25</w:t>
      </w:r>
      <w:r w:rsidRPr="000A6A69">
        <w:rPr>
          <w:rFonts w:ascii="Courier New" w:hAnsi="Courier New" w:cs="Courier New"/>
          <w:spacing w:val="-3"/>
          <w:sz w:val="24"/>
          <w:szCs w:val="24"/>
        </w:rPr>
        <w:noBreakHyphen/>
        <w:t>22.036(7)(a), Florida Administrative Code.</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t>It is therefore,</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t>ORDERED by the Florida Public Service Commission that we hereby grant, to Cellnet Telecommunications of Michigan, L.L.C. d/b/a C-Net Communications, a certificate to provide interexchange telecommunications service subject to the conditions stated in the body of this Order.  It is further</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t>ORDERED that Cellnet Telecommunications of Michigan, L.L.C. d/b/a C-Net Communications, shall operate under Certificate of Public Convenience and Necessity No. 4395.  It is further</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t>ORDERED that, unless a person whose interests are substantially affected by the action proposed herein files a petition in the form and by the date specified in the Notice of Further Proceedings or Judicial Review, the certificate shall become effective on the following date and this docket shall be closed.</w:t>
      </w:r>
    </w:p>
    <w:p w:rsidR="00C1387A"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B4520" w:rsidRDefault="00EB45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B4520" w:rsidRDefault="00EB45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B4520" w:rsidRDefault="00EB45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B4520" w:rsidRDefault="00EB45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B4520" w:rsidRDefault="00EB45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B4520" w:rsidRDefault="00EB45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B4520" w:rsidRPr="000A6A69" w:rsidRDefault="00EB45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lastRenderedPageBreak/>
        <w:tab/>
        <w:t xml:space="preserve">By ORDER of the Florida Public Service Commission, this  </w:t>
      </w:r>
      <w:r w:rsidRPr="000A6A69">
        <w:rPr>
          <w:rFonts w:ascii="Courier New" w:hAnsi="Courier New" w:cs="Courier New"/>
          <w:spacing w:val="-3"/>
          <w:sz w:val="24"/>
          <w:szCs w:val="24"/>
          <w:u w:val="single"/>
        </w:rPr>
        <w:t>29th</w:t>
      </w:r>
      <w:r w:rsidRPr="000A6A69">
        <w:rPr>
          <w:rFonts w:ascii="Courier New" w:hAnsi="Courier New" w:cs="Courier New"/>
          <w:spacing w:val="-3"/>
          <w:sz w:val="24"/>
          <w:szCs w:val="24"/>
        </w:rPr>
        <w:t xml:space="preserve"> day of </w:t>
      </w:r>
      <w:r w:rsidRPr="000A6A69">
        <w:rPr>
          <w:rFonts w:ascii="Courier New" w:hAnsi="Courier New" w:cs="Courier New"/>
          <w:spacing w:val="-3"/>
          <w:sz w:val="24"/>
          <w:szCs w:val="24"/>
          <w:u w:val="single"/>
        </w:rPr>
        <w:t>March</w:t>
      </w:r>
      <w:r w:rsidRPr="000A6A69">
        <w:rPr>
          <w:rFonts w:ascii="Courier New" w:hAnsi="Courier New" w:cs="Courier New"/>
          <w:spacing w:val="-3"/>
          <w:sz w:val="24"/>
          <w:szCs w:val="24"/>
        </w:rPr>
        <w:t xml:space="preserve">, </w:t>
      </w:r>
      <w:r w:rsidRPr="000A6A69">
        <w:rPr>
          <w:rFonts w:ascii="Courier New" w:hAnsi="Courier New" w:cs="Courier New"/>
          <w:spacing w:val="-3"/>
          <w:sz w:val="24"/>
          <w:szCs w:val="24"/>
          <w:u w:val="single"/>
        </w:rPr>
        <w:t>1996</w:t>
      </w:r>
      <w:r w:rsidRPr="000A6A69">
        <w:rPr>
          <w:rFonts w:ascii="Courier New" w:hAnsi="Courier New" w:cs="Courier New"/>
          <w:spacing w:val="-3"/>
          <w:sz w:val="24"/>
          <w:szCs w:val="24"/>
        </w:rPr>
        <w:t>.</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r>
      <w:r w:rsidRPr="000A6A69">
        <w:rPr>
          <w:rFonts w:ascii="Courier New" w:hAnsi="Courier New" w:cs="Courier New"/>
          <w:spacing w:val="-3"/>
          <w:sz w:val="24"/>
          <w:szCs w:val="24"/>
        </w:rPr>
        <w:tab/>
      </w:r>
      <w:r w:rsidRPr="000A6A69">
        <w:rPr>
          <w:rFonts w:ascii="Courier New" w:hAnsi="Courier New" w:cs="Courier New"/>
          <w:spacing w:val="-3"/>
          <w:sz w:val="24"/>
          <w:szCs w:val="24"/>
        </w:rPr>
        <w:tab/>
      </w:r>
      <w:r w:rsidRPr="000A6A69">
        <w:rPr>
          <w:rFonts w:ascii="Courier New" w:hAnsi="Courier New" w:cs="Courier New"/>
          <w:spacing w:val="-3"/>
          <w:sz w:val="24"/>
          <w:szCs w:val="24"/>
        </w:rPr>
        <w:tab/>
      </w:r>
      <w:r w:rsidRPr="000A6A69">
        <w:rPr>
          <w:rFonts w:ascii="Courier New" w:hAnsi="Courier New" w:cs="Courier New"/>
          <w:spacing w:val="-3"/>
          <w:sz w:val="24"/>
          <w:szCs w:val="24"/>
        </w:rPr>
        <w:tab/>
        <w:t>BLANCA S. BAYÓ, Director</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r>
      <w:r w:rsidRPr="000A6A69">
        <w:rPr>
          <w:rFonts w:ascii="Courier New" w:hAnsi="Courier New" w:cs="Courier New"/>
          <w:spacing w:val="-3"/>
          <w:sz w:val="24"/>
          <w:szCs w:val="24"/>
        </w:rPr>
        <w:tab/>
      </w:r>
      <w:r w:rsidRPr="000A6A69">
        <w:rPr>
          <w:rFonts w:ascii="Courier New" w:hAnsi="Courier New" w:cs="Courier New"/>
          <w:spacing w:val="-3"/>
          <w:sz w:val="24"/>
          <w:szCs w:val="24"/>
        </w:rPr>
        <w:tab/>
      </w:r>
      <w:r w:rsidRPr="000A6A69">
        <w:rPr>
          <w:rFonts w:ascii="Courier New" w:hAnsi="Courier New" w:cs="Courier New"/>
          <w:spacing w:val="-3"/>
          <w:sz w:val="24"/>
          <w:szCs w:val="24"/>
        </w:rPr>
        <w:tab/>
      </w:r>
      <w:r w:rsidRPr="000A6A69">
        <w:rPr>
          <w:rFonts w:ascii="Courier New" w:hAnsi="Courier New" w:cs="Courier New"/>
          <w:spacing w:val="-3"/>
          <w:sz w:val="24"/>
          <w:szCs w:val="24"/>
        </w:rPr>
        <w:tab/>
        <w:t>Division of Records and Reporting</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r>
      <w:r w:rsidRPr="000A6A69">
        <w:rPr>
          <w:rFonts w:ascii="Courier New" w:hAnsi="Courier New" w:cs="Courier New"/>
          <w:spacing w:val="-3"/>
          <w:sz w:val="24"/>
          <w:szCs w:val="24"/>
        </w:rPr>
        <w:tab/>
      </w:r>
      <w:r w:rsidRPr="000A6A69">
        <w:rPr>
          <w:rFonts w:ascii="Courier New" w:hAnsi="Courier New" w:cs="Courier New"/>
          <w:spacing w:val="-3"/>
          <w:sz w:val="24"/>
          <w:szCs w:val="24"/>
        </w:rPr>
        <w:tab/>
      </w:r>
      <w:r w:rsidRPr="000A6A69">
        <w:rPr>
          <w:rFonts w:ascii="Courier New" w:hAnsi="Courier New" w:cs="Courier New"/>
          <w:spacing w:val="-3"/>
          <w:sz w:val="24"/>
          <w:szCs w:val="24"/>
        </w:rPr>
        <w:tab/>
        <w:t xml:space="preserve">   by:</w:t>
      </w:r>
      <w:r w:rsidRPr="000A6A69">
        <w:rPr>
          <w:rFonts w:ascii="Courier New" w:hAnsi="Courier New" w:cs="Courier New"/>
          <w:spacing w:val="-3"/>
          <w:sz w:val="24"/>
          <w:szCs w:val="24"/>
          <w:u w:val="single"/>
        </w:rPr>
        <w:t xml:space="preserve">/s/ Kay Flynn                 </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r>
      <w:r w:rsidRPr="000A6A69">
        <w:rPr>
          <w:rFonts w:ascii="Courier New" w:hAnsi="Courier New" w:cs="Courier New"/>
          <w:spacing w:val="-3"/>
          <w:sz w:val="24"/>
          <w:szCs w:val="24"/>
        </w:rPr>
        <w:tab/>
      </w:r>
      <w:r w:rsidRPr="000A6A69">
        <w:rPr>
          <w:rFonts w:ascii="Courier New" w:hAnsi="Courier New" w:cs="Courier New"/>
          <w:spacing w:val="-3"/>
          <w:sz w:val="24"/>
          <w:szCs w:val="24"/>
        </w:rPr>
        <w:tab/>
      </w:r>
      <w:r w:rsidRPr="000A6A69">
        <w:rPr>
          <w:rFonts w:ascii="Courier New" w:hAnsi="Courier New" w:cs="Courier New"/>
          <w:spacing w:val="-3"/>
          <w:sz w:val="24"/>
          <w:szCs w:val="24"/>
        </w:rPr>
        <w:tab/>
      </w:r>
      <w:r w:rsidRPr="000A6A69">
        <w:rPr>
          <w:rFonts w:ascii="Courier New" w:hAnsi="Courier New" w:cs="Courier New"/>
          <w:spacing w:val="-3"/>
          <w:sz w:val="24"/>
          <w:szCs w:val="24"/>
        </w:rPr>
        <w:tab/>
        <w:t>Chief, Bureau of Records</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387A" w:rsidRPr="000A6A69" w:rsidRDefault="000A6A6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3600" w:hanging="360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C1387A" w:rsidRPr="000A6A69">
        <w:rPr>
          <w:rFonts w:ascii="Courier New" w:hAnsi="Courier New" w:cs="Courier New"/>
          <w:spacing w:val="-3"/>
          <w:sz w:val="24"/>
          <w:szCs w:val="24"/>
        </w:rPr>
        <w:t>This is a facsimile copy.  A signed copy of the order may be obtained by calling 1-904-413-6770.</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 S E A L )</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SCL</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387A"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A6A69" w:rsidRDefault="000A6A6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A6A69" w:rsidRDefault="000A6A6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A6A69" w:rsidRPr="000A6A69" w:rsidRDefault="000A6A6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387A" w:rsidRPr="000A6A69" w:rsidRDefault="00C1387A">
      <w:pPr>
        <w:widowControl/>
        <w:tabs>
          <w:tab w:val="center" w:pos="468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r>
      <w:r w:rsidRPr="000A6A69">
        <w:rPr>
          <w:rFonts w:ascii="Courier New" w:hAnsi="Courier New" w:cs="Courier New"/>
          <w:spacing w:val="-3"/>
          <w:sz w:val="24"/>
          <w:szCs w:val="24"/>
          <w:u w:val="single"/>
        </w:rPr>
        <w:t>NOTICE OF FURTHER PROCEEDINGS OR JUDICIAL REVIEW</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t>The Florida Public Service Commission is required by Section 120.59(4),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387A" w:rsidRPr="000A6A69" w:rsidRDefault="00C1387A">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t>The action proposed herein is preliminary in nature and will not become effective or final, except as provided by Rule 25</w:t>
      </w:r>
      <w:r w:rsidRPr="000A6A69">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0A6A69">
        <w:rPr>
          <w:rFonts w:ascii="Courier New" w:hAnsi="Courier New" w:cs="Courier New"/>
          <w:spacing w:val="-3"/>
          <w:sz w:val="24"/>
          <w:szCs w:val="24"/>
          <w:u w:val="single"/>
        </w:rPr>
        <w:t>April 19, 1996</w:t>
      </w:r>
      <w:r w:rsidRPr="000A6A69">
        <w:rPr>
          <w:rFonts w:ascii="Courier New" w:hAnsi="Courier New" w:cs="Courier New"/>
          <w:spacing w:val="-3"/>
          <w:sz w:val="24"/>
          <w:szCs w:val="24"/>
        </w:rPr>
        <w:t>.</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lastRenderedPageBreak/>
        <w:tab/>
        <w:t>In the absence of such a petition, this order shall become effective on the day subsequent to the above date as provided by Rule 25-22.029(6), Florida Administrative Code.</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387A" w:rsidRPr="000A6A69" w:rsidRDefault="00C138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p w:rsidR="000A6A69" w:rsidRPr="000A6A69" w:rsidRDefault="000A6A6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sectPr w:rsidR="000A6A69" w:rsidRPr="000A6A69" w:rsidSect="00C1387A">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87A" w:rsidRDefault="00C1387A">
      <w:pPr>
        <w:widowControl/>
        <w:spacing w:line="20" w:lineRule="exact"/>
        <w:rPr>
          <w:rFonts w:cstheme="minorBidi"/>
          <w:sz w:val="24"/>
          <w:szCs w:val="24"/>
        </w:rPr>
      </w:pPr>
    </w:p>
  </w:endnote>
  <w:endnote w:type="continuationSeparator" w:id="0">
    <w:p w:rsidR="00C1387A" w:rsidRDefault="00C1387A" w:rsidP="00C1387A">
      <w:r>
        <w:rPr>
          <w:rFonts w:cstheme="minorBidi"/>
          <w:sz w:val="24"/>
          <w:szCs w:val="24"/>
        </w:rPr>
        <w:t xml:space="preserve"> </w:t>
      </w:r>
    </w:p>
  </w:endnote>
  <w:endnote w:type="continuationNotice" w:id="1">
    <w:p w:rsidR="00C1387A" w:rsidRDefault="00C1387A" w:rsidP="00C1387A">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87A" w:rsidRDefault="00C1387A" w:rsidP="00C1387A">
      <w:r>
        <w:rPr>
          <w:rFonts w:cstheme="minorBidi"/>
          <w:sz w:val="24"/>
          <w:szCs w:val="24"/>
        </w:rPr>
        <w:separator/>
      </w:r>
    </w:p>
  </w:footnote>
  <w:footnote w:type="continuationSeparator" w:id="0">
    <w:p w:rsidR="00C1387A" w:rsidRDefault="00C1387A" w:rsidP="00C13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87A" w:rsidRPr="000A6A69" w:rsidRDefault="00C1387A">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ORDER NO. PSC-96-0438-FOF-TI</w:t>
    </w:r>
  </w:p>
  <w:p w:rsidR="00C1387A" w:rsidRPr="000A6A69" w:rsidRDefault="00C1387A">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DOCKET NO. 951254-TI</w:t>
    </w:r>
  </w:p>
  <w:p w:rsidR="00C1387A" w:rsidRPr="000A6A69" w:rsidRDefault="00C1387A">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A6A69">
      <w:rPr>
        <w:rFonts w:ascii="Courier New" w:hAnsi="Courier New" w:cs="Courier New"/>
        <w:spacing w:val="-3"/>
        <w:sz w:val="24"/>
        <w:szCs w:val="24"/>
      </w:rPr>
      <w:t xml:space="preserve">PAGE </w:t>
    </w:r>
    <w:r w:rsidRPr="000A6A69">
      <w:rPr>
        <w:rFonts w:ascii="Courier New" w:hAnsi="Courier New" w:cs="Courier New"/>
        <w:spacing w:val="-3"/>
        <w:sz w:val="24"/>
        <w:szCs w:val="24"/>
      </w:rPr>
      <w:fldChar w:fldCharType="begin"/>
    </w:r>
    <w:r w:rsidRPr="000A6A69">
      <w:rPr>
        <w:rFonts w:ascii="Courier New" w:hAnsi="Courier New" w:cs="Courier New"/>
        <w:spacing w:val="-3"/>
        <w:sz w:val="24"/>
        <w:szCs w:val="24"/>
      </w:rPr>
      <w:instrText>page \* arabic</w:instrText>
    </w:r>
    <w:r w:rsidRPr="000A6A69">
      <w:rPr>
        <w:rFonts w:ascii="Courier New" w:hAnsi="Courier New" w:cs="Courier New"/>
        <w:spacing w:val="-3"/>
        <w:sz w:val="24"/>
        <w:szCs w:val="24"/>
      </w:rPr>
      <w:fldChar w:fldCharType="separate"/>
    </w:r>
    <w:r w:rsidR="00EB4520">
      <w:rPr>
        <w:rFonts w:ascii="Courier New" w:hAnsi="Courier New" w:cs="Courier New"/>
        <w:noProof/>
        <w:spacing w:val="-3"/>
        <w:sz w:val="24"/>
        <w:szCs w:val="24"/>
      </w:rPr>
      <w:t>4</w:t>
    </w:r>
    <w:r w:rsidRPr="000A6A69">
      <w:rPr>
        <w:rFonts w:ascii="Courier New" w:hAnsi="Courier New" w:cs="Courier New"/>
        <w:spacing w:val="-3"/>
        <w:sz w:val="24"/>
        <w:szCs w:val="24"/>
      </w:rPr>
      <w:fldChar w:fldCharType="end"/>
    </w:r>
  </w:p>
  <w:p w:rsidR="00C1387A" w:rsidRPr="000A6A69" w:rsidRDefault="00C1387A">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1387A" w:rsidRDefault="00C1387A">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87A"/>
    <w:rsid w:val="000A6A69"/>
    <w:rsid w:val="00C1387A"/>
    <w:rsid w:val="00EB4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1387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1387A"/>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A6A69"/>
    <w:pPr>
      <w:tabs>
        <w:tab w:val="center" w:pos="4680"/>
        <w:tab w:val="right" w:pos="9360"/>
      </w:tabs>
    </w:pPr>
  </w:style>
  <w:style w:type="character" w:customStyle="1" w:styleId="HeaderChar">
    <w:name w:val="Header Char"/>
    <w:basedOn w:val="DefaultParagraphFont"/>
    <w:link w:val="Header"/>
    <w:uiPriority w:val="99"/>
    <w:rsid w:val="000A6A69"/>
    <w:rPr>
      <w:rFonts w:ascii="Courier" w:hAnsi="Courier" w:cs="Courier"/>
      <w:sz w:val="20"/>
      <w:szCs w:val="20"/>
    </w:rPr>
  </w:style>
  <w:style w:type="paragraph" w:styleId="Footer">
    <w:name w:val="footer"/>
    <w:basedOn w:val="Normal"/>
    <w:link w:val="FooterChar"/>
    <w:uiPriority w:val="99"/>
    <w:unhideWhenUsed/>
    <w:rsid w:val="000A6A69"/>
    <w:pPr>
      <w:tabs>
        <w:tab w:val="center" w:pos="4680"/>
        <w:tab w:val="right" w:pos="9360"/>
      </w:tabs>
    </w:pPr>
  </w:style>
  <w:style w:type="character" w:customStyle="1" w:styleId="FooterChar">
    <w:name w:val="Footer Char"/>
    <w:basedOn w:val="DefaultParagraphFont"/>
    <w:link w:val="Footer"/>
    <w:uiPriority w:val="99"/>
    <w:rsid w:val="000A6A69"/>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1387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1387A"/>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A6A69"/>
    <w:pPr>
      <w:tabs>
        <w:tab w:val="center" w:pos="4680"/>
        <w:tab w:val="right" w:pos="9360"/>
      </w:tabs>
    </w:pPr>
  </w:style>
  <w:style w:type="character" w:customStyle="1" w:styleId="HeaderChar">
    <w:name w:val="Header Char"/>
    <w:basedOn w:val="DefaultParagraphFont"/>
    <w:link w:val="Header"/>
    <w:uiPriority w:val="99"/>
    <w:rsid w:val="000A6A69"/>
    <w:rPr>
      <w:rFonts w:ascii="Courier" w:hAnsi="Courier" w:cs="Courier"/>
      <w:sz w:val="20"/>
      <w:szCs w:val="20"/>
    </w:rPr>
  </w:style>
  <w:style w:type="paragraph" w:styleId="Footer">
    <w:name w:val="footer"/>
    <w:basedOn w:val="Normal"/>
    <w:link w:val="FooterChar"/>
    <w:uiPriority w:val="99"/>
    <w:unhideWhenUsed/>
    <w:rsid w:val="000A6A69"/>
    <w:pPr>
      <w:tabs>
        <w:tab w:val="center" w:pos="4680"/>
        <w:tab w:val="right" w:pos="9360"/>
      </w:tabs>
    </w:pPr>
  </w:style>
  <w:style w:type="character" w:customStyle="1" w:styleId="FooterChar">
    <w:name w:val="Footer Char"/>
    <w:basedOn w:val="DefaultParagraphFont"/>
    <w:link w:val="Footer"/>
    <w:uiPriority w:val="99"/>
    <w:rsid w:val="000A6A69"/>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2015-06-22T20:16:00Z</dcterms:created>
  <dcterms:modified xsi:type="dcterms:W3CDTF">2015-06-22T20:19:00Z</dcterms:modified>
</cp:coreProperties>
</file>