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904" w:rsidRPr="00EB129B" w:rsidRDefault="00384904">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EB129B">
        <w:rPr>
          <w:rFonts w:ascii="Courier New" w:hAnsi="Courier New" w:cs="Courier New"/>
          <w:b/>
          <w:bCs/>
          <w:spacing w:val="-3"/>
          <w:sz w:val="24"/>
          <w:szCs w:val="24"/>
        </w:rPr>
        <w:t>FLORIDA PUBLIC SERVICE COMMISSION</w:t>
      </w:r>
      <w:r w:rsidRPr="00EB129B">
        <w:rPr>
          <w:rFonts w:ascii="Courier New" w:hAnsi="Courier New" w:cs="Courier New"/>
          <w:b/>
          <w:bCs/>
          <w:spacing w:val="-3"/>
          <w:sz w:val="24"/>
          <w:szCs w:val="24"/>
        </w:rPr>
        <w:fldChar w:fldCharType="begin"/>
      </w:r>
      <w:r w:rsidRPr="00EB129B">
        <w:rPr>
          <w:rFonts w:ascii="Courier New" w:hAnsi="Courier New" w:cs="Courier New"/>
          <w:b/>
          <w:bCs/>
          <w:spacing w:val="-3"/>
          <w:sz w:val="24"/>
          <w:szCs w:val="24"/>
        </w:rPr>
        <w:instrText xml:space="preserve">PRIVATE </w:instrText>
      </w:r>
      <w:r w:rsidRPr="00EB129B">
        <w:rPr>
          <w:rFonts w:ascii="Courier New" w:hAnsi="Courier New" w:cs="Courier New"/>
          <w:b/>
          <w:bCs/>
          <w:spacing w:val="-3"/>
          <w:sz w:val="24"/>
          <w:szCs w:val="24"/>
        </w:rPr>
      </w:r>
      <w:r w:rsidRPr="00EB129B">
        <w:rPr>
          <w:rFonts w:ascii="Courier New" w:hAnsi="Courier New" w:cs="Courier New"/>
          <w:b/>
          <w:bCs/>
          <w:spacing w:val="-3"/>
          <w:sz w:val="24"/>
          <w:szCs w:val="24"/>
        </w:rPr>
        <w:fldChar w:fldCharType="end"/>
      </w:r>
    </w:p>
    <w:p w:rsidR="00384904" w:rsidRPr="00EB129B" w:rsidRDefault="00384904">
      <w:pPr>
        <w:widowControl/>
        <w:tabs>
          <w:tab w:val="center" w:pos="468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rPr>
        <w:tab/>
        <w:t xml:space="preserve">Capital Circle Office Center </w:t>
      </w:r>
      <w:r w:rsidRPr="00EB129B">
        <w:rPr>
          <w:rFonts w:ascii="Courier New" w:hAnsi="Courier New" w:cs="Courier New"/>
          <w:b/>
          <w:bCs/>
          <w:spacing w:val="-3"/>
          <w:sz w:val="24"/>
          <w:szCs w:val="24"/>
        </w:rPr>
        <w:sym w:font="WP TypographicSymbols" w:char="0021"/>
      </w:r>
      <w:r w:rsidRPr="00EB129B">
        <w:rPr>
          <w:rFonts w:ascii="Courier New" w:hAnsi="Courier New" w:cs="Courier New"/>
          <w:b/>
          <w:bCs/>
          <w:spacing w:val="-3"/>
          <w:sz w:val="24"/>
          <w:szCs w:val="24"/>
        </w:rPr>
        <w:t xml:space="preserve"> 2540 Shumard Oak Boulevard</w:t>
      </w:r>
    </w:p>
    <w:p w:rsidR="00384904" w:rsidRPr="00EB129B" w:rsidRDefault="00384904">
      <w:pPr>
        <w:widowControl/>
        <w:tabs>
          <w:tab w:val="center" w:pos="468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rPr>
        <w:tab/>
        <w:t>Tallahassee, Florida  32399-0850</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center" w:pos="468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rPr>
        <w:tab/>
      </w:r>
      <w:r w:rsidRPr="00EB129B">
        <w:rPr>
          <w:rFonts w:ascii="Courier New" w:hAnsi="Courier New" w:cs="Courier New"/>
          <w:b/>
          <w:bCs/>
          <w:spacing w:val="-3"/>
          <w:sz w:val="24"/>
          <w:szCs w:val="24"/>
          <w:u w:val="single"/>
        </w:rPr>
        <w:t>M</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E</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M</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O</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R</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A</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N</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D</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U</w:t>
      </w:r>
      <w:r w:rsidRP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u w:val="single"/>
        </w:rPr>
        <w:t>M</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center" w:pos="468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rPr>
        <w:tab/>
        <w:t>July 2, 1996</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B129B">
        <w:rPr>
          <w:rFonts w:ascii="Courier New" w:hAnsi="Courier New" w:cs="Courier New"/>
          <w:b/>
          <w:bCs/>
          <w:spacing w:val="-3"/>
          <w:sz w:val="24"/>
          <w:szCs w:val="24"/>
        </w:rPr>
        <w:t>TO:</w:t>
      </w:r>
      <w:r w:rsidRPr="00EB129B">
        <w:rPr>
          <w:rFonts w:ascii="Courier New" w:hAnsi="Courier New" w:cs="Courier New"/>
          <w:b/>
          <w:bCs/>
          <w:spacing w:val="-3"/>
          <w:sz w:val="24"/>
          <w:szCs w:val="24"/>
        </w:rPr>
        <w:tab/>
      </w:r>
      <w:r w:rsidR="00EB129B">
        <w:rPr>
          <w:rFonts w:ascii="Courier New" w:hAnsi="Courier New" w:cs="Courier New"/>
          <w:b/>
          <w:bCs/>
          <w:spacing w:val="-3"/>
          <w:sz w:val="24"/>
          <w:szCs w:val="24"/>
        </w:rPr>
        <w:tab/>
      </w:r>
      <w:r w:rsidRPr="00EB129B">
        <w:rPr>
          <w:rFonts w:ascii="Courier New" w:hAnsi="Courier New" w:cs="Courier New"/>
          <w:b/>
          <w:bCs/>
          <w:spacing w:val="-3"/>
          <w:sz w:val="24"/>
          <w:szCs w:val="24"/>
        </w:rPr>
        <w:t>DIRECTOR, DIVISION OF RECORDS AND REPORTING (BAYO)</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B129B">
        <w:rPr>
          <w:rFonts w:ascii="Courier New" w:hAnsi="Courier New" w:cs="Courier New"/>
          <w:b/>
          <w:bCs/>
          <w:spacing w:val="-3"/>
          <w:sz w:val="24"/>
          <w:szCs w:val="24"/>
        </w:rPr>
        <w:t>FROM:</w:t>
      </w:r>
      <w:r w:rsidR="00EB129B">
        <w:rPr>
          <w:rFonts w:ascii="Courier New" w:hAnsi="Courier New" w:cs="Courier New"/>
          <w:b/>
          <w:bCs/>
          <w:spacing w:val="-3"/>
          <w:sz w:val="24"/>
          <w:szCs w:val="24"/>
        </w:rPr>
        <w:tab/>
      </w:r>
      <w:r w:rsidR="00EB129B">
        <w:rPr>
          <w:rFonts w:ascii="Courier New" w:hAnsi="Courier New" w:cs="Courier New"/>
          <w:b/>
          <w:bCs/>
          <w:spacing w:val="-3"/>
          <w:sz w:val="24"/>
          <w:szCs w:val="24"/>
        </w:rPr>
        <w:tab/>
      </w:r>
      <w:r w:rsidRPr="00EB129B">
        <w:rPr>
          <w:rFonts w:ascii="Courier New" w:hAnsi="Courier New" w:cs="Courier New"/>
          <w:b/>
          <w:bCs/>
          <w:spacing w:val="-3"/>
          <w:sz w:val="24"/>
          <w:szCs w:val="24"/>
        </w:rPr>
        <w:t>DIVISION OF COMMUNICATIONS (MUSSELWHITE)</w:t>
      </w:r>
    </w:p>
    <w:p w:rsidR="00384904" w:rsidRPr="00EB129B" w:rsidRDefault="0038490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B129B">
        <w:rPr>
          <w:rFonts w:ascii="Courier New" w:hAnsi="Courier New" w:cs="Courier New"/>
          <w:b/>
          <w:bCs/>
          <w:spacing w:val="-3"/>
          <w:sz w:val="24"/>
          <w:szCs w:val="24"/>
        </w:rPr>
        <w:tab/>
      </w:r>
      <w:r w:rsidR="00EB129B">
        <w:rPr>
          <w:rFonts w:ascii="Courier New" w:hAnsi="Courier New" w:cs="Courier New"/>
          <w:b/>
          <w:bCs/>
          <w:spacing w:val="-3"/>
          <w:sz w:val="24"/>
          <w:szCs w:val="24"/>
        </w:rPr>
        <w:tab/>
      </w:r>
      <w:r w:rsidRPr="00EB129B">
        <w:rPr>
          <w:rFonts w:ascii="Courier New" w:hAnsi="Courier New" w:cs="Courier New"/>
          <w:b/>
          <w:bCs/>
          <w:spacing w:val="-3"/>
          <w:sz w:val="24"/>
          <w:szCs w:val="24"/>
        </w:rPr>
        <w:t>DIVISION OF LEGAL SERVICES (EDMONDS)</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B129B">
        <w:rPr>
          <w:rFonts w:ascii="Courier New" w:hAnsi="Courier New" w:cs="Courier New"/>
          <w:b/>
          <w:bCs/>
          <w:spacing w:val="-3"/>
          <w:sz w:val="24"/>
          <w:szCs w:val="24"/>
        </w:rPr>
        <w:t>RE:</w:t>
      </w:r>
      <w:r w:rsidRPr="00EB129B">
        <w:rPr>
          <w:rFonts w:ascii="Courier New" w:hAnsi="Courier New" w:cs="Courier New"/>
          <w:b/>
          <w:bCs/>
          <w:spacing w:val="-3"/>
          <w:sz w:val="24"/>
          <w:szCs w:val="24"/>
        </w:rPr>
        <w:tab/>
      </w:r>
      <w:r w:rsidR="00EB129B">
        <w:rPr>
          <w:rFonts w:ascii="Courier New" w:hAnsi="Courier New" w:cs="Courier New"/>
          <w:b/>
          <w:bCs/>
          <w:spacing w:val="-3"/>
          <w:sz w:val="24"/>
          <w:szCs w:val="24"/>
        </w:rPr>
        <w:tab/>
      </w:r>
      <w:r w:rsidRPr="00EB129B">
        <w:rPr>
          <w:rFonts w:ascii="Courier New" w:hAnsi="Courier New" w:cs="Courier New"/>
          <w:b/>
          <w:bCs/>
          <w:spacing w:val="-3"/>
          <w:sz w:val="24"/>
          <w:szCs w:val="24"/>
        </w:rPr>
        <w:t>DOCKET NO. 960758-TL - REQUEST FOR APPROVAL OF TARIFF FILING THAT ADDS FREE DIRECTORY ASSISTANCE FOR DISABLED CUSTOMERS BY INDIANTOWN TELEPHONE SYSTEM, INC.</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rPr>
        <w:t xml:space="preserve">          (T-96-516, FILED 6/21/96)  </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EB129B">
        <w:rPr>
          <w:rFonts w:ascii="Courier New" w:hAnsi="Courier New" w:cs="Courier New"/>
          <w:b/>
          <w:bCs/>
          <w:spacing w:val="-3"/>
          <w:sz w:val="24"/>
          <w:szCs w:val="24"/>
        </w:rPr>
        <w:t>AGENDA:</w:t>
      </w:r>
      <w:r w:rsidR="00EB129B">
        <w:rPr>
          <w:rFonts w:ascii="Courier New" w:hAnsi="Courier New" w:cs="Courier New"/>
          <w:b/>
          <w:bCs/>
          <w:spacing w:val="-3"/>
          <w:sz w:val="24"/>
          <w:szCs w:val="24"/>
        </w:rPr>
        <w:tab/>
      </w:r>
      <w:r w:rsidRPr="00EB129B">
        <w:rPr>
          <w:rFonts w:ascii="Courier New" w:hAnsi="Courier New" w:cs="Courier New"/>
          <w:b/>
          <w:bCs/>
          <w:spacing w:val="-3"/>
          <w:sz w:val="24"/>
          <w:szCs w:val="24"/>
        </w:rPr>
        <w:t>JULY 16, 1996 - REGULAR AGENDA - TARIFF FILING - INTERESTED PERSONS MAY PARTICIPATE</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EB129B">
        <w:rPr>
          <w:rFonts w:ascii="Courier New" w:hAnsi="Courier New" w:cs="Courier New"/>
          <w:b/>
          <w:bCs/>
          <w:spacing w:val="-3"/>
          <w:sz w:val="24"/>
          <w:szCs w:val="24"/>
        </w:rPr>
        <w:t>CRITICAL DATES:</w:t>
      </w:r>
      <w:r w:rsidR="00EB129B">
        <w:rPr>
          <w:rFonts w:ascii="Courier New" w:hAnsi="Courier New" w:cs="Courier New"/>
          <w:b/>
          <w:bCs/>
          <w:spacing w:val="-3"/>
          <w:sz w:val="24"/>
          <w:szCs w:val="24"/>
        </w:rPr>
        <w:t xml:space="preserve">  </w:t>
      </w:r>
      <w:r w:rsidRPr="00EB129B">
        <w:rPr>
          <w:rFonts w:ascii="Courier New" w:hAnsi="Courier New" w:cs="Courier New"/>
          <w:b/>
          <w:bCs/>
          <w:spacing w:val="-3"/>
          <w:sz w:val="24"/>
          <w:szCs w:val="24"/>
        </w:rPr>
        <w:t>30 DAY SUSPENSION DATE:  JULY 21, 1996</w:t>
      </w:r>
    </w:p>
    <w:p w:rsidR="00384904" w:rsidRPr="00EB129B" w:rsidRDefault="00384904">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EB129B">
        <w:rPr>
          <w:rFonts w:ascii="Courier New" w:hAnsi="Courier New" w:cs="Courier New"/>
          <w:b/>
          <w:bCs/>
          <w:spacing w:val="-3"/>
          <w:sz w:val="24"/>
          <w:szCs w:val="24"/>
        </w:rPr>
        <w:tab/>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rPr>
        <w:t>SPECIAL INSTRUCTIONS:  S:\PSC\CMU\WP\960758TL.RCM</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EB129B">
        <w:rPr>
          <w:rFonts w:ascii="Courier New" w:hAnsi="Courier New" w:cs="Courier New"/>
          <w:b/>
          <w:bCs/>
          <w:spacing w:val="-3"/>
          <w:sz w:val="24"/>
          <w:szCs w:val="24"/>
          <w:u w:val="single"/>
        </w:rPr>
        <w:t xml:space="preserve">                                                                 </w:t>
      </w:r>
    </w:p>
    <w:p w:rsidR="00384904" w:rsidRPr="00EB129B" w:rsidRDefault="00384904">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84904" w:rsidRPr="00EB129B" w:rsidRDefault="00384904">
      <w:pPr>
        <w:widowControl/>
        <w:tabs>
          <w:tab w:val="center" w:pos="4680"/>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rPr>
        <w:tab/>
        <w:t>CASE BACKGROUND</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spacing w:val="-3"/>
          <w:sz w:val="24"/>
          <w:szCs w:val="24"/>
        </w:rPr>
        <w:tab/>
        <w:t>On June 21, 1996 Indiantown Telephone System, Inc. (Indiantown or the Company) filed a tariff to amend its directory assistance charge for disabled customers.  This filing allows disabled customers to have unlimited free local directory assistance calls.  Indiantown filed this tariff in order to comply with Order No. PSC-95-1366-FOF-TP, which amended rule 25-4.115, F.A.C.  The amendment provided unlimited local directory assistance calls for disabled customers at no charge.</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center" w:pos="4680"/>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rPr>
        <w:tab/>
      </w:r>
      <w:r w:rsidRPr="00EB129B">
        <w:rPr>
          <w:rFonts w:ascii="Courier New" w:hAnsi="Courier New" w:cs="Courier New"/>
          <w:b/>
          <w:bCs/>
          <w:spacing w:val="-3"/>
          <w:sz w:val="24"/>
          <w:szCs w:val="24"/>
          <w:u w:val="single"/>
        </w:rPr>
        <w:t>DISCUSSION OF ISSUES</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u w:val="single"/>
        </w:rPr>
        <w:t xml:space="preserve">ISSUE </w:t>
      </w:r>
      <w:r w:rsidRPr="00EB129B">
        <w:rPr>
          <w:rFonts w:ascii="Courier New" w:hAnsi="Courier New" w:cs="Courier New"/>
          <w:b/>
          <w:bCs/>
          <w:spacing w:val="-3"/>
          <w:sz w:val="24"/>
          <w:szCs w:val="24"/>
          <w:u w:val="single"/>
        </w:rPr>
        <w:fldChar w:fldCharType="begin"/>
      </w:r>
      <w:r w:rsidRPr="00EB129B">
        <w:rPr>
          <w:rFonts w:ascii="Courier New" w:hAnsi="Courier New" w:cs="Courier New"/>
          <w:b/>
          <w:bCs/>
          <w:spacing w:val="-3"/>
          <w:sz w:val="24"/>
          <w:szCs w:val="24"/>
          <w:u w:val="single"/>
        </w:rPr>
        <w:instrText>listnum "WP List 1" \l 1</w:instrText>
      </w:r>
      <w:r w:rsidRPr="00EB129B">
        <w:rPr>
          <w:rFonts w:ascii="Courier New" w:hAnsi="Courier New" w:cs="Courier New"/>
          <w:b/>
          <w:bCs/>
          <w:spacing w:val="-3"/>
          <w:sz w:val="24"/>
          <w:szCs w:val="24"/>
          <w:u w:val="single"/>
        </w:rPr>
        <w:fldChar w:fldCharType="end"/>
      </w:r>
      <w:r w:rsidRPr="00EB129B">
        <w:rPr>
          <w:rFonts w:ascii="Courier New" w:hAnsi="Courier New" w:cs="Courier New"/>
          <w:b/>
          <w:bCs/>
          <w:spacing w:val="-3"/>
          <w:sz w:val="24"/>
          <w:szCs w:val="24"/>
        </w:rPr>
        <w:t>:</w:t>
      </w:r>
      <w:r w:rsidRPr="00EB129B">
        <w:rPr>
          <w:rFonts w:ascii="Courier New" w:hAnsi="Courier New" w:cs="Courier New"/>
          <w:spacing w:val="-3"/>
          <w:sz w:val="24"/>
          <w:szCs w:val="24"/>
        </w:rPr>
        <w:tab/>
        <w:t>Should the proposed tariff filing to amend Indiantown Telephone System, Inc's. directory assistance charge for disabled customers be approved?</w:t>
      </w:r>
    </w:p>
    <w:p w:rsidR="00384904" w:rsidRPr="00EB129B" w:rsidRDefault="0038490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u w:val="single"/>
        </w:rPr>
        <w:t>RECOMMENDATION</w:t>
      </w:r>
      <w:r w:rsidRPr="00EB129B">
        <w:rPr>
          <w:rFonts w:ascii="Courier New" w:hAnsi="Courier New" w:cs="Courier New"/>
          <w:b/>
          <w:bCs/>
          <w:spacing w:val="-3"/>
          <w:sz w:val="24"/>
          <w:szCs w:val="24"/>
        </w:rPr>
        <w:t>:</w:t>
      </w:r>
      <w:r w:rsidRPr="00EB129B">
        <w:rPr>
          <w:rFonts w:ascii="Courier New" w:hAnsi="Courier New" w:cs="Courier New"/>
          <w:spacing w:val="-3"/>
          <w:sz w:val="24"/>
          <w:szCs w:val="24"/>
        </w:rPr>
        <w:tab/>
        <w:t>Yes. The proposed tariff filing to amend Indiantown's directory assistance charge for disabled customers should be approved, with an effective date of July 21, 1996.</w:t>
      </w:r>
    </w:p>
    <w:p w:rsidR="00384904" w:rsidRPr="00EB129B" w:rsidRDefault="00384904">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u w:val="single"/>
        </w:rPr>
        <w:lastRenderedPageBreak/>
        <w:t>STAFF ANALYSIS</w:t>
      </w:r>
      <w:r w:rsidRPr="00EB129B">
        <w:rPr>
          <w:rFonts w:ascii="Courier New" w:hAnsi="Courier New" w:cs="Courier New"/>
          <w:b/>
          <w:bCs/>
          <w:spacing w:val="-3"/>
          <w:sz w:val="24"/>
          <w:szCs w:val="24"/>
        </w:rPr>
        <w:t>:</w:t>
      </w:r>
      <w:r w:rsidRPr="00EB129B">
        <w:rPr>
          <w:rFonts w:ascii="Courier New" w:hAnsi="Courier New" w:cs="Courier New"/>
          <w:spacing w:val="-3"/>
          <w:sz w:val="24"/>
          <w:szCs w:val="24"/>
        </w:rPr>
        <w:tab/>
        <w:t>Through its tariff filing, Indiantown seeks to amend its directory assistance charge for disabled customers.  Currently, the Company charges $.25 for each call in excess of fifty calls for individuals with disabilities.  This filing allows Indiantown to provide disabled customers unlimited local directory assistance calls at no charge.  Staff believes that this amendment to Indiantown's tariff is in the interest of the disabled citizens who are served by the Company, and it is in compliance with Order No. PSC-95-1366-FOF-TP.</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spacing w:val="-3"/>
          <w:sz w:val="24"/>
          <w:szCs w:val="24"/>
        </w:rPr>
        <w:t xml:space="preserve">                                                    </w:t>
      </w:r>
      <w:r w:rsidRPr="00EB129B">
        <w:rPr>
          <w:rFonts w:ascii="Courier New" w:hAnsi="Courier New" w:cs="Courier New"/>
          <w:spacing w:val="-3"/>
          <w:sz w:val="24"/>
          <w:szCs w:val="24"/>
        </w:rPr>
        <w:tab/>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spacing w:val="-3"/>
          <w:sz w:val="24"/>
          <w:szCs w:val="24"/>
        </w:rPr>
        <w:tab/>
        <w:t>In summary, staff recommends that the Commission approve Indiantown's tariff filing to amend its directory assistance charge to disabled individuals.</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u w:val="single"/>
        </w:rPr>
        <w:t xml:space="preserve">ISSUE </w:t>
      </w:r>
      <w:r w:rsidRPr="00EB129B">
        <w:rPr>
          <w:rFonts w:ascii="Courier New" w:hAnsi="Courier New" w:cs="Courier New"/>
          <w:b/>
          <w:bCs/>
          <w:spacing w:val="-3"/>
          <w:sz w:val="24"/>
          <w:szCs w:val="24"/>
          <w:u w:val="single"/>
        </w:rPr>
        <w:fldChar w:fldCharType="begin"/>
      </w:r>
      <w:r w:rsidRPr="00EB129B">
        <w:rPr>
          <w:rFonts w:ascii="Courier New" w:hAnsi="Courier New" w:cs="Courier New"/>
          <w:b/>
          <w:bCs/>
          <w:spacing w:val="-3"/>
          <w:sz w:val="24"/>
          <w:szCs w:val="24"/>
          <w:u w:val="single"/>
        </w:rPr>
        <w:instrText>listnum "WP List 1" \l 1</w:instrText>
      </w:r>
      <w:r w:rsidRPr="00EB129B">
        <w:rPr>
          <w:rFonts w:ascii="Courier New" w:hAnsi="Courier New" w:cs="Courier New"/>
          <w:b/>
          <w:bCs/>
          <w:spacing w:val="-3"/>
          <w:sz w:val="24"/>
          <w:szCs w:val="24"/>
          <w:u w:val="single"/>
        </w:rPr>
        <w:fldChar w:fldCharType="end"/>
      </w:r>
      <w:r w:rsidRPr="00EB129B">
        <w:rPr>
          <w:rFonts w:ascii="Courier New" w:hAnsi="Courier New" w:cs="Courier New"/>
          <w:b/>
          <w:bCs/>
          <w:spacing w:val="-3"/>
          <w:sz w:val="24"/>
          <w:szCs w:val="24"/>
        </w:rPr>
        <w:t>:</w:t>
      </w:r>
      <w:r w:rsidRPr="00EB129B">
        <w:rPr>
          <w:rFonts w:ascii="Courier New" w:hAnsi="Courier New" w:cs="Courier New"/>
          <w:spacing w:val="-3"/>
          <w:sz w:val="24"/>
          <w:szCs w:val="24"/>
        </w:rPr>
        <w:tab/>
        <w:t>Should this docket be closed?</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u w:val="single"/>
        </w:rPr>
        <w:t>RECOMMENDATION</w:t>
      </w:r>
      <w:r w:rsidRPr="00EB129B">
        <w:rPr>
          <w:rFonts w:ascii="Courier New" w:hAnsi="Courier New" w:cs="Courier New"/>
          <w:b/>
          <w:bCs/>
          <w:spacing w:val="-3"/>
          <w:sz w:val="24"/>
          <w:szCs w:val="24"/>
        </w:rPr>
        <w:t>:</w:t>
      </w:r>
      <w:r w:rsidRPr="00EB129B">
        <w:rPr>
          <w:rFonts w:ascii="Courier New" w:hAnsi="Courier New" w:cs="Courier New"/>
          <w:spacing w:val="-3"/>
          <w:sz w:val="24"/>
          <w:szCs w:val="24"/>
        </w:rPr>
        <w:tab/>
        <w:t>Yes. If issue 1 is approved, this tariff should become effective July 21, 1996.  If a protest is filed within 21 days from the issuance date of the Order, the tariff should remain in effect pending resolution of the protest.  If no timely protest is filed, this docket should be closed.</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p>
    <w:p w:rsidR="00000000" w:rsidRPr="00EB129B" w:rsidRDefault="00384904" w:rsidP="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b/>
          <w:bCs/>
          <w:spacing w:val="-3"/>
          <w:sz w:val="24"/>
          <w:szCs w:val="24"/>
          <w:u w:val="single"/>
        </w:rPr>
        <w:t>STAFF ANALYSIS</w:t>
      </w:r>
      <w:r w:rsidRPr="00EB129B">
        <w:rPr>
          <w:rFonts w:ascii="Courier New" w:hAnsi="Courier New" w:cs="Courier New"/>
          <w:b/>
          <w:bCs/>
          <w:spacing w:val="-3"/>
          <w:sz w:val="24"/>
          <w:szCs w:val="24"/>
        </w:rPr>
        <w:t>:</w:t>
      </w:r>
      <w:r w:rsidRPr="00EB129B">
        <w:rPr>
          <w:rFonts w:ascii="Courier New" w:hAnsi="Courier New" w:cs="Courier New"/>
          <w:spacing w:val="-3"/>
          <w:sz w:val="24"/>
          <w:szCs w:val="24"/>
        </w:rPr>
        <w:tab/>
        <w:t>If the Commission approves Issue 1, this tariff should become effective July 21, 1996.  If a protest is filed within 21 days from the issuance date of the Order, the tariff should remain in effect pending resolution of the protest.  If no timely protest is filed</w:t>
      </w:r>
      <w:r w:rsidR="00EB129B">
        <w:rPr>
          <w:rFonts w:ascii="Courier New" w:hAnsi="Courier New" w:cs="Courier New"/>
          <w:spacing w:val="-3"/>
          <w:sz w:val="24"/>
          <w:szCs w:val="24"/>
        </w:rPr>
        <w:t>, this docket should be closed.</w:t>
      </w:r>
      <w:bookmarkStart w:id="0" w:name="_GoBack"/>
      <w:bookmarkEnd w:id="0"/>
    </w:p>
    <w:sectPr w:rsidR="00000000" w:rsidRPr="00EB129B" w:rsidSect="00384904">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904" w:rsidRDefault="00384904">
      <w:pPr>
        <w:widowControl/>
        <w:spacing w:line="20" w:lineRule="exact"/>
        <w:rPr>
          <w:rFonts w:cstheme="minorBidi"/>
          <w:sz w:val="24"/>
          <w:szCs w:val="24"/>
        </w:rPr>
      </w:pPr>
    </w:p>
  </w:endnote>
  <w:endnote w:type="continuationSeparator" w:id="0">
    <w:p w:rsidR="00384904" w:rsidRDefault="00384904" w:rsidP="00384904">
      <w:r>
        <w:rPr>
          <w:rFonts w:cstheme="minorBidi"/>
          <w:sz w:val="24"/>
          <w:szCs w:val="24"/>
        </w:rPr>
        <w:t xml:space="preserve"> </w:t>
      </w:r>
    </w:p>
  </w:endnote>
  <w:endnote w:type="continuationNotice" w:id="1">
    <w:p w:rsidR="00384904" w:rsidRDefault="00384904" w:rsidP="0038490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04" w:rsidRDefault="00384904">
    <w:pPr>
      <w:spacing w:before="140" w:line="100" w:lineRule="exact"/>
      <w:rPr>
        <w:rFonts w:cstheme="minorBidi"/>
        <w:sz w:val="10"/>
        <w:szCs w:val="10"/>
      </w:rPr>
    </w:pPr>
  </w:p>
  <w:p w:rsidR="00384904" w:rsidRDefault="00384904">
    <w:pPr>
      <w:widowControl/>
      <w:tabs>
        <w:tab w:val="left" w:pos="-1440"/>
        <w:tab w:val="left" w:pos="-720"/>
      </w:tabs>
      <w:suppressAutoHyphens/>
      <w:spacing w:line="240" w:lineRule="atLeast"/>
      <w:jc w:val="both"/>
      <w:rPr>
        <w:rFonts w:cstheme="minorBidi"/>
        <w:sz w:val="24"/>
        <w:szCs w:val="24"/>
      </w:rPr>
    </w:pPr>
  </w:p>
  <w:p w:rsidR="00384904" w:rsidRDefault="00EB129B" w:rsidP="00384904">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4904" w:rsidRPr="00EB129B" w:rsidRDefault="00384904">
                          <w:pPr>
                            <w:tabs>
                              <w:tab w:val="center" w:pos="4680"/>
                              <w:tab w:val="right" w:pos="9360"/>
                            </w:tabs>
                            <w:rPr>
                              <w:rFonts w:ascii="Courier New" w:hAnsi="Courier New" w:cs="Courier New"/>
                              <w:spacing w:val="-3"/>
                              <w:sz w:val="24"/>
                              <w:szCs w:val="24"/>
                            </w:rPr>
                          </w:pPr>
                          <w:r>
                            <w:rPr>
                              <w:rFonts w:cstheme="minorBidi"/>
                              <w:sz w:val="24"/>
                              <w:szCs w:val="24"/>
                            </w:rPr>
                            <w:tab/>
                          </w:r>
                          <w:r w:rsidRPr="00EB129B">
                            <w:rPr>
                              <w:rFonts w:ascii="Courier New" w:hAnsi="Courier New" w:cs="Courier New"/>
                              <w:spacing w:val="-3"/>
                              <w:sz w:val="24"/>
                              <w:szCs w:val="24"/>
                            </w:rPr>
                            <w:noBreakHyphen/>
                            <w:t xml:space="preserve"> </w:t>
                          </w:r>
                          <w:r w:rsidRPr="00EB129B">
                            <w:rPr>
                              <w:rFonts w:ascii="Courier New" w:hAnsi="Courier New" w:cs="Courier New"/>
                              <w:spacing w:val="-3"/>
                              <w:sz w:val="24"/>
                              <w:szCs w:val="24"/>
                            </w:rPr>
                            <w:fldChar w:fldCharType="begin"/>
                          </w:r>
                          <w:r w:rsidRPr="00EB129B">
                            <w:rPr>
                              <w:rFonts w:ascii="Courier New" w:hAnsi="Courier New" w:cs="Courier New"/>
                              <w:spacing w:val="-3"/>
                              <w:sz w:val="24"/>
                              <w:szCs w:val="24"/>
                            </w:rPr>
                            <w:instrText>page \* arabic</w:instrText>
                          </w:r>
                          <w:r w:rsidRPr="00EB129B">
                            <w:rPr>
                              <w:rFonts w:ascii="Courier New" w:hAnsi="Courier New" w:cs="Courier New"/>
                              <w:spacing w:val="-3"/>
                              <w:sz w:val="24"/>
                              <w:szCs w:val="24"/>
                            </w:rPr>
                            <w:fldChar w:fldCharType="separate"/>
                          </w:r>
                          <w:r w:rsidR="00EB129B">
                            <w:rPr>
                              <w:rFonts w:ascii="Courier New" w:hAnsi="Courier New" w:cs="Courier New"/>
                              <w:noProof/>
                              <w:spacing w:val="-3"/>
                              <w:sz w:val="24"/>
                              <w:szCs w:val="24"/>
                            </w:rPr>
                            <w:t>2</w:t>
                          </w:r>
                          <w:r w:rsidRPr="00EB129B">
                            <w:rPr>
                              <w:rFonts w:ascii="Courier New" w:hAnsi="Courier New" w:cs="Courier New"/>
                              <w:spacing w:val="-3"/>
                              <w:sz w:val="24"/>
                              <w:szCs w:val="24"/>
                            </w:rPr>
                            <w:fldChar w:fldCharType="end"/>
                          </w:r>
                          <w:r w:rsidRPr="00EB129B">
                            <w:rPr>
                              <w:rFonts w:ascii="Courier New" w:hAnsi="Courier New" w:cs="Courier New"/>
                              <w:spacing w:val="-3"/>
                              <w:sz w:val="24"/>
                              <w:szCs w:val="24"/>
                            </w:rPr>
                            <w:t xml:space="preserve"> </w:t>
                          </w:r>
                          <w:r w:rsidRPr="00EB129B">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384904" w:rsidRPr="00EB129B" w:rsidRDefault="00384904">
                    <w:pPr>
                      <w:tabs>
                        <w:tab w:val="center" w:pos="4680"/>
                        <w:tab w:val="right" w:pos="9360"/>
                      </w:tabs>
                      <w:rPr>
                        <w:rFonts w:ascii="Courier New" w:hAnsi="Courier New" w:cs="Courier New"/>
                        <w:spacing w:val="-3"/>
                        <w:sz w:val="24"/>
                        <w:szCs w:val="24"/>
                      </w:rPr>
                    </w:pPr>
                    <w:r>
                      <w:rPr>
                        <w:rFonts w:cstheme="minorBidi"/>
                        <w:sz w:val="24"/>
                        <w:szCs w:val="24"/>
                      </w:rPr>
                      <w:tab/>
                    </w:r>
                    <w:r w:rsidRPr="00EB129B">
                      <w:rPr>
                        <w:rFonts w:ascii="Courier New" w:hAnsi="Courier New" w:cs="Courier New"/>
                        <w:spacing w:val="-3"/>
                        <w:sz w:val="24"/>
                        <w:szCs w:val="24"/>
                      </w:rPr>
                      <w:noBreakHyphen/>
                      <w:t xml:space="preserve"> </w:t>
                    </w:r>
                    <w:r w:rsidRPr="00EB129B">
                      <w:rPr>
                        <w:rFonts w:ascii="Courier New" w:hAnsi="Courier New" w:cs="Courier New"/>
                        <w:spacing w:val="-3"/>
                        <w:sz w:val="24"/>
                        <w:szCs w:val="24"/>
                      </w:rPr>
                      <w:fldChar w:fldCharType="begin"/>
                    </w:r>
                    <w:r w:rsidRPr="00EB129B">
                      <w:rPr>
                        <w:rFonts w:ascii="Courier New" w:hAnsi="Courier New" w:cs="Courier New"/>
                        <w:spacing w:val="-3"/>
                        <w:sz w:val="24"/>
                        <w:szCs w:val="24"/>
                      </w:rPr>
                      <w:instrText>page \* arabic</w:instrText>
                    </w:r>
                    <w:r w:rsidRPr="00EB129B">
                      <w:rPr>
                        <w:rFonts w:ascii="Courier New" w:hAnsi="Courier New" w:cs="Courier New"/>
                        <w:spacing w:val="-3"/>
                        <w:sz w:val="24"/>
                        <w:szCs w:val="24"/>
                      </w:rPr>
                      <w:fldChar w:fldCharType="separate"/>
                    </w:r>
                    <w:r w:rsidR="00EB129B">
                      <w:rPr>
                        <w:rFonts w:ascii="Courier New" w:hAnsi="Courier New" w:cs="Courier New"/>
                        <w:noProof/>
                        <w:spacing w:val="-3"/>
                        <w:sz w:val="24"/>
                        <w:szCs w:val="24"/>
                      </w:rPr>
                      <w:t>2</w:t>
                    </w:r>
                    <w:r w:rsidRPr="00EB129B">
                      <w:rPr>
                        <w:rFonts w:ascii="Courier New" w:hAnsi="Courier New" w:cs="Courier New"/>
                        <w:spacing w:val="-3"/>
                        <w:sz w:val="24"/>
                        <w:szCs w:val="24"/>
                      </w:rPr>
                      <w:fldChar w:fldCharType="end"/>
                    </w:r>
                    <w:r w:rsidRPr="00EB129B">
                      <w:rPr>
                        <w:rFonts w:ascii="Courier New" w:hAnsi="Courier New" w:cs="Courier New"/>
                        <w:spacing w:val="-3"/>
                        <w:sz w:val="24"/>
                        <w:szCs w:val="24"/>
                      </w:rPr>
                      <w:t xml:space="preserve"> </w:t>
                    </w:r>
                    <w:r w:rsidRPr="00EB129B">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904" w:rsidRDefault="00384904" w:rsidP="00384904">
      <w:r>
        <w:rPr>
          <w:rFonts w:cstheme="minorBidi"/>
          <w:sz w:val="24"/>
          <w:szCs w:val="24"/>
        </w:rPr>
        <w:separator/>
      </w:r>
    </w:p>
  </w:footnote>
  <w:footnote w:type="continuationSeparator" w:id="0">
    <w:p w:rsidR="00384904" w:rsidRDefault="00384904" w:rsidP="0038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spacing w:val="-3"/>
        <w:sz w:val="24"/>
        <w:szCs w:val="24"/>
      </w:rPr>
      <w:t>DOCKET NO. 960758-TL</w:t>
    </w:r>
  </w:p>
  <w:p w:rsidR="00384904" w:rsidRPr="00EB129B" w:rsidRDefault="00384904">
    <w:pPr>
      <w:widowControl/>
      <w:tabs>
        <w:tab w:val="left" w:pos="-1440"/>
        <w:tab w:val="left" w:pos="-720"/>
      </w:tabs>
      <w:suppressAutoHyphens/>
      <w:spacing w:line="240" w:lineRule="atLeast"/>
      <w:jc w:val="both"/>
      <w:rPr>
        <w:rFonts w:ascii="Courier New" w:hAnsi="Courier New" w:cs="Courier New"/>
        <w:spacing w:val="-3"/>
        <w:sz w:val="24"/>
        <w:szCs w:val="24"/>
      </w:rPr>
    </w:pPr>
    <w:r w:rsidRPr="00EB129B">
      <w:rPr>
        <w:rFonts w:ascii="Courier New" w:hAnsi="Courier New" w:cs="Courier New"/>
        <w:spacing w:val="-3"/>
        <w:sz w:val="24"/>
        <w:szCs w:val="24"/>
      </w:rPr>
      <w:t>DATE: July 7, 1996</w:t>
    </w:r>
  </w:p>
  <w:p w:rsidR="00384904" w:rsidRDefault="0038490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04"/>
    <w:rsid w:val="00384904"/>
    <w:rsid w:val="00EB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8490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8490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B129B"/>
    <w:pPr>
      <w:tabs>
        <w:tab w:val="center" w:pos="4680"/>
        <w:tab w:val="right" w:pos="9360"/>
      </w:tabs>
    </w:pPr>
  </w:style>
  <w:style w:type="character" w:customStyle="1" w:styleId="HeaderChar">
    <w:name w:val="Header Char"/>
    <w:basedOn w:val="DefaultParagraphFont"/>
    <w:link w:val="Header"/>
    <w:uiPriority w:val="99"/>
    <w:rsid w:val="00EB129B"/>
    <w:rPr>
      <w:rFonts w:ascii="Courier" w:hAnsi="Courier" w:cs="Courier"/>
      <w:sz w:val="20"/>
      <w:szCs w:val="20"/>
    </w:rPr>
  </w:style>
  <w:style w:type="paragraph" w:styleId="Footer">
    <w:name w:val="footer"/>
    <w:basedOn w:val="Normal"/>
    <w:link w:val="FooterChar"/>
    <w:uiPriority w:val="99"/>
    <w:unhideWhenUsed/>
    <w:rsid w:val="00EB129B"/>
    <w:pPr>
      <w:tabs>
        <w:tab w:val="center" w:pos="4680"/>
        <w:tab w:val="right" w:pos="9360"/>
      </w:tabs>
    </w:pPr>
  </w:style>
  <w:style w:type="character" w:customStyle="1" w:styleId="FooterChar">
    <w:name w:val="Footer Char"/>
    <w:basedOn w:val="DefaultParagraphFont"/>
    <w:link w:val="Footer"/>
    <w:uiPriority w:val="99"/>
    <w:rsid w:val="00EB129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38490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38490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EB129B"/>
    <w:pPr>
      <w:tabs>
        <w:tab w:val="center" w:pos="4680"/>
        <w:tab w:val="right" w:pos="9360"/>
      </w:tabs>
    </w:pPr>
  </w:style>
  <w:style w:type="character" w:customStyle="1" w:styleId="HeaderChar">
    <w:name w:val="Header Char"/>
    <w:basedOn w:val="DefaultParagraphFont"/>
    <w:link w:val="Header"/>
    <w:uiPriority w:val="99"/>
    <w:rsid w:val="00EB129B"/>
    <w:rPr>
      <w:rFonts w:ascii="Courier" w:hAnsi="Courier" w:cs="Courier"/>
      <w:sz w:val="20"/>
      <w:szCs w:val="20"/>
    </w:rPr>
  </w:style>
  <w:style w:type="paragraph" w:styleId="Footer">
    <w:name w:val="footer"/>
    <w:basedOn w:val="Normal"/>
    <w:link w:val="FooterChar"/>
    <w:uiPriority w:val="99"/>
    <w:unhideWhenUsed/>
    <w:rsid w:val="00EB129B"/>
    <w:pPr>
      <w:tabs>
        <w:tab w:val="center" w:pos="4680"/>
        <w:tab w:val="right" w:pos="9360"/>
      </w:tabs>
    </w:pPr>
  </w:style>
  <w:style w:type="character" w:customStyle="1" w:styleId="FooterChar">
    <w:name w:val="Footer Char"/>
    <w:basedOn w:val="DefaultParagraphFont"/>
    <w:link w:val="Footer"/>
    <w:uiPriority w:val="99"/>
    <w:rsid w:val="00EB129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2015-08-27T13:57:00Z</dcterms:created>
  <dcterms:modified xsi:type="dcterms:W3CDTF">2015-08-27T13:57:00Z</dcterms:modified>
</cp:coreProperties>
</file>