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DD" w:rsidRPr="005615C0" w:rsidRDefault="005D26DD">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5615C0">
        <w:rPr>
          <w:rFonts w:ascii="Courier New" w:hAnsi="Courier New" w:cs="Courier New"/>
          <w:spacing w:val="-3"/>
          <w:sz w:val="24"/>
          <w:szCs w:val="24"/>
        </w:rPr>
        <w:t>BEFORE THE FLORIDA PUBLIC SERVICE COMMISSION</w:t>
      </w:r>
      <w:r w:rsidRPr="005615C0">
        <w:rPr>
          <w:rFonts w:ascii="Courier New" w:hAnsi="Courier New" w:cs="Courier New"/>
          <w:spacing w:val="-3"/>
          <w:sz w:val="24"/>
          <w:szCs w:val="24"/>
        </w:rPr>
        <w:fldChar w:fldCharType="begin"/>
      </w:r>
      <w:r w:rsidRPr="005615C0">
        <w:rPr>
          <w:rFonts w:ascii="Courier New" w:hAnsi="Courier New" w:cs="Courier New"/>
          <w:spacing w:val="-3"/>
          <w:sz w:val="24"/>
          <w:szCs w:val="24"/>
        </w:rPr>
        <w:instrText xml:space="preserve">PRIVATE </w:instrText>
      </w:r>
      <w:r w:rsidRPr="005615C0">
        <w:rPr>
          <w:rFonts w:ascii="Courier New" w:hAnsi="Courier New" w:cs="Courier New"/>
          <w:spacing w:val="-3"/>
          <w:sz w:val="24"/>
          <w:szCs w:val="24"/>
        </w:rPr>
      </w:r>
      <w:r w:rsidRPr="005615C0">
        <w:rPr>
          <w:rFonts w:ascii="Courier New" w:hAnsi="Courier New" w:cs="Courier New"/>
          <w:spacing w:val="-3"/>
          <w:sz w:val="24"/>
          <w:szCs w:val="24"/>
        </w:rPr>
        <w:fldChar w:fldCharType="end"/>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5D26DD" w:rsidRPr="005615C0">
        <w:tblPrEx>
          <w:tblCellMar>
            <w:top w:w="0" w:type="dxa"/>
            <w:left w:w="0" w:type="dxa"/>
            <w:bottom w:w="0" w:type="dxa"/>
            <w:right w:w="0" w:type="dxa"/>
          </w:tblCellMar>
        </w:tblPrEx>
        <w:tc>
          <w:tcPr>
            <w:tcW w:w="4608" w:type="dxa"/>
            <w:tcBorders>
              <w:top w:val="nil"/>
              <w:left w:val="nil"/>
              <w:bottom w:val="nil"/>
              <w:right w:val="nil"/>
            </w:tcBorders>
          </w:tcPr>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615C0">
              <w:rPr>
                <w:rFonts w:ascii="Courier New" w:hAnsi="Courier New" w:cs="Courier New"/>
                <w:sz w:val="24"/>
                <w:szCs w:val="24"/>
              </w:rPr>
              <w:t>In Re:  Petition of GTE Florida Incorporated for approval of resale agreement with Onyx Distributing Company, Inc. d/b/a Florida Comm South, pursuant to the Telecommunications Act of 1996.</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615C0">
              <w:rPr>
                <w:rFonts w:ascii="Courier New" w:hAnsi="Courier New" w:cs="Courier New"/>
                <w:sz w:val="24"/>
                <w:szCs w:val="24"/>
                <w:u w:val="single"/>
              </w:rPr>
              <w:t xml:space="preserve">                                </w:t>
            </w:r>
          </w:p>
        </w:tc>
        <w:tc>
          <w:tcPr>
            <w:tcW w:w="144" w:type="dxa"/>
            <w:tcBorders>
              <w:top w:val="nil"/>
              <w:left w:val="nil"/>
              <w:bottom w:val="nil"/>
              <w:right w:val="nil"/>
            </w:tcBorders>
          </w:tcPr>
          <w:p w:rsidR="005D26DD" w:rsidRPr="005615C0" w:rsidRDefault="005D26D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D26DD" w:rsidRPr="005615C0" w:rsidRDefault="005D26D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D26DD" w:rsidRPr="005615C0" w:rsidRDefault="005D26D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D26DD" w:rsidRPr="005615C0" w:rsidRDefault="005D26D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D26DD" w:rsidRPr="005615C0" w:rsidRDefault="005D26D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D26DD" w:rsidRPr="005615C0" w:rsidRDefault="005D26D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D26DD" w:rsidRPr="005615C0" w:rsidRDefault="005D26D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D26DD" w:rsidRPr="005615C0" w:rsidRDefault="005D26D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5615C0">
              <w:rPr>
                <w:rFonts w:ascii="Courier New" w:hAnsi="Courier New" w:cs="Courier New"/>
                <w:sz w:val="24"/>
                <w:szCs w:val="24"/>
                <w:u w:val="single"/>
              </w:rPr>
              <w:t xml:space="preserve"> </w:t>
            </w:r>
          </w:p>
        </w:tc>
        <w:tc>
          <w:tcPr>
            <w:tcW w:w="216" w:type="dxa"/>
            <w:tcBorders>
              <w:top w:val="nil"/>
              <w:left w:val="nil"/>
              <w:bottom w:val="nil"/>
              <w:right w:val="nil"/>
            </w:tcBorders>
          </w:tcPr>
          <w:p w:rsidR="005D26DD" w:rsidRPr="005615C0" w:rsidRDefault="005D26D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615C0">
              <w:rPr>
                <w:rFonts w:ascii="Courier New" w:hAnsi="Courier New" w:cs="Courier New"/>
                <w:sz w:val="24"/>
                <w:szCs w:val="24"/>
              </w:rPr>
              <w:t>)</w:t>
            </w:r>
          </w:p>
          <w:p w:rsidR="005D26DD" w:rsidRPr="005615C0" w:rsidRDefault="005D26D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615C0">
              <w:rPr>
                <w:rFonts w:ascii="Courier New" w:hAnsi="Courier New" w:cs="Courier New"/>
                <w:sz w:val="24"/>
                <w:szCs w:val="24"/>
              </w:rPr>
              <w:t>)</w:t>
            </w:r>
          </w:p>
          <w:p w:rsidR="005D26DD" w:rsidRPr="005615C0" w:rsidRDefault="005D26D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615C0">
              <w:rPr>
                <w:rFonts w:ascii="Courier New" w:hAnsi="Courier New" w:cs="Courier New"/>
                <w:sz w:val="24"/>
                <w:szCs w:val="24"/>
              </w:rPr>
              <w:t>)</w:t>
            </w:r>
          </w:p>
          <w:p w:rsidR="005D26DD" w:rsidRPr="005615C0" w:rsidRDefault="005D26D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615C0">
              <w:rPr>
                <w:rFonts w:ascii="Courier New" w:hAnsi="Courier New" w:cs="Courier New"/>
                <w:sz w:val="24"/>
                <w:szCs w:val="24"/>
              </w:rPr>
              <w:t>)</w:t>
            </w:r>
          </w:p>
          <w:p w:rsidR="005D26DD" w:rsidRPr="005615C0" w:rsidRDefault="005D26D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615C0">
              <w:rPr>
                <w:rFonts w:ascii="Courier New" w:hAnsi="Courier New" w:cs="Courier New"/>
                <w:sz w:val="24"/>
                <w:szCs w:val="24"/>
              </w:rPr>
              <w:t>)</w:t>
            </w:r>
          </w:p>
          <w:p w:rsidR="005D26DD" w:rsidRPr="005615C0" w:rsidRDefault="005D26D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615C0">
              <w:rPr>
                <w:rFonts w:ascii="Courier New" w:hAnsi="Courier New" w:cs="Courier New"/>
                <w:sz w:val="24"/>
                <w:szCs w:val="24"/>
              </w:rPr>
              <w:t>)</w:t>
            </w:r>
          </w:p>
          <w:p w:rsidR="005D26DD" w:rsidRPr="005615C0" w:rsidRDefault="005D26D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615C0">
              <w:rPr>
                <w:rFonts w:ascii="Courier New" w:hAnsi="Courier New" w:cs="Courier New"/>
                <w:sz w:val="24"/>
                <w:szCs w:val="24"/>
              </w:rPr>
              <w:t>)</w:t>
            </w:r>
          </w:p>
          <w:p w:rsidR="005D26DD" w:rsidRPr="005615C0" w:rsidRDefault="005D26D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615C0">
              <w:rPr>
                <w:rFonts w:ascii="Courier New" w:hAnsi="Courier New" w:cs="Courier New"/>
                <w:sz w:val="24"/>
                <w:szCs w:val="24"/>
              </w:rPr>
              <w:t>)</w:t>
            </w:r>
          </w:p>
        </w:tc>
        <w:tc>
          <w:tcPr>
            <w:tcW w:w="4392" w:type="dxa"/>
            <w:tcBorders>
              <w:top w:val="nil"/>
              <w:left w:val="nil"/>
              <w:bottom w:val="nil"/>
              <w:right w:val="nil"/>
            </w:tcBorders>
          </w:tcPr>
          <w:p w:rsidR="005D26DD" w:rsidRPr="005615C0" w:rsidRDefault="005D26D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615C0">
              <w:rPr>
                <w:rFonts w:ascii="Courier New" w:hAnsi="Courier New" w:cs="Courier New"/>
                <w:sz w:val="24"/>
                <w:szCs w:val="24"/>
              </w:rPr>
              <w:t>DOCKET NO. 970074-TP</w:t>
            </w:r>
          </w:p>
          <w:p w:rsidR="005D26DD" w:rsidRPr="005615C0" w:rsidRDefault="005D26D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615C0">
              <w:rPr>
                <w:rFonts w:ascii="Courier New" w:hAnsi="Courier New" w:cs="Courier New"/>
                <w:sz w:val="24"/>
                <w:szCs w:val="24"/>
              </w:rPr>
              <w:t>ORDER NO. PSC-97-0480-FOF-TP</w:t>
            </w:r>
          </w:p>
          <w:p w:rsidR="005D26DD" w:rsidRPr="005615C0" w:rsidRDefault="005D26D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615C0">
              <w:rPr>
                <w:rFonts w:ascii="Courier New" w:hAnsi="Courier New" w:cs="Courier New"/>
                <w:sz w:val="24"/>
                <w:szCs w:val="24"/>
              </w:rPr>
              <w:t>ISSUED: April 25, 1997</w:t>
            </w:r>
          </w:p>
          <w:p w:rsidR="005D26DD" w:rsidRPr="005615C0" w:rsidRDefault="005D26D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5D26DD" w:rsidRPr="005615C0" w:rsidRDefault="005D26DD">
      <w:pPr>
        <w:widowControl/>
        <w:tabs>
          <w:tab w:val="left" w:pos="0"/>
        </w:tabs>
        <w:suppressAutoHyphens/>
        <w:spacing w:line="240" w:lineRule="atLeast"/>
        <w:rPr>
          <w:rFonts w:ascii="Courier New" w:hAnsi="Courier New" w:cs="Courier New"/>
          <w:sz w:val="24"/>
          <w:szCs w:val="24"/>
        </w:rPr>
        <w:sectPr w:rsidR="005D26DD" w:rsidRPr="005615C0">
          <w:headerReference w:type="default" r:id="rId8"/>
          <w:pgSz w:w="12240" w:h="15840"/>
          <w:pgMar w:top="1440" w:right="1440" w:bottom="1440" w:left="1440" w:header="1440" w:footer="1440" w:gutter="0"/>
          <w:pgNumType w:start="1"/>
          <w:cols w:space="720"/>
          <w:noEndnote/>
          <w:titlePg/>
        </w:sect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The following Commissioners participated in the disposition of this matter:</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center" w:pos="468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JULIA L. JOHNSON, Chairman</w:t>
      </w:r>
    </w:p>
    <w:p w:rsidR="005D26DD" w:rsidRPr="005615C0" w:rsidRDefault="005D26DD">
      <w:pPr>
        <w:widowControl/>
        <w:tabs>
          <w:tab w:val="center" w:pos="468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SUSAN F. CLARK</w:t>
      </w:r>
    </w:p>
    <w:p w:rsidR="005D26DD" w:rsidRPr="005615C0" w:rsidRDefault="005D26DD">
      <w:pPr>
        <w:widowControl/>
        <w:tabs>
          <w:tab w:val="center" w:pos="468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J. TERRY DEASON</w:t>
      </w:r>
    </w:p>
    <w:p w:rsidR="005D26DD" w:rsidRPr="005615C0" w:rsidRDefault="005D26DD">
      <w:pPr>
        <w:widowControl/>
        <w:tabs>
          <w:tab w:val="center" w:pos="468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JOE GARCIA</w:t>
      </w:r>
    </w:p>
    <w:p w:rsidR="005D26DD" w:rsidRPr="005615C0" w:rsidRDefault="005D26DD">
      <w:pPr>
        <w:widowControl/>
        <w:tabs>
          <w:tab w:val="center" w:pos="468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DIANE K. KIESLING</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center" w:pos="468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r>
      <w:r w:rsidRPr="005615C0">
        <w:rPr>
          <w:rFonts w:ascii="Courier New" w:hAnsi="Courier New" w:cs="Courier New"/>
          <w:spacing w:val="-3"/>
          <w:sz w:val="24"/>
          <w:szCs w:val="24"/>
          <w:u w:val="single"/>
        </w:rPr>
        <w:t>ORDER APPROVING RESALE AGREEMENT</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BY THE COMMISSION:</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On January 14, 1997, Florida Communications South (FCS) and GTE Florida Incorporated (GTEFL) filed a request for approval of a resale agreement.  The agreement was executed on January 7, 1997, and the parties seek approval of the agreement under the Telecommunications Act of 1996 (Act).  The agreement is appended to this Order as Appendix A.</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 xml:space="preserve">Both the Act and revised Chapter 364, Florida Statutes, encourage parties to enter into negotiated agreements to bring about local exchange competition as quickly as possible.  If the parties reach a negotiated agreement, under 47 U.S.C. </w:t>
      </w:r>
      <w:r w:rsidRPr="005615C0">
        <w:rPr>
          <w:rFonts w:ascii="Courier New" w:hAnsi="Courier New" w:cs="Courier New"/>
          <w:spacing w:val="-3"/>
          <w:sz w:val="24"/>
          <w:szCs w:val="24"/>
        </w:rPr>
        <w:sym w:font="WP TypographicSymbols" w:char="0027"/>
      </w:r>
      <w:r w:rsidRPr="005615C0">
        <w:rPr>
          <w:rFonts w:ascii="Courier New" w:hAnsi="Courier New" w:cs="Courier New"/>
          <w:spacing w:val="-3"/>
          <w:sz w:val="24"/>
          <w:szCs w:val="24"/>
        </w:rPr>
        <w:t xml:space="preserve"> 252(e), the agreement is to be filed with the state commission for approval.  47 U.S.C. </w:t>
      </w:r>
      <w:r w:rsidRPr="005615C0">
        <w:rPr>
          <w:rFonts w:ascii="Courier New" w:hAnsi="Courier New" w:cs="Courier New"/>
          <w:spacing w:val="-3"/>
          <w:sz w:val="24"/>
          <w:szCs w:val="24"/>
        </w:rPr>
        <w:sym w:font="WP TypographicSymbols" w:char="0027"/>
      </w:r>
      <w:r w:rsidRPr="005615C0">
        <w:rPr>
          <w:rFonts w:ascii="Courier New" w:hAnsi="Courier New" w:cs="Courier New"/>
          <w:spacing w:val="-3"/>
          <w:sz w:val="24"/>
          <w:szCs w:val="24"/>
        </w:rPr>
        <w:t xml:space="preserve"> 252(a)(1) requires that "the agreement shall include a detailed schedule of itemized charges for interconnection and each service or network element included in the agreement."  Under 47 U.S.C. </w:t>
      </w:r>
      <w:r w:rsidRPr="005615C0">
        <w:rPr>
          <w:rFonts w:ascii="Courier New" w:hAnsi="Courier New" w:cs="Courier New"/>
          <w:spacing w:val="-3"/>
          <w:sz w:val="24"/>
          <w:szCs w:val="24"/>
        </w:rPr>
        <w:sym w:font="WP TypographicSymbols" w:char="0027"/>
      </w:r>
      <w:r w:rsidRPr="005615C0">
        <w:rPr>
          <w:rFonts w:ascii="Courier New" w:hAnsi="Courier New" w:cs="Courier New"/>
          <w:spacing w:val="-3"/>
          <w:sz w:val="24"/>
          <w:szCs w:val="24"/>
        </w:rPr>
        <w:t xml:space="preserve"> 252(e)(4), the state commission must approve or reject the agreement within 90 days after submission, or the agreement shall be deemed approved.</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The agreement is for two years.  It governs the relationship between the companies regarding resale of various services.  The wholesale discounts for the resale rates are not a fixed percentage, but vary by tariff element based on the avoided cost for each element.  We find that the FCS and GTEFL proposed agreement is in compliance with the Act.  Accordingly, we grant our approval.</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Based on the foregoing, it is, therefore,</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ORDERED by the Florida Public Service Commission that the resale agreement negotiated by Florida Communications South and GTE Florida Incorporated is hereby approved.  It is further</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ORDERED that this docket shall be closed.</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 xml:space="preserve">By ORDER of the Florida Public Service Commission, this </w:t>
      </w:r>
      <w:r w:rsidRPr="005615C0">
        <w:rPr>
          <w:rFonts w:ascii="Courier New" w:hAnsi="Courier New" w:cs="Courier New"/>
          <w:spacing w:val="-3"/>
          <w:sz w:val="24"/>
          <w:szCs w:val="24"/>
          <w:u w:val="single"/>
        </w:rPr>
        <w:t xml:space="preserve">25th </w:t>
      </w:r>
      <w:r w:rsidRPr="005615C0">
        <w:rPr>
          <w:rFonts w:ascii="Courier New" w:hAnsi="Courier New" w:cs="Courier New"/>
          <w:spacing w:val="-3"/>
          <w:sz w:val="24"/>
          <w:szCs w:val="24"/>
        </w:rPr>
        <w:t xml:space="preserve">day of </w:t>
      </w:r>
      <w:r w:rsidRPr="005615C0">
        <w:rPr>
          <w:rFonts w:ascii="Courier New" w:hAnsi="Courier New" w:cs="Courier New"/>
          <w:spacing w:val="-3"/>
          <w:sz w:val="24"/>
          <w:szCs w:val="24"/>
          <w:u w:val="single"/>
        </w:rPr>
        <w:t>April</w:t>
      </w:r>
      <w:r w:rsidRPr="005615C0">
        <w:rPr>
          <w:rFonts w:ascii="Courier New" w:hAnsi="Courier New" w:cs="Courier New"/>
          <w:spacing w:val="-3"/>
          <w:sz w:val="24"/>
          <w:szCs w:val="24"/>
        </w:rPr>
        <w:t xml:space="preserve">, </w:t>
      </w:r>
      <w:r w:rsidRPr="005615C0">
        <w:rPr>
          <w:rFonts w:ascii="Courier New" w:hAnsi="Courier New" w:cs="Courier New"/>
          <w:spacing w:val="-3"/>
          <w:sz w:val="24"/>
          <w:szCs w:val="24"/>
          <w:u w:val="single"/>
        </w:rPr>
        <w:t>1997</w:t>
      </w:r>
      <w:r w:rsidRPr="005615C0">
        <w:rPr>
          <w:rFonts w:ascii="Courier New" w:hAnsi="Courier New" w:cs="Courier New"/>
          <w:spacing w:val="-3"/>
          <w:sz w:val="24"/>
          <w:szCs w:val="24"/>
        </w:rPr>
        <w:t>.</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u w:val="single"/>
        </w:rPr>
        <w:t xml:space="preserve">/s/ Blanca S. Bayó                 </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t>BLANCA S. BAYÓ, Director</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r>
      <w:r w:rsidRPr="005615C0">
        <w:rPr>
          <w:rFonts w:ascii="Courier New" w:hAnsi="Courier New" w:cs="Courier New"/>
          <w:spacing w:val="-3"/>
          <w:sz w:val="24"/>
          <w:szCs w:val="24"/>
        </w:rPr>
        <w:tab/>
        <w:t>Division of Records and Reporting</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615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5D26DD" w:rsidRPr="005615C0">
        <w:rPr>
          <w:rFonts w:ascii="Courier New" w:hAnsi="Courier New" w:cs="Courier New"/>
          <w:spacing w:val="-3"/>
          <w:sz w:val="24"/>
          <w:szCs w:val="24"/>
        </w:rPr>
        <w:t>This is a facsimile copy.  A signed copy of the order may be obtained by calling 1-904-413-6770.</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 S E A L )</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SOME (OR ALL) ATTACHMENT PAGES ARE NOT ON ELECTRONIC DOCUMENT.</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CJP</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center" w:pos="468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r>
      <w:r w:rsidRPr="005615C0">
        <w:rPr>
          <w:rFonts w:ascii="Courier New" w:hAnsi="Courier New" w:cs="Courier New"/>
          <w:spacing w:val="-3"/>
          <w:sz w:val="24"/>
          <w:szCs w:val="24"/>
          <w:u w:val="single"/>
        </w:rPr>
        <w:t>NOTICE OF FURTHER PROCEEDINGS OR JUDICIAL REVIEW</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D26DD" w:rsidRPr="005615C0" w:rsidRDefault="005D26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ab/>
        <w:t xml:space="preserve">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in Federal district court pursuant to the Federal Telecommunications Act of 1996, 47 U.S.C. </w:t>
      </w:r>
      <w:r w:rsidRPr="005615C0">
        <w:rPr>
          <w:rFonts w:ascii="Courier New" w:hAnsi="Courier New" w:cs="Courier New"/>
          <w:spacing w:val="-3"/>
          <w:sz w:val="24"/>
          <w:szCs w:val="24"/>
        </w:rPr>
        <w:sym w:font="WP TypographicSymbols" w:char="0027"/>
      </w:r>
      <w:r w:rsidRPr="005615C0">
        <w:rPr>
          <w:rFonts w:ascii="Courier New" w:hAnsi="Courier New" w:cs="Courier New"/>
          <w:spacing w:val="-3"/>
          <w:sz w:val="24"/>
          <w:szCs w:val="24"/>
        </w:rPr>
        <w:t xml:space="preserve"> 252(e)(6).</w:t>
      </w:r>
    </w:p>
    <w:sectPr w:rsidR="005D26DD" w:rsidRPr="005615C0" w:rsidSect="005D26D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DD" w:rsidRDefault="005D26DD">
      <w:pPr>
        <w:widowControl/>
        <w:spacing w:line="20" w:lineRule="exact"/>
        <w:rPr>
          <w:rFonts w:cstheme="minorBidi"/>
          <w:sz w:val="24"/>
          <w:szCs w:val="24"/>
        </w:rPr>
      </w:pPr>
    </w:p>
  </w:endnote>
  <w:endnote w:type="continuationSeparator" w:id="0">
    <w:p w:rsidR="005D26DD" w:rsidRDefault="005D26DD" w:rsidP="005D26DD">
      <w:r>
        <w:rPr>
          <w:rFonts w:cstheme="minorBidi"/>
          <w:sz w:val="24"/>
          <w:szCs w:val="24"/>
        </w:rPr>
        <w:t xml:space="preserve"> </w:t>
      </w:r>
    </w:p>
  </w:endnote>
  <w:endnote w:type="continuationNotice" w:id="1">
    <w:p w:rsidR="005D26DD" w:rsidRDefault="005D26DD" w:rsidP="005D26DD">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DD" w:rsidRDefault="005D26DD" w:rsidP="005D26DD">
      <w:r>
        <w:rPr>
          <w:rFonts w:cstheme="minorBidi"/>
          <w:sz w:val="24"/>
          <w:szCs w:val="24"/>
        </w:rPr>
        <w:separator/>
      </w:r>
    </w:p>
  </w:footnote>
  <w:footnote w:type="continuationSeparator" w:id="0">
    <w:p w:rsidR="005D26DD" w:rsidRDefault="005D26DD" w:rsidP="005D2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6DD" w:rsidRPr="005615C0" w:rsidRDefault="005D26D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ORDER NO. PSC-97-0480-FOF-TP</w:t>
    </w:r>
  </w:p>
  <w:p w:rsidR="005D26DD" w:rsidRPr="005615C0" w:rsidRDefault="005D26D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DOCKET NO. 970074-TP</w:t>
    </w:r>
  </w:p>
  <w:p w:rsidR="005D26DD" w:rsidRPr="005615C0" w:rsidRDefault="005D26D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615C0">
      <w:rPr>
        <w:rFonts w:ascii="Courier New" w:hAnsi="Courier New" w:cs="Courier New"/>
        <w:spacing w:val="-3"/>
        <w:sz w:val="24"/>
        <w:szCs w:val="24"/>
      </w:rPr>
      <w:t xml:space="preserve">PAGE </w:t>
    </w:r>
    <w:r w:rsidRPr="005615C0">
      <w:rPr>
        <w:rFonts w:ascii="Courier New" w:hAnsi="Courier New" w:cs="Courier New"/>
        <w:spacing w:val="-3"/>
        <w:sz w:val="24"/>
        <w:szCs w:val="24"/>
      </w:rPr>
      <w:fldChar w:fldCharType="begin"/>
    </w:r>
    <w:r w:rsidRPr="005615C0">
      <w:rPr>
        <w:rFonts w:ascii="Courier New" w:hAnsi="Courier New" w:cs="Courier New"/>
        <w:spacing w:val="-3"/>
        <w:sz w:val="24"/>
        <w:szCs w:val="24"/>
      </w:rPr>
      <w:instrText>page \* arabic</w:instrText>
    </w:r>
    <w:r w:rsidRPr="005615C0">
      <w:rPr>
        <w:rFonts w:ascii="Courier New" w:hAnsi="Courier New" w:cs="Courier New"/>
        <w:spacing w:val="-3"/>
        <w:sz w:val="24"/>
        <w:szCs w:val="24"/>
      </w:rPr>
      <w:fldChar w:fldCharType="separate"/>
    </w:r>
    <w:r w:rsidR="005615C0">
      <w:rPr>
        <w:rFonts w:ascii="Courier New" w:hAnsi="Courier New" w:cs="Courier New"/>
        <w:noProof/>
        <w:spacing w:val="-3"/>
        <w:sz w:val="24"/>
        <w:szCs w:val="24"/>
      </w:rPr>
      <w:t>2</w:t>
    </w:r>
    <w:r w:rsidRPr="005615C0">
      <w:rPr>
        <w:rFonts w:ascii="Courier New" w:hAnsi="Courier New" w:cs="Courier New"/>
        <w:spacing w:val="-3"/>
        <w:sz w:val="24"/>
        <w:szCs w:val="24"/>
      </w:rPr>
      <w:fldChar w:fldCharType="end"/>
    </w:r>
  </w:p>
  <w:p w:rsidR="005D26DD" w:rsidRDefault="005D26D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5D26DD" w:rsidRDefault="005D26DD">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DD"/>
    <w:rsid w:val="005615C0"/>
    <w:rsid w:val="005D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D26D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D26D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SingleBox">
    <w:name w:val="Single Box"/>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paragraph" w:customStyle="1" w:styleId="IndentNumbe">
    <w:name w:val="Indent Numbe"/>
    <w:uiPriority w:val="99"/>
    <w:pPr>
      <w:widowControl w:val="0"/>
      <w:tabs>
        <w:tab w:val="left" w:pos="-720"/>
      </w:tabs>
      <w:suppressAutoHyphens/>
      <w:autoSpaceDE w:val="0"/>
      <w:autoSpaceDN w:val="0"/>
      <w:adjustRightInd w:val="0"/>
      <w:spacing w:after="0" w:line="240" w:lineRule="atLeast"/>
      <w:jc w:val="both"/>
    </w:pPr>
    <w:rPr>
      <w:rFonts w:ascii="Courier" w:hAnsi="Courier" w:cs="Courier"/>
      <w:color w:val="00007F"/>
      <w:spacing w:val="-3"/>
      <w:sz w:val="24"/>
      <w:szCs w:val="24"/>
    </w:rPr>
  </w:style>
  <w:style w:type="character" w:customStyle="1" w:styleId="DefaultPara">
    <w:name w:val="Default Para"/>
    <w:basedOn w:val="DefaultParagraphFont"/>
    <w:uiPriority w:val="99"/>
  </w:style>
  <w:style w:type="paragraph" w:styleId="Footer">
    <w:name w:val="footer"/>
    <w:basedOn w:val="Normal"/>
    <w:link w:val="FooterChar"/>
    <w:uiPriority w:val="99"/>
    <w:pPr>
      <w:tabs>
        <w:tab w:val="left" w:pos="0"/>
        <w:tab w:val="right" w:pos="8640"/>
      </w:tabs>
      <w:suppressAutoHyphens/>
      <w:spacing w:line="240" w:lineRule="atLeast"/>
    </w:pPr>
  </w:style>
  <w:style w:type="character" w:customStyle="1" w:styleId="FooterChar">
    <w:name w:val="Footer Char"/>
    <w:basedOn w:val="DefaultParagraphFont"/>
    <w:link w:val="Footer"/>
    <w:uiPriority w:val="99"/>
    <w:semiHidden/>
    <w:rsid w:val="005D26DD"/>
    <w:rPr>
      <w:rFonts w:ascii="Courier" w:hAnsi="Courier" w:cs="Courier"/>
      <w:sz w:val="20"/>
      <w:szCs w:val="20"/>
    </w:rPr>
  </w:style>
  <w:style w:type="character" w:styleId="PageNumber">
    <w:name w:val="page number"/>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615C0"/>
    <w:pPr>
      <w:tabs>
        <w:tab w:val="center" w:pos="4680"/>
        <w:tab w:val="right" w:pos="9360"/>
      </w:tabs>
    </w:pPr>
  </w:style>
  <w:style w:type="character" w:customStyle="1" w:styleId="HeaderChar">
    <w:name w:val="Header Char"/>
    <w:basedOn w:val="DefaultParagraphFont"/>
    <w:link w:val="Header"/>
    <w:uiPriority w:val="99"/>
    <w:rsid w:val="005615C0"/>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D26D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D26D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SingleBox">
    <w:name w:val="Single Box"/>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paragraph" w:customStyle="1" w:styleId="IndentNumbe">
    <w:name w:val="Indent Numbe"/>
    <w:uiPriority w:val="99"/>
    <w:pPr>
      <w:widowControl w:val="0"/>
      <w:tabs>
        <w:tab w:val="left" w:pos="-720"/>
      </w:tabs>
      <w:suppressAutoHyphens/>
      <w:autoSpaceDE w:val="0"/>
      <w:autoSpaceDN w:val="0"/>
      <w:adjustRightInd w:val="0"/>
      <w:spacing w:after="0" w:line="240" w:lineRule="atLeast"/>
      <w:jc w:val="both"/>
    </w:pPr>
    <w:rPr>
      <w:rFonts w:ascii="Courier" w:hAnsi="Courier" w:cs="Courier"/>
      <w:color w:val="00007F"/>
      <w:spacing w:val="-3"/>
      <w:sz w:val="24"/>
      <w:szCs w:val="24"/>
    </w:rPr>
  </w:style>
  <w:style w:type="character" w:customStyle="1" w:styleId="DefaultPara">
    <w:name w:val="Default Para"/>
    <w:basedOn w:val="DefaultParagraphFont"/>
    <w:uiPriority w:val="99"/>
  </w:style>
  <w:style w:type="paragraph" w:styleId="Footer">
    <w:name w:val="footer"/>
    <w:basedOn w:val="Normal"/>
    <w:link w:val="FooterChar"/>
    <w:uiPriority w:val="99"/>
    <w:pPr>
      <w:tabs>
        <w:tab w:val="left" w:pos="0"/>
        <w:tab w:val="right" w:pos="8640"/>
      </w:tabs>
      <w:suppressAutoHyphens/>
      <w:spacing w:line="240" w:lineRule="atLeast"/>
    </w:pPr>
  </w:style>
  <w:style w:type="character" w:customStyle="1" w:styleId="FooterChar">
    <w:name w:val="Footer Char"/>
    <w:basedOn w:val="DefaultParagraphFont"/>
    <w:link w:val="Footer"/>
    <w:uiPriority w:val="99"/>
    <w:semiHidden/>
    <w:rsid w:val="005D26DD"/>
    <w:rPr>
      <w:rFonts w:ascii="Courier" w:hAnsi="Courier" w:cs="Courier"/>
      <w:sz w:val="20"/>
      <w:szCs w:val="20"/>
    </w:rPr>
  </w:style>
  <w:style w:type="character" w:styleId="PageNumber">
    <w:name w:val="page number"/>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615C0"/>
    <w:pPr>
      <w:tabs>
        <w:tab w:val="center" w:pos="4680"/>
        <w:tab w:val="right" w:pos="9360"/>
      </w:tabs>
    </w:pPr>
  </w:style>
  <w:style w:type="character" w:customStyle="1" w:styleId="HeaderChar">
    <w:name w:val="Header Char"/>
    <w:basedOn w:val="DefaultParagraphFont"/>
    <w:link w:val="Header"/>
    <w:uiPriority w:val="99"/>
    <w:rsid w:val="005615C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2015-05-19T18:28:00Z</dcterms:created>
  <dcterms:modified xsi:type="dcterms:W3CDTF">2015-05-19T18:28:00Z</dcterms:modified>
</cp:coreProperties>
</file>