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73C32" w:rsidP="00673C32">
      <w:pPr>
        <w:pStyle w:val="OrderHeading"/>
      </w:pPr>
      <w:r>
        <w:t>BEFORE THE FLORIDA PUBLIC SERVICE COMMISSION</w:t>
      </w:r>
    </w:p>
    <w:p w:rsidR="00673C32" w:rsidRDefault="00673C32" w:rsidP="00673C32">
      <w:pPr>
        <w:pStyle w:val="OrderHeading"/>
      </w:pPr>
    </w:p>
    <w:p w:rsidR="00673C32" w:rsidRDefault="00673C32" w:rsidP="00673C3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73C32" w:rsidRPr="00C63FCF" w:rsidTr="00C63FCF">
        <w:trPr>
          <w:trHeight w:val="828"/>
        </w:trPr>
        <w:tc>
          <w:tcPr>
            <w:tcW w:w="4788" w:type="dxa"/>
            <w:tcBorders>
              <w:bottom w:val="single" w:sz="8" w:space="0" w:color="auto"/>
              <w:right w:val="double" w:sz="6" w:space="0" w:color="auto"/>
            </w:tcBorders>
            <w:shd w:val="clear" w:color="auto" w:fill="auto"/>
          </w:tcPr>
          <w:p w:rsidR="00673C32" w:rsidRDefault="00673C32" w:rsidP="00C63FCF">
            <w:pPr>
              <w:pStyle w:val="OrderBody"/>
              <w:tabs>
                <w:tab w:val="center" w:pos="4320"/>
                <w:tab w:val="right" w:pos="8640"/>
              </w:tabs>
              <w:jc w:val="left"/>
            </w:pPr>
            <w:r>
              <w:t xml:space="preserve">In re: </w:t>
            </w:r>
            <w:bookmarkStart w:id="0" w:name="SSInRe"/>
            <w:bookmarkEnd w:id="0"/>
            <w:r>
              <w:t>Petition for determination that the Osprey Plant acquisition or, alternatively, the Suwannee Simple Cycle Project is the most cost effective generation alternative to meet remaining need prior to 2018, by Duke Energy Florida, Inc.</w:t>
            </w:r>
          </w:p>
        </w:tc>
        <w:tc>
          <w:tcPr>
            <w:tcW w:w="4788" w:type="dxa"/>
            <w:tcBorders>
              <w:left w:val="double" w:sz="6" w:space="0" w:color="auto"/>
            </w:tcBorders>
            <w:shd w:val="clear" w:color="auto" w:fill="auto"/>
          </w:tcPr>
          <w:p w:rsidR="00673C32" w:rsidRDefault="00673C32" w:rsidP="00673C32">
            <w:pPr>
              <w:pStyle w:val="OrderBody"/>
            </w:pPr>
            <w:r>
              <w:t xml:space="preserve">DOCKET NO. </w:t>
            </w:r>
            <w:bookmarkStart w:id="1" w:name="SSDocketNo"/>
            <w:bookmarkEnd w:id="1"/>
            <w:r>
              <w:t>150043-EI</w:t>
            </w:r>
          </w:p>
          <w:p w:rsidR="00673C32" w:rsidRDefault="00673C32" w:rsidP="00C63FCF">
            <w:pPr>
              <w:pStyle w:val="OrderBody"/>
              <w:tabs>
                <w:tab w:val="center" w:pos="4320"/>
                <w:tab w:val="right" w:pos="8640"/>
              </w:tabs>
              <w:jc w:val="left"/>
            </w:pPr>
            <w:r>
              <w:t xml:space="preserve">ORDER NO. </w:t>
            </w:r>
            <w:bookmarkStart w:id="2" w:name="OrderNo0110"/>
            <w:proofErr w:type="spellStart"/>
            <w:r w:rsidR="007D296F">
              <w:t>PSC</w:t>
            </w:r>
            <w:proofErr w:type="spellEnd"/>
            <w:r w:rsidR="007D296F">
              <w:t>-15-0110-</w:t>
            </w:r>
            <w:proofErr w:type="spellStart"/>
            <w:r w:rsidR="007D296F">
              <w:t>PCO</w:t>
            </w:r>
            <w:proofErr w:type="spellEnd"/>
            <w:r w:rsidR="007D296F">
              <w:t>-EI</w:t>
            </w:r>
            <w:bookmarkEnd w:id="2"/>
          </w:p>
          <w:p w:rsidR="00673C32" w:rsidRDefault="00673C32" w:rsidP="00C63FCF">
            <w:pPr>
              <w:pStyle w:val="OrderBody"/>
              <w:tabs>
                <w:tab w:val="center" w:pos="4320"/>
                <w:tab w:val="right" w:pos="8640"/>
              </w:tabs>
              <w:jc w:val="left"/>
            </w:pPr>
            <w:r>
              <w:t xml:space="preserve">ISSUED: </w:t>
            </w:r>
            <w:r w:rsidR="007D296F">
              <w:t>February 20, 2015</w:t>
            </w:r>
          </w:p>
        </w:tc>
      </w:tr>
    </w:tbl>
    <w:p w:rsidR="00673C32" w:rsidRDefault="00673C32" w:rsidP="00673C32"/>
    <w:p w:rsidR="00CB5276" w:rsidRDefault="00CB5276">
      <w:pPr>
        <w:pStyle w:val="OrderBody"/>
      </w:pPr>
      <w:bookmarkStart w:id="3" w:name="Commissioners"/>
      <w:bookmarkEnd w:id="3"/>
    </w:p>
    <w:p w:rsidR="00673C32" w:rsidRPr="000D55C2" w:rsidRDefault="00673C32" w:rsidP="00673C32">
      <w:pPr>
        <w:pStyle w:val="CenterUnderline"/>
        <w:rPr>
          <w:b/>
        </w:rPr>
      </w:pPr>
      <w:bookmarkStart w:id="4" w:name="OrderText"/>
      <w:bookmarkEnd w:id="4"/>
      <w:r w:rsidRPr="000D55C2">
        <w:rPr>
          <w:b/>
        </w:rPr>
        <w:t>ORDER ESTABLISHING PROCEDURE</w:t>
      </w:r>
    </w:p>
    <w:p w:rsidR="00673C32" w:rsidRDefault="00673C32" w:rsidP="00673C32">
      <w:pPr>
        <w:pStyle w:val="CenterUnderline"/>
      </w:pPr>
    </w:p>
    <w:p w:rsidR="00673C32" w:rsidRDefault="00673C32" w:rsidP="00673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0C03FB">
        <w:rPr>
          <w:b/>
          <w:bCs/>
        </w:rPr>
        <w:t>I.</w:t>
      </w:r>
      <w:r w:rsidRPr="000C03FB">
        <w:rPr>
          <w:b/>
          <w:bCs/>
        </w:rPr>
        <w:tab/>
      </w:r>
      <w:r>
        <w:rPr>
          <w:b/>
          <w:bCs/>
          <w:u w:val="single"/>
        </w:rPr>
        <w:t>Case Background</w:t>
      </w:r>
    </w:p>
    <w:p w:rsidR="00673C32" w:rsidRDefault="00673C32" w:rsidP="00673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73C32" w:rsidRDefault="00673C32" w:rsidP="00673C32">
      <w:pPr>
        <w:autoSpaceDE w:val="0"/>
        <w:autoSpaceDN w:val="0"/>
        <w:adjustRightInd w:val="0"/>
        <w:jc w:val="both"/>
        <w:rPr>
          <w:rFonts w:ascii="Times-Roman" w:hAnsi="Times-Roman" w:cs="Times-Roman"/>
        </w:rPr>
      </w:pPr>
      <w:r>
        <w:tab/>
        <w:t xml:space="preserve">On January 30, 2015, </w:t>
      </w:r>
      <w:r>
        <w:rPr>
          <w:rFonts w:ascii="Times-Roman" w:hAnsi="Times-Roman" w:cs="Times-Roman"/>
        </w:rPr>
        <w:t>pursuant to Chapter 366, Florida Statutes (</w:t>
      </w:r>
      <w:proofErr w:type="spellStart"/>
      <w:r>
        <w:rPr>
          <w:rFonts w:ascii="Times-Roman" w:hAnsi="Times-Roman" w:cs="Times-Roman"/>
        </w:rPr>
        <w:t>F.S</w:t>
      </w:r>
      <w:proofErr w:type="spellEnd"/>
      <w:r>
        <w:rPr>
          <w:rFonts w:ascii="Times-Roman" w:hAnsi="Times-Roman" w:cs="Times-Roman"/>
        </w:rPr>
        <w:t>.), and Rules 25-22.080 and 28-106.301, Florida Administrative Code (</w:t>
      </w:r>
      <w:proofErr w:type="spellStart"/>
      <w:r>
        <w:rPr>
          <w:rFonts w:ascii="Times-Roman" w:hAnsi="Times-Roman" w:cs="Times-Roman"/>
        </w:rPr>
        <w:t>F.A.C</w:t>
      </w:r>
      <w:proofErr w:type="spellEnd"/>
      <w:r>
        <w:rPr>
          <w:rFonts w:ascii="Times-Roman" w:hAnsi="Times-Roman" w:cs="Times-Roman"/>
        </w:rPr>
        <w:t>.), and in accordance with the 2013 Revised and Restated Stipulation and Settlement Agreement (“2013 Settlement Agreement”),</w:t>
      </w:r>
      <w:r>
        <w:rPr>
          <w:rStyle w:val="FootnoteReference"/>
          <w:rFonts w:ascii="Times-Roman" w:hAnsi="Times-Roman" w:cs="Times-Roman"/>
        </w:rPr>
        <w:footnoteReference w:id="1"/>
      </w:r>
      <w:r>
        <w:rPr>
          <w:rFonts w:ascii="Times-Roman" w:hAnsi="Times-Roman" w:cs="Times-Roman"/>
        </w:rPr>
        <w:t xml:space="preserve"> Duke Energy Florida, Inc. (“</w:t>
      </w:r>
      <w:proofErr w:type="spellStart"/>
      <w:r>
        <w:rPr>
          <w:rFonts w:ascii="Times-Roman" w:hAnsi="Times-Roman" w:cs="Times-Roman"/>
        </w:rPr>
        <w:t>DEF</w:t>
      </w:r>
      <w:proofErr w:type="spellEnd"/>
      <w:r>
        <w:rPr>
          <w:rFonts w:ascii="Times-Roman" w:hAnsi="Times-Roman" w:cs="Times-Roman"/>
        </w:rPr>
        <w:t xml:space="preserve">” or the “Company”) petitioned the Florida Public Service Commission (Commission) for a determination that the Calpine Construction Finance Company, L.P. (Calpine) Osprey Plant acquisition is the most cost-effective generation to meet </w:t>
      </w:r>
      <w:proofErr w:type="spellStart"/>
      <w:r>
        <w:rPr>
          <w:rFonts w:ascii="Times-Roman" w:hAnsi="Times-Roman" w:cs="Times-Roman"/>
        </w:rPr>
        <w:t>DEF’s</w:t>
      </w:r>
      <w:proofErr w:type="spellEnd"/>
      <w:r>
        <w:rPr>
          <w:rFonts w:ascii="Times-Roman" w:hAnsi="Times-Roman" w:cs="Times-Roman"/>
        </w:rPr>
        <w:t xml:space="preserve"> </w:t>
      </w:r>
      <w:r w:rsidRPr="00AC1498">
        <w:rPr>
          <w:rFonts w:ascii="Times-Roman" w:hAnsi="Times-Roman" w:cs="Times-Roman"/>
        </w:rPr>
        <w:t>remaining need</w:t>
      </w:r>
      <w:r>
        <w:rPr>
          <w:rFonts w:ascii="Times-Roman" w:hAnsi="Times-Roman" w:cs="Times-Roman"/>
        </w:rPr>
        <w:t xml:space="preserve"> for additional generation capacity prior to 2018 (Petition).  In the alternative, if </w:t>
      </w:r>
      <w:proofErr w:type="spellStart"/>
      <w:r>
        <w:rPr>
          <w:rFonts w:ascii="Times-Roman" w:hAnsi="Times-Roman" w:cs="Times-Roman"/>
        </w:rPr>
        <w:t>DEF</w:t>
      </w:r>
      <w:proofErr w:type="spellEnd"/>
      <w:r>
        <w:rPr>
          <w:rFonts w:ascii="Times-Roman" w:hAnsi="Times-Roman" w:cs="Times-Roman"/>
        </w:rPr>
        <w:t xml:space="preserve"> cannot purchase the Osprey Plant, </w:t>
      </w:r>
      <w:proofErr w:type="spellStart"/>
      <w:r>
        <w:rPr>
          <w:rFonts w:ascii="Times-Roman" w:hAnsi="Times-Roman" w:cs="Times-Roman"/>
        </w:rPr>
        <w:t>DEF</w:t>
      </w:r>
      <w:proofErr w:type="spellEnd"/>
      <w:r>
        <w:rPr>
          <w:rFonts w:ascii="Times-Roman" w:hAnsi="Times-Roman" w:cs="Times-Roman"/>
        </w:rPr>
        <w:t xml:space="preserve"> asks for a determination that construction of its Suwannee Simple Cycle Project is the most cost-effective generation to meet </w:t>
      </w:r>
      <w:proofErr w:type="spellStart"/>
      <w:r>
        <w:rPr>
          <w:rFonts w:ascii="Times-Roman" w:hAnsi="Times-Roman" w:cs="Times-Roman"/>
        </w:rPr>
        <w:t>DEF’s</w:t>
      </w:r>
      <w:proofErr w:type="spellEnd"/>
      <w:r>
        <w:rPr>
          <w:rFonts w:ascii="Times-Roman" w:hAnsi="Times-Roman" w:cs="Times-Roman"/>
        </w:rPr>
        <w:t xml:space="preserve"> </w:t>
      </w:r>
      <w:r w:rsidRPr="00AC1498">
        <w:rPr>
          <w:rFonts w:ascii="Times-Roman" w:hAnsi="Times-Roman" w:cs="Times-Roman"/>
        </w:rPr>
        <w:t>remaining need.</w:t>
      </w:r>
      <w:r>
        <w:rPr>
          <w:rStyle w:val="FootnoteReference"/>
          <w:rFonts w:ascii="Times-Roman" w:hAnsi="Times-Roman" w:cs="Times-Roman"/>
        </w:rPr>
        <w:footnoteReference w:id="2"/>
      </w:r>
      <w:r>
        <w:rPr>
          <w:rFonts w:ascii="Times-Roman" w:hAnsi="Times-Roman" w:cs="Times-Roman"/>
        </w:rPr>
        <w:t xml:space="preserve">  </w:t>
      </w:r>
      <w:proofErr w:type="spellStart"/>
      <w:r>
        <w:rPr>
          <w:rFonts w:ascii="Times-Roman" w:hAnsi="Times-Roman" w:cs="Times-Roman"/>
        </w:rPr>
        <w:t>DEF</w:t>
      </w:r>
      <w:proofErr w:type="spellEnd"/>
      <w:r>
        <w:rPr>
          <w:rFonts w:ascii="Times-Roman" w:hAnsi="Times-Roman" w:cs="Times-Roman"/>
        </w:rPr>
        <w:t xml:space="preserve"> initially petitioned the Commission to determine that the Suwannee Simple Cycle Project and the Hines Chillers Power Uprate Project were the most cost-effective generation alternatives to mee</w:t>
      </w:r>
      <w:r w:rsidRPr="00AC1498">
        <w:rPr>
          <w:rFonts w:ascii="Times-Roman" w:hAnsi="Times-Roman" w:cs="Times-Roman"/>
        </w:rPr>
        <w:t>t that need</w:t>
      </w:r>
      <w:r>
        <w:rPr>
          <w:rFonts w:ascii="Times-Roman" w:hAnsi="Times-Roman" w:cs="Times-Roman"/>
        </w:rPr>
        <w:t>.</w:t>
      </w:r>
      <w:r>
        <w:rPr>
          <w:rStyle w:val="FootnoteReference"/>
          <w:rFonts w:ascii="Times-Roman" w:hAnsi="Times-Roman" w:cs="Times-Roman"/>
        </w:rPr>
        <w:footnoteReference w:id="3"/>
      </w:r>
      <w:r>
        <w:rPr>
          <w:rFonts w:ascii="Times-Roman" w:hAnsi="Times-Roman" w:cs="Times-Roman"/>
        </w:rPr>
        <w:t xml:space="preserve">  On the first day of the hearing in Docket No. 140111-EI,</w:t>
      </w:r>
      <w:r>
        <w:rPr>
          <w:rStyle w:val="FootnoteReference"/>
          <w:rFonts w:ascii="Times-Roman" w:hAnsi="Times-Roman" w:cs="Times-Roman"/>
        </w:rPr>
        <w:footnoteReference w:id="4"/>
      </w:r>
      <w:r>
        <w:rPr>
          <w:rFonts w:ascii="Times-Roman" w:hAnsi="Times-Roman" w:cs="Times-Roman"/>
        </w:rPr>
        <w:t xml:space="preserve"> </w:t>
      </w:r>
      <w:proofErr w:type="spellStart"/>
      <w:r>
        <w:rPr>
          <w:rFonts w:ascii="Times-Roman" w:hAnsi="Times-Roman" w:cs="Times-Roman"/>
        </w:rPr>
        <w:t>DEF</w:t>
      </w:r>
      <w:proofErr w:type="spellEnd"/>
      <w:r>
        <w:rPr>
          <w:rFonts w:ascii="Times-Roman" w:hAnsi="Times-Roman" w:cs="Times-Roman"/>
        </w:rPr>
        <w:t xml:space="preserve"> made a motion to withdraw its request with respect to the Suwannee Simple Cycle Project, which  was granted by a bench decision. Subsequently, </w:t>
      </w:r>
      <w:proofErr w:type="spellStart"/>
      <w:r>
        <w:rPr>
          <w:rFonts w:ascii="Times-Roman" w:hAnsi="Times-Roman" w:cs="Times-Roman"/>
        </w:rPr>
        <w:t>DEF</w:t>
      </w:r>
      <w:proofErr w:type="spellEnd"/>
      <w:r>
        <w:rPr>
          <w:rFonts w:ascii="Times-Roman" w:hAnsi="Times-Roman" w:cs="Times-Roman"/>
        </w:rPr>
        <w:t xml:space="preserve"> executed </w:t>
      </w:r>
      <w:r w:rsidRPr="00FF791F">
        <w:rPr>
          <w:rFonts w:ascii="Times-Roman" w:hAnsi="Times-Roman" w:cs="Times-Roman"/>
        </w:rPr>
        <w:t>an Asset Purchase and Sale Agreement for the Osprey Plant</w:t>
      </w:r>
      <w:r>
        <w:rPr>
          <w:rFonts w:ascii="Times-Roman" w:hAnsi="Times-Roman" w:cs="Times-Roman"/>
        </w:rPr>
        <w:t xml:space="preserve"> that is the subject of the instant proceeding. </w:t>
      </w:r>
    </w:p>
    <w:p w:rsidR="00673C32" w:rsidRDefault="00673C32" w:rsidP="00673C32">
      <w:pPr>
        <w:autoSpaceDE w:val="0"/>
        <w:autoSpaceDN w:val="0"/>
        <w:adjustRightInd w:val="0"/>
        <w:jc w:val="both"/>
        <w:rPr>
          <w:rFonts w:ascii="Times-Roman" w:hAnsi="Times-Roman" w:cs="Times-Roman"/>
        </w:rPr>
      </w:pPr>
    </w:p>
    <w:p w:rsidR="00673C32" w:rsidRDefault="00673C32" w:rsidP="00673C32">
      <w:pPr>
        <w:jc w:val="both"/>
        <w:rPr>
          <w:b/>
          <w:bCs/>
        </w:rPr>
      </w:pPr>
      <w:r w:rsidRPr="00032B92">
        <w:tab/>
        <w:t xml:space="preserve">An administrative hearing </w:t>
      </w:r>
      <w:r>
        <w:t xml:space="preserve">to address </w:t>
      </w:r>
      <w:proofErr w:type="spellStart"/>
      <w:r>
        <w:t>DEF’s</w:t>
      </w:r>
      <w:proofErr w:type="spellEnd"/>
      <w:r>
        <w:t xml:space="preserve"> Petition </w:t>
      </w:r>
      <w:r w:rsidRPr="00032B92">
        <w:t xml:space="preserve">has been scheduled for </w:t>
      </w:r>
      <w:r w:rsidRPr="009B1B08">
        <w:rPr>
          <w:b/>
        </w:rPr>
        <w:t>June 3-4, 2015.</w:t>
      </w:r>
      <w:r w:rsidRPr="00032B92">
        <w:t xml:space="preserve"> </w:t>
      </w:r>
      <w:r>
        <w:t xml:space="preserve"> </w:t>
      </w:r>
      <w:r w:rsidRPr="00032B92">
        <w:t xml:space="preserve">Jurisdiction over these matters is vested in the Commission through several provisions of Chapter 366, </w:t>
      </w:r>
      <w:proofErr w:type="spellStart"/>
      <w:r w:rsidRPr="00032B92">
        <w:t>F.S</w:t>
      </w:r>
      <w:proofErr w:type="spellEnd"/>
      <w:r w:rsidRPr="00032B92">
        <w:t xml:space="preserve">., including Sections 366.04, 366.05, and 366.06, </w:t>
      </w:r>
      <w:proofErr w:type="spellStart"/>
      <w:r w:rsidRPr="00032B92">
        <w:t>F.S</w:t>
      </w:r>
      <w:proofErr w:type="spellEnd"/>
      <w:r w:rsidRPr="00032B92">
        <w:t>.</w:t>
      </w:r>
      <w:r>
        <w:t xml:space="preserve">  This Order is issued pursuant to the authority granted by Rule 28-106.211, </w:t>
      </w:r>
      <w:proofErr w:type="spellStart"/>
      <w:r>
        <w:t>F.A.C</w:t>
      </w:r>
      <w:proofErr w:type="spellEnd"/>
      <w:r>
        <w:t xml:space="preserve">., which provides that the presiding officer before whom a case is pending may issue any orders necessary to effectuate discovery, prevent delay, and promote the just, speedy, and inexpensive determination of all aspects of the case. </w:t>
      </w:r>
      <w:r>
        <w:tab/>
      </w:r>
    </w:p>
    <w:p w:rsidR="00673C32" w:rsidRDefault="00673C32" w:rsidP="00673C32">
      <w:r>
        <w:rPr>
          <w:b/>
          <w:bCs/>
        </w:rPr>
        <w:br w:type="page"/>
      </w:r>
      <w:r>
        <w:rPr>
          <w:b/>
          <w:bCs/>
        </w:rPr>
        <w:lastRenderedPageBreak/>
        <w:t>II.</w:t>
      </w:r>
      <w:r>
        <w:rPr>
          <w:b/>
          <w:bCs/>
        </w:rPr>
        <w:tab/>
      </w:r>
      <w:r>
        <w:rPr>
          <w:b/>
          <w:bCs/>
          <w:u w:val="single"/>
        </w:rPr>
        <w:t>General Filing Procedures</w:t>
      </w:r>
    </w:p>
    <w:p w:rsidR="00673C32" w:rsidRDefault="00673C32" w:rsidP="00673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673C32" w:rsidRPr="00C7570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AC1498">
        <w:t>must</w:t>
      </w:r>
      <w:r w:rsidRPr="00C75702">
        <w:t xml:space="preserve"> identify the assigned docket number.  Filing</w:t>
      </w:r>
      <w:r>
        <w:t>s</w:t>
      </w:r>
      <w:r w:rsidRPr="00C75702">
        <w:t xml:space="preserve"> may be accomplished electronically as provided in the Commission’s Electronic Filing Requirements, posted on</w:t>
      </w:r>
      <w:r>
        <w:t xml:space="preserve"> the Commission’s website</w:t>
      </w:r>
      <w:r w:rsidRPr="00C75702">
        <w:t xml:space="preserve"> </w:t>
      </w:r>
      <w:r>
        <w:t xml:space="preserve">at </w:t>
      </w:r>
      <w:proofErr w:type="spellStart"/>
      <w:r w:rsidRPr="00C75702">
        <w:t>www.floridapsc.com</w:t>
      </w:r>
      <w:proofErr w:type="spellEnd"/>
      <w:r w:rsidRPr="00C75702">
        <w:t xml:space="preserve"> under the </w:t>
      </w:r>
      <w:r>
        <w:t xml:space="preserve">Commission </w:t>
      </w:r>
      <w:r w:rsidRPr="00C75702">
        <w:t>Clerk’s Office tab</w:t>
      </w:r>
      <w:r>
        <w:t>,</w:t>
      </w:r>
      <w:r w:rsidRPr="00C75702">
        <w:t xml:space="preserve"> or by submitting the original document and the appropriate number of copies, as provided by Rule 25-22.028, </w:t>
      </w:r>
      <w:proofErr w:type="spellStart"/>
      <w:r w:rsidRPr="00C75702">
        <w:t>F.A.C</w:t>
      </w:r>
      <w:proofErr w:type="spellEnd"/>
      <w:r w:rsidRPr="00C75702">
        <w:t>., to the Office of Commission Clerk via mail, hand delivery, or courier service addressed to:</w:t>
      </w:r>
    </w:p>
    <w:p w:rsidR="00673C32" w:rsidRPr="00C7570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Pr="00C7570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673C32" w:rsidRPr="00C7570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673C32" w:rsidRPr="00C7570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673C32" w:rsidRPr="00C7570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673C32" w:rsidRPr="00C7570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The </w:t>
      </w:r>
      <w:r>
        <w:t>Commission strongly encourages w</w:t>
      </w:r>
      <w:r w:rsidRPr="00C75702">
        <w:t>eb</w:t>
      </w:r>
      <w:r>
        <w:t>-</w:t>
      </w:r>
      <w:r w:rsidRPr="00C75702">
        <w:t xml:space="preserve">based electronic filing, which is available from </w:t>
      </w:r>
      <w:r>
        <w:t xml:space="preserve">the Commission’s </w:t>
      </w:r>
      <w:r w:rsidRPr="00C75702">
        <w:t xml:space="preserve">Home Page </w:t>
      </w:r>
      <w:r>
        <w:t xml:space="preserve">under the Commission </w:t>
      </w:r>
      <w:r w:rsidRPr="00C75702">
        <w:t xml:space="preserve">Clerk’s Office </w:t>
      </w:r>
      <w:r>
        <w:t xml:space="preserve">menu </w:t>
      </w:r>
      <w:r w:rsidRPr="00C75702">
        <w:t xml:space="preserve">and </w:t>
      </w:r>
      <w:r>
        <w:t>Web-Based</w:t>
      </w:r>
      <w:r w:rsidRPr="00C75702">
        <w:t xml:space="preserve"> Electronic Filing.  This application accepts documents in Adobe PDF format only. </w:t>
      </w:r>
      <w:r>
        <w:t xml:space="preserve"> </w:t>
      </w:r>
      <w:r w:rsidRPr="00C75702">
        <w:t xml:space="preserve">The e-mail attachment method of e-filing remains available until further notice and is subject to certain filing restrictions listed on the </w:t>
      </w:r>
      <w:r>
        <w:t>Commission Clerk’s Electronic Filing link</w:t>
      </w:r>
      <w:r w:rsidRPr="00C75702">
        <w:t xml:space="preserve">.  The filing party is responsible for ensuring that no information protected by privacy or confidentiality laws is contained in any document that would be posted to </w:t>
      </w:r>
      <w:r>
        <w:t>the Commission’s website</w:t>
      </w:r>
      <w:r w:rsidRPr="00C75702">
        <w:t xml:space="preserve"> in the regular course of business.  </w:t>
      </w:r>
      <w:r w:rsidRPr="007659C3">
        <w:t xml:space="preserve">To the extent possible, an electronic copy of all filings shall be provided to parties and </w:t>
      </w:r>
      <w:r>
        <w:t xml:space="preserve">Commission </w:t>
      </w:r>
      <w:r w:rsidRPr="007659C3">
        <w:t>staff in Microsoft Word format and all schedules shall be provided in Microsoft Excel format with formulas intact and unlocked.</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4675D3">
        <w:t>Responses to audit requests pertaining to this docket must be provided to Commission staff auditors within 3 days from the request.</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Pr="003174B7"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3174B7">
        <w:rPr>
          <w:b/>
        </w:rPr>
        <w:t>III.</w:t>
      </w:r>
      <w:r w:rsidRPr="003174B7">
        <w:rPr>
          <w:b/>
        </w:rPr>
        <w:tab/>
      </w:r>
      <w:r w:rsidRPr="003174B7">
        <w:rPr>
          <w:b/>
          <w:u w:val="single"/>
        </w:rPr>
        <w:t>Tentative Issues</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 tentative list of issues will be identified at an Issue Identification meeting to be held on </w:t>
      </w:r>
      <w:r w:rsidRPr="009B1B08">
        <w:rPr>
          <w:b/>
        </w:rPr>
        <w:t>February 24, 2015</w:t>
      </w:r>
      <w:r>
        <w:t xml:space="preserve">, </w:t>
      </w:r>
      <w:r w:rsidRPr="009B1B08">
        <w:t>and memorialized in a written order thereafter.</w:t>
      </w:r>
      <w:r>
        <w:t xml:space="preserve">  The scope of the administrative hearing will be based upon those issues and any other issues, as appropriate, raised by the parties up to and during the Prehearing Conference, unless modified by the Prehearing Officer.</w:t>
      </w:r>
    </w:p>
    <w:p w:rsidR="00673C32" w:rsidRDefault="00673C32" w:rsidP="00673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IV.</w:t>
      </w:r>
      <w:r>
        <w:rPr>
          <w:b/>
        </w:rPr>
        <w:tab/>
      </w:r>
      <w:proofErr w:type="spellStart"/>
      <w:r>
        <w:rPr>
          <w:b/>
          <w:u w:val="single"/>
        </w:rPr>
        <w:t>Prefiled</w:t>
      </w:r>
      <w:proofErr w:type="spellEnd"/>
      <w:r>
        <w:rPr>
          <w:b/>
          <w:u w:val="single"/>
        </w:rPr>
        <w:t xml:space="preserve"> Testimony and Exhibits</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Pr="00C7570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Each party shall file all testimony and exhibits that it intends to sponsor, pursuant to the schedule set forth in </w:t>
      </w:r>
      <w:r w:rsidRPr="00AC1498">
        <w:t>Section IX</w:t>
      </w:r>
      <w:r>
        <w:t xml:space="preserve"> </w:t>
      </w:r>
      <w:r w:rsidRPr="00C75702">
        <w:t>of this Order.</w:t>
      </w:r>
      <w:r>
        <w:t xml:space="preserve">  Testimony and exhibits may be filed electronically using the web-based electronic filing method.</w:t>
      </w:r>
      <w:r w:rsidRPr="00C75702">
        <w:t xml:space="preserve">  If filing paper copies, an original and </w:t>
      </w:r>
      <w:r w:rsidRPr="007659C3">
        <w:t>15 copies</w:t>
      </w:r>
      <w:r w:rsidRPr="00C75702">
        <w:t xml:space="preserve"> of all testimony and exhibits shall be filed with the Office of Commission Clerk, by 5:00 p.m. on the date due.  A copy of all </w:t>
      </w:r>
      <w:proofErr w:type="spellStart"/>
      <w:r w:rsidRPr="00C75702">
        <w:t>prefiled</w:t>
      </w:r>
      <w:proofErr w:type="spellEnd"/>
      <w:r w:rsidRPr="00C75702">
        <w:t xml:space="preserve"> testimony and exhibits shall be served electronically or by regular mail, overnight mail, or hand delivery to all other parties and</w:t>
      </w:r>
      <w:r>
        <w:t xml:space="preserve"> Commission </w:t>
      </w:r>
      <w:r w:rsidRPr="00C75702">
        <w:t xml:space="preserve">staff no later than the date filed with the Commission.  Failure of a party to timely </w:t>
      </w:r>
      <w:proofErr w:type="spellStart"/>
      <w:r w:rsidRPr="00C75702">
        <w:lastRenderedPageBreak/>
        <w:t>prefile</w:t>
      </w:r>
      <w:proofErr w:type="spellEnd"/>
      <w:r w:rsidRPr="00C75702">
        <w:t xml:space="preserve"> exhibits and testimony from any witness in accordance with the foregoing requirements may bar admission of such exhibits and testimony. </w:t>
      </w:r>
    </w:p>
    <w:p w:rsidR="00673C32" w:rsidRPr="00C7570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 xml:space="preserve">The dimensions of each page of testimony shall be 8 ½ x 11 inches.  Each page shall be consecutively numbered and double spaced, with 25 numbered lines per page and left margins of at least 1.25 inches.  If filing paper copies of the testimony, all pages shall be filed on white, </w:t>
      </w:r>
      <w:proofErr w:type="spellStart"/>
      <w:r w:rsidRPr="007659C3">
        <w:t>unglossed</w:t>
      </w:r>
      <w:proofErr w:type="spellEnd"/>
      <w:r w:rsidRPr="007659C3">
        <w:t>, three-holed paper and shall be unbound and without tabs.</w:t>
      </w:r>
    </w:p>
    <w:p w:rsidR="00673C32" w:rsidRDefault="00673C32" w:rsidP="00673C32">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673C32" w:rsidRDefault="00673C32" w:rsidP="00673C32">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 xml:space="preserve">Each exhibit sponsored by a witness in support of his or her </w:t>
      </w:r>
      <w:proofErr w:type="spellStart"/>
      <w:r>
        <w:t>prefiled</w:t>
      </w:r>
      <w:proofErr w:type="spellEnd"/>
      <w:r>
        <w:t xml:space="preserve"> testimony shall be:</w:t>
      </w:r>
    </w:p>
    <w:p w:rsidR="00673C32" w:rsidRDefault="00673C32" w:rsidP="00673C32">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673C32" w:rsidRDefault="00673C32" w:rsidP="00673C32">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673C32" w:rsidRPr="00C75702" w:rsidRDefault="00673C32" w:rsidP="00673C32">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673C32" w:rsidRDefault="00673C32" w:rsidP="00673C32">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673C32" w:rsidRDefault="00673C32" w:rsidP="00673C32">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673C32" w:rsidRDefault="00673C32" w:rsidP="00673C32">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673C32" w:rsidRDefault="00673C32" w:rsidP="00673C32">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673C32" w:rsidRDefault="00673C32" w:rsidP="00673C32">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An example of the information to appear in the upper right-hand corner of the exhibit is as follows:</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012345-EI</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 xml:space="preserve">Exhibit </w:t>
      </w:r>
      <w:proofErr w:type="spellStart"/>
      <w:r>
        <w:t>BLW</w:t>
      </w:r>
      <w:proofErr w:type="spellEnd"/>
      <w:r>
        <w:t>-1, Page 1 of 2</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Pr>
          <w:b/>
        </w:rPr>
        <w:tab/>
      </w:r>
      <w:r>
        <w:rPr>
          <w:b/>
          <w:u w:val="single"/>
        </w:rPr>
        <w:t>Discovery Procedures</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Discovery shall be conducted in accordance with the provisions of Chapter 120, </w:t>
      </w:r>
      <w:proofErr w:type="spellStart"/>
      <w:r>
        <w:t>F.S</w:t>
      </w:r>
      <w:proofErr w:type="spellEnd"/>
      <w:r>
        <w:t xml:space="preserve">., and the relevant provisions of Chapter 366, </w:t>
      </w:r>
      <w:proofErr w:type="spellStart"/>
      <w:r>
        <w:t>F.S</w:t>
      </w:r>
      <w:proofErr w:type="spellEnd"/>
      <w:r>
        <w:t xml:space="preserve">., Rules 25-22, 25-40, and 28-106, </w:t>
      </w:r>
      <w:proofErr w:type="spellStart"/>
      <w:r>
        <w:t>F.A.C</w:t>
      </w:r>
      <w:proofErr w:type="spellEnd"/>
      <w:r>
        <w:t>., and the Florida Rules of Civil Procedure (as applicable), as modified herein or as may be subsequently modified by the Prehearing Officer.</w:t>
      </w:r>
    </w:p>
    <w:p w:rsidR="00673C32" w:rsidRDefault="00673C32" w:rsidP="00673C32">
      <w:pPr>
        <w:jc w:val="both"/>
        <w:rPr>
          <w:rFonts w:cs="Courier New"/>
        </w:rPr>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spacing w:line="2" w:lineRule="exact"/>
        <w:jc w:val="both"/>
      </w:pPr>
    </w:p>
    <w:p w:rsidR="00673C32" w:rsidRPr="00616B88" w:rsidRDefault="00673C32" w:rsidP="00673C32">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16B88">
        <w:t xml:space="preserve">Discovery shall be completed by </w:t>
      </w:r>
      <w:r w:rsidRPr="009B1B08">
        <w:rPr>
          <w:b/>
        </w:rPr>
        <w:t>May 18, 2015</w:t>
      </w:r>
      <w:r>
        <w:t>.</w:t>
      </w:r>
    </w:p>
    <w:p w:rsidR="00673C32" w:rsidRPr="007659C3" w:rsidRDefault="00673C32" w:rsidP="00673C32">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Discovery served via e-mail shall be limited to 5 MB per attachment, shall indicate </w:t>
      </w:r>
      <w:r>
        <w:t>the number of</w:t>
      </w:r>
      <w:r w:rsidRPr="00C75702">
        <w:t xml:space="preserve"> e-mails </w:t>
      </w:r>
      <w:r w:rsidRPr="00C75702">
        <w:lastRenderedPageBreak/>
        <w:t xml:space="preserve">being sent related to the discovery (such as 1 of 6 e-mails), and shall be numbered sequentially.  </w:t>
      </w:r>
      <w:r w:rsidRPr="007659C3">
        <w:t>Documents provided in response to a document request may be provided via a CD, DVD, or flash drive if not served electronically.</w:t>
      </w:r>
    </w:p>
    <w:p w:rsidR="00673C32" w:rsidRDefault="00673C32" w:rsidP="00673C32">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673C32" w:rsidRDefault="00673C32" w:rsidP="00673C32">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673C32" w:rsidRDefault="00673C32" w:rsidP="00673C3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C1498">
        <w:t xml:space="preserve">For discovery requests made prior to April 20, 2015, discovery responses shall be served within 20 calendar days (inclusive of mailing) </w:t>
      </w:r>
      <w:r w:rsidRPr="00B42F32">
        <w:t xml:space="preserve">in the manner provided in Rules 1.280 through 1.400, Florida Rules of Civil Procedure, except as modified by this Order and any subsequent procedural orders issued in this docket. </w:t>
      </w:r>
    </w:p>
    <w:p w:rsidR="00673C32" w:rsidRPr="00AC1498" w:rsidRDefault="00673C32" w:rsidP="00673C3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C1498">
        <w:t>For discovery requests made on or after April 20, 2015, discovery responses shall be served within 10 days (inclusive of mailing) of receipt of the discovery request.</w:t>
      </w:r>
    </w:p>
    <w:p w:rsidR="00673C32" w:rsidRDefault="00673C32" w:rsidP="00673C32">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673C32" w:rsidRDefault="00673C32" w:rsidP="00673C32">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w:t>
      </w:r>
      <w:r w:rsidRPr="0015392D">
        <w:t xml:space="preserve"> </w:t>
      </w:r>
      <w:r>
        <w:t>In addition, copies of all responses to requests for production of documents shall be provided to the Commission staff at its Tallahassee office unless otherwise agreed.</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spacing w:line="2" w:lineRule="exact"/>
        <w:jc w:val="both"/>
      </w:pPr>
    </w:p>
    <w:p w:rsidR="00673C32" w:rsidRPr="004675D3" w:rsidRDefault="00673C32" w:rsidP="00673C32">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675D3">
        <w:t xml:space="preserve">Interrogatories, including all subparts, shall be limited to </w:t>
      </w:r>
      <w:r>
        <w:t>2</w:t>
      </w:r>
      <w:r w:rsidRPr="004675D3">
        <w:t>00.</w:t>
      </w:r>
    </w:p>
    <w:p w:rsidR="00673C32" w:rsidRPr="004675D3" w:rsidRDefault="00673C32" w:rsidP="00673C32">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675D3">
        <w:t xml:space="preserve">Requests for production of documents, including all subparts, shall be limited to  </w:t>
      </w:r>
      <w:r>
        <w:t>2</w:t>
      </w:r>
      <w:r w:rsidRPr="004675D3">
        <w:t>00.</w:t>
      </w:r>
    </w:p>
    <w:p w:rsidR="00673C32" w:rsidRPr="004675D3" w:rsidRDefault="00673C32" w:rsidP="00673C32">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20"/>
        <w:jc w:val="both"/>
        <w:rPr>
          <w:rFonts w:cs="Courier New"/>
        </w:rPr>
      </w:pPr>
      <w:r w:rsidRPr="004675D3">
        <w:t xml:space="preserve">Requests for admissions, including all subparts, shall be limited to </w:t>
      </w:r>
      <w:r>
        <w:t>1</w:t>
      </w:r>
      <w:r w:rsidRPr="004675D3">
        <w:t xml:space="preserve">00.  </w:t>
      </w:r>
    </w:p>
    <w:p w:rsidR="00673C32" w:rsidRPr="004675D3" w:rsidRDefault="00673C32" w:rsidP="00673C32">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rPr>
          <w:rFonts w:cs="Courier New"/>
        </w:rPr>
      </w:pPr>
    </w:p>
    <w:p w:rsidR="00673C32" w:rsidRPr="006823A8" w:rsidRDefault="00673C32" w:rsidP="00673C32">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rPr>
          <w:rFonts w:cs="Courier New"/>
        </w:rPr>
      </w:pPr>
      <w:r w:rsidRPr="004675D3">
        <w:rPr>
          <w:rFonts w:cs="Courier New"/>
        </w:rPr>
        <w:tab/>
      </w:r>
      <w:r w:rsidRPr="00AC1498">
        <w:rPr>
          <w:rFonts w:cs="Courier New"/>
        </w:rPr>
        <w:t>When a discovery request is served and the respondent intends to seek clarification of any portion of the discovery request, the respondent shall request such clarification within 5 days of service of the discovery request.  Any specific objections to a discovery request served prior to April 20, 2015, shall be made within 10 days of service of the request.</w:t>
      </w:r>
      <w:r w:rsidRPr="00AC1498">
        <w:t xml:space="preserve"> </w:t>
      </w:r>
      <w:r>
        <w:t xml:space="preserve"> </w:t>
      </w:r>
      <w:r w:rsidRPr="00AC1498">
        <w:t>For discovery requests made on or after April 20, 2015,</w:t>
      </w:r>
      <w:r w:rsidRPr="00AC1498">
        <w:rPr>
          <w:rFonts w:cs="Courier New"/>
        </w:rPr>
        <w:t xml:space="preserve"> any specific objections shall be made within 5 days of service of the request. </w:t>
      </w:r>
      <w:r>
        <w:rPr>
          <w:rFonts w:cs="Courier New"/>
        </w:rPr>
        <w:t xml:space="preserve"> </w:t>
      </w:r>
      <w:r w:rsidRPr="00AC1498">
        <w:rPr>
          <w:rFonts w:cs="Courier New"/>
        </w:rPr>
        <w:t>These procedures are intended to reduce delay in resolving discovery disputes.</w:t>
      </w:r>
    </w:p>
    <w:p w:rsidR="00673C32" w:rsidRDefault="00673C32" w:rsidP="00673C32">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673C32" w:rsidRDefault="00673C32" w:rsidP="00673C32">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673C32" w:rsidRDefault="00673C32" w:rsidP="00673C32">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information provided to the Commission staff pursuant to a discovery request by the staff or any other person and for which proprietary confidential business information status is requested pursuant to Section 366.093, </w:t>
      </w:r>
      <w:proofErr w:type="spellStart"/>
      <w:r>
        <w:t>F.S</w:t>
      </w:r>
      <w:proofErr w:type="spellEnd"/>
      <w:r>
        <w:t xml:space="preserve">., and Rule 25-22.006, </w:t>
      </w:r>
      <w:proofErr w:type="spellStart"/>
      <w:r>
        <w:t>F.A.C</w:t>
      </w:r>
      <w:proofErr w:type="spellEnd"/>
      <w:r>
        <w:t xml:space="preserve">., shall be treated by the Commission as confidential.  The information shall be exempt from Section 119.07(1), </w:t>
      </w:r>
      <w:proofErr w:type="spellStart"/>
      <w:r>
        <w:t>F.S</w:t>
      </w:r>
      <w:proofErr w:type="spellEnd"/>
      <w:r>
        <w:t xml:space="preserve">., pending a formal ruling on such request by the Commission or pending return of the information </w:t>
      </w:r>
      <w:r>
        <w:lastRenderedPageBreak/>
        <w:t xml:space="preserve">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366.093(4), </w:t>
      </w:r>
      <w:proofErr w:type="spellStart"/>
      <w:r>
        <w:t>F.S</w:t>
      </w:r>
      <w:proofErr w:type="spellEnd"/>
      <w:r>
        <w:t>.  The Commission may determine that continued possession of the information is necessary for the Commission to conduct its business.</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Pr="00AD5F83"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rsidRPr="007659C3">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w:t>
      </w:r>
      <w:proofErr w:type="spellStart"/>
      <w:r>
        <w:t>OPC</w:t>
      </w:r>
      <w:proofErr w:type="spellEnd"/>
      <w:r>
        <w:t xml:space="preserve">) pursuant to a discovery request by </w:t>
      </w:r>
      <w:proofErr w:type="spellStart"/>
      <w:r>
        <w:t>OPC</w:t>
      </w:r>
      <w:proofErr w:type="spellEnd"/>
      <w:r>
        <w:t xml:space="preserve"> or any other party, that party may request a temporary protective order pursuant to Rule 25-22.006(6)(c), </w:t>
      </w:r>
      <w:proofErr w:type="spellStart"/>
      <w:r>
        <w:t>F.A.C</w:t>
      </w:r>
      <w:proofErr w:type="spellEnd"/>
      <w:r>
        <w:t xml:space="preserve">., exempting the information from Section 119.07(1), </w:t>
      </w:r>
      <w:proofErr w:type="spellStart"/>
      <w:r>
        <w:t>F.S</w:t>
      </w:r>
      <w:proofErr w:type="spellEnd"/>
      <w:r>
        <w:t>.</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When a party other than the Commission staff or </w:t>
      </w:r>
      <w:proofErr w:type="spellStart"/>
      <w:r>
        <w:t>OPC</w:t>
      </w:r>
      <w:proofErr w:type="spellEnd"/>
      <w:r>
        <w:t xml:space="preserve">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w:t>
      </w:r>
      <w:proofErr w:type="spellStart"/>
      <w:r>
        <w:t>F.A.C</w:t>
      </w:r>
      <w:proofErr w:type="spellEnd"/>
      <w:r>
        <w:t>.</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w:t>
      </w:r>
      <w:r>
        <w:tab/>
      </w:r>
      <w:r>
        <w:rPr>
          <w:b/>
          <w:bCs/>
          <w:u w:val="single"/>
        </w:rPr>
        <w:t>Prehearing Procedures</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tab/>
      </w:r>
      <w:r>
        <w:rPr>
          <w:u w:val="single"/>
        </w:rPr>
        <w:t>Prehearing Statements</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 xml:space="preserve">All parties in this docket and the Commission staff shall file a prehearing statement pursuant to the schedule set forth in </w:t>
      </w:r>
      <w:r w:rsidRPr="00AC1498">
        <w:t>Section IX</w:t>
      </w:r>
      <w:r>
        <w:t xml:space="preserve"> of this Order. </w:t>
      </w:r>
      <w:r w:rsidRPr="0015392D">
        <w:t xml:space="preserve"> Each</w:t>
      </w:r>
      <w:r>
        <w:t xml:space="preserve"> prehearing statement shall be filed with the Office of Commission Clerk by 5:00 p.m. on the date due.  A copy</w:t>
      </w:r>
      <w:r w:rsidRPr="0015392D">
        <w:t>, whether paper or electronic,</w:t>
      </w:r>
      <w:r>
        <w:t xml:space="preserve"> of the prehearing statement shall be served on all other parties and Commission staff no later than the date it is filed with the Commission.</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 xml:space="preserve">The name of all known witnesses whose testimony has been </w:t>
      </w:r>
      <w:proofErr w:type="spellStart"/>
      <w:r>
        <w:t>prefiled</w:t>
      </w:r>
      <w:proofErr w:type="spellEnd"/>
      <w:r>
        <w:t xml:space="preserve"> or who may be called by the party, along with subject matter of each such witness’ testimony;</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 xml:space="preserve">A description of all </w:t>
      </w:r>
      <w:proofErr w:type="spellStart"/>
      <w:r>
        <w:t>prefiled</w:t>
      </w:r>
      <w:proofErr w:type="spellEnd"/>
      <w:r>
        <w:t xml:space="preserve"> exhibits and other exhibits that may be used by the party in presenting its direct case (including individual components of a composite exhibit) and the witness sponsoring each;</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lastRenderedPageBreak/>
        <w:t>(3)</w:t>
      </w:r>
      <w:r>
        <w:tab/>
        <w:t>A statement of the party’s basic position in the proceeding;</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A statement of each question of fact, question of law, and policy question that the party considers at issue, along with the party’s position on each  issue, and, where applicable, the names of the party's witness(</w:t>
      </w:r>
      <w:proofErr w:type="spellStart"/>
      <w:r>
        <w:t>es</w:t>
      </w:r>
      <w:proofErr w:type="spellEnd"/>
      <w:r>
        <w:t>) who will address each issue.  Parties who wish to maintain “no position at this time” on any particular issue or issues should refer to the requirements of subsection C, below;</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 xml:space="preserve">Any objections to a witness’ qualifications as an expert.  Failure to identify such objection will result in restriction of a party’s ability to conduct </w:t>
      </w:r>
      <w:proofErr w:type="spellStart"/>
      <w:r>
        <w:t>voir</w:t>
      </w:r>
      <w:proofErr w:type="spellEnd"/>
      <w:r>
        <w:t xml:space="preserve"> dire absent a showing of good cause at the time the witness is offered for cross-examination at hearing; and</w:t>
      </w:r>
    </w:p>
    <w:p w:rsidR="00673C32" w:rsidRDefault="00673C32" w:rsidP="00673C32">
      <w:pPr>
        <w:spacing w:line="2" w:lineRule="exact"/>
        <w:jc w:val="both"/>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A statement as to any requirement set forth in this order that cannot be complied with, and the reasons therefore.</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tab/>
      </w:r>
      <w:r>
        <w:rPr>
          <w:u w:val="single"/>
        </w:rPr>
        <w:t>Attendance at Prehearing Conference</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28-106.209, </w:t>
      </w:r>
      <w:proofErr w:type="spellStart"/>
      <w:r>
        <w:t>F.A.C</w:t>
      </w:r>
      <w:proofErr w:type="spellEnd"/>
      <w:r>
        <w:t xml:space="preserve">., a Prehearing Conference will be held </w:t>
      </w:r>
      <w:r w:rsidRPr="009B1B08">
        <w:rPr>
          <w:b/>
        </w:rPr>
        <w:t>May 20, 2015</w:t>
      </w:r>
      <w:r w:rsidRPr="00AC1498">
        <w:t>,</w:t>
      </w:r>
      <w:r>
        <w:t xml:space="preserve"> at 1:30 p.m.,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Waiver of Issues</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spacing w:line="2" w:lineRule="exact"/>
        <w:jc w:val="both"/>
      </w:pPr>
    </w:p>
    <w:p w:rsidR="00673C32" w:rsidRDefault="00673C32" w:rsidP="00673C32">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673C32" w:rsidRDefault="00673C32" w:rsidP="00673C32">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673C32" w:rsidRDefault="00673C32" w:rsidP="00673C32">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pertaining to the issue. </w:t>
      </w:r>
    </w:p>
    <w:p w:rsidR="00673C32" w:rsidRDefault="00673C32" w:rsidP="00673C32">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w:t>
      </w:r>
    </w:p>
    <w:p w:rsidR="00673C32" w:rsidRDefault="00673C32" w:rsidP="00673C32">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Whether introduction of the issue would not be to the prejudice or surprise of any party.</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Specific reference shall be made to the information received and how it enabled the party to identify the issue.</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When an issue and position have been properly identified, any party may adopt that issue and position in its post-hearing statement.  Commission staff may take “no position at this time” or a similar position on any issue without having to make the showing described above.</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 xml:space="preserve">Motions to Strike </w:t>
      </w:r>
      <w:proofErr w:type="spellStart"/>
      <w:r>
        <w:rPr>
          <w:u w:val="single"/>
        </w:rPr>
        <w:t>Prefiled</w:t>
      </w:r>
      <w:proofErr w:type="spellEnd"/>
      <w:r>
        <w:rPr>
          <w:u w:val="single"/>
        </w:rPr>
        <w:t xml:space="preserve"> Testimony and Exhibits</w:t>
      </w:r>
    </w:p>
    <w:p w:rsidR="00673C32" w:rsidRDefault="00673C32" w:rsidP="00673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Motions to strike any portion of the </w:t>
      </w:r>
      <w:proofErr w:type="spellStart"/>
      <w:r>
        <w:t>prefiled</w:t>
      </w:r>
      <w:proofErr w:type="spellEnd"/>
      <w:r>
        <w:t xml:space="preserve"> testimony and related portions of exhibits of any witness shall be made in writing no later than at the Prehearing Conference.  Motions to strike any portion of </w:t>
      </w:r>
      <w:proofErr w:type="spellStart"/>
      <w:r>
        <w:t>prefiled</w:t>
      </w:r>
      <w:proofErr w:type="spellEnd"/>
      <w:r>
        <w:t xml:space="preserve"> testimony and related portions of exhibits at hearing shall be considered untimely, absent good cause shown.</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Demonstrative Exhibits</w:t>
      </w:r>
    </w:p>
    <w:p w:rsidR="00673C32" w:rsidRDefault="00673C32" w:rsidP="00673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the hearing, such materials must be identified at the time of the Prehearing Conference.</w:t>
      </w:r>
    </w:p>
    <w:p w:rsidR="00673C32" w:rsidRDefault="00673C32" w:rsidP="00673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F.</w:t>
      </w:r>
      <w:r>
        <w:tab/>
      </w:r>
      <w:r>
        <w:rPr>
          <w:u w:val="single"/>
        </w:rPr>
        <w:t>Official Recognition</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Parties seeking official recognition of materials pursuant to Section 120.569(2)(</w:t>
      </w:r>
      <w:proofErr w:type="spellStart"/>
      <w:r>
        <w:t>i</w:t>
      </w:r>
      <w:proofErr w:type="spellEnd"/>
      <w:r>
        <w:t xml:space="preserve">), </w:t>
      </w:r>
      <w:proofErr w:type="spellStart"/>
      <w:r>
        <w:t>F.S</w:t>
      </w:r>
      <w:proofErr w:type="spellEnd"/>
      <w:r>
        <w:t>., shall notify all other parties and staff in writing no later than two business days prior to the first scheduled hearing date.  Such notification shall identify all materials for which the party seeks official recognition, and to the extent such materials may not be readily available to all parties, such materials shall be provided along with the notification.</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rPr>
          <w:b/>
          <w:bCs/>
        </w:rPr>
      </w:pPr>
    </w:p>
    <w:p w:rsidR="00673C32" w:rsidRDefault="00673C32" w:rsidP="00673C32">
      <w:r>
        <w:rPr>
          <w:b/>
          <w:bCs/>
        </w:rPr>
        <w:br w:type="page"/>
      </w:r>
      <w:r>
        <w:rPr>
          <w:b/>
          <w:bCs/>
        </w:rPr>
        <w:lastRenderedPageBreak/>
        <w:t>VII.</w:t>
      </w:r>
      <w:r>
        <w:rPr>
          <w:b/>
          <w:bCs/>
        </w:rPr>
        <w:tab/>
      </w:r>
      <w:r>
        <w:rPr>
          <w:b/>
          <w:bCs/>
          <w:u w:val="single"/>
        </w:rPr>
        <w:t>Hearing Procedures</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at the hearing shall constitute waiver of that party’s issues, and that party may be dismissed from the proceeding. </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staff attorney’s confirmation prior to the hearing date of the following: </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spacing w:line="2" w:lineRule="exact"/>
        <w:jc w:val="both"/>
      </w:pPr>
    </w:p>
    <w:p w:rsidR="00673C32" w:rsidRDefault="00673C32" w:rsidP="00673C32">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rsidR="00673C32" w:rsidRDefault="00673C32" w:rsidP="00673C32">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 testimony.</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 direct testimony is adverse to its interests.</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Although Commission hearings are open to the public at all times, the Commission  recognizes its obligation pursuant to Section 366.093, </w:t>
      </w:r>
      <w:proofErr w:type="spellStart"/>
      <w:r>
        <w:t>F.S</w:t>
      </w:r>
      <w:proofErr w:type="spellEnd"/>
      <w:r>
        <w:t xml:space="preserve">., to protect proprietary confidential business information from disclosure outside the proceeding.  Therefore, any party wishing to use any proprietary confidential business information, as that term is defined in Section 366.093, </w:t>
      </w:r>
      <w:proofErr w:type="spellStart"/>
      <w:r>
        <w:t>F.S</w:t>
      </w:r>
      <w:proofErr w:type="spellEnd"/>
      <w:r>
        <w:t>., at the hearing shall adhere to the following:</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spacing w:line="2" w:lineRule="exact"/>
        <w:jc w:val="both"/>
      </w:pPr>
    </w:p>
    <w:p w:rsidR="00673C32" w:rsidRDefault="00673C32" w:rsidP="00673C32">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673C32" w:rsidRDefault="00673C32" w:rsidP="00673C32">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lastRenderedPageBreak/>
        <w:t>Counsel and witnesses are cautioned to avoid verbalizing confidential information in such a way that would compromise confidentiality.  Therefore, confidential information should be presented by written exhibit when reasonably possible.</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w:t>
      </w:r>
      <w:proofErr w:type="spellStart"/>
      <w:r>
        <w:t>F.A.C</w:t>
      </w:r>
      <w:proofErr w:type="spellEnd"/>
      <w:r>
        <w:t>., if continued confidentiality of the information is to be maintained.</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Pr>
          <w:b/>
          <w:bCs/>
        </w:rPr>
        <w:tab/>
      </w:r>
      <w:r>
        <w:rPr>
          <w:b/>
          <w:bCs/>
          <w:u w:val="single"/>
        </w:rPr>
        <w:t>Post-Hearing Procedures</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If the Commission (or assigned panel) does not render a bench decision at the hearing, it may allow each party to file a post-hearing statement of issues and positions pursuant to the schedule set forth in Section IX of this Order.  </w:t>
      </w:r>
      <w:r w:rsidRPr="004675D3">
        <w:t>In such event, a summary of each position, set off with asterisks, shall be included in that statement.  If a party’s position has not changed since the issuance of the prehearing order, the post-hearing statement may simply restate the prehearing position.  If a post-hearing statement is required and a party fails to file in conformance with the rule, that party shall have waived all issues and may be dismissed from the proceeding.</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28-106.215, </w:t>
      </w:r>
      <w:proofErr w:type="spellStart"/>
      <w:r>
        <w:t>F.A.C</w:t>
      </w:r>
      <w:proofErr w:type="spellEnd"/>
      <w:r>
        <w:t xml:space="preserve">., a party’s proposed findings of fact and conclusions of law, if any, statement of issues and positions, and brief, shall together total no more than 40 pages and shall be filed at the same time, unless modified by the Presiding Officer. </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IX.</w:t>
      </w:r>
      <w:r>
        <w:rPr>
          <w:b/>
          <w:bCs/>
        </w:rPr>
        <w:tab/>
      </w:r>
      <w:r>
        <w:rPr>
          <w:b/>
          <w:bCs/>
          <w:u w:val="single"/>
        </w:rPr>
        <w:t>Controlling Dates</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in this proceeding:</w:t>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310"/>
        <w:gridCol w:w="3420"/>
      </w:tblGrid>
      <w:tr w:rsidR="00673C32" w:rsidTr="00D87895">
        <w:trPr>
          <w:cantSplit/>
        </w:trPr>
        <w:tc>
          <w:tcPr>
            <w:tcW w:w="720" w:type="dxa"/>
            <w:tcBorders>
              <w:top w:val="nil"/>
              <w:left w:val="nil"/>
              <w:bottom w:val="nil"/>
              <w:right w:val="nil"/>
            </w:tcBorders>
          </w:tcPr>
          <w:p w:rsidR="00673C32" w:rsidRDefault="00673C32" w:rsidP="00D87895">
            <w:pPr>
              <w:numPr>
                <w:ilvl w:val="12"/>
                <w:numId w:val="0"/>
              </w:numPr>
              <w:tabs>
                <w:tab w:val="left" w:pos="0"/>
              </w:tabs>
              <w:spacing w:before="120" w:after="57"/>
              <w:jc w:val="both"/>
            </w:pPr>
            <w:r>
              <w:t>(1)</w:t>
            </w:r>
          </w:p>
        </w:tc>
        <w:tc>
          <w:tcPr>
            <w:tcW w:w="5310" w:type="dxa"/>
            <w:tcBorders>
              <w:top w:val="nil"/>
              <w:left w:val="nil"/>
              <w:bottom w:val="nil"/>
              <w:right w:val="nil"/>
            </w:tcBorders>
          </w:tcPr>
          <w:p w:rsidR="00673C32" w:rsidRDefault="00673C32" w:rsidP="00D8789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w:t>
            </w:r>
            <w:r>
              <w:rPr>
                <w:b/>
                <w:i/>
              </w:rPr>
              <w:t xml:space="preserve"> </w:t>
            </w:r>
            <w:r>
              <w:t>Testimony and Exhibits Deadline</w:t>
            </w:r>
          </w:p>
        </w:tc>
        <w:tc>
          <w:tcPr>
            <w:tcW w:w="3420" w:type="dxa"/>
            <w:tcBorders>
              <w:top w:val="nil"/>
              <w:left w:val="nil"/>
              <w:bottom w:val="nil"/>
              <w:right w:val="nil"/>
            </w:tcBorders>
          </w:tcPr>
          <w:p w:rsidR="00673C32" w:rsidRDefault="00673C32" w:rsidP="00D87895">
            <w:pPr>
              <w:numPr>
                <w:ilvl w:val="12"/>
                <w:numId w:val="0"/>
              </w:numPr>
              <w:tabs>
                <w:tab w:val="left" w:pos="0"/>
                <w:tab w:val="left" w:pos="720"/>
                <w:tab w:val="left" w:pos="1440"/>
                <w:tab w:val="left" w:pos="2160"/>
                <w:tab w:val="left" w:pos="2880"/>
              </w:tabs>
              <w:spacing w:before="120" w:after="57"/>
              <w:jc w:val="both"/>
            </w:pPr>
            <w:r>
              <w:t>January 30, 2015</w:t>
            </w:r>
          </w:p>
        </w:tc>
      </w:tr>
      <w:tr w:rsidR="00673C32" w:rsidTr="00D87895">
        <w:trPr>
          <w:cantSplit/>
        </w:trPr>
        <w:tc>
          <w:tcPr>
            <w:tcW w:w="720" w:type="dxa"/>
            <w:tcBorders>
              <w:top w:val="nil"/>
              <w:left w:val="nil"/>
              <w:bottom w:val="nil"/>
              <w:right w:val="nil"/>
            </w:tcBorders>
          </w:tcPr>
          <w:p w:rsidR="00673C32" w:rsidRDefault="00673C32" w:rsidP="00D87895">
            <w:pPr>
              <w:numPr>
                <w:ilvl w:val="12"/>
                <w:numId w:val="0"/>
              </w:numPr>
              <w:tabs>
                <w:tab w:val="left" w:pos="0"/>
              </w:tabs>
              <w:spacing w:before="120" w:after="57"/>
              <w:jc w:val="both"/>
            </w:pPr>
            <w:r>
              <w:t>(2)</w:t>
            </w:r>
          </w:p>
        </w:tc>
        <w:tc>
          <w:tcPr>
            <w:tcW w:w="5310" w:type="dxa"/>
            <w:tcBorders>
              <w:top w:val="nil"/>
              <w:left w:val="nil"/>
              <w:bottom w:val="nil"/>
              <w:right w:val="nil"/>
            </w:tcBorders>
          </w:tcPr>
          <w:p w:rsidR="00673C32" w:rsidRDefault="00673C32" w:rsidP="00D8789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Issue Identification Meeting      </w:t>
            </w:r>
          </w:p>
        </w:tc>
        <w:tc>
          <w:tcPr>
            <w:tcW w:w="3420" w:type="dxa"/>
            <w:tcBorders>
              <w:top w:val="nil"/>
              <w:left w:val="nil"/>
              <w:bottom w:val="nil"/>
              <w:right w:val="nil"/>
            </w:tcBorders>
          </w:tcPr>
          <w:p w:rsidR="00673C32" w:rsidRDefault="00673C32" w:rsidP="00D87895">
            <w:pPr>
              <w:numPr>
                <w:ilvl w:val="12"/>
                <w:numId w:val="0"/>
              </w:numPr>
              <w:tabs>
                <w:tab w:val="left" w:pos="0"/>
                <w:tab w:val="left" w:pos="720"/>
                <w:tab w:val="left" w:pos="1440"/>
                <w:tab w:val="left" w:pos="2160"/>
                <w:tab w:val="left" w:pos="2880"/>
              </w:tabs>
              <w:spacing w:before="120" w:after="57"/>
              <w:jc w:val="both"/>
            </w:pPr>
            <w:r>
              <w:t>February 24, 2015</w:t>
            </w:r>
          </w:p>
        </w:tc>
      </w:tr>
      <w:tr w:rsidR="00673C32" w:rsidTr="00D87895">
        <w:trPr>
          <w:cantSplit/>
        </w:trPr>
        <w:tc>
          <w:tcPr>
            <w:tcW w:w="720" w:type="dxa"/>
            <w:tcBorders>
              <w:top w:val="nil"/>
              <w:left w:val="nil"/>
              <w:bottom w:val="nil"/>
              <w:right w:val="nil"/>
            </w:tcBorders>
          </w:tcPr>
          <w:p w:rsidR="00673C32" w:rsidRDefault="00673C32" w:rsidP="00D87895">
            <w:pPr>
              <w:numPr>
                <w:ilvl w:val="12"/>
                <w:numId w:val="0"/>
              </w:numPr>
              <w:tabs>
                <w:tab w:val="left" w:pos="0"/>
              </w:tabs>
              <w:spacing w:before="120" w:after="57"/>
              <w:jc w:val="both"/>
            </w:pPr>
            <w:r>
              <w:t>(3)</w:t>
            </w:r>
          </w:p>
        </w:tc>
        <w:tc>
          <w:tcPr>
            <w:tcW w:w="5310" w:type="dxa"/>
            <w:tcBorders>
              <w:top w:val="nil"/>
              <w:left w:val="nil"/>
              <w:bottom w:val="nil"/>
              <w:right w:val="nil"/>
            </w:tcBorders>
          </w:tcPr>
          <w:p w:rsidR="00673C32" w:rsidRDefault="00673C32" w:rsidP="00D8789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proofErr w:type="spellStart"/>
            <w:r>
              <w:t>Intervenors</w:t>
            </w:r>
            <w:proofErr w:type="spellEnd"/>
            <w:r>
              <w:t>’ Testimony and Exhibits Deadline</w:t>
            </w:r>
          </w:p>
        </w:tc>
        <w:tc>
          <w:tcPr>
            <w:tcW w:w="3420" w:type="dxa"/>
            <w:tcBorders>
              <w:top w:val="nil"/>
              <w:left w:val="nil"/>
              <w:bottom w:val="nil"/>
              <w:right w:val="nil"/>
            </w:tcBorders>
          </w:tcPr>
          <w:p w:rsidR="00673C32" w:rsidRDefault="00673C32" w:rsidP="00D87895">
            <w:pPr>
              <w:numPr>
                <w:ilvl w:val="12"/>
                <w:numId w:val="0"/>
              </w:numPr>
              <w:tabs>
                <w:tab w:val="left" w:pos="0"/>
                <w:tab w:val="left" w:pos="720"/>
                <w:tab w:val="left" w:pos="1440"/>
                <w:tab w:val="left" w:pos="2160"/>
                <w:tab w:val="left" w:pos="2880"/>
              </w:tabs>
              <w:spacing w:before="120" w:after="57"/>
              <w:jc w:val="both"/>
            </w:pPr>
            <w:r>
              <w:t>April 6, 2015</w:t>
            </w:r>
          </w:p>
        </w:tc>
      </w:tr>
      <w:tr w:rsidR="00673C32" w:rsidTr="00D87895">
        <w:trPr>
          <w:cantSplit/>
        </w:trPr>
        <w:tc>
          <w:tcPr>
            <w:tcW w:w="720" w:type="dxa"/>
            <w:tcBorders>
              <w:top w:val="nil"/>
              <w:left w:val="nil"/>
              <w:bottom w:val="nil"/>
              <w:right w:val="nil"/>
            </w:tcBorders>
          </w:tcPr>
          <w:p w:rsidR="00673C32" w:rsidRDefault="00673C32" w:rsidP="00D87895">
            <w:pPr>
              <w:numPr>
                <w:ilvl w:val="12"/>
                <w:numId w:val="0"/>
              </w:numPr>
              <w:tabs>
                <w:tab w:val="left" w:pos="0"/>
              </w:tabs>
              <w:spacing w:before="120" w:after="57"/>
              <w:jc w:val="both"/>
            </w:pPr>
            <w:r>
              <w:t>(4)</w:t>
            </w:r>
          </w:p>
        </w:tc>
        <w:tc>
          <w:tcPr>
            <w:tcW w:w="5310" w:type="dxa"/>
            <w:tcBorders>
              <w:top w:val="nil"/>
              <w:left w:val="nil"/>
              <w:bottom w:val="nil"/>
              <w:right w:val="nil"/>
            </w:tcBorders>
          </w:tcPr>
          <w:p w:rsidR="00673C32" w:rsidRDefault="00673C32" w:rsidP="00D8789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Staff’s Testimony and Exhibits Deadline</w:t>
            </w:r>
          </w:p>
        </w:tc>
        <w:tc>
          <w:tcPr>
            <w:tcW w:w="3420" w:type="dxa"/>
            <w:tcBorders>
              <w:top w:val="nil"/>
              <w:left w:val="nil"/>
              <w:bottom w:val="nil"/>
              <w:right w:val="nil"/>
            </w:tcBorders>
          </w:tcPr>
          <w:p w:rsidR="00673C32" w:rsidRDefault="00673C32" w:rsidP="00D87895">
            <w:pPr>
              <w:numPr>
                <w:ilvl w:val="12"/>
                <w:numId w:val="0"/>
              </w:numPr>
              <w:tabs>
                <w:tab w:val="left" w:pos="0"/>
                <w:tab w:val="left" w:pos="720"/>
                <w:tab w:val="left" w:pos="1440"/>
                <w:tab w:val="left" w:pos="2160"/>
                <w:tab w:val="left" w:pos="2880"/>
              </w:tabs>
              <w:spacing w:before="120" w:after="57"/>
              <w:jc w:val="both"/>
            </w:pPr>
            <w:r>
              <w:t>April 6, 2015</w:t>
            </w:r>
          </w:p>
        </w:tc>
      </w:tr>
      <w:tr w:rsidR="00673C32" w:rsidTr="00D87895">
        <w:trPr>
          <w:cantSplit/>
        </w:trPr>
        <w:tc>
          <w:tcPr>
            <w:tcW w:w="720" w:type="dxa"/>
            <w:tcBorders>
              <w:top w:val="nil"/>
              <w:left w:val="nil"/>
              <w:bottom w:val="nil"/>
              <w:right w:val="nil"/>
            </w:tcBorders>
          </w:tcPr>
          <w:p w:rsidR="00673C32" w:rsidRDefault="00673C32" w:rsidP="00D87895">
            <w:pPr>
              <w:numPr>
                <w:ilvl w:val="12"/>
                <w:numId w:val="0"/>
              </w:numPr>
              <w:tabs>
                <w:tab w:val="left" w:pos="0"/>
              </w:tabs>
              <w:spacing w:before="120" w:after="57"/>
              <w:jc w:val="both"/>
            </w:pPr>
            <w:r>
              <w:t>(5)</w:t>
            </w:r>
          </w:p>
        </w:tc>
        <w:tc>
          <w:tcPr>
            <w:tcW w:w="5310" w:type="dxa"/>
            <w:tcBorders>
              <w:top w:val="nil"/>
              <w:left w:val="nil"/>
              <w:bottom w:val="nil"/>
              <w:right w:val="nil"/>
            </w:tcBorders>
          </w:tcPr>
          <w:p w:rsidR="00673C32" w:rsidRDefault="00673C32" w:rsidP="00D8789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Rebuttal Testimony and Exhibits Deadline</w:t>
            </w:r>
          </w:p>
        </w:tc>
        <w:tc>
          <w:tcPr>
            <w:tcW w:w="3420" w:type="dxa"/>
            <w:tcBorders>
              <w:top w:val="nil"/>
              <w:left w:val="nil"/>
              <w:bottom w:val="nil"/>
              <w:right w:val="nil"/>
            </w:tcBorders>
          </w:tcPr>
          <w:p w:rsidR="00673C32" w:rsidRDefault="00673C32" w:rsidP="00D87895">
            <w:pPr>
              <w:numPr>
                <w:ilvl w:val="12"/>
                <w:numId w:val="0"/>
              </w:numPr>
              <w:tabs>
                <w:tab w:val="left" w:pos="0"/>
                <w:tab w:val="left" w:pos="720"/>
                <w:tab w:val="left" w:pos="1440"/>
                <w:tab w:val="left" w:pos="2160"/>
                <w:tab w:val="left" w:pos="2880"/>
              </w:tabs>
              <w:spacing w:before="120" w:after="57"/>
              <w:jc w:val="both"/>
            </w:pPr>
            <w:r>
              <w:t>April 20, 2015</w:t>
            </w:r>
          </w:p>
        </w:tc>
      </w:tr>
      <w:tr w:rsidR="00673C32" w:rsidTr="00D87895">
        <w:trPr>
          <w:cantSplit/>
        </w:trPr>
        <w:tc>
          <w:tcPr>
            <w:tcW w:w="720" w:type="dxa"/>
            <w:tcBorders>
              <w:top w:val="nil"/>
              <w:left w:val="nil"/>
              <w:bottom w:val="nil"/>
              <w:right w:val="nil"/>
            </w:tcBorders>
          </w:tcPr>
          <w:p w:rsidR="00673C32" w:rsidRDefault="00673C32" w:rsidP="00D87895">
            <w:pPr>
              <w:numPr>
                <w:ilvl w:val="12"/>
                <w:numId w:val="0"/>
              </w:numPr>
              <w:tabs>
                <w:tab w:val="left" w:pos="0"/>
              </w:tabs>
              <w:spacing w:before="120" w:after="57"/>
              <w:jc w:val="both"/>
            </w:pPr>
            <w:r>
              <w:t>(6)</w:t>
            </w:r>
          </w:p>
        </w:tc>
        <w:tc>
          <w:tcPr>
            <w:tcW w:w="5310" w:type="dxa"/>
            <w:tcBorders>
              <w:top w:val="nil"/>
              <w:left w:val="nil"/>
              <w:bottom w:val="nil"/>
              <w:right w:val="nil"/>
            </w:tcBorders>
          </w:tcPr>
          <w:p w:rsidR="00673C32" w:rsidRPr="000526B2" w:rsidRDefault="00673C32" w:rsidP="00D8789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0526B2">
              <w:t>Prehearing Statements</w:t>
            </w:r>
            <w:r>
              <w:t xml:space="preserve"> Deadline</w:t>
            </w:r>
          </w:p>
        </w:tc>
        <w:tc>
          <w:tcPr>
            <w:tcW w:w="3420" w:type="dxa"/>
            <w:tcBorders>
              <w:top w:val="nil"/>
              <w:left w:val="nil"/>
              <w:bottom w:val="nil"/>
              <w:right w:val="nil"/>
            </w:tcBorders>
          </w:tcPr>
          <w:p w:rsidR="00673C32" w:rsidRPr="000526B2" w:rsidRDefault="00673C32" w:rsidP="00D87895">
            <w:pPr>
              <w:numPr>
                <w:ilvl w:val="12"/>
                <w:numId w:val="0"/>
              </w:numPr>
              <w:tabs>
                <w:tab w:val="left" w:pos="0"/>
                <w:tab w:val="left" w:pos="720"/>
                <w:tab w:val="left" w:pos="1440"/>
                <w:tab w:val="left" w:pos="2160"/>
                <w:tab w:val="left" w:pos="2880"/>
              </w:tabs>
              <w:spacing w:before="120" w:after="57"/>
              <w:jc w:val="both"/>
            </w:pPr>
            <w:r w:rsidRPr="000526B2">
              <w:t>May 6, 2015</w:t>
            </w:r>
          </w:p>
        </w:tc>
      </w:tr>
      <w:tr w:rsidR="00673C32" w:rsidTr="00D87895">
        <w:trPr>
          <w:cantSplit/>
        </w:trPr>
        <w:tc>
          <w:tcPr>
            <w:tcW w:w="720" w:type="dxa"/>
            <w:tcBorders>
              <w:top w:val="nil"/>
              <w:left w:val="nil"/>
              <w:bottom w:val="nil"/>
              <w:right w:val="nil"/>
            </w:tcBorders>
          </w:tcPr>
          <w:p w:rsidR="00673C32" w:rsidRDefault="00673C32" w:rsidP="00D87895">
            <w:pPr>
              <w:numPr>
                <w:ilvl w:val="12"/>
                <w:numId w:val="0"/>
              </w:numPr>
              <w:tabs>
                <w:tab w:val="left" w:pos="0"/>
              </w:tabs>
              <w:spacing w:before="120" w:after="57"/>
              <w:jc w:val="both"/>
            </w:pPr>
            <w:r>
              <w:t>(7)</w:t>
            </w:r>
          </w:p>
        </w:tc>
        <w:tc>
          <w:tcPr>
            <w:tcW w:w="5310" w:type="dxa"/>
            <w:tcBorders>
              <w:top w:val="nil"/>
              <w:left w:val="nil"/>
              <w:bottom w:val="nil"/>
              <w:right w:val="nil"/>
            </w:tcBorders>
          </w:tcPr>
          <w:p w:rsidR="00673C32" w:rsidRDefault="00673C32" w:rsidP="00D8789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Discovery Deadline </w:t>
            </w:r>
          </w:p>
        </w:tc>
        <w:tc>
          <w:tcPr>
            <w:tcW w:w="3420" w:type="dxa"/>
            <w:tcBorders>
              <w:top w:val="nil"/>
              <w:left w:val="nil"/>
              <w:bottom w:val="nil"/>
              <w:right w:val="nil"/>
            </w:tcBorders>
          </w:tcPr>
          <w:p w:rsidR="00673C32" w:rsidRDefault="00673C32" w:rsidP="00D87895">
            <w:pPr>
              <w:numPr>
                <w:ilvl w:val="12"/>
                <w:numId w:val="0"/>
              </w:numPr>
              <w:tabs>
                <w:tab w:val="left" w:pos="0"/>
                <w:tab w:val="left" w:pos="720"/>
                <w:tab w:val="left" w:pos="1440"/>
                <w:tab w:val="left" w:pos="2160"/>
                <w:tab w:val="left" w:pos="2880"/>
              </w:tabs>
              <w:spacing w:before="120" w:after="57"/>
              <w:jc w:val="both"/>
            </w:pPr>
            <w:r>
              <w:t>May 18, 2015</w:t>
            </w:r>
          </w:p>
        </w:tc>
      </w:tr>
      <w:tr w:rsidR="00673C32" w:rsidTr="00D87895">
        <w:trPr>
          <w:cantSplit/>
        </w:trPr>
        <w:tc>
          <w:tcPr>
            <w:tcW w:w="720" w:type="dxa"/>
            <w:tcBorders>
              <w:top w:val="nil"/>
              <w:left w:val="nil"/>
              <w:bottom w:val="nil"/>
              <w:right w:val="nil"/>
            </w:tcBorders>
          </w:tcPr>
          <w:p w:rsidR="00673C32" w:rsidRDefault="00673C32" w:rsidP="00D87895">
            <w:pPr>
              <w:numPr>
                <w:ilvl w:val="12"/>
                <w:numId w:val="0"/>
              </w:numPr>
              <w:tabs>
                <w:tab w:val="left" w:pos="0"/>
              </w:tabs>
              <w:spacing w:before="120" w:after="57"/>
              <w:jc w:val="both"/>
            </w:pPr>
            <w:r>
              <w:t>(8)</w:t>
            </w:r>
          </w:p>
        </w:tc>
        <w:tc>
          <w:tcPr>
            <w:tcW w:w="5310" w:type="dxa"/>
            <w:tcBorders>
              <w:top w:val="nil"/>
              <w:left w:val="nil"/>
              <w:bottom w:val="nil"/>
              <w:right w:val="nil"/>
            </w:tcBorders>
          </w:tcPr>
          <w:p w:rsidR="00673C32" w:rsidRDefault="00673C32" w:rsidP="00D8789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Prehearing Conference </w:t>
            </w:r>
          </w:p>
        </w:tc>
        <w:tc>
          <w:tcPr>
            <w:tcW w:w="3420" w:type="dxa"/>
            <w:tcBorders>
              <w:top w:val="nil"/>
              <w:left w:val="nil"/>
              <w:bottom w:val="nil"/>
              <w:right w:val="nil"/>
            </w:tcBorders>
          </w:tcPr>
          <w:p w:rsidR="00673C32" w:rsidRPr="000526B2" w:rsidRDefault="00673C32" w:rsidP="00D87895">
            <w:pPr>
              <w:numPr>
                <w:ilvl w:val="12"/>
                <w:numId w:val="0"/>
              </w:numPr>
              <w:tabs>
                <w:tab w:val="left" w:pos="0"/>
                <w:tab w:val="left" w:pos="720"/>
                <w:tab w:val="left" w:pos="1440"/>
                <w:tab w:val="left" w:pos="2160"/>
                <w:tab w:val="left" w:pos="2880"/>
              </w:tabs>
              <w:spacing w:before="120" w:after="57"/>
              <w:jc w:val="both"/>
            </w:pPr>
            <w:r w:rsidRPr="000526B2">
              <w:t>May 20, 2015</w:t>
            </w:r>
          </w:p>
        </w:tc>
      </w:tr>
      <w:tr w:rsidR="00673C32" w:rsidTr="00D87895">
        <w:trPr>
          <w:cantSplit/>
          <w:trHeight w:val="454"/>
        </w:trPr>
        <w:tc>
          <w:tcPr>
            <w:tcW w:w="720" w:type="dxa"/>
            <w:tcBorders>
              <w:top w:val="nil"/>
              <w:left w:val="nil"/>
              <w:bottom w:val="nil"/>
              <w:right w:val="nil"/>
            </w:tcBorders>
          </w:tcPr>
          <w:p w:rsidR="00673C32" w:rsidRDefault="00673C32" w:rsidP="00D87895">
            <w:pPr>
              <w:numPr>
                <w:ilvl w:val="12"/>
                <w:numId w:val="0"/>
              </w:numPr>
              <w:tabs>
                <w:tab w:val="left" w:pos="0"/>
              </w:tabs>
              <w:spacing w:before="120" w:after="57"/>
              <w:jc w:val="both"/>
            </w:pPr>
            <w:r>
              <w:lastRenderedPageBreak/>
              <w:t>(9)</w:t>
            </w:r>
          </w:p>
        </w:tc>
        <w:tc>
          <w:tcPr>
            <w:tcW w:w="5310" w:type="dxa"/>
            <w:tcBorders>
              <w:top w:val="nil"/>
              <w:left w:val="nil"/>
              <w:bottom w:val="nil"/>
              <w:right w:val="nil"/>
            </w:tcBorders>
          </w:tcPr>
          <w:p w:rsidR="00673C32" w:rsidRDefault="00673C32" w:rsidP="00D8789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420" w:type="dxa"/>
            <w:tcBorders>
              <w:top w:val="nil"/>
              <w:left w:val="nil"/>
              <w:bottom w:val="nil"/>
              <w:right w:val="nil"/>
            </w:tcBorders>
          </w:tcPr>
          <w:p w:rsidR="00673C32" w:rsidRDefault="00673C32" w:rsidP="00D87895">
            <w:pPr>
              <w:numPr>
                <w:ilvl w:val="12"/>
                <w:numId w:val="0"/>
              </w:numPr>
              <w:tabs>
                <w:tab w:val="left" w:pos="0"/>
                <w:tab w:val="left" w:pos="720"/>
                <w:tab w:val="left" w:pos="1440"/>
                <w:tab w:val="left" w:pos="2160"/>
                <w:tab w:val="left" w:pos="2880"/>
              </w:tabs>
              <w:spacing w:before="120" w:after="57"/>
              <w:jc w:val="both"/>
            </w:pPr>
            <w:r>
              <w:t>June 3-4, 2015</w:t>
            </w:r>
          </w:p>
        </w:tc>
      </w:tr>
      <w:tr w:rsidR="00673C32" w:rsidTr="00D87895">
        <w:trPr>
          <w:cantSplit/>
        </w:trPr>
        <w:tc>
          <w:tcPr>
            <w:tcW w:w="720" w:type="dxa"/>
            <w:tcBorders>
              <w:top w:val="nil"/>
              <w:left w:val="nil"/>
              <w:bottom w:val="nil"/>
              <w:right w:val="nil"/>
            </w:tcBorders>
          </w:tcPr>
          <w:p w:rsidR="00673C32" w:rsidRDefault="00673C32" w:rsidP="00D87895">
            <w:pPr>
              <w:numPr>
                <w:ilvl w:val="12"/>
                <w:numId w:val="0"/>
              </w:numPr>
              <w:tabs>
                <w:tab w:val="left" w:pos="0"/>
              </w:tabs>
              <w:spacing w:before="120" w:after="57"/>
              <w:jc w:val="both"/>
            </w:pPr>
            <w:r>
              <w:t>(10)</w:t>
            </w:r>
          </w:p>
        </w:tc>
        <w:tc>
          <w:tcPr>
            <w:tcW w:w="5310" w:type="dxa"/>
            <w:tcBorders>
              <w:top w:val="nil"/>
              <w:left w:val="nil"/>
              <w:bottom w:val="nil"/>
              <w:right w:val="nil"/>
            </w:tcBorders>
          </w:tcPr>
          <w:p w:rsidR="00673C32" w:rsidRDefault="00673C32" w:rsidP="00D8789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Post-Hearing Briefs Deadline</w:t>
            </w:r>
          </w:p>
        </w:tc>
        <w:tc>
          <w:tcPr>
            <w:tcW w:w="3420" w:type="dxa"/>
            <w:tcBorders>
              <w:top w:val="nil"/>
              <w:left w:val="nil"/>
              <w:bottom w:val="nil"/>
              <w:right w:val="nil"/>
            </w:tcBorders>
          </w:tcPr>
          <w:p w:rsidR="00673C32" w:rsidRDefault="00673C32" w:rsidP="00D87895">
            <w:pPr>
              <w:numPr>
                <w:ilvl w:val="12"/>
                <w:numId w:val="0"/>
              </w:numPr>
              <w:tabs>
                <w:tab w:val="left" w:pos="0"/>
                <w:tab w:val="left" w:pos="720"/>
                <w:tab w:val="left" w:pos="1440"/>
                <w:tab w:val="left" w:pos="2160"/>
                <w:tab w:val="left" w:pos="2880"/>
              </w:tabs>
              <w:spacing w:before="120" w:after="57"/>
              <w:jc w:val="both"/>
            </w:pPr>
            <w:r>
              <w:t>June 19, 2015</w:t>
            </w:r>
          </w:p>
        </w:tc>
      </w:tr>
    </w:tbl>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addition, all parties should be on notice that the Prehearing Officer may exercise the discretion to schedule additional prehearing conferences or meetings as deemed appropriate.  Such meetings will be properly noticed to afford the parties an opportunity to attend. </w:t>
      </w:r>
      <w:r>
        <w:tab/>
      </w: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73C32" w:rsidRDefault="00673C32" w:rsidP="00673C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673C32" w:rsidRDefault="00673C32" w:rsidP="00673C32"/>
    <w:p w:rsidR="00673C32" w:rsidRDefault="00673C32" w:rsidP="00673C32">
      <w:pPr>
        <w:jc w:val="both"/>
      </w:pPr>
      <w:r>
        <w:tab/>
        <w:t>ORDERED by Commissioner Julie I. Brown, as Prehearing Officer, that the provisions of this Order shall govern this proceeding unless modified by the Commission.</w:t>
      </w:r>
    </w:p>
    <w:p w:rsidR="00673C32" w:rsidRDefault="00673C32" w:rsidP="00673C32"/>
    <w:p w:rsidR="00673C32" w:rsidRDefault="00673C32" w:rsidP="007D296F">
      <w:pPr>
        <w:keepNext/>
        <w:keepLines/>
        <w:jc w:val="both"/>
      </w:pPr>
      <w:r>
        <w:tab/>
        <w:t xml:space="preserve">By ORDER of Commissioner Julie I. Brown, as Prehearing Officer, this </w:t>
      </w:r>
      <w:bookmarkStart w:id="5" w:name="replaceDate"/>
      <w:bookmarkEnd w:id="5"/>
      <w:r w:rsidR="007D296F">
        <w:rPr>
          <w:u w:val="single"/>
        </w:rPr>
        <w:t>20th</w:t>
      </w:r>
      <w:r w:rsidR="007D296F">
        <w:t xml:space="preserve"> day of </w:t>
      </w:r>
      <w:proofErr w:type="gramStart"/>
      <w:r w:rsidR="007D296F">
        <w:rPr>
          <w:u w:val="single"/>
        </w:rPr>
        <w:t>February</w:t>
      </w:r>
      <w:r w:rsidR="007D296F">
        <w:t>,</w:t>
      </w:r>
      <w:proofErr w:type="gramEnd"/>
      <w:r w:rsidR="007D296F">
        <w:t xml:space="preserve"> </w:t>
      </w:r>
      <w:r w:rsidR="007D296F">
        <w:rPr>
          <w:u w:val="single"/>
        </w:rPr>
        <w:t>2015</w:t>
      </w:r>
      <w:r w:rsidR="007D296F">
        <w:t>.</w:t>
      </w:r>
    </w:p>
    <w:p w:rsidR="007D296F" w:rsidRPr="007D296F" w:rsidRDefault="007D296F" w:rsidP="007D296F">
      <w:pPr>
        <w:keepNext/>
        <w:keepLines/>
        <w:jc w:val="both"/>
      </w:pPr>
    </w:p>
    <w:p w:rsidR="00673C32" w:rsidRDefault="00673C32" w:rsidP="00673C32">
      <w:pPr>
        <w:keepNext/>
        <w:keepLines/>
      </w:pPr>
    </w:p>
    <w:p w:rsidR="00673C32" w:rsidRDefault="00673C32" w:rsidP="00673C32">
      <w:pPr>
        <w:keepNext/>
        <w:keepLines/>
      </w:pPr>
    </w:p>
    <w:p w:rsidR="00673C32" w:rsidRDefault="00673C32" w:rsidP="00673C32">
      <w:pPr>
        <w:keepNext/>
        <w:keepLines/>
      </w:pPr>
    </w:p>
    <w:tbl>
      <w:tblPr>
        <w:tblW w:w="4720" w:type="dxa"/>
        <w:tblInd w:w="3800" w:type="dxa"/>
        <w:tblLayout w:type="fixed"/>
        <w:tblLook w:val="0000" w:firstRow="0" w:lastRow="0" w:firstColumn="0" w:lastColumn="0" w:noHBand="0" w:noVBand="0"/>
      </w:tblPr>
      <w:tblGrid>
        <w:gridCol w:w="686"/>
        <w:gridCol w:w="4034"/>
      </w:tblGrid>
      <w:tr w:rsidR="00673C32" w:rsidTr="00D87895">
        <w:tc>
          <w:tcPr>
            <w:tcW w:w="720" w:type="dxa"/>
            <w:shd w:val="clear" w:color="auto" w:fill="auto"/>
          </w:tcPr>
          <w:p w:rsidR="00673C32" w:rsidRDefault="00673C32" w:rsidP="00D87895">
            <w:pPr>
              <w:keepNext/>
              <w:keepLines/>
            </w:pPr>
            <w:bookmarkStart w:id="6" w:name="bkmrkSignature" w:colFirst="0" w:colLast="0"/>
          </w:p>
        </w:tc>
        <w:tc>
          <w:tcPr>
            <w:tcW w:w="4320" w:type="dxa"/>
            <w:tcBorders>
              <w:bottom w:val="single" w:sz="4" w:space="0" w:color="auto"/>
            </w:tcBorders>
            <w:shd w:val="clear" w:color="auto" w:fill="auto"/>
          </w:tcPr>
          <w:p w:rsidR="00673C32" w:rsidRDefault="007D296F" w:rsidP="00D87895">
            <w:pPr>
              <w:keepNext/>
              <w:keepLines/>
            </w:pPr>
            <w:r>
              <w:t>/s/ Julie I. Brown</w:t>
            </w:r>
            <w:bookmarkStart w:id="7" w:name="_GoBack"/>
            <w:bookmarkEnd w:id="7"/>
          </w:p>
        </w:tc>
      </w:tr>
      <w:bookmarkEnd w:id="6"/>
      <w:tr w:rsidR="00673C32" w:rsidTr="00D87895">
        <w:tc>
          <w:tcPr>
            <w:tcW w:w="720" w:type="dxa"/>
            <w:shd w:val="clear" w:color="auto" w:fill="auto"/>
          </w:tcPr>
          <w:p w:rsidR="00673C32" w:rsidRDefault="00673C32" w:rsidP="00D87895">
            <w:pPr>
              <w:keepNext/>
              <w:keepLines/>
            </w:pPr>
          </w:p>
        </w:tc>
        <w:tc>
          <w:tcPr>
            <w:tcW w:w="4320" w:type="dxa"/>
            <w:tcBorders>
              <w:top w:val="single" w:sz="4" w:space="0" w:color="auto"/>
            </w:tcBorders>
            <w:shd w:val="clear" w:color="auto" w:fill="auto"/>
          </w:tcPr>
          <w:p w:rsidR="00673C32" w:rsidRDefault="00673C32" w:rsidP="00D87895">
            <w:pPr>
              <w:keepNext/>
              <w:keepLines/>
            </w:pPr>
            <w:r>
              <w:t>JULIE I. BROWN</w:t>
            </w:r>
          </w:p>
          <w:p w:rsidR="00673C32" w:rsidRDefault="00673C32" w:rsidP="00D87895">
            <w:pPr>
              <w:keepNext/>
              <w:keepLines/>
            </w:pPr>
            <w:r>
              <w:t>Commissioner and Prehearing Officer</w:t>
            </w:r>
          </w:p>
        </w:tc>
      </w:tr>
    </w:tbl>
    <w:p w:rsidR="00673C32" w:rsidRDefault="00673C32" w:rsidP="00673C32">
      <w:pPr>
        <w:pStyle w:val="OrderSigInfo"/>
        <w:keepNext/>
        <w:keepLines/>
      </w:pPr>
      <w:r>
        <w:t>Florida Public Service Commission</w:t>
      </w:r>
    </w:p>
    <w:p w:rsidR="00673C32" w:rsidRDefault="00673C32" w:rsidP="00673C32">
      <w:pPr>
        <w:pStyle w:val="OrderSigInfo"/>
        <w:keepNext/>
        <w:keepLines/>
      </w:pPr>
      <w:r>
        <w:t>2540 Shumard Oak Boulevard</w:t>
      </w:r>
    </w:p>
    <w:p w:rsidR="00673C32" w:rsidRDefault="00673C32" w:rsidP="00673C32">
      <w:pPr>
        <w:pStyle w:val="OrderSigInfo"/>
        <w:keepNext/>
        <w:keepLines/>
      </w:pPr>
      <w:r>
        <w:t>Tallahassee, Florida  32399</w:t>
      </w:r>
    </w:p>
    <w:p w:rsidR="00673C32" w:rsidRDefault="00673C32" w:rsidP="00673C32">
      <w:pPr>
        <w:pStyle w:val="OrderSigInfo"/>
        <w:keepNext/>
        <w:keepLines/>
      </w:pPr>
      <w:r>
        <w:t>(850) 413</w:t>
      </w:r>
      <w:r>
        <w:noBreakHyphen/>
        <w:t>6770</w:t>
      </w:r>
    </w:p>
    <w:p w:rsidR="00673C32" w:rsidRDefault="00673C32" w:rsidP="00673C32">
      <w:pPr>
        <w:pStyle w:val="OrderSigInfo"/>
        <w:keepNext/>
        <w:keepLines/>
      </w:pPr>
      <w:proofErr w:type="spellStart"/>
      <w:r>
        <w:t>www.floridapsc.com</w:t>
      </w:r>
      <w:proofErr w:type="spellEnd"/>
    </w:p>
    <w:p w:rsidR="00673C32" w:rsidRDefault="00673C32" w:rsidP="00673C32">
      <w:pPr>
        <w:pStyle w:val="OrderSigInfo"/>
        <w:keepNext/>
        <w:keepLines/>
      </w:pPr>
    </w:p>
    <w:p w:rsidR="00673C32" w:rsidRDefault="00673C32" w:rsidP="00673C32">
      <w:pPr>
        <w:pStyle w:val="OrderSigInfo"/>
        <w:keepNext/>
        <w:keepLines/>
      </w:pPr>
      <w:r>
        <w:t>Copies furnished:  A copy of this document is provided to the parties of record at the time of issuance and, if applicable, interested persons.</w:t>
      </w:r>
    </w:p>
    <w:p w:rsidR="00673C32" w:rsidRDefault="00673C32" w:rsidP="00673C32">
      <w:pPr>
        <w:pStyle w:val="OrderBody"/>
        <w:keepNext/>
        <w:keepLines/>
      </w:pPr>
    </w:p>
    <w:p w:rsidR="00673C32" w:rsidRDefault="00673C32" w:rsidP="00673C32">
      <w:pPr>
        <w:keepNext/>
        <w:keepLines/>
      </w:pPr>
    </w:p>
    <w:p w:rsidR="00673C32" w:rsidRDefault="00673C32" w:rsidP="00673C32">
      <w:pPr>
        <w:keepNext/>
        <w:keepLines/>
      </w:pPr>
      <w:r>
        <w:t>CWM</w:t>
      </w:r>
    </w:p>
    <w:p w:rsidR="00673C32" w:rsidRDefault="00673C32" w:rsidP="00673C32"/>
    <w:p w:rsidR="00673C32" w:rsidRDefault="00673C32" w:rsidP="00673C32"/>
    <w:p w:rsidR="00673C32" w:rsidRDefault="00673C32" w:rsidP="00673C32"/>
    <w:p w:rsidR="00673C32" w:rsidRDefault="00673C32" w:rsidP="00673C32"/>
    <w:p w:rsidR="00673C32" w:rsidRDefault="00673C32" w:rsidP="00673C32">
      <w:pPr>
        <w:rPr>
          <w:u w:val="single"/>
        </w:rPr>
      </w:pPr>
      <w:r>
        <w:br w:type="page"/>
      </w:r>
    </w:p>
    <w:p w:rsidR="00673C32" w:rsidRDefault="00673C32" w:rsidP="00673C32">
      <w:pPr>
        <w:pStyle w:val="CenterUnderline"/>
      </w:pPr>
      <w:r>
        <w:lastRenderedPageBreak/>
        <w:t>NOTICE OF FURTHER PROCEEDINGS OR JUDICIAL REVIEW</w:t>
      </w:r>
    </w:p>
    <w:p w:rsidR="00673C32" w:rsidRDefault="00673C32" w:rsidP="00673C32">
      <w:pPr>
        <w:pStyle w:val="CenterUnderline"/>
      </w:pPr>
    </w:p>
    <w:p w:rsidR="00673C32" w:rsidRDefault="00673C32" w:rsidP="00673C3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73C32" w:rsidRDefault="00673C32" w:rsidP="00673C32">
      <w:pPr>
        <w:pStyle w:val="OrderBody"/>
      </w:pPr>
    </w:p>
    <w:p w:rsidR="00673C32" w:rsidRDefault="00673C32" w:rsidP="00673C32">
      <w:pPr>
        <w:pStyle w:val="OrderBody"/>
      </w:pPr>
      <w:r>
        <w:tab/>
        <w:t>Mediation may be available on a case-by-case basis.  If mediation is conducted, it does not affect a substantially interested person's right to a hearing.</w:t>
      </w:r>
    </w:p>
    <w:p w:rsidR="00673C32" w:rsidRDefault="00673C32" w:rsidP="00673C32">
      <w:pPr>
        <w:pStyle w:val="OrderBody"/>
      </w:pPr>
    </w:p>
    <w:p w:rsidR="00673C32" w:rsidRDefault="00673C32" w:rsidP="00673C32">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 </w:t>
      </w:r>
    </w:p>
    <w:p w:rsidR="00673C32" w:rsidRPr="00223365" w:rsidRDefault="00673C32" w:rsidP="00673C32"/>
    <w:p w:rsidR="00CB5276" w:rsidRDefault="00CB5276">
      <w:pPr>
        <w:pStyle w:val="OrderBody"/>
      </w:pPr>
    </w:p>
    <w:p w:rsidR="00CB5276" w:rsidRDefault="00CB5276"/>
    <w:sectPr w:rsidR="00CB527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C32" w:rsidRDefault="00673C32">
      <w:r>
        <w:separator/>
      </w:r>
    </w:p>
  </w:endnote>
  <w:endnote w:type="continuationSeparator" w:id="0">
    <w:p w:rsidR="00673C32" w:rsidRDefault="0067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C32" w:rsidRDefault="00673C32">
      <w:r>
        <w:separator/>
      </w:r>
    </w:p>
  </w:footnote>
  <w:footnote w:type="continuationSeparator" w:id="0">
    <w:p w:rsidR="00673C32" w:rsidRDefault="00673C32">
      <w:r>
        <w:continuationSeparator/>
      </w:r>
    </w:p>
  </w:footnote>
  <w:footnote w:id="1">
    <w:p w:rsidR="00673C32" w:rsidRDefault="00673C32" w:rsidP="00673C32">
      <w:pPr>
        <w:pStyle w:val="FootnoteText"/>
      </w:pPr>
      <w:r>
        <w:rPr>
          <w:rStyle w:val="FootnoteReference"/>
        </w:rPr>
        <w:footnoteRef/>
      </w:r>
      <w:r>
        <w:t xml:space="preserve"> </w:t>
      </w:r>
      <w:r>
        <w:rPr>
          <w:rFonts w:ascii="Times-Roman" w:hAnsi="Times-Roman" w:cs="Times-Roman"/>
        </w:rPr>
        <w:t xml:space="preserve">Approved by Order No. </w:t>
      </w:r>
      <w:proofErr w:type="spellStart"/>
      <w:r>
        <w:rPr>
          <w:rFonts w:ascii="Times-Roman" w:hAnsi="Times-Roman" w:cs="Times-Roman"/>
        </w:rPr>
        <w:t>PSC</w:t>
      </w:r>
      <w:proofErr w:type="spellEnd"/>
      <w:r>
        <w:rPr>
          <w:rFonts w:ascii="Times-Roman" w:hAnsi="Times-Roman" w:cs="Times-Roman"/>
        </w:rPr>
        <w:t>-13-0598-</w:t>
      </w:r>
      <w:proofErr w:type="spellStart"/>
      <w:r>
        <w:rPr>
          <w:rFonts w:ascii="Times-Roman" w:hAnsi="Times-Roman" w:cs="Times-Roman"/>
        </w:rPr>
        <w:t>FOF</w:t>
      </w:r>
      <w:proofErr w:type="spellEnd"/>
      <w:r>
        <w:rPr>
          <w:rFonts w:ascii="Times-Roman" w:hAnsi="Times-Roman" w:cs="Times-Roman"/>
        </w:rPr>
        <w:t>-EI, issued on November 12, 2013, in Docket No. 130208-EI.</w:t>
      </w:r>
    </w:p>
  </w:footnote>
  <w:footnote w:id="2">
    <w:p w:rsidR="00673C32" w:rsidRDefault="00673C32" w:rsidP="00673C32">
      <w:pPr>
        <w:autoSpaceDE w:val="0"/>
        <w:autoSpaceDN w:val="0"/>
        <w:adjustRightInd w:val="0"/>
        <w:jc w:val="both"/>
      </w:pPr>
      <w:r>
        <w:rPr>
          <w:rStyle w:val="FootnoteReference"/>
        </w:rPr>
        <w:footnoteRef/>
      </w:r>
      <w:r>
        <w:t xml:space="preserve"> </w:t>
      </w:r>
      <w:r w:rsidRPr="00032B92">
        <w:rPr>
          <w:rFonts w:ascii="Times-Roman" w:hAnsi="Times-Roman" w:cs="Times-Roman"/>
          <w:sz w:val="20"/>
          <w:szCs w:val="20"/>
        </w:rPr>
        <w:t xml:space="preserve">The Osprey Plant acquisition is contingent on various required regulatory approvals, including approval by the </w:t>
      </w:r>
      <w:r>
        <w:rPr>
          <w:rFonts w:ascii="Times-Roman" w:hAnsi="Times-Roman" w:cs="Times-Roman"/>
          <w:sz w:val="20"/>
          <w:szCs w:val="20"/>
        </w:rPr>
        <w:t xml:space="preserve">Commission, the </w:t>
      </w:r>
      <w:r w:rsidRPr="00032B92">
        <w:rPr>
          <w:rFonts w:ascii="Times-Roman" w:hAnsi="Times-Roman" w:cs="Times-Roman"/>
          <w:sz w:val="20"/>
          <w:szCs w:val="20"/>
        </w:rPr>
        <w:t xml:space="preserve">Federal Energy Regulatory Commission (“FERC”), and the Department of Justice (“DOJ”).  If the requisite regulatory approvals are not timely obtained, </w:t>
      </w:r>
      <w:proofErr w:type="spellStart"/>
      <w:r w:rsidRPr="00032B92">
        <w:rPr>
          <w:rFonts w:ascii="Times-Roman" w:hAnsi="Times-Roman" w:cs="Times-Roman"/>
          <w:sz w:val="20"/>
          <w:szCs w:val="20"/>
        </w:rPr>
        <w:t>DEF</w:t>
      </w:r>
      <w:proofErr w:type="spellEnd"/>
      <w:r w:rsidRPr="00032B92">
        <w:rPr>
          <w:rFonts w:ascii="Times-Roman" w:hAnsi="Times-Roman" w:cs="Times-Roman"/>
          <w:sz w:val="20"/>
          <w:szCs w:val="20"/>
        </w:rPr>
        <w:t xml:space="preserve"> cannot purchase the Osprey Plant and intends to complete the Suwannee Simple Cycle Project</w:t>
      </w:r>
      <w:r>
        <w:rPr>
          <w:rFonts w:ascii="Times-Roman" w:hAnsi="Times-Roman" w:cs="Times-Roman"/>
          <w:sz w:val="20"/>
          <w:szCs w:val="20"/>
        </w:rPr>
        <w:t xml:space="preserve"> in the alternative</w:t>
      </w:r>
      <w:r w:rsidRPr="00032B92">
        <w:rPr>
          <w:rFonts w:ascii="Times-Roman" w:hAnsi="Times-Roman" w:cs="Times-Roman"/>
          <w:sz w:val="20"/>
          <w:szCs w:val="20"/>
        </w:rPr>
        <w:t xml:space="preserve">. </w:t>
      </w:r>
    </w:p>
  </w:footnote>
  <w:footnote w:id="3">
    <w:p w:rsidR="00673C32" w:rsidRDefault="00673C32" w:rsidP="00673C32">
      <w:pPr>
        <w:pStyle w:val="FootnoteText"/>
      </w:pPr>
      <w:r>
        <w:rPr>
          <w:rStyle w:val="FootnoteReference"/>
        </w:rPr>
        <w:footnoteRef/>
      </w:r>
      <w:r>
        <w:t xml:space="preserve"> </w:t>
      </w:r>
      <w:r>
        <w:rPr>
          <w:rFonts w:ascii="Times-Roman" w:hAnsi="Times-Roman" w:cs="Times-Roman"/>
        </w:rPr>
        <w:t>Docket No. 140111-EI.</w:t>
      </w:r>
    </w:p>
  </w:footnote>
  <w:footnote w:id="4">
    <w:p w:rsidR="00673C32" w:rsidRDefault="00673C32" w:rsidP="00673C32">
      <w:pPr>
        <w:pStyle w:val="FootnoteText"/>
      </w:pPr>
      <w:r>
        <w:rPr>
          <w:rStyle w:val="FootnoteReference"/>
        </w:rPr>
        <w:footnoteRef/>
      </w:r>
      <w:r>
        <w:t xml:space="preserve"> August 26,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7D296F">
      <w:fldChar w:fldCharType="begin"/>
    </w:r>
    <w:r w:rsidR="007D296F">
      <w:instrText xml:space="preserve"> REF OrderNo0110 </w:instrText>
    </w:r>
    <w:r w:rsidR="007D296F">
      <w:fldChar w:fldCharType="separate"/>
    </w:r>
    <w:proofErr w:type="spellStart"/>
    <w:r w:rsidR="004378B1">
      <w:t>PSC</w:t>
    </w:r>
    <w:proofErr w:type="spellEnd"/>
    <w:r w:rsidR="004378B1">
      <w:t>-15-0110-</w:t>
    </w:r>
    <w:proofErr w:type="spellStart"/>
    <w:r w:rsidR="004378B1">
      <w:t>PCO</w:t>
    </w:r>
    <w:proofErr w:type="spellEnd"/>
    <w:r w:rsidR="004378B1">
      <w:t>-EI</w:t>
    </w:r>
    <w:r w:rsidR="007D296F">
      <w:fldChar w:fldCharType="end"/>
    </w:r>
  </w:p>
  <w:p w:rsidR="00FA6EFD" w:rsidRDefault="00673C32">
    <w:pPr>
      <w:pStyle w:val="OrderHeader"/>
    </w:pPr>
    <w:bookmarkStart w:id="8" w:name="HeaderDocketNo"/>
    <w:bookmarkEnd w:id="8"/>
    <w:r>
      <w:t>DOCKET NO. 150043-EI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378B1">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43-EI"/>
  </w:docVars>
  <w:rsids>
    <w:rsidRoot w:val="00673C32"/>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378B1"/>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73C32"/>
    <w:rsid w:val="006A0BF3"/>
    <w:rsid w:val="006B0DA6"/>
    <w:rsid w:val="006C547E"/>
    <w:rsid w:val="00704C5D"/>
    <w:rsid w:val="00733B6B"/>
    <w:rsid w:val="0076170F"/>
    <w:rsid w:val="0076669C"/>
    <w:rsid w:val="007865E9"/>
    <w:rsid w:val="00792383"/>
    <w:rsid w:val="007D296F"/>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673C32"/>
  </w:style>
  <w:style w:type="paragraph" w:customStyle="1" w:styleId="Level1">
    <w:name w:val="Level 1"/>
    <w:rsid w:val="00673C32"/>
    <w:pPr>
      <w:autoSpaceDE w:val="0"/>
      <w:autoSpaceDN w:val="0"/>
      <w:adjustRightInd w:val="0"/>
      <w:ind w:left="720"/>
    </w:pPr>
    <w:rPr>
      <w:sz w:val="24"/>
      <w:szCs w:val="24"/>
    </w:rPr>
  </w:style>
  <w:style w:type="paragraph" w:customStyle="1" w:styleId="Level2">
    <w:name w:val="Level 2"/>
    <w:rsid w:val="00673C32"/>
    <w:pPr>
      <w:autoSpaceDE w:val="0"/>
      <w:autoSpaceDN w:val="0"/>
      <w:adjustRightInd w:val="0"/>
      <w:ind w:left="144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673C32"/>
  </w:style>
  <w:style w:type="paragraph" w:customStyle="1" w:styleId="Level1">
    <w:name w:val="Level 1"/>
    <w:rsid w:val="00673C32"/>
    <w:pPr>
      <w:autoSpaceDE w:val="0"/>
      <w:autoSpaceDN w:val="0"/>
      <w:adjustRightInd w:val="0"/>
      <w:ind w:left="720"/>
    </w:pPr>
    <w:rPr>
      <w:sz w:val="24"/>
      <w:szCs w:val="24"/>
    </w:rPr>
  </w:style>
  <w:style w:type="paragraph" w:customStyle="1" w:styleId="Level2">
    <w:name w:val="Level 2"/>
    <w:rsid w:val="00673C32"/>
    <w:pPr>
      <w:autoSpaceDE w:val="0"/>
      <w:autoSpaceDN w:val="0"/>
      <w:adjustRightInd w:val="0"/>
      <w:ind w:left="144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7</TotalTime>
  <Pages>11</Pages>
  <Words>4029</Words>
  <Characters>21891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Craig</dc:creator>
  <cp:lastModifiedBy>Crystal Card</cp:lastModifiedBy>
  <cp:revision>3</cp:revision>
  <cp:lastPrinted>2015-02-20T19:38:00Z</cp:lastPrinted>
  <dcterms:created xsi:type="dcterms:W3CDTF">2015-02-20T19:24:00Z</dcterms:created>
  <dcterms:modified xsi:type="dcterms:W3CDTF">2015-02-20T19:38:00Z</dcterms:modified>
</cp:coreProperties>
</file>