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2E7ECA" w:rsidP="002E7ECA">
      <w:pPr>
        <w:pStyle w:val="OrderHeading"/>
      </w:pPr>
      <w:r>
        <w:t>BEFORE THE FLORIDA PUBLIC SERVICE COMMISSION</w:t>
      </w:r>
    </w:p>
    <w:p w:rsidR="002E7ECA" w:rsidRDefault="002E7ECA" w:rsidP="002E7ECA">
      <w:pPr>
        <w:pStyle w:val="OrderHeading"/>
      </w:pPr>
    </w:p>
    <w:p w:rsidR="002E7ECA" w:rsidRDefault="002E7ECA" w:rsidP="002E7ECA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2E7ECA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2E7ECA" w:rsidRDefault="002E7ECA" w:rsidP="009D1CCC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Joint application of GCP REIT II and Sun Communities Operating Limited Partnership for authority for transfer of majority organizational control of GCP Fairfield Village,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2E7ECA" w:rsidRDefault="002E7ECA" w:rsidP="002E7ECA">
            <w:pPr>
              <w:pStyle w:val="OrderBody"/>
            </w:pPr>
            <w:r>
              <w:t>DOCKET NO. 150018-WS</w:t>
            </w:r>
          </w:p>
          <w:p w:rsidR="002E7ECA" w:rsidRDefault="002E7EC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1" w:name="OrderNo0210"/>
            <w:r w:rsidR="00542693">
              <w:t>PSC-15-0210A-FOF-WS</w:t>
            </w:r>
            <w:bookmarkEnd w:id="1"/>
          </w:p>
          <w:p w:rsidR="002E7ECA" w:rsidRDefault="002E7EC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542693">
              <w:t>June 19, 2015</w:t>
            </w:r>
          </w:p>
        </w:tc>
      </w:tr>
    </w:tbl>
    <w:p w:rsidR="002E7ECA" w:rsidRDefault="002E7ECA" w:rsidP="002E7ECA"/>
    <w:p w:rsidR="002E7ECA" w:rsidRDefault="002E7ECA" w:rsidP="002E7ECA"/>
    <w:p w:rsidR="001A16AA" w:rsidRPr="00096D60" w:rsidRDefault="001A16AA" w:rsidP="001A16AA">
      <w:pPr>
        <w:jc w:val="center"/>
      </w:pPr>
      <w:bookmarkStart w:id="2" w:name="Commissioners"/>
      <w:bookmarkEnd w:id="2"/>
      <w:r w:rsidRPr="00096D60">
        <w:rPr>
          <w:u w:val="single"/>
        </w:rPr>
        <w:t>AMENDATORY ORDER</w:t>
      </w:r>
    </w:p>
    <w:p w:rsidR="001A16AA" w:rsidRPr="00096D60" w:rsidRDefault="001A16AA" w:rsidP="001A16AA">
      <w:pPr>
        <w:jc w:val="both"/>
      </w:pPr>
    </w:p>
    <w:p w:rsidR="001A16AA" w:rsidRPr="00096D60" w:rsidRDefault="001A16AA" w:rsidP="001A16AA">
      <w:pPr>
        <w:jc w:val="both"/>
      </w:pPr>
      <w:r w:rsidRPr="00096D60">
        <w:t>BY THE COMMISSION:</w:t>
      </w:r>
    </w:p>
    <w:p w:rsidR="001A16AA" w:rsidRPr="00096D60" w:rsidRDefault="001A16AA" w:rsidP="001A16AA">
      <w:pPr>
        <w:jc w:val="both"/>
      </w:pPr>
    </w:p>
    <w:p w:rsidR="001A16AA" w:rsidRDefault="001A16AA" w:rsidP="001A16AA">
      <w:pPr>
        <w:jc w:val="both"/>
      </w:pPr>
      <w:r w:rsidRPr="00096D60">
        <w:tab/>
        <w:t xml:space="preserve">On </w:t>
      </w:r>
      <w:r>
        <w:rPr>
          <w:bCs/>
        </w:rPr>
        <w:t>May 27, 201</w:t>
      </w:r>
      <w:r w:rsidR="009B03C0">
        <w:rPr>
          <w:bCs/>
        </w:rPr>
        <w:t>5</w:t>
      </w:r>
      <w:r w:rsidRPr="00FA4942">
        <w:rPr>
          <w:bCs/>
        </w:rPr>
        <w:t>,</w:t>
      </w:r>
      <w:r w:rsidRPr="00096D60">
        <w:t xml:space="preserve"> we issued Order No. </w:t>
      </w:r>
      <w:r>
        <w:t xml:space="preserve">PSC-15-0210-FOF-WS approving a transfer of majority organizational control of GCP Fairfeld Village, LLC to Sun Communities Operating Limited Partnership. </w:t>
      </w:r>
      <w:r w:rsidRPr="00096D60">
        <w:t xml:space="preserve">However, due to a scrivener’s error, </w:t>
      </w:r>
      <w:r>
        <w:t xml:space="preserve">the table for GCP Fairfield Villiage, LLC Monthly Water </w:t>
      </w:r>
      <w:r w:rsidR="009B3FF3">
        <w:t>R</w:t>
      </w:r>
      <w:r>
        <w:t>ates in Schedule No</w:t>
      </w:r>
      <w:r w:rsidR="005C55F9">
        <w:t>. 1 reflects incorrect rate</w:t>
      </w:r>
      <w:r>
        <w:t xml:space="preserve">s.  Therefore, </w:t>
      </w:r>
      <w:r w:rsidRPr="00096D60">
        <w:t xml:space="preserve">Order No. </w:t>
      </w:r>
      <w:r>
        <w:t xml:space="preserve">PSC-15-0210-FOF-WS is amended to replace the table </w:t>
      </w:r>
      <w:r w:rsidR="009B3FF3">
        <w:t xml:space="preserve">for GCP Fairfield Villiage, LLC Monthly Water Rates </w:t>
      </w:r>
      <w:r>
        <w:t>found in Schedule No. 1 with the following:</w:t>
      </w:r>
    </w:p>
    <w:p w:rsidR="001A16AA" w:rsidRDefault="001A16AA" w:rsidP="001A16AA">
      <w:pPr>
        <w:jc w:val="both"/>
      </w:pPr>
    </w:p>
    <w:p w:rsidR="001A16AA" w:rsidRPr="00555EA1" w:rsidRDefault="001A16AA" w:rsidP="001A16AA">
      <w:pPr>
        <w:pStyle w:val="BodyText"/>
        <w:spacing w:after="0"/>
        <w:jc w:val="center"/>
        <w:rPr>
          <w:b/>
          <w:sz w:val="22"/>
          <w:szCs w:val="22"/>
        </w:rPr>
      </w:pPr>
      <w:r w:rsidRPr="00284297">
        <w:rPr>
          <w:b/>
          <w:sz w:val="22"/>
          <w:szCs w:val="22"/>
        </w:rPr>
        <w:t>GCP Fairfield Village, LLC</w:t>
      </w:r>
    </w:p>
    <w:p w:rsidR="001A16AA" w:rsidRDefault="001A16AA" w:rsidP="001A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</w:tabs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Monthly </w:t>
      </w:r>
      <w:r w:rsidRPr="00555EA1">
        <w:rPr>
          <w:b/>
          <w:sz w:val="22"/>
          <w:szCs w:val="22"/>
        </w:rPr>
        <w:t>Water</w:t>
      </w:r>
      <w:r>
        <w:rPr>
          <w:b/>
          <w:sz w:val="22"/>
          <w:szCs w:val="22"/>
        </w:rPr>
        <w:t xml:space="preserve"> Rates</w:t>
      </w:r>
    </w:p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4500"/>
        <w:gridCol w:w="810"/>
        <w:gridCol w:w="4230"/>
      </w:tblGrid>
      <w:tr w:rsidR="001A16AA" w:rsidTr="00B12C10">
        <w:tc>
          <w:tcPr>
            <w:tcW w:w="4500" w:type="dxa"/>
            <w:hideMark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99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Residential Service and General Service</w:t>
            </w:r>
          </w:p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9990"/>
              </w:tabs>
            </w:pPr>
          </w:p>
        </w:tc>
        <w:tc>
          <w:tcPr>
            <w:tcW w:w="810" w:type="dxa"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</w:p>
        </w:tc>
        <w:tc>
          <w:tcPr>
            <w:tcW w:w="4230" w:type="dxa"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</w:p>
        </w:tc>
      </w:tr>
      <w:tr w:rsidR="001A16AA" w:rsidTr="00B12C10">
        <w:tc>
          <w:tcPr>
            <w:tcW w:w="4500" w:type="dxa"/>
            <w:hideMark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9990"/>
              </w:tabs>
            </w:pPr>
            <w:r>
              <w:t>Base Facility Charge</w:t>
            </w:r>
          </w:p>
        </w:tc>
        <w:tc>
          <w:tcPr>
            <w:tcW w:w="810" w:type="dxa"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</w:p>
        </w:tc>
        <w:tc>
          <w:tcPr>
            <w:tcW w:w="4230" w:type="dxa"/>
            <w:hideMark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  <w:r>
              <w:t>$0</w:t>
            </w:r>
          </w:p>
        </w:tc>
      </w:tr>
      <w:tr w:rsidR="001A16AA" w:rsidTr="00B12C10">
        <w:tc>
          <w:tcPr>
            <w:tcW w:w="4500" w:type="dxa"/>
            <w:hideMark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</w:pPr>
            <w:r>
              <w:t>Charge Per 1,000 gallons</w:t>
            </w:r>
          </w:p>
        </w:tc>
        <w:tc>
          <w:tcPr>
            <w:tcW w:w="810" w:type="dxa"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</w:p>
        </w:tc>
        <w:tc>
          <w:tcPr>
            <w:tcW w:w="4230" w:type="dxa"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</w:p>
        </w:tc>
      </w:tr>
      <w:tr w:rsidR="001A16AA" w:rsidTr="00B12C10">
        <w:tc>
          <w:tcPr>
            <w:tcW w:w="4500" w:type="dxa"/>
            <w:hideMark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</w:pPr>
            <w:r>
              <w:t xml:space="preserve">0-7,000 gallons </w:t>
            </w:r>
          </w:p>
        </w:tc>
        <w:tc>
          <w:tcPr>
            <w:tcW w:w="810" w:type="dxa"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</w:p>
        </w:tc>
        <w:tc>
          <w:tcPr>
            <w:tcW w:w="4230" w:type="dxa"/>
            <w:hideMark/>
          </w:tcPr>
          <w:p w:rsidR="001A16AA" w:rsidRDefault="001A16AA" w:rsidP="001A1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  <w:r>
              <w:t>$0</w:t>
            </w:r>
          </w:p>
        </w:tc>
      </w:tr>
      <w:tr w:rsidR="001A16AA" w:rsidTr="00B12C10">
        <w:tc>
          <w:tcPr>
            <w:tcW w:w="4500" w:type="dxa"/>
            <w:hideMark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</w:pPr>
            <w:r>
              <w:t>7,001-12,000 gallons</w:t>
            </w:r>
          </w:p>
        </w:tc>
        <w:tc>
          <w:tcPr>
            <w:tcW w:w="810" w:type="dxa"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</w:p>
        </w:tc>
        <w:tc>
          <w:tcPr>
            <w:tcW w:w="4230" w:type="dxa"/>
            <w:hideMark/>
          </w:tcPr>
          <w:p w:rsidR="001A16AA" w:rsidRDefault="001A16AA" w:rsidP="001A1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  <w:r>
              <w:t>$3.50</w:t>
            </w:r>
          </w:p>
        </w:tc>
      </w:tr>
      <w:tr w:rsidR="001A16AA" w:rsidTr="00B12C10">
        <w:tc>
          <w:tcPr>
            <w:tcW w:w="4500" w:type="dxa"/>
            <w:hideMark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</w:pPr>
            <w:r>
              <w:t>Over 12,000 gallons</w:t>
            </w:r>
          </w:p>
        </w:tc>
        <w:tc>
          <w:tcPr>
            <w:tcW w:w="810" w:type="dxa"/>
          </w:tcPr>
          <w:p w:rsidR="001A16AA" w:rsidRDefault="001A16AA" w:rsidP="00B12C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</w:p>
        </w:tc>
        <w:tc>
          <w:tcPr>
            <w:tcW w:w="4230" w:type="dxa"/>
          </w:tcPr>
          <w:p w:rsidR="001A16AA" w:rsidRDefault="001A16AA" w:rsidP="001A1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  <w:tab w:val="left" w:pos="8640"/>
                <w:tab w:val="left" w:pos="9360"/>
                <w:tab w:val="left" w:pos="10080"/>
              </w:tabs>
              <w:jc w:val="right"/>
            </w:pPr>
            <w:r>
              <w:t>$5.50</w:t>
            </w:r>
          </w:p>
        </w:tc>
      </w:tr>
    </w:tbl>
    <w:p w:rsidR="001A16AA" w:rsidRPr="00FA4942" w:rsidRDefault="001A16AA" w:rsidP="001A16AA">
      <w:pPr>
        <w:jc w:val="both"/>
        <w:rPr>
          <w:b/>
          <w:i/>
        </w:rPr>
      </w:pPr>
    </w:p>
    <w:p w:rsidR="001A16AA" w:rsidRPr="00096D60" w:rsidRDefault="001A16AA" w:rsidP="001A16AA">
      <w:pPr>
        <w:jc w:val="both"/>
      </w:pPr>
    </w:p>
    <w:p w:rsidR="001A16AA" w:rsidRPr="00096D60" w:rsidRDefault="001A16AA" w:rsidP="001A16AA">
      <w:pPr>
        <w:jc w:val="both"/>
      </w:pPr>
      <w:r w:rsidRPr="00096D60">
        <w:tab/>
        <w:t>Based on the foregoing, it is</w:t>
      </w:r>
    </w:p>
    <w:p w:rsidR="001A16AA" w:rsidRPr="00096D60" w:rsidRDefault="001A16AA" w:rsidP="001A16AA">
      <w:pPr>
        <w:jc w:val="both"/>
      </w:pPr>
    </w:p>
    <w:p w:rsidR="001A16AA" w:rsidRPr="00096D60" w:rsidRDefault="001A16AA" w:rsidP="001A16AA">
      <w:pPr>
        <w:autoSpaceDE w:val="0"/>
        <w:autoSpaceDN w:val="0"/>
        <w:adjustRightInd w:val="0"/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="009B03C0">
        <w:t>PSC-15-0210-FOF-WS</w:t>
      </w:r>
      <w:r>
        <w:t xml:space="preserve"> is hereby amended as set forth in the body of this Order.   </w:t>
      </w:r>
      <w:r w:rsidRPr="00096D60">
        <w:t>It is further</w:t>
      </w:r>
    </w:p>
    <w:p w:rsidR="001A16AA" w:rsidRPr="00096D60" w:rsidRDefault="001A16AA" w:rsidP="001A16AA">
      <w:pPr>
        <w:jc w:val="both"/>
      </w:pPr>
    </w:p>
    <w:p w:rsidR="001A16AA" w:rsidRDefault="001A16AA" w:rsidP="001A16AA">
      <w:pPr>
        <w:jc w:val="both"/>
      </w:pPr>
      <w:r w:rsidRPr="00096D60">
        <w:tab/>
        <w:t xml:space="preserve">ORDERED that Order No. </w:t>
      </w:r>
      <w:r w:rsidR="009B03C0">
        <w:t>PSC-15-0210-FOF-WS</w:t>
      </w:r>
      <w:r w:rsidRPr="00096D60">
        <w:t xml:space="preserve"> is reaffirmed in all other respects.</w:t>
      </w:r>
    </w:p>
    <w:p w:rsidR="00082A27" w:rsidRDefault="00082A27"/>
    <w:p w:rsidR="00542693" w:rsidRDefault="00542693"/>
    <w:p w:rsidR="00542693" w:rsidRDefault="00542693"/>
    <w:p w:rsidR="00542693" w:rsidRDefault="00542693"/>
    <w:p w:rsidR="00542693" w:rsidRDefault="00542693"/>
    <w:p w:rsidR="001A16AA" w:rsidRDefault="001A16AA" w:rsidP="001A16AA">
      <w:pPr>
        <w:pStyle w:val="OrderBody"/>
        <w:keepNext/>
        <w:keepLines/>
      </w:pPr>
      <w:r>
        <w:lastRenderedPageBreak/>
        <w:tab/>
        <w:t xml:space="preserve">By ORDER of the Florida Public Service Commission this </w:t>
      </w:r>
      <w:bookmarkStart w:id="3" w:name="replaceDate"/>
      <w:bookmarkEnd w:id="3"/>
      <w:r w:rsidR="00542693">
        <w:rPr>
          <w:u w:val="single"/>
        </w:rPr>
        <w:t>19th</w:t>
      </w:r>
      <w:r w:rsidR="00542693">
        <w:t xml:space="preserve"> day of </w:t>
      </w:r>
      <w:r w:rsidR="00542693">
        <w:rPr>
          <w:u w:val="single"/>
        </w:rPr>
        <w:t>June</w:t>
      </w:r>
      <w:r w:rsidR="00542693">
        <w:t xml:space="preserve">, </w:t>
      </w:r>
      <w:r w:rsidR="00542693">
        <w:rPr>
          <w:u w:val="single"/>
        </w:rPr>
        <w:t>2015</w:t>
      </w:r>
      <w:r w:rsidR="00542693">
        <w:t>.</w:t>
      </w:r>
    </w:p>
    <w:p w:rsidR="00542693" w:rsidRPr="00542693" w:rsidRDefault="00542693" w:rsidP="001A16AA">
      <w:pPr>
        <w:pStyle w:val="OrderBody"/>
        <w:keepNext/>
        <w:keepLines/>
      </w:pPr>
    </w:p>
    <w:p w:rsidR="009B03C0" w:rsidRDefault="009B03C0" w:rsidP="001A16AA">
      <w:pPr>
        <w:pStyle w:val="OrderBody"/>
        <w:keepNext/>
        <w:keepLines/>
      </w:pPr>
    </w:p>
    <w:p w:rsidR="00542693" w:rsidRDefault="00542693" w:rsidP="001A16AA">
      <w:pPr>
        <w:pStyle w:val="OrderBody"/>
        <w:keepNext/>
        <w:keepLines/>
      </w:pPr>
    </w:p>
    <w:p w:rsidR="00542693" w:rsidRDefault="00542693" w:rsidP="001A16AA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1A16AA" w:rsidTr="001A16AA">
        <w:tc>
          <w:tcPr>
            <w:tcW w:w="720" w:type="dxa"/>
            <w:shd w:val="clear" w:color="auto" w:fill="auto"/>
          </w:tcPr>
          <w:p w:rsidR="001A16AA" w:rsidRDefault="001A16AA" w:rsidP="001A16AA">
            <w:pPr>
              <w:pStyle w:val="OrderBody"/>
              <w:keepNext/>
              <w:keepLines/>
            </w:pPr>
            <w:bookmarkStart w:id="4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1A16AA" w:rsidRDefault="00542693" w:rsidP="001A16AA">
            <w:pPr>
              <w:pStyle w:val="OrderBody"/>
              <w:keepNext/>
              <w:keepLines/>
            </w:pPr>
            <w:r>
              <w:t>/s/ Carlotta S. Stauffer</w:t>
            </w:r>
            <w:bookmarkStart w:id="5" w:name="_GoBack"/>
            <w:bookmarkEnd w:id="5"/>
          </w:p>
        </w:tc>
      </w:tr>
      <w:bookmarkEnd w:id="4"/>
      <w:tr w:rsidR="001A16AA" w:rsidTr="001A16AA">
        <w:tc>
          <w:tcPr>
            <w:tcW w:w="720" w:type="dxa"/>
            <w:shd w:val="clear" w:color="auto" w:fill="auto"/>
          </w:tcPr>
          <w:p w:rsidR="001A16AA" w:rsidRDefault="001A16AA" w:rsidP="001A16AA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1A16AA" w:rsidRDefault="001A16AA" w:rsidP="001A16AA">
            <w:pPr>
              <w:pStyle w:val="OrderBody"/>
              <w:keepNext/>
              <w:keepLines/>
            </w:pPr>
            <w:r>
              <w:t>CARLOTTA S. STAUFFER</w:t>
            </w:r>
          </w:p>
          <w:p w:rsidR="001A16AA" w:rsidRDefault="001A16AA" w:rsidP="001A16AA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1A16AA" w:rsidRDefault="001A16AA" w:rsidP="001A16AA">
      <w:pPr>
        <w:pStyle w:val="OrderSigInfo"/>
        <w:keepLines/>
      </w:pPr>
      <w:r>
        <w:t>Florida Public Service Commission</w:t>
      </w:r>
    </w:p>
    <w:p w:rsidR="001A16AA" w:rsidRDefault="001A16AA" w:rsidP="001A16AA">
      <w:pPr>
        <w:pStyle w:val="OrderSigInfo"/>
        <w:keepLines/>
      </w:pPr>
      <w:r>
        <w:t>2540 Shumard Oak Boulevard</w:t>
      </w:r>
    </w:p>
    <w:p w:rsidR="001A16AA" w:rsidRDefault="001A16AA" w:rsidP="001A16AA">
      <w:pPr>
        <w:pStyle w:val="OrderSigInfo"/>
        <w:keepLines/>
      </w:pPr>
      <w:r>
        <w:t>Tallahassee, Florida  32399</w:t>
      </w:r>
    </w:p>
    <w:p w:rsidR="001A16AA" w:rsidRDefault="001A16AA" w:rsidP="001A16AA">
      <w:pPr>
        <w:pStyle w:val="OrderSigInfo"/>
        <w:keepLines/>
      </w:pPr>
      <w:r>
        <w:t>(850) 413</w:t>
      </w:r>
      <w:r>
        <w:noBreakHyphen/>
        <w:t>6770</w:t>
      </w:r>
    </w:p>
    <w:p w:rsidR="001A16AA" w:rsidRDefault="001A16AA" w:rsidP="001A16AA">
      <w:pPr>
        <w:pStyle w:val="OrderSigInfo"/>
        <w:keepLines/>
      </w:pPr>
      <w:r>
        <w:t>www.floridapsc.com</w:t>
      </w:r>
    </w:p>
    <w:p w:rsidR="001A16AA" w:rsidRDefault="001A16AA" w:rsidP="001A16AA">
      <w:pPr>
        <w:pStyle w:val="OrderSigInfo"/>
        <w:keepLines/>
      </w:pPr>
    </w:p>
    <w:p w:rsidR="001A16AA" w:rsidRDefault="001A16AA" w:rsidP="001A16AA">
      <w:pPr>
        <w:pStyle w:val="OrderSigInfo"/>
        <w:keepLines/>
      </w:pPr>
      <w:r>
        <w:t>Copies furnished:  A copy of this document is provided to the parties of record at the time of issuance and, if applicable, interested persons.</w:t>
      </w:r>
    </w:p>
    <w:p w:rsidR="009B03C0" w:rsidRPr="009B03C0" w:rsidRDefault="009B03C0" w:rsidP="009B03C0">
      <w:pPr>
        <w:pStyle w:val="OrderBody"/>
      </w:pPr>
    </w:p>
    <w:p w:rsidR="001A16AA" w:rsidRDefault="001A16AA" w:rsidP="001A16AA">
      <w:pPr>
        <w:pStyle w:val="OrderSigInfo"/>
        <w:keepLines/>
        <w:ind w:left="0"/>
      </w:pPr>
    </w:p>
    <w:p w:rsidR="001A16AA" w:rsidRDefault="001A16AA" w:rsidP="001A16AA">
      <w:pPr>
        <w:pStyle w:val="OrderSigInfo"/>
        <w:keepLines/>
        <w:ind w:left="0"/>
      </w:pPr>
      <w:r>
        <w:t>JEV</w:t>
      </w:r>
    </w:p>
    <w:sectPr w:rsidR="001A16AA" w:rsidSect="001A16AA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CA" w:rsidRDefault="002E7ECA">
      <w:r>
        <w:separator/>
      </w:r>
    </w:p>
  </w:endnote>
  <w:endnote w:type="continuationSeparator" w:id="0">
    <w:p w:rsidR="002E7ECA" w:rsidRDefault="002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CA" w:rsidRDefault="002E7ECA">
      <w:r>
        <w:separator/>
      </w:r>
    </w:p>
  </w:footnote>
  <w:footnote w:type="continuationSeparator" w:id="0">
    <w:p w:rsidR="002E7ECA" w:rsidRDefault="002E7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66" w:rsidRDefault="00DE7C66" w:rsidP="00DE7C66">
    <w:pPr>
      <w:pStyle w:val="OrderHeader"/>
      <w:tabs>
        <w:tab w:val="clear" w:pos="4320"/>
        <w:tab w:val="clear" w:pos="8640"/>
        <w:tab w:val="right" w:pos="9360"/>
      </w:tabs>
    </w:pPr>
    <w:r>
      <w:t xml:space="preserve">ORDER NO. </w:t>
    </w:r>
    <w:bookmarkStart w:id="6" w:name="SSDocketNo"/>
    <w:bookmarkEnd w:id="6"/>
    <w:r w:rsidR="00542693">
      <w:t>PSC-15-0210A-FOF-WS</w:t>
    </w:r>
    <w:r>
      <w:tab/>
    </w:r>
  </w:p>
  <w:p w:rsidR="00DE7C66" w:rsidRDefault="00DE7C66">
    <w:pPr>
      <w:pStyle w:val="OrderHeader"/>
    </w:pPr>
    <w:r>
      <w:t>DOCKET NO. 150018-WS</w:t>
    </w:r>
  </w:p>
  <w:p w:rsidR="00DE7C66" w:rsidRDefault="00DE7C66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693">
      <w:rPr>
        <w:rStyle w:val="PageNumber"/>
        <w:noProof/>
      </w:rPr>
      <w:t>2</w:t>
    </w:r>
    <w:r>
      <w:rPr>
        <w:rStyle w:val="PageNumber"/>
      </w:rPr>
      <w:fldChar w:fldCharType="end"/>
    </w:r>
  </w:p>
  <w:p w:rsidR="00DE7C66" w:rsidRDefault="00DE7C66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E1EC170-EA76-470D-BB59-A4BF6144E0C2}"/>
    <w:docVar w:name="dgnword-eventsink" w:val="19458032"/>
    <w:docVar w:name="Dockets" w:val="150018-WS"/>
  </w:docVars>
  <w:rsids>
    <w:rsidRoot w:val="002E7ECA"/>
    <w:rsid w:val="000022B8"/>
    <w:rsid w:val="00053AB9"/>
    <w:rsid w:val="00056229"/>
    <w:rsid w:val="00065FC2"/>
    <w:rsid w:val="00082A27"/>
    <w:rsid w:val="00090AFC"/>
    <w:rsid w:val="000B2E5E"/>
    <w:rsid w:val="000D06E8"/>
    <w:rsid w:val="000E344D"/>
    <w:rsid w:val="000F3B2C"/>
    <w:rsid w:val="000F7BE3"/>
    <w:rsid w:val="00116AD3"/>
    <w:rsid w:val="00126593"/>
    <w:rsid w:val="00142A96"/>
    <w:rsid w:val="00187E32"/>
    <w:rsid w:val="00194E81"/>
    <w:rsid w:val="001A16AA"/>
    <w:rsid w:val="001A33C9"/>
    <w:rsid w:val="001D008A"/>
    <w:rsid w:val="002002ED"/>
    <w:rsid w:val="0022721A"/>
    <w:rsid w:val="00230BB9"/>
    <w:rsid w:val="002A11AC"/>
    <w:rsid w:val="002A6F30"/>
    <w:rsid w:val="002D7D15"/>
    <w:rsid w:val="002E7ECA"/>
    <w:rsid w:val="00303FDE"/>
    <w:rsid w:val="00306F2A"/>
    <w:rsid w:val="003140E8"/>
    <w:rsid w:val="003231C7"/>
    <w:rsid w:val="00331ED0"/>
    <w:rsid w:val="0035495B"/>
    <w:rsid w:val="003744F5"/>
    <w:rsid w:val="00390DD8"/>
    <w:rsid w:val="00394DC6"/>
    <w:rsid w:val="00397C3E"/>
    <w:rsid w:val="003D2252"/>
    <w:rsid w:val="003D4CCA"/>
    <w:rsid w:val="003D6416"/>
    <w:rsid w:val="003E1D48"/>
    <w:rsid w:val="00457DC7"/>
    <w:rsid w:val="00472BCC"/>
    <w:rsid w:val="004A25CD"/>
    <w:rsid w:val="004A26CC"/>
    <w:rsid w:val="004B18E8"/>
    <w:rsid w:val="004B2108"/>
    <w:rsid w:val="004B3A2B"/>
    <w:rsid w:val="004D2D1B"/>
    <w:rsid w:val="004F2DDE"/>
    <w:rsid w:val="004F4652"/>
    <w:rsid w:val="0050097F"/>
    <w:rsid w:val="00514B1F"/>
    <w:rsid w:val="00542693"/>
    <w:rsid w:val="00556A10"/>
    <w:rsid w:val="005963C2"/>
    <w:rsid w:val="005B45F7"/>
    <w:rsid w:val="005B63EA"/>
    <w:rsid w:val="005C55F9"/>
    <w:rsid w:val="00660774"/>
    <w:rsid w:val="00665CC7"/>
    <w:rsid w:val="00670B2D"/>
    <w:rsid w:val="00695828"/>
    <w:rsid w:val="006A0BF3"/>
    <w:rsid w:val="006B0DA6"/>
    <w:rsid w:val="006C547E"/>
    <w:rsid w:val="006D3E71"/>
    <w:rsid w:val="006F22F0"/>
    <w:rsid w:val="00704C5D"/>
    <w:rsid w:val="0070737D"/>
    <w:rsid w:val="00733B6B"/>
    <w:rsid w:val="0076170F"/>
    <w:rsid w:val="0076669C"/>
    <w:rsid w:val="007865E9"/>
    <w:rsid w:val="00792383"/>
    <w:rsid w:val="007C64F1"/>
    <w:rsid w:val="007D3D20"/>
    <w:rsid w:val="007D5D59"/>
    <w:rsid w:val="007E3AFD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33679"/>
    <w:rsid w:val="00994100"/>
    <w:rsid w:val="009B03C0"/>
    <w:rsid w:val="009B3FF3"/>
    <w:rsid w:val="009D1CCC"/>
    <w:rsid w:val="009D4C29"/>
    <w:rsid w:val="00A62DAB"/>
    <w:rsid w:val="00A726A6"/>
    <w:rsid w:val="00A91DDB"/>
    <w:rsid w:val="00A97535"/>
    <w:rsid w:val="00AA73F1"/>
    <w:rsid w:val="00AB0E1A"/>
    <w:rsid w:val="00AB1A30"/>
    <w:rsid w:val="00AD1ED3"/>
    <w:rsid w:val="00AD54C2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91123"/>
    <w:rsid w:val="00CA71FF"/>
    <w:rsid w:val="00CB5276"/>
    <w:rsid w:val="00CB68D7"/>
    <w:rsid w:val="00CC7E68"/>
    <w:rsid w:val="00CD7132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DE7C66"/>
    <w:rsid w:val="00E02C7C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77B6"/>
    <w:rsid w:val="00F54380"/>
    <w:rsid w:val="00F54B47"/>
    <w:rsid w:val="00F733C6"/>
    <w:rsid w:val="00FA6EFD"/>
    <w:rsid w:val="00FB74EA"/>
    <w:rsid w:val="00FD2C9E"/>
    <w:rsid w:val="00FD31B7"/>
    <w:rsid w:val="00FD4786"/>
    <w:rsid w:val="00FD616C"/>
    <w:rsid w:val="00FF0A00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rsid w:val="00CD7132"/>
    <w:rPr>
      <w:vertAlign w:val="superscript"/>
    </w:rPr>
  </w:style>
  <w:style w:type="paragraph" w:styleId="FootnoteText">
    <w:name w:val="footnote text"/>
    <w:basedOn w:val="Normal"/>
    <w:link w:val="FootnoteTextChar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uiPriority w:val="99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customStyle="1" w:styleId="FootnoteTextChar">
    <w:name w:val="Footnote Text Char"/>
    <w:link w:val="FootnoteText"/>
    <w:rsid w:val="002E7ECA"/>
  </w:style>
  <w:style w:type="paragraph" w:styleId="BalloonText">
    <w:name w:val="Balloon Text"/>
    <w:basedOn w:val="Normal"/>
    <w:link w:val="BalloonTextChar"/>
    <w:rsid w:val="00E02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2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rsid w:val="00CD7132"/>
    <w:rPr>
      <w:vertAlign w:val="superscript"/>
    </w:rPr>
  </w:style>
  <w:style w:type="paragraph" w:styleId="FootnoteText">
    <w:name w:val="footnote text"/>
    <w:basedOn w:val="Normal"/>
    <w:link w:val="FootnoteTextChar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uiPriority w:val="99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customStyle="1" w:styleId="FootnoteTextChar">
    <w:name w:val="Footnote Text Char"/>
    <w:link w:val="FootnoteText"/>
    <w:rsid w:val="002E7ECA"/>
  </w:style>
  <w:style w:type="paragraph" w:styleId="BalloonText">
    <w:name w:val="Balloon Text"/>
    <w:basedOn w:val="Normal"/>
    <w:link w:val="BalloonTextChar"/>
    <w:rsid w:val="00E02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2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Edgar,%20Bris&#233;,%20Brown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866F9-B780-4C67-80AF-EB7DDB3B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Edgar, Brisé, Brown and Patronis.dot</Template>
  <TotalTime>0</TotalTime>
  <Pages>2</Pages>
  <Words>259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2015-06-19T14:24:00Z</dcterms:created>
  <dcterms:modified xsi:type="dcterms:W3CDTF">2015-06-19T14:52:00Z</dcterms:modified>
</cp:coreProperties>
</file>