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8C" w:rsidRPr="0055228C" w:rsidRDefault="0055228C" w:rsidP="0055228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5228C">
        <w:rPr>
          <w:rFonts w:ascii="Times New Roman" w:eastAsia="Times New Roman" w:hAnsi="Times New Roman" w:cs="Times New Roman"/>
        </w:rPr>
        <w:t>Notice of Variances and Waivers</w:t>
      </w:r>
    </w:p>
    <w:p w:rsidR="0055228C" w:rsidRPr="0055228C" w:rsidRDefault="0055228C" w:rsidP="00552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28C" w:rsidRPr="0055228C" w:rsidRDefault="0055228C" w:rsidP="00552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5" w:tgtFrame="department" w:history="1">
        <w:r w:rsidRPr="0055228C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55228C" w:rsidRPr="0055228C" w:rsidRDefault="0055228C" w:rsidP="0055228C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228C">
        <w:rPr>
          <w:rFonts w:ascii="Times New Roman" w:eastAsia="Times New Roman" w:hAnsi="Times New Roman" w:cs="Times New Roman"/>
          <w:sz w:val="20"/>
          <w:szCs w:val="20"/>
        </w:rPr>
        <w:t>RULE NO.: RULE TITLE:</w:t>
      </w:r>
      <w:r w:rsidRPr="0055228C">
        <w:rPr>
          <w:rFonts w:ascii="Times New Roman" w:eastAsia="Times New Roman" w:hAnsi="Times New Roman" w:cs="Times New Roman"/>
          <w:sz w:val="20"/>
          <w:szCs w:val="20"/>
        </w:rPr>
        <w:br/>
      </w:r>
      <w:hyperlink r:id="rId6" w:tgtFrame="ruleNo" w:history="1">
        <w:r w:rsidRPr="0055228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25-6.049</w:t>
        </w:r>
      </w:hyperlink>
      <w:r w:rsidRPr="0055228C">
        <w:rPr>
          <w:rFonts w:ascii="Times New Roman" w:eastAsia="Times New Roman" w:hAnsi="Times New Roman" w:cs="Times New Roman"/>
          <w:sz w:val="20"/>
          <w:szCs w:val="20"/>
        </w:rPr>
        <w:t>: Measuring Customer Service</w:t>
      </w:r>
    </w:p>
    <w:p w:rsidR="0055228C" w:rsidRPr="0055228C" w:rsidRDefault="0055228C" w:rsidP="0055228C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228C">
        <w:rPr>
          <w:rFonts w:ascii="Times New Roman" w:eastAsia="Times New Roman" w:hAnsi="Times New Roman" w:cs="Times New Roman"/>
          <w:sz w:val="20"/>
          <w:szCs w:val="20"/>
        </w:rPr>
        <w:t xml:space="preserve">The Florida Public Service Commission hereby gives notice: </w:t>
      </w:r>
      <w:r w:rsidRPr="0055228C">
        <w:rPr>
          <w:rFonts w:ascii="Times New Roman" w:eastAsia="Times New Roman" w:hAnsi="Times New Roman" w:cs="Times New Roman"/>
          <w:sz w:val="20"/>
          <w:szCs w:val="20"/>
        </w:rPr>
        <w:br/>
        <w:t>that 4111 South Ocean Drive, LLC’s, petition for variance or waiver from Rule 25-6.049(5) and (6) Florida Administrative Code, filed on October 13, 2015, in Docket No. 150222-EU was granted by the Commission by Order No. PSC-15-0565-PAA-EU, issued December 15, 2015, and consummated by Order No. PSC-16-0014-CO-EU, issued January 7, 2016. The rule addresses individual electric metering by utilities and codifies the standards for master-metered condomminiums. The petition was approved on the basis that the purpose of the underlying statute would be achieved by other means and application of the rule would create a substantial hardship and violate principles of fairness. Notice of the petition was published in the FAR on October 15, 2015, Vol. 41, No. 201</w:t>
      </w:r>
      <w:r w:rsidRPr="0055228C">
        <w:rPr>
          <w:rFonts w:ascii="Times New Roman" w:eastAsia="Times New Roman" w:hAnsi="Times New Roman" w:cs="Times New Roman"/>
          <w:sz w:val="20"/>
          <w:szCs w:val="20"/>
        </w:rPr>
        <w:br/>
        <w:t>A copy of the Order or additional information may be obtained by contacting:</w:t>
      </w:r>
      <w:r w:rsidRPr="0055228C">
        <w:rPr>
          <w:rFonts w:ascii="Times New Roman" w:eastAsia="Times New Roman" w:hAnsi="Times New Roman" w:cs="Times New Roman"/>
          <w:sz w:val="20"/>
          <w:szCs w:val="20"/>
        </w:rPr>
        <w:br/>
        <w:t>Office of Commission Clerk, 2540 Shumard Oak Boulevard, Tallahassee, Florida 32399-0850, (850) 413-6770.</w:t>
      </w:r>
    </w:p>
    <w:p w:rsidR="00AD3C15" w:rsidRDefault="00AD3C15"/>
    <w:p w:rsidR="0055228C" w:rsidRDefault="0089208F">
      <w:fldSimple w:instr=" FILENAME  \p  \* MERGEFORMAT ">
        <w:r>
          <w:rPr>
            <w:noProof/>
          </w:rPr>
          <w:t>I:\FAR\150222eu.docx</w:t>
        </w:r>
      </w:fldSimple>
      <w:bookmarkStart w:id="0" w:name="_GoBack"/>
      <w:bookmarkEnd w:id="0"/>
    </w:p>
    <w:sectPr w:rsidR="00552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8C"/>
    <w:rsid w:val="0055228C"/>
    <w:rsid w:val="0089208F"/>
    <w:rsid w:val="00A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22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2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65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4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3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1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lrules.org/gateway/ruleNo.asp?id=25-6.049" TargetMode="External"/><Relationship Id="rId5" Type="http://schemas.openxmlformats.org/officeDocument/2006/relationships/hyperlink" Target="https://www.flrules.org/gateway/department.asp?id=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Velazquez</dc:creator>
  <cp:lastModifiedBy>Felix Velazquez</cp:lastModifiedBy>
  <cp:revision>2</cp:revision>
  <dcterms:created xsi:type="dcterms:W3CDTF">2016-01-07T18:40:00Z</dcterms:created>
  <dcterms:modified xsi:type="dcterms:W3CDTF">2016-01-07T18:43:00Z</dcterms:modified>
</cp:coreProperties>
</file>