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bookmarkStart w:id="0" w:name="_GoBack"/>
      <w:bookmarkEnd w:id="0"/>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1" w:name="SSInRe"/>
            <w:bookmarkEnd w:id="1"/>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2" w:name="SSDocketNo"/>
            <w:bookmarkEnd w:id="2"/>
            <w:r>
              <w:t>150075-EI</w:t>
            </w:r>
          </w:p>
          <w:p w:rsidR="005D159A" w:rsidRDefault="005D159A" w:rsidP="00C63FCF">
            <w:pPr>
              <w:pStyle w:val="OrderBody"/>
              <w:tabs>
                <w:tab w:val="center" w:pos="4320"/>
                <w:tab w:val="right" w:pos="8640"/>
              </w:tabs>
              <w:jc w:val="left"/>
            </w:pPr>
            <w:r>
              <w:t xml:space="preserve">ORDER NO. </w:t>
            </w:r>
            <w:bookmarkStart w:id="3" w:name="OrderNo0048"/>
            <w:r w:rsidR="002847EC">
              <w:t>PSC-16-0048-CFO-EI</w:t>
            </w:r>
            <w:bookmarkEnd w:id="3"/>
          </w:p>
          <w:p w:rsidR="005D159A" w:rsidRDefault="005D159A" w:rsidP="002847EC">
            <w:pPr>
              <w:pStyle w:val="OrderBody"/>
              <w:tabs>
                <w:tab w:val="center" w:pos="4320"/>
                <w:tab w:val="right" w:pos="8640"/>
              </w:tabs>
              <w:jc w:val="left"/>
            </w:pPr>
            <w:r>
              <w:t xml:space="preserve">ISSUED: </w:t>
            </w:r>
            <w:r w:rsidR="002847EC">
              <w:t>January 27, 2016</w:t>
            </w:r>
          </w:p>
        </w:tc>
      </w:tr>
    </w:tbl>
    <w:p w:rsidR="005D159A" w:rsidRDefault="005D159A" w:rsidP="005D159A"/>
    <w:p w:rsidR="005D159A" w:rsidRDefault="005D159A" w:rsidP="005D159A"/>
    <w:p w:rsidR="00CB5276" w:rsidRDefault="005D159A" w:rsidP="005D159A">
      <w:pPr>
        <w:pStyle w:val="CenterUnderline"/>
      </w:pPr>
      <w:bookmarkStart w:id="4" w:name="Commissioners"/>
      <w:bookmarkEnd w:id="4"/>
      <w:r>
        <w:t>ORDER</w:t>
      </w:r>
      <w:bookmarkStart w:id="5" w:name="OrderTitle"/>
      <w:r>
        <w:t xml:space="preserve"> GRANTING FLORIDA POWER &amp; LIGHT COMPANY’S REQUEST FOR CONFIDENTIAL CLASSIFICATION (DOCUMENT NO</w:t>
      </w:r>
      <w:r w:rsidR="00501B05">
        <w:t xml:space="preserve">S. 03701-15 </w:t>
      </w:r>
      <w:r w:rsidR="008D207D">
        <w:t>and</w:t>
      </w:r>
      <w:r w:rsidR="00501B05">
        <w:t xml:space="preserve"> 04275</w:t>
      </w:r>
      <w:r w:rsidR="00750B82">
        <w:t>-15</w:t>
      </w:r>
      <w:r w:rsidR="004058B6">
        <w:t>)</w:t>
      </w:r>
      <w:r>
        <w:t xml:space="preserve"> </w:t>
      </w:r>
      <w:bookmarkEnd w:id="5"/>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w:t>
      </w:r>
      <w:r w:rsidR="008D207D">
        <w:t>June 26</w:t>
      </w:r>
      <w:r>
        <w:t>, 2015, pursuant to Section 366.093, Florida Statutes (F.S.), and Rule 25-22.006, Florida Administrative Code (F.A.C.), Florida Power &amp; Light Company (FPL) filed a Request for Confidential Classification (Request) of certain infor</w:t>
      </w:r>
      <w:r w:rsidR="00501B05">
        <w:t xml:space="preserve">mation contained in the testimony of FPL witnesses Thomas L. Hartman and David Herr, and Exhibit TLP-3 to the testimony of FPL witness Tracy L. Patterson </w:t>
      </w:r>
      <w:r>
        <w:t>(</w:t>
      </w:r>
      <w:r w:rsidR="00501B05">
        <w:t xml:space="preserve">cross-referenced in </w:t>
      </w:r>
      <w:r>
        <w:t>Document No</w:t>
      </w:r>
      <w:r w:rsidR="00501B05">
        <w:t>s</w:t>
      </w:r>
      <w:r>
        <w:t xml:space="preserve">. </w:t>
      </w:r>
      <w:r w:rsidR="00501B05">
        <w:t xml:space="preserve">03701-15 </w:t>
      </w:r>
      <w:r w:rsidR="008D207D">
        <w:t>and</w:t>
      </w:r>
      <w:r w:rsidR="00501B05">
        <w:t xml:space="preserve"> 04275</w:t>
      </w:r>
      <w:r w:rsidR="00750B82">
        <w:t>-15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5D159A" w:rsidRDefault="005D159A" w:rsidP="005D159A"/>
    <w:p w:rsidR="008D207D" w:rsidRDefault="008D207D" w:rsidP="008D207D">
      <w:pPr>
        <w:jc w:val="both"/>
      </w:pPr>
      <w:r>
        <w:tab/>
      </w:r>
      <w:r w:rsidRPr="00FE2898">
        <w:t xml:space="preserve">FPL contends that </w:t>
      </w:r>
      <w:r>
        <w:t xml:space="preserve">certain information contained in the testimony of FPL witnesses Thomas L. Hartman and David Herr, and Exhibit TLP-3 to the testimony of FPL witness Tracy L. Patterson, contains information of a confidential nature, which is proprietary confidential business information within the meaning of Section 366.093(3), F.S.   </w:t>
      </w:r>
    </w:p>
    <w:p w:rsidR="008D207D" w:rsidRDefault="008D207D" w:rsidP="008D207D">
      <w:pPr>
        <w:jc w:val="both"/>
      </w:pPr>
    </w:p>
    <w:p w:rsidR="008D207D" w:rsidRDefault="008D207D" w:rsidP="008D207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8D207D" w:rsidRDefault="008D207D" w:rsidP="008D207D">
      <w:pPr>
        <w:jc w:val="both"/>
      </w:pPr>
    </w:p>
    <w:p w:rsidR="008D207D" w:rsidRDefault="008D207D" w:rsidP="008D207D">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5D159A"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D159A" w:rsidRDefault="005D159A" w:rsidP="00501B05">
      <w:pPr>
        <w:ind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8D207D">
        <w:t>Nos. 03701-15 and 04275-15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Patronis, as Prehearing Officer, that Florida Power &amp; Light Company’s Request for Confidential Classification of Document </w:t>
      </w:r>
      <w:r w:rsidR="00501B05">
        <w:t xml:space="preserve">Nos. 03701-15 </w:t>
      </w:r>
      <w:r w:rsidR="008D207D">
        <w:t>and</w:t>
      </w:r>
      <w:r w:rsidR="00501B05">
        <w:t xml:space="preserve"> 04275-15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01B05">
        <w:t xml:space="preserve">Nos. 03701-15 </w:t>
      </w:r>
      <w:r w:rsidR="008D207D">
        <w:t>and</w:t>
      </w:r>
      <w:r w:rsidR="00501B05">
        <w:t xml:space="preserve"> 04275-15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r w:rsidR="00B2077B">
        <w:t xml:space="preserve">  </w:t>
      </w:r>
    </w:p>
    <w:p w:rsidR="005D159A" w:rsidRDefault="005D159A" w:rsidP="002847EC">
      <w:pPr>
        <w:keepNext/>
        <w:keepLines/>
        <w:jc w:val="both"/>
      </w:pPr>
      <w:bookmarkStart w:id="6" w:name="OrderText"/>
      <w:bookmarkEnd w:id="6"/>
      <w:r>
        <w:lastRenderedPageBreak/>
        <w:tab/>
        <w:t xml:space="preserve">By ORDER of Commissioner Jimmy Patronis, as Prehearing Officer, this </w:t>
      </w:r>
      <w:bookmarkStart w:id="7" w:name="replaceDate"/>
      <w:bookmarkEnd w:id="7"/>
      <w:r w:rsidR="002847EC">
        <w:rPr>
          <w:u w:val="single"/>
        </w:rPr>
        <w:t>27th</w:t>
      </w:r>
      <w:r w:rsidR="002847EC">
        <w:t xml:space="preserve"> day of </w:t>
      </w:r>
      <w:r w:rsidR="002847EC">
        <w:rPr>
          <w:u w:val="single"/>
        </w:rPr>
        <w:t>January</w:t>
      </w:r>
      <w:r w:rsidR="002847EC">
        <w:t xml:space="preserve">, </w:t>
      </w:r>
      <w:r w:rsidR="002847EC">
        <w:rPr>
          <w:u w:val="single"/>
        </w:rPr>
        <w:t>2016</w:t>
      </w:r>
      <w:r w:rsidR="002847EC">
        <w:t>.</w:t>
      </w:r>
    </w:p>
    <w:p w:rsidR="002847EC" w:rsidRPr="002847EC" w:rsidRDefault="002847EC" w:rsidP="002847EC">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8" w:name="bkmrkSignature" w:colFirst="0" w:colLast="0"/>
          </w:p>
        </w:tc>
        <w:tc>
          <w:tcPr>
            <w:tcW w:w="4320" w:type="dxa"/>
            <w:tcBorders>
              <w:bottom w:val="single" w:sz="4" w:space="0" w:color="auto"/>
            </w:tcBorders>
            <w:shd w:val="clear" w:color="auto" w:fill="auto"/>
          </w:tcPr>
          <w:p w:rsidR="005D159A" w:rsidRDefault="00F54744" w:rsidP="005D159A">
            <w:pPr>
              <w:keepNext/>
              <w:keepLines/>
            </w:pPr>
            <w:r>
              <w:t xml:space="preserve">/s/ Jimmy </w:t>
            </w:r>
            <w:proofErr w:type="spellStart"/>
            <w:r>
              <w:t>Patronis</w:t>
            </w:r>
            <w:proofErr w:type="spellEnd"/>
          </w:p>
        </w:tc>
      </w:tr>
      <w:bookmarkEnd w:id="8"/>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8 ">
      <w:r w:rsidR="0085134A">
        <w:t>PSC-16-0048-CFO-EI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134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AB9"/>
    <w:rsid w:val="00056229"/>
    <w:rsid w:val="00065DC7"/>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847EC"/>
    <w:rsid w:val="002A11AC"/>
    <w:rsid w:val="002A6F30"/>
    <w:rsid w:val="002D5D67"/>
    <w:rsid w:val="002D7D15"/>
    <w:rsid w:val="00303FDE"/>
    <w:rsid w:val="003140E8"/>
    <w:rsid w:val="003231C7"/>
    <w:rsid w:val="00331ED0"/>
    <w:rsid w:val="0035495B"/>
    <w:rsid w:val="003744F5"/>
    <w:rsid w:val="00390DD8"/>
    <w:rsid w:val="00394DC6"/>
    <w:rsid w:val="00397C3E"/>
    <w:rsid w:val="003D4CCA"/>
    <w:rsid w:val="003D6416"/>
    <w:rsid w:val="003E1D48"/>
    <w:rsid w:val="003F23E6"/>
    <w:rsid w:val="004058B6"/>
    <w:rsid w:val="004438A2"/>
    <w:rsid w:val="00457DC7"/>
    <w:rsid w:val="00472BCC"/>
    <w:rsid w:val="004A25CD"/>
    <w:rsid w:val="004A26CC"/>
    <w:rsid w:val="004B2108"/>
    <w:rsid w:val="004B3A2B"/>
    <w:rsid w:val="004D2D1B"/>
    <w:rsid w:val="004F2DDE"/>
    <w:rsid w:val="0050097F"/>
    <w:rsid w:val="00501B05"/>
    <w:rsid w:val="00514B1F"/>
    <w:rsid w:val="0054586D"/>
    <w:rsid w:val="00556A10"/>
    <w:rsid w:val="005963C2"/>
    <w:rsid w:val="005B45F7"/>
    <w:rsid w:val="005B63EA"/>
    <w:rsid w:val="005C1F32"/>
    <w:rsid w:val="005D159A"/>
    <w:rsid w:val="00660774"/>
    <w:rsid w:val="00665CC7"/>
    <w:rsid w:val="006A0BF3"/>
    <w:rsid w:val="006B0DA6"/>
    <w:rsid w:val="006C547E"/>
    <w:rsid w:val="006E03AA"/>
    <w:rsid w:val="00704C5D"/>
    <w:rsid w:val="00733B6B"/>
    <w:rsid w:val="00750B82"/>
    <w:rsid w:val="0076170F"/>
    <w:rsid w:val="0076669C"/>
    <w:rsid w:val="007865E9"/>
    <w:rsid w:val="00792383"/>
    <w:rsid w:val="007D3D20"/>
    <w:rsid w:val="007E3AFD"/>
    <w:rsid w:val="00804E7A"/>
    <w:rsid w:val="00805FBB"/>
    <w:rsid w:val="008169A4"/>
    <w:rsid w:val="008278FE"/>
    <w:rsid w:val="00832598"/>
    <w:rsid w:val="0083397E"/>
    <w:rsid w:val="0083534B"/>
    <w:rsid w:val="0085134A"/>
    <w:rsid w:val="00863A66"/>
    <w:rsid w:val="008674A3"/>
    <w:rsid w:val="00874429"/>
    <w:rsid w:val="00883D9A"/>
    <w:rsid w:val="008919EF"/>
    <w:rsid w:val="008C6A5B"/>
    <w:rsid w:val="008D207D"/>
    <w:rsid w:val="008E26A5"/>
    <w:rsid w:val="008E42D2"/>
    <w:rsid w:val="009040EE"/>
    <w:rsid w:val="009057FD"/>
    <w:rsid w:val="00922A7F"/>
    <w:rsid w:val="00923A5E"/>
    <w:rsid w:val="00994100"/>
    <w:rsid w:val="009D4C29"/>
    <w:rsid w:val="00A032A2"/>
    <w:rsid w:val="00A62DAB"/>
    <w:rsid w:val="00A726A6"/>
    <w:rsid w:val="00A87ECC"/>
    <w:rsid w:val="00A97535"/>
    <w:rsid w:val="00AA73F1"/>
    <w:rsid w:val="00AB0E1A"/>
    <w:rsid w:val="00AB1A30"/>
    <w:rsid w:val="00AD1ED3"/>
    <w:rsid w:val="00B0777D"/>
    <w:rsid w:val="00B2077B"/>
    <w:rsid w:val="00B4057A"/>
    <w:rsid w:val="00B40894"/>
    <w:rsid w:val="00B45E75"/>
    <w:rsid w:val="00B50876"/>
    <w:rsid w:val="00B55EE5"/>
    <w:rsid w:val="00B73DE6"/>
    <w:rsid w:val="00B86EF0"/>
    <w:rsid w:val="00B97900"/>
    <w:rsid w:val="00BA44A8"/>
    <w:rsid w:val="00BF6691"/>
    <w:rsid w:val="00C028FC"/>
    <w:rsid w:val="00C05228"/>
    <w:rsid w:val="00C66692"/>
    <w:rsid w:val="00C74C71"/>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744"/>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E03AA"/>
    <w:rPr>
      <w:rFonts w:ascii="Tahoma" w:hAnsi="Tahoma" w:cs="Tahoma"/>
      <w:sz w:val="16"/>
      <w:szCs w:val="16"/>
    </w:rPr>
  </w:style>
  <w:style w:type="character" w:customStyle="1" w:styleId="BalloonTextChar">
    <w:name w:val="Balloon Text Char"/>
    <w:basedOn w:val="DefaultParagraphFont"/>
    <w:link w:val="BalloonText"/>
    <w:rsid w:val="006E03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E03AA"/>
    <w:rPr>
      <w:rFonts w:ascii="Tahoma" w:hAnsi="Tahoma" w:cs="Tahoma"/>
      <w:sz w:val="16"/>
      <w:szCs w:val="16"/>
    </w:rPr>
  </w:style>
  <w:style w:type="character" w:customStyle="1" w:styleId="BalloonTextChar">
    <w:name w:val="Balloon Text Char"/>
    <w:basedOn w:val="DefaultParagraphFont"/>
    <w:link w:val="BalloonText"/>
    <w:rsid w:val="006E0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982</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2016-01-27T13:52:00Z</dcterms:created>
  <dcterms:modified xsi:type="dcterms:W3CDTF">2016-01-27T14:40:00Z</dcterms:modified>
</cp:coreProperties>
</file>