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3587C" w:rsidP="0033587C">
      <w:pPr>
        <w:pStyle w:val="OrderHeading"/>
      </w:pPr>
      <w:r>
        <w:t>BEFORE THE FLORIDA PUBLIC SERVICE COMMISSION</w:t>
      </w:r>
    </w:p>
    <w:p w:rsidR="0033587C" w:rsidRDefault="0033587C" w:rsidP="0033587C">
      <w:pPr>
        <w:pStyle w:val="OrderHeading"/>
      </w:pPr>
    </w:p>
    <w:p w:rsidR="0033587C" w:rsidRDefault="0033587C" w:rsidP="003358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587C" w:rsidRPr="00C63FCF" w:rsidTr="00C63FCF">
        <w:trPr>
          <w:trHeight w:val="828"/>
        </w:trPr>
        <w:tc>
          <w:tcPr>
            <w:tcW w:w="4788" w:type="dxa"/>
            <w:tcBorders>
              <w:bottom w:val="single" w:sz="8" w:space="0" w:color="auto"/>
              <w:right w:val="double" w:sz="6" w:space="0" w:color="auto"/>
            </w:tcBorders>
            <w:shd w:val="clear" w:color="auto" w:fill="auto"/>
          </w:tcPr>
          <w:p w:rsidR="0033587C" w:rsidRDefault="0033587C"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33587C" w:rsidRDefault="0033587C" w:rsidP="0033587C">
            <w:pPr>
              <w:pStyle w:val="OrderBody"/>
            </w:pPr>
            <w:r>
              <w:t xml:space="preserve">DOCKET NO. </w:t>
            </w:r>
            <w:bookmarkStart w:id="1" w:name="SSDocketNo"/>
            <w:bookmarkEnd w:id="1"/>
            <w:r>
              <w:t>150071-SU</w:t>
            </w:r>
          </w:p>
          <w:p w:rsidR="0033587C" w:rsidRDefault="0033587C" w:rsidP="00C63FCF">
            <w:pPr>
              <w:pStyle w:val="OrderBody"/>
              <w:tabs>
                <w:tab w:val="center" w:pos="4320"/>
                <w:tab w:val="right" w:pos="8640"/>
              </w:tabs>
              <w:jc w:val="left"/>
            </w:pPr>
            <w:r>
              <w:t xml:space="preserve">ORDER NO. </w:t>
            </w:r>
            <w:bookmarkStart w:id="2" w:name="OrderNo0372"/>
            <w:r w:rsidR="00EF0864">
              <w:t>PSC-16-0372-PCO-SU</w:t>
            </w:r>
            <w:bookmarkEnd w:id="2"/>
          </w:p>
          <w:p w:rsidR="0033587C" w:rsidRDefault="0033587C" w:rsidP="00C63FCF">
            <w:pPr>
              <w:pStyle w:val="OrderBody"/>
              <w:tabs>
                <w:tab w:val="center" w:pos="4320"/>
                <w:tab w:val="right" w:pos="8640"/>
              </w:tabs>
              <w:jc w:val="left"/>
            </w:pPr>
            <w:r>
              <w:t xml:space="preserve">ISSUED: </w:t>
            </w:r>
            <w:r w:rsidR="00EF0864">
              <w:t>September 15, 2016</w:t>
            </w:r>
          </w:p>
        </w:tc>
      </w:tr>
    </w:tbl>
    <w:p w:rsidR="0033587C" w:rsidRDefault="0033587C" w:rsidP="0033587C"/>
    <w:p w:rsidR="00CB5276" w:rsidRDefault="0069451E" w:rsidP="0033587C">
      <w:pPr>
        <w:pStyle w:val="CenterUnderline"/>
      </w:pPr>
      <w:bookmarkStart w:id="3" w:name="OrderTitle"/>
      <w:r>
        <w:t xml:space="preserve">FIRST ORDER </w:t>
      </w:r>
      <w:r w:rsidR="0033587C">
        <w:t xml:space="preserve">REVISING ORDER ESTABLISHING PROCEDURE </w:t>
      </w:r>
      <w:bookmarkEnd w:id="3"/>
    </w:p>
    <w:p w:rsidR="00596B59" w:rsidRDefault="00596B59" w:rsidP="0033587C">
      <w:pPr>
        <w:pStyle w:val="CenterUnderline"/>
      </w:pPr>
    </w:p>
    <w:p w:rsidR="00D84EB0" w:rsidRDefault="00D84EB0" w:rsidP="0033587C">
      <w:pPr>
        <w:pStyle w:val="CenterUnderline"/>
      </w:pPr>
    </w:p>
    <w:p w:rsidR="00596B59" w:rsidRDefault="00596B59" w:rsidP="00596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r>
        <w:tab/>
        <w:t>K W Resort Utilities Corporation (K W Resort or Utility) is a Class A Utility providing wastewater service to approximately 2,061 customers in Monroe County.  On July 1, 2015, K W Resort filed its application for the rate increase at issue.  By Order No. PSC-16-0123-PAA-SU, issued March 23, 2016, the Commission issued a proposed agency action order approving an increase in rates and charges.  On April 13, 2016, timely protests to the order were filed by the Office of Public Counsel (OPC) and Monroe County.  On April 18 and 20, cross-protests were filed by K W Resort and the Harbor Shores Condominium Unit Owners Association, Inc.</w:t>
      </w:r>
      <w:r w:rsidR="00D34A19">
        <w:t xml:space="preserve"> (Harbor Shores)</w:t>
      </w:r>
      <w:r>
        <w:t>, respectively.  By Order No. PSC-16-0194-PCO-SU, issued May 17, 2016, controlling dates were established for prehearing activities</w:t>
      </w:r>
      <w:r w:rsidR="008F7DE2">
        <w:t>, including f</w:t>
      </w:r>
      <w:r>
        <w:t xml:space="preserve">or prefiling testimony and exhibits, </w:t>
      </w:r>
      <w:r w:rsidR="008F7DE2">
        <w:t>as well as an administrative hearing on November 7-9, 2016.</w:t>
      </w:r>
    </w:p>
    <w:p w:rsidR="00596B59" w:rsidRDefault="00596B59" w:rsidP="0033587C">
      <w:pPr>
        <w:pStyle w:val="CenterUnderline"/>
        <w:jc w:val="both"/>
        <w:rPr>
          <w:u w:val="none"/>
        </w:rPr>
      </w:pPr>
    </w:p>
    <w:p w:rsidR="00D34A19" w:rsidRDefault="0033587C" w:rsidP="0033587C">
      <w:pPr>
        <w:pStyle w:val="CenterUnderline"/>
        <w:jc w:val="both"/>
        <w:rPr>
          <w:u w:val="none"/>
        </w:rPr>
      </w:pPr>
      <w:r>
        <w:rPr>
          <w:u w:val="none"/>
        </w:rPr>
        <w:tab/>
        <w:t xml:space="preserve">On </w:t>
      </w:r>
      <w:r w:rsidRPr="0033587C">
        <w:rPr>
          <w:u w:val="none"/>
        </w:rPr>
        <w:t xml:space="preserve">September 7, 2016, </w:t>
      </w:r>
      <w:r w:rsidR="00D34A19">
        <w:rPr>
          <w:u w:val="none"/>
        </w:rPr>
        <w:t xml:space="preserve">OPC </w:t>
      </w:r>
      <w:r w:rsidRPr="00596B59">
        <w:rPr>
          <w:u w:val="none"/>
        </w:rPr>
        <w:t>and Monroe County</w:t>
      </w:r>
      <w:r w:rsidRPr="00596B59">
        <w:rPr>
          <w:i/>
          <w:u w:val="none"/>
        </w:rPr>
        <w:t xml:space="preserve"> </w:t>
      </w:r>
      <w:r w:rsidRPr="00596B59">
        <w:rPr>
          <w:u w:val="none"/>
        </w:rPr>
        <w:t>f</w:t>
      </w:r>
      <w:r>
        <w:rPr>
          <w:u w:val="none"/>
        </w:rPr>
        <w:t xml:space="preserve">iled a motion for the extension of time for </w:t>
      </w:r>
      <w:r w:rsidR="008F7DE2">
        <w:rPr>
          <w:u w:val="none"/>
        </w:rPr>
        <w:t xml:space="preserve">filing intervenor testimony and exhibits from September 9 to September 14, 2016.  As good cause for the extension, the parties cite to the impacts and extended outages associated with the September 2, 2016 landfall of Hurricane Hermine </w:t>
      </w:r>
      <w:r w:rsidR="00D34A19">
        <w:rPr>
          <w:u w:val="none"/>
        </w:rPr>
        <w:t>suffered by counsel for both OPC and Monroe County.  The parties contend that the short extension should not prejudice staff or the other parties in their preparation for staff or rebuttal testimony.  Harbor Shores supports the motion, and K W Resort took no position.</w:t>
      </w:r>
    </w:p>
    <w:p w:rsidR="0033587C" w:rsidRDefault="0033587C" w:rsidP="0033587C">
      <w:pPr>
        <w:pStyle w:val="CenterUnderline"/>
      </w:pPr>
    </w:p>
    <w:p w:rsidR="0033587C" w:rsidRDefault="0033587C" w:rsidP="00793E98">
      <w:pPr>
        <w:pStyle w:val="OrderBody"/>
      </w:pPr>
      <w:r>
        <w:tab/>
        <w:t xml:space="preserve">Upon consideration, the </w:t>
      </w:r>
      <w:r w:rsidR="00D34A19">
        <w:t xml:space="preserve">motion for extension of time is reasonable and should not unduly prejudice any of the parties in their preparation for this case.  Therefore, </w:t>
      </w:r>
      <w:r>
        <w:t>the date</w:t>
      </w:r>
      <w:r w:rsidR="00D34A19">
        <w:t xml:space="preserve"> for filing intervenor testimony and exhibits </w:t>
      </w:r>
      <w:r w:rsidR="00793E98">
        <w:t xml:space="preserve">established by Order No. PSC-16-0194-PCO-SU </w:t>
      </w:r>
      <w:r w:rsidR="00D34A19">
        <w:t>shall be revised</w:t>
      </w:r>
      <w:r w:rsidR="00793E98">
        <w:t xml:space="preserve"> from September 9 to September 14, 2016.  All other provisions of the order shall remain in effect and shall govern this proceeding unless modified by the Commission.</w:t>
      </w:r>
    </w:p>
    <w:p w:rsidR="00793E98" w:rsidRDefault="00793E98" w:rsidP="00793E98">
      <w:pPr>
        <w:pStyle w:val="OrderBody"/>
      </w:pPr>
    </w:p>
    <w:p w:rsidR="0033587C" w:rsidRDefault="0033587C" w:rsidP="0033587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33587C" w:rsidRDefault="0033587C" w:rsidP="0033587C">
      <w:pPr>
        <w:pStyle w:val="OrderBody"/>
      </w:pPr>
    </w:p>
    <w:p w:rsidR="0033587C" w:rsidRDefault="0033587C" w:rsidP="0033587C">
      <w:pPr>
        <w:pStyle w:val="OrderBody"/>
      </w:pPr>
      <w:r>
        <w:tab/>
        <w:t xml:space="preserve">ORDERED by Commissioner </w:t>
      </w:r>
      <w:r w:rsidR="00220D36">
        <w:t>Jimmy Patronis</w:t>
      </w:r>
      <w:r>
        <w:t xml:space="preserve"> as Prehearing Officer, that the Motion for Extension of Time filed by </w:t>
      </w:r>
      <w:r w:rsidR="00220D36" w:rsidRPr="00057B4B">
        <w:t>Citizens and Monroe</w:t>
      </w:r>
      <w:r w:rsidRPr="00067AAB">
        <w:rPr>
          <w:b/>
          <w:i/>
        </w:rPr>
        <w:t xml:space="preserve"> </w:t>
      </w:r>
      <w:r>
        <w:t>is granted.  It is further</w:t>
      </w:r>
    </w:p>
    <w:p w:rsidR="0033587C" w:rsidRDefault="0033587C" w:rsidP="0033587C">
      <w:pPr>
        <w:pStyle w:val="OrderBody"/>
      </w:pPr>
    </w:p>
    <w:p w:rsidR="0033587C" w:rsidRDefault="0033587C" w:rsidP="0033587C">
      <w:pPr>
        <w:pStyle w:val="OrderBody"/>
      </w:pPr>
      <w:r>
        <w:tab/>
        <w:t>ORDERED that Order No. PSC-</w:t>
      </w:r>
      <w:r w:rsidR="00220D36">
        <w:t xml:space="preserve">16-0194-PCO-SU </w:t>
      </w:r>
      <w:r>
        <w:t>shall be revised as indicated above.  It is further</w:t>
      </w:r>
    </w:p>
    <w:p w:rsidR="0033587C" w:rsidRDefault="0033587C" w:rsidP="0033587C">
      <w:pPr>
        <w:pStyle w:val="OrderBody"/>
      </w:pPr>
    </w:p>
    <w:p w:rsidR="0033587C" w:rsidRDefault="0033587C" w:rsidP="0033587C">
      <w:pPr>
        <w:pStyle w:val="OrderBody"/>
      </w:pPr>
      <w:r>
        <w:tab/>
        <w:t>ORDERED that all other provisions of Order No. PSC-</w:t>
      </w:r>
      <w:r w:rsidR="00220D36">
        <w:t>16-0194-PCO-SU</w:t>
      </w:r>
      <w:r>
        <w:t xml:space="preserve"> remain in effect</w:t>
      </w:r>
      <w:r w:rsidR="00793E98">
        <w:t xml:space="preserve"> and</w:t>
      </w:r>
      <w:r>
        <w:t xml:space="preserve"> shall govern this proceeding unless modified by the Commission.</w:t>
      </w:r>
    </w:p>
    <w:p w:rsidR="00220D36" w:rsidRDefault="00220D36" w:rsidP="00220D36">
      <w:pPr>
        <w:keepNext/>
        <w:keepLines/>
        <w:jc w:val="both"/>
      </w:pPr>
      <w:r w:rsidRPr="00057B4B">
        <w:lastRenderedPageBreak/>
        <w:tab/>
        <w:t xml:space="preserve">By ORDER of Commissioner Jimmy Patronis, as Prehearing Officer, this </w:t>
      </w:r>
      <w:bookmarkStart w:id="4" w:name="replaceDate"/>
      <w:bookmarkEnd w:id="4"/>
      <w:r w:rsidR="00EF0864">
        <w:rPr>
          <w:u w:val="single"/>
        </w:rPr>
        <w:t>15th</w:t>
      </w:r>
      <w:r w:rsidR="00EF0864">
        <w:t xml:space="preserve"> day of </w:t>
      </w:r>
      <w:r w:rsidR="00EF0864">
        <w:rPr>
          <w:u w:val="single"/>
        </w:rPr>
        <w:t>September</w:t>
      </w:r>
      <w:r w:rsidR="00EF0864">
        <w:t xml:space="preserve">, </w:t>
      </w:r>
      <w:r w:rsidR="00EF0864">
        <w:rPr>
          <w:u w:val="single"/>
        </w:rPr>
        <w:t>2016</w:t>
      </w:r>
      <w:r w:rsidR="00EF0864">
        <w:t>.</w:t>
      </w:r>
    </w:p>
    <w:p w:rsidR="00EF0864" w:rsidRPr="00EF0864" w:rsidRDefault="00EF0864" w:rsidP="00220D36">
      <w:pPr>
        <w:keepNext/>
        <w:keepLines/>
        <w:jc w:val="both"/>
      </w:pPr>
    </w:p>
    <w:p w:rsidR="00220D36" w:rsidRPr="00057B4B" w:rsidRDefault="00220D36" w:rsidP="00220D36">
      <w:pPr>
        <w:keepNext/>
        <w:keepLines/>
        <w:jc w:val="both"/>
      </w:pPr>
    </w:p>
    <w:p w:rsidR="00220D36" w:rsidRPr="00057B4B" w:rsidRDefault="00220D36" w:rsidP="00220D3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57B4B" w:rsidRPr="00057B4B" w:rsidTr="00220D36">
        <w:tc>
          <w:tcPr>
            <w:tcW w:w="720" w:type="dxa"/>
            <w:shd w:val="clear" w:color="auto" w:fill="auto"/>
          </w:tcPr>
          <w:p w:rsidR="00220D36" w:rsidRPr="00057B4B" w:rsidRDefault="00220D36" w:rsidP="00220D36">
            <w:pPr>
              <w:keepNext/>
              <w:keepLines/>
              <w:jc w:val="both"/>
            </w:pPr>
            <w:bookmarkStart w:id="5" w:name="bkmrkSignature" w:colFirst="0" w:colLast="0"/>
          </w:p>
        </w:tc>
        <w:tc>
          <w:tcPr>
            <w:tcW w:w="4320" w:type="dxa"/>
            <w:tcBorders>
              <w:bottom w:val="single" w:sz="4" w:space="0" w:color="auto"/>
            </w:tcBorders>
            <w:shd w:val="clear" w:color="auto" w:fill="auto"/>
          </w:tcPr>
          <w:p w:rsidR="00220D36" w:rsidRPr="00057B4B" w:rsidRDefault="00EF0864" w:rsidP="00220D36">
            <w:pPr>
              <w:keepNext/>
              <w:keepLines/>
              <w:jc w:val="both"/>
            </w:pPr>
            <w:r>
              <w:t>/s/ Jimmy Patronis</w:t>
            </w:r>
            <w:bookmarkStart w:id="6" w:name="_GoBack"/>
            <w:bookmarkEnd w:id="6"/>
          </w:p>
        </w:tc>
      </w:tr>
      <w:bookmarkEnd w:id="5"/>
      <w:tr w:rsidR="00057B4B" w:rsidRPr="00057B4B" w:rsidTr="00220D36">
        <w:tc>
          <w:tcPr>
            <w:tcW w:w="720" w:type="dxa"/>
            <w:shd w:val="clear" w:color="auto" w:fill="auto"/>
          </w:tcPr>
          <w:p w:rsidR="00220D36" w:rsidRPr="00057B4B" w:rsidRDefault="00220D36" w:rsidP="00220D36">
            <w:pPr>
              <w:keepNext/>
              <w:keepLines/>
              <w:jc w:val="both"/>
            </w:pPr>
          </w:p>
        </w:tc>
        <w:tc>
          <w:tcPr>
            <w:tcW w:w="4320" w:type="dxa"/>
            <w:tcBorders>
              <w:top w:val="single" w:sz="4" w:space="0" w:color="auto"/>
            </w:tcBorders>
            <w:shd w:val="clear" w:color="auto" w:fill="auto"/>
          </w:tcPr>
          <w:p w:rsidR="00220D36" w:rsidRPr="00057B4B" w:rsidRDefault="00220D36" w:rsidP="00220D36">
            <w:pPr>
              <w:keepNext/>
              <w:keepLines/>
              <w:jc w:val="both"/>
            </w:pPr>
            <w:r w:rsidRPr="00057B4B">
              <w:t>JIMMY PATRONIS</w:t>
            </w:r>
          </w:p>
          <w:p w:rsidR="00220D36" w:rsidRPr="00057B4B" w:rsidRDefault="00220D36" w:rsidP="00220D36">
            <w:pPr>
              <w:keepNext/>
              <w:keepLines/>
              <w:jc w:val="both"/>
            </w:pPr>
            <w:r w:rsidRPr="00057B4B">
              <w:t>Commissioner and Prehearing Officer</w:t>
            </w:r>
          </w:p>
        </w:tc>
      </w:tr>
    </w:tbl>
    <w:p w:rsidR="00220D36" w:rsidRDefault="00220D36" w:rsidP="00220D36">
      <w:pPr>
        <w:pStyle w:val="OrderSigInfo"/>
        <w:keepNext/>
        <w:keepLines/>
      </w:pPr>
      <w:r>
        <w:t>Florida Public Service Commission</w:t>
      </w:r>
    </w:p>
    <w:p w:rsidR="00220D36" w:rsidRDefault="00220D36" w:rsidP="00220D36">
      <w:pPr>
        <w:pStyle w:val="OrderSigInfo"/>
        <w:keepNext/>
        <w:keepLines/>
      </w:pPr>
      <w:r>
        <w:t>2540 Shumard Oak Boulevard</w:t>
      </w:r>
    </w:p>
    <w:p w:rsidR="00220D36" w:rsidRDefault="00220D36" w:rsidP="00220D36">
      <w:pPr>
        <w:pStyle w:val="OrderSigInfo"/>
        <w:keepNext/>
        <w:keepLines/>
      </w:pPr>
      <w:r>
        <w:t>Tallahassee, Florida  32399</w:t>
      </w:r>
    </w:p>
    <w:p w:rsidR="00220D36" w:rsidRDefault="00220D36" w:rsidP="00220D36">
      <w:pPr>
        <w:pStyle w:val="OrderSigInfo"/>
        <w:keepNext/>
        <w:keepLines/>
      </w:pPr>
      <w:r>
        <w:t>(850) 413</w:t>
      </w:r>
      <w:r>
        <w:noBreakHyphen/>
        <w:t>6770</w:t>
      </w:r>
    </w:p>
    <w:p w:rsidR="00220D36" w:rsidRDefault="00220D36" w:rsidP="00220D36">
      <w:pPr>
        <w:pStyle w:val="OrderSigInfo"/>
        <w:keepNext/>
        <w:keepLines/>
      </w:pPr>
      <w:r>
        <w:t>www.floridapsc.com</w:t>
      </w:r>
    </w:p>
    <w:p w:rsidR="00220D36" w:rsidRDefault="00220D36" w:rsidP="00220D36">
      <w:pPr>
        <w:pStyle w:val="OrderSigInfo"/>
        <w:keepNext/>
        <w:keepLines/>
      </w:pPr>
    </w:p>
    <w:p w:rsidR="00220D36" w:rsidRDefault="00220D36" w:rsidP="00220D36">
      <w:pPr>
        <w:pStyle w:val="OrderSigInfo"/>
        <w:keepNext/>
        <w:keepLines/>
      </w:pPr>
      <w:r>
        <w:t>Copies furnished:  A copy of this document is provided to the parties of record at the time of issuance and, if applicable, interested persons.</w:t>
      </w:r>
    </w:p>
    <w:p w:rsidR="00220D36" w:rsidRDefault="00220D36" w:rsidP="00220D36">
      <w:pPr>
        <w:pStyle w:val="OrderBody"/>
        <w:keepNext/>
        <w:keepLines/>
      </w:pPr>
    </w:p>
    <w:p w:rsidR="00220D36" w:rsidRPr="00057B4B" w:rsidRDefault="00220D36" w:rsidP="00220D36">
      <w:pPr>
        <w:keepNext/>
        <w:keepLines/>
        <w:jc w:val="both"/>
        <w:rPr>
          <w:b/>
        </w:rPr>
      </w:pPr>
    </w:p>
    <w:p w:rsidR="00220D36" w:rsidRPr="006D78E6" w:rsidRDefault="00057B4B" w:rsidP="00220D36">
      <w:pPr>
        <w:keepNext/>
        <w:keepLines/>
        <w:jc w:val="both"/>
      </w:pPr>
      <w:r w:rsidRPr="006D78E6">
        <w:t>JSC</w:t>
      </w:r>
    </w:p>
    <w:p w:rsidR="00220D36" w:rsidRPr="00057B4B" w:rsidRDefault="00220D36" w:rsidP="0033587C">
      <w:pPr>
        <w:jc w:val="both"/>
        <w:rPr>
          <w:b/>
        </w:rPr>
      </w:pPr>
    </w:p>
    <w:p w:rsidR="00057B4B" w:rsidRDefault="00057B4B" w:rsidP="00057B4B">
      <w:pPr>
        <w:pStyle w:val="CenterUnderline"/>
      </w:pPr>
      <w:r>
        <w:t>NOTICE OF FURTHER PROCEEDINGS OR JUDICIAL REVIEW</w:t>
      </w:r>
    </w:p>
    <w:p w:rsidR="00220D36" w:rsidRDefault="00220D36" w:rsidP="00057B4B">
      <w:pPr>
        <w:pStyle w:val="CenterUnderline"/>
      </w:pPr>
    </w:p>
    <w:p w:rsidR="00057B4B" w:rsidRDefault="00057B4B" w:rsidP="00057B4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7B4B" w:rsidRDefault="00057B4B" w:rsidP="00057B4B">
      <w:pPr>
        <w:pStyle w:val="OrderBody"/>
      </w:pPr>
    </w:p>
    <w:p w:rsidR="00057B4B" w:rsidRDefault="00057B4B" w:rsidP="00057B4B">
      <w:pPr>
        <w:pStyle w:val="OrderBody"/>
      </w:pPr>
      <w:r>
        <w:tab/>
        <w:t>Mediation may be available on a case-by-case basis.  If mediation is conducted, it does not affect a substantially interested person's right to a hearing.</w:t>
      </w:r>
    </w:p>
    <w:p w:rsidR="00057B4B" w:rsidRDefault="00057B4B" w:rsidP="00057B4B">
      <w:pPr>
        <w:pStyle w:val="OrderBody"/>
      </w:pPr>
    </w:p>
    <w:p w:rsidR="00057B4B" w:rsidRDefault="00057B4B" w:rsidP="00057B4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57B4B" w:rsidRDefault="00057B4B" w:rsidP="00057B4B">
      <w:pPr>
        <w:pStyle w:val="OrderBody"/>
      </w:pPr>
    </w:p>
    <w:sectPr w:rsidR="00057B4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87C" w:rsidRDefault="0033587C">
      <w:r>
        <w:separator/>
      </w:r>
    </w:p>
  </w:endnote>
  <w:endnote w:type="continuationSeparator" w:id="0">
    <w:p w:rsidR="0033587C" w:rsidRDefault="0033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87C" w:rsidRDefault="0033587C">
      <w:r>
        <w:separator/>
      </w:r>
    </w:p>
  </w:footnote>
  <w:footnote w:type="continuationSeparator" w:id="0">
    <w:p w:rsidR="0033587C" w:rsidRDefault="00335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2 ">
      <w:r w:rsidR="00EF0864">
        <w:t>PSC-16-0372-PCO-SU</w:t>
      </w:r>
    </w:fldSimple>
  </w:p>
  <w:p w:rsidR="00FA6EFD" w:rsidRDefault="0033587C">
    <w:pPr>
      <w:pStyle w:val="OrderHeader"/>
    </w:pPr>
    <w:bookmarkStart w:id="7" w:name="HeaderDocketNo"/>
    <w:bookmarkEnd w:id="7"/>
    <w:r>
      <w:t>DOCKET NO. 150071-SU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F086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33587C"/>
    <w:rsid w:val="000022B8"/>
    <w:rsid w:val="00053AB9"/>
    <w:rsid w:val="00056229"/>
    <w:rsid w:val="00057B4B"/>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0D36"/>
    <w:rsid w:val="0022721A"/>
    <w:rsid w:val="00230BB9"/>
    <w:rsid w:val="00241CEF"/>
    <w:rsid w:val="00252B30"/>
    <w:rsid w:val="002A11AC"/>
    <w:rsid w:val="002A6F30"/>
    <w:rsid w:val="002D7D15"/>
    <w:rsid w:val="002E27EB"/>
    <w:rsid w:val="00303FDE"/>
    <w:rsid w:val="003140E8"/>
    <w:rsid w:val="003231C7"/>
    <w:rsid w:val="00331ED0"/>
    <w:rsid w:val="0033587C"/>
    <w:rsid w:val="0035495B"/>
    <w:rsid w:val="003744F5"/>
    <w:rsid w:val="00390DD8"/>
    <w:rsid w:val="00394DC6"/>
    <w:rsid w:val="00397C3E"/>
    <w:rsid w:val="003B4FD0"/>
    <w:rsid w:val="003D4CCA"/>
    <w:rsid w:val="003D6416"/>
    <w:rsid w:val="003E1D48"/>
    <w:rsid w:val="0042527B"/>
    <w:rsid w:val="00457DC7"/>
    <w:rsid w:val="00472BCC"/>
    <w:rsid w:val="004A25CD"/>
    <w:rsid w:val="004A26CC"/>
    <w:rsid w:val="004B2108"/>
    <w:rsid w:val="004B3A2B"/>
    <w:rsid w:val="004D2D1B"/>
    <w:rsid w:val="004F2DDE"/>
    <w:rsid w:val="004F68F4"/>
    <w:rsid w:val="0050097F"/>
    <w:rsid w:val="00514B1F"/>
    <w:rsid w:val="00556A10"/>
    <w:rsid w:val="005963C2"/>
    <w:rsid w:val="00596B59"/>
    <w:rsid w:val="005B45F7"/>
    <w:rsid w:val="005B63EA"/>
    <w:rsid w:val="00660774"/>
    <w:rsid w:val="00665CC7"/>
    <w:rsid w:val="0069451E"/>
    <w:rsid w:val="006A0BF3"/>
    <w:rsid w:val="006B0DA6"/>
    <w:rsid w:val="006C547E"/>
    <w:rsid w:val="006D78E6"/>
    <w:rsid w:val="00704C5D"/>
    <w:rsid w:val="00715275"/>
    <w:rsid w:val="00733B6B"/>
    <w:rsid w:val="00760545"/>
    <w:rsid w:val="0076170F"/>
    <w:rsid w:val="0076669C"/>
    <w:rsid w:val="007865E9"/>
    <w:rsid w:val="00792383"/>
    <w:rsid w:val="00793E98"/>
    <w:rsid w:val="007A060F"/>
    <w:rsid w:val="007C2B24"/>
    <w:rsid w:val="007D3D20"/>
    <w:rsid w:val="007E3AFD"/>
    <w:rsid w:val="00803189"/>
    <w:rsid w:val="00804E7A"/>
    <w:rsid w:val="00805FBB"/>
    <w:rsid w:val="008169A4"/>
    <w:rsid w:val="008278FE"/>
    <w:rsid w:val="00832598"/>
    <w:rsid w:val="0083397E"/>
    <w:rsid w:val="0083534B"/>
    <w:rsid w:val="00863A66"/>
    <w:rsid w:val="00871118"/>
    <w:rsid w:val="00874429"/>
    <w:rsid w:val="00883D9A"/>
    <w:rsid w:val="008919EF"/>
    <w:rsid w:val="008C6A5B"/>
    <w:rsid w:val="008E26A5"/>
    <w:rsid w:val="008E42D2"/>
    <w:rsid w:val="008F7DE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34CE4"/>
    <w:rsid w:val="00C66692"/>
    <w:rsid w:val="00C91123"/>
    <w:rsid w:val="00CA71FF"/>
    <w:rsid w:val="00CB5276"/>
    <w:rsid w:val="00CB68D7"/>
    <w:rsid w:val="00CC7E68"/>
    <w:rsid w:val="00CD7132"/>
    <w:rsid w:val="00CE0E6F"/>
    <w:rsid w:val="00D30B48"/>
    <w:rsid w:val="00D34A19"/>
    <w:rsid w:val="00D46FAA"/>
    <w:rsid w:val="00D57BB2"/>
    <w:rsid w:val="00D84EB0"/>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0864"/>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711</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2016-09-15T14:21:00Z</dcterms:created>
  <dcterms:modified xsi:type="dcterms:W3CDTF">2016-09-15T14:30:00Z</dcterms:modified>
</cp:coreProperties>
</file>