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A46B4" w:rsidP="00FA46B4">
      <w:pPr>
        <w:pStyle w:val="OrderHeading"/>
      </w:pPr>
      <w:r>
        <w:t>BEFORE THE FLORIDA PUBLIC SERVICE COMMISSION</w:t>
      </w:r>
    </w:p>
    <w:p w:rsidR="00FA46B4" w:rsidRDefault="00FA46B4" w:rsidP="00FA46B4">
      <w:pPr>
        <w:pStyle w:val="OrderHeading"/>
      </w:pPr>
    </w:p>
    <w:p w:rsidR="00FA46B4" w:rsidRDefault="00FA46B4" w:rsidP="00FA46B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46B4" w:rsidRPr="00C63FCF" w:rsidTr="00C63FCF">
        <w:trPr>
          <w:trHeight w:val="828"/>
        </w:trPr>
        <w:tc>
          <w:tcPr>
            <w:tcW w:w="4788" w:type="dxa"/>
            <w:tcBorders>
              <w:bottom w:val="single" w:sz="8" w:space="0" w:color="auto"/>
              <w:right w:val="double" w:sz="6" w:space="0" w:color="auto"/>
            </w:tcBorders>
            <w:shd w:val="clear" w:color="auto" w:fill="auto"/>
          </w:tcPr>
          <w:p w:rsidR="00FA46B4" w:rsidRDefault="00FA46B4" w:rsidP="00C63FCF">
            <w:pPr>
              <w:pStyle w:val="OrderBody"/>
              <w:tabs>
                <w:tab w:val="center" w:pos="4320"/>
                <w:tab w:val="right" w:pos="8640"/>
              </w:tabs>
              <w:jc w:val="left"/>
            </w:pPr>
            <w:r>
              <w:t xml:space="preserve">In re: </w:t>
            </w:r>
            <w:bookmarkStart w:id="0" w:name="SSInRe"/>
            <w:bookmarkEnd w:id="0"/>
            <w:r>
              <w:t>Application for increase in wastewater rates in Monroe County by K W Resort Utilities Corp.</w:t>
            </w:r>
          </w:p>
        </w:tc>
        <w:tc>
          <w:tcPr>
            <w:tcW w:w="4788" w:type="dxa"/>
            <w:tcBorders>
              <w:left w:val="double" w:sz="6" w:space="0" w:color="auto"/>
            </w:tcBorders>
            <w:shd w:val="clear" w:color="auto" w:fill="auto"/>
          </w:tcPr>
          <w:p w:rsidR="00FA46B4" w:rsidRDefault="00FA46B4" w:rsidP="00FA46B4">
            <w:pPr>
              <w:pStyle w:val="OrderBody"/>
            </w:pPr>
            <w:r>
              <w:t xml:space="preserve">DOCKET NO. </w:t>
            </w:r>
            <w:bookmarkStart w:id="1" w:name="SSDocketNo"/>
            <w:bookmarkEnd w:id="1"/>
            <w:r>
              <w:t>150071-SU</w:t>
            </w:r>
          </w:p>
          <w:p w:rsidR="00FA46B4" w:rsidRDefault="00FA46B4" w:rsidP="00C63FCF">
            <w:pPr>
              <w:pStyle w:val="OrderBody"/>
              <w:tabs>
                <w:tab w:val="center" w:pos="4320"/>
                <w:tab w:val="right" w:pos="8640"/>
              </w:tabs>
              <w:jc w:val="left"/>
            </w:pPr>
            <w:r>
              <w:t xml:space="preserve">ORDER NO. </w:t>
            </w:r>
            <w:bookmarkStart w:id="2" w:name="OrderNo0475"/>
            <w:r w:rsidR="007812A3">
              <w:t>PSC-16-0475-PCO-SU</w:t>
            </w:r>
            <w:bookmarkEnd w:id="2"/>
          </w:p>
          <w:p w:rsidR="00FA46B4" w:rsidRDefault="00FA46B4" w:rsidP="00C63FCF">
            <w:pPr>
              <w:pStyle w:val="OrderBody"/>
              <w:tabs>
                <w:tab w:val="center" w:pos="4320"/>
                <w:tab w:val="right" w:pos="8640"/>
              </w:tabs>
              <w:jc w:val="left"/>
            </w:pPr>
            <w:r>
              <w:t xml:space="preserve">ISSUED: </w:t>
            </w:r>
            <w:r w:rsidR="007812A3">
              <w:t>October 21, 2016</w:t>
            </w:r>
          </w:p>
        </w:tc>
      </w:tr>
    </w:tbl>
    <w:p w:rsidR="00FA46B4" w:rsidRDefault="00FA46B4" w:rsidP="00FA46B4"/>
    <w:p w:rsidR="00FA46B4" w:rsidRDefault="00FA46B4" w:rsidP="00FA46B4"/>
    <w:p w:rsidR="00CB5276" w:rsidRDefault="00FA46B4" w:rsidP="00FA46B4">
      <w:pPr>
        <w:pStyle w:val="CenterUnderline"/>
      </w:pPr>
      <w:bookmarkStart w:id="3" w:name="Commissioners"/>
      <w:bookmarkEnd w:id="3"/>
      <w:r>
        <w:t>ORDER</w:t>
      </w:r>
      <w:bookmarkStart w:id="4" w:name="OrderTitle"/>
      <w:r>
        <w:t xml:space="preserve"> DENYING MOTION FOR EXTENSION OF TESTIMONY FILING DATES </w:t>
      </w:r>
      <w:bookmarkEnd w:id="4"/>
    </w:p>
    <w:p w:rsidR="00FA46B4" w:rsidRDefault="00FA46B4" w:rsidP="00FA46B4">
      <w:pPr>
        <w:pStyle w:val="CenterUnderline"/>
      </w:pPr>
    </w:p>
    <w:p w:rsidR="00CB5276" w:rsidRDefault="00FA46B4" w:rsidP="00177E2E">
      <w:pPr>
        <w:jc w:val="both"/>
      </w:pPr>
      <w:r>
        <w:tab/>
      </w:r>
      <w:r w:rsidRPr="00FA46B4">
        <w:t>K W Resort Utilities Corporation (K</w:t>
      </w:r>
      <w:r w:rsidR="00A700F8">
        <w:t>WRU</w:t>
      </w:r>
      <w:r w:rsidRPr="00FA46B4">
        <w:t xml:space="preserve"> or Utility) is a Class A Utility providing wastewater service to approximately 2,061 customers in Monroe County.  On July 1, 2015, K W Resort filed its application for the rate increase at issue.  By Order No. PSC-16-0123-PAA-SU, issued March 23, 2016, the Commission issued a proposed agency action order approving an increase in rates and charges.  On April 13, 2016, timely protests to the order were filed by the Office of Public Counsel (OPC) and Monroe County.  On April 18 and 20, cross-protests were filed by K</w:t>
      </w:r>
      <w:r w:rsidR="00A700F8">
        <w:t>WRU</w:t>
      </w:r>
      <w:r w:rsidRPr="00FA46B4">
        <w:t xml:space="preserve"> and the Harbor Shores Condominium Unit Owners Association, Inc. (Ha</w:t>
      </w:r>
      <w:r w:rsidR="00A700F8">
        <w:t xml:space="preserve">rbor Shores), respectively.  The Order Establishing Procedure (OEP), </w:t>
      </w:r>
      <w:r w:rsidRPr="00FA46B4">
        <w:t xml:space="preserve">Order No. PSC-16-0194-PCO-SU, issued May 17, 2016, established </w:t>
      </w:r>
      <w:r w:rsidR="00A700F8">
        <w:t xml:space="preserve">controlling dates </w:t>
      </w:r>
      <w:r w:rsidRPr="00FA46B4">
        <w:t>for prehearing activities</w:t>
      </w:r>
      <w:r w:rsidR="0040117E">
        <w:t xml:space="preserve">, including the </w:t>
      </w:r>
      <w:r w:rsidRPr="00FA46B4">
        <w:t xml:space="preserve">filing </w:t>
      </w:r>
      <w:r w:rsidR="0040117E">
        <w:t xml:space="preserve">of </w:t>
      </w:r>
      <w:r w:rsidRPr="00FA46B4">
        <w:t xml:space="preserve">testimony and exhibits, </w:t>
      </w:r>
      <w:r w:rsidR="0040117E">
        <w:t>and setting</w:t>
      </w:r>
      <w:r w:rsidRPr="00FA46B4">
        <w:t xml:space="preserve"> an administrative hearing on November 7-9, 2016.</w:t>
      </w:r>
    </w:p>
    <w:p w:rsidR="003A2CF5" w:rsidRDefault="003A2CF5" w:rsidP="00177E2E">
      <w:pPr>
        <w:jc w:val="both"/>
      </w:pPr>
    </w:p>
    <w:p w:rsidR="003A2CF5" w:rsidRDefault="003A2CF5" w:rsidP="00177E2E">
      <w:pPr>
        <w:jc w:val="both"/>
      </w:pPr>
      <w:r>
        <w:tab/>
        <w:t>The Utility’s direct testimony and exhibits were filed on July 1, 2016.  OPC and Monroe County filed testimony and exhibits on September 15, 2016.  The Utility’s rebuttal testimony and exhibits were filed on October 10, 2016.</w:t>
      </w:r>
    </w:p>
    <w:p w:rsidR="00FA46B4" w:rsidRDefault="00FA46B4" w:rsidP="00177E2E">
      <w:pPr>
        <w:jc w:val="both"/>
      </w:pPr>
    </w:p>
    <w:p w:rsidR="00A700F8" w:rsidRDefault="00A700F8" w:rsidP="00177E2E">
      <w:pPr>
        <w:jc w:val="both"/>
      </w:pPr>
      <w:r>
        <w:tab/>
        <w:t xml:space="preserve">On October 17, 2016, Harbor Shores filed a Motion for Extension of Testimony Filing Dates (motion) and direct testimony and exhibits.  </w:t>
      </w:r>
      <w:r w:rsidR="00A262DF">
        <w:t>On the same day, KWRU</w:t>
      </w:r>
      <w:r>
        <w:t xml:space="preserve"> filed a response in opposition to the motion.</w:t>
      </w:r>
      <w:r w:rsidR="00A262DF">
        <w:rPr>
          <w:rStyle w:val="FootnoteReference"/>
        </w:rPr>
        <w:footnoteReference w:id="1"/>
      </w:r>
      <w:r w:rsidR="00A262DF">
        <w:t xml:space="preserve">  The motion</w:t>
      </w:r>
      <w:r w:rsidR="00D0659A">
        <w:t xml:space="preserve"> requests that</w:t>
      </w:r>
      <w:r w:rsidR="00A262DF">
        <w:t xml:space="preserve"> the date for filing </w:t>
      </w:r>
      <w:r w:rsidR="00D0659A">
        <w:t xml:space="preserve">intervenor </w:t>
      </w:r>
      <w:r w:rsidR="00A262DF">
        <w:t xml:space="preserve">testimony and exhibits </w:t>
      </w:r>
      <w:r w:rsidR="00D0659A">
        <w:t xml:space="preserve">for Harbor Shores </w:t>
      </w:r>
      <w:r w:rsidR="00A262DF">
        <w:t xml:space="preserve">be </w:t>
      </w:r>
      <w:r w:rsidR="00D0659A">
        <w:t>moved</w:t>
      </w:r>
      <w:r w:rsidR="00A262DF">
        <w:t xml:space="preserve"> from September 15 to October 17, 2016.</w:t>
      </w:r>
      <w:r w:rsidR="00D0659A">
        <w:t xml:space="preserve">  As good c</w:t>
      </w:r>
      <w:r w:rsidR="001E7289">
        <w:t>ause shown, Harbor Shores states</w:t>
      </w:r>
      <w:r w:rsidR="00D0659A">
        <w:t xml:space="preserve"> that </w:t>
      </w:r>
      <w:r w:rsidR="001E7289">
        <w:t>due to medical reasons its representative of record,</w:t>
      </w:r>
      <w:r w:rsidR="00D0659A">
        <w:t xml:space="preserve"> Ann Aktabowski</w:t>
      </w:r>
      <w:r w:rsidR="001E7289">
        <w:t>, was</w:t>
      </w:r>
      <w:r w:rsidR="00D0659A">
        <w:t xml:space="preserve"> significantly</w:t>
      </w:r>
      <w:r w:rsidR="001E7289">
        <w:t xml:space="preserve"> delayed </w:t>
      </w:r>
      <w:r w:rsidR="0082560B">
        <w:t>her</w:t>
      </w:r>
      <w:r w:rsidR="001E7289">
        <w:t xml:space="preserve"> preparation of</w:t>
      </w:r>
      <w:r w:rsidR="00D0659A">
        <w:t xml:space="preserve"> </w:t>
      </w:r>
      <w:proofErr w:type="spellStart"/>
      <w:r w:rsidR="00D0659A">
        <w:t>p</w:t>
      </w:r>
      <w:r w:rsidR="001E7289">
        <w:t>refiled</w:t>
      </w:r>
      <w:proofErr w:type="spellEnd"/>
      <w:r w:rsidR="001E7289">
        <w:t xml:space="preserve"> testimony and exhibits that were </w:t>
      </w:r>
      <w:r w:rsidR="00D0659A">
        <w:t>scheduled to be filed on September 15, 2016.</w:t>
      </w:r>
      <w:r w:rsidR="00D0659A">
        <w:rPr>
          <w:rStyle w:val="FootnoteReference"/>
        </w:rPr>
        <w:footnoteReference w:id="2"/>
      </w:r>
      <w:r w:rsidR="005951CD">
        <w:t xml:space="preserve"> </w:t>
      </w:r>
    </w:p>
    <w:p w:rsidR="00FD594C" w:rsidRDefault="00FD594C" w:rsidP="00177E2E">
      <w:pPr>
        <w:jc w:val="both"/>
      </w:pPr>
    </w:p>
    <w:p w:rsidR="00581018" w:rsidRDefault="00581018" w:rsidP="00177E2E">
      <w:pPr>
        <w:jc w:val="both"/>
      </w:pPr>
      <w:r>
        <w:tab/>
        <w:t>Rule 28-106.204(4), Florida Administrative Code, states that “[m]</w:t>
      </w:r>
      <w:proofErr w:type="spellStart"/>
      <w:r>
        <w:t>otions</w:t>
      </w:r>
      <w:proofErr w:type="spellEnd"/>
      <w:r>
        <w:t xml:space="preserve"> for extension of time shall be filed prior to the expiration of the deadline sought to be extended and shall state good cause for the request.”</w:t>
      </w:r>
      <w:r w:rsidR="00B00B96">
        <w:t xml:space="preserve">  The expiration of the deadline sought to be extended was September 15, 2016; therefore, Harbor Shore’s motion, filed on October 17, 2016, is untimely </w:t>
      </w:r>
      <w:r w:rsidR="003A2CF5">
        <w:t>by over a month</w:t>
      </w:r>
      <w:r w:rsidR="00B00B96">
        <w:t>.</w:t>
      </w:r>
    </w:p>
    <w:p w:rsidR="003A2CF5" w:rsidRDefault="003A2CF5" w:rsidP="00177E2E">
      <w:pPr>
        <w:jc w:val="both"/>
      </w:pPr>
    </w:p>
    <w:p w:rsidR="003A2CF5" w:rsidRDefault="003A2CF5" w:rsidP="00177E2E">
      <w:pPr>
        <w:jc w:val="both"/>
      </w:pPr>
      <w:r>
        <w:tab/>
        <w:t xml:space="preserve">Harbor Shores fails to establish why its request for an extension of time could not be timely filed.  Further, if Harbor Shore’s testimony and exhibits were to be allowed, fairness would dictate that the parties be allowed sufficient time to conduct discovery on the filings, to </w:t>
      </w:r>
      <w:r>
        <w:lastRenderedPageBreak/>
        <w:t>permit the Utility to file rebuttal, and to allow discovery on the Utility’s rebuttal.  The schedule in this proceeding does not permit reasonable time for these activities without prejudice to the parties. I therefore find it appropriate to deny Harbor Shores’ Motion for Extension of Testimony Filing Dates.</w:t>
      </w:r>
    </w:p>
    <w:p w:rsidR="00FD594C" w:rsidRDefault="00FD594C" w:rsidP="00177E2E">
      <w:pPr>
        <w:jc w:val="both"/>
      </w:pPr>
    </w:p>
    <w:p w:rsidR="00FA46B4" w:rsidRDefault="005951CD" w:rsidP="00177E2E">
      <w:pPr>
        <w:jc w:val="both"/>
      </w:pPr>
      <w:r>
        <w:tab/>
        <w:t xml:space="preserve">Based upon the forgoing, it is </w:t>
      </w:r>
    </w:p>
    <w:p w:rsidR="005951CD" w:rsidRDefault="005951CD" w:rsidP="00177E2E">
      <w:pPr>
        <w:jc w:val="both"/>
      </w:pPr>
    </w:p>
    <w:p w:rsidR="005951CD" w:rsidRDefault="005951CD" w:rsidP="00177E2E">
      <w:pPr>
        <w:jc w:val="both"/>
      </w:pPr>
      <w:r>
        <w:tab/>
        <w:t xml:space="preserve">ORDERED by Commissioner Jimmy </w:t>
      </w:r>
      <w:proofErr w:type="spellStart"/>
      <w:r>
        <w:t>Patronis</w:t>
      </w:r>
      <w:proofErr w:type="spellEnd"/>
      <w:r>
        <w:t>, as Prehearing Officer, that Harbor Shores Condominium Unit Owners Association, Inc.’s Motion for Extension of Testimony Filing Dates is hereby denied.</w:t>
      </w:r>
    </w:p>
    <w:p w:rsidR="005951CD" w:rsidRDefault="005951CD" w:rsidP="00177E2E">
      <w:pPr>
        <w:jc w:val="both"/>
      </w:pPr>
    </w:p>
    <w:p w:rsidR="005951CD" w:rsidRDefault="005951CD" w:rsidP="005951CD">
      <w:pPr>
        <w:keepNext/>
        <w:keepLines/>
        <w:jc w:val="both"/>
      </w:pPr>
      <w:r>
        <w:tab/>
        <w:t xml:space="preserve">By ORDER of Commissioner Jimmy </w:t>
      </w:r>
      <w:proofErr w:type="spellStart"/>
      <w:r>
        <w:t>Patronis</w:t>
      </w:r>
      <w:proofErr w:type="spellEnd"/>
      <w:r>
        <w:t xml:space="preserve">, as Prehearing Officer, this </w:t>
      </w:r>
      <w:bookmarkStart w:id="5" w:name="replaceDate"/>
      <w:bookmarkEnd w:id="5"/>
      <w:r w:rsidR="007812A3">
        <w:rPr>
          <w:u w:val="single"/>
        </w:rPr>
        <w:t>21st</w:t>
      </w:r>
      <w:r w:rsidR="007812A3">
        <w:t xml:space="preserve"> day of </w:t>
      </w:r>
      <w:r w:rsidR="007812A3">
        <w:rPr>
          <w:u w:val="single"/>
        </w:rPr>
        <w:t>October</w:t>
      </w:r>
      <w:r w:rsidR="007812A3">
        <w:t xml:space="preserve">, </w:t>
      </w:r>
      <w:r w:rsidR="007812A3">
        <w:rPr>
          <w:u w:val="single"/>
        </w:rPr>
        <w:t>2016</w:t>
      </w:r>
      <w:r w:rsidR="007812A3">
        <w:t>.</w:t>
      </w:r>
    </w:p>
    <w:p w:rsidR="007812A3" w:rsidRPr="007812A3" w:rsidRDefault="007812A3" w:rsidP="005951CD">
      <w:pPr>
        <w:keepNext/>
        <w:keepLines/>
        <w:jc w:val="both"/>
      </w:pPr>
    </w:p>
    <w:p w:rsidR="005951CD" w:rsidRDefault="005951CD" w:rsidP="005951CD">
      <w:pPr>
        <w:keepNext/>
        <w:keepLines/>
        <w:jc w:val="both"/>
      </w:pPr>
    </w:p>
    <w:p w:rsidR="005951CD" w:rsidRDefault="005951CD" w:rsidP="005951C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5951CD" w:rsidTr="005951CD">
        <w:tc>
          <w:tcPr>
            <w:tcW w:w="720" w:type="dxa"/>
            <w:shd w:val="clear" w:color="auto" w:fill="auto"/>
          </w:tcPr>
          <w:p w:rsidR="005951CD" w:rsidRDefault="005951CD" w:rsidP="005951CD">
            <w:pPr>
              <w:keepNext/>
              <w:keepLines/>
              <w:jc w:val="both"/>
            </w:pPr>
            <w:bookmarkStart w:id="6" w:name="bkmrkSignature" w:colFirst="0" w:colLast="0"/>
          </w:p>
        </w:tc>
        <w:tc>
          <w:tcPr>
            <w:tcW w:w="4320" w:type="dxa"/>
            <w:tcBorders>
              <w:bottom w:val="single" w:sz="4" w:space="0" w:color="auto"/>
            </w:tcBorders>
            <w:shd w:val="clear" w:color="auto" w:fill="auto"/>
          </w:tcPr>
          <w:p w:rsidR="005951CD" w:rsidRDefault="007812A3" w:rsidP="005951CD">
            <w:pPr>
              <w:keepNext/>
              <w:keepLines/>
              <w:jc w:val="both"/>
            </w:pPr>
            <w:r>
              <w:t xml:space="preserve">/s/ Jimmy </w:t>
            </w:r>
            <w:proofErr w:type="spellStart"/>
            <w:r>
              <w:t>Patronis</w:t>
            </w:r>
            <w:bookmarkStart w:id="7" w:name="_GoBack"/>
            <w:bookmarkEnd w:id="7"/>
            <w:proofErr w:type="spellEnd"/>
          </w:p>
        </w:tc>
      </w:tr>
      <w:bookmarkEnd w:id="6"/>
      <w:tr w:rsidR="005951CD" w:rsidTr="005951CD">
        <w:tc>
          <w:tcPr>
            <w:tcW w:w="720" w:type="dxa"/>
            <w:shd w:val="clear" w:color="auto" w:fill="auto"/>
          </w:tcPr>
          <w:p w:rsidR="005951CD" w:rsidRDefault="005951CD" w:rsidP="005951CD">
            <w:pPr>
              <w:keepNext/>
              <w:keepLines/>
              <w:jc w:val="both"/>
            </w:pPr>
          </w:p>
        </w:tc>
        <w:tc>
          <w:tcPr>
            <w:tcW w:w="4320" w:type="dxa"/>
            <w:tcBorders>
              <w:top w:val="single" w:sz="4" w:space="0" w:color="auto"/>
            </w:tcBorders>
            <w:shd w:val="clear" w:color="auto" w:fill="auto"/>
          </w:tcPr>
          <w:p w:rsidR="005951CD" w:rsidRDefault="005951CD" w:rsidP="005951CD">
            <w:pPr>
              <w:keepNext/>
              <w:keepLines/>
              <w:jc w:val="both"/>
            </w:pPr>
            <w:r>
              <w:t>JIMMY PATRONIS</w:t>
            </w:r>
          </w:p>
          <w:p w:rsidR="005951CD" w:rsidRDefault="005951CD" w:rsidP="005951CD">
            <w:pPr>
              <w:keepNext/>
              <w:keepLines/>
              <w:jc w:val="both"/>
            </w:pPr>
            <w:r>
              <w:t>Commissioner and Prehearing Officer</w:t>
            </w:r>
          </w:p>
        </w:tc>
      </w:tr>
    </w:tbl>
    <w:p w:rsidR="005951CD" w:rsidRDefault="005951CD" w:rsidP="005951CD">
      <w:pPr>
        <w:pStyle w:val="OrderSigInfo"/>
        <w:keepNext/>
        <w:keepLines/>
      </w:pPr>
      <w:r>
        <w:t>Florida Public Service Commission</w:t>
      </w:r>
    </w:p>
    <w:p w:rsidR="005951CD" w:rsidRDefault="005951CD" w:rsidP="005951CD">
      <w:pPr>
        <w:pStyle w:val="OrderSigInfo"/>
        <w:keepNext/>
        <w:keepLines/>
      </w:pPr>
      <w:r>
        <w:t>2540 Shumard Oak Boulevard</w:t>
      </w:r>
    </w:p>
    <w:p w:rsidR="005951CD" w:rsidRDefault="005951CD" w:rsidP="005951CD">
      <w:pPr>
        <w:pStyle w:val="OrderSigInfo"/>
        <w:keepNext/>
        <w:keepLines/>
      </w:pPr>
      <w:r>
        <w:t>Tallahassee, Florida  32399</w:t>
      </w:r>
    </w:p>
    <w:p w:rsidR="005951CD" w:rsidRDefault="005951CD" w:rsidP="005951CD">
      <w:pPr>
        <w:pStyle w:val="OrderSigInfo"/>
        <w:keepNext/>
        <w:keepLines/>
      </w:pPr>
      <w:r>
        <w:t>(850) 413</w:t>
      </w:r>
      <w:r>
        <w:noBreakHyphen/>
        <w:t>6770</w:t>
      </w:r>
    </w:p>
    <w:p w:rsidR="005951CD" w:rsidRDefault="005951CD" w:rsidP="005951CD">
      <w:pPr>
        <w:pStyle w:val="OrderSigInfo"/>
        <w:keepNext/>
        <w:keepLines/>
      </w:pPr>
      <w:r>
        <w:t>www.floridapsc.com</w:t>
      </w:r>
    </w:p>
    <w:p w:rsidR="005951CD" w:rsidRDefault="005951CD" w:rsidP="005951CD">
      <w:pPr>
        <w:pStyle w:val="OrderSigInfo"/>
        <w:keepNext/>
        <w:keepLines/>
      </w:pPr>
    </w:p>
    <w:p w:rsidR="005951CD" w:rsidRDefault="005951CD" w:rsidP="005951CD">
      <w:pPr>
        <w:pStyle w:val="OrderSigInfo"/>
        <w:keepNext/>
        <w:keepLines/>
      </w:pPr>
      <w:r>
        <w:t>Copies furnished:  A copy of this document is provided to the parties of record at the time of issuance and, if applicable, interested persons.</w:t>
      </w:r>
    </w:p>
    <w:p w:rsidR="005951CD" w:rsidRDefault="005951CD" w:rsidP="00177E2E">
      <w:pPr>
        <w:jc w:val="both"/>
      </w:pPr>
      <w:r>
        <w:t>KRM</w:t>
      </w:r>
    </w:p>
    <w:p w:rsidR="005951CD" w:rsidRDefault="005951CD" w:rsidP="00177E2E">
      <w:pPr>
        <w:jc w:val="both"/>
      </w:pPr>
    </w:p>
    <w:p w:rsidR="001E7289" w:rsidRDefault="001E7289" w:rsidP="005951CD">
      <w:pPr>
        <w:pStyle w:val="CenterUnderline"/>
      </w:pPr>
    </w:p>
    <w:p w:rsidR="001E7289" w:rsidRDefault="001E7289" w:rsidP="005951CD">
      <w:pPr>
        <w:pStyle w:val="CenterUnderline"/>
      </w:pPr>
    </w:p>
    <w:p w:rsidR="001E7289" w:rsidRDefault="001E7289" w:rsidP="005951CD">
      <w:pPr>
        <w:pStyle w:val="CenterUnderline"/>
      </w:pPr>
    </w:p>
    <w:p w:rsidR="001E7289" w:rsidRDefault="001E7289" w:rsidP="005951CD">
      <w:pPr>
        <w:pStyle w:val="CenterUnderline"/>
      </w:pPr>
    </w:p>
    <w:p w:rsidR="001E7289" w:rsidRDefault="001E7289" w:rsidP="005951CD">
      <w:pPr>
        <w:pStyle w:val="CenterUnderline"/>
      </w:pPr>
    </w:p>
    <w:p w:rsidR="001E7289" w:rsidRDefault="001E7289" w:rsidP="005951CD">
      <w:pPr>
        <w:pStyle w:val="CenterUnderline"/>
      </w:pPr>
    </w:p>
    <w:p w:rsidR="001E7289" w:rsidRDefault="001E7289" w:rsidP="005951CD">
      <w:pPr>
        <w:pStyle w:val="CenterUnderline"/>
      </w:pPr>
    </w:p>
    <w:p w:rsidR="005951CD" w:rsidRDefault="005951CD" w:rsidP="005951CD">
      <w:pPr>
        <w:pStyle w:val="CenterUnderline"/>
      </w:pPr>
      <w:r>
        <w:t>NOTICE OF FURTHER PROCEEDINGS OR JUDICIAL REVIEW</w:t>
      </w:r>
    </w:p>
    <w:p w:rsidR="005951CD" w:rsidRDefault="005951CD" w:rsidP="005951CD">
      <w:pPr>
        <w:pStyle w:val="CenterUnderline"/>
      </w:pPr>
    </w:p>
    <w:p w:rsidR="005951CD" w:rsidRDefault="005951CD" w:rsidP="005951C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51CD" w:rsidRDefault="005951CD" w:rsidP="005951CD">
      <w:pPr>
        <w:pStyle w:val="OrderBody"/>
      </w:pPr>
    </w:p>
    <w:p w:rsidR="005951CD" w:rsidRDefault="005951CD" w:rsidP="005951CD">
      <w:pPr>
        <w:pStyle w:val="OrderBody"/>
      </w:pPr>
      <w:r>
        <w:lastRenderedPageBreak/>
        <w:tab/>
        <w:t>Mediation may be available on a case-by-case basis.  If mediation is conducted, it does not affect a substantially interested person's right to a hearing.</w:t>
      </w:r>
    </w:p>
    <w:p w:rsidR="005951CD" w:rsidRDefault="005951CD" w:rsidP="005951CD">
      <w:pPr>
        <w:pStyle w:val="OrderBody"/>
      </w:pPr>
    </w:p>
    <w:p w:rsidR="005951CD" w:rsidRDefault="005951CD" w:rsidP="005951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951CD" w:rsidRDefault="005951CD" w:rsidP="005951CD">
      <w:pPr>
        <w:pStyle w:val="OrderBody"/>
      </w:pPr>
    </w:p>
    <w:sectPr w:rsidR="005951CD">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6B4" w:rsidRDefault="00FA46B4">
      <w:r>
        <w:separator/>
      </w:r>
    </w:p>
  </w:endnote>
  <w:endnote w:type="continuationSeparator" w:id="0">
    <w:p w:rsidR="00FA46B4" w:rsidRDefault="00FA4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6B4" w:rsidRDefault="00FA46B4">
      <w:r>
        <w:separator/>
      </w:r>
    </w:p>
  </w:footnote>
  <w:footnote w:type="continuationSeparator" w:id="0">
    <w:p w:rsidR="00FA46B4" w:rsidRDefault="00FA46B4">
      <w:r>
        <w:continuationSeparator/>
      </w:r>
    </w:p>
  </w:footnote>
  <w:footnote w:id="1">
    <w:p w:rsidR="00A262DF" w:rsidRDefault="00A262DF">
      <w:pPr>
        <w:pStyle w:val="FootnoteText"/>
      </w:pPr>
      <w:r>
        <w:rPr>
          <w:rStyle w:val="FootnoteReference"/>
        </w:rPr>
        <w:footnoteRef/>
      </w:r>
      <w:r>
        <w:t xml:space="preserve"> H</w:t>
      </w:r>
      <w:r w:rsidR="001E7289">
        <w:t>arbor Shores filed a response</w:t>
      </w:r>
      <w:r>
        <w:t xml:space="preserve"> to KWRU’s </w:t>
      </w:r>
      <w:r w:rsidR="00FD594C">
        <w:t>response;</w:t>
      </w:r>
      <w:r>
        <w:t xml:space="preserve"> however, such a filing is not contemplated under the rule, and therefore was not taken into consideration.</w:t>
      </w:r>
    </w:p>
  </w:footnote>
  <w:footnote w:id="2">
    <w:p w:rsidR="00D0659A" w:rsidRDefault="00D0659A">
      <w:pPr>
        <w:pStyle w:val="FootnoteText"/>
      </w:pPr>
      <w:r>
        <w:rPr>
          <w:rStyle w:val="FootnoteReference"/>
        </w:rPr>
        <w:footnoteRef/>
      </w:r>
      <w:r>
        <w:t xml:space="preserve"> Order No. PSC-16-0372-PCO-SU, issued September 15, 2016 moved the intervenor filing dates from September 9 to September 15, 2016, in response to the effects of Hurricane Hermine.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75 ">
      <w:r w:rsidR="007812A3">
        <w:t>PSC-16-0475-PCO-SU</w:t>
      </w:r>
    </w:fldSimple>
  </w:p>
  <w:p w:rsidR="00FA6EFD" w:rsidRDefault="00FA46B4">
    <w:pPr>
      <w:pStyle w:val="OrderHeader"/>
    </w:pPr>
    <w:bookmarkStart w:id="8" w:name="HeaderDocketNo"/>
    <w:bookmarkEnd w:id="8"/>
    <w:r>
      <w:t>DOCKET NO. 150071-SU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812A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071-SU"/>
  </w:docVars>
  <w:rsids>
    <w:rsidRoot w:val="00FA46B4"/>
    <w:rsid w:val="000022B8"/>
    <w:rsid w:val="00053AB9"/>
    <w:rsid w:val="00056229"/>
    <w:rsid w:val="00065FC2"/>
    <w:rsid w:val="00090AFC"/>
    <w:rsid w:val="000D06E8"/>
    <w:rsid w:val="000E344D"/>
    <w:rsid w:val="000F3B2C"/>
    <w:rsid w:val="000F7BE3"/>
    <w:rsid w:val="00116AD3"/>
    <w:rsid w:val="00126593"/>
    <w:rsid w:val="00142A96"/>
    <w:rsid w:val="00163794"/>
    <w:rsid w:val="00177E2E"/>
    <w:rsid w:val="00187E32"/>
    <w:rsid w:val="00194E81"/>
    <w:rsid w:val="001A33C9"/>
    <w:rsid w:val="001D008A"/>
    <w:rsid w:val="001E7289"/>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A2CF5"/>
    <w:rsid w:val="003D4CCA"/>
    <w:rsid w:val="003D6416"/>
    <w:rsid w:val="003E1D48"/>
    <w:rsid w:val="0040117E"/>
    <w:rsid w:val="0042527B"/>
    <w:rsid w:val="00457DC7"/>
    <w:rsid w:val="00472BCC"/>
    <w:rsid w:val="004A25CD"/>
    <w:rsid w:val="004A26CC"/>
    <w:rsid w:val="004B2108"/>
    <w:rsid w:val="004B3A2B"/>
    <w:rsid w:val="004D2D1B"/>
    <w:rsid w:val="004F2DDE"/>
    <w:rsid w:val="0050097F"/>
    <w:rsid w:val="00514B1F"/>
    <w:rsid w:val="00556A10"/>
    <w:rsid w:val="00581018"/>
    <w:rsid w:val="005951CD"/>
    <w:rsid w:val="005963C2"/>
    <w:rsid w:val="005B45F7"/>
    <w:rsid w:val="005B63EA"/>
    <w:rsid w:val="00633931"/>
    <w:rsid w:val="00660774"/>
    <w:rsid w:val="00665CC7"/>
    <w:rsid w:val="006A0BF3"/>
    <w:rsid w:val="006B0DA6"/>
    <w:rsid w:val="006C547E"/>
    <w:rsid w:val="00704C5D"/>
    <w:rsid w:val="00715275"/>
    <w:rsid w:val="00733B6B"/>
    <w:rsid w:val="0076170F"/>
    <w:rsid w:val="0076669C"/>
    <w:rsid w:val="007812A3"/>
    <w:rsid w:val="007865E9"/>
    <w:rsid w:val="00792383"/>
    <w:rsid w:val="007A060F"/>
    <w:rsid w:val="007D3D20"/>
    <w:rsid w:val="007E3AFD"/>
    <w:rsid w:val="00803189"/>
    <w:rsid w:val="00804E7A"/>
    <w:rsid w:val="00805FBB"/>
    <w:rsid w:val="008169A4"/>
    <w:rsid w:val="0082560B"/>
    <w:rsid w:val="008278FE"/>
    <w:rsid w:val="00832598"/>
    <w:rsid w:val="0083397E"/>
    <w:rsid w:val="0083534B"/>
    <w:rsid w:val="00863A66"/>
    <w:rsid w:val="00874429"/>
    <w:rsid w:val="00883D9A"/>
    <w:rsid w:val="008919EF"/>
    <w:rsid w:val="008C6A5B"/>
    <w:rsid w:val="008D5870"/>
    <w:rsid w:val="008E26A5"/>
    <w:rsid w:val="008E42D2"/>
    <w:rsid w:val="009040EE"/>
    <w:rsid w:val="009057FD"/>
    <w:rsid w:val="00906F20"/>
    <w:rsid w:val="00922A7F"/>
    <w:rsid w:val="00923A5E"/>
    <w:rsid w:val="009924CF"/>
    <w:rsid w:val="00994100"/>
    <w:rsid w:val="009D4C29"/>
    <w:rsid w:val="00A262DF"/>
    <w:rsid w:val="00A62DAB"/>
    <w:rsid w:val="00A700F8"/>
    <w:rsid w:val="00A726A6"/>
    <w:rsid w:val="00A97535"/>
    <w:rsid w:val="00AA73F1"/>
    <w:rsid w:val="00AB0E1A"/>
    <w:rsid w:val="00AB1A30"/>
    <w:rsid w:val="00AD1ED3"/>
    <w:rsid w:val="00B00B96"/>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0659A"/>
    <w:rsid w:val="00D30B48"/>
    <w:rsid w:val="00D46FAA"/>
    <w:rsid w:val="00D57BB2"/>
    <w:rsid w:val="00D8560E"/>
    <w:rsid w:val="00D8758F"/>
    <w:rsid w:val="00DC1D94"/>
    <w:rsid w:val="00DE057F"/>
    <w:rsid w:val="00DE2082"/>
    <w:rsid w:val="00DE2289"/>
    <w:rsid w:val="00DE6206"/>
    <w:rsid w:val="00E04410"/>
    <w:rsid w:val="00E11351"/>
    <w:rsid w:val="00EA172C"/>
    <w:rsid w:val="00EA259B"/>
    <w:rsid w:val="00EA35A3"/>
    <w:rsid w:val="00EA3E6A"/>
    <w:rsid w:val="00EB18EF"/>
    <w:rsid w:val="00EE17DF"/>
    <w:rsid w:val="00EF4621"/>
    <w:rsid w:val="00F277B6"/>
    <w:rsid w:val="00F54380"/>
    <w:rsid w:val="00F54B47"/>
    <w:rsid w:val="00F70E84"/>
    <w:rsid w:val="00FA46B4"/>
    <w:rsid w:val="00FA6EFD"/>
    <w:rsid w:val="00FB74EA"/>
    <w:rsid w:val="00FD2C9E"/>
    <w:rsid w:val="00FD4786"/>
    <w:rsid w:val="00FD594C"/>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4310B-51A5-4670-B0D6-FFF1CB48C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799</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2016-10-21T13:31:00Z</dcterms:created>
  <dcterms:modified xsi:type="dcterms:W3CDTF">2016-10-21T13:59:00Z</dcterms:modified>
</cp:coreProperties>
</file>