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A0EB3">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E3B15">
      <w:pPr>
        <w:pStyle w:val="PScCenterCaps"/>
        <w:rPr>
          <w:lang w:val="en-US"/>
        </w:rPr>
      </w:pPr>
      <w:r>
        <w:rPr>
          <w:lang w:val="en-US"/>
        </w:rPr>
        <w:t>PEOPLES GAS SYSTEM</w:t>
      </w:r>
    </w:p>
    <w:p w:rsidR="001E3B15" w:rsidRDefault="001E3B15">
      <w:pPr>
        <w:pStyle w:val="PScCenterCaps"/>
        <w:rPr>
          <w:lang w:val="en-US"/>
        </w:rPr>
      </w:pPr>
    </w:p>
    <w:p w:rsidR="001E3B15" w:rsidRDefault="001E3B15">
      <w:pPr>
        <w:pStyle w:val="PScCenterCaps"/>
        <w:rPr>
          <w:lang w:val="en-US"/>
        </w:rPr>
      </w:pPr>
      <w:r>
        <w:rPr>
          <w:lang w:val="en-US"/>
        </w:rPr>
        <w:t>office of public counsel</w:t>
      </w:r>
    </w:p>
    <w:p w:rsidR="001E3B15" w:rsidRDefault="001E3B15">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CA0EB3" w:rsidRDefault="00CA0EB3">
      <w:pPr>
        <w:pStyle w:val="PScCenterCaps"/>
        <w:rPr>
          <w:lang w:val="en-US"/>
        </w:rPr>
      </w:pPr>
      <w:r>
        <w:rPr>
          <w:lang w:val="en-US"/>
        </w:rPr>
        <w:t>DOCKET NO. 160159-GU</w:t>
      </w:r>
    </w:p>
    <w:p w:rsidR="00CA0EB3" w:rsidRDefault="00CA0EB3">
      <w:pPr>
        <w:pStyle w:val="PScCenterCaps"/>
        <w:rPr>
          <w:lang w:val="en-US"/>
        </w:rPr>
      </w:pPr>
    </w:p>
    <w:p w:rsidR="00CA0EB3" w:rsidRDefault="00CA0EB3">
      <w:pPr>
        <w:pStyle w:val="PScCenterCaps"/>
        <w:rPr>
          <w:lang w:val="en-US"/>
        </w:rPr>
      </w:pPr>
      <w:r>
        <w:rPr>
          <w:lang w:val="en-US"/>
        </w:rPr>
        <w:t>Petition for approval of settlement agreement pertaining to Peoples Gas System's 2016 depreciation study, environmental reserve account, problematic plastic pipe replacement, and authorized ROE.</w:t>
      </w:r>
    </w:p>
    <w:p w:rsidR="00CA0EB3" w:rsidRDefault="00CA0EB3">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5452B2" w:rsidRDefault="006B03A1">
      <w:pPr>
        <w:pStyle w:val="PSCCenter"/>
      </w:pPr>
      <w:r>
        <w:t xml:space="preserve">ISSUED: </w:t>
      </w:r>
      <w:bookmarkStart w:id="0" w:name="issueDate"/>
      <w:bookmarkEnd w:id="0"/>
      <w:r w:rsidR="005452B2">
        <w:rPr>
          <w:u w:val="single"/>
        </w:rPr>
        <w:t>January 17, 2017</w:t>
      </w:r>
    </w:p>
    <w:p w:rsidR="006B03A1" w:rsidRDefault="006B03A1">
      <w:pPr>
        <w:rPr>
          <w:rStyle w:val="PSCUnderline"/>
        </w:rPr>
      </w:pPr>
    </w:p>
    <w:p w:rsidR="00CA0EB3" w:rsidRDefault="00CA0EB3" w:rsidP="00CA0EB3">
      <w:pPr>
        <w:jc w:val="both"/>
      </w:pPr>
      <w:r>
        <w:tab/>
        <w:t xml:space="preserve">NOTICE IS HEREBY GIVEN that a hearing will be held before the Florida Public Service Commission regarding </w:t>
      </w:r>
      <w:r w:rsidRPr="004B551B">
        <w:t>Peoples Gas System</w:t>
      </w:r>
      <w:r w:rsidR="008528F2">
        <w:t>’s</w:t>
      </w:r>
      <w:r w:rsidRPr="004B551B">
        <w:t xml:space="preserve"> (Peoples Gas)</w:t>
      </w:r>
      <w:r w:rsidR="008528F2">
        <w:t xml:space="preserve"> petition</w:t>
      </w:r>
      <w:r w:rsidRPr="004B551B">
        <w:t xml:space="preserve"> for approval of settlement agreement pertaining to its 2016 depreciations study, environmental reserve account, problematic plastic pipe replacement, and authorized return on equity</w:t>
      </w:r>
      <w:r>
        <w:t>, at the following time and place:</w:t>
      </w:r>
    </w:p>
    <w:p w:rsidR="00CA0EB3" w:rsidRDefault="00CA0EB3" w:rsidP="00CA0EB3">
      <w:pPr>
        <w:jc w:val="both"/>
      </w:pPr>
    </w:p>
    <w:p w:rsidR="00CA0EB3" w:rsidRPr="00836525" w:rsidRDefault="00CA0EB3" w:rsidP="00CA0EB3">
      <w:pPr>
        <w:jc w:val="both"/>
        <w:rPr>
          <w:color w:val="FF0000"/>
        </w:rPr>
      </w:pPr>
      <w:r>
        <w:tab/>
      </w:r>
      <w:r>
        <w:tab/>
      </w:r>
      <w:r w:rsidRPr="004B551B">
        <w:t xml:space="preserve">Tuesday, February </w:t>
      </w:r>
      <w:r w:rsidR="000B16FB">
        <w:t>7,</w:t>
      </w:r>
      <w:r w:rsidRPr="004B551B">
        <w:t xml:space="preserve"> 2017,</w:t>
      </w:r>
      <w:r w:rsidR="008528F2">
        <w:t xml:space="preserve"> 11:00 a.m.</w:t>
      </w:r>
    </w:p>
    <w:p w:rsidR="00CA0EB3" w:rsidRPr="00A97C98" w:rsidRDefault="00CA0EB3" w:rsidP="00CA0EB3">
      <w:pPr>
        <w:jc w:val="both"/>
      </w:pPr>
      <w:r w:rsidRPr="008309BA">
        <w:rPr>
          <w:color w:val="FF0000"/>
        </w:rPr>
        <w:tab/>
      </w:r>
      <w:r w:rsidRPr="008309BA">
        <w:rPr>
          <w:color w:val="FF0000"/>
        </w:rPr>
        <w:tab/>
      </w:r>
      <w:smartTag w:uri="urn:schemas-microsoft-com:office:smarttags" w:element="place">
        <w:smartTag w:uri="urn:schemas-microsoft-com:office:smarttags" w:element="PlaceName">
          <w:r w:rsidRPr="00A97C98">
            <w:t>Betty</w:t>
          </w:r>
        </w:smartTag>
        <w:r w:rsidRPr="00A97C98">
          <w:t xml:space="preserve"> </w:t>
        </w:r>
        <w:smartTag w:uri="urn:schemas-microsoft-com:office:smarttags" w:element="PlaceName">
          <w:r w:rsidRPr="00A97C98">
            <w:t>Easley</w:t>
          </w:r>
        </w:smartTag>
        <w:r w:rsidRPr="00A97C98">
          <w:t xml:space="preserve"> </w:t>
        </w:r>
        <w:smartTag w:uri="urn:schemas-microsoft-com:office:smarttags" w:element="PlaceName">
          <w:r w:rsidRPr="00A97C98">
            <w:t>Conference</w:t>
          </w:r>
        </w:smartTag>
        <w:r w:rsidRPr="00A97C98">
          <w:t xml:space="preserve"> </w:t>
        </w:r>
        <w:smartTag w:uri="urn:schemas-microsoft-com:office:smarttags" w:element="PlaceType">
          <w:r w:rsidRPr="00A97C98">
            <w:t>Center</w:t>
          </w:r>
        </w:smartTag>
      </w:smartTag>
      <w:r w:rsidRPr="00A97C98">
        <w:t>, Room 148</w:t>
      </w:r>
    </w:p>
    <w:p w:rsidR="00CA0EB3" w:rsidRPr="00A97C98" w:rsidRDefault="00CA0EB3" w:rsidP="00CA0EB3">
      <w:pPr>
        <w:jc w:val="both"/>
      </w:pPr>
      <w:r w:rsidRPr="00A97C98">
        <w:tab/>
      </w:r>
      <w:r w:rsidRPr="00A97C98">
        <w:tab/>
      </w:r>
      <w:smartTag w:uri="urn:schemas-microsoft-com:office:smarttags" w:element="Street">
        <w:smartTag w:uri="urn:schemas-microsoft-com:office:smarttags" w:element="address">
          <w:r w:rsidRPr="00A97C98">
            <w:t>4075 Esplanade Way</w:t>
          </w:r>
        </w:smartTag>
      </w:smartTag>
    </w:p>
    <w:p w:rsidR="00CA0EB3" w:rsidRDefault="00CA0EB3" w:rsidP="00CA0EB3">
      <w:pPr>
        <w:jc w:val="both"/>
      </w:pPr>
      <w:r w:rsidRPr="00A97C98">
        <w:tab/>
      </w:r>
      <w:r w:rsidRPr="00A97C98">
        <w:tab/>
      </w:r>
      <w:smartTag w:uri="urn:schemas-microsoft-com:office:smarttags" w:element="City">
        <w:r>
          <w:t>Tallahassee</w:t>
        </w:r>
      </w:smartTag>
      <w:r>
        <w:t xml:space="preserve">, </w:t>
      </w:r>
      <w:smartTag w:uri="urn:schemas-microsoft-com:office:smarttags" w:element="State">
        <w:r>
          <w:t>Florida</w:t>
        </w:r>
      </w:smartTag>
      <w:r>
        <w:t xml:space="preserve"> </w:t>
      </w:r>
      <w:r w:rsidRPr="00CC16FC">
        <w:t>32399</w:t>
      </w:r>
    </w:p>
    <w:p w:rsidR="00CA0EB3" w:rsidRDefault="00CA0EB3" w:rsidP="00CA0EB3">
      <w:pPr>
        <w:jc w:val="both"/>
      </w:pPr>
    </w:p>
    <w:p w:rsidR="00CA0EB3" w:rsidRPr="008309BA" w:rsidRDefault="00CA0EB3" w:rsidP="00CA0EB3">
      <w:pPr>
        <w:jc w:val="both"/>
        <w:rPr>
          <w:u w:val="single"/>
        </w:rPr>
      </w:pPr>
      <w:r w:rsidRPr="008309BA">
        <w:rPr>
          <w:u w:val="single"/>
        </w:rPr>
        <w:t>PURPOSE AND PROCEDURE</w:t>
      </w:r>
    </w:p>
    <w:p w:rsidR="00CA0EB3" w:rsidRPr="004B551B" w:rsidRDefault="00CA0EB3" w:rsidP="00CA0EB3">
      <w:pPr>
        <w:jc w:val="both"/>
      </w:pPr>
    </w:p>
    <w:p w:rsidR="00CA0EB3" w:rsidRDefault="00CA0EB3" w:rsidP="00CA0EB3">
      <w:pPr>
        <w:jc w:val="both"/>
      </w:pPr>
      <w:r w:rsidRPr="004B551B">
        <w:tab/>
        <w:t>The purpose of this hearing is to consider the petition of Peoples Gas</w:t>
      </w:r>
      <w:r w:rsidR="00603CEB" w:rsidRPr="004B551B">
        <w:t xml:space="preserve"> System</w:t>
      </w:r>
      <w:r w:rsidRPr="004B551B">
        <w:t xml:space="preserve"> for </w:t>
      </w:r>
      <w:r w:rsidR="00603CEB" w:rsidRPr="004B551B">
        <w:t>approval of settlement agreement</w:t>
      </w:r>
      <w:r w:rsidR="008528F2">
        <w:t xml:space="preserve"> with the Office of Public Counsel</w:t>
      </w:r>
      <w:r w:rsidR="00603CEB" w:rsidRPr="004B551B">
        <w:t xml:space="preserve"> pert</w:t>
      </w:r>
      <w:r w:rsidR="000B16FB">
        <w:t>aining to its 2016 depreciation</w:t>
      </w:r>
      <w:r w:rsidR="00603CEB" w:rsidRPr="004B551B">
        <w:t xml:space="preserve"> study, environmental reserve account, problematic plastic pipe replacement, and authorized return on equity</w:t>
      </w:r>
      <w:r w:rsidRPr="004B551B">
        <w:t xml:space="preserve"> a</w:t>
      </w:r>
      <w:r>
        <w:t>nd any motions or other matters that may be pending at the time of the hearing.  The Commission may rule on any such motions from the bench or may take the matters under advisement.</w:t>
      </w:r>
    </w:p>
    <w:p w:rsidR="00CA0EB3" w:rsidRPr="006C190B" w:rsidRDefault="00CA0EB3" w:rsidP="00CA0EB3">
      <w:pPr>
        <w:jc w:val="both"/>
        <w:rPr>
          <w:strike/>
        </w:rPr>
      </w:pPr>
    </w:p>
    <w:p w:rsidR="00CA0EB3" w:rsidRDefault="00CA0EB3" w:rsidP="00CA0EB3">
      <w:pPr>
        <w:jc w:val="both"/>
        <w:rPr>
          <w:noProof/>
          <w:sz w:val="20"/>
          <w:szCs w:val="20"/>
        </w:rPr>
      </w:pPr>
      <w:r>
        <w:rPr>
          <w:noProof/>
        </w:rPr>
        <w:tab/>
      </w:r>
      <w:r w:rsidRPr="00254D28">
        <w:rPr>
          <w:noProof/>
        </w:rPr>
        <w:t>In accordance with the American</w:t>
      </w:r>
      <w:r>
        <w:rPr>
          <w:noProof/>
        </w:rPr>
        <w:t>s</w:t>
      </w:r>
      <w:r w:rsidRPr="00254D28">
        <w:rPr>
          <w:noProof/>
        </w:rPr>
        <w:t xml:space="preserve"> with Disabilities Act, persons needing a special accommodation to participate at this proceeding should contact the Office of Commission Clerk no later than </w:t>
      </w:r>
      <w:r w:rsidRPr="00297FCC">
        <w:rPr>
          <w:rStyle w:val="Strong"/>
          <w:b w:val="0"/>
          <w:noProof/>
        </w:rPr>
        <w:t>five</w:t>
      </w:r>
      <w:r w:rsidRPr="00254D28">
        <w:rPr>
          <w:noProof/>
        </w:rPr>
        <w:t xml:space="preserve"> days prior to the </w:t>
      </w:r>
      <w:r>
        <w:rPr>
          <w:noProof/>
        </w:rPr>
        <w:t>hearing</w:t>
      </w:r>
      <w:r w:rsidRPr="00254D28">
        <w:rPr>
          <w:noProof/>
        </w:rPr>
        <w:t xml:space="preserve"> at 2540 Shumard Oak Boulevard, Tallahassee, Florida 32399-0850, via 1-800-955-8770 (Voice) or 1-800-955-8771 (TDD), Florida Relay Service</w:t>
      </w:r>
      <w:r>
        <w:rPr>
          <w:noProof/>
          <w:sz w:val="20"/>
          <w:szCs w:val="20"/>
        </w:rPr>
        <w:t>.</w:t>
      </w:r>
    </w:p>
    <w:p w:rsidR="00CA0EB3" w:rsidRDefault="00CA0EB3" w:rsidP="00CA0EB3">
      <w:pPr>
        <w:jc w:val="both"/>
        <w:rPr>
          <w:noProof/>
          <w:sz w:val="20"/>
          <w:szCs w:val="20"/>
        </w:rPr>
      </w:pPr>
    </w:p>
    <w:p w:rsidR="00CA0EB3" w:rsidRDefault="00CA0EB3" w:rsidP="00CA0EB3">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CA0EB3" w:rsidRDefault="00CA0EB3" w:rsidP="00CA0EB3">
      <w:pPr>
        <w:jc w:val="both"/>
      </w:pPr>
    </w:p>
    <w:p w:rsidR="00CA0EB3" w:rsidRDefault="00CA0EB3" w:rsidP="00CA0EB3">
      <w:pPr>
        <w:ind w:firstLine="720"/>
        <w:jc w:val="both"/>
        <w:rPr>
          <w:bCs/>
        </w:rPr>
      </w:pPr>
      <w:r w:rsidRPr="00B10F29">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name="phonenumber" w:val="$6413$$$"/>
          <w:attr w:uri="urn:schemas-microsoft-com:office:office" w:name="ls" w:val="trans"/>
        </w:smartTagPr>
        <w:r w:rsidRPr="00B10F29">
          <w:rPr>
            <w:bCs/>
          </w:rPr>
          <w:t>850-413-6199</w:t>
        </w:r>
      </w:smartTag>
      <w:r w:rsidRPr="00B10F29">
        <w:rPr>
          <w:bCs/>
        </w:rPr>
        <w:t>.</w:t>
      </w:r>
    </w:p>
    <w:p w:rsidR="00CA0EB3" w:rsidRDefault="00CA0EB3" w:rsidP="00CA0EB3">
      <w:pPr>
        <w:jc w:val="both"/>
      </w:pPr>
    </w:p>
    <w:p w:rsidR="00CA0EB3" w:rsidRPr="008309BA" w:rsidRDefault="00CA0EB3" w:rsidP="00CA0EB3">
      <w:pPr>
        <w:jc w:val="both"/>
        <w:rPr>
          <w:u w:val="single"/>
        </w:rPr>
      </w:pPr>
      <w:r w:rsidRPr="008309BA">
        <w:rPr>
          <w:u w:val="single"/>
        </w:rPr>
        <w:t>JURISDICTION</w:t>
      </w:r>
    </w:p>
    <w:p w:rsidR="00CA0EB3" w:rsidRDefault="00CA0EB3" w:rsidP="00CA0EB3">
      <w:pPr>
        <w:jc w:val="both"/>
      </w:pPr>
    </w:p>
    <w:p w:rsidR="00CA0EB3" w:rsidRDefault="00CA0EB3" w:rsidP="00CA0EB3">
      <w:pPr>
        <w:jc w:val="both"/>
      </w:pPr>
      <w:r>
        <w:tab/>
        <w:t>This Commission is vested with jurisdiction over the subject matter by the provisions of Chapter</w:t>
      </w:r>
      <w:r w:rsidRPr="004B551B">
        <w:t xml:space="preserve"> </w:t>
      </w:r>
      <w:r w:rsidR="00B94C93" w:rsidRPr="004B551B">
        <w:rPr>
          <w:bCs/>
        </w:rPr>
        <w:t>366</w:t>
      </w:r>
      <w:r w:rsidRPr="004B551B">
        <w:t>, F</w:t>
      </w:r>
      <w:r>
        <w:t>lorida Statutes.  This hearing will be governed by said Chapter as well as Chapter 120</w:t>
      </w:r>
      <w:r w:rsidR="00B94C93">
        <w:t xml:space="preserve">, Florida Statutes, and Chapter 25-7, </w:t>
      </w:r>
      <w:r>
        <w:t>25-22, 28-106, Florida Administrative Code.</w:t>
      </w:r>
    </w:p>
    <w:p w:rsidR="00CA0EB3" w:rsidRDefault="00CA0EB3" w:rsidP="00CA0EB3">
      <w:pPr>
        <w:jc w:val="both"/>
      </w:pPr>
    </w:p>
    <w:p w:rsidR="00CA0EB3" w:rsidRDefault="00CA0EB3" w:rsidP="00CA0EB3">
      <w:pPr>
        <w:jc w:val="both"/>
      </w:pPr>
      <w:r>
        <w:rPr>
          <w:u w:val="single"/>
        </w:rPr>
        <w:t>APPLICABLE STATUTES AND RULES</w:t>
      </w:r>
    </w:p>
    <w:p w:rsidR="00CA0EB3" w:rsidRDefault="00CA0EB3" w:rsidP="00CA0EB3">
      <w:pPr>
        <w:jc w:val="both"/>
      </w:pPr>
    </w:p>
    <w:p w:rsidR="00CA0EB3" w:rsidRDefault="00CA0EB3" w:rsidP="00CA0EB3">
      <w:pPr>
        <w:jc w:val="both"/>
      </w:pPr>
      <w:r>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p w:rsidR="00F26E89" w:rsidRDefault="006B03A1" w:rsidP="005452B2">
      <w:pPr>
        <w:pStyle w:val="NoticeBody"/>
        <w:keepNext/>
      </w:pPr>
      <w:bookmarkStart w:id="1" w:name="VisualAids"/>
      <w:bookmarkEnd w:id="1"/>
      <w:r>
        <w:lastRenderedPageBreak/>
        <w:tab/>
        <w:t xml:space="preserve">By DIRECTION of the Florida Public Service Commission this </w:t>
      </w:r>
      <w:bookmarkStart w:id="2" w:name="replaceDate"/>
      <w:bookmarkEnd w:id="2"/>
      <w:r w:rsidR="005452B2">
        <w:rPr>
          <w:u w:val="single"/>
        </w:rPr>
        <w:t>17th</w:t>
      </w:r>
      <w:r w:rsidR="005452B2">
        <w:t xml:space="preserve"> day of </w:t>
      </w:r>
      <w:r w:rsidR="005452B2">
        <w:rPr>
          <w:u w:val="single"/>
        </w:rPr>
        <w:t>January</w:t>
      </w:r>
      <w:r w:rsidR="005452B2">
        <w:t xml:space="preserve">, </w:t>
      </w:r>
      <w:r w:rsidR="005452B2">
        <w:rPr>
          <w:u w:val="single"/>
        </w:rPr>
        <w:t>2017</w:t>
      </w:r>
      <w:r w:rsidR="005452B2">
        <w:t>.</w:t>
      </w:r>
      <w:r>
        <w:t xml:space="preserve"> </w:t>
      </w:r>
    </w:p>
    <w:p w:rsidR="00F26E89" w:rsidRDefault="00F26E89">
      <w:pPr>
        <w:keepNext/>
      </w:pPr>
    </w:p>
    <w:p w:rsidR="005452B2" w:rsidRDefault="005452B2">
      <w:pPr>
        <w:keepNext/>
      </w:pPr>
    </w:p>
    <w:tbl>
      <w:tblPr>
        <w:tblW w:w="4720" w:type="dxa"/>
        <w:tblInd w:w="3800" w:type="dxa"/>
        <w:tblLook w:val="01E0" w:firstRow="1" w:lastRow="1" w:firstColumn="1" w:lastColumn="1" w:noHBand="0" w:noVBand="0"/>
      </w:tblPr>
      <w:tblGrid>
        <w:gridCol w:w="672"/>
        <w:gridCol w:w="4048"/>
      </w:tblGrid>
      <w:tr w:rsidR="006B03A1" w:rsidTr="004B551B">
        <w:trPr>
          <w:cantSplit/>
        </w:trPr>
        <w:tc>
          <w:tcPr>
            <w:tcW w:w="672" w:type="dxa"/>
            <w:shd w:val="clear" w:color="auto" w:fill="auto"/>
          </w:tcPr>
          <w:p w:rsidR="006B03A1" w:rsidRDefault="006B03A1" w:rsidP="007A70DC">
            <w:pPr>
              <w:keepNext/>
            </w:pPr>
          </w:p>
        </w:tc>
        <w:tc>
          <w:tcPr>
            <w:tcW w:w="4048" w:type="dxa"/>
            <w:tcBorders>
              <w:bottom w:val="single" w:sz="4" w:space="0" w:color="auto"/>
            </w:tcBorders>
            <w:shd w:val="clear" w:color="auto" w:fill="auto"/>
          </w:tcPr>
          <w:p w:rsidR="006B03A1" w:rsidRDefault="005452B2" w:rsidP="007A70DC">
            <w:pPr>
              <w:keepNext/>
            </w:pPr>
            <w:bookmarkStart w:id="3" w:name="signature"/>
            <w:bookmarkEnd w:id="3"/>
            <w:r>
              <w:t>/s/ Carlotta S. Stauffer</w:t>
            </w:r>
            <w:bookmarkStart w:id="4" w:name="_GoBack"/>
            <w:bookmarkEnd w:id="4"/>
          </w:p>
        </w:tc>
      </w:tr>
      <w:tr w:rsidR="006B03A1" w:rsidTr="004B551B">
        <w:trPr>
          <w:cantSplit/>
        </w:trPr>
        <w:tc>
          <w:tcPr>
            <w:tcW w:w="672" w:type="dxa"/>
            <w:shd w:val="clear" w:color="auto" w:fill="auto"/>
          </w:tcPr>
          <w:p w:rsidR="006B03A1" w:rsidRDefault="006B03A1" w:rsidP="007A70DC">
            <w:pPr>
              <w:keepNext/>
            </w:pPr>
          </w:p>
        </w:tc>
        <w:tc>
          <w:tcPr>
            <w:tcW w:w="4048"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CA0EB3">
      <w:pPr>
        <w:keepNext/>
      </w:pPr>
      <w:r>
        <w:t>WLT</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B3" w:rsidRDefault="00CA0EB3">
      <w:r>
        <w:separator/>
      </w:r>
    </w:p>
  </w:endnote>
  <w:endnote w:type="continuationSeparator" w:id="0">
    <w:p w:rsidR="00CA0EB3" w:rsidRDefault="00CA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B3" w:rsidRDefault="00CA0EB3">
      <w:r>
        <w:separator/>
      </w:r>
    </w:p>
  </w:footnote>
  <w:footnote w:type="continuationSeparator" w:id="0">
    <w:p w:rsidR="00CA0EB3" w:rsidRDefault="00CA0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A0EB3">
    <w:pPr>
      <w:pStyle w:val="Header"/>
    </w:pPr>
    <w:bookmarkStart w:id="5" w:name="headerNotice"/>
    <w:bookmarkEnd w:id="5"/>
    <w:r>
      <w:t>NOTICE OF HEARING</w:t>
    </w:r>
  </w:p>
  <w:p w:rsidR="006B03A1" w:rsidRDefault="00CA0EB3">
    <w:pPr>
      <w:pStyle w:val="Header"/>
    </w:pPr>
    <w:bookmarkStart w:id="6" w:name="headerDocket"/>
    <w:bookmarkEnd w:id="6"/>
    <w:r>
      <w:t>DOCKET NO. 160159-GU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52B2">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59-GU"/>
  </w:docVars>
  <w:rsids>
    <w:rsidRoot w:val="00CA0EB3"/>
    <w:rsid w:val="000005F5"/>
    <w:rsid w:val="000B16FB"/>
    <w:rsid w:val="000E7426"/>
    <w:rsid w:val="001C6592"/>
    <w:rsid w:val="001E3B15"/>
    <w:rsid w:val="003868F1"/>
    <w:rsid w:val="0044513D"/>
    <w:rsid w:val="004B0EC4"/>
    <w:rsid w:val="004B551B"/>
    <w:rsid w:val="005452B2"/>
    <w:rsid w:val="00603CEB"/>
    <w:rsid w:val="006B03A1"/>
    <w:rsid w:val="006C190B"/>
    <w:rsid w:val="0079484D"/>
    <w:rsid w:val="007A70DC"/>
    <w:rsid w:val="007D5C34"/>
    <w:rsid w:val="008343EA"/>
    <w:rsid w:val="008528F2"/>
    <w:rsid w:val="00A07A62"/>
    <w:rsid w:val="00AE2C28"/>
    <w:rsid w:val="00B94C93"/>
    <w:rsid w:val="00C63F5E"/>
    <w:rsid w:val="00CA0EB3"/>
    <w:rsid w:val="00E427A0"/>
    <w:rsid w:val="00E56141"/>
    <w:rsid w:val="00F26E8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A0E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A0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C337-DDBA-4EF5-A80B-D90851B8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3</Pages>
  <Words>476</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2017-01-13T13:47:00Z</dcterms:created>
  <dcterms:modified xsi:type="dcterms:W3CDTF">2017-01-17T15:34:00Z</dcterms:modified>
</cp:coreProperties>
</file>