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515361" w:rsidRDefault="002742FF" w:rsidP="002742FF">
      <w:pPr>
        <w:pStyle w:val="OrderHeading"/>
      </w:pPr>
      <w:bookmarkStart w:id="0" w:name="_GoBack"/>
      <w:bookmarkEnd w:id="0"/>
      <w:r w:rsidRPr="00515361">
        <w:t>BEFORE THE FLORIDA PUBLIC SERVICE COMMISSION</w:t>
      </w:r>
    </w:p>
    <w:p w:rsidR="002742FF" w:rsidRPr="00515361" w:rsidRDefault="002742FF" w:rsidP="002742FF">
      <w:pPr>
        <w:pStyle w:val="OrderHeading"/>
      </w:pPr>
    </w:p>
    <w:p w:rsidR="002742FF" w:rsidRPr="00515361" w:rsidRDefault="002742FF" w:rsidP="002742F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742FF" w:rsidRPr="00515361" w:rsidTr="00E602D0">
        <w:trPr>
          <w:trHeight w:val="828"/>
        </w:trPr>
        <w:tc>
          <w:tcPr>
            <w:tcW w:w="4788" w:type="dxa"/>
            <w:tcBorders>
              <w:bottom w:val="single" w:sz="8" w:space="0" w:color="auto"/>
              <w:right w:val="double" w:sz="6" w:space="0" w:color="auto"/>
            </w:tcBorders>
            <w:shd w:val="clear" w:color="auto" w:fill="auto"/>
          </w:tcPr>
          <w:p w:rsidR="002742FF" w:rsidRPr="00515361" w:rsidRDefault="002742FF" w:rsidP="00E602D0">
            <w:pPr>
              <w:pStyle w:val="OrderBody"/>
              <w:tabs>
                <w:tab w:val="center" w:pos="4320"/>
                <w:tab w:val="right" w:pos="8640"/>
              </w:tabs>
              <w:jc w:val="left"/>
            </w:pPr>
            <w:r w:rsidRPr="00515361">
              <w:t xml:space="preserve">In re: </w:t>
            </w:r>
            <w:bookmarkStart w:id="1" w:name="SSInRe"/>
            <w:bookmarkEnd w:id="1"/>
            <w:r w:rsidRPr="00515361">
              <w:t>Application for staff-assisted rate case in Hardee County by Charlie Creek Utilities, LLC.</w:t>
            </w:r>
          </w:p>
        </w:tc>
        <w:tc>
          <w:tcPr>
            <w:tcW w:w="4788" w:type="dxa"/>
            <w:tcBorders>
              <w:left w:val="double" w:sz="6" w:space="0" w:color="auto"/>
            </w:tcBorders>
            <w:shd w:val="clear" w:color="auto" w:fill="auto"/>
          </w:tcPr>
          <w:p w:rsidR="002742FF" w:rsidRPr="00515361" w:rsidRDefault="002742FF" w:rsidP="002742FF">
            <w:pPr>
              <w:pStyle w:val="OrderBody"/>
            </w:pPr>
            <w:r w:rsidRPr="00515361">
              <w:t xml:space="preserve">DOCKET NO. </w:t>
            </w:r>
            <w:bookmarkStart w:id="2" w:name="SSDocketNo"/>
            <w:bookmarkEnd w:id="2"/>
            <w:r w:rsidRPr="00515361">
              <w:t>160143-WU</w:t>
            </w:r>
          </w:p>
          <w:p w:rsidR="002742FF" w:rsidRPr="00515361" w:rsidRDefault="002742FF" w:rsidP="00E602D0">
            <w:pPr>
              <w:pStyle w:val="OrderBody"/>
              <w:tabs>
                <w:tab w:val="center" w:pos="4320"/>
                <w:tab w:val="right" w:pos="8640"/>
              </w:tabs>
              <w:jc w:val="left"/>
            </w:pPr>
            <w:r w:rsidRPr="00515361">
              <w:t xml:space="preserve">ORDER NO. </w:t>
            </w:r>
            <w:bookmarkStart w:id="3" w:name="OrderNo0144"/>
            <w:r w:rsidR="00EC253B">
              <w:t>PSC-17-0144-PAA-WU</w:t>
            </w:r>
            <w:bookmarkEnd w:id="3"/>
          </w:p>
          <w:p w:rsidR="002742FF" w:rsidRPr="00515361" w:rsidRDefault="002742FF" w:rsidP="00E602D0">
            <w:pPr>
              <w:pStyle w:val="OrderBody"/>
              <w:tabs>
                <w:tab w:val="center" w:pos="4320"/>
                <w:tab w:val="right" w:pos="8640"/>
              </w:tabs>
              <w:jc w:val="left"/>
            </w:pPr>
            <w:r w:rsidRPr="00515361">
              <w:t xml:space="preserve">ISSUED: </w:t>
            </w:r>
            <w:r w:rsidR="00EC253B">
              <w:t>April 27, 2017</w:t>
            </w:r>
          </w:p>
        </w:tc>
      </w:tr>
    </w:tbl>
    <w:p w:rsidR="002742FF" w:rsidRPr="00515361" w:rsidRDefault="002742FF" w:rsidP="002742FF"/>
    <w:p w:rsidR="002742FF" w:rsidRPr="00515361" w:rsidRDefault="002742FF" w:rsidP="002742FF"/>
    <w:p w:rsidR="002742FF" w:rsidRPr="00515361" w:rsidRDefault="002742FF">
      <w:pPr>
        <w:ind w:firstLine="720"/>
        <w:jc w:val="both"/>
      </w:pPr>
      <w:bookmarkStart w:id="4" w:name="Commissioners"/>
      <w:bookmarkEnd w:id="4"/>
      <w:r w:rsidRPr="00515361">
        <w:t>The following Commissioners participated in the disposition of this matter:</w:t>
      </w:r>
    </w:p>
    <w:p w:rsidR="002742FF" w:rsidRPr="00515361" w:rsidRDefault="002742FF"/>
    <w:p w:rsidR="002742FF" w:rsidRPr="00515361" w:rsidRDefault="002742FF">
      <w:pPr>
        <w:jc w:val="center"/>
      </w:pPr>
      <w:r w:rsidRPr="00515361">
        <w:t>JULIE I. BROWN, Chairman</w:t>
      </w:r>
    </w:p>
    <w:p w:rsidR="002742FF" w:rsidRPr="00515361" w:rsidRDefault="002742FF">
      <w:pPr>
        <w:jc w:val="center"/>
      </w:pPr>
      <w:r w:rsidRPr="00515361">
        <w:t>ART GRAHAM</w:t>
      </w:r>
    </w:p>
    <w:p w:rsidR="002742FF" w:rsidRPr="00515361" w:rsidRDefault="002742FF">
      <w:pPr>
        <w:jc w:val="center"/>
      </w:pPr>
      <w:r w:rsidRPr="00515361">
        <w:t>RONALD A. BRISÉ</w:t>
      </w:r>
    </w:p>
    <w:p w:rsidR="002742FF" w:rsidRPr="00515361" w:rsidRDefault="002742FF">
      <w:pPr>
        <w:jc w:val="center"/>
      </w:pPr>
      <w:r w:rsidRPr="00515361">
        <w:t>JIMMY PATRONIS</w:t>
      </w:r>
    </w:p>
    <w:p w:rsidR="002742FF" w:rsidRPr="00515361" w:rsidRDefault="002742FF">
      <w:pPr>
        <w:jc w:val="center"/>
      </w:pPr>
      <w:r w:rsidRPr="00515361">
        <w:t>DONALD J. POLMANN</w:t>
      </w:r>
    </w:p>
    <w:p w:rsidR="002742FF" w:rsidRPr="00515361" w:rsidRDefault="002742FF"/>
    <w:bookmarkStart w:id="5" w:name="OrderText"/>
    <w:bookmarkEnd w:id="5"/>
    <w:p w:rsidR="00515361" w:rsidRPr="00515361" w:rsidRDefault="002742FF">
      <w:pPr>
        <w:pStyle w:val="OrderBody"/>
        <w:jc w:val="center"/>
        <w:rPr>
          <w:u w:val="single"/>
        </w:rPr>
      </w:pPr>
      <w:r w:rsidRPr="00515361">
        <w:rPr>
          <w:lang w:val="en-CA"/>
        </w:rPr>
        <w:fldChar w:fldCharType="begin"/>
      </w:r>
      <w:r w:rsidRPr="00515361">
        <w:rPr>
          <w:lang w:val="en-CA"/>
        </w:rPr>
        <w:instrText xml:space="preserve"> SEQ CHAPTER \h \r 1</w:instrText>
      </w:r>
      <w:r w:rsidRPr="00515361">
        <w:fldChar w:fldCharType="end"/>
      </w:r>
      <w:r w:rsidRPr="00515361">
        <w:rPr>
          <w:u w:val="single"/>
        </w:rPr>
        <w:t>NOTICE OF PROPOSED AGENCY ACTION</w:t>
      </w:r>
      <w:r w:rsidR="00CD46A6">
        <w:rPr>
          <w:u w:val="single"/>
        </w:rPr>
        <w:t xml:space="preserve"> </w:t>
      </w:r>
      <w:r w:rsidRPr="00515361">
        <w:rPr>
          <w:u w:val="single"/>
        </w:rPr>
        <w:t>ORDER</w:t>
      </w:r>
      <w:bookmarkStart w:id="6" w:name="OrderTitle"/>
      <w:r w:rsidR="00582CE5" w:rsidRPr="00515361">
        <w:rPr>
          <w:u w:val="single"/>
        </w:rPr>
        <w:t xml:space="preserve"> </w:t>
      </w:r>
    </w:p>
    <w:p w:rsidR="00CD46A6" w:rsidRDefault="00582CE5">
      <w:pPr>
        <w:pStyle w:val="OrderBody"/>
        <w:jc w:val="center"/>
        <w:rPr>
          <w:u w:val="single"/>
        </w:rPr>
      </w:pPr>
      <w:r w:rsidRPr="00515361">
        <w:rPr>
          <w:u w:val="single"/>
        </w:rPr>
        <w:t xml:space="preserve">APPROVING RATES FOR </w:t>
      </w:r>
    </w:p>
    <w:p w:rsidR="00582CE5" w:rsidRPr="00515361" w:rsidRDefault="00582CE5">
      <w:pPr>
        <w:pStyle w:val="OrderBody"/>
        <w:jc w:val="center"/>
        <w:rPr>
          <w:u w:val="single"/>
        </w:rPr>
      </w:pPr>
      <w:r w:rsidRPr="00515361">
        <w:rPr>
          <w:u w:val="single"/>
        </w:rPr>
        <w:t xml:space="preserve">CHARLIE CREEK UTILITIES, LLC </w:t>
      </w:r>
    </w:p>
    <w:p w:rsidR="00515361" w:rsidRPr="00515361" w:rsidRDefault="00582CE5">
      <w:pPr>
        <w:pStyle w:val="OrderBody"/>
        <w:jc w:val="center"/>
        <w:rPr>
          <w:u w:val="single"/>
        </w:rPr>
      </w:pPr>
      <w:r w:rsidRPr="00515361">
        <w:rPr>
          <w:u w:val="single"/>
        </w:rPr>
        <w:t xml:space="preserve">AND </w:t>
      </w:r>
    </w:p>
    <w:p w:rsidR="00515361" w:rsidRPr="00515361" w:rsidRDefault="00582CE5">
      <w:pPr>
        <w:pStyle w:val="OrderBody"/>
        <w:jc w:val="center"/>
        <w:rPr>
          <w:u w:val="single"/>
        </w:rPr>
      </w:pPr>
      <w:r w:rsidRPr="00515361">
        <w:rPr>
          <w:u w:val="single"/>
        </w:rPr>
        <w:t xml:space="preserve">FINAL ORDER </w:t>
      </w:r>
    </w:p>
    <w:p w:rsidR="00CD46A6" w:rsidRPr="009E6890" w:rsidRDefault="00582CE5">
      <w:pPr>
        <w:pStyle w:val="OrderBody"/>
        <w:jc w:val="center"/>
        <w:rPr>
          <w:u w:val="single"/>
        </w:rPr>
      </w:pPr>
      <w:r w:rsidRPr="009E6890">
        <w:rPr>
          <w:u w:val="single"/>
        </w:rPr>
        <w:t>ON</w:t>
      </w:r>
      <w:r w:rsidR="00515361" w:rsidRPr="009E6890">
        <w:rPr>
          <w:u w:val="single"/>
        </w:rPr>
        <w:t xml:space="preserve"> </w:t>
      </w:r>
      <w:r w:rsidRPr="009E6890">
        <w:rPr>
          <w:u w:val="single"/>
        </w:rPr>
        <w:t xml:space="preserve">RECOVERY OF RATE CASE EXPENSE, </w:t>
      </w:r>
    </w:p>
    <w:p w:rsidR="002742FF" w:rsidRPr="00515361" w:rsidRDefault="00582CE5">
      <w:pPr>
        <w:pStyle w:val="OrderBody"/>
        <w:jc w:val="center"/>
        <w:rPr>
          <w:u w:val="single"/>
        </w:rPr>
      </w:pPr>
      <w:r w:rsidRPr="009E6890">
        <w:rPr>
          <w:u w:val="single"/>
        </w:rPr>
        <w:t>TEMPORARY RATES, AND ACCOUNTING</w:t>
      </w:r>
      <w:r w:rsidR="002742FF" w:rsidRPr="00515361">
        <w:rPr>
          <w:u w:val="single"/>
        </w:rPr>
        <w:t xml:space="preserve"> </w:t>
      </w:r>
      <w:bookmarkEnd w:id="6"/>
    </w:p>
    <w:p w:rsidR="002742FF" w:rsidRPr="00515361" w:rsidRDefault="002742FF">
      <w:pPr>
        <w:pStyle w:val="OrderBody"/>
      </w:pPr>
    </w:p>
    <w:p w:rsidR="002742FF" w:rsidRPr="00515361" w:rsidRDefault="002742FF">
      <w:pPr>
        <w:pStyle w:val="OrderBody"/>
      </w:pPr>
    </w:p>
    <w:p w:rsidR="002742FF" w:rsidRPr="00515361" w:rsidRDefault="002742FF">
      <w:pPr>
        <w:pStyle w:val="OrderBody"/>
      </w:pPr>
      <w:r w:rsidRPr="00515361">
        <w:t>BY THE COMMISSION:</w:t>
      </w:r>
    </w:p>
    <w:p w:rsidR="002742FF" w:rsidRPr="00515361" w:rsidRDefault="002742FF">
      <w:pPr>
        <w:pStyle w:val="OrderBody"/>
      </w:pPr>
    </w:p>
    <w:p w:rsidR="002742FF" w:rsidRPr="00515361" w:rsidRDefault="002742FF">
      <w:pPr>
        <w:pStyle w:val="OrderBody"/>
      </w:pPr>
      <w:r w:rsidRPr="00515361">
        <w:tab/>
        <w:t xml:space="preserve">NOTICE is hereby given by the Florida Public Service Commission </w:t>
      </w:r>
      <w:r w:rsidR="00CE59DF">
        <w:t xml:space="preserve">(Commission) </w:t>
      </w:r>
      <w:r w:rsidRPr="00515361">
        <w:t>that the action discussed herein is preliminary in nature and will become final unless a person whose interests are substantially affected files a petition for a formal proceeding, pursuant to Rule 25-22.029, Florida Administrative Code (F.A.C.).</w:t>
      </w:r>
    </w:p>
    <w:p w:rsidR="00652081" w:rsidRPr="00515361" w:rsidRDefault="00652081">
      <w:pPr>
        <w:pStyle w:val="OrderBody"/>
      </w:pPr>
    </w:p>
    <w:p w:rsidR="00D5051E" w:rsidRDefault="00D5051E" w:rsidP="00D5051E">
      <w:pPr>
        <w:pStyle w:val="TOCColumnHeadings"/>
        <w:jc w:val="center"/>
        <w:rPr>
          <w:rFonts w:ascii="Times New Roman" w:hAnsi="Times New Roman"/>
          <w:i w:val="0"/>
        </w:rPr>
      </w:pPr>
      <w:r w:rsidRPr="00515361">
        <w:rPr>
          <w:rFonts w:ascii="Times New Roman" w:hAnsi="Times New Roman"/>
          <w:i w:val="0"/>
        </w:rPr>
        <w:t>Background</w:t>
      </w:r>
    </w:p>
    <w:p w:rsidR="006B17A0" w:rsidRPr="00515361" w:rsidRDefault="006B17A0" w:rsidP="00D5051E">
      <w:pPr>
        <w:pStyle w:val="TOCColumnHeadings"/>
        <w:jc w:val="center"/>
        <w:rPr>
          <w:rFonts w:ascii="Times New Roman" w:hAnsi="Times New Roman"/>
          <w:i w:val="0"/>
        </w:rPr>
      </w:pPr>
    </w:p>
    <w:p w:rsidR="00D5051E" w:rsidRPr="00515361" w:rsidRDefault="00515361" w:rsidP="00B625C2">
      <w:pPr>
        <w:pStyle w:val="BodyText"/>
        <w:jc w:val="both"/>
      </w:pPr>
      <w:r w:rsidRPr="00515361">
        <w:tab/>
      </w:r>
      <w:r w:rsidR="00D5051E" w:rsidRPr="00515361">
        <w:t>Charlie Creek Uti</w:t>
      </w:r>
      <w:r w:rsidRPr="00515361">
        <w:t>lities, LLC (Charlie Creek or U</w:t>
      </w:r>
      <w:r w:rsidR="00D5051E" w:rsidRPr="00515361">
        <w:t>tility) is a Class C utility providing water service to approximately 144 residential and one general service customer in Hardee County. Rates were last established for this utility when its original certificate was granted on January 25, 2016.</w:t>
      </w:r>
      <w:r w:rsidR="00D5051E" w:rsidRPr="00515361">
        <w:rPr>
          <w:rStyle w:val="FootnoteReference"/>
        </w:rPr>
        <w:footnoteReference w:id="1"/>
      </w:r>
      <w:r w:rsidR="00D5051E" w:rsidRPr="00515361">
        <w:t xml:space="preserve">  </w:t>
      </w:r>
      <w:r w:rsidR="002C4367">
        <w:t xml:space="preserve">Charlie Creek’s </w:t>
      </w:r>
      <w:r w:rsidR="00D5051E" w:rsidRPr="00515361">
        <w:t xml:space="preserve">rates and charges </w:t>
      </w:r>
      <w:r w:rsidRPr="00515361">
        <w:t xml:space="preserve">were </w:t>
      </w:r>
      <w:r w:rsidR="00D5051E" w:rsidRPr="00515361">
        <w:t>in effect prior to the current owner acquiring the water system were ap</w:t>
      </w:r>
      <w:r w:rsidRPr="00515361">
        <w:t>proved simultaneously with the U</w:t>
      </w:r>
      <w:r w:rsidR="00D5051E" w:rsidRPr="00515361">
        <w:t xml:space="preserve">tility’s original certificate. Charlie Creek is currently owned by Michael </w:t>
      </w:r>
      <w:proofErr w:type="spellStart"/>
      <w:r w:rsidR="00D5051E" w:rsidRPr="00515361">
        <w:t>Smallridge</w:t>
      </w:r>
      <w:proofErr w:type="spellEnd"/>
      <w:r w:rsidR="00D5051E" w:rsidRPr="00515361">
        <w:t xml:space="preserve"> and operated under Florida Utility Services 1, LLC (FUS1).</w:t>
      </w:r>
    </w:p>
    <w:p w:rsidR="00D5051E" w:rsidRPr="00515361" w:rsidRDefault="00D5051E" w:rsidP="00D5051E"/>
    <w:p w:rsidR="00515361" w:rsidRPr="00515361" w:rsidRDefault="00515361" w:rsidP="00515361">
      <w:pPr>
        <w:pStyle w:val="BodyText"/>
        <w:jc w:val="both"/>
      </w:pPr>
      <w:r w:rsidRPr="00515361">
        <w:lastRenderedPageBreak/>
        <w:tab/>
      </w:r>
      <w:r w:rsidR="00D5051E" w:rsidRPr="00515361">
        <w:t xml:space="preserve">On June 3, 2016, Charlie Creek filed an application for a staff assisted rate case (SARC). </w:t>
      </w:r>
      <w:r w:rsidRPr="00515361">
        <w:t xml:space="preserve">We </w:t>
      </w:r>
      <w:r w:rsidR="00D5051E" w:rsidRPr="00515361">
        <w:t xml:space="preserve">selected the test year ended December 31, 2015, for the instant case. According to Charlie Creek’s 2015 annual report, total gross revenues were $68,259 and total operating expenses were $71,773. On February 14, 2017, </w:t>
      </w:r>
      <w:r w:rsidRPr="00515361">
        <w:t xml:space="preserve">we received </w:t>
      </w:r>
      <w:r w:rsidR="00D5051E" w:rsidRPr="00515361">
        <w:t>a petition, with 20 signatures, opposing the rate increase</w:t>
      </w:r>
      <w:r w:rsidRPr="00515361">
        <w:t>. We have</w:t>
      </w:r>
      <w:r w:rsidR="00D5051E" w:rsidRPr="00515361">
        <w:t xml:space="preserve"> jurisdiction in this rate case pursuant to Sections 367.0812, 367.0814, 367.081(8) and 367.091, Florida Statutes (F.S.).</w:t>
      </w:r>
    </w:p>
    <w:p w:rsidR="00515361" w:rsidRPr="00515361" w:rsidRDefault="00515361" w:rsidP="00515361">
      <w:pPr>
        <w:pStyle w:val="BodyText"/>
        <w:jc w:val="both"/>
      </w:pPr>
    </w:p>
    <w:p w:rsidR="00D5051E" w:rsidRPr="00515361" w:rsidRDefault="00515361" w:rsidP="00515361">
      <w:pPr>
        <w:pStyle w:val="RecommendationMajorSectionHeading"/>
        <w:tabs>
          <w:tab w:val="center" w:pos="4680"/>
        </w:tabs>
        <w:rPr>
          <w:rFonts w:ascii="Times New Roman" w:hAnsi="Times New Roman" w:cs="Times New Roman"/>
          <w:szCs w:val="24"/>
        </w:rPr>
      </w:pPr>
      <w:r w:rsidRPr="00515361">
        <w:rPr>
          <w:rFonts w:ascii="Times New Roman" w:hAnsi="Times New Roman" w:cs="Times New Roman"/>
          <w:szCs w:val="24"/>
        </w:rPr>
        <w:t>Decision</w:t>
      </w:r>
    </w:p>
    <w:p w:rsidR="00515361" w:rsidRPr="00515361" w:rsidRDefault="00515361" w:rsidP="00B625C2">
      <w:pPr>
        <w:pStyle w:val="IssueHeading"/>
        <w:rPr>
          <w:rFonts w:ascii="Times New Roman" w:hAnsi="Times New Roman" w:cs="Times New Roman"/>
          <w:b w:val="0"/>
          <w:i w:val="0"/>
          <w:szCs w:val="24"/>
          <w:u w:val="single"/>
        </w:rPr>
      </w:pPr>
      <w:r>
        <w:rPr>
          <w:rFonts w:ascii="Times New Roman" w:hAnsi="Times New Roman" w:cs="Times New Roman"/>
          <w:b w:val="0"/>
          <w:i w:val="0"/>
          <w:szCs w:val="24"/>
          <w:u w:val="single"/>
        </w:rPr>
        <w:t xml:space="preserve">1. </w:t>
      </w:r>
      <w:r w:rsidRPr="00515361">
        <w:rPr>
          <w:rFonts w:ascii="Times New Roman" w:hAnsi="Times New Roman" w:cs="Times New Roman"/>
          <w:b w:val="0"/>
          <w:i w:val="0"/>
          <w:szCs w:val="24"/>
          <w:u w:val="single"/>
        </w:rPr>
        <w:t>Quality of Service</w:t>
      </w:r>
    </w:p>
    <w:p w:rsidR="00D5051E" w:rsidRPr="00CE59DF" w:rsidRDefault="00D5051E" w:rsidP="00B625C2">
      <w:pPr>
        <w:pStyle w:val="IssueSubsectionHeading"/>
        <w:rPr>
          <w:rFonts w:ascii="Times New Roman" w:hAnsi="Times New Roman" w:cs="Times New Roman"/>
          <w:b w:val="0"/>
          <w:i w:val="0"/>
          <w:vanish/>
          <w:szCs w:val="24"/>
          <w:specVanish/>
        </w:rPr>
      </w:pPr>
    </w:p>
    <w:p w:rsidR="00D5051E" w:rsidRPr="00F05A2E" w:rsidRDefault="00D5051E" w:rsidP="00F05A2E">
      <w:r w:rsidRPr="00515361">
        <w:t> </w:t>
      </w:r>
      <w:r w:rsidR="00CE59DF">
        <w:tab/>
      </w:r>
      <w:r w:rsidRPr="00515361">
        <w:t xml:space="preserve">Pursuant to Rule 25-30.433(1), Florida Administrative Code (F.A.C.), in water and wastewater rate cases, </w:t>
      </w:r>
      <w:r w:rsidR="00CE59DF">
        <w:t>we must</w:t>
      </w:r>
      <w:r w:rsidRPr="00515361">
        <w:t xml:space="preserve"> determine the overall quality of service provided by </w:t>
      </w:r>
      <w:r w:rsidR="00CE59DF">
        <w:t xml:space="preserve">the </w:t>
      </w:r>
      <w:r w:rsidRPr="00515361">
        <w:t xml:space="preserve">utility. Overall quality of service is derived from an evaluation of three separate components of the utility operations. These components are: (1) the quality of the utility’s product; (2) the operating conditions of the utility's plant and facilities; and (3) the utility’s attempt to address customer satisfaction. The Rule further states that sanitary surveys, outstanding citations, violations, and consent orders on file with the Florida Department of Environmental Protection (FDEP) and the county health department over the preceding three-year period </w:t>
      </w:r>
      <w:r w:rsidR="00CE59DF">
        <w:t>must</w:t>
      </w:r>
      <w:r w:rsidRPr="00515361">
        <w:t xml:space="preserve"> be considered. Furthermore, Section 367.0812(1)(c), F.S., requires </w:t>
      </w:r>
      <w:r w:rsidR="00CE59DF">
        <w:t xml:space="preserve">us </w:t>
      </w:r>
      <w:r w:rsidRPr="00515361">
        <w:t xml:space="preserve">to consider the extent to which the utility provides water service that meets secondary water quality standards as established by the FDEP. </w:t>
      </w:r>
    </w:p>
    <w:p w:rsidR="00CE59DF" w:rsidRPr="00F05A2E" w:rsidRDefault="00CE59DF" w:rsidP="00F05A2E"/>
    <w:p w:rsidR="00D5051E" w:rsidRPr="00F05A2E" w:rsidRDefault="00D5051E" w:rsidP="009E41D7">
      <w:pPr>
        <w:rPr>
          <w:i/>
        </w:rPr>
      </w:pPr>
      <w:r w:rsidRPr="00F05A2E">
        <w:rPr>
          <w:i/>
        </w:rPr>
        <w:t>Quality of Utility’s Product</w:t>
      </w:r>
    </w:p>
    <w:p w:rsidR="00CE59DF" w:rsidRPr="009E41D7" w:rsidRDefault="00CE59DF" w:rsidP="009E41D7"/>
    <w:p w:rsidR="00D5051E" w:rsidRPr="003C0A0C" w:rsidRDefault="00CE59DF" w:rsidP="003C0A0C">
      <w:r>
        <w:tab/>
      </w:r>
      <w:r w:rsidR="00D5051E" w:rsidRPr="00515361">
        <w:t>In evaluat</w:t>
      </w:r>
      <w:r>
        <w:t xml:space="preserve">ing </w:t>
      </w:r>
      <w:r w:rsidR="00D5051E" w:rsidRPr="00515361">
        <w:t xml:space="preserve">Charlie Creek’s product quality, </w:t>
      </w:r>
      <w:r>
        <w:t>we</w:t>
      </w:r>
      <w:r w:rsidR="00D5051E" w:rsidRPr="00515361">
        <w:t xml:space="preserve"> reviewed the </w:t>
      </w:r>
      <w:r>
        <w:t>U</w:t>
      </w:r>
      <w:r w:rsidR="00D5051E" w:rsidRPr="00515361">
        <w:t xml:space="preserve">tility’s compliance with FDEP primary and secondary drinking water standards. Primary standards protect public health, while secondary standards regulate contaminants that may impact the taste, odor, and color of drinking water. </w:t>
      </w:r>
    </w:p>
    <w:p w:rsidR="00D5051E" w:rsidRPr="003C0A0C" w:rsidRDefault="00D5051E" w:rsidP="003C0A0C"/>
    <w:p w:rsidR="00D5051E" w:rsidRPr="003C0A0C" w:rsidRDefault="00CE59DF" w:rsidP="003C0A0C">
      <w:pPr>
        <w:jc w:val="both"/>
      </w:pPr>
      <w:r>
        <w:tab/>
        <w:t>We</w:t>
      </w:r>
      <w:r w:rsidR="00D5051E" w:rsidRPr="00515361">
        <w:t xml:space="preserve"> reviewed chemical analyses of samples dated June 26, 2012, and July 27, 2015. All results were in compliance with the FDEP primary and secondary water quality standards. These chemical analyses are performed every three years. The next scheduled analysis should take place in 2018.</w:t>
      </w:r>
    </w:p>
    <w:p w:rsidR="00D5051E" w:rsidRPr="003C0A0C" w:rsidRDefault="00D5051E" w:rsidP="003C0A0C"/>
    <w:p w:rsidR="00D5051E" w:rsidRDefault="00CE59DF" w:rsidP="003C0A0C">
      <w:r>
        <w:tab/>
        <w:t xml:space="preserve">We also </w:t>
      </w:r>
      <w:r w:rsidR="00D5051E" w:rsidRPr="00515361">
        <w:t xml:space="preserve">reviewed customer complaints regarding the quality of Charlie Creek’s product. At the customer meeting held in Wauchula, FL on January 19, 2017, two customers </w:t>
      </w:r>
      <w:r>
        <w:t>expressed</w:t>
      </w:r>
      <w:r w:rsidR="00D5051E" w:rsidRPr="00515361">
        <w:t xml:space="preserve"> concerns regarding the quality of water, including low pressure, water outages, a sulfur odor, low chlorine levels, and a white substance in the pipes. </w:t>
      </w:r>
      <w:r>
        <w:t>F</w:t>
      </w:r>
      <w:r w:rsidR="00D5051E" w:rsidRPr="00515361">
        <w:t xml:space="preserve">ive customers </w:t>
      </w:r>
      <w:r>
        <w:t xml:space="preserve">also </w:t>
      </w:r>
      <w:r w:rsidR="00D5051E" w:rsidRPr="00515361">
        <w:t>provided written comments expressing similar concerns.</w:t>
      </w:r>
    </w:p>
    <w:p w:rsidR="003C0A0C" w:rsidRPr="003C0A0C" w:rsidRDefault="003C0A0C" w:rsidP="003C0A0C"/>
    <w:p w:rsidR="00D5051E" w:rsidRPr="003C0A0C" w:rsidRDefault="00CE59DF" w:rsidP="003C0A0C">
      <w:pPr>
        <w:jc w:val="both"/>
      </w:pPr>
      <w:r w:rsidRPr="003C0A0C">
        <w:tab/>
        <w:t>The U</w:t>
      </w:r>
      <w:r w:rsidR="00D5051E" w:rsidRPr="003C0A0C">
        <w:t>tility has stated that there a</w:t>
      </w:r>
      <w:r w:rsidR="00D5051E" w:rsidRPr="00515361">
        <w:t>re ongoing efforts to complete the maintenance and repairs needed to update the system and address the calcium and odor concerns. To address the white substan</w:t>
      </w:r>
      <w:r>
        <w:t>ce customers had observed, the U</w:t>
      </w:r>
      <w:r w:rsidR="00D5051E" w:rsidRPr="00515361">
        <w:t xml:space="preserve">tility is engaging an engineer in efforts to manage calcification problems in the system. </w:t>
      </w:r>
      <w:r>
        <w:t>We find that the U</w:t>
      </w:r>
      <w:r w:rsidR="00D5051E" w:rsidRPr="00515361">
        <w:t xml:space="preserve">tility’s efforts to address the calcification </w:t>
      </w:r>
      <w:r w:rsidR="00D5051E" w:rsidRPr="00515361">
        <w:lastRenderedPageBreak/>
        <w:t xml:space="preserve">are reasonable considering the customer’s complaints. Additionally, the </w:t>
      </w:r>
      <w:r>
        <w:t>U</w:t>
      </w:r>
      <w:r w:rsidR="00D5051E" w:rsidRPr="00515361">
        <w:t xml:space="preserve">tility stated that the buildup of calcium can also be attributed to the low pressure problems customers have experienced. </w:t>
      </w:r>
    </w:p>
    <w:p w:rsidR="003C0A0C" w:rsidRPr="003C0A0C" w:rsidRDefault="003C0A0C" w:rsidP="003C0A0C"/>
    <w:p w:rsidR="00E602D0" w:rsidRDefault="00CE59DF" w:rsidP="003C0A0C">
      <w:pPr>
        <w:jc w:val="both"/>
      </w:pPr>
      <w:r>
        <w:tab/>
      </w:r>
      <w:r w:rsidR="00D5051E" w:rsidRPr="00515361">
        <w:t xml:space="preserve">One customer at the customer meeting stated that </w:t>
      </w:r>
      <w:r>
        <w:t xml:space="preserve">he </w:t>
      </w:r>
      <w:r w:rsidR="00D5051E" w:rsidRPr="00515361">
        <w:t xml:space="preserve">contacted the </w:t>
      </w:r>
      <w:r>
        <w:t>U</w:t>
      </w:r>
      <w:r w:rsidR="00D5051E" w:rsidRPr="00515361">
        <w:t xml:space="preserve">tility about a lack of chlorine in the water, and the utility responded that </w:t>
      </w:r>
      <w:r>
        <w:t>it</w:t>
      </w:r>
      <w:r w:rsidR="00D5051E" w:rsidRPr="00515361">
        <w:t xml:space="preserve"> had run out of chlorine. The customer </w:t>
      </w:r>
      <w:r w:rsidR="00E602D0" w:rsidRPr="00515361">
        <w:t>suggested that additional monitoring of the water quality should be completed on a monthly or bimonthly basis.</w:t>
      </w:r>
    </w:p>
    <w:p w:rsidR="003C0A0C" w:rsidRPr="003C0A0C" w:rsidRDefault="003C0A0C" w:rsidP="003C0A0C">
      <w:pPr>
        <w:jc w:val="both"/>
      </w:pPr>
    </w:p>
    <w:p w:rsidR="00E602D0" w:rsidRDefault="00CE59DF" w:rsidP="003C0A0C">
      <w:pPr>
        <w:jc w:val="both"/>
      </w:pPr>
      <w:r w:rsidRPr="003C0A0C">
        <w:tab/>
      </w:r>
      <w:r w:rsidR="00E602D0" w:rsidRPr="003C0A0C">
        <w:t>Addressin</w:t>
      </w:r>
      <w:r w:rsidRPr="003C0A0C">
        <w:t xml:space="preserve">g </w:t>
      </w:r>
      <w:r>
        <w:t>chlorine level concerns, the U</w:t>
      </w:r>
      <w:r w:rsidR="00E602D0" w:rsidRPr="00515361">
        <w:t xml:space="preserve">tility stated </w:t>
      </w:r>
      <w:r>
        <w:t>it</w:t>
      </w:r>
      <w:r w:rsidR="00E602D0" w:rsidRPr="00515361">
        <w:t xml:space="preserve"> had never run out of chlorine and this may have occurred</w:t>
      </w:r>
      <w:r>
        <w:t xml:space="preserve"> under the previous owner. The U</w:t>
      </w:r>
      <w:r w:rsidR="00E602D0" w:rsidRPr="00515361">
        <w:t xml:space="preserve">tility disagreed that additional water quality monitoring is necessary as the water test results are in compliance with the FDEP requirements and additional testing would result in an added expenses for the customers. </w:t>
      </w:r>
    </w:p>
    <w:p w:rsidR="003C0A0C" w:rsidRPr="00515361" w:rsidRDefault="003C0A0C" w:rsidP="003C0A0C">
      <w:pPr>
        <w:jc w:val="both"/>
      </w:pPr>
    </w:p>
    <w:p w:rsidR="00E602D0" w:rsidRDefault="00CE59DF" w:rsidP="003C0A0C">
      <w:pPr>
        <w:jc w:val="both"/>
      </w:pPr>
      <w:r>
        <w:tab/>
        <w:t xml:space="preserve">We </w:t>
      </w:r>
      <w:r w:rsidR="00E602D0" w:rsidRPr="00515361">
        <w:t>requested copie</w:t>
      </w:r>
      <w:r>
        <w:t>s of complaints filed with the U</w:t>
      </w:r>
      <w:r w:rsidR="00E602D0" w:rsidRPr="00515361">
        <w:t>tility during the test year and four yea</w:t>
      </w:r>
      <w:r>
        <w:t>rs prior to the test year. The U</w:t>
      </w:r>
      <w:r w:rsidR="00E602D0" w:rsidRPr="00515361">
        <w:t>tility indicated that no formal complaints were filed</w:t>
      </w:r>
      <w:r>
        <w:t xml:space="preserve"> during the test year, but the U</w:t>
      </w:r>
      <w:r w:rsidR="00E602D0" w:rsidRPr="00515361">
        <w:t xml:space="preserve">tility had received customer calls </w:t>
      </w:r>
      <w:r>
        <w:t>regarding</w:t>
      </w:r>
      <w:r w:rsidR="00E602D0" w:rsidRPr="00515361">
        <w:t xml:space="preserve"> an odor fr</w:t>
      </w:r>
      <w:r>
        <w:t>om the water. In response, the U</w:t>
      </w:r>
      <w:r w:rsidR="00E602D0" w:rsidRPr="00515361">
        <w:t xml:space="preserve">tility installed two flushing </w:t>
      </w:r>
      <w:r w:rsidR="00C0678C" w:rsidRPr="00515361">
        <w:t>valves</w:t>
      </w:r>
      <w:r w:rsidR="00E602D0" w:rsidRPr="00515361">
        <w:t xml:space="preserve"> to help with the hydrogen sulfide that was causing the odor.</w:t>
      </w:r>
    </w:p>
    <w:p w:rsidR="003C0A0C" w:rsidRPr="003C0A0C" w:rsidRDefault="003C0A0C" w:rsidP="003C0A0C">
      <w:pPr>
        <w:jc w:val="both"/>
      </w:pPr>
    </w:p>
    <w:p w:rsidR="00E602D0" w:rsidRPr="009E41D7" w:rsidRDefault="00CE59DF" w:rsidP="003C0A0C">
      <w:pPr>
        <w:jc w:val="both"/>
      </w:pPr>
      <w:r w:rsidRPr="003C0A0C">
        <w:tab/>
      </w:r>
      <w:r w:rsidR="00E602D0" w:rsidRPr="003C0A0C">
        <w:t>In 2012, a cust</w:t>
      </w:r>
      <w:r w:rsidR="00E602D0" w:rsidRPr="00515361">
        <w:t xml:space="preserve">omer complaint was filed with FDEP which related to a possible calcium buildup in the lines. Calcium is a secondary contaminant and is not considered an immediate health risk; however, the customer was advised to contact FDEP if there were any further concerns. No other product quality complaints were received. Based </w:t>
      </w:r>
      <w:r w:rsidR="00F26F88">
        <w:t xml:space="preserve">upon our review, </w:t>
      </w:r>
      <w:r w:rsidR="00E602D0" w:rsidRPr="00515361">
        <w:t xml:space="preserve">giving consideration to the </w:t>
      </w:r>
      <w:r w:rsidR="00F26F88">
        <w:t>U</w:t>
      </w:r>
      <w:r w:rsidR="00E602D0" w:rsidRPr="00515361">
        <w:t>tility’s current compliance with FDEP standards, Charlie Creek’s product sh</w:t>
      </w:r>
      <w:r w:rsidR="00F26F88">
        <w:t xml:space="preserve">all </w:t>
      </w:r>
      <w:r w:rsidR="00E602D0" w:rsidRPr="00515361">
        <w:t>be considered satisfactory. Fu</w:t>
      </w:r>
      <w:r w:rsidR="00F26F88">
        <w:t>rthermore, it appears that the U</w:t>
      </w:r>
      <w:r w:rsidR="00E602D0" w:rsidRPr="00515361">
        <w:t>tility is addressing the product quality concerns raised by its customers.</w:t>
      </w:r>
    </w:p>
    <w:p w:rsidR="00CE59DF" w:rsidRPr="009E41D7" w:rsidRDefault="00CE59DF" w:rsidP="009E41D7"/>
    <w:p w:rsidR="00E602D0" w:rsidRPr="00F05A2E" w:rsidRDefault="00E602D0" w:rsidP="009E41D7">
      <w:pPr>
        <w:rPr>
          <w:i/>
        </w:rPr>
      </w:pPr>
      <w:r w:rsidRPr="00F05A2E">
        <w:rPr>
          <w:i/>
        </w:rPr>
        <w:t>Operating Condition of the Utility’s Plant and Facilities</w:t>
      </w:r>
    </w:p>
    <w:p w:rsidR="009E41D7" w:rsidRPr="009E41D7" w:rsidRDefault="009E41D7" w:rsidP="003C0A0C">
      <w:pPr>
        <w:jc w:val="both"/>
      </w:pPr>
    </w:p>
    <w:p w:rsidR="00E602D0" w:rsidRDefault="00F26F88" w:rsidP="003C0A0C">
      <w:pPr>
        <w:jc w:val="both"/>
      </w:pPr>
      <w:r w:rsidRPr="009E41D7">
        <w:tab/>
      </w:r>
      <w:r w:rsidR="00E602D0" w:rsidRPr="00515361">
        <w:t xml:space="preserve">Charlie Creek’s service area is located in Wauchula, Florida, in Hardee County, and is within the Southwest Florida Water Management District (SWFWMD). The water treatment system has two wells and the raw water is treated with liquid chlorine </w:t>
      </w:r>
      <w:r w:rsidR="000D7874">
        <w:t>for disinfection purposes. The U</w:t>
      </w:r>
      <w:r w:rsidR="00E602D0" w:rsidRPr="00515361">
        <w:t xml:space="preserve">tility’s water system has two storage tanks totaling 11,000 gallons and is pumped into a 6,000 gallon </w:t>
      </w:r>
      <w:proofErr w:type="spellStart"/>
      <w:r w:rsidR="00E602D0" w:rsidRPr="00515361">
        <w:t>hydropneumatic</w:t>
      </w:r>
      <w:proofErr w:type="spellEnd"/>
      <w:r w:rsidR="00E602D0" w:rsidRPr="00515361">
        <w:t xml:space="preserve"> tank before entering the distribution system.</w:t>
      </w:r>
    </w:p>
    <w:p w:rsidR="00F05A2E" w:rsidRPr="00515361" w:rsidRDefault="00F05A2E" w:rsidP="009E41D7"/>
    <w:p w:rsidR="00E602D0" w:rsidRDefault="00A26ABA" w:rsidP="00B625C2">
      <w:pPr>
        <w:pStyle w:val="BodyText"/>
        <w:jc w:val="both"/>
      </w:pPr>
      <w:r>
        <w:tab/>
      </w:r>
      <w:r w:rsidR="00E602D0" w:rsidRPr="00515361">
        <w:t>On February 12, 2014, FDEP conducted a sanitary survey. One deficiency was</w:t>
      </w:r>
      <w:r w:rsidR="000D7874">
        <w:t xml:space="preserve"> identified, stemming from the U</w:t>
      </w:r>
      <w:r w:rsidR="00E602D0" w:rsidRPr="00515361">
        <w:t>tility not meeting minimum requirements for a community over 350 in population. To meet</w:t>
      </w:r>
      <w:r w:rsidR="000D7874">
        <w:t xml:space="preserve"> the minimum requirements, the U</w:t>
      </w:r>
      <w:r w:rsidR="00E602D0" w:rsidRPr="00515361">
        <w:t>tility was required to submit an Emergency Preparedness Plan, perform remediation measures to one well, and repair</w:t>
      </w:r>
      <w:r w:rsidR="000D7874">
        <w:t xml:space="preserve"> or replace its generator. The U</w:t>
      </w:r>
      <w:r w:rsidR="00E602D0" w:rsidRPr="00515361">
        <w:t xml:space="preserve">tility made the necessary improvements and the system was found to be in compliance on May 6, 2014. </w:t>
      </w:r>
      <w:r w:rsidR="000D7874">
        <w:t xml:space="preserve">Our staff </w:t>
      </w:r>
      <w:r w:rsidR="00E602D0" w:rsidRPr="00515361">
        <w:t xml:space="preserve">did not identify any issues or concerns during its January 19, 2017, site visit. </w:t>
      </w:r>
      <w:r w:rsidR="000D7874">
        <w:t xml:space="preserve">Upon review, </w:t>
      </w:r>
      <w:r w:rsidR="00E602D0" w:rsidRPr="00515361">
        <w:t>the operating condition of Charlie Creek’s water treatment plant and facilities sh</w:t>
      </w:r>
      <w:r w:rsidR="000D7874">
        <w:t>all be</w:t>
      </w:r>
      <w:r w:rsidR="00E602D0" w:rsidRPr="00515361">
        <w:t xml:space="preserve"> considered satisfactory.</w:t>
      </w:r>
    </w:p>
    <w:p w:rsidR="009E41D7" w:rsidRDefault="009E41D7" w:rsidP="00B625C2">
      <w:pPr>
        <w:pStyle w:val="BodyText"/>
        <w:jc w:val="both"/>
      </w:pPr>
    </w:p>
    <w:p w:rsidR="00E602D0" w:rsidRPr="00F05A2E" w:rsidRDefault="00E602D0" w:rsidP="00E602D0">
      <w:pPr>
        <w:pStyle w:val="First-LevelSubheading"/>
        <w:rPr>
          <w:rFonts w:ascii="Times New Roman" w:hAnsi="Times New Roman" w:cs="Times New Roman"/>
          <w:b w:val="0"/>
          <w:i/>
          <w:szCs w:val="24"/>
        </w:rPr>
      </w:pPr>
      <w:r w:rsidRPr="00F05A2E">
        <w:rPr>
          <w:rFonts w:ascii="Times New Roman" w:hAnsi="Times New Roman" w:cs="Times New Roman"/>
          <w:b w:val="0"/>
          <w:i/>
          <w:szCs w:val="24"/>
        </w:rPr>
        <w:lastRenderedPageBreak/>
        <w:t>The Utility’s Attempt to Address Customer Satisfaction</w:t>
      </w:r>
    </w:p>
    <w:p w:rsidR="000D7874" w:rsidRDefault="000D7874" w:rsidP="00E602D0">
      <w:pPr>
        <w:pStyle w:val="OrderBody"/>
        <w:keepNext/>
        <w:keepLines/>
      </w:pPr>
    </w:p>
    <w:p w:rsidR="00D5051E" w:rsidRDefault="000D7874" w:rsidP="00E602D0">
      <w:pPr>
        <w:pStyle w:val="OrderBody"/>
        <w:keepNext/>
        <w:keepLines/>
      </w:pPr>
      <w:r>
        <w:tab/>
      </w:r>
      <w:r w:rsidR="00E602D0" w:rsidRPr="00515361">
        <w:t>The final component of the overall quality of servic</w:t>
      </w:r>
      <w:r>
        <w:t>e that must be assessed is the U</w:t>
      </w:r>
      <w:r w:rsidR="00E602D0" w:rsidRPr="00515361">
        <w:t xml:space="preserve">tility’s attempt to address customer satisfaction. A summary of all complaints and comments received during the test year and four years prior are shown in </w:t>
      </w:r>
      <w:r w:rsidR="00EB25B5">
        <w:t xml:space="preserve">the table below. </w:t>
      </w:r>
    </w:p>
    <w:p w:rsidR="00EB25B5" w:rsidRPr="00515361" w:rsidRDefault="00EB25B5" w:rsidP="00E602D0">
      <w:pPr>
        <w:pStyle w:val="OrderBody"/>
        <w:keepNext/>
        <w:keepLines/>
      </w:pPr>
    </w:p>
    <w:p w:rsidR="00E602D0" w:rsidRPr="00515361" w:rsidRDefault="00E602D0" w:rsidP="00E602D0">
      <w:pPr>
        <w:pStyle w:val="TableTitle"/>
        <w:keepNext/>
        <w:rPr>
          <w:rFonts w:ascii="Times New Roman" w:hAnsi="Times New Roman"/>
        </w:rPr>
      </w:pPr>
      <w:r w:rsidRPr="00515361">
        <w:rPr>
          <w:rFonts w:ascii="Times New Roman" w:hAnsi="Times New Roman"/>
        </w:rPr>
        <w:t>Number of Complaints by Source</w:t>
      </w:r>
    </w:p>
    <w:tbl>
      <w:tblPr>
        <w:tblStyle w:val="TableGrid"/>
        <w:tblW w:w="0" w:type="auto"/>
        <w:tblLayout w:type="fixed"/>
        <w:tblLook w:val="04A0" w:firstRow="1" w:lastRow="0" w:firstColumn="1" w:lastColumn="0" w:noHBand="0" w:noVBand="1"/>
      </w:tblPr>
      <w:tblGrid>
        <w:gridCol w:w="1908"/>
        <w:gridCol w:w="1800"/>
        <w:gridCol w:w="1350"/>
        <w:gridCol w:w="990"/>
        <w:gridCol w:w="1974"/>
        <w:gridCol w:w="1554"/>
      </w:tblGrid>
      <w:tr w:rsidR="00E602D0" w:rsidRPr="00515361" w:rsidTr="00E602D0">
        <w:tc>
          <w:tcPr>
            <w:tcW w:w="1908" w:type="dxa"/>
          </w:tcPr>
          <w:p w:rsidR="00E602D0" w:rsidRPr="00515361" w:rsidRDefault="00E602D0" w:rsidP="00E602D0">
            <w:pPr>
              <w:jc w:val="center"/>
              <w:rPr>
                <w:b/>
              </w:rPr>
            </w:pPr>
            <w:r w:rsidRPr="00515361">
              <w:rPr>
                <w:b/>
              </w:rPr>
              <w:t>Subject of Complaint</w:t>
            </w:r>
          </w:p>
        </w:tc>
        <w:tc>
          <w:tcPr>
            <w:tcW w:w="1800" w:type="dxa"/>
          </w:tcPr>
          <w:p w:rsidR="00E602D0" w:rsidRPr="00515361" w:rsidRDefault="00E602D0" w:rsidP="00E602D0">
            <w:pPr>
              <w:jc w:val="center"/>
              <w:rPr>
                <w:b/>
              </w:rPr>
            </w:pPr>
            <w:r w:rsidRPr="00515361">
              <w:rPr>
                <w:b/>
              </w:rPr>
              <w:t>PSC’s Records (CATS)</w:t>
            </w:r>
          </w:p>
        </w:tc>
        <w:tc>
          <w:tcPr>
            <w:tcW w:w="1350" w:type="dxa"/>
          </w:tcPr>
          <w:p w:rsidR="00E602D0" w:rsidRPr="00515361" w:rsidRDefault="00E602D0" w:rsidP="00E602D0">
            <w:pPr>
              <w:jc w:val="center"/>
              <w:rPr>
                <w:b/>
              </w:rPr>
            </w:pPr>
            <w:r w:rsidRPr="00515361">
              <w:rPr>
                <w:b/>
              </w:rPr>
              <w:t>Utility’s Records</w:t>
            </w:r>
          </w:p>
        </w:tc>
        <w:tc>
          <w:tcPr>
            <w:tcW w:w="990" w:type="dxa"/>
          </w:tcPr>
          <w:p w:rsidR="00E602D0" w:rsidRPr="00515361" w:rsidRDefault="00E602D0" w:rsidP="00E602D0">
            <w:pPr>
              <w:jc w:val="center"/>
              <w:rPr>
                <w:b/>
              </w:rPr>
            </w:pPr>
            <w:r w:rsidRPr="00515361">
              <w:rPr>
                <w:b/>
              </w:rPr>
              <w:t>FDEP</w:t>
            </w:r>
          </w:p>
        </w:tc>
        <w:tc>
          <w:tcPr>
            <w:tcW w:w="1974" w:type="dxa"/>
          </w:tcPr>
          <w:p w:rsidR="00E602D0" w:rsidRPr="00515361" w:rsidRDefault="00E602D0" w:rsidP="00E602D0">
            <w:pPr>
              <w:jc w:val="center"/>
              <w:rPr>
                <w:b/>
              </w:rPr>
            </w:pPr>
            <w:r w:rsidRPr="00515361">
              <w:rPr>
                <w:b/>
              </w:rPr>
              <w:t>Docket Correspondence</w:t>
            </w:r>
          </w:p>
        </w:tc>
        <w:tc>
          <w:tcPr>
            <w:tcW w:w="1554" w:type="dxa"/>
          </w:tcPr>
          <w:p w:rsidR="00E602D0" w:rsidRPr="00515361" w:rsidRDefault="00E602D0" w:rsidP="00E602D0">
            <w:pPr>
              <w:jc w:val="center"/>
              <w:rPr>
                <w:b/>
              </w:rPr>
            </w:pPr>
            <w:r w:rsidRPr="00515361">
              <w:rPr>
                <w:b/>
              </w:rPr>
              <w:t>Customer Meeting</w:t>
            </w:r>
          </w:p>
        </w:tc>
      </w:tr>
      <w:tr w:rsidR="00E602D0" w:rsidRPr="00515361" w:rsidTr="00E602D0">
        <w:tc>
          <w:tcPr>
            <w:tcW w:w="1908" w:type="dxa"/>
          </w:tcPr>
          <w:p w:rsidR="00E602D0" w:rsidRPr="00515361" w:rsidRDefault="00E602D0" w:rsidP="00E602D0">
            <w:r w:rsidRPr="00515361">
              <w:t>Improper Billing/ Billing Related</w:t>
            </w:r>
          </w:p>
        </w:tc>
        <w:tc>
          <w:tcPr>
            <w:tcW w:w="1800" w:type="dxa"/>
          </w:tcPr>
          <w:p w:rsidR="00E602D0" w:rsidRPr="00515361" w:rsidRDefault="00E602D0" w:rsidP="00E602D0">
            <w:pPr>
              <w:jc w:val="right"/>
            </w:pPr>
          </w:p>
        </w:tc>
        <w:tc>
          <w:tcPr>
            <w:tcW w:w="1350" w:type="dxa"/>
          </w:tcPr>
          <w:p w:rsidR="00E602D0" w:rsidRPr="00515361" w:rsidRDefault="00E602D0" w:rsidP="00E602D0">
            <w:pPr>
              <w:jc w:val="right"/>
            </w:pPr>
          </w:p>
        </w:tc>
        <w:tc>
          <w:tcPr>
            <w:tcW w:w="990" w:type="dxa"/>
          </w:tcPr>
          <w:p w:rsidR="00E602D0" w:rsidRPr="00515361" w:rsidRDefault="00E602D0" w:rsidP="00E602D0">
            <w:pPr>
              <w:jc w:val="right"/>
            </w:pPr>
            <w:r w:rsidRPr="00515361">
              <w:t>1</w:t>
            </w:r>
          </w:p>
        </w:tc>
        <w:tc>
          <w:tcPr>
            <w:tcW w:w="1974" w:type="dxa"/>
          </w:tcPr>
          <w:p w:rsidR="00E602D0" w:rsidRPr="00515361" w:rsidRDefault="00E602D0" w:rsidP="00E602D0">
            <w:pPr>
              <w:jc w:val="right"/>
            </w:pPr>
            <w:r w:rsidRPr="00515361">
              <w:t>3</w:t>
            </w:r>
          </w:p>
        </w:tc>
        <w:tc>
          <w:tcPr>
            <w:tcW w:w="1554" w:type="dxa"/>
          </w:tcPr>
          <w:p w:rsidR="00E602D0" w:rsidRPr="00515361" w:rsidRDefault="00E602D0" w:rsidP="00E602D0">
            <w:pPr>
              <w:jc w:val="right"/>
            </w:pPr>
          </w:p>
        </w:tc>
      </w:tr>
      <w:tr w:rsidR="00E602D0" w:rsidRPr="00515361" w:rsidTr="00E602D0">
        <w:tc>
          <w:tcPr>
            <w:tcW w:w="1908" w:type="dxa"/>
          </w:tcPr>
          <w:p w:rsidR="00E602D0" w:rsidRPr="00515361" w:rsidRDefault="00E602D0" w:rsidP="00E602D0">
            <w:r w:rsidRPr="00515361">
              <w:t>Quality of Water</w:t>
            </w:r>
          </w:p>
        </w:tc>
        <w:tc>
          <w:tcPr>
            <w:tcW w:w="1800" w:type="dxa"/>
          </w:tcPr>
          <w:p w:rsidR="00E602D0" w:rsidRPr="00515361" w:rsidRDefault="00E602D0" w:rsidP="00E602D0">
            <w:pPr>
              <w:jc w:val="right"/>
            </w:pPr>
          </w:p>
        </w:tc>
        <w:tc>
          <w:tcPr>
            <w:tcW w:w="1350" w:type="dxa"/>
          </w:tcPr>
          <w:p w:rsidR="00E602D0" w:rsidRPr="00515361" w:rsidRDefault="00E602D0" w:rsidP="00E602D0">
            <w:pPr>
              <w:jc w:val="right"/>
            </w:pPr>
          </w:p>
        </w:tc>
        <w:tc>
          <w:tcPr>
            <w:tcW w:w="990" w:type="dxa"/>
          </w:tcPr>
          <w:p w:rsidR="00E602D0" w:rsidRPr="00515361" w:rsidRDefault="00E602D0" w:rsidP="00E602D0">
            <w:pPr>
              <w:jc w:val="right"/>
            </w:pPr>
            <w:r w:rsidRPr="00515361">
              <w:t>1</w:t>
            </w:r>
          </w:p>
        </w:tc>
        <w:tc>
          <w:tcPr>
            <w:tcW w:w="1974" w:type="dxa"/>
          </w:tcPr>
          <w:p w:rsidR="00E602D0" w:rsidRPr="00515361" w:rsidRDefault="00E602D0" w:rsidP="00E602D0">
            <w:pPr>
              <w:jc w:val="right"/>
            </w:pPr>
            <w:r w:rsidRPr="00515361">
              <w:t>3</w:t>
            </w:r>
          </w:p>
        </w:tc>
        <w:tc>
          <w:tcPr>
            <w:tcW w:w="1554" w:type="dxa"/>
          </w:tcPr>
          <w:p w:rsidR="00E602D0" w:rsidRPr="00515361" w:rsidRDefault="00E602D0" w:rsidP="00E602D0">
            <w:pPr>
              <w:jc w:val="right"/>
            </w:pPr>
            <w:r w:rsidRPr="00515361">
              <w:t>2</w:t>
            </w:r>
          </w:p>
        </w:tc>
      </w:tr>
      <w:tr w:rsidR="00E602D0" w:rsidRPr="00515361" w:rsidTr="00E602D0">
        <w:tc>
          <w:tcPr>
            <w:tcW w:w="1908" w:type="dxa"/>
          </w:tcPr>
          <w:p w:rsidR="00E602D0" w:rsidRPr="00515361" w:rsidRDefault="00E602D0" w:rsidP="00E602D0">
            <w:r w:rsidRPr="00515361">
              <w:t>Condition of Facilities</w:t>
            </w:r>
          </w:p>
        </w:tc>
        <w:tc>
          <w:tcPr>
            <w:tcW w:w="1800" w:type="dxa"/>
          </w:tcPr>
          <w:p w:rsidR="00E602D0" w:rsidRPr="00515361" w:rsidRDefault="00E602D0" w:rsidP="00E602D0">
            <w:pPr>
              <w:jc w:val="right"/>
            </w:pPr>
          </w:p>
        </w:tc>
        <w:tc>
          <w:tcPr>
            <w:tcW w:w="1350" w:type="dxa"/>
          </w:tcPr>
          <w:p w:rsidR="00E602D0" w:rsidRPr="00515361" w:rsidRDefault="00E602D0" w:rsidP="00E602D0">
            <w:pPr>
              <w:jc w:val="right"/>
            </w:pPr>
          </w:p>
        </w:tc>
        <w:tc>
          <w:tcPr>
            <w:tcW w:w="990" w:type="dxa"/>
          </w:tcPr>
          <w:p w:rsidR="00E602D0" w:rsidRPr="00515361" w:rsidRDefault="00E602D0" w:rsidP="00E602D0">
            <w:pPr>
              <w:jc w:val="right"/>
            </w:pPr>
          </w:p>
        </w:tc>
        <w:tc>
          <w:tcPr>
            <w:tcW w:w="1974" w:type="dxa"/>
          </w:tcPr>
          <w:p w:rsidR="00E602D0" w:rsidRPr="00515361" w:rsidRDefault="00E602D0" w:rsidP="00E602D0">
            <w:pPr>
              <w:jc w:val="right"/>
            </w:pPr>
            <w:r w:rsidRPr="00515361">
              <w:t>4</w:t>
            </w:r>
          </w:p>
        </w:tc>
        <w:tc>
          <w:tcPr>
            <w:tcW w:w="1554" w:type="dxa"/>
          </w:tcPr>
          <w:p w:rsidR="00E602D0" w:rsidRPr="00515361" w:rsidRDefault="00E602D0" w:rsidP="00E602D0">
            <w:pPr>
              <w:jc w:val="right"/>
            </w:pPr>
            <w:r w:rsidRPr="00515361">
              <w:t>2</w:t>
            </w:r>
          </w:p>
        </w:tc>
      </w:tr>
      <w:tr w:rsidR="00E602D0" w:rsidRPr="00515361" w:rsidTr="00E602D0">
        <w:tc>
          <w:tcPr>
            <w:tcW w:w="1908" w:type="dxa"/>
          </w:tcPr>
          <w:p w:rsidR="00E602D0" w:rsidRPr="00515361" w:rsidRDefault="00E602D0" w:rsidP="00E602D0">
            <w:r w:rsidRPr="00515361">
              <w:t>Improper Disconnect</w:t>
            </w:r>
          </w:p>
        </w:tc>
        <w:tc>
          <w:tcPr>
            <w:tcW w:w="1800" w:type="dxa"/>
          </w:tcPr>
          <w:p w:rsidR="00E602D0" w:rsidRPr="00515361" w:rsidRDefault="00E602D0" w:rsidP="00E602D0">
            <w:pPr>
              <w:jc w:val="right"/>
            </w:pPr>
            <w:r w:rsidRPr="00515361">
              <w:t>2</w:t>
            </w:r>
          </w:p>
        </w:tc>
        <w:tc>
          <w:tcPr>
            <w:tcW w:w="1350" w:type="dxa"/>
          </w:tcPr>
          <w:p w:rsidR="00E602D0" w:rsidRPr="00515361" w:rsidRDefault="00E602D0" w:rsidP="00E602D0">
            <w:pPr>
              <w:jc w:val="right"/>
            </w:pPr>
          </w:p>
        </w:tc>
        <w:tc>
          <w:tcPr>
            <w:tcW w:w="990" w:type="dxa"/>
          </w:tcPr>
          <w:p w:rsidR="00E602D0" w:rsidRPr="00515361" w:rsidRDefault="00E602D0" w:rsidP="00E602D0">
            <w:pPr>
              <w:jc w:val="right"/>
            </w:pPr>
          </w:p>
        </w:tc>
        <w:tc>
          <w:tcPr>
            <w:tcW w:w="1974" w:type="dxa"/>
          </w:tcPr>
          <w:p w:rsidR="00E602D0" w:rsidRPr="00515361" w:rsidRDefault="00E602D0" w:rsidP="00E602D0">
            <w:pPr>
              <w:jc w:val="right"/>
            </w:pPr>
          </w:p>
        </w:tc>
        <w:tc>
          <w:tcPr>
            <w:tcW w:w="1554" w:type="dxa"/>
          </w:tcPr>
          <w:p w:rsidR="00E602D0" w:rsidRPr="00515361" w:rsidRDefault="00E602D0" w:rsidP="00E602D0">
            <w:pPr>
              <w:jc w:val="right"/>
            </w:pPr>
          </w:p>
        </w:tc>
      </w:tr>
      <w:tr w:rsidR="00E602D0" w:rsidRPr="00515361" w:rsidTr="00E602D0">
        <w:tc>
          <w:tcPr>
            <w:tcW w:w="1908" w:type="dxa"/>
          </w:tcPr>
          <w:p w:rsidR="00E602D0" w:rsidRPr="00515361" w:rsidRDefault="00E602D0" w:rsidP="00E602D0">
            <w:r w:rsidRPr="00515361">
              <w:t>Outages</w:t>
            </w:r>
          </w:p>
        </w:tc>
        <w:tc>
          <w:tcPr>
            <w:tcW w:w="1800" w:type="dxa"/>
          </w:tcPr>
          <w:p w:rsidR="00E602D0" w:rsidRPr="00515361" w:rsidRDefault="00E602D0" w:rsidP="00E602D0">
            <w:pPr>
              <w:jc w:val="right"/>
            </w:pPr>
            <w:r w:rsidRPr="00515361">
              <w:t>1</w:t>
            </w:r>
          </w:p>
        </w:tc>
        <w:tc>
          <w:tcPr>
            <w:tcW w:w="1350" w:type="dxa"/>
          </w:tcPr>
          <w:p w:rsidR="00E602D0" w:rsidRPr="00515361" w:rsidRDefault="00E602D0" w:rsidP="00E602D0">
            <w:pPr>
              <w:jc w:val="right"/>
            </w:pPr>
          </w:p>
        </w:tc>
        <w:tc>
          <w:tcPr>
            <w:tcW w:w="990" w:type="dxa"/>
          </w:tcPr>
          <w:p w:rsidR="00E602D0" w:rsidRPr="00515361" w:rsidRDefault="00E602D0" w:rsidP="00E602D0">
            <w:pPr>
              <w:jc w:val="right"/>
            </w:pPr>
          </w:p>
        </w:tc>
        <w:tc>
          <w:tcPr>
            <w:tcW w:w="1974" w:type="dxa"/>
          </w:tcPr>
          <w:p w:rsidR="00E602D0" w:rsidRPr="00515361" w:rsidRDefault="00E602D0" w:rsidP="00E602D0">
            <w:pPr>
              <w:jc w:val="right"/>
            </w:pPr>
            <w:r w:rsidRPr="00515361">
              <w:t>2</w:t>
            </w:r>
          </w:p>
        </w:tc>
        <w:tc>
          <w:tcPr>
            <w:tcW w:w="1554" w:type="dxa"/>
          </w:tcPr>
          <w:p w:rsidR="00E602D0" w:rsidRPr="00515361" w:rsidRDefault="00E602D0" w:rsidP="00E602D0">
            <w:pPr>
              <w:jc w:val="right"/>
            </w:pPr>
            <w:r w:rsidRPr="00515361">
              <w:t>2</w:t>
            </w:r>
          </w:p>
        </w:tc>
      </w:tr>
      <w:tr w:rsidR="00E602D0" w:rsidRPr="00515361" w:rsidTr="00E602D0">
        <w:tc>
          <w:tcPr>
            <w:tcW w:w="1908" w:type="dxa"/>
          </w:tcPr>
          <w:p w:rsidR="00E602D0" w:rsidRPr="00515361" w:rsidRDefault="00E602D0" w:rsidP="00E602D0">
            <w:r w:rsidRPr="00515361">
              <w:t>Total*</w:t>
            </w:r>
          </w:p>
        </w:tc>
        <w:tc>
          <w:tcPr>
            <w:tcW w:w="1800" w:type="dxa"/>
          </w:tcPr>
          <w:p w:rsidR="00E602D0" w:rsidRPr="00515361" w:rsidRDefault="00E602D0" w:rsidP="00E602D0">
            <w:pPr>
              <w:jc w:val="right"/>
            </w:pPr>
            <w:r w:rsidRPr="00515361">
              <w:t>3</w:t>
            </w:r>
          </w:p>
        </w:tc>
        <w:tc>
          <w:tcPr>
            <w:tcW w:w="1350" w:type="dxa"/>
          </w:tcPr>
          <w:p w:rsidR="00E602D0" w:rsidRPr="00515361" w:rsidRDefault="00E602D0" w:rsidP="00E602D0">
            <w:pPr>
              <w:jc w:val="right"/>
            </w:pPr>
            <w:r w:rsidRPr="00515361">
              <w:t>0</w:t>
            </w:r>
          </w:p>
        </w:tc>
        <w:tc>
          <w:tcPr>
            <w:tcW w:w="990" w:type="dxa"/>
          </w:tcPr>
          <w:p w:rsidR="00E602D0" w:rsidRPr="00515361" w:rsidRDefault="00E602D0" w:rsidP="00E602D0">
            <w:pPr>
              <w:jc w:val="right"/>
            </w:pPr>
            <w:r w:rsidRPr="00515361">
              <w:t>2</w:t>
            </w:r>
          </w:p>
        </w:tc>
        <w:tc>
          <w:tcPr>
            <w:tcW w:w="1974" w:type="dxa"/>
          </w:tcPr>
          <w:p w:rsidR="00E602D0" w:rsidRPr="00515361" w:rsidRDefault="00E602D0" w:rsidP="00E602D0">
            <w:pPr>
              <w:jc w:val="right"/>
            </w:pPr>
            <w:r w:rsidRPr="00515361">
              <w:t>12</w:t>
            </w:r>
          </w:p>
        </w:tc>
        <w:tc>
          <w:tcPr>
            <w:tcW w:w="1554" w:type="dxa"/>
          </w:tcPr>
          <w:p w:rsidR="00E602D0" w:rsidRPr="00515361" w:rsidRDefault="00E602D0" w:rsidP="00E602D0">
            <w:pPr>
              <w:jc w:val="right"/>
            </w:pPr>
            <w:r w:rsidRPr="00515361">
              <w:t>6</w:t>
            </w:r>
          </w:p>
        </w:tc>
      </w:tr>
    </w:tbl>
    <w:p w:rsidR="00E602D0" w:rsidRPr="00515361" w:rsidRDefault="00E602D0" w:rsidP="00B625C2">
      <w:pPr>
        <w:pStyle w:val="BodyText"/>
        <w:spacing w:after="0"/>
        <w:jc w:val="both"/>
      </w:pPr>
      <w:r w:rsidRPr="00515361">
        <w:t>*A complaint may appear more than one time in this table if it meets multiple categories.</w:t>
      </w:r>
    </w:p>
    <w:p w:rsidR="00E602D0" w:rsidRPr="00515361" w:rsidRDefault="00E602D0" w:rsidP="00B625C2">
      <w:pPr>
        <w:pStyle w:val="BodyText"/>
        <w:spacing w:after="0"/>
        <w:jc w:val="both"/>
      </w:pPr>
    </w:p>
    <w:p w:rsidR="00E602D0" w:rsidRPr="00515361" w:rsidRDefault="000D7874" w:rsidP="00B625C2">
      <w:pPr>
        <w:pStyle w:val="BodyText"/>
        <w:jc w:val="both"/>
      </w:pPr>
      <w:r>
        <w:tab/>
      </w:r>
      <w:r w:rsidR="00E602D0" w:rsidRPr="00515361">
        <w:t xml:space="preserve">As part of </w:t>
      </w:r>
      <w:r>
        <w:t>our</w:t>
      </w:r>
      <w:r w:rsidR="00E602D0" w:rsidRPr="00515361">
        <w:t xml:space="preserve"> evaluation of customer satisfaction, </w:t>
      </w:r>
      <w:r>
        <w:t>we</w:t>
      </w:r>
      <w:r w:rsidR="00E602D0" w:rsidRPr="00515361">
        <w:t xml:space="preserve"> held a customer meeting to receive customer comments concerning Charlie C</w:t>
      </w:r>
      <w:r>
        <w:t>reek’s quality of service. The U</w:t>
      </w:r>
      <w:r w:rsidR="00E602D0" w:rsidRPr="00515361">
        <w:t>tility mailed the customer meeting notice to its customers on January 4, 2017, advising them of the time, place, and purpose of the meeting, as well as the procedures for filing comments with th</w:t>
      </w:r>
      <w:r>
        <w:t>is</w:t>
      </w:r>
      <w:r w:rsidR="00E602D0" w:rsidRPr="00515361">
        <w:t xml:space="preserve"> Commission. </w:t>
      </w:r>
    </w:p>
    <w:p w:rsidR="00E602D0" w:rsidRPr="00515361" w:rsidRDefault="000D7874" w:rsidP="00B625C2">
      <w:pPr>
        <w:pStyle w:val="BodyText"/>
        <w:jc w:val="both"/>
      </w:pPr>
      <w:r>
        <w:tab/>
      </w:r>
      <w:r w:rsidR="00E602D0" w:rsidRPr="00515361">
        <w:t xml:space="preserve">Four customers attended the customer meeting, two of which provided comments. </w:t>
      </w:r>
      <w:r>
        <w:t>B</w:t>
      </w:r>
      <w:r w:rsidR="00E602D0" w:rsidRPr="00515361">
        <w:t xml:space="preserve">oth customers reported problems associated with the water quality. The first customer additionally cited several instances when contacting the utility, </w:t>
      </w:r>
      <w:r>
        <w:t>his</w:t>
      </w:r>
      <w:r w:rsidR="00E602D0" w:rsidRPr="00515361">
        <w:t xml:space="preserve"> concerns were not properly addressed or </w:t>
      </w:r>
      <w:r>
        <w:t>he</w:t>
      </w:r>
      <w:r w:rsidR="00E602D0" w:rsidRPr="00515361">
        <w:t xml:space="preserve"> w</w:t>
      </w:r>
      <w:r>
        <w:t>as</w:t>
      </w:r>
      <w:r w:rsidR="00E602D0" w:rsidRPr="00515361">
        <w:t xml:space="preserve"> provided with erroneous information. Moreover, the customer described an occurrence involving a water line break resulting in multiple day outages, and a customer provided personal equipment to assist the </w:t>
      </w:r>
      <w:r>
        <w:t>U</w:t>
      </w:r>
      <w:r w:rsidR="00E602D0" w:rsidRPr="00515361">
        <w:t xml:space="preserve">tility in repairing the line. The second customer echoed many of the same concerns, such as water outages. Additionally, both customers </w:t>
      </w:r>
      <w:r>
        <w:t xml:space="preserve">expressed that </w:t>
      </w:r>
      <w:r w:rsidR="00E602D0" w:rsidRPr="00515361">
        <w:t>more customers were not present at the customer meeting due to a misunderstanding of the rate increase and the impact it would have on customer bills.</w:t>
      </w:r>
    </w:p>
    <w:p w:rsidR="00E602D0" w:rsidRPr="00515361" w:rsidRDefault="001820D0" w:rsidP="00B625C2">
      <w:pPr>
        <w:pStyle w:val="BodyText"/>
        <w:jc w:val="both"/>
      </w:pPr>
      <w:r>
        <w:tab/>
      </w:r>
      <w:r w:rsidR="00E602D0" w:rsidRPr="00515361">
        <w:t>Charlie Creek provided a written response to the oral comments made at the customer meeting. In its response</w:t>
      </w:r>
      <w:r>
        <w:t>, the U</w:t>
      </w:r>
      <w:r w:rsidR="00E602D0" w:rsidRPr="00515361">
        <w:t>ti</w:t>
      </w:r>
      <w:r>
        <w:t>lity indicated that, since the U</w:t>
      </w:r>
      <w:r w:rsidR="00E602D0" w:rsidRPr="00515361">
        <w:t>tility was acquired in 2014, it has made efforts to upgrade custom</w:t>
      </w:r>
      <w:r>
        <w:t>er safety and convenience. The U</w:t>
      </w:r>
      <w:r w:rsidR="00E602D0" w:rsidRPr="00515361">
        <w:t>tility stated that it is holding annual meet</w:t>
      </w:r>
      <w:r>
        <w:t>ings with customers to discuss U</w:t>
      </w:r>
      <w:r w:rsidR="00E602D0" w:rsidRPr="00515361">
        <w:t>tility</w:t>
      </w:r>
      <w:r>
        <w:t>-</w:t>
      </w:r>
      <w:r w:rsidR="00E602D0" w:rsidRPr="00515361">
        <w:t xml:space="preserve">related issues and has implemented an option to pay bills over the phone or online. </w:t>
      </w:r>
    </w:p>
    <w:p w:rsidR="00E602D0" w:rsidRPr="00515361" w:rsidRDefault="001820D0" w:rsidP="00B625C2">
      <w:pPr>
        <w:pStyle w:val="BodyText"/>
        <w:jc w:val="both"/>
      </w:pPr>
      <w:r>
        <w:tab/>
      </w:r>
      <w:r w:rsidR="00E602D0" w:rsidRPr="00515361">
        <w:t>Regar</w:t>
      </w:r>
      <w:r>
        <w:t>ding the water main break, the U</w:t>
      </w:r>
      <w:r w:rsidR="00E602D0" w:rsidRPr="00515361">
        <w:t xml:space="preserve">tility stated that Charlie Creek personnel initially repaired the water main following the break, but discovered that there was additional damage when the water pressure in the system remained low. A customer of Charlie Creek volunteered </w:t>
      </w:r>
      <w:r>
        <w:t xml:space="preserve">his </w:t>
      </w:r>
      <w:r w:rsidR="00E602D0" w:rsidRPr="00515361">
        <w:t>equipment; however, due to the extent of the leak, a contractor was hired to complete</w:t>
      </w:r>
      <w:r>
        <w:t xml:space="preserve"> the </w:t>
      </w:r>
      <w:r>
        <w:lastRenderedPageBreak/>
        <w:t>repairs. The U</w:t>
      </w:r>
      <w:r w:rsidR="00E602D0" w:rsidRPr="00515361">
        <w:t>tility asserted that customers were not out of water for several days; however, the pressure was low and a precautionary boil water notice was issued.</w:t>
      </w:r>
    </w:p>
    <w:p w:rsidR="00E602D0" w:rsidRPr="00515361" w:rsidRDefault="001820D0" w:rsidP="00B625C2">
      <w:pPr>
        <w:pStyle w:val="BodyText"/>
        <w:jc w:val="both"/>
      </w:pPr>
      <w:r>
        <w:tab/>
      </w:r>
      <w:r w:rsidR="00E602D0" w:rsidRPr="00515361">
        <w:t>Other issues raised in the written comments received by th</w:t>
      </w:r>
      <w:r>
        <w:t>is</w:t>
      </w:r>
      <w:r w:rsidR="00E602D0" w:rsidRPr="00515361">
        <w:t xml:space="preserve"> Commission included estimated water usage, lack of flushing, frequent breaks in water lines, </w:t>
      </w:r>
      <w:r>
        <w:t>difficulties in contacting the U</w:t>
      </w:r>
      <w:r w:rsidR="00E602D0" w:rsidRPr="00515361">
        <w:t>tility, poor customer service,</w:t>
      </w:r>
      <w:r>
        <w:t xml:space="preserve"> and a delayed response by the U</w:t>
      </w:r>
      <w:r w:rsidR="00E602D0" w:rsidRPr="00515361">
        <w:t>tility when repairing leaks</w:t>
      </w:r>
      <w:r>
        <w:t>. As previously discussed, the U</w:t>
      </w:r>
      <w:r w:rsidR="00E602D0" w:rsidRPr="00515361">
        <w:t>tility has started holding annual meetings</w:t>
      </w:r>
      <w:r>
        <w:t xml:space="preserve"> with its customers to discuss U</w:t>
      </w:r>
      <w:r w:rsidR="00E602D0" w:rsidRPr="00515361">
        <w:t>tility</w:t>
      </w:r>
      <w:r>
        <w:t>-</w:t>
      </w:r>
      <w:r w:rsidR="00E602D0" w:rsidRPr="00515361">
        <w:t>rel</w:t>
      </w:r>
      <w:r>
        <w:t>ated issues. Additionally, the U</w:t>
      </w:r>
      <w:r w:rsidR="00E602D0" w:rsidRPr="00515361">
        <w:t>tility explained that several customer meters have been replaced to improve billing accuracy.</w:t>
      </w:r>
    </w:p>
    <w:p w:rsidR="00E602D0" w:rsidRPr="00515361" w:rsidRDefault="001820D0" w:rsidP="00B625C2">
      <w:pPr>
        <w:pStyle w:val="BodyText"/>
        <w:jc w:val="both"/>
      </w:pPr>
      <w:r>
        <w:tab/>
        <w:t>Our s</w:t>
      </w:r>
      <w:r w:rsidR="00E602D0" w:rsidRPr="00515361">
        <w:t xml:space="preserve">taff reviewed </w:t>
      </w:r>
      <w:r>
        <w:t xml:space="preserve">our </w:t>
      </w:r>
      <w:r w:rsidR="00E602D0" w:rsidRPr="00515361">
        <w:t>complaint records from January 1, 2011, through March 3, 2017, and found three complaints. Two of the complaints have been closed. The remaining complaint involved an improper disconnection of service.</w:t>
      </w:r>
    </w:p>
    <w:p w:rsidR="00E602D0" w:rsidRPr="00515361" w:rsidRDefault="001820D0" w:rsidP="00B625C2">
      <w:pPr>
        <w:pStyle w:val="BodyText"/>
        <w:jc w:val="both"/>
      </w:pPr>
      <w:r>
        <w:tab/>
      </w:r>
      <w:r w:rsidR="00E602D0" w:rsidRPr="00515361">
        <w:t xml:space="preserve">Examining FDEP records over a five year period including the test year and the four years prior, one complaint was received on February 22, 2012. The customer stated that particles were present in </w:t>
      </w:r>
      <w:r>
        <w:t xml:space="preserve">his </w:t>
      </w:r>
      <w:r w:rsidR="00E602D0" w:rsidRPr="00515361">
        <w:t xml:space="preserve">water, there was a leak on the purveyor’s side, and </w:t>
      </w:r>
      <w:r>
        <w:t>he</w:t>
      </w:r>
      <w:r w:rsidR="00E602D0" w:rsidRPr="00515361">
        <w:t xml:space="preserve"> believed meters were not being correctly read</w:t>
      </w:r>
      <w:r>
        <w:t>. FDEP personnel contacted the U</w:t>
      </w:r>
      <w:r w:rsidR="00E602D0" w:rsidRPr="00515361">
        <w:t xml:space="preserve">tility’s operator and owner who addressed the customer’s concerns and the complaint was closed on February 23, 2012. </w:t>
      </w:r>
    </w:p>
    <w:p w:rsidR="00E602D0" w:rsidRPr="00F05A2E" w:rsidRDefault="001820D0" w:rsidP="00F05A2E">
      <w:pPr>
        <w:jc w:val="both"/>
      </w:pPr>
      <w:r>
        <w:tab/>
        <w:t>Based on the U</w:t>
      </w:r>
      <w:r w:rsidR="00E602D0" w:rsidRPr="00515361">
        <w:t>tility’s response to customers’ concerns expressed in connection with the customer meeting, the small number of complaints filed with th</w:t>
      </w:r>
      <w:r>
        <w:t>is</w:t>
      </w:r>
      <w:r w:rsidR="00E602D0" w:rsidRPr="00515361">
        <w:t xml:space="preserve"> Commission, as well as the lack of those filed with FDEP, </w:t>
      </w:r>
      <w:r>
        <w:t xml:space="preserve">we find that </w:t>
      </w:r>
      <w:r w:rsidR="00E602D0" w:rsidRPr="00515361">
        <w:t xml:space="preserve">the </w:t>
      </w:r>
      <w:r>
        <w:t>U</w:t>
      </w:r>
      <w:r w:rsidR="00E602D0" w:rsidRPr="00515361">
        <w:t>tility’s attempt to address customer satisfaction sh</w:t>
      </w:r>
      <w:r>
        <w:t>all</w:t>
      </w:r>
      <w:r w:rsidR="00E602D0" w:rsidRPr="00515361">
        <w:t xml:space="preserve"> be considered satisfactory.</w:t>
      </w:r>
    </w:p>
    <w:p w:rsidR="00CE59DF" w:rsidRPr="00F05A2E" w:rsidRDefault="00CE59DF" w:rsidP="00F05A2E">
      <w:pPr>
        <w:jc w:val="both"/>
      </w:pPr>
    </w:p>
    <w:p w:rsidR="00E602D0" w:rsidRPr="00F05A2E" w:rsidRDefault="00E602D0" w:rsidP="00F05A2E">
      <w:pPr>
        <w:pStyle w:val="First-LevelSubheading"/>
        <w:rPr>
          <w:rFonts w:ascii="Times New Roman" w:hAnsi="Times New Roman" w:cs="Times New Roman"/>
          <w:b w:val="0"/>
          <w:i/>
          <w:szCs w:val="24"/>
        </w:rPr>
      </w:pPr>
      <w:r w:rsidRPr="00F05A2E">
        <w:rPr>
          <w:rFonts w:ascii="Times New Roman" w:hAnsi="Times New Roman" w:cs="Times New Roman"/>
          <w:b w:val="0"/>
          <w:i/>
          <w:szCs w:val="24"/>
        </w:rPr>
        <w:t>Conclusion</w:t>
      </w:r>
    </w:p>
    <w:p w:rsidR="00CE59DF" w:rsidRPr="00F05A2E" w:rsidRDefault="00CE59DF" w:rsidP="00F05A2E">
      <w:pPr>
        <w:jc w:val="both"/>
      </w:pPr>
    </w:p>
    <w:p w:rsidR="00E602D0" w:rsidRPr="00F05A2E" w:rsidRDefault="001820D0" w:rsidP="00F05A2E">
      <w:pPr>
        <w:jc w:val="both"/>
      </w:pPr>
      <w:r w:rsidRPr="00F05A2E">
        <w:tab/>
      </w:r>
      <w:r w:rsidR="00E602D0" w:rsidRPr="00F05A2E">
        <w:t xml:space="preserve">Based on the </w:t>
      </w:r>
      <w:r w:rsidRPr="00F05A2E">
        <w:t xml:space="preserve">foregoing, we find that the </w:t>
      </w:r>
      <w:r w:rsidR="00E602D0" w:rsidRPr="00F05A2E">
        <w:t>overall quality of service provided by Charlie Creek sh</w:t>
      </w:r>
      <w:r w:rsidRPr="00F05A2E">
        <w:t>all</w:t>
      </w:r>
      <w:r w:rsidR="00E602D0" w:rsidRPr="00F05A2E">
        <w:t xml:space="preserve"> be considered satisfactory.</w:t>
      </w:r>
    </w:p>
    <w:p w:rsidR="001820D0" w:rsidRPr="009E41D7" w:rsidRDefault="001820D0" w:rsidP="009E41D7"/>
    <w:p w:rsidR="001820D0" w:rsidRPr="00F05A2E" w:rsidRDefault="001820D0" w:rsidP="009E41D7">
      <w:pPr>
        <w:rPr>
          <w:u w:val="single"/>
        </w:rPr>
      </w:pPr>
      <w:r w:rsidRPr="00F05A2E">
        <w:rPr>
          <w:u w:val="single"/>
        </w:rPr>
        <w:t>2. Used and Useful / Water Treatment Plant and Distribution System</w:t>
      </w:r>
    </w:p>
    <w:p w:rsidR="004E0F9A" w:rsidRPr="009E41D7" w:rsidRDefault="004E0F9A" w:rsidP="009E41D7"/>
    <w:p w:rsidR="009E41D7" w:rsidRDefault="004E0F9A" w:rsidP="00F05A2E">
      <w:pPr>
        <w:jc w:val="both"/>
      </w:pPr>
      <w:r w:rsidRPr="009E41D7">
        <w:tab/>
      </w:r>
      <w:r w:rsidR="00E602D0" w:rsidRPr="00515361">
        <w:t>Charlie Creek’s water system is served by two 4-inch wells rated at 125 gallons per minute (</w:t>
      </w:r>
      <w:proofErr w:type="spellStart"/>
      <w:r w:rsidR="00E602D0" w:rsidRPr="00515361">
        <w:t>gpm</w:t>
      </w:r>
      <w:proofErr w:type="spellEnd"/>
      <w:r w:rsidR="00E602D0" w:rsidRPr="00515361">
        <w:t xml:space="preserve">) and 350 </w:t>
      </w:r>
      <w:proofErr w:type="spellStart"/>
      <w:r w:rsidR="00E602D0" w:rsidRPr="00515361">
        <w:t>gpm</w:t>
      </w:r>
      <w:proofErr w:type="spellEnd"/>
      <w:r w:rsidR="00E602D0" w:rsidRPr="00515361">
        <w:t xml:space="preserve">, and the </w:t>
      </w:r>
      <w:r w:rsidR="001820D0" w:rsidRPr="00515361">
        <w:t xml:space="preserve">water treatment plant (WTP) </w:t>
      </w:r>
      <w:r w:rsidR="00E602D0" w:rsidRPr="00515361">
        <w:t xml:space="preserve"> permitted capacity is 133,000 gallons per day (</w:t>
      </w:r>
      <w:proofErr w:type="spellStart"/>
      <w:r w:rsidR="00E602D0" w:rsidRPr="00515361">
        <w:t>gpd</w:t>
      </w:r>
      <w:proofErr w:type="spellEnd"/>
      <w:r w:rsidR="00E602D0" w:rsidRPr="00515361">
        <w:t xml:space="preserve">). The raw water is treated by chlorination prior to entering the water distribution system. The WTP has two useable storage tanks totaling 11,000 gallons in capacity. There is an existing fire flow stand pipe, but no fire hydrants are present. The distribution system is composed of varying sizes of galvanized and PVC pipes. </w:t>
      </w:r>
      <w:r w:rsidR="00D906F1">
        <w:t>We have had no</w:t>
      </w:r>
      <w:r w:rsidR="00E602D0" w:rsidRPr="00515361">
        <w:t xml:space="preserve"> </w:t>
      </w:r>
      <w:r w:rsidR="00D27299">
        <w:t>rate cases for this U</w:t>
      </w:r>
      <w:r w:rsidR="00E602D0" w:rsidRPr="00515361">
        <w:t xml:space="preserve">tility therefore, the </w:t>
      </w:r>
      <w:r w:rsidR="00D27299">
        <w:t>used and useful (</w:t>
      </w:r>
      <w:r w:rsidR="00E602D0" w:rsidRPr="00515361">
        <w:t>U&amp;U</w:t>
      </w:r>
      <w:r w:rsidR="00D27299">
        <w:t>)</w:t>
      </w:r>
      <w:r w:rsidR="00E602D0" w:rsidRPr="00515361">
        <w:t xml:space="preserve"> percentages for the WTP, storage facilities, and the distribution system have not been previously established.</w:t>
      </w:r>
    </w:p>
    <w:p w:rsidR="009E41D7" w:rsidRDefault="009E41D7" w:rsidP="00F05A2E">
      <w:pPr>
        <w:pStyle w:val="BodyText"/>
        <w:jc w:val="both"/>
      </w:pPr>
    </w:p>
    <w:p w:rsidR="009E41D7" w:rsidRDefault="009E41D7" w:rsidP="00F05A2E">
      <w:pPr>
        <w:pStyle w:val="BodyText"/>
        <w:jc w:val="both"/>
      </w:pPr>
    </w:p>
    <w:p w:rsidR="009E41D7" w:rsidRPr="00515361" w:rsidRDefault="009E41D7" w:rsidP="00F05A2E">
      <w:pPr>
        <w:pStyle w:val="BodyText"/>
        <w:jc w:val="both"/>
      </w:pPr>
    </w:p>
    <w:p w:rsidR="009E41D7" w:rsidRDefault="009E41D7" w:rsidP="00F05A2E">
      <w:pPr>
        <w:pStyle w:val="First-LevelSubheading"/>
        <w:rPr>
          <w:rFonts w:ascii="Times New Roman" w:hAnsi="Times New Roman" w:cs="Times New Roman"/>
          <w:b w:val="0"/>
          <w:szCs w:val="24"/>
        </w:rPr>
      </w:pPr>
    </w:p>
    <w:p w:rsidR="009E41D7" w:rsidRDefault="009E41D7" w:rsidP="00B625C2">
      <w:pPr>
        <w:pStyle w:val="First-LevelSubheading"/>
        <w:rPr>
          <w:rFonts w:ascii="Times New Roman" w:hAnsi="Times New Roman" w:cs="Times New Roman"/>
          <w:b w:val="0"/>
          <w:szCs w:val="24"/>
        </w:rPr>
      </w:pPr>
    </w:p>
    <w:p w:rsidR="00F05A2E" w:rsidRPr="00F05A2E" w:rsidRDefault="00F05A2E" w:rsidP="00F05A2E">
      <w:pPr>
        <w:pStyle w:val="BodyText"/>
      </w:pPr>
    </w:p>
    <w:p w:rsidR="00E602D0" w:rsidRPr="00F05A2E" w:rsidRDefault="00E602D0" w:rsidP="00B625C2">
      <w:pPr>
        <w:pStyle w:val="First-LevelSubheading"/>
        <w:rPr>
          <w:rFonts w:ascii="Times New Roman" w:hAnsi="Times New Roman" w:cs="Times New Roman"/>
          <w:b w:val="0"/>
          <w:i/>
          <w:szCs w:val="24"/>
        </w:rPr>
      </w:pPr>
      <w:r w:rsidRPr="00F05A2E">
        <w:rPr>
          <w:rFonts w:ascii="Times New Roman" w:hAnsi="Times New Roman" w:cs="Times New Roman"/>
          <w:b w:val="0"/>
          <w:i/>
          <w:szCs w:val="24"/>
        </w:rPr>
        <w:lastRenderedPageBreak/>
        <w:t>Water Treatment Plant Used and Useful</w:t>
      </w:r>
    </w:p>
    <w:p w:rsidR="004E0F9A" w:rsidRPr="00F05A2E" w:rsidRDefault="004E0F9A" w:rsidP="00F05A2E"/>
    <w:p w:rsidR="00E602D0" w:rsidRDefault="00D27299" w:rsidP="00F05A2E">
      <w:pPr>
        <w:jc w:val="both"/>
      </w:pPr>
      <w:r w:rsidRPr="00F05A2E">
        <w:tab/>
        <w:t>T</w:t>
      </w:r>
      <w:r w:rsidR="00E602D0" w:rsidRPr="00F05A2E">
        <w:t>he U&amp;U calculations for a water treatment system and storage facilities</w:t>
      </w:r>
      <w:r w:rsidRPr="00F05A2E">
        <w:t xml:space="preserve"> are made pursuant to Rule </w:t>
      </w:r>
      <w:r w:rsidRPr="00515361">
        <w:t>25-30.4325, F.A.C</w:t>
      </w:r>
      <w:r w:rsidR="00E602D0" w:rsidRPr="00515361">
        <w:t>. For a water treatment plant with more than one well and storage capacity, the U&amp;U is de</w:t>
      </w:r>
      <w:r>
        <w:t xml:space="preserve">termined in accordance with the </w:t>
      </w:r>
      <w:r w:rsidR="00E602D0" w:rsidRPr="00515361">
        <w:t>following equation: ([Peak Demand + Fire Flow + Growth – Excessive Unaccounted for Water]/Firm Reliable Capacity).</w:t>
      </w:r>
    </w:p>
    <w:p w:rsidR="00F05A2E" w:rsidRPr="00515361" w:rsidRDefault="00F05A2E" w:rsidP="00F05A2E">
      <w:pPr>
        <w:jc w:val="both"/>
      </w:pPr>
    </w:p>
    <w:p w:rsidR="00E602D0" w:rsidRPr="00515361" w:rsidRDefault="00D27299" w:rsidP="00F05A2E">
      <w:pPr>
        <w:pStyle w:val="BodyText"/>
        <w:jc w:val="both"/>
      </w:pPr>
      <w:r>
        <w:tab/>
      </w:r>
      <w:r w:rsidR="00E602D0" w:rsidRPr="00515361">
        <w:t>The peak demand is the single</w:t>
      </w:r>
      <w:r w:rsidR="002B1AAE">
        <w:t xml:space="preserve"> maximum day in the test year with </w:t>
      </w:r>
      <w:r w:rsidR="00E602D0" w:rsidRPr="00515361">
        <w:t>no unusual occurrences and is measured in gallons per day (</w:t>
      </w:r>
      <w:proofErr w:type="spellStart"/>
      <w:r w:rsidR="00E602D0" w:rsidRPr="00515361">
        <w:t>gpd</w:t>
      </w:r>
      <w:proofErr w:type="spellEnd"/>
      <w:r w:rsidR="00E602D0" w:rsidRPr="00515361">
        <w:t>). From</w:t>
      </w:r>
      <w:r w:rsidR="002B1AAE">
        <w:t xml:space="preserve"> the flow data provided in the U</w:t>
      </w:r>
      <w:r w:rsidR="00E602D0" w:rsidRPr="00515361">
        <w:t xml:space="preserve">tility’s Monthly Operating Reports (MORs), the peak demand </w:t>
      </w:r>
      <w:r w:rsidR="002B1AAE">
        <w:t xml:space="preserve">is </w:t>
      </w:r>
      <w:r w:rsidR="00E602D0" w:rsidRPr="00515361">
        <w:t xml:space="preserve">60,000 </w:t>
      </w:r>
      <w:proofErr w:type="spellStart"/>
      <w:r w:rsidR="00E602D0" w:rsidRPr="00515361">
        <w:t>gpd</w:t>
      </w:r>
      <w:proofErr w:type="spellEnd"/>
      <w:r w:rsidR="00E602D0" w:rsidRPr="00515361">
        <w:t>.</w:t>
      </w:r>
      <w:r w:rsidR="002B1AAE">
        <w:t xml:space="preserve"> There is no fire flow for the U</w:t>
      </w:r>
      <w:r w:rsidR="00E602D0" w:rsidRPr="00515361">
        <w:t>tility. Based on recent data</w:t>
      </w:r>
      <w:r w:rsidR="002B1AAE">
        <w:t>,</w:t>
      </w:r>
      <w:r w:rsidR="00E602D0" w:rsidRPr="00515361">
        <w:t xml:space="preserve"> growth in connections appears to be zero. As discussed below, no EUW has been identified for this system. </w:t>
      </w:r>
    </w:p>
    <w:p w:rsidR="00E602D0" w:rsidRPr="00515361" w:rsidRDefault="002B1AAE" w:rsidP="00B625C2">
      <w:pPr>
        <w:pStyle w:val="BodyText"/>
        <w:jc w:val="both"/>
      </w:pPr>
      <w:r>
        <w:tab/>
      </w:r>
      <w:r w:rsidR="00E602D0" w:rsidRPr="00515361">
        <w:t xml:space="preserve">The firm reliable capacity for systems with more than one well </w:t>
      </w:r>
      <w:r>
        <w:t xml:space="preserve">is </w:t>
      </w:r>
      <w:r w:rsidR="00E602D0" w:rsidRPr="00515361">
        <w:t xml:space="preserve">the pumping capacity of all wells combined, excluding the largest individual well. For Charlie Creek, this yields a value of 125 </w:t>
      </w:r>
      <w:proofErr w:type="spellStart"/>
      <w:r w:rsidR="00E602D0" w:rsidRPr="00515361">
        <w:t>gpm</w:t>
      </w:r>
      <w:proofErr w:type="spellEnd"/>
      <w:r w:rsidR="00E602D0" w:rsidRPr="00515361">
        <w:t xml:space="preserve">, or 120,000 </w:t>
      </w:r>
      <w:proofErr w:type="spellStart"/>
      <w:r w:rsidR="00E602D0" w:rsidRPr="00515361">
        <w:t>gpd</w:t>
      </w:r>
      <w:proofErr w:type="spellEnd"/>
      <w:r w:rsidR="00E602D0" w:rsidRPr="00515361">
        <w:t xml:space="preserve">. Since DEP rates the treatment facilities at a capacity of 133,000 </w:t>
      </w:r>
      <w:proofErr w:type="spellStart"/>
      <w:r w:rsidR="00E602D0" w:rsidRPr="00515361">
        <w:t>gpd</w:t>
      </w:r>
      <w:proofErr w:type="spellEnd"/>
      <w:r w:rsidR="00E602D0" w:rsidRPr="00515361">
        <w:t>, the well-based capacity is not constrained by treatment capacity. The final calculation of U&amp;U for Charlie Creek is 50 percent ([60,000 + 0 + 0 – 0] / 120,000).</w:t>
      </w:r>
    </w:p>
    <w:p w:rsidR="00E602D0" w:rsidRPr="00F05A2E" w:rsidRDefault="00E602D0" w:rsidP="00B625C2">
      <w:pPr>
        <w:pStyle w:val="First-LevelSubheading"/>
        <w:rPr>
          <w:rFonts w:ascii="Times New Roman" w:hAnsi="Times New Roman" w:cs="Times New Roman"/>
          <w:b w:val="0"/>
          <w:i/>
          <w:szCs w:val="24"/>
        </w:rPr>
      </w:pPr>
      <w:r w:rsidRPr="00F05A2E">
        <w:rPr>
          <w:rFonts w:ascii="Times New Roman" w:hAnsi="Times New Roman" w:cs="Times New Roman"/>
          <w:b w:val="0"/>
          <w:i/>
          <w:szCs w:val="24"/>
        </w:rPr>
        <w:t>Excessive Unaccounted for Water</w:t>
      </w:r>
    </w:p>
    <w:p w:rsidR="004E0F9A" w:rsidRPr="00F05A2E" w:rsidRDefault="004E0F9A" w:rsidP="00F05A2E"/>
    <w:p w:rsidR="00E602D0" w:rsidRDefault="002B1AAE" w:rsidP="00F05A2E">
      <w:pPr>
        <w:jc w:val="both"/>
      </w:pPr>
      <w:r w:rsidRPr="00F05A2E">
        <w:tab/>
        <w:t xml:space="preserve">Pursuant to </w:t>
      </w:r>
      <w:r w:rsidR="00E602D0" w:rsidRPr="00F05A2E">
        <w:t xml:space="preserve">Rule 25-30.4325, F.A.C., </w:t>
      </w:r>
      <w:r w:rsidRPr="00F05A2E">
        <w:t xml:space="preserve">excessive </w:t>
      </w:r>
      <w:r w:rsidR="001820D0" w:rsidRPr="00F05A2E">
        <w:t xml:space="preserve">unaccounted for water (EUW) </w:t>
      </w:r>
      <w:r w:rsidRPr="00F05A2E">
        <w:t xml:space="preserve">is </w:t>
      </w:r>
      <w:r w:rsidR="00E602D0" w:rsidRPr="00F05A2E">
        <w:t xml:space="preserve"> unaccounted for water in excess of 10 percent of the amount produced. </w:t>
      </w:r>
      <w:r w:rsidRPr="00F05A2E">
        <w:t xml:space="preserve"> </w:t>
      </w:r>
      <w:r w:rsidR="00E602D0" w:rsidRPr="00F05A2E">
        <w:t xml:space="preserve">Unaccounted for water is </w:t>
      </w:r>
      <w:r w:rsidR="00E602D0" w:rsidRPr="00515361">
        <w:t xml:space="preserve">all water produced that is not sold, metered, or accounted for in the records of the utility. In determining whether adjustments to plant and operating expenses are necessary in accordance with Rule 25-30.4325(10), F.A.C., </w:t>
      </w:r>
      <w:r>
        <w:t>we</w:t>
      </w:r>
      <w:r w:rsidR="00E602D0" w:rsidRPr="00515361">
        <w:t xml:space="preserve"> consider several factors. These factors include the causes of EUW, any corrective action taken, and the economical feasibility of a proposed solution. EUW is calculated by subtracting both the gallons sold to customers and the gallons used for other services, such as flushing, from the total gallons pumped for the test year.</w:t>
      </w:r>
    </w:p>
    <w:p w:rsidR="00F05A2E" w:rsidRPr="00515361" w:rsidRDefault="00F05A2E" w:rsidP="00F05A2E">
      <w:pPr>
        <w:jc w:val="both"/>
      </w:pPr>
    </w:p>
    <w:p w:rsidR="00E602D0" w:rsidRPr="00515361" w:rsidRDefault="002B1AAE" w:rsidP="00B625C2">
      <w:pPr>
        <w:pStyle w:val="BodyText"/>
        <w:jc w:val="both"/>
      </w:pPr>
      <w:r>
        <w:tab/>
      </w:r>
      <w:r w:rsidR="00E602D0" w:rsidRPr="00515361">
        <w:t xml:space="preserve">Based on </w:t>
      </w:r>
      <w:r>
        <w:t xml:space="preserve">the </w:t>
      </w:r>
      <w:r w:rsidR="00C0678C">
        <w:t>Utility’s</w:t>
      </w:r>
      <w:r>
        <w:t xml:space="preserve"> </w:t>
      </w:r>
      <w:r w:rsidR="00E602D0" w:rsidRPr="00515361">
        <w:t>MO</w:t>
      </w:r>
      <w:r>
        <w:t>Rs,</w:t>
      </w:r>
      <w:r w:rsidR="00E602D0" w:rsidRPr="00515361">
        <w:t xml:space="preserve"> Charlie Creek produced 14,534,000 gallons of water from January 1, 2015 to December 31, 3015. However, </w:t>
      </w:r>
      <w:r>
        <w:t>the U</w:t>
      </w:r>
      <w:r w:rsidR="00E602D0" w:rsidRPr="00515361">
        <w:t xml:space="preserve">tility </w:t>
      </w:r>
      <w:r>
        <w:t xml:space="preserve">subsequently </w:t>
      </w:r>
      <w:r w:rsidR="00E602D0" w:rsidRPr="00515361">
        <w:t xml:space="preserve">found tabulation errors in </w:t>
      </w:r>
      <w:r>
        <w:t>its</w:t>
      </w:r>
      <w:r w:rsidR="00E602D0" w:rsidRPr="00515361">
        <w:t xml:space="preserve"> MORs and provided the corrected pumped water data.  The total gallons pumped using the corrected data for 2015 </w:t>
      </w:r>
      <w:r>
        <w:t xml:space="preserve">is </w:t>
      </w:r>
      <w:r w:rsidR="00E602D0" w:rsidRPr="00515361">
        <w:t xml:space="preserve">8,099,000 gallons. </w:t>
      </w:r>
    </w:p>
    <w:p w:rsidR="00E602D0" w:rsidRPr="00515361" w:rsidRDefault="002B1AAE" w:rsidP="00B625C2">
      <w:pPr>
        <w:pStyle w:val="BodyText"/>
        <w:jc w:val="both"/>
      </w:pPr>
      <w:r>
        <w:tab/>
      </w:r>
      <w:r w:rsidR="00E602D0" w:rsidRPr="00515361">
        <w:t xml:space="preserve">Based </w:t>
      </w:r>
      <w:r>
        <w:t xml:space="preserve">our staff’s </w:t>
      </w:r>
      <w:r w:rsidR="00E602D0" w:rsidRPr="00515361">
        <w:t>audit report</w:t>
      </w:r>
      <w:r>
        <w:t>, the U</w:t>
      </w:r>
      <w:r w:rsidR="00E602D0" w:rsidRPr="00515361">
        <w:t>tility sold 8,294,049 gallons of water t</w:t>
      </w:r>
      <w:r>
        <w:t>o customers. Additionally, the U</w:t>
      </w:r>
      <w:r w:rsidR="00E602D0" w:rsidRPr="00515361">
        <w:t xml:space="preserve">tility documented 233,000 gallons of water that were expended for other uses as recorded in the 2015 Annual Report. The resulting unaccounted for water is -5.3 percent ([8,099,000 – 8,294,049 – 233,000] / 8,099,000). </w:t>
      </w:r>
    </w:p>
    <w:p w:rsidR="00E602D0" w:rsidRPr="00515361" w:rsidRDefault="002B1AAE" w:rsidP="00B625C2">
      <w:pPr>
        <w:pStyle w:val="BodyText"/>
        <w:jc w:val="both"/>
      </w:pPr>
      <w:r>
        <w:tab/>
        <w:t>According to the U</w:t>
      </w:r>
      <w:r w:rsidR="00E602D0" w:rsidRPr="00515361">
        <w:t>tility</w:t>
      </w:r>
      <w:r>
        <w:t>,</w:t>
      </w:r>
      <w:r w:rsidR="00E602D0" w:rsidRPr="00515361">
        <w:t xml:space="preserve"> </w:t>
      </w:r>
      <w:r>
        <w:t xml:space="preserve">there are several </w:t>
      </w:r>
      <w:r w:rsidR="00E602D0" w:rsidRPr="00515361">
        <w:t>reason</w:t>
      </w:r>
      <w:r>
        <w:t>s</w:t>
      </w:r>
      <w:r w:rsidR="00E602D0" w:rsidRPr="00515361">
        <w:t xml:space="preserve"> </w:t>
      </w:r>
      <w:r>
        <w:t xml:space="preserve">why </w:t>
      </w:r>
      <w:r w:rsidR="00E602D0" w:rsidRPr="00515361">
        <w:t>more water was sold than pumped</w:t>
      </w:r>
      <w:r>
        <w:t>.</w:t>
      </w:r>
      <w:r w:rsidR="00E602D0" w:rsidRPr="00515361">
        <w:t xml:space="preserve"> During the first several mo</w:t>
      </w:r>
      <w:r>
        <w:t>nths of operation in 2015, the U</w:t>
      </w:r>
      <w:r w:rsidR="00E602D0" w:rsidRPr="00515361">
        <w:t>tility identified and replaced forty-three faulty water meters, representing approximately 30 percent of its customer base. At the end of 2016, a total of ninety-two meters had been replaced. When determining the amount of water sold to cus</w:t>
      </w:r>
      <w:r>
        <w:t>tomers with faulty meters, the U</w:t>
      </w:r>
      <w:r w:rsidR="00E602D0" w:rsidRPr="00515361">
        <w:t xml:space="preserve">tility estimated usages and utilized past usages from </w:t>
      </w:r>
      <w:r>
        <w:t>its</w:t>
      </w:r>
      <w:r w:rsidR="00E602D0" w:rsidRPr="00515361">
        <w:t xml:space="preserve"> billing system.</w:t>
      </w:r>
    </w:p>
    <w:p w:rsidR="00E602D0" w:rsidRPr="00515361" w:rsidRDefault="002B1AAE" w:rsidP="00B625C2">
      <w:pPr>
        <w:pStyle w:val="BodyText"/>
        <w:jc w:val="both"/>
      </w:pPr>
      <w:r>
        <w:lastRenderedPageBreak/>
        <w:tab/>
      </w:r>
      <w:r w:rsidR="00E602D0" w:rsidRPr="00515361">
        <w:t xml:space="preserve">Charlie Creek also found inaccuracies with the master meters at both wells. On February 17, 2017, the Florida Rural Water Association (FRWA) tested </w:t>
      </w:r>
      <w:r>
        <w:t xml:space="preserve">the </w:t>
      </w:r>
      <w:r w:rsidR="00E602D0" w:rsidRPr="00515361">
        <w:t xml:space="preserve">master meters </w:t>
      </w:r>
      <w:r>
        <w:t xml:space="preserve">for both wells </w:t>
      </w:r>
      <w:r w:rsidR="00E602D0" w:rsidRPr="00515361">
        <w:t>and found one meter to be outside the acceptable range of accuracy. The primary well’s master meter was found to be running 8.3 percent slower than the test meter, but it was within accuracy tolerance. The second well’s master meter was found to be running 11.1 percent faster than the test meter and was not within acceptable accuracy tolerance. However, the second well had undergone repairs in 2015</w:t>
      </w:r>
      <w:r>
        <w:t>,</w:t>
      </w:r>
      <w:r w:rsidR="00E602D0" w:rsidRPr="00515361">
        <w:t xml:space="preserve"> following the transfer of the system</w:t>
      </w:r>
      <w:r>
        <w:t>,</w:t>
      </w:r>
      <w:r w:rsidR="00E602D0" w:rsidRPr="00515361">
        <w:t xml:space="preserve"> and was not operational until November 2016</w:t>
      </w:r>
      <w:r>
        <w:t xml:space="preserve">; </w:t>
      </w:r>
      <w:r w:rsidR="00E602D0" w:rsidRPr="00515361">
        <w:t xml:space="preserve"> thus</w:t>
      </w:r>
      <w:r>
        <w:t>,</w:t>
      </w:r>
      <w:r w:rsidR="00E602D0" w:rsidRPr="00515361">
        <w:t xml:space="preserve"> it did not contribute to </w:t>
      </w:r>
      <w:r>
        <w:t xml:space="preserve">errors regarding </w:t>
      </w:r>
      <w:r w:rsidR="00E602D0" w:rsidRPr="00515361">
        <w:t xml:space="preserve">the amount of water pumped. Considering the results from the FRWA </w:t>
      </w:r>
      <w:r>
        <w:t>and the age of each meter, the U</w:t>
      </w:r>
      <w:r w:rsidR="00E602D0" w:rsidRPr="00515361">
        <w:t xml:space="preserve">tility plans to replace both master meters for improved accuracy in the amount of water pumped. </w:t>
      </w:r>
      <w:r w:rsidR="00F9533E">
        <w:t xml:space="preserve">Upon review, we find that </w:t>
      </w:r>
      <w:r w:rsidR="00E602D0" w:rsidRPr="00515361">
        <w:t>the replacement of the master meters is prudent.</w:t>
      </w:r>
    </w:p>
    <w:p w:rsidR="00E602D0" w:rsidRPr="00515361" w:rsidRDefault="00F9533E" w:rsidP="00B625C2">
      <w:pPr>
        <w:pStyle w:val="BodyText"/>
        <w:jc w:val="both"/>
      </w:pPr>
      <w:r>
        <w:tab/>
        <w:t>T</w:t>
      </w:r>
      <w:r w:rsidR="00E602D0" w:rsidRPr="00515361">
        <w:t>aking into account the inaccuracy of the primary well’s master meter</w:t>
      </w:r>
      <w:r>
        <w:t xml:space="preserve">, the </w:t>
      </w:r>
      <w:r w:rsidR="00E602D0" w:rsidRPr="00515361">
        <w:t xml:space="preserve">amount of water pumped was adjusted and the unaccounted for water was found to be less than 10 percent. Therefore, considering all of these factors, </w:t>
      </w:r>
      <w:r>
        <w:t xml:space="preserve">no adjustment shall be made </w:t>
      </w:r>
      <w:r w:rsidR="00E602D0" w:rsidRPr="00515361">
        <w:t>to operating expenses for chemicals and purchased power due to the EUW.</w:t>
      </w:r>
    </w:p>
    <w:p w:rsidR="00E602D0" w:rsidRPr="00F05A2E" w:rsidRDefault="00E602D0" w:rsidP="00B625C2">
      <w:pPr>
        <w:pStyle w:val="First-LevelSubheading"/>
        <w:rPr>
          <w:rFonts w:ascii="Times New Roman" w:hAnsi="Times New Roman" w:cs="Times New Roman"/>
          <w:b w:val="0"/>
          <w:i/>
          <w:szCs w:val="24"/>
        </w:rPr>
      </w:pPr>
      <w:r w:rsidRPr="00F05A2E">
        <w:rPr>
          <w:rFonts w:ascii="Times New Roman" w:hAnsi="Times New Roman" w:cs="Times New Roman"/>
          <w:b w:val="0"/>
          <w:i/>
          <w:szCs w:val="24"/>
        </w:rPr>
        <w:t>Storage Used and Useful</w:t>
      </w:r>
    </w:p>
    <w:p w:rsidR="00BB739A" w:rsidRDefault="00BB739A" w:rsidP="00F05A2E">
      <w:pPr>
        <w:pStyle w:val="BodyText"/>
        <w:jc w:val="both"/>
      </w:pPr>
    </w:p>
    <w:p w:rsidR="00E602D0" w:rsidRPr="00F05A2E" w:rsidRDefault="00BB739A" w:rsidP="00F05A2E">
      <w:pPr>
        <w:jc w:val="both"/>
      </w:pPr>
      <w:r>
        <w:tab/>
        <w:t>The U</w:t>
      </w:r>
      <w:r w:rsidR="00E602D0" w:rsidRPr="00515361">
        <w:t xml:space="preserve">tility has two useable storage tanks with a capacity of 11,000 gallons. </w:t>
      </w:r>
      <w:r>
        <w:t xml:space="preserve">In accordance with </w:t>
      </w:r>
      <w:r w:rsidR="00E602D0" w:rsidRPr="00515361">
        <w:t xml:space="preserve">Rule 25-30.4325(8), F.A.C., usable storage capacity less than or equal to the peak day demand </w:t>
      </w:r>
      <w:r>
        <w:t>are</w:t>
      </w:r>
      <w:r w:rsidR="00E602D0" w:rsidRPr="00515361">
        <w:t xml:space="preserve"> considered 100 percent used and useful. As discussed above, the peak day demand </w:t>
      </w:r>
      <w:r>
        <w:t>is</w:t>
      </w:r>
      <w:r w:rsidR="00E602D0" w:rsidRPr="00515361">
        <w:t xml:space="preserve"> 60,000 gallons per day</w:t>
      </w:r>
      <w:r>
        <w:t>;</w:t>
      </w:r>
      <w:r w:rsidR="00E602D0" w:rsidRPr="00515361">
        <w:t xml:space="preserve"> thus, the storage sh</w:t>
      </w:r>
      <w:r>
        <w:t>all</w:t>
      </w:r>
      <w:r w:rsidR="00E602D0" w:rsidRPr="00515361">
        <w:t xml:space="preserve"> be considered 100 percent U&amp;U.</w:t>
      </w:r>
    </w:p>
    <w:p w:rsidR="00BB739A" w:rsidRPr="00F05A2E" w:rsidRDefault="00BB739A" w:rsidP="00F05A2E"/>
    <w:p w:rsidR="00E602D0" w:rsidRPr="00F05A2E" w:rsidRDefault="00E602D0" w:rsidP="00B625C2">
      <w:pPr>
        <w:pStyle w:val="First-LevelSubheading"/>
        <w:rPr>
          <w:rFonts w:ascii="Times New Roman" w:hAnsi="Times New Roman" w:cs="Times New Roman"/>
          <w:b w:val="0"/>
          <w:i/>
          <w:szCs w:val="24"/>
        </w:rPr>
      </w:pPr>
      <w:r w:rsidRPr="00F05A2E">
        <w:rPr>
          <w:rFonts w:ascii="Times New Roman" w:hAnsi="Times New Roman" w:cs="Times New Roman"/>
          <w:b w:val="0"/>
          <w:i/>
          <w:szCs w:val="24"/>
        </w:rPr>
        <w:t>Water Distribution System Used and Useful</w:t>
      </w:r>
    </w:p>
    <w:p w:rsidR="00BB739A" w:rsidRPr="00F05A2E" w:rsidRDefault="00BB739A" w:rsidP="00F05A2E"/>
    <w:p w:rsidR="00E602D0" w:rsidRPr="00515361" w:rsidRDefault="00BB739A" w:rsidP="00B625C2">
      <w:pPr>
        <w:pStyle w:val="BodyText"/>
        <w:jc w:val="both"/>
      </w:pPr>
      <w:r>
        <w:tab/>
      </w:r>
      <w:r w:rsidR="00E602D0" w:rsidRPr="00515361">
        <w:t>The equation for calculating U&amp;U for the water distribution system is [Number of Test Year Connections + Growth] / Capacity of the System). Based on customer bills, the audit report identified 144 residential connections and 1 general service connection during the test year. The capacity of the system is 266 lots; therefore, the water distribution system is 55 percent U&amp;U ([145 + 0] / 266).</w:t>
      </w:r>
    </w:p>
    <w:p w:rsidR="00E602D0" w:rsidRPr="00515361" w:rsidRDefault="00E602D0" w:rsidP="00B625C2">
      <w:pPr>
        <w:pStyle w:val="First-LevelSubheading"/>
        <w:rPr>
          <w:rFonts w:ascii="Times New Roman" w:hAnsi="Times New Roman" w:cs="Times New Roman"/>
          <w:szCs w:val="24"/>
        </w:rPr>
      </w:pPr>
    </w:p>
    <w:p w:rsidR="00E602D0" w:rsidRPr="00F05A2E" w:rsidRDefault="00E602D0" w:rsidP="00B625C2">
      <w:pPr>
        <w:pStyle w:val="First-LevelSubheading"/>
        <w:rPr>
          <w:rFonts w:ascii="Times New Roman" w:hAnsi="Times New Roman" w:cs="Times New Roman"/>
          <w:b w:val="0"/>
          <w:i/>
          <w:szCs w:val="24"/>
        </w:rPr>
      </w:pPr>
      <w:r w:rsidRPr="00F05A2E">
        <w:rPr>
          <w:rFonts w:ascii="Times New Roman" w:hAnsi="Times New Roman" w:cs="Times New Roman"/>
          <w:b w:val="0"/>
          <w:i/>
          <w:szCs w:val="24"/>
        </w:rPr>
        <w:t>Summary</w:t>
      </w:r>
    </w:p>
    <w:p w:rsidR="00BB739A" w:rsidRPr="00F05A2E" w:rsidRDefault="00BB739A" w:rsidP="00F05A2E"/>
    <w:p w:rsidR="00E602D0" w:rsidRPr="00515361" w:rsidRDefault="00BB739A" w:rsidP="00B625C2">
      <w:pPr>
        <w:pStyle w:val="BodyText"/>
        <w:jc w:val="both"/>
      </w:pPr>
      <w:r>
        <w:tab/>
        <w:t xml:space="preserve">Upon </w:t>
      </w:r>
      <w:r w:rsidR="00C0678C">
        <w:t>review</w:t>
      </w:r>
      <w:r>
        <w:t>, C</w:t>
      </w:r>
      <w:r w:rsidR="00E602D0" w:rsidRPr="00515361">
        <w:t xml:space="preserve">harlie Creek’s water treatment plant </w:t>
      </w:r>
      <w:r>
        <w:t>is 5</w:t>
      </w:r>
      <w:r w:rsidR="00E602D0" w:rsidRPr="00515361">
        <w:t xml:space="preserve">0 percent U&amp;U, storage U&amp;U </w:t>
      </w:r>
      <w:r>
        <w:t>is</w:t>
      </w:r>
      <w:r w:rsidR="00E602D0" w:rsidRPr="00515361">
        <w:t xml:space="preserve"> 100 percent, and the water distribution system </w:t>
      </w:r>
      <w:r>
        <w:t>is</w:t>
      </w:r>
      <w:r w:rsidR="00E602D0" w:rsidRPr="00515361">
        <w:t xml:space="preserve"> 55 percent U&amp;U. There </w:t>
      </w:r>
      <w:r>
        <w:t xml:space="preserve">is </w:t>
      </w:r>
      <w:r w:rsidR="00E602D0" w:rsidRPr="00515361">
        <w:t xml:space="preserve">no EUW; therefore, </w:t>
      </w:r>
      <w:r>
        <w:t xml:space="preserve">no adjustment shall be made </w:t>
      </w:r>
      <w:r w:rsidR="00E602D0" w:rsidRPr="00515361">
        <w:t>to operating expenses for chemicals and purchased power.</w:t>
      </w:r>
    </w:p>
    <w:p w:rsidR="00322F0A" w:rsidRPr="009E41D7" w:rsidRDefault="00322F0A" w:rsidP="009E41D7"/>
    <w:p w:rsidR="00322F0A" w:rsidRPr="00F05A2E" w:rsidRDefault="00BB739A" w:rsidP="009E41D7">
      <w:pPr>
        <w:rPr>
          <w:u w:val="single"/>
        </w:rPr>
      </w:pPr>
      <w:r w:rsidRPr="00F05A2E">
        <w:rPr>
          <w:u w:val="single"/>
        </w:rPr>
        <w:t>3. Average Test Year Rate Base</w:t>
      </w:r>
    </w:p>
    <w:p w:rsidR="009E41D7" w:rsidRPr="009E41D7" w:rsidRDefault="009E41D7" w:rsidP="009E41D7"/>
    <w:p w:rsidR="00E602D0" w:rsidRDefault="00BB739A" w:rsidP="009E41D7">
      <w:r w:rsidRPr="009E41D7">
        <w:tab/>
      </w:r>
      <w:r w:rsidR="00E602D0" w:rsidRPr="00515361">
        <w:t>Charlie Creek’s net book value has never been established by th</w:t>
      </w:r>
      <w:r>
        <w:t>is</w:t>
      </w:r>
      <w:r w:rsidR="00E602D0" w:rsidRPr="00515361">
        <w:t xml:space="preserve"> Commission, due in part to the lack of original documentation from the previous owner, during the original certificate audit. </w:t>
      </w:r>
    </w:p>
    <w:p w:rsidR="00F05A2E" w:rsidRPr="00515361" w:rsidRDefault="00F05A2E" w:rsidP="009E41D7"/>
    <w:p w:rsidR="00E602D0" w:rsidRPr="00F05A2E" w:rsidRDefault="00BB739A" w:rsidP="00F05A2E">
      <w:r>
        <w:lastRenderedPageBreak/>
        <w:tab/>
      </w:r>
      <w:r w:rsidR="00E602D0" w:rsidRPr="00515361">
        <w:t xml:space="preserve">Charlie Creek’s current ownership manages and owns other utilities in Florida and, as of January 1, 2015, has been recording common costs on </w:t>
      </w:r>
      <w:r w:rsidR="003D1D35" w:rsidRPr="00B074EF">
        <w:t xml:space="preserve"> </w:t>
      </w:r>
      <w:r w:rsidR="00E602D0" w:rsidRPr="00B074EF">
        <w:t>FUS1</w:t>
      </w:r>
      <w:r w:rsidR="00E602D0" w:rsidRPr="00515361">
        <w:t xml:space="preserve"> books. These costs, which include salaries, transportation, and office supplies, have been allocated among all of the utilities receiving services from FUS1. </w:t>
      </w:r>
      <w:r w:rsidR="003D1D35">
        <w:t xml:space="preserve">We </w:t>
      </w:r>
      <w:r w:rsidR="00E602D0" w:rsidRPr="00515361">
        <w:t xml:space="preserve">used allocations based on customer count and all utilities owned and managed by FUS1 at the time of </w:t>
      </w:r>
      <w:r w:rsidR="003D1D35">
        <w:t>our</w:t>
      </w:r>
      <w:r w:rsidR="00E602D0" w:rsidRPr="00515361">
        <w:t xml:space="preserve"> audit. All new allocation adjustments are based on ERC count and the current utilities owned or managed by FUS1 as of September 26, 2016. The new allocation for Charlie Creek from FUS1 is 7.29 percent. The test year ended December 31, 2015, was used for the instant case. A summary of each water rate base component and </w:t>
      </w:r>
      <w:r w:rsidR="003D1D35">
        <w:t xml:space="preserve">approved </w:t>
      </w:r>
      <w:r w:rsidR="00E602D0" w:rsidRPr="00515361">
        <w:t>adjustments are discussed below.</w:t>
      </w:r>
    </w:p>
    <w:p w:rsidR="00BB739A" w:rsidRPr="00F05A2E" w:rsidRDefault="00BB739A" w:rsidP="00F05A2E"/>
    <w:p w:rsidR="00E602D0" w:rsidRPr="00F05A2E" w:rsidRDefault="00E602D0" w:rsidP="009E41D7">
      <w:pPr>
        <w:rPr>
          <w:i/>
        </w:rPr>
      </w:pPr>
      <w:r w:rsidRPr="00F05A2E">
        <w:rPr>
          <w:i/>
        </w:rPr>
        <w:t>Utility Plant in Service (UPIS)</w:t>
      </w:r>
    </w:p>
    <w:p w:rsidR="00BB739A" w:rsidRPr="009E41D7" w:rsidRDefault="00BB739A" w:rsidP="009E41D7"/>
    <w:p w:rsidR="00E602D0" w:rsidRDefault="00BB739A" w:rsidP="00F05A2E">
      <w:pPr>
        <w:jc w:val="both"/>
      </w:pPr>
      <w:r w:rsidRPr="009E41D7">
        <w:tab/>
      </w:r>
      <w:r w:rsidR="00E602D0" w:rsidRPr="00515361">
        <w:t>The UPIS balance to beg</w:t>
      </w:r>
      <w:r w:rsidR="003D1D35">
        <w:t>in the test year was $0 as the U</w:t>
      </w:r>
      <w:r w:rsidR="00E602D0" w:rsidRPr="00515361">
        <w:t>tility’s prior owner’s records were des</w:t>
      </w:r>
      <w:r w:rsidR="003D1D35">
        <w:t>troyed. For the test year, the U</w:t>
      </w:r>
      <w:r w:rsidR="00E602D0" w:rsidRPr="00515361">
        <w:t xml:space="preserve">tility recorded water UPIS of $3,044. </w:t>
      </w:r>
      <w:r w:rsidR="003D1D35">
        <w:t>We</w:t>
      </w:r>
      <w:r w:rsidR="00E602D0" w:rsidRPr="00515361">
        <w:t xml:space="preserve"> capitalized major repairs at the plant originally expensed to Accounts 620 and 636. These repairs include two pump repairs, one for $504 and </w:t>
      </w:r>
      <w:r w:rsidR="003D1D35">
        <w:t>the second for $640. The U</w:t>
      </w:r>
      <w:r w:rsidR="00E602D0" w:rsidRPr="00515361">
        <w:t xml:space="preserve">tility originally booked these costs as expenses, but </w:t>
      </w:r>
      <w:r w:rsidR="003D1D35">
        <w:t xml:space="preserve">we find that </w:t>
      </w:r>
      <w:r w:rsidR="00E602D0" w:rsidRPr="00515361">
        <w:t>these repairs will not be recurring and did extend the useful life of the assets; therefore, the costs sh</w:t>
      </w:r>
      <w:r w:rsidR="003D1D35">
        <w:t>all be capitalized. The U</w:t>
      </w:r>
      <w:r w:rsidR="00E602D0" w:rsidRPr="00515361">
        <w:t>tility’s improvements being capitalized also include replacing a control box, refurbishing well #2 pumping equipment, installing a flush point, and instal</w:t>
      </w:r>
      <w:r w:rsidR="003D1D35">
        <w:t>ling a starter on well #1. The U</w:t>
      </w:r>
      <w:r w:rsidR="00E602D0" w:rsidRPr="00515361">
        <w:t xml:space="preserve">tility also installed meters, but did not book the labor and installation costs for these meters. Therefore, </w:t>
      </w:r>
      <w:r w:rsidR="003D1D35">
        <w:t xml:space="preserve">we have </w:t>
      </w:r>
      <w:r w:rsidR="00E602D0" w:rsidRPr="00515361">
        <w:t xml:space="preserve">increased UPIS by $360. </w:t>
      </w:r>
      <w:r w:rsidR="003D1D35">
        <w:t xml:space="preserve">We also </w:t>
      </w:r>
      <w:r w:rsidR="00E602D0" w:rsidRPr="00515361">
        <w:t xml:space="preserve">increased this account by $1,070 to include the purchase of a lawn mower. </w:t>
      </w:r>
    </w:p>
    <w:p w:rsidR="00F05A2E" w:rsidRPr="00515361" w:rsidRDefault="00F05A2E" w:rsidP="009E41D7"/>
    <w:p w:rsidR="009E6890" w:rsidRDefault="003D1D35" w:rsidP="00B625C2">
      <w:pPr>
        <w:pStyle w:val="BodyText"/>
        <w:jc w:val="both"/>
      </w:pPr>
      <w:r>
        <w:tab/>
      </w:r>
      <w:r w:rsidR="00E602D0" w:rsidRPr="00515361">
        <w:t xml:space="preserve">As discussed </w:t>
      </w:r>
      <w:r>
        <w:t>above under the heading  “</w:t>
      </w:r>
      <w:r w:rsidRPr="004E0F9A">
        <w:rPr>
          <w:u w:val="single"/>
        </w:rPr>
        <w:t>2. Used and Useful / Water Treatment Plant and Distribution System</w:t>
      </w:r>
      <w:r>
        <w:t xml:space="preserve">,” </w:t>
      </w:r>
      <w:r w:rsidR="00E602D0" w:rsidRPr="00515361">
        <w:t xml:space="preserve">the </w:t>
      </w:r>
      <w:r>
        <w:t>U</w:t>
      </w:r>
      <w:r w:rsidR="00E602D0" w:rsidRPr="00515361">
        <w:t>tility  purchase</w:t>
      </w:r>
      <w:r>
        <w:t>d</w:t>
      </w:r>
      <w:r w:rsidR="00E602D0" w:rsidRPr="00515361">
        <w:t xml:space="preserve"> and install</w:t>
      </w:r>
      <w:r>
        <w:t>ed two master meters. The U</w:t>
      </w:r>
      <w:r w:rsidR="00E602D0" w:rsidRPr="00515361">
        <w:t xml:space="preserve">tility also purchased and installed two gate valves along with the necessary sampling expenses. These additions totaled $1,472 and $2,223 (1,833 + 390), respectively. </w:t>
      </w:r>
      <w:r>
        <w:t xml:space="preserve">We have </w:t>
      </w:r>
      <w:r w:rsidR="00E602D0" w:rsidRPr="00515361">
        <w:t xml:space="preserve"> included an averaging adjustment of negative $7,393. </w:t>
      </w:r>
      <w:r>
        <w:t>Our</w:t>
      </w:r>
      <w:r w:rsidR="00E602D0" w:rsidRPr="00515361">
        <w:t xml:space="preserve"> adjustments to UPIS result in a net increase of $4,349. Therefore, </w:t>
      </w:r>
      <w:r>
        <w:t xml:space="preserve">we find that the </w:t>
      </w:r>
      <w:r w:rsidR="00E602D0" w:rsidRPr="00515361">
        <w:t xml:space="preserve">appropriate UPIS balance is $7,393. These </w:t>
      </w:r>
      <w:r>
        <w:t xml:space="preserve">approved </w:t>
      </w:r>
      <w:r w:rsidR="00E602D0" w:rsidRPr="00515361">
        <w:t xml:space="preserve">adjustments to UPIS are detailed in </w:t>
      </w:r>
      <w:r>
        <w:t>the table below:</w:t>
      </w:r>
    </w:p>
    <w:p w:rsidR="009E6890" w:rsidRDefault="009E6890">
      <w:r>
        <w:br w:type="page"/>
      </w:r>
    </w:p>
    <w:p w:rsidR="00E602D0" w:rsidRPr="00515361" w:rsidRDefault="00E602D0" w:rsidP="00B625C2">
      <w:pPr>
        <w:pStyle w:val="BodyText"/>
        <w:jc w:val="both"/>
      </w:pPr>
    </w:p>
    <w:p w:rsidR="00E602D0" w:rsidRPr="00515361" w:rsidRDefault="00E602D0" w:rsidP="00E602D0">
      <w:pPr>
        <w:autoSpaceDE w:val="0"/>
        <w:autoSpaceDN w:val="0"/>
        <w:adjustRightInd w:val="0"/>
        <w:jc w:val="center"/>
      </w:pPr>
      <w:r w:rsidRPr="00515361">
        <w:rPr>
          <w:b/>
        </w:rPr>
        <w:t>Adjustments made to UPIS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7110"/>
        <w:gridCol w:w="1710"/>
      </w:tblGrid>
      <w:tr w:rsidR="00E602D0" w:rsidRPr="00515361" w:rsidTr="00E602D0">
        <w:trPr>
          <w:trHeight w:val="314"/>
        </w:trPr>
        <w:tc>
          <w:tcPr>
            <w:tcW w:w="630" w:type="dxa"/>
            <w:shd w:val="clear" w:color="auto" w:fill="auto"/>
            <w:vAlign w:val="center"/>
          </w:tcPr>
          <w:p w:rsidR="00E602D0" w:rsidRPr="00515361" w:rsidRDefault="00E602D0" w:rsidP="00E602D0">
            <w:pPr>
              <w:jc w:val="center"/>
            </w:pPr>
          </w:p>
        </w:tc>
        <w:tc>
          <w:tcPr>
            <w:tcW w:w="7110" w:type="dxa"/>
            <w:shd w:val="clear" w:color="auto" w:fill="auto"/>
            <w:vAlign w:val="center"/>
          </w:tcPr>
          <w:p w:rsidR="00E602D0" w:rsidRPr="00515361" w:rsidRDefault="00E602D0" w:rsidP="00E602D0">
            <w:pPr>
              <w:jc w:val="center"/>
            </w:pPr>
            <w:r w:rsidRPr="00515361">
              <w:t>Adjustment Description</w:t>
            </w:r>
          </w:p>
        </w:tc>
        <w:tc>
          <w:tcPr>
            <w:tcW w:w="1710" w:type="dxa"/>
            <w:shd w:val="clear" w:color="auto" w:fill="auto"/>
            <w:vAlign w:val="center"/>
          </w:tcPr>
          <w:p w:rsidR="00E602D0" w:rsidRPr="00515361" w:rsidRDefault="00E602D0" w:rsidP="00E602D0">
            <w:pPr>
              <w:jc w:val="center"/>
            </w:pPr>
            <w:r w:rsidRPr="00515361">
              <w:t>Water</w:t>
            </w:r>
          </w:p>
        </w:tc>
      </w:tr>
      <w:tr w:rsidR="00E602D0" w:rsidRPr="00515361" w:rsidTr="00E602D0">
        <w:trPr>
          <w:trHeight w:val="359"/>
        </w:trPr>
        <w:tc>
          <w:tcPr>
            <w:tcW w:w="630" w:type="dxa"/>
            <w:shd w:val="clear" w:color="auto" w:fill="auto"/>
            <w:vAlign w:val="center"/>
          </w:tcPr>
          <w:p w:rsidR="00E602D0" w:rsidRPr="00515361" w:rsidRDefault="00E602D0" w:rsidP="00E602D0">
            <w:r w:rsidRPr="00515361">
              <w:t>1.</w:t>
            </w:r>
          </w:p>
        </w:tc>
        <w:tc>
          <w:tcPr>
            <w:tcW w:w="7110" w:type="dxa"/>
            <w:shd w:val="clear" w:color="auto" w:fill="auto"/>
            <w:vAlign w:val="center"/>
          </w:tcPr>
          <w:p w:rsidR="00E602D0" w:rsidRPr="00515361" w:rsidRDefault="00E602D0" w:rsidP="00E602D0">
            <w:r w:rsidRPr="00515361">
              <w:t xml:space="preserve">To capitalize the purchase of a 30 </w:t>
            </w:r>
            <w:proofErr w:type="spellStart"/>
            <w:r w:rsidRPr="00515361">
              <w:t>gpd</w:t>
            </w:r>
            <w:proofErr w:type="spellEnd"/>
            <w:r w:rsidRPr="00515361">
              <w:t xml:space="preserve"> pump.</w:t>
            </w:r>
          </w:p>
        </w:tc>
        <w:tc>
          <w:tcPr>
            <w:tcW w:w="1710" w:type="dxa"/>
            <w:shd w:val="clear" w:color="auto" w:fill="auto"/>
            <w:vAlign w:val="center"/>
          </w:tcPr>
          <w:p w:rsidR="00E602D0" w:rsidRPr="00515361" w:rsidRDefault="00E602D0" w:rsidP="00E602D0">
            <w:pPr>
              <w:jc w:val="right"/>
            </w:pPr>
            <w:r w:rsidRPr="00515361">
              <w:t>$590</w:t>
            </w:r>
          </w:p>
        </w:tc>
      </w:tr>
      <w:tr w:rsidR="00E602D0" w:rsidRPr="00515361" w:rsidTr="00E602D0">
        <w:trPr>
          <w:trHeight w:val="341"/>
        </w:trPr>
        <w:tc>
          <w:tcPr>
            <w:tcW w:w="630" w:type="dxa"/>
            <w:shd w:val="clear" w:color="auto" w:fill="auto"/>
            <w:vAlign w:val="center"/>
          </w:tcPr>
          <w:p w:rsidR="00E602D0" w:rsidRPr="00515361" w:rsidRDefault="00E602D0" w:rsidP="00E602D0">
            <w:r w:rsidRPr="00515361">
              <w:t>2.</w:t>
            </w:r>
          </w:p>
        </w:tc>
        <w:tc>
          <w:tcPr>
            <w:tcW w:w="7110" w:type="dxa"/>
            <w:shd w:val="clear" w:color="auto" w:fill="auto"/>
            <w:vAlign w:val="center"/>
          </w:tcPr>
          <w:p w:rsidR="00E602D0" w:rsidRPr="00515361" w:rsidRDefault="00E602D0" w:rsidP="00E602D0">
            <w:r w:rsidRPr="00515361">
              <w:t>To capitalize the replacement of a control box.</w:t>
            </w:r>
          </w:p>
        </w:tc>
        <w:tc>
          <w:tcPr>
            <w:tcW w:w="1710" w:type="dxa"/>
            <w:shd w:val="clear" w:color="auto" w:fill="auto"/>
            <w:vAlign w:val="center"/>
          </w:tcPr>
          <w:p w:rsidR="00E602D0" w:rsidRPr="00515361" w:rsidRDefault="00E602D0" w:rsidP="00E602D0">
            <w:pPr>
              <w:jc w:val="right"/>
            </w:pPr>
            <w:r w:rsidRPr="00515361">
              <w:t>508</w:t>
            </w:r>
          </w:p>
        </w:tc>
      </w:tr>
      <w:tr w:rsidR="00E602D0" w:rsidRPr="00515361" w:rsidTr="00E602D0">
        <w:trPr>
          <w:trHeight w:val="359"/>
        </w:trPr>
        <w:tc>
          <w:tcPr>
            <w:tcW w:w="630" w:type="dxa"/>
            <w:shd w:val="clear" w:color="auto" w:fill="auto"/>
            <w:vAlign w:val="center"/>
          </w:tcPr>
          <w:p w:rsidR="00E602D0" w:rsidRPr="00515361" w:rsidRDefault="00E602D0" w:rsidP="00E602D0">
            <w:r w:rsidRPr="00515361">
              <w:t>3.</w:t>
            </w:r>
          </w:p>
        </w:tc>
        <w:tc>
          <w:tcPr>
            <w:tcW w:w="7110" w:type="dxa"/>
            <w:shd w:val="clear" w:color="auto" w:fill="auto"/>
            <w:vAlign w:val="center"/>
          </w:tcPr>
          <w:p w:rsidR="00E602D0" w:rsidRPr="00515361" w:rsidRDefault="00E602D0" w:rsidP="00E602D0">
            <w:r w:rsidRPr="00515361">
              <w:t>To capitalize the refurbishment of well pumping equipment.</w:t>
            </w:r>
          </w:p>
        </w:tc>
        <w:tc>
          <w:tcPr>
            <w:tcW w:w="1710" w:type="dxa"/>
            <w:shd w:val="clear" w:color="auto" w:fill="auto"/>
            <w:vAlign w:val="center"/>
          </w:tcPr>
          <w:p w:rsidR="00E602D0" w:rsidRPr="00515361" w:rsidRDefault="00E602D0" w:rsidP="00E602D0">
            <w:pPr>
              <w:jc w:val="right"/>
            </w:pPr>
            <w:r w:rsidRPr="00515361">
              <w:t>2,156</w:t>
            </w:r>
          </w:p>
        </w:tc>
      </w:tr>
      <w:tr w:rsidR="00E602D0" w:rsidRPr="00515361" w:rsidTr="00E602D0">
        <w:trPr>
          <w:trHeight w:val="359"/>
        </w:trPr>
        <w:tc>
          <w:tcPr>
            <w:tcW w:w="630" w:type="dxa"/>
            <w:shd w:val="clear" w:color="auto" w:fill="auto"/>
            <w:vAlign w:val="center"/>
          </w:tcPr>
          <w:p w:rsidR="00E602D0" w:rsidRPr="00515361" w:rsidRDefault="00E602D0" w:rsidP="00E602D0">
            <w:r w:rsidRPr="00515361">
              <w:t>4.</w:t>
            </w:r>
          </w:p>
        </w:tc>
        <w:tc>
          <w:tcPr>
            <w:tcW w:w="7110" w:type="dxa"/>
            <w:shd w:val="clear" w:color="auto" w:fill="auto"/>
            <w:vAlign w:val="center"/>
          </w:tcPr>
          <w:p w:rsidR="00E602D0" w:rsidRPr="00515361" w:rsidRDefault="00E602D0" w:rsidP="00E602D0">
            <w:r w:rsidRPr="00515361">
              <w:t>To capitalize the installation of a 2-inch flush point.</w:t>
            </w:r>
          </w:p>
        </w:tc>
        <w:tc>
          <w:tcPr>
            <w:tcW w:w="1710" w:type="dxa"/>
            <w:shd w:val="clear" w:color="auto" w:fill="auto"/>
            <w:vAlign w:val="center"/>
          </w:tcPr>
          <w:p w:rsidR="00E602D0" w:rsidRPr="00515361" w:rsidRDefault="00E602D0" w:rsidP="00E602D0">
            <w:pPr>
              <w:jc w:val="right"/>
            </w:pPr>
            <w:r w:rsidRPr="00515361">
              <w:t>1,800</w:t>
            </w:r>
          </w:p>
        </w:tc>
      </w:tr>
      <w:tr w:rsidR="00E602D0" w:rsidRPr="00515361" w:rsidTr="00E602D0">
        <w:trPr>
          <w:trHeight w:val="359"/>
        </w:trPr>
        <w:tc>
          <w:tcPr>
            <w:tcW w:w="630" w:type="dxa"/>
            <w:shd w:val="clear" w:color="auto" w:fill="auto"/>
            <w:vAlign w:val="center"/>
          </w:tcPr>
          <w:p w:rsidR="00E602D0" w:rsidRPr="00515361" w:rsidRDefault="00E602D0" w:rsidP="00E602D0">
            <w:r w:rsidRPr="00515361">
              <w:t>5.</w:t>
            </w:r>
          </w:p>
        </w:tc>
        <w:tc>
          <w:tcPr>
            <w:tcW w:w="7110" w:type="dxa"/>
            <w:shd w:val="clear" w:color="auto" w:fill="auto"/>
            <w:vAlign w:val="center"/>
          </w:tcPr>
          <w:p w:rsidR="00E602D0" w:rsidRPr="00515361" w:rsidRDefault="00E602D0" w:rsidP="00E602D0">
            <w:r w:rsidRPr="00515361">
              <w:t>To capitalize the installation of a starter for a well.</w:t>
            </w:r>
          </w:p>
        </w:tc>
        <w:tc>
          <w:tcPr>
            <w:tcW w:w="1710" w:type="dxa"/>
            <w:shd w:val="clear" w:color="auto" w:fill="auto"/>
            <w:vAlign w:val="center"/>
          </w:tcPr>
          <w:p w:rsidR="00E602D0" w:rsidRPr="00515361" w:rsidRDefault="00E602D0" w:rsidP="00E602D0">
            <w:pPr>
              <w:jc w:val="right"/>
            </w:pPr>
            <w:r w:rsidRPr="00515361">
              <w:t>418</w:t>
            </w:r>
          </w:p>
        </w:tc>
      </w:tr>
      <w:tr w:rsidR="00E602D0" w:rsidRPr="00515361" w:rsidTr="00E602D0">
        <w:trPr>
          <w:trHeight w:val="359"/>
        </w:trPr>
        <w:tc>
          <w:tcPr>
            <w:tcW w:w="630" w:type="dxa"/>
            <w:shd w:val="clear" w:color="auto" w:fill="auto"/>
            <w:vAlign w:val="center"/>
          </w:tcPr>
          <w:p w:rsidR="00E602D0" w:rsidRPr="00515361" w:rsidRDefault="00E602D0" w:rsidP="00E602D0">
            <w:r w:rsidRPr="00515361">
              <w:t>6.</w:t>
            </w:r>
          </w:p>
        </w:tc>
        <w:tc>
          <w:tcPr>
            <w:tcW w:w="7110" w:type="dxa"/>
            <w:shd w:val="clear" w:color="auto" w:fill="auto"/>
            <w:vAlign w:val="center"/>
          </w:tcPr>
          <w:p w:rsidR="00E602D0" w:rsidRPr="00515361" w:rsidRDefault="00E602D0" w:rsidP="00E602D0">
            <w:r w:rsidRPr="00515361">
              <w:t>To capitalize non-recurring pump repairs and new impeller.</w:t>
            </w:r>
          </w:p>
        </w:tc>
        <w:tc>
          <w:tcPr>
            <w:tcW w:w="1710" w:type="dxa"/>
            <w:shd w:val="clear" w:color="auto" w:fill="auto"/>
            <w:vAlign w:val="center"/>
          </w:tcPr>
          <w:p w:rsidR="00E602D0" w:rsidRPr="00515361" w:rsidRDefault="00E602D0" w:rsidP="00E602D0">
            <w:pPr>
              <w:jc w:val="right"/>
            </w:pPr>
            <w:r w:rsidRPr="00515361">
              <w:t>1,144</w:t>
            </w:r>
          </w:p>
        </w:tc>
      </w:tr>
      <w:tr w:rsidR="00E602D0" w:rsidRPr="00515361" w:rsidTr="00E602D0">
        <w:trPr>
          <w:trHeight w:val="359"/>
        </w:trPr>
        <w:tc>
          <w:tcPr>
            <w:tcW w:w="630" w:type="dxa"/>
            <w:shd w:val="clear" w:color="auto" w:fill="auto"/>
            <w:vAlign w:val="center"/>
          </w:tcPr>
          <w:p w:rsidR="00E602D0" w:rsidRPr="00515361" w:rsidRDefault="00E602D0" w:rsidP="00E602D0">
            <w:r w:rsidRPr="00515361">
              <w:t>7.</w:t>
            </w:r>
          </w:p>
        </w:tc>
        <w:tc>
          <w:tcPr>
            <w:tcW w:w="7110" w:type="dxa"/>
            <w:shd w:val="clear" w:color="auto" w:fill="auto"/>
            <w:vAlign w:val="center"/>
          </w:tcPr>
          <w:p w:rsidR="00E602D0" w:rsidRPr="00515361" w:rsidRDefault="00E602D0" w:rsidP="00E602D0">
            <w:r w:rsidRPr="00515361">
              <w:t>To include the installation cost of replaced meters.</w:t>
            </w:r>
          </w:p>
        </w:tc>
        <w:tc>
          <w:tcPr>
            <w:tcW w:w="1710" w:type="dxa"/>
            <w:shd w:val="clear" w:color="auto" w:fill="auto"/>
            <w:vAlign w:val="center"/>
          </w:tcPr>
          <w:p w:rsidR="00E602D0" w:rsidRPr="00515361" w:rsidRDefault="00E602D0" w:rsidP="00E602D0">
            <w:pPr>
              <w:jc w:val="right"/>
            </w:pPr>
            <w:r w:rsidRPr="00515361">
              <w:t>360</w:t>
            </w:r>
          </w:p>
        </w:tc>
      </w:tr>
      <w:tr w:rsidR="00E602D0" w:rsidRPr="00515361" w:rsidTr="00E602D0">
        <w:trPr>
          <w:trHeight w:val="359"/>
        </w:trPr>
        <w:tc>
          <w:tcPr>
            <w:tcW w:w="630" w:type="dxa"/>
            <w:shd w:val="clear" w:color="auto" w:fill="auto"/>
            <w:vAlign w:val="center"/>
          </w:tcPr>
          <w:p w:rsidR="00E602D0" w:rsidRPr="00515361" w:rsidRDefault="00E602D0" w:rsidP="00E602D0">
            <w:r w:rsidRPr="00515361">
              <w:t>8.</w:t>
            </w:r>
          </w:p>
        </w:tc>
        <w:tc>
          <w:tcPr>
            <w:tcW w:w="7110" w:type="dxa"/>
            <w:shd w:val="clear" w:color="auto" w:fill="auto"/>
            <w:vAlign w:val="center"/>
          </w:tcPr>
          <w:p w:rsidR="00E602D0" w:rsidRPr="00515361" w:rsidRDefault="00E602D0" w:rsidP="00E602D0">
            <w:r w:rsidRPr="00515361">
              <w:t>To include the purchase of a new lawn mower.</w:t>
            </w:r>
          </w:p>
        </w:tc>
        <w:tc>
          <w:tcPr>
            <w:tcW w:w="1710" w:type="dxa"/>
            <w:shd w:val="clear" w:color="auto" w:fill="auto"/>
            <w:vAlign w:val="center"/>
          </w:tcPr>
          <w:p w:rsidR="00E602D0" w:rsidRPr="00515361" w:rsidRDefault="00E602D0" w:rsidP="00E602D0">
            <w:pPr>
              <w:jc w:val="right"/>
            </w:pPr>
            <w:r w:rsidRPr="00515361">
              <w:t>1,070</w:t>
            </w:r>
          </w:p>
        </w:tc>
      </w:tr>
      <w:tr w:rsidR="00E602D0" w:rsidRPr="00515361" w:rsidTr="00E602D0">
        <w:trPr>
          <w:trHeight w:val="359"/>
        </w:trPr>
        <w:tc>
          <w:tcPr>
            <w:tcW w:w="630" w:type="dxa"/>
            <w:shd w:val="clear" w:color="auto" w:fill="auto"/>
            <w:vAlign w:val="center"/>
          </w:tcPr>
          <w:p w:rsidR="00E602D0" w:rsidRPr="00515361" w:rsidRDefault="00E602D0" w:rsidP="00E602D0">
            <w:r w:rsidRPr="00515361">
              <w:t>9.</w:t>
            </w:r>
          </w:p>
        </w:tc>
        <w:tc>
          <w:tcPr>
            <w:tcW w:w="7110" w:type="dxa"/>
            <w:shd w:val="clear" w:color="auto" w:fill="auto"/>
            <w:vAlign w:val="center"/>
          </w:tcPr>
          <w:p w:rsidR="00E602D0" w:rsidRPr="00515361" w:rsidRDefault="00E602D0" w:rsidP="00E602D0">
            <w:r w:rsidRPr="00515361">
              <w:t>To include pro forma replacement of two gate valves and sampling.</w:t>
            </w:r>
          </w:p>
        </w:tc>
        <w:tc>
          <w:tcPr>
            <w:tcW w:w="1710" w:type="dxa"/>
            <w:shd w:val="clear" w:color="auto" w:fill="auto"/>
            <w:vAlign w:val="center"/>
          </w:tcPr>
          <w:p w:rsidR="00E602D0" w:rsidRPr="00515361" w:rsidRDefault="00E602D0" w:rsidP="00E602D0">
            <w:pPr>
              <w:jc w:val="right"/>
            </w:pPr>
            <w:r w:rsidRPr="00515361">
              <w:t>2,223</w:t>
            </w:r>
          </w:p>
        </w:tc>
      </w:tr>
      <w:tr w:rsidR="00E602D0" w:rsidRPr="00515361" w:rsidTr="00E602D0">
        <w:trPr>
          <w:trHeight w:val="359"/>
        </w:trPr>
        <w:tc>
          <w:tcPr>
            <w:tcW w:w="630" w:type="dxa"/>
            <w:tcBorders>
              <w:bottom w:val="single" w:sz="4" w:space="0" w:color="auto"/>
            </w:tcBorders>
            <w:shd w:val="clear" w:color="auto" w:fill="auto"/>
            <w:vAlign w:val="center"/>
          </w:tcPr>
          <w:p w:rsidR="00E602D0" w:rsidRPr="00515361" w:rsidRDefault="00E602D0" w:rsidP="00E602D0">
            <w:r w:rsidRPr="00515361">
              <w:t>10.</w:t>
            </w:r>
          </w:p>
        </w:tc>
        <w:tc>
          <w:tcPr>
            <w:tcW w:w="7110" w:type="dxa"/>
            <w:tcBorders>
              <w:bottom w:val="single" w:sz="4" w:space="0" w:color="auto"/>
            </w:tcBorders>
            <w:shd w:val="clear" w:color="auto" w:fill="auto"/>
            <w:vAlign w:val="center"/>
          </w:tcPr>
          <w:p w:rsidR="00E602D0" w:rsidRPr="00515361" w:rsidRDefault="00E602D0" w:rsidP="00E602D0">
            <w:r w:rsidRPr="00515361">
              <w:t>To include pro forma purchase and installation of two master meters.</w:t>
            </w:r>
          </w:p>
        </w:tc>
        <w:tc>
          <w:tcPr>
            <w:tcW w:w="1710" w:type="dxa"/>
            <w:tcBorders>
              <w:bottom w:val="single" w:sz="4" w:space="0" w:color="auto"/>
            </w:tcBorders>
            <w:shd w:val="clear" w:color="auto" w:fill="auto"/>
            <w:vAlign w:val="center"/>
          </w:tcPr>
          <w:p w:rsidR="00E602D0" w:rsidRPr="00515361" w:rsidRDefault="00E602D0" w:rsidP="00E602D0">
            <w:pPr>
              <w:jc w:val="right"/>
              <w:rPr>
                <w:u w:val="single"/>
              </w:rPr>
            </w:pPr>
            <w:r w:rsidRPr="00515361">
              <w:rPr>
                <w:u w:val="single"/>
              </w:rPr>
              <w:t>1,472</w:t>
            </w:r>
          </w:p>
        </w:tc>
      </w:tr>
      <w:tr w:rsidR="00E602D0" w:rsidRPr="00515361" w:rsidTr="00E602D0">
        <w:trPr>
          <w:trHeight w:val="359"/>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602D0" w:rsidRPr="00515361" w:rsidRDefault="00E602D0" w:rsidP="00E602D0"/>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rsidR="00E602D0" w:rsidRPr="00515361" w:rsidRDefault="00E602D0" w:rsidP="00E602D0">
            <w:r w:rsidRPr="00515361">
              <w:t>Subtotal</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E602D0" w:rsidRPr="00515361" w:rsidRDefault="00E602D0" w:rsidP="00E602D0">
            <w:pPr>
              <w:jc w:val="right"/>
            </w:pPr>
            <w:r w:rsidRPr="00515361">
              <w:t>$11,741</w:t>
            </w:r>
          </w:p>
        </w:tc>
      </w:tr>
      <w:tr w:rsidR="00E602D0" w:rsidRPr="00515361" w:rsidTr="00E602D0">
        <w:trPr>
          <w:trHeight w:val="359"/>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602D0" w:rsidRPr="00515361" w:rsidRDefault="00E602D0" w:rsidP="00E602D0"/>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rsidR="00E602D0" w:rsidRPr="00515361" w:rsidRDefault="00E602D0" w:rsidP="00E602D0">
            <w:r w:rsidRPr="00515361">
              <w:t>Averaging Adjustment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E602D0" w:rsidRPr="00515361" w:rsidRDefault="00E602D0" w:rsidP="00E602D0">
            <w:pPr>
              <w:jc w:val="right"/>
              <w:rPr>
                <w:u w:val="single"/>
              </w:rPr>
            </w:pPr>
            <w:r w:rsidRPr="00515361">
              <w:rPr>
                <w:u w:val="single"/>
              </w:rPr>
              <w:t>(7,393)</w:t>
            </w:r>
          </w:p>
        </w:tc>
      </w:tr>
      <w:tr w:rsidR="00E602D0" w:rsidRPr="00515361" w:rsidTr="00E602D0">
        <w:trPr>
          <w:trHeight w:val="359"/>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602D0" w:rsidRPr="00515361" w:rsidRDefault="00E602D0" w:rsidP="00E602D0"/>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rsidR="00E602D0" w:rsidRPr="00515361" w:rsidRDefault="00E602D0" w:rsidP="00E602D0">
            <w:r w:rsidRPr="00515361">
              <w:t>Net Increase to UPIS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E602D0" w:rsidRPr="00515361" w:rsidRDefault="00E602D0" w:rsidP="00E602D0">
            <w:pPr>
              <w:jc w:val="right"/>
            </w:pPr>
            <w:r w:rsidRPr="00515361">
              <w:t>$4,349</w:t>
            </w:r>
          </w:p>
        </w:tc>
      </w:tr>
      <w:tr w:rsidR="00E602D0" w:rsidRPr="00515361" w:rsidTr="00E602D0">
        <w:trPr>
          <w:trHeight w:val="359"/>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602D0" w:rsidRPr="00515361" w:rsidRDefault="00E602D0" w:rsidP="00E602D0"/>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rsidR="00E602D0" w:rsidRPr="00515361" w:rsidRDefault="00E602D0" w:rsidP="00E602D0">
            <w:r w:rsidRPr="00515361">
              <w:t>Existing UPIS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E602D0" w:rsidRPr="00515361" w:rsidRDefault="00E602D0" w:rsidP="00E602D0">
            <w:pPr>
              <w:jc w:val="right"/>
              <w:rPr>
                <w:u w:val="single"/>
              </w:rPr>
            </w:pPr>
            <w:r w:rsidRPr="00515361">
              <w:rPr>
                <w:u w:val="single"/>
              </w:rPr>
              <w:t>3,044</w:t>
            </w:r>
          </w:p>
        </w:tc>
      </w:tr>
      <w:tr w:rsidR="00E602D0" w:rsidRPr="00515361" w:rsidTr="00E602D0">
        <w:trPr>
          <w:trHeight w:val="359"/>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E602D0" w:rsidRPr="00515361" w:rsidRDefault="00E602D0" w:rsidP="00E602D0"/>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rsidR="00E602D0" w:rsidRPr="00515361" w:rsidRDefault="00E602D0" w:rsidP="00E602D0">
            <w:r w:rsidRPr="00515361">
              <w:t>Test Year UPIS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E602D0" w:rsidRPr="00515361" w:rsidRDefault="00E602D0" w:rsidP="00E602D0">
            <w:pPr>
              <w:jc w:val="right"/>
              <w:rPr>
                <w:u w:val="double"/>
              </w:rPr>
            </w:pPr>
            <w:r w:rsidRPr="00515361">
              <w:rPr>
                <w:u w:val="double"/>
              </w:rPr>
              <w:t>$7,393</w:t>
            </w:r>
          </w:p>
        </w:tc>
      </w:tr>
    </w:tbl>
    <w:p w:rsidR="00E602D0" w:rsidRPr="00515361" w:rsidRDefault="00E602D0" w:rsidP="00E602D0">
      <w:pPr>
        <w:pStyle w:val="BodyText"/>
      </w:pPr>
    </w:p>
    <w:p w:rsidR="00E602D0" w:rsidRPr="00F05A2E" w:rsidRDefault="00E602D0" w:rsidP="00F05A2E">
      <w:pPr>
        <w:rPr>
          <w:i/>
        </w:rPr>
      </w:pPr>
      <w:r w:rsidRPr="00F05A2E">
        <w:rPr>
          <w:i/>
        </w:rPr>
        <w:t>UPIS - Allocated</w:t>
      </w:r>
    </w:p>
    <w:p w:rsidR="003D1D35" w:rsidRPr="00F05A2E" w:rsidRDefault="003D1D35" w:rsidP="00F05A2E"/>
    <w:p w:rsidR="00E602D0" w:rsidRPr="00F05A2E" w:rsidRDefault="003D1D35" w:rsidP="00F05A2E">
      <w:pPr>
        <w:jc w:val="both"/>
      </w:pPr>
      <w:r>
        <w:tab/>
      </w:r>
      <w:r w:rsidR="00E602D0" w:rsidRPr="00515361">
        <w:t xml:space="preserve">The </w:t>
      </w:r>
      <w:r>
        <w:t>U</w:t>
      </w:r>
      <w:r w:rsidR="00E602D0" w:rsidRPr="00515361">
        <w:t xml:space="preserve">tility did not record a balance in UPIS – Allocated. Due to </w:t>
      </w:r>
      <w:r w:rsidR="00F34025">
        <w:t xml:space="preserve">the Utility’s </w:t>
      </w:r>
      <w:r w:rsidR="00E602D0" w:rsidRPr="00515361">
        <w:t xml:space="preserve">relationship with FUS1, </w:t>
      </w:r>
      <w:r w:rsidR="00F34025">
        <w:t xml:space="preserve">we have </w:t>
      </w:r>
      <w:r w:rsidR="00E602D0" w:rsidRPr="00515361">
        <w:t xml:space="preserve">included allocated common plant from FUS1. </w:t>
      </w:r>
      <w:r w:rsidR="00F34025">
        <w:t>Our</w:t>
      </w:r>
      <w:r w:rsidR="00E602D0" w:rsidRPr="00515361">
        <w:t xml:space="preserve"> audit included total FUS1 balances for Office Furniture &amp; Equipment, Transportation Equipment, and Tools, Shop, and Garage Equipment of $21,770. After applying Charlie Creek’s 7.29 percent allocation, </w:t>
      </w:r>
      <w:r w:rsidR="00F34025">
        <w:t>we</w:t>
      </w:r>
      <w:r w:rsidR="00E602D0" w:rsidRPr="00515361">
        <w:t xml:space="preserve"> increased UPIS – Allocated by $1,588. </w:t>
      </w:r>
      <w:r w:rsidR="00F34025">
        <w:t xml:space="preserve">We </w:t>
      </w:r>
      <w:r w:rsidR="00E602D0" w:rsidRPr="00515361">
        <w:t xml:space="preserve">also included an averaging adjustment of negative $69. Therefore, </w:t>
      </w:r>
      <w:r w:rsidR="00F34025">
        <w:t xml:space="preserve">we approve a </w:t>
      </w:r>
      <w:r w:rsidR="00E602D0" w:rsidRPr="00515361">
        <w:t xml:space="preserve">UPIS - Allocated balance </w:t>
      </w:r>
      <w:r w:rsidR="00F34025">
        <w:t>of</w:t>
      </w:r>
      <w:r w:rsidR="00E602D0" w:rsidRPr="00515361">
        <w:t xml:space="preserve"> $1,518.</w:t>
      </w:r>
    </w:p>
    <w:p w:rsidR="00F34025" w:rsidRPr="00F05A2E" w:rsidRDefault="00F34025" w:rsidP="00F05A2E">
      <w:pPr>
        <w:jc w:val="both"/>
      </w:pPr>
    </w:p>
    <w:p w:rsidR="00E602D0" w:rsidRPr="00F05A2E" w:rsidRDefault="00E602D0" w:rsidP="00B625C2">
      <w:pPr>
        <w:pStyle w:val="First-LevelSubheading"/>
        <w:rPr>
          <w:rFonts w:ascii="Times New Roman" w:hAnsi="Times New Roman" w:cs="Times New Roman"/>
          <w:b w:val="0"/>
          <w:i/>
          <w:szCs w:val="24"/>
        </w:rPr>
      </w:pPr>
      <w:r w:rsidRPr="00F05A2E">
        <w:rPr>
          <w:rFonts w:ascii="Times New Roman" w:hAnsi="Times New Roman" w:cs="Times New Roman"/>
          <w:b w:val="0"/>
          <w:i/>
          <w:szCs w:val="24"/>
        </w:rPr>
        <w:t>Land &amp; Land Rights</w:t>
      </w:r>
    </w:p>
    <w:p w:rsidR="00F34025" w:rsidRPr="00F05A2E" w:rsidRDefault="00F34025" w:rsidP="00B625C2">
      <w:pPr>
        <w:pStyle w:val="BodyText"/>
        <w:jc w:val="both"/>
        <w:rPr>
          <w:i/>
        </w:rPr>
      </w:pPr>
    </w:p>
    <w:p w:rsidR="00E602D0" w:rsidRPr="00515361" w:rsidRDefault="00F34025" w:rsidP="00B625C2">
      <w:pPr>
        <w:pStyle w:val="BodyText"/>
        <w:jc w:val="both"/>
      </w:pPr>
      <w:r>
        <w:tab/>
        <w:t>The U</w:t>
      </w:r>
      <w:r w:rsidR="00E602D0" w:rsidRPr="00515361">
        <w:t xml:space="preserve">tility recorded a test year land balance of $12,050. No adjustments are necessary; therefore, </w:t>
      </w:r>
      <w:r>
        <w:t>we approve a</w:t>
      </w:r>
      <w:r w:rsidR="00E602D0" w:rsidRPr="00515361">
        <w:t xml:space="preserve"> Land &amp; Land Rights balance </w:t>
      </w:r>
      <w:r>
        <w:t xml:space="preserve">of </w:t>
      </w:r>
      <w:r w:rsidR="00E602D0" w:rsidRPr="00515361">
        <w:t>$12,050</w:t>
      </w:r>
      <w:r>
        <w:t>.</w:t>
      </w:r>
    </w:p>
    <w:p w:rsidR="00F34025" w:rsidRDefault="00F34025" w:rsidP="00B625C2">
      <w:pPr>
        <w:pStyle w:val="First-LevelSubheading"/>
        <w:rPr>
          <w:rFonts w:ascii="Times New Roman" w:hAnsi="Times New Roman" w:cs="Times New Roman"/>
          <w:b w:val="0"/>
          <w:i/>
          <w:szCs w:val="24"/>
        </w:rPr>
      </w:pPr>
    </w:p>
    <w:p w:rsidR="009E41D7" w:rsidRDefault="009E41D7" w:rsidP="009E41D7">
      <w:pPr>
        <w:pStyle w:val="BodyText"/>
      </w:pPr>
    </w:p>
    <w:p w:rsidR="009E41D7" w:rsidRDefault="009E41D7" w:rsidP="009E41D7">
      <w:pPr>
        <w:pStyle w:val="BodyText"/>
      </w:pPr>
    </w:p>
    <w:p w:rsidR="009E41D7" w:rsidRDefault="009E41D7" w:rsidP="009E41D7">
      <w:pPr>
        <w:pStyle w:val="BodyText"/>
      </w:pPr>
    </w:p>
    <w:p w:rsidR="00F05A2E" w:rsidRPr="009E41D7" w:rsidRDefault="00F05A2E" w:rsidP="009E41D7">
      <w:pPr>
        <w:pStyle w:val="BodyText"/>
      </w:pPr>
    </w:p>
    <w:p w:rsidR="00E602D0" w:rsidRPr="00F05A2E" w:rsidRDefault="00E602D0" w:rsidP="00F05A2E">
      <w:pPr>
        <w:rPr>
          <w:i/>
        </w:rPr>
      </w:pPr>
      <w:r w:rsidRPr="00F05A2E">
        <w:rPr>
          <w:i/>
        </w:rPr>
        <w:lastRenderedPageBreak/>
        <w:t>Non-Used and Useful (non-U&amp;U) Plant</w:t>
      </w:r>
    </w:p>
    <w:p w:rsidR="00F34025" w:rsidRPr="00F05A2E" w:rsidRDefault="00F34025" w:rsidP="00F05A2E"/>
    <w:p w:rsidR="00E602D0" w:rsidRPr="00515361" w:rsidRDefault="00F34025" w:rsidP="00B625C2">
      <w:pPr>
        <w:pStyle w:val="BodyText"/>
        <w:jc w:val="both"/>
      </w:pPr>
      <w:r>
        <w:tab/>
        <w:t>The U</w:t>
      </w:r>
      <w:r w:rsidR="00E602D0" w:rsidRPr="00515361">
        <w:t xml:space="preserve">tility did not record a test year non-U&amp;U plant balance for water. As </w:t>
      </w:r>
      <w:r w:rsidR="00C0678C" w:rsidRPr="00515361">
        <w:t>discussed</w:t>
      </w:r>
      <w:r w:rsidR="00C0678C">
        <w:t xml:space="preserve"> above</w:t>
      </w:r>
      <w:r>
        <w:t xml:space="preserve"> under the heading, “</w:t>
      </w:r>
      <w:r w:rsidRPr="004E0F9A">
        <w:rPr>
          <w:u w:val="single"/>
        </w:rPr>
        <w:t>2. Used and Useful / Water Treatment Plant and Distribution System</w:t>
      </w:r>
      <w:r>
        <w:t>,”</w:t>
      </w:r>
      <w:r w:rsidR="00E602D0" w:rsidRPr="00515361">
        <w:t xml:space="preserve"> </w:t>
      </w:r>
      <w:r>
        <w:t xml:space="preserve">we find the </w:t>
      </w:r>
      <w:r w:rsidR="00E602D0" w:rsidRPr="00515361">
        <w:t xml:space="preserve">WTP to be 50 percent U&amp;U and the water distribution system to be 55 percent U&amp;U. </w:t>
      </w:r>
    </w:p>
    <w:p w:rsidR="00E602D0" w:rsidRPr="00F05A2E" w:rsidRDefault="00F34025" w:rsidP="00F05A2E">
      <w:pPr>
        <w:jc w:val="both"/>
      </w:pPr>
      <w:r>
        <w:tab/>
        <w:t xml:space="preserve">We have </w:t>
      </w:r>
      <w:r w:rsidR="00E602D0" w:rsidRPr="00515361">
        <w:t xml:space="preserve">applied the U&amp;U percentage to WTP average plant balances and to the associated average accumulated depreciation balances. </w:t>
      </w:r>
      <w:r>
        <w:t>We i</w:t>
      </w:r>
      <w:r w:rsidR="00E602D0" w:rsidRPr="00515361">
        <w:t xml:space="preserve">ncreased non-U&amp;U WTP by $1,120 for average plant and decreased the associated average depreciation by $75. </w:t>
      </w:r>
      <w:r>
        <w:t xml:space="preserve">We have </w:t>
      </w:r>
      <w:r w:rsidR="00E602D0" w:rsidRPr="00515361">
        <w:t xml:space="preserve">applied the U&amp;U percentage to the water distribution average plant balances and to the associated average accumulated depreciation balances. </w:t>
      </w:r>
      <w:r>
        <w:t xml:space="preserve">We have </w:t>
      </w:r>
      <w:r w:rsidR="00E602D0" w:rsidRPr="00515361">
        <w:t xml:space="preserve">increased non-U&amp;U water distribution system by $905 for average plant and decreased the associated average depreciation by $38. </w:t>
      </w:r>
      <w:r w:rsidR="00EB694E">
        <w:t xml:space="preserve">Our </w:t>
      </w:r>
      <w:r w:rsidR="00E602D0" w:rsidRPr="00515361">
        <w:t xml:space="preserve"> adjustments to non-U&amp;U plant are an increase of $2,025 and </w:t>
      </w:r>
      <w:r w:rsidR="00EB694E">
        <w:t xml:space="preserve">our </w:t>
      </w:r>
      <w:r w:rsidR="00E602D0" w:rsidRPr="00515361">
        <w:t xml:space="preserve">adjustments to associated average depreciation are a decrease of $112. Therefore, </w:t>
      </w:r>
      <w:r w:rsidR="00D906F1">
        <w:t xml:space="preserve">the </w:t>
      </w:r>
      <w:r w:rsidR="00E602D0" w:rsidRPr="00515361">
        <w:t xml:space="preserve">non-U&amp;U plant </w:t>
      </w:r>
      <w:r w:rsidR="00EB694E">
        <w:t>is</w:t>
      </w:r>
      <w:r w:rsidR="00E602D0" w:rsidRPr="00515361">
        <w:t xml:space="preserve"> $1,912.</w:t>
      </w:r>
    </w:p>
    <w:p w:rsidR="00EB694E" w:rsidRPr="00F05A2E" w:rsidRDefault="00EB694E" w:rsidP="00F05A2E"/>
    <w:p w:rsidR="00E602D0" w:rsidRPr="00F05A2E" w:rsidRDefault="00E602D0" w:rsidP="00B625C2">
      <w:pPr>
        <w:pStyle w:val="First-LevelSubheading"/>
        <w:rPr>
          <w:rFonts w:ascii="Times New Roman" w:hAnsi="Times New Roman" w:cs="Times New Roman"/>
          <w:b w:val="0"/>
          <w:i/>
          <w:szCs w:val="24"/>
        </w:rPr>
      </w:pPr>
      <w:r w:rsidRPr="00F05A2E">
        <w:rPr>
          <w:rFonts w:ascii="Times New Roman" w:hAnsi="Times New Roman" w:cs="Times New Roman"/>
          <w:b w:val="0"/>
          <w:i/>
          <w:szCs w:val="24"/>
        </w:rPr>
        <w:t>Contributions in Aid of Construction (CIAC)</w:t>
      </w:r>
    </w:p>
    <w:p w:rsidR="00EB694E" w:rsidRDefault="00EB694E" w:rsidP="00B625C2">
      <w:pPr>
        <w:pStyle w:val="BodyText"/>
        <w:jc w:val="both"/>
      </w:pPr>
    </w:p>
    <w:p w:rsidR="00E602D0" w:rsidRPr="00F05A2E" w:rsidRDefault="00E602D0" w:rsidP="00F05A2E">
      <w:pPr>
        <w:jc w:val="both"/>
      </w:pPr>
      <w:r w:rsidRPr="00515361">
        <w:t xml:space="preserve">The </w:t>
      </w:r>
      <w:r w:rsidR="00EB694E">
        <w:t>U</w:t>
      </w:r>
      <w:r w:rsidRPr="00515361">
        <w:t xml:space="preserve">tility did not record CIAC balances. Due to the lack of original cost for transmission and distribution plant, </w:t>
      </w:r>
      <w:r w:rsidR="00EB694E">
        <w:t>we</w:t>
      </w:r>
      <w:r w:rsidRPr="00515361">
        <w:t xml:space="preserve"> cannot determine an amount for CIAC. </w:t>
      </w:r>
      <w:r w:rsidR="00EB694E">
        <w:t xml:space="preserve">Our </w:t>
      </w:r>
      <w:r w:rsidRPr="00515361">
        <w:t xml:space="preserve">audit staff found no additions in the test year and determined that no adjustments are necessary. </w:t>
      </w:r>
      <w:r w:rsidR="00EB694E">
        <w:t xml:space="preserve">Therefore, </w:t>
      </w:r>
      <w:r w:rsidRPr="00515361">
        <w:t xml:space="preserve">CIAC </w:t>
      </w:r>
      <w:r w:rsidR="00EB694E">
        <w:t xml:space="preserve">is </w:t>
      </w:r>
      <w:r w:rsidRPr="00515361">
        <w:t>zero.</w:t>
      </w:r>
    </w:p>
    <w:p w:rsidR="00EB694E" w:rsidRPr="00F05A2E" w:rsidRDefault="00EB694E" w:rsidP="00F05A2E">
      <w:pPr>
        <w:jc w:val="both"/>
      </w:pPr>
    </w:p>
    <w:p w:rsidR="00E602D0" w:rsidRPr="00F05A2E" w:rsidRDefault="00E602D0" w:rsidP="00F05A2E">
      <w:pPr>
        <w:jc w:val="both"/>
        <w:rPr>
          <w:i/>
        </w:rPr>
      </w:pPr>
      <w:r w:rsidRPr="00F05A2E">
        <w:rPr>
          <w:i/>
        </w:rPr>
        <w:t>Accumulated Depreciation</w:t>
      </w:r>
    </w:p>
    <w:p w:rsidR="00EB694E" w:rsidRPr="00F05A2E" w:rsidRDefault="00EB694E" w:rsidP="00F05A2E"/>
    <w:p w:rsidR="00E602D0" w:rsidRPr="00F05A2E" w:rsidRDefault="00EB694E" w:rsidP="00F05A2E">
      <w:pPr>
        <w:jc w:val="both"/>
      </w:pPr>
      <w:r>
        <w:tab/>
      </w:r>
      <w:r w:rsidR="00E602D0" w:rsidRPr="00515361">
        <w:t xml:space="preserve">Charlie Creek recorded a test year accumulated depreciation balance of $179. </w:t>
      </w:r>
      <w:r>
        <w:t>We</w:t>
      </w:r>
      <w:r w:rsidR="00E602D0" w:rsidRPr="00515361">
        <w:t xml:space="preserve"> recalculated accumulated depreciation using the prescribed rates set forth in Rule 25-30.140, F.A.C. and  increased water by $98. </w:t>
      </w:r>
      <w:r>
        <w:t>We</w:t>
      </w:r>
      <w:r w:rsidR="00E602D0" w:rsidRPr="00515361">
        <w:t xml:space="preserve"> decreased this account by $215 for water to reflect the simple average. As discussed </w:t>
      </w:r>
      <w:r>
        <w:t>above under the heading “</w:t>
      </w:r>
      <w:r w:rsidRPr="004E0F9A">
        <w:rPr>
          <w:u w:val="single"/>
        </w:rPr>
        <w:t>2. Used and Useful / Water Treatment Plant and Distribution System</w:t>
      </w:r>
      <w:r>
        <w:t xml:space="preserve">,” </w:t>
      </w:r>
      <w:r w:rsidR="00E602D0" w:rsidRPr="00515361">
        <w:t xml:space="preserve">the </w:t>
      </w:r>
      <w:r>
        <w:t>U</w:t>
      </w:r>
      <w:r w:rsidR="00E602D0" w:rsidRPr="00515361">
        <w:t xml:space="preserve">tility requested pro forma items. </w:t>
      </w:r>
      <w:r>
        <w:t xml:space="preserve">We have </w:t>
      </w:r>
      <w:r w:rsidR="00E602D0" w:rsidRPr="00515361">
        <w:t xml:space="preserve">included $152 for the average accumulated depreciation associated with the pro forma items. </w:t>
      </w:r>
      <w:r>
        <w:t>Our</w:t>
      </w:r>
      <w:r w:rsidR="00E602D0" w:rsidRPr="00515361">
        <w:t xml:space="preserve"> total adjustments to this account are a decrease of $36. </w:t>
      </w:r>
      <w:r>
        <w:t>Our</w:t>
      </w:r>
      <w:r w:rsidR="00E602D0" w:rsidRPr="00515361">
        <w:t xml:space="preserve"> adjustments to this account results in an Accumulated Depreciation balance of $215.</w:t>
      </w:r>
    </w:p>
    <w:p w:rsidR="00EB694E" w:rsidRPr="00F05A2E" w:rsidRDefault="00EB694E" w:rsidP="00F05A2E"/>
    <w:p w:rsidR="00E602D0" w:rsidRPr="00F05A2E" w:rsidRDefault="00E602D0" w:rsidP="009E41D7">
      <w:pPr>
        <w:rPr>
          <w:i/>
        </w:rPr>
      </w:pPr>
      <w:r w:rsidRPr="00F05A2E">
        <w:rPr>
          <w:i/>
        </w:rPr>
        <w:t>Accumulated Depreciation- Allocated</w:t>
      </w:r>
    </w:p>
    <w:p w:rsidR="00EB694E" w:rsidRPr="009E41D7" w:rsidRDefault="00EB694E" w:rsidP="009E41D7"/>
    <w:p w:rsidR="00E602D0" w:rsidRDefault="00EB694E" w:rsidP="00F05A2E">
      <w:pPr>
        <w:jc w:val="both"/>
      </w:pPr>
      <w:r w:rsidRPr="009E41D7">
        <w:tab/>
      </w:r>
      <w:r w:rsidR="0087372F">
        <w:t>The U</w:t>
      </w:r>
      <w:r w:rsidR="00E602D0" w:rsidRPr="00515361">
        <w:t xml:space="preserve">tility did not record a test year balance for Accumulated Depreciation – Allocated. </w:t>
      </w:r>
      <w:r w:rsidR="0087372F">
        <w:t xml:space="preserve">We </w:t>
      </w:r>
      <w:r w:rsidR="00E602D0" w:rsidRPr="00515361">
        <w:t>ha</w:t>
      </w:r>
      <w:r w:rsidR="0087372F">
        <w:t>ve</w:t>
      </w:r>
      <w:r w:rsidR="00E602D0" w:rsidRPr="00515361">
        <w:t xml:space="preserve"> included in this account accumulated depreciation for plant associated with FUS1’s common plant that has been allocated to Charlie Creek. </w:t>
      </w:r>
      <w:r w:rsidR="0087372F">
        <w:t>We</w:t>
      </w:r>
      <w:r w:rsidR="00E602D0" w:rsidRPr="00515361">
        <w:t xml:space="preserve"> ha</w:t>
      </w:r>
      <w:r w:rsidR="0087372F">
        <w:t>ve</w:t>
      </w:r>
      <w:r w:rsidR="00E602D0" w:rsidRPr="00515361">
        <w:t xml:space="preserve"> included $58 to Accumulated Depreciation - Allocated. </w:t>
      </w:r>
      <w:r w:rsidR="0087372F">
        <w:t xml:space="preserve">We have </w:t>
      </w:r>
      <w:r w:rsidR="00E602D0" w:rsidRPr="00515361">
        <w:t xml:space="preserve">also included an averaging adjustment of $21 for each account. Therefore, </w:t>
      </w:r>
      <w:r w:rsidR="0087372F">
        <w:t>our</w:t>
      </w:r>
      <w:r w:rsidR="00E602D0" w:rsidRPr="00515361">
        <w:t xml:space="preserve"> adjustments to this account result in an Accumulated Depreciation – Allocated balance of $37.</w:t>
      </w:r>
    </w:p>
    <w:p w:rsidR="0087372F" w:rsidRPr="00515361" w:rsidRDefault="0087372F" w:rsidP="00B625C2">
      <w:pPr>
        <w:pStyle w:val="BodyText"/>
        <w:jc w:val="both"/>
      </w:pPr>
    </w:p>
    <w:p w:rsidR="009E6890" w:rsidRDefault="009E6890">
      <w:pPr>
        <w:rPr>
          <w:bCs/>
          <w:i/>
          <w:iCs/>
        </w:rPr>
      </w:pPr>
      <w:r>
        <w:rPr>
          <w:b/>
          <w:i/>
        </w:rPr>
        <w:br w:type="page"/>
      </w:r>
    </w:p>
    <w:p w:rsidR="00E602D0" w:rsidRPr="00F05A2E" w:rsidRDefault="00E602D0" w:rsidP="00F05A2E">
      <w:pPr>
        <w:rPr>
          <w:i/>
        </w:rPr>
      </w:pPr>
      <w:r w:rsidRPr="00F05A2E">
        <w:rPr>
          <w:i/>
        </w:rPr>
        <w:lastRenderedPageBreak/>
        <w:t>Accumulated Amortization of CIAC</w:t>
      </w:r>
    </w:p>
    <w:p w:rsidR="0087372F" w:rsidRPr="00F05A2E" w:rsidRDefault="0087372F" w:rsidP="00F05A2E">
      <w:pPr>
        <w:jc w:val="both"/>
        <w:rPr>
          <w:i/>
        </w:rPr>
      </w:pPr>
    </w:p>
    <w:p w:rsidR="00E602D0" w:rsidRPr="00F05A2E" w:rsidRDefault="0087372F" w:rsidP="00F05A2E">
      <w:pPr>
        <w:jc w:val="both"/>
      </w:pPr>
      <w:r>
        <w:tab/>
      </w:r>
      <w:r w:rsidR="00E602D0" w:rsidRPr="00515361">
        <w:t xml:space="preserve">As </w:t>
      </w:r>
      <w:r>
        <w:t xml:space="preserve">discussed </w:t>
      </w:r>
      <w:r w:rsidR="00E602D0" w:rsidRPr="00515361">
        <w:t xml:space="preserve">above, </w:t>
      </w:r>
      <w:r>
        <w:t xml:space="preserve">we approve </w:t>
      </w:r>
      <w:r w:rsidR="00E602D0" w:rsidRPr="00515361">
        <w:t xml:space="preserve">a CIAC balance of zero; therefore, the balance of Accumulated Amortization of CIAC </w:t>
      </w:r>
      <w:r>
        <w:t>is</w:t>
      </w:r>
      <w:r w:rsidR="00E602D0" w:rsidRPr="00515361">
        <w:t xml:space="preserve"> also zero.</w:t>
      </w:r>
    </w:p>
    <w:p w:rsidR="0087372F" w:rsidRPr="00F05A2E" w:rsidRDefault="0087372F" w:rsidP="00F05A2E">
      <w:pPr>
        <w:jc w:val="both"/>
      </w:pPr>
    </w:p>
    <w:p w:rsidR="00E602D0" w:rsidRPr="00F05A2E" w:rsidRDefault="00E602D0" w:rsidP="009E41D7">
      <w:pPr>
        <w:rPr>
          <w:i/>
        </w:rPr>
      </w:pPr>
      <w:r w:rsidRPr="00F05A2E">
        <w:rPr>
          <w:i/>
        </w:rPr>
        <w:t>Working Capital Allowance</w:t>
      </w:r>
    </w:p>
    <w:p w:rsidR="0087372F" w:rsidRPr="009E41D7" w:rsidRDefault="0087372F" w:rsidP="009E41D7"/>
    <w:p w:rsidR="00E602D0" w:rsidRPr="00F05A2E" w:rsidRDefault="0087372F" w:rsidP="00F05A2E">
      <w:pPr>
        <w:jc w:val="both"/>
      </w:pPr>
      <w:r w:rsidRPr="009E41D7">
        <w:tab/>
      </w:r>
      <w:r w:rsidR="00E602D0" w:rsidRPr="00515361">
        <w:t xml:space="preserve">Working capital is the short-term investor-supplied funds that are necessary to meet operating expenses. Consistent with Rule 25-30.433(2), F.A.C., </w:t>
      </w:r>
      <w:r>
        <w:t>we used t</w:t>
      </w:r>
      <w:r w:rsidR="00E602D0" w:rsidRPr="00515361">
        <w:t xml:space="preserve">he one-eighth of the operation and maintenance (O&amp;M) expense formula approach for calculating the working capital allowance. Applying this formula, </w:t>
      </w:r>
      <w:r>
        <w:t>the</w:t>
      </w:r>
      <w:r w:rsidR="00E602D0" w:rsidRPr="00515361">
        <w:t xml:space="preserve"> working capital allowance </w:t>
      </w:r>
      <w:r>
        <w:t>is</w:t>
      </w:r>
      <w:r w:rsidR="00E602D0" w:rsidRPr="00515361">
        <w:t xml:space="preserve"> $7,820 (based on O&amp;M expense of $62,557 /8).</w:t>
      </w:r>
    </w:p>
    <w:p w:rsidR="0087372F" w:rsidRPr="00F05A2E" w:rsidRDefault="0087372F" w:rsidP="00F05A2E"/>
    <w:p w:rsidR="00E602D0" w:rsidRPr="00F05A2E" w:rsidRDefault="00E602D0" w:rsidP="00F05A2E">
      <w:pPr>
        <w:rPr>
          <w:i/>
        </w:rPr>
      </w:pPr>
      <w:r w:rsidRPr="00F05A2E">
        <w:rPr>
          <w:i/>
        </w:rPr>
        <w:t>Rate Base Summary</w:t>
      </w:r>
    </w:p>
    <w:p w:rsidR="00D906F1" w:rsidRPr="00F05A2E" w:rsidRDefault="00D906F1" w:rsidP="00F05A2E"/>
    <w:p w:rsidR="00E602D0" w:rsidRPr="00F05A2E" w:rsidRDefault="0087372F" w:rsidP="00F05A2E">
      <w:pPr>
        <w:jc w:val="both"/>
      </w:pPr>
      <w:r>
        <w:tab/>
      </w:r>
      <w:r w:rsidR="00E602D0" w:rsidRPr="00515361">
        <w:t xml:space="preserve">Based on the foregoing, </w:t>
      </w:r>
      <w:r>
        <w:t xml:space="preserve">the </w:t>
      </w:r>
      <w:r w:rsidR="00E602D0" w:rsidRPr="00515361">
        <w:t>appropriate average test year rate base for Charlie Creek is $26,617. Rate base is shown on Schedule No. 1-A. The related adjustments are shown on Schedule No. 1-B.</w:t>
      </w:r>
    </w:p>
    <w:p w:rsidR="004D6702" w:rsidRPr="00F05A2E" w:rsidRDefault="004D6702" w:rsidP="00F05A2E">
      <w:pPr>
        <w:jc w:val="both"/>
      </w:pPr>
    </w:p>
    <w:p w:rsidR="004D6702" w:rsidRPr="00F05A2E" w:rsidRDefault="004D6702" w:rsidP="00F05A2E">
      <w:pPr>
        <w:rPr>
          <w:u w:val="single"/>
        </w:rPr>
      </w:pPr>
      <w:r w:rsidRPr="00F05A2E">
        <w:rPr>
          <w:u w:val="single"/>
        </w:rPr>
        <w:t>4. Return on Equity/Overall Rate of Return</w:t>
      </w:r>
    </w:p>
    <w:p w:rsidR="004D6702" w:rsidRPr="00F05A2E" w:rsidRDefault="004D6702" w:rsidP="00F05A2E"/>
    <w:p w:rsidR="00E602D0" w:rsidRPr="00515361" w:rsidRDefault="004D6702" w:rsidP="00B625C2">
      <w:pPr>
        <w:pStyle w:val="BodyText"/>
        <w:jc w:val="both"/>
      </w:pPr>
      <w:r>
        <w:tab/>
        <w:t xml:space="preserve">Based upon our audit, </w:t>
      </w:r>
      <w:r w:rsidR="00E602D0" w:rsidRPr="00515361">
        <w:t>Charlie Creek’s test year capital structure reflected common equity of $15,931, long term debt of $8,660 and customer deposits of $2,555.</w:t>
      </w:r>
      <w:r>
        <w:t xml:space="preserve"> We have </w:t>
      </w:r>
      <w:r w:rsidR="00E602D0" w:rsidRPr="00515361">
        <w:t>decreased common equity by $15,931 to remove revenue earned from the previous owner and to ref</w:t>
      </w:r>
      <w:r>
        <w:t>lect an adjustment made by the U</w:t>
      </w:r>
      <w:r w:rsidR="00E602D0" w:rsidRPr="00515361">
        <w:t xml:space="preserve">tility based on the transfer audit performed in Docket 150186-WU. </w:t>
      </w:r>
      <w:r>
        <w:t>We</w:t>
      </w:r>
      <w:r w:rsidR="00E602D0" w:rsidRPr="00515361">
        <w:t xml:space="preserve"> decreased the customer deposits b</w:t>
      </w:r>
      <w:r>
        <w:t>alance by $599, to reflect the U</w:t>
      </w:r>
      <w:r w:rsidR="00E602D0" w:rsidRPr="00515361">
        <w:t>tili</w:t>
      </w:r>
      <w:r>
        <w:t>ty’s customer deposit log. The U</w:t>
      </w:r>
      <w:r w:rsidR="00E602D0" w:rsidRPr="00515361">
        <w:t xml:space="preserve">tility’s capital structure has been reconciled with </w:t>
      </w:r>
      <w:r>
        <w:t xml:space="preserve">the approved </w:t>
      </w:r>
      <w:r w:rsidR="00E602D0" w:rsidRPr="00515361">
        <w:t xml:space="preserve">rate base. The appropriate </w:t>
      </w:r>
      <w:r>
        <w:t>return on equity (</w:t>
      </w:r>
      <w:r w:rsidR="00E602D0" w:rsidRPr="00515361">
        <w:t>ROE</w:t>
      </w:r>
      <w:r>
        <w:t>)</w:t>
      </w:r>
      <w:r w:rsidR="00E602D0" w:rsidRPr="00515361">
        <w:t xml:space="preserve"> </w:t>
      </w:r>
      <w:r>
        <w:t>for the U</w:t>
      </w:r>
      <w:r w:rsidR="00E602D0" w:rsidRPr="00515361">
        <w:t xml:space="preserve">tility is 11.16 percent based upon </w:t>
      </w:r>
      <w:r>
        <w:t xml:space="preserve">our </w:t>
      </w:r>
      <w:r w:rsidR="00E602D0" w:rsidRPr="00515361">
        <w:t>approved leverage formula currently in effect.</w:t>
      </w:r>
      <w:r w:rsidR="00E602D0" w:rsidRPr="00515361">
        <w:rPr>
          <w:rStyle w:val="FootnoteReference"/>
        </w:rPr>
        <w:footnoteReference w:id="2"/>
      </w:r>
      <w:r w:rsidR="00E602D0" w:rsidRPr="00515361">
        <w:t xml:space="preserve">  </w:t>
      </w:r>
      <w:r>
        <w:t xml:space="preserve">We approve </w:t>
      </w:r>
      <w:r w:rsidR="00E602D0" w:rsidRPr="00515361">
        <w:t xml:space="preserve">an ROE of 11.16 percent, with a range of 10.16 percent to 12.16 percent, and an overall rate of return of 6.28 percent. The ROE and overall rate of return are shown on Schedule No. 2. </w:t>
      </w:r>
    </w:p>
    <w:p w:rsidR="00E602D0" w:rsidRPr="004D6702" w:rsidRDefault="004D6702">
      <w:pPr>
        <w:rPr>
          <w:u w:val="single"/>
        </w:rPr>
      </w:pPr>
      <w:r w:rsidRPr="004D6702">
        <w:rPr>
          <w:u w:val="single"/>
        </w:rPr>
        <w:t xml:space="preserve">5. Test Year Revenues </w:t>
      </w:r>
    </w:p>
    <w:p w:rsidR="004D6702" w:rsidRPr="00515361" w:rsidRDefault="004D6702"/>
    <w:p w:rsidR="00E602D0" w:rsidRPr="00F05A2E" w:rsidRDefault="004D6702" w:rsidP="00F05A2E">
      <w:pPr>
        <w:jc w:val="both"/>
      </w:pPr>
      <w:r>
        <w:tab/>
        <w:t>C</w:t>
      </w:r>
      <w:r w:rsidR="00E602D0" w:rsidRPr="00515361">
        <w:t xml:space="preserve">harlie Creek recorded total test year revenues of $68,259. The water revenues included $63,582 of service revenues and $4,677 of miscellaneous revenues. Based on </w:t>
      </w:r>
      <w:r>
        <w:t>our review of the U</w:t>
      </w:r>
      <w:r w:rsidR="00E602D0" w:rsidRPr="00515361">
        <w:t xml:space="preserve">tility’s billing determinants and the service rates that were in effect during the test year, test year service revenues </w:t>
      </w:r>
      <w:r w:rsidR="005C142D">
        <w:t>are</w:t>
      </w:r>
      <w:r w:rsidR="00E602D0" w:rsidRPr="00515361">
        <w:t xml:space="preserve"> $59,656. This results in a decrease of $3,926 ($63,582-$59,656) to service revenues. In addition, </w:t>
      </w:r>
      <w:r w:rsidR="005C142D">
        <w:t>we made</w:t>
      </w:r>
      <w:r w:rsidR="00E602D0" w:rsidRPr="00515361">
        <w:t xml:space="preserve"> adjustments to miscellaneous revenues. Based on </w:t>
      </w:r>
      <w:r w:rsidR="005C142D">
        <w:t>our review o</w:t>
      </w:r>
      <w:r w:rsidR="00E602D0" w:rsidRPr="00515361">
        <w:t>f the number of miscellaneous service occurrence</w:t>
      </w:r>
      <w:r w:rsidR="005C142D">
        <w:t>s during the test year and the U</w:t>
      </w:r>
      <w:r w:rsidR="00E602D0" w:rsidRPr="00515361">
        <w:t xml:space="preserve">tility’s tariff approved miscellaneous service charges, miscellaneous revenues </w:t>
      </w:r>
      <w:r w:rsidR="005C142D">
        <w:t>shall be</w:t>
      </w:r>
      <w:r w:rsidR="00E602D0" w:rsidRPr="00515361">
        <w:t xml:space="preserve"> $5,965. This </w:t>
      </w:r>
      <w:r w:rsidR="00E602D0" w:rsidRPr="00515361">
        <w:lastRenderedPageBreak/>
        <w:t>results in an increase of $1,288 ($5,965-$4,677). Based on the above, the appro</w:t>
      </w:r>
      <w:r w:rsidR="005C142D">
        <w:t>ved</w:t>
      </w:r>
      <w:r w:rsidR="00E602D0" w:rsidRPr="00515361">
        <w:t xml:space="preserve"> test year revenues for Charlie Creek’s water system are $65,621.</w:t>
      </w:r>
    </w:p>
    <w:p w:rsidR="00E602D0" w:rsidRPr="00F05A2E" w:rsidRDefault="00E602D0" w:rsidP="00F05A2E">
      <w:pPr>
        <w:jc w:val="both"/>
      </w:pPr>
    </w:p>
    <w:p w:rsidR="005C142D" w:rsidRPr="005C142D" w:rsidRDefault="005C142D">
      <w:pPr>
        <w:rPr>
          <w:u w:val="single"/>
        </w:rPr>
      </w:pPr>
      <w:r w:rsidRPr="005C142D">
        <w:rPr>
          <w:u w:val="single"/>
        </w:rPr>
        <w:t>6. Operating Expense</w:t>
      </w:r>
    </w:p>
    <w:p w:rsidR="005C142D" w:rsidRPr="00515361" w:rsidRDefault="005C142D" w:rsidP="00F05A2E">
      <w:pPr>
        <w:jc w:val="both"/>
      </w:pPr>
    </w:p>
    <w:p w:rsidR="00E602D0" w:rsidRPr="005C142D" w:rsidRDefault="005C142D" w:rsidP="00F05A2E">
      <w:pPr>
        <w:pStyle w:val="IssueSubsectionHeading"/>
        <w:rPr>
          <w:rFonts w:ascii="Times New Roman" w:hAnsi="Times New Roman" w:cs="Times New Roman"/>
          <w:b w:val="0"/>
          <w:i w:val="0"/>
          <w:vanish/>
          <w:szCs w:val="24"/>
          <w:specVanish/>
        </w:rPr>
      </w:pPr>
      <w:r>
        <w:rPr>
          <w:rFonts w:ascii="Times New Roman" w:hAnsi="Times New Roman" w:cs="Times New Roman"/>
          <w:szCs w:val="24"/>
        </w:rPr>
        <w:tab/>
      </w:r>
    </w:p>
    <w:p w:rsidR="00E602D0" w:rsidRPr="009E41D7" w:rsidRDefault="00E602D0" w:rsidP="00F05A2E">
      <w:pPr>
        <w:jc w:val="both"/>
      </w:pPr>
      <w:r w:rsidRPr="00515361">
        <w:t xml:space="preserve">Charlie Creek recorded operating expense of $71,632 for the test year ended December 31, 2015. The test year O&amp;M expenses have been reviewed, including invoices, canceled checks, and other supporting documentation. </w:t>
      </w:r>
      <w:r w:rsidR="005C142D">
        <w:t xml:space="preserve">We have </w:t>
      </w:r>
      <w:r w:rsidRPr="00515361">
        <w:t xml:space="preserve">also included an allocated portion of FUS1’s operating expenses for the test year ended December 31, 2015. </w:t>
      </w:r>
      <w:r w:rsidR="005C142D">
        <w:t>We</w:t>
      </w:r>
      <w:r w:rsidRPr="00515361">
        <w:t xml:space="preserve"> used allocations based on customer count and all utilities owned and managed by FUS1 at the time of </w:t>
      </w:r>
      <w:r w:rsidR="005C142D">
        <w:t>our</w:t>
      </w:r>
      <w:r w:rsidRPr="00515361">
        <w:t xml:space="preserve"> audit. All incremental allocation increases are based on ERC count as of September 26, 2016. The new allocation for Charlie Creek from FUS1 is 7.29 percent. </w:t>
      </w:r>
      <w:r w:rsidR="005C142D">
        <w:t xml:space="preserve">We have made </w:t>
      </w:r>
      <w:r w:rsidRPr="00515361">
        <w:t xml:space="preserve">several adjustments to </w:t>
      </w:r>
      <w:r w:rsidRPr="009E41D7">
        <w:t xml:space="preserve">the </w:t>
      </w:r>
      <w:r w:rsidR="005C142D" w:rsidRPr="009E41D7">
        <w:t>U</w:t>
      </w:r>
      <w:r w:rsidRPr="009E41D7">
        <w:t>tility's operating expenses as summarized below.</w:t>
      </w:r>
    </w:p>
    <w:p w:rsidR="009E41D7" w:rsidRPr="009E41D7" w:rsidRDefault="009E41D7" w:rsidP="009E41D7"/>
    <w:p w:rsidR="00E602D0" w:rsidRPr="00F05A2E" w:rsidRDefault="00E602D0" w:rsidP="009E41D7">
      <w:pPr>
        <w:rPr>
          <w:i/>
        </w:rPr>
      </w:pPr>
      <w:r w:rsidRPr="00F05A2E">
        <w:rPr>
          <w:i/>
        </w:rPr>
        <w:t>Salaries and Wages- Employees (601)</w:t>
      </w:r>
    </w:p>
    <w:p w:rsidR="005C142D" w:rsidRPr="009E41D7" w:rsidRDefault="005C142D" w:rsidP="009E41D7"/>
    <w:p w:rsidR="00E602D0" w:rsidRDefault="005C142D" w:rsidP="00F05A2E">
      <w:pPr>
        <w:jc w:val="both"/>
      </w:pPr>
      <w:r w:rsidRPr="009E41D7">
        <w:tab/>
      </w:r>
      <w:r w:rsidR="00E602D0" w:rsidRPr="00515361">
        <w:t xml:space="preserve">Charlie Creek recorded salaries and wages – employees expense of $12,876. </w:t>
      </w:r>
      <w:r>
        <w:t>We</w:t>
      </w:r>
      <w:r w:rsidR="00E602D0" w:rsidRPr="00515361">
        <w:t xml:space="preserve"> received a compensation survey completed by OCBOA Consulting, LLC (OCBOA) regarding the s</w:t>
      </w:r>
      <w:r>
        <w:t>alaries of FUS1 employees. The U</w:t>
      </w:r>
      <w:r w:rsidR="00E602D0" w:rsidRPr="00515361">
        <w:t xml:space="preserve">tility requested an increase in salaries based on the survey. </w:t>
      </w:r>
      <w:r>
        <w:t>We</w:t>
      </w:r>
      <w:r w:rsidR="00E602D0" w:rsidRPr="00515361">
        <w:t xml:space="preserve"> analyzed the results of the compensation survey and allocated the salary adjustments for Charlie Creek. </w:t>
      </w:r>
      <w:r>
        <w:t>Our</w:t>
      </w:r>
      <w:r w:rsidR="00E602D0" w:rsidRPr="00515361">
        <w:t xml:space="preserve"> adjustments and analysis of the compensation study are consistent with those approved in East Marion Utilities, LLC (East Marion), a sister utility, by th</w:t>
      </w:r>
      <w:r w:rsidR="003E6C91">
        <w:t>is</w:t>
      </w:r>
      <w:r w:rsidR="00E602D0" w:rsidRPr="00515361">
        <w:t xml:space="preserve"> Commission at </w:t>
      </w:r>
      <w:r w:rsidR="003E6C91">
        <w:t>our</w:t>
      </w:r>
      <w:r w:rsidR="00E602D0" w:rsidRPr="00515361">
        <w:t xml:space="preserve"> February 7, 2017 </w:t>
      </w:r>
      <w:r w:rsidR="003E6C91">
        <w:t xml:space="preserve">Agenda </w:t>
      </w:r>
      <w:r w:rsidR="00E602D0" w:rsidRPr="00515361">
        <w:t>Conference.</w:t>
      </w:r>
      <w:r w:rsidR="00E602D0" w:rsidRPr="00515361">
        <w:rPr>
          <w:rStyle w:val="FootnoteReference"/>
        </w:rPr>
        <w:footnoteReference w:id="3"/>
      </w:r>
      <w:r w:rsidR="00E602D0" w:rsidRPr="00515361">
        <w:t xml:space="preserve"> </w:t>
      </w:r>
      <w:r w:rsidR="003E6C91">
        <w:t>We</w:t>
      </w:r>
      <w:r w:rsidR="00E602D0" w:rsidRPr="00515361">
        <w:t xml:space="preserve"> </w:t>
      </w:r>
      <w:r w:rsidR="003E6C91">
        <w:t>find</w:t>
      </w:r>
      <w:r w:rsidR="00E602D0" w:rsidRPr="00515361">
        <w:t xml:space="preserve"> that the amounts approved are appropriate at this time. </w:t>
      </w:r>
      <w:r w:rsidR="003E6C91">
        <w:t xml:space="preserve">Our </w:t>
      </w:r>
      <w:r w:rsidR="00E602D0" w:rsidRPr="00515361">
        <w:t xml:space="preserve">allocation of salaries is detailed in </w:t>
      </w:r>
      <w:r w:rsidR="003E6C91">
        <w:t>the table below.</w:t>
      </w:r>
    </w:p>
    <w:p w:rsidR="00F05A2E" w:rsidRPr="00515361" w:rsidRDefault="00F05A2E" w:rsidP="009E41D7"/>
    <w:p w:rsidR="00E602D0" w:rsidRPr="00515361" w:rsidRDefault="00E602D0" w:rsidP="00E602D0">
      <w:pPr>
        <w:autoSpaceDE w:val="0"/>
        <w:autoSpaceDN w:val="0"/>
        <w:adjustRightInd w:val="0"/>
        <w:jc w:val="center"/>
        <w:rPr>
          <w:b/>
        </w:rPr>
      </w:pPr>
      <w:r w:rsidRPr="00515361">
        <w:rPr>
          <w:b/>
        </w:rPr>
        <w:t>Adjustments made to Salaries and Wages – Employees based on the OCBOA Compensation Survey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890"/>
        <w:gridCol w:w="1654"/>
        <w:gridCol w:w="1676"/>
        <w:gridCol w:w="1908"/>
      </w:tblGrid>
      <w:tr w:rsidR="00E602D0" w:rsidRPr="00515361" w:rsidTr="00E602D0">
        <w:tc>
          <w:tcPr>
            <w:tcW w:w="2448" w:type="dxa"/>
            <w:shd w:val="clear" w:color="auto" w:fill="auto"/>
          </w:tcPr>
          <w:p w:rsidR="00E602D0" w:rsidRPr="00515361" w:rsidRDefault="00E602D0" w:rsidP="00E602D0">
            <w:pPr>
              <w:autoSpaceDE w:val="0"/>
              <w:autoSpaceDN w:val="0"/>
              <w:adjustRightInd w:val="0"/>
              <w:jc w:val="center"/>
            </w:pPr>
            <w:r w:rsidRPr="00515361">
              <w:t>Title</w:t>
            </w:r>
          </w:p>
        </w:tc>
        <w:tc>
          <w:tcPr>
            <w:tcW w:w="1890" w:type="dxa"/>
            <w:shd w:val="clear" w:color="auto" w:fill="auto"/>
          </w:tcPr>
          <w:p w:rsidR="00E602D0" w:rsidRPr="00515361" w:rsidRDefault="00E602D0" w:rsidP="00E602D0">
            <w:pPr>
              <w:autoSpaceDE w:val="0"/>
              <w:autoSpaceDN w:val="0"/>
              <w:adjustRightInd w:val="0"/>
              <w:jc w:val="center"/>
            </w:pPr>
            <w:r w:rsidRPr="00515361">
              <w:t>Requested</w:t>
            </w:r>
          </w:p>
        </w:tc>
        <w:tc>
          <w:tcPr>
            <w:tcW w:w="1654" w:type="dxa"/>
            <w:shd w:val="clear" w:color="auto" w:fill="auto"/>
          </w:tcPr>
          <w:p w:rsidR="00E602D0" w:rsidRPr="00515361" w:rsidRDefault="00E602D0" w:rsidP="00E602D0">
            <w:pPr>
              <w:autoSpaceDE w:val="0"/>
              <w:autoSpaceDN w:val="0"/>
              <w:adjustRightInd w:val="0"/>
              <w:jc w:val="center"/>
            </w:pPr>
            <w:r w:rsidRPr="00515361">
              <w:t>Current Salary</w:t>
            </w:r>
          </w:p>
        </w:tc>
        <w:tc>
          <w:tcPr>
            <w:tcW w:w="1676" w:type="dxa"/>
            <w:shd w:val="clear" w:color="auto" w:fill="auto"/>
          </w:tcPr>
          <w:p w:rsidR="00E602D0" w:rsidRPr="00515361" w:rsidRDefault="00E602D0" w:rsidP="00E602D0">
            <w:pPr>
              <w:autoSpaceDE w:val="0"/>
              <w:autoSpaceDN w:val="0"/>
              <w:adjustRightInd w:val="0"/>
              <w:jc w:val="center"/>
            </w:pPr>
            <w:r w:rsidRPr="00515361">
              <w:t>Allocation %</w:t>
            </w:r>
          </w:p>
        </w:tc>
        <w:tc>
          <w:tcPr>
            <w:tcW w:w="1908" w:type="dxa"/>
            <w:shd w:val="clear" w:color="auto" w:fill="auto"/>
          </w:tcPr>
          <w:p w:rsidR="00E602D0" w:rsidRPr="00515361" w:rsidRDefault="00E602D0" w:rsidP="00E602D0">
            <w:pPr>
              <w:autoSpaceDE w:val="0"/>
              <w:autoSpaceDN w:val="0"/>
              <w:adjustRightInd w:val="0"/>
              <w:jc w:val="center"/>
            </w:pPr>
            <w:r w:rsidRPr="00515361">
              <w:t>Allocated Salary</w:t>
            </w:r>
          </w:p>
        </w:tc>
      </w:tr>
      <w:tr w:rsidR="00E602D0" w:rsidRPr="00515361" w:rsidTr="00E602D0">
        <w:tc>
          <w:tcPr>
            <w:tcW w:w="2448" w:type="dxa"/>
            <w:shd w:val="clear" w:color="auto" w:fill="auto"/>
          </w:tcPr>
          <w:p w:rsidR="00E602D0" w:rsidRPr="00515361" w:rsidRDefault="00E602D0" w:rsidP="00E602D0">
            <w:pPr>
              <w:autoSpaceDE w:val="0"/>
              <w:autoSpaceDN w:val="0"/>
              <w:adjustRightInd w:val="0"/>
              <w:jc w:val="both"/>
            </w:pPr>
            <w:r w:rsidRPr="00515361">
              <w:t>Chief Financial Off.</w:t>
            </w:r>
          </w:p>
        </w:tc>
        <w:tc>
          <w:tcPr>
            <w:tcW w:w="1890" w:type="dxa"/>
            <w:shd w:val="clear" w:color="auto" w:fill="auto"/>
          </w:tcPr>
          <w:p w:rsidR="00E602D0" w:rsidRPr="00515361" w:rsidRDefault="00E602D0" w:rsidP="00E602D0">
            <w:pPr>
              <w:autoSpaceDE w:val="0"/>
              <w:autoSpaceDN w:val="0"/>
              <w:adjustRightInd w:val="0"/>
              <w:jc w:val="center"/>
            </w:pPr>
            <w:r w:rsidRPr="00515361">
              <w:t>$55,500</w:t>
            </w:r>
          </w:p>
        </w:tc>
        <w:tc>
          <w:tcPr>
            <w:tcW w:w="1654" w:type="dxa"/>
            <w:shd w:val="clear" w:color="auto" w:fill="auto"/>
          </w:tcPr>
          <w:p w:rsidR="00E602D0" w:rsidRPr="00515361" w:rsidRDefault="00E602D0" w:rsidP="00E602D0">
            <w:pPr>
              <w:autoSpaceDE w:val="0"/>
              <w:autoSpaceDN w:val="0"/>
              <w:adjustRightInd w:val="0"/>
              <w:jc w:val="center"/>
            </w:pPr>
            <w:r w:rsidRPr="00515361">
              <w:t>$54,366</w:t>
            </w:r>
          </w:p>
        </w:tc>
        <w:tc>
          <w:tcPr>
            <w:tcW w:w="1676" w:type="dxa"/>
            <w:shd w:val="clear" w:color="auto" w:fill="auto"/>
          </w:tcPr>
          <w:p w:rsidR="00E602D0" w:rsidRPr="00515361" w:rsidRDefault="00E602D0" w:rsidP="00E602D0">
            <w:pPr>
              <w:autoSpaceDE w:val="0"/>
              <w:autoSpaceDN w:val="0"/>
              <w:adjustRightInd w:val="0"/>
              <w:jc w:val="center"/>
            </w:pPr>
            <w:r w:rsidRPr="00515361">
              <w:t>7.29</w:t>
            </w:r>
          </w:p>
        </w:tc>
        <w:tc>
          <w:tcPr>
            <w:tcW w:w="1908" w:type="dxa"/>
            <w:shd w:val="clear" w:color="auto" w:fill="auto"/>
          </w:tcPr>
          <w:p w:rsidR="00E602D0" w:rsidRPr="00515361" w:rsidRDefault="00E602D0" w:rsidP="00E602D0">
            <w:pPr>
              <w:autoSpaceDE w:val="0"/>
              <w:autoSpaceDN w:val="0"/>
              <w:adjustRightInd w:val="0"/>
              <w:jc w:val="center"/>
            </w:pPr>
            <w:r w:rsidRPr="00515361">
              <w:t>$3,964</w:t>
            </w:r>
          </w:p>
        </w:tc>
      </w:tr>
      <w:tr w:rsidR="00E602D0" w:rsidRPr="00515361" w:rsidTr="00E602D0">
        <w:tc>
          <w:tcPr>
            <w:tcW w:w="2448" w:type="dxa"/>
            <w:shd w:val="clear" w:color="auto" w:fill="auto"/>
          </w:tcPr>
          <w:p w:rsidR="00E602D0" w:rsidRPr="00515361" w:rsidRDefault="00E602D0" w:rsidP="00E602D0">
            <w:pPr>
              <w:autoSpaceDE w:val="0"/>
              <w:autoSpaceDN w:val="0"/>
              <w:adjustRightInd w:val="0"/>
              <w:jc w:val="both"/>
            </w:pPr>
            <w:r w:rsidRPr="00515361">
              <w:t>Operation Supervisor</w:t>
            </w:r>
          </w:p>
        </w:tc>
        <w:tc>
          <w:tcPr>
            <w:tcW w:w="1890" w:type="dxa"/>
            <w:shd w:val="clear" w:color="auto" w:fill="auto"/>
          </w:tcPr>
          <w:p w:rsidR="00E602D0" w:rsidRPr="00515361" w:rsidRDefault="00E602D0" w:rsidP="00E602D0">
            <w:pPr>
              <w:autoSpaceDE w:val="0"/>
              <w:autoSpaceDN w:val="0"/>
              <w:adjustRightInd w:val="0"/>
              <w:jc w:val="center"/>
            </w:pPr>
            <w:r w:rsidRPr="00515361">
              <w:t>39,000</w:t>
            </w:r>
          </w:p>
        </w:tc>
        <w:tc>
          <w:tcPr>
            <w:tcW w:w="1654" w:type="dxa"/>
            <w:shd w:val="clear" w:color="auto" w:fill="auto"/>
          </w:tcPr>
          <w:p w:rsidR="00E602D0" w:rsidRPr="00515361" w:rsidRDefault="00E602D0" w:rsidP="00E602D0">
            <w:pPr>
              <w:autoSpaceDE w:val="0"/>
              <w:autoSpaceDN w:val="0"/>
              <w:adjustRightInd w:val="0"/>
              <w:jc w:val="center"/>
            </w:pPr>
            <w:r w:rsidRPr="00515361">
              <w:t>39,000</w:t>
            </w:r>
          </w:p>
        </w:tc>
        <w:tc>
          <w:tcPr>
            <w:tcW w:w="1676" w:type="dxa"/>
            <w:shd w:val="clear" w:color="auto" w:fill="auto"/>
          </w:tcPr>
          <w:p w:rsidR="00E602D0" w:rsidRPr="00515361" w:rsidRDefault="00E602D0" w:rsidP="00E602D0">
            <w:pPr>
              <w:autoSpaceDE w:val="0"/>
              <w:autoSpaceDN w:val="0"/>
              <w:adjustRightInd w:val="0"/>
              <w:jc w:val="center"/>
            </w:pPr>
            <w:r w:rsidRPr="00515361">
              <w:t>7.29</w:t>
            </w:r>
          </w:p>
        </w:tc>
        <w:tc>
          <w:tcPr>
            <w:tcW w:w="1908" w:type="dxa"/>
            <w:shd w:val="clear" w:color="auto" w:fill="auto"/>
          </w:tcPr>
          <w:p w:rsidR="00E602D0" w:rsidRPr="00515361" w:rsidRDefault="00E602D0" w:rsidP="00E602D0">
            <w:pPr>
              <w:autoSpaceDE w:val="0"/>
              <w:autoSpaceDN w:val="0"/>
              <w:adjustRightInd w:val="0"/>
              <w:jc w:val="center"/>
            </w:pPr>
            <w:r w:rsidRPr="00515361">
              <w:t>2,844</w:t>
            </w:r>
          </w:p>
        </w:tc>
      </w:tr>
      <w:tr w:rsidR="00E602D0" w:rsidRPr="00515361" w:rsidTr="00E602D0">
        <w:tc>
          <w:tcPr>
            <w:tcW w:w="2448" w:type="dxa"/>
            <w:shd w:val="clear" w:color="auto" w:fill="auto"/>
          </w:tcPr>
          <w:p w:rsidR="00E602D0" w:rsidRPr="00515361" w:rsidRDefault="00E602D0" w:rsidP="00E602D0">
            <w:pPr>
              <w:autoSpaceDE w:val="0"/>
              <w:autoSpaceDN w:val="0"/>
              <w:adjustRightInd w:val="0"/>
              <w:jc w:val="both"/>
            </w:pPr>
            <w:r w:rsidRPr="00515361">
              <w:t>Office Manager</w:t>
            </w:r>
          </w:p>
        </w:tc>
        <w:tc>
          <w:tcPr>
            <w:tcW w:w="1890" w:type="dxa"/>
            <w:shd w:val="clear" w:color="auto" w:fill="auto"/>
          </w:tcPr>
          <w:p w:rsidR="00E602D0" w:rsidRPr="00515361" w:rsidRDefault="00E602D0" w:rsidP="00E602D0">
            <w:pPr>
              <w:autoSpaceDE w:val="0"/>
              <w:autoSpaceDN w:val="0"/>
              <w:adjustRightInd w:val="0"/>
              <w:jc w:val="center"/>
            </w:pPr>
            <w:r w:rsidRPr="00515361">
              <w:t>39,500</w:t>
            </w:r>
          </w:p>
        </w:tc>
        <w:tc>
          <w:tcPr>
            <w:tcW w:w="1654" w:type="dxa"/>
            <w:shd w:val="clear" w:color="auto" w:fill="auto"/>
          </w:tcPr>
          <w:p w:rsidR="00E602D0" w:rsidRPr="00515361" w:rsidRDefault="00E602D0" w:rsidP="00E602D0">
            <w:pPr>
              <w:autoSpaceDE w:val="0"/>
              <w:autoSpaceDN w:val="0"/>
              <w:adjustRightInd w:val="0"/>
              <w:jc w:val="center"/>
            </w:pPr>
            <w:r w:rsidRPr="00515361">
              <w:t>39,500</w:t>
            </w:r>
          </w:p>
        </w:tc>
        <w:tc>
          <w:tcPr>
            <w:tcW w:w="1676" w:type="dxa"/>
            <w:shd w:val="clear" w:color="auto" w:fill="auto"/>
          </w:tcPr>
          <w:p w:rsidR="00E602D0" w:rsidRPr="00515361" w:rsidRDefault="00E602D0" w:rsidP="00E602D0">
            <w:pPr>
              <w:autoSpaceDE w:val="0"/>
              <w:autoSpaceDN w:val="0"/>
              <w:adjustRightInd w:val="0"/>
              <w:jc w:val="center"/>
            </w:pPr>
            <w:r w:rsidRPr="00515361">
              <w:t>7.29</w:t>
            </w:r>
          </w:p>
        </w:tc>
        <w:tc>
          <w:tcPr>
            <w:tcW w:w="1908" w:type="dxa"/>
            <w:shd w:val="clear" w:color="auto" w:fill="auto"/>
          </w:tcPr>
          <w:p w:rsidR="00E602D0" w:rsidRPr="00515361" w:rsidRDefault="00E602D0" w:rsidP="00E602D0">
            <w:pPr>
              <w:autoSpaceDE w:val="0"/>
              <w:autoSpaceDN w:val="0"/>
              <w:adjustRightInd w:val="0"/>
              <w:jc w:val="center"/>
            </w:pPr>
            <w:r w:rsidRPr="00515361">
              <w:t>2,880</w:t>
            </w:r>
          </w:p>
        </w:tc>
      </w:tr>
      <w:tr w:rsidR="00E602D0" w:rsidRPr="00515361" w:rsidTr="00E602D0">
        <w:tc>
          <w:tcPr>
            <w:tcW w:w="2448" w:type="dxa"/>
            <w:shd w:val="clear" w:color="auto" w:fill="auto"/>
          </w:tcPr>
          <w:p w:rsidR="00E602D0" w:rsidRPr="00515361" w:rsidRDefault="00E602D0" w:rsidP="00E602D0">
            <w:pPr>
              <w:autoSpaceDE w:val="0"/>
              <w:autoSpaceDN w:val="0"/>
              <w:adjustRightInd w:val="0"/>
              <w:jc w:val="both"/>
            </w:pPr>
            <w:proofErr w:type="spellStart"/>
            <w:r w:rsidRPr="00515361">
              <w:t>Cust</w:t>
            </w:r>
            <w:proofErr w:type="spellEnd"/>
            <w:r w:rsidRPr="00515361">
              <w:t>. Serv. Rep.</w:t>
            </w:r>
          </w:p>
        </w:tc>
        <w:tc>
          <w:tcPr>
            <w:tcW w:w="1890" w:type="dxa"/>
            <w:shd w:val="clear" w:color="auto" w:fill="auto"/>
          </w:tcPr>
          <w:p w:rsidR="00E602D0" w:rsidRPr="00515361" w:rsidRDefault="00E602D0" w:rsidP="00E602D0">
            <w:pPr>
              <w:autoSpaceDE w:val="0"/>
              <w:autoSpaceDN w:val="0"/>
              <w:adjustRightInd w:val="0"/>
              <w:jc w:val="center"/>
            </w:pPr>
            <w:r w:rsidRPr="00515361">
              <w:t>34,000</w:t>
            </w:r>
          </w:p>
        </w:tc>
        <w:tc>
          <w:tcPr>
            <w:tcW w:w="1654" w:type="dxa"/>
            <w:shd w:val="clear" w:color="auto" w:fill="auto"/>
          </w:tcPr>
          <w:p w:rsidR="00E602D0" w:rsidRPr="00515361" w:rsidRDefault="00E602D0" w:rsidP="00E602D0">
            <w:pPr>
              <w:autoSpaceDE w:val="0"/>
              <w:autoSpaceDN w:val="0"/>
              <w:adjustRightInd w:val="0"/>
              <w:jc w:val="center"/>
            </w:pPr>
            <w:r w:rsidRPr="00515361">
              <w:t>34,000</w:t>
            </w:r>
          </w:p>
        </w:tc>
        <w:tc>
          <w:tcPr>
            <w:tcW w:w="1676" w:type="dxa"/>
            <w:shd w:val="clear" w:color="auto" w:fill="auto"/>
          </w:tcPr>
          <w:p w:rsidR="00E602D0" w:rsidRPr="00515361" w:rsidRDefault="00E602D0" w:rsidP="00E602D0">
            <w:pPr>
              <w:autoSpaceDE w:val="0"/>
              <w:autoSpaceDN w:val="0"/>
              <w:adjustRightInd w:val="0"/>
              <w:jc w:val="center"/>
            </w:pPr>
            <w:r w:rsidRPr="00515361">
              <w:t>7.29</w:t>
            </w:r>
          </w:p>
        </w:tc>
        <w:tc>
          <w:tcPr>
            <w:tcW w:w="1908" w:type="dxa"/>
            <w:shd w:val="clear" w:color="auto" w:fill="auto"/>
          </w:tcPr>
          <w:p w:rsidR="00E602D0" w:rsidRPr="00515361" w:rsidRDefault="00E602D0" w:rsidP="00E602D0">
            <w:pPr>
              <w:autoSpaceDE w:val="0"/>
              <w:autoSpaceDN w:val="0"/>
              <w:adjustRightInd w:val="0"/>
              <w:jc w:val="center"/>
            </w:pPr>
            <w:r w:rsidRPr="00515361">
              <w:t>2,479</w:t>
            </w:r>
          </w:p>
        </w:tc>
      </w:tr>
      <w:tr w:rsidR="00E602D0" w:rsidRPr="00515361" w:rsidTr="00E602D0">
        <w:tc>
          <w:tcPr>
            <w:tcW w:w="2448" w:type="dxa"/>
            <w:tcBorders>
              <w:bottom w:val="single" w:sz="4" w:space="0" w:color="auto"/>
            </w:tcBorders>
            <w:shd w:val="clear" w:color="auto" w:fill="auto"/>
          </w:tcPr>
          <w:p w:rsidR="00E602D0" w:rsidRPr="00515361" w:rsidRDefault="00E602D0" w:rsidP="00E602D0">
            <w:pPr>
              <w:autoSpaceDE w:val="0"/>
              <w:autoSpaceDN w:val="0"/>
              <w:adjustRightInd w:val="0"/>
              <w:jc w:val="both"/>
            </w:pPr>
            <w:r w:rsidRPr="00515361">
              <w:t>Part-time Billing</w:t>
            </w:r>
          </w:p>
        </w:tc>
        <w:tc>
          <w:tcPr>
            <w:tcW w:w="1890" w:type="dxa"/>
            <w:tcBorders>
              <w:bottom w:val="single" w:sz="4" w:space="0" w:color="auto"/>
            </w:tcBorders>
            <w:shd w:val="clear" w:color="auto" w:fill="auto"/>
          </w:tcPr>
          <w:p w:rsidR="00E602D0" w:rsidRPr="00515361" w:rsidRDefault="00E602D0" w:rsidP="00E602D0">
            <w:pPr>
              <w:autoSpaceDE w:val="0"/>
              <w:autoSpaceDN w:val="0"/>
              <w:adjustRightInd w:val="0"/>
              <w:jc w:val="center"/>
            </w:pPr>
            <w:r w:rsidRPr="00515361">
              <w:t>10,400</w:t>
            </w:r>
          </w:p>
        </w:tc>
        <w:tc>
          <w:tcPr>
            <w:tcW w:w="1654" w:type="dxa"/>
            <w:tcBorders>
              <w:bottom w:val="single" w:sz="4" w:space="0" w:color="auto"/>
            </w:tcBorders>
            <w:shd w:val="clear" w:color="auto" w:fill="auto"/>
          </w:tcPr>
          <w:p w:rsidR="00E602D0" w:rsidRPr="00515361" w:rsidRDefault="00E602D0" w:rsidP="00E602D0">
            <w:pPr>
              <w:autoSpaceDE w:val="0"/>
              <w:autoSpaceDN w:val="0"/>
              <w:adjustRightInd w:val="0"/>
              <w:jc w:val="center"/>
            </w:pPr>
            <w:r w:rsidRPr="00515361">
              <w:t>10,400</w:t>
            </w:r>
          </w:p>
        </w:tc>
        <w:tc>
          <w:tcPr>
            <w:tcW w:w="1676" w:type="dxa"/>
            <w:tcBorders>
              <w:bottom w:val="single" w:sz="4" w:space="0" w:color="auto"/>
            </w:tcBorders>
            <w:shd w:val="clear" w:color="auto" w:fill="auto"/>
          </w:tcPr>
          <w:p w:rsidR="00E602D0" w:rsidRPr="00515361" w:rsidRDefault="00E602D0" w:rsidP="00E602D0">
            <w:pPr>
              <w:autoSpaceDE w:val="0"/>
              <w:autoSpaceDN w:val="0"/>
              <w:adjustRightInd w:val="0"/>
              <w:jc w:val="center"/>
            </w:pPr>
            <w:r w:rsidRPr="00515361">
              <w:t>7.29</w:t>
            </w:r>
          </w:p>
        </w:tc>
        <w:tc>
          <w:tcPr>
            <w:tcW w:w="1908" w:type="dxa"/>
            <w:shd w:val="clear" w:color="auto" w:fill="auto"/>
          </w:tcPr>
          <w:p w:rsidR="00E602D0" w:rsidRPr="00515361" w:rsidRDefault="00E602D0" w:rsidP="00E602D0">
            <w:pPr>
              <w:autoSpaceDE w:val="0"/>
              <w:autoSpaceDN w:val="0"/>
              <w:adjustRightInd w:val="0"/>
              <w:jc w:val="center"/>
              <w:rPr>
                <w:u w:val="single"/>
              </w:rPr>
            </w:pPr>
            <w:r w:rsidRPr="00515361">
              <w:rPr>
                <w:u w:val="single"/>
              </w:rPr>
              <w:t>758</w:t>
            </w:r>
          </w:p>
        </w:tc>
      </w:tr>
      <w:tr w:rsidR="00E602D0" w:rsidRPr="00515361" w:rsidTr="00E602D0">
        <w:tc>
          <w:tcPr>
            <w:tcW w:w="2448" w:type="dxa"/>
            <w:tcBorders>
              <w:left w:val="single" w:sz="4" w:space="0" w:color="auto"/>
              <w:right w:val="nil"/>
            </w:tcBorders>
            <w:shd w:val="clear" w:color="auto" w:fill="auto"/>
          </w:tcPr>
          <w:p w:rsidR="00E602D0" w:rsidRPr="00515361" w:rsidRDefault="00E602D0" w:rsidP="00E602D0">
            <w:pPr>
              <w:autoSpaceDE w:val="0"/>
              <w:autoSpaceDN w:val="0"/>
              <w:adjustRightInd w:val="0"/>
              <w:jc w:val="both"/>
            </w:pPr>
            <w:r w:rsidRPr="00515361">
              <w:t>Total</w:t>
            </w:r>
          </w:p>
        </w:tc>
        <w:tc>
          <w:tcPr>
            <w:tcW w:w="1890" w:type="dxa"/>
            <w:tcBorders>
              <w:left w:val="nil"/>
              <w:right w:val="nil"/>
            </w:tcBorders>
            <w:shd w:val="clear" w:color="auto" w:fill="auto"/>
          </w:tcPr>
          <w:p w:rsidR="00E602D0" w:rsidRPr="00515361" w:rsidRDefault="00E602D0" w:rsidP="00E602D0">
            <w:pPr>
              <w:autoSpaceDE w:val="0"/>
              <w:autoSpaceDN w:val="0"/>
              <w:adjustRightInd w:val="0"/>
              <w:jc w:val="center"/>
            </w:pPr>
          </w:p>
        </w:tc>
        <w:tc>
          <w:tcPr>
            <w:tcW w:w="1654" w:type="dxa"/>
            <w:tcBorders>
              <w:left w:val="nil"/>
              <w:right w:val="nil"/>
            </w:tcBorders>
            <w:shd w:val="clear" w:color="auto" w:fill="auto"/>
          </w:tcPr>
          <w:p w:rsidR="00E602D0" w:rsidRPr="00515361" w:rsidRDefault="00E602D0" w:rsidP="00E602D0">
            <w:pPr>
              <w:autoSpaceDE w:val="0"/>
              <w:autoSpaceDN w:val="0"/>
              <w:adjustRightInd w:val="0"/>
              <w:jc w:val="both"/>
            </w:pPr>
          </w:p>
        </w:tc>
        <w:tc>
          <w:tcPr>
            <w:tcW w:w="1676" w:type="dxa"/>
            <w:tcBorders>
              <w:left w:val="nil"/>
              <w:right w:val="single" w:sz="4" w:space="0" w:color="auto"/>
            </w:tcBorders>
            <w:shd w:val="clear" w:color="auto" w:fill="auto"/>
          </w:tcPr>
          <w:p w:rsidR="00E602D0" w:rsidRPr="00515361" w:rsidRDefault="00E602D0" w:rsidP="00E602D0">
            <w:pPr>
              <w:autoSpaceDE w:val="0"/>
              <w:autoSpaceDN w:val="0"/>
              <w:adjustRightInd w:val="0"/>
              <w:jc w:val="both"/>
            </w:pPr>
          </w:p>
        </w:tc>
        <w:tc>
          <w:tcPr>
            <w:tcW w:w="1908" w:type="dxa"/>
            <w:tcBorders>
              <w:left w:val="single" w:sz="4" w:space="0" w:color="auto"/>
            </w:tcBorders>
            <w:shd w:val="clear" w:color="auto" w:fill="auto"/>
          </w:tcPr>
          <w:p w:rsidR="00E602D0" w:rsidRPr="00515361" w:rsidRDefault="00E602D0" w:rsidP="00E602D0">
            <w:pPr>
              <w:autoSpaceDE w:val="0"/>
              <w:autoSpaceDN w:val="0"/>
              <w:adjustRightInd w:val="0"/>
              <w:jc w:val="center"/>
              <w:rPr>
                <w:u w:val="double"/>
              </w:rPr>
            </w:pPr>
            <w:r w:rsidRPr="00515361">
              <w:rPr>
                <w:u w:val="double"/>
              </w:rPr>
              <w:t>$12,927</w:t>
            </w:r>
          </w:p>
        </w:tc>
      </w:tr>
    </w:tbl>
    <w:p w:rsidR="00E602D0" w:rsidRPr="00515361" w:rsidRDefault="00E602D0" w:rsidP="00B625C2">
      <w:pPr>
        <w:pStyle w:val="BodyText"/>
        <w:spacing w:after="0"/>
        <w:jc w:val="both"/>
      </w:pPr>
    </w:p>
    <w:p w:rsidR="00E602D0" w:rsidRPr="00515361" w:rsidRDefault="003E6C91" w:rsidP="00B625C2">
      <w:pPr>
        <w:pStyle w:val="BodyText"/>
        <w:spacing w:after="0"/>
        <w:jc w:val="both"/>
      </w:pPr>
      <w:r>
        <w:tab/>
        <w:t xml:space="preserve">We have </w:t>
      </w:r>
      <w:r w:rsidR="00E602D0" w:rsidRPr="00515361">
        <w:t xml:space="preserve">increased this expense by $51 to account for the increase in salaries and to properly allocate the salary expense. </w:t>
      </w:r>
      <w:r>
        <w:t>Our</w:t>
      </w:r>
      <w:r w:rsidR="00E602D0" w:rsidRPr="00515361">
        <w:t xml:space="preserve"> total adjustments result in an increase of $51. Therefore, </w:t>
      </w:r>
      <w:r>
        <w:t xml:space="preserve">we approve a </w:t>
      </w:r>
      <w:r w:rsidR="00E602D0" w:rsidRPr="00515361">
        <w:t>salaries and wages – employees expense of $12,927.</w:t>
      </w:r>
    </w:p>
    <w:p w:rsidR="00E602D0" w:rsidRPr="00515361" w:rsidRDefault="00E602D0" w:rsidP="00B625C2">
      <w:pPr>
        <w:pStyle w:val="BodyText"/>
        <w:spacing w:after="0"/>
        <w:jc w:val="both"/>
      </w:pPr>
    </w:p>
    <w:p w:rsidR="00E602D0" w:rsidRPr="00D15725" w:rsidRDefault="00E602D0" w:rsidP="00B625C2">
      <w:pPr>
        <w:pStyle w:val="BodyText"/>
        <w:jc w:val="both"/>
        <w:rPr>
          <w:i/>
        </w:rPr>
      </w:pPr>
      <w:r w:rsidRPr="00D15725">
        <w:rPr>
          <w:i/>
        </w:rPr>
        <w:t>Salaries and Wages- Officers (603)</w:t>
      </w:r>
    </w:p>
    <w:p w:rsidR="00E602D0" w:rsidRPr="00D15725" w:rsidRDefault="003E6C91" w:rsidP="00D15725">
      <w:pPr>
        <w:jc w:val="both"/>
      </w:pPr>
      <w:r>
        <w:tab/>
      </w:r>
      <w:r w:rsidR="00E602D0" w:rsidRPr="00515361">
        <w:t xml:space="preserve">Charlie Creek recorded salaries and wages – officers expense of $5,700. Based on the adjustments approved at </w:t>
      </w:r>
      <w:r>
        <w:t xml:space="preserve">our </w:t>
      </w:r>
      <w:r w:rsidR="00E602D0" w:rsidRPr="00515361">
        <w:t xml:space="preserve">February 7, 2017 </w:t>
      </w:r>
      <w:r>
        <w:t xml:space="preserve">Agenda </w:t>
      </w:r>
      <w:r w:rsidR="00E602D0" w:rsidRPr="00515361">
        <w:t xml:space="preserve">Conference, </w:t>
      </w:r>
      <w:r>
        <w:t>we</w:t>
      </w:r>
      <w:r w:rsidR="00E602D0" w:rsidRPr="00515361">
        <w:t xml:space="preserve"> ha</w:t>
      </w:r>
      <w:r>
        <w:t>ve</w:t>
      </w:r>
      <w:r w:rsidR="00E602D0" w:rsidRPr="00515361">
        <w:t xml:space="preserve"> decreased this </w:t>
      </w:r>
      <w:r w:rsidR="00E602D0" w:rsidRPr="00515361">
        <w:lastRenderedPageBreak/>
        <w:t>expense by $398. This represents a</w:t>
      </w:r>
      <w:r>
        <w:t xml:space="preserve">n approved </w:t>
      </w:r>
      <w:r w:rsidR="00E602D0" w:rsidRPr="00515361">
        <w:t>total President salary of $72,704 to be allocated over all FUS1 utilities</w:t>
      </w:r>
      <w:r>
        <w:t xml:space="preserve">. Upon review, we do not find that </w:t>
      </w:r>
      <w:r w:rsidR="00E602D0" w:rsidRPr="00515361">
        <w:t xml:space="preserve">any additional increases are appropriate at this time. Therefore, </w:t>
      </w:r>
      <w:r>
        <w:t>we approve</w:t>
      </w:r>
      <w:r w:rsidR="00E602D0" w:rsidRPr="00515361">
        <w:t xml:space="preserve"> </w:t>
      </w:r>
      <w:r>
        <w:t xml:space="preserve">a </w:t>
      </w:r>
      <w:r w:rsidR="00E602D0" w:rsidRPr="00515361">
        <w:t>salaries and wages – officers expense of $5,302</w:t>
      </w:r>
      <w:r w:rsidR="00D906F1">
        <w:t>.</w:t>
      </w:r>
    </w:p>
    <w:p w:rsidR="00E13D3B" w:rsidRPr="00D15725" w:rsidRDefault="00E13D3B" w:rsidP="00D15725"/>
    <w:p w:rsidR="00E602D0" w:rsidRPr="00D15725" w:rsidRDefault="00E602D0" w:rsidP="00B625C2">
      <w:pPr>
        <w:pStyle w:val="First-LevelSubheading"/>
        <w:rPr>
          <w:rFonts w:ascii="Times New Roman" w:hAnsi="Times New Roman" w:cs="Times New Roman"/>
          <w:b w:val="0"/>
          <w:i/>
          <w:szCs w:val="24"/>
        </w:rPr>
      </w:pPr>
      <w:r w:rsidRPr="00D15725">
        <w:rPr>
          <w:rFonts w:ascii="Times New Roman" w:hAnsi="Times New Roman" w:cs="Times New Roman"/>
          <w:b w:val="0"/>
          <w:i/>
          <w:szCs w:val="24"/>
        </w:rPr>
        <w:t>Employee Pensions and Benefits (604)</w:t>
      </w:r>
    </w:p>
    <w:p w:rsidR="003E6C91" w:rsidRDefault="003E6C91" w:rsidP="00B625C2">
      <w:pPr>
        <w:pStyle w:val="BodyText"/>
        <w:jc w:val="both"/>
      </w:pPr>
    </w:p>
    <w:p w:rsidR="00E602D0" w:rsidRPr="00D15725" w:rsidRDefault="00E13D3B" w:rsidP="00D15725">
      <w:pPr>
        <w:jc w:val="both"/>
      </w:pPr>
      <w:r>
        <w:tab/>
      </w:r>
      <w:r w:rsidR="00E602D0" w:rsidRPr="00515361">
        <w:t xml:space="preserve">Charlie Creek recorded employee pensions and benefits expense of $1,838. </w:t>
      </w:r>
      <w:r>
        <w:t xml:space="preserve">We  </w:t>
      </w:r>
      <w:r w:rsidR="00E602D0" w:rsidRPr="00515361">
        <w:t xml:space="preserve"> decreased this expense by $260 to include the appropriate amount of benefits expense for the test year. </w:t>
      </w:r>
      <w:r>
        <w:t>We</w:t>
      </w:r>
      <w:r w:rsidR="00E602D0" w:rsidRPr="00515361">
        <w:t xml:space="preserve"> increased this account by $122 to reflect the incremental allocation increase. </w:t>
      </w:r>
      <w:r>
        <w:t>Our</w:t>
      </w:r>
      <w:r w:rsidR="00E602D0" w:rsidRPr="00515361">
        <w:t xml:space="preserve"> adjustments result in a decrease of $138. Therefore, </w:t>
      </w:r>
      <w:r>
        <w:t xml:space="preserve">we approve an </w:t>
      </w:r>
      <w:r w:rsidR="00E602D0" w:rsidRPr="00515361">
        <w:t>employee pensions and benefits expense of $1,700.</w:t>
      </w:r>
    </w:p>
    <w:p w:rsidR="00E13D3B" w:rsidRPr="00D15725" w:rsidRDefault="00E13D3B" w:rsidP="00D15725"/>
    <w:p w:rsidR="00E602D0" w:rsidRPr="00D15725" w:rsidRDefault="00E602D0" w:rsidP="009E41D7">
      <w:pPr>
        <w:rPr>
          <w:i/>
        </w:rPr>
      </w:pPr>
      <w:r w:rsidRPr="00D15725">
        <w:rPr>
          <w:i/>
        </w:rPr>
        <w:t>Purchased Power (615)</w:t>
      </w:r>
    </w:p>
    <w:p w:rsidR="00E13D3B" w:rsidRPr="009E41D7" w:rsidRDefault="00E13D3B" w:rsidP="009E41D7"/>
    <w:p w:rsidR="00E602D0" w:rsidRPr="00515361" w:rsidRDefault="00E13D3B" w:rsidP="009E41D7">
      <w:r w:rsidRPr="009E41D7">
        <w:tab/>
      </w:r>
      <w:r w:rsidR="00E602D0" w:rsidRPr="00515361">
        <w:t xml:space="preserve">The </w:t>
      </w:r>
      <w:r>
        <w:t>U</w:t>
      </w:r>
      <w:r w:rsidR="00E602D0" w:rsidRPr="00515361">
        <w:t xml:space="preserve">tility recorded purchased power expense of $3,790. </w:t>
      </w:r>
      <w:r>
        <w:t>We</w:t>
      </w:r>
      <w:r w:rsidR="00E602D0" w:rsidRPr="00515361">
        <w:t xml:space="preserve"> decreased this expense by $18 to remove an out of period expense. </w:t>
      </w:r>
      <w:r>
        <w:t>We</w:t>
      </w:r>
      <w:r w:rsidR="00E602D0" w:rsidRPr="00515361">
        <w:t xml:space="preserve"> increased this expense by $392 to include a previously unrecorded invoice. </w:t>
      </w:r>
      <w:r>
        <w:t xml:space="preserve">Our </w:t>
      </w:r>
      <w:r w:rsidR="00E602D0" w:rsidRPr="00515361">
        <w:t xml:space="preserve">net adjustments are an increase of $374. Therefore, </w:t>
      </w:r>
      <w:r>
        <w:t xml:space="preserve">we approve a </w:t>
      </w:r>
      <w:r w:rsidR="00E602D0" w:rsidRPr="00515361">
        <w:t>purchased power expense of $4,164.</w:t>
      </w:r>
    </w:p>
    <w:p w:rsidR="00E602D0" w:rsidRPr="00515361" w:rsidRDefault="00E602D0" w:rsidP="00B625C2">
      <w:pPr>
        <w:pStyle w:val="BodyText"/>
        <w:spacing w:after="0"/>
        <w:jc w:val="both"/>
      </w:pPr>
    </w:p>
    <w:p w:rsidR="00E602D0" w:rsidRPr="00D15725" w:rsidRDefault="00E602D0" w:rsidP="00B625C2">
      <w:pPr>
        <w:pStyle w:val="First-LevelSubheading"/>
        <w:rPr>
          <w:rFonts w:ascii="Times New Roman" w:hAnsi="Times New Roman" w:cs="Times New Roman"/>
          <w:b w:val="0"/>
          <w:i/>
          <w:szCs w:val="24"/>
        </w:rPr>
      </w:pPr>
      <w:r w:rsidRPr="00D15725">
        <w:rPr>
          <w:rFonts w:ascii="Times New Roman" w:hAnsi="Times New Roman" w:cs="Times New Roman"/>
          <w:b w:val="0"/>
          <w:i/>
          <w:szCs w:val="24"/>
        </w:rPr>
        <w:t>Fuel for Power Production (616)</w:t>
      </w:r>
    </w:p>
    <w:p w:rsidR="00E13D3B" w:rsidRDefault="00E13D3B" w:rsidP="00B625C2">
      <w:pPr>
        <w:pStyle w:val="BodyText"/>
        <w:spacing w:after="0"/>
        <w:jc w:val="both"/>
      </w:pPr>
    </w:p>
    <w:p w:rsidR="00E602D0" w:rsidRPr="00515361" w:rsidRDefault="00E13D3B" w:rsidP="00B625C2">
      <w:pPr>
        <w:pStyle w:val="BodyText"/>
        <w:spacing w:after="0"/>
        <w:jc w:val="both"/>
      </w:pPr>
      <w:r>
        <w:tab/>
        <w:t>The U</w:t>
      </w:r>
      <w:r w:rsidR="00E602D0" w:rsidRPr="00515361">
        <w:t xml:space="preserve">tility recorded fuel for power production expense of $496. </w:t>
      </w:r>
      <w:r>
        <w:t>We</w:t>
      </w:r>
      <w:r w:rsidR="00E602D0" w:rsidRPr="00515361">
        <w:t xml:space="preserve"> reclassified this expense to Account 650. </w:t>
      </w:r>
      <w:r w:rsidR="00EB25B5">
        <w:t xml:space="preserve">Our </w:t>
      </w:r>
      <w:r w:rsidR="00E602D0" w:rsidRPr="00515361">
        <w:t xml:space="preserve">adjustments result in a decrease of $496. </w:t>
      </w:r>
      <w:r w:rsidR="00EB25B5">
        <w:t xml:space="preserve">We approve a </w:t>
      </w:r>
      <w:r w:rsidR="00E602D0" w:rsidRPr="00515361">
        <w:t>fuel for power production expense of $0.</w:t>
      </w:r>
    </w:p>
    <w:p w:rsidR="00E602D0" w:rsidRPr="00515361" w:rsidRDefault="00E602D0" w:rsidP="00B625C2">
      <w:pPr>
        <w:pStyle w:val="BodyText"/>
        <w:spacing w:after="0"/>
        <w:jc w:val="both"/>
      </w:pPr>
    </w:p>
    <w:p w:rsidR="00E602D0" w:rsidRPr="00D15725" w:rsidRDefault="00E602D0" w:rsidP="00B625C2">
      <w:pPr>
        <w:pStyle w:val="First-LevelSubheading"/>
        <w:rPr>
          <w:rFonts w:ascii="Times New Roman" w:hAnsi="Times New Roman" w:cs="Times New Roman"/>
          <w:b w:val="0"/>
          <w:i/>
          <w:szCs w:val="24"/>
        </w:rPr>
      </w:pPr>
      <w:r w:rsidRPr="00D15725">
        <w:rPr>
          <w:rFonts w:ascii="Times New Roman" w:hAnsi="Times New Roman" w:cs="Times New Roman"/>
          <w:b w:val="0"/>
          <w:i/>
          <w:szCs w:val="24"/>
        </w:rPr>
        <w:t>Chemicals (618)</w:t>
      </w:r>
    </w:p>
    <w:p w:rsidR="00EB25B5" w:rsidRDefault="00EB25B5" w:rsidP="00B625C2">
      <w:pPr>
        <w:pStyle w:val="BodyText"/>
        <w:spacing w:after="0"/>
        <w:jc w:val="both"/>
      </w:pPr>
    </w:p>
    <w:p w:rsidR="00E602D0" w:rsidRPr="00515361" w:rsidRDefault="00EB25B5" w:rsidP="00B625C2">
      <w:pPr>
        <w:pStyle w:val="BodyText"/>
        <w:spacing w:after="0"/>
        <w:jc w:val="both"/>
      </w:pPr>
      <w:r>
        <w:tab/>
      </w:r>
      <w:r w:rsidR="00E602D0" w:rsidRPr="00515361">
        <w:t xml:space="preserve">Charlie Creek recorded chemicals expense of $1,994. </w:t>
      </w:r>
      <w:r>
        <w:t>We</w:t>
      </w:r>
      <w:r w:rsidR="00E602D0" w:rsidRPr="00515361">
        <w:t xml:space="preserve"> decreased this account by $165, to remove a double entry. </w:t>
      </w:r>
      <w:r>
        <w:t xml:space="preserve">Our </w:t>
      </w:r>
      <w:r w:rsidR="00E602D0" w:rsidRPr="00515361">
        <w:t xml:space="preserve">total adjustments result in a decrease of $165. Therefore, </w:t>
      </w:r>
      <w:r>
        <w:t xml:space="preserve">the approved </w:t>
      </w:r>
      <w:r w:rsidR="00E602D0" w:rsidRPr="00515361">
        <w:t xml:space="preserve">chemicals expense </w:t>
      </w:r>
      <w:r>
        <w:t>is</w:t>
      </w:r>
      <w:r w:rsidR="00E602D0" w:rsidRPr="00515361">
        <w:t xml:space="preserve"> $1,829.</w:t>
      </w:r>
    </w:p>
    <w:p w:rsidR="00E602D0" w:rsidRPr="00515361" w:rsidRDefault="00E602D0" w:rsidP="00B625C2">
      <w:pPr>
        <w:pStyle w:val="BodyText"/>
        <w:spacing w:after="0"/>
        <w:jc w:val="both"/>
      </w:pPr>
    </w:p>
    <w:p w:rsidR="00E602D0" w:rsidRPr="00D15725" w:rsidRDefault="00E602D0" w:rsidP="00B625C2">
      <w:pPr>
        <w:pStyle w:val="First-LevelSubheading"/>
        <w:rPr>
          <w:rFonts w:ascii="Times New Roman" w:hAnsi="Times New Roman" w:cs="Times New Roman"/>
          <w:b w:val="0"/>
          <w:i/>
          <w:szCs w:val="24"/>
        </w:rPr>
      </w:pPr>
      <w:r w:rsidRPr="00D15725">
        <w:rPr>
          <w:rFonts w:ascii="Times New Roman" w:hAnsi="Times New Roman" w:cs="Times New Roman"/>
          <w:b w:val="0"/>
          <w:i/>
          <w:szCs w:val="24"/>
        </w:rPr>
        <w:t>Materials &amp; Supplies (620)</w:t>
      </w:r>
    </w:p>
    <w:p w:rsidR="00EB25B5" w:rsidRDefault="00EB25B5" w:rsidP="00B625C2">
      <w:pPr>
        <w:pStyle w:val="BodyText"/>
        <w:spacing w:after="0"/>
        <w:jc w:val="both"/>
      </w:pPr>
    </w:p>
    <w:p w:rsidR="00E602D0" w:rsidRPr="00515361" w:rsidRDefault="00EB25B5" w:rsidP="00B625C2">
      <w:pPr>
        <w:pStyle w:val="BodyText"/>
        <w:spacing w:after="0"/>
        <w:jc w:val="both"/>
      </w:pPr>
      <w:r>
        <w:tab/>
      </w:r>
      <w:r w:rsidR="00E602D0" w:rsidRPr="00515361">
        <w:t xml:space="preserve">The </w:t>
      </w:r>
      <w:r>
        <w:t>U</w:t>
      </w:r>
      <w:r w:rsidR="00E602D0" w:rsidRPr="00515361">
        <w:t xml:space="preserve">tility recorded materials &amp; supplies expense of $2,926. </w:t>
      </w:r>
      <w:r>
        <w:t>We</w:t>
      </w:r>
      <w:r w:rsidR="00E602D0" w:rsidRPr="00515361">
        <w:t xml:space="preserve"> decreased this account by $1,144 to remove capitalized expenses relating to pump rep</w:t>
      </w:r>
      <w:r>
        <w:t>airs during the test year. The U</w:t>
      </w:r>
      <w:r w:rsidR="00E602D0" w:rsidRPr="00515361">
        <w:t xml:space="preserve">tility, in its audit response, requested inclusion of these expenses in O&amp;M. </w:t>
      </w:r>
      <w:r>
        <w:t>However, these</w:t>
      </w:r>
      <w:r w:rsidR="00E602D0" w:rsidRPr="00515361">
        <w:t xml:space="preserve"> expenses sh</w:t>
      </w:r>
      <w:r>
        <w:t xml:space="preserve">all </w:t>
      </w:r>
      <w:r w:rsidR="00E602D0" w:rsidRPr="00515361">
        <w:t xml:space="preserve">be capitalized as they are non-recurring. </w:t>
      </w:r>
      <w:r>
        <w:t>We</w:t>
      </w:r>
      <w:r w:rsidR="00E602D0" w:rsidRPr="00515361">
        <w:t xml:space="preserve"> increased this account by $369 to include an allocated invoice not previously included. </w:t>
      </w:r>
      <w:r>
        <w:t>We</w:t>
      </w:r>
      <w:r w:rsidR="00E602D0" w:rsidRPr="00515361">
        <w:t xml:space="preserve"> also increased this account by $155 to reflect the incremental allocation increase. </w:t>
      </w:r>
      <w:r>
        <w:t>Our</w:t>
      </w:r>
      <w:r w:rsidR="00E602D0" w:rsidRPr="00515361">
        <w:t xml:space="preserve"> total adjustments result in a decrease of $620. Therefore, </w:t>
      </w:r>
      <w:r>
        <w:t xml:space="preserve">the approved </w:t>
      </w:r>
      <w:r w:rsidR="00E602D0" w:rsidRPr="00515361">
        <w:t xml:space="preserve">materials &amp; supplies expense </w:t>
      </w:r>
      <w:r>
        <w:t>is</w:t>
      </w:r>
      <w:r w:rsidR="00E602D0" w:rsidRPr="00515361">
        <w:t xml:space="preserve"> $2,306.</w:t>
      </w:r>
    </w:p>
    <w:p w:rsidR="00E602D0" w:rsidRPr="00515361" w:rsidRDefault="00E602D0" w:rsidP="00B625C2">
      <w:pPr>
        <w:pStyle w:val="BodyText"/>
        <w:spacing w:after="0"/>
        <w:jc w:val="both"/>
      </w:pPr>
    </w:p>
    <w:p w:rsidR="009E41D7" w:rsidRDefault="009E41D7" w:rsidP="00B625C2">
      <w:pPr>
        <w:pStyle w:val="First-LevelSubheading"/>
        <w:rPr>
          <w:rFonts w:ascii="Times New Roman" w:hAnsi="Times New Roman" w:cs="Times New Roman"/>
          <w:b w:val="0"/>
          <w:szCs w:val="24"/>
        </w:rPr>
      </w:pPr>
    </w:p>
    <w:p w:rsidR="00D15725" w:rsidRDefault="00D15725" w:rsidP="00B625C2">
      <w:pPr>
        <w:pStyle w:val="First-LevelSubheading"/>
        <w:rPr>
          <w:rFonts w:ascii="Times New Roman" w:hAnsi="Times New Roman" w:cs="Times New Roman"/>
          <w:b w:val="0"/>
          <w:szCs w:val="24"/>
        </w:rPr>
      </w:pPr>
    </w:p>
    <w:p w:rsidR="00D15725" w:rsidRDefault="00D15725" w:rsidP="00B625C2">
      <w:pPr>
        <w:pStyle w:val="First-LevelSubheading"/>
        <w:rPr>
          <w:rFonts w:ascii="Times New Roman" w:hAnsi="Times New Roman" w:cs="Times New Roman"/>
          <w:b w:val="0"/>
          <w:szCs w:val="24"/>
        </w:rPr>
      </w:pPr>
    </w:p>
    <w:p w:rsidR="00D15725" w:rsidRDefault="00D15725" w:rsidP="00B625C2">
      <w:pPr>
        <w:pStyle w:val="First-LevelSubheading"/>
        <w:rPr>
          <w:rFonts w:ascii="Times New Roman" w:hAnsi="Times New Roman" w:cs="Times New Roman"/>
          <w:b w:val="0"/>
          <w:szCs w:val="24"/>
        </w:rPr>
      </w:pPr>
    </w:p>
    <w:p w:rsidR="00E602D0" w:rsidRPr="00D15725" w:rsidRDefault="00E602D0" w:rsidP="00B625C2">
      <w:pPr>
        <w:pStyle w:val="First-LevelSubheading"/>
        <w:rPr>
          <w:rFonts w:ascii="Times New Roman" w:hAnsi="Times New Roman" w:cs="Times New Roman"/>
          <w:b w:val="0"/>
          <w:i/>
          <w:szCs w:val="24"/>
        </w:rPr>
      </w:pPr>
      <w:r w:rsidRPr="00D15725">
        <w:rPr>
          <w:rFonts w:ascii="Times New Roman" w:hAnsi="Times New Roman" w:cs="Times New Roman"/>
          <w:b w:val="0"/>
          <w:i/>
          <w:szCs w:val="24"/>
        </w:rPr>
        <w:lastRenderedPageBreak/>
        <w:t>Contractual Services- Other (636)</w:t>
      </w:r>
    </w:p>
    <w:p w:rsidR="00EB25B5" w:rsidRDefault="00EB25B5" w:rsidP="00B625C2">
      <w:pPr>
        <w:pStyle w:val="BodyText"/>
        <w:spacing w:after="0"/>
        <w:jc w:val="both"/>
      </w:pPr>
    </w:p>
    <w:p w:rsidR="00E602D0" w:rsidRPr="00EB25B5" w:rsidRDefault="00EB25B5" w:rsidP="00EB25B5">
      <w:pPr>
        <w:pStyle w:val="IssueHeading"/>
        <w:rPr>
          <w:rFonts w:ascii="Times New Roman" w:hAnsi="Times New Roman" w:cs="Times New Roman"/>
          <w:b w:val="0"/>
          <w:i w:val="0"/>
        </w:rPr>
      </w:pPr>
      <w:r>
        <w:tab/>
      </w:r>
      <w:r w:rsidR="00E602D0" w:rsidRPr="00EB25B5">
        <w:rPr>
          <w:rFonts w:ascii="Times New Roman" w:hAnsi="Times New Roman" w:cs="Times New Roman"/>
          <w:b w:val="0"/>
          <w:i w:val="0"/>
        </w:rPr>
        <w:t xml:space="preserve">Charlie Creek recorded Contractual Services – Other expense of $16,705. As discussed </w:t>
      </w:r>
      <w:r w:rsidRPr="00EB25B5">
        <w:rPr>
          <w:rFonts w:ascii="Times New Roman" w:hAnsi="Times New Roman" w:cs="Times New Roman"/>
          <w:b w:val="0"/>
          <w:i w:val="0"/>
        </w:rPr>
        <w:t>above under the heading, “</w:t>
      </w:r>
      <w:r w:rsidRPr="00EB25B5">
        <w:rPr>
          <w:rFonts w:ascii="Times New Roman" w:hAnsi="Times New Roman" w:cs="Times New Roman"/>
          <w:b w:val="0"/>
          <w:i w:val="0"/>
          <w:szCs w:val="24"/>
          <w:u w:val="single"/>
        </w:rPr>
        <w:t>1</w:t>
      </w:r>
      <w:r>
        <w:rPr>
          <w:rFonts w:ascii="Times New Roman" w:hAnsi="Times New Roman" w:cs="Times New Roman"/>
          <w:b w:val="0"/>
          <w:i w:val="0"/>
          <w:szCs w:val="24"/>
          <w:u w:val="single"/>
        </w:rPr>
        <w:t xml:space="preserve">. </w:t>
      </w:r>
      <w:r w:rsidRPr="00515361">
        <w:rPr>
          <w:rFonts w:ascii="Times New Roman" w:hAnsi="Times New Roman" w:cs="Times New Roman"/>
          <w:b w:val="0"/>
          <w:i w:val="0"/>
          <w:szCs w:val="24"/>
          <w:u w:val="single"/>
        </w:rPr>
        <w:t>Quality of Service</w:t>
      </w:r>
      <w:r>
        <w:rPr>
          <w:rFonts w:ascii="Times New Roman" w:hAnsi="Times New Roman" w:cs="Times New Roman"/>
          <w:b w:val="0"/>
          <w:i w:val="0"/>
          <w:szCs w:val="24"/>
        </w:rPr>
        <w:t xml:space="preserve">,” </w:t>
      </w:r>
      <w:r w:rsidR="00E602D0" w:rsidRPr="00EB25B5">
        <w:rPr>
          <w:rFonts w:ascii="Times New Roman" w:hAnsi="Times New Roman" w:cs="Times New Roman"/>
          <w:b w:val="0"/>
          <w:i w:val="0"/>
        </w:rPr>
        <w:t>calcification of the water distribution system has caused quality of service issues associated with water</w:t>
      </w:r>
      <w:r>
        <w:rPr>
          <w:rFonts w:ascii="Times New Roman" w:hAnsi="Times New Roman" w:cs="Times New Roman"/>
          <w:b w:val="0"/>
          <w:i w:val="0"/>
        </w:rPr>
        <w:t xml:space="preserve"> color and water pressure. The U</w:t>
      </w:r>
      <w:r w:rsidR="00E602D0" w:rsidRPr="00EB25B5">
        <w:rPr>
          <w:rFonts w:ascii="Times New Roman" w:hAnsi="Times New Roman" w:cs="Times New Roman"/>
          <w:b w:val="0"/>
          <w:i w:val="0"/>
        </w:rPr>
        <w:t>tility has engaged an engineering consultant to address the calcification issue which has also caused water meters and appurtenances to fail. Based on information provided by Charlie Creek, correcting the calcification</w:t>
      </w:r>
      <w:r>
        <w:rPr>
          <w:rFonts w:ascii="Times New Roman" w:hAnsi="Times New Roman" w:cs="Times New Roman"/>
          <w:b w:val="0"/>
          <w:i w:val="0"/>
        </w:rPr>
        <w:t xml:space="preserve"> issue will likely improve the U</w:t>
      </w:r>
      <w:r w:rsidR="00E602D0" w:rsidRPr="00EB25B5">
        <w:rPr>
          <w:rFonts w:ascii="Times New Roman" w:hAnsi="Times New Roman" w:cs="Times New Roman"/>
          <w:b w:val="0"/>
          <w:i w:val="0"/>
        </w:rPr>
        <w:t>tility’s quality of service. Charlie Creek provided an invoice of $4,197 for the scope of services to be completed by t</w:t>
      </w:r>
      <w:r>
        <w:rPr>
          <w:rFonts w:ascii="Times New Roman" w:hAnsi="Times New Roman" w:cs="Times New Roman"/>
          <w:b w:val="0"/>
          <w:i w:val="0"/>
        </w:rPr>
        <w:t>he engineering consultant. The U</w:t>
      </w:r>
      <w:r w:rsidR="00E602D0" w:rsidRPr="00EB25B5">
        <w:rPr>
          <w:rFonts w:ascii="Times New Roman" w:hAnsi="Times New Roman" w:cs="Times New Roman"/>
          <w:b w:val="0"/>
          <w:i w:val="0"/>
        </w:rPr>
        <w:t>tility attempted to obtain multiple bids, but du</w:t>
      </w:r>
      <w:r>
        <w:rPr>
          <w:rFonts w:ascii="Times New Roman" w:hAnsi="Times New Roman" w:cs="Times New Roman"/>
          <w:b w:val="0"/>
          <w:i w:val="0"/>
        </w:rPr>
        <w:t>e to the rural location of the U</w:t>
      </w:r>
      <w:r w:rsidR="00E602D0" w:rsidRPr="00EB25B5">
        <w:rPr>
          <w:rFonts w:ascii="Times New Roman" w:hAnsi="Times New Roman" w:cs="Times New Roman"/>
          <w:b w:val="0"/>
          <w:i w:val="0"/>
        </w:rPr>
        <w:t xml:space="preserve">tility, no other engineering firm was able to provide a bid. </w:t>
      </w:r>
      <w:r>
        <w:rPr>
          <w:rFonts w:ascii="Times New Roman" w:hAnsi="Times New Roman" w:cs="Times New Roman"/>
          <w:b w:val="0"/>
          <w:i w:val="0"/>
        </w:rPr>
        <w:t xml:space="preserve">Upon review, we find </w:t>
      </w:r>
      <w:r w:rsidR="00E602D0" w:rsidRPr="00EB25B5">
        <w:rPr>
          <w:rFonts w:ascii="Times New Roman" w:hAnsi="Times New Roman" w:cs="Times New Roman"/>
          <w:b w:val="0"/>
          <w:i w:val="0"/>
        </w:rPr>
        <w:t xml:space="preserve">the engineering analysis and its costs </w:t>
      </w:r>
      <w:r>
        <w:rPr>
          <w:rFonts w:ascii="Times New Roman" w:hAnsi="Times New Roman" w:cs="Times New Roman"/>
          <w:b w:val="0"/>
          <w:i w:val="0"/>
        </w:rPr>
        <w:t xml:space="preserve">to be </w:t>
      </w:r>
      <w:r w:rsidR="00E602D0" w:rsidRPr="00EB25B5">
        <w:rPr>
          <w:rFonts w:ascii="Times New Roman" w:hAnsi="Times New Roman" w:cs="Times New Roman"/>
          <w:b w:val="0"/>
          <w:i w:val="0"/>
        </w:rPr>
        <w:t xml:space="preserve">prudent and reasonable. </w:t>
      </w:r>
      <w:r>
        <w:rPr>
          <w:rFonts w:ascii="Times New Roman" w:hAnsi="Times New Roman" w:cs="Times New Roman"/>
          <w:b w:val="0"/>
          <w:i w:val="0"/>
        </w:rPr>
        <w:t xml:space="preserve">We approve the following </w:t>
      </w:r>
      <w:r w:rsidR="00E602D0" w:rsidRPr="00EB25B5">
        <w:rPr>
          <w:rFonts w:ascii="Times New Roman" w:hAnsi="Times New Roman" w:cs="Times New Roman"/>
          <w:b w:val="0"/>
          <w:i w:val="0"/>
        </w:rPr>
        <w:t xml:space="preserve"> adjustments to Contractual Services – Other.</w:t>
      </w:r>
    </w:p>
    <w:p w:rsidR="00E602D0" w:rsidRPr="00515361" w:rsidRDefault="00E602D0" w:rsidP="00E602D0">
      <w:pPr>
        <w:pStyle w:val="BodyText"/>
        <w:spacing w:after="0"/>
      </w:pPr>
    </w:p>
    <w:p w:rsidR="00E602D0" w:rsidRPr="00515361" w:rsidRDefault="00E602D0" w:rsidP="00E602D0">
      <w:pPr>
        <w:jc w:val="center"/>
        <w:rPr>
          <w:b/>
        </w:rPr>
      </w:pPr>
      <w:r w:rsidRPr="00515361">
        <w:rPr>
          <w:b/>
        </w:rPr>
        <w:t>Adjustments made to Contractual Services - Other</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7110"/>
        <w:gridCol w:w="1710"/>
      </w:tblGrid>
      <w:tr w:rsidR="00E602D0" w:rsidRPr="00515361" w:rsidTr="00E602D0">
        <w:trPr>
          <w:trHeight w:val="314"/>
        </w:trPr>
        <w:tc>
          <w:tcPr>
            <w:tcW w:w="630" w:type="dxa"/>
            <w:shd w:val="clear" w:color="auto" w:fill="auto"/>
            <w:vAlign w:val="center"/>
          </w:tcPr>
          <w:p w:rsidR="00E602D0" w:rsidRPr="00515361" w:rsidRDefault="00E602D0" w:rsidP="00E602D0">
            <w:pPr>
              <w:jc w:val="center"/>
            </w:pPr>
          </w:p>
        </w:tc>
        <w:tc>
          <w:tcPr>
            <w:tcW w:w="7110" w:type="dxa"/>
            <w:shd w:val="clear" w:color="auto" w:fill="auto"/>
            <w:vAlign w:val="center"/>
          </w:tcPr>
          <w:p w:rsidR="00E602D0" w:rsidRPr="00515361" w:rsidRDefault="00E602D0" w:rsidP="00E602D0">
            <w:pPr>
              <w:jc w:val="center"/>
            </w:pPr>
            <w:r w:rsidRPr="00515361">
              <w:t>Adjustment Description</w:t>
            </w:r>
          </w:p>
        </w:tc>
        <w:tc>
          <w:tcPr>
            <w:tcW w:w="1710" w:type="dxa"/>
            <w:shd w:val="clear" w:color="auto" w:fill="auto"/>
            <w:vAlign w:val="center"/>
          </w:tcPr>
          <w:p w:rsidR="00E602D0" w:rsidRPr="00515361" w:rsidRDefault="00E602D0" w:rsidP="00E602D0">
            <w:pPr>
              <w:jc w:val="center"/>
            </w:pPr>
            <w:r w:rsidRPr="00515361">
              <w:t>Water</w:t>
            </w:r>
          </w:p>
        </w:tc>
      </w:tr>
      <w:tr w:rsidR="00E602D0" w:rsidRPr="00515361" w:rsidTr="00E602D0">
        <w:trPr>
          <w:trHeight w:val="359"/>
        </w:trPr>
        <w:tc>
          <w:tcPr>
            <w:tcW w:w="630" w:type="dxa"/>
            <w:shd w:val="clear" w:color="auto" w:fill="auto"/>
            <w:vAlign w:val="center"/>
          </w:tcPr>
          <w:p w:rsidR="00E602D0" w:rsidRPr="00515361" w:rsidRDefault="00E602D0" w:rsidP="00E602D0">
            <w:r w:rsidRPr="00515361">
              <w:t>1.</w:t>
            </w:r>
          </w:p>
        </w:tc>
        <w:tc>
          <w:tcPr>
            <w:tcW w:w="7110" w:type="dxa"/>
            <w:shd w:val="clear" w:color="auto" w:fill="auto"/>
            <w:vAlign w:val="center"/>
          </w:tcPr>
          <w:p w:rsidR="00E602D0" w:rsidRPr="00515361" w:rsidRDefault="00E602D0" w:rsidP="00E602D0">
            <w:r w:rsidRPr="00515361">
              <w:t xml:space="preserve">To capitalize the purchase of a 30 </w:t>
            </w:r>
            <w:proofErr w:type="spellStart"/>
            <w:r w:rsidRPr="00515361">
              <w:t>gpd</w:t>
            </w:r>
            <w:proofErr w:type="spellEnd"/>
            <w:r w:rsidRPr="00515361">
              <w:t xml:space="preserve"> pump.</w:t>
            </w:r>
          </w:p>
        </w:tc>
        <w:tc>
          <w:tcPr>
            <w:tcW w:w="1710" w:type="dxa"/>
            <w:shd w:val="clear" w:color="auto" w:fill="auto"/>
            <w:vAlign w:val="center"/>
          </w:tcPr>
          <w:p w:rsidR="00E602D0" w:rsidRPr="00515361" w:rsidRDefault="00E602D0" w:rsidP="00E602D0">
            <w:pPr>
              <w:jc w:val="right"/>
            </w:pPr>
            <w:r w:rsidRPr="00515361">
              <w:t>($590)</w:t>
            </w:r>
          </w:p>
        </w:tc>
      </w:tr>
      <w:tr w:rsidR="00E602D0" w:rsidRPr="00515361" w:rsidTr="00E602D0">
        <w:trPr>
          <w:trHeight w:val="341"/>
        </w:trPr>
        <w:tc>
          <w:tcPr>
            <w:tcW w:w="630" w:type="dxa"/>
            <w:shd w:val="clear" w:color="auto" w:fill="auto"/>
            <w:vAlign w:val="center"/>
          </w:tcPr>
          <w:p w:rsidR="00E602D0" w:rsidRPr="00515361" w:rsidRDefault="00E602D0" w:rsidP="00E602D0">
            <w:r w:rsidRPr="00515361">
              <w:t>2.</w:t>
            </w:r>
          </w:p>
        </w:tc>
        <w:tc>
          <w:tcPr>
            <w:tcW w:w="7110" w:type="dxa"/>
            <w:shd w:val="clear" w:color="auto" w:fill="auto"/>
            <w:vAlign w:val="center"/>
          </w:tcPr>
          <w:p w:rsidR="00E602D0" w:rsidRPr="00515361" w:rsidRDefault="00E602D0" w:rsidP="00E602D0">
            <w:r w:rsidRPr="00515361">
              <w:t>To capitalize the replacement of a control box.</w:t>
            </w:r>
          </w:p>
        </w:tc>
        <w:tc>
          <w:tcPr>
            <w:tcW w:w="1710" w:type="dxa"/>
            <w:shd w:val="clear" w:color="auto" w:fill="auto"/>
            <w:vAlign w:val="center"/>
          </w:tcPr>
          <w:p w:rsidR="00E602D0" w:rsidRPr="00515361" w:rsidRDefault="00E602D0" w:rsidP="00E602D0">
            <w:pPr>
              <w:jc w:val="right"/>
            </w:pPr>
            <w:r w:rsidRPr="00515361">
              <w:t>(508)</w:t>
            </w:r>
          </w:p>
        </w:tc>
      </w:tr>
      <w:tr w:rsidR="00E602D0" w:rsidRPr="00515361" w:rsidTr="00E602D0">
        <w:trPr>
          <w:trHeight w:val="359"/>
        </w:trPr>
        <w:tc>
          <w:tcPr>
            <w:tcW w:w="630" w:type="dxa"/>
            <w:shd w:val="clear" w:color="auto" w:fill="auto"/>
            <w:vAlign w:val="center"/>
          </w:tcPr>
          <w:p w:rsidR="00E602D0" w:rsidRPr="00515361" w:rsidRDefault="00E602D0" w:rsidP="00E602D0">
            <w:r w:rsidRPr="00515361">
              <w:t>3.</w:t>
            </w:r>
          </w:p>
        </w:tc>
        <w:tc>
          <w:tcPr>
            <w:tcW w:w="7110" w:type="dxa"/>
            <w:shd w:val="clear" w:color="auto" w:fill="auto"/>
            <w:vAlign w:val="center"/>
          </w:tcPr>
          <w:p w:rsidR="00E602D0" w:rsidRPr="00515361" w:rsidRDefault="00E602D0" w:rsidP="00E602D0">
            <w:r w:rsidRPr="00515361">
              <w:t>To capitalize the refurbishment of well pumping equipment.</w:t>
            </w:r>
          </w:p>
        </w:tc>
        <w:tc>
          <w:tcPr>
            <w:tcW w:w="1710" w:type="dxa"/>
            <w:shd w:val="clear" w:color="auto" w:fill="auto"/>
            <w:vAlign w:val="center"/>
          </w:tcPr>
          <w:p w:rsidR="00E602D0" w:rsidRPr="00515361" w:rsidRDefault="00E602D0" w:rsidP="00E602D0">
            <w:pPr>
              <w:jc w:val="right"/>
            </w:pPr>
            <w:r w:rsidRPr="00515361">
              <w:t>(2,156)</w:t>
            </w:r>
          </w:p>
        </w:tc>
      </w:tr>
      <w:tr w:rsidR="00E602D0" w:rsidRPr="00515361" w:rsidTr="00E602D0">
        <w:trPr>
          <w:trHeight w:val="359"/>
        </w:trPr>
        <w:tc>
          <w:tcPr>
            <w:tcW w:w="630" w:type="dxa"/>
            <w:shd w:val="clear" w:color="auto" w:fill="auto"/>
            <w:vAlign w:val="center"/>
          </w:tcPr>
          <w:p w:rsidR="00E602D0" w:rsidRPr="00515361" w:rsidRDefault="00E602D0" w:rsidP="00E602D0">
            <w:r w:rsidRPr="00515361">
              <w:t>4.</w:t>
            </w:r>
          </w:p>
        </w:tc>
        <w:tc>
          <w:tcPr>
            <w:tcW w:w="7110" w:type="dxa"/>
            <w:shd w:val="clear" w:color="auto" w:fill="auto"/>
            <w:vAlign w:val="center"/>
          </w:tcPr>
          <w:p w:rsidR="00E602D0" w:rsidRPr="00515361" w:rsidRDefault="00E602D0" w:rsidP="00E602D0">
            <w:r w:rsidRPr="00515361">
              <w:t>To capitalize the installation of a 2-inch flush point.</w:t>
            </w:r>
          </w:p>
        </w:tc>
        <w:tc>
          <w:tcPr>
            <w:tcW w:w="1710" w:type="dxa"/>
            <w:shd w:val="clear" w:color="auto" w:fill="auto"/>
            <w:vAlign w:val="center"/>
          </w:tcPr>
          <w:p w:rsidR="00E602D0" w:rsidRPr="00515361" w:rsidRDefault="00E602D0" w:rsidP="00E602D0">
            <w:pPr>
              <w:jc w:val="right"/>
            </w:pPr>
            <w:r w:rsidRPr="00515361">
              <w:t>(1,800)</w:t>
            </w:r>
          </w:p>
        </w:tc>
      </w:tr>
      <w:tr w:rsidR="00E602D0" w:rsidRPr="00515361" w:rsidTr="00E602D0">
        <w:trPr>
          <w:trHeight w:val="359"/>
        </w:trPr>
        <w:tc>
          <w:tcPr>
            <w:tcW w:w="630" w:type="dxa"/>
            <w:shd w:val="clear" w:color="auto" w:fill="auto"/>
            <w:vAlign w:val="center"/>
          </w:tcPr>
          <w:p w:rsidR="00E602D0" w:rsidRPr="00515361" w:rsidRDefault="00E602D0" w:rsidP="00E602D0">
            <w:r w:rsidRPr="00515361">
              <w:t>5.</w:t>
            </w:r>
          </w:p>
        </w:tc>
        <w:tc>
          <w:tcPr>
            <w:tcW w:w="7110" w:type="dxa"/>
            <w:shd w:val="clear" w:color="auto" w:fill="auto"/>
            <w:vAlign w:val="center"/>
          </w:tcPr>
          <w:p w:rsidR="00E602D0" w:rsidRPr="00515361" w:rsidRDefault="00E602D0" w:rsidP="00E602D0">
            <w:r w:rsidRPr="00515361">
              <w:t>To capitalize the installation of a starter for a well.</w:t>
            </w:r>
          </w:p>
        </w:tc>
        <w:tc>
          <w:tcPr>
            <w:tcW w:w="1710" w:type="dxa"/>
            <w:shd w:val="clear" w:color="auto" w:fill="auto"/>
            <w:vAlign w:val="center"/>
          </w:tcPr>
          <w:p w:rsidR="00E602D0" w:rsidRPr="00515361" w:rsidRDefault="00E602D0" w:rsidP="00E602D0">
            <w:pPr>
              <w:jc w:val="right"/>
            </w:pPr>
            <w:r w:rsidRPr="00515361">
              <w:t>(418)</w:t>
            </w:r>
          </w:p>
        </w:tc>
      </w:tr>
      <w:tr w:rsidR="00E602D0" w:rsidRPr="00515361" w:rsidTr="00E602D0">
        <w:trPr>
          <w:trHeight w:val="359"/>
        </w:trPr>
        <w:tc>
          <w:tcPr>
            <w:tcW w:w="630" w:type="dxa"/>
            <w:shd w:val="clear" w:color="auto" w:fill="auto"/>
            <w:vAlign w:val="center"/>
          </w:tcPr>
          <w:p w:rsidR="00E602D0" w:rsidRPr="00515361" w:rsidRDefault="00E602D0" w:rsidP="00E602D0">
            <w:r w:rsidRPr="00515361">
              <w:t>6.</w:t>
            </w:r>
          </w:p>
        </w:tc>
        <w:tc>
          <w:tcPr>
            <w:tcW w:w="7110" w:type="dxa"/>
            <w:shd w:val="clear" w:color="auto" w:fill="auto"/>
            <w:vAlign w:val="center"/>
          </w:tcPr>
          <w:p w:rsidR="00E602D0" w:rsidRPr="00515361" w:rsidRDefault="00E602D0" w:rsidP="00E602D0">
            <w:r w:rsidRPr="00515361">
              <w:t>To remove a duplicate invoice.</w:t>
            </w:r>
          </w:p>
        </w:tc>
        <w:tc>
          <w:tcPr>
            <w:tcW w:w="1710" w:type="dxa"/>
            <w:shd w:val="clear" w:color="auto" w:fill="auto"/>
            <w:vAlign w:val="center"/>
          </w:tcPr>
          <w:p w:rsidR="00E602D0" w:rsidRPr="00515361" w:rsidRDefault="00E602D0" w:rsidP="00E602D0">
            <w:pPr>
              <w:jc w:val="right"/>
            </w:pPr>
            <w:r w:rsidRPr="00515361">
              <w:t>(528)</w:t>
            </w:r>
          </w:p>
        </w:tc>
      </w:tr>
      <w:tr w:rsidR="00E602D0" w:rsidRPr="00515361" w:rsidTr="00E602D0">
        <w:trPr>
          <w:trHeight w:val="359"/>
        </w:trPr>
        <w:tc>
          <w:tcPr>
            <w:tcW w:w="630" w:type="dxa"/>
            <w:shd w:val="clear" w:color="auto" w:fill="auto"/>
            <w:vAlign w:val="center"/>
          </w:tcPr>
          <w:p w:rsidR="00E602D0" w:rsidRPr="00515361" w:rsidRDefault="00E602D0" w:rsidP="00E602D0">
            <w:r w:rsidRPr="00515361">
              <w:t>7.</w:t>
            </w:r>
          </w:p>
        </w:tc>
        <w:tc>
          <w:tcPr>
            <w:tcW w:w="7110" w:type="dxa"/>
            <w:shd w:val="clear" w:color="auto" w:fill="auto"/>
            <w:vAlign w:val="center"/>
          </w:tcPr>
          <w:p w:rsidR="00E602D0" w:rsidRPr="00515361" w:rsidRDefault="00E602D0" w:rsidP="00E602D0">
            <w:r w:rsidRPr="00515361">
              <w:t>To include an allocated invoice not previously included.</w:t>
            </w:r>
          </w:p>
        </w:tc>
        <w:tc>
          <w:tcPr>
            <w:tcW w:w="1710" w:type="dxa"/>
            <w:shd w:val="clear" w:color="auto" w:fill="auto"/>
            <w:vAlign w:val="center"/>
          </w:tcPr>
          <w:p w:rsidR="00E602D0" w:rsidRPr="00515361" w:rsidRDefault="00E602D0" w:rsidP="00E602D0">
            <w:pPr>
              <w:jc w:val="right"/>
            </w:pPr>
            <w:r w:rsidRPr="00515361">
              <w:t>33</w:t>
            </w:r>
          </w:p>
        </w:tc>
      </w:tr>
      <w:tr w:rsidR="00E602D0" w:rsidRPr="00515361" w:rsidTr="00E602D0">
        <w:trPr>
          <w:trHeight w:val="359"/>
        </w:trPr>
        <w:tc>
          <w:tcPr>
            <w:tcW w:w="630" w:type="dxa"/>
            <w:shd w:val="clear" w:color="auto" w:fill="auto"/>
            <w:vAlign w:val="center"/>
          </w:tcPr>
          <w:p w:rsidR="00E602D0" w:rsidRPr="00515361" w:rsidRDefault="00E602D0" w:rsidP="00E602D0">
            <w:r w:rsidRPr="00515361">
              <w:t>8.</w:t>
            </w:r>
          </w:p>
        </w:tc>
        <w:tc>
          <w:tcPr>
            <w:tcW w:w="7110" w:type="dxa"/>
            <w:shd w:val="clear" w:color="auto" w:fill="auto"/>
            <w:vAlign w:val="center"/>
          </w:tcPr>
          <w:p w:rsidR="00E602D0" w:rsidRPr="00515361" w:rsidRDefault="00E602D0" w:rsidP="00E602D0">
            <w:r w:rsidRPr="00515361">
              <w:t>To reflect the incremental allocation increase.</w:t>
            </w:r>
          </w:p>
        </w:tc>
        <w:tc>
          <w:tcPr>
            <w:tcW w:w="1710" w:type="dxa"/>
            <w:shd w:val="clear" w:color="auto" w:fill="auto"/>
            <w:vAlign w:val="center"/>
          </w:tcPr>
          <w:p w:rsidR="00E602D0" w:rsidRPr="00515361" w:rsidRDefault="00E602D0" w:rsidP="00E602D0">
            <w:pPr>
              <w:jc w:val="right"/>
            </w:pPr>
            <w:r w:rsidRPr="00515361">
              <w:t>76</w:t>
            </w:r>
          </w:p>
        </w:tc>
      </w:tr>
      <w:tr w:rsidR="00E602D0" w:rsidRPr="00515361" w:rsidTr="00E602D0">
        <w:trPr>
          <w:trHeight w:val="359"/>
        </w:trPr>
        <w:tc>
          <w:tcPr>
            <w:tcW w:w="630" w:type="dxa"/>
            <w:shd w:val="clear" w:color="auto" w:fill="auto"/>
            <w:vAlign w:val="center"/>
          </w:tcPr>
          <w:p w:rsidR="00E602D0" w:rsidRPr="00515361" w:rsidRDefault="00E602D0" w:rsidP="00E602D0">
            <w:r w:rsidRPr="00515361">
              <w:t>9.</w:t>
            </w:r>
          </w:p>
        </w:tc>
        <w:tc>
          <w:tcPr>
            <w:tcW w:w="7110" w:type="dxa"/>
            <w:shd w:val="clear" w:color="auto" w:fill="auto"/>
            <w:vAlign w:val="center"/>
          </w:tcPr>
          <w:p w:rsidR="00E602D0" w:rsidRPr="00515361" w:rsidRDefault="00E602D0" w:rsidP="00E602D0">
            <w:r w:rsidRPr="00515361">
              <w:t>To reflect an increase in water operations expense of $25/month.</w:t>
            </w:r>
          </w:p>
        </w:tc>
        <w:tc>
          <w:tcPr>
            <w:tcW w:w="1710" w:type="dxa"/>
            <w:shd w:val="clear" w:color="auto" w:fill="auto"/>
            <w:vAlign w:val="center"/>
          </w:tcPr>
          <w:p w:rsidR="00E602D0" w:rsidRPr="00515361" w:rsidRDefault="00E602D0" w:rsidP="00E602D0">
            <w:pPr>
              <w:jc w:val="right"/>
            </w:pPr>
            <w:r w:rsidRPr="00515361">
              <w:t>300</w:t>
            </w:r>
          </w:p>
        </w:tc>
      </w:tr>
      <w:tr w:rsidR="00E602D0" w:rsidRPr="00515361" w:rsidTr="00E602D0">
        <w:trPr>
          <w:trHeight w:val="359"/>
        </w:trPr>
        <w:tc>
          <w:tcPr>
            <w:tcW w:w="630" w:type="dxa"/>
            <w:shd w:val="clear" w:color="auto" w:fill="auto"/>
            <w:vAlign w:val="center"/>
          </w:tcPr>
          <w:p w:rsidR="00E602D0" w:rsidRPr="00515361" w:rsidRDefault="00E602D0" w:rsidP="00E602D0">
            <w:r w:rsidRPr="00515361">
              <w:t>10.</w:t>
            </w:r>
          </w:p>
        </w:tc>
        <w:tc>
          <w:tcPr>
            <w:tcW w:w="7110" w:type="dxa"/>
            <w:shd w:val="clear" w:color="auto" w:fill="auto"/>
            <w:vAlign w:val="center"/>
          </w:tcPr>
          <w:p w:rsidR="00E602D0" w:rsidRPr="00515361" w:rsidRDefault="00E602D0" w:rsidP="00E602D0">
            <w:r w:rsidRPr="00515361">
              <w:t>To include pro forma replacement of two check valves.</w:t>
            </w:r>
          </w:p>
        </w:tc>
        <w:tc>
          <w:tcPr>
            <w:tcW w:w="1710" w:type="dxa"/>
            <w:shd w:val="clear" w:color="auto" w:fill="auto"/>
            <w:vAlign w:val="center"/>
          </w:tcPr>
          <w:p w:rsidR="00E602D0" w:rsidRPr="00515361" w:rsidRDefault="00E602D0" w:rsidP="00E602D0">
            <w:pPr>
              <w:jc w:val="right"/>
            </w:pPr>
            <w:r w:rsidRPr="00515361">
              <w:t>86</w:t>
            </w:r>
          </w:p>
        </w:tc>
      </w:tr>
      <w:tr w:rsidR="00E602D0" w:rsidRPr="00515361" w:rsidTr="00E602D0">
        <w:trPr>
          <w:trHeight w:val="359"/>
        </w:trPr>
        <w:tc>
          <w:tcPr>
            <w:tcW w:w="630" w:type="dxa"/>
            <w:shd w:val="clear" w:color="auto" w:fill="auto"/>
            <w:vAlign w:val="center"/>
          </w:tcPr>
          <w:p w:rsidR="00E602D0" w:rsidRPr="00515361" w:rsidRDefault="00E602D0" w:rsidP="00E602D0">
            <w:r w:rsidRPr="00515361">
              <w:t>11.</w:t>
            </w:r>
          </w:p>
        </w:tc>
        <w:tc>
          <w:tcPr>
            <w:tcW w:w="7110" w:type="dxa"/>
            <w:shd w:val="clear" w:color="auto" w:fill="auto"/>
            <w:vAlign w:val="center"/>
          </w:tcPr>
          <w:p w:rsidR="00E602D0" w:rsidRPr="00515361" w:rsidRDefault="00E602D0" w:rsidP="00E602D0">
            <w:r w:rsidRPr="00515361">
              <w:t>To include pro forma sampling expense for a main repair.</w:t>
            </w:r>
          </w:p>
        </w:tc>
        <w:tc>
          <w:tcPr>
            <w:tcW w:w="1710" w:type="dxa"/>
            <w:shd w:val="clear" w:color="auto" w:fill="auto"/>
            <w:vAlign w:val="center"/>
          </w:tcPr>
          <w:p w:rsidR="00E602D0" w:rsidRPr="00515361" w:rsidRDefault="00E602D0" w:rsidP="00E602D0">
            <w:pPr>
              <w:jc w:val="right"/>
            </w:pPr>
            <w:r w:rsidRPr="00515361">
              <w:t>390</w:t>
            </w:r>
          </w:p>
        </w:tc>
      </w:tr>
      <w:tr w:rsidR="00E602D0" w:rsidRPr="00515361" w:rsidTr="00E602D0">
        <w:trPr>
          <w:trHeight w:val="359"/>
        </w:trPr>
        <w:tc>
          <w:tcPr>
            <w:tcW w:w="630" w:type="dxa"/>
            <w:shd w:val="clear" w:color="auto" w:fill="auto"/>
            <w:vAlign w:val="center"/>
          </w:tcPr>
          <w:p w:rsidR="00E602D0" w:rsidRPr="00515361" w:rsidRDefault="00E602D0" w:rsidP="00E602D0">
            <w:r w:rsidRPr="00515361">
              <w:t>12.</w:t>
            </w:r>
          </w:p>
        </w:tc>
        <w:tc>
          <w:tcPr>
            <w:tcW w:w="7110" w:type="dxa"/>
            <w:shd w:val="clear" w:color="auto" w:fill="auto"/>
            <w:vAlign w:val="center"/>
          </w:tcPr>
          <w:p w:rsidR="00E602D0" w:rsidRPr="00515361" w:rsidRDefault="00E602D0" w:rsidP="00E602D0">
            <w:r w:rsidRPr="00515361">
              <w:t>To include pro forma main repair.</w:t>
            </w:r>
          </w:p>
        </w:tc>
        <w:tc>
          <w:tcPr>
            <w:tcW w:w="1710" w:type="dxa"/>
            <w:shd w:val="clear" w:color="auto" w:fill="auto"/>
            <w:vAlign w:val="center"/>
          </w:tcPr>
          <w:p w:rsidR="00E602D0" w:rsidRPr="00515361" w:rsidRDefault="00E602D0" w:rsidP="00E602D0">
            <w:pPr>
              <w:jc w:val="right"/>
            </w:pPr>
            <w:r w:rsidRPr="00515361">
              <w:t>400</w:t>
            </w:r>
          </w:p>
        </w:tc>
      </w:tr>
      <w:tr w:rsidR="00E602D0" w:rsidRPr="00515361" w:rsidTr="00E602D0">
        <w:trPr>
          <w:trHeight w:val="359"/>
        </w:trPr>
        <w:tc>
          <w:tcPr>
            <w:tcW w:w="630" w:type="dxa"/>
            <w:shd w:val="clear" w:color="auto" w:fill="auto"/>
            <w:vAlign w:val="center"/>
          </w:tcPr>
          <w:p w:rsidR="00E602D0" w:rsidRPr="00515361" w:rsidRDefault="00E602D0" w:rsidP="00E602D0">
            <w:r w:rsidRPr="00515361">
              <w:t>13.</w:t>
            </w:r>
          </w:p>
        </w:tc>
        <w:tc>
          <w:tcPr>
            <w:tcW w:w="7110" w:type="dxa"/>
            <w:shd w:val="clear" w:color="auto" w:fill="auto"/>
            <w:vAlign w:val="center"/>
          </w:tcPr>
          <w:p w:rsidR="00E602D0" w:rsidRPr="00515361" w:rsidRDefault="00E602D0" w:rsidP="00E602D0">
            <w:r w:rsidRPr="00515361">
              <w:t>To include pro forma piping supplies.</w:t>
            </w:r>
          </w:p>
        </w:tc>
        <w:tc>
          <w:tcPr>
            <w:tcW w:w="1710" w:type="dxa"/>
            <w:shd w:val="clear" w:color="auto" w:fill="auto"/>
            <w:vAlign w:val="center"/>
          </w:tcPr>
          <w:p w:rsidR="00E602D0" w:rsidRPr="00515361" w:rsidRDefault="00E602D0" w:rsidP="00E602D0">
            <w:pPr>
              <w:jc w:val="right"/>
            </w:pPr>
            <w:r w:rsidRPr="00515361">
              <w:t>216</w:t>
            </w:r>
          </w:p>
        </w:tc>
      </w:tr>
      <w:tr w:rsidR="00E602D0" w:rsidRPr="00515361" w:rsidTr="00E602D0">
        <w:trPr>
          <w:trHeight w:val="359"/>
        </w:trPr>
        <w:tc>
          <w:tcPr>
            <w:tcW w:w="630" w:type="dxa"/>
            <w:shd w:val="clear" w:color="auto" w:fill="auto"/>
            <w:vAlign w:val="center"/>
          </w:tcPr>
          <w:p w:rsidR="00E602D0" w:rsidRPr="00515361" w:rsidRDefault="00E602D0" w:rsidP="00E602D0">
            <w:r w:rsidRPr="00515361">
              <w:t>14.</w:t>
            </w:r>
          </w:p>
        </w:tc>
        <w:tc>
          <w:tcPr>
            <w:tcW w:w="7110" w:type="dxa"/>
            <w:shd w:val="clear" w:color="auto" w:fill="auto"/>
            <w:vAlign w:val="center"/>
          </w:tcPr>
          <w:p w:rsidR="00E602D0" w:rsidRPr="00515361" w:rsidRDefault="00E602D0" w:rsidP="00E602D0">
            <w:r w:rsidRPr="00515361">
              <w:t>To include pro forma calcification analysis, amortized over five years.</w:t>
            </w:r>
          </w:p>
        </w:tc>
        <w:tc>
          <w:tcPr>
            <w:tcW w:w="1710" w:type="dxa"/>
            <w:shd w:val="clear" w:color="auto" w:fill="auto"/>
            <w:vAlign w:val="center"/>
          </w:tcPr>
          <w:p w:rsidR="00E602D0" w:rsidRPr="00515361" w:rsidRDefault="00E602D0" w:rsidP="00E602D0">
            <w:pPr>
              <w:jc w:val="right"/>
            </w:pPr>
            <w:r w:rsidRPr="00515361">
              <w:t>839</w:t>
            </w:r>
          </w:p>
        </w:tc>
      </w:tr>
      <w:tr w:rsidR="00E602D0" w:rsidRPr="00515361" w:rsidTr="00E602D0">
        <w:trPr>
          <w:trHeight w:val="359"/>
        </w:trPr>
        <w:tc>
          <w:tcPr>
            <w:tcW w:w="630" w:type="dxa"/>
            <w:shd w:val="clear" w:color="auto" w:fill="auto"/>
            <w:vAlign w:val="center"/>
          </w:tcPr>
          <w:p w:rsidR="00E602D0" w:rsidRPr="00515361" w:rsidRDefault="00E602D0" w:rsidP="00E602D0"/>
        </w:tc>
        <w:tc>
          <w:tcPr>
            <w:tcW w:w="7110" w:type="dxa"/>
            <w:shd w:val="clear" w:color="auto" w:fill="auto"/>
            <w:vAlign w:val="center"/>
          </w:tcPr>
          <w:p w:rsidR="00E602D0" w:rsidRPr="00515361" w:rsidRDefault="00E602D0" w:rsidP="00E602D0">
            <w:r w:rsidRPr="00515361">
              <w:t>Total</w:t>
            </w:r>
          </w:p>
        </w:tc>
        <w:tc>
          <w:tcPr>
            <w:tcW w:w="1710" w:type="dxa"/>
            <w:shd w:val="clear" w:color="auto" w:fill="auto"/>
            <w:vAlign w:val="center"/>
          </w:tcPr>
          <w:p w:rsidR="00E602D0" w:rsidRPr="00515361" w:rsidRDefault="00E602D0" w:rsidP="00E602D0">
            <w:pPr>
              <w:jc w:val="right"/>
              <w:rPr>
                <w:u w:val="double"/>
              </w:rPr>
            </w:pPr>
            <w:r w:rsidRPr="00515361">
              <w:rPr>
                <w:u w:val="double"/>
              </w:rPr>
              <w:t>($3,660)</w:t>
            </w:r>
          </w:p>
        </w:tc>
      </w:tr>
    </w:tbl>
    <w:p w:rsidR="00E602D0" w:rsidRPr="00515361" w:rsidRDefault="00E602D0" w:rsidP="00B074EF">
      <w:pPr>
        <w:jc w:val="both"/>
      </w:pPr>
      <w:r w:rsidRPr="00515361">
        <w:t xml:space="preserve"> </w:t>
      </w:r>
    </w:p>
    <w:p w:rsidR="00E602D0" w:rsidRPr="00515361" w:rsidRDefault="00B074EF" w:rsidP="00B625C2">
      <w:pPr>
        <w:pStyle w:val="BodyText"/>
        <w:spacing w:after="0"/>
        <w:jc w:val="both"/>
      </w:pPr>
      <w:r>
        <w:tab/>
      </w:r>
      <w:r w:rsidR="00E602D0" w:rsidRPr="00515361">
        <w:t xml:space="preserve">Based on the adjustments shown above, </w:t>
      </w:r>
      <w:r w:rsidR="00EB25B5">
        <w:t>our</w:t>
      </w:r>
      <w:r w:rsidR="00E602D0" w:rsidRPr="00515361">
        <w:t xml:space="preserve"> net adjustment is a decrease of $3,660. </w:t>
      </w:r>
      <w:r w:rsidR="00EB25B5">
        <w:t xml:space="preserve">We approve a </w:t>
      </w:r>
      <w:r w:rsidR="00E602D0" w:rsidRPr="00515361">
        <w:t>Contractual Services – Other expense of $13,045.</w:t>
      </w:r>
    </w:p>
    <w:p w:rsidR="00E602D0" w:rsidRPr="00515361" w:rsidRDefault="00E602D0" w:rsidP="00B625C2">
      <w:pPr>
        <w:pStyle w:val="BodyText"/>
        <w:spacing w:after="0"/>
        <w:jc w:val="both"/>
      </w:pPr>
    </w:p>
    <w:p w:rsidR="009E6890" w:rsidRDefault="009E6890">
      <w:pPr>
        <w:rPr>
          <w:bCs/>
          <w:i/>
          <w:iCs/>
        </w:rPr>
      </w:pPr>
      <w:r>
        <w:rPr>
          <w:b/>
          <w:i/>
        </w:rPr>
        <w:br w:type="page"/>
      </w:r>
    </w:p>
    <w:p w:rsidR="00E602D0" w:rsidRPr="00D15725" w:rsidRDefault="00E602D0" w:rsidP="00B625C2">
      <w:pPr>
        <w:pStyle w:val="First-LevelSubheading"/>
        <w:rPr>
          <w:rFonts w:ascii="Times New Roman" w:hAnsi="Times New Roman" w:cs="Times New Roman"/>
          <w:b w:val="0"/>
          <w:i/>
          <w:szCs w:val="24"/>
        </w:rPr>
      </w:pPr>
      <w:r w:rsidRPr="00D15725">
        <w:rPr>
          <w:rFonts w:ascii="Times New Roman" w:hAnsi="Times New Roman" w:cs="Times New Roman"/>
          <w:b w:val="0"/>
          <w:i/>
          <w:szCs w:val="24"/>
        </w:rPr>
        <w:lastRenderedPageBreak/>
        <w:t>Rent Expense (640)</w:t>
      </w:r>
    </w:p>
    <w:p w:rsidR="00EB25B5" w:rsidRPr="00EB25B5" w:rsidRDefault="00EB25B5" w:rsidP="00EB25B5">
      <w:pPr>
        <w:pStyle w:val="BodyText"/>
      </w:pPr>
    </w:p>
    <w:p w:rsidR="00E602D0" w:rsidRPr="00515361" w:rsidRDefault="00EB25B5" w:rsidP="00B625C2">
      <w:pPr>
        <w:pStyle w:val="BodyText"/>
        <w:spacing w:after="0"/>
        <w:jc w:val="both"/>
      </w:pPr>
      <w:r>
        <w:tab/>
      </w:r>
      <w:r w:rsidR="00E602D0" w:rsidRPr="00515361">
        <w:t xml:space="preserve">Charlie Creek recorded rent expense of $1,258. </w:t>
      </w:r>
      <w:r>
        <w:t xml:space="preserve">We </w:t>
      </w:r>
      <w:r w:rsidR="00E602D0" w:rsidRPr="00515361">
        <w:t xml:space="preserve">decreased this account by $104 to reflect the annualized lease agreement with FUS1. </w:t>
      </w:r>
      <w:r>
        <w:t>We</w:t>
      </w:r>
      <w:r w:rsidR="00E602D0" w:rsidRPr="00515361">
        <w:t xml:space="preserve"> increased this account by $89 to reflect the incremental allocation increase based on ERCs. </w:t>
      </w:r>
      <w:r>
        <w:t xml:space="preserve">Our </w:t>
      </w:r>
      <w:r w:rsidR="00E602D0" w:rsidRPr="00515361">
        <w:t>adjustments result in a net decrease of $15. Therefore,</w:t>
      </w:r>
      <w:r>
        <w:t xml:space="preserve"> we approve a</w:t>
      </w:r>
      <w:r w:rsidR="00E602D0" w:rsidRPr="00515361">
        <w:t xml:space="preserve"> rent expense of $1,243.</w:t>
      </w:r>
    </w:p>
    <w:p w:rsidR="00E602D0" w:rsidRPr="00515361" w:rsidRDefault="00E602D0" w:rsidP="00B625C2">
      <w:pPr>
        <w:pStyle w:val="BodyText"/>
        <w:spacing w:after="0"/>
        <w:jc w:val="both"/>
      </w:pPr>
    </w:p>
    <w:p w:rsidR="00E602D0" w:rsidRPr="00D15725" w:rsidRDefault="00E602D0" w:rsidP="00D15725">
      <w:pPr>
        <w:rPr>
          <w:i/>
        </w:rPr>
      </w:pPr>
      <w:r w:rsidRPr="00D15725">
        <w:rPr>
          <w:i/>
        </w:rPr>
        <w:t>Transportation Expense (650)</w:t>
      </w:r>
    </w:p>
    <w:p w:rsidR="00EB25B5" w:rsidRPr="00D15725" w:rsidRDefault="00EB25B5" w:rsidP="00D15725"/>
    <w:p w:rsidR="00E602D0" w:rsidRPr="00515361" w:rsidRDefault="00EB25B5" w:rsidP="00B625C2">
      <w:pPr>
        <w:pStyle w:val="BodyText"/>
        <w:spacing w:after="0"/>
        <w:jc w:val="both"/>
      </w:pPr>
      <w:r>
        <w:tab/>
      </w:r>
      <w:r w:rsidR="00E602D0" w:rsidRPr="00515361">
        <w:t>Charlie Creek recorded transportation expense of $1,309.</w:t>
      </w:r>
      <w:r>
        <w:t xml:space="preserve"> We</w:t>
      </w:r>
      <w:r w:rsidR="00E602D0" w:rsidRPr="00515361">
        <w:t xml:space="preserve"> increased this account by $295 to reflect the appropriate allocated expenses for transportation. </w:t>
      </w:r>
      <w:r>
        <w:t>We</w:t>
      </w:r>
      <w:r w:rsidR="00E602D0" w:rsidRPr="00515361">
        <w:t xml:space="preserve"> decreased this account by $122 to remove a truck loan from expenses. </w:t>
      </w:r>
      <w:r>
        <w:t>We</w:t>
      </w:r>
      <w:r w:rsidR="00E602D0" w:rsidRPr="00515361">
        <w:t xml:space="preserve"> decreased this account by $27 to remove unsupported expenses. </w:t>
      </w:r>
      <w:r>
        <w:t>We</w:t>
      </w:r>
      <w:r w:rsidR="00E602D0" w:rsidRPr="00515361">
        <w:t xml:space="preserve"> reclassified an account balance from Account 616 for $496, increasing this account balance by $496. Finally, </w:t>
      </w:r>
      <w:r w:rsidR="006A1FB8">
        <w:t>we</w:t>
      </w:r>
      <w:r w:rsidR="00E602D0" w:rsidRPr="00515361">
        <w:t xml:space="preserve"> increased this expense by $151 to reflect the incremental allocation increase. </w:t>
      </w:r>
      <w:r w:rsidR="006A1FB8">
        <w:t xml:space="preserve">Our </w:t>
      </w:r>
      <w:r w:rsidR="00E602D0" w:rsidRPr="00515361">
        <w:t xml:space="preserve">total adjustments result in an increase of $793. </w:t>
      </w:r>
      <w:r w:rsidR="006A1FB8">
        <w:t xml:space="preserve">We approve a </w:t>
      </w:r>
      <w:r w:rsidR="00E602D0" w:rsidRPr="00515361">
        <w:t>transportation expense of $2,102.</w:t>
      </w:r>
    </w:p>
    <w:p w:rsidR="00EB25B5" w:rsidRDefault="00EB25B5" w:rsidP="00B625C2">
      <w:pPr>
        <w:pStyle w:val="First-LevelSubheading"/>
        <w:rPr>
          <w:rFonts w:ascii="Times New Roman" w:hAnsi="Times New Roman" w:cs="Times New Roman"/>
          <w:b w:val="0"/>
          <w:i/>
          <w:szCs w:val="24"/>
        </w:rPr>
      </w:pPr>
    </w:p>
    <w:p w:rsidR="00E602D0" w:rsidRPr="00D15725" w:rsidRDefault="00E602D0" w:rsidP="00D15725">
      <w:pPr>
        <w:rPr>
          <w:i/>
        </w:rPr>
      </w:pPr>
      <w:r w:rsidRPr="00D15725">
        <w:rPr>
          <w:i/>
        </w:rPr>
        <w:t>Insurance Expense (655)</w:t>
      </w:r>
    </w:p>
    <w:p w:rsidR="006A1FB8" w:rsidRPr="00D15725" w:rsidRDefault="006A1FB8" w:rsidP="00D15725"/>
    <w:p w:rsidR="00E602D0" w:rsidRPr="00515361" w:rsidRDefault="006A1FB8" w:rsidP="00B625C2">
      <w:pPr>
        <w:pStyle w:val="BodyText"/>
        <w:spacing w:after="0"/>
        <w:jc w:val="both"/>
      </w:pPr>
      <w:r>
        <w:tab/>
      </w:r>
      <w:r w:rsidR="00E602D0" w:rsidRPr="00515361">
        <w:t xml:space="preserve">Charlie Creek recorded insurance expense of $1,935 for the test year. </w:t>
      </w:r>
      <w:r>
        <w:t>We</w:t>
      </w:r>
      <w:r w:rsidR="00E602D0" w:rsidRPr="00515361">
        <w:t xml:space="preserve"> decreased this expense by $301 to remove the health insurance premiums duplicated in Account 604. </w:t>
      </w:r>
      <w:r>
        <w:t>W</w:t>
      </w:r>
      <w:r w:rsidR="00D906F1">
        <w:t>e</w:t>
      </w:r>
      <w:r>
        <w:t xml:space="preserve"> approve an </w:t>
      </w:r>
      <w:r w:rsidR="00E602D0" w:rsidRPr="00515361">
        <w:t>insurance expense for the test year of $1,634.</w:t>
      </w:r>
    </w:p>
    <w:p w:rsidR="00E602D0" w:rsidRPr="00515361" w:rsidRDefault="00E602D0" w:rsidP="00B625C2">
      <w:pPr>
        <w:pStyle w:val="BodyText"/>
        <w:spacing w:after="0"/>
        <w:jc w:val="both"/>
      </w:pPr>
    </w:p>
    <w:p w:rsidR="00E602D0" w:rsidRPr="00D15725" w:rsidRDefault="00E602D0" w:rsidP="00D15725">
      <w:pPr>
        <w:rPr>
          <w:i/>
        </w:rPr>
      </w:pPr>
      <w:r w:rsidRPr="00D15725">
        <w:rPr>
          <w:i/>
        </w:rPr>
        <w:t>Regulatory Commission Expense (665)</w:t>
      </w:r>
    </w:p>
    <w:p w:rsidR="006A1FB8" w:rsidRPr="00D15725" w:rsidRDefault="006A1FB8" w:rsidP="00D15725"/>
    <w:p w:rsidR="00E602D0" w:rsidRPr="00515361" w:rsidRDefault="006A1FB8" w:rsidP="00B625C2">
      <w:pPr>
        <w:pStyle w:val="BodyText"/>
        <w:spacing w:after="0"/>
        <w:jc w:val="both"/>
      </w:pPr>
      <w:r>
        <w:tab/>
      </w:r>
      <w:r w:rsidR="00E602D0" w:rsidRPr="00515361">
        <w:t xml:space="preserve">Charlie Creek did not record regulatory commission expense for the test year. </w:t>
      </w:r>
      <w:r>
        <w:t>We</w:t>
      </w:r>
      <w:r w:rsidR="00E602D0" w:rsidRPr="00515361">
        <w:t xml:space="preserve"> determined the filing fees, noticing fees, and postage for the instant case to be $1,259. </w:t>
      </w:r>
      <w:r>
        <w:t>We</w:t>
      </w:r>
      <w:r w:rsidR="00E602D0" w:rsidRPr="00515361">
        <w:t xml:space="preserve"> also included $887 to reflect amortized filing and legal fees from the transfer, not previously included. </w:t>
      </w:r>
      <w:r>
        <w:t>We</w:t>
      </w:r>
      <w:r w:rsidR="00E602D0" w:rsidRPr="00515361">
        <w:t xml:space="preserve"> amortized these amounts over four years. Therefore, </w:t>
      </w:r>
      <w:r>
        <w:t>we approve a</w:t>
      </w:r>
      <w:r w:rsidR="00E602D0" w:rsidRPr="00515361">
        <w:t xml:space="preserve"> regulatory commission expense of $536.</w:t>
      </w:r>
    </w:p>
    <w:p w:rsidR="00E602D0" w:rsidRPr="00515361" w:rsidRDefault="00E602D0" w:rsidP="00B625C2">
      <w:pPr>
        <w:pStyle w:val="BodyText"/>
        <w:spacing w:after="0"/>
        <w:jc w:val="both"/>
      </w:pPr>
    </w:p>
    <w:p w:rsidR="00E602D0" w:rsidRPr="00D15725" w:rsidRDefault="00E602D0" w:rsidP="00B625C2">
      <w:pPr>
        <w:pStyle w:val="First-LevelSubheading"/>
        <w:rPr>
          <w:rFonts w:ascii="Times New Roman" w:hAnsi="Times New Roman" w:cs="Times New Roman"/>
          <w:b w:val="0"/>
          <w:i/>
          <w:szCs w:val="24"/>
        </w:rPr>
      </w:pPr>
      <w:r w:rsidRPr="00D15725">
        <w:rPr>
          <w:rFonts w:ascii="Times New Roman" w:hAnsi="Times New Roman" w:cs="Times New Roman"/>
          <w:b w:val="0"/>
          <w:i/>
          <w:szCs w:val="24"/>
        </w:rPr>
        <w:t>Bad Debt Expense (670)</w:t>
      </w:r>
    </w:p>
    <w:p w:rsidR="006A1FB8" w:rsidRPr="00D15725" w:rsidRDefault="006A1FB8" w:rsidP="00D15725"/>
    <w:p w:rsidR="00E602D0" w:rsidRPr="00515361" w:rsidRDefault="006A1FB8" w:rsidP="00B625C2">
      <w:pPr>
        <w:pStyle w:val="BodyText"/>
        <w:spacing w:after="0"/>
        <w:jc w:val="both"/>
      </w:pPr>
      <w:r>
        <w:tab/>
      </w:r>
      <w:r w:rsidR="00E602D0" w:rsidRPr="00515361">
        <w:t xml:space="preserve">Charlie Creek recorded a bad debt expense estimation of $350 for the test year. </w:t>
      </w:r>
      <w:r>
        <w:t>We</w:t>
      </w:r>
      <w:r w:rsidR="00E602D0" w:rsidRPr="00515361">
        <w:t xml:space="preserve"> increased this account by $1,615 to reflect the actual bad debt expense pe</w:t>
      </w:r>
      <w:r>
        <w:t>r an Aging Account Report. The U</w:t>
      </w:r>
      <w:r w:rsidR="00E602D0" w:rsidRPr="00515361">
        <w:t xml:space="preserve">tility did not have three years of records to compare. However, the Aging Account Report included approximately 6 months of 2016 data totaling $883. </w:t>
      </w:r>
      <w:r>
        <w:t xml:space="preserve">We find that </w:t>
      </w:r>
      <w:r w:rsidR="00E602D0" w:rsidRPr="00515361">
        <w:t xml:space="preserve">approximately 18 months of data is a valid representation of bad debt expense for this </w:t>
      </w:r>
      <w:r>
        <w:t>U</w:t>
      </w:r>
      <w:r w:rsidR="00E602D0" w:rsidRPr="00515361">
        <w:t xml:space="preserve">tility. Therefore, </w:t>
      </w:r>
      <w:r>
        <w:t xml:space="preserve">we approve a </w:t>
      </w:r>
      <w:r w:rsidR="00E602D0" w:rsidRPr="00515361">
        <w:t>bad debt expense of $1,965.</w:t>
      </w:r>
    </w:p>
    <w:p w:rsidR="00E602D0" w:rsidRPr="00515361" w:rsidRDefault="00E602D0" w:rsidP="00B625C2">
      <w:pPr>
        <w:pStyle w:val="BodyText"/>
        <w:spacing w:after="0"/>
        <w:jc w:val="both"/>
      </w:pPr>
    </w:p>
    <w:p w:rsidR="009E6890" w:rsidRDefault="009E6890">
      <w:pPr>
        <w:rPr>
          <w:bCs/>
          <w:i/>
          <w:iCs/>
        </w:rPr>
      </w:pPr>
      <w:r>
        <w:rPr>
          <w:b/>
          <w:i/>
        </w:rPr>
        <w:br w:type="page"/>
      </w:r>
    </w:p>
    <w:p w:rsidR="00E602D0" w:rsidRPr="00D15725" w:rsidRDefault="00E602D0" w:rsidP="00B625C2">
      <w:pPr>
        <w:pStyle w:val="First-LevelSubheading"/>
        <w:rPr>
          <w:rFonts w:ascii="Times New Roman" w:hAnsi="Times New Roman" w:cs="Times New Roman"/>
          <w:b w:val="0"/>
          <w:i/>
          <w:szCs w:val="24"/>
        </w:rPr>
      </w:pPr>
      <w:r w:rsidRPr="00D15725">
        <w:rPr>
          <w:rFonts w:ascii="Times New Roman" w:hAnsi="Times New Roman" w:cs="Times New Roman"/>
          <w:b w:val="0"/>
          <w:i/>
          <w:szCs w:val="24"/>
        </w:rPr>
        <w:lastRenderedPageBreak/>
        <w:t>Miscellaneous Expense</w:t>
      </w:r>
    </w:p>
    <w:p w:rsidR="006A1FB8" w:rsidRPr="00D15725" w:rsidRDefault="006A1FB8" w:rsidP="00D15725"/>
    <w:p w:rsidR="00E602D0" w:rsidRPr="00515361" w:rsidRDefault="006A1FB8" w:rsidP="00B625C2">
      <w:pPr>
        <w:pStyle w:val="BodyText"/>
        <w:jc w:val="both"/>
      </w:pPr>
      <w:r>
        <w:tab/>
      </w:r>
      <w:r w:rsidR="00E602D0" w:rsidRPr="00515361">
        <w:t xml:space="preserve">Charlie Creek recorded miscellaneous expense of $7,159. </w:t>
      </w:r>
      <w:r>
        <w:t>We made the following</w:t>
      </w:r>
      <w:r w:rsidR="00E602D0" w:rsidRPr="00515361">
        <w:t xml:space="preserve"> adjustments to miscellaneous expense:</w:t>
      </w:r>
    </w:p>
    <w:p w:rsidR="00E602D0" w:rsidRPr="00515361" w:rsidRDefault="00E602D0" w:rsidP="00E602D0">
      <w:pPr>
        <w:jc w:val="center"/>
        <w:rPr>
          <w:b/>
        </w:rPr>
      </w:pPr>
      <w:r w:rsidRPr="00515361">
        <w:rPr>
          <w:b/>
        </w:rPr>
        <w:t>Adjustments made to Miscellaneous Expense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7200"/>
        <w:gridCol w:w="1620"/>
      </w:tblGrid>
      <w:tr w:rsidR="00E602D0" w:rsidRPr="00515361" w:rsidTr="00E602D0">
        <w:trPr>
          <w:trHeight w:val="314"/>
        </w:trPr>
        <w:tc>
          <w:tcPr>
            <w:tcW w:w="540" w:type="dxa"/>
            <w:shd w:val="clear" w:color="auto" w:fill="auto"/>
            <w:vAlign w:val="center"/>
          </w:tcPr>
          <w:p w:rsidR="00E602D0" w:rsidRPr="00515361" w:rsidRDefault="00E602D0" w:rsidP="00E602D0">
            <w:pPr>
              <w:jc w:val="center"/>
            </w:pPr>
          </w:p>
        </w:tc>
        <w:tc>
          <w:tcPr>
            <w:tcW w:w="7200" w:type="dxa"/>
            <w:shd w:val="clear" w:color="auto" w:fill="auto"/>
            <w:vAlign w:val="center"/>
          </w:tcPr>
          <w:p w:rsidR="00E602D0" w:rsidRPr="00515361" w:rsidRDefault="00E602D0" w:rsidP="00E602D0">
            <w:pPr>
              <w:jc w:val="center"/>
            </w:pPr>
            <w:r w:rsidRPr="00515361">
              <w:t>Adjustment Description</w:t>
            </w:r>
          </w:p>
        </w:tc>
        <w:tc>
          <w:tcPr>
            <w:tcW w:w="1620" w:type="dxa"/>
            <w:shd w:val="clear" w:color="auto" w:fill="auto"/>
            <w:vAlign w:val="center"/>
          </w:tcPr>
          <w:p w:rsidR="00E602D0" w:rsidRPr="00515361" w:rsidRDefault="00E602D0" w:rsidP="00E602D0">
            <w:pPr>
              <w:jc w:val="center"/>
            </w:pPr>
            <w:r w:rsidRPr="00515361">
              <w:t>Water</w:t>
            </w:r>
          </w:p>
        </w:tc>
      </w:tr>
      <w:tr w:rsidR="00E602D0" w:rsidRPr="00515361" w:rsidTr="00E602D0">
        <w:trPr>
          <w:trHeight w:val="359"/>
        </w:trPr>
        <w:tc>
          <w:tcPr>
            <w:tcW w:w="540" w:type="dxa"/>
            <w:shd w:val="clear" w:color="auto" w:fill="auto"/>
            <w:vAlign w:val="center"/>
          </w:tcPr>
          <w:p w:rsidR="00E602D0" w:rsidRPr="00515361" w:rsidRDefault="00E602D0" w:rsidP="00E602D0">
            <w:r w:rsidRPr="00515361">
              <w:t>1.</w:t>
            </w:r>
          </w:p>
        </w:tc>
        <w:tc>
          <w:tcPr>
            <w:tcW w:w="7200" w:type="dxa"/>
            <w:shd w:val="clear" w:color="auto" w:fill="auto"/>
            <w:vAlign w:val="center"/>
          </w:tcPr>
          <w:p w:rsidR="00E602D0" w:rsidRPr="00515361" w:rsidRDefault="00E602D0" w:rsidP="00E602D0">
            <w:r w:rsidRPr="00515361">
              <w:t>To remove bank fees for non-sufficient funds and closing costs.</w:t>
            </w:r>
          </w:p>
        </w:tc>
        <w:tc>
          <w:tcPr>
            <w:tcW w:w="1620" w:type="dxa"/>
            <w:shd w:val="clear" w:color="auto" w:fill="auto"/>
            <w:vAlign w:val="center"/>
          </w:tcPr>
          <w:p w:rsidR="00E602D0" w:rsidRPr="00515361" w:rsidRDefault="00E602D0" w:rsidP="00E602D0">
            <w:pPr>
              <w:jc w:val="right"/>
            </w:pPr>
            <w:r w:rsidRPr="00515361">
              <w:t>($105)</w:t>
            </w:r>
          </w:p>
        </w:tc>
      </w:tr>
      <w:tr w:rsidR="00E602D0" w:rsidRPr="00515361" w:rsidTr="00E602D0">
        <w:trPr>
          <w:trHeight w:val="341"/>
        </w:trPr>
        <w:tc>
          <w:tcPr>
            <w:tcW w:w="540" w:type="dxa"/>
            <w:shd w:val="clear" w:color="auto" w:fill="auto"/>
            <w:vAlign w:val="center"/>
          </w:tcPr>
          <w:p w:rsidR="00E602D0" w:rsidRPr="00515361" w:rsidRDefault="00E602D0" w:rsidP="00E602D0">
            <w:r w:rsidRPr="00515361">
              <w:t>2.</w:t>
            </w:r>
          </w:p>
        </w:tc>
        <w:tc>
          <w:tcPr>
            <w:tcW w:w="7200" w:type="dxa"/>
            <w:shd w:val="clear" w:color="auto" w:fill="auto"/>
            <w:vAlign w:val="center"/>
          </w:tcPr>
          <w:p w:rsidR="00E602D0" w:rsidRPr="00515361" w:rsidRDefault="00E602D0" w:rsidP="00E602D0">
            <w:r w:rsidRPr="00515361">
              <w:t>To remove transfer filing fees and amortize into Acct. 665.</w:t>
            </w:r>
          </w:p>
        </w:tc>
        <w:tc>
          <w:tcPr>
            <w:tcW w:w="1620" w:type="dxa"/>
            <w:shd w:val="clear" w:color="auto" w:fill="auto"/>
            <w:vAlign w:val="center"/>
          </w:tcPr>
          <w:p w:rsidR="00E602D0" w:rsidRPr="00515361" w:rsidRDefault="00E602D0" w:rsidP="00E602D0">
            <w:pPr>
              <w:jc w:val="right"/>
            </w:pPr>
            <w:r w:rsidRPr="00515361">
              <w:t>(750)</w:t>
            </w:r>
          </w:p>
        </w:tc>
      </w:tr>
      <w:tr w:rsidR="00E602D0" w:rsidRPr="00515361" w:rsidTr="00E602D0">
        <w:trPr>
          <w:trHeight w:val="359"/>
        </w:trPr>
        <w:tc>
          <w:tcPr>
            <w:tcW w:w="540" w:type="dxa"/>
            <w:shd w:val="clear" w:color="auto" w:fill="auto"/>
            <w:vAlign w:val="center"/>
          </w:tcPr>
          <w:p w:rsidR="00E602D0" w:rsidRPr="00515361" w:rsidRDefault="00E602D0" w:rsidP="00E602D0">
            <w:r w:rsidRPr="00515361">
              <w:t>3.</w:t>
            </w:r>
          </w:p>
        </w:tc>
        <w:tc>
          <w:tcPr>
            <w:tcW w:w="7200" w:type="dxa"/>
            <w:shd w:val="clear" w:color="auto" w:fill="auto"/>
            <w:vAlign w:val="center"/>
          </w:tcPr>
          <w:p w:rsidR="00E602D0" w:rsidRPr="00515361" w:rsidRDefault="00E602D0" w:rsidP="00E602D0">
            <w:r w:rsidRPr="00515361">
              <w:t>To remove a portion of the purchase fee for the utility.</w:t>
            </w:r>
          </w:p>
        </w:tc>
        <w:tc>
          <w:tcPr>
            <w:tcW w:w="1620" w:type="dxa"/>
            <w:shd w:val="clear" w:color="auto" w:fill="auto"/>
            <w:vAlign w:val="center"/>
          </w:tcPr>
          <w:p w:rsidR="00E602D0" w:rsidRPr="00515361" w:rsidRDefault="00E602D0" w:rsidP="00E602D0">
            <w:pPr>
              <w:jc w:val="right"/>
            </w:pPr>
            <w:r w:rsidRPr="00515361">
              <w:t>(100)</w:t>
            </w:r>
          </w:p>
        </w:tc>
      </w:tr>
      <w:tr w:rsidR="00E602D0" w:rsidRPr="00515361" w:rsidTr="00E602D0">
        <w:trPr>
          <w:trHeight w:val="359"/>
        </w:trPr>
        <w:tc>
          <w:tcPr>
            <w:tcW w:w="540" w:type="dxa"/>
            <w:shd w:val="clear" w:color="auto" w:fill="auto"/>
            <w:vAlign w:val="center"/>
          </w:tcPr>
          <w:p w:rsidR="00E602D0" w:rsidRPr="00515361" w:rsidRDefault="00E602D0" w:rsidP="00E602D0">
            <w:r w:rsidRPr="00515361">
              <w:t>4.</w:t>
            </w:r>
          </w:p>
        </w:tc>
        <w:tc>
          <w:tcPr>
            <w:tcW w:w="7200" w:type="dxa"/>
            <w:shd w:val="clear" w:color="auto" w:fill="auto"/>
            <w:vAlign w:val="center"/>
          </w:tcPr>
          <w:p w:rsidR="00E602D0" w:rsidRPr="00515361" w:rsidRDefault="00E602D0" w:rsidP="00E602D0">
            <w:r w:rsidRPr="00515361">
              <w:t>To include customer convenience fees.</w:t>
            </w:r>
          </w:p>
        </w:tc>
        <w:tc>
          <w:tcPr>
            <w:tcW w:w="1620" w:type="dxa"/>
            <w:shd w:val="clear" w:color="auto" w:fill="auto"/>
            <w:vAlign w:val="center"/>
          </w:tcPr>
          <w:p w:rsidR="00E602D0" w:rsidRPr="00515361" w:rsidRDefault="00E602D0" w:rsidP="00E602D0">
            <w:pPr>
              <w:jc w:val="right"/>
            </w:pPr>
            <w:r w:rsidRPr="00515361">
              <w:t>758</w:t>
            </w:r>
          </w:p>
        </w:tc>
      </w:tr>
      <w:tr w:rsidR="00E602D0" w:rsidRPr="00515361" w:rsidTr="00E602D0">
        <w:trPr>
          <w:trHeight w:val="359"/>
        </w:trPr>
        <w:tc>
          <w:tcPr>
            <w:tcW w:w="540" w:type="dxa"/>
            <w:shd w:val="clear" w:color="auto" w:fill="auto"/>
            <w:vAlign w:val="center"/>
          </w:tcPr>
          <w:p w:rsidR="00E602D0" w:rsidRPr="00515361" w:rsidRDefault="00E602D0" w:rsidP="00E602D0">
            <w:r w:rsidRPr="00515361">
              <w:t>5.</w:t>
            </w:r>
          </w:p>
        </w:tc>
        <w:tc>
          <w:tcPr>
            <w:tcW w:w="7200" w:type="dxa"/>
            <w:shd w:val="clear" w:color="auto" w:fill="auto"/>
            <w:vAlign w:val="center"/>
          </w:tcPr>
          <w:p w:rsidR="00E602D0" w:rsidRPr="00515361" w:rsidRDefault="00E602D0" w:rsidP="00E602D0">
            <w:r w:rsidRPr="00515361">
              <w:t>To remove interest payments for a loan.</w:t>
            </w:r>
          </w:p>
        </w:tc>
        <w:tc>
          <w:tcPr>
            <w:tcW w:w="1620" w:type="dxa"/>
            <w:shd w:val="clear" w:color="auto" w:fill="auto"/>
            <w:vAlign w:val="center"/>
          </w:tcPr>
          <w:p w:rsidR="00E602D0" w:rsidRPr="00515361" w:rsidRDefault="00E602D0" w:rsidP="00E602D0">
            <w:pPr>
              <w:jc w:val="right"/>
            </w:pPr>
            <w:r w:rsidRPr="00515361">
              <w:t>(407)</w:t>
            </w:r>
          </w:p>
        </w:tc>
      </w:tr>
      <w:tr w:rsidR="00E602D0" w:rsidRPr="00515361" w:rsidTr="00E602D0">
        <w:trPr>
          <w:trHeight w:val="359"/>
        </w:trPr>
        <w:tc>
          <w:tcPr>
            <w:tcW w:w="540" w:type="dxa"/>
            <w:shd w:val="clear" w:color="auto" w:fill="auto"/>
            <w:vAlign w:val="center"/>
          </w:tcPr>
          <w:p w:rsidR="00E602D0" w:rsidRPr="00515361" w:rsidRDefault="00E602D0" w:rsidP="00E602D0">
            <w:r w:rsidRPr="00515361">
              <w:t>6.</w:t>
            </w:r>
          </w:p>
        </w:tc>
        <w:tc>
          <w:tcPr>
            <w:tcW w:w="7200" w:type="dxa"/>
            <w:shd w:val="clear" w:color="auto" w:fill="auto"/>
            <w:vAlign w:val="center"/>
          </w:tcPr>
          <w:p w:rsidR="00E602D0" w:rsidRPr="00515361" w:rsidRDefault="00E602D0" w:rsidP="00E602D0">
            <w:r w:rsidRPr="00515361">
              <w:t>To move expenses relating to original certification to Acct. 665.</w:t>
            </w:r>
          </w:p>
        </w:tc>
        <w:tc>
          <w:tcPr>
            <w:tcW w:w="1620" w:type="dxa"/>
            <w:shd w:val="clear" w:color="auto" w:fill="auto"/>
            <w:vAlign w:val="center"/>
          </w:tcPr>
          <w:p w:rsidR="00E602D0" w:rsidRPr="00515361" w:rsidRDefault="00E602D0" w:rsidP="00E602D0">
            <w:pPr>
              <w:jc w:val="right"/>
            </w:pPr>
            <w:r w:rsidRPr="00515361">
              <w:t>(137)</w:t>
            </w:r>
          </w:p>
        </w:tc>
      </w:tr>
      <w:tr w:rsidR="00E602D0" w:rsidRPr="00515361" w:rsidTr="00E602D0">
        <w:trPr>
          <w:trHeight w:val="359"/>
        </w:trPr>
        <w:tc>
          <w:tcPr>
            <w:tcW w:w="540" w:type="dxa"/>
            <w:shd w:val="clear" w:color="auto" w:fill="auto"/>
            <w:vAlign w:val="center"/>
          </w:tcPr>
          <w:p w:rsidR="00E602D0" w:rsidRPr="00515361" w:rsidRDefault="00E602D0" w:rsidP="00E602D0">
            <w:r w:rsidRPr="00515361">
              <w:t>7.</w:t>
            </w:r>
          </w:p>
        </w:tc>
        <w:tc>
          <w:tcPr>
            <w:tcW w:w="7200" w:type="dxa"/>
            <w:shd w:val="clear" w:color="auto" w:fill="auto"/>
            <w:vAlign w:val="center"/>
          </w:tcPr>
          <w:p w:rsidR="00E602D0" w:rsidRPr="00515361" w:rsidRDefault="00E602D0" w:rsidP="00E602D0">
            <w:r w:rsidRPr="00515361">
              <w:t>To include expenses relating to an annual customer meeting.</w:t>
            </w:r>
          </w:p>
        </w:tc>
        <w:tc>
          <w:tcPr>
            <w:tcW w:w="1620" w:type="dxa"/>
            <w:shd w:val="clear" w:color="auto" w:fill="auto"/>
            <w:vAlign w:val="center"/>
          </w:tcPr>
          <w:p w:rsidR="00E602D0" w:rsidRPr="00515361" w:rsidRDefault="00E602D0" w:rsidP="00E602D0">
            <w:pPr>
              <w:jc w:val="right"/>
            </w:pPr>
            <w:r w:rsidRPr="00515361">
              <w:t>199</w:t>
            </w:r>
          </w:p>
        </w:tc>
      </w:tr>
      <w:tr w:rsidR="00E602D0" w:rsidRPr="00515361" w:rsidTr="00E602D0">
        <w:trPr>
          <w:trHeight w:val="359"/>
        </w:trPr>
        <w:tc>
          <w:tcPr>
            <w:tcW w:w="540" w:type="dxa"/>
            <w:shd w:val="clear" w:color="auto" w:fill="auto"/>
            <w:vAlign w:val="center"/>
          </w:tcPr>
          <w:p w:rsidR="00E602D0" w:rsidRPr="00515361" w:rsidRDefault="00E602D0" w:rsidP="00E602D0">
            <w:r w:rsidRPr="00515361">
              <w:t>8.</w:t>
            </w:r>
          </w:p>
        </w:tc>
        <w:tc>
          <w:tcPr>
            <w:tcW w:w="7200" w:type="dxa"/>
            <w:shd w:val="clear" w:color="auto" w:fill="auto"/>
            <w:vAlign w:val="center"/>
          </w:tcPr>
          <w:p w:rsidR="00E602D0" w:rsidRPr="00515361" w:rsidRDefault="00E602D0" w:rsidP="00E602D0">
            <w:r w:rsidRPr="00515361">
              <w:t>To remove unsupported expenses.</w:t>
            </w:r>
          </w:p>
        </w:tc>
        <w:tc>
          <w:tcPr>
            <w:tcW w:w="1620" w:type="dxa"/>
            <w:shd w:val="clear" w:color="auto" w:fill="auto"/>
            <w:vAlign w:val="center"/>
          </w:tcPr>
          <w:p w:rsidR="00E602D0" w:rsidRPr="00515361" w:rsidRDefault="00E602D0" w:rsidP="00E602D0">
            <w:pPr>
              <w:jc w:val="right"/>
            </w:pPr>
            <w:r w:rsidRPr="00515361">
              <w:t>(123)</w:t>
            </w:r>
          </w:p>
        </w:tc>
      </w:tr>
      <w:tr w:rsidR="00E602D0" w:rsidRPr="00515361" w:rsidTr="00E602D0">
        <w:trPr>
          <w:trHeight w:val="359"/>
        </w:trPr>
        <w:tc>
          <w:tcPr>
            <w:tcW w:w="540" w:type="dxa"/>
            <w:shd w:val="clear" w:color="auto" w:fill="auto"/>
            <w:vAlign w:val="center"/>
          </w:tcPr>
          <w:p w:rsidR="00E602D0" w:rsidRPr="00515361" w:rsidRDefault="00E602D0" w:rsidP="00E602D0">
            <w:r w:rsidRPr="00515361">
              <w:t>9.</w:t>
            </w:r>
          </w:p>
        </w:tc>
        <w:tc>
          <w:tcPr>
            <w:tcW w:w="7200" w:type="dxa"/>
            <w:shd w:val="clear" w:color="auto" w:fill="auto"/>
            <w:vAlign w:val="center"/>
          </w:tcPr>
          <w:p w:rsidR="00E602D0" w:rsidRPr="00515361" w:rsidRDefault="00E602D0" w:rsidP="00E602D0">
            <w:r w:rsidRPr="00515361">
              <w:t>To reflect the test year allocation of expenses from FUS1.</w:t>
            </w:r>
          </w:p>
        </w:tc>
        <w:tc>
          <w:tcPr>
            <w:tcW w:w="1620" w:type="dxa"/>
            <w:shd w:val="clear" w:color="auto" w:fill="auto"/>
            <w:vAlign w:val="center"/>
          </w:tcPr>
          <w:p w:rsidR="00E602D0" w:rsidRPr="00515361" w:rsidRDefault="00E602D0" w:rsidP="00E602D0">
            <w:pPr>
              <w:jc w:val="right"/>
            </w:pPr>
            <w:r w:rsidRPr="00515361">
              <w:t>17</w:t>
            </w:r>
          </w:p>
        </w:tc>
      </w:tr>
      <w:tr w:rsidR="00E602D0" w:rsidRPr="00515361" w:rsidTr="00E602D0">
        <w:trPr>
          <w:trHeight w:val="359"/>
        </w:trPr>
        <w:tc>
          <w:tcPr>
            <w:tcW w:w="540" w:type="dxa"/>
            <w:shd w:val="clear" w:color="auto" w:fill="auto"/>
            <w:vAlign w:val="center"/>
          </w:tcPr>
          <w:p w:rsidR="00E602D0" w:rsidRPr="00515361" w:rsidRDefault="00E602D0" w:rsidP="00E602D0">
            <w:r w:rsidRPr="00515361">
              <w:t>10.</w:t>
            </w:r>
          </w:p>
        </w:tc>
        <w:tc>
          <w:tcPr>
            <w:tcW w:w="7200" w:type="dxa"/>
            <w:shd w:val="clear" w:color="auto" w:fill="auto"/>
            <w:vAlign w:val="center"/>
          </w:tcPr>
          <w:p w:rsidR="00E602D0" w:rsidRPr="00515361" w:rsidRDefault="00E602D0" w:rsidP="00E602D0">
            <w:r w:rsidRPr="00515361">
              <w:t>To remove equipment expenses included in Acct. 640.</w:t>
            </w:r>
          </w:p>
        </w:tc>
        <w:tc>
          <w:tcPr>
            <w:tcW w:w="1620" w:type="dxa"/>
            <w:shd w:val="clear" w:color="auto" w:fill="auto"/>
            <w:vAlign w:val="center"/>
          </w:tcPr>
          <w:p w:rsidR="00E602D0" w:rsidRPr="00515361" w:rsidRDefault="00E602D0" w:rsidP="00E602D0">
            <w:pPr>
              <w:jc w:val="right"/>
            </w:pPr>
            <w:r w:rsidRPr="00515361">
              <w:t>(179)</w:t>
            </w:r>
          </w:p>
        </w:tc>
      </w:tr>
      <w:tr w:rsidR="00E602D0" w:rsidRPr="00515361" w:rsidTr="00E602D0">
        <w:trPr>
          <w:trHeight w:val="359"/>
        </w:trPr>
        <w:tc>
          <w:tcPr>
            <w:tcW w:w="540" w:type="dxa"/>
            <w:shd w:val="clear" w:color="auto" w:fill="auto"/>
            <w:vAlign w:val="center"/>
          </w:tcPr>
          <w:p w:rsidR="00E602D0" w:rsidRPr="00515361" w:rsidRDefault="00E602D0" w:rsidP="00E602D0">
            <w:r w:rsidRPr="00515361">
              <w:t>11.</w:t>
            </w:r>
          </w:p>
        </w:tc>
        <w:tc>
          <w:tcPr>
            <w:tcW w:w="7200" w:type="dxa"/>
            <w:shd w:val="clear" w:color="auto" w:fill="auto"/>
            <w:vAlign w:val="center"/>
          </w:tcPr>
          <w:p w:rsidR="00E602D0" w:rsidRPr="00515361" w:rsidRDefault="00E602D0" w:rsidP="00E602D0">
            <w:r w:rsidRPr="00515361">
              <w:t>To reflect the appropriate amount of utility expenses from FUS1.</w:t>
            </w:r>
          </w:p>
        </w:tc>
        <w:tc>
          <w:tcPr>
            <w:tcW w:w="1620" w:type="dxa"/>
            <w:shd w:val="clear" w:color="auto" w:fill="auto"/>
            <w:vAlign w:val="center"/>
          </w:tcPr>
          <w:p w:rsidR="00E602D0" w:rsidRPr="00515361" w:rsidRDefault="00E602D0" w:rsidP="00E602D0">
            <w:pPr>
              <w:jc w:val="right"/>
            </w:pPr>
            <w:r w:rsidRPr="00515361">
              <w:t>(170)</w:t>
            </w:r>
          </w:p>
        </w:tc>
      </w:tr>
      <w:tr w:rsidR="00E602D0" w:rsidRPr="00515361" w:rsidTr="00E602D0">
        <w:trPr>
          <w:trHeight w:val="296"/>
        </w:trPr>
        <w:tc>
          <w:tcPr>
            <w:tcW w:w="540" w:type="dxa"/>
            <w:shd w:val="clear" w:color="auto" w:fill="auto"/>
            <w:vAlign w:val="center"/>
          </w:tcPr>
          <w:p w:rsidR="00E602D0" w:rsidRPr="00515361" w:rsidRDefault="00E602D0" w:rsidP="00E602D0">
            <w:r w:rsidRPr="00515361">
              <w:t>12.</w:t>
            </w:r>
          </w:p>
        </w:tc>
        <w:tc>
          <w:tcPr>
            <w:tcW w:w="7200" w:type="dxa"/>
            <w:shd w:val="clear" w:color="auto" w:fill="auto"/>
            <w:vAlign w:val="center"/>
          </w:tcPr>
          <w:p w:rsidR="00E602D0" w:rsidRPr="00515361" w:rsidRDefault="00E602D0" w:rsidP="00E602D0">
            <w:r w:rsidRPr="00515361">
              <w:t>To include amortized closing costs of a loan, amortized over 5 years.</w:t>
            </w:r>
          </w:p>
        </w:tc>
        <w:tc>
          <w:tcPr>
            <w:tcW w:w="1620" w:type="dxa"/>
            <w:shd w:val="clear" w:color="auto" w:fill="auto"/>
            <w:vAlign w:val="center"/>
          </w:tcPr>
          <w:p w:rsidR="00E602D0" w:rsidRPr="00515361" w:rsidRDefault="00E602D0" w:rsidP="00E602D0">
            <w:pPr>
              <w:jc w:val="right"/>
            </w:pPr>
            <w:r w:rsidRPr="00515361">
              <w:t>20</w:t>
            </w:r>
          </w:p>
        </w:tc>
      </w:tr>
      <w:tr w:rsidR="00E602D0" w:rsidRPr="00515361" w:rsidTr="00E602D0">
        <w:trPr>
          <w:trHeight w:val="359"/>
        </w:trPr>
        <w:tc>
          <w:tcPr>
            <w:tcW w:w="540" w:type="dxa"/>
            <w:shd w:val="clear" w:color="auto" w:fill="auto"/>
            <w:vAlign w:val="center"/>
          </w:tcPr>
          <w:p w:rsidR="00E602D0" w:rsidRPr="00515361" w:rsidRDefault="00E602D0" w:rsidP="00E602D0">
            <w:r w:rsidRPr="00515361">
              <w:t>13.</w:t>
            </w:r>
          </w:p>
        </w:tc>
        <w:tc>
          <w:tcPr>
            <w:tcW w:w="7200" w:type="dxa"/>
            <w:shd w:val="clear" w:color="auto" w:fill="auto"/>
            <w:vAlign w:val="center"/>
          </w:tcPr>
          <w:p w:rsidR="00E602D0" w:rsidRPr="00515361" w:rsidRDefault="00E602D0" w:rsidP="00E602D0">
            <w:r w:rsidRPr="00515361">
              <w:t>To reflect the incremental allocation increase.</w:t>
            </w:r>
          </w:p>
        </w:tc>
        <w:tc>
          <w:tcPr>
            <w:tcW w:w="1620" w:type="dxa"/>
            <w:shd w:val="clear" w:color="auto" w:fill="auto"/>
            <w:vAlign w:val="center"/>
          </w:tcPr>
          <w:p w:rsidR="00E602D0" w:rsidRPr="00515361" w:rsidRDefault="00E602D0" w:rsidP="00E602D0">
            <w:pPr>
              <w:jc w:val="right"/>
            </w:pPr>
            <w:r w:rsidRPr="00515361">
              <w:t>279</w:t>
            </w:r>
          </w:p>
        </w:tc>
      </w:tr>
      <w:tr w:rsidR="00E602D0" w:rsidRPr="00515361" w:rsidTr="00E602D0">
        <w:trPr>
          <w:trHeight w:val="359"/>
        </w:trPr>
        <w:tc>
          <w:tcPr>
            <w:tcW w:w="540" w:type="dxa"/>
            <w:shd w:val="clear" w:color="auto" w:fill="auto"/>
            <w:vAlign w:val="center"/>
          </w:tcPr>
          <w:p w:rsidR="00E602D0" w:rsidRPr="00515361" w:rsidRDefault="00E602D0" w:rsidP="00E602D0">
            <w:r w:rsidRPr="00515361">
              <w:t>14.</w:t>
            </w:r>
          </w:p>
        </w:tc>
        <w:tc>
          <w:tcPr>
            <w:tcW w:w="7200" w:type="dxa"/>
            <w:shd w:val="clear" w:color="auto" w:fill="auto"/>
            <w:vAlign w:val="center"/>
          </w:tcPr>
          <w:p w:rsidR="00E602D0" w:rsidRPr="00515361" w:rsidRDefault="00E602D0" w:rsidP="00E602D0">
            <w:r w:rsidRPr="00515361">
              <w:t>To include pro forma roof repair, amortized over five years.</w:t>
            </w:r>
          </w:p>
        </w:tc>
        <w:tc>
          <w:tcPr>
            <w:tcW w:w="1620" w:type="dxa"/>
            <w:shd w:val="clear" w:color="auto" w:fill="auto"/>
            <w:vAlign w:val="center"/>
          </w:tcPr>
          <w:p w:rsidR="00E602D0" w:rsidRPr="00515361" w:rsidRDefault="00E602D0" w:rsidP="00E602D0">
            <w:pPr>
              <w:jc w:val="right"/>
            </w:pPr>
            <w:r w:rsidRPr="00515361">
              <w:t>219</w:t>
            </w:r>
          </w:p>
        </w:tc>
      </w:tr>
      <w:tr w:rsidR="00E602D0" w:rsidRPr="00515361" w:rsidTr="00E602D0">
        <w:trPr>
          <w:trHeight w:val="359"/>
        </w:trPr>
        <w:tc>
          <w:tcPr>
            <w:tcW w:w="540" w:type="dxa"/>
            <w:shd w:val="clear" w:color="auto" w:fill="auto"/>
            <w:vAlign w:val="center"/>
          </w:tcPr>
          <w:p w:rsidR="00E602D0" w:rsidRPr="00515361" w:rsidRDefault="00E602D0" w:rsidP="00E602D0"/>
        </w:tc>
        <w:tc>
          <w:tcPr>
            <w:tcW w:w="7200" w:type="dxa"/>
            <w:shd w:val="clear" w:color="auto" w:fill="auto"/>
            <w:vAlign w:val="center"/>
          </w:tcPr>
          <w:p w:rsidR="00E602D0" w:rsidRPr="00515361" w:rsidRDefault="00E602D0" w:rsidP="00E602D0">
            <w:r w:rsidRPr="00515361">
              <w:t>Total</w:t>
            </w:r>
          </w:p>
        </w:tc>
        <w:tc>
          <w:tcPr>
            <w:tcW w:w="1620" w:type="dxa"/>
            <w:shd w:val="clear" w:color="auto" w:fill="auto"/>
            <w:vAlign w:val="center"/>
          </w:tcPr>
          <w:p w:rsidR="00E602D0" w:rsidRPr="00515361" w:rsidRDefault="00E602D0" w:rsidP="00E602D0">
            <w:pPr>
              <w:jc w:val="right"/>
              <w:rPr>
                <w:u w:val="double"/>
              </w:rPr>
            </w:pPr>
            <w:r w:rsidRPr="00515361">
              <w:rPr>
                <w:u w:val="double"/>
              </w:rPr>
              <w:t>($479)</w:t>
            </w:r>
          </w:p>
        </w:tc>
      </w:tr>
    </w:tbl>
    <w:p w:rsidR="00E602D0" w:rsidRPr="00515361" w:rsidRDefault="00E602D0" w:rsidP="00B625C2">
      <w:pPr>
        <w:jc w:val="both"/>
      </w:pPr>
      <w:r w:rsidRPr="00515361">
        <w:t xml:space="preserve">     </w:t>
      </w:r>
    </w:p>
    <w:p w:rsidR="00E602D0" w:rsidRPr="00515361" w:rsidRDefault="00E602D0" w:rsidP="00B625C2">
      <w:pPr>
        <w:pStyle w:val="BodyText"/>
        <w:spacing w:after="0"/>
        <w:jc w:val="both"/>
      </w:pPr>
    </w:p>
    <w:p w:rsidR="00E602D0" w:rsidRPr="00515361" w:rsidRDefault="006A1FB8" w:rsidP="00B625C2">
      <w:pPr>
        <w:pStyle w:val="BodyText"/>
        <w:spacing w:after="0"/>
        <w:jc w:val="both"/>
      </w:pPr>
      <w:r>
        <w:t>Our</w:t>
      </w:r>
      <w:r w:rsidR="00E602D0" w:rsidRPr="00515361">
        <w:t xml:space="preserve"> total adjustments decrease this account by $479. Therefore, </w:t>
      </w:r>
      <w:r>
        <w:t xml:space="preserve">we approve a </w:t>
      </w:r>
      <w:r w:rsidR="00E602D0" w:rsidRPr="00515361">
        <w:t>miscellaneous expense of $6,680.</w:t>
      </w:r>
    </w:p>
    <w:p w:rsidR="00E602D0" w:rsidRPr="00515361" w:rsidRDefault="00E602D0" w:rsidP="00B625C2">
      <w:pPr>
        <w:pStyle w:val="BodyText"/>
        <w:spacing w:after="0"/>
        <w:jc w:val="both"/>
      </w:pPr>
    </w:p>
    <w:p w:rsidR="00E602D0" w:rsidRPr="00D15725" w:rsidRDefault="00E602D0" w:rsidP="00B625C2">
      <w:pPr>
        <w:pStyle w:val="First-LevelSubheading"/>
        <w:rPr>
          <w:rFonts w:ascii="Times New Roman" w:hAnsi="Times New Roman" w:cs="Times New Roman"/>
          <w:b w:val="0"/>
          <w:i/>
          <w:szCs w:val="24"/>
        </w:rPr>
      </w:pPr>
      <w:r w:rsidRPr="00D15725">
        <w:rPr>
          <w:rFonts w:ascii="Times New Roman" w:hAnsi="Times New Roman" w:cs="Times New Roman"/>
          <w:b w:val="0"/>
          <w:i/>
          <w:szCs w:val="24"/>
        </w:rPr>
        <w:t>Operation and Maintenance Expenses Summary</w:t>
      </w:r>
    </w:p>
    <w:p w:rsidR="006A1FB8" w:rsidRDefault="006A1FB8" w:rsidP="00B625C2">
      <w:pPr>
        <w:pStyle w:val="BodyText"/>
        <w:spacing w:after="0"/>
        <w:jc w:val="both"/>
      </w:pPr>
    </w:p>
    <w:p w:rsidR="00E602D0" w:rsidRPr="00515361" w:rsidRDefault="00E602D0" w:rsidP="00B625C2">
      <w:pPr>
        <w:pStyle w:val="BodyText"/>
        <w:spacing w:after="0"/>
        <w:jc w:val="both"/>
      </w:pPr>
      <w:r w:rsidRPr="00515361">
        <w:t xml:space="preserve">Based on the </w:t>
      </w:r>
      <w:r w:rsidR="006A1FB8">
        <w:t>a</w:t>
      </w:r>
      <w:r w:rsidRPr="00515361">
        <w:t>djustments</w:t>
      </w:r>
      <w:r w:rsidR="006A1FB8">
        <w:t xml:space="preserve"> above</w:t>
      </w:r>
      <w:r w:rsidRPr="00515361">
        <w:t xml:space="preserve">, the O&amp;M expense balance is $62,557. </w:t>
      </w:r>
      <w:r w:rsidR="006A1FB8">
        <w:t>Our approved</w:t>
      </w:r>
      <w:r w:rsidRPr="00515361">
        <w:t xml:space="preserve"> adjustments to O&amp;M expense are shown on Schedule Nos. 3-A through 3-C.</w:t>
      </w:r>
    </w:p>
    <w:p w:rsidR="00E602D0" w:rsidRPr="00515361" w:rsidRDefault="00E602D0" w:rsidP="00B625C2">
      <w:pPr>
        <w:pStyle w:val="BodyText"/>
        <w:spacing w:after="0"/>
        <w:jc w:val="both"/>
      </w:pPr>
    </w:p>
    <w:p w:rsidR="00E602D0" w:rsidRPr="00D15725" w:rsidRDefault="00E602D0" w:rsidP="00B625C2">
      <w:pPr>
        <w:pStyle w:val="First-LevelSubheading"/>
        <w:rPr>
          <w:rFonts w:ascii="Times New Roman" w:hAnsi="Times New Roman" w:cs="Times New Roman"/>
          <w:b w:val="0"/>
          <w:i/>
          <w:szCs w:val="24"/>
        </w:rPr>
      </w:pPr>
      <w:r w:rsidRPr="00D15725">
        <w:rPr>
          <w:rFonts w:ascii="Times New Roman" w:hAnsi="Times New Roman" w:cs="Times New Roman"/>
          <w:b w:val="0"/>
          <w:i/>
          <w:szCs w:val="24"/>
        </w:rPr>
        <w:t>Depreciation Expense (Net of Amortization of CIAC)</w:t>
      </w:r>
    </w:p>
    <w:p w:rsidR="006A1FB8" w:rsidRPr="00D15725" w:rsidRDefault="006A1FB8" w:rsidP="00D15725"/>
    <w:p w:rsidR="00E602D0" w:rsidRPr="00515361" w:rsidRDefault="006A1FB8" w:rsidP="00B625C2">
      <w:pPr>
        <w:pStyle w:val="BodyText"/>
        <w:spacing w:after="0"/>
        <w:jc w:val="both"/>
      </w:pPr>
      <w:r>
        <w:tab/>
      </w:r>
      <w:r w:rsidR="00E602D0" w:rsidRPr="00515361">
        <w:t xml:space="preserve">Charlie Creek recorded depreciation expense of $179 during the test year. </w:t>
      </w:r>
      <w:r>
        <w:t>We</w:t>
      </w:r>
      <w:r w:rsidR="00E602D0" w:rsidRPr="00515361">
        <w:t xml:space="preserve"> recalculated depreciation expense using the prescribed rates set forth in Rule 25-30.140, F.A.C. </w:t>
      </w:r>
      <w:r>
        <w:t>We</w:t>
      </w:r>
      <w:r w:rsidR="00E602D0" w:rsidRPr="00515361">
        <w:t xml:space="preserve"> increased depreciation expense by $98 to reflect the appropriate depreciation expense. </w:t>
      </w:r>
      <w:r>
        <w:t>We</w:t>
      </w:r>
      <w:r w:rsidR="00E602D0" w:rsidRPr="00515361">
        <w:t xml:space="preserve"> increased depreciation expense by $249 to include the appropriate depreciation of allocated plant. </w:t>
      </w:r>
      <w:r>
        <w:t>We</w:t>
      </w:r>
      <w:r w:rsidR="00E602D0" w:rsidRPr="00515361">
        <w:t xml:space="preserve"> increased depreciation expense by $152 to include depreciation expense for pro forma plant. </w:t>
      </w:r>
      <w:r>
        <w:t>We</w:t>
      </w:r>
      <w:r w:rsidR="00E602D0" w:rsidRPr="00515361">
        <w:t xml:space="preserve"> decreased depreciation expense by $112 to reflect the U&amp;U adjustment to plant. The </w:t>
      </w:r>
      <w:r w:rsidR="00E602D0" w:rsidRPr="00515361">
        <w:lastRenderedPageBreak/>
        <w:t xml:space="preserve">appropriate amount of amortization of CIAC is $0. </w:t>
      </w:r>
      <w:r>
        <w:t xml:space="preserve">Our </w:t>
      </w:r>
      <w:r w:rsidR="00E602D0" w:rsidRPr="00515361">
        <w:t>total adjustment is an increase of $387, resulting in a net depreciation expense of $566.</w:t>
      </w:r>
    </w:p>
    <w:p w:rsidR="00E602D0" w:rsidRPr="00515361" w:rsidRDefault="00E602D0" w:rsidP="00B625C2">
      <w:pPr>
        <w:pStyle w:val="BodyText"/>
        <w:spacing w:after="0"/>
        <w:jc w:val="both"/>
      </w:pPr>
    </w:p>
    <w:p w:rsidR="00E602D0" w:rsidRPr="00D15725" w:rsidRDefault="00E602D0" w:rsidP="00B625C2">
      <w:pPr>
        <w:pStyle w:val="First-LevelSubheading"/>
        <w:rPr>
          <w:rFonts w:ascii="Times New Roman" w:hAnsi="Times New Roman" w:cs="Times New Roman"/>
          <w:b w:val="0"/>
          <w:i/>
          <w:szCs w:val="24"/>
        </w:rPr>
      </w:pPr>
      <w:r w:rsidRPr="00D15725">
        <w:rPr>
          <w:rFonts w:ascii="Times New Roman" w:hAnsi="Times New Roman" w:cs="Times New Roman"/>
          <w:b w:val="0"/>
          <w:i/>
          <w:szCs w:val="24"/>
        </w:rPr>
        <w:t>Taxes Other Than Income (TOTI)</w:t>
      </w:r>
    </w:p>
    <w:p w:rsidR="00E602D0" w:rsidRPr="00D15725" w:rsidRDefault="00E602D0" w:rsidP="00D15725"/>
    <w:p w:rsidR="00E602D0" w:rsidRPr="00515361" w:rsidRDefault="006A1FB8" w:rsidP="00B625C2">
      <w:pPr>
        <w:pStyle w:val="BodyText"/>
        <w:jc w:val="both"/>
      </w:pPr>
      <w:r>
        <w:tab/>
      </w:r>
      <w:r w:rsidR="00E602D0" w:rsidRPr="00515361">
        <w:t xml:space="preserve">Charlie Creek recorded a TOTI balance of $5,993 for the test year. </w:t>
      </w:r>
      <w:r>
        <w:t>We</w:t>
      </w:r>
      <w:r w:rsidR="00E602D0" w:rsidRPr="00515361">
        <w:t xml:space="preserve"> recalculated the </w:t>
      </w:r>
      <w:r>
        <w:t>U</w:t>
      </w:r>
      <w:r w:rsidR="00E602D0" w:rsidRPr="00515361">
        <w:t xml:space="preserve">tility’s property taxes using the updated 2015 rates and has decreased this account $4,278. The </w:t>
      </w:r>
      <w:r>
        <w:t>U</w:t>
      </w:r>
      <w:r w:rsidR="00E602D0" w:rsidRPr="00515361">
        <w:t xml:space="preserve">tility had included the 2013 and 2014 property tax payment in this account. </w:t>
      </w:r>
      <w:r>
        <w:t>We</w:t>
      </w:r>
      <w:r w:rsidR="00E602D0" w:rsidRPr="00515361">
        <w:t xml:space="preserve"> increased this account to include payroll taxes of $1,251. </w:t>
      </w:r>
      <w:r>
        <w:t>We</w:t>
      </w:r>
      <w:r w:rsidR="00E602D0" w:rsidRPr="00515361">
        <w:t xml:space="preserve"> increased this account by $2,953, to reflect the appropriate test year Regulatory Assessment Fees (RAFs) based on adjusted test year revenues. </w:t>
      </w:r>
      <w:r>
        <w:t>We</w:t>
      </w:r>
      <w:r w:rsidR="00E602D0" w:rsidRPr="00515361">
        <w:t xml:space="preserve"> increased TOTI by $74 to reflect the pro forma plant addition. </w:t>
      </w:r>
      <w:r>
        <w:t>We</w:t>
      </w:r>
      <w:r w:rsidR="00E602D0" w:rsidRPr="00515361">
        <w:t xml:space="preserve"> also decreased TOTI by $490 to remove property taxes associated with non-U&amp;U property. </w:t>
      </w:r>
      <w:r>
        <w:t>Our</w:t>
      </w:r>
      <w:r w:rsidR="00E602D0" w:rsidRPr="00515361">
        <w:t xml:space="preserve"> adjustments to TOTI result in a net decrease of $490.</w:t>
      </w:r>
    </w:p>
    <w:p w:rsidR="00E602D0" w:rsidRPr="00515361" w:rsidRDefault="006A1FB8" w:rsidP="006A1FB8">
      <w:pPr>
        <w:jc w:val="both"/>
      </w:pPr>
      <w:r>
        <w:tab/>
      </w:r>
      <w:r w:rsidR="00E602D0" w:rsidRPr="00515361">
        <w:t xml:space="preserve">In addition, as </w:t>
      </w:r>
      <w:r>
        <w:t xml:space="preserve"> discussed below under the heading, “</w:t>
      </w:r>
      <w:r w:rsidRPr="006A1FB8">
        <w:rPr>
          <w:u w:val="single"/>
        </w:rPr>
        <w:t>8. Revenue Requirement</w:t>
      </w:r>
      <w:r>
        <w:t xml:space="preserve">,” </w:t>
      </w:r>
      <w:r w:rsidR="00E602D0" w:rsidRPr="00515361">
        <w:t xml:space="preserve">revenues have been increased by $9,697 to reflect the change in revenue required to cover expenses and allow the </w:t>
      </w:r>
      <w:r>
        <w:t>approved</w:t>
      </w:r>
      <w:r w:rsidR="00E602D0" w:rsidRPr="00515361">
        <w:t xml:space="preserve"> operating margin. As a result, TOTI sh</w:t>
      </w:r>
      <w:r>
        <w:t>all</w:t>
      </w:r>
      <w:r w:rsidR="00E602D0" w:rsidRPr="00515361">
        <w:t xml:space="preserve"> be increased by $436 to reflect RAFs of 4.5 percent on the change in revenues. This adjustment results in a net decrease of $54. </w:t>
      </w:r>
      <w:r w:rsidR="00EE4402">
        <w:t xml:space="preserve">We approve </w:t>
      </w:r>
      <w:r w:rsidR="00E602D0" w:rsidRPr="00515361">
        <w:t>TOTI of $5,939</w:t>
      </w:r>
    </w:p>
    <w:p w:rsidR="006A1FB8" w:rsidRDefault="006A1FB8" w:rsidP="006A1FB8">
      <w:pPr>
        <w:pStyle w:val="First-LevelSubheading"/>
        <w:rPr>
          <w:rFonts w:ascii="Times New Roman" w:hAnsi="Times New Roman" w:cs="Times New Roman"/>
          <w:b w:val="0"/>
          <w:i/>
          <w:szCs w:val="24"/>
        </w:rPr>
      </w:pPr>
    </w:p>
    <w:p w:rsidR="00E602D0" w:rsidRPr="00D15725" w:rsidRDefault="00E602D0" w:rsidP="00B625C2">
      <w:pPr>
        <w:pStyle w:val="First-LevelSubheading"/>
        <w:rPr>
          <w:rFonts w:ascii="Times New Roman" w:hAnsi="Times New Roman" w:cs="Times New Roman"/>
          <w:b w:val="0"/>
          <w:i/>
          <w:szCs w:val="24"/>
        </w:rPr>
      </w:pPr>
      <w:r w:rsidRPr="00D15725">
        <w:rPr>
          <w:rFonts w:ascii="Times New Roman" w:hAnsi="Times New Roman" w:cs="Times New Roman"/>
          <w:b w:val="0"/>
          <w:i/>
          <w:szCs w:val="24"/>
        </w:rPr>
        <w:t>Operating Expense Summary</w:t>
      </w:r>
    </w:p>
    <w:p w:rsidR="00D906F1" w:rsidRPr="00D15725" w:rsidRDefault="00D906F1" w:rsidP="00D15725"/>
    <w:p w:rsidR="00E602D0" w:rsidRPr="00515361" w:rsidRDefault="006A1FB8" w:rsidP="00B625C2">
      <w:pPr>
        <w:pStyle w:val="BodyText"/>
        <w:jc w:val="both"/>
      </w:pPr>
      <w:r>
        <w:tab/>
      </w:r>
      <w:r w:rsidR="00E602D0" w:rsidRPr="00515361">
        <w:t xml:space="preserve">The application of </w:t>
      </w:r>
      <w:r>
        <w:t xml:space="preserve">our </w:t>
      </w:r>
      <w:r w:rsidR="00E602D0" w:rsidRPr="00515361">
        <w:t>adjustments to Charlie Creek’s test year operating expenses results in operating expenses of $69,063. Operating expenses are shown on Schedule Nos. 3-A. The related adjustments are shown on Schedule Nos. 3-B and 3-C.</w:t>
      </w:r>
    </w:p>
    <w:p w:rsidR="00E602D0" w:rsidRDefault="00E602D0"/>
    <w:p w:rsidR="006A1FB8" w:rsidRPr="00073A3B" w:rsidRDefault="006A1FB8">
      <w:pPr>
        <w:rPr>
          <w:u w:val="single"/>
        </w:rPr>
      </w:pPr>
      <w:r w:rsidRPr="00073A3B">
        <w:rPr>
          <w:u w:val="single"/>
        </w:rPr>
        <w:t>7.</w:t>
      </w:r>
      <w:r w:rsidR="00073A3B" w:rsidRPr="00073A3B">
        <w:rPr>
          <w:u w:val="single"/>
        </w:rPr>
        <w:t xml:space="preserve"> Revenue Requirement</w:t>
      </w:r>
      <w:r w:rsidR="00073A3B">
        <w:rPr>
          <w:u w:val="single"/>
        </w:rPr>
        <w:t>/ Operating Ratio Methodology</w:t>
      </w:r>
    </w:p>
    <w:p w:rsidR="006A1FB8" w:rsidRDefault="006A1FB8"/>
    <w:p w:rsidR="00E602D0" w:rsidRPr="00515361" w:rsidRDefault="00E602D0" w:rsidP="00E602D0">
      <w:pPr>
        <w:spacing w:after="240"/>
        <w:ind w:firstLine="720"/>
        <w:jc w:val="both"/>
      </w:pPr>
      <w:r w:rsidRPr="00515361">
        <w:t xml:space="preserve">Section 367.0814(9), F.S., provides that </w:t>
      </w:r>
      <w:r w:rsidR="00073A3B">
        <w:t>we</w:t>
      </w:r>
      <w:r w:rsidRPr="00515361">
        <w:t xml:space="preserve"> may, by rule, establish standards and procedures for setting rates and charges of small utilities using criteria other than those set forth in Sections 367.081(1), (2)(a), and (3), F.S. Rule 25-30.456, F.A.C., provides an alternative to a staff-assisted rate case as described in Rule 25-30.455, F.A.C. As an alternative, utilities with total gross annual operating revenue of less than $275,000 per system may petition th</w:t>
      </w:r>
      <w:r w:rsidR="00073A3B">
        <w:t xml:space="preserve">is </w:t>
      </w:r>
      <w:r w:rsidRPr="00515361">
        <w:t xml:space="preserve"> Commission for staff assistance using alternative rate setting.</w:t>
      </w:r>
    </w:p>
    <w:p w:rsidR="00E602D0" w:rsidRPr="00515361" w:rsidRDefault="00073A3B" w:rsidP="00E602D0">
      <w:pPr>
        <w:spacing w:after="240"/>
        <w:jc w:val="both"/>
      </w:pPr>
      <w:r>
        <w:tab/>
      </w:r>
      <w:r w:rsidR="00E602D0" w:rsidRPr="00515361">
        <w:t>Charlie Creek did not petition th</w:t>
      </w:r>
      <w:r>
        <w:t xml:space="preserve">is </w:t>
      </w:r>
      <w:r w:rsidR="00E602D0" w:rsidRPr="00515361">
        <w:t xml:space="preserve">Commission for alternative rate setting under the aforementioned rule, </w:t>
      </w:r>
      <w:r>
        <w:t>however, upon review, we</w:t>
      </w:r>
      <w:r w:rsidR="00E602D0" w:rsidRPr="00515361">
        <w:t xml:space="preserve"> sh</w:t>
      </w:r>
      <w:r>
        <w:t>all</w:t>
      </w:r>
      <w:r w:rsidR="00E602D0" w:rsidRPr="00515361">
        <w:t xml:space="preserve"> employ the operating ratio methodology to set rates in this case. The operating ratio methodology is an alternative to the traditional calculation of revenue requirements. Under this methodology, instead of applying a return on </w:t>
      </w:r>
      <w:r>
        <w:t xml:space="preserve">the </w:t>
      </w:r>
      <w:r w:rsidR="00E602D0" w:rsidRPr="00515361">
        <w:t xml:space="preserve"> </w:t>
      </w:r>
      <w:r>
        <w:t>U</w:t>
      </w:r>
      <w:r w:rsidR="00E602D0" w:rsidRPr="00515361">
        <w:t>tility’s rate base, the revenue requirement is based Charlie Creek’s O&amp;M expenses plus a margin. This methodology has been applied in cases in which the traditional calculation of the revenue requirement would not provide sufficient revenue to protect against potential variances in revenues and expenses.</w:t>
      </w:r>
    </w:p>
    <w:p w:rsidR="00E602D0" w:rsidRPr="00D15725" w:rsidRDefault="00073A3B" w:rsidP="00E602D0">
      <w:pPr>
        <w:shd w:val="clear" w:color="auto" w:fill="FFFFFF"/>
        <w:spacing w:after="240"/>
        <w:jc w:val="both"/>
      </w:pPr>
      <w:r>
        <w:lastRenderedPageBreak/>
        <w:tab/>
      </w:r>
      <w:r w:rsidR="00E602D0" w:rsidRPr="00515361">
        <w:t>By Order No. PSC-96-0357-FOF-WU,</w:t>
      </w:r>
      <w:r w:rsidR="00E602D0" w:rsidRPr="00515361">
        <w:rPr>
          <w:vertAlign w:val="superscript"/>
        </w:rPr>
        <w:footnoteReference w:id="4"/>
      </w:r>
      <w:r w:rsidR="00E602D0" w:rsidRPr="00515361">
        <w:t xml:space="preserve"> </w:t>
      </w:r>
      <w:r>
        <w:t>we</w:t>
      </w:r>
      <w:r w:rsidR="00E602D0" w:rsidRPr="00515361">
        <w:t>, for the first time, utilized the operating ratio methodology as an alternative means for setting rates. This order also established criteria to determine the use of the operating ratio methodology and a guideline margin of 10 percent of O&amp;M expense. This criterion was applied again in Order No. PSC-97-0130-FOF-SU.</w:t>
      </w:r>
      <w:r w:rsidR="00E602D0" w:rsidRPr="00515361">
        <w:rPr>
          <w:vertAlign w:val="superscript"/>
        </w:rPr>
        <w:footnoteReference w:id="5"/>
      </w:r>
      <w:r w:rsidR="00E602D0" w:rsidRPr="00515361">
        <w:t xml:space="preserve"> </w:t>
      </w:r>
      <w:r>
        <w:t>R</w:t>
      </w:r>
      <w:r w:rsidR="00E602D0" w:rsidRPr="00515361">
        <w:t xml:space="preserve">ecently, </w:t>
      </w:r>
      <w:r>
        <w:t>we</w:t>
      </w:r>
      <w:r w:rsidR="00E602D0" w:rsidRPr="00515361">
        <w:t xml:space="preserve"> approved the operating ratio methodology for setting rates in Order No. PSC-16-0126-PAA-WU.</w:t>
      </w:r>
      <w:r w:rsidR="00E602D0" w:rsidRPr="00515361">
        <w:rPr>
          <w:color w:val="000000"/>
          <w:vertAlign w:val="superscript"/>
        </w:rPr>
        <w:footnoteReference w:id="6"/>
      </w:r>
    </w:p>
    <w:p w:rsidR="00E602D0" w:rsidRPr="00515361" w:rsidRDefault="00073A3B" w:rsidP="00E602D0">
      <w:pPr>
        <w:shd w:val="clear" w:color="auto" w:fill="FFFFFF"/>
        <w:spacing w:after="240"/>
        <w:jc w:val="both"/>
      </w:pPr>
      <w:r>
        <w:tab/>
      </w:r>
      <w:r w:rsidR="00E602D0" w:rsidRPr="00515361">
        <w:t xml:space="preserve">By Order No. PSC-96-0357-FOF-WU, </w:t>
      </w:r>
      <w:r>
        <w:t>we</w:t>
      </w:r>
      <w:r w:rsidR="00E602D0" w:rsidRPr="00515361">
        <w:t xml:space="preserve"> established criteria to determine whether to utilize the operating ratio methodology for those utilities with low or non-existent rate base. The qualifying criteria established by Order No. PSC-96-0357-FOF-WU and how they apply to the </w:t>
      </w:r>
      <w:r>
        <w:t>U</w:t>
      </w:r>
      <w:r w:rsidR="00E602D0" w:rsidRPr="00515361">
        <w:t>tility are discussed below:</w:t>
      </w:r>
    </w:p>
    <w:p w:rsidR="00E602D0" w:rsidRPr="00515361" w:rsidRDefault="00E67C49" w:rsidP="00C0678C">
      <w:pPr>
        <w:pStyle w:val="BodyText"/>
        <w:jc w:val="both"/>
      </w:pPr>
      <w:r>
        <w:t>A</w:t>
      </w:r>
      <w:r w:rsidR="00E602D0" w:rsidRPr="00515361">
        <w:t xml:space="preserve">)  </w:t>
      </w:r>
      <w:r w:rsidR="00073A3B">
        <w:rPr>
          <w:u w:val="single"/>
        </w:rPr>
        <w:t>Whether the U</w:t>
      </w:r>
      <w:r w:rsidR="00E602D0" w:rsidRPr="00515361">
        <w:rPr>
          <w:u w:val="single"/>
        </w:rPr>
        <w:t>tility</w:t>
      </w:r>
      <w:r w:rsidR="00E602D0" w:rsidRPr="00515361">
        <w:rPr>
          <w:u w:val="single"/>
        </w:rPr>
        <w:sym w:font="WP TypographicSymbols" w:char="003D"/>
      </w:r>
      <w:r w:rsidR="00E602D0" w:rsidRPr="00515361">
        <w:rPr>
          <w:u w:val="single"/>
        </w:rPr>
        <w:t>s O&amp;M expense exceeds rate base</w:t>
      </w:r>
      <w:r w:rsidR="00E602D0" w:rsidRPr="00515361">
        <w:t xml:space="preserve">. The operating ratio method substitutes O&amp;M expense for rate base in calculating the amount of return. A utility generally would not benefit from the operating ratio method if rate base exceeds O&amp;M expense. In the instant case, rate base is less than the </w:t>
      </w:r>
      <w:r w:rsidR="00073A3B">
        <w:t>level of O&amp;M expense. The U</w:t>
      </w:r>
      <w:r w:rsidR="00E602D0" w:rsidRPr="00515361">
        <w:t>tility’s primary risk resides with covering</w:t>
      </w:r>
      <w:r w:rsidR="00C0678C">
        <w:t xml:space="preserve"> </w:t>
      </w:r>
      <w:r w:rsidR="00E602D0" w:rsidRPr="00515361">
        <w:t xml:space="preserve">its operating expense. </w:t>
      </w:r>
      <w:r w:rsidR="00073A3B">
        <w:t>T</w:t>
      </w:r>
      <w:r w:rsidR="00E602D0" w:rsidRPr="00515361">
        <w:t xml:space="preserve">he adjusted rate base for the test year is $26,617, while adjusted O&amp;M expenses are $62,557. </w:t>
      </w:r>
    </w:p>
    <w:p w:rsidR="00E602D0" w:rsidRPr="00515361" w:rsidRDefault="00E67C49" w:rsidP="00E602D0">
      <w:pPr>
        <w:jc w:val="both"/>
      </w:pPr>
      <w:r>
        <w:t>B</w:t>
      </w:r>
      <w:r w:rsidR="00E602D0" w:rsidRPr="00515361">
        <w:t xml:space="preserve">)  </w:t>
      </w:r>
      <w:r w:rsidR="00073A3B">
        <w:rPr>
          <w:u w:val="single"/>
        </w:rPr>
        <w:t>Whether the U</w:t>
      </w:r>
      <w:r w:rsidR="00E602D0" w:rsidRPr="00515361">
        <w:rPr>
          <w:u w:val="single"/>
        </w:rPr>
        <w:t>tility is expected to become a Class B utility in the foreseeable future</w:t>
      </w:r>
      <w:r w:rsidR="00E602D0" w:rsidRPr="00515361">
        <w:t xml:space="preserve">.  Pursuant to Section 367.0814(9), F.S., the alternative form of regulation being considered in this case only applies to small utilities with gross annual revenue of $275,000 or less. Charlie Creek is a Class C utility and the </w:t>
      </w:r>
      <w:r w:rsidR="00073A3B">
        <w:t>approved</w:t>
      </w:r>
      <w:r w:rsidR="00E602D0" w:rsidRPr="00515361">
        <w:t xml:space="preserve"> revenue requirement of $75,318 is substantially </w:t>
      </w:r>
      <w:r w:rsidR="00073A3B">
        <w:t>below the threshold level. The U</w:t>
      </w:r>
      <w:r w:rsidR="00E602D0" w:rsidRPr="00515361">
        <w:t>tility</w:t>
      </w:r>
      <w:r w:rsidR="00E602D0" w:rsidRPr="00515361">
        <w:sym w:font="WP TypographicSymbols" w:char="003D"/>
      </w:r>
      <w:r w:rsidR="00E602D0" w:rsidRPr="00515361">
        <w:t>s service area has not had any significant growth in the last five ye</w:t>
      </w:r>
      <w:r w:rsidR="00073A3B">
        <w:t>ars. Therefore, it appears the U</w:t>
      </w:r>
      <w:r w:rsidR="00E602D0" w:rsidRPr="00515361">
        <w:t>tility will not become a Class B utility in the foreseeable future.</w:t>
      </w:r>
    </w:p>
    <w:p w:rsidR="00E602D0" w:rsidRPr="00515361" w:rsidRDefault="00E602D0" w:rsidP="00E602D0">
      <w:pPr>
        <w:jc w:val="both"/>
      </w:pPr>
    </w:p>
    <w:p w:rsidR="00E602D0" w:rsidRPr="00515361" w:rsidRDefault="00E67C49" w:rsidP="00E602D0">
      <w:pPr>
        <w:jc w:val="both"/>
        <w:rPr>
          <w:spacing w:val="-3"/>
        </w:rPr>
      </w:pPr>
      <w:r>
        <w:t>C</w:t>
      </w:r>
      <w:r w:rsidR="00E602D0" w:rsidRPr="00515361">
        <w:t xml:space="preserve">)  </w:t>
      </w:r>
      <w:r w:rsidR="00E602D0" w:rsidRPr="00515361">
        <w:rPr>
          <w:u w:val="single"/>
        </w:rPr>
        <w:t>Quality of service and condition of plant</w:t>
      </w:r>
      <w:r w:rsidR="00E602D0" w:rsidRPr="00515361">
        <w:t xml:space="preserve">. </w:t>
      </w:r>
      <w:r w:rsidR="00E602D0" w:rsidRPr="00515361">
        <w:rPr>
          <w:spacing w:val="-3"/>
        </w:rPr>
        <w:t xml:space="preserve">As </w:t>
      </w:r>
      <w:r w:rsidR="00C0678C">
        <w:rPr>
          <w:spacing w:val="-3"/>
        </w:rPr>
        <w:t xml:space="preserve">discussed </w:t>
      </w:r>
      <w:r w:rsidR="00073A3B">
        <w:rPr>
          <w:spacing w:val="-3"/>
        </w:rPr>
        <w:t>above under the heading “</w:t>
      </w:r>
      <w:r w:rsidR="00073A3B" w:rsidRPr="00073A3B">
        <w:rPr>
          <w:u w:val="single"/>
        </w:rPr>
        <w:t>1. Quality of Service</w:t>
      </w:r>
      <w:r w:rsidR="00073A3B">
        <w:t>,”</w:t>
      </w:r>
      <w:r w:rsidR="00073A3B" w:rsidRPr="00073A3B">
        <w:rPr>
          <w:spacing w:val="-3"/>
        </w:rPr>
        <w:t xml:space="preserve"> </w:t>
      </w:r>
      <w:r w:rsidR="00E602D0" w:rsidRPr="00515361">
        <w:rPr>
          <w:spacing w:val="-3"/>
        </w:rPr>
        <w:t xml:space="preserve">the overall quality of service provided by Charlie Creek </w:t>
      </w:r>
      <w:r w:rsidR="00073A3B">
        <w:rPr>
          <w:spacing w:val="-3"/>
        </w:rPr>
        <w:t xml:space="preserve">is </w:t>
      </w:r>
      <w:r w:rsidR="00E602D0" w:rsidRPr="00515361">
        <w:rPr>
          <w:spacing w:val="-3"/>
        </w:rPr>
        <w:t>satisfactory.</w:t>
      </w:r>
    </w:p>
    <w:p w:rsidR="00E602D0" w:rsidRPr="00515361" w:rsidRDefault="00E602D0" w:rsidP="00E602D0">
      <w:pPr>
        <w:jc w:val="both"/>
        <w:rPr>
          <w:spacing w:val="-3"/>
        </w:rPr>
      </w:pPr>
    </w:p>
    <w:p w:rsidR="00E602D0" w:rsidRPr="00515361" w:rsidRDefault="00E67C49" w:rsidP="00E602D0">
      <w:pPr>
        <w:jc w:val="both"/>
      </w:pPr>
      <w:r>
        <w:t>D</w:t>
      </w:r>
      <w:r w:rsidR="00E602D0" w:rsidRPr="00515361">
        <w:t xml:space="preserve">)  </w:t>
      </w:r>
      <w:r w:rsidR="00073A3B">
        <w:rPr>
          <w:u w:val="single"/>
        </w:rPr>
        <w:t>Whether the U</w:t>
      </w:r>
      <w:r w:rsidR="00E602D0" w:rsidRPr="00515361">
        <w:rPr>
          <w:u w:val="single"/>
        </w:rPr>
        <w:t>tility is developer-owned</w:t>
      </w:r>
      <w:r w:rsidR="00073A3B">
        <w:t>. The current U</w:t>
      </w:r>
      <w:r w:rsidR="00E602D0" w:rsidRPr="00515361">
        <w:t>tility owner is not a developer.</w:t>
      </w:r>
    </w:p>
    <w:p w:rsidR="00E602D0" w:rsidRPr="00515361" w:rsidRDefault="00E602D0" w:rsidP="00E602D0">
      <w:pPr>
        <w:jc w:val="both"/>
      </w:pPr>
    </w:p>
    <w:p w:rsidR="00E602D0" w:rsidRPr="00515361" w:rsidRDefault="00E67C49" w:rsidP="00E602D0">
      <w:pPr>
        <w:jc w:val="both"/>
      </w:pPr>
      <w:r>
        <w:t>E</w:t>
      </w:r>
      <w:r w:rsidR="00E602D0" w:rsidRPr="00515361">
        <w:t xml:space="preserve">)  </w:t>
      </w:r>
      <w:r w:rsidR="00073A3B">
        <w:rPr>
          <w:u w:val="single"/>
        </w:rPr>
        <w:t>Whether the U</w:t>
      </w:r>
      <w:r w:rsidR="00E602D0" w:rsidRPr="00515361">
        <w:rPr>
          <w:u w:val="single"/>
        </w:rPr>
        <w:t>tility operates treatment facilities or is simply a distribution and/or collection system</w:t>
      </w:r>
      <w:r w:rsidR="00E602D0" w:rsidRPr="00515361">
        <w:t>. The issue is whether or not purchased water and/or wastewater costs should be excluded in the computation of the operating margin. Charlie Creek operates a water treatment plant.</w:t>
      </w:r>
    </w:p>
    <w:p w:rsidR="00E602D0" w:rsidRPr="00515361" w:rsidRDefault="00E602D0" w:rsidP="00E602D0">
      <w:pPr>
        <w:jc w:val="both"/>
      </w:pPr>
    </w:p>
    <w:p w:rsidR="00E602D0" w:rsidRPr="00D15725" w:rsidRDefault="00073A3B" w:rsidP="00D15725">
      <w:pPr>
        <w:jc w:val="both"/>
      </w:pPr>
      <w:r>
        <w:tab/>
        <w:t xml:space="preserve">Upon review, we find that </w:t>
      </w:r>
      <w:r w:rsidR="00492E7A">
        <w:t xml:space="preserve">use of the </w:t>
      </w:r>
      <w:r w:rsidR="00E602D0" w:rsidRPr="00515361">
        <w:t>operating ratio methodology</w:t>
      </w:r>
      <w:r w:rsidR="00492E7A">
        <w:t xml:space="preserve"> is appropriate in this case</w:t>
      </w:r>
      <w:r w:rsidR="00E602D0" w:rsidRPr="00515361">
        <w:t>.</w:t>
      </w:r>
    </w:p>
    <w:p w:rsidR="00E602D0" w:rsidRPr="00D15725" w:rsidRDefault="00E602D0" w:rsidP="00D15725"/>
    <w:p w:rsidR="00E602D0" w:rsidRPr="00515361" w:rsidRDefault="00073A3B" w:rsidP="00E602D0">
      <w:pPr>
        <w:spacing w:after="240"/>
        <w:jc w:val="both"/>
      </w:pPr>
      <w:r>
        <w:tab/>
      </w:r>
      <w:r w:rsidR="00E602D0" w:rsidRPr="00515361">
        <w:t xml:space="preserve">By Order Nos. PSC-96-0357-FOF-WS and PSC-97-0130-FOF-WU, </w:t>
      </w:r>
      <w:r>
        <w:t>we</w:t>
      </w:r>
      <w:r w:rsidR="00E602D0" w:rsidRPr="00515361">
        <w:t xml:space="preserve"> determined that a margin of 10 percent shall be used unless unique circumstances justify the use of a greater or </w:t>
      </w:r>
      <w:r w:rsidR="00E602D0" w:rsidRPr="00515361">
        <w:lastRenderedPageBreak/>
        <w:t>lesser margin. The important question is not what the return percentage should be, but what level of o</w:t>
      </w:r>
      <w:r w:rsidR="00492E7A">
        <w:t>perating margin will allow the U</w:t>
      </w:r>
      <w:r w:rsidR="00E602D0" w:rsidRPr="00515361">
        <w:t>tility to provide safe and reliable service and remain a viable entity. The answer to this question requires a great deal of judgment based upon the particular circumstances of t</w:t>
      </w:r>
      <w:r w:rsidR="00492E7A">
        <w:t>he U</w:t>
      </w:r>
      <w:r w:rsidR="00E602D0" w:rsidRPr="00515361">
        <w:t>tility.</w:t>
      </w:r>
    </w:p>
    <w:p w:rsidR="00E602D0" w:rsidRPr="00515361" w:rsidRDefault="00492E7A" w:rsidP="00E602D0">
      <w:pPr>
        <w:spacing w:after="240"/>
        <w:jc w:val="both"/>
      </w:pPr>
      <w:r>
        <w:tab/>
      </w:r>
      <w:r w:rsidR="00E602D0" w:rsidRPr="00515361">
        <w:t>Several factors must be considered in determining the reasonableness of a margin. First, the margin must prov</w:t>
      </w:r>
      <w:r>
        <w:t>ide sufficient revenue for the U</w:t>
      </w:r>
      <w:r w:rsidR="00E602D0" w:rsidRPr="00515361">
        <w:t xml:space="preserve">tility to cover its interest expense. </w:t>
      </w:r>
      <w:r>
        <w:t xml:space="preserve">Upon review, we find that the </w:t>
      </w:r>
      <w:r w:rsidR="00E602D0" w:rsidRPr="00515361">
        <w:t>margin will sufficiently cover the interest expense for Charlie Creek.</w:t>
      </w:r>
    </w:p>
    <w:p w:rsidR="00E602D0" w:rsidRPr="00515361" w:rsidRDefault="00492E7A" w:rsidP="00E602D0">
      <w:pPr>
        <w:spacing w:after="240"/>
        <w:jc w:val="both"/>
      </w:pPr>
      <w:r>
        <w:tab/>
      </w:r>
      <w:r w:rsidR="00E602D0" w:rsidRPr="00515361">
        <w:t>Second, the operating ratio method recognizes that a major issue for small utilities is cash flow; therefore, the operating ratio method focuses more on cash flow than on invest</w:t>
      </w:r>
      <w:r>
        <w:t>ment. In the instant case, the U</w:t>
      </w:r>
      <w:r w:rsidR="00E602D0" w:rsidRPr="00515361">
        <w:t xml:space="preserve">tility’s primary risk resides with covering its operating expense. A traditional calculation of the revenue requirement may not provide sufficient revenue to protect against potential variances in revenues and expenses. Under the rate base methodology, the return to Charlie Creek would be $1,597. With the large number of necessary repairs and improvements made to the system in its first year under this owner and the potential need for additional repairs, </w:t>
      </w:r>
      <w:r>
        <w:t xml:space="preserve">we find that </w:t>
      </w:r>
      <w:r w:rsidR="00E602D0" w:rsidRPr="00515361">
        <w:t xml:space="preserve">$1,597 would </w:t>
      </w:r>
      <w:r>
        <w:t xml:space="preserve">not </w:t>
      </w:r>
      <w:r w:rsidR="00E602D0" w:rsidRPr="00515361">
        <w:t>provide the financial cushion necessar</w:t>
      </w:r>
      <w:r>
        <w:t>y to successfully operate this U</w:t>
      </w:r>
      <w:r w:rsidR="00E602D0" w:rsidRPr="00515361">
        <w:t>tility.</w:t>
      </w:r>
    </w:p>
    <w:p w:rsidR="00E602D0" w:rsidRPr="00515361" w:rsidRDefault="00492E7A" w:rsidP="00E602D0">
      <w:pPr>
        <w:spacing w:after="240"/>
        <w:jc w:val="both"/>
      </w:pPr>
      <w:r>
        <w:tab/>
      </w:r>
      <w:r w:rsidR="00E602D0" w:rsidRPr="00515361">
        <w:t>Third, if the return on rate base method w</w:t>
      </w:r>
      <w:r>
        <w:t>ere</w:t>
      </w:r>
      <w:r w:rsidR="00E602D0" w:rsidRPr="00515361">
        <w:t xml:space="preserve"> applied, a normal return would generate such a small level of revenue that in the event revenues or expenses vary from </w:t>
      </w:r>
      <w:r>
        <w:t>our</w:t>
      </w:r>
      <w:r w:rsidR="00E602D0" w:rsidRPr="00515361">
        <w:t xml:space="preserve"> estimates, Charlie Creek could be left with insufficient funds to cover operating expenses. Therefore, the margin sh</w:t>
      </w:r>
      <w:r>
        <w:t>all</w:t>
      </w:r>
      <w:r w:rsidR="00E602D0" w:rsidRPr="00515361">
        <w:t xml:space="preserve"> provide adequate revenue to protect against potential variability in</w:t>
      </w:r>
      <w:r>
        <w:t xml:space="preserve"> revenues and expenses. If the U</w:t>
      </w:r>
      <w:r w:rsidR="00E602D0" w:rsidRPr="00515361">
        <w:t xml:space="preserve">tility’s operating expenses increase or revenues decrease, Charlie Creek may not have the funds required for day-to-day </w:t>
      </w:r>
      <w:r w:rsidR="00C0678C" w:rsidRPr="00515361">
        <w:t>operations.</w:t>
      </w:r>
      <w:r w:rsidR="00C0678C">
        <w:t xml:space="preserve"> Upon</w:t>
      </w:r>
      <w:r>
        <w:t xml:space="preserve"> review, we</w:t>
      </w:r>
      <w:r w:rsidR="00E602D0" w:rsidRPr="00515361">
        <w:t xml:space="preserve"> determined that a 10 percent margin would be sufficient in this case.</w:t>
      </w:r>
    </w:p>
    <w:p w:rsidR="00E602D0" w:rsidRPr="00515361" w:rsidRDefault="00492E7A" w:rsidP="00E602D0">
      <w:pPr>
        <w:spacing w:after="240"/>
        <w:jc w:val="both"/>
      </w:pPr>
      <w:r>
        <w:tab/>
      </w:r>
      <w:r w:rsidR="00E602D0" w:rsidRPr="00515361">
        <w:t xml:space="preserve">In conclusion, </w:t>
      </w:r>
      <w:r>
        <w:t xml:space="preserve">we find that </w:t>
      </w:r>
      <w:r w:rsidR="00E602D0" w:rsidRPr="00515361">
        <w:t xml:space="preserve">the </w:t>
      </w:r>
      <w:r>
        <w:t xml:space="preserve">factors </w:t>
      </w:r>
      <w:r w:rsidR="00E602D0" w:rsidRPr="00515361">
        <w:t xml:space="preserve">above </w:t>
      </w:r>
      <w:r>
        <w:t>reflect that the U</w:t>
      </w:r>
      <w:r w:rsidR="00E602D0" w:rsidRPr="00515361">
        <w:t xml:space="preserve">tility needs a higher margin of revenue over operating expenses than the traditional return on rate base method would allow. Therefore, in order to provide Charlie Creek with adequate cash flow to provide some assurance of safe and reliable service, </w:t>
      </w:r>
      <w:r>
        <w:t xml:space="preserve">we approve </w:t>
      </w:r>
      <w:r w:rsidR="00E602D0" w:rsidRPr="00515361">
        <w:t>application of the operating ratio methodology at a margin of 10 percent of O&amp;M expense for determining the revenue requirements.</w:t>
      </w:r>
    </w:p>
    <w:p w:rsidR="00E602D0" w:rsidRPr="006A1FB8" w:rsidRDefault="006A1FB8">
      <w:pPr>
        <w:rPr>
          <w:u w:val="single"/>
        </w:rPr>
      </w:pPr>
      <w:r w:rsidRPr="006A1FB8">
        <w:rPr>
          <w:u w:val="single"/>
        </w:rPr>
        <w:t>8. Revenue Requirement</w:t>
      </w:r>
    </w:p>
    <w:p w:rsidR="006A1FB8" w:rsidRPr="00515361" w:rsidRDefault="006A1FB8"/>
    <w:p w:rsidR="009E6890" w:rsidRDefault="00E602D0" w:rsidP="00B625C2">
      <w:pPr>
        <w:ind w:firstLine="720"/>
        <w:jc w:val="both"/>
      </w:pPr>
      <w:r w:rsidRPr="00515361">
        <w:t>Charlie Creek sh</w:t>
      </w:r>
      <w:r w:rsidR="00B4761A">
        <w:t xml:space="preserve">all be </w:t>
      </w:r>
      <w:r w:rsidRPr="00515361">
        <w:t xml:space="preserve">allowed an annual increase of $9,697 (14.78 percent). This will </w:t>
      </w:r>
      <w:r w:rsidR="00B4761A">
        <w:t xml:space="preserve">provide </w:t>
      </w:r>
      <w:r w:rsidRPr="00515361">
        <w:t xml:space="preserve">the </w:t>
      </w:r>
      <w:r w:rsidR="00B4761A">
        <w:t>U</w:t>
      </w:r>
      <w:r w:rsidRPr="00515361">
        <w:t xml:space="preserve">tility </w:t>
      </w:r>
      <w:r w:rsidR="00B4761A">
        <w:t xml:space="preserve">with </w:t>
      </w:r>
      <w:r w:rsidRPr="00515361">
        <w:t xml:space="preserve">the opportunity to recover its expenses as well as a 10 percent margin on O&amp;M expenses for its water systems. The calculations are shown in </w:t>
      </w:r>
      <w:r w:rsidR="00B4761A">
        <w:t xml:space="preserve">the table below. </w:t>
      </w:r>
    </w:p>
    <w:p w:rsidR="009E6890" w:rsidRDefault="009E6890">
      <w:r>
        <w:br w:type="page"/>
      </w:r>
    </w:p>
    <w:p w:rsidR="00E602D0" w:rsidRPr="00515361" w:rsidRDefault="00E602D0" w:rsidP="00B625C2">
      <w:pPr>
        <w:ind w:firstLine="720"/>
        <w:jc w:val="both"/>
      </w:pPr>
    </w:p>
    <w:p w:rsidR="00E602D0" w:rsidRPr="00515361" w:rsidRDefault="00E602D0" w:rsidP="00E602D0">
      <w:pPr>
        <w:ind w:firstLine="720"/>
        <w:jc w:val="both"/>
      </w:pP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260"/>
        <w:gridCol w:w="1762"/>
      </w:tblGrid>
      <w:tr w:rsidR="00E602D0" w:rsidRPr="00515361" w:rsidTr="00E602D0">
        <w:trPr>
          <w:cantSplit/>
          <w:jc w:val="center"/>
        </w:trPr>
        <w:tc>
          <w:tcPr>
            <w:tcW w:w="5703" w:type="dxa"/>
            <w:gridSpan w:val="3"/>
            <w:tcBorders>
              <w:top w:val="nil"/>
              <w:left w:val="nil"/>
              <w:bottom w:val="single" w:sz="4" w:space="0" w:color="auto"/>
              <w:right w:val="nil"/>
            </w:tcBorders>
          </w:tcPr>
          <w:p w:rsidR="00E602D0" w:rsidRPr="00515361" w:rsidRDefault="00E602D0" w:rsidP="00E602D0">
            <w:pPr>
              <w:jc w:val="center"/>
              <w:rPr>
                <w:b/>
              </w:rPr>
            </w:pPr>
            <w:r w:rsidRPr="00515361">
              <w:rPr>
                <w:b/>
              </w:rPr>
              <w:t>Water Revenue Requirement</w:t>
            </w:r>
          </w:p>
        </w:tc>
      </w:tr>
      <w:tr w:rsidR="00E602D0" w:rsidRPr="00515361" w:rsidTr="00E602D0">
        <w:trPr>
          <w:cantSplit/>
          <w:jc w:val="center"/>
        </w:trPr>
        <w:tc>
          <w:tcPr>
            <w:tcW w:w="3681" w:type="dxa"/>
            <w:tcBorders>
              <w:top w:val="single" w:sz="4" w:space="0" w:color="auto"/>
            </w:tcBorders>
          </w:tcPr>
          <w:p w:rsidR="00E602D0" w:rsidRPr="00515361" w:rsidRDefault="00E602D0" w:rsidP="00E602D0">
            <w:pPr>
              <w:spacing w:before="116" w:after="44"/>
            </w:pPr>
            <w:r w:rsidRPr="00515361">
              <w:t>Adjusted O&amp;M Expense</w:t>
            </w:r>
          </w:p>
        </w:tc>
        <w:tc>
          <w:tcPr>
            <w:tcW w:w="260" w:type="dxa"/>
            <w:tcBorders>
              <w:top w:val="single" w:sz="4" w:space="0" w:color="auto"/>
            </w:tcBorders>
          </w:tcPr>
          <w:p w:rsidR="00E602D0" w:rsidRPr="00515361" w:rsidRDefault="00E602D0" w:rsidP="00E602D0">
            <w:pPr>
              <w:spacing w:before="116" w:after="44"/>
              <w:jc w:val="center"/>
            </w:pPr>
          </w:p>
        </w:tc>
        <w:tc>
          <w:tcPr>
            <w:tcW w:w="1762" w:type="dxa"/>
            <w:tcBorders>
              <w:top w:val="single" w:sz="4" w:space="0" w:color="auto"/>
              <w:bottom w:val="nil"/>
            </w:tcBorders>
          </w:tcPr>
          <w:p w:rsidR="00E602D0" w:rsidRPr="00515361" w:rsidRDefault="00E602D0" w:rsidP="00E602D0">
            <w:pPr>
              <w:spacing w:before="116" w:after="44"/>
              <w:jc w:val="right"/>
            </w:pPr>
            <w:r w:rsidRPr="00515361">
              <w:t>$62,557</w:t>
            </w:r>
          </w:p>
        </w:tc>
      </w:tr>
      <w:tr w:rsidR="00E602D0" w:rsidRPr="00515361" w:rsidTr="00E602D0">
        <w:trPr>
          <w:cantSplit/>
          <w:jc w:val="center"/>
        </w:trPr>
        <w:tc>
          <w:tcPr>
            <w:tcW w:w="3681" w:type="dxa"/>
          </w:tcPr>
          <w:p w:rsidR="00E602D0" w:rsidRPr="00515361" w:rsidRDefault="00E602D0" w:rsidP="00E602D0">
            <w:pPr>
              <w:spacing w:before="116" w:after="44"/>
            </w:pPr>
            <w:r w:rsidRPr="00515361">
              <w:t>Operating Margin (%)</w:t>
            </w:r>
          </w:p>
        </w:tc>
        <w:tc>
          <w:tcPr>
            <w:tcW w:w="260" w:type="dxa"/>
          </w:tcPr>
          <w:p w:rsidR="00E602D0" w:rsidRPr="00515361" w:rsidRDefault="00E602D0" w:rsidP="00E602D0">
            <w:pPr>
              <w:spacing w:before="116" w:after="44"/>
              <w:jc w:val="center"/>
            </w:pPr>
          </w:p>
        </w:tc>
        <w:tc>
          <w:tcPr>
            <w:tcW w:w="1762" w:type="dxa"/>
            <w:tcBorders>
              <w:top w:val="nil"/>
              <w:bottom w:val="nil"/>
            </w:tcBorders>
          </w:tcPr>
          <w:p w:rsidR="00E602D0" w:rsidRPr="00515361" w:rsidRDefault="00E602D0" w:rsidP="00E602D0">
            <w:pPr>
              <w:spacing w:before="116" w:after="44"/>
              <w:jc w:val="right"/>
              <w:rPr>
                <w:u w:val="single"/>
              </w:rPr>
            </w:pPr>
            <w:r w:rsidRPr="00515361">
              <w:rPr>
                <w:u w:val="single"/>
              </w:rPr>
              <w:t>10.00%</w:t>
            </w:r>
          </w:p>
        </w:tc>
      </w:tr>
      <w:tr w:rsidR="00E602D0" w:rsidRPr="00515361" w:rsidTr="00E602D0">
        <w:trPr>
          <w:cantSplit/>
          <w:jc w:val="center"/>
        </w:trPr>
        <w:tc>
          <w:tcPr>
            <w:tcW w:w="3681" w:type="dxa"/>
          </w:tcPr>
          <w:p w:rsidR="00E602D0" w:rsidRPr="00515361" w:rsidRDefault="00E602D0" w:rsidP="00E602D0">
            <w:pPr>
              <w:spacing w:before="116" w:after="44"/>
            </w:pPr>
            <w:r w:rsidRPr="00515361">
              <w:t>Operating Margin ($)</w:t>
            </w:r>
          </w:p>
        </w:tc>
        <w:tc>
          <w:tcPr>
            <w:tcW w:w="260" w:type="dxa"/>
          </w:tcPr>
          <w:p w:rsidR="00E602D0" w:rsidRPr="00515361" w:rsidRDefault="00E602D0" w:rsidP="00E602D0">
            <w:pPr>
              <w:spacing w:before="116" w:after="44"/>
              <w:jc w:val="center"/>
            </w:pPr>
          </w:p>
        </w:tc>
        <w:tc>
          <w:tcPr>
            <w:tcW w:w="1762" w:type="dxa"/>
            <w:tcBorders>
              <w:top w:val="nil"/>
            </w:tcBorders>
          </w:tcPr>
          <w:p w:rsidR="00E602D0" w:rsidRPr="00515361" w:rsidRDefault="00E602D0" w:rsidP="00E602D0">
            <w:pPr>
              <w:spacing w:before="116" w:after="44"/>
              <w:jc w:val="right"/>
            </w:pPr>
            <w:r w:rsidRPr="00515361">
              <w:t xml:space="preserve">$6,256  </w:t>
            </w:r>
          </w:p>
        </w:tc>
      </w:tr>
      <w:tr w:rsidR="00E602D0" w:rsidRPr="00515361" w:rsidTr="00E602D0">
        <w:trPr>
          <w:cantSplit/>
          <w:jc w:val="center"/>
        </w:trPr>
        <w:tc>
          <w:tcPr>
            <w:tcW w:w="3681" w:type="dxa"/>
          </w:tcPr>
          <w:p w:rsidR="00E602D0" w:rsidRPr="00515361" w:rsidRDefault="00E602D0" w:rsidP="00E602D0">
            <w:pPr>
              <w:spacing w:before="116" w:after="44"/>
            </w:pPr>
            <w:r w:rsidRPr="00515361">
              <w:t>Adjusted O&amp;M Expense</w:t>
            </w:r>
          </w:p>
        </w:tc>
        <w:tc>
          <w:tcPr>
            <w:tcW w:w="260" w:type="dxa"/>
          </w:tcPr>
          <w:p w:rsidR="00E602D0" w:rsidRPr="00515361" w:rsidRDefault="00E602D0" w:rsidP="00E602D0">
            <w:pPr>
              <w:spacing w:before="116" w:after="44"/>
              <w:jc w:val="center"/>
            </w:pPr>
          </w:p>
        </w:tc>
        <w:tc>
          <w:tcPr>
            <w:tcW w:w="1762" w:type="dxa"/>
          </w:tcPr>
          <w:p w:rsidR="00E602D0" w:rsidRPr="00515361" w:rsidRDefault="00E602D0" w:rsidP="00E602D0">
            <w:pPr>
              <w:spacing w:before="116" w:after="44"/>
              <w:jc w:val="right"/>
            </w:pPr>
            <w:r w:rsidRPr="00515361">
              <w:t>62,557</w:t>
            </w:r>
          </w:p>
        </w:tc>
      </w:tr>
      <w:tr w:rsidR="00E602D0" w:rsidRPr="00515361" w:rsidTr="00E602D0">
        <w:trPr>
          <w:cantSplit/>
          <w:jc w:val="center"/>
        </w:trPr>
        <w:tc>
          <w:tcPr>
            <w:tcW w:w="3681" w:type="dxa"/>
          </w:tcPr>
          <w:p w:rsidR="00E602D0" w:rsidRPr="00515361" w:rsidRDefault="00E602D0" w:rsidP="00E602D0">
            <w:pPr>
              <w:spacing w:before="116" w:after="44"/>
            </w:pPr>
            <w:r w:rsidRPr="00515361">
              <w:t xml:space="preserve">Depreciation Expense (Net) </w:t>
            </w:r>
          </w:p>
        </w:tc>
        <w:tc>
          <w:tcPr>
            <w:tcW w:w="260" w:type="dxa"/>
          </w:tcPr>
          <w:p w:rsidR="00E602D0" w:rsidRPr="00515361" w:rsidRDefault="00E602D0" w:rsidP="00E602D0">
            <w:pPr>
              <w:spacing w:before="116" w:after="44"/>
              <w:jc w:val="center"/>
            </w:pPr>
          </w:p>
        </w:tc>
        <w:tc>
          <w:tcPr>
            <w:tcW w:w="1762" w:type="dxa"/>
          </w:tcPr>
          <w:p w:rsidR="00E602D0" w:rsidRPr="00515361" w:rsidRDefault="00E602D0" w:rsidP="00E602D0">
            <w:pPr>
              <w:spacing w:before="116" w:after="44"/>
              <w:jc w:val="right"/>
            </w:pPr>
            <w:r w:rsidRPr="00515361">
              <w:t>566</w:t>
            </w:r>
          </w:p>
        </w:tc>
      </w:tr>
      <w:tr w:rsidR="00E602D0" w:rsidRPr="00515361" w:rsidTr="00E602D0">
        <w:trPr>
          <w:cantSplit/>
          <w:jc w:val="center"/>
        </w:trPr>
        <w:tc>
          <w:tcPr>
            <w:tcW w:w="3681" w:type="dxa"/>
          </w:tcPr>
          <w:p w:rsidR="00E602D0" w:rsidRPr="00515361" w:rsidRDefault="00E602D0" w:rsidP="00E602D0">
            <w:pPr>
              <w:spacing w:before="116" w:after="44"/>
            </w:pPr>
            <w:r w:rsidRPr="00515361">
              <w:t>Taxes Other Than Income</w:t>
            </w:r>
          </w:p>
        </w:tc>
        <w:tc>
          <w:tcPr>
            <w:tcW w:w="260" w:type="dxa"/>
          </w:tcPr>
          <w:p w:rsidR="00E602D0" w:rsidRPr="00515361" w:rsidRDefault="00E602D0" w:rsidP="00E602D0">
            <w:pPr>
              <w:spacing w:before="116" w:after="44"/>
              <w:jc w:val="center"/>
            </w:pPr>
          </w:p>
        </w:tc>
        <w:tc>
          <w:tcPr>
            <w:tcW w:w="1762" w:type="dxa"/>
            <w:tcBorders>
              <w:bottom w:val="nil"/>
            </w:tcBorders>
          </w:tcPr>
          <w:p w:rsidR="00E602D0" w:rsidRPr="00515361" w:rsidRDefault="00E602D0" w:rsidP="00E602D0">
            <w:pPr>
              <w:spacing w:before="116" w:after="44"/>
              <w:jc w:val="right"/>
            </w:pPr>
            <w:r w:rsidRPr="00515361">
              <w:t>5,503</w:t>
            </w:r>
          </w:p>
        </w:tc>
      </w:tr>
      <w:tr w:rsidR="00E602D0" w:rsidRPr="00515361" w:rsidTr="00E602D0">
        <w:trPr>
          <w:cantSplit/>
          <w:jc w:val="center"/>
        </w:trPr>
        <w:tc>
          <w:tcPr>
            <w:tcW w:w="3681" w:type="dxa"/>
          </w:tcPr>
          <w:p w:rsidR="00E602D0" w:rsidRPr="00515361" w:rsidRDefault="00E602D0" w:rsidP="00E602D0">
            <w:pPr>
              <w:spacing w:before="116" w:after="44"/>
            </w:pPr>
            <w:r w:rsidRPr="00515361">
              <w:t>Test Year RAFs</w:t>
            </w:r>
          </w:p>
        </w:tc>
        <w:tc>
          <w:tcPr>
            <w:tcW w:w="260" w:type="dxa"/>
          </w:tcPr>
          <w:p w:rsidR="00E602D0" w:rsidRPr="00515361" w:rsidRDefault="00E602D0" w:rsidP="00E602D0">
            <w:pPr>
              <w:spacing w:before="116" w:after="44"/>
              <w:jc w:val="center"/>
            </w:pPr>
          </w:p>
        </w:tc>
        <w:tc>
          <w:tcPr>
            <w:tcW w:w="1762" w:type="dxa"/>
            <w:tcBorders>
              <w:top w:val="nil"/>
              <w:bottom w:val="nil"/>
            </w:tcBorders>
          </w:tcPr>
          <w:p w:rsidR="00E602D0" w:rsidRPr="00515361" w:rsidRDefault="00E602D0" w:rsidP="00E602D0">
            <w:pPr>
              <w:spacing w:before="116" w:after="44"/>
              <w:jc w:val="right"/>
              <w:rPr>
                <w:u w:val="single"/>
              </w:rPr>
            </w:pPr>
            <w:r w:rsidRPr="00515361">
              <w:rPr>
                <w:u w:val="single"/>
              </w:rPr>
              <w:t>436</w:t>
            </w:r>
          </w:p>
        </w:tc>
      </w:tr>
      <w:tr w:rsidR="00E602D0" w:rsidRPr="00515361" w:rsidTr="00E602D0">
        <w:trPr>
          <w:cantSplit/>
          <w:jc w:val="center"/>
        </w:trPr>
        <w:tc>
          <w:tcPr>
            <w:tcW w:w="3681" w:type="dxa"/>
          </w:tcPr>
          <w:p w:rsidR="00E602D0" w:rsidRPr="00515361" w:rsidRDefault="00E602D0" w:rsidP="00E602D0">
            <w:pPr>
              <w:spacing w:before="116" w:after="44"/>
            </w:pPr>
            <w:r w:rsidRPr="00515361">
              <w:t xml:space="preserve">Revenue Requirement </w:t>
            </w:r>
          </w:p>
        </w:tc>
        <w:tc>
          <w:tcPr>
            <w:tcW w:w="260" w:type="dxa"/>
          </w:tcPr>
          <w:p w:rsidR="00E602D0" w:rsidRPr="00515361" w:rsidRDefault="00E602D0" w:rsidP="00E602D0">
            <w:pPr>
              <w:spacing w:before="116" w:after="44"/>
              <w:jc w:val="center"/>
            </w:pPr>
          </w:p>
        </w:tc>
        <w:tc>
          <w:tcPr>
            <w:tcW w:w="1762" w:type="dxa"/>
            <w:tcBorders>
              <w:top w:val="nil"/>
              <w:bottom w:val="nil"/>
            </w:tcBorders>
          </w:tcPr>
          <w:p w:rsidR="00E602D0" w:rsidRPr="00515361" w:rsidRDefault="00E602D0" w:rsidP="00E602D0">
            <w:pPr>
              <w:spacing w:before="116" w:after="44"/>
              <w:jc w:val="right"/>
            </w:pPr>
            <w:r w:rsidRPr="00515361">
              <w:t>$75,318</w:t>
            </w:r>
          </w:p>
        </w:tc>
      </w:tr>
      <w:tr w:rsidR="00E602D0" w:rsidRPr="00515361" w:rsidTr="00E602D0">
        <w:trPr>
          <w:cantSplit/>
          <w:jc w:val="center"/>
        </w:trPr>
        <w:tc>
          <w:tcPr>
            <w:tcW w:w="3681" w:type="dxa"/>
          </w:tcPr>
          <w:p w:rsidR="00E602D0" w:rsidRPr="00515361" w:rsidRDefault="00E602D0" w:rsidP="00E602D0">
            <w:pPr>
              <w:spacing w:before="116" w:after="44"/>
            </w:pPr>
            <w:r w:rsidRPr="00515361">
              <w:t>Less Adjusted Test Year Revenues</w:t>
            </w:r>
          </w:p>
        </w:tc>
        <w:tc>
          <w:tcPr>
            <w:tcW w:w="260" w:type="dxa"/>
          </w:tcPr>
          <w:p w:rsidR="00E602D0" w:rsidRPr="00515361" w:rsidRDefault="00E602D0" w:rsidP="00E602D0">
            <w:pPr>
              <w:spacing w:before="116" w:after="44"/>
              <w:jc w:val="center"/>
            </w:pPr>
          </w:p>
        </w:tc>
        <w:tc>
          <w:tcPr>
            <w:tcW w:w="1762" w:type="dxa"/>
            <w:tcBorders>
              <w:top w:val="nil"/>
              <w:bottom w:val="nil"/>
            </w:tcBorders>
          </w:tcPr>
          <w:p w:rsidR="00E602D0" w:rsidRPr="00515361" w:rsidRDefault="00E602D0" w:rsidP="00E602D0">
            <w:pPr>
              <w:spacing w:before="116" w:after="44"/>
              <w:jc w:val="right"/>
              <w:rPr>
                <w:u w:val="single"/>
              </w:rPr>
            </w:pPr>
            <w:r w:rsidRPr="00515361">
              <w:rPr>
                <w:u w:val="single"/>
              </w:rPr>
              <w:t>65,621</w:t>
            </w:r>
          </w:p>
        </w:tc>
      </w:tr>
      <w:tr w:rsidR="00E602D0" w:rsidRPr="00515361" w:rsidTr="00E602D0">
        <w:trPr>
          <w:cantSplit/>
          <w:jc w:val="center"/>
        </w:trPr>
        <w:tc>
          <w:tcPr>
            <w:tcW w:w="3681" w:type="dxa"/>
          </w:tcPr>
          <w:p w:rsidR="00E602D0" w:rsidRPr="00515361" w:rsidRDefault="00E602D0" w:rsidP="00E602D0">
            <w:pPr>
              <w:spacing w:before="116" w:after="44"/>
            </w:pPr>
            <w:r w:rsidRPr="00515361">
              <w:t>Annual Increase</w:t>
            </w:r>
          </w:p>
        </w:tc>
        <w:tc>
          <w:tcPr>
            <w:tcW w:w="260" w:type="dxa"/>
          </w:tcPr>
          <w:p w:rsidR="00E602D0" w:rsidRPr="00515361" w:rsidRDefault="00E602D0" w:rsidP="00E602D0">
            <w:pPr>
              <w:spacing w:before="116" w:after="44"/>
              <w:jc w:val="center"/>
            </w:pPr>
          </w:p>
        </w:tc>
        <w:tc>
          <w:tcPr>
            <w:tcW w:w="1762" w:type="dxa"/>
            <w:tcBorders>
              <w:top w:val="nil"/>
              <w:bottom w:val="nil"/>
            </w:tcBorders>
          </w:tcPr>
          <w:p w:rsidR="00E602D0" w:rsidRPr="00515361" w:rsidRDefault="00E602D0" w:rsidP="00E602D0">
            <w:pPr>
              <w:spacing w:before="116" w:after="44"/>
              <w:jc w:val="right"/>
              <w:rPr>
                <w:u w:val="double"/>
              </w:rPr>
            </w:pPr>
            <w:r w:rsidRPr="00515361">
              <w:rPr>
                <w:u w:val="double"/>
              </w:rPr>
              <w:t>$9,697</w:t>
            </w:r>
          </w:p>
        </w:tc>
      </w:tr>
      <w:tr w:rsidR="00E602D0" w:rsidRPr="00515361" w:rsidTr="00E602D0">
        <w:trPr>
          <w:cantSplit/>
          <w:trHeight w:val="372"/>
          <w:jc w:val="center"/>
        </w:trPr>
        <w:tc>
          <w:tcPr>
            <w:tcW w:w="3681" w:type="dxa"/>
          </w:tcPr>
          <w:p w:rsidR="00E602D0" w:rsidRPr="00515361" w:rsidRDefault="00E602D0" w:rsidP="00E602D0">
            <w:pPr>
              <w:spacing w:before="116" w:after="44"/>
            </w:pPr>
            <w:r w:rsidRPr="00515361">
              <w:t>Percent Increase</w:t>
            </w:r>
          </w:p>
        </w:tc>
        <w:tc>
          <w:tcPr>
            <w:tcW w:w="260" w:type="dxa"/>
          </w:tcPr>
          <w:p w:rsidR="00E602D0" w:rsidRPr="00515361" w:rsidRDefault="00E602D0" w:rsidP="00E602D0">
            <w:pPr>
              <w:spacing w:before="116" w:after="44"/>
              <w:jc w:val="center"/>
            </w:pPr>
          </w:p>
        </w:tc>
        <w:tc>
          <w:tcPr>
            <w:tcW w:w="1762" w:type="dxa"/>
            <w:tcBorders>
              <w:top w:val="nil"/>
              <w:bottom w:val="single" w:sz="4" w:space="0" w:color="auto"/>
            </w:tcBorders>
          </w:tcPr>
          <w:p w:rsidR="00E602D0" w:rsidRPr="00515361" w:rsidRDefault="00E602D0" w:rsidP="00E602D0">
            <w:pPr>
              <w:spacing w:before="116" w:after="44"/>
              <w:jc w:val="right"/>
              <w:rPr>
                <w:u w:val="double"/>
              </w:rPr>
            </w:pPr>
            <w:r w:rsidRPr="00515361">
              <w:rPr>
                <w:u w:val="double"/>
              </w:rPr>
              <w:t>14.78%</w:t>
            </w:r>
          </w:p>
        </w:tc>
      </w:tr>
    </w:tbl>
    <w:p w:rsidR="00E602D0" w:rsidRDefault="00E602D0" w:rsidP="00E602D0">
      <w:pPr>
        <w:spacing w:after="240"/>
        <w:jc w:val="both"/>
      </w:pPr>
    </w:p>
    <w:p w:rsidR="00B4761A" w:rsidRDefault="00B4761A" w:rsidP="00E602D0">
      <w:pPr>
        <w:spacing w:after="240"/>
        <w:jc w:val="both"/>
      </w:pPr>
    </w:p>
    <w:p w:rsidR="00B4761A" w:rsidRPr="00B4761A" w:rsidRDefault="00B4761A" w:rsidP="00E602D0">
      <w:pPr>
        <w:spacing w:after="240"/>
        <w:jc w:val="both"/>
        <w:rPr>
          <w:u w:val="single"/>
        </w:rPr>
      </w:pPr>
      <w:r w:rsidRPr="00B4761A">
        <w:rPr>
          <w:u w:val="single"/>
        </w:rPr>
        <w:t>9. Rate Structure</w:t>
      </w:r>
    </w:p>
    <w:p w:rsidR="00E602D0" w:rsidRPr="00515361" w:rsidRDefault="00315950" w:rsidP="00B625C2">
      <w:pPr>
        <w:pStyle w:val="BodyText"/>
        <w:jc w:val="both"/>
      </w:pPr>
      <w:r>
        <w:tab/>
      </w:r>
      <w:r w:rsidR="00E602D0" w:rsidRPr="00515361">
        <w:t>Charlie Creek is located in Hardee County within the SWFWMD and provides water service to approximately 145 residential and one general service customer. Approximately 10.49 percent of the residential customer bills during the test year had zero gallons indicating a non-seasonal customer base. The average residential water demand i</w:t>
      </w:r>
      <w:r>
        <w:t>s 4,788 gallons per month. The U</w:t>
      </w:r>
      <w:r w:rsidR="00E602D0" w:rsidRPr="00515361">
        <w:t xml:space="preserve">tility’s current water system rate structure for residential and general service customers consists of a base facility charge (BFC) based on meter size and a two-tier inclining block rate structure. The rate blocks are: (1) 0-3,000 gallons and (2) all usage in excess of 3,000 gallons per month. </w:t>
      </w:r>
    </w:p>
    <w:p w:rsidR="00E602D0" w:rsidRPr="00515361" w:rsidRDefault="00315950" w:rsidP="00B625C2">
      <w:pPr>
        <w:pStyle w:val="BodyText"/>
        <w:jc w:val="both"/>
      </w:pPr>
      <w:r>
        <w:tab/>
        <w:t>We reviewed U</w:t>
      </w:r>
      <w:r w:rsidR="00E602D0" w:rsidRPr="00515361">
        <w:t xml:space="preserve">tility’s billing data in order to evaluate the appropriate rate structure for the residential water customers. The goal of the evaluation was to select the rate design parameters that: (1) produce the </w:t>
      </w:r>
      <w:r>
        <w:t>approved</w:t>
      </w:r>
      <w:r w:rsidR="00E602D0" w:rsidRPr="00515361">
        <w:t xml:space="preserve"> revenue requirement; (2) equitably distribute cost recovery among the </w:t>
      </w:r>
      <w:r>
        <w:t>U</w:t>
      </w:r>
      <w:r w:rsidR="00E602D0" w:rsidRPr="00515361">
        <w:t xml:space="preserve">tility’s customers; (3) establish the appropriate non-discretionary usage threshold for restricting repression; and (4) implement, where appropriate, water conserving rate structures consistent with </w:t>
      </w:r>
      <w:r>
        <w:t>our</w:t>
      </w:r>
      <w:r w:rsidR="00E602D0" w:rsidRPr="00515361">
        <w:t xml:space="preserve"> practice.</w:t>
      </w:r>
    </w:p>
    <w:p w:rsidR="00E602D0" w:rsidRPr="00515361" w:rsidRDefault="00315950" w:rsidP="00B625C2">
      <w:pPr>
        <w:pStyle w:val="BodyText"/>
        <w:jc w:val="both"/>
      </w:pPr>
      <w:r>
        <w:tab/>
      </w:r>
      <w:r w:rsidR="00E602D0" w:rsidRPr="00515361">
        <w:t xml:space="preserve">In order to design </w:t>
      </w:r>
      <w:proofErr w:type="spellStart"/>
      <w:r w:rsidR="00E602D0" w:rsidRPr="00515361">
        <w:t>gallonage</w:t>
      </w:r>
      <w:proofErr w:type="spellEnd"/>
      <w:r w:rsidR="00E602D0" w:rsidRPr="00515361">
        <w:t xml:space="preserve"> charges that will send the appropriate pricing signals to target non-discretionary usage, </w:t>
      </w:r>
      <w:r>
        <w:t xml:space="preserve">we find that </w:t>
      </w:r>
      <w:r w:rsidR="00E602D0" w:rsidRPr="00515361">
        <w:t>4</w:t>
      </w:r>
      <w:r w:rsidR="00FA254F" w:rsidRPr="00515361">
        <w:t>3</w:t>
      </w:r>
      <w:r w:rsidR="00E602D0" w:rsidRPr="00515361">
        <w:t xml:space="preserve"> percent of the revenue requirement sh</w:t>
      </w:r>
      <w:r>
        <w:t>all</w:t>
      </w:r>
      <w:r w:rsidR="00E602D0" w:rsidRPr="00515361">
        <w:t xml:space="preserve"> be recovered through the BFC. At the 4</w:t>
      </w:r>
      <w:r w:rsidR="00FA254F" w:rsidRPr="00515361">
        <w:t>3</w:t>
      </w:r>
      <w:r w:rsidR="00E602D0" w:rsidRPr="00515361">
        <w:t xml:space="preserve"> percent BFC allocation, the percentage increase in price increases as consumption increases, which is one of the rate design goals.  In addition, the average number of people per household served by the water system is two and one half; </w:t>
      </w:r>
      <w:r w:rsidR="00E602D0" w:rsidRPr="00515361">
        <w:lastRenderedPageBreak/>
        <w:t>therefore, based on the number of persons per household, 50 gallons per day per person, and the number of days per month, the non-discretionary usage threshold sh</w:t>
      </w:r>
      <w:r>
        <w:t>all</w:t>
      </w:r>
      <w:r w:rsidR="00E602D0" w:rsidRPr="00515361">
        <w:t xml:space="preserve"> be 4,000 gallons per month instead of 3,000 gallons. </w:t>
      </w:r>
      <w:r>
        <w:t xml:space="preserve">We approve </w:t>
      </w:r>
      <w:r w:rsidR="00E602D0" w:rsidRPr="00515361">
        <w:t xml:space="preserve">a BFC and a two-tier </w:t>
      </w:r>
      <w:proofErr w:type="spellStart"/>
      <w:r w:rsidR="00E602D0" w:rsidRPr="00515361">
        <w:t>gallonage</w:t>
      </w:r>
      <w:proofErr w:type="spellEnd"/>
      <w:r w:rsidR="00E602D0" w:rsidRPr="00515361">
        <w:t xml:space="preserve"> charge rate structure for residential customers. The rate tiers sh</w:t>
      </w:r>
      <w:r>
        <w:t>all</w:t>
      </w:r>
      <w:r w:rsidR="00E602D0" w:rsidRPr="00515361">
        <w:t xml:space="preserve"> be: (1) 0-4,000 gallons and (2) all usage in excess of 4,000 gallons per month. </w:t>
      </w:r>
      <w:r>
        <w:t xml:space="preserve">We approve </w:t>
      </w:r>
      <w:r w:rsidR="00E602D0" w:rsidRPr="00515361">
        <w:t xml:space="preserve">a BFC and uniform </w:t>
      </w:r>
      <w:proofErr w:type="spellStart"/>
      <w:r w:rsidR="00E602D0" w:rsidRPr="00515361">
        <w:t>gallonage</w:t>
      </w:r>
      <w:proofErr w:type="spellEnd"/>
      <w:r w:rsidR="00E602D0" w:rsidRPr="00515361">
        <w:t xml:space="preserve"> charge rate structure for general service customers.</w:t>
      </w:r>
    </w:p>
    <w:p w:rsidR="00E602D0" w:rsidRPr="00515361" w:rsidRDefault="00315950" w:rsidP="00B625C2">
      <w:pPr>
        <w:pStyle w:val="BodyText"/>
        <w:jc w:val="both"/>
      </w:pPr>
      <w:r>
        <w:tab/>
      </w:r>
      <w:r w:rsidR="00FA254F" w:rsidRPr="00515361">
        <w:t xml:space="preserve">As discussed </w:t>
      </w:r>
      <w:r w:rsidR="00EE4402">
        <w:t>subsequently in this o</w:t>
      </w:r>
      <w:r>
        <w:t>rder,  we approve</w:t>
      </w:r>
      <w:r w:rsidR="00FA254F" w:rsidRPr="00515361">
        <w:t xml:space="preserve"> increases to the </w:t>
      </w:r>
      <w:r>
        <w:t>U</w:t>
      </w:r>
      <w:r w:rsidR="00FA254F" w:rsidRPr="00515361">
        <w:t>tility’s miscellaneous service, late payment, and convenience charges and the addition of a meter tampering charge. As a result, test year miscellaneous revenues sh</w:t>
      </w:r>
      <w:r>
        <w:t>all</w:t>
      </w:r>
      <w:r w:rsidR="00FA254F" w:rsidRPr="00515361">
        <w:t xml:space="preserve"> be increased to $10,834 to reflect the appropriate miscellaneous revenues on a prospective basis. B</w:t>
      </w:r>
      <w:r w:rsidR="00E602D0" w:rsidRPr="00515361">
        <w:t xml:space="preserve">ased on the </w:t>
      </w:r>
      <w:r>
        <w:t>approved</w:t>
      </w:r>
      <w:r w:rsidR="00E602D0" w:rsidRPr="00515361">
        <w:t xml:space="preserve"> revenue increase of approximately </w:t>
      </w:r>
      <w:r w:rsidR="00FA254F" w:rsidRPr="00515361">
        <w:t>15.0</w:t>
      </w:r>
      <w:r w:rsidR="00E602D0" w:rsidRPr="00515361">
        <w:t xml:space="preserve"> percent excluding miscellaneous revenues, </w:t>
      </w:r>
      <w:r w:rsidR="00FA254F" w:rsidRPr="00315950">
        <w:t>there is no anticipated repression.</w:t>
      </w:r>
      <w:r w:rsidR="00E602D0" w:rsidRPr="00315950">
        <w:t xml:space="preserve"> </w:t>
      </w:r>
      <w:r w:rsidR="00E602D0" w:rsidRPr="00515361">
        <w:t xml:space="preserve">The </w:t>
      </w:r>
      <w:r>
        <w:t>approved</w:t>
      </w:r>
      <w:r w:rsidR="00E602D0" w:rsidRPr="00515361">
        <w:t xml:space="preserve"> rate structure and monthly water rates are shown on Schedule No. 4. Additionally, </w:t>
      </w:r>
      <w:r w:rsidR="00900CAE">
        <w:t>we</w:t>
      </w:r>
      <w:r w:rsidR="00E602D0" w:rsidRPr="00515361">
        <w:t xml:space="preserve"> evaluated alternative rate structures with varying BFC allocations and found that the alternatives were not in accordance with the rate design parameters.</w:t>
      </w:r>
    </w:p>
    <w:p w:rsidR="00E602D0" w:rsidRPr="00515361" w:rsidRDefault="00900CAE" w:rsidP="00B625C2">
      <w:pPr>
        <w:pStyle w:val="OrderBody"/>
        <w:keepNext/>
        <w:keepLines/>
      </w:pPr>
      <w:r>
        <w:tab/>
        <w:t>Upon review, t</w:t>
      </w:r>
      <w:r w:rsidR="00E602D0" w:rsidRPr="00515361">
        <w:t xml:space="preserve">he </w:t>
      </w:r>
      <w:r>
        <w:t>U</w:t>
      </w:r>
      <w:r w:rsidR="00E602D0" w:rsidRPr="00515361">
        <w:t>tility sh</w:t>
      </w:r>
      <w:r>
        <w:t>all</w:t>
      </w:r>
      <w:r w:rsidR="00E602D0" w:rsidRPr="00515361">
        <w:t xml:space="preserve"> file revised tariff sheets and a proposed customer notice to reflect </w:t>
      </w:r>
      <w:r>
        <w:t xml:space="preserve">our </w:t>
      </w:r>
      <w:r w:rsidR="00E602D0" w:rsidRPr="00515361">
        <w:t>approved rates. The approved rates sh</w:t>
      </w:r>
      <w:r>
        <w:t>all</w:t>
      </w:r>
      <w:r w:rsidR="00E602D0" w:rsidRPr="00515361">
        <w:t xml:space="preserve"> be effective for service rendered on or after the stamped approval date on the tariff sheet pursuant to Rule 25-30.475(1), F.A.C. In addition, the approved rates sh</w:t>
      </w:r>
      <w:r>
        <w:t>all</w:t>
      </w:r>
      <w:r w:rsidR="00E602D0" w:rsidRPr="00515361">
        <w:t xml:space="preserve"> not be implemented until </w:t>
      </w:r>
      <w:r>
        <w:t xml:space="preserve">our </w:t>
      </w:r>
      <w:r w:rsidR="00E602D0" w:rsidRPr="00515361">
        <w:t xml:space="preserve">staff has approved the proposed customer notice and the notice has been </w:t>
      </w:r>
      <w:r>
        <w:t>received by the customers. The U</w:t>
      </w:r>
      <w:r w:rsidR="00E602D0" w:rsidRPr="00515361">
        <w:t>tility sh</w:t>
      </w:r>
      <w:r>
        <w:t>all</w:t>
      </w:r>
      <w:r w:rsidR="00E602D0" w:rsidRPr="00515361">
        <w:t xml:space="preserve"> provide proof of the date notice was given within 10 days of the date of the notice.</w:t>
      </w:r>
    </w:p>
    <w:p w:rsidR="00E602D0" w:rsidRPr="00515361" w:rsidRDefault="00E602D0" w:rsidP="00B625C2">
      <w:pPr>
        <w:pStyle w:val="OrderBody"/>
        <w:keepNext/>
        <w:keepLines/>
      </w:pPr>
    </w:p>
    <w:p w:rsidR="00E602D0" w:rsidRPr="00900CAE" w:rsidRDefault="00900CAE">
      <w:r w:rsidRPr="00900CAE">
        <w:rPr>
          <w:u w:val="single"/>
        </w:rPr>
        <w:t xml:space="preserve">10. Rate Case </w:t>
      </w:r>
      <w:r w:rsidR="00420B97">
        <w:rPr>
          <w:u w:val="single"/>
        </w:rPr>
        <w:t>Expense/Four Year Rate Reduction</w:t>
      </w:r>
      <w:r w:rsidRPr="00900CAE">
        <w:t xml:space="preserve"> (Final</w:t>
      </w:r>
      <w:r w:rsidR="00D906F1">
        <w:t xml:space="preserve"> Agency Action</w:t>
      </w:r>
      <w:r w:rsidRPr="00900CAE">
        <w:t>)</w:t>
      </w:r>
    </w:p>
    <w:p w:rsidR="00900CAE" w:rsidRPr="00515361" w:rsidRDefault="00900CAE"/>
    <w:p w:rsidR="00E602D0" w:rsidRPr="00515361" w:rsidRDefault="00900CAE" w:rsidP="00B625C2">
      <w:pPr>
        <w:jc w:val="both"/>
      </w:pPr>
      <w:r>
        <w:tab/>
      </w:r>
      <w:r w:rsidR="00E602D0" w:rsidRPr="00515361">
        <w:t>Section 367.081(8), F.S., requires that the rates be reduced immediately following the expiration of the four-year period by the amount of the rate case expense previously included in rates. The reduction will reflect the removal of revenue associated with the amortization of rate case expense, the associated return in working capital, and the gross-up for RAFs. The total reduction is $617.</w:t>
      </w:r>
    </w:p>
    <w:p w:rsidR="00E602D0" w:rsidRPr="00515361" w:rsidRDefault="00E602D0" w:rsidP="00B625C2">
      <w:pPr>
        <w:jc w:val="both"/>
      </w:pPr>
    </w:p>
    <w:p w:rsidR="00E602D0" w:rsidRDefault="00900CAE" w:rsidP="00B625C2">
      <w:pPr>
        <w:jc w:val="both"/>
      </w:pPr>
      <w:r>
        <w:tab/>
        <w:t>Accordingly, t</w:t>
      </w:r>
      <w:r w:rsidR="00E602D0" w:rsidRPr="00515361">
        <w:t>he water rates sh</w:t>
      </w:r>
      <w:r>
        <w:t>all</w:t>
      </w:r>
      <w:r w:rsidR="00E602D0" w:rsidRPr="00515361">
        <w:t xml:space="preserve"> be reduced as shown on Schedule No. 4, to remove rate case expense grossed-up for RAFs and amortized over a four-year period. The decrease in rates sh</w:t>
      </w:r>
      <w:r>
        <w:t>all</w:t>
      </w:r>
      <w:r w:rsidR="00E602D0" w:rsidRPr="00515361">
        <w:t xml:space="preserve"> become effective immediately following the expiration of the four-year rate case expense recovery period, pursuant to Section 367.081(8), F.S. Charlie Creek sh</w:t>
      </w:r>
      <w:r>
        <w:t xml:space="preserve">all </w:t>
      </w:r>
      <w:r w:rsidR="00E602D0" w:rsidRPr="00515361">
        <w:t>be required to file revised tariffs and a proposed customer notice setting forth the lower rates and the reason for the reduction no later than one month prior to the actual date of the r</w:t>
      </w:r>
      <w:r>
        <w:t>equired rate reduction. If the U</w:t>
      </w:r>
      <w:r w:rsidR="00E602D0" w:rsidRPr="00515361">
        <w:t>tility files this reduction in conjunction with a price index or pass-through rate adjustment, separate data sh</w:t>
      </w:r>
      <w:r>
        <w:t>all</w:t>
      </w:r>
      <w:r w:rsidR="00E602D0" w:rsidRPr="00515361">
        <w:t xml:space="preserve"> be filed for the price index and/or pass-through increase or decrease and the reduction in the rates due to the amortized rate case expense.</w:t>
      </w:r>
    </w:p>
    <w:p w:rsidR="00900CAE" w:rsidRPr="00515361" w:rsidRDefault="00900CAE" w:rsidP="00B625C2">
      <w:pPr>
        <w:jc w:val="both"/>
      </w:pPr>
    </w:p>
    <w:p w:rsidR="00E602D0" w:rsidRPr="00900CAE" w:rsidRDefault="00900CAE" w:rsidP="00B625C2">
      <w:pPr>
        <w:jc w:val="both"/>
      </w:pPr>
      <w:r w:rsidRPr="00900CAE">
        <w:rPr>
          <w:u w:val="single"/>
        </w:rPr>
        <w:t>11. Temporary Rates</w:t>
      </w:r>
      <w:r w:rsidRPr="00900CAE">
        <w:t xml:space="preserve"> (Final</w:t>
      </w:r>
      <w:r w:rsidR="00D906F1">
        <w:t xml:space="preserve"> Agency Action</w:t>
      </w:r>
      <w:r w:rsidRPr="00900CAE">
        <w:t>)</w:t>
      </w:r>
    </w:p>
    <w:p w:rsidR="00900CAE" w:rsidRPr="00515361" w:rsidRDefault="00900CAE" w:rsidP="00B625C2">
      <w:pPr>
        <w:jc w:val="both"/>
      </w:pPr>
    </w:p>
    <w:p w:rsidR="00E602D0" w:rsidRPr="00515361" w:rsidRDefault="000715EA" w:rsidP="00B625C2">
      <w:pPr>
        <w:jc w:val="both"/>
      </w:pPr>
      <w:r>
        <w:tab/>
      </w:r>
      <w:r w:rsidR="00EE4402">
        <w:t>By this o</w:t>
      </w:r>
      <w:r>
        <w:t xml:space="preserve">rder we </w:t>
      </w:r>
      <w:r w:rsidR="00E602D0" w:rsidRPr="00515361">
        <w:t xml:space="preserve">propose an increase in water rates. A timely protest might delay what may be a justified rate increase resulting in an unrecoverable loss of revenue to the </w:t>
      </w:r>
      <w:r>
        <w:t>U</w:t>
      </w:r>
      <w:r w:rsidR="00E602D0" w:rsidRPr="00515361">
        <w:t xml:space="preserve">tility. </w:t>
      </w:r>
      <w:r w:rsidR="00E602D0" w:rsidRPr="00515361">
        <w:lastRenderedPageBreak/>
        <w:t>Therefore, pursuant to Section 367.0814(7), F.S., in the event of a protest filed</w:t>
      </w:r>
      <w:r>
        <w:t xml:space="preserve"> by a party other than the U</w:t>
      </w:r>
      <w:r w:rsidR="00E602D0" w:rsidRPr="00515361">
        <w:t xml:space="preserve">tility, </w:t>
      </w:r>
      <w:r>
        <w:t xml:space="preserve">the approved </w:t>
      </w:r>
      <w:r w:rsidR="00E602D0" w:rsidRPr="00515361">
        <w:t xml:space="preserve">rates </w:t>
      </w:r>
      <w:r>
        <w:t xml:space="preserve">shall </w:t>
      </w:r>
      <w:r w:rsidR="00E602D0" w:rsidRPr="00515361">
        <w:t>be approved as temporary rates. Charlie Creek sh</w:t>
      </w:r>
      <w:r>
        <w:t>all</w:t>
      </w:r>
      <w:r w:rsidR="00E602D0" w:rsidRPr="00515361">
        <w:t xml:space="preserve"> file revised tariff sheets and a proposed customer notice to reflect </w:t>
      </w:r>
      <w:r>
        <w:t xml:space="preserve">our </w:t>
      </w:r>
      <w:r w:rsidR="00E602D0" w:rsidRPr="00515361">
        <w:t>approved rates. The approved rates sh</w:t>
      </w:r>
      <w:r>
        <w:t>all</w:t>
      </w:r>
      <w:r w:rsidR="00E602D0" w:rsidRPr="00515361">
        <w:t xml:space="preserve"> be effective for service rendered on or after the stamped approval date on the tariff sheet, pursuant to Rule 25-30.475(1), F.A.C. In addition, the temporary rates sh</w:t>
      </w:r>
      <w:r>
        <w:t>all</w:t>
      </w:r>
      <w:r w:rsidR="00E602D0" w:rsidRPr="00515361">
        <w:t xml:space="preserve"> not be implemented until </w:t>
      </w:r>
      <w:r>
        <w:t xml:space="preserve">our </w:t>
      </w:r>
      <w:r w:rsidR="00E602D0" w:rsidRPr="00515361">
        <w:t xml:space="preserve">staff has approved the proposed notice, and the notice has been received by the customers. The </w:t>
      </w:r>
      <w:r>
        <w:t>approved rates collected by the U</w:t>
      </w:r>
      <w:r w:rsidR="00E602D0" w:rsidRPr="00515361">
        <w:t>tility sh</w:t>
      </w:r>
      <w:r>
        <w:t>all</w:t>
      </w:r>
      <w:r w:rsidR="00E602D0" w:rsidRPr="00515361">
        <w:t xml:space="preserve"> be subject to the refund provisions discussed below.</w:t>
      </w:r>
    </w:p>
    <w:p w:rsidR="00E602D0" w:rsidRPr="00515361" w:rsidRDefault="000715EA" w:rsidP="00B625C2">
      <w:pPr>
        <w:jc w:val="both"/>
      </w:pPr>
      <w:r>
        <w:tab/>
      </w:r>
    </w:p>
    <w:p w:rsidR="00E602D0" w:rsidRPr="00515361" w:rsidRDefault="000715EA" w:rsidP="00B625C2">
      <w:pPr>
        <w:jc w:val="both"/>
      </w:pPr>
      <w:r>
        <w:tab/>
      </w:r>
      <w:r w:rsidR="00E602D0" w:rsidRPr="00515361">
        <w:t>Charlie Creek sh</w:t>
      </w:r>
      <w:r>
        <w:t>all be</w:t>
      </w:r>
      <w:r w:rsidR="00E602D0" w:rsidRPr="00515361">
        <w:t xml:space="preserve"> authorized to collect the temporary rates upon </w:t>
      </w:r>
      <w:r>
        <w:t xml:space="preserve">our </w:t>
      </w:r>
      <w:r w:rsidR="00E602D0" w:rsidRPr="00515361">
        <w:t>staff’s approval of an appropriate security for the potential refund and the proposed customer notice. Security sh</w:t>
      </w:r>
      <w:r>
        <w:t>all</w:t>
      </w:r>
      <w:r w:rsidR="00E602D0" w:rsidRPr="00515361">
        <w:t xml:space="preserve"> be in the form of a bond or letter of credit in the amount of $6,586. Alternatively, the </w:t>
      </w:r>
      <w:r>
        <w:t>U</w:t>
      </w:r>
      <w:r w:rsidR="00E602D0" w:rsidRPr="00515361">
        <w:t>tility could establish an escrow agreement with an independent financial institution.</w:t>
      </w:r>
    </w:p>
    <w:p w:rsidR="00E602D0" w:rsidRPr="00515361" w:rsidRDefault="00E602D0" w:rsidP="00B625C2">
      <w:pPr>
        <w:jc w:val="both"/>
      </w:pPr>
    </w:p>
    <w:p w:rsidR="00E602D0" w:rsidRPr="00515361" w:rsidRDefault="000715EA" w:rsidP="00B625C2">
      <w:pPr>
        <w:jc w:val="both"/>
      </w:pPr>
      <w:r>
        <w:tab/>
      </w:r>
      <w:r w:rsidR="00E602D0" w:rsidRPr="00515361">
        <w:t xml:space="preserve">If the </w:t>
      </w:r>
      <w:r>
        <w:t>U</w:t>
      </w:r>
      <w:r w:rsidR="00E602D0" w:rsidRPr="00515361">
        <w:t>tility chooses a bond as security, the bond sh</w:t>
      </w:r>
      <w:r>
        <w:t>all</w:t>
      </w:r>
      <w:r w:rsidR="00E602D0" w:rsidRPr="00515361">
        <w:t xml:space="preserve"> contain wording to the effect that it will be terminated only under the following conditions:</w:t>
      </w:r>
    </w:p>
    <w:p w:rsidR="00E602D0" w:rsidRPr="00515361" w:rsidRDefault="00E602D0" w:rsidP="00B625C2">
      <w:pPr>
        <w:numPr>
          <w:ilvl w:val="0"/>
          <w:numId w:val="1"/>
        </w:numPr>
        <w:jc w:val="both"/>
      </w:pPr>
      <w:r w:rsidRPr="00515361">
        <w:t>Th</w:t>
      </w:r>
      <w:r w:rsidR="000715EA">
        <w:t>is</w:t>
      </w:r>
      <w:r w:rsidRPr="00515361">
        <w:t xml:space="preserve"> Commission approves the rate increase; or,</w:t>
      </w:r>
    </w:p>
    <w:p w:rsidR="00E602D0" w:rsidRPr="00515361" w:rsidRDefault="00E602D0" w:rsidP="00B625C2">
      <w:pPr>
        <w:numPr>
          <w:ilvl w:val="0"/>
          <w:numId w:val="1"/>
        </w:numPr>
        <w:jc w:val="both"/>
      </w:pPr>
      <w:r w:rsidRPr="00515361">
        <w:t>If th</w:t>
      </w:r>
      <w:r w:rsidR="000715EA">
        <w:t>is</w:t>
      </w:r>
      <w:r w:rsidRPr="00515361">
        <w:t xml:space="preserve"> Commission denies the increase, the </w:t>
      </w:r>
      <w:r w:rsidR="000715EA">
        <w:t>U</w:t>
      </w:r>
      <w:r w:rsidRPr="00515361">
        <w:t>tility shall refund the amount collected that is attributable to the increase.</w:t>
      </w:r>
    </w:p>
    <w:p w:rsidR="00E602D0" w:rsidRPr="00515361" w:rsidRDefault="00E602D0" w:rsidP="00B625C2">
      <w:pPr>
        <w:jc w:val="both"/>
      </w:pPr>
    </w:p>
    <w:p w:rsidR="00E602D0" w:rsidRPr="00515361" w:rsidRDefault="00A7660D" w:rsidP="00B625C2">
      <w:pPr>
        <w:jc w:val="both"/>
      </w:pPr>
      <w:r>
        <w:tab/>
      </w:r>
      <w:r w:rsidR="00E602D0" w:rsidRPr="00515361">
        <w:t xml:space="preserve">If the </w:t>
      </w:r>
      <w:r w:rsidR="000715EA">
        <w:t>U</w:t>
      </w:r>
      <w:r w:rsidR="00E602D0" w:rsidRPr="00515361">
        <w:t>tility chooses a letter of credit as a security, it sh</w:t>
      </w:r>
      <w:r>
        <w:t>all</w:t>
      </w:r>
      <w:r w:rsidR="00E602D0" w:rsidRPr="00515361">
        <w:t xml:space="preserve"> contain the following conditions:</w:t>
      </w:r>
    </w:p>
    <w:p w:rsidR="00E602D0" w:rsidRPr="00515361" w:rsidRDefault="00E602D0" w:rsidP="00B625C2">
      <w:pPr>
        <w:tabs>
          <w:tab w:val="left" w:pos="720"/>
          <w:tab w:val="left" w:pos="1440"/>
          <w:tab w:val="left" w:pos="2160"/>
        </w:tabs>
        <w:ind w:left="1080" w:hanging="360"/>
        <w:jc w:val="both"/>
      </w:pPr>
      <w:r w:rsidRPr="00515361">
        <w:t>1)</w:t>
      </w:r>
      <w:r w:rsidRPr="00515361">
        <w:tab/>
        <w:t>The letter of credit is irrevocable for the period it is in effect, and,</w:t>
      </w:r>
    </w:p>
    <w:p w:rsidR="00E602D0" w:rsidRDefault="00A7660D" w:rsidP="00B625C2">
      <w:pPr>
        <w:jc w:val="both"/>
      </w:pPr>
      <w:r>
        <w:tab/>
      </w:r>
      <w:r w:rsidR="00E602D0" w:rsidRPr="00515361">
        <w:t>2)</w:t>
      </w:r>
      <w:r>
        <w:t xml:space="preserve">  </w:t>
      </w:r>
      <w:r w:rsidR="00E602D0" w:rsidRPr="00515361">
        <w:t>The letter of credit will be in effect until a final Commission order is rendered, either approving or denying the rate increase.</w:t>
      </w:r>
    </w:p>
    <w:p w:rsidR="00A7660D" w:rsidRPr="00515361" w:rsidRDefault="00A7660D" w:rsidP="00B625C2">
      <w:pPr>
        <w:jc w:val="both"/>
      </w:pPr>
    </w:p>
    <w:p w:rsidR="006F6F86" w:rsidRPr="00515361" w:rsidRDefault="00A7660D" w:rsidP="00B625C2">
      <w:pPr>
        <w:jc w:val="both"/>
      </w:pPr>
      <w:r>
        <w:tab/>
      </w:r>
      <w:r w:rsidR="006F6F86" w:rsidRPr="00515361">
        <w:t>If security is provided through an escrow agreement, the following conditions sh</w:t>
      </w:r>
      <w:r>
        <w:t>all</w:t>
      </w:r>
      <w:r w:rsidR="006F6F86" w:rsidRPr="00515361">
        <w:t xml:space="preserve"> be part of the agreement:</w:t>
      </w:r>
    </w:p>
    <w:p w:rsidR="006F6F86" w:rsidRPr="00515361" w:rsidRDefault="006F6F86" w:rsidP="00B625C2">
      <w:pPr>
        <w:tabs>
          <w:tab w:val="left" w:pos="720"/>
          <w:tab w:val="left" w:pos="1440"/>
          <w:tab w:val="left" w:pos="2160"/>
        </w:tabs>
        <w:ind w:left="1080" w:hanging="360"/>
        <w:jc w:val="both"/>
      </w:pPr>
      <w:r w:rsidRPr="00515361">
        <w:t>1)</w:t>
      </w:r>
      <w:r w:rsidRPr="00515361">
        <w:tab/>
        <w:t xml:space="preserve">The Commission Clerk, or his or her designee, must be a signatory to the escrow agreement </w:t>
      </w:r>
    </w:p>
    <w:p w:rsidR="006F6F86" w:rsidRPr="00515361" w:rsidRDefault="006F6F86" w:rsidP="00B625C2">
      <w:pPr>
        <w:tabs>
          <w:tab w:val="left" w:pos="720"/>
          <w:tab w:val="left" w:pos="1440"/>
          <w:tab w:val="left" w:pos="2160"/>
        </w:tabs>
        <w:ind w:left="1080" w:hanging="360"/>
        <w:jc w:val="both"/>
      </w:pPr>
      <w:r w:rsidRPr="00515361">
        <w:t>2)</w:t>
      </w:r>
      <w:r w:rsidRPr="00515361">
        <w:tab/>
        <w:t>No monies in the escrow account may be withdrawn by the utility without the express approval of th</w:t>
      </w:r>
      <w:r w:rsidR="00A7660D">
        <w:t>is</w:t>
      </w:r>
      <w:r w:rsidRPr="00515361">
        <w:t xml:space="preserve"> Commission;</w:t>
      </w:r>
    </w:p>
    <w:p w:rsidR="006F6F86" w:rsidRPr="00515361" w:rsidRDefault="006F6F86" w:rsidP="00B625C2">
      <w:pPr>
        <w:tabs>
          <w:tab w:val="left" w:pos="720"/>
          <w:tab w:val="left" w:pos="1440"/>
          <w:tab w:val="left" w:pos="2160"/>
        </w:tabs>
        <w:ind w:left="1080" w:hanging="360"/>
        <w:jc w:val="both"/>
      </w:pPr>
      <w:r w:rsidRPr="00515361">
        <w:t>3)</w:t>
      </w:r>
      <w:r w:rsidRPr="00515361">
        <w:tab/>
        <w:t>The escrow account shall be an interest bearing account;</w:t>
      </w:r>
    </w:p>
    <w:p w:rsidR="006F6F86" w:rsidRPr="00515361" w:rsidRDefault="006F6F86" w:rsidP="00B625C2">
      <w:pPr>
        <w:tabs>
          <w:tab w:val="left" w:pos="720"/>
          <w:tab w:val="left" w:pos="1440"/>
          <w:tab w:val="left" w:pos="2160"/>
        </w:tabs>
        <w:ind w:left="1080" w:hanging="360"/>
        <w:jc w:val="both"/>
      </w:pPr>
      <w:r w:rsidRPr="00515361">
        <w:t>4)</w:t>
      </w:r>
      <w:r w:rsidRPr="00515361">
        <w:tab/>
        <w:t>If a refund to the customers is required, all interest earned by the escrow account shall be distributed to the customers;</w:t>
      </w:r>
    </w:p>
    <w:p w:rsidR="006F6F86" w:rsidRPr="00515361" w:rsidRDefault="006F6F86" w:rsidP="00B625C2">
      <w:pPr>
        <w:tabs>
          <w:tab w:val="left" w:pos="720"/>
          <w:tab w:val="left" w:pos="1440"/>
          <w:tab w:val="left" w:pos="2160"/>
        </w:tabs>
        <w:ind w:left="1080" w:hanging="360"/>
        <w:jc w:val="both"/>
      </w:pPr>
      <w:r w:rsidRPr="00515361">
        <w:t>5)</w:t>
      </w:r>
      <w:r w:rsidRPr="00515361">
        <w:tab/>
        <w:t xml:space="preserve">If a refund to the customers is not required, the interest earned by the escrow account shall revert to the </w:t>
      </w:r>
      <w:r w:rsidR="00A7660D">
        <w:t>U</w:t>
      </w:r>
      <w:r w:rsidRPr="00515361">
        <w:t>tility;</w:t>
      </w:r>
    </w:p>
    <w:p w:rsidR="006F6F86" w:rsidRPr="00515361" w:rsidRDefault="006F6F86" w:rsidP="00B625C2">
      <w:pPr>
        <w:tabs>
          <w:tab w:val="left" w:pos="720"/>
          <w:tab w:val="left" w:pos="1440"/>
          <w:tab w:val="left" w:pos="2160"/>
        </w:tabs>
        <w:ind w:left="1080" w:hanging="360"/>
        <w:jc w:val="both"/>
      </w:pPr>
      <w:r w:rsidRPr="00515361">
        <w:t>6)</w:t>
      </w:r>
      <w:r w:rsidRPr="00515361">
        <w:tab/>
        <w:t>All information on the escrow account shall be available from the holder of the escrow account to a Commission representative at all times;</w:t>
      </w:r>
    </w:p>
    <w:p w:rsidR="006F6F86" w:rsidRPr="00515361" w:rsidRDefault="006F6F86" w:rsidP="00B625C2">
      <w:pPr>
        <w:tabs>
          <w:tab w:val="left" w:pos="720"/>
          <w:tab w:val="left" w:pos="1440"/>
          <w:tab w:val="left" w:pos="2160"/>
        </w:tabs>
        <w:ind w:left="1080" w:hanging="360"/>
        <w:jc w:val="both"/>
      </w:pPr>
      <w:r w:rsidRPr="00515361">
        <w:t>7)</w:t>
      </w:r>
      <w:r w:rsidRPr="00515361">
        <w:tab/>
        <w:t>The amount of revenue subject to refund shall be deposited in the escrow account within seven days of receipt;</w:t>
      </w:r>
    </w:p>
    <w:p w:rsidR="006F6F86" w:rsidRPr="00515361" w:rsidRDefault="006F6F86" w:rsidP="00B625C2">
      <w:pPr>
        <w:tabs>
          <w:tab w:val="left" w:pos="720"/>
          <w:tab w:val="left" w:pos="1440"/>
          <w:tab w:val="left" w:pos="2160"/>
        </w:tabs>
        <w:ind w:left="1080" w:hanging="360"/>
        <w:jc w:val="both"/>
      </w:pPr>
      <w:r w:rsidRPr="00515361">
        <w:t>8)</w:t>
      </w:r>
      <w:r w:rsidRPr="00515361">
        <w:tab/>
        <w:t xml:space="preserve">This escrow account is established by the direction of the Florida Public Service Commission for the purpose(s) set forth in its order requiring such account. Pursuant to </w:t>
      </w:r>
      <w:proofErr w:type="spellStart"/>
      <w:r w:rsidRPr="00515361">
        <w:rPr>
          <w:u w:val="single"/>
        </w:rPr>
        <w:t>Cosentino</w:t>
      </w:r>
      <w:proofErr w:type="spellEnd"/>
      <w:r w:rsidRPr="00515361">
        <w:rPr>
          <w:u w:val="single"/>
        </w:rPr>
        <w:t xml:space="preserve"> v. Elson</w:t>
      </w:r>
      <w:r w:rsidRPr="00515361">
        <w:t>, 263 So. 2d 253 (Fla. 3d DCA 1972), escrow accounts are not subject to garnishments; and</w:t>
      </w:r>
    </w:p>
    <w:p w:rsidR="006F6F86" w:rsidRPr="00515361" w:rsidRDefault="006F6F86" w:rsidP="00B625C2">
      <w:pPr>
        <w:tabs>
          <w:tab w:val="left" w:pos="720"/>
          <w:tab w:val="left" w:pos="1440"/>
          <w:tab w:val="left" w:pos="2160"/>
        </w:tabs>
        <w:ind w:left="1080" w:hanging="360"/>
        <w:jc w:val="both"/>
      </w:pPr>
      <w:r w:rsidRPr="00515361">
        <w:lastRenderedPageBreak/>
        <w:t>9)</w:t>
      </w:r>
      <w:r w:rsidRPr="00515361">
        <w:tab/>
        <w:t>The account must specify by whom and on whose behalf such monies were paid.</w:t>
      </w:r>
    </w:p>
    <w:p w:rsidR="006F6F86" w:rsidRPr="00515361" w:rsidRDefault="006F6F86" w:rsidP="00B625C2">
      <w:pPr>
        <w:jc w:val="both"/>
      </w:pPr>
    </w:p>
    <w:p w:rsidR="006F6F86" w:rsidRPr="00515361" w:rsidRDefault="00A7660D" w:rsidP="00B625C2">
      <w:pPr>
        <w:jc w:val="both"/>
      </w:pPr>
      <w:r>
        <w:tab/>
      </w:r>
      <w:r w:rsidR="006F6F86" w:rsidRPr="00515361">
        <w:t>In no instance sh</w:t>
      </w:r>
      <w:r>
        <w:t>all</w:t>
      </w:r>
      <w:r w:rsidR="006F6F86" w:rsidRPr="00515361">
        <w:t xml:space="preserve"> the maintenance and administrative costs associated with the refund be borne by the customers. These costs are the responsibility of, and sh</w:t>
      </w:r>
      <w:r>
        <w:t>all</w:t>
      </w:r>
      <w:r w:rsidR="006F6F86" w:rsidRPr="00515361">
        <w:t xml:space="preserve"> be borne by, the </w:t>
      </w:r>
      <w:r>
        <w:t>U</w:t>
      </w:r>
      <w:r w:rsidR="006F6F86" w:rsidRPr="00515361">
        <w:t xml:space="preserve">tility. Irrespective of the form of security chosen by the </w:t>
      </w:r>
      <w:r>
        <w:t>U</w:t>
      </w:r>
      <w:r w:rsidR="006F6F86" w:rsidRPr="00515361">
        <w:t>tility, an account of all monies received as a result of the rate increase sh</w:t>
      </w:r>
      <w:r>
        <w:t>all</w:t>
      </w:r>
      <w:r w:rsidR="006F6F86" w:rsidRPr="00515361">
        <w:t xml:space="preserve"> be maintained by the</w:t>
      </w:r>
      <w:r>
        <w:t xml:space="preserve"> U</w:t>
      </w:r>
      <w:r w:rsidR="006F6F86" w:rsidRPr="00515361">
        <w:t>tility. If a refund is ultimately required, it sh</w:t>
      </w:r>
      <w:r>
        <w:t>all</w:t>
      </w:r>
      <w:r w:rsidR="006F6F86" w:rsidRPr="00515361">
        <w:t xml:space="preserve"> be paid with interest calculated pursuant to Rule 25-30.360(4), F.A.C.</w:t>
      </w:r>
    </w:p>
    <w:p w:rsidR="006F6F86" w:rsidRPr="00515361" w:rsidRDefault="006F6F86" w:rsidP="00B625C2">
      <w:pPr>
        <w:jc w:val="both"/>
      </w:pPr>
    </w:p>
    <w:p w:rsidR="006F6F86" w:rsidRPr="00515361" w:rsidRDefault="00A7660D" w:rsidP="00B625C2">
      <w:pPr>
        <w:pStyle w:val="BodyText"/>
        <w:jc w:val="both"/>
        <w:rPr>
          <w:bCs/>
          <w:kern w:val="32"/>
        </w:rPr>
      </w:pPr>
      <w:r>
        <w:rPr>
          <w:bCs/>
          <w:kern w:val="32"/>
        </w:rPr>
        <w:tab/>
      </w:r>
      <w:r w:rsidR="006F6F86" w:rsidRPr="00515361">
        <w:rPr>
          <w:bCs/>
          <w:kern w:val="32"/>
        </w:rPr>
        <w:t>Should rates be approved by the Commission on a temporary basis, Charlie Creek sh</w:t>
      </w:r>
      <w:r>
        <w:rPr>
          <w:bCs/>
          <w:kern w:val="32"/>
        </w:rPr>
        <w:t>all</w:t>
      </w:r>
      <w:r w:rsidR="006F6F86" w:rsidRPr="00515361">
        <w:rPr>
          <w:bCs/>
          <w:kern w:val="32"/>
        </w:rPr>
        <w:t xml:space="preserve"> maintain a record of the amount of the security, and the amount of revenues that are subject to refund. In addition, after the increased rates are in effect, pursuant to Rule 25-30.360(6), F.A.C., the </w:t>
      </w:r>
      <w:r>
        <w:rPr>
          <w:bCs/>
          <w:kern w:val="32"/>
        </w:rPr>
        <w:t>U</w:t>
      </w:r>
      <w:r w:rsidR="006F6F86" w:rsidRPr="00515361">
        <w:rPr>
          <w:bCs/>
          <w:kern w:val="32"/>
        </w:rPr>
        <w:t>tility sh</w:t>
      </w:r>
      <w:r>
        <w:rPr>
          <w:bCs/>
          <w:kern w:val="32"/>
        </w:rPr>
        <w:t>all</w:t>
      </w:r>
      <w:r w:rsidR="006F6F86" w:rsidRPr="00515361">
        <w:rPr>
          <w:bCs/>
          <w:kern w:val="32"/>
        </w:rPr>
        <w:t xml:space="preserve"> file reports with the Commission’s Office of Commission Clerk no later than the 20th of each month indicating the monthly and total amount of money subject to refund at the end of the preceding month. The report filed sh</w:t>
      </w:r>
      <w:r>
        <w:rPr>
          <w:bCs/>
          <w:kern w:val="32"/>
        </w:rPr>
        <w:t>all</w:t>
      </w:r>
      <w:r w:rsidR="006F6F86" w:rsidRPr="00515361">
        <w:rPr>
          <w:bCs/>
          <w:kern w:val="32"/>
        </w:rPr>
        <w:t xml:space="preserve"> also indicate the status of the security being used to guarantee repayment of any potential refund.</w:t>
      </w:r>
    </w:p>
    <w:p w:rsidR="006F6F86" w:rsidRDefault="006F6F86">
      <w:pPr>
        <w:rPr>
          <w:bCs/>
          <w:kern w:val="32"/>
        </w:rPr>
      </w:pPr>
    </w:p>
    <w:p w:rsidR="00A7660D" w:rsidRPr="00A7660D" w:rsidRDefault="00A7660D">
      <w:pPr>
        <w:rPr>
          <w:u w:val="single"/>
        </w:rPr>
      </w:pPr>
      <w:r w:rsidRPr="00A7660D">
        <w:rPr>
          <w:bCs/>
          <w:kern w:val="32"/>
          <w:u w:val="single"/>
        </w:rPr>
        <w:t>12.</w:t>
      </w:r>
      <w:r w:rsidRPr="00A7660D">
        <w:rPr>
          <w:u w:val="single"/>
        </w:rPr>
        <w:t xml:space="preserve"> Miscellaneous Service Charges</w:t>
      </w:r>
    </w:p>
    <w:p w:rsidR="00A7660D" w:rsidRPr="00515361" w:rsidRDefault="00A7660D">
      <w:pPr>
        <w:rPr>
          <w:bCs/>
          <w:kern w:val="32"/>
        </w:rPr>
      </w:pPr>
    </w:p>
    <w:p w:rsidR="006F6F86" w:rsidRDefault="00A7660D" w:rsidP="00A23789">
      <w:pPr>
        <w:jc w:val="both"/>
      </w:pPr>
      <w:r>
        <w:tab/>
      </w:r>
      <w:r w:rsidR="006F6F86" w:rsidRPr="00515361">
        <w:t>Section 367.091, F.S., authorizes th</w:t>
      </w:r>
      <w:r>
        <w:t>is</w:t>
      </w:r>
      <w:r w:rsidR="006F6F86" w:rsidRPr="00515361">
        <w:t xml:space="preserve"> Commission to approve and change miscellaneous service charges. The </w:t>
      </w:r>
      <w:r>
        <w:t>U</w:t>
      </w:r>
      <w:r w:rsidR="006F6F86" w:rsidRPr="00515361">
        <w:t xml:space="preserve">tility </w:t>
      </w:r>
      <w:r>
        <w:t xml:space="preserve">asked that we </w:t>
      </w:r>
      <w:r w:rsidR="006F6F86" w:rsidRPr="00515361">
        <w:t xml:space="preserve">evaluate its existing miscellaneous service charges. </w:t>
      </w:r>
      <w:r>
        <w:t xml:space="preserve">Approved </w:t>
      </w:r>
      <w:r w:rsidR="006F6F86" w:rsidRPr="00515361">
        <w:t xml:space="preserve">have been </w:t>
      </w:r>
      <w:r>
        <w:t>used</w:t>
      </w:r>
      <w:r w:rsidR="006F6F86" w:rsidRPr="00515361">
        <w:t xml:space="preserve"> in order to determine the administrative and field labor component of miscellaneous services. </w:t>
      </w:r>
      <w:r>
        <w:t xml:space="preserve">We also used </w:t>
      </w:r>
      <w:r w:rsidR="006F6F86" w:rsidRPr="00515361">
        <w:t xml:space="preserve">the mileage provided by the </w:t>
      </w:r>
      <w:r>
        <w:t>U</w:t>
      </w:r>
      <w:r w:rsidR="006F6F86" w:rsidRPr="00515361">
        <w:t xml:space="preserve">tility and the IRS mileage rate to calculate the transportation costs associated with administering the miscellaneous services. In addition, the </w:t>
      </w:r>
      <w:r>
        <w:t>U</w:t>
      </w:r>
      <w:r w:rsidR="006F6F86" w:rsidRPr="00515361">
        <w:t xml:space="preserve">tility has requested that miscellaneous service charges be grossed up to reflect the appropriate RAFs. </w:t>
      </w:r>
      <w:r>
        <w:t xml:space="preserve">We have </w:t>
      </w:r>
      <w:r w:rsidR="006F6F86" w:rsidRPr="00515361">
        <w:t>previously approved miscellaneous service charges that are grossed up to reflect the appropriate RAFs.</w:t>
      </w:r>
      <w:r w:rsidR="006F6F86" w:rsidRPr="00515361">
        <w:rPr>
          <w:vertAlign w:val="superscript"/>
        </w:rPr>
        <w:footnoteReference w:id="7"/>
      </w:r>
      <w:r w:rsidR="006F6F86" w:rsidRPr="00515361">
        <w:t xml:space="preserve"> </w:t>
      </w:r>
      <w:r>
        <w:t>I</w:t>
      </w:r>
      <w:r w:rsidR="006F6F86" w:rsidRPr="00515361">
        <w:t xml:space="preserve">n </w:t>
      </w:r>
      <w:r>
        <w:t xml:space="preserve">the table below titled </w:t>
      </w:r>
      <w:r w:rsidR="00A23789">
        <w:t>“</w:t>
      </w:r>
      <w:r w:rsidRPr="00A23789">
        <w:t>Miscellaneous Service Charges</w:t>
      </w:r>
      <w:r w:rsidR="00A23789">
        <w:t>,</w:t>
      </w:r>
      <w:r w:rsidR="00A23789" w:rsidRPr="00A23789">
        <w:t>”</w:t>
      </w:r>
      <w:r w:rsidR="00A23789">
        <w:t xml:space="preserve"> </w:t>
      </w:r>
      <w:r w:rsidR="006F6F86" w:rsidRPr="00515361">
        <w:t xml:space="preserve">the </w:t>
      </w:r>
      <w:r w:rsidR="00A23789">
        <w:t>U</w:t>
      </w:r>
      <w:r w:rsidR="006F6F86" w:rsidRPr="00515361">
        <w:t xml:space="preserve">tility’s current and </w:t>
      </w:r>
      <w:r w:rsidR="00A23789">
        <w:t xml:space="preserve">our approved </w:t>
      </w:r>
      <w:r w:rsidR="006F6F86" w:rsidRPr="00515361">
        <w:t xml:space="preserve">miscellaneous service charges </w:t>
      </w:r>
      <w:r w:rsidR="00A23789">
        <w:t xml:space="preserve">are </w:t>
      </w:r>
      <w:r w:rsidR="006F6F86" w:rsidRPr="00515361">
        <w:t>rounded up to the nearest tenth.</w:t>
      </w:r>
    </w:p>
    <w:p w:rsidR="00A23789" w:rsidRPr="00515361" w:rsidRDefault="00A23789" w:rsidP="00A23789">
      <w:pPr>
        <w:jc w:val="both"/>
      </w:pPr>
    </w:p>
    <w:p w:rsidR="006F6F86" w:rsidRPr="00D15725" w:rsidRDefault="006F6F86" w:rsidP="00D15725">
      <w:pPr>
        <w:rPr>
          <w:i/>
        </w:rPr>
      </w:pPr>
      <w:r w:rsidRPr="00D15725">
        <w:rPr>
          <w:i/>
        </w:rPr>
        <w:t>Initial Connection</w:t>
      </w:r>
    </w:p>
    <w:p w:rsidR="00A23789" w:rsidRPr="00D15725" w:rsidRDefault="00A23789" w:rsidP="00D15725"/>
    <w:p w:rsidR="009E6890" w:rsidRDefault="00A23789" w:rsidP="00B625C2">
      <w:pPr>
        <w:jc w:val="both"/>
        <w:rPr>
          <w:bCs/>
          <w:iCs/>
        </w:rPr>
      </w:pPr>
      <w:r>
        <w:rPr>
          <w:bCs/>
          <w:iCs/>
        </w:rPr>
        <w:tab/>
      </w:r>
      <w:r w:rsidR="006F6F86" w:rsidRPr="00515361">
        <w:rPr>
          <w:bCs/>
          <w:iCs/>
        </w:rPr>
        <w:t>The initial connection charge is levied for service initiation at a location where service did not exist previously. A Charlie Creek representative makes one trip when performing the service of an initial connection. Based on labor and transportation to and from the service territory,</w:t>
      </w:r>
      <w:r>
        <w:rPr>
          <w:bCs/>
          <w:iCs/>
        </w:rPr>
        <w:t xml:space="preserve"> we approve </w:t>
      </w:r>
      <w:r w:rsidR="006F6F86" w:rsidRPr="00515361">
        <w:rPr>
          <w:bCs/>
          <w:iCs/>
        </w:rPr>
        <w:t xml:space="preserve">initial connection charges of $56.50 for normal hours and $60.10 for after hours. </w:t>
      </w:r>
      <w:r w:rsidR="009255E6">
        <w:rPr>
          <w:bCs/>
          <w:iCs/>
        </w:rPr>
        <w:t>Our</w:t>
      </w:r>
      <w:r w:rsidR="006F6F86" w:rsidRPr="00515361">
        <w:rPr>
          <w:bCs/>
          <w:iCs/>
        </w:rPr>
        <w:t xml:space="preserve"> calculation is shown </w:t>
      </w:r>
      <w:r>
        <w:rPr>
          <w:bCs/>
          <w:iCs/>
        </w:rPr>
        <w:t xml:space="preserve">in the table below. </w:t>
      </w:r>
    </w:p>
    <w:p w:rsidR="009E6890" w:rsidRDefault="009E6890">
      <w:pPr>
        <w:rPr>
          <w:bCs/>
          <w:iCs/>
        </w:rPr>
      </w:pPr>
      <w:r>
        <w:rPr>
          <w:bCs/>
          <w:iCs/>
        </w:rPr>
        <w:br w:type="page"/>
      </w:r>
    </w:p>
    <w:p w:rsidR="006F6F86" w:rsidRPr="00515361" w:rsidRDefault="006F6F86" w:rsidP="006F6F86">
      <w:pPr>
        <w:outlineLvl w:val="1"/>
        <w:rPr>
          <w:b/>
          <w:bCs/>
          <w:iCs/>
        </w:rPr>
      </w:pPr>
    </w:p>
    <w:p w:rsidR="006F6F86" w:rsidRPr="00515361" w:rsidRDefault="006F6F86" w:rsidP="006F6F86">
      <w:pPr>
        <w:jc w:val="center"/>
        <w:rPr>
          <w:b/>
          <w:bCs/>
          <w:iCs/>
        </w:rPr>
      </w:pPr>
      <w:r w:rsidRPr="00515361">
        <w:rPr>
          <w:b/>
          <w:bCs/>
          <w:iCs/>
        </w:rPr>
        <w:t>Initial Connection Charge Calculation</w:t>
      </w:r>
    </w:p>
    <w:tbl>
      <w:tblPr>
        <w:tblW w:w="10357"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9"/>
        <w:gridCol w:w="1499"/>
        <w:gridCol w:w="3557"/>
        <w:gridCol w:w="1652"/>
      </w:tblGrid>
      <w:tr w:rsidR="006F6F86" w:rsidRPr="00515361" w:rsidTr="006F6F86">
        <w:trPr>
          <w:trHeight w:val="321"/>
          <w:jc w:val="center"/>
        </w:trPr>
        <w:tc>
          <w:tcPr>
            <w:tcW w:w="3649" w:type="dxa"/>
            <w:tcBorders>
              <w:top w:val="single" w:sz="4" w:space="0" w:color="auto"/>
              <w:left w:val="single" w:sz="4" w:space="0" w:color="auto"/>
              <w:bottom w:val="single" w:sz="4" w:space="0" w:color="auto"/>
              <w:right w:val="single" w:sz="4" w:space="0" w:color="auto"/>
            </w:tcBorders>
            <w:vAlign w:val="bottom"/>
            <w:hideMark/>
          </w:tcPr>
          <w:p w:rsidR="006F6F86" w:rsidRPr="00515361" w:rsidRDefault="006F6F86" w:rsidP="006F6F86">
            <w:pPr>
              <w:jc w:val="center"/>
            </w:pPr>
            <w:r w:rsidRPr="00515361">
              <w:t>Activity</w:t>
            </w:r>
          </w:p>
        </w:tc>
        <w:tc>
          <w:tcPr>
            <w:tcW w:w="1499" w:type="dxa"/>
            <w:tcBorders>
              <w:top w:val="single" w:sz="4" w:space="0" w:color="auto"/>
              <w:left w:val="single" w:sz="4" w:space="0" w:color="auto"/>
              <w:bottom w:val="single" w:sz="4" w:space="0" w:color="auto"/>
              <w:right w:val="single" w:sz="4" w:space="0" w:color="auto"/>
            </w:tcBorders>
            <w:vAlign w:val="bottom"/>
            <w:hideMark/>
          </w:tcPr>
          <w:p w:rsidR="006F6F86" w:rsidRPr="00515361" w:rsidRDefault="006F6F86" w:rsidP="006F6F86">
            <w:pPr>
              <w:jc w:val="center"/>
            </w:pPr>
            <w:r w:rsidRPr="00515361">
              <w:t>Normal Hours Cost</w:t>
            </w:r>
          </w:p>
        </w:tc>
        <w:tc>
          <w:tcPr>
            <w:tcW w:w="3557" w:type="dxa"/>
            <w:tcBorders>
              <w:top w:val="single" w:sz="4" w:space="0" w:color="auto"/>
              <w:left w:val="single" w:sz="4" w:space="0" w:color="auto"/>
              <w:bottom w:val="single" w:sz="4" w:space="0" w:color="auto"/>
              <w:right w:val="single" w:sz="4" w:space="0" w:color="auto"/>
            </w:tcBorders>
            <w:vAlign w:val="bottom"/>
            <w:hideMark/>
          </w:tcPr>
          <w:p w:rsidR="006F6F86" w:rsidRPr="00515361" w:rsidRDefault="006F6F86" w:rsidP="006F6F86">
            <w:pPr>
              <w:jc w:val="center"/>
            </w:pPr>
            <w:r w:rsidRPr="00515361">
              <w:t>Activity</w:t>
            </w:r>
          </w:p>
        </w:tc>
        <w:tc>
          <w:tcPr>
            <w:tcW w:w="1652" w:type="dxa"/>
            <w:tcBorders>
              <w:top w:val="single" w:sz="4" w:space="0" w:color="auto"/>
              <w:left w:val="single" w:sz="4" w:space="0" w:color="auto"/>
              <w:bottom w:val="single" w:sz="4" w:space="0" w:color="auto"/>
              <w:right w:val="single" w:sz="4" w:space="0" w:color="auto"/>
            </w:tcBorders>
            <w:vAlign w:val="bottom"/>
            <w:hideMark/>
          </w:tcPr>
          <w:p w:rsidR="006F6F86" w:rsidRPr="00515361" w:rsidRDefault="006F6F86" w:rsidP="006F6F86">
            <w:pPr>
              <w:jc w:val="center"/>
            </w:pPr>
            <w:r w:rsidRPr="00515361">
              <w:t xml:space="preserve">After </w:t>
            </w:r>
          </w:p>
          <w:p w:rsidR="006F6F86" w:rsidRPr="00515361" w:rsidRDefault="006F6F86" w:rsidP="006F6F86">
            <w:pPr>
              <w:jc w:val="center"/>
            </w:pPr>
            <w:r w:rsidRPr="00515361">
              <w:t>Hours Cost</w:t>
            </w:r>
          </w:p>
        </w:tc>
      </w:tr>
      <w:tr w:rsidR="006F6F86" w:rsidRPr="00515361" w:rsidTr="006F6F86">
        <w:trPr>
          <w:trHeight w:val="550"/>
          <w:jc w:val="center"/>
        </w:trPr>
        <w:tc>
          <w:tcPr>
            <w:tcW w:w="3649"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Labor (Administrative)</w:t>
            </w:r>
          </w:p>
          <w:p w:rsidR="006F6F86" w:rsidRPr="00515361" w:rsidRDefault="006F6F86" w:rsidP="006F6F86">
            <w:pPr>
              <w:jc w:val="both"/>
            </w:pPr>
            <w:r w:rsidRPr="00515361">
              <w:t>($18.00/</w:t>
            </w:r>
            <w:proofErr w:type="spellStart"/>
            <w:r w:rsidRPr="00515361">
              <w:t>hr</w:t>
            </w:r>
            <w:proofErr w:type="spellEnd"/>
            <w:r w:rsidRPr="00515361">
              <w:t xml:space="preserve"> x1/4hr)</w:t>
            </w:r>
          </w:p>
        </w:tc>
        <w:tc>
          <w:tcPr>
            <w:tcW w:w="1499" w:type="dxa"/>
            <w:tcBorders>
              <w:top w:val="single" w:sz="4" w:space="0" w:color="auto"/>
              <w:left w:val="single" w:sz="4" w:space="0" w:color="auto"/>
              <w:bottom w:val="single" w:sz="4" w:space="0" w:color="auto"/>
              <w:right w:val="single" w:sz="4" w:space="0" w:color="auto"/>
            </w:tcBorders>
          </w:tcPr>
          <w:p w:rsidR="006F6F86" w:rsidRPr="00515361" w:rsidRDefault="006F6F86" w:rsidP="006F6F86">
            <w:pPr>
              <w:jc w:val="right"/>
            </w:pPr>
          </w:p>
          <w:p w:rsidR="006F6F86" w:rsidRPr="00515361" w:rsidRDefault="006F6F86" w:rsidP="006F6F86">
            <w:pPr>
              <w:jc w:val="right"/>
            </w:pPr>
            <w:r w:rsidRPr="00515361">
              <w:t>$4.50</w:t>
            </w:r>
          </w:p>
        </w:tc>
        <w:tc>
          <w:tcPr>
            <w:tcW w:w="3557"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Labor (Administrative)</w:t>
            </w:r>
          </w:p>
          <w:p w:rsidR="006F6F86" w:rsidRPr="00515361" w:rsidRDefault="006F6F86" w:rsidP="006F6F86">
            <w:pPr>
              <w:jc w:val="both"/>
            </w:pPr>
            <w:r w:rsidRPr="00515361">
              <w:t>($18.00/</w:t>
            </w:r>
            <w:proofErr w:type="spellStart"/>
            <w:r w:rsidRPr="00515361">
              <w:t>hr</w:t>
            </w:r>
            <w:proofErr w:type="spellEnd"/>
            <w:r w:rsidRPr="00515361">
              <w:t xml:space="preserve"> x1/4hr)</w:t>
            </w:r>
          </w:p>
        </w:tc>
        <w:tc>
          <w:tcPr>
            <w:tcW w:w="1652" w:type="dxa"/>
            <w:tcBorders>
              <w:top w:val="single" w:sz="4" w:space="0" w:color="auto"/>
              <w:left w:val="single" w:sz="4" w:space="0" w:color="auto"/>
              <w:bottom w:val="single" w:sz="4" w:space="0" w:color="auto"/>
              <w:right w:val="single" w:sz="4" w:space="0" w:color="auto"/>
            </w:tcBorders>
          </w:tcPr>
          <w:p w:rsidR="006F6F86" w:rsidRPr="00515361" w:rsidRDefault="006F6F86" w:rsidP="006F6F86">
            <w:pPr>
              <w:jc w:val="right"/>
            </w:pPr>
          </w:p>
          <w:p w:rsidR="006F6F86" w:rsidRPr="00515361" w:rsidRDefault="006F6F86" w:rsidP="006F6F86">
            <w:pPr>
              <w:jc w:val="right"/>
            </w:pPr>
            <w:r w:rsidRPr="00515361">
              <w:t>$4.50</w:t>
            </w:r>
          </w:p>
        </w:tc>
      </w:tr>
      <w:tr w:rsidR="006F6F86" w:rsidRPr="00515361" w:rsidTr="006F6F86">
        <w:trPr>
          <w:trHeight w:val="550"/>
          <w:jc w:val="center"/>
        </w:trPr>
        <w:tc>
          <w:tcPr>
            <w:tcW w:w="3649"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Labor (Field)</w:t>
            </w:r>
          </w:p>
          <w:p w:rsidR="006F6F86" w:rsidRPr="00515361" w:rsidRDefault="006F6F86" w:rsidP="006F6F86">
            <w:pPr>
              <w:jc w:val="both"/>
            </w:pPr>
            <w:r w:rsidRPr="00515361">
              <w:t>($20.31/</w:t>
            </w:r>
            <w:proofErr w:type="spellStart"/>
            <w:r w:rsidRPr="00515361">
              <w:t>hr</w:t>
            </w:r>
            <w:proofErr w:type="spellEnd"/>
            <w:r w:rsidRPr="00515361">
              <w:t xml:space="preserve"> x 1/3 </w:t>
            </w:r>
            <w:proofErr w:type="spellStart"/>
            <w:r w:rsidRPr="00515361">
              <w:t>hr</w:t>
            </w:r>
            <w:proofErr w:type="spellEnd"/>
            <w:r w:rsidRPr="00515361">
              <w:t>)</w:t>
            </w:r>
          </w:p>
        </w:tc>
        <w:tc>
          <w:tcPr>
            <w:tcW w:w="1499" w:type="dxa"/>
            <w:tcBorders>
              <w:top w:val="single" w:sz="4" w:space="0" w:color="auto"/>
              <w:left w:val="single" w:sz="4" w:space="0" w:color="auto"/>
              <w:bottom w:val="single" w:sz="4" w:space="0" w:color="auto"/>
              <w:right w:val="single" w:sz="4" w:space="0" w:color="auto"/>
            </w:tcBorders>
          </w:tcPr>
          <w:p w:rsidR="006F6F86" w:rsidRPr="00515361" w:rsidRDefault="006F6F86" w:rsidP="006F6F86">
            <w:pPr>
              <w:jc w:val="right"/>
            </w:pPr>
          </w:p>
          <w:p w:rsidR="006F6F86" w:rsidRPr="00515361" w:rsidRDefault="006F6F86" w:rsidP="006F6F86">
            <w:pPr>
              <w:jc w:val="right"/>
            </w:pPr>
            <w:r w:rsidRPr="00515361">
              <w:t>$6.77</w:t>
            </w:r>
          </w:p>
        </w:tc>
        <w:tc>
          <w:tcPr>
            <w:tcW w:w="3557"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Labor (Field)</w:t>
            </w:r>
          </w:p>
          <w:p w:rsidR="006F6F86" w:rsidRPr="00515361" w:rsidRDefault="006F6F86" w:rsidP="006F6F86">
            <w:pPr>
              <w:jc w:val="both"/>
            </w:pPr>
            <w:r w:rsidRPr="00515361">
              <w:t>($30.47/</w:t>
            </w:r>
            <w:proofErr w:type="spellStart"/>
            <w:r w:rsidRPr="00515361">
              <w:t>hr</w:t>
            </w:r>
            <w:proofErr w:type="spellEnd"/>
            <w:r w:rsidRPr="00515361">
              <w:t xml:space="preserve"> x 1/3 </w:t>
            </w:r>
            <w:proofErr w:type="spellStart"/>
            <w:r w:rsidRPr="00515361">
              <w:t>hr</w:t>
            </w:r>
            <w:proofErr w:type="spellEnd"/>
            <w:r w:rsidRPr="00515361">
              <w:t>)</w:t>
            </w:r>
          </w:p>
        </w:tc>
        <w:tc>
          <w:tcPr>
            <w:tcW w:w="1652" w:type="dxa"/>
            <w:tcBorders>
              <w:top w:val="single" w:sz="4" w:space="0" w:color="auto"/>
              <w:left w:val="single" w:sz="4" w:space="0" w:color="auto"/>
              <w:bottom w:val="single" w:sz="4" w:space="0" w:color="auto"/>
              <w:right w:val="single" w:sz="4" w:space="0" w:color="auto"/>
            </w:tcBorders>
          </w:tcPr>
          <w:p w:rsidR="006F6F86" w:rsidRPr="00515361" w:rsidRDefault="006F6F86" w:rsidP="006F6F86">
            <w:pPr>
              <w:jc w:val="right"/>
            </w:pPr>
          </w:p>
          <w:p w:rsidR="006F6F86" w:rsidRPr="00515361" w:rsidRDefault="006F6F86" w:rsidP="006F6F86">
            <w:pPr>
              <w:jc w:val="right"/>
            </w:pPr>
            <w:r w:rsidRPr="00515361">
              <w:t>$10.16</w:t>
            </w:r>
          </w:p>
        </w:tc>
      </w:tr>
      <w:tr w:rsidR="006F6F86" w:rsidRPr="00515361" w:rsidTr="006F6F86">
        <w:trPr>
          <w:trHeight w:val="550"/>
          <w:jc w:val="center"/>
        </w:trPr>
        <w:tc>
          <w:tcPr>
            <w:tcW w:w="3649"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 xml:space="preserve">Transportation </w:t>
            </w:r>
          </w:p>
          <w:p w:rsidR="006F6F86" w:rsidRPr="00515361" w:rsidRDefault="006F6F86" w:rsidP="006F6F86">
            <w:r w:rsidRPr="00515361">
              <w:t>($0.535/mile x 80 miles-to/from)</w:t>
            </w:r>
          </w:p>
        </w:tc>
        <w:tc>
          <w:tcPr>
            <w:tcW w:w="1499" w:type="dxa"/>
            <w:tcBorders>
              <w:top w:val="single" w:sz="4" w:space="0" w:color="auto"/>
              <w:left w:val="single" w:sz="4" w:space="0" w:color="auto"/>
              <w:bottom w:val="single" w:sz="4" w:space="0" w:color="auto"/>
              <w:right w:val="single" w:sz="4" w:space="0" w:color="auto"/>
            </w:tcBorders>
          </w:tcPr>
          <w:p w:rsidR="006F6F86" w:rsidRPr="00515361" w:rsidRDefault="006F6F86" w:rsidP="006F6F86">
            <w:pPr>
              <w:jc w:val="right"/>
            </w:pPr>
          </w:p>
          <w:p w:rsidR="006F6F86" w:rsidRPr="00515361" w:rsidRDefault="006F6F86" w:rsidP="006F6F86">
            <w:pPr>
              <w:jc w:val="right"/>
            </w:pPr>
            <w:r w:rsidRPr="00515361">
              <w:t>$42.80</w:t>
            </w:r>
          </w:p>
        </w:tc>
        <w:tc>
          <w:tcPr>
            <w:tcW w:w="3557"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 xml:space="preserve">Transportation </w:t>
            </w:r>
          </w:p>
          <w:p w:rsidR="006F6F86" w:rsidRPr="00515361" w:rsidRDefault="006F6F86" w:rsidP="006F6F86">
            <w:r w:rsidRPr="00515361">
              <w:t>($0.535/mile x 80 miles-to/from)</w:t>
            </w:r>
          </w:p>
        </w:tc>
        <w:tc>
          <w:tcPr>
            <w:tcW w:w="1652" w:type="dxa"/>
            <w:tcBorders>
              <w:top w:val="single" w:sz="4" w:space="0" w:color="auto"/>
              <w:left w:val="single" w:sz="4" w:space="0" w:color="auto"/>
              <w:bottom w:val="single" w:sz="4" w:space="0" w:color="auto"/>
              <w:right w:val="single" w:sz="4" w:space="0" w:color="auto"/>
            </w:tcBorders>
          </w:tcPr>
          <w:p w:rsidR="006F6F86" w:rsidRPr="00515361" w:rsidRDefault="006F6F86" w:rsidP="006F6F86">
            <w:pPr>
              <w:jc w:val="right"/>
            </w:pPr>
          </w:p>
          <w:p w:rsidR="006F6F86" w:rsidRPr="00515361" w:rsidRDefault="006F6F86" w:rsidP="006F6F86">
            <w:pPr>
              <w:jc w:val="right"/>
            </w:pPr>
            <w:r w:rsidRPr="00515361">
              <w:t>$42.80</w:t>
            </w:r>
          </w:p>
        </w:tc>
      </w:tr>
      <w:tr w:rsidR="006F6F86" w:rsidRPr="00515361" w:rsidTr="006F6F86">
        <w:trPr>
          <w:trHeight w:val="343"/>
          <w:jc w:val="center"/>
        </w:trPr>
        <w:tc>
          <w:tcPr>
            <w:tcW w:w="3649"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Mark up for RAFs (4.5%)</w:t>
            </w:r>
          </w:p>
        </w:tc>
        <w:tc>
          <w:tcPr>
            <w:tcW w:w="1499"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right"/>
            </w:pPr>
            <w:r w:rsidRPr="00515361">
              <w:t>$2.43</w:t>
            </w:r>
          </w:p>
        </w:tc>
        <w:tc>
          <w:tcPr>
            <w:tcW w:w="3557"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Mark up for RAFs (4.5%)</w:t>
            </w:r>
          </w:p>
        </w:tc>
        <w:tc>
          <w:tcPr>
            <w:tcW w:w="1652"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right"/>
            </w:pPr>
            <w:r w:rsidRPr="00515361">
              <w:t>$2.59</w:t>
            </w:r>
          </w:p>
        </w:tc>
      </w:tr>
      <w:tr w:rsidR="006F6F86" w:rsidRPr="00515361" w:rsidTr="006F6F86">
        <w:trPr>
          <w:trHeight w:val="348"/>
          <w:jc w:val="center"/>
        </w:trPr>
        <w:tc>
          <w:tcPr>
            <w:tcW w:w="3649"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Total</w:t>
            </w:r>
          </w:p>
        </w:tc>
        <w:tc>
          <w:tcPr>
            <w:tcW w:w="1499"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right"/>
            </w:pPr>
            <w:r w:rsidRPr="00515361">
              <w:t>$56.50</w:t>
            </w:r>
          </w:p>
        </w:tc>
        <w:tc>
          <w:tcPr>
            <w:tcW w:w="3557"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Total</w:t>
            </w:r>
          </w:p>
        </w:tc>
        <w:tc>
          <w:tcPr>
            <w:tcW w:w="1652"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right"/>
            </w:pPr>
            <w:r w:rsidRPr="00515361">
              <w:t>$60.05</w:t>
            </w:r>
          </w:p>
        </w:tc>
      </w:tr>
    </w:tbl>
    <w:p w:rsidR="006F6F86" w:rsidRPr="00515361" w:rsidRDefault="006F6F86" w:rsidP="006F6F86">
      <w:pPr>
        <w:pStyle w:val="BodyText"/>
      </w:pPr>
    </w:p>
    <w:p w:rsidR="006F6F86" w:rsidRPr="00D15725" w:rsidRDefault="006F6F86" w:rsidP="00B625C2">
      <w:pPr>
        <w:jc w:val="both"/>
        <w:rPr>
          <w:bCs/>
          <w:i/>
          <w:iCs/>
        </w:rPr>
      </w:pPr>
      <w:r w:rsidRPr="00D15725">
        <w:rPr>
          <w:bCs/>
          <w:i/>
          <w:iCs/>
        </w:rPr>
        <w:t>Normal Reconnection Charge</w:t>
      </w:r>
    </w:p>
    <w:p w:rsidR="00A23789" w:rsidRDefault="00A23789" w:rsidP="00B625C2">
      <w:pPr>
        <w:jc w:val="both"/>
        <w:rPr>
          <w:bCs/>
          <w:iCs/>
        </w:rPr>
      </w:pPr>
    </w:p>
    <w:p w:rsidR="006F6F86" w:rsidRPr="00515361" w:rsidRDefault="00A23789" w:rsidP="00B625C2">
      <w:pPr>
        <w:jc w:val="both"/>
        <w:rPr>
          <w:b/>
          <w:bCs/>
          <w:iCs/>
        </w:rPr>
      </w:pPr>
      <w:r>
        <w:rPr>
          <w:bCs/>
          <w:iCs/>
        </w:rPr>
        <w:tab/>
      </w:r>
      <w:r w:rsidR="006F6F86" w:rsidRPr="00515361">
        <w:rPr>
          <w:bCs/>
          <w:iCs/>
        </w:rPr>
        <w:t xml:space="preserve">A normal reconnection charge is levied for the transfer of service to a new customer account at a previously served location, or reconnection of service subsequent to a customer requested disconnection. A normal reconnection requires two trips, which includes one to turn service on and the other to turn service off. </w:t>
      </w:r>
    </w:p>
    <w:p w:rsidR="006F6F86" w:rsidRPr="00515361" w:rsidRDefault="006F6F86" w:rsidP="00B625C2">
      <w:pPr>
        <w:jc w:val="both"/>
        <w:rPr>
          <w:u w:val="single"/>
        </w:rPr>
      </w:pPr>
    </w:p>
    <w:p w:rsidR="006F6F86" w:rsidRPr="00515361" w:rsidRDefault="00A23789" w:rsidP="00B625C2">
      <w:pPr>
        <w:jc w:val="both"/>
        <w:rPr>
          <w:bCs/>
          <w:iCs/>
        </w:rPr>
      </w:pPr>
      <w:r>
        <w:rPr>
          <w:bCs/>
          <w:iCs/>
        </w:rPr>
        <w:tab/>
      </w:r>
      <w:r w:rsidR="006F6F86" w:rsidRPr="00515361">
        <w:rPr>
          <w:bCs/>
          <w:iCs/>
        </w:rPr>
        <w:t>Based on labor and transportation to and from the service territory,</w:t>
      </w:r>
      <w:r>
        <w:rPr>
          <w:bCs/>
          <w:iCs/>
        </w:rPr>
        <w:t xml:space="preserve"> </w:t>
      </w:r>
      <w:r w:rsidR="006F6F86" w:rsidRPr="00515361">
        <w:rPr>
          <w:bCs/>
          <w:iCs/>
        </w:rPr>
        <w:t>the normal reconnection charge sh</w:t>
      </w:r>
      <w:r>
        <w:rPr>
          <w:bCs/>
          <w:iCs/>
        </w:rPr>
        <w:t>all</w:t>
      </w:r>
      <w:r w:rsidR="006F6F86" w:rsidRPr="00515361">
        <w:rPr>
          <w:bCs/>
          <w:iCs/>
        </w:rPr>
        <w:t xml:space="preserve"> be $104.80 for normal hours and $110.30 for after hours. </w:t>
      </w:r>
      <w:r>
        <w:rPr>
          <w:bCs/>
          <w:iCs/>
        </w:rPr>
        <w:t xml:space="preserve">Our </w:t>
      </w:r>
      <w:r w:rsidR="006F6F86" w:rsidRPr="00515361">
        <w:rPr>
          <w:bCs/>
          <w:iCs/>
        </w:rPr>
        <w:t xml:space="preserve"> calculations are shown </w:t>
      </w:r>
      <w:r>
        <w:rPr>
          <w:bCs/>
          <w:iCs/>
        </w:rPr>
        <w:t xml:space="preserve">in the table </w:t>
      </w:r>
      <w:r w:rsidR="006F6F86" w:rsidRPr="00515361">
        <w:rPr>
          <w:bCs/>
          <w:iCs/>
        </w:rPr>
        <w:t>below</w:t>
      </w:r>
      <w:r>
        <w:rPr>
          <w:bCs/>
          <w:iCs/>
        </w:rPr>
        <w:t xml:space="preserve">. </w:t>
      </w:r>
    </w:p>
    <w:p w:rsidR="006F6F86" w:rsidRPr="00515361" w:rsidRDefault="006F6F86" w:rsidP="006F6F86">
      <w:pPr>
        <w:rPr>
          <w:b/>
          <w:bCs/>
          <w:iCs/>
        </w:rPr>
      </w:pPr>
    </w:p>
    <w:p w:rsidR="006F6F86" w:rsidRPr="00515361" w:rsidRDefault="006F6F86" w:rsidP="006F6F86">
      <w:pPr>
        <w:jc w:val="center"/>
        <w:rPr>
          <w:b/>
          <w:bCs/>
          <w:iCs/>
        </w:rPr>
      </w:pPr>
      <w:r w:rsidRPr="00515361">
        <w:rPr>
          <w:b/>
          <w:bCs/>
          <w:iCs/>
        </w:rPr>
        <w:t>Normal Reconnection Charge Calculation</w:t>
      </w:r>
    </w:p>
    <w:tbl>
      <w:tblPr>
        <w:tblW w:w="10489"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9"/>
        <w:gridCol w:w="1346"/>
        <w:gridCol w:w="3800"/>
        <w:gridCol w:w="1474"/>
      </w:tblGrid>
      <w:tr w:rsidR="006F6F86" w:rsidRPr="00515361" w:rsidTr="006F6F86">
        <w:trPr>
          <w:trHeight w:val="340"/>
          <w:jc w:val="center"/>
        </w:trPr>
        <w:tc>
          <w:tcPr>
            <w:tcW w:w="3869" w:type="dxa"/>
            <w:tcBorders>
              <w:top w:val="single" w:sz="4" w:space="0" w:color="auto"/>
              <w:left w:val="single" w:sz="4" w:space="0" w:color="auto"/>
              <w:bottom w:val="single" w:sz="4" w:space="0" w:color="auto"/>
              <w:right w:val="single" w:sz="4" w:space="0" w:color="auto"/>
            </w:tcBorders>
            <w:vAlign w:val="bottom"/>
            <w:hideMark/>
          </w:tcPr>
          <w:p w:rsidR="006F6F86" w:rsidRPr="00515361" w:rsidRDefault="006F6F86" w:rsidP="006F6F86">
            <w:pPr>
              <w:jc w:val="center"/>
            </w:pPr>
            <w:r w:rsidRPr="00515361">
              <w:t>Activity</w:t>
            </w:r>
          </w:p>
        </w:tc>
        <w:tc>
          <w:tcPr>
            <w:tcW w:w="1346" w:type="dxa"/>
            <w:tcBorders>
              <w:top w:val="single" w:sz="4" w:space="0" w:color="auto"/>
              <w:left w:val="single" w:sz="4" w:space="0" w:color="auto"/>
              <w:bottom w:val="single" w:sz="4" w:space="0" w:color="auto"/>
              <w:right w:val="single" w:sz="4" w:space="0" w:color="auto"/>
            </w:tcBorders>
            <w:vAlign w:val="bottom"/>
            <w:hideMark/>
          </w:tcPr>
          <w:p w:rsidR="006F6F86" w:rsidRPr="00515361" w:rsidRDefault="006F6F86" w:rsidP="006F6F86">
            <w:pPr>
              <w:jc w:val="center"/>
            </w:pPr>
            <w:r w:rsidRPr="00515361">
              <w:t>Normal Hours Cost</w:t>
            </w:r>
          </w:p>
        </w:tc>
        <w:tc>
          <w:tcPr>
            <w:tcW w:w="3800" w:type="dxa"/>
            <w:tcBorders>
              <w:top w:val="single" w:sz="4" w:space="0" w:color="auto"/>
              <w:left w:val="single" w:sz="4" w:space="0" w:color="auto"/>
              <w:bottom w:val="single" w:sz="4" w:space="0" w:color="auto"/>
              <w:right w:val="single" w:sz="4" w:space="0" w:color="auto"/>
            </w:tcBorders>
            <w:vAlign w:val="bottom"/>
            <w:hideMark/>
          </w:tcPr>
          <w:p w:rsidR="006F6F86" w:rsidRPr="00515361" w:rsidRDefault="006F6F86" w:rsidP="006F6F86">
            <w:pPr>
              <w:jc w:val="center"/>
            </w:pPr>
            <w:r w:rsidRPr="00515361">
              <w:t>Activity</w:t>
            </w:r>
          </w:p>
        </w:tc>
        <w:tc>
          <w:tcPr>
            <w:tcW w:w="1474" w:type="dxa"/>
            <w:tcBorders>
              <w:top w:val="single" w:sz="4" w:space="0" w:color="auto"/>
              <w:left w:val="single" w:sz="4" w:space="0" w:color="auto"/>
              <w:bottom w:val="single" w:sz="4" w:space="0" w:color="auto"/>
              <w:right w:val="single" w:sz="4" w:space="0" w:color="auto"/>
            </w:tcBorders>
            <w:vAlign w:val="bottom"/>
            <w:hideMark/>
          </w:tcPr>
          <w:p w:rsidR="006F6F86" w:rsidRPr="00515361" w:rsidRDefault="006F6F86" w:rsidP="006F6F86">
            <w:pPr>
              <w:jc w:val="center"/>
            </w:pPr>
            <w:r w:rsidRPr="00515361">
              <w:t>After</w:t>
            </w:r>
          </w:p>
          <w:p w:rsidR="006F6F86" w:rsidRPr="00515361" w:rsidRDefault="006F6F86" w:rsidP="006F6F86">
            <w:pPr>
              <w:jc w:val="center"/>
            </w:pPr>
            <w:r w:rsidRPr="00515361">
              <w:t xml:space="preserve"> Hours Cost</w:t>
            </w:r>
          </w:p>
        </w:tc>
      </w:tr>
      <w:tr w:rsidR="006F6F86" w:rsidRPr="00515361" w:rsidTr="006F6F86">
        <w:trPr>
          <w:trHeight w:val="580"/>
          <w:jc w:val="center"/>
        </w:trPr>
        <w:tc>
          <w:tcPr>
            <w:tcW w:w="3869"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Labor (Administrative)</w:t>
            </w:r>
          </w:p>
          <w:p w:rsidR="006F6F86" w:rsidRPr="00515361" w:rsidRDefault="006F6F86" w:rsidP="006F6F86">
            <w:pPr>
              <w:jc w:val="both"/>
            </w:pPr>
            <w:r w:rsidRPr="00515361">
              <w:t>($18.00/</w:t>
            </w:r>
            <w:proofErr w:type="spellStart"/>
            <w:r w:rsidRPr="00515361">
              <w:t>hr</w:t>
            </w:r>
            <w:proofErr w:type="spellEnd"/>
            <w:r w:rsidRPr="00515361">
              <w:t xml:space="preserve"> x1/4hr)</w:t>
            </w:r>
          </w:p>
        </w:tc>
        <w:tc>
          <w:tcPr>
            <w:tcW w:w="1346" w:type="dxa"/>
            <w:tcBorders>
              <w:top w:val="single" w:sz="4" w:space="0" w:color="auto"/>
              <w:left w:val="single" w:sz="4" w:space="0" w:color="auto"/>
              <w:bottom w:val="single" w:sz="4" w:space="0" w:color="auto"/>
              <w:right w:val="single" w:sz="4" w:space="0" w:color="auto"/>
            </w:tcBorders>
          </w:tcPr>
          <w:p w:rsidR="006F6F86" w:rsidRPr="00515361" w:rsidRDefault="006F6F86" w:rsidP="006F6F86">
            <w:pPr>
              <w:jc w:val="right"/>
            </w:pPr>
          </w:p>
          <w:p w:rsidR="006F6F86" w:rsidRPr="00515361" w:rsidRDefault="006F6F86" w:rsidP="006F6F86">
            <w:pPr>
              <w:jc w:val="right"/>
            </w:pPr>
            <w:r w:rsidRPr="00515361">
              <w:t>$4.50</w:t>
            </w:r>
          </w:p>
        </w:tc>
        <w:tc>
          <w:tcPr>
            <w:tcW w:w="3800"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Labor (Administrative)</w:t>
            </w:r>
          </w:p>
          <w:p w:rsidR="006F6F86" w:rsidRPr="00515361" w:rsidRDefault="006F6F86" w:rsidP="006F6F86">
            <w:pPr>
              <w:jc w:val="both"/>
            </w:pPr>
            <w:r w:rsidRPr="00515361">
              <w:t>($18.00/</w:t>
            </w:r>
            <w:proofErr w:type="spellStart"/>
            <w:r w:rsidRPr="00515361">
              <w:t>hr</w:t>
            </w:r>
            <w:proofErr w:type="spellEnd"/>
            <w:r w:rsidRPr="00515361">
              <w:t xml:space="preserve"> x1/4hr)</w:t>
            </w:r>
          </w:p>
        </w:tc>
        <w:tc>
          <w:tcPr>
            <w:tcW w:w="1474" w:type="dxa"/>
            <w:tcBorders>
              <w:top w:val="single" w:sz="4" w:space="0" w:color="auto"/>
              <w:left w:val="single" w:sz="4" w:space="0" w:color="auto"/>
              <w:bottom w:val="single" w:sz="4" w:space="0" w:color="auto"/>
              <w:right w:val="single" w:sz="4" w:space="0" w:color="auto"/>
            </w:tcBorders>
          </w:tcPr>
          <w:p w:rsidR="006F6F86" w:rsidRPr="00515361" w:rsidRDefault="006F6F86" w:rsidP="006F6F86">
            <w:pPr>
              <w:jc w:val="right"/>
            </w:pPr>
          </w:p>
          <w:p w:rsidR="006F6F86" w:rsidRPr="00515361" w:rsidRDefault="006F6F86" w:rsidP="006F6F86">
            <w:pPr>
              <w:jc w:val="right"/>
            </w:pPr>
            <w:r w:rsidRPr="00515361">
              <w:t>$4.50</w:t>
            </w:r>
          </w:p>
        </w:tc>
      </w:tr>
      <w:tr w:rsidR="006F6F86" w:rsidRPr="00515361" w:rsidTr="006F6F86">
        <w:trPr>
          <w:trHeight w:val="580"/>
          <w:jc w:val="center"/>
        </w:trPr>
        <w:tc>
          <w:tcPr>
            <w:tcW w:w="3869"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Labor (Field)</w:t>
            </w:r>
          </w:p>
          <w:p w:rsidR="006F6F86" w:rsidRPr="00515361" w:rsidRDefault="006F6F86" w:rsidP="006F6F86">
            <w:pPr>
              <w:jc w:val="both"/>
            </w:pPr>
            <w:r w:rsidRPr="00515361">
              <w:t>($20.31/</w:t>
            </w:r>
            <w:proofErr w:type="spellStart"/>
            <w:r w:rsidRPr="00515361">
              <w:t>hr</w:t>
            </w:r>
            <w:proofErr w:type="spellEnd"/>
            <w:r w:rsidRPr="00515361">
              <w:t xml:space="preserve"> x 1/4 </w:t>
            </w:r>
            <w:proofErr w:type="spellStart"/>
            <w:r w:rsidRPr="00515361">
              <w:t>hr</w:t>
            </w:r>
            <w:proofErr w:type="spellEnd"/>
            <w:r w:rsidRPr="00515361">
              <w:t xml:space="preserve"> x 2)</w:t>
            </w:r>
          </w:p>
        </w:tc>
        <w:tc>
          <w:tcPr>
            <w:tcW w:w="1346" w:type="dxa"/>
            <w:tcBorders>
              <w:top w:val="single" w:sz="4" w:space="0" w:color="auto"/>
              <w:left w:val="single" w:sz="4" w:space="0" w:color="auto"/>
              <w:bottom w:val="single" w:sz="4" w:space="0" w:color="auto"/>
              <w:right w:val="single" w:sz="4" w:space="0" w:color="auto"/>
            </w:tcBorders>
          </w:tcPr>
          <w:p w:rsidR="006F6F86" w:rsidRPr="00515361" w:rsidRDefault="006F6F86" w:rsidP="006F6F86">
            <w:pPr>
              <w:jc w:val="right"/>
            </w:pPr>
          </w:p>
          <w:p w:rsidR="006F6F86" w:rsidRPr="00515361" w:rsidRDefault="006F6F86" w:rsidP="006F6F86">
            <w:pPr>
              <w:jc w:val="right"/>
            </w:pPr>
            <w:r w:rsidRPr="00515361">
              <w:t>$10.16</w:t>
            </w:r>
          </w:p>
        </w:tc>
        <w:tc>
          <w:tcPr>
            <w:tcW w:w="3800"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Labor (Field)</w:t>
            </w:r>
          </w:p>
          <w:p w:rsidR="006F6F86" w:rsidRPr="00515361" w:rsidRDefault="006F6F86" w:rsidP="006F6F86">
            <w:pPr>
              <w:jc w:val="both"/>
            </w:pPr>
            <w:r w:rsidRPr="00515361">
              <w:t xml:space="preserve"> ($30.74/</w:t>
            </w:r>
            <w:proofErr w:type="spellStart"/>
            <w:r w:rsidRPr="00515361">
              <w:t>hr</w:t>
            </w:r>
            <w:proofErr w:type="spellEnd"/>
            <w:r w:rsidRPr="00515361">
              <w:t xml:space="preserve"> x 1/4hr x 2)</w:t>
            </w:r>
          </w:p>
        </w:tc>
        <w:tc>
          <w:tcPr>
            <w:tcW w:w="1474" w:type="dxa"/>
            <w:tcBorders>
              <w:top w:val="single" w:sz="4" w:space="0" w:color="auto"/>
              <w:left w:val="single" w:sz="4" w:space="0" w:color="auto"/>
              <w:bottom w:val="single" w:sz="4" w:space="0" w:color="auto"/>
              <w:right w:val="single" w:sz="4" w:space="0" w:color="auto"/>
            </w:tcBorders>
          </w:tcPr>
          <w:p w:rsidR="006F6F86" w:rsidRPr="00515361" w:rsidRDefault="006F6F86" w:rsidP="006F6F86">
            <w:pPr>
              <w:jc w:val="right"/>
            </w:pPr>
          </w:p>
          <w:p w:rsidR="006F6F86" w:rsidRPr="00515361" w:rsidRDefault="006F6F86" w:rsidP="006F6F86">
            <w:pPr>
              <w:jc w:val="right"/>
            </w:pPr>
            <w:r w:rsidRPr="00515361">
              <w:t>$15.37</w:t>
            </w:r>
          </w:p>
        </w:tc>
      </w:tr>
      <w:tr w:rsidR="006F6F86" w:rsidRPr="00515361" w:rsidTr="006F6F86">
        <w:trPr>
          <w:trHeight w:val="587"/>
          <w:jc w:val="center"/>
        </w:trPr>
        <w:tc>
          <w:tcPr>
            <w:tcW w:w="3869"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 xml:space="preserve">Transportation </w:t>
            </w:r>
          </w:p>
          <w:p w:rsidR="006F6F86" w:rsidRPr="00515361" w:rsidRDefault="006F6F86" w:rsidP="006F6F86">
            <w:r w:rsidRPr="00515361">
              <w:t>($0.535/mile x 80 miles-to/from x 2)</w:t>
            </w:r>
          </w:p>
        </w:tc>
        <w:tc>
          <w:tcPr>
            <w:tcW w:w="1346" w:type="dxa"/>
            <w:tcBorders>
              <w:top w:val="single" w:sz="4" w:space="0" w:color="auto"/>
              <w:left w:val="single" w:sz="4" w:space="0" w:color="auto"/>
              <w:bottom w:val="single" w:sz="4" w:space="0" w:color="auto"/>
              <w:right w:val="single" w:sz="4" w:space="0" w:color="auto"/>
            </w:tcBorders>
          </w:tcPr>
          <w:p w:rsidR="006F6F86" w:rsidRPr="00515361" w:rsidRDefault="006F6F86" w:rsidP="006F6F86">
            <w:pPr>
              <w:jc w:val="right"/>
            </w:pPr>
          </w:p>
          <w:p w:rsidR="006F6F86" w:rsidRPr="00515361" w:rsidRDefault="006F6F86" w:rsidP="006F6F86">
            <w:pPr>
              <w:jc w:val="right"/>
            </w:pPr>
            <w:r w:rsidRPr="00515361">
              <w:t>$85.60</w:t>
            </w:r>
          </w:p>
        </w:tc>
        <w:tc>
          <w:tcPr>
            <w:tcW w:w="3800"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 xml:space="preserve">Transportation </w:t>
            </w:r>
          </w:p>
          <w:p w:rsidR="006F6F86" w:rsidRPr="00515361" w:rsidRDefault="006F6F86" w:rsidP="006F6F86">
            <w:r w:rsidRPr="00515361">
              <w:t>($0.535/mile x 80 miles-to/from x 2)</w:t>
            </w:r>
          </w:p>
        </w:tc>
        <w:tc>
          <w:tcPr>
            <w:tcW w:w="1474" w:type="dxa"/>
            <w:tcBorders>
              <w:top w:val="single" w:sz="4" w:space="0" w:color="auto"/>
              <w:left w:val="single" w:sz="4" w:space="0" w:color="auto"/>
              <w:bottom w:val="single" w:sz="4" w:space="0" w:color="auto"/>
              <w:right w:val="single" w:sz="4" w:space="0" w:color="auto"/>
            </w:tcBorders>
          </w:tcPr>
          <w:p w:rsidR="006F6F86" w:rsidRPr="00515361" w:rsidRDefault="006F6F86" w:rsidP="006F6F86">
            <w:pPr>
              <w:jc w:val="right"/>
            </w:pPr>
          </w:p>
          <w:p w:rsidR="006F6F86" w:rsidRPr="00515361" w:rsidRDefault="006F6F86" w:rsidP="006F6F86">
            <w:pPr>
              <w:jc w:val="right"/>
            </w:pPr>
            <w:r w:rsidRPr="00515361">
              <w:t>$85.60</w:t>
            </w:r>
          </w:p>
        </w:tc>
      </w:tr>
      <w:tr w:rsidR="006F6F86" w:rsidRPr="00515361" w:rsidTr="006F6F86">
        <w:trPr>
          <w:trHeight w:val="316"/>
          <w:jc w:val="center"/>
        </w:trPr>
        <w:tc>
          <w:tcPr>
            <w:tcW w:w="3869"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Mark up for RAFs (4.5%)</w:t>
            </w:r>
          </w:p>
        </w:tc>
        <w:tc>
          <w:tcPr>
            <w:tcW w:w="1346"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right"/>
            </w:pPr>
            <w:r w:rsidRPr="00515361">
              <w:t>$4.51</w:t>
            </w:r>
          </w:p>
        </w:tc>
        <w:tc>
          <w:tcPr>
            <w:tcW w:w="3800"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Mark up for RAFs (4.5%)</w:t>
            </w:r>
          </w:p>
        </w:tc>
        <w:tc>
          <w:tcPr>
            <w:tcW w:w="1474"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right"/>
            </w:pPr>
            <w:r w:rsidRPr="00515361">
              <w:t>$4.75</w:t>
            </w:r>
          </w:p>
        </w:tc>
      </w:tr>
      <w:tr w:rsidR="006F6F86" w:rsidRPr="00515361" w:rsidTr="006F6F86">
        <w:trPr>
          <w:trHeight w:val="365"/>
          <w:jc w:val="center"/>
        </w:trPr>
        <w:tc>
          <w:tcPr>
            <w:tcW w:w="3869"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Total</w:t>
            </w:r>
          </w:p>
        </w:tc>
        <w:tc>
          <w:tcPr>
            <w:tcW w:w="1346"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right"/>
            </w:pPr>
            <w:r w:rsidRPr="00515361">
              <w:t>$104.77</w:t>
            </w:r>
          </w:p>
        </w:tc>
        <w:tc>
          <w:tcPr>
            <w:tcW w:w="3800"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Total</w:t>
            </w:r>
          </w:p>
        </w:tc>
        <w:tc>
          <w:tcPr>
            <w:tcW w:w="1474"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right"/>
            </w:pPr>
            <w:r w:rsidRPr="00515361">
              <w:t>$110.22</w:t>
            </w:r>
          </w:p>
        </w:tc>
      </w:tr>
    </w:tbl>
    <w:p w:rsidR="006F6F86" w:rsidRPr="00515361" w:rsidRDefault="006F6F86" w:rsidP="006F6F86">
      <w:pPr>
        <w:jc w:val="both"/>
        <w:rPr>
          <w:bCs/>
          <w:iCs/>
        </w:rPr>
      </w:pPr>
    </w:p>
    <w:p w:rsidR="006F6F86" w:rsidRPr="00515361" w:rsidRDefault="006F6F86" w:rsidP="006F6F86">
      <w:pPr>
        <w:jc w:val="both"/>
        <w:rPr>
          <w:bCs/>
          <w:iCs/>
        </w:rPr>
      </w:pPr>
    </w:p>
    <w:p w:rsidR="006F6F86" w:rsidRPr="00D15725" w:rsidRDefault="006F6F86" w:rsidP="006F6F86">
      <w:pPr>
        <w:jc w:val="both"/>
        <w:rPr>
          <w:bCs/>
          <w:i/>
          <w:iCs/>
        </w:rPr>
      </w:pPr>
      <w:r w:rsidRPr="00D15725">
        <w:rPr>
          <w:bCs/>
          <w:i/>
          <w:iCs/>
        </w:rPr>
        <w:t>Violation Reconnection Charge</w:t>
      </w:r>
    </w:p>
    <w:p w:rsidR="00A23789" w:rsidRDefault="00A23789" w:rsidP="006F6F86">
      <w:pPr>
        <w:jc w:val="both"/>
        <w:rPr>
          <w:bCs/>
          <w:iCs/>
        </w:rPr>
      </w:pPr>
    </w:p>
    <w:p w:rsidR="00E602D0" w:rsidRDefault="00A23789" w:rsidP="006F6F86">
      <w:pPr>
        <w:jc w:val="both"/>
        <w:rPr>
          <w:bCs/>
          <w:iCs/>
        </w:rPr>
      </w:pPr>
      <w:r>
        <w:rPr>
          <w:bCs/>
          <w:iCs/>
        </w:rPr>
        <w:tab/>
      </w:r>
      <w:r w:rsidR="006F6F86" w:rsidRPr="00515361">
        <w:rPr>
          <w:bCs/>
          <w:iCs/>
        </w:rPr>
        <w:t xml:space="preserve">The violation reconnection charge is levied prior to reconnection of an existing customer after discontinuance of service for cause. The service performed for violation reconnection requires two trips, which includes one trip to turn off service and a subsequent trip to turn on service once the violation has been remedied. Based on labor and transportation to and from the </w:t>
      </w:r>
      <w:r w:rsidR="006F6F86" w:rsidRPr="00515361">
        <w:rPr>
          <w:bCs/>
          <w:iCs/>
        </w:rPr>
        <w:lastRenderedPageBreak/>
        <w:t xml:space="preserve">service territory, </w:t>
      </w:r>
      <w:r>
        <w:rPr>
          <w:bCs/>
          <w:iCs/>
        </w:rPr>
        <w:t>we approve</w:t>
      </w:r>
      <w:r w:rsidR="006F6F86" w:rsidRPr="00515361">
        <w:rPr>
          <w:bCs/>
          <w:iCs/>
        </w:rPr>
        <w:t xml:space="preserve"> violation reconnection charges of $104.80 for normal hours and $110.30 for after hours. </w:t>
      </w:r>
      <w:r>
        <w:rPr>
          <w:bCs/>
          <w:iCs/>
        </w:rPr>
        <w:t>Our</w:t>
      </w:r>
      <w:r w:rsidR="006F6F86" w:rsidRPr="00515361">
        <w:rPr>
          <w:bCs/>
          <w:iCs/>
        </w:rPr>
        <w:t xml:space="preserve"> calculations are shown </w:t>
      </w:r>
      <w:r>
        <w:rPr>
          <w:bCs/>
          <w:iCs/>
        </w:rPr>
        <w:t>in the table below</w:t>
      </w:r>
      <w:r w:rsidR="006F6F86" w:rsidRPr="00515361">
        <w:rPr>
          <w:bCs/>
          <w:iCs/>
        </w:rPr>
        <w:t>.</w:t>
      </w:r>
    </w:p>
    <w:p w:rsidR="00A23789" w:rsidRPr="00515361" w:rsidRDefault="00A23789" w:rsidP="006F6F86">
      <w:pPr>
        <w:jc w:val="both"/>
      </w:pPr>
    </w:p>
    <w:p w:rsidR="006F6F86" w:rsidRPr="00515361" w:rsidRDefault="006F6F86" w:rsidP="006F6F86">
      <w:pPr>
        <w:jc w:val="center"/>
        <w:rPr>
          <w:b/>
          <w:bCs/>
          <w:iCs/>
        </w:rPr>
      </w:pPr>
      <w:r w:rsidRPr="00515361">
        <w:rPr>
          <w:b/>
          <w:bCs/>
          <w:iCs/>
        </w:rPr>
        <w:t>Violation Reconnection Charge Calculation</w:t>
      </w:r>
    </w:p>
    <w:tbl>
      <w:tblPr>
        <w:tblW w:w="10388"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4"/>
        <w:gridCol w:w="1538"/>
        <w:gridCol w:w="3772"/>
        <w:gridCol w:w="1324"/>
      </w:tblGrid>
      <w:tr w:rsidR="006F6F86" w:rsidRPr="00515361" w:rsidTr="006F6F86">
        <w:trPr>
          <w:trHeight w:val="322"/>
          <w:jc w:val="center"/>
        </w:trPr>
        <w:tc>
          <w:tcPr>
            <w:tcW w:w="3754" w:type="dxa"/>
            <w:tcBorders>
              <w:top w:val="single" w:sz="4" w:space="0" w:color="auto"/>
              <w:left w:val="single" w:sz="4" w:space="0" w:color="auto"/>
              <w:bottom w:val="single" w:sz="4" w:space="0" w:color="auto"/>
              <w:right w:val="single" w:sz="4" w:space="0" w:color="auto"/>
            </w:tcBorders>
            <w:vAlign w:val="bottom"/>
            <w:hideMark/>
          </w:tcPr>
          <w:p w:rsidR="006F6F86" w:rsidRPr="00515361" w:rsidRDefault="006F6F86" w:rsidP="006F6F86">
            <w:pPr>
              <w:jc w:val="center"/>
            </w:pPr>
            <w:r w:rsidRPr="00515361">
              <w:t>Activity</w:t>
            </w:r>
          </w:p>
        </w:tc>
        <w:tc>
          <w:tcPr>
            <w:tcW w:w="1538" w:type="dxa"/>
            <w:tcBorders>
              <w:top w:val="single" w:sz="4" w:space="0" w:color="auto"/>
              <w:left w:val="single" w:sz="4" w:space="0" w:color="auto"/>
              <w:bottom w:val="single" w:sz="4" w:space="0" w:color="auto"/>
              <w:right w:val="single" w:sz="4" w:space="0" w:color="auto"/>
            </w:tcBorders>
            <w:vAlign w:val="bottom"/>
            <w:hideMark/>
          </w:tcPr>
          <w:p w:rsidR="006F6F86" w:rsidRPr="00515361" w:rsidRDefault="006F6F86" w:rsidP="006F6F86">
            <w:pPr>
              <w:jc w:val="center"/>
            </w:pPr>
            <w:r w:rsidRPr="00515361">
              <w:t xml:space="preserve">Normal </w:t>
            </w:r>
          </w:p>
          <w:p w:rsidR="006F6F86" w:rsidRPr="00515361" w:rsidRDefault="006F6F86" w:rsidP="006F6F86">
            <w:pPr>
              <w:jc w:val="center"/>
            </w:pPr>
            <w:r w:rsidRPr="00515361">
              <w:t>Hours Cost</w:t>
            </w:r>
          </w:p>
        </w:tc>
        <w:tc>
          <w:tcPr>
            <w:tcW w:w="3772" w:type="dxa"/>
            <w:tcBorders>
              <w:top w:val="single" w:sz="4" w:space="0" w:color="auto"/>
              <w:left w:val="single" w:sz="4" w:space="0" w:color="auto"/>
              <w:bottom w:val="single" w:sz="4" w:space="0" w:color="auto"/>
              <w:right w:val="single" w:sz="4" w:space="0" w:color="auto"/>
            </w:tcBorders>
            <w:vAlign w:val="bottom"/>
            <w:hideMark/>
          </w:tcPr>
          <w:p w:rsidR="006F6F86" w:rsidRPr="00515361" w:rsidRDefault="006F6F86" w:rsidP="006F6F86">
            <w:pPr>
              <w:jc w:val="center"/>
            </w:pPr>
            <w:r w:rsidRPr="00515361">
              <w:t>Activity</w:t>
            </w:r>
          </w:p>
        </w:tc>
        <w:tc>
          <w:tcPr>
            <w:tcW w:w="1324" w:type="dxa"/>
            <w:tcBorders>
              <w:top w:val="single" w:sz="4" w:space="0" w:color="auto"/>
              <w:left w:val="single" w:sz="4" w:space="0" w:color="auto"/>
              <w:bottom w:val="single" w:sz="4" w:space="0" w:color="auto"/>
              <w:right w:val="single" w:sz="4" w:space="0" w:color="auto"/>
            </w:tcBorders>
            <w:vAlign w:val="bottom"/>
            <w:hideMark/>
          </w:tcPr>
          <w:p w:rsidR="006F6F86" w:rsidRPr="00515361" w:rsidRDefault="006F6F86" w:rsidP="006F6F86">
            <w:pPr>
              <w:jc w:val="center"/>
            </w:pPr>
            <w:r w:rsidRPr="00515361">
              <w:t xml:space="preserve">After </w:t>
            </w:r>
          </w:p>
          <w:p w:rsidR="006F6F86" w:rsidRPr="00515361" w:rsidRDefault="006F6F86" w:rsidP="006F6F86">
            <w:pPr>
              <w:jc w:val="center"/>
            </w:pPr>
            <w:r w:rsidRPr="00515361">
              <w:t>Hours Cost</w:t>
            </w:r>
          </w:p>
        </w:tc>
      </w:tr>
      <w:tr w:rsidR="006F6F86" w:rsidRPr="00515361" w:rsidTr="006F6F86">
        <w:trPr>
          <w:trHeight w:val="552"/>
          <w:jc w:val="center"/>
        </w:trPr>
        <w:tc>
          <w:tcPr>
            <w:tcW w:w="3754"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Labor (Administrative)</w:t>
            </w:r>
          </w:p>
          <w:p w:rsidR="006F6F86" w:rsidRPr="00515361" w:rsidRDefault="006F6F86" w:rsidP="006F6F86">
            <w:pPr>
              <w:jc w:val="both"/>
            </w:pPr>
            <w:r w:rsidRPr="00515361">
              <w:t>($18.00/</w:t>
            </w:r>
            <w:proofErr w:type="spellStart"/>
            <w:r w:rsidRPr="00515361">
              <w:t>hr</w:t>
            </w:r>
            <w:proofErr w:type="spellEnd"/>
            <w:r w:rsidRPr="00515361">
              <w:t xml:space="preserve"> x1/4hr)</w:t>
            </w:r>
          </w:p>
        </w:tc>
        <w:tc>
          <w:tcPr>
            <w:tcW w:w="1538" w:type="dxa"/>
            <w:tcBorders>
              <w:top w:val="single" w:sz="4" w:space="0" w:color="auto"/>
              <w:left w:val="single" w:sz="4" w:space="0" w:color="auto"/>
              <w:bottom w:val="single" w:sz="4" w:space="0" w:color="auto"/>
              <w:right w:val="single" w:sz="4" w:space="0" w:color="auto"/>
            </w:tcBorders>
          </w:tcPr>
          <w:p w:rsidR="006F6F86" w:rsidRPr="00515361" w:rsidRDefault="006F6F86" w:rsidP="006F6F86">
            <w:pPr>
              <w:jc w:val="right"/>
            </w:pPr>
          </w:p>
          <w:p w:rsidR="006F6F86" w:rsidRPr="00515361" w:rsidRDefault="006F6F86" w:rsidP="006F6F86">
            <w:pPr>
              <w:jc w:val="right"/>
            </w:pPr>
            <w:r w:rsidRPr="00515361">
              <w:t>$4.50</w:t>
            </w:r>
          </w:p>
        </w:tc>
        <w:tc>
          <w:tcPr>
            <w:tcW w:w="3772"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Labor (Administrative)</w:t>
            </w:r>
          </w:p>
          <w:p w:rsidR="006F6F86" w:rsidRPr="00515361" w:rsidRDefault="006F6F86" w:rsidP="006F6F86">
            <w:pPr>
              <w:jc w:val="both"/>
            </w:pPr>
            <w:r w:rsidRPr="00515361">
              <w:t>($18.00/</w:t>
            </w:r>
            <w:proofErr w:type="spellStart"/>
            <w:r w:rsidRPr="00515361">
              <w:t>hr</w:t>
            </w:r>
            <w:proofErr w:type="spellEnd"/>
            <w:r w:rsidRPr="00515361">
              <w:t xml:space="preserve"> x1/4hr)</w:t>
            </w:r>
          </w:p>
        </w:tc>
        <w:tc>
          <w:tcPr>
            <w:tcW w:w="1324" w:type="dxa"/>
            <w:tcBorders>
              <w:top w:val="single" w:sz="4" w:space="0" w:color="auto"/>
              <w:left w:val="single" w:sz="4" w:space="0" w:color="auto"/>
              <w:bottom w:val="single" w:sz="4" w:space="0" w:color="auto"/>
              <w:right w:val="single" w:sz="4" w:space="0" w:color="auto"/>
            </w:tcBorders>
          </w:tcPr>
          <w:p w:rsidR="006F6F86" w:rsidRPr="00515361" w:rsidRDefault="006F6F86" w:rsidP="006F6F86">
            <w:pPr>
              <w:jc w:val="right"/>
            </w:pPr>
          </w:p>
          <w:p w:rsidR="006F6F86" w:rsidRPr="00515361" w:rsidRDefault="006F6F86" w:rsidP="006F6F86">
            <w:pPr>
              <w:jc w:val="right"/>
            </w:pPr>
            <w:r w:rsidRPr="00515361">
              <w:t>$4.50</w:t>
            </w:r>
          </w:p>
        </w:tc>
      </w:tr>
      <w:tr w:rsidR="006F6F86" w:rsidRPr="00515361" w:rsidTr="006F6F86">
        <w:trPr>
          <w:trHeight w:val="476"/>
          <w:jc w:val="center"/>
        </w:trPr>
        <w:tc>
          <w:tcPr>
            <w:tcW w:w="3754"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Labor (Field)</w:t>
            </w:r>
          </w:p>
          <w:p w:rsidR="006F6F86" w:rsidRPr="00515361" w:rsidRDefault="006F6F86" w:rsidP="006F6F86">
            <w:pPr>
              <w:jc w:val="both"/>
            </w:pPr>
            <w:r w:rsidRPr="00515361">
              <w:t>($20.31/</w:t>
            </w:r>
            <w:proofErr w:type="spellStart"/>
            <w:r w:rsidRPr="00515361">
              <w:t>hr</w:t>
            </w:r>
            <w:proofErr w:type="spellEnd"/>
            <w:r w:rsidRPr="00515361">
              <w:t xml:space="preserve"> x 1/4 </w:t>
            </w:r>
            <w:proofErr w:type="spellStart"/>
            <w:r w:rsidRPr="00515361">
              <w:t>hr</w:t>
            </w:r>
            <w:proofErr w:type="spellEnd"/>
            <w:r w:rsidRPr="00515361">
              <w:t xml:space="preserve"> x 2)</w:t>
            </w:r>
          </w:p>
        </w:tc>
        <w:tc>
          <w:tcPr>
            <w:tcW w:w="1538" w:type="dxa"/>
            <w:tcBorders>
              <w:top w:val="single" w:sz="4" w:space="0" w:color="auto"/>
              <w:left w:val="single" w:sz="4" w:space="0" w:color="auto"/>
              <w:bottom w:val="single" w:sz="4" w:space="0" w:color="auto"/>
              <w:right w:val="single" w:sz="4" w:space="0" w:color="auto"/>
            </w:tcBorders>
          </w:tcPr>
          <w:p w:rsidR="006F6F86" w:rsidRPr="00515361" w:rsidRDefault="006F6F86" w:rsidP="006F6F86">
            <w:pPr>
              <w:jc w:val="right"/>
            </w:pPr>
          </w:p>
          <w:p w:rsidR="006F6F86" w:rsidRPr="00515361" w:rsidRDefault="006F6F86" w:rsidP="006F6F86">
            <w:pPr>
              <w:jc w:val="right"/>
            </w:pPr>
            <w:r w:rsidRPr="00515361">
              <w:t>$10.16</w:t>
            </w:r>
          </w:p>
        </w:tc>
        <w:tc>
          <w:tcPr>
            <w:tcW w:w="3772"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Labor (Field)</w:t>
            </w:r>
          </w:p>
          <w:p w:rsidR="006F6F86" w:rsidRPr="00515361" w:rsidRDefault="006F6F86" w:rsidP="006F6F86">
            <w:pPr>
              <w:jc w:val="both"/>
            </w:pPr>
            <w:r w:rsidRPr="00515361">
              <w:t>($30.74/</w:t>
            </w:r>
            <w:proofErr w:type="spellStart"/>
            <w:r w:rsidRPr="00515361">
              <w:t>hr</w:t>
            </w:r>
            <w:proofErr w:type="spellEnd"/>
            <w:r w:rsidRPr="00515361">
              <w:t xml:space="preserve"> x 1/4 </w:t>
            </w:r>
            <w:proofErr w:type="spellStart"/>
            <w:r w:rsidRPr="00515361">
              <w:t>hr</w:t>
            </w:r>
            <w:proofErr w:type="spellEnd"/>
            <w:r w:rsidRPr="00515361">
              <w:t xml:space="preserve"> x 2)</w:t>
            </w:r>
          </w:p>
        </w:tc>
        <w:tc>
          <w:tcPr>
            <w:tcW w:w="1324" w:type="dxa"/>
            <w:tcBorders>
              <w:top w:val="single" w:sz="4" w:space="0" w:color="auto"/>
              <w:left w:val="single" w:sz="4" w:space="0" w:color="auto"/>
              <w:bottom w:val="single" w:sz="4" w:space="0" w:color="auto"/>
              <w:right w:val="single" w:sz="4" w:space="0" w:color="auto"/>
            </w:tcBorders>
          </w:tcPr>
          <w:p w:rsidR="006F6F86" w:rsidRPr="00515361" w:rsidRDefault="006F6F86" w:rsidP="006F6F86">
            <w:pPr>
              <w:jc w:val="right"/>
            </w:pPr>
          </w:p>
          <w:p w:rsidR="006F6F86" w:rsidRPr="00515361" w:rsidRDefault="006F6F86" w:rsidP="006F6F86">
            <w:pPr>
              <w:jc w:val="right"/>
            </w:pPr>
            <w:r w:rsidRPr="00515361">
              <w:t>$15.37</w:t>
            </w:r>
          </w:p>
        </w:tc>
      </w:tr>
      <w:tr w:rsidR="006F6F86" w:rsidRPr="00515361" w:rsidTr="006F6F86">
        <w:trPr>
          <w:trHeight w:val="552"/>
          <w:jc w:val="center"/>
        </w:trPr>
        <w:tc>
          <w:tcPr>
            <w:tcW w:w="3754"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 xml:space="preserve">Transportation </w:t>
            </w:r>
          </w:p>
          <w:p w:rsidR="006F6F86" w:rsidRPr="00515361" w:rsidRDefault="006F6F86" w:rsidP="006F6F86">
            <w:r w:rsidRPr="00515361">
              <w:t>($0.535/mile x 80 miles-to/from) x 2</w:t>
            </w:r>
          </w:p>
        </w:tc>
        <w:tc>
          <w:tcPr>
            <w:tcW w:w="1538" w:type="dxa"/>
            <w:tcBorders>
              <w:top w:val="single" w:sz="4" w:space="0" w:color="auto"/>
              <w:left w:val="single" w:sz="4" w:space="0" w:color="auto"/>
              <w:bottom w:val="single" w:sz="4" w:space="0" w:color="auto"/>
              <w:right w:val="single" w:sz="4" w:space="0" w:color="auto"/>
            </w:tcBorders>
          </w:tcPr>
          <w:p w:rsidR="006F6F86" w:rsidRPr="00515361" w:rsidRDefault="006F6F86" w:rsidP="006F6F86">
            <w:pPr>
              <w:jc w:val="right"/>
            </w:pPr>
          </w:p>
          <w:p w:rsidR="006F6F86" w:rsidRPr="00515361" w:rsidRDefault="006F6F86" w:rsidP="006F6F86">
            <w:pPr>
              <w:jc w:val="right"/>
            </w:pPr>
            <w:r w:rsidRPr="00515361">
              <w:t>$85.60</w:t>
            </w:r>
          </w:p>
        </w:tc>
        <w:tc>
          <w:tcPr>
            <w:tcW w:w="3772"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 xml:space="preserve">Transportation </w:t>
            </w:r>
          </w:p>
          <w:p w:rsidR="006F6F86" w:rsidRPr="00515361" w:rsidRDefault="006F6F86" w:rsidP="006F6F86">
            <w:r w:rsidRPr="00515361">
              <w:t>($0.535/mile x 80 miles-to/from) x 2</w:t>
            </w:r>
          </w:p>
        </w:tc>
        <w:tc>
          <w:tcPr>
            <w:tcW w:w="1324" w:type="dxa"/>
            <w:tcBorders>
              <w:top w:val="single" w:sz="4" w:space="0" w:color="auto"/>
              <w:left w:val="single" w:sz="4" w:space="0" w:color="auto"/>
              <w:bottom w:val="single" w:sz="4" w:space="0" w:color="auto"/>
              <w:right w:val="single" w:sz="4" w:space="0" w:color="auto"/>
            </w:tcBorders>
          </w:tcPr>
          <w:p w:rsidR="006F6F86" w:rsidRPr="00515361" w:rsidRDefault="006F6F86" w:rsidP="006F6F86">
            <w:pPr>
              <w:jc w:val="right"/>
            </w:pPr>
          </w:p>
          <w:p w:rsidR="006F6F86" w:rsidRPr="00515361" w:rsidRDefault="006F6F86" w:rsidP="006F6F86">
            <w:pPr>
              <w:jc w:val="right"/>
            </w:pPr>
            <w:r w:rsidRPr="00515361">
              <w:t>$85.60</w:t>
            </w:r>
          </w:p>
        </w:tc>
      </w:tr>
      <w:tr w:rsidR="006F6F86" w:rsidRPr="00515361" w:rsidTr="006F6F86">
        <w:trPr>
          <w:trHeight w:val="251"/>
          <w:jc w:val="center"/>
        </w:trPr>
        <w:tc>
          <w:tcPr>
            <w:tcW w:w="3754"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Mark up for RAFs (4.5%)</w:t>
            </w:r>
          </w:p>
        </w:tc>
        <w:tc>
          <w:tcPr>
            <w:tcW w:w="1538"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right"/>
            </w:pPr>
            <w:r w:rsidRPr="00515361">
              <w:t>$4.51</w:t>
            </w:r>
          </w:p>
        </w:tc>
        <w:tc>
          <w:tcPr>
            <w:tcW w:w="3772"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Mark up for RAFs (4.5%)</w:t>
            </w:r>
          </w:p>
        </w:tc>
        <w:tc>
          <w:tcPr>
            <w:tcW w:w="1324"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right"/>
            </w:pPr>
            <w:r w:rsidRPr="00515361">
              <w:t>$4.75</w:t>
            </w:r>
          </w:p>
        </w:tc>
      </w:tr>
      <w:tr w:rsidR="006F6F86" w:rsidRPr="00515361" w:rsidTr="006F6F86">
        <w:trPr>
          <w:trHeight w:val="348"/>
          <w:jc w:val="center"/>
        </w:trPr>
        <w:tc>
          <w:tcPr>
            <w:tcW w:w="3754"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Total</w:t>
            </w:r>
          </w:p>
        </w:tc>
        <w:tc>
          <w:tcPr>
            <w:tcW w:w="1538"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right"/>
            </w:pPr>
            <w:r w:rsidRPr="00515361">
              <w:t>$104.77</w:t>
            </w:r>
          </w:p>
        </w:tc>
        <w:tc>
          <w:tcPr>
            <w:tcW w:w="3772"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Total</w:t>
            </w:r>
          </w:p>
        </w:tc>
        <w:tc>
          <w:tcPr>
            <w:tcW w:w="1324"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right"/>
            </w:pPr>
            <w:r w:rsidRPr="00515361">
              <w:t>$110.22</w:t>
            </w:r>
          </w:p>
        </w:tc>
      </w:tr>
    </w:tbl>
    <w:p w:rsidR="006F6F86" w:rsidRPr="00515361" w:rsidRDefault="006F6F86" w:rsidP="006F6F86">
      <w:pPr>
        <w:jc w:val="both"/>
        <w:rPr>
          <w:b/>
          <w:bCs/>
          <w:iCs/>
        </w:rPr>
      </w:pPr>
    </w:p>
    <w:p w:rsidR="006F6F86" w:rsidRPr="00D15725" w:rsidRDefault="006F6F86" w:rsidP="006F6F86">
      <w:pPr>
        <w:jc w:val="both"/>
        <w:rPr>
          <w:i/>
        </w:rPr>
      </w:pPr>
      <w:r w:rsidRPr="00D15725">
        <w:rPr>
          <w:bCs/>
          <w:i/>
          <w:iCs/>
        </w:rPr>
        <w:t>Premises Visit</w:t>
      </w:r>
    </w:p>
    <w:p w:rsidR="00A23789" w:rsidRDefault="00A23789" w:rsidP="006F6F86">
      <w:pPr>
        <w:jc w:val="both"/>
        <w:rPr>
          <w:bCs/>
          <w:iCs/>
        </w:rPr>
      </w:pPr>
    </w:p>
    <w:p w:rsidR="006F6F86" w:rsidRPr="00515361" w:rsidRDefault="00D15725" w:rsidP="000D5AF9">
      <w:pPr>
        <w:jc w:val="both"/>
        <w:rPr>
          <w:b/>
        </w:rPr>
      </w:pPr>
      <w:r>
        <w:rPr>
          <w:bCs/>
          <w:iCs/>
        </w:rPr>
        <w:tab/>
      </w:r>
      <w:r w:rsidR="006F6F86" w:rsidRPr="00515361">
        <w:rPr>
          <w:bCs/>
          <w:iCs/>
        </w:rPr>
        <w:t>The premises visit charge is levied when a service representative visits premises at the customer’s request for complaint resolution and the problem is found to be the customer’s responsibility. In addition, the premises visit can be levied when a service representative visits a premises for the purpose of discontinuing service for nonpayment of a due and collectible bill, and does not discontinue service because the customer pays the service representative or otherwise makes satisfactory arrangements to pay the bill. A premises visit requires one trip.</w:t>
      </w:r>
    </w:p>
    <w:p w:rsidR="006F6F86" w:rsidRPr="00515361" w:rsidRDefault="006F6F86" w:rsidP="000D5AF9">
      <w:pPr>
        <w:jc w:val="both"/>
        <w:rPr>
          <w:b/>
        </w:rPr>
      </w:pPr>
    </w:p>
    <w:p w:rsidR="006F6F86" w:rsidRPr="00515361" w:rsidRDefault="00D15725" w:rsidP="000D5AF9">
      <w:pPr>
        <w:jc w:val="both"/>
        <w:rPr>
          <w:bCs/>
          <w:iCs/>
        </w:rPr>
      </w:pPr>
      <w:r>
        <w:rPr>
          <w:bCs/>
          <w:iCs/>
        </w:rPr>
        <w:tab/>
      </w:r>
      <w:r w:rsidR="006F6F86" w:rsidRPr="00515361">
        <w:rPr>
          <w:bCs/>
          <w:iCs/>
        </w:rPr>
        <w:t xml:space="preserve">Based on labor and transportation to and from the service territory, </w:t>
      </w:r>
      <w:r w:rsidR="00A23789">
        <w:rPr>
          <w:bCs/>
          <w:iCs/>
        </w:rPr>
        <w:t xml:space="preserve">we approve </w:t>
      </w:r>
      <w:r w:rsidR="006F6F86" w:rsidRPr="00515361">
        <w:rPr>
          <w:bCs/>
          <w:iCs/>
        </w:rPr>
        <w:t xml:space="preserve">a premises visit charges of $56.50 for normal hours and $60.10 for after hours. </w:t>
      </w:r>
      <w:r w:rsidR="00A23789">
        <w:rPr>
          <w:bCs/>
          <w:iCs/>
        </w:rPr>
        <w:t xml:space="preserve">Our </w:t>
      </w:r>
      <w:r w:rsidR="006F6F86" w:rsidRPr="00515361">
        <w:rPr>
          <w:bCs/>
          <w:iCs/>
        </w:rPr>
        <w:t xml:space="preserve">calculations are shown </w:t>
      </w:r>
      <w:r w:rsidR="00C0678C">
        <w:rPr>
          <w:bCs/>
          <w:iCs/>
        </w:rPr>
        <w:t>in the t</w:t>
      </w:r>
      <w:r w:rsidR="00A23789">
        <w:rPr>
          <w:bCs/>
          <w:iCs/>
        </w:rPr>
        <w:t xml:space="preserve">able </w:t>
      </w:r>
      <w:r w:rsidR="006F6F86" w:rsidRPr="00515361">
        <w:rPr>
          <w:bCs/>
          <w:iCs/>
        </w:rPr>
        <w:t>below</w:t>
      </w:r>
      <w:r w:rsidR="00A23789">
        <w:rPr>
          <w:bCs/>
          <w:iCs/>
        </w:rPr>
        <w:t>.</w:t>
      </w:r>
    </w:p>
    <w:p w:rsidR="006F6F86" w:rsidRPr="00515361" w:rsidRDefault="006F6F86" w:rsidP="006F6F86">
      <w:pPr>
        <w:jc w:val="center"/>
        <w:rPr>
          <w:b/>
          <w:bCs/>
          <w:iCs/>
        </w:rPr>
      </w:pPr>
    </w:p>
    <w:p w:rsidR="006F6F86" w:rsidRPr="00515361" w:rsidRDefault="006F6F86" w:rsidP="006F6F86">
      <w:pPr>
        <w:jc w:val="center"/>
        <w:rPr>
          <w:b/>
          <w:bCs/>
          <w:iCs/>
        </w:rPr>
      </w:pPr>
      <w:r w:rsidRPr="00515361">
        <w:rPr>
          <w:b/>
          <w:bCs/>
          <w:iCs/>
        </w:rPr>
        <w:t>Premises Visit Charge Calculation</w:t>
      </w:r>
    </w:p>
    <w:tbl>
      <w:tblPr>
        <w:tblW w:w="10226"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665"/>
        <w:gridCol w:w="3547"/>
        <w:gridCol w:w="1470"/>
      </w:tblGrid>
      <w:tr w:rsidR="006F6F86" w:rsidRPr="00515361" w:rsidTr="006F6F86">
        <w:trPr>
          <w:trHeight w:val="301"/>
          <w:jc w:val="center"/>
        </w:trPr>
        <w:tc>
          <w:tcPr>
            <w:tcW w:w="3544" w:type="dxa"/>
            <w:tcBorders>
              <w:top w:val="single" w:sz="4" w:space="0" w:color="auto"/>
              <w:left w:val="single" w:sz="4" w:space="0" w:color="auto"/>
              <w:bottom w:val="single" w:sz="4" w:space="0" w:color="auto"/>
              <w:right w:val="single" w:sz="4" w:space="0" w:color="auto"/>
            </w:tcBorders>
            <w:vAlign w:val="bottom"/>
            <w:hideMark/>
          </w:tcPr>
          <w:p w:rsidR="006F6F86" w:rsidRPr="00515361" w:rsidRDefault="006F6F86" w:rsidP="006F6F86">
            <w:pPr>
              <w:jc w:val="center"/>
            </w:pPr>
            <w:r w:rsidRPr="00515361">
              <w:t>Activity</w:t>
            </w:r>
          </w:p>
        </w:tc>
        <w:tc>
          <w:tcPr>
            <w:tcW w:w="1665" w:type="dxa"/>
            <w:tcBorders>
              <w:top w:val="single" w:sz="4" w:space="0" w:color="auto"/>
              <w:left w:val="single" w:sz="4" w:space="0" w:color="auto"/>
              <w:bottom w:val="single" w:sz="4" w:space="0" w:color="auto"/>
              <w:right w:val="single" w:sz="4" w:space="0" w:color="auto"/>
            </w:tcBorders>
            <w:vAlign w:val="bottom"/>
            <w:hideMark/>
          </w:tcPr>
          <w:p w:rsidR="006F6F86" w:rsidRPr="00515361" w:rsidRDefault="006F6F86" w:rsidP="006F6F86">
            <w:pPr>
              <w:jc w:val="center"/>
            </w:pPr>
            <w:r w:rsidRPr="00515361">
              <w:t xml:space="preserve">Normal </w:t>
            </w:r>
          </w:p>
          <w:p w:rsidR="006F6F86" w:rsidRPr="00515361" w:rsidRDefault="006F6F86" w:rsidP="006F6F86">
            <w:pPr>
              <w:jc w:val="center"/>
            </w:pPr>
            <w:r w:rsidRPr="00515361">
              <w:t>Hours Cost</w:t>
            </w:r>
          </w:p>
        </w:tc>
        <w:tc>
          <w:tcPr>
            <w:tcW w:w="3547" w:type="dxa"/>
            <w:tcBorders>
              <w:top w:val="single" w:sz="4" w:space="0" w:color="auto"/>
              <w:left w:val="single" w:sz="4" w:space="0" w:color="auto"/>
              <w:bottom w:val="single" w:sz="4" w:space="0" w:color="auto"/>
              <w:right w:val="single" w:sz="4" w:space="0" w:color="auto"/>
            </w:tcBorders>
            <w:vAlign w:val="bottom"/>
            <w:hideMark/>
          </w:tcPr>
          <w:p w:rsidR="006F6F86" w:rsidRPr="00515361" w:rsidRDefault="006F6F86" w:rsidP="006F6F86">
            <w:pPr>
              <w:jc w:val="center"/>
            </w:pPr>
            <w:r w:rsidRPr="00515361">
              <w:t>Activity</w:t>
            </w:r>
          </w:p>
        </w:tc>
        <w:tc>
          <w:tcPr>
            <w:tcW w:w="1470" w:type="dxa"/>
            <w:tcBorders>
              <w:top w:val="single" w:sz="4" w:space="0" w:color="auto"/>
              <w:left w:val="single" w:sz="4" w:space="0" w:color="auto"/>
              <w:bottom w:val="single" w:sz="4" w:space="0" w:color="auto"/>
              <w:right w:val="single" w:sz="4" w:space="0" w:color="auto"/>
            </w:tcBorders>
            <w:vAlign w:val="bottom"/>
            <w:hideMark/>
          </w:tcPr>
          <w:p w:rsidR="006F6F86" w:rsidRPr="00515361" w:rsidRDefault="006F6F86" w:rsidP="006F6F86">
            <w:pPr>
              <w:jc w:val="center"/>
            </w:pPr>
            <w:r w:rsidRPr="00515361">
              <w:t xml:space="preserve">After </w:t>
            </w:r>
          </w:p>
          <w:p w:rsidR="006F6F86" w:rsidRPr="00515361" w:rsidRDefault="006F6F86" w:rsidP="006F6F86">
            <w:pPr>
              <w:jc w:val="center"/>
            </w:pPr>
            <w:r w:rsidRPr="00515361">
              <w:t>Hours Cost</w:t>
            </w:r>
          </w:p>
        </w:tc>
      </w:tr>
      <w:tr w:rsidR="006F6F86" w:rsidRPr="00515361" w:rsidTr="006F6F86">
        <w:trPr>
          <w:trHeight w:val="516"/>
          <w:jc w:val="center"/>
        </w:trPr>
        <w:tc>
          <w:tcPr>
            <w:tcW w:w="3544"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Labor (Administrative)</w:t>
            </w:r>
          </w:p>
          <w:p w:rsidR="006F6F86" w:rsidRPr="00515361" w:rsidRDefault="006F6F86" w:rsidP="006F6F86">
            <w:pPr>
              <w:jc w:val="both"/>
            </w:pPr>
            <w:r w:rsidRPr="00515361">
              <w:t>($18.00/</w:t>
            </w:r>
            <w:proofErr w:type="spellStart"/>
            <w:r w:rsidRPr="00515361">
              <w:t>hr</w:t>
            </w:r>
            <w:proofErr w:type="spellEnd"/>
            <w:r w:rsidRPr="00515361">
              <w:t xml:space="preserve"> x1/4hr)</w:t>
            </w:r>
          </w:p>
        </w:tc>
        <w:tc>
          <w:tcPr>
            <w:tcW w:w="1665" w:type="dxa"/>
            <w:tcBorders>
              <w:top w:val="single" w:sz="4" w:space="0" w:color="auto"/>
              <w:left w:val="single" w:sz="4" w:space="0" w:color="auto"/>
              <w:bottom w:val="single" w:sz="4" w:space="0" w:color="auto"/>
              <w:right w:val="single" w:sz="4" w:space="0" w:color="auto"/>
            </w:tcBorders>
          </w:tcPr>
          <w:p w:rsidR="006F6F86" w:rsidRPr="00515361" w:rsidRDefault="006F6F86" w:rsidP="006F6F86">
            <w:pPr>
              <w:jc w:val="right"/>
            </w:pPr>
          </w:p>
          <w:p w:rsidR="006F6F86" w:rsidRPr="00515361" w:rsidRDefault="006F6F86" w:rsidP="006F6F86">
            <w:pPr>
              <w:jc w:val="right"/>
            </w:pPr>
            <w:r w:rsidRPr="00515361">
              <w:t>$4.50</w:t>
            </w:r>
          </w:p>
        </w:tc>
        <w:tc>
          <w:tcPr>
            <w:tcW w:w="3547"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Labor (Administrative)</w:t>
            </w:r>
          </w:p>
          <w:p w:rsidR="006F6F86" w:rsidRPr="00515361" w:rsidRDefault="006F6F86" w:rsidP="006F6F86">
            <w:pPr>
              <w:jc w:val="both"/>
            </w:pPr>
            <w:r w:rsidRPr="00515361">
              <w:t>($18.00/</w:t>
            </w:r>
            <w:proofErr w:type="spellStart"/>
            <w:r w:rsidRPr="00515361">
              <w:t>hr</w:t>
            </w:r>
            <w:proofErr w:type="spellEnd"/>
            <w:r w:rsidRPr="00515361">
              <w:t xml:space="preserve"> x1/4hr)</w:t>
            </w:r>
          </w:p>
        </w:tc>
        <w:tc>
          <w:tcPr>
            <w:tcW w:w="1470" w:type="dxa"/>
            <w:tcBorders>
              <w:top w:val="single" w:sz="4" w:space="0" w:color="auto"/>
              <w:left w:val="single" w:sz="4" w:space="0" w:color="auto"/>
              <w:bottom w:val="single" w:sz="4" w:space="0" w:color="auto"/>
              <w:right w:val="single" w:sz="4" w:space="0" w:color="auto"/>
            </w:tcBorders>
          </w:tcPr>
          <w:p w:rsidR="006F6F86" w:rsidRPr="00515361" w:rsidRDefault="006F6F86" w:rsidP="006F6F86">
            <w:pPr>
              <w:jc w:val="right"/>
            </w:pPr>
          </w:p>
          <w:p w:rsidR="006F6F86" w:rsidRPr="00515361" w:rsidRDefault="006F6F86" w:rsidP="006F6F86">
            <w:pPr>
              <w:jc w:val="right"/>
            </w:pPr>
            <w:r w:rsidRPr="00515361">
              <w:t>$4.50</w:t>
            </w:r>
          </w:p>
        </w:tc>
      </w:tr>
      <w:tr w:rsidR="006F6F86" w:rsidRPr="00515361" w:rsidTr="006F6F86">
        <w:trPr>
          <w:trHeight w:val="516"/>
          <w:jc w:val="center"/>
        </w:trPr>
        <w:tc>
          <w:tcPr>
            <w:tcW w:w="3544"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Labor (Field)</w:t>
            </w:r>
          </w:p>
          <w:p w:rsidR="006F6F86" w:rsidRPr="00515361" w:rsidRDefault="006F6F86" w:rsidP="006F6F86">
            <w:pPr>
              <w:jc w:val="both"/>
            </w:pPr>
            <w:r w:rsidRPr="00515361">
              <w:t>($20.31/</w:t>
            </w:r>
            <w:proofErr w:type="spellStart"/>
            <w:r w:rsidRPr="00515361">
              <w:t>hr</w:t>
            </w:r>
            <w:proofErr w:type="spellEnd"/>
            <w:r w:rsidRPr="00515361">
              <w:t xml:space="preserve"> x 1/3 </w:t>
            </w:r>
            <w:proofErr w:type="spellStart"/>
            <w:r w:rsidRPr="00515361">
              <w:t>hr</w:t>
            </w:r>
            <w:proofErr w:type="spellEnd"/>
            <w:r w:rsidRPr="00515361">
              <w:t>)</w:t>
            </w:r>
          </w:p>
        </w:tc>
        <w:tc>
          <w:tcPr>
            <w:tcW w:w="1665" w:type="dxa"/>
            <w:tcBorders>
              <w:top w:val="single" w:sz="4" w:space="0" w:color="auto"/>
              <w:left w:val="single" w:sz="4" w:space="0" w:color="auto"/>
              <w:bottom w:val="single" w:sz="4" w:space="0" w:color="auto"/>
              <w:right w:val="single" w:sz="4" w:space="0" w:color="auto"/>
            </w:tcBorders>
          </w:tcPr>
          <w:p w:rsidR="006F6F86" w:rsidRPr="00515361" w:rsidRDefault="006F6F86" w:rsidP="006F6F86">
            <w:pPr>
              <w:jc w:val="right"/>
            </w:pPr>
          </w:p>
          <w:p w:rsidR="006F6F86" w:rsidRPr="00515361" w:rsidRDefault="006F6F86" w:rsidP="006F6F86">
            <w:pPr>
              <w:jc w:val="right"/>
            </w:pPr>
            <w:r w:rsidRPr="00515361">
              <w:t>$6.77</w:t>
            </w:r>
          </w:p>
        </w:tc>
        <w:tc>
          <w:tcPr>
            <w:tcW w:w="3547"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r w:rsidRPr="00515361">
              <w:t>Labor (Field)</w:t>
            </w:r>
          </w:p>
          <w:p w:rsidR="006F6F86" w:rsidRPr="00515361" w:rsidRDefault="006F6F86" w:rsidP="006F6F86">
            <w:r w:rsidRPr="00515361">
              <w:t>($30.74/</w:t>
            </w:r>
            <w:proofErr w:type="spellStart"/>
            <w:r w:rsidRPr="00515361">
              <w:t>hr</w:t>
            </w:r>
            <w:proofErr w:type="spellEnd"/>
            <w:r w:rsidRPr="00515361">
              <w:t xml:space="preserve"> x 1/3 </w:t>
            </w:r>
            <w:proofErr w:type="spellStart"/>
            <w:r w:rsidRPr="00515361">
              <w:t>hr</w:t>
            </w:r>
            <w:proofErr w:type="spellEnd"/>
            <w:r w:rsidRPr="00515361">
              <w:t>)</w:t>
            </w:r>
          </w:p>
        </w:tc>
        <w:tc>
          <w:tcPr>
            <w:tcW w:w="1470" w:type="dxa"/>
            <w:tcBorders>
              <w:top w:val="single" w:sz="4" w:space="0" w:color="auto"/>
              <w:left w:val="single" w:sz="4" w:space="0" w:color="auto"/>
              <w:bottom w:val="single" w:sz="4" w:space="0" w:color="auto"/>
              <w:right w:val="single" w:sz="4" w:space="0" w:color="auto"/>
            </w:tcBorders>
          </w:tcPr>
          <w:p w:rsidR="006F6F86" w:rsidRPr="00515361" w:rsidRDefault="006F6F86" w:rsidP="006F6F86">
            <w:pPr>
              <w:jc w:val="right"/>
            </w:pPr>
          </w:p>
          <w:p w:rsidR="006F6F86" w:rsidRPr="00515361" w:rsidRDefault="006F6F86" w:rsidP="006F6F86">
            <w:pPr>
              <w:jc w:val="right"/>
            </w:pPr>
            <w:r w:rsidRPr="00515361">
              <w:t>$10.16</w:t>
            </w:r>
          </w:p>
        </w:tc>
      </w:tr>
      <w:tr w:rsidR="006F6F86" w:rsidRPr="00515361" w:rsidTr="006F6F86">
        <w:trPr>
          <w:trHeight w:val="516"/>
          <w:jc w:val="center"/>
        </w:trPr>
        <w:tc>
          <w:tcPr>
            <w:tcW w:w="3544"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 xml:space="preserve">Transportation </w:t>
            </w:r>
          </w:p>
          <w:p w:rsidR="006F6F86" w:rsidRPr="00515361" w:rsidRDefault="006F6F86" w:rsidP="006F6F86">
            <w:r w:rsidRPr="00515361">
              <w:t>($0.535/mile x 80 miles-to/from)</w:t>
            </w:r>
          </w:p>
        </w:tc>
        <w:tc>
          <w:tcPr>
            <w:tcW w:w="1665" w:type="dxa"/>
            <w:tcBorders>
              <w:top w:val="single" w:sz="4" w:space="0" w:color="auto"/>
              <w:left w:val="single" w:sz="4" w:space="0" w:color="auto"/>
              <w:bottom w:val="single" w:sz="4" w:space="0" w:color="auto"/>
              <w:right w:val="single" w:sz="4" w:space="0" w:color="auto"/>
            </w:tcBorders>
          </w:tcPr>
          <w:p w:rsidR="006F6F86" w:rsidRPr="00515361" w:rsidRDefault="006F6F86" w:rsidP="006F6F86">
            <w:pPr>
              <w:jc w:val="right"/>
            </w:pPr>
          </w:p>
          <w:p w:rsidR="006F6F86" w:rsidRPr="00515361" w:rsidRDefault="006F6F86" w:rsidP="006F6F86">
            <w:pPr>
              <w:jc w:val="right"/>
            </w:pPr>
            <w:r w:rsidRPr="00515361">
              <w:t>$42.80</w:t>
            </w:r>
          </w:p>
        </w:tc>
        <w:tc>
          <w:tcPr>
            <w:tcW w:w="3547"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 xml:space="preserve">Transportation </w:t>
            </w:r>
          </w:p>
          <w:p w:rsidR="006F6F86" w:rsidRPr="00515361" w:rsidRDefault="006F6F86" w:rsidP="006F6F86">
            <w:r w:rsidRPr="00515361">
              <w:t>($0.535/mile x 80 miles-to/from)</w:t>
            </w:r>
          </w:p>
        </w:tc>
        <w:tc>
          <w:tcPr>
            <w:tcW w:w="1470" w:type="dxa"/>
            <w:tcBorders>
              <w:top w:val="single" w:sz="4" w:space="0" w:color="auto"/>
              <w:left w:val="single" w:sz="4" w:space="0" w:color="auto"/>
              <w:bottom w:val="single" w:sz="4" w:space="0" w:color="auto"/>
              <w:right w:val="single" w:sz="4" w:space="0" w:color="auto"/>
            </w:tcBorders>
          </w:tcPr>
          <w:p w:rsidR="006F6F86" w:rsidRPr="00515361" w:rsidRDefault="006F6F86" w:rsidP="006F6F86">
            <w:pPr>
              <w:jc w:val="right"/>
            </w:pPr>
          </w:p>
          <w:p w:rsidR="006F6F86" w:rsidRPr="00515361" w:rsidRDefault="006F6F86" w:rsidP="006F6F86">
            <w:pPr>
              <w:jc w:val="right"/>
            </w:pPr>
            <w:r w:rsidRPr="00515361">
              <w:t>$42.80</w:t>
            </w:r>
          </w:p>
        </w:tc>
      </w:tr>
      <w:tr w:rsidR="006F6F86" w:rsidRPr="00515361" w:rsidTr="006F6F86">
        <w:trPr>
          <w:trHeight w:val="290"/>
          <w:jc w:val="center"/>
        </w:trPr>
        <w:tc>
          <w:tcPr>
            <w:tcW w:w="3544"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Mark up for RAFs (4.5%)</w:t>
            </w:r>
          </w:p>
        </w:tc>
        <w:tc>
          <w:tcPr>
            <w:tcW w:w="1665"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right"/>
            </w:pPr>
            <w:r w:rsidRPr="00515361">
              <w:t>$2.43</w:t>
            </w:r>
          </w:p>
        </w:tc>
        <w:tc>
          <w:tcPr>
            <w:tcW w:w="3547"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Mark up for RAFs (4.5%)</w:t>
            </w:r>
          </w:p>
        </w:tc>
        <w:tc>
          <w:tcPr>
            <w:tcW w:w="1470"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right"/>
            </w:pPr>
            <w:r w:rsidRPr="00515361">
              <w:t>$2.59</w:t>
            </w:r>
          </w:p>
        </w:tc>
      </w:tr>
      <w:tr w:rsidR="006F6F86" w:rsidRPr="00515361" w:rsidTr="006F6F86">
        <w:trPr>
          <w:trHeight w:val="325"/>
          <w:jc w:val="center"/>
        </w:trPr>
        <w:tc>
          <w:tcPr>
            <w:tcW w:w="3544"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Total</w:t>
            </w:r>
          </w:p>
        </w:tc>
        <w:tc>
          <w:tcPr>
            <w:tcW w:w="1665"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right"/>
            </w:pPr>
            <w:r w:rsidRPr="00515361">
              <w:t>$56.50</w:t>
            </w:r>
          </w:p>
        </w:tc>
        <w:tc>
          <w:tcPr>
            <w:tcW w:w="3547"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both"/>
            </w:pPr>
            <w:r w:rsidRPr="00515361">
              <w:t>Total</w:t>
            </w:r>
          </w:p>
        </w:tc>
        <w:tc>
          <w:tcPr>
            <w:tcW w:w="1470"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right"/>
            </w:pPr>
            <w:r w:rsidRPr="00515361">
              <w:t>$60.05</w:t>
            </w:r>
          </w:p>
        </w:tc>
      </w:tr>
    </w:tbl>
    <w:p w:rsidR="006F6F86" w:rsidRPr="00515361" w:rsidRDefault="006F6F86" w:rsidP="006F6F86"/>
    <w:p w:rsidR="006F6F86" w:rsidRPr="00515361" w:rsidRDefault="006F6F86" w:rsidP="006F6F86"/>
    <w:p w:rsidR="006F6F86" w:rsidRPr="00515361" w:rsidRDefault="00D15725" w:rsidP="006F6F86">
      <w:pPr>
        <w:jc w:val="both"/>
      </w:pPr>
      <w:r>
        <w:tab/>
      </w:r>
      <w:r w:rsidR="00A23789">
        <w:t xml:space="preserve">The </w:t>
      </w:r>
      <w:r w:rsidR="006F6F86" w:rsidRPr="00515361">
        <w:t xml:space="preserve">Utility’s requested and </w:t>
      </w:r>
      <w:r w:rsidR="00A23789">
        <w:t xml:space="preserve">our approved </w:t>
      </w:r>
      <w:r w:rsidR="006F6F86" w:rsidRPr="00515361">
        <w:t>miscellaneous service charges</w:t>
      </w:r>
      <w:r w:rsidR="00A23789">
        <w:t xml:space="preserve"> are set forth in the table below</w:t>
      </w:r>
      <w:r w:rsidR="006F6F86" w:rsidRPr="00515361">
        <w:t>.</w:t>
      </w:r>
    </w:p>
    <w:p w:rsidR="00B625C2" w:rsidRPr="00515361" w:rsidRDefault="00B625C2" w:rsidP="006F6F86">
      <w:pPr>
        <w:jc w:val="center"/>
        <w:rPr>
          <w:b/>
        </w:rPr>
      </w:pPr>
    </w:p>
    <w:p w:rsidR="006F6F86" w:rsidRPr="00515361" w:rsidRDefault="006F6F86" w:rsidP="006F6F86">
      <w:pPr>
        <w:jc w:val="center"/>
        <w:rPr>
          <w:b/>
        </w:rPr>
      </w:pPr>
      <w:r w:rsidRPr="00515361">
        <w:rPr>
          <w:b/>
        </w:rPr>
        <w:lastRenderedPageBreak/>
        <w:t>Miscellaneous Service Charges</w:t>
      </w:r>
    </w:p>
    <w:tbl>
      <w:tblPr>
        <w:tblW w:w="1071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6"/>
        <w:gridCol w:w="1890"/>
        <w:gridCol w:w="1800"/>
        <w:gridCol w:w="1890"/>
        <w:gridCol w:w="1845"/>
      </w:tblGrid>
      <w:tr w:rsidR="006F6F86" w:rsidRPr="00515361" w:rsidTr="006F6F86">
        <w:trPr>
          <w:trHeight w:val="263"/>
          <w:jc w:val="center"/>
        </w:trPr>
        <w:tc>
          <w:tcPr>
            <w:tcW w:w="3286" w:type="dxa"/>
            <w:tcBorders>
              <w:top w:val="single" w:sz="4" w:space="0" w:color="auto"/>
              <w:left w:val="single" w:sz="4" w:space="0" w:color="auto"/>
              <w:bottom w:val="single" w:sz="4" w:space="0" w:color="auto"/>
              <w:right w:val="single" w:sz="4" w:space="0" w:color="auto"/>
            </w:tcBorders>
            <w:noWrap/>
            <w:vAlign w:val="bottom"/>
          </w:tcPr>
          <w:p w:rsidR="006F6F86" w:rsidRPr="00515361" w:rsidRDefault="006F6F86" w:rsidP="006F6F86">
            <w:pPr>
              <w:ind w:firstLine="435"/>
              <w:jc w:val="center"/>
              <w:rPr>
                <w:color w:val="000000"/>
              </w:rPr>
            </w:pPr>
          </w:p>
        </w:tc>
        <w:tc>
          <w:tcPr>
            <w:tcW w:w="3690" w:type="dxa"/>
            <w:gridSpan w:val="2"/>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center"/>
              <w:rPr>
                <w:color w:val="000000"/>
              </w:rPr>
            </w:pPr>
            <w:r w:rsidRPr="00515361">
              <w:rPr>
                <w:color w:val="000000"/>
              </w:rPr>
              <w:t>Current</w:t>
            </w:r>
          </w:p>
        </w:tc>
        <w:tc>
          <w:tcPr>
            <w:tcW w:w="3735" w:type="dxa"/>
            <w:gridSpan w:val="2"/>
            <w:tcBorders>
              <w:top w:val="single" w:sz="4" w:space="0" w:color="auto"/>
              <w:left w:val="single" w:sz="4" w:space="0" w:color="auto"/>
              <w:bottom w:val="single" w:sz="4" w:space="0" w:color="auto"/>
              <w:right w:val="single" w:sz="4" w:space="0" w:color="auto"/>
            </w:tcBorders>
            <w:vAlign w:val="bottom"/>
            <w:hideMark/>
          </w:tcPr>
          <w:p w:rsidR="006F6F86" w:rsidRPr="00515361" w:rsidRDefault="00A23789" w:rsidP="00A23789">
            <w:pPr>
              <w:jc w:val="center"/>
              <w:rPr>
                <w:color w:val="000000"/>
              </w:rPr>
            </w:pPr>
            <w:r>
              <w:rPr>
                <w:color w:val="000000"/>
              </w:rPr>
              <w:t>Approved</w:t>
            </w:r>
          </w:p>
        </w:tc>
      </w:tr>
      <w:tr w:rsidR="006F6F86" w:rsidRPr="00515361" w:rsidTr="006F6F86">
        <w:trPr>
          <w:trHeight w:val="275"/>
          <w:jc w:val="center"/>
        </w:trPr>
        <w:tc>
          <w:tcPr>
            <w:tcW w:w="3286" w:type="dxa"/>
            <w:tcBorders>
              <w:top w:val="single" w:sz="4" w:space="0" w:color="auto"/>
              <w:left w:val="single" w:sz="4" w:space="0" w:color="auto"/>
              <w:bottom w:val="single" w:sz="4" w:space="0" w:color="auto"/>
              <w:right w:val="single" w:sz="4" w:space="0" w:color="auto"/>
            </w:tcBorders>
            <w:noWrap/>
            <w:vAlign w:val="bottom"/>
            <w:hideMark/>
          </w:tcPr>
          <w:p w:rsidR="006F6F86" w:rsidRPr="00515361" w:rsidRDefault="006F6F86" w:rsidP="006F6F86"/>
        </w:tc>
        <w:tc>
          <w:tcPr>
            <w:tcW w:w="1890"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center"/>
              <w:rPr>
                <w:color w:val="000000"/>
              </w:rPr>
            </w:pPr>
            <w:r w:rsidRPr="00515361">
              <w:rPr>
                <w:color w:val="000000"/>
              </w:rPr>
              <w:t>Normal Hours</w:t>
            </w:r>
          </w:p>
        </w:tc>
        <w:tc>
          <w:tcPr>
            <w:tcW w:w="1800" w:type="dxa"/>
            <w:tcBorders>
              <w:top w:val="single" w:sz="4" w:space="0" w:color="auto"/>
              <w:left w:val="single" w:sz="4" w:space="0" w:color="auto"/>
              <w:bottom w:val="single" w:sz="4" w:space="0" w:color="auto"/>
              <w:right w:val="single" w:sz="4" w:space="0" w:color="auto"/>
            </w:tcBorders>
          </w:tcPr>
          <w:p w:rsidR="006F6F86" w:rsidRPr="00515361" w:rsidRDefault="006F6F86" w:rsidP="006F6F86">
            <w:pPr>
              <w:jc w:val="center"/>
              <w:rPr>
                <w:color w:val="000000"/>
              </w:rPr>
            </w:pPr>
            <w:r w:rsidRPr="00515361">
              <w:rPr>
                <w:color w:val="000000"/>
              </w:rPr>
              <w:t>After Hours</w:t>
            </w:r>
          </w:p>
        </w:tc>
        <w:tc>
          <w:tcPr>
            <w:tcW w:w="1890" w:type="dxa"/>
            <w:tcBorders>
              <w:top w:val="single" w:sz="4" w:space="0" w:color="auto"/>
              <w:left w:val="single" w:sz="4" w:space="0" w:color="auto"/>
              <w:bottom w:val="single" w:sz="4" w:space="0" w:color="auto"/>
              <w:right w:val="single" w:sz="4" w:space="0" w:color="auto"/>
            </w:tcBorders>
            <w:vAlign w:val="bottom"/>
            <w:hideMark/>
          </w:tcPr>
          <w:p w:rsidR="006F6F86" w:rsidRPr="00515361" w:rsidRDefault="006F6F86" w:rsidP="006F6F86">
            <w:pPr>
              <w:jc w:val="center"/>
              <w:rPr>
                <w:color w:val="000000"/>
              </w:rPr>
            </w:pPr>
            <w:r w:rsidRPr="00515361">
              <w:rPr>
                <w:color w:val="000000"/>
              </w:rPr>
              <w:t>Normal Hours</w:t>
            </w:r>
          </w:p>
        </w:tc>
        <w:tc>
          <w:tcPr>
            <w:tcW w:w="1845" w:type="dxa"/>
            <w:tcBorders>
              <w:top w:val="single" w:sz="4" w:space="0" w:color="auto"/>
              <w:left w:val="single" w:sz="4" w:space="0" w:color="auto"/>
              <w:bottom w:val="single" w:sz="4" w:space="0" w:color="auto"/>
              <w:right w:val="single" w:sz="4" w:space="0" w:color="auto"/>
            </w:tcBorders>
            <w:vAlign w:val="bottom"/>
            <w:hideMark/>
          </w:tcPr>
          <w:p w:rsidR="006F6F86" w:rsidRPr="00515361" w:rsidRDefault="006F6F86" w:rsidP="006F6F86">
            <w:pPr>
              <w:jc w:val="center"/>
              <w:rPr>
                <w:color w:val="000000"/>
              </w:rPr>
            </w:pPr>
            <w:r w:rsidRPr="00515361">
              <w:rPr>
                <w:color w:val="000000"/>
              </w:rPr>
              <w:t>After Hours</w:t>
            </w:r>
          </w:p>
        </w:tc>
      </w:tr>
      <w:tr w:rsidR="006F6F86" w:rsidRPr="00515361" w:rsidTr="006F6F86">
        <w:trPr>
          <w:trHeight w:val="275"/>
          <w:jc w:val="center"/>
        </w:trPr>
        <w:tc>
          <w:tcPr>
            <w:tcW w:w="3286" w:type="dxa"/>
            <w:tcBorders>
              <w:top w:val="single" w:sz="4" w:space="0" w:color="auto"/>
              <w:left w:val="single" w:sz="4" w:space="0" w:color="auto"/>
              <w:bottom w:val="single" w:sz="4" w:space="0" w:color="auto"/>
              <w:right w:val="single" w:sz="4" w:space="0" w:color="auto"/>
            </w:tcBorders>
            <w:noWrap/>
            <w:vAlign w:val="bottom"/>
            <w:hideMark/>
          </w:tcPr>
          <w:p w:rsidR="006F6F86" w:rsidRPr="00515361" w:rsidRDefault="006F6F86" w:rsidP="006F6F86">
            <w:pPr>
              <w:rPr>
                <w:color w:val="000000"/>
              </w:rPr>
            </w:pPr>
            <w:r w:rsidRPr="00515361">
              <w:rPr>
                <w:color w:val="000000"/>
              </w:rPr>
              <w:t>Initial Connection Charge</w:t>
            </w:r>
          </w:p>
        </w:tc>
        <w:tc>
          <w:tcPr>
            <w:tcW w:w="1890"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right"/>
              <w:rPr>
                <w:color w:val="000000"/>
              </w:rPr>
            </w:pPr>
            <w:r w:rsidRPr="00515361">
              <w:rPr>
                <w:color w:val="000000"/>
              </w:rPr>
              <w:t>$20.00</w:t>
            </w:r>
          </w:p>
        </w:tc>
        <w:tc>
          <w:tcPr>
            <w:tcW w:w="1800" w:type="dxa"/>
            <w:tcBorders>
              <w:top w:val="single" w:sz="4" w:space="0" w:color="auto"/>
              <w:left w:val="single" w:sz="4" w:space="0" w:color="auto"/>
              <w:bottom w:val="single" w:sz="4" w:space="0" w:color="auto"/>
              <w:right w:val="single" w:sz="4" w:space="0" w:color="auto"/>
            </w:tcBorders>
          </w:tcPr>
          <w:p w:rsidR="006F6F86" w:rsidRPr="00515361" w:rsidRDefault="006F6F86" w:rsidP="006F6F86">
            <w:pPr>
              <w:jc w:val="right"/>
              <w:rPr>
                <w:color w:val="000000"/>
              </w:rPr>
            </w:pPr>
            <w:r w:rsidRPr="00515361">
              <w:rPr>
                <w:color w:val="000000"/>
              </w:rPr>
              <w:t>$40.00</w:t>
            </w:r>
          </w:p>
        </w:tc>
        <w:tc>
          <w:tcPr>
            <w:tcW w:w="1890" w:type="dxa"/>
            <w:tcBorders>
              <w:top w:val="single" w:sz="4" w:space="0" w:color="auto"/>
              <w:left w:val="single" w:sz="4" w:space="0" w:color="auto"/>
              <w:bottom w:val="single" w:sz="4" w:space="0" w:color="auto"/>
              <w:right w:val="single" w:sz="4" w:space="0" w:color="auto"/>
            </w:tcBorders>
            <w:noWrap/>
            <w:vAlign w:val="bottom"/>
            <w:hideMark/>
          </w:tcPr>
          <w:p w:rsidR="006F6F86" w:rsidRPr="00515361" w:rsidRDefault="006F6F86" w:rsidP="006F6F86">
            <w:pPr>
              <w:jc w:val="right"/>
              <w:rPr>
                <w:color w:val="000000"/>
              </w:rPr>
            </w:pPr>
            <w:r w:rsidRPr="00515361">
              <w:rPr>
                <w:color w:val="000000"/>
              </w:rPr>
              <w:t xml:space="preserve">$56.50 </w:t>
            </w:r>
          </w:p>
        </w:tc>
        <w:tc>
          <w:tcPr>
            <w:tcW w:w="1845" w:type="dxa"/>
            <w:tcBorders>
              <w:top w:val="single" w:sz="4" w:space="0" w:color="auto"/>
              <w:left w:val="single" w:sz="4" w:space="0" w:color="auto"/>
              <w:bottom w:val="single" w:sz="4" w:space="0" w:color="auto"/>
              <w:right w:val="single" w:sz="4" w:space="0" w:color="auto"/>
            </w:tcBorders>
            <w:noWrap/>
            <w:vAlign w:val="bottom"/>
            <w:hideMark/>
          </w:tcPr>
          <w:p w:rsidR="006F6F86" w:rsidRPr="00515361" w:rsidRDefault="006F6F86" w:rsidP="006F6F86">
            <w:pPr>
              <w:jc w:val="right"/>
              <w:rPr>
                <w:color w:val="000000"/>
              </w:rPr>
            </w:pPr>
            <w:r w:rsidRPr="00515361">
              <w:rPr>
                <w:color w:val="000000"/>
              </w:rPr>
              <w:t xml:space="preserve">$60.10 </w:t>
            </w:r>
          </w:p>
        </w:tc>
      </w:tr>
      <w:tr w:rsidR="006F6F86" w:rsidRPr="00515361" w:rsidTr="006F6F86">
        <w:trPr>
          <w:trHeight w:val="275"/>
          <w:jc w:val="center"/>
        </w:trPr>
        <w:tc>
          <w:tcPr>
            <w:tcW w:w="3286" w:type="dxa"/>
            <w:tcBorders>
              <w:top w:val="single" w:sz="4" w:space="0" w:color="auto"/>
              <w:left w:val="single" w:sz="4" w:space="0" w:color="auto"/>
              <w:bottom w:val="single" w:sz="4" w:space="0" w:color="auto"/>
              <w:right w:val="single" w:sz="4" w:space="0" w:color="auto"/>
            </w:tcBorders>
            <w:noWrap/>
            <w:vAlign w:val="bottom"/>
            <w:hideMark/>
          </w:tcPr>
          <w:p w:rsidR="006F6F86" w:rsidRPr="00515361" w:rsidRDefault="006F6F86" w:rsidP="006F6F86">
            <w:pPr>
              <w:rPr>
                <w:color w:val="000000"/>
              </w:rPr>
            </w:pPr>
            <w:r w:rsidRPr="00515361">
              <w:rPr>
                <w:color w:val="000000"/>
              </w:rPr>
              <w:t>Normal Reconnection Charge</w:t>
            </w:r>
          </w:p>
        </w:tc>
        <w:tc>
          <w:tcPr>
            <w:tcW w:w="1890"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right"/>
              <w:rPr>
                <w:color w:val="000000"/>
              </w:rPr>
            </w:pPr>
            <w:r w:rsidRPr="00515361">
              <w:rPr>
                <w:color w:val="000000"/>
              </w:rPr>
              <w:t>$10.00</w:t>
            </w:r>
          </w:p>
        </w:tc>
        <w:tc>
          <w:tcPr>
            <w:tcW w:w="1800" w:type="dxa"/>
            <w:tcBorders>
              <w:top w:val="single" w:sz="4" w:space="0" w:color="auto"/>
              <w:left w:val="single" w:sz="4" w:space="0" w:color="auto"/>
              <w:bottom w:val="single" w:sz="4" w:space="0" w:color="auto"/>
              <w:right w:val="single" w:sz="4" w:space="0" w:color="auto"/>
            </w:tcBorders>
          </w:tcPr>
          <w:p w:rsidR="006F6F86" w:rsidRPr="00515361" w:rsidRDefault="006F6F86" w:rsidP="006F6F86">
            <w:pPr>
              <w:jc w:val="right"/>
              <w:rPr>
                <w:color w:val="000000"/>
              </w:rPr>
            </w:pPr>
            <w:r w:rsidRPr="00515361">
              <w:rPr>
                <w:color w:val="000000"/>
              </w:rPr>
              <w:t>$20.00</w:t>
            </w:r>
          </w:p>
        </w:tc>
        <w:tc>
          <w:tcPr>
            <w:tcW w:w="1890" w:type="dxa"/>
            <w:tcBorders>
              <w:top w:val="single" w:sz="4" w:space="0" w:color="auto"/>
              <w:left w:val="single" w:sz="4" w:space="0" w:color="auto"/>
              <w:bottom w:val="single" w:sz="4" w:space="0" w:color="auto"/>
              <w:right w:val="single" w:sz="4" w:space="0" w:color="auto"/>
            </w:tcBorders>
            <w:noWrap/>
            <w:vAlign w:val="bottom"/>
            <w:hideMark/>
          </w:tcPr>
          <w:p w:rsidR="006F6F86" w:rsidRPr="00515361" w:rsidRDefault="006F6F86" w:rsidP="006F6F86">
            <w:pPr>
              <w:jc w:val="right"/>
              <w:rPr>
                <w:color w:val="000000"/>
              </w:rPr>
            </w:pPr>
            <w:r w:rsidRPr="00515361">
              <w:rPr>
                <w:color w:val="000000"/>
              </w:rPr>
              <w:t xml:space="preserve">$104.80 </w:t>
            </w:r>
          </w:p>
        </w:tc>
        <w:tc>
          <w:tcPr>
            <w:tcW w:w="1845" w:type="dxa"/>
            <w:tcBorders>
              <w:top w:val="single" w:sz="4" w:space="0" w:color="auto"/>
              <w:left w:val="single" w:sz="4" w:space="0" w:color="auto"/>
              <w:bottom w:val="single" w:sz="4" w:space="0" w:color="auto"/>
              <w:right w:val="single" w:sz="4" w:space="0" w:color="auto"/>
            </w:tcBorders>
            <w:noWrap/>
            <w:vAlign w:val="bottom"/>
            <w:hideMark/>
          </w:tcPr>
          <w:p w:rsidR="006F6F86" w:rsidRPr="00515361" w:rsidRDefault="006F6F86" w:rsidP="006F6F86">
            <w:pPr>
              <w:jc w:val="right"/>
              <w:rPr>
                <w:color w:val="000000"/>
              </w:rPr>
            </w:pPr>
            <w:r w:rsidRPr="00515361">
              <w:rPr>
                <w:color w:val="000000"/>
              </w:rPr>
              <w:t xml:space="preserve">$110.30 </w:t>
            </w:r>
          </w:p>
        </w:tc>
      </w:tr>
      <w:tr w:rsidR="006F6F86" w:rsidRPr="00515361" w:rsidTr="006F6F86">
        <w:trPr>
          <w:trHeight w:val="275"/>
          <w:jc w:val="center"/>
        </w:trPr>
        <w:tc>
          <w:tcPr>
            <w:tcW w:w="3286" w:type="dxa"/>
            <w:tcBorders>
              <w:top w:val="single" w:sz="4" w:space="0" w:color="auto"/>
              <w:left w:val="single" w:sz="4" w:space="0" w:color="auto"/>
              <w:bottom w:val="single" w:sz="4" w:space="0" w:color="auto"/>
              <w:right w:val="single" w:sz="4" w:space="0" w:color="auto"/>
            </w:tcBorders>
            <w:noWrap/>
            <w:vAlign w:val="bottom"/>
            <w:hideMark/>
          </w:tcPr>
          <w:p w:rsidR="006F6F86" w:rsidRPr="00515361" w:rsidRDefault="006F6F86" w:rsidP="006F6F86">
            <w:pPr>
              <w:rPr>
                <w:color w:val="000000"/>
              </w:rPr>
            </w:pPr>
            <w:r w:rsidRPr="00515361">
              <w:rPr>
                <w:color w:val="000000"/>
              </w:rPr>
              <w:t>Violation Reconnection Charge</w:t>
            </w:r>
          </w:p>
        </w:tc>
        <w:tc>
          <w:tcPr>
            <w:tcW w:w="1890" w:type="dxa"/>
            <w:tcBorders>
              <w:top w:val="single" w:sz="4" w:space="0" w:color="auto"/>
              <w:left w:val="single" w:sz="4" w:space="0" w:color="auto"/>
              <w:bottom w:val="single" w:sz="4" w:space="0" w:color="auto"/>
              <w:right w:val="single" w:sz="4" w:space="0" w:color="auto"/>
            </w:tcBorders>
            <w:hideMark/>
          </w:tcPr>
          <w:p w:rsidR="006F6F86" w:rsidRPr="00515361" w:rsidRDefault="006F6F86" w:rsidP="006F6F86">
            <w:pPr>
              <w:jc w:val="right"/>
              <w:rPr>
                <w:color w:val="000000"/>
              </w:rPr>
            </w:pPr>
            <w:r w:rsidRPr="00515361">
              <w:rPr>
                <w:color w:val="000000"/>
              </w:rPr>
              <w:t>$20.00</w:t>
            </w:r>
          </w:p>
        </w:tc>
        <w:tc>
          <w:tcPr>
            <w:tcW w:w="1800" w:type="dxa"/>
            <w:tcBorders>
              <w:top w:val="single" w:sz="4" w:space="0" w:color="auto"/>
              <w:left w:val="single" w:sz="4" w:space="0" w:color="auto"/>
              <w:bottom w:val="single" w:sz="4" w:space="0" w:color="auto"/>
              <w:right w:val="single" w:sz="4" w:space="0" w:color="auto"/>
            </w:tcBorders>
          </w:tcPr>
          <w:p w:rsidR="006F6F86" w:rsidRPr="00515361" w:rsidRDefault="006F6F86" w:rsidP="006F6F86">
            <w:pPr>
              <w:jc w:val="right"/>
              <w:rPr>
                <w:color w:val="000000"/>
              </w:rPr>
            </w:pPr>
            <w:r w:rsidRPr="00515361">
              <w:rPr>
                <w:color w:val="000000"/>
              </w:rPr>
              <w:t>$20.00</w:t>
            </w:r>
          </w:p>
        </w:tc>
        <w:tc>
          <w:tcPr>
            <w:tcW w:w="1890" w:type="dxa"/>
            <w:tcBorders>
              <w:top w:val="single" w:sz="4" w:space="0" w:color="auto"/>
              <w:left w:val="single" w:sz="4" w:space="0" w:color="auto"/>
              <w:bottom w:val="single" w:sz="4" w:space="0" w:color="auto"/>
              <w:right w:val="single" w:sz="4" w:space="0" w:color="auto"/>
            </w:tcBorders>
            <w:noWrap/>
            <w:vAlign w:val="bottom"/>
            <w:hideMark/>
          </w:tcPr>
          <w:p w:rsidR="006F6F86" w:rsidRPr="00515361" w:rsidRDefault="006F6F86" w:rsidP="006F6F86">
            <w:pPr>
              <w:jc w:val="right"/>
              <w:rPr>
                <w:color w:val="000000"/>
              </w:rPr>
            </w:pPr>
            <w:r w:rsidRPr="00515361">
              <w:rPr>
                <w:color w:val="000000"/>
              </w:rPr>
              <w:t xml:space="preserve">$104.80 </w:t>
            </w:r>
          </w:p>
        </w:tc>
        <w:tc>
          <w:tcPr>
            <w:tcW w:w="1845" w:type="dxa"/>
            <w:tcBorders>
              <w:top w:val="single" w:sz="4" w:space="0" w:color="auto"/>
              <w:left w:val="single" w:sz="4" w:space="0" w:color="auto"/>
              <w:bottom w:val="single" w:sz="4" w:space="0" w:color="auto"/>
              <w:right w:val="single" w:sz="4" w:space="0" w:color="auto"/>
            </w:tcBorders>
            <w:noWrap/>
            <w:vAlign w:val="bottom"/>
            <w:hideMark/>
          </w:tcPr>
          <w:p w:rsidR="006F6F86" w:rsidRPr="00515361" w:rsidRDefault="006F6F86" w:rsidP="006F6F86">
            <w:pPr>
              <w:jc w:val="right"/>
              <w:rPr>
                <w:color w:val="000000"/>
              </w:rPr>
            </w:pPr>
            <w:r w:rsidRPr="00515361">
              <w:rPr>
                <w:color w:val="000000"/>
              </w:rPr>
              <w:t xml:space="preserve">$110.30 </w:t>
            </w:r>
          </w:p>
        </w:tc>
      </w:tr>
      <w:tr w:rsidR="006F6F86" w:rsidRPr="00515361" w:rsidTr="006F6F86">
        <w:trPr>
          <w:trHeight w:val="316"/>
          <w:jc w:val="center"/>
        </w:trPr>
        <w:tc>
          <w:tcPr>
            <w:tcW w:w="3286" w:type="dxa"/>
            <w:tcBorders>
              <w:top w:val="single" w:sz="4" w:space="0" w:color="auto"/>
              <w:left w:val="single" w:sz="4" w:space="0" w:color="auto"/>
              <w:bottom w:val="single" w:sz="4" w:space="0" w:color="auto"/>
              <w:right w:val="single" w:sz="4" w:space="0" w:color="auto"/>
            </w:tcBorders>
            <w:noWrap/>
            <w:vAlign w:val="bottom"/>
            <w:hideMark/>
          </w:tcPr>
          <w:p w:rsidR="006F6F86" w:rsidRPr="00515361" w:rsidRDefault="006F6F86" w:rsidP="006F6F86">
            <w:pPr>
              <w:rPr>
                <w:color w:val="000000"/>
              </w:rPr>
            </w:pPr>
            <w:r w:rsidRPr="00515361">
              <w:rPr>
                <w:color w:val="000000"/>
              </w:rPr>
              <w:t>Premises Visit  Charge (in lieu of Disconnection)</w:t>
            </w:r>
          </w:p>
        </w:tc>
        <w:tc>
          <w:tcPr>
            <w:tcW w:w="1890" w:type="dxa"/>
            <w:tcBorders>
              <w:top w:val="single" w:sz="4" w:space="0" w:color="auto"/>
              <w:left w:val="single" w:sz="4" w:space="0" w:color="auto"/>
              <w:bottom w:val="single" w:sz="4" w:space="0" w:color="auto"/>
              <w:right w:val="single" w:sz="4" w:space="0" w:color="auto"/>
            </w:tcBorders>
          </w:tcPr>
          <w:p w:rsidR="006F6F86" w:rsidRPr="00515361" w:rsidRDefault="006F6F86" w:rsidP="006F6F86">
            <w:pPr>
              <w:jc w:val="right"/>
              <w:rPr>
                <w:color w:val="000000"/>
              </w:rPr>
            </w:pPr>
          </w:p>
          <w:p w:rsidR="006F6F86" w:rsidRPr="00515361" w:rsidRDefault="006F6F86" w:rsidP="006F6F86">
            <w:pPr>
              <w:jc w:val="right"/>
              <w:rPr>
                <w:color w:val="000000"/>
              </w:rPr>
            </w:pPr>
            <w:r w:rsidRPr="00515361">
              <w:rPr>
                <w:color w:val="000000"/>
              </w:rPr>
              <w:t>$10.00</w:t>
            </w:r>
          </w:p>
        </w:tc>
        <w:tc>
          <w:tcPr>
            <w:tcW w:w="1800" w:type="dxa"/>
            <w:tcBorders>
              <w:top w:val="single" w:sz="4" w:space="0" w:color="auto"/>
              <w:left w:val="single" w:sz="4" w:space="0" w:color="auto"/>
              <w:bottom w:val="single" w:sz="4" w:space="0" w:color="auto"/>
              <w:right w:val="single" w:sz="4" w:space="0" w:color="auto"/>
            </w:tcBorders>
          </w:tcPr>
          <w:p w:rsidR="006F6F86" w:rsidRPr="00515361" w:rsidRDefault="006F6F86" w:rsidP="006F6F86">
            <w:pPr>
              <w:jc w:val="right"/>
              <w:rPr>
                <w:color w:val="000000"/>
              </w:rPr>
            </w:pPr>
          </w:p>
          <w:p w:rsidR="006F6F86" w:rsidRPr="00515361" w:rsidRDefault="006F6F86" w:rsidP="006F6F86">
            <w:pPr>
              <w:jc w:val="right"/>
              <w:rPr>
                <w:color w:val="000000"/>
              </w:rPr>
            </w:pPr>
            <w:r w:rsidRPr="00515361">
              <w:rPr>
                <w:color w:val="000000"/>
              </w:rPr>
              <w:t>$20.00</w:t>
            </w:r>
          </w:p>
        </w:tc>
        <w:tc>
          <w:tcPr>
            <w:tcW w:w="1890" w:type="dxa"/>
            <w:tcBorders>
              <w:top w:val="single" w:sz="4" w:space="0" w:color="auto"/>
              <w:left w:val="single" w:sz="4" w:space="0" w:color="auto"/>
              <w:bottom w:val="single" w:sz="4" w:space="0" w:color="auto"/>
              <w:right w:val="single" w:sz="4" w:space="0" w:color="auto"/>
            </w:tcBorders>
            <w:noWrap/>
            <w:vAlign w:val="bottom"/>
            <w:hideMark/>
          </w:tcPr>
          <w:p w:rsidR="006F6F86" w:rsidRPr="00515361" w:rsidRDefault="006F6F86" w:rsidP="006F6F86">
            <w:pPr>
              <w:jc w:val="right"/>
              <w:rPr>
                <w:color w:val="000000"/>
              </w:rPr>
            </w:pPr>
            <w:r w:rsidRPr="00515361">
              <w:rPr>
                <w:color w:val="000000"/>
              </w:rPr>
              <w:t xml:space="preserve">$56.50 </w:t>
            </w:r>
          </w:p>
        </w:tc>
        <w:tc>
          <w:tcPr>
            <w:tcW w:w="1845" w:type="dxa"/>
            <w:tcBorders>
              <w:top w:val="single" w:sz="4" w:space="0" w:color="auto"/>
              <w:left w:val="single" w:sz="4" w:space="0" w:color="auto"/>
              <w:bottom w:val="single" w:sz="4" w:space="0" w:color="auto"/>
              <w:right w:val="single" w:sz="4" w:space="0" w:color="auto"/>
            </w:tcBorders>
            <w:noWrap/>
            <w:vAlign w:val="bottom"/>
            <w:hideMark/>
          </w:tcPr>
          <w:p w:rsidR="006F6F86" w:rsidRPr="00515361" w:rsidRDefault="006F6F86" w:rsidP="006F6F86">
            <w:pPr>
              <w:jc w:val="right"/>
              <w:rPr>
                <w:color w:val="000000"/>
              </w:rPr>
            </w:pPr>
            <w:r w:rsidRPr="00515361">
              <w:rPr>
                <w:color w:val="000000"/>
              </w:rPr>
              <w:t>$60.10</w:t>
            </w:r>
          </w:p>
        </w:tc>
      </w:tr>
    </w:tbl>
    <w:p w:rsidR="006F6F86" w:rsidRPr="00515361" w:rsidRDefault="006F6F86" w:rsidP="006F6F86">
      <w:pPr>
        <w:jc w:val="center"/>
        <w:rPr>
          <w:b/>
        </w:rPr>
      </w:pPr>
    </w:p>
    <w:p w:rsidR="006F6F86" w:rsidRPr="00515361" w:rsidRDefault="006F6F86" w:rsidP="006F6F86">
      <w:pPr>
        <w:jc w:val="center"/>
        <w:rPr>
          <w:b/>
        </w:rPr>
      </w:pPr>
    </w:p>
    <w:p w:rsidR="006F6F86" w:rsidRPr="00D15725" w:rsidRDefault="006F6F86" w:rsidP="006F6F86">
      <w:pPr>
        <w:jc w:val="both"/>
        <w:rPr>
          <w:i/>
        </w:rPr>
      </w:pPr>
      <w:r w:rsidRPr="00D15725">
        <w:rPr>
          <w:i/>
        </w:rPr>
        <w:t>Conclusion</w:t>
      </w:r>
    </w:p>
    <w:p w:rsidR="00A23789" w:rsidRDefault="00A23789" w:rsidP="006F6F86">
      <w:pPr>
        <w:pStyle w:val="OrderBody"/>
        <w:keepNext/>
        <w:keepLines/>
      </w:pPr>
    </w:p>
    <w:p w:rsidR="006F6F86" w:rsidRPr="00515361" w:rsidRDefault="00A23789" w:rsidP="006F6F86">
      <w:pPr>
        <w:pStyle w:val="OrderBody"/>
        <w:keepNext/>
        <w:keepLines/>
      </w:pPr>
      <w:r>
        <w:tab/>
      </w:r>
      <w:r w:rsidR="006F6F86" w:rsidRPr="00515361">
        <w:t>Charlie Creek’s miscellaneous service charges sh</w:t>
      </w:r>
      <w:r>
        <w:t>all</w:t>
      </w:r>
      <w:r w:rsidR="006F6F86" w:rsidRPr="00515361">
        <w:t xml:space="preserve"> be revised</w:t>
      </w:r>
      <w:r>
        <w:t xml:space="preserve"> as set forth above. </w:t>
      </w:r>
      <w:r w:rsidR="006F6F86" w:rsidRPr="00515361">
        <w:t>The charges sh</w:t>
      </w:r>
      <w:r>
        <w:t>all</w:t>
      </w:r>
      <w:r w:rsidR="006F6F86" w:rsidRPr="00515361">
        <w:t xml:space="preserve"> be effective on or after the stamped approval date on the tariff pursuant to Rule 25-30.475, F.A.C. In addition, the approved charges sh</w:t>
      </w:r>
      <w:r>
        <w:t>all</w:t>
      </w:r>
      <w:r w:rsidR="006F6F86" w:rsidRPr="00515361">
        <w:t xml:space="preserve"> not be implemented until </w:t>
      </w:r>
      <w:r>
        <w:t xml:space="preserve">our </w:t>
      </w:r>
      <w:r w:rsidR="006F6F86" w:rsidRPr="00515361">
        <w:t xml:space="preserve">staff has approved the proposed customer notice and the notice has been received by the customers. The </w:t>
      </w:r>
      <w:r>
        <w:t>U</w:t>
      </w:r>
      <w:r w:rsidR="006F6F86" w:rsidRPr="00515361">
        <w:t>tility sh</w:t>
      </w:r>
      <w:r>
        <w:t>all</w:t>
      </w:r>
      <w:r w:rsidR="006F6F86" w:rsidRPr="00515361">
        <w:t xml:space="preserve"> provide proof of the date notice was given within 10 days of the date of the notice.</w:t>
      </w:r>
    </w:p>
    <w:p w:rsidR="006F6F86" w:rsidRDefault="006F6F86">
      <w:pPr>
        <w:rPr>
          <w:b/>
        </w:rPr>
      </w:pPr>
    </w:p>
    <w:p w:rsidR="00A23789" w:rsidRPr="00A23789" w:rsidRDefault="00A23789">
      <w:pPr>
        <w:rPr>
          <w:u w:val="single"/>
        </w:rPr>
      </w:pPr>
      <w:r w:rsidRPr="00A23789">
        <w:rPr>
          <w:u w:val="single"/>
        </w:rPr>
        <w:t>13.</w:t>
      </w:r>
      <w:r>
        <w:rPr>
          <w:u w:val="single"/>
        </w:rPr>
        <w:t xml:space="preserve"> Late Payment Charge</w:t>
      </w:r>
    </w:p>
    <w:p w:rsidR="00A23789" w:rsidRPr="002725FD" w:rsidRDefault="00A23789" w:rsidP="00B625C2">
      <w:pPr>
        <w:pStyle w:val="IssueHeading"/>
        <w:rPr>
          <w:rFonts w:ascii="Times New Roman" w:hAnsi="Times New Roman" w:cs="Times New Roman"/>
          <w:b w:val="0"/>
          <w:i w:val="0"/>
          <w:szCs w:val="24"/>
        </w:rPr>
      </w:pPr>
    </w:p>
    <w:p w:rsidR="006F6F86" w:rsidRDefault="00EF2965" w:rsidP="00EF2965">
      <w:pPr>
        <w:jc w:val="both"/>
      </w:pPr>
      <w:r>
        <w:tab/>
      </w:r>
      <w:r w:rsidR="006F6F86" w:rsidRPr="00515361">
        <w:t xml:space="preserve">The </w:t>
      </w:r>
      <w:r>
        <w:t>U</w:t>
      </w:r>
      <w:r w:rsidR="006F6F86" w:rsidRPr="00515361">
        <w:t xml:space="preserve">tility is requesting a $5.25 late payment charge to recover the cost of supplies and labor associated with processing late payment notices. The </w:t>
      </w:r>
      <w:r>
        <w:t>U</w:t>
      </w:r>
      <w:r w:rsidR="006F6F86" w:rsidRPr="00515361">
        <w:t>tility’s request for a late payment charge was accompanied by its reason for requesting the charge, as well as the cost justification required by Section 367.091, F.S. In its cost justification, Charlie Creek</w:t>
      </w:r>
      <w:r>
        <w:t xml:space="preserve"> asserts that its</w:t>
      </w:r>
      <w:r w:rsidR="006F6F86" w:rsidRPr="00515361">
        <w:t xml:space="preserve"> total cost for a late payment charge is $5.28, but Charlie Creek is requesting this charge to be rounded down to $5.25. Since the 1990s, </w:t>
      </w:r>
      <w:r>
        <w:t xml:space="preserve">we have </w:t>
      </w:r>
      <w:r w:rsidR="006F6F86" w:rsidRPr="00515361">
        <w:t>approved late payment charges ranging from $2.00 to $7.00.</w:t>
      </w:r>
      <w:r w:rsidR="006F6F86" w:rsidRPr="00515361">
        <w:rPr>
          <w:vertAlign w:val="superscript"/>
        </w:rPr>
        <w:footnoteReference w:id="8"/>
      </w:r>
      <w:r w:rsidR="006F6F86" w:rsidRPr="00515361">
        <w:t xml:space="preserve"> The purpose of this charge is to provide an incentive for customers to make timely payments and to place the cost burden of processing delinquent accounts solely upon those who are cost causers. </w:t>
      </w:r>
      <w:r>
        <w:t xml:space="preserve">Upon review, we find that </w:t>
      </w:r>
      <w:r w:rsidR="006F6F86" w:rsidRPr="00515361">
        <w:t xml:space="preserve">Charlie Creek’s requested late payment charge of $5.25 is appropriate. Charlie Creek’s labor cost of $4.75 accounts for the office personnel time to search, determine, and process delinquent accounts. The provided justification by Charlie Creek also includes costs for supplies and postage for printing and sending out late payment notices. Charlie Creek’s cost basis for the late payment charge is shown </w:t>
      </w:r>
      <w:r>
        <w:t xml:space="preserve">in the table </w:t>
      </w:r>
      <w:r w:rsidR="006F6F86" w:rsidRPr="00515361">
        <w:t>below</w:t>
      </w:r>
      <w:r>
        <w:t xml:space="preserve">. </w:t>
      </w:r>
    </w:p>
    <w:p w:rsidR="00EF2965" w:rsidRPr="00515361" w:rsidRDefault="00EF2965" w:rsidP="00EF2965">
      <w:pPr>
        <w:jc w:val="both"/>
      </w:pPr>
    </w:p>
    <w:p w:rsidR="006F6F86" w:rsidRPr="00515361" w:rsidRDefault="006F6F86" w:rsidP="006F6F86">
      <w:pPr>
        <w:pStyle w:val="TableTitle"/>
        <w:keepNext/>
        <w:rPr>
          <w:rFonts w:ascii="Times New Roman" w:hAnsi="Times New Roman"/>
        </w:rPr>
      </w:pPr>
      <w:r w:rsidRPr="00515361">
        <w:rPr>
          <w:rFonts w:ascii="Times New Roman" w:hAnsi="Times New Roman"/>
        </w:rPr>
        <w:t>Late Payment Charge Cost Justification</w:t>
      </w:r>
    </w:p>
    <w:tbl>
      <w:tblPr>
        <w:tblStyle w:val="TableGrid"/>
        <w:tblW w:w="0" w:type="auto"/>
        <w:jc w:val="center"/>
        <w:tblLook w:val="04A0" w:firstRow="1" w:lastRow="0" w:firstColumn="1" w:lastColumn="0" w:noHBand="0" w:noVBand="1"/>
      </w:tblPr>
      <w:tblGrid>
        <w:gridCol w:w="3849"/>
        <w:gridCol w:w="3849"/>
      </w:tblGrid>
      <w:tr w:rsidR="006F6F86" w:rsidRPr="00515361" w:rsidTr="006F6F86">
        <w:trPr>
          <w:trHeight w:val="304"/>
          <w:jc w:val="center"/>
        </w:trPr>
        <w:tc>
          <w:tcPr>
            <w:tcW w:w="3849" w:type="dxa"/>
          </w:tcPr>
          <w:p w:rsidR="006F6F86" w:rsidRPr="00515361" w:rsidRDefault="006F6F86" w:rsidP="006F6F86">
            <w:pPr>
              <w:jc w:val="center"/>
              <w:rPr>
                <w:b/>
              </w:rPr>
            </w:pPr>
            <w:r w:rsidRPr="00515361">
              <w:rPr>
                <w:b/>
              </w:rPr>
              <w:t>Activity</w:t>
            </w:r>
          </w:p>
        </w:tc>
        <w:tc>
          <w:tcPr>
            <w:tcW w:w="3849" w:type="dxa"/>
          </w:tcPr>
          <w:p w:rsidR="006F6F86" w:rsidRPr="00515361" w:rsidRDefault="006F6F86" w:rsidP="006F6F86">
            <w:pPr>
              <w:jc w:val="center"/>
              <w:rPr>
                <w:b/>
              </w:rPr>
            </w:pPr>
            <w:r w:rsidRPr="00515361">
              <w:rPr>
                <w:b/>
              </w:rPr>
              <w:t>Cost</w:t>
            </w:r>
          </w:p>
        </w:tc>
      </w:tr>
      <w:tr w:rsidR="006F6F86" w:rsidRPr="00515361" w:rsidTr="006F6F86">
        <w:trPr>
          <w:trHeight w:val="304"/>
          <w:jc w:val="center"/>
        </w:trPr>
        <w:tc>
          <w:tcPr>
            <w:tcW w:w="3849" w:type="dxa"/>
          </w:tcPr>
          <w:p w:rsidR="006F6F86" w:rsidRPr="00515361" w:rsidRDefault="006F6F86" w:rsidP="006F6F86">
            <w:r w:rsidRPr="00515361">
              <w:t>Labor</w:t>
            </w:r>
          </w:p>
        </w:tc>
        <w:tc>
          <w:tcPr>
            <w:tcW w:w="3849" w:type="dxa"/>
          </w:tcPr>
          <w:p w:rsidR="006F6F86" w:rsidRPr="00515361" w:rsidRDefault="006F6F86" w:rsidP="006F6F86">
            <w:pPr>
              <w:jc w:val="right"/>
            </w:pPr>
            <w:r w:rsidRPr="00515361">
              <w:t>$4.75</w:t>
            </w:r>
          </w:p>
        </w:tc>
      </w:tr>
      <w:tr w:rsidR="006F6F86" w:rsidRPr="00515361" w:rsidTr="006F6F86">
        <w:trPr>
          <w:trHeight w:val="304"/>
          <w:jc w:val="center"/>
        </w:trPr>
        <w:tc>
          <w:tcPr>
            <w:tcW w:w="3849" w:type="dxa"/>
          </w:tcPr>
          <w:p w:rsidR="006F6F86" w:rsidRPr="00515361" w:rsidRDefault="006F6F86" w:rsidP="006F6F86">
            <w:r w:rsidRPr="00515361">
              <w:t>Supplies</w:t>
            </w:r>
          </w:p>
        </w:tc>
        <w:tc>
          <w:tcPr>
            <w:tcW w:w="3849" w:type="dxa"/>
          </w:tcPr>
          <w:p w:rsidR="006F6F86" w:rsidRPr="00515361" w:rsidRDefault="006F6F86" w:rsidP="006F6F86">
            <w:pPr>
              <w:jc w:val="right"/>
            </w:pPr>
            <w:r w:rsidRPr="00515361">
              <w:t>$0.06</w:t>
            </w:r>
          </w:p>
        </w:tc>
      </w:tr>
      <w:tr w:rsidR="006F6F86" w:rsidRPr="00515361" w:rsidTr="006F6F86">
        <w:trPr>
          <w:trHeight w:val="304"/>
          <w:jc w:val="center"/>
        </w:trPr>
        <w:tc>
          <w:tcPr>
            <w:tcW w:w="3849" w:type="dxa"/>
          </w:tcPr>
          <w:p w:rsidR="006F6F86" w:rsidRPr="00515361" w:rsidRDefault="006F6F86" w:rsidP="006F6F86">
            <w:r w:rsidRPr="00515361">
              <w:t>Postage</w:t>
            </w:r>
          </w:p>
        </w:tc>
        <w:tc>
          <w:tcPr>
            <w:tcW w:w="3849" w:type="dxa"/>
          </w:tcPr>
          <w:p w:rsidR="006F6F86" w:rsidRPr="00515361" w:rsidRDefault="006F6F86" w:rsidP="006F6F86">
            <w:pPr>
              <w:jc w:val="right"/>
              <w:rPr>
                <w:u w:val="single"/>
              </w:rPr>
            </w:pPr>
            <w:r w:rsidRPr="00515361">
              <w:rPr>
                <w:u w:val="single"/>
              </w:rPr>
              <w:t>$0.47</w:t>
            </w:r>
          </w:p>
        </w:tc>
      </w:tr>
      <w:tr w:rsidR="006F6F86" w:rsidRPr="00515361" w:rsidTr="006F6F86">
        <w:trPr>
          <w:trHeight w:val="320"/>
          <w:jc w:val="center"/>
        </w:trPr>
        <w:tc>
          <w:tcPr>
            <w:tcW w:w="3849" w:type="dxa"/>
          </w:tcPr>
          <w:p w:rsidR="006F6F86" w:rsidRPr="00515361" w:rsidRDefault="006F6F86" w:rsidP="006F6F86">
            <w:r w:rsidRPr="00515361">
              <w:t>Total Cost</w:t>
            </w:r>
          </w:p>
        </w:tc>
        <w:tc>
          <w:tcPr>
            <w:tcW w:w="3849" w:type="dxa"/>
          </w:tcPr>
          <w:p w:rsidR="006F6F86" w:rsidRPr="00515361" w:rsidRDefault="006F6F86" w:rsidP="006F6F86">
            <w:pPr>
              <w:jc w:val="right"/>
            </w:pPr>
            <w:r w:rsidRPr="00515361">
              <w:t>$5.28</w:t>
            </w:r>
          </w:p>
        </w:tc>
      </w:tr>
    </w:tbl>
    <w:p w:rsidR="00B074EF" w:rsidRDefault="00B074EF" w:rsidP="00B625C2">
      <w:pPr>
        <w:pStyle w:val="BodyText"/>
        <w:jc w:val="both"/>
      </w:pPr>
    </w:p>
    <w:p w:rsidR="006F6F86" w:rsidRPr="00515361" w:rsidRDefault="00EF2965" w:rsidP="00B625C2">
      <w:pPr>
        <w:pStyle w:val="BodyText"/>
        <w:jc w:val="both"/>
      </w:pPr>
      <w:r>
        <w:tab/>
        <w:t xml:space="preserve">Upon review, </w:t>
      </w:r>
      <w:r w:rsidR="006F6F86" w:rsidRPr="00515361">
        <w:t xml:space="preserve"> Charlie Creek’s request to implement a $5.25 late payment charge </w:t>
      </w:r>
      <w:r>
        <w:t xml:space="preserve">is approved. </w:t>
      </w:r>
      <w:r w:rsidR="006F6F86" w:rsidRPr="00515361">
        <w:t xml:space="preserve">The </w:t>
      </w:r>
      <w:r>
        <w:t>U</w:t>
      </w:r>
      <w:r w:rsidR="006F6F86" w:rsidRPr="00515361">
        <w:t>tility sh</w:t>
      </w:r>
      <w:r>
        <w:t>all</w:t>
      </w:r>
      <w:r w:rsidR="006F6F86" w:rsidRPr="00515361">
        <w:t xml:space="preserve"> file a proposed customer notice and tariff to reflect the approved charge. The approved charge sh</w:t>
      </w:r>
      <w:r>
        <w:t>all</w:t>
      </w:r>
      <w:r w:rsidR="006F6F86" w:rsidRPr="00515361">
        <w:t xml:space="preserve"> be effective on or after the stamped approval date on the tariff sheet pursuant to Rule 25-30.475(1), F.A.C. In addition, the approved charge sh</w:t>
      </w:r>
      <w:r>
        <w:t>all</w:t>
      </w:r>
      <w:r w:rsidR="006F6F86" w:rsidRPr="00515361">
        <w:t xml:space="preserve"> not be implemented until </w:t>
      </w:r>
      <w:r>
        <w:t xml:space="preserve">our </w:t>
      </w:r>
      <w:r w:rsidR="006F6F86" w:rsidRPr="00515361">
        <w:t xml:space="preserve">staff has approved the proposed customer notice. The </w:t>
      </w:r>
      <w:r>
        <w:t>U</w:t>
      </w:r>
      <w:r w:rsidR="006F6F86" w:rsidRPr="00515361">
        <w:t>tility sh</w:t>
      </w:r>
      <w:r>
        <w:t>all</w:t>
      </w:r>
      <w:r w:rsidR="006F6F86" w:rsidRPr="00515361">
        <w:t xml:space="preserve"> provide proof of the date notice was given no less than 10 days after the date of the notice.</w:t>
      </w:r>
    </w:p>
    <w:p w:rsidR="006F6F86" w:rsidRDefault="006F6F86">
      <w:pPr>
        <w:rPr>
          <w:b/>
        </w:rPr>
      </w:pPr>
    </w:p>
    <w:p w:rsidR="00EF2965" w:rsidRPr="00EF2965" w:rsidRDefault="00EF2965">
      <w:pPr>
        <w:rPr>
          <w:u w:val="single"/>
        </w:rPr>
      </w:pPr>
      <w:r w:rsidRPr="00B074EF">
        <w:rPr>
          <w:u w:val="single"/>
        </w:rPr>
        <w:t>14. Convenience Charge</w:t>
      </w:r>
    </w:p>
    <w:p w:rsidR="00EF2965" w:rsidRPr="00515361" w:rsidRDefault="00EF2965" w:rsidP="00D15725">
      <w:pPr>
        <w:jc w:val="both"/>
        <w:rPr>
          <w:b/>
        </w:rPr>
      </w:pPr>
    </w:p>
    <w:p w:rsidR="006F6F86" w:rsidRPr="00515361" w:rsidRDefault="00665B46" w:rsidP="00D15725">
      <w:pPr>
        <w:pStyle w:val="IssueSubsectionHeading"/>
        <w:rPr>
          <w:rFonts w:ascii="Times New Roman" w:hAnsi="Times New Roman" w:cs="Times New Roman"/>
          <w:vanish/>
          <w:szCs w:val="24"/>
          <w:specVanish/>
        </w:rPr>
      </w:pPr>
      <w:r>
        <w:rPr>
          <w:rFonts w:ascii="Times New Roman" w:hAnsi="Times New Roman" w:cs="Times New Roman"/>
          <w:szCs w:val="24"/>
        </w:rPr>
        <w:tab/>
      </w:r>
    </w:p>
    <w:p w:rsidR="006F6F86" w:rsidRPr="00D15725" w:rsidRDefault="006F6F86" w:rsidP="00D15725">
      <w:pPr>
        <w:jc w:val="both"/>
      </w:pPr>
      <w:r w:rsidRPr="00515361">
        <w:t xml:space="preserve"> Section 367.091, F.S., authorizes the Commission to establish, increase, or change a rate or charge other than monthly rates or service availability charges. The </w:t>
      </w:r>
      <w:r w:rsidR="00665B46">
        <w:t>U</w:t>
      </w:r>
      <w:r w:rsidRPr="00515361">
        <w:t xml:space="preserve">tility is requesting a $3.43 convenience charge and provided cost justification as required by Section 367.091, F.S. The </w:t>
      </w:r>
      <w:r w:rsidR="00665B46">
        <w:t>U</w:t>
      </w:r>
      <w:r w:rsidRPr="00515361">
        <w:t xml:space="preserve">tility’s cost analysis breakdown for its requested charge is shown </w:t>
      </w:r>
      <w:r w:rsidR="00665B46">
        <w:t xml:space="preserve">in the table </w:t>
      </w:r>
      <w:r w:rsidRPr="00515361">
        <w:t>below</w:t>
      </w:r>
      <w:r w:rsidR="00665B46">
        <w:t>.</w:t>
      </w:r>
      <w:r w:rsidRPr="00515361">
        <w:t xml:space="preserve"> </w:t>
      </w:r>
    </w:p>
    <w:p w:rsidR="00665B46" w:rsidRPr="00D15725" w:rsidRDefault="00665B46" w:rsidP="00D15725"/>
    <w:p w:rsidR="006F6F86" w:rsidRPr="00515361" w:rsidRDefault="006F6F86" w:rsidP="006F6F86">
      <w:pPr>
        <w:pStyle w:val="TableTitle"/>
        <w:keepNext/>
        <w:rPr>
          <w:rFonts w:ascii="Times New Roman" w:hAnsi="Times New Roman"/>
        </w:rPr>
      </w:pPr>
      <w:r w:rsidRPr="00515361">
        <w:rPr>
          <w:rFonts w:ascii="Times New Roman" w:hAnsi="Times New Roman"/>
        </w:rPr>
        <w:t>Convenience Charge Cost Justification</w:t>
      </w:r>
    </w:p>
    <w:tbl>
      <w:tblPr>
        <w:tblStyle w:val="TableGrid"/>
        <w:tblW w:w="0" w:type="auto"/>
        <w:jc w:val="center"/>
        <w:tblLook w:val="04A0" w:firstRow="1" w:lastRow="0" w:firstColumn="1" w:lastColumn="0" w:noHBand="0" w:noVBand="1"/>
      </w:tblPr>
      <w:tblGrid>
        <w:gridCol w:w="3571"/>
        <w:gridCol w:w="3571"/>
      </w:tblGrid>
      <w:tr w:rsidR="006F6F86" w:rsidRPr="00515361" w:rsidTr="006F6F86">
        <w:trPr>
          <w:trHeight w:val="291"/>
          <w:jc w:val="center"/>
        </w:trPr>
        <w:tc>
          <w:tcPr>
            <w:tcW w:w="3571" w:type="dxa"/>
          </w:tcPr>
          <w:p w:rsidR="006F6F86" w:rsidRPr="00515361" w:rsidRDefault="006F6F86" w:rsidP="006F6F86">
            <w:pPr>
              <w:jc w:val="center"/>
              <w:rPr>
                <w:b/>
              </w:rPr>
            </w:pPr>
            <w:r w:rsidRPr="00515361">
              <w:rPr>
                <w:b/>
              </w:rPr>
              <w:t>Activity</w:t>
            </w:r>
          </w:p>
        </w:tc>
        <w:tc>
          <w:tcPr>
            <w:tcW w:w="3571" w:type="dxa"/>
          </w:tcPr>
          <w:p w:rsidR="006F6F86" w:rsidRPr="00515361" w:rsidRDefault="006F6F86" w:rsidP="006F6F86">
            <w:pPr>
              <w:jc w:val="center"/>
              <w:rPr>
                <w:b/>
              </w:rPr>
            </w:pPr>
            <w:r w:rsidRPr="00515361">
              <w:rPr>
                <w:b/>
              </w:rPr>
              <w:t>Cost</w:t>
            </w:r>
          </w:p>
        </w:tc>
      </w:tr>
      <w:tr w:rsidR="006F6F86" w:rsidRPr="00515361" w:rsidTr="006F6F86">
        <w:trPr>
          <w:trHeight w:val="291"/>
          <w:jc w:val="center"/>
        </w:trPr>
        <w:tc>
          <w:tcPr>
            <w:tcW w:w="3571" w:type="dxa"/>
          </w:tcPr>
          <w:p w:rsidR="006F6F86" w:rsidRPr="00515361" w:rsidRDefault="006F6F86" w:rsidP="006F6F86">
            <w:r w:rsidRPr="00515361">
              <w:t>Labor</w:t>
            </w:r>
          </w:p>
        </w:tc>
        <w:tc>
          <w:tcPr>
            <w:tcW w:w="3571" w:type="dxa"/>
          </w:tcPr>
          <w:p w:rsidR="006F6F86" w:rsidRPr="00515361" w:rsidRDefault="006F6F86" w:rsidP="006F6F86">
            <w:pPr>
              <w:jc w:val="right"/>
            </w:pPr>
            <w:r w:rsidRPr="00515361">
              <w:t>$0.54</w:t>
            </w:r>
          </w:p>
        </w:tc>
      </w:tr>
      <w:tr w:rsidR="006F6F86" w:rsidRPr="00515361" w:rsidTr="006F6F86">
        <w:trPr>
          <w:trHeight w:val="291"/>
          <w:jc w:val="center"/>
        </w:trPr>
        <w:tc>
          <w:tcPr>
            <w:tcW w:w="3571" w:type="dxa"/>
          </w:tcPr>
          <w:p w:rsidR="006F6F86" w:rsidRPr="00515361" w:rsidRDefault="006F6F86" w:rsidP="006F6F86">
            <w:r w:rsidRPr="00515361">
              <w:t>Ink and Paper per Transaction</w:t>
            </w:r>
          </w:p>
        </w:tc>
        <w:tc>
          <w:tcPr>
            <w:tcW w:w="3571" w:type="dxa"/>
          </w:tcPr>
          <w:p w:rsidR="006F6F86" w:rsidRPr="00515361" w:rsidRDefault="006F6F86" w:rsidP="006F6F86">
            <w:pPr>
              <w:jc w:val="right"/>
            </w:pPr>
            <w:r w:rsidRPr="00515361">
              <w:t>$0.06</w:t>
            </w:r>
          </w:p>
        </w:tc>
      </w:tr>
      <w:tr w:rsidR="006F6F86" w:rsidRPr="00515361" w:rsidTr="006F6F86">
        <w:trPr>
          <w:trHeight w:val="291"/>
          <w:jc w:val="center"/>
        </w:trPr>
        <w:tc>
          <w:tcPr>
            <w:tcW w:w="3571" w:type="dxa"/>
          </w:tcPr>
          <w:p w:rsidR="006F6F86" w:rsidRPr="00515361" w:rsidRDefault="006F6F86" w:rsidP="006F6F86">
            <w:r w:rsidRPr="00515361">
              <w:t>Credit Card Machines</w:t>
            </w:r>
          </w:p>
        </w:tc>
        <w:tc>
          <w:tcPr>
            <w:tcW w:w="3571" w:type="dxa"/>
          </w:tcPr>
          <w:p w:rsidR="006F6F86" w:rsidRPr="00515361" w:rsidRDefault="006F6F86" w:rsidP="006F6F86">
            <w:pPr>
              <w:jc w:val="right"/>
              <w:rPr>
                <w:u w:val="single"/>
              </w:rPr>
            </w:pPr>
            <w:r w:rsidRPr="00515361">
              <w:rPr>
                <w:u w:val="single"/>
              </w:rPr>
              <w:t>$2.83</w:t>
            </w:r>
          </w:p>
        </w:tc>
      </w:tr>
      <w:tr w:rsidR="006F6F86" w:rsidRPr="00515361" w:rsidTr="006F6F86">
        <w:trPr>
          <w:trHeight w:val="306"/>
          <w:jc w:val="center"/>
        </w:trPr>
        <w:tc>
          <w:tcPr>
            <w:tcW w:w="3571" w:type="dxa"/>
          </w:tcPr>
          <w:p w:rsidR="006F6F86" w:rsidRPr="00515361" w:rsidRDefault="006F6F86" w:rsidP="006F6F86">
            <w:r w:rsidRPr="00515361">
              <w:t>Total</w:t>
            </w:r>
          </w:p>
        </w:tc>
        <w:tc>
          <w:tcPr>
            <w:tcW w:w="3571" w:type="dxa"/>
          </w:tcPr>
          <w:p w:rsidR="006F6F86" w:rsidRPr="00515361" w:rsidRDefault="006F6F86" w:rsidP="006F6F86">
            <w:pPr>
              <w:jc w:val="right"/>
            </w:pPr>
            <w:r w:rsidRPr="00515361">
              <w:t>$3.43</w:t>
            </w:r>
          </w:p>
        </w:tc>
      </w:tr>
    </w:tbl>
    <w:p w:rsidR="00D906F1" w:rsidRDefault="00D906F1" w:rsidP="00B625C2">
      <w:pPr>
        <w:tabs>
          <w:tab w:val="left" w:pos="1440"/>
          <w:tab w:val="left" w:pos="5040"/>
        </w:tabs>
        <w:jc w:val="both"/>
      </w:pPr>
    </w:p>
    <w:p w:rsidR="006F6F86" w:rsidRPr="00515361" w:rsidRDefault="00D906F1" w:rsidP="00B625C2">
      <w:pPr>
        <w:tabs>
          <w:tab w:val="left" w:pos="1440"/>
          <w:tab w:val="left" w:pos="5040"/>
        </w:tabs>
        <w:jc w:val="both"/>
      </w:pPr>
      <w:r>
        <w:t xml:space="preserve">            </w:t>
      </w:r>
      <w:r w:rsidR="006F6F86" w:rsidRPr="00515361">
        <w:t xml:space="preserve">The charge is designed to recover the cost of supplies, administrative labor, and equipment.  </w:t>
      </w:r>
      <w:r w:rsidR="00665B46">
        <w:t>We find U</w:t>
      </w:r>
      <w:r w:rsidR="006F6F86" w:rsidRPr="00515361">
        <w:t xml:space="preserve">tility’s requested charge of a $3.43 convenience charge </w:t>
      </w:r>
      <w:r w:rsidR="00665B46">
        <w:t xml:space="preserve">to be reasonable </w:t>
      </w:r>
      <w:r w:rsidR="006F6F86" w:rsidRPr="00515361">
        <w:t xml:space="preserve"> for customers who opt to pay their water bill by debit or credit card. The </w:t>
      </w:r>
      <w:r w:rsidR="00665B46">
        <w:t>U</w:t>
      </w:r>
      <w:r w:rsidR="006F6F86" w:rsidRPr="00515361">
        <w:t xml:space="preserve">tility’s requested charge benefits the customers by allowing them to expand their payment options. Furthermore, this fee will insure the </w:t>
      </w:r>
      <w:r w:rsidR="00665B46">
        <w:t>U</w:t>
      </w:r>
      <w:r w:rsidR="006F6F86" w:rsidRPr="00515361">
        <w:t>tility’s remaining customers do not subsidize those customers who choose to pay using this option.  A convenience charge of $3.43 for Orange Land Utilities, LLC a sister utility of Charlie Creek, was approved recently by th</w:t>
      </w:r>
      <w:r w:rsidR="00665B46">
        <w:t>is</w:t>
      </w:r>
      <w:r w:rsidR="006F6F86" w:rsidRPr="00515361">
        <w:t xml:space="preserve"> Commission.</w:t>
      </w:r>
      <w:r w:rsidR="006F6F86" w:rsidRPr="00515361">
        <w:rPr>
          <w:vertAlign w:val="superscript"/>
        </w:rPr>
        <w:footnoteReference w:id="9"/>
      </w:r>
      <w:r w:rsidR="006F6F86" w:rsidRPr="00515361">
        <w:t xml:space="preserve"> </w:t>
      </w:r>
    </w:p>
    <w:p w:rsidR="006F6F86" w:rsidRPr="00515361" w:rsidRDefault="006F6F86" w:rsidP="00B625C2">
      <w:pPr>
        <w:tabs>
          <w:tab w:val="left" w:pos="1440"/>
          <w:tab w:val="left" w:pos="5040"/>
        </w:tabs>
        <w:jc w:val="both"/>
      </w:pPr>
    </w:p>
    <w:p w:rsidR="006F6F86" w:rsidRPr="00D15725" w:rsidRDefault="00665B46" w:rsidP="00D15725">
      <w:pPr>
        <w:jc w:val="both"/>
      </w:pPr>
      <w:r>
        <w:tab/>
        <w:t xml:space="preserve">Thus, </w:t>
      </w:r>
      <w:r w:rsidR="006F6F86" w:rsidRPr="00515361">
        <w:t xml:space="preserve">Charlie Creek’s request for approval of a convenience charge of $3.43 for customers who opt to pay their bill by debit or credit card </w:t>
      </w:r>
      <w:r>
        <w:t xml:space="preserve">is </w:t>
      </w:r>
      <w:r w:rsidR="006F6F86" w:rsidRPr="00515361">
        <w:t>approved. The convenience charge sh</w:t>
      </w:r>
      <w:r>
        <w:t>all</w:t>
      </w:r>
      <w:r w:rsidR="006F6F86" w:rsidRPr="00515361">
        <w:t xml:space="preserve"> be effective on or after the stamped approval date on the tariff pursuant to Rule 25-30.475, </w:t>
      </w:r>
      <w:r w:rsidR="006F6F86" w:rsidRPr="00515361">
        <w:lastRenderedPageBreak/>
        <w:t>F.A.C.</w:t>
      </w:r>
      <w:r>
        <w:t xml:space="preserve"> T</w:t>
      </w:r>
      <w:r w:rsidR="006F6F86" w:rsidRPr="00515361">
        <w:t>he approved charge sh</w:t>
      </w:r>
      <w:r>
        <w:t>all</w:t>
      </w:r>
      <w:r w:rsidR="006F6F86" w:rsidRPr="00515361">
        <w:t xml:space="preserve"> not be implemented until </w:t>
      </w:r>
      <w:r>
        <w:t xml:space="preserve">our </w:t>
      </w:r>
      <w:r w:rsidR="006F6F86" w:rsidRPr="00515361">
        <w:t xml:space="preserve">staff has approved the proposed customer notice and the notice has been received by the customers. The </w:t>
      </w:r>
      <w:r>
        <w:t>U</w:t>
      </w:r>
      <w:r w:rsidR="006F6F86" w:rsidRPr="00515361">
        <w:t>tility sh</w:t>
      </w:r>
      <w:r>
        <w:t>all</w:t>
      </w:r>
      <w:r w:rsidR="006F6F86" w:rsidRPr="00515361">
        <w:t xml:space="preserve"> provide proof of the date notice was given within 10 days of the date of the notice.</w:t>
      </w:r>
    </w:p>
    <w:p w:rsidR="00665B46" w:rsidRPr="00D15725" w:rsidRDefault="00665B46" w:rsidP="00D15725"/>
    <w:p w:rsidR="00665B46" w:rsidRPr="00E67C49" w:rsidRDefault="00665B46" w:rsidP="00D15725">
      <w:pPr>
        <w:rPr>
          <w:u w:val="single"/>
        </w:rPr>
      </w:pPr>
      <w:r w:rsidRPr="00E67C49">
        <w:rPr>
          <w:u w:val="single"/>
        </w:rPr>
        <w:t>15. Meter Tampering Charge</w:t>
      </w:r>
    </w:p>
    <w:p w:rsidR="00665B46" w:rsidRPr="00D15725" w:rsidRDefault="00665B46" w:rsidP="00D15725"/>
    <w:p w:rsidR="006F6F86" w:rsidRPr="00515361" w:rsidRDefault="00665B46" w:rsidP="00B625C2">
      <w:pPr>
        <w:pStyle w:val="IssueSubsectionHeading"/>
        <w:rPr>
          <w:rFonts w:ascii="Times New Roman" w:hAnsi="Times New Roman" w:cs="Times New Roman"/>
          <w:vanish/>
          <w:szCs w:val="24"/>
          <w:specVanish/>
        </w:rPr>
      </w:pPr>
      <w:r>
        <w:rPr>
          <w:rFonts w:ascii="Times New Roman" w:hAnsi="Times New Roman" w:cs="Times New Roman"/>
          <w:szCs w:val="24"/>
        </w:rPr>
        <w:tab/>
      </w:r>
    </w:p>
    <w:p w:rsidR="006F6F86" w:rsidRPr="00515361" w:rsidRDefault="006F6F86" w:rsidP="00B625C2">
      <w:pPr>
        <w:pStyle w:val="BodyText"/>
        <w:jc w:val="both"/>
      </w:pPr>
      <w:r w:rsidRPr="00515361">
        <w:t xml:space="preserve"> The </w:t>
      </w:r>
      <w:r w:rsidR="00665B46">
        <w:t>U</w:t>
      </w:r>
      <w:r w:rsidRPr="00515361">
        <w:t>tility requested a $50 charge to recover the cost of changes in piping on equipment necessary as a result of meter tampering. Rule 25-30.320(2)(</w:t>
      </w:r>
      <w:proofErr w:type="spellStart"/>
      <w:r w:rsidRPr="00515361">
        <w:t>i</w:t>
      </w:r>
      <w:proofErr w:type="spellEnd"/>
      <w:r w:rsidRPr="00515361">
        <w:t xml:space="preserve">), F.A.C., provides that a customer’s service may be discontinued without notice in the event of tampering with the meter or other facilities furnished or owned by the </w:t>
      </w:r>
      <w:r w:rsidR="00D81AF9">
        <w:t>U</w:t>
      </w:r>
      <w:r w:rsidRPr="00515361">
        <w:t>tility. In addition, Rule 25-30.320(2)(j), F.A.C., provides that a customer’s service may be discontinued in the event of an unauthorized or fraudulent use of ser</w:t>
      </w:r>
      <w:r w:rsidR="00D81AF9">
        <w:t>vice. The rule allows the U</w:t>
      </w:r>
      <w:r w:rsidRPr="00515361">
        <w:t>tility to require</w:t>
      </w:r>
      <w:r w:rsidR="00D81AF9">
        <w:t xml:space="preserve"> the customer to reimburse the U</w:t>
      </w:r>
      <w:r w:rsidRPr="00515361">
        <w:t>tility an amount reasonably estimated as the deficiency in revenue resulting from the customer’s fraudulent use before restoring service.</w:t>
      </w:r>
    </w:p>
    <w:p w:rsidR="006F6F86" w:rsidRPr="00515361" w:rsidRDefault="00D81AF9" w:rsidP="00B625C2">
      <w:pPr>
        <w:pStyle w:val="BodyText"/>
        <w:jc w:val="both"/>
      </w:pPr>
      <w:r>
        <w:tab/>
      </w:r>
      <w:r w:rsidR="006F6F86" w:rsidRPr="00515361">
        <w:t>Pursuan</w:t>
      </w:r>
      <w:r>
        <w:t>t to Rule 25-30.345, F.A.C., a U</w:t>
      </w:r>
      <w:r w:rsidR="006F6F86" w:rsidRPr="00515361">
        <w:t xml:space="preserve">tility may charge a reasonable fee to defray the cost of restoring service that was discontinued for proper cause as specified in Rule 25-30.320, F.A.C. </w:t>
      </w:r>
      <w:r>
        <w:t xml:space="preserve">We have </w:t>
      </w:r>
      <w:r w:rsidR="006F6F86" w:rsidRPr="00515361">
        <w:t>previously approved a meter tampering charge of $50 for sister utilities of Charlie C</w:t>
      </w:r>
      <w:r>
        <w:t>reek. The U</w:t>
      </w:r>
      <w:r w:rsidR="006F6F86" w:rsidRPr="00515361">
        <w:t xml:space="preserve">tility provided the appropriate cost justification pursuant to Section 367.091, F.S. </w:t>
      </w:r>
      <w:r>
        <w:t xml:space="preserve">Upon review, we find the request to be </w:t>
      </w:r>
      <w:r w:rsidR="006F6F86" w:rsidRPr="00515361">
        <w:t xml:space="preserve">reasonable and consistent with </w:t>
      </w:r>
      <w:r>
        <w:t>our prior</w:t>
      </w:r>
      <w:r w:rsidR="006F6F86" w:rsidRPr="00515361">
        <w:t xml:space="preserve"> decisions</w:t>
      </w:r>
      <w:r>
        <w:t>. H</w:t>
      </w:r>
      <w:r w:rsidR="006F6F86" w:rsidRPr="00515361">
        <w:t xml:space="preserve">owever, the charge is appropriate only where an investigation reveals evidence of meter tampering. </w:t>
      </w:r>
    </w:p>
    <w:p w:rsidR="006F6F86" w:rsidRDefault="00D81AF9" w:rsidP="00B625C2">
      <w:pPr>
        <w:jc w:val="both"/>
      </w:pPr>
      <w:r>
        <w:tab/>
        <w:t xml:space="preserve">Thus, </w:t>
      </w:r>
      <w:r w:rsidR="006F6F86" w:rsidRPr="00515361">
        <w:t xml:space="preserve">Charlie Creek’s request to implement a $50 meter tampering charge </w:t>
      </w:r>
      <w:r>
        <w:t xml:space="preserve">is </w:t>
      </w:r>
      <w:r w:rsidR="006F6F86" w:rsidRPr="00515361">
        <w:t>approved. The charge sh</w:t>
      </w:r>
      <w:r>
        <w:t>all</w:t>
      </w:r>
      <w:r w:rsidR="006F6F86" w:rsidRPr="00515361">
        <w:t xml:space="preserve"> be effective for services rendered on or after the stamped approval date on the tariff pursuant to Rule 25-30.475, F.A.C. In addition, the approved charge sh</w:t>
      </w:r>
      <w:r>
        <w:t>all</w:t>
      </w:r>
      <w:r w:rsidR="006F6F86" w:rsidRPr="00515361">
        <w:t xml:space="preserve"> not be implemented until </w:t>
      </w:r>
      <w:r>
        <w:t xml:space="preserve">our </w:t>
      </w:r>
      <w:r w:rsidR="006F6F86" w:rsidRPr="00515361">
        <w:t xml:space="preserve">staff has approved the proposed customer notice and the notice has been received by the customers. The </w:t>
      </w:r>
      <w:r>
        <w:t>U</w:t>
      </w:r>
      <w:r w:rsidR="006F6F86" w:rsidRPr="00515361">
        <w:t>tility sh</w:t>
      </w:r>
      <w:r>
        <w:t>all</w:t>
      </w:r>
      <w:r w:rsidR="006F6F86" w:rsidRPr="00515361">
        <w:t xml:space="preserve"> provide proof of the date notice was given within 10 days of the date of the notice.</w:t>
      </w:r>
    </w:p>
    <w:p w:rsidR="00D81AF9" w:rsidRDefault="00D81AF9" w:rsidP="00B625C2">
      <w:pPr>
        <w:jc w:val="both"/>
      </w:pPr>
    </w:p>
    <w:p w:rsidR="00D81AF9" w:rsidRPr="00D81AF9" w:rsidRDefault="00D81AF9" w:rsidP="00B625C2">
      <w:pPr>
        <w:jc w:val="both"/>
        <w:rPr>
          <w:u w:val="single"/>
        </w:rPr>
      </w:pPr>
      <w:r w:rsidRPr="00D81AF9">
        <w:rPr>
          <w:u w:val="single"/>
        </w:rPr>
        <w:t>16. Customer Deposits</w:t>
      </w:r>
    </w:p>
    <w:p w:rsidR="00E602D0" w:rsidRPr="00515361" w:rsidRDefault="00E602D0" w:rsidP="006F6F86">
      <w:pPr>
        <w:jc w:val="both"/>
        <w:rPr>
          <w:b/>
        </w:rPr>
      </w:pPr>
    </w:p>
    <w:p w:rsidR="006F6F86" w:rsidRPr="00515361" w:rsidRDefault="00D81AF9" w:rsidP="00B625C2">
      <w:pPr>
        <w:pStyle w:val="BodyText"/>
        <w:jc w:val="both"/>
      </w:pPr>
      <w:r>
        <w:tab/>
      </w:r>
      <w:r w:rsidR="006F6F86" w:rsidRPr="00515361">
        <w:t xml:space="preserve">Rule 25-30.311, F.A.C., </w:t>
      </w:r>
      <w:r>
        <w:t xml:space="preserve">sets forth </w:t>
      </w:r>
      <w:r w:rsidR="006F6F86" w:rsidRPr="00515361">
        <w:t xml:space="preserve">the criteria for collecting, administering, and refunding customer deposits. Customer deposits are designed to minimize the exposure of bad debt expense for the </w:t>
      </w:r>
      <w:r>
        <w:t>U</w:t>
      </w:r>
      <w:r w:rsidR="006F6F86" w:rsidRPr="00515361">
        <w:t xml:space="preserve">tility and, ultimately, the general body of ratepayers. Historically, </w:t>
      </w:r>
      <w:r>
        <w:t xml:space="preserve">we have </w:t>
      </w:r>
      <w:r w:rsidR="006F6F86" w:rsidRPr="00515361">
        <w:t xml:space="preserve">set initial customer deposits equal to two times the average estimated bill.  Currently, the </w:t>
      </w:r>
      <w:r>
        <w:t>U</w:t>
      </w:r>
      <w:r w:rsidR="006F6F86" w:rsidRPr="00515361">
        <w:t xml:space="preserve">tility has an initial customer deposit of $65 for the residential 5/8” x 3/4” meter size and two times the average customer bill for all other meter sizes. Based on </w:t>
      </w:r>
      <w:r>
        <w:t xml:space="preserve">our approved </w:t>
      </w:r>
      <w:r w:rsidR="006F6F86" w:rsidRPr="00515361">
        <w:t xml:space="preserve">water rates and post repression average residential demand, the appropriate initial customer deposit </w:t>
      </w:r>
      <w:r>
        <w:t xml:space="preserve">is </w:t>
      </w:r>
      <w:r w:rsidR="006F6F86" w:rsidRPr="00515361">
        <w:t>$76 for water to reflect an average residential customer bill for two months</w:t>
      </w:r>
      <w:r w:rsidR="00D906F1">
        <w:t>.</w:t>
      </w:r>
    </w:p>
    <w:p w:rsidR="006F6F86" w:rsidRDefault="00D81AF9" w:rsidP="00B625C2">
      <w:pPr>
        <w:jc w:val="both"/>
      </w:pPr>
      <w:r>
        <w:tab/>
        <w:t xml:space="preserve">Thus we approve </w:t>
      </w:r>
      <w:r w:rsidR="006F6F86" w:rsidRPr="00515361">
        <w:t xml:space="preserve">initial customer deposit </w:t>
      </w:r>
      <w:r w:rsidR="00352FF3">
        <w:t xml:space="preserve">of </w:t>
      </w:r>
      <w:r w:rsidR="006F6F86" w:rsidRPr="00515361">
        <w:t>$76 for the residential 5/8" x 3/4" meter size. The initial customer deposits for all other residential meter sizes and all general service meter sizes sh</w:t>
      </w:r>
      <w:r w:rsidR="00352FF3">
        <w:t>all</w:t>
      </w:r>
      <w:r w:rsidR="006F6F86" w:rsidRPr="00515361">
        <w:t xml:space="preserve"> be two times the average estimated bill for water service. The approved initial customer deposits sh</w:t>
      </w:r>
      <w:r w:rsidR="00352FF3">
        <w:t>all</w:t>
      </w:r>
      <w:r w:rsidR="006F6F86" w:rsidRPr="00515361">
        <w:t xml:space="preserve"> be effective for connections made on or after the stamped approval date on the tariff sheet pursuant to Rule 25-30.475, F.A.C.</w:t>
      </w:r>
    </w:p>
    <w:p w:rsidR="00352FF3" w:rsidRDefault="00352FF3" w:rsidP="00B625C2">
      <w:pPr>
        <w:jc w:val="both"/>
      </w:pPr>
    </w:p>
    <w:p w:rsidR="00352FF3" w:rsidRPr="00352FF3" w:rsidRDefault="00352FF3" w:rsidP="00B625C2">
      <w:pPr>
        <w:jc w:val="both"/>
        <w:rPr>
          <w:u w:val="single"/>
        </w:rPr>
      </w:pPr>
      <w:r w:rsidRPr="00352FF3">
        <w:rPr>
          <w:u w:val="single"/>
        </w:rPr>
        <w:lastRenderedPageBreak/>
        <w:t>17. Plant Capacity Charge</w:t>
      </w:r>
    </w:p>
    <w:p w:rsidR="006F6F86" w:rsidRPr="00515361" w:rsidRDefault="006F6F86"/>
    <w:p w:rsidR="006F6F86" w:rsidRPr="00515361" w:rsidRDefault="00352FF3" w:rsidP="00B625C2">
      <w:pPr>
        <w:jc w:val="both"/>
      </w:pPr>
      <w:r>
        <w:tab/>
      </w:r>
      <w:r w:rsidR="006F6F86" w:rsidRPr="00515361">
        <w:t xml:space="preserve">The current service availability charges for Charlie Creek were approved in Docket No. 150186-WU with the </w:t>
      </w:r>
      <w:r>
        <w:t>U</w:t>
      </w:r>
      <w:r w:rsidR="006F6F86" w:rsidRPr="00515361">
        <w:t>tility’s original certificate.</w:t>
      </w:r>
      <w:r w:rsidR="006F6F86" w:rsidRPr="00515361">
        <w:rPr>
          <w:vertAlign w:val="superscript"/>
        </w:rPr>
        <w:footnoteReference w:id="10"/>
      </w:r>
      <w:r>
        <w:t xml:space="preserve"> The U</w:t>
      </w:r>
      <w:r w:rsidR="006F6F86" w:rsidRPr="00515361">
        <w:t xml:space="preserve">tility’s service availability charges consist of meter installation charges based on meter size and a plant capacity charge of $750. Rule 25-30.580, F.A.C., establishes guidelines for designing service availability charges.  Pursuant to the rule, the maximum amount of contributions-in-aid-of construction (CIAC), net of amortization, should not exceed 75 percent of the total original cost, net of accumulated depreciation, of the Utility’s facilities and plant when the facilities and plant are at their designed capacity. The minimum amount of CIAC should not be less than the percentage of such facilities and plant that is represented by the water transmission and distribution system.  </w:t>
      </w:r>
    </w:p>
    <w:p w:rsidR="006F6F86" w:rsidRPr="00515361" w:rsidRDefault="006F6F86" w:rsidP="00B625C2">
      <w:pPr>
        <w:jc w:val="both"/>
      </w:pPr>
    </w:p>
    <w:p w:rsidR="006F6F86" w:rsidRPr="00515361" w:rsidRDefault="00352FF3" w:rsidP="00B625C2">
      <w:pPr>
        <w:jc w:val="both"/>
      </w:pPr>
      <w:r>
        <w:tab/>
        <w:t>Our approved rate base</w:t>
      </w:r>
      <w:r w:rsidR="006F6F86" w:rsidRPr="00515361">
        <w:t xml:space="preserve"> consists of plant improvements and additions by the current owner. The </w:t>
      </w:r>
      <w:r>
        <w:t>approved</w:t>
      </w:r>
      <w:r w:rsidR="006F6F86" w:rsidRPr="00515361">
        <w:t xml:space="preserve"> rate base does not include values for the distribution system or CIAC. Therefore, the </w:t>
      </w:r>
      <w:r>
        <w:t>U</w:t>
      </w:r>
      <w:r w:rsidR="006F6F86" w:rsidRPr="00515361">
        <w:t xml:space="preserve">tility’s current contribution level is zero percent.  </w:t>
      </w:r>
    </w:p>
    <w:p w:rsidR="006F6F86" w:rsidRPr="00515361" w:rsidRDefault="006F6F86" w:rsidP="00B625C2">
      <w:pPr>
        <w:jc w:val="both"/>
      </w:pPr>
    </w:p>
    <w:p w:rsidR="006F6F86" w:rsidRDefault="00352FF3" w:rsidP="004E0F9A">
      <w:pPr>
        <w:jc w:val="both"/>
      </w:pPr>
      <w:r>
        <w:tab/>
      </w:r>
      <w:r w:rsidR="006F6F86" w:rsidRPr="00515361">
        <w:t>If the utility continues to collect the current plant capacity charge of $750 per equivalent residential connection (ERC), the contribution level w</w:t>
      </w:r>
      <w:r>
        <w:t>ill</w:t>
      </w:r>
      <w:r w:rsidR="006F6F86" w:rsidRPr="00515361">
        <w:t xml:space="preserve"> exceed the </w:t>
      </w:r>
      <w:r>
        <w:t>U</w:t>
      </w:r>
      <w:r w:rsidR="006F6F86" w:rsidRPr="00515361">
        <w:t xml:space="preserve">tility’s plant in service balance. Due to the relatively small amount of rate base and the number ERCs that can be served by the </w:t>
      </w:r>
      <w:r>
        <w:t>U</w:t>
      </w:r>
      <w:r w:rsidR="006F6F86" w:rsidRPr="00515361">
        <w:t xml:space="preserve">tility, the plant capacity charge </w:t>
      </w:r>
      <w:r>
        <w:t xml:space="preserve">shall </w:t>
      </w:r>
      <w:r w:rsidR="006F6F86" w:rsidRPr="00515361">
        <w:t xml:space="preserve">be discontinued. </w:t>
      </w:r>
    </w:p>
    <w:p w:rsidR="00352FF3" w:rsidRDefault="00352FF3" w:rsidP="004E0F9A">
      <w:pPr>
        <w:jc w:val="both"/>
      </w:pPr>
    </w:p>
    <w:p w:rsidR="00352FF3" w:rsidRDefault="00352FF3" w:rsidP="004E0F9A">
      <w:pPr>
        <w:jc w:val="both"/>
      </w:pPr>
      <w:r w:rsidRPr="00352FF3">
        <w:rPr>
          <w:u w:val="single"/>
        </w:rPr>
        <w:t>18. Adjustments to Books</w:t>
      </w:r>
      <w:r>
        <w:t xml:space="preserve"> (Final</w:t>
      </w:r>
      <w:r w:rsidR="00D906F1">
        <w:t xml:space="preserve"> Agency Action</w:t>
      </w:r>
      <w:r>
        <w:t>)</w:t>
      </w:r>
    </w:p>
    <w:p w:rsidR="00A7660D" w:rsidRPr="00515361" w:rsidRDefault="00A7660D" w:rsidP="004E0F9A">
      <w:pPr>
        <w:jc w:val="both"/>
      </w:pPr>
    </w:p>
    <w:p w:rsidR="005D521C" w:rsidRDefault="00352FF3" w:rsidP="005D521C">
      <w:pPr>
        <w:pStyle w:val="BodyText"/>
        <w:jc w:val="both"/>
      </w:pPr>
      <w:r>
        <w:tab/>
      </w:r>
      <w:r w:rsidR="006F6F86" w:rsidRPr="00515361">
        <w:t xml:space="preserve">Charlie Creek </w:t>
      </w:r>
      <w:r w:rsidR="005D521C">
        <w:t xml:space="preserve">is </w:t>
      </w:r>
      <w:r w:rsidR="006F6F86" w:rsidRPr="00515361">
        <w:t xml:space="preserve">required to notify the Commission, in writing, that it has adjusted its books in accordance with </w:t>
      </w:r>
      <w:r w:rsidR="005D521C">
        <w:t>our decision</w:t>
      </w:r>
      <w:r w:rsidR="006F6F86" w:rsidRPr="00515361">
        <w:t>. Charlie Creek sh</w:t>
      </w:r>
      <w:r w:rsidR="005D521C">
        <w:t>all</w:t>
      </w:r>
      <w:r w:rsidR="006F6F86" w:rsidRPr="00515361">
        <w:t xml:space="preserve"> submit a letter within 90 days of the final order in this docket, confirming that the adjustments to all the applicable NARUC USOA primary accounts have been made to the </w:t>
      </w:r>
      <w:r w:rsidR="005D521C">
        <w:t>U</w:t>
      </w:r>
      <w:r w:rsidR="006F6F86" w:rsidRPr="00515361">
        <w:t xml:space="preserve">tility’s books and records. In the event the </w:t>
      </w:r>
      <w:r w:rsidR="005D521C">
        <w:t>U</w:t>
      </w:r>
      <w:r w:rsidR="006F6F86" w:rsidRPr="00515361">
        <w:t>tility needs additional time to complete the adjustments, notice sh</w:t>
      </w:r>
      <w:r w:rsidR="005D521C">
        <w:t>all</w:t>
      </w:r>
      <w:r w:rsidR="006F6F86" w:rsidRPr="00515361">
        <w:t xml:space="preserve"> be provided </w:t>
      </w:r>
      <w:r w:rsidR="005D521C">
        <w:t xml:space="preserve">at least </w:t>
      </w:r>
      <w:r w:rsidR="006F6F86" w:rsidRPr="00515361">
        <w:t xml:space="preserve">seven days prior to the deadline. </w:t>
      </w:r>
      <w:r w:rsidR="005D521C">
        <w:t xml:space="preserve">Our staff has </w:t>
      </w:r>
      <w:r w:rsidR="005D521C" w:rsidRPr="00515361">
        <w:t>administrative authority to grant an extension of up to 60 days</w:t>
      </w:r>
      <w:r w:rsidR="005D521C">
        <w:t xml:space="preserve"> based upon a showing of good cause by the Utility.</w:t>
      </w:r>
    </w:p>
    <w:p w:rsidR="00CD46A6" w:rsidRDefault="00CD46A6" w:rsidP="00B625C2">
      <w:pPr>
        <w:jc w:val="both"/>
      </w:pPr>
    </w:p>
    <w:p w:rsidR="00CD46A6" w:rsidRPr="00CD46A6" w:rsidRDefault="00CD46A6" w:rsidP="00CD46A6">
      <w:pPr>
        <w:pStyle w:val="OrderBody"/>
      </w:pPr>
      <w:r w:rsidRPr="00CD46A6">
        <w:t>Based on the foregoing, it is</w:t>
      </w:r>
    </w:p>
    <w:p w:rsidR="00CD46A6" w:rsidRPr="00CD46A6" w:rsidRDefault="00CD46A6" w:rsidP="00CD46A6">
      <w:pPr>
        <w:pStyle w:val="OrderBody"/>
      </w:pPr>
    </w:p>
    <w:p w:rsidR="00CD46A6" w:rsidRPr="00CD46A6" w:rsidRDefault="00CD46A6" w:rsidP="00CD46A6">
      <w:pPr>
        <w:spacing w:after="240"/>
        <w:jc w:val="both"/>
      </w:pPr>
      <w:r w:rsidRPr="00CD46A6">
        <w:tab/>
        <w:t>ORDERED by the Florida Public Service Commission that Charlie Creek Utilities, LLC</w:t>
      </w:r>
      <w:r w:rsidR="00254F69">
        <w:t>’s application for an increase in water rates and charges</w:t>
      </w:r>
      <w:r w:rsidRPr="00CD46A6">
        <w:t xml:space="preserve"> is </w:t>
      </w:r>
      <w:r w:rsidR="00254F69">
        <w:t xml:space="preserve">hereby </w:t>
      </w:r>
      <w:r w:rsidRPr="00CD46A6">
        <w:t>approved as</w:t>
      </w:r>
      <w:r w:rsidR="00EE4402">
        <w:t xml:space="preserve"> set forth in the body of this o</w:t>
      </w:r>
      <w:r w:rsidRPr="00CD46A6">
        <w:t>rder. It is further</w:t>
      </w:r>
    </w:p>
    <w:p w:rsidR="00CD46A6" w:rsidRPr="00CD46A6" w:rsidRDefault="00CD46A6" w:rsidP="00CD46A6">
      <w:pPr>
        <w:spacing w:after="240"/>
        <w:jc w:val="both"/>
      </w:pPr>
      <w:r w:rsidRPr="00CD46A6">
        <w:tab/>
        <w:t>ORDERED that each of the fin</w:t>
      </w:r>
      <w:r w:rsidR="00EE4402">
        <w:t>dings made in the body of this o</w:t>
      </w:r>
      <w:r w:rsidRPr="00CD46A6">
        <w:t>rder is hereby approved in every respect. It is further</w:t>
      </w:r>
    </w:p>
    <w:p w:rsidR="00CD46A6" w:rsidRDefault="00CD46A6" w:rsidP="00CD46A6">
      <w:pPr>
        <w:spacing w:after="240"/>
        <w:jc w:val="both"/>
      </w:pPr>
      <w:r w:rsidRPr="00CD46A6">
        <w:tab/>
        <w:t>ORDERED that the Sch</w:t>
      </w:r>
      <w:r w:rsidR="00EE4402">
        <w:t>edules and Attachments to this o</w:t>
      </w:r>
      <w:r w:rsidRPr="00CD46A6">
        <w:t>rder are incorporated by reference herein. It is further</w:t>
      </w:r>
      <w:r>
        <w:t xml:space="preserve"> </w:t>
      </w:r>
    </w:p>
    <w:p w:rsidR="00CD46A6" w:rsidRDefault="00CD46A6" w:rsidP="00CD46A6">
      <w:pPr>
        <w:spacing w:after="240"/>
        <w:jc w:val="both"/>
      </w:pPr>
      <w:r>
        <w:lastRenderedPageBreak/>
        <w:tab/>
        <w:t xml:space="preserve">ORDERED that </w:t>
      </w:r>
      <w:r w:rsidRPr="00CD46A6">
        <w:t xml:space="preserve">the overall quality of service provided by Charlie Creek Utilities, LLC </w:t>
      </w:r>
      <w:r>
        <w:t xml:space="preserve">is </w:t>
      </w:r>
      <w:r w:rsidRPr="00CD46A6">
        <w:t>satisfactory.</w:t>
      </w:r>
      <w:r>
        <w:t xml:space="preserve"> It is further</w:t>
      </w:r>
    </w:p>
    <w:p w:rsidR="004D6702" w:rsidRDefault="00CD46A6" w:rsidP="00CD46A6">
      <w:pPr>
        <w:spacing w:after="240"/>
        <w:jc w:val="both"/>
      </w:pPr>
      <w:r>
        <w:tab/>
        <w:t>ORDERED that</w:t>
      </w:r>
      <w:r w:rsidR="005A331F">
        <w:t xml:space="preserve"> </w:t>
      </w:r>
      <w:r w:rsidR="005A331F" w:rsidRPr="00CD46A6">
        <w:t>Charlie Creek Utilities, LLC</w:t>
      </w:r>
      <w:r w:rsidR="005A331F" w:rsidRPr="00515361">
        <w:t>’s W</w:t>
      </w:r>
      <w:r w:rsidR="005A331F">
        <w:t xml:space="preserve">ater Treatment Plant </w:t>
      </w:r>
      <w:r w:rsidR="00BB739A">
        <w:t>is</w:t>
      </w:r>
      <w:r w:rsidR="005A331F" w:rsidRPr="00515361">
        <w:t xml:space="preserve"> 50 percent used and useful</w:t>
      </w:r>
      <w:r w:rsidR="005A331F">
        <w:t xml:space="preserve">. </w:t>
      </w:r>
      <w:r w:rsidR="005A331F" w:rsidRPr="00515361">
        <w:t xml:space="preserve">The water distribution system </w:t>
      </w:r>
      <w:r w:rsidR="00BB739A">
        <w:t xml:space="preserve">is </w:t>
      </w:r>
      <w:r w:rsidR="005A331F" w:rsidRPr="00515361">
        <w:t xml:space="preserve">55 percent </w:t>
      </w:r>
      <w:r w:rsidR="005A331F">
        <w:t>used and useful.</w:t>
      </w:r>
      <w:r w:rsidR="004D6702">
        <w:t xml:space="preserve"> It is further</w:t>
      </w:r>
    </w:p>
    <w:p w:rsidR="005A331F" w:rsidRDefault="005A331F" w:rsidP="00CD46A6">
      <w:pPr>
        <w:spacing w:after="240"/>
        <w:jc w:val="both"/>
      </w:pPr>
      <w:r>
        <w:tab/>
        <w:t xml:space="preserve">ORDERED that </w:t>
      </w:r>
      <w:r w:rsidR="004D6702">
        <w:t>t</w:t>
      </w:r>
      <w:r w:rsidR="00BB739A" w:rsidRPr="00515361">
        <w:t xml:space="preserve">he </w:t>
      </w:r>
      <w:r w:rsidR="004D6702">
        <w:t xml:space="preserve">approved </w:t>
      </w:r>
      <w:r w:rsidR="00BB739A" w:rsidRPr="00515361">
        <w:t>average test year water rate base for Charlie Creek is $26,617.</w:t>
      </w:r>
      <w:r w:rsidR="00BB739A">
        <w:t xml:space="preserve"> It is further</w:t>
      </w:r>
    </w:p>
    <w:p w:rsidR="00BB739A" w:rsidRDefault="00BB739A" w:rsidP="00CD46A6">
      <w:pPr>
        <w:spacing w:after="240"/>
        <w:jc w:val="both"/>
      </w:pPr>
      <w:r>
        <w:tab/>
        <w:t xml:space="preserve">ORDERED that </w:t>
      </w:r>
      <w:r w:rsidR="004D6702">
        <w:t>th</w:t>
      </w:r>
      <w:r w:rsidR="004D6702" w:rsidRPr="00515361">
        <w:t xml:space="preserve">e </w:t>
      </w:r>
      <w:r w:rsidR="004D6702">
        <w:t xml:space="preserve">approved </w:t>
      </w:r>
      <w:r w:rsidR="004D6702" w:rsidRPr="00515361">
        <w:t>return on equity is 11.16 percent with a range of 10.16 percent to 12.16 percent. The appro</w:t>
      </w:r>
      <w:r w:rsidR="004D6702">
        <w:t>ved</w:t>
      </w:r>
      <w:r w:rsidR="004D6702" w:rsidRPr="00515361">
        <w:t xml:space="preserve"> overall rate of return is 6.28 percent.</w:t>
      </w:r>
      <w:r w:rsidR="004D6702">
        <w:t xml:space="preserve"> It is further </w:t>
      </w:r>
    </w:p>
    <w:p w:rsidR="004D6702" w:rsidRDefault="004D6702" w:rsidP="00CD46A6">
      <w:pPr>
        <w:spacing w:after="240"/>
        <w:jc w:val="both"/>
      </w:pPr>
      <w:r>
        <w:tab/>
        <w:t>ORDERED that t</w:t>
      </w:r>
      <w:r w:rsidRPr="00515361">
        <w:t xml:space="preserve">he </w:t>
      </w:r>
      <w:r>
        <w:t>approved</w:t>
      </w:r>
      <w:r w:rsidRPr="00515361">
        <w:t xml:space="preserve"> test year revenues for </w:t>
      </w:r>
      <w:r w:rsidRPr="00CD46A6">
        <w:t>Charlie Creek Utilities, LLC</w:t>
      </w:r>
      <w:r w:rsidRPr="00515361">
        <w:t>’s water system are $65,621.</w:t>
      </w:r>
      <w:r>
        <w:t xml:space="preserve"> It is further</w:t>
      </w:r>
    </w:p>
    <w:p w:rsidR="005C142D" w:rsidRDefault="004D6702" w:rsidP="00CD46A6">
      <w:pPr>
        <w:spacing w:after="240"/>
        <w:jc w:val="both"/>
      </w:pPr>
      <w:r>
        <w:tab/>
        <w:t>ORDERED that</w:t>
      </w:r>
      <w:r w:rsidR="005C142D" w:rsidRPr="005C142D">
        <w:t xml:space="preserve"> </w:t>
      </w:r>
      <w:r w:rsidR="005C142D">
        <w:t>t</w:t>
      </w:r>
      <w:r w:rsidR="005C142D" w:rsidRPr="00515361">
        <w:t>he appro</w:t>
      </w:r>
      <w:r w:rsidR="005C142D">
        <w:t>ved</w:t>
      </w:r>
      <w:r w:rsidR="005C142D" w:rsidRPr="00515361">
        <w:t xml:space="preserve"> operating expense for Charlie Creek</w:t>
      </w:r>
      <w:r w:rsidR="005C142D" w:rsidRPr="005C142D">
        <w:t xml:space="preserve"> </w:t>
      </w:r>
      <w:r w:rsidR="005C142D" w:rsidRPr="00CD46A6">
        <w:t>Utilities, LLC</w:t>
      </w:r>
      <w:r w:rsidR="005C142D" w:rsidRPr="00515361">
        <w:t xml:space="preserve"> is $69,063.</w:t>
      </w:r>
      <w:r w:rsidR="005C142D">
        <w:t xml:space="preserve"> It is further</w:t>
      </w:r>
    </w:p>
    <w:p w:rsidR="005C142D" w:rsidRDefault="005C142D" w:rsidP="00CD46A6">
      <w:pPr>
        <w:spacing w:after="240"/>
        <w:jc w:val="both"/>
      </w:pPr>
      <w:r>
        <w:tab/>
        <w:t>ORDERED that</w:t>
      </w:r>
      <w:r w:rsidR="00073A3B" w:rsidRPr="00073A3B">
        <w:t xml:space="preserve"> </w:t>
      </w:r>
      <w:r w:rsidR="00073A3B" w:rsidRPr="00515361">
        <w:t xml:space="preserve">the operating ratio methodology </w:t>
      </w:r>
      <w:r w:rsidR="00073A3B">
        <w:t xml:space="preserve">shall be used to calculate </w:t>
      </w:r>
      <w:r w:rsidR="00073A3B" w:rsidRPr="00515361">
        <w:t>the water revenue requirement for Charlie Creek</w:t>
      </w:r>
      <w:r w:rsidR="00073A3B">
        <w:t xml:space="preserve"> Utilities, LLC</w:t>
      </w:r>
      <w:r w:rsidR="00073A3B" w:rsidRPr="00515361">
        <w:t>. The margin sh</w:t>
      </w:r>
      <w:r w:rsidR="00073A3B">
        <w:t xml:space="preserve">all </w:t>
      </w:r>
      <w:r w:rsidR="00073A3B" w:rsidRPr="00515361">
        <w:t>be 10 percent of O&amp;M expense.</w:t>
      </w:r>
      <w:r w:rsidR="00073A3B">
        <w:t xml:space="preserve"> It is further</w:t>
      </w:r>
    </w:p>
    <w:p w:rsidR="00073A3B" w:rsidRDefault="00073A3B" w:rsidP="00CD46A6">
      <w:pPr>
        <w:spacing w:after="240"/>
        <w:jc w:val="both"/>
      </w:pPr>
      <w:r>
        <w:tab/>
        <w:t xml:space="preserve">ORDERED that </w:t>
      </w:r>
      <w:r w:rsidR="00B4761A">
        <w:t>t</w:t>
      </w:r>
      <w:r w:rsidR="00B4761A" w:rsidRPr="00515361">
        <w:t>he appropriate revenue requirement is $75,318, resulting in an annual increase of $9,697 (14.78 percent).</w:t>
      </w:r>
      <w:r w:rsidR="00B4761A">
        <w:t xml:space="preserve"> It is further</w:t>
      </w:r>
    </w:p>
    <w:p w:rsidR="00315950" w:rsidRDefault="00B4761A" w:rsidP="006447B0">
      <w:pPr>
        <w:spacing w:after="240"/>
        <w:jc w:val="both"/>
      </w:pPr>
      <w:r>
        <w:tab/>
        <w:t xml:space="preserve">ORDERED that </w:t>
      </w:r>
      <w:r w:rsidR="00315950">
        <w:t>t</w:t>
      </w:r>
      <w:r w:rsidR="00315950" w:rsidRPr="00515361">
        <w:t xml:space="preserve">he </w:t>
      </w:r>
      <w:r w:rsidR="00315950">
        <w:t xml:space="preserve">approved </w:t>
      </w:r>
      <w:r w:rsidR="00315950" w:rsidRPr="00515361">
        <w:t>rate structure and monthly water rates are shown on Schedule No. 4. Charlie Creek</w:t>
      </w:r>
      <w:r w:rsidR="00315950">
        <w:t xml:space="preserve"> Utilities, LLC</w:t>
      </w:r>
      <w:r w:rsidR="00315950" w:rsidRPr="00515361">
        <w:t xml:space="preserve"> sh</w:t>
      </w:r>
      <w:r w:rsidR="00315950">
        <w:t>all</w:t>
      </w:r>
      <w:r w:rsidR="00315950" w:rsidRPr="00515361">
        <w:t xml:space="preserve"> file revised tariff sheets and a proposed customer notice to reflect </w:t>
      </w:r>
      <w:r w:rsidR="00315950">
        <w:t xml:space="preserve">our </w:t>
      </w:r>
      <w:r w:rsidR="00315950" w:rsidRPr="00515361">
        <w:t>approved rates. The approved rates sh</w:t>
      </w:r>
      <w:r w:rsidR="00315950">
        <w:t xml:space="preserve">all </w:t>
      </w:r>
      <w:r w:rsidR="00315950" w:rsidRPr="00515361">
        <w:t>be effective for service rendered on or after the stamped approval date on the tariff sheet pursuant to Rule 25-30.475(1), F.A.C. In addition, the approved rates sh</w:t>
      </w:r>
      <w:r w:rsidR="00315950">
        <w:t>all</w:t>
      </w:r>
      <w:r w:rsidR="00315950" w:rsidRPr="00515361">
        <w:t xml:space="preserve"> not be implemented until </w:t>
      </w:r>
      <w:r w:rsidR="00315950">
        <w:t xml:space="preserve">our </w:t>
      </w:r>
      <w:r w:rsidR="00315950" w:rsidRPr="00515361">
        <w:t xml:space="preserve">staff has approved the proposed customer notice and the notice has been received by the customers. The </w:t>
      </w:r>
      <w:r w:rsidR="00315950">
        <w:t>U</w:t>
      </w:r>
      <w:r w:rsidR="00315950" w:rsidRPr="00515361">
        <w:t>tility sh</w:t>
      </w:r>
      <w:r w:rsidR="00315950">
        <w:t>all</w:t>
      </w:r>
      <w:r w:rsidR="00315950" w:rsidRPr="00515361">
        <w:t xml:space="preserve"> provide proof of the date notice was given within 10 days of the date of the notice. </w:t>
      </w:r>
      <w:r w:rsidR="000715EA">
        <w:t>(Final</w:t>
      </w:r>
      <w:r w:rsidR="00D906F1">
        <w:t xml:space="preserve"> Agency Action</w:t>
      </w:r>
      <w:r w:rsidR="000715EA">
        <w:t xml:space="preserve">) </w:t>
      </w:r>
      <w:r w:rsidR="00315950">
        <w:t>It is further</w:t>
      </w:r>
    </w:p>
    <w:p w:rsidR="00315950" w:rsidRDefault="00315950" w:rsidP="00315950">
      <w:pPr>
        <w:pStyle w:val="BodyText"/>
        <w:jc w:val="both"/>
      </w:pPr>
      <w:r>
        <w:tab/>
        <w:t xml:space="preserve">ORDERED that </w:t>
      </w:r>
      <w:r w:rsidR="00900CAE">
        <w:t>t</w:t>
      </w:r>
      <w:r w:rsidR="00900CAE" w:rsidRPr="00515361">
        <w:t>he water rates sh</w:t>
      </w:r>
      <w:r w:rsidR="00900CAE">
        <w:t>all</w:t>
      </w:r>
      <w:r w:rsidR="00900CAE" w:rsidRPr="00515361">
        <w:t xml:space="preserve"> be reduced as shown on Schedule No. 4, to remove rate case expense grossed-up for RAFs and amortized over a four-year period. The decrease in rates sh</w:t>
      </w:r>
      <w:r w:rsidR="00900CAE">
        <w:t>all</w:t>
      </w:r>
      <w:r w:rsidR="00900CAE" w:rsidRPr="00515361">
        <w:t xml:space="preserve"> become effective immediately following the expiration of the four-year rate case expense recovery period, pursuant to Section 367.081(8), F.S.</w:t>
      </w:r>
      <w:r w:rsidR="00900CAE" w:rsidRPr="00900CAE">
        <w:t xml:space="preserve"> </w:t>
      </w:r>
      <w:r w:rsidR="00900CAE" w:rsidRPr="00CD46A6">
        <w:t>Charlie Creek Utilities, LLC</w:t>
      </w:r>
      <w:r w:rsidR="00900CAE" w:rsidRPr="00515361">
        <w:t xml:space="preserve"> </w:t>
      </w:r>
      <w:r w:rsidR="00900CAE">
        <w:t xml:space="preserve">  </w:t>
      </w:r>
      <w:r w:rsidR="00900CAE" w:rsidRPr="00515361">
        <w:t xml:space="preserve"> sh</w:t>
      </w:r>
      <w:r w:rsidR="00900CAE">
        <w:t>all</w:t>
      </w:r>
      <w:r w:rsidR="00900CAE" w:rsidRPr="00515361">
        <w:t xml:space="preserve"> </w:t>
      </w:r>
      <w:r w:rsidR="00900CAE">
        <w:t>f</w:t>
      </w:r>
      <w:r w:rsidR="00900CAE" w:rsidRPr="00515361">
        <w:t>ile revised tariffs and a proposed customer notice setting forth the lower rates and the reason for the reduction no later than one month prior to the actual date of the r</w:t>
      </w:r>
      <w:r w:rsidR="00900CAE">
        <w:t>equired rate reduction. If the U</w:t>
      </w:r>
      <w:r w:rsidR="00900CAE" w:rsidRPr="00515361">
        <w:t>tility files this reduction in conjunction with a price index or pass-through rate adjustment, separate data sh</w:t>
      </w:r>
      <w:r w:rsidR="00900CAE">
        <w:t>all</w:t>
      </w:r>
      <w:r w:rsidR="00900CAE" w:rsidRPr="00515361">
        <w:t xml:space="preserve"> be filed for the price index and/or pass-through increase or decrease and the reduction in the rates due to the amortized rate case expense.</w:t>
      </w:r>
      <w:r w:rsidR="00900CAE">
        <w:t xml:space="preserve"> (Final</w:t>
      </w:r>
      <w:r w:rsidR="00D906F1">
        <w:t xml:space="preserve"> Agency Action</w:t>
      </w:r>
      <w:r w:rsidR="00900CAE">
        <w:t>) It is further</w:t>
      </w:r>
    </w:p>
    <w:p w:rsidR="000B4952" w:rsidRDefault="00900CAE" w:rsidP="006447B0">
      <w:pPr>
        <w:spacing w:after="240"/>
        <w:jc w:val="both"/>
      </w:pPr>
      <w:r>
        <w:tab/>
        <w:t>ORDERED that</w:t>
      </w:r>
      <w:r w:rsidRPr="00515361">
        <w:t xml:space="preserve"> </w:t>
      </w:r>
      <w:r>
        <w:t>p</w:t>
      </w:r>
      <w:r w:rsidRPr="00515361">
        <w:t xml:space="preserve">ursuant to Section 367.0814(7), F.S., the </w:t>
      </w:r>
      <w:r>
        <w:t xml:space="preserve">approved </w:t>
      </w:r>
      <w:r w:rsidRPr="00515361">
        <w:t>rates sh</w:t>
      </w:r>
      <w:r>
        <w:t xml:space="preserve">all </w:t>
      </w:r>
      <w:r w:rsidRPr="00515361">
        <w:t xml:space="preserve">be approved for Charlie Creek Utilities, LLC on a temporary basis, subject to refund with interest, </w:t>
      </w:r>
      <w:r w:rsidRPr="00515361">
        <w:lastRenderedPageBreak/>
        <w:t xml:space="preserve">in the event of a protest filed by a party other than the </w:t>
      </w:r>
      <w:r>
        <w:t>U</w:t>
      </w:r>
      <w:r w:rsidRPr="00515361">
        <w:t>tility. Charlie Creek sh</w:t>
      </w:r>
      <w:r>
        <w:t>all</w:t>
      </w:r>
      <w:r w:rsidRPr="00515361">
        <w:t xml:space="preserve"> file revised tariff sheets and a proposed customer notice to reflect </w:t>
      </w:r>
      <w:r>
        <w:t xml:space="preserve">our </w:t>
      </w:r>
      <w:r w:rsidRPr="00515361">
        <w:t>approved rates. The approved rates sh</w:t>
      </w:r>
      <w:r>
        <w:t>all</w:t>
      </w:r>
      <w:r w:rsidRPr="00515361">
        <w:t xml:space="preserve"> be effective for service rendered on or after the stamped approval date on the tariff sheet, pursuant to Rule 25-30.475(1), F.A.C. </w:t>
      </w:r>
      <w:r w:rsidR="000B4952">
        <w:t>(Final Agency Action)</w:t>
      </w:r>
      <w:r w:rsidR="009B3D68">
        <w:t xml:space="preserve">. </w:t>
      </w:r>
      <w:r w:rsidR="000B4952">
        <w:t xml:space="preserve"> It is further</w:t>
      </w:r>
    </w:p>
    <w:p w:rsidR="00900CAE" w:rsidRDefault="000B4952" w:rsidP="00315950">
      <w:pPr>
        <w:pStyle w:val="BodyText"/>
        <w:jc w:val="both"/>
      </w:pPr>
      <w:r>
        <w:tab/>
        <w:t xml:space="preserve">ORDERED that </w:t>
      </w:r>
      <w:r w:rsidR="00900CAE" w:rsidRPr="00515361">
        <w:t>the temporary rates sh</w:t>
      </w:r>
      <w:r w:rsidR="00900CAE">
        <w:t>all</w:t>
      </w:r>
      <w:r w:rsidR="00900CAE" w:rsidRPr="00515361">
        <w:t xml:space="preserve"> not be implemented until </w:t>
      </w:r>
      <w:r w:rsidR="00900CAE">
        <w:t xml:space="preserve">our </w:t>
      </w:r>
      <w:r w:rsidR="00900CAE" w:rsidRPr="00515361">
        <w:t xml:space="preserve">staff has approved the proposed notice, and the notice has been received by the customers. Prior to implementation of any temporary rates, the </w:t>
      </w:r>
      <w:r w:rsidR="00900CAE">
        <w:t>U</w:t>
      </w:r>
      <w:r w:rsidR="00900CAE" w:rsidRPr="00515361">
        <w:t>tility sh</w:t>
      </w:r>
      <w:r w:rsidR="00900CAE">
        <w:t>all</w:t>
      </w:r>
      <w:r w:rsidR="00900CAE" w:rsidRPr="00515361">
        <w:t xml:space="preserve"> provide appropriate security. If the </w:t>
      </w:r>
      <w:r w:rsidR="00900CAE">
        <w:t>approved</w:t>
      </w:r>
      <w:r w:rsidR="00900CAE" w:rsidRPr="00515361">
        <w:t xml:space="preserve"> rates are approved on a temporary bas</w:t>
      </w:r>
      <w:r w:rsidR="00900CAE">
        <w:t>is, the rates collected by the U</w:t>
      </w:r>
      <w:r w:rsidR="00900CAE" w:rsidRPr="00515361">
        <w:t>tility sh</w:t>
      </w:r>
      <w:r w:rsidR="000715EA">
        <w:t>all</w:t>
      </w:r>
      <w:r w:rsidR="00900CAE" w:rsidRPr="00515361">
        <w:t xml:space="preserve"> be subject to the refund provisions </w:t>
      </w:r>
      <w:r w:rsidR="000715EA">
        <w:t xml:space="preserve">set forth in the body of this </w:t>
      </w:r>
      <w:r w:rsidR="00EE4402">
        <w:t>o</w:t>
      </w:r>
      <w:r w:rsidR="000715EA">
        <w:t>rder.</w:t>
      </w:r>
      <w:r w:rsidR="00900CAE" w:rsidRPr="00515361">
        <w:t xml:space="preserve"> In addition, after the increased rates are in effect, pursuant to Rule 25-30.360(6), F.A.C., the </w:t>
      </w:r>
      <w:r w:rsidR="000715EA">
        <w:t>U</w:t>
      </w:r>
      <w:r w:rsidR="00900CAE" w:rsidRPr="00515361">
        <w:t>tility sh</w:t>
      </w:r>
      <w:r w:rsidR="000715EA">
        <w:t>all</w:t>
      </w:r>
      <w:r w:rsidR="00900CAE" w:rsidRPr="00515361">
        <w:t xml:space="preserve"> file reports with th</w:t>
      </w:r>
      <w:r w:rsidR="000715EA">
        <w:t>is</w:t>
      </w:r>
      <w:r w:rsidR="00900CAE" w:rsidRPr="00515361">
        <w:t xml:space="preserve"> Commission’s Office of Commission Clerk no later than the 20th of each month indicating the monthly and total amount of money subject to refund at the end of the preceding month. The report filed sh</w:t>
      </w:r>
      <w:r w:rsidR="000715EA">
        <w:t>all</w:t>
      </w:r>
      <w:r w:rsidR="00900CAE" w:rsidRPr="00515361">
        <w:t xml:space="preserve"> also indicate the status of the security being used to guarantee repayment of any potential refund. </w:t>
      </w:r>
      <w:r w:rsidR="000715EA">
        <w:t xml:space="preserve"> (Final</w:t>
      </w:r>
      <w:r w:rsidR="00D906F1">
        <w:t xml:space="preserve"> Agency Action</w:t>
      </w:r>
      <w:r w:rsidR="000715EA">
        <w:t>) It is further</w:t>
      </w:r>
    </w:p>
    <w:p w:rsidR="000715EA" w:rsidRDefault="000715EA" w:rsidP="00315950">
      <w:pPr>
        <w:pStyle w:val="BodyText"/>
        <w:jc w:val="both"/>
      </w:pPr>
      <w:r>
        <w:tab/>
        <w:t xml:space="preserve">ORDERED that </w:t>
      </w:r>
      <w:r w:rsidR="00A7660D" w:rsidRPr="00515361">
        <w:t>Charlie Creek Utilities, LLC</w:t>
      </w:r>
      <w:r w:rsidR="00A7660D">
        <w:t>’s</w:t>
      </w:r>
      <w:r w:rsidR="00A7660D" w:rsidRPr="00515361">
        <w:t xml:space="preserve"> miscellaneous service charges sh</w:t>
      </w:r>
      <w:r w:rsidR="00A7660D">
        <w:t>all</w:t>
      </w:r>
      <w:r w:rsidR="00A7660D" w:rsidRPr="00515361">
        <w:t xml:space="preserve"> be revised</w:t>
      </w:r>
      <w:r w:rsidR="00A7660D">
        <w:t xml:space="preserve"> as set forth in the body of this </w:t>
      </w:r>
      <w:r w:rsidR="00EE4402">
        <w:t>o</w:t>
      </w:r>
      <w:r w:rsidR="00A7660D">
        <w:t>rder.</w:t>
      </w:r>
      <w:r w:rsidR="00A7660D" w:rsidRPr="00515361">
        <w:t xml:space="preserve"> The charges sh</w:t>
      </w:r>
      <w:r w:rsidR="00A7660D">
        <w:t>all</w:t>
      </w:r>
      <w:r w:rsidR="00A7660D" w:rsidRPr="00515361">
        <w:t xml:space="preserve"> be effective on or after the stamped approval date on the tariff pursuant to Rule 25-30.475, F.A.C. In addition, the approved charges sh</w:t>
      </w:r>
      <w:r w:rsidR="00A7660D">
        <w:t>all</w:t>
      </w:r>
      <w:r w:rsidR="00A7660D" w:rsidRPr="00515361">
        <w:t xml:space="preserve"> not be implemented until </w:t>
      </w:r>
      <w:r w:rsidR="00A7660D">
        <w:t xml:space="preserve">our </w:t>
      </w:r>
      <w:r w:rsidR="00A7660D" w:rsidRPr="00515361">
        <w:t xml:space="preserve">staff has approved the proposed customer notice and the notice has been received by the customers. The </w:t>
      </w:r>
      <w:r w:rsidR="00A7660D">
        <w:t>U</w:t>
      </w:r>
      <w:r w:rsidR="00A7660D" w:rsidRPr="00515361">
        <w:t>tility sh</w:t>
      </w:r>
      <w:r w:rsidR="00A7660D">
        <w:t>all</w:t>
      </w:r>
      <w:r w:rsidR="00A7660D" w:rsidRPr="00515361">
        <w:t xml:space="preserve"> provide proof of the date notice was given within 10 days of the date of the notice.  </w:t>
      </w:r>
      <w:r w:rsidR="00A7660D">
        <w:t>It is further</w:t>
      </w:r>
    </w:p>
    <w:p w:rsidR="00A7660D" w:rsidRDefault="00A7660D" w:rsidP="00315950">
      <w:pPr>
        <w:pStyle w:val="BodyText"/>
        <w:jc w:val="both"/>
      </w:pPr>
      <w:r>
        <w:tab/>
        <w:t xml:space="preserve">ORDERED that </w:t>
      </w:r>
      <w:r w:rsidR="00A23789" w:rsidRPr="00515361">
        <w:t>Charlie Creek</w:t>
      </w:r>
      <w:r w:rsidR="00EF2965">
        <w:t xml:space="preserve"> </w:t>
      </w:r>
      <w:r w:rsidR="00EF2965" w:rsidRPr="00515361">
        <w:t>Utilities, LLC</w:t>
      </w:r>
      <w:r w:rsidR="00EF2965">
        <w:t xml:space="preserve">’s </w:t>
      </w:r>
      <w:r w:rsidR="00A23789" w:rsidRPr="00515361">
        <w:t xml:space="preserve">request to implement a $5.25 late payment charge </w:t>
      </w:r>
      <w:r w:rsidR="00A23789">
        <w:t xml:space="preserve">is </w:t>
      </w:r>
      <w:r w:rsidR="00A23789" w:rsidRPr="00515361">
        <w:t xml:space="preserve">approved. The </w:t>
      </w:r>
      <w:r w:rsidR="00A23789">
        <w:t>U</w:t>
      </w:r>
      <w:r w:rsidR="00A23789" w:rsidRPr="00515361">
        <w:t>tility sh</w:t>
      </w:r>
      <w:r w:rsidR="00A23789">
        <w:t>all</w:t>
      </w:r>
      <w:r w:rsidR="00A23789" w:rsidRPr="00515361">
        <w:t xml:space="preserve"> file a proposed customer notice and tariff to reflect </w:t>
      </w:r>
      <w:r w:rsidR="00A23789">
        <w:t xml:space="preserve">our </w:t>
      </w:r>
      <w:r w:rsidR="00A23789" w:rsidRPr="00515361">
        <w:t>approved charge. The approved charge sh</w:t>
      </w:r>
      <w:r w:rsidR="00A23789">
        <w:t>all</w:t>
      </w:r>
      <w:r w:rsidR="00A23789" w:rsidRPr="00515361">
        <w:t xml:space="preserve"> be effective on or after the stamped approval date on the tariff sheet pursuant to Rule 25-30.475(1), F.A.C. In addition, the approved charge sh</w:t>
      </w:r>
      <w:r w:rsidR="00A23789">
        <w:t>all</w:t>
      </w:r>
      <w:r w:rsidR="00A23789" w:rsidRPr="00515361">
        <w:t xml:space="preserve"> not be implemented until </w:t>
      </w:r>
      <w:r w:rsidR="00A23789">
        <w:t xml:space="preserve">our </w:t>
      </w:r>
      <w:r w:rsidR="00A23789" w:rsidRPr="00515361">
        <w:t xml:space="preserve">staff has approved the proposed customer notice. The </w:t>
      </w:r>
      <w:r w:rsidR="00A23789">
        <w:t>U</w:t>
      </w:r>
      <w:r w:rsidR="00A23789" w:rsidRPr="00515361">
        <w:t>tility sh</w:t>
      </w:r>
      <w:r w:rsidR="00A23789">
        <w:t>all</w:t>
      </w:r>
      <w:r w:rsidR="00A23789" w:rsidRPr="00515361">
        <w:t xml:space="preserve"> provide proof of the date notice was given no less than 10 days after the date of the notice. </w:t>
      </w:r>
      <w:r w:rsidR="00A23789">
        <w:t xml:space="preserve"> It is further</w:t>
      </w:r>
    </w:p>
    <w:p w:rsidR="00A23789" w:rsidRDefault="00A23789" w:rsidP="00315950">
      <w:pPr>
        <w:pStyle w:val="BodyText"/>
        <w:jc w:val="both"/>
      </w:pPr>
      <w:r>
        <w:tab/>
        <w:t>ORDERED that</w:t>
      </w:r>
      <w:r w:rsidR="00665B46">
        <w:t xml:space="preserve"> </w:t>
      </w:r>
      <w:r w:rsidR="00665B46" w:rsidRPr="00515361">
        <w:t>Charlie Creek</w:t>
      </w:r>
      <w:r w:rsidR="00665B46">
        <w:t xml:space="preserve"> </w:t>
      </w:r>
      <w:r w:rsidR="00665B46" w:rsidRPr="00515361">
        <w:t>Utilities, LLC</w:t>
      </w:r>
      <w:r w:rsidR="00665B46">
        <w:t>’s</w:t>
      </w:r>
      <w:r w:rsidR="00665B46" w:rsidRPr="00515361">
        <w:t xml:space="preserve"> request for approval of a convenience charge of $3.43 for customers who opt to pay their bill by debit or credit card </w:t>
      </w:r>
      <w:r w:rsidR="00665B46">
        <w:t>is approved.</w:t>
      </w:r>
      <w:r w:rsidR="00665B46" w:rsidRPr="00515361">
        <w:t xml:space="preserve"> The convenience charge sh</w:t>
      </w:r>
      <w:r w:rsidR="00665B46">
        <w:t>all</w:t>
      </w:r>
      <w:r w:rsidR="00665B46" w:rsidRPr="00515361">
        <w:t xml:space="preserve"> be effective on or after the stamped approval date on the tariff pursuant to Rule 25-30.475, F.A.C.</w:t>
      </w:r>
      <w:r w:rsidR="00665B46">
        <w:t xml:space="preserve"> T</w:t>
      </w:r>
      <w:r w:rsidR="00665B46" w:rsidRPr="00515361">
        <w:t>he approved charge sh</w:t>
      </w:r>
      <w:r w:rsidR="00665B46">
        <w:t>all</w:t>
      </w:r>
      <w:r w:rsidR="00665B46" w:rsidRPr="00515361">
        <w:t xml:space="preserve"> not be implemented until </w:t>
      </w:r>
      <w:r w:rsidR="00665B46">
        <w:t xml:space="preserve">our </w:t>
      </w:r>
      <w:r w:rsidR="00665B46" w:rsidRPr="00515361">
        <w:t xml:space="preserve">staff has approved the proposed customer notice and the notice has been received by the customers. The </w:t>
      </w:r>
      <w:r w:rsidR="00665B46">
        <w:t>U</w:t>
      </w:r>
      <w:r w:rsidR="00665B46" w:rsidRPr="00515361">
        <w:t>tility sh</w:t>
      </w:r>
      <w:r w:rsidR="00665B46">
        <w:t>all</w:t>
      </w:r>
      <w:r w:rsidR="00665B46" w:rsidRPr="00515361">
        <w:t xml:space="preserve"> provide proof of the date notice was given within 10 days of the date of the notice. </w:t>
      </w:r>
      <w:r w:rsidR="00665B46">
        <w:t>It is further</w:t>
      </w:r>
    </w:p>
    <w:p w:rsidR="00665B46" w:rsidRDefault="00665B46" w:rsidP="00665B46">
      <w:pPr>
        <w:pStyle w:val="IssueSubsectionHeading"/>
        <w:rPr>
          <w:rFonts w:ascii="Times New Roman" w:hAnsi="Times New Roman" w:cs="Times New Roman"/>
          <w:b w:val="0"/>
          <w:i w:val="0"/>
        </w:rPr>
      </w:pPr>
      <w:r>
        <w:tab/>
      </w:r>
      <w:r w:rsidRPr="00665B46">
        <w:rPr>
          <w:rFonts w:ascii="Times New Roman" w:hAnsi="Times New Roman" w:cs="Times New Roman"/>
          <w:b w:val="0"/>
          <w:i w:val="0"/>
        </w:rPr>
        <w:t>ORDERED that Charlie Creek Utilities, LLC’s</w:t>
      </w:r>
      <w:r w:rsidRPr="00665B46">
        <w:rPr>
          <w:rFonts w:ascii="Times New Roman" w:hAnsi="Times New Roman" w:cs="Times New Roman"/>
          <w:b w:val="0"/>
          <w:i w:val="0"/>
          <w:szCs w:val="24"/>
        </w:rPr>
        <w:t xml:space="preserve"> request to implement a $50 meter tampering charge </w:t>
      </w:r>
      <w:r>
        <w:rPr>
          <w:rFonts w:ascii="Times New Roman" w:hAnsi="Times New Roman" w:cs="Times New Roman"/>
          <w:b w:val="0"/>
          <w:i w:val="0"/>
          <w:szCs w:val="24"/>
        </w:rPr>
        <w:t>is a</w:t>
      </w:r>
      <w:r w:rsidRPr="00665B46">
        <w:rPr>
          <w:rFonts w:ascii="Times New Roman" w:hAnsi="Times New Roman" w:cs="Times New Roman"/>
          <w:b w:val="0"/>
          <w:i w:val="0"/>
          <w:szCs w:val="24"/>
        </w:rPr>
        <w:t>pproved. The charge sh</w:t>
      </w:r>
      <w:r>
        <w:rPr>
          <w:rFonts w:ascii="Times New Roman" w:hAnsi="Times New Roman" w:cs="Times New Roman"/>
          <w:b w:val="0"/>
          <w:i w:val="0"/>
          <w:szCs w:val="24"/>
        </w:rPr>
        <w:t>all</w:t>
      </w:r>
      <w:r w:rsidRPr="00665B46">
        <w:rPr>
          <w:rFonts w:ascii="Times New Roman" w:hAnsi="Times New Roman" w:cs="Times New Roman"/>
          <w:b w:val="0"/>
          <w:i w:val="0"/>
          <w:szCs w:val="24"/>
        </w:rPr>
        <w:t xml:space="preserve"> be effective for services rendered on or after the stamped approval date on the tariff pursuant to Rule 25-30.475, F.A.C. </w:t>
      </w:r>
      <w:r>
        <w:rPr>
          <w:rFonts w:ascii="Times New Roman" w:hAnsi="Times New Roman" w:cs="Times New Roman"/>
          <w:b w:val="0"/>
          <w:i w:val="0"/>
          <w:szCs w:val="24"/>
        </w:rPr>
        <w:t>T</w:t>
      </w:r>
      <w:r w:rsidRPr="00665B46">
        <w:rPr>
          <w:rFonts w:ascii="Times New Roman" w:hAnsi="Times New Roman" w:cs="Times New Roman"/>
          <w:b w:val="0"/>
          <w:i w:val="0"/>
          <w:szCs w:val="24"/>
        </w:rPr>
        <w:t>he approved charge sh</w:t>
      </w:r>
      <w:r>
        <w:rPr>
          <w:rFonts w:ascii="Times New Roman" w:hAnsi="Times New Roman" w:cs="Times New Roman"/>
          <w:b w:val="0"/>
          <w:i w:val="0"/>
          <w:szCs w:val="24"/>
        </w:rPr>
        <w:t>all</w:t>
      </w:r>
      <w:r w:rsidRPr="00665B46">
        <w:rPr>
          <w:rFonts w:ascii="Times New Roman" w:hAnsi="Times New Roman" w:cs="Times New Roman"/>
          <w:b w:val="0"/>
          <w:i w:val="0"/>
          <w:szCs w:val="24"/>
        </w:rPr>
        <w:t xml:space="preserve"> not be implemented until </w:t>
      </w:r>
      <w:r>
        <w:rPr>
          <w:rFonts w:ascii="Times New Roman" w:hAnsi="Times New Roman" w:cs="Times New Roman"/>
          <w:b w:val="0"/>
          <w:i w:val="0"/>
          <w:szCs w:val="24"/>
        </w:rPr>
        <w:t xml:space="preserve">our </w:t>
      </w:r>
      <w:r w:rsidRPr="00665B46">
        <w:rPr>
          <w:rFonts w:ascii="Times New Roman" w:hAnsi="Times New Roman" w:cs="Times New Roman"/>
          <w:b w:val="0"/>
          <w:i w:val="0"/>
          <w:szCs w:val="24"/>
        </w:rPr>
        <w:t>staff has approved the proposed customer notice and the notice has been received by the customers. Charlie Creek sh</w:t>
      </w:r>
      <w:r>
        <w:rPr>
          <w:rFonts w:ascii="Times New Roman" w:hAnsi="Times New Roman" w:cs="Times New Roman"/>
          <w:b w:val="0"/>
          <w:i w:val="0"/>
          <w:szCs w:val="24"/>
        </w:rPr>
        <w:t>all</w:t>
      </w:r>
      <w:r w:rsidRPr="00665B46">
        <w:rPr>
          <w:rFonts w:ascii="Times New Roman" w:hAnsi="Times New Roman" w:cs="Times New Roman"/>
          <w:b w:val="0"/>
          <w:i w:val="0"/>
          <w:szCs w:val="24"/>
        </w:rPr>
        <w:t xml:space="preserve"> provide proof of the date notice was given within 10 days of the date of the notice. </w:t>
      </w:r>
      <w:r>
        <w:rPr>
          <w:rFonts w:ascii="Times New Roman" w:hAnsi="Times New Roman" w:cs="Times New Roman"/>
          <w:b w:val="0"/>
          <w:i w:val="0"/>
          <w:szCs w:val="24"/>
        </w:rPr>
        <w:t xml:space="preserve"> </w:t>
      </w:r>
      <w:r w:rsidRPr="00665B46">
        <w:rPr>
          <w:rFonts w:ascii="Times New Roman" w:hAnsi="Times New Roman" w:cs="Times New Roman"/>
          <w:b w:val="0"/>
          <w:i w:val="0"/>
          <w:szCs w:val="24"/>
        </w:rPr>
        <w:t>I</w:t>
      </w:r>
      <w:r w:rsidRPr="00665B46">
        <w:rPr>
          <w:rFonts w:ascii="Times New Roman" w:hAnsi="Times New Roman" w:cs="Times New Roman"/>
          <w:b w:val="0"/>
          <w:i w:val="0"/>
        </w:rPr>
        <w:t xml:space="preserve">t is further </w:t>
      </w:r>
    </w:p>
    <w:p w:rsidR="00665B46" w:rsidRDefault="00665B46" w:rsidP="00665B46">
      <w:pPr>
        <w:pStyle w:val="IssueSubsectionHeading"/>
        <w:rPr>
          <w:rFonts w:ascii="Times New Roman" w:hAnsi="Times New Roman" w:cs="Times New Roman"/>
          <w:b w:val="0"/>
          <w:i w:val="0"/>
        </w:rPr>
      </w:pPr>
      <w:r>
        <w:rPr>
          <w:rFonts w:ascii="Times New Roman" w:hAnsi="Times New Roman" w:cs="Times New Roman"/>
          <w:b w:val="0"/>
          <w:i w:val="0"/>
        </w:rPr>
        <w:tab/>
      </w:r>
      <w:r w:rsidRPr="00665B46">
        <w:rPr>
          <w:rFonts w:ascii="Times New Roman" w:hAnsi="Times New Roman" w:cs="Times New Roman"/>
          <w:b w:val="0"/>
          <w:i w:val="0"/>
        </w:rPr>
        <w:t>ORDERED that</w:t>
      </w:r>
      <w:r w:rsidR="00D81AF9" w:rsidRPr="00D81AF9">
        <w:rPr>
          <w:rFonts w:ascii="Times New Roman" w:hAnsi="Times New Roman" w:cs="Times New Roman"/>
          <w:b w:val="0"/>
          <w:i w:val="0"/>
        </w:rPr>
        <w:t xml:space="preserve"> </w:t>
      </w:r>
      <w:r w:rsidR="00D81AF9">
        <w:rPr>
          <w:rFonts w:ascii="Times New Roman" w:hAnsi="Times New Roman" w:cs="Times New Roman"/>
          <w:b w:val="0"/>
          <w:i w:val="0"/>
        </w:rPr>
        <w:t>t</w:t>
      </w:r>
      <w:r w:rsidR="00D81AF9" w:rsidRPr="00D81AF9">
        <w:rPr>
          <w:rFonts w:ascii="Times New Roman" w:hAnsi="Times New Roman" w:cs="Times New Roman"/>
          <w:b w:val="0"/>
          <w:i w:val="0"/>
        </w:rPr>
        <w:t>he appropriate water initial customer deposit sh</w:t>
      </w:r>
      <w:r w:rsidR="00D81AF9">
        <w:rPr>
          <w:rFonts w:ascii="Times New Roman" w:hAnsi="Times New Roman" w:cs="Times New Roman"/>
          <w:b w:val="0"/>
          <w:i w:val="0"/>
        </w:rPr>
        <w:t>all</w:t>
      </w:r>
      <w:r w:rsidR="00D81AF9" w:rsidRPr="00D81AF9">
        <w:rPr>
          <w:rFonts w:ascii="Times New Roman" w:hAnsi="Times New Roman" w:cs="Times New Roman"/>
          <w:b w:val="0"/>
          <w:i w:val="0"/>
        </w:rPr>
        <w:t xml:space="preserve"> be $76 for the residential 5/8" x 3/4" meter size. The initial customer deposits for all other residential meter </w:t>
      </w:r>
      <w:r w:rsidR="00D81AF9" w:rsidRPr="00D81AF9">
        <w:rPr>
          <w:rFonts w:ascii="Times New Roman" w:hAnsi="Times New Roman" w:cs="Times New Roman"/>
          <w:b w:val="0"/>
          <w:i w:val="0"/>
        </w:rPr>
        <w:lastRenderedPageBreak/>
        <w:t>sizes and all general service meter sizes sh</w:t>
      </w:r>
      <w:r w:rsidR="00D81AF9">
        <w:rPr>
          <w:rFonts w:ascii="Times New Roman" w:hAnsi="Times New Roman" w:cs="Times New Roman"/>
          <w:b w:val="0"/>
          <w:i w:val="0"/>
        </w:rPr>
        <w:t>all</w:t>
      </w:r>
      <w:r w:rsidR="00D81AF9" w:rsidRPr="00D81AF9">
        <w:rPr>
          <w:rFonts w:ascii="Times New Roman" w:hAnsi="Times New Roman" w:cs="Times New Roman"/>
          <w:b w:val="0"/>
          <w:i w:val="0"/>
        </w:rPr>
        <w:t xml:space="preserve"> be two times the average estimated bill for water service. The approved initial customer deposits sh</w:t>
      </w:r>
      <w:r w:rsidR="00D81AF9">
        <w:rPr>
          <w:rFonts w:ascii="Times New Roman" w:hAnsi="Times New Roman" w:cs="Times New Roman"/>
          <w:b w:val="0"/>
          <w:i w:val="0"/>
        </w:rPr>
        <w:t>all</w:t>
      </w:r>
      <w:r w:rsidR="00D81AF9" w:rsidRPr="00D81AF9">
        <w:rPr>
          <w:rFonts w:ascii="Times New Roman" w:hAnsi="Times New Roman" w:cs="Times New Roman"/>
          <w:b w:val="0"/>
          <w:i w:val="0"/>
        </w:rPr>
        <w:t xml:space="preserve"> be effective for connections made on or after the stamped approval date on the tariff sheet pursuant to Rule 25-30.475, F.A.C.</w:t>
      </w:r>
      <w:r w:rsidR="00D81AF9">
        <w:rPr>
          <w:rFonts w:ascii="Times New Roman" w:hAnsi="Times New Roman" w:cs="Times New Roman"/>
          <w:b w:val="0"/>
          <w:i w:val="0"/>
        </w:rPr>
        <w:t xml:space="preserve"> It is further</w:t>
      </w:r>
    </w:p>
    <w:p w:rsidR="00D81AF9" w:rsidRDefault="00D81AF9" w:rsidP="000B4952">
      <w:pPr>
        <w:pStyle w:val="BodyText"/>
        <w:jc w:val="both"/>
      </w:pPr>
      <w:r>
        <w:tab/>
        <w:t>ORDERED that</w:t>
      </w:r>
      <w:r w:rsidRPr="00352FF3">
        <w:t xml:space="preserve"> </w:t>
      </w:r>
      <w:r w:rsidR="00352FF3" w:rsidRPr="00352FF3">
        <w:t xml:space="preserve">Charlie Creek Utilities, LLC’s </w:t>
      </w:r>
      <w:r w:rsidR="00352FF3" w:rsidRPr="00515361">
        <w:t xml:space="preserve">existing plant capacity charge </w:t>
      </w:r>
      <w:r w:rsidR="00352FF3">
        <w:t xml:space="preserve">is hereby </w:t>
      </w:r>
      <w:r w:rsidR="00352FF3" w:rsidRPr="00515361">
        <w:t xml:space="preserve"> discontinued. </w:t>
      </w:r>
      <w:r w:rsidR="00352FF3">
        <w:t>It is further</w:t>
      </w:r>
    </w:p>
    <w:p w:rsidR="00352FF3" w:rsidRDefault="00352FF3" w:rsidP="00352FF3">
      <w:pPr>
        <w:pStyle w:val="BodyText"/>
        <w:jc w:val="both"/>
      </w:pPr>
      <w:r>
        <w:tab/>
        <w:t xml:space="preserve">ORDERED that </w:t>
      </w:r>
      <w:r w:rsidRPr="00352FF3">
        <w:t>Charlie Creek Utilities, LLC</w:t>
      </w:r>
      <w:r w:rsidRPr="00515361">
        <w:t xml:space="preserve"> </w:t>
      </w:r>
      <w:r>
        <w:t xml:space="preserve">is hereby required </w:t>
      </w:r>
      <w:r w:rsidRPr="00515361">
        <w:t>to notify th</w:t>
      </w:r>
      <w:r>
        <w:t>is</w:t>
      </w:r>
      <w:r w:rsidRPr="00515361">
        <w:t xml:space="preserve"> Commission, in writing, that it has adjusted its books in accordance with the </w:t>
      </w:r>
      <w:r>
        <w:t xml:space="preserve">our </w:t>
      </w:r>
      <w:r w:rsidRPr="00515361">
        <w:t>decision. Charlie Creek sh</w:t>
      </w:r>
      <w:r>
        <w:t>all</w:t>
      </w:r>
      <w:r w:rsidRPr="00515361">
        <w:t xml:space="preserve"> submit a letter within 90 days of the final order in this docket, confirming that the adjustments to all applicable NARUC USOA primary accounts have been made to the </w:t>
      </w:r>
      <w:r>
        <w:t>U</w:t>
      </w:r>
      <w:r w:rsidRPr="00515361">
        <w:t xml:space="preserve">tility’s books and records. In the event the </w:t>
      </w:r>
      <w:r>
        <w:t>U</w:t>
      </w:r>
      <w:r w:rsidRPr="00515361">
        <w:t>tility needs additional time to complete the adjustments, notice sh</w:t>
      </w:r>
      <w:r>
        <w:t>all</w:t>
      </w:r>
      <w:r w:rsidRPr="00515361">
        <w:t xml:space="preserve"> be provided </w:t>
      </w:r>
      <w:r w:rsidR="005D521C">
        <w:t>at least</w:t>
      </w:r>
      <w:r w:rsidRPr="00515361">
        <w:t xml:space="preserve"> seven days prior to the deadline. </w:t>
      </w:r>
      <w:r>
        <w:t xml:space="preserve">Our staff has </w:t>
      </w:r>
      <w:r w:rsidRPr="00515361">
        <w:t xml:space="preserve"> administrative authority to grant an extension of up to 60 days</w:t>
      </w:r>
      <w:r>
        <w:t xml:space="preserve"> based upon a showing of good cause by the Utility</w:t>
      </w:r>
      <w:r w:rsidR="00E67C49">
        <w:t xml:space="preserve"> (</w:t>
      </w:r>
      <w:r w:rsidR="00B66511">
        <w:t>F</w:t>
      </w:r>
      <w:r w:rsidR="00E67C49">
        <w:t xml:space="preserve">inal </w:t>
      </w:r>
      <w:r w:rsidR="00B66511">
        <w:t>A</w:t>
      </w:r>
      <w:r w:rsidR="00E67C49">
        <w:t xml:space="preserve">gency </w:t>
      </w:r>
      <w:r w:rsidR="00B66511">
        <w:t>A</w:t>
      </w:r>
      <w:r w:rsidR="00E67C49">
        <w:t>ction)</w:t>
      </w:r>
      <w:r>
        <w:t>.</w:t>
      </w:r>
      <w:r w:rsidRPr="00515361">
        <w:t xml:space="preserve"> </w:t>
      </w:r>
      <w:r>
        <w:t xml:space="preserve"> It is further</w:t>
      </w:r>
    </w:p>
    <w:p w:rsidR="005D521C" w:rsidRDefault="00352FF3" w:rsidP="005D521C">
      <w:pPr>
        <w:pStyle w:val="BodyText"/>
        <w:jc w:val="both"/>
      </w:pPr>
      <w:r>
        <w:tab/>
        <w:t xml:space="preserve">ORDERED </w:t>
      </w:r>
      <w:r w:rsidR="00C0678C">
        <w:t xml:space="preserve">that </w:t>
      </w:r>
      <w:r w:rsidR="00C0678C" w:rsidRPr="00515361">
        <w:t>except</w:t>
      </w:r>
      <w:r w:rsidR="005D521C" w:rsidRPr="00515361">
        <w:t xml:space="preserve"> for the granting of temporary rates in the event of protest, the four year rate reduction, and proof of adjustments of books and records</w:t>
      </w:r>
      <w:r w:rsidR="005D521C">
        <w:t xml:space="preserve"> (</w:t>
      </w:r>
      <w:r w:rsidR="005D521C" w:rsidRPr="00515361">
        <w:t>which are final actions</w:t>
      </w:r>
      <w:r w:rsidR="005D521C">
        <w:t>)</w:t>
      </w:r>
      <w:r w:rsidR="005D521C" w:rsidRPr="00515361">
        <w:t xml:space="preserve"> if no person whose substantial interests are affected by the proposed agency action files a protest within 21 days of the issuance of the order, a consummating order will be issued. The docket sh</w:t>
      </w:r>
      <w:r w:rsidR="005D521C">
        <w:t>all</w:t>
      </w:r>
      <w:r w:rsidR="005D521C" w:rsidRPr="00515361">
        <w:t xml:space="preserve"> remain open for </w:t>
      </w:r>
      <w:r w:rsidR="005D521C">
        <w:t xml:space="preserve">our </w:t>
      </w:r>
      <w:r w:rsidR="005D521C" w:rsidRPr="00515361">
        <w:t xml:space="preserve">staff’s verification that </w:t>
      </w:r>
      <w:r w:rsidR="000B4952">
        <w:t xml:space="preserve">1) </w:t>
      </w:r>
      <w:r w:rsidR="005D521C" w:rsidRPr="00515361">
        <w:t xml:space="preserve">the revised tariff sheets and customer notice have been filed by the </w:t>
      </w:r>
      <w:r w:rsidR="005D521C">
        <w:t>U</w:t>
      </w:r>
      <w:r w:rsidR="005D521C" w:rsidRPr="00515361">
        <w:t xml:space="preserve">tility and approved by staff, and </w:t>
      </w:r>
      <w:r w:rsidR="000B4952">
        <w:t xml:space="preserve">2) </w:t>
      </w:r>
      <w:r w:rsidR="005D521C" w:rsidRPr="00515361">
        <w:t xml:space="preserve">the </w:t>
      </w:r>
      <w:r w:rsidR="005D521C">
        <w:t>U</w:t>
      </w:r>
      <w:r w:rsidR="005D521C" w:rsidRPr="00515361">
        <w:t>tility has provided staff with proof that the adjustments for all the applicable NARUC USOA primary accounts have been made. Once the</w:t>
      </w:r>
      <w:r w:rsidR="005D521C">
        <w:t>se</w:t>
      </w:r>
      <w:r w:rsidR="005D521C" w:rsidRPr="00515361">
        <w:t xml:space="preserve"> actions are completed this docket </w:t>
      </w:r>
      <w:r w:rsidR="000B4952">
        <w:t>shall</w:t>
      </w:r>
      <w:r w:rsidR="005D521C" w:rsidRPr="00515361">
        <w:t xml:space="preserve"> be closed administratively.</w:t>
      </w:r>
    </w:p>
    <w:p w:rsidR="006447B0" w:rsidRDefault="006447B0" w:rsidP="006447B0">
      <w:pPr>
        <w:pStyle w:val="BodyText"/>
        <w:jc w:val="both"/>
      </w:pPr>
    </w:p>
    <w:p w:rsidR="006447B0" w:rsidRDefault="005D521C" w:rsidP="006447B0">
      <w:pPr>
        <w:pStyle w:val="BodyText"/>
        <w:keepNext/>
        <w:keepLines/>
        <w:jc w:val="both"/>
      </w:pPr>
      <w:r>
        <w:lastRenderedPageBreak/>
        <w:tab/>
      </w:r>
      <w:r w:rsidR="006447B0">
        <w:t xml:space="preserve">By ORDER of the Florida Public Service Commission this </w:t>
      </w:r>
      <w:bookmarkStart w:id="7" w:name="replaceDate"/>
      <w:bookmarkEnd w:id="7"/>
      <w:r w:rsidR="00EC253B">
        <w:rPr>
          <w:u w:val="single"/>
        </w:rPr>
        <w:t>27th</w:t>
      </w:r>
      <w:r w:rsidR="00EC253B">
        <w:t xml:space="preserve"> day of </w:t>
      </w:r>
      <w:r w:rsidR="00EC253B">
        <w:rPr>
          <w:u w:val="single"/>
        </w:rPr>
        <w:t>April</w:t>
      </w:r>
      <w:r w:rsidR="00EC253B">
        <w:t xml:space="preserve">, </w:t>
      </w:r>
      <w:r w:rsidR="00EC253B">
        <w:rPr>
          <w:u w:val="single"/>
        </w:rPr>
        <w:t>2017</w:t>
      </w:r>
      <w:r w:rsidR="00EC253B">
        <w:t>.</w:t>
      </w:r>
    </w:p>
    <w:p w:rsidR="00EC253B" w:rsidRPr="00EC253B" w:rsidRDefault="00EC253B" w:rsidP="006447B0">
      <w:pPr>
        <w:pStyle w:val="BodyText"/>
        <w:keepNext/>
        <w:keepLines/>
        <w:jc w:val="both"/>
      </w:pPr>
    </w:p>
    <w:p w:rsidR="006447B0" w:rsidRDefault="006447B0" w:rsidP="006447B0">
      <w:pPr>
        <w:pStyle w:val="BodyText"/>
        <w:keepNext/>
        <w:keepLines/>
        <w:spacing w:after="0"/>
        <w:jc w:val="both"/>
      </w:pPr>
    </w:p>
    <w:tbl>
      <w:tblPr>
        <w:tblW w:w="4720" w:type="dxa"/>
        <w:tblInd w:w="3800" w:type="dxa"/>
        <w:tblLayout w:type="fixed"/>
        <w:tblLook w:val="0000" w:firstRow="0" w:lastRow="0" w:firstColumn="0" w:lastColumn="0" w:noHBand="0" w:noVBand="0"/>
      </w:tblPr>
      <w:tblGrid>
        <w:gridCol w:w="686"/>
        <w:gridCol w:w="4034"/>
      </w:tblGrid>
      <w:tr w:rsidR="006447B0" w:rsidTr="006447B0">
        <w:tc>
          <w:tcPr>
            <w:tcW w:w="720" w:type="dxa"/>
            <w:shd w:val="clear" w:color="auto" w:fill="auto"/>
          </w:tcPr>
          <w:p w:rsidR="006447B0" w:rsidRDefault="006447B0" w:rsidP="006447B0">
            <w:pPr>
              <w:pStyle w:val="BodyText"/>
              <w:keepNext/>
              <w:keepLines/>
              <w:spacing w:after="0"/>
              <w:jc w:val="both"/>
            </w:pPr>
            <w:bookmarkStart w:id="8" w:name="bkmrkSignature" w:colFirst="0" w:colLast="0"/>
          </w:p>
        </w:tc>
        <w:tc>
          <w:tcPr>
            <w:tcW w:w="4320" w:type="dxa"/>
            <w:tcBorders>
              <w:bottom w:val="single" w:sz="4" w:space="0" w:color="auto"/>
            </w:tcBorders>
            <w:shd w:val="clear" w:color="auto" w:fill="auto"/>
          </w:tcPr>
          <w:p w:rsidR="006447B0" w:rsidRDefault="00EC253B" w:rsidP="006447B0">
            <w:pPr>
              <w:pStyle w:val="BodyText"/>
              <w:keepNext/>
              <w:keepLines/>
              <w:spacing w:after="0"/>
              <w:jc w:val="both"/>
            </w:pPr>
            <w:r>
              <w:t>/s/ Carlotta S. Stauffer</w:t>
            </w:r>
          </w:p>
        </w:tc>
      </w:tr>
      <w:bookmarkEnd w:id="8"/>
      <w:tr w:rsidR="006447B0" w:rsidTr="006447B0">
        <w:tc>
          <w:tcPr>
            <w:tcW w:w="432" w:type="dxa"/>
            <w:shd w:val="clear" w:color="auto" w:fill="auto"/>
          </w:tcPr>
          <w:p w:rsidR="006447B0" w:rsidRDefault="006447B0" w:rsidP="006447B0">
            <w:pPr>
              <w:pStyle w:val="BodyText"/>
              <w:keepNext/>
              <w:keepLines/>
              <w:spacing w:after="0"/>
              <w:jc w:val="both"/>
            </w:pPr>
          </w:p>
        </w:tc>
        <w:tc>
          <w:tcPr>
            <w:tcW w:w="432" w:type="dxa"/>
            <w:tcBorders>
              <w:top w:val="single" w:sz="4" w:space="0" w:color="auto"/>
            </w:tcBorders>
            <w:shd w:val="clear" w:color="auto" w:fill="auto"/>
          </w:tcPr>
          <w:p w:rsidR="006447B0" w:rsidRDefault="006447B0" w:rsidP="006447B0">
            <w:pPr>
              <w:pStyle w:val="BodyText"/>
              <w:keepNext/>
              <w:keepLines/>
              <w:spacing w:after="0"/>
              <w:jc w:val="both"/>
            </w:pPr>
            <w:r>
              <w:t>CARLOTTA S. STAUFFER</w:t>
            </w:r>
          </w:p>
          <w:p w:rsidR="006447B0" w:rsidRDefault="006447B0" w:rsidP="006447B0">
            <w:pPr>
              <w:pStyle w:val="BodyText"/>
              <w:keepNext/>
              <w:keepLines/>
              <w:spacing w:after="0"/>
              <w:jc w:val="both"/>
            </w:pPr>
            <w:r>
              <w:t>Commission Clerk</w:t>
            </w:r>
          </w:p>
        </w:tc>
      </w:tr>
    </w:tbl>
    <w:p w:rsidR="006447B0" w:rsidRDefault="006447B0" w:rsidP="006447B0">
      <w:pPr>
        <w:pStyle w:val="OrderSigInfo"/>
        <w:keepNext/>
        <w:keepLines/>
      </w:pPr>
      <w:r>
        <w:t>Florida Public Service Commission</w:t>
      </w:r>
    </w:p>
    <w:p w:rsidR="006447B0" w:rsidRDefault="006447B0" w:rsidP="006447B0">
      <w:pPr>
        <w:pStyle w:val="OrderSigInfo"/>
        <w:keepNext/>
        <w:keepLines/>
      </w:pPr>
      <w:r>
        <w:t>2540 Shumard Oak Boulevard</w:t>
      </w:r>
    </w:p>
    <w:p w:rsidR="006447B0" w:rsidRDefault="006447B0" w:rsidP="006447B0">
      <w:pPr>
        <w:pStyle w:val="OrderSigInfo"/>
        <w:keepNext/>
        <w:keepLines/>
      </w:pPr>
      <w:r>
        <w:t>Tallahassee, Florida  32399</w:t>
      </w:r>
    </w:p>
    <w:p w:rsidR="006447B0" w:rsidRDefault="006447B0" w:rsidP="006447B0">
      <w:pPr>
        <w:pStyle w:val="OrderSigInfo"/>
        <w:keepNext/>
        <w:keepLines/>
      </w:pPr>
      <w:r>
        <w:t>(850) 413</w:t>
      </w:r>
      <w:r>
        <w:noBreakHyphen/>
        <w:t>6770</w:t>
      </w:r>
    </w:p>
    <w:p w:rsidR="006447B0" w:rsidRDefault="006447B0" w:rsidP="006447B0">
      <w:pPr>
        <w:pStyle w:val="OrderSigInfo"/>
        <w:keepNext/>
        <w:keepLines/>
      </w:pPr>
      <w:r>
        <w:t>www.floridapsc.com</w:t>
      </w:r>
    </w:p>
    <w:p w:rsidR="006447B0" w:rsidRDefault="006447B0" w:rsidP="006447B0">
      <w:pPr>
        <w:pStyle w:val="OrderSigInfo"/>
        <w:keepNext/>
        <w:keepLines/>
      </w:pPr>
    </w:p>
    <w:p w:rsidR="006447B0" w:rsidRDefault="006447B0" w:rsidP="006447B0">
      <w:pPr>
        <w:pStyle w:val="OrderSigInfo"/>
        <w:keepNext/>
        <w:keepLines/>
      </w:pPr>
      <w:r>
        <w:t>Copies furnished:  A copy of this document is provided to the parties of record at the time of issuance and, if applicable, interested persons.</w:t>
      </w:r>
    </w:p>
    <w:p w:rsidR="00CD46A6" w:rsidRDefault="00CD46A6" w:rsidP="00CD46A6">
      <w:pPr>
        <w:pStyle w:val="OrderBody"/>
        <w:keepNext/>
        <w:keepLines/>
      </w:pPr>
    </w:p>
    <w:p w:rsidR="00E67C49" w:rsidRPr="00515361" w:rsidRDefault="00E67C49" w:rsidP="00CD46A6">
      <w:pPr>
        <w:pStyle w:val="OrderBody"/>
        <w:keepNext/>
        <w:keepLines/>
      </w:pPr>
    </w:p>
    <w:p w:rsidR="00917978" w:rsidRDefault="00917978" w:rsidP="00917978">
      <w:pPr>
        <w:pStyle w:val="OrderBody"/>
        <w:keepNext/>
        <w:jc w:val="left"/>
      </w:pPr>
      <w:r>
        <w:t>Chairman Julie I. Brown dissents from the Commission’s decision to use the operating ratio methodology for calculating Charlie Creek Utilities, LLC’s water revenue requirement because it is unnecessary based upon the actual revenue requirements approved in this case.   </w:t>
      </w:r>
    </w:p>
    <w:p w:rsidR="00917978" w:rsidRDefault="00917978" w:rsidP="00917978">
      <w:pPr>
        <w:pStyle w:val="OrderBody"/>
        <w:keepNext/>
        <w:keepLines/>
        <w:jc w:val="left"/>
      </w:pPr>
    </w:p>
    <w:p w:rsidR="00CD46A6" w:rsidRPr="00515361" w:rsidRDefault="00CD46A6" w:rsidP="00917978">
      <w:pPr>
        <w:pStyle w:val="OrderBody"/>
        <w:keepNext/>
        <w:keepLines/>
        <w:jc w:val="left"/>
      </w:pPr>
      <w:r w:rsidRPr="00515361">
        <w:t>CWM</w:t>
      </w:r>
    </w:p>
    <w:p w:rsidR="00CD46A6" w:rsidRPr="00515361" w:rsidRDefault="00CD46A6" w:rsidP="00CD46A6">
      <w:pPr>
        <w:pStyle w:val="OrderBody"/>
      </w:pPr>
    </w:p>
    <w:p w:rsidR="00CD46A6" w:rsidRPr="00515361" w:rsidRDefault="00CD46A6" w:rsidP="00CD46A6">
      <w:pPr>
        <w:pStyle w:val="OrderBody"/>
      </w:pPr>
    </w:p>
    <w:p w:rsidR="00322F0A" w:rsidRDefault="00322F0A">
      <w:pPr>
        <w:rPr>
          <w:u w:val="single"/>
        </w:rPr>
      </w:pPr>
      <w:r>
        <w:rPr>
          <w:u w:val="single"/>
        </w:rPr>
        <w:br w:type="page"/>
      </w:r>
    </w:p>
    <w:p w:rsidR="00FA5DF2" w:rsidRDefault="00FA5DF2" w:rsidP="00FA5DF2">
      <w:pPr>
        <w:pStyle w:val="CenterUnderline"/>
      </w:pPr>
      <w:r>
        <w:lastRenderedPageBreak/>
        <w:t>NOTICE OF FURTHER PROCEEDINGS OR JUDICIAL REVIEW</w:t>
      </w:r>
    </w:p>
    <w:p w:rsidR="00CD46A6" w:rsidRDefault="00CD46A6" w:rsidP="00FA5DF2">
      <w:pPr>
        <w:pStyle w:val="CenterUnderline"/>
      </w:pPr>
    </w:p>
    <w:p w:rsidR="00FA5DF2" w:rsidRDefault="00FA5DF2" w:rsidP="00FA5DF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A5DF2" w:rsidRDefault="00FA5DF2" w:rsidP="00FA5DF2">
      <w:pPr>
        <w:pStyle w:val="OrderBody"/>
      </w:pPr>
    </w:p>
    <w:p w:rsidR="00FA5DF2" w:rsidRDefault="00FA5DF2" w:rsidP="00FA5DF2">
      <w:pPr>
        <w:pStyle w:val="OrderBody"/>
      </w:pPr>
      <w:r>
        <w:tab/>
        <w:t xml:space="preserve">As identified in the body of this order, our actions are preliminary in nature, with the exception of our decisions regarding the granting of temporary rates in the event of a protest, addressing rate case expense, and requiring specified accounting practices which are final agency actions.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EC253B">
        <w:rPr>
          <w:u w:val="single"/>
        </w:rPr>
        <w:t>May 18, 2017</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FA5DF2" w:rsidRDefault="00FA5DF2" w:rsidP="00FA5DF2">
      <w:pPr>
        <w:pStyle w:val="OrderBody"/>
      </w:pPr>
    </w:p>
    <w:p w:rsidR="00FA5DF2" w:rsidRDefault="00FA5DF2" w:rsidP="00FA5DF2">
      <w:pPr>
        <w:pStyle w:val="OrderBody"/>
      </w:pPr>
      <w:r>
        <w:tab/>
        <w:t>Any objection or protest filed in this docket before the issuance date of this order is considered abandoned unless it satisfies the foregoing conditions and is renewed within the specified protest period.</w:t>
      </w:r>
    </w:p>
    <w:p w:rsidR="00FA5DF2" w:rsidRDefault="00FA5DF2" w:rsidP="00FA5DF2">
      <w:pPr>
        <w:pStyle w:val="OrderBody"/>
      </w:pPr>
    </w:p>
    <w:p w:rsidR="00FA5DF2" w:rsidRDefault="00FA5DF2" w:rsidP="00FA5DF2">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A5DF2" w:rsidRDefault="00FA5DF2" w:rsidP="00FA5DF2">
      <w:pPr>
        <w:pStyle w:val="OrderBody"/>
      </w:pPr>
    </w:p>
    <w:p w:rsidR="00FA5DF2" w:rsidRDefault="00FA5DF2" w:rsidP="00FA5DF2">
      <w:pPr>
        <w:pStyle w:val="OrderBody"/>
      </w:pPr>
    </w:p>
    <w:p w:rsidR="00FA5DF2" w:rsidRPr="00FA5DF2" w:rsidRDefault="00FA5DF2" w:rsidP="00FA5DF2">
      <w:pPr>
        <w:pStyle w:val="OrderBody"/>
      </w:pPr>
    </w:p>
    <w:p w:rsidR="00CD46A6" w:rsidRPr="00515361" w:rsidRDefault="00CD46A6" w:rsidP="00CD46A6"/>
    <w:p w:rsidR="006F6F86" w:rsidRPr="00515361" w:rsidRDefault="006F6F86" w:rsidP="00B625C2">
      <w:pPr>
        <w:jc w:val="both"/>
      </w:pPr>
      <w:r w:rsidRPr="00515361">
        <w:br w:type="page"/>
      </w:r>
    </w:p>
    <w:tbl>
      <w:tblPr>
        <w:tblW w:w="10434" w:type="dxa"/>
        <w:tblInd w:w="-612" w:type="dxa"/>
        <w:tblLook w:val="0000" w:firstRow="0" w:lastRow="0" w:firstColumn="0" w:lastColumn="0" w:noHBand="0" w:noVBand="0"/>
      </w:tblPr>
      <w:tblGrid>
        <w:gridCol w:w="5040"/>
        <w:gridCol w:w="1798"/>
        <w:gridCol w:w="2003"/>
        <w:gridCol w:w="1691"/>
      </w:tblGrid>
      <w:tr w:rsidR="006F6F86" w:rsidRPr="00515361" w:rsidTr="006F6F86">
        <w:trPr>
          <w:trHeight w:val="331"/>
        </w:trPr>
        <w:tc>
          <w:tcPr>
            <w:tcW w:w="6838" w:type="dxa"/>
            <w:gridSpan w:val="2"/>
            <w:tcBorders>
              <w:top w:val="single" w:sz="8" w:space="0" w:color="auto"/>
              <w:left w:val="single" w:sz="8" w:space="0" w:color="auto"/>
              <w:bottom w:val="nil"/>
              <w:right w:val="nil"/>
            </w:tcBorders>
            <w:shd w:val="clear" w:color="auto" w:fill="auto"/>
            <w:noWrap/>
            <w:vAlign w:val="bottom"/>
          </w:tcPr>
          <w:p w:rsidR="006F6F86" w:rsidRPr="00515361" w:rsidRDefault="006F6F86" w:rsidP="006F6F86">
            <w:pPr>
              <w:rPr>
                <w:b/>
                <w:bCs/>
                <w:color w:val="000000"/>
              </w:rPr>
            </w:pPr>
            <w:r w:rsidRPr="00515361">
              <w:rPr>
                <w:b/>
                <w:bCs/>
                <w:color w:val="000000"/>
              </w:rPr>
              <w:lastRenderedPageBreak/>
              <w:t>CHARLIE CREEK UTILITIES, LLC</w:t>
            </w:r>
          </w:p>
        </w:tc>
        <w:tc>
          <w:tcPr>
            <w:tcW w:w="3596" w:type="dxa"/>
            <w:gridSpan w:val="2"/>
            <w:tcBorders>
              <w:top w:val="single" w:sz="8" w:space="0" w:color="auto"/>
              <w:left w:val="nil"/>
              <w:bottom w:val="nil"/>
              <w:right w:val="single" w:sz="8" w:space="0" w:color="auto"/>
            </w:tcBorders>
            <w:shd w:val="clear" w:color="auto" w:fill="auto"/>
            <w:noWrap/>
            <w:vAlign w:val="bottom"/>
          </w:tcPr>
          <w:p w:rsidR="006F6F86" w:rsidRPr="00515361" w:rsidRDefault="006F6F86" w:rsidP="006F6F86">
            <w:pPr>
              <w:jc w:val="right"/>
              <w:rPr>
                <w:b/>
                <w:bCs/>
                <w:color w:val="000000"/>
              </w:rPr>
            </w:pPr>
            <w:r w:rsidRPr="00515361">
              <w:rPr>
                <w:b/>
                <w:bCs/>
                <w:color w:val="000000"/>
              </w:rPr>
              <w:t> SCHEDULE NO. 1-A</w:t>
            </w:r>
            <w:r w:rsidRPr="00515361">
              <w:fldChar w:fldCharType="begin"/>
            </w:r>
            <w:r w:rsidRPr="00515361">
              <w:instrText xml:space="preserve"> TC "</w:instrText>
            </w:r>
            <w:bookmarkStart w:id="9" w:name="_Toc460409398"/>
            <w:bookmarkStart w:id="10" w:name="_Toc477965190"/>
            <w:r w:rsidRPr="00515361">
              <w:tab/>
              <w:instrText>Schedule No. 1-A  Water Rate Base</w:instrText>
            </w:r>
            <w:bookmarkEnd w:id="9"/>
            <w:bookmarkEnd w:id="10"/>
            <w:r w:rsidRPr="00515361">
              <w:instrText xml:space="preserve">" \l 1 </w:instrText>
            </w:r>
            <w:r w:rsidRPr="00515361">
              <w:fldChar w:fldCharType="end"/>
            </w:r>
          </w:p>
        </w:tc>
      </w:tr>
      <w:tr w:rsidR="006F6F86" w:rsidRPr="00515361" w:rsidTr="006F6F86">
        <w:trPr>
          <w:trHeight w:val="299"/>
        </w:trPr>
        <w:tc>
          <w:tcPr>
            <w:tcW w:w="6838" w:type="dxa"/>
            <w:gridSpan w:val="2"/>
            <w:tcBorders>
              <w:top w:val="nil"/>
              <w:left w:val="single" w:sz="8" w:space="0" w:color="auto"/>
              <w:bottom w:val="nil"/>
              <w:right w:val="nil"/>
            </w:tcBorders>
            <w:shd w:val="clear" w:color="auto" w:fill="auto"/>
            <w:noWrap/>
            <w:vAlign w:val="bottom"/>
          </w:tcPr>
          <w:p w:rsidR="006F6F86" w:rsidRPr="00515361" w:rsidRDefault="006F6F86" w:rsidP="006F6F86">
            <w:pPr>
              <w:rPr>
                <w:color w:val="000000"/>
              </w:rPr>
            </w:pPr>
            <w:r w:rsidRPr="00515361">
              <w:rPr>
                <w:b/>
                <w:bCs/>
                <w:color w:val="000000"/>
              </w:rPr>
              <w:t>TEST YEAR ENDED  12/31/15</w:t>
            </w:r>
          </w:p>
        </w:tc>
        <w:tc>
          <w:tcPr>
            <w:tcW w:w="3596" w:type="dxa"/>
            <w:gridSpan w:val="2"/>
            <w:tcBorders>
              <w:top w:val="nil"/>
              <w:left w:val="nil"/>
              <w:bottom w:val="nil"/>
              <w:right w:val="single" w:sz="8" w:space="0" w:color="auto"/>
            </w:tcBorders>
            <w:shd w:val="clear" w:color="auto" w:fill="auto"/>
            <w:noWrap/>
            <w:vAlign w:val="bottom"/>
          </w:tcPr>
          <w:p w:rsidR="006F6F86" w:rsidRPr="00515361" w:rsidRDefault="006F6F86" w:rsidP="006F6F86">
            <w:pPr>
              <w:jc w:val="right"/>
              <w:rPr>
                <w:b/>
                <w:bCs/>
                <w:color w:val="000000"/>
              </w:rPr>
            </w:pPr>
            <w:r w:rsidRPr="00515361">
              <w:rPr>
                <w:b/>
                <w:bCs/>
                <w:color w:val="000000"/>
              </w:rPr>
              <w:t>DOCKET NO. 160143-WU</w:t>
            </w:r>
          </w:p>
        </w:tc>
      </w:tr>
      <w:tr w:rsidR="006F6F86" w:rsidRPr="00515361" w:rsidTr="006F6F86">
        <w:trPr>
          <w:trHeight w:val="311"/>
        </w:trPr>
        <w:tc>
          <w:tcPr>
            <w:tcW w:w="6838" w:type="dxa"/>
            <w:gridSpan w:val="2"/>
            <w:tcBorders>
              <w:top w:val="nil"/>
              <w:left w:val="single" w:sz="8" w:space="0" w:color="auto"/>
              <w:bottom w:val="single" w:sz="8" w:space="0" w:color="auto"/>
              <w:right w:val="nil"/>
            </w:tcBorders>
            <w:shd w:val="clear" w:color="auto" w:fill="auto"/>
            <w:noWrap/>
            <w:vAlign w:val="bottom"/>
          </w:tcPr>
          <w:p w:rsidR="006F6F86" w:rsidRPr="00515361" w:rsidRDefault="006F6F86" w:rsidP="006F6F86">
            <w:pPr>
              <w:rPr>
                <w:b/>
                <w:bCs/>
                <w:color w:val="000000"/>
              </w:rPr>
            </w:pPr>
            <w:r w:rsidRPr="00515361">
              <w:rPr>
                <w:b/>
                <w:bCs/>
                <w:color w:val="000000"/>
              </w:rPr>
              <w:t>SCHEDULE OF WATER RATE BASE</w:t>
            </w:r>
          </w:p>
        </w:tc>
        <w:tc>
          <w:tcPr>
            <w:tcW w:w="1905" w:type="dxa"/>
            <w:tcBorders>
              <w:top w:val="nil"/>
              <w:left w:val="nil"/>
              <w:bottom w:val="single" w:sz="8" w:space="0" w:color="auto"/>
              <w:right w:val="nil"/>
            </w:tcBorders>
            <w:shd w:val="clear" w:color="auto" w:fill="auto"/>
            <w:noWrap/>
            <w:vAlign w:val="bottom"/>
          </w:tcPr>
          <w:p w:rsidR="006F6F86" w:rsidRPr="00515361" w:rsidRDefault="006F6F86" w:rsidP="006F6F86">
            <w:pPr>
              <w:rPr>
                <w:color w:val="000000"/>
              </w:rPr>
            </w:pPr>
          </w:p>
        </w:tc>
        <w:tc>
          <w:tcPr>
            <w:tcW w:w="1691" w:type="dxa"/>
            <w:tcBorders>
              <w:top w:val="nil"/>
              <w:left w:val="nil"/>
              <w:bottom w:val="single" w:sz="8" w:space="0" w:color="auto"/>
              <w:right w:val="single" w:sz="8" w:space="0" w:color="auto"/>
            </w:tcBorders>
            <w:shd w:val="clear" w:color="auto" w:fill="auto"/>
            <w:noWrap/>
            <w:vAlign w:val="bottom"/>
          </w:tcPr>
          <w:p w:rsidR="006F6F86" w:rsidRPr="00515361" w:rsidRDefault="006F6F86" w:rsidP="006F6F86">
            <w:pPr>
              <w:rPr>
                <w:color w:val="000000"/>
              </w:rPr>
            </w:pPr>
            <w:r w:rsidRPr="00515361">
              <w:rPr>
                <w:color w:val="000000"/>
              </w:rPr>
              <w:t> </w:t>
            </w:r>
          </w:p>
        </w:tc>
      </w:tr>
      <w:tr w:rsidR="006F6F86" w:rsidRPr="00515361" w:rsidTr="006F6F86">
        <w:trPr>
          <w:trHeight w:val="299"/>
        </w:trPr>
        <w:tc>
          <w:tcPr>
            <w:tcW w:w="5040" w:type="dxa"/>
            <w:tcBorders>
              <w:top w:val="single" w:sz="8" w:space="0" w:color="auto"/>
              <w:left w:val="single" w:sz="8" w:space="0" w:color="auto"/>
              <w:bottom w:val="nil"/>
              <w:right w:val="nil"/>
            </w:tcBorders>
            <w:shd w:val="clear" w:color="auto" w:fill="auto"/>
            <w:noWrap/>
            <w:vAlign w:val="bottom"/>
          </w:tcPr>
          <w:p w:rsidR="006F6F86" w:rsidRPr="00515361" w:rsidRDefault="006F6F86" w:rsidP="006F6F86">
            <w:pPr>
              <w:rPr>
                <w:color w:val="000000"/>
              </w:rPr>
            </w:pPr>
            <w:r w:rsidRPr="00515361">
              <w:rPr>
                <w:color w:val="000000"/>
              </w:rPr>
              <w:t> </w:t>
            </w:r>
          </w:p>
        </w:tc>
        <w:tc>
          <w:tcPr>
            <w:tcW w:w="1798" w:type="dxa"/>
            <w:tcBorders>
              <w:top w:val="single" w:sz="8" w:space="0" w:color="auto"/>
              <w:left w:val="nil"/>
              <w:bottom w:val="nil"/>
              <w:right w:val="nil"/>
            </w:tcBorders>
            <w:shd w:val="clear" w:color="auto" w:fill="auto"/>
            <w:noWrap/>
            <w:vAlign w:val="bottom"/>
          </w:tcPr>
          <w:p w:rsidR="006F6F86" w:rsidRPr="00515361" w:rsidRDefault="006F6F86" w:rsidP="006F6F86">
            <w:pPr>
              <w:jc w:val="center"/>
              <w:rPr>
                <w:b/>
                <w:bCs/>
              </w:rPr>
            </w:pPr>
            <w:r w:rsidRPr="00515361">
              <w:rPr>
                <w:b/>
                <w:bCs/>
              </w:rPr>
              <w:t>BALANCE</w:t>
            </w:r>
          </w:p>
        </w:tc>
        <w:tc>
          <w:tcPr>
            <w:tcW w:w="1905" w:type="dxa"/>
            <w:tcBorders>
              <w:top w:val="single" w:sz="8" w:space="0" w:color="auto"/>
              <w:left w:val="nil"/>
              <w:bottom w:val="nil"/>
              <w:right w:val="nil"/>
            </w:tcBorders>
            <w:shd w:val="clear" w:color="auto" w:fill="auto"/>
            <w:noWrap/>
            <w:vAlign w:val="bottom"/>
          </w:tcPr>
          <w:p w:rsidR="006F6F86" w:rsidRPr="00515361" w:rsidRDefault="006F6F86" w:rsidP="006F6F86">
            <w:pPr>
              <w:jc w:val="center"/>
              <w:rPr>
                <w:b/>
                <w:bCs/>
              </w:rPr>
            </w:pPr>
          </w:p>
        </w:tc>
        <w:tc>
          <w:tcPr>
            <w:tcW w:w="1691" w:type="dxa"/>
            <w:tcBorders>
              <w:top w:val="single" w:sz="8" w:space="0" w:color="auto"/>
              <w:left w:val="nil"/>
              <w:bottom w:val="nil"/>
              <w:right w:val="single" w:sz="8" w:space="0" w:color="auto"/>
            </w:tcBorders>
            <w:shd w:val="clear" w:color="auto" w:fill="auto"/>
            <w:noWrap/>
            <w:vAlign w:val="bottom"/>
          </w:tcPr>
          <w:p w:rsidR="006F6F86" w:rsidRPr="00515361" w:rsidRDefault="009E6890" w:rsidP="006F6F86">
            <w:pPr>
              <w:jc w:val="center"/>
              <w:rPr>
                <w:b/>
                <w:bCs/>
              </w:rPr>
            </w:pPr>
            <w:r>
              <w:rPr>
                <w:b/>
                <w:bCs/>
              </w:rPr>
              <w:t>APPROVED</w:t>
            </w:r>
          </w:p>
        </w:tc>
      </w:tr>
      <w:tr w:rsidR="006F6F86" w:rsidRPr="00515361" w:rsidTr="006F6F86">
        <w:trPr>
          <w:trHeight w:val="299"/>
        </w:trPr>
        <w:tc>
          <w:tcPr>
            <w:tcW w:w="5040" w:type="dxa"/>
            <w:tcBorders>
              <w:top w:val="nil"/>
              <w:left w:val="single" w:sz="8" w:space="0" w:color="auto"/>
              <w:bottom w:val="nil"/>
              <w:right w:val="nil"/>
            </w:tcBorders>
            <w:shd w:val="clear" w:color="auto" w:fill="auto"/>
            <w:noWrap/>
            <w:vAlign w:val="bottom"/>
          </w:tcPr>
          <w:p w:rsidR="006F6F86" w:rsidRPr="00515361" w:rsidRDefault="006F6F86" w:rsidP="006F6F86">
            <w:pPr>
              <w:rPr>
                <w:color w:val="000000"/>
              </w:rPr>
            </w:pPr>
            <w:r w:rsidRPr="00515361">
              <w:rPr>
                <w:color w:val="000000"/>
              </w:rPr>
              <w:t> </w:t>
            </w:r>
          </w:p>
        </w:tc>
        <w:tc>
          <w:tcPr>
            <w:tcW w:w="1798" w:type="dxa"/>
            <w:tcBorders>
              <w:top w:val="nil"/>
              <w:left w:val="nil"/>
              <w:bottom w:val="nil"/>
              <w:right w:val="nil"/>
            </w:tcBorders>
            <w:shd w:val="clear" w:color="auto" w:fill="auto"/>
            <w:noWrap/>
            <w:vAlign w:val="bottom"/>
          </w:tcPr>
          <w:p w:rsidR="006F6F86" w:rsidRPr="00515361" w:rsidRDefault="006F6F86" w:rsidP="006F6F86">
            <w:pPr>
              <w:jc w:val="center"/>
              <w:rPr>
                <w:b/>
                <w:bCs/>
              </w:rPr>
            </w:pPr>
            <w:r w:rsidRPr="00515361">
              <w:rPr>
                <w:b/>
                <w:bCs/>
              </w:rPr>
              <w:t>PER</w:t>
            </w:r>
          </w:p>
        </w:tc>
        <w:tc>
          <w:tcPr>
            <w:tcW w:w="1905" w:type="dxa"/>
            <w:tcBorders>
              <w:top w:val="nil"/>
              <w:left w:val="nil"/>
              <w:bottom w:val="nil"/>
              <w:right w:val="nil"/>
            </w:tcBorders>
            <w:shd w:val="clear" w:color="auto" w:fill="auto"/>
            <w:noWrap/>
            <w:vAlign w:val="bottom"/>
          </w:tcPr>
          <w:p w:rsidR="006F6F86" w:rsidRPr="00515361" w:rsidRDefault="006F6F86" w:rsidP="006F6F86">
            <w:pPr>
              <w:jc w:val="center"/>
              <w:rPr>
                <w:b/>
                <w:bCs/>
              </w:rPr>
            </w:pPr>
            <w:r w:rsidRPr="00515361">
              <w:rPr>
                <w:b/>
                <w:bCs/>
              </w:rPr>
              <w:t>ADJUSTMENTS</w:t>
            </w:r>
          </w:p>
        </w:tc>
        <w:tc>
          <w:tcPr>
            <w:tcW w:w="1691" w:type="dxa"/>
            <w:tcBorders>
              <w:top w:val="nil"/>
              <w:left w:val="nil"/>
              <w:bottom w:val="nil"/>
              <w:right w:val="single" w:sz="8" w:space="0" w:color="auto"/>
            </w:tcBorders>
            <w:shd w:val="clear" w:color="auto" w:fill="auto"/>
            <w:noWrap/>
            <w:vAlign w:val="bottom"/>
          </w:tcPr>
          <w:p w:rsidR="006F6F86" w:rsidRPr="00515361" w:rsidRDefault="009E6890" w:rsidP="006F6F86">
            <w:pPr>
              <w:jc w:val="center"/>
              <w:rPr>
                <w:b/>
                <w:bCs/>
              </w:rPr>
            </w:pPr>
            <w:r>
              <w:rPr>
                <w:b/>
                <w:bCs/>
              </w:rPr>
              <w:t>BALANCE</w:t>
            </w:r>
          </w:p>
        </w:tc>
      </w:tr>
      <w:tr w:rsidR="006F6F86" w:rsidRPr="00515361" w:rsidTr="006F6F86">
        <w:trPr>
          <w:trHeight w:val="311"/>
        </w:trPr>
        <w:tc>
          <w:tcPr>
            <w:tcW w:w="5040" w:type="dxa"/>
            <w:tcBorders>
              <w:top w:val="nil"/>
              <w:left w:val="single" w:sz="8" w:space="0" w:color="auto"/>
              <w:bottom w:val="single" w:sz="8" w:space="0" w:color="auto"/>
              <w:right w:val="nil"/>
            </w:tcBorders>
            <w:shd w:val="clear" w:color="auto" w:fill="auto"/>
            <w:noWrap/>
            <w:vAlign w:val="bottom"/>
          </w:tcPr>
          <w:p w:rsidR="006F6F86" w:rsidRPr="00515361" w:rsidRDefault="006F6F86" w:rsidP="006F6F86">
            <w:pPr>
              <w:rPr>
                <w:b/>
                <w:bCs/>
                <w:color w:val="000000"/>
              </w:rPr>
            </w:pPr>
            <w:r w:rsidRPr="00515361">
              <w:rPr>
                <w:b/>
                <w:bCs/>
                <w:color w:val="000000"/>
              </w:rPr>
              <w:t>DESCRIPTION</w:t>
            </w:r>
          </w:p>
        </w:tc>
        <w:tc>
          <w:tcPr>
            <w:tcW w:w="1798" w:type="dxa"/>
            <w:tcBorders>
              <w:top w:val="nil"/>
              <w:left w:val="nil"/>
              <w:bottom w:val="single" w:sz="8" w:space="0" w:color="auto"/>
              <w:right w:val="nil"/>
            </w:tcBorders>
            <w:shd w:val="clear" w:color="auto" w:fill="auto"/>
            <w:noWrap/>
            <w:vAlign w:val="bottom"/>
          </w:tcPr>
          <w:p w:rsidR="006F6F86" w:rsidRPr="00515361" w:rsidRDefault="006F6F86" w:rsidP="006F6F86">
            <w:pPr>
              <w:jc w:val="center"/>
              <w:rPr>
                <w:b/>
                <w:bCs/>
              </w:rPr>
            </w:pPr>
            <w:r w:rsidRPr="00515361">
              <w:rPr>
                <w:b/>
                <w:bCs/>
              </w:rPr>
              <w:t>UTILITY</w:t>
            </w:r>
          </w:p>
        </w:tc>
        <w:tc>
          <w:tcPr>
            <w:tcW w:w="1905" w:type="dxa"/>
            <w:tcBorders>
              <w:top w:val="nil"/>
              <w:left w:val="nil"/>
              <w:bottom w:val="single" w:sz="8" w:space="0" w:color="auto"/>
              <w:right w:val="nil"/>
            </w:tcBorders>
            <w:shd w:val="clear" w:color="auto" w:fill="auto"/>
            <w:noWrap/>
            <w:vAlign w:val="bottom"/>
          </w:tcPr>
          <w:p w:rsidR="006F6F86" w:rsidRPr="00515361" w:rsidRDefault="006F6F86" w:rsidP="006F6F86">
            <w:pPr>
              <w:jc w:val="center"/>
              <w:rPr>
                <w:b/>
                <w:bCs/>
              </w:rPr>
            </w:pPr>
            <w:r w:rsidRPr="00515361">
              <w:rPr>
                <w:b/>
                <w:bCs/>
              </w:rPr>
              <w:t>TO UTIL. BAL.</w:t>
            </w:r>
          </w:p>
        </w:tc>
        <w:tc>
          <w:tcPr>
            <w:tcW w:w="1691" w:type="dxa"/>
            <w:tcBorders>
              <w:top w:val="nil"/>
              <w:left w:val="nil"/>
              <w:bottom w:val="single" w:sz="8" w:space="0" w:color="auto"/>
              <w:right w:val="single" w:sz="8" w:space="0" w:color="auto"/>
            </w:tcBorders>
            <w:shd w:val="clear" w:color="auto" w:fill="auto"/>
            <w:noWrap/>
            <w:vAlign w:val="bottom"/>
          </w:tcPr>
          <w:p w:rsidR="006F6F86" w:rsidRPr="00515361" w:rsidRDefault="006F6F86" w:rsidP="006F6F86">
            <w:pPr>
              <w:jc w:val="center"/>
              <w:rPr>
                <w:b/>
                <w:bCs/>
              </w:rPr>
            </w:pPr>
          </w:p>
        </w:tc>
      </w:tr>
      <w:tr w:rsidR="006F6F86" w:rsidRPr="00515361" w:rsidTr="006F6F86">
        <w:trPr>
          <w:trHeight w:val="299"/>
        </w:trPr>
        <w:tc>
          <w:tcPr>
            <w:tcW w:w="5040" w:type="dxa"/>
            <w:tcBorders>
              <w:top w:val="nil"/>
              <w:left w:val="single" w:sz="8" w:space="0" w:color="auto"/>
              <w:bottom w:val="nil"/>
              <w:right w:val="nil"/>
            </w:tcBorders>
            <w:shd w:val="clear" w:color="auto" w:fill="auto"/>
            <w:noWrap/>
            <w:vAlign w:val="bottom"/>
          </w:tcPr>
          <w:p w:rsidR="006F6F86" w:rsidRPr="00515361" w:rsidRDefault="006F6F86" w:rsidP="006F6F86">
            <w:pPr>
              <w:rPr>
                <w:b/>
                <w:bCs/>
                <w:color w:val="000000"/>
              </w:rPr>
            </w:pPr>
            <w:r w:rsidRPr="00515361">
              <w:rPr>
                <w:b/>
                <w:bCs/>
                <w:color w:val="000000"/>
              </w:rPr>
              <w:t> </w:t>
            </w:r>
          </w:p>
        </w:tc>
        <w:tc>
          <w:tcPr>
            <w:tcW w:w="1798" w:type="dxa"/>
            <w:tcBorders>
              <w:top w:val="nil"/>
              <w:left w:val="nil"/>
              <w:bottom w:val="nil"/>
              <w:right w:val="nil"/>
            </w:tcBorders>
            <w:shd w:val="clear" w:color="auto" w:fill="auto"/>
            <w:noWrap/>
            <w:vAlign w:val="bottom"/>
          </w:tcPr>
          <w:p w:rsidR="006F6F86" w:rsidRPr="00515361" w:rsidRDefault="006F6F86" w:rsidP="006F6F86">
            <w:pPr>
              <w:jc w:val="center"/>
              <w:rPr>
                <w:b/>
                <w:bCs/>
                <w:color w:val="000000"/>
              </w:rPr>
            </w:pPr>
          </w:p>
        </w:tc>
        <w:tc>
          <w:tcPr>
            <w:tcW w:w="1905" w:type="dxa"/>
            <w:tcBorders>
              <w:top w:val="nil"/>
              <w:left w:val="nil"/>
              <w:bottom w:val="nil"/>
              <w:right w:val="nil"/>
            </w:tcBorders>
            <w:shd w:val="clear" w:color="auto" w:fill="auto"/>
            <w:noWrap/>
            <w:vAlign w:val="bottom"/>
          </w:tcPr>
          <w:p w:rsidR="006F6F86" w:rsidRPr="00515361" w:rsidRDefault="006F6F86" w:rsidP="006F6F86">
            <w:pPr>
              <w:jc w:val="center"/>
              <w:rPr>
                <w:b/>
                <w:bCs/>
                <w:color w:val="000000"/>
              </w:rPr>
            </w:pPr>
          </w:p>
        </w:tc>
        <w:tc>
          <w:tcPr>
            <w:tcW w:w="1691" w:type="dxa"/>
            <w:tcBorders>
              <w:top w:val="nil"/>
              <w:left w:val="nil"/>
              <w:bottom w:val="nil"/>
              <w:right w:val="single" w:sz="8" w:space="0" w:color="auto"/>
            </w:tcBorders>
            <w:shd w:val="clear" w:color="auto" w:fill="auto"/>
            <w:noWrap/>
            <w:vAlign w:val="bottom"/>
          </w:tcPr>
          <w:p w:rsidR="006F6F86" w:rsidRPr="00515361" w:rsidRDefault="006F6F86" w:rsidP="006F6F86">
            <w:pPr>
              <w:jc w:val="center"/>
              <w:rPr>
                <w:b/>
                <w:bCs/>
                <w:color w:val="000000"/>
              </w:rPr>
            </w:pPr>
            <w:r w:rsidRPr="00515361">
              <w:rPr>
                <w:b/>
                <w:bCs/>
                <w:color w:val="000000"/>
              </w:rPr>
              <w:t> </w:t>
            </w:r>
          </w:p>
        </w:tc>
      </w:tr>
      <w:tr w:rsidR="006F6F86" w:rsidRPr="00515361" w:rsidTr="006F6F86">
        <w:trPr>
          <w:trHeight w:val="311"/>
        </w:trPr>
        <w:tc>
          <w:tcPr>
            <w:tcW w:w="5040" w:type="dxa"/>
            <w:tcBorders>
              <w:top w:val="nil"/>
              <w:left w:val="single" w:sz="8" w:space="0" w:color="auto"/>
              <w:bottom w:val="nil"/>
              <w:right w:val="nil"/>
            </w:tcBorders>
            <w:shd w:val="clear" w:color="auto" w:fill="auto"/>
            <w:noWrap/>
            <w:vAlign w:val="bottom"/>
          </w:tcPr>
          <w:p w:rsidR="006F6F86" w:rsidRPr="00515361" w:rsidRDefault="006F6F86" w:rsidP="006F6F86">
            <w:pPr>
              <w:rPr>
                <w:color w:val="000000"/>
              </w:rPr>
            </w:pPr>
            <w:r w:rsidRPr="00515361">
              <w:rPr>
                <w:color w:val="000000"/>
              </w:rPr>
              <w:t>UTILITY PLANT IN SERVICE</w:t>
            </w:r>
          </w:p>
        </w:tc>
        <w:tc>
          <w:tcPr>
            <w:tcW w:w="1798" w:type="dxa"/>
            <w:tcBorders>
              <w:top w:val="nil"/>
              <w:left w:val="nil"/>
              <w:bottom w:val="nil"/>
              <w:right w:val="nil"/>
            </w:tcBorders>
            <w:shd w:val="clear" w:color="auto" w:fill="auto"/>
            <w:noWrap/>
            <w:vAlign w:val="bottom"/>
          </w:tcPr>
          <w:p w:rsidR="006F6F86" w:rsidRPr="00515361" w:rsidRDefault="006F6F86" w:rsidP="006F6F86">
            <w:pPr>
              <w:jc w:val="right"/>
              <w:rPr>
                <w:color w:val="000000"/>
              </w:rPr>
            </w:pPr>
            <w:r w:rsidRPr="00515361">
              <w:rPr>
                <w:color w:val="000000"/>
              </w:rPr>
              <w:t xml:space="preserve">$3,044 </w:t>
            </w:r>
          </w:p>
        </w:tc>
        <w:tc>
          <w:tcPr>
            <w:tcW w:w="1905" w:type="dxa"/>
            <w:tcBorders>
              <w:top w:val="nil"/>
              <w:left w:val="nil"/>
              <w:bottom w:val="nil"/>
              <w:right w:val="nil"/>
            </w:tcBorders>
            <w:shd w:val="clear" w:color="auto" w:fill="auto"/>
            <w:noWrap/>
            <w:vAlign w:val="bottom"/>
          </w:tcPr>
          <w:p w:rsidR="006F6F86" w:rsidRPr="00515361" w:rsidRDefault="006F6F86" w:rsidP="006F6F86">
            <w:pPr>
              <w:jc w:val="right"/>
              <w:rPr>
                <w:color w:val="000000"/>
              </w:rPr>
            </w:pPr>
            <w:r w:rsidRPr="00515361">
              <w:rPr>
                <w:color w:val="000000"/>
              </w:rPr>
              <w:t>$4,349</w:t>
            </w:r>
          </w:p>
        </w:tc>
        <w:tc>
          <w:tcPr>
            <w:tcW w:w="1691" w:type="dxa"/>
            <w:tcBorders>
              <w:top w:val="nil"/>
              <w:left w:val="nil"/>
              <w:bottom w:val="nil"/>
              <w:right w:val="single" w:sz="8" w:space="0" w:color="auto"/>
            </w:tcBorders>
            <w:shd w:val="clear" w:color="auto" w:fill="auto"/>
            <w:noWrap/>
            <w:vAlign w:val="bottom"/>
          </w:tcPr>
          <w:p w:rsidR="006F6F86" w:rsidRPr="00515361" w:rsidRDefault="006F6F86" w:rsidP="006F6F86">
            <w:pPr>
              <w:jc w:val="right"/>
              <w:rPr>
                <w:color w:val="000000"/>
              </w:rPr>
            </w:pPr>
            <w:r w:rsidRPr="00515361">
              <w:rPr>
                <w:color w:val="000000"/>
              </w:rPr>
              <w:t xml:space="preserve">$7,393 </w:t>
            </w:r>
          </w:p>
        </w:tc>
      </w:tr>
      <w:tr w:rsidR="006F6F86" w:rsidRPr="00515361" w:rsidTr="006F6F86">
        <w:trPr>
          <w:trHeight w:val="311"/>
        </w:trPr>
        <w:tc>
          <w:tcPr>
            <w:tcW w:w="5040" w:type="dxa"/>
            <w:tcBorders>
              <w:top w:val="nil"/>
              <w:left w:val="single" w:sz="8" w:space="0" w:color="auto"/>
              <w:bottom w:val="nil"/>
              <w:right w:val="nil"/>
            </w:tcBorders>
            <w:shd w:val="clear" w:color="auto" w:fill="auto"/>
            <w:noWrap/>
            <w:vAlign w:val="bottom"/>
          </w:tcPr>
          <w:p w:rsidR="006F6F86" w:rsidRPr="00515361" w:rsidRDefault="006F6F86" w:rsidP="006F6F86">
            <w:pPr>
              <w:rPr>
                <w:color w:val="000000"/>
              </w:rPr>
            </w:pPr>
          </w:p>
        </w:tc>
        <w:tc>
          <w:tcPr>
            <w:tcW w:w="1798" w:type="dxa"/>
            <w:tcBorders>
              <w:top w:val="nil"/>
              <w:left w:val="nil"/>
              <w:bottom w:val="nil"/>
              <w:right w:val="nil"/>
            </w:tcBorders>
            <w:shd w:val="clear" w:color="auto" w:fill="auto"/>
            <w:noWrap/>
            <w:vAlign w:val="bottom"/>
          </w:tcPr>
          <w:p w:rsidR="006F6F86" w:rsidRPr="00515361" w:rsidRDefault="006F6F86" w:rsidP="006F6F86">
            <w:pPr>
              <w:jc w:val="right"/>
              <w:rPr>
                <w:color w:val="000000"/>
              </w:rPr>
            </w:pPr>
          </w:p>
        </w:tc>
        <w:tc>
          <w:tcPr>
            <w:tcW w:w="1905" w:type="dxa"/>
            <w:tcBorders>
              <w:top w:val="nil"/>
              <w:left w:val="nil"/>
              <w:bottom w:val="nil"/>
              <w:right w:val="nil"/>
            </w:tcBorders>
            <w:shd w:val="clear" w:color="auto" w:fill="auto"/>
            <w:noWrap/>
            <w:vAlign w:val="bottom"/>
          </w:tcPr>
          <w:p w:rsidR="006F6F86" w:rsidRPr="00515361" w:rsidRDefault="006F6F86" w:rsidP="006F6F86">
            <w:pPr>
              <w:jc w:val="right"/>
              <w:rPr>
                <w:color w:val="000000"/>
              </w:rPr>
            </w:pPr>
          </w:p>
        </w:tc>
        <w:tc>
          <w:tcPr>
            <w:tcW w:w="1691" w:type="dxa"/>
            <w:tcBorders>
              <w:top w:val="nil"/>
              <w:left w:val="nil"/>
              <w:bottom w:val="nil"/>
              <w:right w:val="single" w:sz="8" w:space="0" w:color="auto"/>
            </w:tcBorders>
            <w:shd w:val="clear" w:color="auto" w:fill="auto"/>
            <w:noWrap/>
            <w:vAlign w:val="bottom"/>
          </w:tcPr>
          <w:p w:rsidR="006F6F86" w:rsidRPr="00515361" w:rsidRDefault="006F6F86" w:rsidP="006F6F86">
            <w:pPr>
              <w:jc w:val="right"/>
              <w:rPr>
                <w:color w:val="000000"/>
              </w:rPr>
            </w:pPr>
          </w:p>
        </w:tc>
      </w:tr>
      <w:tr w:rsidR="006F6F86" w:rsidRPr="00515361" w:rsidTr="006F6F86">
        <w:trPr>
          <w:trHeight w:val="311"/>
        </w:trPr>
        <w:tc>
          <w:tcPr>
            <w:tcW w:w="5040" w:type="dxa"/>
            <w:tcBorders>
              <w:top w:val="nil"/>
              <w:left w:val="single" w:sz="8" w:space="0" w:color="auto"/>
              <w:bottom w:val="nil"/>
              <w:right w:val="nil"/>
            </w:tcBorders>
            <w:shd w:val="clear" w:color="auto" w:fill="auto"/>
            <w:noWrap/>
            <w:vAlign w:val="bottom"/>
          </w:tcPr>
          <w:p w:rsidR="006F6F86" w:rsidRPr="00515361" w:rsidRDefault="006F6F86" w:rsidP="006F6F86">
            <w:pPr>
              <w:rPr>
                <w:color w:val="000000"/>
              </w:rPr>
            </w:pPr>
            <w:r w:rsidRPr="00515361">
              <w:rPr>
                <w:color w:val="000000"/>
              </w:rPr>
              <w:t>UTILITY PLANT IN SERVICE- ALLOCATED</w:t>
            </w:r>
          </w:p>
        </w:tc>
        <w:tc>
          <w:tcPr>
            <w:tcW w:w="1798" w:type="dxa"/>
            <w:tcBorders>
              <w:top w:val="nil"/>
              <w:left w:val="nil"/>
              <w:bottom w:val="nil"/>
              <w:right w:val="nil"/>
            </w:tcBorders>
            <w:shd w:val="clear" w:color="auto" w:fill="auto"/>
            <w:noWrap/>
            <w:vAlign w:val="bottom"/>
          </w:tcPr>
          <w:p w:rsidR="006F6F86" w:rsidRPr="00515361" w:rsidRDefault="006F6F86" w:rsidP="006F6F86">
            <w:pPr>
              <w:jc w:val="right"/>
              <w:rPr>
                <w:color w:val="000000"/>
              </w:rPr>
            </w:pPr>
            <w:r w:rsidRPr="00515361">
              <w:rPr>
                <w:color w:val="000000"/>
              </w:rPr>
              <w:t>0</w:t>
            </w:r>
          </w:p>
        </w:tc>
        <w:tc>
          <w:tcPr>
            <w:tcW w:w="1905" w:type="dxa"/>
            <w:tcBorders>
              <w:top w:val="nil"/>
              <w:left w:val="nil"/>
              <w:bottom w:val="nil"/>
              <w:right w:val="nil"/>
            </w:tcBorders>
            <w:shd w:val="clear" w:color="auto" w:fill="auto"/>
            <w:noWrap/>
            <w:vAlign w:val="bottom"/>
          </w:tcPr>
          <w:p w:rsidR="006F6F86" w:rsidRPr="00515361" w:rsidRDefault="006F6F86" w:rsidP="006F6F86">
            <w:pPr>
              <w:jc w:val="right"/>
              <w:rPr>
                <w:color w:val="000000"/>
              </w:rPr>
            </w:pPr>
            <w:r w:rsidRPr="00515361">
              <w:rPr>
                <w:color w:val="000000"/>
              </w:rPr>
              <w:t>1,518</w:t>
            </w:r>
          </w:p>
        </w:tc>
        <w:tc>
          <w:tcPr>
            <w:tcW w:w="1691" w:type="dxa"/>
            <w:tcBorders>
              <w:top w:val="nil"/>
              <w:left w:val="nil"/>
              <w:bottom w:val="nil"/>
              <w:right w:val="single" w:sz="8" w:space="0" w:color="auto"/>
            </w:tcBorders>
            <w:shd w:val="clear" w:color="auto" w:fill="auto"/>
            <w:noWrap/>
            <w:vAlign w:val="bottom"/>
          </w:tcPr>
          <w:p w:rsidR="006F6F86" w:rsidRPr="00515361" w:rsidRDefault="006F6F86" w:rsidP="006F6F86">
            <w:pPr>
              <w:jc w:val="right"/>
              <w:rPr>
                <w:color w:val="000000"/>
              </w:rPr>
            </w:pPr>
            <w:r w:rsidRPr="00515361">
              <w:rPr>
                <w:color w:val="000000"/>
              </w:rPr>
              <w:t>1,518</w:t>
            </w:r>
          </w:p>
        </w:tc>
      </w:tr>
      <w:tr w:rsidR="006F6F86" w:rsidRPr="00515361" w:rsidTr="006F6F86">
        <w:trPr>
          <w:trHeight w:val="299"/>
        </w:trPr>
        <w:tc>
          <w:tcPr>
            <w:tcW w:w="5040" w:type="dxa"/>
            <w:tcBorders>
              <w:top w:val="nil"/>
              <w:left w:val="single" w:sz="8" w:space="0" w:color="auto"/>
              <w:bottom w:val="nil"/>
              <w:right w:val="nil"/>
            </w:tcBorders>
            <w:shd w:val="clear" w:color="auto" w:fill="auto"/>
            <w:noWrap/>
            <w:vAlign w:val="bottom"/>
          </w:tcPr>
          <w:p w:rsidR="006F6F86" w:rsidRPr="00515361" w:rsidRDefault="006F6F86" w:rsidP="006F6F86">
            <w:pPr>
              <w:rPr>
                <w:color w:val="000000"/>
              </w:rPr>
            </w:pPr>
            <w:r w:rsidRPr="00515361">
              <w:rPr>
                <w:color w:val="000000"/>
              </w:rPr>
              <w:t> </w:t>
            </w:r>
          </w:p>
        </w:tc>
        <w:tc>
          <w:tcPr>
            <w:tcW w:w="1798" w:type="dxa"/>
            <w:tcBorders>
              <w:top w:val="nil"/>
              <w:left w:val="nil"/>
              <w:bottom w:val="nil"/>
              <w:right w:val="nil"/>
            </w:tcBorders>
            <w:shd w:val="clear" w:color="auto" w:fill="auto"/>
            <w:noWrap/>
            <w:vAlign w:val="bottom"/>
          </w:tcPr>
          <w:p w:rsidR="006F6F86" w:rsidRPr="00515361" w:rsidRDefault="006F6F86" w:rsidP="006F6F86">
            <w:pPr>
              <w:rPr>
                <w:color w:val="000000"/>
              </w:rPr>
            </w:pPr>
          </w:p>
        </w:tc>
        <w:tc>
          <w:tcPr>
            <w:tcW w:w="1905" w:type="dxa"/>
            <w:tcBorders>
              <w:top w:val="nil"/>
              <w:left w:val="nil"/>
              <w:bottom w:val="nil"/>
              <w:right w:val="nil"/>
            </w:tcBorders>
            <w:shd w:val="clear" w:color="auto" w:fill="auto"/>
            <w:noWrap/>
            <w:vAlign w:val="bottom"/>
          </w:tcPr>
          <w:p w:rsidR="006F6F86" w:rsidRPr="00515361" w:rsidRDefault="006F6F86" w:rsidP="006F6F86">
            <w:pPr>
              <w:rPr>
                <w:color w:val="000000"/>
              </w:rPr>
            </w:pPr>
          </w:p>
        </w:tc>
        <w:tc>
          <w:tcPr>
            <w:tcW w:w="1691" w:type="dxa"/>
            <w:tcBorders>
              <w:top w:val="nil"/>
              <w:left w:val="nil"/>
              <w:bottom w:val="nil"/>
              <w:right w:val="single" w:sz="8" w:space="0" w:color="auto"/>
            </w:tcBorders>
            <w:shd w:val="clear" w:color="auto" w:fill="auto"/>
            <w:noWrap/>
            <w:vAlign w:val="bottom"/>
          </w:tcPr>
          <w:p w:rsidR="006F6F86" w:rsidRPr="00515361" w:rsidRDefault="006F6F86" w:rsidP="006F6F86">
            <w:pPr>
              <w:rPr>
                <w:color w:val="000000"/>
              </w:rPr>
            </w:pPr>
            <w:r w:rsidRPr="00515361">
              <w:rPr>
                <w:color w:val="000000"/>
              </w:rPr>
              <w:t> </w:t>
            </w:r>
          </w:p>
        </w:tc>
      </w:tr>
      <w:tr w:rsidR="006F6F86" w:rsidRPr="00515361" w:rsidTr="006F6F86">
        <w:trPr>
          <w:trHeight w:val="311"/>
        </w:trPr>
        <w:tc>
          <w:tcPr>
            <w:tcW w:w="5040" w:type="dxa"/>
            <w:tcBorders>
              <w:top w:val="nil"/>
              <w:left w:val="single" w:sz="8" w:space="0" w:color="auto"/>
              <w:bottom w:val="nil"/>
              <w:right w:val="nil"/>
            </w:tcBorders>
            <w:shd w:val="clear" w:color="auto" w:fill="auto"/>
            <w:noWrap/>
            <w:vAlign w:val="bottom"/>
          </w:tcPr>
          <w:p w:rsidR="006F6F86" w:rsidRPr="00515361" w:rsidRDefault="006F6F86" w:rsidP="006F6F86">
            <w:pPr>
              <w:rPr>
                <w:color w:val="000000"/>
              </w:rPr>
            </w:pPr>
            <w:r w:rsidRPr="00515361">
              <w:rPr>
                <w:color w:val="000000"/>
              </w:rPr>
              <w:t>LAND &amp; LAND RIGHTS</w:t>
            </w:r>
          </w:p>
        </w:tc>
        <w:tc>
          <w:tcPr>
            <w:tcW w:w="1798" w:type="dxa"/>
            <w:tcBorders>
              <w:top w:val="nil"/>
              <w:left w:val="nil"/>
              <w:bottom w:val="nil"/>
              <w:right w:val="nil"/>
            </w:tcBorders>
            <w:shd w:val="clear" w:color="auto" w:fill="auto"/>
            <w:noWrap/>
            <w:vAlign w:val="bottom"/>
          </w:tcPr>
          <w:p w:rsidR="006F6F86" w:rsidRPr="00515361" w:rsidRDefault="006F6F86" w:rsidP="006F6F86">
            <w:pPr>
              <w:jc w:val="right"/>
              <w:rPr>
                <w:color w:val="000000"/>
              </w:rPr>
            </w:pPr>
            <w:r w:rsidRPr="00515361">
              <w:rPr>
                <w:color w:val="000000"/>
              </w:rPr>
              <w:t xml:space="preserve">12,050 </w:t>
            </w:r>
          </w:p>
        </w:tc>
        <w:tc>
          <w:tcPr>
            <w:tcW w:w="1905" w:type="dxa"/>
            <w:tcBorders>
              <w:top w:val="nil"/>
              <w:left w:val="nil"/>
              <w:bottom w:val="nil"/>
              <w:right w:val="nil"/>
            </w:tcBorders>
            <w:shd w:val="clear" w:color="auto" w:fill="auto"/>
            <w:noWrap/>
            <w:vAlign w:val="bottom"/>
          </w:tcPr>
          <w:p w:rsidR="006F6F86" w:rsidRPr="00515361" w:rsidRDefault="006F6F86" w:rsidP="006F6F86">
            <w:pPr>
              <w:jc w:val="right"/>
              <w:rPr>
                <w:color w:val="000000"/>
              </w:rPr>
            </w:pPr>
            <w:r w:rsidRPr="00515361">
              <w:rPr>
                <w:color w:val="000000"/>
              </w:rPr>
              <w:t xml:space="preserve">0 </w:t>
            </w:r>
          </w:p>
        </w:tc>
        <w:tc>
          <w:tcPr>
            <w:tcW w:w="1691" w:type="dxa"/>
            <w:tcBorders>
              <w:top w:val="nil"/>
              <w:left w:val="nil"/>
              <w:bottom w:val="nil"/>
              <w:right w:val="single" w:sz="8" w:space="0" w:color="auto"/>
            </w:tcBorders>
            <w:shd w:val="clear" w:color="auto" w:fill="auto"/>
            <w:noWrap/>
            <w:vAlign w:val="bottom"/>
          </w:tcPr>
          <w:p w:rsidR="006F6F86" w:rsidRPr="00515361" w:rsidRDefault="006F6F86" w:rsidP="006F6F86">
            <w:pPr>
              <w:jc w:val="right"/>
              <w:rPr>
                <w:color w:val="000000"/>
              </w:rPr>
            </w:pPr>
            <w:r w:rsidRPr="00515361">
              <w:rPr>
                <w:color w:val="000000"/>
              </w:rPr>
              <w:t xml:space="preserve">12,050 </w:t>
            </w:r>
          </w:p>
        </w:tc>
      </w:tr>
      <w:tr w:rsidR="006F6F86" w:rsidRPr="00515361" w:rsidTr="006F6F86">
        <w:trPr>
          <w:trHeight w:val="299"/>
        </w:trPr>
        <w:tc>
          <w:tcPr>
            <w:tcW w:w="5040" w:type="dxa"/>
            <w:tcBorders>
              <w:top w:val="nil"/>
              <w:left w:val="single" w:sz="8" w:space="0" w:color="auto"/>
              <w:bottom w:val="nil"/>
              <w:right w:val="nil"/>
            </w:tcBorders>
            <w:shd w:val="clear" w:color="auto" w:fill="auto"/>
            <w:noWrap/>
            <w:vAlign w:val="bottom"/>
          </w:tcPr>
          <w:p w:rsidR="006F6F86" w:rsidRPr="00515361" w:rsidRDefault="006F6F86" w:rsidP="006F6F86">
            <w:pPr>
              <w:rPr>
                <w:color w:val="000000"/>
              </w:rPr>
            </w:pPr>
            <w:r w:rsidRPr="00515361">
              <w:rPr>
                <w:color w:val="000000"/>
              </w:rPr>
              <w:t> </w:t>
            </w:r>
          </w:p>
        </w:tc>
        <w:tc>
          <w:tcPr>
            <w:tcW w:w="1798" w:type="dxa"/>
            <w:tcBorders>
              <w:top w:val="nil"/>
              <w:left w:val="nil"/>
              <w:bottom w:val="nil"/>
              <w:right w:val="nil"/>
            </w:tcBorders>
            <w:shd w:val="clear" w:color="auto" w:fill="auto"/>
            <w:noWrap/>
            <w:vAlign w:val="bottom"/>
          </w:tcPr>
          <w:p w:rsidR="006F6F86" w:rsidRPr="00515361" w:rsidRDefault="006F6F86" w:rsidP="006F6F86">
            <w:pPr>
              <w:rPr>
                <w:color w:val="000000"/>
              </w:rPr>
            </w:pPr>
          </w:p>
        </w:tc>
        <w:tc>
          <w:tcPr>
            <w:tcW w:w="1905" w:type="dxa"/>
            <w:tcBorders>
              <w:top w:val="nil"/>
              <w:left w:val="nil"/>
              <w:bottom w:val="nil"/>
              <w:right w:val="nil"/>
            </w:tcBorders>
            <w:shd w:val="clear" w:color="auto" w:fill="auto"/>
            <w:noWrap/>
            <w:vAlign w:val="bottom"/>
          </w:tcPr>
          <w:p w:rsidR="006F6F86" w:rsidRPr="00515361" w:rsidRDefault="006F6F86" w:rsidP="006F6F86">
            <w:pPr>
              <w:rPr>
                <w:color w:val="000000"/>
              </w:rPr>
            </w:pPr>
          </w:p>
        </w:tc>
        <w:tc>
          <w:tcPr>
            <w:tcW w:w="1691" w:type="dxa"/>
            <w:tcBorders>
              <w:top w:val="nil"/>
              <w:left w:val="nil"/>
              <w:bottom w:val="nil"/>
              <w:right w:val="single" w:sz="8" w:space="0" w:color="auto"/>
            </w:tcBorders>
            <w:shd w:val="clear" w:color="auto" w:fill="auto"/>
            <w:noWrap/>
            <w:vAlign w:val="bottom"/>
          </w:tcPr>
          <w:p w:rsidR="006F6F86" w:rsidRPr="00515361" w:rsidRDefault="006F6F86" w:rsidP="006F6F86">
            <w:pPr>
              <w:rPr>
                <w:color w:val="000000"/>
              </w:rPr>
            </w:pPr>
            <w:r w:rsidRPr="00515361">
              <w:rPr>
                <w:color w:val="000000"/>
              </w:rPr>
              <w:t> </w:t>
            </w:r>
          </w:p>
        </w:tc>
      </w:tr>
      <w:tr w:rsidR="006F6F86" w:rsidRPr="00515361" w:rsidTr="006F6F86">
        <w:trPr>
          <w:trHeight w:val="299"/>
        </w:trPr>
        <w:tc>
          <w:tcPr>
            <w:tcW w:w="5040" w:type="dxa"/>
            <w:tcBorders>
              <w:top w:val="nil"/>
              <w:left w:val="single" w:sz="8" w:space="0" w:color="auto"/>
              <w:bottom w:val="nil"/>
              <w:right w:val="nil"/>
            </w:tcBorders>
            <w:shd w:val="clear" w:color="auto" w:fill="auto"/>
            <w:noWrap/>
            <w:vAlign w:val="bottom"/>
          </w:tcPr>
          <w:p w:rsidR="006F6F86" w:rsidRPr="00515361" w:rsidRDefault="006F6F86" w:rsidP="006F6F86">
            <w:pPr>
              <w:rPr>
                <w:color w:val="000000"/>
              </w:rPr>
            </w:pPr>
            <w:r w:rsidRPr="00515361">
              <w:rPr>
                <w:color w:val="000000"/>
              </w:rPr>
              <w:t>NON-USED AND USEFUL COMPONENTS</w:t>
            </w:r>
          </w:p>
        </w:tc>
        <w:tc>
          <w:tcPr>
            <w:tcW w:w="1798" w:type="dxa"/>
            <w:tcBorders>
              <w:top w:val="nil"/>
              <w:left w:val="nil"/>
              <w:bottom w:val="nil"/>
              <w:right w:val="nil"/>
            </w:tcBorders>
            <w:shd w:val="clear" w:color="auto" w:fill="auto"/>
            <w:noWrap/>
            <w:vAlign w:val="bottom"/>
          </w:tcPr>
          <w:p w:rsidR="006F6F86" w:rsidRPr="00515361" w:rsidRDefault="006F6F86" w:rsidP="006F6F86">
            <w:pPr>
              <w:jc w:val="right"/>
              <w:rPr>
                <w:color w:val="000000"/>
              </w:rPr>
            </w:pPr>
            <w:r w:rsidRPr="00515361">
              <w:rPr>
                <w:color w:val="000000"/>
              </w:rPr>
              <w:t xml:space="preserve">0 </w:t>
            </w:r>
          </w:p>
        </w:tc>
        <w:tc>
          <w:tcPr>
            <w:tcW w:w="1905" w:type="dxa"/>
            <w:tcBorders>
              <w:top w:val="nil"/>
              <w:left w:val="nil"/>
              <w:bottom w:val="nil"/>
              <w:right w:val="nil"/>
            </w:tcBorders>
            <w:shd w:val="clear" w:color="auto" w:fill="auto"/>
            <w:noWrap/>
            <w:vAlign w:val="bottom"/>
          </w:tcPr>
          <w:p w:rsidR="006F6F86" w:rsidRPr="00515361" w:rsidRDefault="006F6F86" w:rsidP="006F6F86">
            <w:pPr>
              <w:jc w:val="right"/>
              <w:rPr>
                <w:color w:val="000000"/>
              </w:rPr>
            </w:pPr>
            <w:r w:rsidRPr="00515361">
              <w:rPr>
                <w:color w:val="000000"/>
              </w:rPr>
              <w:t>(1,912)</w:t>
            </w:r>
          </w:p>
        </w:tc>
        <w:tc>
          <w:tcPr>
            <w:tcW w:w="1691" w:type="dxa"/>
            <w:tcBorders>
              <w:top w:val="nil"/>
              <w:left w:val="nil"/>
              <w:bottom w:val="nil"/>
              <w:right w:val="single" w:sz="8" w:space="0" w:color="auto"/>
            </w:tcBorders>
            <w:shd w:val="clear" w:color="auto" w:fill="auto"/>
            <w:noWrap/>
            <w:vAlign w:val="bottom"/>
          </w:tcPr>
          <w:p w:rsidR="006F6F86" w:rsidRPr="00515361" w:rsidRDefault="006F6F86" w:rsidP="006F6F86">
            <w:pPr>
              <w:jc w:val="right"/>
              <w:rPr>
                <w:color w:val="000000"/>
              </w:rPr>
            </w:pPr>
            <w:r w:rsidRPr="00515361">
              <w:rPr>
                <w:color w:val="000000"/>
              </w:rPr>
              <w:t>(1,912)</w:t>
            </w:r>
          </w:p>
        </w:tc>
      </w:tr>
      <w:tr w:rsidR="006F6F86" w:rsidRPr="00515361" w:rsidTr="006F6F86">
        <w:trPr>
          <w:trHeight w:val="299"/>
        </w:trPr>
        <w:tc>
          <w:tcPr>
            <w:tcW w:w="5040" w:type="dxa"/>
            <w:tcBorders>
              <w:top w:val="nil"/>
              <w:left w:val="single" w:sz="8" w:space="0" w:color="auto"/>
              <w:bottom w:val="nil"/>
              <w:right w:val="nil"/>
            </w:tcBorders>
            <w:shd w:val="clear" w:color="auto" w:fill="auto"/>
            <w:noWrap/>
            <w:vAlign w:val="bottom"/>
          </w:tcPr>
          <w:p w:rsidR="006F6F86" w:rsidRPr="00515361" w:rsidRDefault="006F6F86" w:rsidP="006F6F86">
            <w:pPr>
              <w:rPr>
                <w:color w:val="000000"/>
              </w:rPr>
            </w:pPr>
            <w:r w:rsidRPr="00515361">
              <w:rPr>
                <w:color w:val="000000"/>
              </w:rPr>
              <w:t> </w:t>
            </w:r>
          </w:p>
        </w:tc>
        <w:tc>
          <w:tcPr>
            <w:tcW w:w="1798" w:type="dxa"/>
            <w:tcBorders>
              <w:top w:val="nil"/>
              <w:left w:val="nil"/>
              <w:bottom w:val="nil"/>
              <w:right w:val="nil"/>
            </w:tcBorders>
            <w:shd w:val="clear" w:color="auto" w:fill="auto"/>
            <w:noWrap/>
            <w:vAlign w:val="bottom"/>
          </w:tcPr>
          <w:p w:rsidR="006F6F86" w:rsidRPr="00515361" w:rsidRDefault="006F6F86" w:rsidP="006F6F86">
            <w:pPr>
              <w:rPr>
                <w:color w:val="000000"/>
              </w:rPr>
            </w:pPr>
          </w:p>
        </w:tc>
        <w:tc>
          <w:tcPr>
            <w:tcW w:w="1905" w:type="dxa"/>
            <w:tcBorders>
              <w:top w:val="nil"/>
              <w:left w:val="nil"/>
              <w:bottom w:val="nil"/>
              <w:right w:val="nil"/>
            </w:tcBorders>
            <w:shd w:val="clear" w:color="auto" w:fill="auto"/>
            <w:noWrap/>
            <w:vAlign w:val="bottom"/>
          </w:tcPr>
          <w:p w:rsidR="006F6F86" w:rsidRPr="00515361" w:rsidRDefault="006F6F86" w:rsidP="006F6F86">
            <w:pPr>
              <w:rPr>
                <w:color w:val="000000"/>
              </w:rPr>
            </w:pPr>
          </w:p>
        </w:tc>
        <w:tc>
          <w:tcPr>
            <w:tcW w:w="1691" w:type="dxa"/>
            <w:tcBorders>
              <w:top w:val="nil"/>
              <w:left w:val="nil"/>
              <w:bottom w:val="nil"/>
              <w:right w:val="single" w:sz="8" w:space="0" w:color="auto"/>
            </w:tcBorders>
            <w:shd w:val="clear" w:color="auto" w:fill="auto"/>
            <w:noWrap/>
            <w:vAlign w:val="bottom"/>
          </w:tcPr>
          <w:p w:rsidR="006F6F86" w:rsidRPr="00515361" w:rsidRDefault="006F6F86" w:rsidP="006F6F86">
            <w:pPr>
              <w:rPr>
                <w:color w:val="000000"/>
              </w:rPr>
            </w:pPr>
            <w:r w:rsidRPr="00515361">
              <w:rPr>
                <w:color w:val="000000"/>
              </w:rPr>
              <w:t> </w:t>
            </w:r>
          </w:p>
        </w:tc>
      </w:tr>
      <w:tr w:rsidR="006F6F86" w:rsidRPr="00515361" w:rsidTr="006F6F86">
        <w:trPr>
          <w:trHeight w:val="299"/>
        </w:trPr>
        <w:tc>
          <w:tcPr>
            <w:tcW w:w="5040" w:type="dxa"/>
            <w:tcBorders>
              <w:top w:val="nil"/>
              <w:left w:val="single" w:sz="8" w:space="0" w:color="auto"/>
              <w:bottom w:val="nil"/>
              <w:right w:val="nil"/>
            </w:tcBorders>
            <w:shd w:val="clear" w:color="auto" w:fill="auto"/>
            <w:noWrap/>
            <w:vAlign w:val="bottom"/>
          </w:tcPr>
          <w:p w:rsidR="006F6F86" w:rsidRPr="00515361" w:rsidRDefault="006F6F86" w:rsidP="006F6F86">
            <w:pPr>
              <w:rPr>
                <w:color w:val="000000"/>
              </w:rPr>
            </w:pPr>
            <w:r w:rsidRPr="00515361">
              <w:rPr>
                <w:color w:val="000000"/>
              </w:rPr>
              <w:t>CIAC</w:t>
            </w:r>
          </w:p>
        </w:tc>
        <w:tc>
          <w:tcPr>
            <w:tcW w:w="1798" w:type="dxa"/>
            <w:tcBorders>
              <w:top w:val="nil"/>
              <w:left w:val="nil"/>
              <w:bottom w:val="nil"/>
              <w:right w:val="nil"/>
            </w:tcBorders>
            <w:shd w:val="clear" w:color="auto" w:fill="auto"/>
            <w:noWrap/>
            <w:vAlign w:val="bottom"/>
          </w:tcPr>
          <w:p w:rsidR="006F6F86" w:rsidRPr="00515361" w:rsidRDefault="006F6F86" w:rsidP="006F6F86">
            <w:pPr>
              <w:jc w:val="right"/>
              <w:rPr>
                <w:color w:val="000000"/>
              </w:rPr>
            </w:pPr>
            <w:r w:rsidRPr="00515361">
              <w:rPr>
                <w:color w:val="000000"/>
              </w:rPr>
              <w:t>0</w:t>
            </w:r>
          </w:p>
        </w:tc>
        <w:tc>
          <w:tcPr>
            <w:tcW w:w="1905" w:type="dxa"/>
            <w:tcBorders>
              <w:top w:val="nil"/>
              <w:left w:val="nil"/>
              <w:bottom w:val="nil"/>
              <w:right w:val="nil"/>
            </w:tcBorders>
            <w:shd w:val="clear" w:color="auto" w:fill="auto"/>
            <w:noWrap/>
            <w:vAlign w:val="bottom"/>
          </w:tcPr>
          <w:p w:rsidR="006F6F86" w:rsidRPr="00515361" w:rsidRDefault="006F6F86" w:rsidP="006F6F86">
            <w:pPr>
              <w:jc w:val="right"/>
              <w:rPr>
                <w:color w:val="000000"/>
              </w:rPr>
            </w:pPr>
            <w:r w:rsidRPr="00515361">
              <w:rPr>
                <w:color w:val="000000"/>
              </w:rPr>
              <w:t>0</w:t>
            </w:r>
          </w:p>
        </w:tc>
        <w:tc>
          <w:tcPr>
            <w:tcW w:w="1691" w:type="dxa"/>
            <w:tcBorders>
              <w:top w:val="nil"/>
              <w:left w:val="nil"/>
              <w:bottom w:val="nil"/>
              <w:right w:val="single" w:sz="8" w:space="0" w:color="auto"/>
            </w:tcBorders>
            <w:shd w:val="clear" w:color="auto" w:fill="auto"/>
            <w:noWrap/>
            <w:vAlign w:val="bottom"/>
          </w:tcPr>
          <w:p w:rsidR="006F6F86" w:rsidRPr="00515361" w:rsidRDefault="006F6F86" w:rsidP="006F6F86">
            <w:pPr>
              <w:jc w:val="right"/>
              <w:rPr>
                <w:color w:val="000000"/>
              </w:rPr>
            </w:pPr>
            <w:r w:rsidRPr="00515361">
              <w:rPr>
                <w:color w:val="000000"/>
              </w:rPr>
              <w:t>0</w:t>
            </w:r>
          </w:p>
        </w:tc>
      </w:tr>
      <w:tr w:rsidR="006F6F86" w:rsidRPr="00515361" w:rsidTr="006F6F86">
        <w:trPr>
          <w:trHeight w:val="299"/>
        </w:trPr>
        <w:tc>
          <w:tcPr>
            <w:tcW w:w="5040" w:type="dxa"/>
            <w:tcBorders>
              <w:top w:val="nil"/>
              <w:left w:val="single" w:sz="8" w:space="0" w:color="auto"/>
              <w:bottom w:val="nil"/>
              <w:right w:val="nil"/>
            </w:tcBorders>
            <w:shd w:val="clear" w:color="auto" w:fill="auto"/>
            <w:noWrap/>
            <w:vAlign w:val="bottom"/>
          </w:tcPr>
          <w:p w:rsidR="006F6F86" w:rsidRPr="00515361" w:rsidRDefault="006F6F86" w:rsidP="006F6F86">
            <w:pPr>
              <w:rPr>
                <w:color w:val="000000"/>
              </w:rPr>
            </w:pPr>
            <w:r w:rsidRPr="00515361">
              <w:rPr>
                <w:color w:val="000000"/>
              </w:rPr>
              <w:t> </w:t>
            </w:r>
          </w:p>
        </w:tc>
        <w:tc>
          <w:tcPr>
            <w:tcW w:w="1798" w:type="dxa"/>
            <w:tcBorders>
              <w:top w:val="nil"/>
              <w:left w:val="nil"/>
              <w:bottom w:val="nil"/>
              <w:right w:val="nil"/>
            </w:tcBorders>
            <w:shd w:val="clear" w:color="auto" w:fill="auto"/>
            <w:noWrap/>
            <w:vAlign w:val="bottom"/>
          </w:tcPr>
          <w:p w:rsidR="006F6F86" w:rsidRPr="00515361" w:rsidRDefault="006F6F86" w:rsidP="006F6F86">
            <w:pPr>
              <w:rPr>
                <w:color w:val="000000"/>
              </w:rPr>
            </w:pPr>
          </w:p>
        </w:tc>
        <w:tc>
          <w:tcPr>
            <w:tcW w:w="1905" w:type="dxa"/>
            <w:tcBorders>
              <w:top w:val="nil"/>
              <w:left w:val="nil"/>
              <w:bottom w:val="nil"/>
              <w:right w:val="nil"/>
            </w:tcBorders>
            <w:shd w:val="clear" w:color="auto" w:fill="auto"/>
            <w:noWrap/>
            <w:vAlign w:val="bottom"/>
          </w:tcPr>
          <w:p w:rsidR="006F6F86" w:rsidRPr="00515361" w:rsidRDefault="006F6F86" w:rsidP="006F6F86">
            <w:pPr>
              <w:rPr>
                <w:color w:val="000000"/>
              </w:rPr>
            </w:pPr>
          </w:p>
        </w:tc>
        <w:tc>
          <w:tcPr>
            <w:tcW w:w="1691" w:type="dxa"/>
            <w:tcBorders>
              <w:top w:val="nil"/>
              <w:left w:val="nil"/>
              <w:bottom w:val="nil"/>
              <w:right w:val="single" w:sz="8" w:space="0" w:color="auto"/>
            </w:tcBorders>
            <w:shd w:val="clear" w:color="auto" w:fill="auto"/>
            <w:noWrap/>
            <w:vAlign w:val="bottom"/>
          </w:tcPr>
          <w:p w:rsidR="006F6F86" w:rsidRPr="00515361" w:rsidRDefault="006F6F86" w:rsidP="006F6F86">
            <w:pPr>
              <w:rPr>
                <w:color w:val="000000"/>
              </w:rPr>
            </w:pPr>
            <w:r w:rsidRPr="00515361">
              <w:rPr>
                <w:color w:val="000000"/>
              </w:rPr>
              <w:t> </w:t>
            </w:r>
          </w:p>
        </w:tc>
      </w:tr>
      <w:tr w:rsidR="006F6F86" w:rsidRPr="00515361" w:rsidTr="006F6F86">
        <w:trPr>
          <w:trHeight w:val="299"/>
        </w:trPr>
        <w:tc>
          <w:tcPr>
            <w:tcW w:w="5040" w:type="dxa"/>
            <w:tcBorders>
              <w:top w:val="nil"/>
              <w:left w:val="single" w:sz="8" w:space="0" w:color="auto"/>
              <w:bottom w:val="nil"/>
              <w:right w:val="nil"/>
            </w:tcBorders>
            <w:shd w:val="clear" w:color="auto" w:fill="auto"/>
            <w:noWrap/>
            <w:vAlign w:val="bottom"/>
          </w:tcPr>
          <w:p w:rsidR="006F6F86" w:rsidRPr="00515361" w:rsidRDefault="006F6F86" w:rsidP="006F6F86">
            <w:pPr>
              <w:rPr>
                <w:color w:val="000000"/>
              </w:rPr>
            </w:pPr>
            <w:r w:rsidRPr="00515361">
              <w:rPr>
                <w:color w:val="000000"/>
              </w:rPr>
              <w:t>ACCUMULATED DEPRECIATION</w:t>
            </w:r>
          </w:p>
        </w:tc>
        <w:tc>
          <w:tcPr>
            <w:tcW w:w="1798" w:type="dxa"/>
            <w:tcBorders>
              <w:top w:val="nil"/>
              <w:left w:val="nil"/>
              <w:bottom w:val="nil"/>
              <w:right w:val="nil"/>
            </w:tcBorders>
            <w:shd w:val="clear" w:color="auto" w:fill="auto"/>
            <w:noWrap/>
            <w:vAlign w:val="bottom"/>
          </w:tcPr>
          <w:p w:rsidR="006F6F86" w:rsidRPr="00515361" w:rsidRDefault="006F6F86" w:rsidP="006F6F86">
            <w:pPr>
              <w:jc w:val="right"/>
              <w:rPr>
                <w:color w:val="000000"/>
              </w:rPr>
            </w:pPr>
            <w:r w:rsidRPr="00515361">
              <w:rPr>
                <w:color w:val="000000"/>
              </w:rPr>
              <w:t>(179)</w:t>
            </w:r>
          </w:p>
        </w:tc>
        <w:tc>
          <w:tcPr>
            <w:tcW w:w="1905" w:type="dxa"/>
            <w:tcBorders>
              <w:top w:val="nil"/>
              <w:left w:val="nil"/>
              <w:bottom w:val="nil"/>
              <w:right w:val="nil"/>
            </w:tcBorders>
            <w:shd w:val="clear" w:color="auto" w:fill="auto"/>
            <w:noWrap/>
            <w:vAlign w:val="bottom"/>
          </w:tcPr>
          <w:p w:rsidR="006F6F86" w:rsidRPr="00515361" w:rsidRDefault="006F6F86" w:rsidP="006F6F86">
            <w:pPr>
              <w:jc w:val="right"/>
              <w:rPr>
                <w:color w:val="000000"/>
              </w:rPr>
            </w:pPr>
            <w:r w:rsidRPr="00515361">
              <w:rPr>
                <w:color w:val="000000"/>
              </w:rPr>
              <w:t>(36)</w:t>
            </w:r>
          </w:p>
        </w:tc>
        <w:tc>
          <w:tcPr>
            <w:tcW w:w="1691" w:type="dxa"/>
            <w:tcBorders>
              <w:top w:val="nil"/>
              <w:left w:val="nil"/>
              <w:bottom w:val="nil"/>
              <w:right w:val="single" w:sz="8" w:space="0" w:color="auto"/>
            </w:tcBorders>
            <w:shd w:val="clear" w:color="auto" w:fill="auto"/>
            <w:noWrap/>
            <w:vAlign w:val="bottom"/>
          </w:tcPr>
          <w:p w:rsidR="006F6F86" w:rsidRPr="00515361" w:rsidRDefault="006F6F86" w:rsidP="006F6F86">
            <w:pPr>
              <w:jc w:val="right"/>
              <w:rPr>
                <w:color w:val="000000"/>
              </w:rPr>
            </w:pPr>
            <w:r w:rsidRPr="00515361">
              <w:rPr>
                <w:color w:val="000000"/>
              </w:rPr>
              <w:t>(215)</w:t>
            </w:r>
          </w:p>
        </w:tc>
      </w:tr>
      <w:tr w:rsidR="006F6F86" w:rsidRPr="00515361" w:rsidTr="006F6F86">
        <w:trPr>
          <w:trHeight w:val="299"/>
        </w:trPr>
        <w:tc>
          <w:tcPr>
            <w:tcW w:w="5040" w:type="dxa"/>
            <w:tcBorders>
              <w:top w:val="nil"/>
              <w:left w:val="single" w:sz="8" w:space="0" w:color="auto"/>
              <w:bottom w:val="nil"/>
              <w:right w:val="nil"/>
            </w:tcBorders>
            <w:shd w:val="clear" w:color="auto" w:fill="auto"/>
            <w:noWrap/>
            <w:vAlign w:val="bottom"/>
          </w:tcPr>
          <w:p w:rsidR="006F6F86" w:rsidRPr="00515361" w:rsidRDefault="006F6F86" w:rsidP="006F6F86">
            <w:pPr>
              <w:rPr>
                <w:color w:val="000000"/>
              </w:rPr>
            </w:pPr>
          </w:p>
        </w:tc>
        <w:tc>
          <w:tcPr>
            <w:tcW w:w="1798" w:type="dxa"/>
            <w:tcBorders>
              <w:top w:val="nil"/>
              <w:left w:val="nil"/>
              <w:bottom w:val="nil"/>
              <w:right w:val="nil"/>
            </w:tcBorders>
            <w:shd w:val="clear" w:color="auto" w:fill="auto"/>
            <w:noWrap/>
            <w:vAlign w:val="bottom"/>
          </w:tcPr>
          <w:p w:rsidR="006F6F86" w:rsidRPr="00515361" w:rsidRDefault="006F6F86" w:rsidP="006F6F86">
            <w:pPr>
              <w:jc w:val="right"/>
              <w:rPr>
                <w:color w:val="000000"/>
              </w:rPr>
            </w:pPr>
          </w:p>
        </w:tc>
        <w:tc>
          <w:tcPr>
            <w:tcW w:w="1905" w:type="dxa"/>
            <w:tcBorders>
              <w:top w:val="nil"/>
              <w:left w:val="nil"/>
              <w:bottom w:val="nil"/>
              <w:right w:val="nil"/>
            </w:tcBorders>
            <w:shd w:val="clear" w:color="auto" w:fill="auto"/>
            <w:noWrap/>
            <w:vAlign w:val="bottom"/>
          </w:tcPr>
          <w:p w:rsidR="006F6F86" w:rsidRPr="00515361" w:rsidRDefault="006F6F86" w:rsidP="006F6F86">
            <w:pPr>
              <w:jc w:val="right"/>
              <w:rPr>
                <w:color w:val="000000"/>
              </w:rPr>
            </w:pPr>
          </w:p>
        </w:tc>
        <w:tc>
          <w:tcPr>
            <w:tcW w:w="1691" w:type="dxa"/>
            <w:tcBorders>
              <w:top w:val="nil"/>
              <w:left w:val="nil"/>
              <w:bottom w:val="nil"/>
              <w:right w:val="single" w:sz="8" w:space="0" w:color="auto"/>
            </w:tcBorders>
            <w:shd w:val="clear" w:color="auto" w:fill="auto"/>
            <w:noWrap/>
            <w:vAlign w:val="bottom"/>
          </w:tcPr>
          <w:p w:rsidR="006F6F86" w:rsidRPr="00515361" w:rsidRDefault="006F6F86" w:rsidP="006F6F86">
            <w:pPr>
              <w:jc w:val="right"/>
              <w:rPr>
                <w:color w:val="000000"/>
              </w:rPr>
            </w:pPr>
          </w:p>
        </w:tc>
      </w:tr>
      <w:tr w:rsidR="006F6F86" w:rsidRPr="00515361" w:rsidTr="006F6F86">
        <w:trPr>
          <w:trHeight w:val="299"/>
        </w:trPr>
        <w:tc>
          <w:tcPr>
            <w:tcW w:w="5040" w:type="dxa"/>
            <w:tcBorders>
              <w:top w:val="nil"/>
              <w:left w:val="single" w:sz="8" w:space="0" w:color="auto"/>
              <w:bottom w:val="nil"/>
              <w:right w:val="nil"/>
            </w:tcBorders>
            <w:shd w:val="clear" w:color="auto" w:fill="auto"/>
            <w:noWrap/>
            <w:vAlign w:val="bottom"/>
          </w:tcPr>
          <w:p w:rsidR="006F6F86" w:rsidRPr="00515361" w:rsidRDefault="006F6F86" w:rsidP="006F6F86">
            <w:pPr>
              <w:rPr>
                <w:color w:val="000000"/>
              </w:rPr>
            </w:pPr>
            <w:r w:rsidRPr="00515361">
              <w:rPr>
                <w:color w:val="000000"/>
              </w:rPr>
              <w:t>ACCUMULATED DEPRECIATION- ALLOCATED</w:t>
            </w:r>
          </w:p>
        </w:tc>
        <w:tc>
          <w:tcPr>
            <w:tcW w:w="1798" w:type="dxa"/>
            <w:tcBorders>
              <w:top w:val="nil"/>
              <w:left w:val="nil"/>
              <w:bottom w:val="nil"/>
              <w:right w:val="nil"/>
            </w:tcBorders>
            <w:shd w:val="clear" w:color="auto" w:fill="auto"/>
            <w:noWrap/>
            <w:vAlign w:val="bottom"/>
          </w:tcPr>
          <w:p w:rsidR="006F6F86" w:rsidRPr="00515361" w:rsidRDefault="006F6F86" w:rsidP="006F6F86">
            <w:pPr>
              <w:jc w:val="right"/>
              <w:rPr>
                <w:color w:val="000000"/>
              </w:rPr>
            </w:pPr>
            <w:r w:rsidRPr="00515361">
              <w:rPr>
                <w:color w:val="000000"/>
              </w:rPr>
              <w:t>0</w:t>
            </w:r>
          </w:p>
        </w:tc>
        <w:tc>
          <w:tcPr>
            <w:tcW w:w="1905" w:type="dxa"/>
            <w:tcBorders>
              <w:top w:val="nil"/>
              <w:left w:val="nil"/>
              <w:bottom w:val="nil"/>
              <w:right w:val="nil"/>
            </w:tcBorders>
            <w:shd w:val="clear" w:color="auto" w:fill="auto"/>
            <w:noWrap/>
            <w:vAlign w:val="bottom"/>
          </w:tcPr>
          <w:p w:rsidR="006F6F86" w:rsidRPr="00515361" w:rsidRDefault="006F6F86" w:rsidP="006F6F86">
            <w:pPr>
              <w:jc w:val="right"/>
              <w:rPr>
                <w:color w:val="000000"/>
              </w:rPr>
            </w:pPr>
            <w:r w:rsidRPr="00515361">
              <w:rPr>
                <w:color w:val="000000"/>
              </w:rPr>
              <w:t>(37)</w:t>
            </w:r>
          </w:p>
        </w:tc>
        <w:tc>
          <w:tcPr>
            <w:tcW w:w="1691" w:type="dxa"/>
            <w:tcBorders>
              <w:top w:val="nil"/>
              <w:left w:val="nil"/>
              <w:bottom w:val="nil"/>
              <w:right w:val="single" w:sz="8" w:space="0" w:color="auto"/>
            </w:tcBorders>
            <w:shd w:val="clear" w:color="auto" w:fill="auto"/>
            <w:noWrap/>
            <w:vAlign w:val="bottom"/>
          </w:tcPr>
          <w:p w:rsidR="006F6F86" w:rsidRPr="00515361" w:rsidRDefault="006F6F86" w:rsidP="006F6F86">
            <w:pPr>
              <w:jc w:val="right"/>
              <w:rPr>
                <w:color w:val="000000"/>
              </w:rPr>
            </w:pPr>
            <w:r w:rsidRPr="00515361">
              <w:rPr>
                <w:color w:val="000000"/>
              </w:rPr>
              <w:t>(37)</w:t>
            </w:r>
          </w:p>
        </w:tc>
      </w:tr>
      <w:tr w:rsidR="006F6F86" w:rsidRPr="00515361" w:rsidTr="006F6F86">
        <w:trPr>
          <w:trHeight w:val="299"/>
        </w:trPr>
        <w:tc>
          <w:tcPr>
            <w:tcW w:w="5040" w:type="dxa"/>
            <w:tcBorders>
              <w:top w:val="nil"/>
              <w:left w:val="single" w:sz="8" w:space="0" w:color="auto"/>
              <w:bottom w:val="nil"/>
              <w:right w:val="nil"/>
            </w:tcBorders>
            <w:shd w:val="clear" w:color="auto" w:fill="auto"/>
            <w:noWrap/>
            <w:vAlign w:val="bottom"/>
          </w:tcPr>
          <w:p w:rsidR="006F6F86" w:rsidRPr="00515361" w:rsidRDefault="006F6F86" w:rsidP="006F6F86">
            <w:pPr>
              <w:rPr>
                <w:color w:val="000000"/>
              </w:rPr>
            </w:pPr>
            <w:r w:rsidRPr="00515361">
              <w:rPr>
                <w:color w:val="000000"/>
              </w:rPr>
              <w:t> </w:t>
            </w:r>
          </w:p>
        </w:tc>
        <w:tc>
          <w:tcPr>
            <w:tcW w:w="1798" w:type="dxa"/>
            <w:tcBorders>
              <w:top w:val="nil"/>
              <w:left w:val="nil"/>
              <w:bottom w:val="nil"/>
              <w:right w:val="nil"/>
            </w:tcBorders>
            <w:shd w:val="clear" w:color="auto" w:fill="auto"/>
            <w:noWrap/>
            <w:vAlign w:val="bottom"/>
          </w:tcPr>
          <w:p w:rsidR="006F6F86" w:rsidRPr="00515361" w:rsidRDefault="006F6F86" w:rsidP="006F6F86">
            <w:pPr>
              <w:rPr>
                <w:color w:val="000000"/>
              </w:rPr>
            </w:pPr>
          </w:p>
        </w:tc>
        <w:tc>
          <w:tcPr>
            <w:tcW w:w="1905" w:type="dxa"/>
            <w:tcBorders>
              <w:top w:val="nil"/>
              <w:left w:val="nil"/>
              <w:bottom w:val="nil"/>
              <w:right w:val="nil"/>
            </w:tcBorders>
            <w:shd w:val="clear" w:color="auto" w:fill="auto"/>
            <w:noWrap/>
            <w:vAlign w:val="bottom"/>
          </w:tcPr>
          <w:p w:rsidR="006F6F86" w:rsidRPr="00515361" w:rsidRDefault="006F6F86" w:rsidP="006F6F86">
            <w:pPr>
              <w:rPr>
                <w:color w:val="000000"/>
              </w:rPr>
            </w:pPr>
          </w:p>
        </w:tc>
        <w:tc>
          <w:tcPr>
            <w:tcW w:w="1691" w:type="dxa"/>
            <w:tcBorders>
              <w:top w:val="nil"/>
              <w:left w:val="nil"/>
              <w:bottom w:val="nil"/>
              <w:right w:val="single" w:sz="8" w:space="0" w:color="auto"/>
            </w:tcBorders>
            <w:shd w:val="clear" w:color="auto" w:fill="auto"/>
            <w:noWrap/>
            <w:vAlign w:val="bottom"/>
          </w:tcPr>
          <w:p w:rsidR="006F6F86" w:rsidRPr="00515361" w:rsidRDefault="006F6F86" w:rsidP="006F6F86">
            <w:pPr>
              <w:rPr>
                <w:color w:val="000000"/>
              </w:rPr>
            </w:pPr>
            <w:r w:rsidRPr="00515361">
              <w:rPr>
                <w:color w:val="000000"/>
              </w:rPr>
              <w:t> </w:t>
            </w:r>
          </w:p>
        </w:tc>
      </w:tr>
      <w:tr w:rsidR="006F6F86" w:rsidRPr="00515361" w:rsidTr="006F6F86">
        <w:trPr>
          <w:trHeight w:val="299"/>
        </w:trPr>
        <w:tc>
          <w:tcPr>
            <w:tcW w:w="5040" w:type="dxa"/>
            <w:tcBorders>
              <w:top w:val="nil"/>
              <w:left w:val="single" w:sz="8" w:space="0" w:color="auto"/>
              <w:bottom w:val="nil"/>
              <w:right w:val="nil"/>
            </w:tcBorders>
            <w:shd w:val="clear" w:color="auto" w:fill="auto"/>
            <w:noWrap/>
            <w:vAlign w:val="bottom"/>
          </w:tcPr>
          <w:p w:rsidR="006F6F86" w:rsidRPr="00515361" w:rsidRDefault="006F6F86" w:rsidP="006F6F86">
            <w:pPr>
              <w:rPr>
                <w:color w:val="000000"/>
              </w:rPr>
            </w:pPr>
            <w:r w:rsidRPr="00515361">
              <w:rPr>
                <w:color w:val="000000"/>
              </w:rPr>
              <w:t>AMORTIZATION OF CIAC</w:t>
            </w:r>
          </w:p>
        </w:tc>
        <w:tc>
          <w:tcPr>
            <w:tcW w:w="1798" w:type="dxa"/>
            <w:tcBorders>
              <w:top w:val="nil"/>
              <w:left w:val="nil"/>
              <w:bottom w:val="nil"/>
              <w:right w:val="nil"/>
            </w:tcBorders>
            <w:shd w:val="clear" w:color="auto" w:fill="auto"/>
            <w:noWrap/>
            <w:vAlign w:val="bottom"/>
          </w:tcPr>
          <w:p w:rsidR="006F6F86" w:rsidRPr="00515361" w:rsidRDefault="006F6F86" w:rsidP="006F6F86">
            <w:pPr>
              <w:jc w:val="right"/>
              <w:rPr>
                <w:color w:val="000000"/>
              </w:rPr>
            </w:pPr>
            <w:r w:rsidRPr="00515361">
              <w:rPr>
                <w:color w:val="000000"/>
              </w:rPr>
              <w:t xml:space="preserve">0 </w:t>
            </w:r>
          </w:p>
        </w:tc>
        <w:tc>
          <w:tcPr>
            <w:tcW w:w="1905" w:type="dxa"/>
            <w:tcBorders>
              <w:top w:val="nil"/>
              <w:left w:val="nil"/>
              <w:bottom w:val="nil"/>
              <w:right w:val="nil"/>
            </w:tcBorders>
            <w:shd w:val="clear" w:color="auto" w:fill="auto"/>
            <w:noWrap/>
            <w:vAlign w:val="bottom"/>
          </w:tcPr>
          <w:p w:rsidR="006F6F86" w:rsidRPr="00515361" w:rsidRDefault="006F6F86" w:rsidP="006F6F86">
            <w:pPr>
              <w:jc w:val="right"/>
              <w:rPr>
                <w:color w:val="000000"/>
              </w:rPr>
            </w:pPr>
            <w:r w:rsidRPr="00515361">
              <w:rPr>
                <w:color w:val="000000"/>
              </w:rPr>
              <w:t xml:space="preserve">0 </w:t>
            </w:r>
          </w:p>
        </w:tc>
        <w:tc>
          <w:tcPr>
            <w:tcW w:w="1691" w:type="dxa"/>
            <w:tcBorders>
              <w:top w:val="nil"/>
              <w:left w:val="nil"/>
              <w:bottom w:val="nil"/>
              <w:right w:val="single" w:sz="8" w:space="0" w:color="auto"/>
            </w:tcBorders>
            <w:shd w:val="clear" w:color="auto" w:fill="auto"/>
            <w:noWrap/>
            <w:vAlign w:val="bottom"/>
          </w:tcPr>
          <w:p w:rsidR="006F6F86" w:rsidRPr="00515361" w:rsidRDefault="006F6F86" w:rsidP="006F6F86">
            <w:pPr>
              <w:jc w:val="right"/>
              <w:rPr>
                <w:color w:val="000000"/>
              </w:rPr>
            </w:pPr>
            <w:r w:rsidRPr="00515361">
              <w:rPr>
                <w:color w:val="000000"/>
              </w:rPr>
              <w:t>0</w:t>
            </w:r>
          </w:p>
        </w:tc>
      </w:tr>
      <w:tr w:rsidR="006F6F86" w:rsidRPr="00515361" w:rsidTr="006F6F86">
        <w:trPr>
          <w:trHeight w:val="311"/>
        </w:trPr>
        <w:tc>
          <w:tcPr>
            <w:tcW w:w="5040" w:type="dxa"/>
            <w:tcBorders>
              <w:top w:val="nil"/>
              <w:left w:val="single" w:sz="8" w:space="0" w:color="auto"/>
              <w:bottom w:val="nil"/>
              <w:right w:val="nil"/>
            </w:tcBorders>
            <w:shd w:val="clear" w:color="auto" w:fill="auto"/>
            <w:noWrap/>
            <w:vAlign w:val="bottom"/>
          </w:tcPr>
          <w:p w:rsidR="006F6F86" w:rsidRPr="00515361" w:rsidRDefault="006F6F86" w:rsidP="006F6F86">
            <w:pPr>
              <w:rPr>
                <w:color w:val="000000"/>
              </w:rPr>
            </w:pPr>
          </w:p>
        </w:tc>
        <w:tc>
          <w:tcPr>
            <w:tcW w:w="1798" w:type="dxa"/>
            <w:tcBorders>
              <w:top w:val="nil"/>
              <w:left w:val="nil"/>
              <w:bottom w:val="nil"/>
              <w:right w:val="nil"/>
            </w:tcBorders>
            <w:shd w:val="clear" w:color="auto" w:fill="auto"/>
            <w:noWrap/>
            <w:vAlign w:val="bottom"/>
          </w:tcPr>
          <w:p w:rsidR="006F6F86" w:rsidRPr="00515361" w:rsidRDefault="006F6F86" w:rsidP="006F6F86">
            <w:pPr>
              <w:jc w:val="right"/>
              <w:rPr>
                <w:color w:val="000000"/>
                <w:u w:val="single"/>
              </w:rPr>
            </w:pPr>
          </w:p>
        </w:tc>
        <w:tc>
          <w:tcPr>
            <w:tcW w:w="1905" w:type="dxa"/>
            <w:tcBorders>
              <w:top w:val="nil"/>
              <w:left w:val="nil"/>
              <w:bottom w:val="nil"/>
              <w:right w:val="nil"/>
            </w:tcBorders>
            <w:shd w:val="clear" w:color="auto" w:fill="auto"/>
            <w:noWrap/>
            <w:vAlign w:val="bottom"/>
          </w:tcPr>
          <w:p w:rsidR="006F6F86" w:rsidRPr="00515361" w:rsidRDefault="006F6F86" w:rsidP="006F6F86">
            <w:pPr>
              <w:jc w:val="right"/>
              <w:rPr>
                <w:color w:val="000000"/>
                <w:u w:val="single"/>
              </w:rPr>
            </w:pPr>
          </w:p>
        </w:tc>
        <w:tc>
          <w:tcPr>
            <w:tcW w:w="1691" w:type="dxa"/>
            <w:tcBorders>
              <w:top w:val="nil"/>
              <w:left w:val="nil"/>
              <w:bottom w:val="nil"/>
              <w:right w:val="single" w:sz="8" w:space="0" w:color="auto"/>
            </w:tcBorders>
            <w:shd w:val="clear" w:color="auto" w:fill="auto"/>
            <w:noWrap/>
            <w:vAlign w:val="bottom"/>
          </w:tcPr>
          <w:p w:rsidR="006F6F86" w:rsidRPr="00515361" w:rsidRDefault="006F6F86" w:rsidP="006F6F86">
            <w:pPr>
              <w:jc w:val="right"/>
              <w:rPr>
                <w:color w:val="000000"/>
                <w:u w:val="single"/>
              </w:rPr>
            </w:pPr>
          </w:p>
        </w:tc>
      </w:tr>
      <w:tr w:rsidR="006F6F86" w:rsidRPr="00515361" w:rsidTr="006F6F86">
        <w:trPr>
          <w:trHeight w:val="311"/>
        </w:trPr>
        <w:tc>
          <w:tcPr>
            <w:tcW w:w="5040" w:type="dxa"/>
            <w:tcBorders>
              <w:top w:val="nil"/>
              <w:left w:val="single" w:sz="8" w:space="0" w:color="auto"/>
              <w:bottom w:val="nil"/>
              <w:right w:val="nil"/>
            </w:tcBorders>
            <w:shd w:val="clear" w:color="auto" w:fill="auto"/>
            <w:noWrap/>
            <w:vAlign w:val="bottom"/>
          </w:tcPr>
          <w:p w:rsidR="006F6F86" w:rsidRPr="00515361" w:rsidRDefault="006F6F86" w:rsidP="006F6F86">
            <w:pPr>
              <w:rPr>
                <w:color w:val="000000"/>
              </w:rPr>
            </w:pPr>
            <w:r w:rsidRPr="00515361">
              <w:rPr>
                <w:color w:val="000000"/>
              </w:rPr>
              <w:t>WORKING CAPITAL ALLOWANCE</w:t>
            </w:r>
          </w:p>
        </w:tc>
        <w:tc>
          <w:tcPr>
            <w:tcW w:w="1798" w:type="dxa"/>
            <w:tcBorders>
              <w:top w:val="nil"/>
              <w:left w:val="nil"/>
              <w:bottom w:val="nil"/>
              <w:right w:val="nil"/>
            </w:tcBorders>
            <w:shd w:val="clear" w:color="auto" w:fill="auto"/>
            <w:noWrap/>
            <w:vAlign w:val="bottom"/>
          </w:tcPr>
          <w:p w:rsidR="006F6F86" w:rsidRPr="00515361" w:rsidRDefault="006F6F86" w:rsidP="006F6F86">
            <w:pPr>
              <w:jc w:val="right"/>
              <w:rPr>
                <w:color w:val="000000"/>
                <w:u w:val="single"/>
              </w:rPr>
            </w:pPr>
            <w:r w:rsidRPr="00515361">
              <w:rPr>
                <w:color w:val="000000"/>
                <w:u w:val="single"/>
              </w:rPr>
              <w:t xml:space="preserve">0 </w:t>
            </w:r>
          </w:p>
        </w:tc>
        <w:tc>
          <w:tcPr>
            <w:tcW w:w="1905" w:type="dxa"/>
            <w:tcBorders>
              <w:top w:val="nil"/>
              <w:left w:val="nil"/>
              <w:bottom w:val="nil"/>
              <w:right w:val="nil"/>
            </w:tcBorders>
            <w:shd w:val="clear" w:color="auto" w:fill="auto"/>
            <w:noWrap/>
            <w:vAlign w:val="bottom"/>
          </w:tcPr>
          <w:p w:rsidR="006F6F86" w:rsidRPr="00515361" w:rsidRDefault="006F6F86" w:rsidP="006F6F86">
            <w:pPr>
              <w:jc w:val="right"/>
              <w:rPr>
                <w:color w:val="000000"/>
                <w:u w:val="single"/>
              </w:rPr>
            </w:pPr>
            <w:r w:rsidRPr="00515361">
              <w:rPr>
                <w:color w:val="000000"/>
                <w:u w:val="single"/>
              </w:rPr>
              <w:t>7,820</w:t>
            </w:r>
          </w:p>
        </w:tc>
        <w:tc>
          <w:tcPr>
            <w:tcW w:w="1691" w:type="dxa"/>
            <w:tcBorders>
              <w:top w:val="nil"/>
              <w:left w:val="nil"/>
              <w:bottom w:val="nil"/>
              <w:right w:val="single" w:sz="8" w:space="0" w:color="auto"/>
            </w:tcBorders>
            <w:shd w:val="clear" w:color="auto" w:fill="auto"/>
            <w:noWrap/>
            <w:vAlign w:val="bottom"/>
          </w:tcPr>
          <w:p w:rsidR="006F6F86" w:rsidRPr="00515361" w:rsidRDefault="006F6F86" w:rsidP="006F6F86">
            <w:pPr>
              <w:jc w:val="right"/>
              <w:rPr>
                <w:color w:val="000000"/>
                <w:u w:val="single"/>
              </w:rPr>
            </w:pPr>
            <w:r w:rsidRPr="00515361">
              <w:rPr>
                <w:color w:val="000000"/>
                <w:u w:val="single"/>
              </w:rPr>
              <w:t xml:space="preserve">7,820 </w:t>
            </w:r>
          </w:p>
        </w:tc>
      </w:tr>
      <w:tr w:rsidR="006F6F86" w:rsidRPr="00515361" w:rsidTr="006F6F86">
        <w:trPr>
          <w:trHeight w:val="311"/>
        </w:trPr>
        <w:tc>
          <w:tcPr>
            <w:tcW w:w="5040" w:type="dxa"/>
            <w:tcBorders>
              <w:top w:val="nil"/>
              <w:left w:val="single" w:sz="8" w:space="0" w:color="auto"/>
              <w:bottom w:val="nil"/>
              <w:right w:val="nil"/>
            </w:tcBorders>
            <w:shd w:val="clear" w:color="auto" w:fill="auto"/>
            <w:noWrap/>
            <w:vAlign w:val="bottom"/>
          </w:tcPr>
          <w:p w:rsidR="006F6F86" w:rsidRPr="00515361" w:rsidRDefault="006F6F86" w:rsidP="006F6F86">
            <w:pPr>
              <w:rPr>
                <w:color w:val="000000"/>
              </w:rPr>
            </w:pPr>
            <w:r w:rsidRPr="00515361">
              <w:rPr>
                <w:color w:val="000000"/>
              </w:rPr>
              <w:t> </w:t>
            </w:r>
          </w:p>
        </w:tc>
        <w:tc>
          <w:tcPr>
            <w:tcW w:w="1798" w:type="dxa"/>
            <w:tcBorders>
              <w:top w:val="nil"/>
              <w:left w:val="nil"/>
              <w:bottom w:val="nil"/>
              <w:right w:val="nil"/>
            </w:tcBorders>
            <w:shd w:val="clear" w:color="auto" w:fill="auto"/>
            <w:noWrap/>
            <w:vAlign w:val="bottom"/>
          </w:tcPr>
          <w:p w:rsidR="006F6F86" w:rsidRPr="00515361" w:rsidRDefault="006F6F86" w:rsidP="006F6F86">
            <w:pPr>
              <w:rPr>
                <w:color w:val="000000"/>
              </w:rPr>
            </w:pPr>
          </w:p>
        </w:tc>
        <w:tc>
          <w:tcPr>
            <w:tcW w:w="1905" w:type="dxa"/>
            <w:tcBorders>
              <w:top w:val="nil"/>
              <w:left w:val="nil"/>
              <w:bottom w:val="nil"/>
              <w:right w:val="nil"/>
            </w:tcBorders>
            <w:shd w:val="clear" w:color="auto" w:fill="auto"/>
            <w:noWrap/>
            <w:vAlign w:val="bottom"/>
          </w:tcPr>
          <w:p w:rsidR="006F6F86" w:rsidRPr="00515361" w:rsidRDefault="006F6F86" w:rsidP="006F6F86">
            <w:pPr>
              <w:rPr>
                <w:color w:val="000000"/>
              </w:rPr>
            </w:pPr>
          </w:p>
        </w:tc>
        <w:tc>
          <w:tcPr>
            <w:tcW w:w="1691" w:type="dxa"/>
            <w:tcBorders>
              <w:top w:val="nil"/>
              <w:left w:val="nil"/>
              <w:bottom w:val="nil"/>
              <w:right w:val="single" w:sz="8" w:space="0" w:color="auto"/>
            </w:tcBorders>
            <w:shd w:val="clear" w:color="auto" w:fill="auto"/>
            <w:noWrap/>
            <w:vAlign w:val="bottom"/>
          </w:tcPr>
          <w:p w:rsidR="006F6F86" w:rsidRPr="00515361" w:rsidRDefault="006F6F86" w:rsidP="006F6F86">
            <w:pPr>
              <w:rPr>
                <w:color w:val="000000"/>
              </w:rPr>
            </w:pPr>
            <w:r w:rsidRPr="00515361">
              <w:rPr>
                <w:color w:val="000000"/>
              </w:rPr>
              <w:t> </w:t>
            </w:r>
          </w:p>
        </w:tc>
      </w:tr>
      <w:tr w:rsidR="006F6F86" w:rsidRPr="00515361" w:rsidTr="006F6F86">
        <w:trPr>
          <w:trHeight w:val="299"/>
        </w:trPr>
        <w:tc>
          <w:tcPr>
            <w:tcW w:w="5040" w:type="dxa"/>
            <w:tcBorders>
              <w:top w:val="nil"/>
              <w:left w:val="single" w:sz="8" w:space="0" w:color="auto"/>
              <w:bottom w:val="nil"/>
              <w:right w:val="nil"/>
            </w:tcBorders>
            <w:shd w:val="clear" w:color="auto" w:fill="auto"/>
            <w:noWrap/>
            <w:vAlign w:val="bottom"/>
          </w:tcPr>
          <w:p w:rsidR="006F6F86" w:rsidRPr="00515361" w:rsidRDefault="006F6F86" w:rsidP="006F6F86">
            <w:pPr>
              <w:rPr>
                <w:color w:val="000000"/>
              </w:rPr>
            </w:pPr>
            <w:r w:rsidRPr="00515361">
              <w:rPr>
                <w:color w:val="000000"/>
              </w:rPr>
              <w:t>WATER RATE BASE</w:t>
            </w:r>
          </w:p>
        </w:tc>
        <w:tc>
          <w:tcPr>
            <w:tcW w:w="1798" w:type="dxa"/>
            <w:tcBorders>
              <w:top w:val="nil"/>
              <w:left w:val="nil"/>
              <w:bottom w:val="nil"/>
              <w:right w:val="nil"/>
            </w:tcBorders>
            <w:shd w:val="clear" w:color="auto" w:fill="auto"/>
            <w:noWrap/>
            <w:vAlign w:val="bottom"/>
          </w:tcPr>
          <w:p w:rsidR="006F6F86" w:rsidRPr="00515361" w:rsidRDefault="006F6F86" w:rsidP="006F6F86">
            <w:pPr>
              <w:jc w:val="right"/>
              <w:rPr>
                <w:color w:val="000000"/>
                <w:u w:val="double"/>
              </w:rPr>
            </w:pPr>
            <w:r w:rsidRPr="00515361">
              <w:rPr>
                <w:color w:val="000000"/>
                <w:u w:val="double"/>
              </w:rPr>
              <w:t>$14,915</w:t>
            </w:r>
          </w:p>
        </w:tc>
        <w:tc>
          <w:tcPr>
            <w:tcW w:w="1905" w:type="dxa"/>
            <w:tcBorders>
              <w:top w:val="nil"/>
              <w:left w:val="nil"/>
              <w:bottom w:val="nil"/>
              <w:right w:val="nil"/>
            </w:tcBorders>
            <w:shd w:val="clear" w:color="auto" w:fill="auto"/>
            <w:noWrap/>
            <w:vAlign w:val="bottom"/>
          </w:tcPr>
          <w:p w:rsidR="006F6F86" w:rsidRPr="00515361" w:rsidRDefault="006F6F86" w:rsidP="006F6F86">
            <w:pPr>
              <w:jc w:val="right"/>
              <w:rPr>
                <w:color w:val="000000"/>
                <w:u w:val="double"/>
              </w:rPr>
            </w:pPr>
            <w:r w:rsidRPr="00515361">
              <w:rPr>
                <w:color w:val="000000"/>
                <w:u w:val="double"/>
              </w:rPr>
              <w:t>$11,702</w:t>
            </w:r>
          </w:p>
        </w:tc>
        <w:tc>
          <w:tcPr>
            <w:tcW w:w="1691" w:type="dxa"/>
            <w:tcBorders>
              <w:top w:val="nil"/>
              <w:left w:val="nil"/>
              <w:bottom w:val="nil"/>
              <w:right w:val="single" w:sz="8" w:space="0" w:color="auto"/>
            </w:tcBorders>
            <w:shd w:val="clear" w:color="auto" w:fill="auto"/>
            <w:noWrap/>
            <w:vAlign w:val="bottom"/>
          </w:tcPr>
          <w:p w:rsidR="006F6F86" w:rsidRPr="00515361" w:rsidRDefault="006F6F86" w:rsidP="006F6F86">
            <w:pPr>
              <w:jc w:val="right"/>
              <w:rPr>
                <w:color w:val="000000"/>
                <w:u w:val="double"/>
              </w:rPr>
            </w:pPr>
            <w:r w:rsidRPr="00515361">
              <w:rPr>
                <w:color w:val="000000"/>
                <w:u w:val="double"/>
              </w:rPr>
              <w:t>$26,617</w:t>
            </w:r>
          </w:p>
        </w:tc>
      </w:tr>
      <w:tr w:rsidR="006F6F86" w:rsidRPr="00515361" w:rsidTr="006F6F86">
        <w:trPr>
          <w:trHeight w:val="311"/>
        </w:trPr>
        <w:tc>
          <w:tcPr>
            <w:tcW w:w="5040" w:type="dxa"/>
            <w:tcBorders>
              <w:top w:val="nil"/>
              <w:left w:val="single" w:sz="8" w:space="0" w:color="auto"/>
              <w:bottom w:val="single" w:sz="8" w:space="0" w:color="auto"/>
              <w:right w:val="nil"/>
            </w:tcBorders>
            <w:shd w:val="clear" w:color="auto" w:fill="auto"/>
            <w:noWrap/>
            <w:vAlign w:val="bottom"/>
          </w:tcPr>
          <w:p w:rsidR="006F6F86" w:rsidRPr="00515361" w:rsidRDefault="006F6F86" w:rsidP="006F6F86">
            <w:r w:rsidRPr="00515361">
              <w:t> </w:t>
            </w:r>
          </w:p>
        </w:tc>
        <w:tc>
          <w:tcPr>
            <w:tcW w:w="1798" w:type="dxa"/>
            <w:tcBorders>
              <w:top w:val="nil"/>
              <w:left w:val="nil"/>
              <w:bottom w:val="single" w:sz="8" w:space="0" w:color="auto"/>
              <w:right w:val="nil"/>
            </w:tcBorders>
            <w:shd w:val="clear" w:color="auto" w:fill="auto"/>
            <w:noWrap/>
            <w:vAlign w:val="bottom"/>
          </w:tcPr>
          <w:p w:rsidR="006F6F86" w:rsidRPr="00515361" w:rsidRDefault="006F6F86" w:rsidP="006F6F86">
            <w:pPr>
              <w:rPr>
                <w:color w:val="000000"/>
              </w:rPr>
            </w:pPr>
            <w:r w:rsidRPr="00515361">
              <w:rPr>
                <w:color w:val="000000"/>
              </w:rPr>
              <w:t> </w:t>
            </w:r>
          </w:p>
        </w:tc>
        <w:tc>
          <w:tcPr>
            <w:tcW w:w="1905" w:type="dxa"/>
            <w:tcBorders>
              <w:top w:val="nil"/>
              <w:left w:val="nil"/>
              <w:bottom w:val="single" w:sz="8" w:space="0" w:color="auto"/>
              <w:right w:val="nil"/>
            </w:tcBorders>
            <w:shd w:val="clear" w:color="auto" w:fill="auto"/>
            <w:noWrap/>
            <w:vAlign w:val="bottom"/>
          </w:tcPr>
          <w:p w:rsidR="006F6F86" w:rsidRPr="00515361" w:rsidRDefault="006F6F86" w:rsidP="006F6F86">
            <w:pPr>
              <w:rPr>
                <w:color w:val="000000"/>
              </w:rPr>
            </w:pPr>
            <w:r w:rsidRPr="00515361">
              <w:rPr>
                <w:color w:val="000000"/>
              </w:rPr>
              <w:t> </w:t>
            </w:r>
          </w:p>
        </w:tc>
        <w:tc>
          <w:tcPr>
            <w:tcW w:w="1691" w:type="dxa"/>
            <w:tcBorders>
              <w:top w:val="nil"/>
              <w:left w:val="nil"/>
              <w:bottom w:val="single" w:sz="8" w:space="0" w:color="auto"/>
              <w:right w:val="single" w:sz="8" w:space="0" w:color="auto"/>
            </w:tcBorders>
            <w:shd w:val="clear" w:color="auto" w:fill="auto"/>
            <w:noWrap/>
            <w:vAlign w:val="bottom"/>
          </w:tcPr>
          <w:p w:rsidR="006F6F86" w:rsidRPr="00515361" w:rsidRDefault="006F6F86" w:rsidP="006F6F86">
            <w:pPr>
              <w:rPr>
                <w:color w:val="000000"/>
              </w:rPr>
            </w:pPr>
            <w:r w:rsidRPr="00515361">
              <w:rPr>
                <w:color w:val="000000"/>
              </w:rPr>
              <w:t> </w:t>
            </w:r>
          </w:p>
        </w:tc>
      </w:tr>
    </w:tbl>
    <w:p w:rsidR="006F6F86" w:rsidRPr="00515361" w:rsidRDefault="006F6F86" w:rsidP="006F6F86">
      <w:pPr>
        <w:jc w:val="both"/>
      </w:pPr>
    </w:p>
    <w:p w:rsidR="009E6890" w:rsidRDefault="009E6890">
      <w:r>
        <w:br w:type="page"/>
      </w:r>
    </w:p>
    <w:p w:rsidR="006F6F86" w:rsidRPr="00515361" w:rsidRDefault="006F6F86" w:rsidP="006F6F86">
      <w:pPr>
        <w:jc w:val="both"/>
      </w:pPr>
    </w:p>
    <w:tbl>
      <w:tblPr>
        <w:tblW w:w="9106" w:type="dxa"/>
        <w:tblInd w:w="108" w:type="dxa"/>
        <w:tblLook w:val="04A0" w:firstRow="1" w:lastRow="0" w:firstColumn="1" w:lastColumn="0" w:noHBand="0" w:noVBand="1"/>
      </w:tblPr>
      <w:tblGrid>
        <w:gridCol w:w="396"/>
        <w:gridCol w:w="6022"/>
        <w:gridCol w:w="990"/>
        <w:gridCol w:w="1726"/>
      </w:tblGrid>
      <w:tr w:rsidR="006F6F86" w:rsidRPr="00515361" w:rsidTr="006F6F86">
        <w:trPr>
          <w:trHeight w:val="294"/>
        </w:trPr>
        <w:tc>
          <w:tcPr>
            <w:tcW w:w="368" w:type="dxa"/>
            <w:tcBorders>
              <w:top w:val="single" w:sz="4" w:space="0" w:color="auto"/>
              <w:left w:val="single" w:sz="4" w:space="0" w:color="auto"/>
              <w:bottom w:val="nil"/>
              <w:right w:val="nil"/>
            </w:tcBorders>
            <w:shd w:val="clear" w:color="auto" w:fill="auto"/>
            <w:noWrap/>
            <w:vAlign w:val="bottom"/>
            <w:hideMark/>
          </w:tcPr>
          <w:p w:rsidR="006F6F86" w:rsidRPr="00515361" w:rsidRDefault="006F6F86" w:rsidP="006F6F86">
            <w:pPr>
              <w:rPr>
                <w:color w:val="000000"/>
              </w:rPr>
            </w:pPr>
            <w:r w:rsidRPr="00515361">
              <w:rPr>
                <w:color w:val="000000"/>
              </w:rPr>
              <w:t> </w:t>
            </w:r>
          </w:p>
        </w:tc>
        <w:tc>
          <w:tcPr>
            <w:tcW w:w="8738" w:type="dxa"/>
            <w:gridSpan w:val="3"/>
            <w:tcBorders>
              <w:top w:val="single" w:sz="4" w:space="0" w:color="auto"/>
              <w:left w:val="nil"/>
              <w:right w:val="single" w:sz="4" w:space="0" w:color="auto"/>
            </w:tcBorders>
            <w:shd w:val="clear" w:color="auto" w:fill="auto"/>
            <w:noWrap/>
            <w:vAlign w:val="bottom"/>
            <w:hideMark/>
          </w:tcPr>
          <w:p w:rsidR="006F6F86" w:rsidRPr="00515361" w:rsidRDefault="006F6F86" w:rsidP="00035E38">
            <w:pPr>
              <w:rPr>
                <w:color w:val="000000"/>
              </w:rPr>
            </w:pPr>
            <w:r w:rsidRPr="00515361">
              <w:rPr>
                <w:b/>
                <w:bCs/>
                <w:color w:val="000000"/>
              </w:rPr>
              <w:t>CHARLIE CREEK UTILITIES, LLC                                       SCHEDULE NO. 1-B</w:t>
            </w:r>
          </w:p>
        </w:tc>
      </w:tr>
      <w:tr w:rsidR="006F6F86" w:rsidRPr="00515361" w:rsidTr="006F6F86">
        <w:trPr>
          <w:trHeight w:val="292"/>
        </w:trPr>
        <w:tc>
          <w:tcPr>
            <w:tcW w:w="368" w:type="dxa"/>
            <w:tcBorders>
              <w:top w:val="nil"/>
              <w:left w:val="single" w:sz="4" w:space="0" w:color="auto"/>
              <w:bottom w:val="nil"/>
              <w:right w:val="nil"/>
            </w:tcBorders>
            <w:shd w:val="clear" w:color="auto" w:fill="auto"/>
            <w:noWrap/>
            <w:vAlign w:val="bottom"/>
            <w:hideMark/>
          </w:tcPr>
          <w:p w:rsidR="006F6F86" w:rsidRPr="00515361" w:rsidRDefault="006F6F86" w:rsidP="006F6F86">
            <w:pPr>
              <w:rPr>
                <w:color w:val="000000"/>
              </w:rPr>
            </w:pPr>
            <w:r w:rsidRPr="00515361">
              <w:rPr>
                <w:color w:val="000000"/>
              </w:rPr>
              <w:t> </w:t>
            </w:r>
          </w:p>
        </w:tc>
        <w:tc>
          <w:tcPr>
            <w:tcW w:w="8738" w:type="dxa"/>
            <w:gridSpan w:val="3"/>
            <w:tcBorders>
              <w:left w:val="nil"/>
              <w:right w:val="single" w:sz="4" w:space="0" w:color="auto"/>
            </w:tcBorders>
            <w:shd w:val="clear" w:color="auto" w:fill="auto"/>
            <w:noWrap/>
            <w:vAlign w:val="bottom"/>
            <w:hideMark/>
          </w:tcPr>
          <w:p w:rsidR="006F6F86" w:rsidRPr="00515361" w:rsidRDefault="006F6F86" w:rsidP="00035E38">
            <w:pPr>
              <w:rPr>
                <w:b/>
                <w:bCs/>
                <w:color w:val="000000"/>
              </w:rPr>
            </w:pPr>
            <w:r w:rsidRPr="00515361">
              <w:rPr>
                <w:b/>
                <w:bCs/>
                <w:color w:val="000000"/>
              </w:rPr>
              <w:t>TEST YEAR ENDED 12/31/15                                          DOCKET NO. 160143-WU</w:t>
            </w:r>
          </w:p>
        </w:tc>
      </w:tr>
      <w:tr w:rsidR="006F6F86" w:rsidRPr="00515361" w:rsidTr="006F6F86">
        <w:trPr>
          <w:trHeight w:val="292"/>
        </w:trPr>
        <w:tc>
          <w:tcPr>
            <w:tcW w:w="368" w:type="dxa"/>
            <w:tcBorders>
              <w:top w:val="nil"/>
              <w:left w:val="single" w:sz="4" w:space="0" w:color="auto"/>
              <w:bottom w:val="single" w:sz="4" w:space="0" w:color="auto"/>
              <w:right w:val="nil"/>
            </w:tcBorders>
            <w:shd w:val="clear" w:color="auto" w:fill="auto"/>
            <w:noWrap/>
            <w:vAlign w:val="bottom"/>
            <w:hideMark/>
          </w:tcPr>
          <w:p w:rsidR="006F6F86" w:rsidRPr="00515361" w:rsidRDefault="006F6F86" w:rsidP="006F6F86">
            <w:pPr>
              <w:rPr>
                <w:color w:val="000000"/>
              </w:rPr>
            </w:pPr>
            <w:r w:rsidRPr="00515361">
              <w:rPr>
                <w:color w:val="000000"/>
              </w:rPr>
              <w:t> </w:t>
            </w:r>
          </w:p>
        </w:tc>
        <w:tc>
          <w:tcPr>
            <w:tcW w:w="8738" w:type="dxa"/>
            <w:gridSpan w:val="3"/>
            <w:tcBorders>
              <w:left w:val="nil"/>
              <w:bottom w:val="single" w:sz="4" w:space="0" w:color="auto"/>
              <w:right w:val="single" w:sz="4" w:space="0" w:color="auto"/>
            </w:tcBorders>
            <w:shd w:val="clear" w:color="auto" w:fill="auto"/>
            <w:noWrap/>
            <w:vAlign w:val="bottom"/>
            <w:hideMark/>
          </w:tcPr>
          <w:p w:rsidR="006F6F86" w:rsidRPr="00515361" w:rsidRDefault="006F6F86" w:rsidP="00035E38">
            <w:pPr>
              <w:rPr>
                <w:color w:val="000000"/>
              </w:rPr>
            </w:pPr>
            <w:r w:rsidRPr="00515361">
              <w:rPr>
                <w:b/>
                <w:bCs/>
                <w:color w:val="000000"/>
              </w:rPr>
              <w:t xml:space="preserve">ADJUSTMENTS TO RATE BASE                                                                                          </w:t>
            </w:r>
          </w:p>
        </w:tc>
      </w:tr>
      <w:tr w:rsidR="006F6F86" w:rsidRPr="00515361" w:rsidTr="006F6F86">
        <w:trPr>
          <w:trHeight w:val="292"/>
        </w:trPr>
        <w:tc>
          <w:tcPr>
            <w:tcW w:w="368" w:type="dxa"/>
            <w:tcBorders>
              <w:top w:val="nil"/>
              <w:left w:val="single" w:sz="4" w:space="0" w:color="auto"/>
              <w:bottom w:val="nil"/>
              <w:right w:val="nil"/>
            </w:tcBorders>
            <w:shd w:val="clear" w:color="auto" w:fill="auto"/>
            <w:noWrap/>
            <w:vAlign w:val="bottom"/>
            <w:hideMark/>
          </w:tcPr>
          <w:p w:rsidR="006F6F86" w:rsidRPr="00515361" w:rsidRDefault="006F6F86" w:rsidP="006F6F86">
            <w:pPr>
              <w:rPr>
                <w:color w:val="000000"/>
              </w:rPr>
            </w:pPr>
            <w:r w:rsidRPr="00515361">
              <w:rPr>
                <w:color w:val="000000"/>
              </w:rPr>
              <w:t> </w:t>
            </w:r>
          </w:p>
        </w:tc>
        <w:tc>
          <w:tcPr>
            <w:tcW w:w="6022" w:type="dxa"/>
            <w:tcBorders>
              <w:top w:val="nil"/>
              <w:left w:val="nil"/>
              <w:bottom w:val="nil"/>
              <w:right w:val="nil"/>
            </w:tcBorders>
            <w:shd w:val="clear" w:color="auto" w:fill="auto"/>
            <w:noWrap/>
            <w:vAlign w:val="bottom"/>
            <w:hideMark/>
          </w:tcPr>
          <w:p w:rsidR="006F6F86" w:rsidRPr="00515361" w:rsidRDefault="006F6F86" w:rsidP="006F6F86">
            <w:pPr>
              <w:rPr>
                <w:b/>
                <w:bCs/>
                <w:color w:val="000000"/>
              </w:rPr>
            </w:pPr>
          </w:p>
        </w:tc>
        <w:tc>
          <w:tcPr>
            <w:tcW w:w="990" w:type="dxa"/>
            <w:tcBorders>
              <w:top w:val="single" w:sz="4" w:space="0" w:color="auto"/>
              <w:left w:val="nil"/>
              <w:bottom w:val="nil"/>
              <w:right w:val="nil"/>
            </w:tcBorders>
            <w:shd w:val="clear" w:color="auto" w:fill="auto"/>
            <w:noWrap/>
            <w:vAlign w:val="bottom"/>
            <w:hideMark/>
          </w:tcPr>
          <w:p w:rsidR="006F6F86" w:rsidRPr="00515361" w:rsidRDefault="006F6F86" w:rsidP="006F6F86">
            <w:pPr>
              <w:rPr>
                <w:b/>
                <w:bCs/>
                <w:color w:val="000000"/>
              </w:rPr>
            </w:pPr>
          </w:p>
        </w:tc>
        <w:tc>
          <w:tcPr>
            <w:tcW w:w="1726" w:type="dxa"/>
            <w:tcBorders>
              <w:top w:val="single" w:sz="4" w:space="0" w:color="auto"/>
              <w:left w:val="nil"/>
              <w:bottom w:val="nil"/>
              <w:right w:val="single" w:sz="4" w:space="0" w:color="auto"/>
            </w:tcBorders>
            <w:shd w:val="clear" w:color="auto" w:fill="auto"/>
            <w:noWrap/>
            <w:vAlign w:val="bottom"/>
            <w:hideMark/>
          </w:tcPr>
          <w:p w:rsidR="006F6F86" w:rsidRPr="00515361" w:rsidRDefault="006F6F86" w:rsidP="006F6F86">
            <w:pPr>
              <w:jc w:val="right"/>
              <w:rPr>
                <w:b/>
                <w:bCs/>
                <w:color w:val="000000"/>
              </w:rPr>
            </w:pPr>
          </w:p>
        </w:tc>
      </w:tr>
      <w:tr w:rsidR="006F6F86" w:rsidRPr="00515361" w:rsidTr="006F6F86">
        <w:trPr>
          <w:trHeight w:val="292"/>
        </w:trPr>
        <w:tc>
          <w:tcPr>
            <w:tcW w:w="368" w:type="dxa"/>
            <w:tcBorders>
              <w:top w:val="nil"/>
              <w:left w:val="single" w:sz="4" w:space="0" w:color="auto"/>
              <w:bottom w:val="nil"/>
              <w:right w:val="nil"/>
            </w:tcBorders>
            <w:shd w:val="clear" w:color="auto" w:fill="auto"/>
            <w:noWrap/>
            <w:vAlign w:val="bottom"/>
            <w:hideMark/>
          </w:tcPr>
          <w:p w:rsidR="006F6F86" w:rsidRPr="00515361" w:rsidRDefault="006F6F86" w:rsidP="006F6F86">
            <w:pPr>
              <w:rPr>
                <w:color w:val="000000"/>
              </w:rPr>
            </w:pPr>
            <w:r w:rsidRPr="00515361">
              <w:rPr>
                <w:color w:val="000000"/>
              </w:rPr>
              <w:t> </w:t>
            </w:r>
          </w:p>
        </w:tc>
        <w:tc>
          <w:tcPr>
            <w:tcW w:w="6022" w:type="dxa"/>
            <w:tcBorders>
              <w:top w:val="nil"/>
              <w:left w:val="nil"/>
              <w:bottom w:val="nil"/>
              <w:right w:val="nil"/>
            </w:tcBorders>
            <w:shd w:val="clear" w:color="auto" w:fill="auto"/>
            <w:noWrap/>
            <w:vAlign w:val="bottom"/>
            <w:hideMark/>
          </w:tcPr>
          <w:p w:rsidR="006F6F86" w:rsidRPr="00515361" w:rsidRDefault="006F6F86" w:rsidP="006F6F86">
            <w:pPr>
              <w:rPr>
                <w:color w:val="000000"/>
              </w:rPr>
            </w:pPr>
          </w:p>
        </w:tc>
        <w:tc>
          <w:tcPr>
            <w:tcW w:w="990" w:type="dxa"/>
            <w:tcBorders>
              <w:top w:val="nil"/>
              <w:left w:val="nil"/>
              <w:bottom w:val="nil"/>
              <w:right w:val="nil"/>
            </w:tcBorders>
            <w:shd w:val="clear" w:color="auto" w:fill="auto"/>
            <w:noWrap/>
            <w:vAlign w:val="bottom"/>
          </w:tcPr>
          <w:p w:rsidR="006F6F86" w:rsidRPr="00515361" w:rsidRDefault="006F6F86" w:rsidP="006F6F86">
            <w:pPr>
              <w:jc w:val="center"/>
              <w:rPr>
                <w:b/>
                <w:bCs/>
                <w:color w:val="000000"/>
                <w:u w:val="single"/>
              </w:rPr>
            </w:pPr>
          </w:p>
        </w:tc>
        <w:tc>
          <w:tcPr>
            <w:tcW w:w="1726" w:type="dxa"/>
            <w:tcBorders>
              <w:top w:val="nil"/>
              <w:left w:val="nil"/>
              <w:bottom w:val="nil"/>
              <w:right w:val="single" w:sz="4" w:space="0" w:color="auto"/>
            </w:tcBorders>
            <w:shd w:val="clear" w:color="auto" w:fill="auto"/>
            <w:noWrap/>
            <w:vAlign w:val="bottom"/>
          </w:tcPr>
          <w:p w:rsidR="006F6F86" w:rsidRPr="00515361" w:rsidRDefault="006F6F86" w:rsidP="006F6F86">
            <w:pPr>
              <w:jc w:val="center"/>
              <w:rPr>
                <w:b/>
                <w:bCs/>
                <w:color w:val="000000"/>
                <w:u w:val="single"/>
              </w:rPr>
            </w:pPr>
            <w:r w:rsidRPr="00515361">
              <w:rPr>
                <w:b/>
                <w:bCs/>
                <w:color w:val="000000"/>
                <w:u w:val="single"/>
              </w:rPr>
              <w:t>WATER</w:t>
            </w:r>
          </w:p>
        </w:tc>
      </w:tr>
      <w:tr w:rsidR="006F6F86" w:rsidRPr="00515361" w:rsidTr="006F6F86">
        <w:trPr>
          <w:trHeight w:val="292"/>
        </w:trPr>
        <w:tc>
          <w:tcPr>
            <w:tcW w:w="368" w:type="dxa"/>
            <w:tcBorders>
              <w:top w:val="nil"/>
              <w:left w:val="single" w:sz="4" w:space="0" w:color="auto"/>
              <w:bottom w:val="nil"/>
              <w:right w:val="nil"/>
            </w:tcBorders>
            <w:shd w:val="clear" w:color="auto" w:fill="auto"/>
            <w:noWrap/>
            <w:vAlign w:val="bottom"/>
          </w:tcPr>
          <w:p w:rsidR="006F6F86" w:rsidRPr="00515361" w:rsidRDefault="006F6F86" w:rsidP="006F6F86">
            <w:pPr>
              <w:jc w:val="right"/>
              <w:rPr>
                <w:color w:val="000000"/>
              </w:rPr>
            </w:pPr>
          </w:p>
        </w:tc>
        <w:tc>
          <w:tcPr>
            <w:tcW w:w="6022" w:type="dxa"/>
            <w:tcBorders>
              <w:top w:val="nil"/>
              <w:left w:val="nil"/>
              <w:bottom w:val="nil"/>
              <w:right w:val="nil"/>
            </w:tcBorders>
            <w:shd w:val="clear" w:color="auto" w:fill="auto"/>
            <w:noWrap/>
            <w:vAlign w:val="bottom"/>
          </w:tcPr>
          <w:p w:rsidR="006F6F86" w:rsidRPr="00515361" w:rsidRDefault="006F6F86" w:rsidP="006F6F86">
            <w:pPr>
              <w:rPr>
                <w:b/>
                <w:bCs/>
                <w:color w:val="000000"/>
                <w:u w:val="single"/>
              </w:rPr>
            </w:pPr>
            <w:r w:rsidRPr="00515361">
              <w:rPr>
                <w:b/>
                <w:bCs/>
                <w:color w:val="000000"/>
                <w:u w:val="single"/>
              </w:rPr>
              <w:t>UTILITY PLANT IN SERVICE</w:t>
            </w:r>
          </w:p>
        </w:tc>
        <w:tc>
          <w:tcPr>
            <w:tcW w:w="990" w:type="dxa"/>
            <w:tcBorders>
              <w:top w:val="nil"/>
              <w:left w:val="nil"/>
              <w:bottom w:val="nil"/>
              <w:right w:val="nil"/>
            </w:tcBorders>
            <w:shd w:val="clear" w:color="auto" w:fill="auto"/>
            <w:noWrap/>
            <w:vAlign w:val="bottom"/>
          </w:tcPr>
          <w:p w:rsidR="006F6F86" w:rsidRPr="00515361" w:rsidRDefault="006F6F86" w:rsidP="006F6F86">
            <w:pPr>
              <w:rPr>
                <w:u w:val="double"/>
              </w:rPr>
            </w:pPr>
          </w:p>
        </w:tc>
        <w:tc>
          <w:tcPr>
            <w:tcW w:w="1726" w:type="dxa"/>
            <w:tcBorders>
              <w:top w:val="nil"/>
              <w:left w:val="nil"/>
              <w:bottom w:val="nil"/>
              <w:right w:val="single" w:sz="4" w:space="0" w:color="auto"/>
            </w:tcBorders>
            <w:shd w:val="clear" w:color="auto" w:fill="auto"/>
            <w:noWrap/>
            <w:vAlign w:val="bottom"/>
          </w:tcPr>
          <w:p w:rsidR="006F6F86" w:rsidRPr="00515361" w:rsidRDefault="006F6F86" w:rsidP="006F6F86">
            <w:pPr>
              <w:rPr>
                <w:u w:val="double"/>
              </w:rPr>
            </w:pPr>
          </w:p>
        </w:tc>
      </w:tr>
      <w:tr w:rsidR="006F6F86" w:rsidRPr="00515361" w:rsidTr="006F6F86">
        <w:trPr>
          <w:trHeight w:val="292"/>
        </w:trPr>
        <w:tc>
          <w:tcPr>
            <w:tcW w:w="368" w:type="dxa"/>
            <w:tcBorders>
              <w:top w:val="nil"/>
              <w:left w:val="single" w:sz="4" w:space="0" w:color="auto"/>
              <w:bottom w:val="nil"/>
              <w:right w:val="nil"/>
            </w:tcBorders>
            <w:shd w:val="clear" w:color="auto" w:fill="auto"/>
            <w:noWrap/>
            <w:vAlign w:val="bottom"/>
          </w:tcPr>
          <w:p w:rsidR="006F6F86" w:rsidRPr="00515361" w:rsidRDefault="006F6F86" w:rsidP="006F6F86">
            <w:pPr>
              <w:jc w:val="right"/>
              <w:rPr>
                <w:color w:val="000000"/>
              </w:rPr>
            </w:pPr>
            <w:r w:rsidRPr="00515361">
              <w:rPr>
                <w:color w:val="000000"/>
              </w:rPr>
              <w:t>1.</w:t>
            </w:r>
          </w:p>
        </w:tc>
        <w:tc>
          <w:tcPr>
            <w:tcW w:w="6022" w:type="dxa"/>
            <w:tcBorders>
              <w:top w:val="nil"/>
              <w:left w:val="nil"/>
              <w:bottom w:val="nil"/>
              <w:right w:val="nil"/>
            </w:tcBorders>
            <w:shd w:val="clear" w:color="auto" w:fill="auto"/>
            <w:noWrap/>
            <w:vAlign w:val="bottom"/>
          </w:tcPr>
          <w:p w:rsidR="006F6F86" w:rsidRPr="00515361" w:rsidRDefault="006F6F86" w:rsidP="006F6F86">
            <w:pPr>
              <w:rPr>
                <w:color w:val="000000"/>
              </w:rPr>
            </w:pPr>
            <w:r w:rsidRPr="00515361">
              <w:rPr>
                <w:color w:val="000000"/>
              </w:rPr>
              <w:t>To reflect the correct records of plant in service.</w:t>
            </w:r>
          </w:p>
        </w:tc>
        <w:tc>
          <w:tcPr>
            <w:tcW w:w="990" w:type="dxa"/>
            <w:tcBorders>
              <w:top w:val="nil"/>
              <w:left w:val="nil"/>
              <w:bottom w:val="nil"/>
              <w:right w:val="nil"/>
            </w:tcBorders>
            <w:shd w:val="clear" w:color="auto" w:fill="auto"/>
            <w:noWrap/>
            <w:vAlign w:val="bottom"/>
          </w:tcPr>
          <w:p w:rsidR="006F6F86" w:rsidRPr="00515361" w:rsidRDefault="006F6F86" w:rsidP="006F6F86">
            <w:pPr>
              <w:jc w:val="right"/>
            </w:pPr>
          </w:p>
        </w:tc>
        <w:tc>
          <w:tcPr>
            <w:tcW w:w="1726" w:type="dxa"/>
            <w:tcBorders>
              <w:top w:val="nil"/>
              <w:left w:val="nil"/>
              <w:bottom w:val="nil"/>
              <w:right w:val="single" w:sz="4" w:space="0" w:color="auto"/>
            </w:tcBorders>
            <w:shd w:val="clear" w:color="auto" w:fill="auto"/>
            <w:noWrap/>
            <w:vAlign w:val="bottom"/>
          </w:tcPr>
          <w:p w:rsidR="006F6F86" w:rsidRPr="00515361" w:rsidRDefault="006F6F86" w:rsidP="006F6F86">
            <w:pPr>
              <w:jc w:val="right"/>
            </w:pPr>
            <w:r w:rsidRPr="00515361">
              <w:t>$6,976</w:t>
            </w:r>
          </w:p>
        </w:tc>
      </w:tr>
      <w:tr w:rsidR="006F6F86" w:rsidRPr="00515361" w:rsidTr="006F6F86">
        <w:trPr>
          <w:trHeight w:val="292"/>
        </w:trPr>
        <w:tc>
          <w:tcPr>
            <w:tcW w:w="368" w:type="dxa"/>
            <w:tcBorders>
              <w:top w:val="nil"/>
              <w:left w:val="single" w:sz="4" w:space="0" w:color="auto"/>
              <w:bottom w:val="nil"/>
              <w:right w:val="nil"/>
            </w:tcBorders>
            <w:shd w:val="clear" w:color="auto" w:fill="auto"/>
            <w:noWrap/>
            <w:vAlign w:val="bottom"/>
          </w:tcPr>
          <w:p w:rsidR="006F6F86" w:rsidRPr="00515361" w:rsidRDefault="006F6F86" w:rsidP="006F6F86">
            <w:pPr>
              <w:jc w:val="right"/>
              <w:rPr>
                <w:color w:val="000000"/>
              </w:rPr>
            </w:pPr>
            <w:r w:rsidRPr="00515361">
              <w:rPr>
                <w:color w:val="000000"/>
              </w:rPr>
              <w:t>2.</w:t>
            </w:r>
          </w:p>
        </w:tc>
        <w:tc>
          <w:tcPr>
            <w:tcW w:w="6022" w:type="dxa"/>
            <w:tcBorders>
              <w:top w:val="nil"/>
              <w:left w:val="nil"/>
              <w:bottom w:val="nil"/>
              <w:right w:val="nil"/>
            </w:tcBorders>
            <w:shd w:val="clear" w:color="auto" w:fill="auto"/>
            <w:noWrap/>
            <w:vAlign w:val="bottom"/>
          </w:tcPr>
          <w:p w:rsidR="006F6F86" w:rsidRPr="00515361" w:rsidRDefault="006F6F86" w:rsidP="006F6F86">
            <w:pPr>
              <w:rPr>
                <w:color w:val="000000"/>
              </w:rPr>
            </w:pPr>
            <w:r w:rsidRPr="00515361">
              <w:rPr>
                <w:color w:val="000000"/>
              </w:rPr>
              <w:t>To include pro forma plant additions.</w:t>
            </w:r>
          </w:p>
        </w:tc>
        <w:tc>
          <w:tcPr>
            <w:tcW w:w="990" w:type="dxa"/>
            <w:tcBorders>
              <w:top w:val="nil"/>
              <w:left w:val="nil"/>
              <w:bottom w:val="nil"/>
              <w:right w:val="nil"/>
            </w:tcBorders>
            <w:shd w:val="clear" w:color="auto" w:fill="auto"/>
            <w:noWrap/>
            <w:vAlign w:val="bottom"/>
          </w:tcPr>
          <w:p w:rsidR="006F6F86" w:rsidRPr="00515361" w:rsidRDefault="006F6F86" w:rsidP="006F6F86">
            <w:pPr>
              <w:jc w:val="right"/>
              <w:rPr>
                <w:u w:val="single"/>
              </w:rPr>
            </w:pPr>
          </w:p>
        </w:tc>
        <w:tc>
          <w:tcPr>
            <w:tcW w:w="1726" w:type="dxa"/>
            <w:tcBorders>
              <w:top w:val="nil"/>
              <w:left w:val="nil"/>
              <w:bottom w:val="nil"/>
              <w:right w:val="single" w:sz="4" w:space="0" w:color="auto"/>
            </w:tcBorders>
            <w:shd w:val="clear" w:color="auto" w:fill="auto"/>
            <w:noWrap/>
            <w:vAlign w:val="bottom"/>
          </w:tcPr>
          <w:p w:rsidR="006F6F86" w:rsidRPr="00515361" w:rsidRDefault="006F6F86" w:rsidP="006F6F86">
            <w:pPr>
              <w:jc w:val="right"/>
            </w:pPr>
            <w:r w:rsidRPr="00515361">
              <w:t>4,765</w:t>
            </w:r>
          </w:p>
        </w:tc>
      </w:tr>
      <w:tr w:rsidR="006F6F86" w:rsidRPr="00515361" w:rsidTr="006F6F86">
        <w:trPr>
          <w:trHeight w:val="292"/>
        </w:trPr>
        <w:tc>
          <w:tcPr>
            <w:tcW w:w="368" w:type="dxa"/>
            <w:tcBorders>
              <w:top w:val="nil"/>
              <w:left w:val="single" w:sz="4" w:space="0" w:color="auto"/>
              <w:bottom w:val="nil"/>
              <w:right w:val="nil"/>
            </w:tcBorders>
            <w:shd w:val="clear" w:color="auto" w:fill="auto"/>
            <w:noWrap/>
            <w:vAlign w:val="bottom"/>
          </w:tcPr>
          <w:p w:rsidR="006F6F86" w:rsidRPr="00515361" w:rsidRDefault="006F6F86" w:rsidP="006F6F86">
            <w:pPr>
              <w:jc w:val="right"/>
              <w:rPr>
                <w:color w:val="000000"/>
              </w:rPr>
            </w:pPr>
            <w:r w:rsidRPr="00515361">
              <w:rPr>
                <w:color w:val="000000"/>
              </w:rPr>
              <w:t>3.</w:t>
            </w:r>
          </w:p>
        </w:tc>
        <w:tc>
          <w:tcPr>
            <w:tcW w:w="6022" w:type="dxa"/>
            <w:tcBorders>
              <w:top w:val="nil"/>
              <w:left w:val="nil"/>
              <w:bottom w:val="nil"/>
              <w:right w:val="nil"/>
            </w:tcBorders>
            <w:shd w:val="clear" w:color="auto" w:fill="auto"/>
            <w:noWrap/>
            <w:vAlign w:val="bottom"/>
          </w:tcPr>
          <w:p w:rsidR="006F6F86" w:rsidRPr="00515361" w:rsidRDefault="006F6F86" w:rsidP="006F6F86">
            <w:pPr>
              <w:rPr>
                <w:color w:val="000000"/>
              </w:rPr>
            </w:pPr>
            <w:r w:rsidRPr="00515361">
              <w:rPr>
                <w:color w:val="000000"/>
              </w:rPr>
              <w:t>Averaging adjustment.</w:t>
            </w:r>
          </w:p>
        </w:tc>
        <w:tc>
          <w:tcPr>
            <w:tcW w:w="990" w:type="dxa"/>
            <w:tcBorders>
              <w:top w:val="nil"/>
              <w:left w:val="nil"/>
              <w:bottom w:val="nil"/>
              <w:right w:val="nil"/>
            </w:tcBorders>
            <w:shd w:val="clear" w:color="auto" w:fill="auto"/>
            <w:noWrap/>
            <w:vAlign w:val="bottom"/>
          </w:tcPr>
          <w:p w:rsidR="006F6F86" w:rsidRPr="00515361" w:rsidRDefault="006F6F86" w:rsidP="006F6F86">
            <w:pPr>
              <w:jc w:val="right"/>
              <w:rPr>
                <w:u w:val="single"/>
              </w:rPr>
            </w:pPr>
          </w:p>
        </w:tc>
        <w:tc>
          <w:tcPr>
            <w:tcW w:w="1726" w:type="dxa"/>
            <w:tcBorders>
              <w:top w:val="nil"/>
              <w:left w:val="nil"/>
              <w:bottom w:val="nil"/>
              <w:right w:val="single" w:sz="4" w:space="0" w:color="auto"/>
            </w:tcBorders>
            <w:shd w:val="clear" w:color="auto" w:fill="auto"/>
            <w:noWrap/>
            <w:vAlign w:val="bottom"/>
          </w:tcPr>
          <w:p w:rsidR="006F6F86" w:rsidRPr="00515361" w:rsidRDefault="006F6F86" w:rsidP="006F6F86">
            <w:pPr>
              <w:jc w:val="right"/>
              <w:rPr>
                <w:u w:val="single"/>
              </w:rPr>
            </w:pPr>
            <w:r w:rsidRPr="00515361">
              <w:rPr>
                <w:u w:val="single"/>
              </w:rPr>
              <w:t>(7,393)</w:t>
            </w:r>
          </w:p>
        </w:tc>
      </w:tr>
      <w:tr w:rsidR="006F6F86" w:rsidRPr="00515361" w:rsidTr="006F6F86">
        <w:trPr>
          <w:trHeight w:val="292"/>
        </w:trPr>
        <w:tc>
          <w:tcPr>
            <w:tcW w:w="368" w:type="dxa"/>
            <w:tcBorders>
              <w:top w:val="nil"/>
              <w:left w:val="single" w:sz="4" w:space="0" w:color="auto"/>
              <w:bottom w:val="nil"/>
              <w:right w:val="nil"/>
            </w:tcBorders>
            <w:shd w:val="clear" w:color="auto" w:fill="auto"/>
            <w:noWrap/>
            <w:vAlign w:val="bottom"/>
          </w:tcPr>
          <w:p w:rsidR="006F6F86" w:rsidRPr="00515361" w:rsidRDefault="006F6F86" w:rsidP="006F6F86">
            <w:pPr>
              <w:jc w:val="right"/>
              <w:rPr>
                <w:color w:val="000000"/>
              </w:rPr>
            </w:pPr>
          </w:p>
        </w:tc>
        <w:tc>
          <w:tcPr>
            <w:tcW w:w="6022" w:type="dxa"/>
            <w:tcBorders>
              <w:top w:val="nil"/>
              <w:left w:val="nil"/>
              <w:bottom w:val="nil"/>
              <w:right w:val="nil"/>
            </w:tcBorders>
            <w:shd w:val="clear" w:color="auto" w:fill="auto"/>
            <w:noWrap/>
            <w:vAlign w:val="bottom"/>
          </w:tcPr>
          <w:p w:rsidR="006F6F86" w:rsidRPr="00515361" w:rsidRDefault="006F6F86" w:rsidP="006F6F86">
            <w:pPr>
              <w:rPr>
                <w:color w:val="000000"/>
              </w:rPr>
            </w:pPr>
            <w:r w:rsidRPr="00515361">
              <w:rPr>
                <w:color w:val="000000"/>
              </w:rPr>
              <w:t xml:space="preserve">     Total</w:t>
            </w:r>
          </w:p>
        </w:tc>
        <w:tc>
          <w:tcPr>
            <w:tcW w:w="990" w:type="dxa"/>
            <w:tcBorders>
              <w:top w:val="nil"/>
              <w:left w:val="nil"/>
              <w:bottom w:val="nil"/>
              <w:right w:val="nil"/>
            </w:tcBorders>
            <w:shd w:val="clear" w:color="auto" w:fill="auto"/>
            <w:noWrap/>
            <w:vAlign w:val="bottom"/>
          </w:tcPr>
          <w:p w:rsidR="006F6F86" w:rsidRPr="00515361" w:rsidRDefault="006F6F86" w:rsidP="006F6F86">
            <w:pPr>
              <w:jc w:val="right"/>
              <w:rPr>
                <w:u w:val="double"/>
              </w:rPr>
            </w:pPr>
          </w:p>
        </w:tc>
        <w:tc>
          <w:tcPr>
            <w:tcW w:w="1726" w:type="dxa"/>
            <w:tcBorders>
              <w:top w:val="nil"/>
              <w:left w:val="nil"/>
              <w:bottom w:val="nil"/>
              <w:right w:val="single" w:sz="4" w:space="0" w:color="auto"/>
            </w:tcBorders>
            <w:shd w:val="clear" w:color="auto" w:fill="auto"/>
            <w:noWrap/>
            <w:vAlign w:val="bottom"/>
          </w:tcPr>
          <w:p w:rsidR="006F6F86" w:rsidRPr="00515361" w:rsidRDefault="006F6F86" w:rsidP="006F6F86">
            <w:pPr>
              <w:jc w:val="right"/>
              <w:rPr>
                <w:u w:val="double"/>
              </w:rPr>
            </w:pPr>
            <w:r w:rsidRPr="00515361">
              <w:rPr>
                <w:u w:val="double"/>
              </w:rPr>
              <w:t>$4,349</w:t>
            </w:r>
          </w:p>
        </w:tc>
      </w:tr>
      <w:tr w:rsidR="006F6F86" w:rsidRPr="00515361" w:rsidTr="006F6F86">
        <w:trPr>
          <w:trHeight w:val="292"/>
        </w:trPr>
        <w:tc>
          <w:tcPr>
            <w:tcW w:w="368" w:type="dxa"/>
            <w:tcBorders>
              <w:top w:val="nil"/>
              <w:left w:val="single" w:sz="4" w:space="0" w:color="auto"/>
              <w:bottom w:val="nil"/>
              <w:right w:val="nil"/>
            </w:tcBorders>
            <w:shd w:val="clear" w:color="auto" w:fill="auto"/>
            <w:noWrap/>
            <w:vAlign w:val="bottom"/>
          </w:tcPr>
          <w:p w:rsidR="006F6F86" w:rsidRPr="00515361" w:rsidRDefault="006F6F86" w:rsidP="006F6F86">
            <w:pPr>
              <w:jc w:val="right"/>
              <w:rPr>
                <w:color w:val="000000"/>
              </w:rPr>
            </w:pPr>
          </w:p>
        </w:tc>
        <w:tc>
          <w:tcPr>
            <w:tcW w:w="6022" w:type="dxa"/>
            <w:tcBorders>
              <w:top w:val="nil"/>
              <w:left w:val="nil"/>
              <w:bottom w:val="nil"/>
              <w:right w:val="nil"/>
            </w:tcBorders>
            <w:shd w:val="clear" w:color="auto" w:fill="auto"/>
            <w:noWrap/>
            <w:vAlign w:val="bottom"/>
          </w:tcPr>
          <w:p w:rsidR="006F6F86" w:rsidRPr="00515361" w:rsidRDefault="006F6F86" w:rsidP="006F6F86">
            <w:pPr>
              <w:rPr>
                <w:b/>
                <w:bCs/>
                <w:color w:val="000000"/>
                <w:u w:val="single"/>
              </w:rPr>
            </w:pPr>
          </w:p>
        </w:tc>
        <w:tc>
          <w:tcPr>
            <w:tcW w:w="990" w:type="dxa"/>
            <w:tcBorders>
              <w:top w:val="nil"/>
              <w:left w:val="nil"/>
              <w:bottom w:val="nil"/>
              <w:right w:val="nil"/>
            </w:tcBorders>
            <w:shd w:val="clear" w:color="auto" w:fill="auto"/>
            <w:noWrap/>
            <w:vAlign w:val="bottom"/>
          </w:tcPr>
          <w:p w:rsidR="006F6F86" w:rsidRPr="00515361" w:rsidRDefault="006F6F86" w:rsidP="006F6F86">
            <w:pPr>
              <w:jc w:val="right"/>
              <w:rPr>
                <w:u w:val="double"/>
              </w:rPr>
            </w:pPr>
          </w:p>
        </w:tc>
        <w:tc>
          <w:tcPr>
            <w:tcW w:w="1726" w:type="dxa"/>
            <w:tcBorders>
              <w:top w:val="nil"/>
              <w:left w:val="nil"/>
              <w:bottom w:val="nil"/>
              <w:right w:val="single" w:sz="4" w:space="0" w:color="auto"/>
            </w:tcBorders>
            <w:shd w:val="clear" w:color="auto" w:fill="auto"/>
            <w:noWrap/>
            <w:vAlign w:val="bottom"/>
          </w:tcPr>
          <w:p w:rsidR="006F6F86" w:rsidRPr="00515361" w:rsidRDefault="006F6F86" w:rsidP="006F6F86">
            <w:pPr>
              <w:jc w:val="right"/>
              <w:rPr>
                <w:u w:val="double"/>
              </w:rPr>
            </w:pPr>
          </w:p>
        </w:tc>
      </w:tr>
      <w:tr w:rsidR="006F6F86" w:rsidRPr="00515361" w:rsidTr="006F6F86">
        <w:trPr>
          <w:trHeight w:val="292"/>
        </w:trPr>
        <w:tc>
          <w:tcPr>
            <w:tcW w:w="368" w:type="dxa"/>
            <w:tcBorders>
              <w:top w:val="nil"/>
              <w:left w:val="single" w:sz="4" w:space="0" w:color="auto"/>
              <w:bottom w:val="nil"/>
              <w:right w:val="nil"/>
            </w:tcBorders>
            <w:shd w:val="clear" w:color="auto" w:fill="auto"/>
            <w:noWrap/>
            <w:vAlign w:val="bottom"/>
          </w:tcPr>
          <w:p w:rsidR="006F6F86" w:rsidRPr="00515361" w:rsidRDefault="006F6F86" w:rsidP="006F6F86">
            <w:pPr>
              <w:jc w:val="right"/>
              <w:rPr>
                <w:color w:val="000000"/>
              </w:rPr>
            </w:pPr>
          </w:p>
        </w:tc>
        <w:tc>
          <w:tcPr>
            <w:tcW w:w="6022" w:type="dxa"/>
            <w:tcBorders>
              <w:top w:val="nil"/>
              <w:left w:val="nil"/>
              <w:bottom w:val="nil"/>
              <w:right w:val="nil"/>
            </w:tcBorders>
            <w:shd w:val="clear" w:color="auto" w:fill="auto"/>
            <w:noWrap/>
            <w:vAlign w:val="bottom"/>
          </w:tcPr>
          <w:p w:rsidR="006F6F86" w:rsidRPr="00515361" w:rsidRDefault="006F6F86" w:rsidP="006F6F86">
            <w:pPr>
              <w:rPr>
                <w:b/>
                <w:bCs/>
                <w:color w:val="000000"/>
                <w:u w:val="single"/>
              </w:rPr>
            </w:pPr>
            <w:r w:rsidRPr="00515361">
              <w:rPr>
                <w:b/>
                <w:bCs/>
                <w:color w:val="000000"/>
                <w:u w:val="single"/>
              </w:rPr>
              <w:t>UTILITY PLANT IN SERVICE – ALLOCATED</w:t>
            </w:r>
          </w:p>
        </w:tc>
        <w:tc>
          <w:tcPr>
            <w:tcW w:w="990" w:type="dxa"/>
            <w:tcBorders>
              <w:top w:val="nil"/>
              <w:left w:val="nil"/>
              <w:bottom w:val="nil"/>
              <w:right w:val="nil"/>
            </w:tcBorders>
            <w:shd w:val="clear" w:color="auto" w:fill="auto"/>
            <w:noWrap/>
            <w:vAlign w:val="bottom"/>
          </w:tcPr>
          <w:p w:rsidR="006F6F86" w:rsidRPr="00515361" w:rsidRDefault="006F6F86" w:rsidP="006F6F86">
            <w:pPr>
              <w:rPr>
                <w:u w:val="double"/>
              </w:rPr>
            </w:pPr>
          </w:p>
        </w:tc>
        <w:tc>
          <w:tcPr>
            <w:tcW w:w="1726" w:type="dxa"/>
            <w:tcBorders>
              <w:top w:val="nil"/>
              <w:left w:val="nil"/>
              <w:bottom w:val="nil"/>
              <w:right w:val="single" w:sz="4" w:space="0" w:color="auto"/>
            </w:tcBorders>
            <w:shd w:val="clear" w:color="auto" w:fill="auto"/>
            <w:noWrap/>
            <w:vAlign w:val="bottom"/>
          </w:tcPr>
          <w:p w:rsidR="006F6F86" w:rsidRPr="00515361" w:rsidRDefault="006F6F86" w:rsidP="006F6F86">
            <w:pPr>
              <w:rPr>
                <w:u w:val="double"/>
              </w:rPr>
            </w:pPr>
          </w:p>
        </w:tc>
      </w:tr>
      <w:tr w:rsidR="006F6F86" w:rsidRPr="00515361" w:rsidTr="006F6F86">
        <w:trPr>
          <w:trHeight w:val="292"/>
        </w:trPr>
        <w:tc>
          <w:tcPr>
            <w:tcW w:w="368" w:type="dxa"/>
            <w:tcBorders>
              <w:top w:val="nil"/>
              <w:left w:val="single" w:sz="4" w:space="0" w:color="auto"/>
              <w:bottom w:val="nil"/>
              <w:right w:val="nil"/>
            </w:tcBorders>
            <w:shd w:val="clear" w:color="auto" w:fill="auto"/>
            <w:noWrap/>
            <w:vAlign w:val="bottom"/>
          </w:tcPr>
          <w:p w:rsidR="006F6F86" w:rsidRPr="00515361" w:rsidRDefault="006F6F86" w:rsidP="006F6F86">
            <w:pPr>
              <w:jc w:val="right"/>
              <w:rPr>
                <w:color w:val="000000"/>
              </w:rPr>
            </w:pPr>
            <w:r w:rsidRPr="00515361">
              <w:rPr>
                <w:color w:val="000000"/>
              </w:rPr>
              <w:t>1.</w:t>
            </w:r>
          </w:p>
        </w:tc>
        <w:tc>
          <w:tcPr>
            <w:tcW w:w="6022" w:type="dxa"/>
            <w:tcBorders>
              <w:top w:val="nil"/>
              <w:left w:val="nil"/>
              <w:bottom w:val="nil"/>
              <w:right w:val="nil"/>
            </w:tcBorders>
            <w:shd w:val="clear" w:color="auto" w:fill="auto"/>
            <w:noWrap/>
            <w:vAlign w:val="bottom"/>
          </w:tcPr>
          <w:p w:rsidR="006F6F86" w:rsidRPr="00515361" w:rsidRDefault="006F6F86" w:rsidP="006F6F86">
            <w:pPr>
              <w:rPr>
                <w:color w:val="000000"/>
              </w:rPr>
            </w:pPr>
            <w:r w:rsidRPr="00515361">
              <w:rPr>
                <w:color w:val="000000"/>
              </w:rPr>
              <w:t>To allocated common plant from FUS1.</w:t>
            </w:r>
          </w:p>
        </w:tc>
        <w:tc>
          <w:tcPr>
            <w:tcW w:w="990" w:type="dxa"/>
            <w:tcBorders>
              <w:top w:val="nil"/>
              <w:left w:val="nil"/>
              <w:bottom w:val="nil"/>
              <w:right w:val="nil"/>
            </w:tcBorders>
            <w:shd w:val="clear" w:color="auto" w:fill="auto"/>
            <w:noWrap/>
            <w:vAlign w:val="bottom"/>
          </w:tcPr>
          <w:p w:rsidR="006F6F86" w:rsidRPr="00515361" w:rsidRDefault="006F6F86" w:rsidP="006F6F86">
            <w:pPr>
              <w:jc w:val="right"/>
            </w:pPr>
          </w:p>
        </w:tc>
        <w:tc>
          <w:tcPr>
            <w:tcW w:w="1726" w:type="dxa"/>
            <w:tcBorders>
              <w:top w:val="nil"/>
              <w:left w:val="nil"/>
              <w:bottom w:val="nil"/>
              <w:right w:val="single" w:sz="4" w:space="0" w:color="auto"/>
            </w:tcBorders>
            <w:shd w:val="clear" w:color="auto" w:fill="auto"/>
            <w:noWrap/>
            <w:vAlign w:val="bottom"/>
          </w:tcPr>
          <w:p w:rsidR="006F6F86" w:rsidRPr="00515361" w:rsidRDefault="006F6F86" w:rsidP="006F6F86">
            <w:pPr>
              <w:jc w:val="right"/>
            </w:pPr>
            <w:r w:rsidRPr="00515361">
              <w:t>$1,588</w:t>
            </w:r>
          </w:p>
        </w:tc>
      </w:tr>
      <w:tr w:rsidR="006F6F86" w:rsidRPr="00515361" w:rsidTr="006F6F86">
        <w:trPr>
          <w:trHeight w:val="292"/>
        </w:trPr>
        <w:tc>
          <w:tcPr>
            <w:tcW w:w="368" w:type="dxa"/>
            <w:tcBorders>
              <w:top w:val="nil"/>
              <w:left w:val="single" w:sz="4" w:space="0" w:color="auto"/>
              <w:bottom w:val="nil"/>
              <w:right w:val="nil"/>
            </w:tcBorders>
            <w:shd w:val="clear" w:color="auto" w:fill="auto"/>
            <w:noWrap/>
            <w:vAlign w:val="bottom"/>
          </w:tcPr>
          <w:p w:rsidR="006F6F86" w:rsidRPr="00515361" w:rsidRDefault="006F6F86" w:rsidP="006F6F86">
            <w:pPr>
              <w:jc w:val="right"/>
              <w:rPr>
                <w:color w:val="000000"/>
              </w:rPr>
            </w:pPr>
            <w:r w:rsidRPr="00515361">
              <w:rPr>
                <w:color w:val="000000"/>
              </w:rPr>
              <w:t>2.</w:t>
            </w:r>
          </w:p>
        </w:tc>
        <w:tc>
          <w:tcPr>
            <w:tcW w:w="6022" w:type="dxa"/>
            <w:tcBorders>
              <w:top w:val="nil"/>
              <w:left w:val="nil"/>
              <w:bottom w:val="nil"/>
              <w:right w:val="nil"/>
            </w:tcBorders>
            <w:shd w:val="clear" w:color="auto" w:fill="auto"/>
            <w:noWrap/>
            <w:vAlign w:val="bottom"/>
          </w:tcPr>
          <w:p w:rsidR="006F6F86" w:rsidRPr="00515361" w:rsidRDefault="006F6F86" w:rsidP="006F6F86">
            <w:pPr>
              <w:rPr>
                <w:color w:val="000000"/>
              </w:rPr>
            </w:pPr>
            <w:r w:rsidRPr="00515361">
              <w:rPr>
                <w:color w:val="000000"/>
              </w:rPr>
              <w:t>Averaging adjustment.</w:t>
            </w:r>
          </w:p>
        </w:tc>
        <w:tc>
          <w:tcPr>
            <w:tcW w:w="990" w:type="dxa"/>
            <w:tcBorders>
              <w:top w:val="nil"/>
              <w:left w:val="nil"/>
              <w:bottom w:val="nil"/>
              <w:right w:val="nil"/>
            </w:tcBorders>
            <w:shd w:val="clear" w:color="auto" w:fill="auto"/>
            <w:noWrap/>
            <w:vAlign w:val="bottom"/>
          </w:tcPr>
          <w:p w:rsidR="006F6F86" w:rsidRPr="00515361" w:rsidRDefault="006F6F86" w:rsidP="006F6F86">
            <w:pPr>
              <w:jc w:val="right"/>
              <w:rPr>
                <w:u w:val="single"/>
              </w:rPr>
            </w:pPr>
          </w:p>
        </w:tc>
        <w:tc>
          <w:tcPr>
            <w:tcW w:w="1726" w:type="dxa"/>
            <w:tcBorders>
              <w:top w:val="nil"/>
              <w:left w:val="nil"/>
              <w:bottom w:val="nil"/>
              <w:right w:val="single" w:sz="4" w:space="0" w:color="auto"/>
            </w:tcBorders>
            <w:shd w:val="clear" w:color="auto" w:fill="auto"/>
            <w:noWrap/>
            <w:vAlign w:val="bottom"/>
          </w:tcPr>
          <w:p w:rsidR="006F6F86" w:rsidRPr="00515361" w:rsidRDefault="006F6F86" w:rsidP="006F6F86">
            <w:pPr>
              <w:jc w:val="right"/>
              <w:rPr>
                <w:u w:val="single"/>
              </w:rPr>
            </w:pPr>
            <w:r w:rsidRPr="00515361">
              <w:rPr>
                <w:u w:val="single"/>
              </w:rPr>
              <w:t>(69)</w:t>
            </w:r>
          </w:p>
        </w:tc>
      </w:tr>
      <w:tr w:rsidR="006F6F86" w:rsidRPr="00515361" w:rsidTr="006F6F86">
        <w:trPr>
          <w:trHeight w:val="292"/>
        </w:trPr>
        <w:tc>
          <w:tcPr>
            <w:tcW w:w="368" w:type="dxa"/>
            <w:tcBorders>
              <w:top w:val="nil"/>
              <w:left w:val="single" w:sz="4" w:space="0" w:color="auto"/>
              <w:bottom w:val="nil"/>
              <w:right w:val="nil"/>
            </w:tcBorders>
            <w:shd w:val="clear" w:color="auto" w:fill="auto"/>
            <w:noWrap/>
            <w:vAlign w:val="bottom"/>
          </w:tcPr>
          <w:p w:rsidR="006F6F86" w:rsidRPr="00515361" w:rsidRDefault="006F6F86" w:rsidP="006F6F86">
            <w:pPr>
              <w:jc w:val="right"/>
              <w:rPr>
                <w:color w:val="000000"/>
              </w:rPr>
            </w:pPr>
          </w:p>
        </w:tc>
        <w:tc>
          <w:tcPr>
            <w:tcW w:w="6022" w:type="dxa"/>
            <w:tcBorders>
              <w:top w:val="nil"/>
              <w:left w:val="nil"/>
              <w:bottom w:val="nil"/>
              <w:right w:val="nil"/>
            </w:tcBorders>
            <w:shd w:val="clear" w:color="auto" w:fill="auto"/>
            <w:noWrap/>
            <w:vAlign w:val="bottom"/>
          </w:tcPr>
          <w:p w:rsidR="006F6F86" w:rsidRPr="00515361" w:rsidRDefault="006F6F86" w:rsidP="006F6F86">
            <w:pPr>
              <w:rPr>
                <w:color w:val="000000"/>
              </w:rPr>
            </w:pPr>
            <w:r w:rsidRPr="00515361">
              <w:rPr>
                <w:color w:val="000000"/>
              </w:rPr>
              <w:t xml:space="preserve">     Total</w:t>
            </w:r>
          </w:p>
        </w:tc>
        <w:tc>
          <w:tcPr>
            <w:tcW w:w="990" w:type="dxa"/>
            <w:tcBorders>
              <w:top w:val="nil"/>
              <w:left w:val="nil"/>
              <w:bottom w:val="nil"/>
              <w:right w:val="nil"/>
            </w:tcBorders>
            <w:shd w:val="clear" w:color="auto" w:fill="auto"/>
            <w:noWrap/>
            <w:vAlign w:val="bottom"/>
          </w:tcPr>
          <w:p w:rsidR="006F6F86" w:rsidRPr="00515361" w:rsidRDefault="006F6F86" w:rsidP="006F6F86">
            <w:pPr>
              <w:jc w:val="right"/>
              <w:rPr>
                <w:u w:val="double"/>
              </w:rPr>
            </w:pPr>
          </w:p>
        </w:tc>
        <w:tc>
          <w:tcPr>
            <w:tcW w:w="1726" w:type="dxa"/>
            <w:tcBorders>
              <w:top w:val="nil"/>
              <w:left w:val="nil"/>
              <w:bottom w:val="nil"/>
              <w:right w:val="single" w:sz="4" w:space="0" w:color="auto"/>
            </w:tcBorders>
            <w:shd w:val="clear" w:color="auto" w:fill="auto"/>
            <w:noWrap/>
            <w:vAlign w:val="bottom"/>
          </w:tcPr>
          <w:p w:rsidR="006F6F86" w:rsidRPr="00515361" w:rsidRDefault="006F6F86" w:rsidP="006F6F86">
            <w:pPr>
              <w:jc w:val="right"/>
              <w:rPr>
                <w:u w:val="double"/>
              </w:rPr>
            </w:pPr>
            <w:r w:rsidRPr="00515361">
              <w:rPr>
                <w:u w:val="double"/>
              </w:rPr>
              <w:t>$1,518</w:t>
            </w:r>
          </w:p>
        </w:tc>
      </w:tr>
      <w:tr w:rsidR="006F6F86" w:rsidRPr="00515361" w:rsidTr="006F6F86">
        <w:trPr>
          <w:trHeight w:val="292"/>
        </w:trPr>
        <w:tc>
          <w:tcPr>
            <w:tcW w:w="368" w:type="dxa"/>
            <w:tcBorders>
              <w:top w:val="nil"/>
              <w:left w:val="single" w:sz="4" w:space="0" w:color="auto"/>
              <w:bottom w:val="nil"/>
              <w:right w:val="nil"/>
            </w:tcBorders>
            <w:shd w:val="clear" w:color="auto" w:fill="auto"/>
            <w:noWrap/>
            <w:vAlign w:val="bottom"/>
          </w:tcPr>
          <w:p w:rsidR="006F6F86" w:rsidRPr="00515361" w:rsidRDefault="006F6F86" w:rsidP="006F6F86">
            <w:pPr>
              <w:jc w:val="right"/>
              <w:rPr>
                <w:color w:val="000000"/>
              </w:rPr>
            </w:pPr>
          </w:p>
        </w:tc>
        <w:tc>
          <w:tcPr>
            <w:tcW w:w="6022" w:type="dxa"/>
            <w:tcBorders>
              <w:top w:val="nil"/>
              <w:left w:val="nil"/>
              <w:bottom w:val="nil"/>
              <w:right w:val="nil"/>
            </w:tcBorders>
            <w:shd w:val="clear" w:color="auto" w:fill="auto"/>
            <w:noWrap/>
            <w:vAlign w:val="bottom"/>
          </w:tcPr>
          <w:p w:rsidR="006F6F86" w:rsidRPr="00515361" w:rsidRDefault="006F6F86" w:rsidP="006F6F86">
            <w:pPr>
              <w:rPr>
                <w:b/>
                <w:bCs/>
                <w:color w:val="000000"/>
                <w:u w:val="single"/>
              </w:rPr>
            </w:pPr>
          </w:p>
        </w:tc>
        <w:tc>
          <w:tcPr>
            <w:tcW w:w="990" w:type="dxa"/>
            <w:tcBorders>
              <w:top w:val="nil"/>
              <w:left w:val="nil"/>
              <w:bottom w:val="nil"/>
              <w:right w:val="nil"/>
            </w:tcBorders>
            <w:shd w:val="clear" w:color="auto" w:fill="auto"/>
            <w:noWrap/>
            <w:vAlign w:val="bottom"/>
          </w:tcPr>
          <w:p w:rsidR="006F6F86" w:rsidRPr="00515361" w:rsidRDefault="006F6F86" w:rsidP="006F6F86">
            <w:pPr>
              <w:rPr>
                <w:u w:val="double"/>
              </w:rPr>
            </w:pPr>
          </w:p>
        </w:tc>
        <w:tc>
          <w:tcPr>
            <w:tcW w:w="1726" w:type="dxa"/>
            <w:tcBorders>
              <w:top w:val="nil"/>
              <w:left w:val="nil"/>
              <w:bottom w:val="nil"/>
              <w:right w:val="single" w:sz="4" w:space="0" w:color="auto"/>
            </w:tcBorders>
            <w:shd w:val="clear" w:color="auto" w:fill="auto"/>
            <w:noWrap/>
            <w:vAlign w:val="bottom"/>
          </w:tcPr>
          <w:p w:rsidR="006F6F86" w:rsidRPr="00515361" w:rsidRDefault="006F6F86" w:rsidP="006F6F86">
            <w:pPr>
              <w:rPr>
                <w:u w:val="double"/>
              </w:rPr>
            </w:pPr>
          </w:p>
        </w:tc>
      </w:tr>
      <w:tr w:rsidR="006F6F86" w:rsidRPr="00515361" w:rsidTr="006F6F86">
        <w:trPr>
          <w:trHeight w:val="292"/>
        </w:trPr>
        <w:tc>
          <w:tcPr>
            <w:tcW w:w="368" w:type="dxa"/>
            <w:tcBorders>
              <w:top w:val="nil"/>
              <w:left w:val="single" w:sz="4" w:space="0" w:color="auto"/>
              <w:bottom w:val="nil"/>
              <w:right w:val="nil"/>
            </w:tcBorders>
            <w:shd w:val="clear" w:color="auto" w:fill="auto"/>
            <w:noWrap/>
            <w:vAlign w:val="bottom"/>
          </w:tcPr>
          <w:p w:rsidR="006F6F86" w:rsidRPr="00515361" w:rsidRDefault="006F6F86" w:rsidP="006F6F86">
            <w:pPr>
              <w:rPr>
                <w:color w:val="000000"/>
              </w:rPr>
            </w:pPr>
          </w:p>
        </w:tc>
        <w:tc>
          <w:tcPr>
            <w:tcW w:w="6022" w:type="dxa"/>
            <w:tcBorders>
              <w:top w:val="nil"/>
              <w:left w:val="nil"/>
              <w:bottom w:val="nil"/>
              <w:right w:val="nil"/>
            </w:tcBorders>
            <w:shd w:val="clear" w:color="auto" w:fill="auto"/>
            <w:noWrap/>
            <w:vAlign w:val="bottom"/>
          </w:tcPr>
          <w:p w:rsidR="006F6F86" w:rsidRPr="00515361" w:rsidRDefault="006F6F86" w:rsidP="006F6F86">
            <w:pPr>
              <w:rPr>
                <w:b/>
                <w:bCs/>
                <w:color w:val="000000"/>
                <w:u w:val="single"/>
              </w:rPr>
            </w:pPr>
            <w:r w:rsidRPr="00515361">
              <w:rPr>
                <w:b/>
                <w:bCs/>
                <w:color w:val="000000"/>
                <w:u w:val="single"/>
              </w:rPr>
              <w:t>NON-USED AND USEFUL PLANT</w:t>
            </w:r>
          </w:p>
        </w:tc>
        <w:tc>
          <w:tcPr>
            <w:tcW w:w="990" w:type="dxa"/>
            <w:tcBorders>
              <w:top w:val="nil"/>
              <w:left w:val="nil"/>
              <w:bottom w:val="nil"/>
              <w:right w:val="nil"/>
            </w:tcBorders>
            <w:shd w:val="clear" w:color="auto" w:fill="auto"/>
            <w:noWrap/>
            <w:vAlign w:val="bottom"/>
          </w:tcPr>
          <w:p w:rsidR="006F6F86" w:rsidRPr="00515361" w:rsidRDefault="006F6F86" w:rsidP="006F6F86"/>
        </w:tc>
        <w:tc>
          <w:tcPr>
            <w:tcW w:w="1726" w:type="dxa"/>
            <w:tcBorders>
              <w:top w:val="nil"/>
              <w:left w:val="nil"/>
              <w:bottom w:val="nil"/>
              <w:right w:val="single" w:sz="4" w:space="0" w:color="auto"/>
            </w:tcBorders>
            <w:shd w:val="clear" w:color="auto" w:fill="auto"/>
            <w:noWrap/>
            <w:vAlign w:val="bottom"/>
          </w:tcPr>
          <w:p w:rsidR="006F6F86" w:rsidRPr="00515361" w:rsidRDefault="006F6F86" w:rsidP="006F6F86"/>
        </w:tc>
      </w:tr>
      <w:tr w:rsidR="006F6F86" w:rsidRPr="00515361" w:rsidTr="006F6F86">
        <w:trPr>
          <w:trHeight w:val="292"/>
        </w:trPr>
        <w:tc>
          <w:tcPr>
            <w:tcW w:w="368" w:type="dxa"/>
            <w:tcBorders>
              <w:top w:val="nil"/>
              <w:left w:val="single" w:sz="4" w:space="0" w:color="auto"/>
              <w:bottom w:val="nil"/>
              <w:right w:val="nil"/>
            </w:tcBorders>
            <w:shd w:val="clear" w:color="auto" w:fill="auto"/>
            <w:noWrap/>
            <w:vAlign w:val="bottom"/>
          </w:tcPr>
          <w:p w:rsidR="006F6F86" w:rsidRPr="00515361" w:rsidRDefault="006F6F86" w:rsidP="006F6F86">
            <w:pPr>
              <w:rPr>
                <w:color w:val="000000"/>
              </w:rPr>
            </w:pPr>
            <w:r w:rsidRPr="00515361">
              <w:rPr>
                <w:color w:val="000000"/>
              </w:rPr>
              <w:t>1.</w:t>
            </w:r>
          </w:p>
        </w:tc>
        <w:tc>
          <w:tcPr>
            <w:tcW w:w="6022" w:type="dxa"/>
            <w:tcBorders>
              <w:top w:val="nil"/>
              <w:left w:val="nil"/>
              <w:bottom w:val="nil"/>
              <w:right w:val="nil"/>
            </w:tcBorders>
            <w:shd w:val="clear" w:color="auto" w:fill="auto"/>
            <w:noWrap/>
            <w:vAlign w:val="bottom"/>
          </w:tcPr>
          <w:p w:rsidR="006F6F86" w:rsidRPr="00515361" w:rsidRDefault="006F6F86" w:rsidP="006F6F86">
            <w:pPr>
              <w:rPr>
                <w:bCs/>
                <w:color w:val="000000"/>
              </w:rPr>
            </w:pPr>
            <w:r w:rsidRPr="00515361">
              <w:rPr>
                <w:bCs/>
                <w:color w:val="000000"/>
              </w:rPr>
              <w:t>To reflect non-used and useful plant.</w:t>
            </w:r>
          </w:p>
        </w:tc>
        <w:tc>
          <w:tcPr>
            <w:tcW w:w="990" w:type="dxa"/>
            <w:tcBorders>
              <w:top w:val="nil"/>
              <w:left w:val="nil"/>
              <w:bottom w:val="nil"/>
              <w:right w:val="nil"/>
            </w:tcBorders>
            <w:shd w:val="clear" w:color="auto" w:fill="auto"/>
            <w:noWrap/>
            <w:vAlign w:val="bottom"/>
          </w:tcPr>
          <w:p w:rsidR="006F6F86" w:rsidRPr="00515361" w:rsidRDefault="006F6F86" w:rsidP="006F6F86"/>
        </w:tc>
        <w:tc>
          <w:tcPr>
            <w:tcW w:w="1726" w:type="dxa"/>
            <w:tcBorders>
              <w:top w:val="nil"/>
              <w:left w:val="nil"/>
              <w:bottom w:val="nil"/>
              <w:right w:val="single" w:sz="4" w:space="0" w:color="auto"/>
            </w:tcBorders>
            <w:shd w:val="clear" w:color="auto" w:fill="auto"/>
            <w:noWrap/>
            <w:vAlign w:val="bottom"/>
          </w:tcPr>
          <w:p w:rsidR="006F6F86" w:rsidRPr="00515361" w:rsidRDefault="006F6F86" w:rsidP="006F6F86">
            <w:pPr>
              <w:jc w:val="right"/>
            </w:pPr>
            <w:r w:rsidRPr="00515361">
              <w:t>($2,025)</w:t>
            </w:r>
          </w:p>
        </w:tc>
      </w:tr>
      <w:tr w:rsidR="006F6F86" w:rsidRPr="00515361" w:rsidTr="006F6F86">
        <w:trPr>
          <w:trHeight w:val="292"/>
        </w:trPr>
        <w:tc>
          <w:tcPr>
            <w:tcW w:w="368" w:type="dxa"/>
            <w:tcBorders>
              <w:top w:val="nil"/>
              <w:left w:val="single" w:sz="4" w:space="0" w:color="auto"/>
              <w:bottom w:val="nil"/>
              <w:right w:val="nil"/>
            </w:tcBorders>
            <w:shd w:val="clear" w:color="auto" w:fill="auto"/>
            <w:noWrap/>
            <w:vAlign w:val="bottom"/>
          </w:tcPr>
          <w:p w:rsidR="006F6F86" w:rsidRPr="00515361" w:rsidRDefault="006F6F86" w:rsidP="006F6F86">
            <w:pPr>
              <w:rPr>
                <w:color w:val="000000"/>
              </w:rPr>
            </w:pPr>
            <w:r w:rsidRPr="00515361">
              <w:rPr>
                <w:color w:val="000000"/>
              </w:rPr>
              <w:t>2.</w:t>
            </w:r>
          </w:p>
        </w:tc>
        <w:tc>
          <w:tcPr>
            <w:tcW w:w="6022" w:type="dxa"/>
            <w:tcBorders>
              <w:top w:val="nil"/>
              <w:left w:val="nil"/>
              <w:bottom w:val="nil"/>
              <w:right w:val="nil"/>
            </w:tcBorders>
            <w:shd w:val="clear" w:color="auto" w:fill="auto"/>
            <w:noWrap/>
            <w:vAlign w:val="bottom"/>
          </w:tcPr>
          <w:p w:rsidR="006F6F86" w:rsidRPr="00515361" w:rsidRDefault="006F6F86" w:rsidP="006F6F86">
            <w:pPr>
              <w:rPr>
                <w:bCs/>
                <w:color w:val="000000"/>
              </w:rPr>
            </w:pPr>
            <w:r w:rsidRPr="00515361">
              <w:rPr>
                <w:bCs/>
                <w:color w:val="000000"/>
              </w:rPr>
              <w:t>To reflect non-used and useful Accumulated Depreciation.</w:t>
            </w:r>
          </w:p>
        </w:tc>
        <w:tc>
          <w:tcPr>
            <w:tcW w:w="990" w:type="dxa"/>
            <w:tcBorders>
              <w:top w:val="nil"/>
              <w:left w:val="nil"/>
              <w:bottom w:val="nil"/>
              <w:right w:val="nil"/>
            </w:tcBorders>
            <w:shd w:val="clear" w:color="auto" w:fill="auto"/>
            <w:noWrap/>
            <w:vAlign w:val="bottom"/>
          </w:tcPr>
          <w:p w:rsidR="006F6F86" w:rsidRPr="00515361" w:rsidRDefault="006F6F86" w:rsidP="006F6F86"/>
        </w:tc>
        <w:tc>
          <w:tcPr>
            <w:tcW w:w="1726" w:type="dxa"/>
            <w:tcBorders>
              <w:top w:val="nil"/>
              <w:left w:val="nil"/>
              <w:bottom w:val="nil"/>
              <w:right w:val="single" w:sz="4" w:space="0" w:color="auto"/>
            </w:tcBorders>
            <w:shd w:val="clear" w:color="auto" w:fill="auto"/>
            <w:noWrap/>
            <w:vAlign w:val="bottom"/>
          </w:tcPr>
          <w:p w:rsidR="006F6F86" w:rsidRPr="00515361" w:rsidRDefault="006F6F86" w:rsidP="006F6F86">
            <w:pPr>
              <w:jc w:val="right"/>
              <w:rPr>
                <w:u w:val="single"/>
              </w:rPr>
            </w:pPr>
            <w:r w:rsidRPr="00515361">
              <w:rPr>
                <w:u w:val="single"/>
              </w:rPr>
              <w:t>112</w:t>
            </w:r>
          </w:p>
        </w:tc>
      </w:tr>
      <w:tr w:rsidR="006F6F86" w:rsidRPr="00515361" w:rsidTr="006F6F86">
        <w:trPr>
          <w:trHeight w:val="292"/>
        </w:trPr>
        <w:tc>
          <w:tcPr>
            <w:tcW w:w="368" w:type="dxa"/>
            <w:tcBorders>
              <w:top w:val="nil"/>
              <w:left w:val="single" w:sz="4" w:space="0" w:color="auto"/>
              <w:bottom w:val="nil"/>
              <w:right w:val="nil"/>
            </w:tcBorders>
            <w:shd w:val="clear" w:color="auto" w:fill="auto"/>
            <w:noWrap/>
            <w:vAlign w:val="bottom"/>
          </w:tcPr>
          <w:p w:rsidR="006F6F86" w:rsidRPr="00515361" w:rsidRDefault="006F6F86" w:rsidP="006F6F86">
            <w:pPr>
              <w:rPr>
                <w:color w:val="000000"/>
              </w:rPr>
            </w:pPr>
          </w:p>
        </w:tc>
        <w:tc>
          <w:tcPr>
            <w:tcW w:w="6022" w:type="dxa"/>
            <w:tcBorders>
              <w:top w:val="nil"/>
              <w:left w:val="nil"/>
              <w:bottom w:val="nil"/>
              <w:right w:val="nil"/>
            </w:tcBorders>
            <w:shd w:val="clear" w:color="auto" w:fill="auto"/>
            <w:noWrap/>
            <w:vAlign w:val="bottom"/>
          </w:tcPr>
          <w:p w:rsidR="006F6F86" w:rsidRPr="00515361" w:rsidRDefault="006F6F86" w:rsidP="006F6F86">
            <w:pPr>
              <w:rPr>
                <w:bCs/>
                <w:color w:val="000000"/>
              </w:rPr>
            </w:pPr>
            <w:r w:rsidRPr="00515361">
              <w:rPr>
                <w:bCs/>
                <w:color w:val="000000"/>
              </w:rPr>
              <w:t xml:space="preserve">     Total</w:t>
            </w:r>
          </w:p>
        </w:tc>
        <w:tc>
          <w:tcPr>
            <w:tcW w:w="990" w:type="dxa"/>
            <w:tcBorders>
              <w:top w:val="nil"/>
              <w:left w:val="nil"/>
              <w:bottom w:val="nil"/>
              <w:right w:val="nil"/>
            </w:tcBorders>
            <w:shd w:val="clear" w:color="auto" w:fill="auto"/>
            <w:noWrap/>
            <w:vAlign w:val="bottom"/>
          </w:tcPr>
          <w:p w:rsidR="006F6F86" w:rsidRPr="00515361" w:rsidRDefault="006F6F86" w:rsidP="006F6F86"/>
        </w:tc>
        <w:tc>
          <w:tcPr>
            <w:tcW w:w="1726" w:type="dxa"/>
            <w:tcBorders>
              <w:top w:val="nil"/>
              <w:left w:val="nil"/>
              <w:bottom w:val="nil"/>
              <w:right w:val="single" w:sz="4" w:space="0" w:color="auto"/>
            </w:tcBorders>
            <w:shd w:val="clear" w:color="auto" w:fill="auto"/>
            <w:noWrap/>
            <w:vAlign w:val="bottom"/>
          </w:tcPr>
          <w:p w:rsidR="006F6F86" w:rsidRPr="00515361" w:rsidRDefault="006F6F86" w:rsidP="006F6F86">
            <w:pPr>
              <w:jc w:val="right"/>
              <w:rPr>
                <w:u w:val="double"/>
              </w:rPr>
            </w:pPr>
            <w:r w:rsidRPr="00515361">
              <w:rPr>
                <w:u w:val="double"/>
              </w:rPr>
              <w:t>($1,912)</w:t>
            </w:r>
          </w:p>
        </w:tc>
      </w:tr>
      <w:tr w:rsidR="006F6F86" w:rsidRPr="00515361" w:rsidTr="006F6F86">
        <w:trPr>
          <w:trHeight w:val="292"/>
        </w:trPr>
        <w:tc>
          <w:tcPr>
            <w:tcW w:w="368" w:type="dxa"/>
            <w:tcBorders>
              <w:top w:val="nil"/>
              <w:left w:val="single" w:sz="4" w:space="0" w:color="auto"/>
              <w:bottom w:val="nil"/>
              <w:right w:val="nil"/>
            </w:tcBorders>
            <w:shd w:val="clear" w:color="auto" w:fill="auto"/>
            <w:noWrap/>
            <w:vAlign w:val="bottom"/>
          </w:tcPr>
          <w:p w:rsidR="006F6F86" w:rsidRPr="00515361" w:rsidRDefault="006F6F86" w:rsidP="006F6F86">
            <w:pPr>
              <w:rPr>
                <w:color w:val="000000"/>
              </w:rPr>
            </w:pPr>
          </w:p>
        </w:tc>
        <w:tc>
          <w:tcPr>
            <w:tcW w:w="6022" w:type="dxa"/>
            <w:tcBorders>
              <w:top w:val="nil"/>
              <w:left w:val="nil"/>
              <w:bottom w:val="nil"/>
              <w:right w:val="nil"/>
            </w:tcBorders>
            <w:shd w:val="clear" w:color="auto" w:fill="auto"/>
            <w:noWrap/>
            <w:vAlign w:val="bottom"/>
          </w:tcPr>
          <w:p w:rsidR="006F6F86" w:rsidRPr="00515361" w:rsidRDefault="006F6F86" w:rsidP="006F6F86">
            <w:pPr>
              <w:rPr>
                <w:b/>
                <w:bCs/>
                <w:color w:val="000000"/>
                <w:u w:val="single"/>
              </w:rPr>
            </w:pPr>
          </w:p>
        </w:tc>
        <w:tc>
          <w:tcPr>
            <w:tcW w:w="990" w:type="dxa"/>
            <w:tcBorders>
              <w:top w:val="nil"/>
              <w:left w:val="nil"/>
              <w:bottom w:val="nil"/>
              <w:right w:val="nil"/>
            </w:tcBorders>
            <w:shd w:val="clear" w:color="auto" w:fill="auto"/>
            <w:noWrap/>
            <w:vAlign w:val="bottom"/>
          </w:tcPr>
          <w:p w:rsidR="006F6F86" w:rsidRPr="00515361" w:rsidRDefault="006F6F86" w:rsidP="006F6F86"/>
        </w:tc>
        <w:tc>
          <w:tcPr>
            <w:tcW w:w="1726" w:type="dxa"/>
            <w:tcBorders>
              <w:top w:val="nil"/>
              <w:left w:val="nil"/>
              <w:bottom w:val="nil"/>
              <w:right w:val="single" w:sz="4" w:space="0" w:color="auto"/>
            </w:tcBorders>
            <w:shd w:val="clear" w:color="auto" w:fill="auto"/>
            <w:noWrap/>
            <w:vAlign w:val="bottom"/>
          </w:tcPr>
          <w:p w:rsidR="006F6F86" w:rsidRPr="00515361" w:rsidRDefault="006F6F86" w:rsidP="006F6F86"/>
        </w:tc>
      </w:tr>
      <w:tr w:rsidR="006F6F86" w:rsidRPr="00515361" w:rsidTr="006F6F86">
        <w:trPr>
          <w:trHeight w:val="292"/>
        </w:trPr>
        <w:tc>
          <w:tcPr>
            <w:tcW w:w="368" w:type="dxa"/>
            <w:tcBorders>
              <w:top w:val="nil"/>
              <w:left w:val="single" w:sz="4" w:space="0" w:color="auto"/>
              <w:bottom w:val="nil"/>
              <w:right w:val="nil"/>
            </w:tcBorders>
            <w:shd w:val="clear" w:color="auto" w:fill="auto"/>
            <w:noWrap/>
            <w:vAlign w:val="bottom"/>
            <w:hideMark/>
          </w:tcPr>
          <w:p w:rsidR="006F6F86" w:rsidRPr="00515361" w:rsidRDefault="006F6F86" w:rsidP="006F6F86">
            <w:pPr>
              <w:rPr>
                <w:color w:val="000000"/>
              </w:rPr>
            </w:pPr>
            <w:r w:rsidRPr="00515361">
              <w:rPr>
                <w:color w:val="000000"/>
              </w:rPr>
              <w:t> </w:t>
            </w:r>
          </w:p>
        </w:tc>
        <w:tc>
          <w:tcPr>
            <w:tcW w:w="6022" w:type="dxa"/>
            <w:tcBorders>
              <w:top w:val="nil"/>
              <w:left w:val="nil"/>
              <w:bottom w:val="nil"/>
              <w:right w:val="nil"/>
            </w:tcBorders>
            <w:shd w:val="clear" w:color="auto" w:fill="auto"/>
            <w:noWrap/>
            <w:vAlign w:val="bottom"/>
            <w:hideMark/>
          </w:tcPr>
          <w:p w:rsidR="006F6F86" w:rsidRPr="00515361" w:rsidRDefault="006F6F86" w:rsidP="006F6F86">
            <w:pPr>
              <w:rPr>
                <w:b/>
                <w:bCs/>
                <w:color w:val="000000"/>
                <w:u w:val="single"/>
              </w:rPr>
            </w:pPr>
            <w:r w:rsidRPr="00515361">
              <w:rPr>
                <w:b/>
                <w:bCs/>
                <w:color w:val="000000"/>
                <w:u w:val="single"/>
              </w:rPr>
              <w:t>ACCUMULATED DEPRECIATION</w:t>
            </w:r>
          </w:p>
        </w:tc>
        <w:tc>
          <w:tcPr>
            <w:tcW w:w="990" w:type="dxa"/>
            <w:tcBorders>
              <w:top w:val="nil"/>
              <w:left w:val="nil"/>
              <w:bottom w:val="nil"/>
              <w:right w:val="nil"/>
            </w:tcBorders>
            <w:shd w:val="clear" w:color="auto" w:fill="auto"/>
            <w:noWrap/>
            <w:vAlign w:val="bottom"/>
          </w:tcPr>
          <w:p w:rsidR="006F6F86" w:rsidRPr="00515361" w:rsidRDefault="006F6F86" w:rsidP="006F6F86"/>
        </w:tc>
        <w:tc>
          <w:tcPr>
            <w:tcW w:w="1726" w:type="dxa"/>
            <w:tcBorders>
              <w:top w:val="nil"/>
              <w:left w:val="nil"/>
              <w:bottom w:val="nil"/>
              <w:right w:val="single" w:sz="4" w:space="0" w:color="auto"/>
            </w:tcBorders>
            <w:shd w:val="clear" w:color="auto" w:fill="auto"/>
            <w:noWrap/>
            <w:vAlign w:val="bottom"/>
          </w:tcPr>
          <w:p w:rsidR="006F6F86" w:rsidRPr="00515361" w:rsidRDefault="006F6F86" w:rsidP="006F6F86"/>
        </w:tc>
      </w:tr>
      <w:tr w:rsidR="006F6F86" w:rsidRPr="00515361" w:rsidTr="006F6F86">
        <w:trPr>
          <w:trHeight w:val="292"/>
        </w:trPr>
        <w:tc>
          <w:tcPr>
            <w:tcW w:w="368" w:type="dxa"/>
            <w:tcBorders>
              <w:top w:val="nil"/>
              <w:left w:val="single" w:sz="4" w:space="0" w:color="auto"/>
              <w:bottom w:val="nil"/>
              <w:right w:val="nil"/>
            </w:tcBorders>
            <w:shd w:val="clear" w:color="auto" w:fill="auto"/>
            <w:noWrap/>
            <w:vAlign w:val="bottom"/>
          </w:tcPr>
          <w:p w:rsidR="006F6F86" w:rsidRPr="00515361" w:rsidRDefault="006F6F86" w:rsidP="006F6F86">
            <w:pPr>
              <w:jc w:val="right"/>
              <w:rPr>
                <w:color w:val="000000"/>
              </w:rPr>
            </w:pPr>
            <w:r w:rsidRPr="00515361">
              <w:rPr>
                <w:color w:val="000000"/>
              </w:rPr>
              <w:t>1.</w:t>
            </w:r>
          </w:p>
        </w:tc>
        <w:tc>
          <w:tcPr>
            <w:tcW w:w="6022" w:type="dxa"/>
            <w:tcBorders>
              <w:top w:val="nil"/>
              <w:left w:val="nil"/>
              <w:bottom w:val="nil"/>
              <w:right w:val="nil"/>
            </w:tcBorders>
            <w:shd w:val="clear" w:color="auto" w:fill="auto"/>
            <w:noWrap/>
            <w:vAlign w:val="bottom"/>
          </w:tcPr>
          <w:p w:rsidR="006F6F86" w:rsidRPr="00515361" w:rsidRDefault="006F6F86" w:rsidP="006F6F86">
            <w:pPr>
              <w:rPr>
                <w:color w:val="000000"/>
              </w:rPr>
            </w:pPr>
            <w:r w:rsidRPr="00515361">
              <w:rPr>
                <w:color w:val="000000"/>
              </w:rPr>
              <w:t>Depreciation adjustment per Rule 25-30.140 F.A.C.</w:t>
            </w:r>
          </w:p>
        </w:tc>
        <w:tc>
          <w:tcPr>
            <w:tcW w:w="990" w:type="dxa"/>
            <w:tcBorders>
              <w:top w:val="nil"/>
              <w:left w:val="nil"/>
              <w:bottom w:val="nil"/>
              <w:right w:val="nil"/>
            </w:tcBorders>
            <w:shd w:val="clear" w:color="auto" w:fill="auto"/>
            <w:noWrap/>
            <w:vAlign w:val="bottom"/>
          </w:tcPr>
          <w:p w:rsidR="006F6F86" w:rsidRPr="00515361" w:rsidRDefault="006F6F86" w:rsidP="006F6F86">
            <w:pPr>
              <w:jc w:val="right"/>
            </w:pPr>
          </w:p>
        </w:tc>
        <w:tc>
          <w:tcPr>
            <w:tcW w:w="1726" w:type="dxa"/>
            <w:tcBorders>
              <w:top w:val="nil"/>
              <w:left w:val="nil"/>
              <w:bottom w:val="nil"/>
              <w:right w:val="single" w:sz="4" w:space="0" w:color="auto"/>
            </w:tcBorders>
            <w:shd w:val="clear" w:color="auto" w:fill="auto"/>
            <w:noWrap/>
            <w:vAlign w:val="bottom"/>
          </w:tcPr>
          <w:p w:rsidR="006F6F86" w:rsidRPr="00515361" w:rsidRDefault="006F6F86" w:rsidP="006F6F86">
            <w:pPr>
              <w:jc w:val="right"/>
            </w:pPr>
            <w:r w:rsidRPr="00515361">
              <w:t>($98)</w:t>
            </w:r>
          </w:p>
        </w:tc>
      </w:tr>
      <w:tr w:rsidR="006F6F86" w:rsidRPr="00515361" w:rsidTr="006F6F86">
        <w:trPr>
          <w:trHeight w:val="292"/>
        </w:trPr>
        <w:tc>
          <w:tcPr>
            <w:tcW w:w="368" w:type="dxa"/>
            <w:tcBorders>
              <w:top w:val="nil"/>
              <w:left w:val="single" w:sz="4" w:space="0" w:color="auto"/>
              <w:bottom w:val="nil"/>
              <w:right w:val="nil"/>
            </w:tcBorders>
            <w:shd w:val="clear" w:color="auto" w:fill="auto"/>
            <w:noWrap/>
            <w:vAlign w:val="bottom"/>
          </w:tcPr>
          <w:p w:rsidR="006F6F86" w:rsidRPr="00515361" w:rsidRDefault="006F6F86" w:rsidP="006F6F86">
            <w:pPr>
              <w:jc w:val="right"/>
              <w:rPr>
                <w:color w:val="000000"/>
              </w:rPr>
            </w:pPr>
            <w:r w:rsidRPr="00515361">
              <w:rPr>
                <w:color w:val="000000"/>
              </w:rPr>
              <w:t>2.</w:t>
            </w:r>
          </w:p>
        </w:tc>
        <w:tc>
          <w:tcPr>
            <w:tcW w:w="6022" w:type="dxa"/>
            <w:tcBorders>
              <w:top w:val="nil"/>
              <w:left w:val="nil"/>
              <w:bottom w:val="nil"/>
              <w:right w:val="nil"/>
            </w:tcBorders>
            <w:shd w:val="clear" w:color="auto" w:fill="auto"/>
            <w:noWrap/>
            <w:vAlign w:val="bottom"/>
          </w:tcPr>
          <w:p w:rsidR="006F6F86" w:rsidRPr="00515361" w:rsidRDefault="006F6F86" w:rsidP="006F6F86">
            <w:pPr>
              <w:rPr>
                <w:color w:val="000000"/>
              </w:rPr>
            </w:pPr>
            <w:r w:rsidRPr="00515361">
              <w:rPr>
                <w:color w:val="000000"/>
              </w:rPr>
              <w:t>To reflect pro forma plant replacements depreciation.</w:t>
            </w:r>
          </w:p>
        </w:tc>
        <w:tc>
          <w:tcPr>
            <w:tcW w:w="990" w:type="dxa"/>
            <w:tcBorders>
              <w:top w:val="nil"/>
              <w:left w:val="nil"/>
              <w:bottom w:val="nil"/>
              <w:right w:val="nil"/>
            </w:tcBorders>
            <w:shd w:val="clear" w:color="auto" w:fill="auto"/>
            <w:noWrap/>
            <w:vAlign w:val="bottom"/>
          </w:tcPr>
          <w:p w:rsidR="006F6F86" w:rsidRPr="00515361" w:rsidRDefault="006F6F86" w:rsidP="006F6F86">
            <w:pPr>
              <w:jc w:val="right"/>
            </w:pPr>
          </w:p>
        </w:tc>
        <w:tc>
          <w:tcPr>
            <w:tcW w:w="1726" w:type="dxa"/>
            <w:tcBorders>
              <w:top w:val="nil"/>
              <w:left w:val="nil"/>
              <w:bottom w:val="nil"/>
              <w:right w:val="single" w:sz="4" w:space="0" w:color="auto"/>
            </w:tcBorders>
            <w:shd w:val="clear" w:color="auto" w:fill="auto"/>
            <w:noWrap/>
            <w:vAlign w:val="bottom"/>
          </w:tcPr>
          <w:p w:rsidR="006F6F86" w:rsidRPr="00515361" w:rsidRDefault="006F6F86" w:rsidP="006F6F86">
            <w:pPr>
              <w:jc w:val="right"/>
            </w:pPr>
            <w:r w:rsidRPr="00515361">
              <w:t>(152)</w:t>
            </w:r>
          </w:p>
        </w:tc>
      </w:tr>
      <w:tr w:rsidR="006F6F86" w:rsidRPr="00515361" w:rsidTr="006F6F86">
        <w:trPr>
          <w:trHeight w:val="292"/>
        </w:trPr>
        <w:tc>
          <w:tcPr>
            <w:tcW w:w="368" w:type="dxa"/>
            <w:tcBorders>
              <w:top w:val="nil"/>
              <w:left w:val="single" w:sz="4" w:space="0" w:color="auto"/>
              <w:bottom w:val="nil"/>
              <w:right w:val="nil"/>
            </w:tcBorders>
            <w:shd w:val="clear" w:color="auto" w:fill="auto"/>
            <w:noWrap/>
            <w:vAlign w:val="bottom"/>
          </w:tcPr>
          <w:p w:rsidR="006F6F86" w:rsidRPr="00515361" w:rsidRDefault="006F6F86" w:rsidP="006F6F86">
            <w:pPr>
              <w:jc w:val="right"/>
              <w:rPr>
                <w:color w:val="000000"/>
              </w:rPr>
            </w:pPr>
            <w:r w:rsidRPr="00515361">
              <w:rPr>
                <w:color w:val="000000"/>
              </w:rPr>
              <w:t>3.</w:t>
            </w:r>
          </w:p>
        </w:tc>
        <w:tc>
          <w:tcPr>
            <w:tcW w:w="6022" w:type="dxa"/>
            <w:tcBorders>
              <w:top w:val="nil"/>
              <w:left w:val="nil"/>
              <w:bottom w:val="nil"/>
              <w:right w:val="nil"/>
            </w:tcBorders>
            <w:shd w:val="clear" w:color="auto" w:fill="auto"/>
            <w:noWrap/>
            <w:vAlign w:val="bottom"/>
          </w:tcPr>
          <w:p w:rsidR="006F6F86" w:rsidRPr="00515361" w:rsidRDefault="006F6F86" w:rsidP="006F6F86">
            <w:pPr>
              <w:rPr>
                <w:color w:val="000000"/>
              </w:rPr>
            </w:pPr>
            <w:r w:rsidRPr="00515361">
              <w:rPr>
                <w:color w:val="000000"/>
              </w:rPr>
              <w:t>Averaging adjustment.</w:t>
            </w:r>
          </w:p>
        </w:tc>
        <w:tc>
          <w:tcPr>
            <w:tcW w:w="990" w:type="dxa"/>
            <w:tcBorders>
              <w:top w:val="nil"/>
              <w:left w:val="nil"/>
              <w:bottom w:val="nil"/>
              <w:right w:val="nil"/>
            </w:tcBorders>
            <w:shd w:val="clear" w:color="auto" w:fill="auto"/>
            <w:noWrap/>
            <w:vAlign w:val="bottom"/>
          </w:tcPr>
          <w:p w:rsidR="006F6F86" w:rsidRPr="00515361" w:rsidRDefault="006F6F86" w:rsidP="006F6F86">
            <w:pPr>
              <w:jc w:val="right"/>
              <w:rPr>
                <w:u w:val="single"/>
              </w:rPr>
            </w:pPr>
          </w:p>
        </w:tc>
        <w:tc>
          <w:tcPr>
            <w:tcW w:w="1726" w:type="dxa"/>
            <w:tcBorders>
              <w:top w:val="nil"/>
              <w:left w:val="nil"/>
              <w:bottom w:val="nil"/>
              <w:right w:val="single" w:sz="4" w:space="0" w:color="auto"/>
            </w:tcBorders>
            <w:shd w:val="clear" w:color="auto" w:fill="auto"/>
            <w:noWrap/>
            <w:vAlign w:val="bottom"/>
          </w:tcPr>
          <w:p w:rsidR="006F6F86" w:rsidRPr="00515361" w:rsidRDefault="006F6F86" w:rsidP="006F6F86">
            <w:pPr>
              <w:jc w:val="right"/>
              <w:rPr>
                <w:u w:val="single"/>
              </w:rPr>
            </w:pPr>
            <w:r w:rsidRPr="00515361">
              <w:rPr>
                <w:u w:val="single"/>
              </w:rPr>
              <w:t>215</w:t>
            </w:r>
          </w:p>
        </w:tc>
      </w:tr>
      <w:tr w:rsidR="006F6F86" w:rsidRPr="00515361" w:rsidTr="006F6F86">
        <w:trPr>
          <w:trHeight w:val="292"/>
        </w:trPr>
        <w:tc>
          <w:tcPr>
            <w:tcW w:w="368" w:type="dxa"/>
            <w:tcBorders>
              <w:top w:val="nil"/>
              <w:left w:val="single" w:sz="4" w:space="0" w:color="auto"/>
              <w:bottom w:val="nil"/>
              <w:right w:val="nil"/>
            </w:tcBorders>
            <w:shd w:val="clear" w:color="auto" w:fill="auto"/>
            <w:noWrap/>
            <w:vAlign w:val="bottom"/>
            <w:hideMark/>
          </w:tcPr>
          <w:p w:rsidR="006F6F86" w:rsidRPr="00515361" w:rsidRDefault="006F6F86" w:rsidP="006F6F86">
            <w:pPr>
              <w:jc w:val="right"/>
              <w:rPr>
                <w:color w:val="000000"/>
              </w:rPr>
            </w:pPr>
            <w:r w:rsidRPr="00515361">
              <w:rPr>
                <w:color w:val="000000"/>
              </w:rPr>
              <w:t> </w:t>
            </w:r>
          </w:p>
        </w:tc>
        <w:tc>
          <w:tcPr>
            <w:tcW w:w="6022" w:type="dxa"/>
            <w:tcBorders>
              <w:top w:val="nil"/>
              <w:left w:val="nil"/>
              <w:bottom w:val="nil"/>
              <w:right w:val="nil"/>
            </w:tcBorders>
            <w:shd w:val="clear" w:color="auto" w:fill="auto"/>
            <w:noWrap/>
            <w:vAlign w:val="bottom"/>
            <w:hideMark/>
          </w:tcPr>
          <w:p w:rsidR="006F6F86" w:rsidRPr="00515361" w:rsidRDefault="006F6F86" w:rsidP="006F6F86">
            <w:pPr>
              <w:rPr>
                <w:color w:val="000000"/>
              </w:rPr>
            </w:pPr>
            <w:r w:rsidRPr="00515361">
              <w:rPr>
                <w:color w:val="000000"/>
              </w:rPr>
              <w:t xml:space="preserve">     Total</w:t>
            </w:r>
          </w:p>
        </w:tc>
        <w:tc>
          <w:tcPr>
            <w:tcW w:w="990" w:type="dxa"/>
            <w:tcBorders>
              <w:top w:val="nil"/>
              <w:left w:val="nil"/>
              <w:bottom w:val="nil"/>
              <w:right w:val="nil"/>
            </w:tcBorders>
            <w:shd w:val="clear" w:color="auto" w:fill="auto"/>
            <w:noWrap/>
            <w:vAlign w:val="bottom"/>
          </w:tcPr>
          <w:p w:rsidR="006F6F86" w:rsidRPr="00515361" w:rsidRDefault="006F6F86" w:rsidP="006F6F86">
            <w:pPr>
              <w:jc w:val="right"/>
              <w:rPr>
                <w:u w:val="double"/>
              </w:rPr>
            </w:pPr>
          </w:p>
        </w:tc>
        <w:tc>
          <w:tcPr>
            <w:tcW w:w="1726" w:type="dxa"/>
            <w:tcBorders>
              <w:top w:val="nil"/>
              <w:left w:val="nil"/>
              <w:bottom w:val="nil"/>
              <w:right w:val="single" w:sz="4" w:space="0" w:color="auto"/>
            </w:tcBorders>
            <w:shd w:val="clear" w:color="auto" w:fill="auto"/>
            <w:noWrap/>
            <w:vAlign w:val="bottom"/>
          </w:tcPr>
          <w:p w:rsidR="006F6F86" w:rsidRPr="00515361" w:rsidRDefault="006F6F86" w:rsidP="006F6F86">
            <w:pPr>
              <w:jc w:val="right"/>
              <w:rPr>
                <w:u w:val="double"/>
              </w:rPr>
            </w:pPr>
            <w:r w:rsidRPr="00515361">
              <w:rPr>
                <w:u w:val="double"/>
              </w:rPr>
              <w:t>($36)</w:t>
            </w:r>
          </w:p>
        </w:tc>
      </w:tr>
      <w:tr w:rsidR="006F6F86" w:rsidRPr="00515361" w:rsidTr="006F6F86">
        <w:trPr>
          <w:trHeight w:val="292"/>
        </w:trPr>
        <w:tc>
          <w:tcPr>
            <w:tcW w:w="368" w:type="dxa"/>
            <w:tcBorders>
              <w:top w:val="nil"/>
              <w:left w:val="single" w:sz="4" w:space="0" w:color="auto"/>
              <w:bottom w:val="nil"/>
              <w:right w:val="nil"/>
            </w:tcBorders>
            <w:shd w:val="clear" w:color="auto" w:fill="auto"/>
            <w:noWrap/>
            <w:vAlign w:val="bottom"/>
          </w:tcPr>
          <w:p w:rsidR="006F6F86" w:rsidRPr="00515361" w:rsidRDefault="006F6F86" w:rsidP="006F6F86">
            <w:pPr>
              <w:jc w:val="right"/>
              <w:rPr>
                <w:color w:val="000000"/>
              </w:rPr>
            </w:pPr>
          </w:p>
        </w:tc>
        <w:tc>
          <w:tcPr>
            <w:tcW w:w="6022" w:type="dxa"/>
            <w:tcBorders>
              <w:top w:val="nil"/>
              <w:left w:val="nil"/>
              <w:bottom w:val="nil"/>
              <w:right w:val="nil"/>
            </w:tcBorders>
            <w:shd w:val="clear" w:color="auto" w:fill="auto"/>
            <w:noWrap/>
            <w:vAlign w:val="bottom"/>
          </w:tcPr>
          <w:p w:rsidR="006F6F86" w:rsidRPr="00515361" w:rsidRDefault="006F6F86" w:rsidP="006F6F86">
            <w:pPr>
              <w:rPr>
                <w:color w:val="000000"/>
              </w:rPr>
            </w:pPr>
          </w:p>
        </w:tc>
        <w:tc>
          <w:tcPr>
            <w:tcW w:w="990" w:type="dxa"/>
            <w:tcBorders>
              <w:top w:val="nil"/>
              <w:left w:val="nil"/>
              <w:bottom w:val="nil"/>
              <w:right w:val="nil"/>
            </w:tcBorders>
            <w:shd w:val="clear" w:color="auto" w:fill="auto"/>
            <w:noWrap/>
            <w:vAlign w:val="bottom"/>
          </w:tcPr>
          <w:p w:rsidR="006F6F86" w:rsidRPr="00515361" w:rsidRDefault="006F6F86" w:rsidP="006F6F86">
            <w:pPr>
              <w:jc w:val="right"/>
              <w:rPr>
                <w:u w:val="double"/>
              </w:rPr>
            </w:pPr>
          </w:p>
        </w:tc>
        <w:tc>
          <w:tcPr>
            <w:tcW w:w="1726" w:type="dxa"/>
            <w:tcBorders>
              <w:top w:val="nil"/>
              <w:left w:val="nil"/>
              <w:bottom w:val="nil"/>
              <w:right w:val="single" w:sz="4" w:space="0" w:color="auto"/>
            </w:tcBorders>
            <w:shd w:val="clear" w:color="auto" w:fill="auto"/>
            <w:noWrap/>
            <w:vAlign w:val="bottom"/>
          </w:tcPr>
          <w:p w:rsidR="006F6F86" w:rsidRPr="00515361" w:rsidRDefault="006F6F86" w:rsidP="006F6F86">
            <w:pPr>
              <w:jc w:val="right"/>
              <w:rPr>
                <w:u w:val="double"/>
              </w:rPr>
            </w:pPr>
          </w:p>
        </w:tc>
      </w:tr>
      <w:tr w:rsidR="006F6F86" w:rsidRPr="00515361" w:rsidTr="006F6F86">
        <w:trPr>
          <w:trHeight w:val="292"/>
        </w:trPr>
        <w:tc>
          <w:tcPr>
            <w:tcW w:w="368" w:type="dxa"/>
            <w:tcBorders>
              <w:top w:val="nil"/>
              <w:left w:val="single" w:sz="4" w:space="0" w:color="auto"/>
              <w:bottom w:val="nil"/>
              <w:right w:val="nil"/>
            </w:tcBorders>
            <w:shd w:val="clear" w:color="auto" w:fill="auto"/>
            <w:noWrap/>
            <w:vAlign w:val="bottom"/>
          </w:tcPr>
          <w:p w:rsidR="006F6F86" w:rsidRPr="00515361" w:rsidRDefault="006F6F86" w:rsidP="006F6F86">
            <w:pPr>
              <w:jc w:val="right"/>
              <w:rPr>
                <w:color w:val="000000"/>
              </w:rPr>
            </w:pPr>
          </w:p>
        </w:tc>
        <w:tc>
          <w:tcPr>
            <w:tcW w:w="6022" w:type="dxa"/>
            <w:tcBorders>
              <w:top w:val="nil"/>
              <w:left w:val="nil"/>
              <w:bottom w:val="nil"/>
              <w:right w:val="nil"/>
            </w:tcBorders>
            <w:shd w:val="clear" w:color="auto" w:fill="auto"/>
            <w:noWrap/>
            <w:vAlign w:val="bottom"/>
          </w:tcPr>
          <w:p w:rsidR="006F6F86" w:rsidRPr="00515361" w:rsidRDefault="006F6F86" w:rsidP="006F6F86">
            <w:pPr>
              <w:rPr>
                <w:color w:val="000000"/>
              </w:rPr>
            </w:pPr>
            <w:r w:rsidRPr="00515361">
              <w:rPr>
                <w:b/>
                <w:bCs/>
                <w:color w:val="000000"/>
                <w:u w:val="single"/>
              </w:rPr>
              <w:t>ACCUMULATED DEPRECIATION – ALLOCATED</w:t>
            </w:r>
          </w:p>
        </w:tc>
        <w:tc>
          <w:tcPr>
            <w:tcW w:w="990" w:type="dxa"/>
            <w:tcBorders>
              <w:top w:val="nil"/>
              <w:left w:val="nil"/>
              <w:bottom w:val="nil"/>
              <w:right w:val="nil"/>
            </w:tcBorders>
            <w:shd w:val="clear" w:color="auto" w:fill="auto"/>
            <w:noWrap/>
            <w:vAlign w:val="bottom"/>
          </w:tcPr>
          <w:p w:rsidR="006F6F86" w:rsidRPr="00515361" w:rsidRDefault="006F6F86" w:rsidP="006F6F86">
            <w:pPr>
              <w:jc w:val="right"/>
              <w:rPr>
                <w:u w:val="double"/>
              </w:rPr>
            </w:pPr>
          </w:p>
        </w:tc>
        <w:tc>
          <w:tcPr>
            <w:tcW w:w="1726" w:type="dxa"/>
            <w:tcBorders>
              <w:top w:val="nil"/>
              <w:left w:val="nil"/>
              <w:bottom w:val="nil"/>
              <w:right w:val="single" w:sz="4" w:space="0" w:color="auto"/>
            </w:tcBorders>
            <w:shd w:val="clear" w:color="auto" w:fill="auto"/>
            <w:noWrap/>
            <w:vAlign w:val="bottom"/>
          </w:tcPr>
          <w:p w:rsidR="006F6F86" w:rsidRPr="00515361" w:rsidRDefault="006F6F86" w:rsidP="006F6F86">
            <w:pPr>
              <w:jc w:val="right"/>
              <w:rPr>
                <w:u w:val="double"/>
              </w:rPr>
            </w:pPr>
          </w:p>
        </w:tc>
      </w:tr>
      <w:tr w:rsidR="006F6F86" w:rsidRPr="00515361" w:rsidTr="006F6F86">
        <w:trPr>
          <w:trHeight w:val="292"/>
        </w:trPr>
        <w:tc>
          <w:tcPr>
            <w:tcW w:w="368" w:type="dxa"/>
            <w:tcBorders>
              <w:top w:val="nil"/>
              <w:left w:val="single" w:sz="4" w:space="0" w:color="auto"/>
              <w:bottom w:val="nil"/>
              <w:right w:val="nil"/>
            </w:tcBorders>
            <w:shd w:val="clear" w:color="auto" w:fill="auto"/>
            <w:noWrap/>
            <w:vAlign w:val="bottom"/>
          </w:tcPr>
          <w:p w:rsidR="006F6F86" w:rsidRPr="00515361" w:rsidRDefault="006F6F86" w:rsidP="006F6F86">
            <w:pPr>
              <w:jc w:val="right"/>
              <w:rPr>
                <w:color w:val="000000"/>
              </w:rPr>
            </w:pPr>
            <w:r w:rsidRPr="00515361">
              <w:rPr>
                <w:color w:val="000000"/>
              </w:rPr>
              <w:t>1.</w:t>
            </w:r>
          </w:p>
        </w:tc>
        <w:tc>
          <w:tcPr>
            <w:tcW w:w="6022" w:type="dxa"/>
            <w:tcBorders>
              <w:top w:val="nil"/>
              <w:left w:val="nil"/>
              <w:bottom w:val="nil"/>
              <w:right w:val="nil"/>
            </w:tcBorders>
            <w:shd w:val="clear" w:color="auto" w:fill="auto"/>
            <w:noWrap/>
            <w:vAlign w:val="bottom"/>
          </w:tcPr>
          <w:p w:rsidR="006F6F86" w:rsidRPr="00515361" w:rsidRDefault="006F6F86" w:rsidP="006F6F86">
            <w:pPr>
              <w:rPr>
                <w:color w:val="000000"/>
              </w:rPr>
            </w:pPr>
            <w:r w:rsidRPr="00515361">
              <w:rPr>
                <w:color w:val="000000"/>
              </w:rPr>
              <w:t>To reflect the appropriate Accumulated Depreciation – Allocated.</w:t>
            </w:r>
          </w:p>
        </w:tc>
        <w:tc>
          <w:tcPr>
            <w:tcW w:w="990" w:type="dxa"/>
            <w:tcBorders>
              <w:top w:val="nil"/>
              <w:left w:val="nil"/>
              <w:bottom w:val="nil"/>
              <w:right w:val="nil"/>
            </w:tcBorders>
            <w:shd w:val="clear" w:color="auto" w:fill="auto"/>
            <w:noWrap/>
            <w:vAlign w:val="bottom"/>
          </w:tcPr>
          <w:p w:rsidR="006F6F86" w:rsidRPr="00515361" w:rsidRDefault="006F6F86" w:rsidP="006F6F86">
            <w:pPr>
              <w:jc w:val="right"/>
            </w:pPr>
          </w:p>
        </w:tc>
        <w:tc>
          <w:tcPr>
            <w:tcW w:w="1726" w:type="dxa"/>
            <w:tcBorders>
              <w:top w:val="nil"/>
              <w:left w:val="nil"/>
              <w:bottom w:val="nil"/>
              <w:right w:val="single" w:sz="4" w:space="0" w:color="auto"/>
            </w:tcBorders>
            <w:shd w:val="clear" w:color="auto" w:fill="auto"/>
            <w:noWrap/>
            <w:vAlign w:val="bottom"/>
          </w:tcPr>
          <w:p w:rsidR="006F6F86" w:rsidRPr="00515361" w:rsidRDefault="006F6F86" w:rsidP="006F6F86">
            <w:pPr>
              <w:jc w:val="right"/>
            </w:pPr>
            <w:r w:rsidRPr="00515361">
              <w:t>($58)</w:t>
            </w:r>
          </w:p>
        </w:tc>
      </w:tr>
      <w:tr w:rsidR="006F6F86" w:rsidRPr="00515361" w:rsidTr="006F6F86">
        <w:trPr>
          <w:trHeight w:val="292"/>
        </w:trPr>
        <w:tc>
          <w:tcPr>
            <w:tcW w:w="368" w:type="dxa"/>
            <w:tcBorders>
              <w:top w:val="nil"/>
              <w:left w:val="single" w:sz="4" w:space="0" w:color="auto"/>
              <w:bottom w:val="nil"/>
              <w:right w:val="nil"/>
            </w:tcBorders>
            <w:shd w:val="clear" w:color="auto" w:fill="auto"/>
            <w:noWrap/>
            <w:vAlign w:val="bottom"/>
          </w:tcPr>
          <w:p w:rsidR="006F6F86" w:rsidRPr="00515361" w:rsidRDefault="006F6F86" w:rsidP="006F6F86">
            <w:pPr>
              <w:jc w:val="right"/>
              <w:rPr>
                <w:color w:val="000000"/>
              </w:rPr>
            </w:pPr>
            <w:r w:rsidRPr="00515361">
              <w:rPr>
                <w:color w:val="000000"/>
              </w:rPr>
              <w:t>2.</w:t>
            </w:r>
          </w:p>
        </w:tc>
        <w:tc>
          <w:tcPr>
            <w:tcW w:w="6022" w:type="dxa"/>
            <w:tcBorders>
              <w:top w:val="nil"/>
              <w:left w:val="nil"/>
              <w:bottom w:val="nil"/>
              <w:right w:val="nil"/>
            </w:tcBorders>
            <w:shd w:val="clear" w:color="auto" w:fill="auto"/>
            <w:noWrap/>
            <w:vAlign w:val="bottom"/>
          </w:tcPr>
          <w:p w:rsidR="006F6F86" w:rsidRPr="00515361" w:rsidRDefault="006F6F86" w:rsidP="006F6F86">
            <w:pPr>
              <w:rPr>
                <w:color w:val="000000"/>
              </w:rPr>
            </w:pPr>
            <w:r w:rsidRPr="00515361">
              <w:rPr>
                <w:color w:val="000000"/>
              </w:rPr>
              <w:t>Averaging adjustment.</w:t>
            </w:r>
          </w:p>
        </w:tc>
        <w:tc>
          <w:tcPr>
            <w:tcW w:w="990" w:type="dxa"/>
            <w:tcBorders>
              <w:top w:val="nil"/>
              <w:left w:val="nil"/>
              <w:bottom w:val="nil"/>
              <w:right w:val="nil"/>
            </w:tcBorders>
            <w:shd w:val="clear" w:color="auto" w:fill="auto"/>
            <w:noWrap/>
            <w:vAlign w:val="bottom"/>
          </w:tcPr>
          <w:p w:rsidR="006F6F86" w:rsidRPr="00515361" w:rsidRDefault="006F6F86" w:rsidP="006F6F86">
            <w:pPr>
              <w:jc w:val="right"/>
              <w:rPr>
                <w:u w:val="single"/>
              </w:rPr>
            </w:pPr>
          </w:p>
        </w:tc>
        <w:tc>
          <w:tcPr>
            <w:tcW w:w="1726" w:type="dxa"/>
            <w:tcBorders>
              <w:top w:val="nil"/>
              <w:left w:val="nil"/>
              <w:bottom w:val="nil"/>
              <w:right w:val="single" w:sz="4" w:space="0" w:color="auto"/>
            </w:tcBorders>
            <w:shd w:val="clear" w:color="auto" w:fill="auto"/>
            <w:noWrap/>
            <w:vAlign w:val="bottom"/>
          </w:tcPr>
          <w:p w:rsidR="006F6F86" w:rsidRPr="00515361" w:rsidRDefault="006F6F86" w:rsidP="006F6F86">
            <w:pPr>
              <w:jc w:val="right"/>
              <w:rPr>
                <w:u w:val="single"/>
              </w:rPr>
            </w:pPr>
            <w:r w:rsidRPr="00515361">
              <w:rPr>
                <w:u w:val="single"/>
              </w:rPr>
              <w:t>21</w:t>
            </w:r>
          </w:p>
        </w:tc>
      </w:tr>
      <w:tr w:rsidR="006F6F86" w:rsidRPr="00515361" w:rsidTr="006F6F86">
        <w:trPr>
          <w:trHeight w:val="292"/>
        </w:trPr>
        <w:tc>
          <w:tcPr>
            <w:tcW w:w="368" w:type="dxa"/>
            <w:tcBorders>
              <w:top w:val="nil"/>
              <w:left w:val="single" w:sz="4" w:space="0" w:color="auto"/>
              <w:bottom w:val="nil"/>
              <w:right w:val="nil"/>
            </w:tcBorders>
            <w:shd w:val="clear" w:color="auto" w:fill="auto"/>
            <w:noWrap/>
            <w:vAlign w:val="bottom"/>
          </w:tcPr>
          <w:p w:rsidR="006F6F86" w:rsidRPr="00515361" w:rsidRDefault="006F6F86" w:rsidP="006F6F86">
            <w:pPr>
              <w:jc w:val="right"/>
              <w:rPr>
                <w:color w:val="000000"/>
              </w:rPr>
            </w:pPr>
          </w:p>
        </w:tc>
        <w:tc>
          <w:tcPr>
            <w:tcW w:w="6022" w:type="dxa"/>
            <w:tcBorders>
              <w:top w:val="nil"/>
              <w:left w:val="nil"/>
              <w:bottom w:val="nil"/>
              <w:right w:val="nil"/>
            </w:tcBorders>
            <w:shd w:val="clear" w:color="auto" w:fill="auto"/>
            <w:noWrap/>
            <w:vAlign w:val="bottom"/>
          </w:tcPr>
          <w:p w:rsidR="006F6F86" w:rsidRPr="00515361" w:rsidRDefault="006F6F86" w:rsidP="006F6F86">
            <w:pPr>
              <w:rPr>
                <w:color w:val="000000"/>
              </w:rPr>
            </w:pPr>
            <w:r w:rsidRPr="00515361">
              <w:rPr>
                <w:color w:val="000000"/>
              </w:rPr>
              <w:t xml:space="preserve">     Total</w:t>
            </w:r>
          </w:p>
        </w:tc>
        <w:tc>
          <w:tcPr>
            <w:tcW w:w="990" w:type="dxa"/>
            <w:tcBorders>
              <w:top w:val="nil"/>
              <w:left w:val="nil"/>
              <w:bottom w:val="nil"/>
              <w:right w:val="nil"/>
            </w:tcBorders>
            <w:shd w:val="clear" w:color="auto" w:fill="auto"/>
            <w:noWrap/>
            <w:vAlign w:val="bottom"/>
          </w:tcPr>
          <w:p w:rsidR="006F6F86" w:rsidRPr="00515361" w:rsidRDefault="006F6F86" w:rsidP="006F6F86">
            <w:pPr>
              <w:jc w:val="right"/>
              <w:rPr>
                <w:u w:val="double"/>
              </w:rPr>
            </w:pPr>
          </w:p>
        </w:tc>
        <w:tc>
          <w:tcPr>
            <w:tcW w:w="1726" w:type="dxa"/>
            <w:tcBorders>
              <w:top w:val="nil"/>
              <w:left w:val="nil"/>
              <w:bottom w:val="nil"/>
              <w:right w:val="single" w:sz="4" w:space="0" w:color="auto"/>
            </w:tcBorders>
            <w:shd w:val="clear" w:color="auto" w:fill="auto"/>
            <w:noWrap/>
            <w:vAlign w:val="bottom"/>
          </w:tcPr>
          <w:p w:rsidR="006F6F86" w:rsidRPr="00515361" w:rsidRDefault="006F6F86" w:rsidP="006F6F86">
            <w:pPr>
              <w:jc w:val="right"/>
              <w:rPr>
                <w:u w:val="double"/>
              </w:rPr>
            </w:pPr>
            <w:r w:rsidRPr="00515361">
              <w:rPr>
                <w:u w:val="double"/>
              </w:rPr>
              <w:t>($37)</w:t>
            </w:r>
          </w:p>
        </w:tc>
      </w:tr>
      <w:tr w:rsidR="006F6F86" w:rsidRPr="00515361" w:rsidTr="006F6F86">
        <w:trPr>
          <w:trHeight w:val="292"/>
        </w:trPr>
        <w:tc>
          <w:tcPr>
            <w:tcW w:w="368" w:type="dxa"/>
            <w:tcBorders>
              <w:top w:val="nil"/>
              <w:left w:val="single" w:sz="4" w:space="0" w:color="auto"/>
              <w:bottom w:val="nil"/>
              <w:right w:val="nil"/>
            </w:tcBorders>
            <w:shd w:val="clear" w:color="auto" w:fill="auto"/>
            <w:noWrap/>
            <w:vAlign w:val="bottom"/>
          </w:tcPr>
          <w:p w:rsidR="006F6F86" w:rsidRPr="00515361" w:rsidRDefault="006F6F86" w:rsidP="006F6F86">
            <w:pPr>
              <w:jc w:val="right"/>
              <w:rPr>
                <w:color w:val="000000"/>
              </w:rPr>
            </w:pPr>
          </w:p>
        </w:tc>
        <w:tc>
          <w:tcPr>
            <w:tcW w:w="6022" w:type="dxa"/>
            <w:tcBorders>
              <w:top w:val="nil"/>
              <w:left w:val="nil"/>
              <w:bottom w:val="nil"/>
              <w:right w:val="nil"/>
            </w:tcBorders>
            <w:shd w:val="clear" w:color="auto" w:fill="auto"/>
            <w:noWrap/>
            <w:vAlign w:val="bottom"/>
          </w:tcPr>
          <w:p w:rsidR="006F6F86" w:rsidRPr="00515361" w:rsidRDefault="006F6F86" w:rsidP="006F6F86">
            <w:pPr>
              <w:rPr>
                <w:color w:val="000000"/>
              </w:rPr>
            </w:pPr>
          </w:p>
        </w:tc>
        <w:tc>
          <w:tcPr>
            <w:tcW w:w="990" w:type="dxa"/>
            <w:tcBorders>
              <w:top w:val="nil"/>
              <w:left w:val="nil"/>
              <w:bottom w:val="nil"/>
              <w:right w:val="nil"/>
            </w:tcBorders>
            <w:shd w:val="clear" w:color="auto" w:fill="auto"/>
            <w:noWrap/>
            <w:vAlign w:val="bottom"/>
          </w:tcPr>
          <w:p w:rsidR="006F6F86" w:rsidRPr="00515361" w:rsidRDefault="006F6F86" w:rsidP="006F6F86">
            <w:pPr>
              <w:jc w:val="right"/>
              <w:rPr>
                <w:u w:val="double"/>
              </w:rPr>
            </w:pPr>
          </w:p>
        </w:tc>
        <w:tc>
          <w:tcPr>
            <w:tcW w:w="1726" w:type="dxa"/>
            <w:tcBorders>
              <w:top w:val="nil"/>
              <w:left w:val="nil"/>
              <w:bottom w:val="nil"/>
              <w:right w:val="single" w:sz="4" w:space="0" w:color="auto"/>
            </w:tcBorders>
            <w:shd w:val="clear" w:color="auto" w:fill="auto"/>
            <w:noWrap/>
            <w:vAlign w:val="bottom"/>
          </w:tcPr>
          <w:p w:rsidR="006F6F86" w:rsidRPr="00515361" w:rsidRDefault="006F6F86" w:rsidP="006F6F86">
            <w:pPr>
              <w:jc w:val="right"/>
              <w:rPr>
                <w:u w:val="double"/>
              </w:rPr>
            </w:pPr>
          </w:p>
        </w:tc>
      </w:tr>
      <w:tr w:rsidR="006F6F86" w:rsidRPr="00515361" w:rsidTr="006F6F86">
        <w:trPr>
          <w:trHeight w:val="292"/>
        </w:trPr>
        <w:tc>
          <w:tcPr>
            <w:tcW w:w="368" w:type="dxa"/>
            <w:tcBorders>
              <w:top w:val="nil"/>
              <w:left w:val="single" w:sz="4" w:space="0" w:color="auto"/>
              <w:bottom w:val="nil"/>
              <w:right w:val="nil"/>
            </w:tcBorders>
            <w:shd w:val="clear" w:color="auto" w:fill="auto"/>
            <w:noWrap/>
            <w:vAlign w:val="bottom"/>
            <w:hideMark/>
          </w:tcPr>
          <w:p w:rsidR="006F6F86" w:rsidRPr="00515361" w:rsidRDefault="006F6F86" w:rsidP="006F6F86">
            <w:pPr>
              <w:jc w:val="right"/>
              <w:rPr>
                <w:color w:val="000000"/>
              </w:rPr>
            </w:pPr>
            <w:r w:rsidRPr="00515361">
              <w:rPr>
                <w:color w:val="000000"/>
              </w:rPr>
              <w:t> </w:t>
            </w:r>
          </w:p>
        </w:tc>
        <w:tc>
          <w:tcPr>
            <w:tcW w:w="6022" w:type="dxa"/>
            <w:tcBorders>
              <w:top w:val="nil"/>
              <w:left w:val="nil"/>
              <w:bottom w:val="nil"/>
              <w:right w:val="nil"/>
            </w:tcBorders>
            <w:shd w:val="clear" w:color="auto" w:fill="auto"/>
            <w:noWrap/>
            <w:vAlign w:val="bottom"/>
            <w:hideMark/>
          </w:tcPr>
          <w:p w:rsidR="006F6F86" w:rsidRPr="00515361" w:rsidRDefault="006F6F86" w:rsidP="006F6F86">
            <w:pPr>
              <w:rPr>
                <w:b/>
                <w:bCs/>
                <w:color w:val="000000"/>
                <w:u w:val="single"/>
              </w:rPr>
            </w:pPr>
            <w:r w:rsidRPr="00515361">
              <w:rPr>
                <w:b/>
                <w:bCs/>
                <w:color w:val="000000"/>
                <w:u w:val="single"/>
              </w:rPr>
              <w:t>WORKING CAPITAL ALLOWANCE</w:t>
            </w:r>
          </w:p>
        </w:tc>
        <w:tc>
          <w:tcPr>
            <w:tcW w:w="990" w:type="dxa"/>
            <w:tcBorders>
              <w:top w:val="nil"/>
              <w:left w:val="nil"/>
              <w:bottom w:val="nil"/>
              <w:right w:val="nil"/>
            </w:tcBorders>
            <w:shd w:val="clear" w:color="auto" w:fill="auto"/>
            <w:noWrap/>
            <w:vAlign w:val="bottom"/>
          </w:tcPr>
          <w:p w:rsidR="006F6F86" w:rsidRPr="00515361" w:rsidRDefault="006F6F86" w:rsidP="006F6F86">
            <w:pPr>
              <w:jc w:val="right"/>
            </w:pPr>
          </w:p>
        </w:tc>
        <w:tc>
          <w:tcPr>
            <w:tcW w:w="1726" w:type="dxa"/>
            <w:tcBorders>
              <w:top w:val="nil"/>
              <w:left w:val="nil"/>
              <w:bottom w:val="nil"/>
              <w:right w:val="single" w:sz="4" w:space="0" w:color="auto"/>
            </w:tcBorders>
            <w:shd w:val="clear" w:color="auto" w:fill="auto"/>
            <w:noWrap/>
            <w:vAlign w:val="bottom"/>
          </w:tcPr>
          <w:p w:rsidR="006F6F86" w:rsidRPr="00515361" w:rsidRDefault="006F6F86" w:rsidP="006F6F86">
            <w:pPr>
              <w:jc w:val="right"/>
            </w:pPr>
          </w:p>
        </w:tc>
      </w:tr>
      <w:tr w:rsidR="006F6F86" w:rsidRPr="00515361" w:rsidTr="006F6F86">
        <w:trPr>
          <w:trHeight w:val="292"/>
        </w:trPr>
        <w:tc>
          <w:tcPr>
            <w:tcW w:w="368" w:type="dxa"/>
            <w:tcBorders>
              <w:top w:val="nil"/>
              <w:left w:val="single" w:sz="4" w:space="0" w:color="auto"/>
              <w:bottom w:val="nil"/>
              <w:right w:val="nil"/>
            </w:tcBorders>
            <w:shd w:val="clear" w:color="auto" w:fill="auto"/>
            <w:noWrap/>
            <w:vAlign w:val="bottom"/>
            <w:hideMark/>
          </w:tcPr>
          <w:p w:rsidR="006F6F86" w:rsidRPr="00515361" w:rsidRDefault="006F6F86" w:rsidP="006F6F86">
            <w:pPr>
              <w:jc w:val="right"/>
              <w:rPr>
                <w:color w:val="000000"/>
              </w:rPr>
            </w:pPr>
            <w:r w:rsidRPr="00515361">
              <w:rPr>
                <w:color w:val="000000"/>
              </w:rPr>
              <w:t> </w:t>
            </w:r>
          </w:p>
        </w:tc>
        <w:tc>
          <w:tcPr>
            <w:tcW w:w="6022" w:type="dxa"/>
            <w:tcBorders>
              <w:top w:val="nil"/>
              <w:left w:val="nil"/>
              <w:bottom w:val="nil"/>
              <w:right w:val="nil"/>
            </w:tcBorders>
            <w:shd w:val="clear" w:color="auto" w:fill="auto"/>
            <w:noWrap/>
            <w:vAlign w:val="bottom"/>
            <w:hideMark/>
          </w:tcPr>
          <w:p w:rsidR="006F6F86" w:rsidRPr="00515361" w:rsidRDefault="006F6F86" w:rsidP="006F6F86">
            <w:pPr>
              <w:rPr>
                <w:color w:val="000000"/>
              </w:rPr>
            </w:pPr>
            <w:r w:rsidRPr="00515361">
              <w:rPr>
                <w:color w:val="000000"/>
              </w:rPr>
              <w:t>To reflect 1/8 of test year O&amp;M expenses.</w:t>
            </w:r>
          </w:p>
        </w:tc>
        <w:tc>
          <w:tcPr>
            <w:tcW w:w="990" w:type="dxa"/>
            <w:tcBorders>
              <w:top w:val="nil"/>
              <w:left w:val="nil"/>
              <w:bottom w:val="nil"/>
              <w:right w:val="nil"/>
            </w:tcBorders>
            <w:shd w:val="clear" w:color="auto" w:fill="auto"/>
            <w:noWrap/>
            <w:vAlign w:val="bottom"/>
          </w:tcPr>
          <w:p w:rsidR="006F6F86" w:rsidRPr="00515361" w:rsidRDefault="006F6F86" w:rsidP="006F6F86">
            <w:pPr>
              <w:jc w:val="right"/>
              <w:rPr>
                <w:u w:val="double"/>
              </w:rPr>
            </w:pPr>
          </w:p>
        </w:tc>
        <w:tc>
          <w:tcPr>
            <w:tcW w:w="1726" w:type="dxa"/>
            <w:tcBorders>
              <w:top w:val="nil"/>
              <w:left w:val="nil"/>
              <w:bottom w:val="nil"/>
              <w:right w:val="single" w:sz="4" w:space="0" w:color="auto"/>
            </w:tcBorders>
            <w:shd w:val="clear" w:color="auto" w:fill="auto"/>
            <w:noWrap/>
            <w:vAlign w:val="bottom"/>
          </w:tcPr>
          <w:p w:rsidR="006F6F86" w:rsidRPr="00515361" w:rsidRDefault="006F6F86" w:rsidP="006F6F86">
            <w:pPr>
              <w:jc w:val="right"/>
              <w:rPr>
                <w:u w:val="double"/>
              </w:rPr>
            </w:pPr>
            <w:r w:rsidRPr="00515361">
              <w:rPr>
                <w:u w:val="double"/>
              </w:rPr>
              <w:t xml:space="preserve">$7,820 </w:t>
            </w:r>
          </w:p>
        </w:tc>
      </w:tr>
      <w:tr w:rsidR="006F6F86" w:rsidRPr="00515361" w:rsidTr="006F6F86">
        <w:trPr>
          <w:trHeight w:val="292"/>
        </w:trPr>
        <w:tc>
          <w:tcPr>
            <w:tcW w:w="368" w:type="dxa"/>
            <w:tcBorders>
              <w:top w:val="nil"/>
              <w:left w:val="single" w:sz="4" w:space="0" w:color="auto"/>
              <w:bottom w:val="single" w:sz="4" w:space="0" w:color="auto"/>
              <w:right w:val="nil"/>
            </w:tcBorders>
            <w:shd w:val="clear" w:color="auto" w:fill="auto"/>
            <w:noWrap/>
            <w:vAlign w:val="bottom"/>
            <w:hideMark/>
          </w:tcPr>
          <w:p w:rsidR="006F6F86" w:rsidRPr="00515361" w:rsidRDefault="006F6F86" w:rsidP="006F6F86">
            <w:pPr>
              <w:rPr>
                <w:color w:val="000000"/>
              </w:rPr>
            </w:pPr>
            <w:r w:rsidRPr="00515361">
              <w:rPr>
                <w:color w:val="000000"/>
              </w:rPr>
              <w:t> </w:t>
            </w:r>
          </w:p>
        </w:tc>
        <w:tc>
          <w:tcPr>
            <w:tcW w:w="6022" w:type="dxa"/>
            <w:tcBorders>
              <w:top w:val="nil"/>
              <w:left w:val="nil"/>
              <w:bottom w:val="single" w:sz="4" w:space="0" w:color="auto"/>
              <w:right w:val="nil"/>
            </w:tcBorders>
            <w:shd w:val="clear" w:color="auto" w:fill="auto"/>
            <w:noWrap/>
            <w:vAlign w:val="bottom"/>
            <w:hideMark/>
          </w:tcPr>
          <w:p w:rsidR="006F6F86" w:rsidRPr="00515361" w:rsidRDefault="006F6F86" w:rsidP="006F6F86">
            <w:pPr>
              <w:rPr>
                <w:color w:val="000000"/>
              </w:rPr>
            </w:pPr>
            <w:r w:rsidRPr="00515361">
              <w:rPr>
                <w:color w:val="000000"/>
              </w:rPr>
              <w:t> </w:t>
            </w:r>
          </w:p>
        </w:tc>
        <w:tc>
          <w:tcPr>
            <w:tcW w:w="990" w:type="dxa"/>
            <w:tcBorders>
              <w:top w:val="nil"/>
              <w:left w:val="nil"/>
              <w:bottom w:val="single" w:sz="4" w:space="0" w:color="auto"/>
              <w:right w:val="nil"/>
            </w:tcBorders>
            <w:shd w:val="clear" w:color="auto" w:fill="auto"/>
            <w:noWrap/>
            <w:vAlign w:val="bottom"/>
            <w:hideMark/>
          </w:tcPr>
          <w:p w:rsidR="006F6F86" w:rsidRPr="00515361" w:rsidRDefault="006F6F86" w:rsidP="006F6F86">
            <w:r w:rsidRPr="00515361">
              <w:t> </w:t>
            </w:r>
          </w:p>
        </w:tc>
        <w:tc>
          <w:tcPr>
            <w:tcW w:w="1726" w:type="dxa"/>
            <w:tcBorders>
              <w:top w:val="nil"/>
              <w:left w:val="nil"/>
              <w:bottom w:val="single" w:sz="4" w:space="0" w:color="auto"/>
              <w:right w:val="single" w:sz="4" w:space="0" w:color="auto"/>
            </w:tcBorders>
            <w:shd w:val="clear" w:color="auto" w:fill="auto"/>
            <w:noWrap/>
            <w:vAlign w:val="bottom"/>
            <w:hideMark/>
          </w:tcPr>
          <w:p w:rsidR="006F6F86" w:rsidRPr="00515361" w:rsidRDefault="006F6F86" w:rsidP="006F6F86">
            <w:r w:rsidRPr="00515361">
              <w:t> </w:t>
            </w:r>
          </w:p>
        </w:tc>
      </w:tr>
    </w:tbl>
    <w:p w:rsidR="006F6F86" w:rsidRPr="00515361" w:rsidRDefault="006F6F86" w:rsidP="00E602D0">
      <w:pPr>
        <w:pStyle w:val="OrderBody"/>
        <w:keepNext/>
        <w:keepLines/>
      </w:pPr>
    </w:p>
    <w:p w:rsidR="00451A40" w:rsidRPr="00515361" w:rsidRDefault="006F6F86">
      <w:pPr>
        <w:sectPr w:rsidR="00451A40" w:rsidRPr="00515361" w:rsidSect="00451A40">
          <w:headerReference w:type="default" r:id="rId8"/>
          <w:footerReference w:type="first" r:id="rId9"/>
          <w:pgSz w:w="12240" w:h="15840" w:code="1"/>
          <w:pgMar w:top="1440" w:right="1440" w:bottom="1440" w:left="1440" w:header="720" w:footer="720" w:gutter="0"/>
          <w:cols w:space="720"/>
          <w:titlePg/>
          <w:docGrid w:linePitch="360"/>
        </w:sectPr>
      </w:pPr>
      <w:r w:rsidRPr="00515361">
        <w:br w:type="page"/>
      </w:r>
    </w:p>
    <w:tbl>
      <w:tblPr>
        <w:tblW w:w="14490" w:type="dxa"/>
        <w:tblInd w:w="-342" w:type="dxa"/>
        <w:tblLook w:val="0000" w:firstRow="0" w:lastRow="0" w:firstColumn="0" w:lastColumn="0" w:noHBand="0" w:noVBand="0"/>
      </w:tblPr>
      <w:tblGrid>
        <w:gridCol w:w="436"/>
        <w:gridCol w:w="2655"/>
        <w:gridCol w:w="149"/>
        <w:gridCol w:w="1326"/>
        <w:gridCol w:w="1337"/>
        <w:gridCol w:w="2003"/>
        <w:gridCol w:w="1450"/>
        <w:gridCol w:w="1390"/>
        <w:gridCol w:w="1363"/>
        <w:gridCol w:w="941"/>
        <w:gridCol w:w="138"/>
        <w:gridCol w:w="1325"/>
      </w:tblGrid>
      <w:tr w:rsidR="00451A40" w:rsidRPr="006447B0" w:rsidTr="006447B0">
        <w:trPr>
          <w:trHeight w:val="295"/>
        </w:trPr>
        <w:tc>
          <w:tcPr>
            <w:tcW w:w="436" w:type="dxa"/>
            <w:tcBorders>
              <w:top w:val="single" w:sz="8" w:space="0" w:color="auto"/>
              <w:left w:val="single" w:sz="8" w:space="0" w:color="auto"/>
              <w:bottom w:val="nil"/>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lastRenderedPageBreak/>
              <w:t> </w:t>
            </w:r>
          </w:p>
        </w:tc>
        <w:tc>
          <w:tcPr>
            <w:tcW w:w="10310" w:type="dxa"/>
            <w:gridSpan w:val="7"/>
            <w:tcBorders>
              <w:top w:val="single" w:sz="8" w:space="0" w:color="auto"/>
              <w:left w:val="nil"/>
              <w:bottom w:val="nil"/>
              <w:right w:val="nil"/>
            </w:tcBorders>
            <w:shd w:val="clear" w:color="auto" w:fill="auto"/>
            <w:noWrap/>
            <w:vAlign w:val="bottom"/>
          </w:tcPr>
          <w:p w:rsidR="00451A40" w:rsidRPr="006447B0" w:rsidRDefault="00451A40" w:rsidP="00451A40">
            <w:pPr>
              <w:rPr>
                <w:b/>
                <w:bCs/>
                <w:color w:val="000000"/>
                <w:sz w:val="22"/>
                <w:szCs w:val="22"/>
              </w:rPr>
            </w:pPr>
            <w:r w:rsidRPr="006447B0">
              <w:rPr>
                <w:b/>
                <w:bCs/>
                <w:color w:val="000000"/>
                <w:sz w:val="22"/>
                <w:szCs w:val="22"/>
              </w:rPr>
              <w:t>CHARLIE CREEK UTILITIES, LLC</w:t>
            </w:r>
          </w:p>
        </w:tc>
        <w:tc>
          <w:tcPr>
            <w:tcW w:w="1363" w:type="dxa"/>
            <w:tcBorders>
              <w:top w:val="single" w:sz="8" w:space="0" w:color="auto"/>
              <w:left w:val="nil"/>
              <w:bottom w:val="nil"/>
              <w:right w:val="nil"/>
            </w:tcBorders>
            <w:shd w:val="clear" w:color="auto" w:fill="auto"/>
            <w:noWrap/>
            <w:vAlign w:val="bottom"/>
          </w:tcPr>
          <w:p w:rsidR="00451A40" w:rsidRPr="006447B0" w:rsidRDefault="00451A40" w:rsidP="00451A40">
            <w:pPr>
              <w:rPr>
                <w:sz w:val="22"/>
                <w:szCs w:val="22"/>
              </w:rPr>
            </w:pPr>
            <w:r w:rsidRPr="006447B0">
              <w:rPr>
                <w:sz w:val="22"/>
                <w:szCs w:val="22"/>
              </w:rPr>
              <w:t> </w:t>
            </w:r>
          </w:p>
        </w:tc>
        <w:tc>
          <w:tcPr>
            <w:tcW w:w="2381" w:type="dxa"/>
            <w:gridSpan w:val="3"/>
            <w:tcBorders>
              <w:top w:val="single" w:sz="8" w:space="0" w:color="auto"/>
              <w:left w:val="nil"/>
              <w:bottom w:val="nil"/>
              <w:right w:val="single" w:sz="8" w:space="0" w:color="auto"/>
            </w:tcBorders>
            <w:shd w:val="clear" w:color="auto" w:fill="auto"/>
            <w:noWrap/>
            <w:vAlign w:val="bottom"/>
          </w:tcPr>
          <w:p w:rsidR="00451A40" w:rsidRPr="006447B0" w:rsidRDefault="00451A40" w:rsidP="00035E38">
            <w:pPr>
              <w:rPr>
                <w:b/>
                <w:bCs/>
                <w:color w:val="000000"/>
                <w:sz w:val="22"/>
                <w:szCs w:val="22"/>
              </w:rPr>
            </w:pPr>
            <w:r w:rsidRPr="006447B0">
              <w:rPr>
                <w:b/>
                <w:bCs/>
                <w:color w:val="000000"/>
                <w:sz w:val="22"/>
                <w:szCs w:val="22"/>
              </w:rPr>
              <w:t xml:space="preserve">      SCHEDULE NO. </w:t>
            </w:r>
            <w:r w:rsidR="00D0161B">
              <w:rPr>
                <w:b/>
                <w:bCs/>
                <w:color w:val="000000"/>
                <w:sz w:val="22"/>
                <w:szCs w:val="22"/>
              </w:rPr>
              <w:t>2</w:t>
            </w:r>
          </w:p>
        </w:tc>
      </w:tr>
      <w:tr w:rsidR="00451A40" w:rsidRPr="006447B0" w:rsidTr="006447B0">
        <w:trPr>
          <w:trHeight w:val="295"/>
        </w:trPr>
        <w:tc>
          <w:tcPr>
            <w:tcW w:w="436" w:type="dxa"/>
            <w:tcBorders>
              <w:top w:val="nil"/>
              <w:left w:val="single" w:sz="8" w:space="0" w:color="auto"/>
              <w:bottom w:val="nil"/>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w:t>
            </w:r>
          </w:p>
        </w:tc>
        <w:tc>
          <w:tcPr>
            <w:tcW w:w="4130" w:type="dxa"/>
            <w:gridSpan w:val="3"/>
            <w:tcBorders>
              <w:top w:val="nil"/>
              <w:left w:val="nil"/>
              <w:bottom w:val="nil"/>
              <w:right w:val="nil"/>
            </w:tcBorders>
            <w:shd w:val="clear" w:color="auto" w:fill="auto"/>
            <w:noWrap/>
            <w:vAlign w:val="bottom"/>
          </w:tcPr>
          <w:p w:rsidR="00451A40" w:rsidRPr="006447B0" w:rsidRDefault="00451A40" w:rsidP="00451A40">
            <w:pPr>
              <w:rPr>
                <w:b/>
                <w:bCs/>
                <w:color w:val="000000"/>
                <w:sz w:val="22"/>
                <w:szCs w:val="22"/>
              </w:rPr>
            </w:pPr>
            <w:r w:rsidRPr="006447B0">
              <w:rPr>
                <w:b/>
                <w:bCs/>
                <w:color w:val="000000"/>
                <w:sz w:val="22"/>
                <w:szCs w:val="22"/>
              </w:rPr>
              <w:t>TEST YEAR ENDED  12/31/15</w:t>
            </w:r>
          </w:p>
        </w:tc>
        <w:tc>
          <w:tcPr>
            <w:tcW w:w="1337" w:type="dxa"/>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2003" w:type="dxa"/>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1450" w:type="dxa"/>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1390" w:type="dxa"/>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3744" w:type="dxa"/>
            <w:gridSpan w:val="4"/>
            <w:tcBorders>
              <w:top w:val="nil"/>
              <w:left w:val="nil"/>
              <w:bottom w:val="nil"/>
              <w:right w:val="single" w:sz="8" w:space="0" w:color="auto"/>
            </w:tcBorders>
            <w:shd w:val="clear" w:color="auto" w:fill="auto"/>
            <w:noWrap/>
            <w:vAlign w:val="bottom"/>
          </w:tcPr>
          <w:p w:rsidR="00451A40" w:rsidRPr="006447B0" w:rsidRDefault="00451A40" w:rsidP="007B2E93">
            <w:pPr>
              <w:rPr>
                <w:b/>
                <w:bCs/>
                <w:color w:val="000000"/>
                <w:sz w:val="22"/>
                <w:szCs w:val="22"/>
              </w:rPr>
            </w:pPr>
            <w:r w:rsidRPr="006447B0">
              <w:rPr>
                <w:b/>
                <w:bCs/>
                <w:color w:val="000000"/>
                <w:sz w:val="22"/>
                <w:szCs w:val="22"/>
              </w:rPr>
              <w:t xml:space="preserve">                 DOCKET NO. 160143-WU</w:t>
            </w:r>
          </w:p>
        </w:tc>
      </w:tr>
      <w:tr w:rsidR="00451A40" w:rsidRPr="006447B0" w:rsidTr="006447B0">
        <w:trPr>
          <w:trHeight w:val="306"/>
        </w:trPr>
        <w:tc>
          <w:tcPr>
            <w:tcW w:w="436" w:type="dxa"/>
            <w:tcBorders>
              <w:top w:val="nil"/>
              <w:left w:val="single" w:sz="8" w:space="0" w:color="auto"/>
              <w:bottom w:val="single" w:sz="8" w:space="0" w:color="auto"/>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w:t>
            </w:r>
          </w:p>
        </w:tc>
        <w:tc>
          <w:tcPr>
            <w:tcW w:w="5467" w:type="dxa"/>
            <w:gridSpan w:val="4"/>
            <w:tcBorders>
              <w:top w:val="nil"/>
              <w:left w:val="nil"/>
              <w:bottom w:val="single" w:sz="8" w:space="0" w:color="auto"/>
              <w:right w:val="nil"/>
            </w:tcBorders>
            <w:shd w:val="clear" w:color="auto" w:fill="auto"/>
            <w:noWrap/>
            <w:vAlign w:val="bottom"/>
          </w:tcPr>
          <w:p w:rsidR="00451A40" w:rsidRPr="006447B0" w:rsidRDefault="00451A40" w:rsidP="00451A40">
            <w:pPr>
              <w:rPr>
                <w:color w:val="000000"/>
                <w:sz w:val="22"/>
                <w:szCs w:val="22"/>
              </w:rPr>
            </w:pPr>
            <w:r w:rsidRPr="006447B0">
              <w:rPr>
                <w:b/>
                <w:bCs/>
                <w:color w:val="000000"/>
                <w:sz w:val="22"/>
                <w:szCs w:val="22"/>
              </w:rPr>
              <w:t>SCHEDULE OF CAPITAL STRUCTURE</w:t>
            </w:r>
          </w:p>
        </w:tc>
        <w:tc>
          <w:tcPr>
            <w:tcW w:w="2003" w:type="dxa"/>
            <w:tcBorders>
              <w:top w:val="nil"/>
              <w:left w:val="nil"/>
              <w:bottom w:val="single" w:sz="8" w:space="0" w:color="auto"/>
              <w:right w:val="nil"/>
            </w:tcBorders>
            <w:shd w:val="clear" w:color="auto" w:fill="auto"/>
            <w:noWrap/>
            <w:vAlign w:val="bottom"/>
          </w:tcPr>
          <w:p w:rsidR="00451A40" w:rsidRPr="006447B0" w:rsidRDefault="00451A40" w:rsidP="00451A40">
            <w:pPr>
              <w:rPr>
                <w:color w:val="000000"/>
                <w:sz w:val="22"/>
                <w:szCs w:val="22"/>
              </w:rPr>
            </w:pPr>
          </w:p>
        </w:tc>
        <w:tc>
          <w:tcPr>
            <w:tcW w:w="1450" w:type="dxa"/>
            <w:tcBorders>
              <w:top w:val="nil"/>
              <w:left w:val="nil"/>
              <w:bottom w:val="single" w:sz="8" w:space="0" w:color="auto"/>
              <w:right w:val="nil"/>
            </w:tcBorders>
            <w:shd w:val="clear" w:color="auto" w:fill="auto"/>
            <w:noWrap/>
            <w:vAlign w:val="bottom"/>
          </w:tcPr>
          <w:p w:rsidR="00451A40" w:rsidRPr="006447B0" w:rsidRDefault="00451A40" w:rsidP="00451A40">
            <w:pPr>
              <w:rPr>
                <w:color w:val="000000"/>
                <w:sz w:val="22"/>
                <w:szCs w:val="22"/>
              </w:rPr>
            </w:pPr>
          </w:p>
        </w:tc>
        <w:tc>
          <w:tcPr>
            <w:tcW w:w="1390" w:type="dxa"/>
            <w:tcBorders>
              <w:top w:val="nil"/>
              <w:left w:val="nil"/>
              <w:bottom w:val="single" w:sz="8" w:space="0" w:color="auto"/>
              <w:right w:val="nil"/>
            </w:tcBorders>
            <w:shd w:val="clear" w:color="auto" w:fill="auto"/>
            <w:noWrap/>
            <w:vAlign w:val="bottom"/>
          </w:tcPr>
          <w:p w:rsidR="00451A40" w:rsidRPr="006447B0" w:rsidRDefault="00451A40" w:rsidP="00451A40">
            <w:pPr>
              <w:rPr>
                <w:color w:val="000000"/>
                <w:sz w:val="22"/>
                <w:szCs w:val="22"/>
              </w:rPr>
            </w:pPr>
          </w:p>
        </w:tc>
        <w:tc>
          <w:tcPr>
            <w:tcW w:w="1363" w:type="dxa"/>
            <w:tcBorders>
              <w:top w:val="nil"/>
              <w:left w:val="nil"/>
              <w:bottom w:val="single" w:sz="8" w:space="0" w:color="auto"/>
              <w:right w:val="nil"/>
            </w:tcBorders>
            <w:shd w:val="clear" w:color="auto" w:fill="auto"/>
            <w:noWrap/>
            <w:vAlign w:val="bottom"/>
          </w:tcPr>
          <w:p w:rsidR="00451A40" w:rsidRPr="006447B0" w:rsidRDefault="00451A40" w:rsidP="00451A40">
            <w:pPr>
              <w:rPr>
                <w:color w:val="000000"/>
                <w:sz w:val="22"/>
                <w:szCs w:val="22"/>
              </w:rPr>
            </w:pPr>
          </w:p>
        </w:tc>
        <w:tc>
          <w:tcPr>
            <w:tcW w:w="941" w:type="dxa"/>
            <w:tcBorders>
              <w:top w:val="nil"/>
              <w:left w:val="nil"/>
              <w:bottom w:val="single" w:sz="8" w:space="0" w:color="auto"/>
              <w:right w:val="nil"/>
            </w:tcBorders>
            <w:shd w:val="clear" w:color="auto" w:fill="auto"/>
            <w:noWrap/>
            <w:vAlign w:val="bottom"/>
          </w:tcPr>
          <w:p w:rsidR="00451A40" w:rsidRPr="006447B0" w:rsidRDefault="00451A40" w:rsidP="00451A40">
            <w:pPr>
              <w:rPr>
                <w:color w:val="000000"/>
                <w:sz w:val="22"/>
                <w:szCs w:val="22"/>
              </w:rPr>
            </w:pPr>
          </w:p>
        </w:tc>
        <w:tc>
          <w:tcPr>
            <w:tcW w:w="1440" w:type="dxa"/>
            <w:gridSpan w:val="2"/>
            <w:tcBorders>
              <w:top w:val="nil"/>
              <w:left w:val="nil"/>
              <w:bottom w:val="single" w:sz="8" w:space="0" w:color="auto"/>
              <w:right w:val="single" w:sz="8" w:space="0" w:color="auto"/>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w:t>
            </w:r>
          </w:p>
        </w:tc>
      </w:tr>
      <w:tr w:rsidR="00451A40" w:rsidRPr="006447B0" w:rsidTr="006447B0">
        <w:trPr>
          <w:trHeight w:val="295"/>
        </w:trPr>
        <w:tc>
          <w:tcPr>
            <w:tcW w:w="436" w:type="dxa"/>
            <w:tcBorders>
              <w:top w:val="single" w:sz="8" w:space="0" w:color="auto"/>
              <w:left w:val="single" w:sz="8" w:space="0" w:color="auto"/>
              <w:bottom w:val="nil"/>
              <w:right w:val="nil"/>
            </w:tcBorders>
            <w:shd w:val="clear" w:color="auto" w:fill="auto"/>
            <w:noWrap/>
            <w:vAlign w:val="bottom"/>
          </w:tcPr>
          <w:p w:rsidR="00451A40" w:rsidRPr="006447B0" w:rsidRDefault="00451A40" w:rsidP="00451A40">
            <w:pPr>
              <w:jc w:val="center"/>
              <w:rPr>
                <w:color w:val="000000"/>
                <w:sz w:val="22"/>
                <w:szCs w:val="22"/>
              </w:rPr>
            </w:pPr>
            <w:r w:rsidRPr="006447B0">
              <w:rPr>
                <w:color w:val="000000"/>
                <w:sz w:val="22"/>
                <w:szCs w:val="22"/>
              </w:rPr>
              <w:t> </w:t>
            </w:r>
          </w:p>
        </w:tc>
        <w:tc>
          <w:tcPr>
            <w:tcW w:w="2804" w:type="dxa"/>
            <w:gridSpan w:val="2"/>
            <w:tcBorders>
              <w:top w:val="single" w:sz="8" w:space="0" w:color="auto"/>
              <w:left w:val="nil"/>
              <w:bottom w:val="nil"/>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w:t>
            </w:r>
          </w:p>
        </w:tc>
        <w:tc>
          <w:tcPr>
            <w:tcW w:w="1326" w:type="dxa"/>
            <w:tcBorders>
              <w:top w:val="single" w:sz="8" w:space="0" w:color="auto"/>
              <w:left w:val="nil"/>
              <w:bottom w:val="nil"/>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w:t>
            </w:r>
          </w:p>
        </w:tc>
        <w:tc>
          <w:tcPr>
            <w:tcW w:w="1337" w:type="dxa"/>
            <w:tcBorders>
              <w:top w:val="single" w:sz="8" w:space="0" w:color="auto"/>
              <w:left w:val="nil"/>
              <w:bottom w:val="nil"/>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w:t>
            </w:r>
          </w:p>
        </w:tc>
        <w:tc>
          <w:tcPr>
            <w:tcW w:w="2003" w:type="dxa"/>
            <w:tcBorders>
              <w:top w:val="single" w:sz="8" w:space="0" w:color="auto"/>
              <w:left w:val="nil"/>
              <w:bottom w:val="nil"/>
              <w:right w:val="nil"/>
            </w:tcBorders>
            <w:shd w:val="clear" w:color="auto" w:fill="auto"/>
            <w:noWrap/>
            <w:vAlign w:val="bottom"/>
          </w:tcPr>
          <w:p w:rsidR="00451A40" w:rsidRPr="006447B0" w:rsidRDefault="00451A40" w:rsidP="00451A40">
            <w:pPr>
              <w:jc w:val="center"/>
              <w:rPr>
                <w:b/>
                <w:bCs/>
                <w:color w:val="000000"/>
                <w:sz w:val="22"/>
                <w:szCs w:val="22"/>
              </w:rPr>
            </w:pPr>
            <w:r w:rsidRPr="006447B0">
              <w:rPr>
                <w:b/>
                <w:bCs/>
                <w:color w:val="000000"/>
                <w:sz w:val="22"/>
                <w:szCs w:val="22"/>
              </w:rPr>
              <w:t>BALANCE</w:t>
            </w:r>
          </w:p>
        </w:tc>
        <w:tc>
          <w:tcPr>
            <w:tcW w:w="1450" w:type="dxa"/>
            <w:tcBorders>
              <w:top w:val="single" w:sz="8" w:space="0" w:color="auto"/>
              <w:left w:val="nil"/>
              <w:bottom w:val="nil"/>
              <w:right w:val="nil"/>
            </w:tcBorders>
            <w:shd w:val="clear" w:color="auto" w:fill="auto"/>
            <w:noWrap/>
            <w:vAlign w:val="bottom"/>
          </w:tcPr>
          <w:p w:rsidR="00451A40" w:rsidRPr="006447B0" w:rsidRDefault="00451A40" w:rsidP="00451A40">
            <w:pPr>
              <w:jc w:val="center"/>
              <w:rPr>
                <w:color w:val="000000"/>
                <w:sz w:val="22"/>
                <w:szCs w:val="22"/>
              </w:rPr>
            </w:pPr>
            <w:r w:rsidRPr="006447B0">
              <w:rPr>
                <w:b/>
                <w:bCs/>
                <w:color w:val="000000"/>
                <w:sz w:val="22"/>
                <w:szCs w:val="22"/>
              </w:rPr>
              <w:t>PRO</w:t>
            </w:r>
          </w:p>
        </w:tc>
        <w:tc>
          <w:tcPr>
            <w:tcW w:w="1390" w:type="dxa"/>
            <w:tcBorders>
              <w:top w:val="single" w:sz="8" w:space="0" w:color="auto"/>
              <w:left w:val="nil"/>
              <w:bottom w:val="nil"/>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w:t>
            </w:r>
          </w:p>
        </w:tc>
        <w:tc>
          <w:tcPr>
            <w:tcW w:w="1363" w:type="dxa"/>
            <w:tcBorders>
              <w:top w:val="single" w:sz="8" w:space="0" w:color="auto"/>
              <w:left w:val="nil"/>
              <w:bottom w:val="nil"/>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w:t>
            </w:r>
          </w:p>
        </w:tc>
        <w:tc>
          <w:tcPr>
            <w:tcW w:w="941" w:type="dxa"/>
            <w:tcBorders>
              <w:top w:val="single" w:sz="8" w:space="0" w:color="auto"/>
              <w:left w:val="nil"/>
              <w:bottom w:val="nil"/>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w:t>
            </w:r>
          </w:p>
        </w:tc>
        <w:tc>
          <w:tcPr>
            <w:tcW w:w="1440" w:type="dxa"/>
            <w:gridSpan w:val="2"/>
            <w:tcBorders>
              <w:top w:val="single" w:sz="8" w:space="0" w:color="auto"/>
              <w:left w:val="nil"/>
              <w:bottom w:val="nil"/>
              <w:right w:val="single" w:sz="8" w:space="0" w:color="auto"/>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w:t>
            </w:r>
          </w:p>
        </w:tc>
      </w:tr>
      <w:tr w:rsidR="00451A40" w:rsidRPr="006447B0" w:rsidTr="006447B0">
        <w:trPr>
          <w:trHeight w:val="295"/>
        </w:trPr>
        <w:tc>
          <w:tcPr>
            <w:tcW w:w="436" w:type="dxa"/>
            <w:tcBorders>
              <w:top w:val="nil"/>
              <w:left w:val="single" w:sz="8" w:space="0" w:color="auto"/>
              <w:bottom w:val="nil"/>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w:t>
            </w:r>
          </w:p>
        </w:tc>
        <w:tc>
          <w:tcPr>
            <w:tcW w:w="2804" w:type="dxa"/>
            <w:gridSpan w:val="2"/>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1326" w:type="dxa"/>
            <w:tcBorders>
              <w:top w:val="nil"/>
              <w:left w:val="nil"/>
              <w:bottom w:val="nil"/>
              <w:right w:val="nil"/>
            </w:tcBorders>
            <w:shd w:val="clear" w:color="auto" w:fill="auto"/>
            <w:noWrap/>
            <w:vAlign w:val="bottom"/>
          </w:tcPr>
          <w:p w:rsidR="00451A40" w:rsidRPr="006447B0" w:rsidRDefault="00451A40" w:rsidP="00451A40">
            <w:pPr>
              <w:rPr>
                <w:b/>
                <w:bCs/>
                <w:color w:val="000000"/>
                <w:sz w:val="22"/>
                <w:szCs w:val="22"/>
              </w:rPr>
            </w:pPr>
          </w:p>
        </w:tc>
        <w:tc>
          <w:tcPr>
            <w:tcW w:w="1337" w:type="dxa"/>
            <w:tcBorders>
              <w:top w:val="nil"/>
              <w:left w:val="nil"/>
              <w:bottom w:val="nil"/>
              <w:right w:val="nil"/>
            </w:tcBorders>
            <w:shd w:val="clear" w:color="auto" w:fill="auto"/>
            <w:noWrap/>
            <w:vAlign w:val="bottom"/>
          </w:tcPr>
          <w:p w:rsidR="00451A40" w:rsidRPr="006447B0" w:rsidRDefault="00451A40" w:rsidP="00451A40">
            <w:pPr>
              <w:jc w:val="center"/>
              <w:rPr>
                <w:b/>
                <w:bCs/>
                <w:color w:val="000000"/>
                <w:sz w:val="22"/>
                <w:szCs w:val="22"/>
              </w:rPr>
            </w:pPr>
            <w:r w:rsidRPr="006447B0">
              <w:rPr>
                <w:b/>
                <w:bCs/>
                <w:color w:val="000000"/>
                <w:sz w:val="22"/>
                <w:szCs w:val="22"/>
              </w:rPr>
              <w:t>SPECIFIC</w:t>
            </w:r>
          </w:p>
        </w:tc>
        <w:tc>
          <w:tcPr>
            <w:tcW w:w="2003" w:type="dxa"/>
            <w:tcBorders>
              <w:top w:val="nil"/>
              <w:left w:val="nil"/>
              <w:bottom w:val="nil"/>
              <w:right w:val="nil"/>
            </w:tcBorders>
            <w:shd w:val="clear" w:color="auto" w:fill="auto"/>
            <w:noWrap/>
            <w:vAlign w:val="bottom"/>
          </w:tcPr>
          <w:p w:rsidR="00451A40" w:rsidRPr="006447B0" w:rsidRDefault="00451A40" w:rsidP="00451A40">
            <w:pPr>
              <w:jc w:val="center"/>
              <w:rPr>
                <w:b/>
                <w:bCs/>
                <w:color w:val="000000"/>
                <w:sz w:val="22"/>
                <w:szCs w:val="22"/>
              </w:rPr>
            </w:pPr>
            <w:r w:rsidRPr="006447B0">
              <w:rPr>
                <w:b/>
                <w:bCs/>
                <w:color w:val="000000"/>
                <w:sz w:val="22"/>
                <w:szCs w:val="22"/>
              </w:rPr>
              <w:t>BEFORE</w:t>
            </w:r>
          </w:p>
        </w:tc>
        <w:tc>
          <w:tcPr>
            <w:tcW w:w="1450" w:type="dxa"/>
            <w:tcBorders>
              <w:top w:val="nil"/>
              <w:left w:val="nil"/>
              <w:bottom w:val="nil"/>
              <w:right w:val="nil"/>
            </w:tcBorders>
            <w:shd w:val="clear" w:color="auto" w:fill="auto"/>
            <w:noWrap/>
            <w:vAlign w:val="bottom"/>
          </w:tcPr>
          <w:p w:rsidR="00451A40" w:rsidRPr="006447B0" w:rsidRDefault="00451A40" w:rsidP="00451A40">
            <w:pPr>
              <w:jc w:val="center"/>
              <w:rPr>
                <w:b/>
                <w:bCs/>
                <w:color w:val="000000"/>
                <w:sz w:val="22"/>
                <w:szCs w:val="22"/>
              </w:rPr>
            </w:pPr>
            <w:r w:rsidRPr="006447B0">
              <w:rPr>
                <w:b/>
                <w:bCs/>
                <w:color w:val="000000"/>
                <w:sz w:val="22"/>
                <w:szCs w:val="22"/>
              </w:rPr>
              <w:t>RATA</w:t>
            </w:r>
          </w:p>
        </w:tc>
        <w:tc>
          <w:tcPr>
            <w:tcW w:w="1390" w:type="dxa"/>
            <w:tcBorders>
              <w:top w:val="nil"/>
              <w:left w:val="nil"/>
              <w:bottom w:val="nil"/>
              <w:right w:val="nil"/>
            </w:tcBorders>
            <w:shd w:val="clear" w:color="auto" w:fill="auto"/>
            <w:noWrap/>
            <w:vAlign w:val="bottom"/>
          </w:tcPr>
          <w:p w:rsidR="00451A40" w:rsidRPr="006447B0" w:rsidRDefault="00451A40" w:rsidP="00451A40">
            <w:pPr>
              <w:jc w:val="center"/>
              <w:rPr>
                <w:b/>
                <w:bCs/>
                <w:color w:val="000000"/>
                <w:sz w:val="22"/>
                <w:szCs w:val="22"/>
              </w:rPr>
            </w:pPr>
            <w:r w:rsidRPr="006447B0">
              <w:rPr>
                <w:b/>
                <w:bCs/>
                <w:color w:val="000000"/>
                <w:sz w:val="22"/>
                <w:szCs w:val="22"/>
              </w:rPr>
              <w:t>BALANCE</w:t>
            </w:r>
          </w:p>
        </w:tc>
        <w:tc>
          <w:tcPr>
            <w:tcW w:w="1363" w:type="dxa"/>
            <w:tcBorders>
              <w:top w:val="nil"/>
              <w:left w:val="nil"/>
              <w:bottom w:val="nil"/>
              <w:right w:val="nil"/>
            </w:tcBorders>
            <w:shd w:val="clear" w:color="auto" w:fill="auto"/>
            <w:noWrap/>
            <w:vAlign w:val="bottom"/>
          </w:tcPr>
          <w:p w:rsidR="00451A40" w:rsidRPr="006447B0" w:rsidRDefault="00451A40" w:rsidP="00451A40">
            <w:pPr>
              <w:jc w:val="center"/>
              <w:rPr>
                <w:b/>
                <w:bCs/>
                <w:color w:val="000000"/>
                <w:sz w:val="22"/>
                <w:szCs w:val="22"/>
              </w:rPr>
            </w:pPr>
            <w:r w:rsidRPr="006447B0">
              <w:rPr>
                <w:b/>
                <w:bCs/>
                <w:color w:val="000000"/>
                <w:sz w:val="22"/>
                <w:szCs w:val="22"/>
              </w:rPr>
              <w:t>PERCENT</w:t>
            </w:r>
          </w:p>
        </w:tc>
        <w:tc>
          <w:tcPr>
            <w:tcW w:w="941" w:type="dxa"/>
            <w:tcBorders>
              <w:top w:val="nil"/>
              <w:left w:val="nil"/>
              <w:bottom w:val="nil"/>
              <w:right w:val="nil"/>
            </w:tcBorders>
            <w:shd w:val="clear" w:color="auto" w:fill="auto"/>
            <w:noWrap/>
            <w:vAlign w:val="bottom"/>
          </w:tcPr>
          <w:p w:rsidR="00451A40" w:rsidRPr="006447B0" w:rsidRDefault="00451A40" w:rsidP="00451A40">
            <w:pPr>
              <w:rPr>
                <w:b/>
                <w:bCs/>
                <w:color w:val="000000"/>
                <w:sz w:val="22"/>
                <w:szCs w:val="22"/>
              </w:rPr>
            </w:pPr>
          </w:p>
        </w:tc>
        <w:tc>
          <w:tcPr>
            <w:tcW w:w="1440" w:type="dxa"/>
            <w:gridSpan w:val="2"/>
            <w:tcBorders>
              <w:top w:val="nil"/>
              <w:left w:val="nil"/>
              <w:bottom w:val="nil"/>
              <w:right w:val="single" w:sz="8" w:space="0" w:color="auto"/>
            </w:tcBorders>
            <w:shd w:val="clear" w:color="auto" w:fill="auto"/>
            <w:noWrap/>
            <w:vAlign w:val="bottom"/>
          </w:tcPr>
          <w:p w:rsidR="00451A40" w:rsidRPr="006447B0" w:rsidRDefault="00451A40" w:rsidP="00451A40">
            <w:pPr>
              <w:rPr>
                <w:b/>
                <w:bCs/>
                <w:color w:val="000000"/>
                <w:sz w:val="22"/>
                <w:szCs w:val="22"/>
              </w:rPr>
            </w:pPr>
            <w:r w:rsidRPr="006447B0">
              <w:rPr>
                <w:b/>
                <w:bCs/>
                <w:color w:val="000000"/>
                <w:sz w:val="22"/>
                <w:szCs w:val="22"/>
              </w:rPr>
              <w:t> </w:t>
            </w:r>
          </w:p>
        </w:tc>
      </w:tr>
      <w:tr w:rsidR="00451A40" w:rsidRPr="006447B0" w:rsidTr="006447B0">
        <w:trPr>
          <w:trHeight w:val="295"/>
        </w:trPr>
        <w:tc>
          <w:tcPr>
            <w:tcW w:w="436" w:type="dxa"/>
            <w:tcBorders>
              <w:top w:val="nil"/>
              <w:left w:val="single" w:sz="8" w:space="0" w:color="auto"/>
              <w:bottom w:val="nil"/>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w:t>
            </w:r>
          </w:p>
        </w:tc>
        <w:tc>
          <w:tcPr>
            <w:tcW w:w="2804" w:type="dxa"/>
            <w:gridSpan w:val="2"/>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1326" w:type="dxa"/>
            <w:tcBorders>
              <w:top w:val="nil"/>
              <w:left w:val="nil"/>
              <w:bottom w:val="nil"/>
              <w:right w:val="nil"/>
            </w:tcBorders>
            <w:shd w:val="clear" w:color="auto" w:fill="auto"/>
            <w:noWrap/>
            <w:vAlign w:val="bottom"/>
          </w:tcPr>
          <w:p w:rsidR="00451A40" w:rsidRPr="006447B0" w:rsidRDefault="00451A40" w:rsidP="00451A40">
            <w:pPr>
              <w:jc w:val="center"/>
              <w:rPr>
                <w:b/>
                <w:bCs/>
                <w:color w:val="000000"/>
                <w:sz w:val="22"/>
                <w:szCs w:val="22"/>
              </w:rPr>
            </w:pPr>
            <w:r w:rsidRPr="006447B0">
              <w:rPr>
                <w:b/>
                <w:bCs/>
                <w:color w:val="000000"/>
                <w:sz w:val="22"/>
                <w:szCs w:val="22"/>
              </w:rPr>
              <w:t>PER</w:t>
            </w:r>
          </w:p>
        </w:tc>
        <w:tc>
          <w:tcPr>
            <w:tcW w:w="1337" w:type="dxa"/>
            <w:tcBorders>
              <w:top w:val="nil"/>
              <w:left w:val="nil"/>
              <w:bottom w:val="nil"/>
              <w:right w:val="nil"/>
            </w:tcBorders>
            <w:shd w:val="clear" w:color="auto" w:fill="auto"/>
            <w:noWrap/>
            <w:vAlign w:val="bottom"/>
          </w:tcPr>
          <w:p w:rsidR="00451A40" w:rsidRPr="006447B0" w:rsidRDefault="00451A40" w:rsidP="00451A40">
            <w:pPr>
              <w:jc w:val="center"/>
              <w:rPr>
                <w:b/>
                <w:bCs/>
                <w:color w:val="000000"/>
                <w:sz w:val="22"/>
                <w:szCs w:val="22"/>
              </w:rPr>
            </w:pPr>
            <w:r w:rsidRPr="006447B0">
              <w:rPr>
                <w:b/>
                <w:bCs/>
                <w:color w:val="000000"/>
                <w:sz w:val="22"/>
                <w:szCs w:val="22"/>
              </w:rPr>
              <w:t>ADJUST-</w:t>
            </w:r>
          </w:p>
        </w:tc>
        <w:tc>
          <w:tcPr>
            <w:tcW w:w="2003" w:type="dxa"/>
            <w:tcBorders>
              <w:top w:val="nil"/>
              <w:left w:val="nil"/>
              <w:bottom w:val="nil"/>
              <w:right w:val="nil"/>
            </w:tcBorders>
            <w:shd w:val="clear" w:color="auto" w:fill="auto"/>
            <w:noWrap/>
            <w:vAlign w:val="bottom"/>
          </w:tcPr>
          <w:p w:rsidR="00451A40" w:rsidRPr="006447B0" w:rsidRDefault="00451A40" w:rsidP="00451A40">
            <w:pPr>
              <w:jc w:val="center"/>
              <w:rPr>
                <w:b/>
                <w:bCs/>
                <w:color w:val="000000"/>
                <w:sz w:val="22"/>
                <w:szCs w:val="22"/>
              </w:rPr>
            </w:pPr>
            <w:r w:rsidRPr="006447B0">
              <w:rPr>
                <w:b/>
                <w:bCs/>
                <w:color w:val="000000"/>
                <w:sz w:val="22"/>
                <w:szCs w:val="22"/>
              </w:rPr>
              <w:t>PRO RATA</w:t>
            </w:r>
          </w:p>
        </w:tc>
        <w:tc>
          <w:tcPr>
            <w:tcW w:w="1450" w:type="dxa"/>
            <w:tcBorders>
              <w:top w:val="nil"/>
              <w:left w:val="nil"/>
              <w:bottom w:val="nil"/>
              <w:right w:val="nil"/>
            </w:tcBorders>
            <w:shd w:val="clear" w:color="auto" w:fill="auto"/>
            <w:noWrap/>
            <w:vAlign w:val="bottom"/>
          </w:tcPr>
          <w:p w:rsidR="00451A40" w:rsidRPr="006447B0" w:rsidRDefault="00451A40" w:rsidP="00451A40">
            <w:pPr>
              <w:jc w:val="center"/>
              <w:rPr>
                <w:b/>
                <w:bCs/>
                <w:color w:val="000000"/>
                <w:sz w:val="22"/>
                <w:szCs w:val="22"/>
              </w:rPr>
            </w:pPr>
            <w:r w:rsidRPr="006447B0">
              <w:rPr>
                <w:b/>
                <w:bCs/>
                <w:color w:val="000000"/>
                <w:sz w:val="22"/>
                <w:szCs w:val="22"/>
              </w:rPr>
              <w:t>ADJUST-</w:t>
            </w:r>
          </w:p>
        </w:tc>
        <w:tc>
          <w:tcPr>
            <w:tcW w:w="1390" w:type="dxa"/>
            <w:tcBorders>
              <w:top w:val="nil"/>
              <w:left w:val="nil"/>
              <w:bottom w:val="nil"/>
              <w:right w:val="nil"/>
            </w:tcBorders>
            <w:shd w:val="clear" w:color="auto" w:fill="auto"/>
            <w:noWrap/>
            <w:vAlign w:val="bottom"/>
          </w:tcPr>
          <w:p w:rsidR="00451A40" w:rsidRPr="006447B0" w:rsidRDefault="00451A40" w:rsidP="00451A40">
            <w:pPr>
              <w:jc w:val="center"/>
              <w:rPr>
                <w:b/>
                <w:bCs/>
                <w:color w:val="000000"/>
                <w:sz w:val="22"/>
                <w:szCs w:val="22"/>
              </w:rPr>
            </w:pPr>
            <w:r w:rsidRPr="006447B0">
              <w:rPr>
                <w:b/>
                <w:bCs/>
                <w:color w:val="000000"/>
                <w:sz w:val="22"/>
                <w:szCs w:val="22"/>
              </w:rPr>
              <w:t>PER</w:t>
            </w:r>
          </w:p>
        </w:tc>
        <w:tc>
          <w:tcPr>
            <w:tcW w:w="1363" w:type="dxa"/>
            <w:tcBorders>
              <w:top w:val="nil"/>
              <w:left w:val="nil"/>
              <w:bottom w:val="nil"/>
              <w:right w:val="nil"/>
            </w:tcBorders>
            <w:shd w:val="clear" w:color="auto" w:fill="auto"/>
            <w:noWrap/>
            <w:vAlign w:val="bottom"/>
          </w:tcPr>
          <w:p w:rsidR="00451A40" w:rsidRPr="006447B0" w:rsidRDefault="00451A40" w:rsidP="00451A40">
            <w:pPr>
              <w:jc w:val="center"/>
              <w:rPr>
                <w:b/>
                <w:bCs/>
                <w:color w:val="000000"/>
                <w:sz w:val="22"/>
                <w:szCs w:val="22"/>
              </w:rPr>
            </w:pPr>
            <w:r w:rsidRPr="006447B0">
              <w:rPr>
                <w:b/>
                <w:bCs/>
                <w:color w:val="000000"/>
                <w:sz w:val="22"/>
                <w:szCs w:val="22"/>
              </w:rPr>
              <w:t>OF</w:t>
            </w:r>
          </w:p>
        </w:tc>
        <w:tc>
          <w:tcPr>
            <w:tcW w:w="941" w:type="dxa"/>
            <w:tcBorders>
              <w:top w:val="nil"/>
              <w:left w:val="nil"/>
              <w:bottom w:val="nil"/>
              <w:right w:val="nil"/>
            </w:tcBorders>
            <w:shd w:val="clear" w:color="auto" w:fill="auto"/>
            <w:noWrap/>
            <w:vAlign w:val="bottom"/>
          </w:tcPr>
          <w:p w:rsidR="00451A40" w:rsidRPr="006447B0" w:rsidRDefault="00451A40" w:rsidP="00451A40">
            <w:pPr>
              <w:rPr>
                <w:b/>
                <w:bCs/>
                <w:color w:val="000000"/>
                <w:sz w:val="22"/>
                <w:szCs w:val="22"/>
              </w:rPr>
            </w:pPr>
          </w:p>
        </w:tc>
        <w:tc>
          <w:tcPr>
            <w:tcW w:w="1440" w:type="dxa"/>
            <w:gridSpan w:val="2"/>
            <w:tcBorders>
              <w:top w:val="nil"/>
              <w:left w:val="nil"/>
              <w:bottom w:val="nil"/>
              <w:right w:val="single" w:sz="8" w:space="0" w:color="auto"/>
            </w:tcBorders>
            <w:shd w:val="clear" w:color="auto" w:fill="auto"/>
            <w:noWrap/>
            <w:vAlign w:val="bottom"/>
          </w:tcPr>
          <w:p w:rsidR="00451A40" w:rsidRPr="006447B0" w:rsidRDefault="00451A40" w:rsidP="00451A40">
            <w:pPr>
              <w:jc w:val="center"/>
              <w:rPr>
                <w:b/>
                <w:bCs/>
                <w:color w:val="000000"/>
                <w:sz w:val="22"/>
                <w:szCs w:val="22"/>
              </w:rPr>
            </w:pPr>
            <w:r w:rsidRPr="006447B0">
              <w:rPr>
                <w:b/>
                <w:bCs/>
                <w:color w:val="000000"/>
                <w:sz w:val="22"/>
                <w:szCs w:val="22"/>
              </w:rPr>
              <w:t>WEIGHTED</w:t>
            </w:r>
          </w:p>
        </w:tc>
      </w:tr>
      <w:tr w:rsidR="00451A40" w:rsidRPr="006447B0" w:rsidTr="006447B0">
        <w:trPr>
          <w:trHeight w:val="306"/>
        </w:trPr>
        <w:tc>
          <w:tcPr>
            <w:tcW w:w="436" w:type="dxa"/>
            <w:tcBorders>
              <w:top w:val="nil"/>
              <w:left w:val="single" w:sz="8" w:space="0" w:color="auto"/>
              <w:bottom w:val="single" w:sz="8" w:space="0" w:color="auto"/>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w:t>
            </w:r>
          </w:p>
        </w:tc>
        <w:tc>
          <w:tcPr>
            <w:tcW w:w="2804" w:type="dxa"/>
            <w:gridSpan w:val="2"/>
            <w:tcBorders>
              <w:top w:val="nil"/>
              <w:left w:val="nil"/>
              <w:bottom w:val="single" w:sz="8" w:space="0" w:color="auto"/>
              <w:right w:val="nil"/>
            </w:tcBorders>
            <w:shd w:val="clear" w:color="auto" w:fill="auto"/>
            <w:noWrap/>
            <w:vAlign w:val="bottom"/>
          </w:tcPr>
          <w:p w:rsidR="00451A40" w:rsidRPr="006447B0" w:rsidRDefault="00451A40" w:rsidP="00451A40">
            <w:pPr>
              <w:rPr>
                <w:b/>
                <w:bCs/>
                <w:color w:val="000000"/>
                <w:sz w:val="22"/>
                <w:szCs w:val="22"/>
              </w:rPr>
            </w:pPr>
            <w:r w:rsidRPr="006447B0">
              <w:rPr>
                <w:b/>
                <w:bCs/>
                <w:color w:val="000000"/>
                <w:sz w:val="22"/>
                <w:szCs w:val="22"/>
              </w:rPr>
              <w:t>CAPITAL COMPONENT</w:t>
            </w:r>
          </w:p>
        </w:tc>
        <w:tc>
          <w:tcPr>
            <w:tcW w:w="1326" w:type="dxa"/>
            <w:tcBorders>
              <w:top w:val="nil"/>
              <w:left w:val="nil"/>
              <w:bottom w:val="single" w:sz="8" w:space="0" w:color="auto"/>
              <w:right w:val="nil"/>
            </w:tcBorders>
            <w:shd w:val="clear" w:color="auto" w:fill="auto"/>
            <w:noWrap/>
            <w:vAlign w:val="bottom"/>
          </w:tcPr>
          <w:p w:rsidR="00451A40" w:rsidRPr="006447B0" w:rsidRDefault="00451A40" w:rsidP="00451A40">
            <w:pPr>
              <w:jc w:val="center"/>
              <w:rPr>
                <w:b/>
                <w:bCs/>
                <w:color w:val="000000"/>
                <w:sz w:val="22"/>
                <w:szCs w:val="22"/>
              </w:rPr>
            </w:pPr>
            <w:r w:rsidRPr="006447B0">
              <w:rPr>
                <w:b/>
                <w:bCs/>
                <w:color w:val="000000"/>
                <w:sz w:val="22"/>
                <w:szCs w:val="22"/>
              </w:rPr>
              <w:t>UTILITY</w:t>
            </w:r>
          </w:p>
        </w:tc>
        <w:tc>
          <w:tcPr>
            <w:tcW w:w="1337" w:type="dxa"/>
            <w:tcBorders>
              <w:top w:val="nil"/>
              <w:left w:val="nil"/>
              <w:bottom w:val="single" w:sz="8" w:space="0" w:color="auto"/>
              <w:right w:val="nil"/>
            </w:tcBorders>
            <w:shd w:val="clear" w:color="auto" w:fill="auto"/>
            <w:noWrap/>
            <w:vAlign w:val="bottom"/>
          </w:tcPr>
          <w:p w:rsidR="00451A40" w:rsidRPr="006447B0" w:rsidRDefault="00451A40" w:rsidP="00451A40">
            <w:pPr>
              <w:jc w:val="center"/>
              <w:rPr>
                <w:b/>
                <w:bCs/>
                <w:color w:val="000000"/>
                <w:sz w:val="22"/>
                <w:szCs w:val="22"/>
              </w:rPr>
            </w:pPr>
            <w:r w:rsidRPr="006447B0">
              <w:rPr>
                <w:b/>
                <w:bCs/>
                <w:color w:val="000000"/>
                <w:sz w:val="22"/>
                <w:szCs w:val="22"/>
              </w:rPr>
              <w:t>MENTS</w:t>
            </w:r>
          </w:p>
        </w:tc>
        <w:tc>
          <w:tcPr>
            <w:tcW w:w="2003" w:type="dxa"/>
            <w:tcBorders>
              <w:top w:val="nil"/>
              <w:left w:val="nil"/>
              <w:bottom w:val="single" w:sz="8" w:space="0" w:color="auto"/>
              <w:right w:val="nil"/>
            </w:tcBorders>
            <w:shd w:val="clear" w:color="auto" w:fill="auto"/>
            <w:noWrap/>
            <w:vAlign w:val="bottom"/>
          </w:tcPr>
          <w:p w:rsidR="00451A40" w:rsidRPr="006447B0" w:rsidRDefault="00451A40" w:rsidP="00451A40">
            <w:pPr>
              <w:jc w:val="center"/>
              <w:rPr>
                <w:b/>
                <w:bCs/>
                <w:color w:val="000000"/>
                <w:sz w:val="22"/>
                <w:szCs w:val="22"/>
              </w:rPr>
            </w:pPr>
            <w:r w:rsidRPr="006447B0">
              <w:rPr>
                <w:b/>
                <w:bCs/>
                <w:color w:val="000000"/>
                <w:sz w:val="22"/>
                <w:szCs w:val="22"/>
              </w:rPr>
              <w:t>ADJUSTMENTS</w:t>
            </w:r>
          </w:p>
        </w:tc>
        <w:tc>
          <w:tcPr>
            <w:tcW w:w="1450" w:type="dxa"/>
            <w:tcBorders>
              <w:top w:val="nil"/>
              <w:left w:val="nil"/>
              <w:bottom w:val="single" w:sz="8" w:space="0" w:color="auto"/>
              <w:right w:val="nil"/>
            </w:tcBorders>
            <w:shd w:val="clear" w:color="auto" w:fill="auto"/>
            <w:noWrap/>
            <w:vAlign w:val="bottom"/>
          </w:tcPr>
          <w:p w:rsidR="00451A40" w:rsidRPr="006447B0" w:rsidRDefault="00451A40" w:rsidP="00451A40">
            <w:pPr>
              <w:jc w:val="center"/>
              <w:rPr>
                <w:b/>
                <w:bCs/>
                <w:color w:val="000000"/>
                <w:sz w:val="22"/>
                <w:szCs w:val="22"/>
              </w:rPr>
            </w:pPr>
            <w:r w:rsidRPr="006447B0">
              <w:rPr>
                <w:b/>
                <w:bCs/>
                <w:color w:val="000000"/>
                <w:sz w:val="22"/>
                <w:szCs w:val="22"/>
              </w:rPr>
              <w:t>MENTS</w:t>
            </w:r>
          </w:p>
        </w:tc>
        <w:tc>
          <w:tcPr>
            <w:tcW w:w="1390" w:type="dxa"/>
            <w:tcBorders>
              <w:top w:val="nil"/>
              <w:left w:val="nil"/>
              <w:bottom w:val="single" w:sz="8" w:space="0" w:color="auto"/>
              <w:right w:val="nil"/>
            </w:tcBorders>
            <w:shd w:val="clear" w:color="auto" w:fill="auto"/>
            <w:noWrap/>
            <w:vAlign w:val="bottom"/>
          </w:tcPr>
          <w:p w:rsidR="00451A40" w:rsidRPr="006447B0" w:rsidRDefault="009E6890" w:rsidP="00451A40">
            <w:pPr>
              <w:jc w:val="center"/>
              <w:rPr>
                <w:b/>
                <w:bCs/>
                <w:color w:val="000000"/>
                <w:sz w:val="22"/>
                <w:szCs w:val="22"/>
              </w:rPr>
            </w:pPr>
            <w:r w:rsidRPr="006447B0">
              <w:rPr>
                <w:b/>
                <w:bCs/>
                <w:color w:val="000000"/>
                <w:sz w:val="22"/>
                <w:szCs w:val="22"/>
              </w:rPr>
              <w:t>COMM.</w:t>
            </w:r>
          </w:p>
        </w:tc>
        <w:tc>
          <w:tcPr>
            <w:tcW w:w="1363" w:type="dxa"/>
            <w:tcBorders>
              <w:top w:val="nil"/>
              <w:left w:val="nil"/>
              <w:bottom w:val="single" w:sz="8" w:space="0" w:color="auto"/>
              <w:right w:val="nil"/>
            </w:tcBorders>
            <w:shd w:val="clear" w:color="auto" w:fill="auto"/>
            <w:noWrap/>
            <w:vAlign w:val="bottom"/>
          </w:tcPr>
          <w:p w:rsidR="00451A40" w:rsidRPr="006447B0" w:rsidRDefault="00451A40" w:rsidP="00451A40">
            <w:pPr>
              <w:jc w:val="center"/>
              <w:rPr>
                <w:b/>
                <w:bCs/>
                <w:color w:val="000000"/>
                <w:sz w:val="22"/>
                <w:szCs w:val="22"/>
              </w:rPr>
            </w:pPr>
            <w:r w:rsidRPr="006447B0">
              <w:rPr>
                <w:b/>
                <w:bCs/>
                <w:color w:val="000000"/>
                <w:sz w:val="22"/>
                <w:szCs w:val="22"/>
              </w:rPr>
              <w:t>TOTAL</w:t>
            </w:r>
          </w:p>
        </w:tc>
        <w:tc>
          <w:tcPr>
            <w:tcW w:w="941" w:type="dxa"/>
            <w:tcBorders>
              <w:top w:val="nil"/>
              <w:left w:val="nil"/>
              <w:bottom w:val="single" w:sz="8" w:space="0" w:color="auto"/>
              <w:right w:val="nil"/>
            </w:tcBorders>
            <w:shd w:val="clear" w:color="auto" w:fill="auto"/>
            <w:noWrap/>
            <w:vAlign w:val="bottom"/>
          </w:tcPr>
          <w:p w:rsidR="00451A40" w:rsidRPr="006447B0" w:rsidRDefault="00451A40" w:rsidP="00451A40">
            <w:pPr>
              <w:jc w:val="center"/>
              <w:rPr>
                <w:b/>
                <w:bCs/>
                <w:color w:val="000000"/>
                <w:sz w:val="22"/>
                <w:szCs w:val="22"/>
              </w:rPr>
            </w:pPr>
            <w:r w:rsidRPr="006447B0">
              <w:rPr>
                <w:b/>
                <w:bCs/>
                <w:color w:val="000000"/>
                <w:sz w:val="22"/>
                <w:szCs w:val="22"/>
              </w:rPr>
              <w:t>COST</w:t>
            </w:r>
          </w:p>
        </w:tc>
        <w:tc>
          <w:tcPr>
            <w:tcW w:w="1440" w:type="dxa"/>
            <w:gridSpan w:val="2"/>
            <w:tcBorders>
              <w:top w:val="nil"/>
              <w:left w:val="nil"/>
              <w:bottom w:val="single" w:sz="8" w:space="0" w:color="auto"/>
              <w:right w:val="single" w:sz="8" w:space="0" w:color="auto"/>
            </w:tcBorders>
            <w:shd w:val="clear" w:color="auto" w:fill="auto"/>
            <w:noWrap/>
            <w:vAlign w:val="bottom"/>
          </w:tcPr>
          <w:p w:rsidR="00451A40" w:rsidRPr="006447B0" w:rsidRDefault="00451A40" w:rsidP="00451A40">
            <w:pPr>
              <w:jc w:val="center"/>
              <w:rPr>
                <w:b/>
                <w:bCs/>
                <w:color w:val="000000"/>
                <w:sz w:val="22"/>
                <w:szCs w:val="22"/>
              </w:rPr>
            </w:pPr>
            <w:r w:rsidRPr="006447B0">
              <w:rPr>
                <w:b/>
                <w:bCs/>
                <w:color w:val="000000"/>
                <w:sz w:val="22"/>
                <w:szCs w:val="22"/>
              </w:rPr>
              <w:t>COST</w:t>
            </w:r>
          </w:p>
        </w:tc>
      </w:tr>
      <w:tr w:rsidR="00451A40" w:rsidRPr="006447B0" w:rsidTr="006447B0">
        <w:trPr>
          <w:trHeight w:val="295"/>
        </w:trPr>
        <w:tc>
          <w:tcPr>
            <w:tcW w:w="436" w:type="dxa"/>
            <w:tcBorders>
              <w:top w:val="nil"/>
              <w:left w:val="single" w:sz="8" w:space="0" w:color="auto"/>
              <w:bottom w:val="nil"/>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w:t>
            </w:r>
          </w:p>
        </w:tc>
        <w:tc>
          <w:tcPr>
            <w:tcW w:w="2804" w:type="dxa"/>
            <w:gridSpan w:val="2"/>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1326" w:type="dxa"/>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1337" w:type="dxa"/>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2003" w:type="dxa"/>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1450" w:type="dxa"/>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1390" w:type="dxa"/>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1363" w:type="dxa"/>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941" w:type="dxa"/>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1440" w:type="dxa"/>
            <w:gridSpan w:val="2"/>
            <w:tcBorders>
              <w:top w:val="nil"/>
              <w:left w:val="nil"/>
              <w:bottom w:val="nil"/>
              <w:right w:val="single" w:sz="8" w:space="0" w:color="auto"/>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w:t>
            </w:r>
          </w:p>
        </w:tc>
      </w:tr>
      <w:tr w:rsidR="00451A40" w:rsidRPr="006447B0" w:rsidTr="006447B0">
        <w:trPr>
          <w:trHeight w:val="243"/>
        </w:trPr>
        <w:tc>
          <w:tcPr>
            <w:tcW w:w="436" w:type="dxa"/>
            <w:tcBorders>
              <w:top w:val="nil"/>
              <w:left w:val="single" w:sz="8" w:space="0" w:color="auto"/>
              <w:bottom w:val="nil"/>
              <w:right w:val="nil"/>
            </w:tcBorders>
            <w:shd w:val="clear" w:color="auto" w:fill="auto"/>
            <w:noWrap/>
            <w:vAlign w:val="bottom"/>
          </w:tcPr>
          <w:p w:rsidR="00451A40" w:rsidRPr="006447B0" w:rsidRDefault="00451A40" w:rsidP="00451A40">
            <w:pPr>
              <w:jc w:val="center"/>
              <w:rPr>
                <w:color w:val="000000"/>
                <w:sz w:val="22"/>
                <w:szCs w:val="22"/>
              </w:rPr>
            </w:pPr>
            <w:r w:rsidRPr="006447B0">
              <w:rPr>
                <w:color w:val="000000"/>
                <w:sz w:val="22"/>
                <w:szCs w:val="22"/>
              </w:rPr>
              <w:t>1.</w:t>
            </w:r>
          </w:p>
        </w:tc>
        <w:tc>
          <w:tcPr>
            <w:tcW w:w="2804" w:type="dxa"/>
            <w:gridSpan w:val="2"/>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COMMON EQUITY</w:t>
            </w:r>
          </w:p>
        </w:tc>
        <w:tc>
          <w:tcPr>
            <w:tcW w:w="1326"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$15,931</w:t>
            </w:r>
          </w:p>
        </w:tc>
        <w:tc>
          <w:tcPr>
            <w:tcW w:w="1337"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 xml:space="preserve">($15,931) </w:t>
            </w:r>
          </w:p>
        </w:tc>
        <w:tc>
          <w:tcPr>
            <w:tcW w:w="2003"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$0</w:t>
            </w:r>
          </w:p>
        </w:tc>
        <w:tc>
          <w:tcPr>
            <w:tcW w:w="1450"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$0</w:t>
            </w:r>
          </w:p>
        </w:tc>
        <w:tc>
          <w:tcPr>
            <w:tcW w:w="1390"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$0</w:t>
            </w:r>
          </w:p>
        </w:tc>
        <w:tc>
          <w:tcPr>
            <w:tcW w:w="1363"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0.00%</w:t>
            </w:r>
          </w:p>
        </w:tc>
        <w:tc>
          <w:tcPr>
            <w:tcW w:w="941"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11.16%</w:t>
            </w:r>
          </w:p>
        </w:tc>
        <w:tc>
          <w:tcPr>
            <w:tcW w:w="1440" w:type="dxa"/>
            <w:gridSpan w:val="2"/>
            <w:tcBorders>
              <w:top w:val="nil"/>
              <w:left w:val="nil"/>
              <w:bottom w:val="nil"/>
              <w:right w:val="single" w:sz="8" w:space="0" w:color="auto"/>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0.00%</w:t>
            </w:r>
          </w:p>
        </w:tc>
      </w:tr>
      <w:tr w:rsidR="00451A40" w:rsidRPr="006447B0" w:rsidTr="006447B0">
        <w:trPr>
          <w:trHeight w:val="342"/>
        </w:trPr>
        <w:tc>
          <w:tcPr>
            <w:tcW w:w="436" w:type="dxa"/>
            <w:tcBorders>
              <w:top w:val="nil"/>
              <w:left w:val="single" w:sz="8" w:space="0" w:color="auto"/>
              <w:bottom w:val="nil"/>
              <w:right w:val="nil"/>
            </w:tcBorders>
            <w:shd w:val="clear" w:color="auto" w:fill="auto"/>
            <w:noWrap/>
            <w:vAlign w:val="bottom"/>
          </w:tcPr>
          <w:p w:rsidR="00451A40" w:rsidRPr="006447B0" w:rsidRDefault="00451A40" w:rsidP="00451A40">
            <w:pPr>
              <w:jc w:val="center"/>
              <w:rPr>
                <w:color w:val="000000"/>
                <w:sz w:val="22"/>
                <w:szCs w:val="22"/>
              </w:rPr>
            </w:pPr>
            <w:r w:rsidRPr="006447B0">
              <w:rPr>
                <w:color w:val="000000"/>
                <w:sz w:val="22"/>
                <w:szCs w:val="22"/>
              </w:rPr>
              <w:t>2.</w:t>
            </w:r>
          </w:p>
        </w:tc>
        <w:tc>
          <w:tcPr>
            <w:tcW w:w="2804" w:type="dxa"/>
            <w:gridSpan w:val="2"/>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RETAINED EARNINGS</w:t>
            </w:r>
          </w:p>
        </w:tc>
        <w:tc>
          <w:tcPr>
            <w:tcW w:w="1326"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0</w:t>
            </w:r>
          </w:p>
        </w:tc>
        <w:tc>
          <w:tcPr>
            <w:tcW w:w="1337"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0</w:t>
            </w:r>
          </w:p>
        </w:tc>
        <w:tc>
          <w:tcPr>
            <w:tcW w:w="2003"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0</w:t>
            </w:r>
          </w:p>
        </w:tc>
        <w:tc>
          <w:tcPr>
            <w:tcW w:w="1450"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0</w:t>
            </w:r>
          </w:p>
        </w:tc>
        <w:tc>
          <w:tcPr>
            <w:tcW w:w="1390"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0</w:t>
            </w:r>
          </w:p>
        </w:tc>
        <w:tc>
          <w:tcPr>
            <w:tcW w:w="1363"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0.00%</w:t>
            </w:r>
          </w:p>
        </w:tc>
        <w:tc>
          <w:tcPr>
            <w:tcW w:w="941"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0.00%</w:t>
            </w:r>
          </w:p>
        </w:tc>
        <w:tc>
          <w:tcPr>
            <w:tcW w:w="1440" w:type="dxa"/>
            <w:gridSpan w:val="2"/>
            <w:tcBorders>
              <w:top w:val="nil"/>
              <w:left w:val="nil"/>
              <w:bottom w:val="nil"/>
              <w:right w:val="single" w:sz="8" w:space="0" w:color="auto"/>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0.00%</w:t>
            </w:r>
          </w:p>
        </w:tc>
      </w:tr>
      <w:tr w:rsidR="00451A40" w:rsidRPr="006447B0" w:rsidTr="006447B0">
        <w:trPr>
          <w:trHeight w:val="295"/>
        </w:trPr>
        <w:tc>
          <w:tcPr>
            <w:tcW w:w="436" w:type="dxa"/>
            <w:tcBorders>
              <w:top w:val="nil"/>
              <w:left w:val="single" w:sz="8" w:space="0" w:color="auto"/>
              <w:bottom w:val="nil"/>
              <w:right w:val="nil"/>
            </w:tcBorders>
            <w:shd w:val="clear" w:color="auto" w:fill="auto"/>
            <w:noWrap/>
            <w:vAlign w:val="bottom"/>
          </w:tcPr>
          <w:p w:rsidR="00451A40" w:rsidRPr="006447B0" w:rsidRDefault="00451A40" w:rsidP="00451A40">
            <w:pPr>
              <w:jc w:val="center"/>
              <w:rPr>
                <w:color w:val="000000"/>
                <w:sz w:val="22"/>
                <w:szCs w:val="22"/>
              </w:rPr>
            </w:pPr>
            <w:r w:rsidRPr="006447B0">
              <w:rPr>
                <w:color w:val="000000"/>
                <w:sz w:val="22"/>
                <w:szCs w:val="22"/>
              </w:rPr>
              <w:t>3.</w:t>
            </w:r>
          </w:p>
        </w:tc>
        <w:tc>
          <w:tcPr>
            <w:tcW w:w="2804" w:type="dxa"/>
            <w:gridSpan w:val="2"/>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LONG-TERM DEBT</w:t>
            </w:r>
          </w:p>
        </w:tc>
        <w:tc>
          <w:tcPr>
            <w:tcW w:w="1326"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8,660</w:t>
            </w:r>
          </w:p>
        </w:tc>
        <w:tc>
          <w:tcPr>
            <w:tcW w:w="1337"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 xml:space="preserve">0 </w:t>
            </w:r>
          </w:p>
        </w:tc>
        <w:tc>
          <w:tcPr>
            <w:tcW w:w="2003"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8,660</w:t>
            </w:r>
          </w:p>
        </w:tc>
        <w:tc>
          <w:tcPr>
            <w:tcW w:w="1450"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16,001</w:t>
            </w:r>
          </w:p>
        </w:tc>
        <w:tc>
          <w:tcPr>
            <w:tcW w:w="1390"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24,661</w:t>
            </w:r>
          </w:p>
        </w:tc>
        <w:tc>
          <w:tcPr>
            <w:tcW w:w="1363"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92.65%</w:t>
            </w:r>
          </w:p>
        </w:tc>
        <w:tc>
          <w:tcPr>
            <w:tcW w:w="941"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6.62%</w:t>
            </w:r>
          </w:p>
        </w:tc>
        <w:tc>
          <w:tcPr>
            <w:tcW w:w="1440" w:type="dxa"/>
            <w:gridSpan w:val="2"/>
            <w:tcBorders>
              <w:top w:val="nil"/>
              <w:left w:val="nil"/>
              <w:bottom w:val="nil"/>
              <w:right w:val="single" w:sz="8" w:space="0" w:color="auto"/>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6.13%</w:t>
            </w:r>
          </w:p>
        </w:tc>
      </w:tr>
      <w:tr w:rsidR="00451A40" w:rsidRPr="006447B0" w:rsidTr="006447B0">
        <w:trPr>
          <w:trHeight w:val="295"/>
        </w:trPr>
        <w:tc>
          <w:tcPr>
            <w:tcW w:w="436" w:type="dxa"/>
            <w:tcBorders>
              <w:top w:val="nil"/>
              <w:left w:val="single" w:sz="8" w:space="0" w:color="auto"/>
              <w:bottom w:val="nil"/>
              <w:right w:val="nil"/>
            </w:tcBorders>
            <w:shd w:val="clear" w:color="auto" w:fill="auto"/>
            <w:noWrap/>
            <w:vAlign w:val="bottom"/>
          </w:tcPr>
          <w:p w:rsidR="00451A40" w:rsidRPr="006447B0" w:rsidRDefault="00451A40" w:rsidP="00451A40">
            <w:pPr>
              <w:jc w:val="center"/>
              <w:rPr>
                <w:color w:val="000000"/>
                <w:sz w:val="22"/>
                <w:szCs w:val="22"/>
              </w:rPr>
            </w:pPr>
            <w:r w:rsidRPr="006447B0">
              <w:rPr>
                <w:color w:val="000000"/>
                <w:sz w:val="22"/>
                <w:szCs w:val="22"/>
              </w:rPr>
              <w:t>4.</w:t>
            </w:r>
          </w:p>
        </w:tc>
        <w:tc>
          <w:tcPr>
            <w:tcW w:w="2804" w:type="dxa"/>
            <w:gridSpan w:val="2"/>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SHORT-TERM DEBT</w:t>
            </w:r>
          </w:p>
        </w:tc>
        <w:tc>
          <w:tcPr>
            <w:tcW w:w="1326"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0</w:t>
            </w:r>
          </w:p>
        </w:tc>
        <w:tc>
          <w:tcPr>
            <w:tcW w:w="1337"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0</w:t>
            </w:r>
          </w:p>
        </w:tc>
        <w:tc>
          <w:tcPr>
            <w:tcW w:w="2003"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0</w:t>
            </w:r>
          </w:p>
        </w:tc>
        <w:tc>
          <w:tcPr>
            <w:tcW w:w="1450"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0</w:t>
            </w:r>
          </w:p>
        </w:tc>
        <w:tc>
          <w:tcPr>
            <w:tcW w:w="1390"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0</w:t>
            </w:r>
          </w:p>
        </w:tc>
        <w:tc>
          <w:tcPr>
            <w:tcW w:w="1363"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0.00%</w:t>
            </w:r>
          </w:p>
        </w:tc>
        <w:tc>
          <w:tcPr>
            <w:tcW w:w="941"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0.00%</w:t>
            </w:r>
          </w:p>
        </w:tc>
        <w:tc>
          <w:tcPr>
            <w:tcW w:w="1440" w:type="dxa"/>
            <w:gridSpan w:val="2"/>
            <w:tcBorders>
              <w:top w:val="nil"/>
              <w:left w:val="nil"/>
              <w:bottom w:val="nil"/>
              <w:right w:val="single" w:sz="8" w:space="0" w:color="auto"/>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0.00%</w:t>
            </w:r>
          </w:p>
        </w:tc>
      </w:tr>
      <w:tr w:rsidR="00451A40" w:rsidRPr="006447B0" w:rsidTr="006447B0">
        <w:trPr>
          <w:trHeight w:val="295"/>
        </w:trPr>
        <w:tc>
          <w:tcPr>
            <w:tcW w:w="436" w:type="dxa"/>
            <w:tcBorders>
              <w:top w:val="nil"/>
              <w:left w:val="single" w:sz="8" w:space="0" w:color="auto"/>
              <w:bottom w:val="nil"/>
              <w:right w:val="nil"/>
            </w:tcBorders>
            <w:shd w:val="clear" w:color="auto" w:fill="auto"/>
            <w:noWrap/>
            <w:vAlign w:val="bottom"/>
          </w:tcPr>
          <w:p w:rsidR="00451A40" w:rsidRPr="006447B0" w:rsidRDefault="00451A40" w:rsidP="00451A40">
            <w:pPr>
              <w:ind w:right="-132"/>
              <w:rPr>
                <w:color w:val="000000"/>
                <w:sz w:val="22"/>
                <w:szCs w:val="22"/>
              </w:rPr>
            </w:pPr>
            <w:r w:rsidRPr="006447B0">
              <w:rPr>
                <w:color w:val="000000"/>
                <w:sz w:val="22"/>
                <w:szCs w:val="22"/>
              </w:rPr>
              <w:t>5.</w:t>
            </w:r>
          </w:p>
        </w:tc>
        <w:tc>
          <w:tcPr>
            <w:tcW w:w="2804" w:type="dxa"/>
            <w:gridSpan w:val="2"/>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PREFERRED STOCK</w:t>
            </w:r>
          </w:p>
        </w:tc>
        <w:tc>
          <w:tcPr>
            <w:tcW w:w="1326"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0</w:t>
            </w:r>
          </w:p>
        </w:tc>
        <w:tc>
          <w:tcPr>
            <w:tcW w:w="1337"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0</w:t>
            </w:r>
          </w:p>
        </w:tc>
        <w:tc>
          <w:tcPr>
            <w:tcW w:w="2003"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 xml:space="preserve">0 </w:t>
            </w:r>
          </w:p>
        </w:tc>
        <w:tc>
          <w:tcPr>
            <w:tcW w:w="1450"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 xml:space="preserve">0 </w:t>
            </w:r>
          </w:p>
        </w:tc>
        <w:tc>
          <w:tcPr>
            <w:tcW w:w="1390"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0</w:t>
            </w:r>
          </w:p>
        </w:tc>
        <w:tc>
          <w:tcPr>
            <w:tcW w:w="1363"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0.00%</w:t>
            </w:r>
          </w:p>
        </w:tc>
        <w:tc>
          <w:tcPr>
            <w:tcW w:w="941"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0.00%</w:t>
            </w:r>
          </w:p>
        </w:tc>
        <w:tc>
          <w:tcPr>
            <w:tcW w:w="1440" w:type="dxa"/>
            <w:gridSpan w:val="2"/>
            <w:tcBorders>
              <w:top w:val="nil"/>
              <w:left w:val="nil"/>
              <w:bottom w:val="nil"/>
              <w:right w:val="single" w:sz="8" w:space="0" w:color="auto"/>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0.00%</w:t>
            </w:r>
          </w:p>
        </w:tc>
      </w:tr>
      <w:tr w:rsidR="00451A40" w:rsidRPr="006447B0" w:rsidTr="006447B0">
        <w:trPr>
          <w:trHeight w:val="295"/>
        </w:trPr>
        <w:tc>
          <w:tcPr>
            <w:tcW w:w="436" w:type="dxa"/>
            <w:tcBorders>
              <w:top w:val="nil"/>
              <w:left w:val="single" w:sz="8" w:space="0" w:color="auto"/>
              <w:bottom w:val="nil"/>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xml:space="preserve"> 6.</w:t>
            </w:r>
          </w:p>
        </w:tc>
        <w:tc>
          <w:tcPr>
            <w:tcW w:w="2804" w:type="dxa"/>
            <w:gridSpan w:val="2"/>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CUSTOMER DEPOSITS</w:t>
            </w:r>
          </w:p>
        </w:tc>
        <w:tc>
          <w:tcPr>
            <w:tcW w:w="1326"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2,555</w:t>
            </w:r>
          </w:p>
        </w:tc>
        <w:tc>
          <w:tcPr>
            <w:tcW w:w="1337"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(599)</w:t>
            </w:r>
          </w:p>
        </w:tc>
        <w:tc>
          <w:tcPr>
            <w:tcW w:w="2003"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1,956</w:t>
            </w:r>
          </w:p>
        </w:tc>
        <w:tc>
          <w:tcPr>
            <w:tcW w:w="1450"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0</w:t>
            </w:r>
          </w:p>
        </w:tc>
        <w:tc>
          <w:tcPr>
            <w:tcW w:w="1390"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1,956</w:t>
            </w:r>
          </w:p>
        </w:tc>
        <w:tc>
          <w:tcPr>
            <w:tcW w:w="1363"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7.35%</w:t>
            </w:r>
          </w:p>
        </w:tc>
        <w:tc>
          <w:tcPr>
            <w:tcW w:w="941"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2.00%</w:t>
            </w:r>
          </w:p>
        </w:tc>
        <w:tc>
          <w:tcPr>
            <w:tcW w:w="1440" w:type="dxa"/>
            <w:gridSpan w:val="2"/>
            <w:tcBorders>
              <w:top w:val="nil"/>
              <w:left w:val="nil"/>
              <w:bottom w:val="nil"/>
              <w:right w:val="single" w:sz="8" w:space="0" w:color="auto"/>
            </w:tcBorders>
            <w:shd w:val="clear" w:color="auto" w:fill="auto"/>
            <w:noWrap/>
            <w:vAlign w:val="bottom"/>
          </w:tcPr>
          <w:p w:rsidR="00451A40" w:rsidRPr="006447B0" w:rsidRDefault="00451A40" w:rsidP="00451A40">
            <w:pPr>
              <w:jc w:val="right"/>
              <w:rPr>
                <w:color w:val="000000"/>
                <w:sz w:val="22"/>
                <w:szCs w:val="22"/>
              </w:rPr>
            </w:pPr>
            <w:r w:rsidRPr="006447B0">
              <w:rPr>
                <w:color w:val="000000"/>
                <w:sz w:val="22"/>
                <w:szCs w:val="22"/>
              </w:rPr>
              <w:t>0.15%</w:t>
            </w:r>
          </w:p>
        </w:tc>
      </w:tr>
      <w:tr w:rsidR="00451A40" w:rsidRPr="006447B0" w:rsidTr="006447B0">
        <w:trPr>
          <w:trHeight w:val="295"/>
        </w:trPr>
        <w:tc>
          <w:tcPr>
            <w:tcW w:w="436" w:type="dxa"/>
            <w:tcBorders>
              <w:top w:val="nil"/>
              <w:left w:val="single" w:sz="8" w:space="0" w:color="auto"/>
              <w:bottom w:val="nil"/>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xml:space="preserve"> 7.</w:t>
            </w:r>
          </w:p>
        </w:tc>
        <w:tc>
          <w:tcPr>
            <w:tcW w:w="2804" w:type="dxa"/>
            <w:gridSpan w:val="2"/>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TOTAL</w:t>
            </w:r>
          </w:p>
        </w:tc>
        <w:tc>
          <w:tcPr>
            <w:tcW w:w="1326"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u w:val="double"/>
              </w:rPr>
            </w:pPr>
            <w:r w:rsidRPr="006447B0">
              <w:rPr>
                <w:color w:val="000000"/>
                <w:sz w:val="22"/>
                <w:szCs w:val="22"/>
                <w:u w:val="double"/>
              </w:rPr>
              <w:t>$27,146</w:t>
            </w:r>
          </w:p>
        </w:tc>
        <w:tc>
          <w:tcPr>
            <w:tcW w:w="1337"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u w:val="double"/>
              </w:rPr>
            </w:pPr>
            <w:r w:rsidRPr="006447B0">
              <w:rPr>
                <w:color w:val="000000"/>
                <w:sz w:val="22"/>
                <w:szCs w:val="22"/>
                <w:u w:val="double"/>
              </w:rPr>
              <w:t>($16,530)</w:t>
            </w:r>
          </w:p>
        </w:tc>
        <w:tc>
          <w:tcPr>
            <w:tcW w:w="2003"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u w:val="double"/>
              </w:rPr>
            </w:pPr>
            <w:r w:rsidRPr="006447B0">
              <w:rPr>
                <w:color w:val="000000"/>
                <w:sz w:val="22"/>
                <w:szCs w:val="22"/>
                <w:u w:val="double"/>
              </w:rPr>
              <w:t>$10,616</w:t>
            </w:r>
          </w:p>
        </w:tc>
        <w:tc>
          <w:tcPr>
            <w:tcW w:w="1450"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u w:val="double"/>
              </w:rPr>
            </w:pPr>
            <w:r w:rsidRPr="006447B0">
              <w:rPr>
                <w:color w:val="000000"/>
                <w:sz w:val="22"/>
                <w:szCs w:val="22"/>
                <w:u w:val="double"/>
              </w:rPr>
              <w:t>$14,867</w:t>
            </w:r>
          </w:p>
        </w:tc>
        <w:tc>
          <w:tcPr>
            <w:tcW w:w="1390"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u w:val="double"/>
              </w:rPr>
            </w:pPr>
            <w:r w:rsidRPr="006447B0">
              <w:rPr>
                <w:color w:val="000000"/>
                <w:sz w:val="22"/>
                <w:szCs w:val="22"/>
                <w:u w:val="double"/>
              </w:rPr>
              <w:t>$26,617</w:t>
            </w:r>
          </w:p>
        </w:tc>
        <w:tc>
          <w:tcPr>
            <w:tcW w:w="1363"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u w:val="double"/>
              </w:rPr>
            </w:pPr>
            <w:r w:rsidRPr="006447B0">
              <w:rPr>
                <w:color w:val="000000"/>
                <w:sz w:val="22"/>
                <w:szCs w:val="22"/>
                <w:u w:val="double"/>
              </w:rPr>
              <w:t>100.00%</w:t>
            </w:r>
          </w:p>
        </w:tc>
        <w:tc>
          <w:tcPr>
            <w:tcW w:w="941"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rPr>
            </w:pPr>
          </w:p>
        </w:tc>
        <w:tc>
          <w:tcPr>
            <w:tcW w:w="1440" w:type="dxa"/>
            <w:gridSpan w:val="2"/>
            <w:tcBorders>
              <w:top w:val="nil"/>
              <w:left w:val="nil"/>
              <w:bottom w:val="nil"/>
              <w:right w:val="single" w:sz="8" w:space="0" w:color="auto"/>
            </w:tcBorders>
            <w:shd w:val="clear" w:color="auto" w:fill="auto"/>
            <w:noWrap/>
            <w:vAlign w:val="bottom"/>
          </w:tcPr>
          <w:p w:rsidR="00451A40" w:rsidRPr="006447B0" w:rsidRDefault="00451A40" w:rsidP="00451A40">
            <w:pPr>
              <w:jc w:val="right"/>
              <w:rPr>
                <w:color w:val="000000"/>
                <w:sz w:val="22"/>
                <w:szCs w:val="22"/>
                <w:u w:val="double"/>
              </w:rPr>
            </w:pPr>
            <w:r w:rsidRPr="006447B0">
              <w:rPr>
                <w:color w:val="000000"/>
                <w:sz w:val="22"/>
                <w:szCs w:val="22"/>
                <w:u w:val="double"/>
              </w:rPr>
              <w:t>6.28%</w:t>
            </w:r>
          </w:p>
        </w:tc>
      </w:tr>
      <w:tr w:rsidR="00451A40" w:rsidRPr="006447B0" w:rsidTr="006447B0">
        <w:trPr>
          <w:trHeight w:val="295"/>
        </w:trPr>
        <w:tc>
          <w:tcPr>
            <w:tcW w:w="436" w:type="dxa"/>
            <w:tcBorders>
              <w:top w:val="nil"/>
              <w:left w:val="single" w:sz="8" w:space="0" w:color="auto"/>
              <w:bottom w:val="nil"/>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w:t>
            </w:r>
          </w:p>
        </w:tc>
        <w:tc>
          <w:tcPr>
            <w:tcW w:w="2804" w:type="dxa"/>
            <w:gridSpan w:val="2"/>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1326" w:type="dxa"/>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1337" w:type="dxa"/>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2003" w:type="dxa"/>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1450" w:type="dxa"/>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1390" w:type="dxa"/>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1363" w:type="dxa"/>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941" w:type="dxa"/>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1440" w:type="dxa"/>
            <w:gridSpan w:val="2"/>
            <w:tcBorders>
              <w:top w:val="nil"/>
              <w:left w:val="nil"/>
              <w:bottom w:val="nil"/>
              <w:right w:val="single" w:sz="8" w:space="0" w:color="auto"/>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w:t>
            </w:r>
          </w:p>
        </w:tc>
      </w:tr>
      <w:tr w:rsidR="00451A40" w:rsidRPr="006447B0" w:rsidTr="006447B0">
        <w:trPr>
          <w:trHeight w:val="295"/>
        </w:trPr>
        <w:tc>
          <w:tcPr>
            <w:tcW w:w="436" w:type="dxa"/>
            <w:tcBorders>
              <w:top w:val="nil"/>
              <w:left w:val="single" w:sz="8" w:space="0" w:color="auto"/>
              <w:bottom w:val="nil"/>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w:t>
            </w:r>
          </w:p>
        </w:tc>
        <w:tc>
          <w:tcPr>
            <w:tcW w:w="2804" w:type="dxa"/>
            <w:gridSpan w:val="2"/>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1326" w:type="dxa"/>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1337" w:type="dxa"/>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4843" w:type="dxa"/>
            <w:gridSpan w:val="3"/>
            <w:tcBorders>
              <w:top w:val="nil"/>
              <w:left w:val="nil"/>
              <w:bottom w:val="nil"/>
              <w:right w:val="nil"/>
            </w:tcBorders>
            <w:shd w:val="clear" w:color="auto" w:fill="auto"/>
            <w:noWrap/>
            <w:vAlign w:val="bottom"/>
          </w:tcPr>
          <w:p w:rsidR="00451A40" w:rsidRPr="006447B0" w:rsidRDefault="00451A40" w:rsidP="00451A40">
            <w:pPr>
              <w:rPr>
                <w:b/>
                <w:bCs/>
                <w:color w:val="000000"/>
                <w:sz w:val="22"/>
                <w:szCs w:val="22"/>
              </w:rPr>
            </w:pPr>
            <w:r w:rsidRPr="006447B0">
              <w:rPr>
                <w:b/>
                <w:bCs/>
                <w:color w:val="000000"/>
                <w:sz w:val="22"/>
                <w:szCs w:val="22"/>
              </w:rPr>
              <w:t>RANGE OF REASONABLENESS</w:t>
            </w:r>
          </w:p>
        </w:tc>
        <w:tc>
          <w:tcPr>
            <w:tcW w:w="1363" w:type="dxa"/>
            <w:tcBorders>
              <w:top w:val="nil"/>
              <w:left w:val="nil"/>
              <w:bottom w:val="nil"/>
              <w:right w:val="nil"/>
            </w:tcBorders>
            <w:shd w:val="clear" w:color="auto" w:fill="auto"/>
            <w:noWrap/>
            <w:vAlign w:val="bottom"/>
          </w:tcPr>
          <w:p w:rsidR="00451A40" w:rsidRPr="006447B0" w:rsidRDefault="00451A40" w:rsidP="00451A40">
            <w:pPr>
              <w:jc w:val="center"/>
              <w:rPr>
                <w:b/>
                <w:bCs/>
                <w:color w:val="000000"/>
                <w:sz w:val="22"/>
                <w:szCs w:val="22"/>
                <w:u w:val="single"/>
              </w:rPr>
            </w:pPr>
            <w:r w:rsidRPr="006447B0">
              <w:rPr>
                <w:b/>
                <w:bCs/>
                <w:color w:val="000000"/>
                <w:sz w:val="22"/>
                <w:szCs w:val="22"/>
                <w:u w:val="single"/>
              </w:rPr>
              <w:t>LOW</w:t>
            </w:r>
          </w:p>
        </w:tc>
        <w:tc>
          <w:tcPr>
            <w:tcW w:w="941" w:type="dxa"/>
            <w:tcBorders>
              <w:top w:val="nil"/>
              <w:left w:val="nil"/>
              <w:bottom w:val="nil"/>
              <w:right w:val="nil"/>
            </w:tcBorders>
            <w:shd w:val="clear" w:color="auto" w:fill="auto"/>
            <w:noWrap/>
            <w:vAlign w:val="bottom"/>
          </w:tcPr>
          <w:p w:rsidR="00451A40" w:rsidRPr="006447B0" w:rsidRDefault="00451A40" w:rsidP="00451A40">
            <w:pPr>
              <w:jc w:val="center"/>
              <w:rPr>
                <w:b/>
                <w:bCs/>
                <w:color w:val="000000"/>
                <w:sz w:val="22"/>
                <w:szCs w:val="22"/>
                <w:u w:val="single"/>
              </w:rPr>
            </w:pPr>
            <w:r w:rsidRPr="006447B0">
              <w:rPr>
                <w:b/>
                <w:bCs/>
                <w:color w:val="000000"/>
                <w:sz w:val="22"/>
                <w:szCs w:val="22"/>
                <w:u w:val="single"/>
              </w:rPr>
              <w:t>HIGH</w:t>
            </w:r>
          </w:p>
        </w:tc>
        <w:tc>
          <w:tcPr>
            <w:tcW w:w="1440" w:type="dxa"/>
            <w:gridSpan w:val="2"/>
            <w:tcBorders>
              <w:top w:val="nil"/>
              <w:left w:val="nil"/>
              <w:bottom w:val="nil"/>
              <w:right w:val="single" w:sz="8" w:space="0" w:color="auto"/>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w:t>
            </w:r>
          </w:p>
        </w:tc>
      </w:tr>
      <w:tr w:rsidR="00451A40" w:rsidRPr="006447B0" w:rsidTr="006447B0">
        <w:trPr>
          <w:trHeight w:val="295"/>
        </w:trPr>
        <w:tc>
          <w:tcPr>
            <w:tcW w:w="436" w:type="dxa"/>
            <w:tcBorders>
              <w:top w:val="nil"/>
              <w:left w:val="single" w:sz="8" w:space="0" w:color="auto"/>
              <w:bottom w:val="nil"/>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w:t>
            </w:r>
          </w:p>
        </w:tc>
        <w:tc>
          <w:tcPr>
            <w:tcW w:w="2804" w:type="dxa"/>
            <w:gridSpan w:val="2"/>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1326" w:type="dxa"/>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1337" w:type="dxa"/>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3453" w:type="dxa"/>
            <w:gridSpan w:val="2"/>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xml:space="preserve">    RETURN ON EQUITY</w:t>
            </w:r>
          </w:p>
        </w:tc>
        <w:tc>
          <w:tcPr>
            <w:tcW w:w="1390" w:type="dxa"/>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1363"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u w:val="double"/>
              </w:rPr>
            </w:pPr>
            <w:r w:rsidRPr="006447B0">
              <w:rPr>
                <w:color w:val="000000"/>
                <w:sz w:val="22"/>
                <w:szCs w:val="22"/>
                <w:u w:val="double"/>
              </w:rPr>
              <w:t>10.16%</w:t>
            </w:r>
          </w:p>
        </w:tc>
        <w:tc>
          <w:tcPr>
            <w:tcW w:w="941"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u w:val="double"/>
              </w:rPr>
            </w:pPr>
            <w:r w:rsidRPr="006447B0">
              <w:rPr>
                <w:color w:val="000000"/>
                <w:sz w:val="22"/>
                <w:szCs w:val="22"/>
                <w:u w:val="double"/>
              </w:rPr>
              <w:t>12.16%</w:t>
            </w:r>
          </w:p>
        </w:tc>
        <w:tc>
          <w:tcPr>
            <w:tcW w:w="1440" w:type="dxa"/>
            <w:gridSpan w:val="2"/>
            <w:tcBorders>
              <w:top w:val="nil"/>
              <w:left w:val="nil"/>
              <w:bottom w:val="nil"/>
              <w:right w:val="single" w:sz="8" w:space="0" w:color="auto"/>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w:t>
            </w:r>
          </w:p>
        </w:tc>
      </w:tr>
      <w:tr w:rsidR="00451A40" w:rsidRPr="006447B0" w:rsidTr="006447B0">
        <w:trPr>
          <w:trHeight w:val="295"/>
        </w:trPr>
        <w:tc>
          <w:tcPr>
            <w:tcW w:w="436" w:type="dxa"/>
            <w:tcBorders>
              <w:top w:val="nil"/>
              <w:left w:val="single" w:sz="8" w:space="0" w:color="auto"/>
              <w:bottom w:val="nil"/>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w:t>
            </w:r>
          </w:p>
        </w:tc>
        <w:tc>
          <w:tcPr>
            <w:tcW w:w="2804" w:type="dxa"/>
            <w:gridSpan w:val="2"/>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1326" w:type="dxa"/>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1337" w:type="dxa"/>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4843" w:type="dxa"/>
            <w:gridSpan w:val="3"/>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xml:space="preserve">    OVERALL RATE OF RETURN</w:t>
            </w:r>
          </w:p>
        </w:tc>
        <w:tc>
          <w:tcPr>
            <w:tcW w:w="1363"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u w:val="double"/>
              </w:rPr>
            </w:pPr>
            <w:r w:rsidRPr="006447B0">
              <w:rPr>
                <w:color w:val="000000"/>
                <w:sz w:val="22"/>
                <w:szCs w:val="22"/>
                <w:u w:val="double"/>
              </w:rPr>
              <w:t>6.28%</w:t>
            </w:r>
          </w:p>
        </w:tc>
        <w:tc>
          <w:tcPr>
            <w:tcW w:w="941"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u w:val="double"/>
              </w:rPr>
            </w:pPr>
            <w:r w:rsidRPr="006447B0">
              <w:rPr>
                <w:color w:val="000000"/>
                <w:sz w:val="22"/>
                <w:szCs w:val="22"/>
                <w:u w:val="double"/>
              </w:rPr>
              <w:t>6.28%</w:t>
            </w:r>
          </w:p>
        </w:tc>
        <w:tc>
          <w:tcPr>
            <w:tcW w:w="1440" w:type="dxa"/>
            <w:gridSpan w:val="2"/>
            <w:tcBorders>
              <w:top w:val="nil"/>
              <w:left w:val="nil"/>
              <w:bottom w:val="nil"/>
              <w:right w:val="single" w:sz="8" w:space="0" w:color="auto"/>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w:t>
            </w:r>
          </w:p>
        </w:tc>
      </w:tr>
      <w:tr w:rsidR="00451A40" w:rsidRPr="006447B0" w:rsidTr="006447B0">
        <w:trPr>
          <w:trHeight w:val="295"/>
        </w:trPr>
        <w:tc>
          <w:tcPr>
            <w:tcW w:w="436" w:type="dxa"/>
            <w:tcBorders>
              <w:top w:val="nil"/>
              <w:left w:val="single" w:sz="8" w:space="0" w:color="auto"/>
              <w:bottom w:val="nil"/>
              <w:right w:val="nil"/>
            </w:tcBorders>
            <w:shd w:val="clear" w:color="auto" w:fill="auto"/>
            <w:noWrap/>
            <w:vAlign w:val="bottom"/>
          </w:tcPr>
          <w:p w:rsidR="00451A40" w:rsidRPr="006447B0" w:rsidRDefault="00451A40" w:rsidP="00451A40">
            <w:pPr>
              <w:rPr>
                <w:color w:val="000000"/>
                <w:sz w:val="22"/>
                <w:szCs w:val="22"/>
              </w:rPr>
            </w:pPr>
          </w:p>
        </w:tc>
        <w:tc>
          <w:tcPr>
            <w:tcW w:w="2804" w:type="dxa"/>
            <w:gridSpan w:val="2"/>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1326" w:type="dxa"/>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1337" w:type="dxa"/>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4843" w:type="dxa"/>
            <w:gridSpan w:val="3"/>
            <w:tcBorders>
              <w:top w:val="nil"/>
              <w:left w:val="nil"/>
              <w:bottom w:val="nil"/>
              <w:right w:val="nil"/>
            </w:tcBorders>
            <w:shd w:val="clear" w:color="auto" w:fill="auto"/>
            <w:noWrap/>
            <w:vAlign w:val="bottom"/>
          </w:tcPr>
          <w:p w:rsidR="00451A40" w:rsidRPr="006447B0" w:rsidRDefault="00451A40" w:rsidP="00451A40">
            <w:pPr>
              <w:rPr>
                <w:color w:val="000000"/>
                <w:sz w:val="22"/>
                <w:szCs w:val="22"/>
              </w:rPr>
            </w:pPr>
          </w:p>
        </w:tc>
        <w:tc>
          <w:tcPr>
            <w:tcW w:w="1363"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u w:val="double"/>
              </w:rPr>
            </w:pPr>
          </w:p>
        </w:tc>
        <w:tc>
          <w:tcPr>
            <w:tcW w:w="941" w:type="dxa"/>
            <w:tcBorders>
              <w:top w:val="nil"/>
              <w:left w:val="nil"/>
              <w:bottom w:val="nil"/>
              <w:right w:val="nil"/>
            </w:tcBorders>
            <w:shd w:val="clear" w:color="auto" w:fill="auto"/>
            <w:noWrap/>
            <w:vAlign w:val="bottom"/>
          </w:tcPr>
          <w:p w:rsidR="00451A40" w:rsidRPr="006447B0" w:rsidRDefault="00451A40" w:rsidP="00451A40">
            <w:pPr>
              <w:jc w:val="right"/>
              <w:rPr>
                <w:color w:val="000000"/>
                <w:sz w:val="22"/>
                <w:szCs w:val="22"/>
                <w:u w:val="double"/>
              </w:rPr>
            </w:pPr>
          </w:p>
        </w:tc>
        <w:tc>
          <w:tcPr>
            <w:tcW w:w="1440" w:type="dxa"/>
            <w:gridSpan w:val="2"/>
            <w:tcBorders>
              <w:top w:val="nil"/>
              <w:left w:val="nil"/>
              <w:bottom w:val="nil"/>
              <w:right w:val="single" w:sz="8" w:space="0" w:color="auto"/>
            </w:tcBorders>
            <w:shd w:val="clear" w:color="auto" w:fill="auto"/>
            <w:noWrap/>
            <w:vAlign w:val="bottom"/>
          </w:tcPr>
          <w:p w:rsidR="00451A40" w:rsidRPr="006447B0" w:rsidRDefault="00451A40" w:rsidP="00451A40">
            <w:pPr>
              <w:rPr>
                <w:color w:val="000000"/>
                <w:sz w:val="22"/>
                <w:szCs w:val="22"/>
              </w:rPr>
            </w:pPr>
          </w:p>
        </w:tc>
      </w:tr>
      <w:tr w:rsidR="00451A40" w:rsidRPr="006447B0" w:rsidTr="006447B0">
        <w:trPr>
          <w:trHeight w:val="295"/>
        </w:trPr>
        <w:tc>
          <w:tcPr>
            <w:tcW w:w="436" w:type="dxa"/>
            <w:tcBorders>
              <w:top w:val="nil"/>
              <w:left w:val="single" w:sz="8" w:space="0" w:color="auto"/>
              <w:bottom w:val="nil"/>
              <w:right w:val="nil"/>
            </w:tcBorders>
            <w:shd w:val="clear" w:color="auto" w:fill="auto"/>
            <w:noWrap/>
            <w:vAlign w:val="bottom"/>
          </w:tcPr>
          <w:p w:rsidR="00451A40" w:rsidRPr="006447B0" w:rsidRDefault="00451A40" w:rsidP="00451A40">
            <w:pPr>
              <w:rPr>
                <w:color w:val="000000"/>
                <w:sz w:val="22"/>
                <w:szCs w:val="22"/>
              </w:rPr>
            </w:pPr>
          </w:p>
        </w:tc>
        <w:tc>
          <w:tcPr>
            <w:tcW w:w="14054" w:type="dxa"/>
            <w:gridSpan w:val="11"/>
            <w:tcBorders>
              <w:top w:val="nil"/>
              <w:left w:val="nil"/>
              <w:bottom w:val="nil"/>
              <w:right w:val="single" w:sz="8" w:space="0" w:color="auto"/>
            </w:tcBorders>
            <w:shd w:val="clear" w:color="auto" w:fill="auto"/>
            <w:noWrap/>
            <w:vAlign w:val="bottom"/>
          </w:tcPr>
          <w:p w:rsidR="00451A40" w:rsidRPr="006447B0" w:rsidRDefault="00451A40" w:rsidP="00451A40">
            <w:pPr>
              <w:rPr>
                <w:color w:val="000000"/>
                <w:sz w:val="22"/>
                <w:szCs w:val="22"/>
              </w:rPr>
            </w:pPr>
          </w:p>
        </w:tc>
      </w:tr>
      <w:tr w:rsidR="00451A40" w:rsidRPr="006447B0" w:rsidTr="006447B0">
        <w:trPr>
          <w:trHeight w:val="306"/>
        </w:trPr>
        <w:tc>
          <w:tcPr>
            <w:tcW w:w="436" w:type="dxa"/>
            <w:tcBorders>
              <w:top w:val="nil"/>
              <w:left w:val="single" w:sz="8" w:space="0" w:color="auto"/>
              <w:bottom w:val="single" w:sz="8" w:space="0" w:color="auto"/>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w:t>
            </w:r>
          </w:p>
        </w:tc>
        <w:tc>
          <w:tcPr>
            <w:tcW w:w="2655" w:type="dxa"/>
            <w:tcBorders>
              <w:top w:val="nil"/>
              <w:left w:val="nil"/>
              <w:bottom w:val="single" w:sz="8" w:space="0" w:color="auto"/>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w:t>
            </w:r>
          </w:p>
        </w:tc>
        <w:tc>
          <w:tcPr>
            <w:tcW w:w="1475" w:type="dxa"/>
            <w:gridSpan w:val="2"/>
            <w:tcBorders>
              <w:top w:val="nil"/>
              <w:left w:val="nil"/>
              <w:bottom w:val="single" w:sz="8" w:space="0" w:color="auto"/>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w:t>
            </w:r>
          </w:p>
        </w:tc>
        <w:tc>
          <w:tcPr>
            <w:tcW w:w="1337" w:type="dxa"/>
            <w:tcBorders>
              <w:top w:val="nil"/>
              <w:left w:val="nil"/>
              <w:bottom w:val="single" w:sz="8" w:space="0" w:color="auto"/>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w:t>
            </w:r>
          </w:p>
        </w:tc>
        <w:tc>
          <w:tcPr>
            <w:tcW w:w="2003" w:type="dxa"/>
            <w:tcBorders>
              <w:top w:val="nil"/>
              <w:left w:val="nil"/>
              <w:bottom w:val="single" w:sz="8" w:space="0" w:color="auto"/>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w:t>
            </w:r>
          </w:p>
        </w:tc>
        <w:tc>
          <w:tcPr>
            <w:tcW w:w="1450" w:type="dxa"/>
            <w:tcBorders>
              <w:top w:val="nil"/>
              <w:left w:val="nil"/>
              <w:bottom w:val="single" w:sz="8" w:space="0" w:color="auto"/>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w:t>
            </w:r>
          </w:p>
        </w:tc>
        <w:tc>
          <w:tcPr>
            <w:tcW w:w="1390" w:type="dxa"/>
            <w:tcBorders>
              <w:top w:val="nil"/>
              <w:left w:val="nil"/>
              <w:bottom w:val="single" w:sz="8" w:space="0" w:color="auto"/>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w:t>
            </w:r>
          </w:p>
        </w:tc>
        <w:tc>
          <w:tcPr>
            <w:tcW w:w="1363" w:type="dxa"/>
            <w:tcBorders>
              <w:top w:val="nil"/>
              <w:left w:val="nil"/>
              <w:bottom w:val="single" w:sz="8" w:space="0" w:color="auto"/>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w:t>
            </w:r>
          </w:p>
        </w:tc>
        <w:tc>
          <w:tcPr>
            <w:tcW w:w="1077" w:type="dxa"/>
            <w:gridSpan w:val="2"/>
            <w:tcBorders>
              <w:top w:val="nil"/>
              <w:left w:val="nil"/>
              <w:bottom w:val="single" w:sz="8" w:space="0" w:color="auto"/>
              <w:right w:val="nil"/>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w:t>
            </w:r>
          </w:p>
        </w:tc>
        <w:tc>
          <w:tcPr>
            <w:tcW w:w="1304" w:type="dxa"/>
            <w:tcBorders>
              <w:top w:val="nil"/>
              <w:left w:val="nil"/>
              <w:bottom w:val="single" w:sz="8" w:space="0" w:color="auto"/>
              <w:right w:val="single" w:sz="8" w:space="0" w:color="auto"/>
            </w:tcBorders>
            <w:shd w:val="clear" w:color="auto" w:fill="auto"/>
            <w:noWrap/>
            <w:vAlign w:val="bottom"/>
          </w:tcPr>
          <w:p w:rsidR="00451A40" w:rsidRPr="006447B0" w:rsidRDefault="00451A40" w:rsidP="00451A40">
            <w:pPr>
              <w:rPr>
                <w:color w:val="000000"/>
                <w:sz w:val="22"/>
                <w:szCs w:val="22"/>
              </w:rPr>
            </w:pPr>
            <w:r w:rsidRPr="006447B0">
              <w:rPr>
                <w:color w:val="000000"/>
                <w:sz w:val="22"/>
                <w:szCs w:val="22"/>
              </w:rPr>
              <w:t> </w:t>
            </w:r>
          </w:p>
        </w:tc>
      </w:tr>
    </w:tbl>
    <w:p w:rsidR="00451A40" w:rsidRPr="00515361" w:rsidRDefault="00451A40"/>
    <w:p w:rsidR="00451A40" w:rsidRPr="00515361" w:rsidRDefault="00451A40">
      <w:pPr>
        <w:sectPr w:rsidR="00451A40" w:rsidRPr="00515361" w:rsidSect="00451A40">
          <w:headerReference w:type="first" r:id="rId10"/>
          <w:pgSz w:w="15840" w:h="12240" w:orient="landscape" w:code="1"/>
          <w:pgMar w:top="1440" w:right="1440" w:bottom="1440" w:left="1440" w:header="720" w:footer="720" w:gutter="0"/>
          <w:cols w:space="720"/>
          <w:titlePg/>
          <w:docGrid w:linePitch="360"/>
        </w:sectPr>
      </w:pPr>
      <w:r w:rsidRPr="00515361">
        <w:br w:type="page"/>
      </w:r>
    </w:p>
    <w:tbl>
      <w:tblPr>
        <w:tblW w:w="12894" w:type="dxa"/>
        <w:tblCellMar>
          <w:left w:w="0" w:type="dxa"/>
          <w:right w:w="0" w:type="dxa"/>
        </w:tblCellMar>
        <w:tblLook w:val="0000" w:firstRow="0" w:lastRow="0" w:firstColumn="0" w:lastColumn="0" w:noHBand="0" w:noVBand="0"/>
      </w:tblPr>
      <w:tblGrid>
        <w:gridCol w:w="538"/>
        <w:gridCol w:w="3526"/>
        <w:gridCol w:w="1744"/>
        <w:gridCol w:w="1795"/>
        <w:gridCol w:w="1744"/>
        <w:gridCol w:w="1744"/>
        <w:gridCol w:w="1859"/>
      </w:tblGrid>
      <w:tr w:rsidR="00451A40" w:rsidRPr="00515361" w:rsidTr="00EB246F">
        <w:trPr>
          <w:trHeight w:val="301"/>
        </w:trPr>
        <w:tc>
          <w:tcPr>
            <w:tcW w:w="530" w:type="dxa"/>
            <w:tcBorders>
              <w:top w:val="single" w:sz="8" w:space="0" w:color="auto"/>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lastRenderedPageBreak/>
              <w:t> </w:t>
            </w:r>
          </w:p>
        </w:tc>
        <w:tc>
          <w:tcPr>
            <w:tcW w:w="5254" w:type="dxa"/>
            <w:gridSpan w:val="2"/>
            <w:tcBorders>
              <w:top w:val="single" w:sz="8" w:space="0" w:color="auto"/>
              <w:left w:val="nil"/>
              <w:bottom w:val="nil"/>
              <w:right w:val="nil"/>
            </w:tcBorders>
            <w:shd w:val="clear" w:color="auto" w:fill="auto"/>
            <w:noWrap/>
            <w:vAlign w:val="bottom"/>
          </w:tcPr>
          <w:p w:rsidR="00451A40" w:rsidRPr="00515361" w:rsidRDefault="00451A40" w:rsidP="00451A40">
            <w:pPr>
              <w:rPr>
                <w:b/>
                <w:bCs/>
                <w:color w:val="000000"/>
              </w:rPr>
            </w:pPr>
            <w:r w:rsidRPr="00515361">
              <w:rPr>
                <w:b/>
                <w:bCs/>
                <w:color w:val="000000"/>
              </w:rPr>
              <w:t>CHARLIE CREEK UTILITIES, LLC</w:t>
            </w:r>
          </w:p>
        </w:tc>
        <w:tc>
          <w:tcPr>
            <w:tcW w:w="1787" w:type="dxa"/>
            <w:tcBorders>
              <w:top w:val="single" w:sz="8" w:space="0" w:color="auto"/>
              <w:left w:val="nil"/>
              <w:bottom w:val="nil"/>
              <w:right w:val="nil"/>
            </w:tcBorders>
            <w:shd w:val="clear" w:color="auto" w:fill="auto"/>
            <w:noWrap/>
            <w:vAlign w:val="bottom"/>
          </w:tcPr>
          <w:p w:rsidR="00451A40" w:rsidRPr="00515361" w:rsidRDefault="00451A40" w:rsidP="00451A40">
            <w:pPr>
              <w:rPr>
                <w:color w:val="000000"/>
              </w:rPr>
            </w:pPr>
            <w:r w:rsidRPr="00515361">
              <w:rPr>
                <w:color w:val="000000"/>
              </w:rPr>
              <w:t> </w:t>
            </w:r>
          </w:p>
        </w:tc>
        <w:tc>
          <w:tcPr>
            <w:tcW w:w="1736" w:type="dxa"/>
            <w:tcBorders>
              <w:top w:val="single" w:sz="8" w:space="0" w:color="auto"/>
              <w:left w:val="nil"/>
              <w:bottom w:val="nil"/>
              <w:right w:val="nil"/>
            </w:tcBorders>
            <w:shd w:val="clear" w:color="auto" w:fill="auto"/>
            <w:noWrap/>
            <w:vAlign w:val="bottom"/>
          </w:tcPr>
          <w:p w:rsidR="00451A40" w:rsidRPr="00515361" w:rsidRDefault="00451A40" w:rsidP="00451A40">
            <w:pPr>
              <w:rPr>
                <w:color w:val="000000"/>
              </w:rPr>
            </w:pPr>
            <w:r w:rsidRPr="00515361">
              <w:rPr>
                <w:color w:val="000000"/>
              </w:rPr>
              <w:t> </w:t>
            </w:r>
          </w:p>
        </w:tc>
        <w:tc>
          <w:tcPr>
            <w:tcW w:w="3587" w:type="dxa"/>
            <w:gridSpan w:val="2"/>
            <w:tcBorders>
              <w:top w:val="single" w:sz="8" w:space="0" w:color="auto"/>
              <w:left w:val="nil"/>
              <w:bottom w:val="nil"/>
              <w:right w:val="single" w:sz="8" w:space="0" w:color="auto"/>
            </w:tcBorders>
            <w:shd w:val="clear" w:color="auto" w:fill="auto"/>
            <w:noWrap/>
            <w:vAlign w:val="bottom"/>
          </w:tcPr>
          <w:p w:rsidR="00451A40" w:rsidRPr="00515361" w:rsidRDefault="00451A40" w:rsidP="007B2E93">
            <w:pPr>
              <w:rPr>
                <w:b/>
                <w:bCs/>
                <w:color w:val="000000"/>
              </w:rPr>
            </w:pPr>
            <w:r w:rsidRPr="00515361">
              <w:rPr>
                <w:b/>
                <w:bCs/>
                <w:color w:val="000000"/>
              </w:rPr>
              <w:t xml:space="preserve">                   SCHEDULE NO. 3-A</w:t>
            </w:r>
            <w:r w:rsidRPr="00515361">
              <w:fldChar w:fldCharType="begin"/>
            </w:r>
            <w:r w:rsidRPr="00515361">
              <w:fldChar w:fldCharType="end"/>
            </w:r>
          </w:p>
        </w:tc>
      </w:tr>
      <w:tr w:rsidR="00451A40" w:rsidRPr="00515361" w:rsidTr="00EB246F">
        <w:trPr>
          <w:trHeight w:val="301"/>
        </w:trPr>
        <w:tc>
          <w:tcPr>
            <w:tcW w:w="530" w:type="dxa"/>
            <w:tcBorders>
              <w:top w:val="nil"/>
              <w:left w:val="single" w:sz="8" w:space="0" w:color="auto"/>
              <w:right w:val="nil"/>
            </w:tcBorders>
            <w:shd w:val="clear" w:color="auto" w:fill="auto"/>
            <w:noWrap/>
            <w:vAlign w:val="bottom"/>
          </w:tcPr>
          <w:p w:rsidR="00451A40" w:rsidRPr="00515361" w:rsidRDefault="00451A40" w:rsidP="00451A40">
            <w:pPr>
              <w:rPr>
                <w:color w:val="000000"/>
              </w:rPr>
            </w:pPr>
            <w:r w:rsidRPr="00515361">
              <w:rPr>
                <w:color w:val="000000"/>
              </w:rPr>
              <w:t> </w:t>
            </w:r>
          </w:p>
        </w:tc>
        <w:tc>
          <w:tcPr>
            <w:tcW w:w="3518" w:type="dxa"/>
            <w:tcBorders>
              <w:top w:val="nil"/>
              <w:left w:val="nil"/>
              <w:right w:val="nil"/>
            </w:tcBorders>
            <w:shd w:val="clear" w:color="auto" w:fill="auto"/>
            <w:noWrap/>
            <w:vAlign w:val="bottom"/>
          </w:tcPr>
          <w:p w:rsidR="00451A40" w:rsidRPr="00515361" w:rsidRDefault="00451A40" w:rsidP="00451A40">
            <w:pPr>
              <w:rPr>
                <w:b/>
                <w:bCs/>
                <w:color w:val="000000"/>
              </w:rPr>
            </w:pPr>
            <w:r w:rsidRPr="00515361">
              <w:rPr>
                <w:b/>
                <w:bCs/>
                <w:color w:val="000000"/>
              </w:rPr>
              <w:t>TEST YEAR ENDED  12/31/15</w:t>
            </w:r>
          </w:p>
        </w:tc>
        <w:tc>
          <w:tcPr>
            <w:tcW w:w="1736" w:type="dxa"/>
            <w:tcBorders>
              <w:top w:val="nil"/>
              <w:left w:val="nil"/>
              <w:right w:val="nil"/>
            </w:tcBorders>
            <w:shd w:val="clear" w:color="auto" w:fill="auto"/>
            <w:noWrap/>
            <w:vAlign w:val="bottom"/>
          </w:tcPr>
          <w:p w:rsidR="00451A40" w:rsidRPr="00515361" w:rsidRDefault="00451A40" w:rsidP="00451A40">
            <w:pPr>
              <w:rPr>
                <w:color w:val="000000"/>
              </w:rPr>
            </w:pPr>
          </w:p>
        </w:tc>
        <w:tc>
          <w:tcPr>
            <w:tcW w:w="1787" w:type="dxa"/>
            <w:tcBorders>
              <w:top w:val="nil"/>
              <w:left w:val="nil"/>
              <w:right w:val="nil"/>
            </w:tcBorders>
            <w:shd w:val="clear" w:color="auto" w:fill="auto"/>
            <w:noWrap/>
            <w:vAlign w:val="bottom"/>
          </w:tcPr>
          <w:p w:rsidR="00451A40" w:rsidRPr="00515361" w:rsidRDefault="00451A40" w:rsidP="00451A40">
            <w:pPr>
              <w:rPr>
                <w:color w:val="000000"/>
              </w:rPr>
            </w:pPr>
          </w:p>
        </w:tc>
        <w:tc>
          <w:tcPr>
            <w:tcW w:w="1736" w:type="dxa"/>
            <w:tcBorders>
              <w:top w:val="nil"/>
              <w:left w:val="nil"/>
              <w:right w:val="nil"/>
            </w:tcBorders>
            <w:shd w:val="clear" w:color="auto" w:fill="auto"/>
            <w:noWrap/>
            <w:vAlign w:val="bottom"/>
          </w:tcPr>
          <w:p w:rsidR="00451A40" w:rsidRPr="00515361" w:rsidRDefault="00451A40" w:rsidP="00451A40">
            <w:pPr>
              <w:rPr>
                <w:color w:val="000000"/>
              </w:rPr>
            </w:pPr>
          </w:p>
        </w:tc>
        <w:tc>
          <w:tcPr>
            <w:tcW w:w="3587" w:type="dxa"/>
            <w:gridSpan w:val="2"/>
            <w:tcBorders>
              <w:top w:val="nil"/>
              <w:left w:val="nil"/>
              <w:right w:val="single" w:sz="8" w:space="0" w:color="auto"/>
            </w:tcBorders>
            <w:shd w:val="clear" w:color="auto" w:fill="auto"/>
            <w:noWrap/>
            <w:vAlign w:val="bottom"/>
          </w:tcPr>
          <w:p w:rsidR="00451A40" w:rsidRPr="00515361" w:rsidRDefault="00451A40" w:rsidP="007B2E93">
            <w:pPr>
              <w:rPr>
                <w:b/>
                <w:bCs/>
                <w:color w:val="000000"/>
              </w:rPr>
            </w:pPr>
            <w:r w:rsidRPr="00515361">
              <w:rPr>
                <w:b/>
                <w:bCs/>
                <w:color w:val="000000"/>
              </w:rPr>
              <w:t xml:space="preserve">            DOCKET NO. 160143-WU</w:t>
            </w:r>
          </w:p>
        </w:tc>
      </w:tr>
      <w:tr w:rsidR="00451A40" w:rsidRPr="00515361" w:rsidTr="00EB246F">
        <w:trPr>
          <w:trHeight w:val="313"/>
        </w:trPr>
        <w:tc>
          <w:tcPr>
            <w:tcW w:w="530" w:type="dxa"/>
            <w:tcBorders>
              <w:top w:val="nil"/>
              <w:left w:val="single" w:sz="8" w:space="0" w:color="auto"/>
              <w:bottom w:val="single" w:sz="4" w:space="0" w:color="auto"/>
              <w:right w:val="nil"/>
            </w:tcBorders>
            <w:shd w:val="clear" w:color="auto" w:fill="auto"/>
            <w:noWrap/>
            <w:vAlign w:val="bottom"/>
          </w:tcPr>
          <w:p w:rsidR="00451A40" w:rsidRPr="00515361" w:rsidRDefault="00451A40" w:rsidP="00451A40">
            <w:pPr>
              <w:rPr>
                <w:color w:val="000000"/>
              </w:rPr>
            </w:pPr>
            <w:r w:rsidRPr="00515361">
              <w:rPr>
                <w:color w:val="000000"/>
              </w:rPr>
              <w:t> </w:t>
            </w:r>
          </w:p>
        </w:tc>
        <w:tc>
          <w:tcPr>
            <w:tcW w:w="7041" w:type="dxa"/>
            <w:gridSpan w:val="3"/>
            <w:tcBorders>
              <w:top w:val="nil"/>
              <w:left w:val="nil"/>
              <w:bottom w:val="single" w:sz="4" w:space="0" w:color="auto"/>
              <w:right w:val="nil"/>
            </w:tcBorders>
            <w:shd w:val="clear" w:color="auto" w:fill="auto"/>
            <w:noWrap/>
            <w:vAlign w:val="bottom"/>
          </w:tcPr>
          <w:p w:rsidR="00451A40" w:rsidRPr="00515361" w:rsidRDefault="00451A40" w:rsidP="00451A40">
            <w:pPr>
              <w:rPr>
                <w:b/>
                <w:bCs/>
                <w:color w:val="000000"/>
              </w:rPr>
            </w:pPr>
            <w:r w:rsidRPr="00515361">
              <w:rPr>
                <w:b/>
                <w:bCs/>
                <w:color w:val="000000"/>
              </w:rPr>
              <w:t>SCHEDULE OF WATER OPERATING INCOME</w:t>
            </w:r>
          </w:p>
        </w:tc>
        <w:tc>
          <w:tcPr>
            <w:tcW w:w="1736" w:type="dxa"/>
            <w:tcBorders>
              <w:top w:val="nil"/>
              <w:left w:val="nil"/>
              <w:bottom w:val="single" w:sz="4" w:space="0" w:color="auto"/>
              <w:right w:val="nil"/>
            </w:tcBorders>
            <w:shd w:val="clear" w:color="auto" w:fill="auto"/>
            <w:noWrap/>
            <w:vAlign w:val="bottom"/>
          </w:tcPr>
          <w:p w:rsidR="00451A40" w:rsidRPr="00515361" w:rsidRDefault="00451A40" w:rsidP="00451A40">
            <w:pPr>
              <w:rPr>
                <w:color w:val="000000"/>
              </w:rPr>
            </w:pPr>
            <w:r w:rsidRPr="00515361">
              <w:rPr>
                <w:color w:val="000000"/>
              </w:rPr>
              <w:t> </w:t>
            </w:r>
          </w:p>
        </w:tc>
        <w:tc>
          <w:tcPr>
            <w:tcW w:w="1736" w:type="dxa"/>
            <w:tcBorders>
              <w:top w:val="nil"/>
              <w:left w:val="nil"/>
              <w:bottom w:val="single" w:sz="4" w:space="0" w:color="auto"/>
              <w:right w:val="nil"/>
            </w:tcBorders>
            <w:shd w:val="clear" w:color="auto" w:fill="auto"/>
            <w:noWrap/>
            <w:vAlign w:val="bottom"/>
          </w:tcPr>
          <w:p w:rsidR="00451A40" w:rsidRPr="00515361" w:rsidRDefault="00451A40" w:rsidP="00451A40">
            <w:pPr>
              <w:rPr>
                <w:color w:val="000000"/>
              </w:rPr>
            </w:pPr>
            <w:r w:rsidRPr="00515361">
              <w:rPr>
                <w:color w:val="000000"/>
              </w:rPr>
              <w:t> </w:t>
            </w:r>
          </w:p>
        </w:tc>
        <w:tc>
          <w:tcPr>
            <w:tcW w:w="1851" w:type="dxa"/>
            <w:tcBorders>
              <w:top w:val="nil"/>
              <w:left w:val="nil"/>
              <w:bottom w:val="single" w:sz="4" w:space="0" w:color="auto"/>
              <w:right w:val="single" w:sz="8" w:space="0" w:color="auto"/>
            </w:tcBorders>
            <w:shd w:val="clear" w:color="auto" w:fill="auto"/>
            <w:noWrap/>
            <w:vAlign w:val="bottom"/>
          </w:tcPr>
          <w:p w:rsidR="00451A40" w:rsidRPr="00515361" w:rsidRDefault="00451A40" w:rsidP="00451A40">
            <w:pPr>
              <w:rPr>
                <w:color w:val="000000"/>
              </w:rPr>
            </w:pPr>
            <w:r w:rsidRPr="00515361">
              <w:rPr>
                <w:color w:val="000000"/>
              </w:rPr>
              <w:t> </w:t>
            </w:r>
          </w:p>
        </w:tc>
      </w:tr>
      <w:tr w:rsidR="00451A40" w:rsidRPr="00515361" w:rsidTr="00EB246F">
        <w:trPr>
          <w:trHeight w:val="301"/>
        </w:trPr>
        <w:tc>
          <w:tcPr>
            <w:tcW w:w="530" w:type="dxa"/>
            <w:tcBorders>
              <w:top w:val="single" w:sz="4" w:space="0" w:color="auto"/>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 </w:t>
            </w:r>
          </w:p>
        </w:tc>
        <w:tc>
          <w:tcPr>
            <w:tcW w:w="3518" w:type="dxa"/>
            <w:tcBorders>
              <w:top w:val="single" w:sz="4" w:space="0" w:color="auto"/>
              <w:left w:val="nil"/>
              <w:bottom w:val="nil"/>
              <w:right w:val="nil"/>
            </w:tcBorders>
            <w:shd w:val="clear" w:color="auto" w:fill="auto"/>
            <w:noWrap/>
            <w:vAlign w:val="bottom"/>
          </w:tcPr>
          <w:p w:rsidR="00451A40" w:rsidRPr="00515361" w:rsidRDefault="00451A40" w:rsidP="00451A40">
            <w:pPr>
              <w:rPr>
                <w:color w:val="000000"/>
              </w:rPr>
            </w:pPr>
            <w:r w:rsidRPr="00515361">
              <w:rPr>
                <w:color w:val="000000"/>
              </w:rPr>
              <w:t> </w:t>
            </w:r>
          </w:p>
        </w:tc>
        <w:tc>
          <w:tcPr>
            <w:tcW w:w="1736" w:type="dxa"/>
            <w:tcBorders>
              <w:top w:val="single" w:sz="4" w:space="0" w:color="auto"/>
              <w:left w:val="nil"/>
              <w:bottom w:val="nil"/>
              <w:right w:val="nil"/>
            </w:tcBorders>
            <w:shd w:val="clear" w:color="auto" w:fill="auto"/>
            <w:noWrap/>
            <w:vAlign w:val="bottom"/>
          </w:tcPr>
          <w:p w:rsidR="00451A40" w:rsidRPr="00515361" w:rsidRDefault="00451A40" w:rsidP="00451A40">
            <w:pPr>
              <w:rPr>
                <w:b/>
                <w:bCs/>
                <w:color w:val="000000"/>
              </w:rPr>
            </w:pPr>
            <w:r w:rsidRPr="00515361">
              <w:rPr>
                <w:b/>
                <w:bCs/>
                <w:color w:val="000000"/>
              </w:rPr>
              <w:t> </w:t>
            </w:r>
          </w:p>
        </w:tc>
        <w:tc>
          <w:tcPr>
            <w:tcW w:w="1787" w:type="dxa"/>
            <w:tcBorders>
              <w:top w:val="single" w:sz="4" w:space="0" w:color="auto"/>
              <w:left w:val="nil"/>
              <w:bottom w:val="nil"/>
              <w:right w:val="nil"/>
            </w:tcBorders>
            <w:shd w:val="clear" w:color="auto" w:fill="auto"/>
            <w:noWrap/>
            <w:vAlign w:val="bottom"/>
          </w:tcPr>
          <w:p w:rsidR="00451A40" w:rsidRPr="00515361" w:rsidRDefault="00451A40" w:rsidP="00451A40">
            <w:pPr>
              <w:jc w:val="center"/>
              <w:rPr>
                <w:b/>
                <w:bCs/>
                <w:color w:val="000000"/>
              </w:rPr>
            </w:pPr>
            <w:r w:rsidRPr="00515361">
              <w:rPr>
                <w:b/>
                <w:bCs/>
                <w:color w:val="000000"/>
              </w:rPr>
              <w:t> </w:t>
            </w:r>
          </w:p>
        </w:tc>
        <w:tc>
          <w:tcPr>
            <w:tcW w:w="1736" w:type="dxa"/>
            <w:tcBorders>
              <w:top w:val="single" w:sz="4" w:space="0" w:color="auto"/>
              <w:left w:val="nil"/>
              <w:bottom w:val="nil"/>
              <w:right w:val="nil"/>
            </w:tcBorders>
            <w:shd w:val="clear" w:color="auto" w:fill="auto"/>
            <w:noWrap/>
            <w:vAlign w:val="bottom"/>
          </w:tcPr>
          <w:p w:rsidR="00451A40" w:rsidRPr="00515361" w:rsidRDefault="009E6890" w:rsidP="00451A40">
            <w:pPr>
              <w:jc w:val="center"/>
              <w:rPr>
                <w:b/>
                <w:bCs/>
                <w:color w:val="000000"/>
              </w:rPr>
            </w:pPr>
            <w:r>
              <w:rPr>
                <w:b/>
                <w:bCs/>
                <w:color w:val="000000"/>
              </w:rPr>
              <w:t>COMM.</w:t>
            </w:r>
          </w:p>
        </w:tc>
        <w:tc>
          <w:tcPr>
            <w:tcW w:w="1736" w:type="dxa"/>
            <w:tcBorders>
              <w:top w:val="single" w:sz="4" w:space="0" w:color="auto"/>
              <w:left w:val="nil"/>
              <w:bottom w:val="nil"/>
              <w:right w:val="nil"/>
            </w:tcBorders>
            <w:shd w:val="clear" w:color="auto" w:fill="auto"/>
            <w:noWrap/>
            <w:vAlign w:val="bottom"/>
          </w:tcPr>
          <w:p w:rsidR="00451A40" w:rsidRPr="00515361" w:rsidRDefault="00451A40" w:rsidP="00451A40">
            <w:pPr>
              <w:jc w:val="center"/>
              <w:rPr>
                <w:b/>
                <w:bCs/>
                <w:color w:val="000000"/>
              </w:rPr>
            </w:pPr>
            <w:r w:rsidRPr="00515361">
              <w:rPr>
                <w:b/>
                <w:bCs/>
                <w:color w:val="000000"/>
              </w:rPr>
              <w:t>ADJUST.</w:t>
            </w:r>
          </w:p>
        </w:tc>
        <w:tc>
          <w:tcPr>
            <w:tcW w:w="1851" w:type="dxa"/>
            <w:tcBorders>
              <w:top w:val="single" w:sz="4" w:space="0" w:color="auto"/>
              <w:left w:val="nil"/>
              <w:bottom w:val="nil"/>
              <w:right w:val="single" w:sz="8" w:space="0" w:color="auto"/>
            </w:tcBorders>
            <w:shd w:val="clear" w:color="auto" w:fill="auto"/>
            <w:noWrap/>
            <w:vAlign w:val="bottom"/>
          </w:tcPr>
          <w:p w:rsidR="00451A40" w:rsidRPr="00515361" w:rsidRDefault="00451A40" w:rsidP="00451A40">
            <w:pPr>
              <w:rPr>
                <w:b/>
                <w:bCs/>
                <w:color w:val="000000"/>
              </w:rPr>
            </w:pPr>
            <w:r w:rsidRPr="00515361">
              <w:rPr>
                <w:b/>
                <w:bCs/>
                <w:color w:val="000000"/>
              </w:rPr>
              <w:t> </w:t>
            </w:r>
          </w:p>
        </w:tc>
      </w:tr>
      <w:tr w:rsidR="00451A40" w:rsidRPr="00515361" w:rsidTr="00EB246F">
        <w:trPr>
          <w:trHeight w:val="301"/>
        </w:trPr>
        <w:tc>
          <w:tcPr>
            <w:tcW w:w="530"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 </w:t>
            </w:r>
          </w:p>
        </w:tc>
        <w:tc>
          <w:tcPr>
            <w:tcW w:w="3518"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36" w:type="dxa"/>
            <w:tcBorders>
              <w:top w:val="nil"/>
              <w:left w:val="nil"/>
              <w:bottom w:val="nil"/>
              <w:right w:val="nil"/>
            </w:tcBorders>
            <w:shd w:val="clear" w:color="auto" w:fill="auto"/>
            <w:noWrap/>
            <w:vAlign w:val="bottom"/>
          </w:tcPr>
          <w:p w:rsidR="00451A40" w:rsidRPr="00515361" w:rsidRDefault="00451A40" w:rsidP="00451A40">
            <w:pPr>
              <w:jc w:val="center"/>
              <w:rPr>
                <w:b/>
                <w:bCs/>
                <w:color w:val="000000"/>
              </w:rPr>
            </w:pPr>
            <w:r w:rsidRPr="00515361">
              <w:rPr>
                <w:b/>
                <w:bCs/>
                <w:color w:val="000000"/>
              </w:rPr>
              <w:t>TEST YEAR</w:t>
            </w:r>
          </w:p>
        </w:tc>
        <w:tc>
          <w:tcPr>
            <w:tcW w:w="1787" w:type="dxa"/>
            <w:tcBorders>
              <w:top w:val="nil"/>
              <w:left w:val="nil"/>
              <w:bottom w:val="nil"/>
              <w:right w:val="nil"/>
            </w:tcBorders>
            <w:shd w:val="clear" w:color="auto" w:fill="auto"/>
            <w:noWrap/>
            <w:vAlign w:val="bottom"/>
          </w:tcPr>
          <w:p w:rsidR="00451A40" w:rsidRPr="00515361" w:rsidRDefault="009E6890" w:rsidP="00451A40">
            <w:pPr>
              <w:jc w:val="center"/>
              <w:rPr>
                <w:b/>
                <w:bCs/>
                <w:color w:val="000000"/>
              </w:rPr>
            </w:pPr>
            <w:r>
              <w:rPr>
                <w:b/>
                <w:bCs/>
                <w:color w:val="000000"/>
              </w:rPr>
              <w:t>COMM</w:t>
            </w:r>
          </w:p>
        </w:tc>
        <w:tc>
          <w:tcPr>
            <w:tcW w:w="1736" w:type="dxa"/>
            <w:tcBorders>
              <w:top w:val="nil"/>
              <w:left w:val="nil"/>
              <w:bottom w:val="nil"/>
              <w:right w:val="nil"/>
            </w:tcBorders>
            <w:shd w:val="clear" w:color="auto" w:fill="auto"/>
            <w:noWrap/>
            <w:vAlign w:val="bottom"/>
          </w:tcPr>
          <w:p w:rsidR="00451A40" w:rsidRPr="00515361" w:rsidRDefault="00451A40" w:rsidP="00451A40">
            <w:pPr>
              <w:jc w:val="center"/>
              <w:rPr>
                <w:b/>
                <w:bCs/>
                <w:color w:val="000000"/>
              </w:rPr>
            </w:pPr>
            <w:r w:rsidRPr="00515361">
              <w:rPr>
                <w:b/>
                <w:bCs/>
                <w:color w:val="000000"/>
              </w:rPr>
              <w:t>ADJUSTED</w:t>
            </w:r>
          </w:p>
        </w:tc>
        <w:tc>
          <w:tcPr>
            <w:tcW w:w="1736" w:type="dxa"/>
            <w:tcBorders>
              <w:top w:val="nil"/>
              <w:left w:val="nil"/>
              <w:bottom w:val="nil"/>
              <w:right w:val="nil"/>
            </w:tcBorders>
            <w:shd w:val="clear" w:color="auto" w:fill="auto"/>
            <w:noWrap/>
            <w:vAlign w:val="bottom"/>
          </w:tcPr>
          <w:p w:rsidR="00451A40" w:rsidRPr="00515361" w:rsidRDefault="00451A40" w:rsidP="00451A40">
            <w:pPr>
              <w:jc w:val="center"/>
              <w:rPr>
                <w:b/>
                <w:bCs/>
                <w:color w:val="000000"/>
              </w:rPr>
            </w:pPr>
            <w:r w:rsidRPr="00515361">
              <w:rPr>
                <w:b/>
                <w:bCs/>
                <w:color w:val="000000"/>
              </w:rPr>
              <w:t>FOR</w:t>
            </w:r>
          </w:p>
        </w:tc>
        <w:tc>
          <w:tcPr>
            <w:tcW w:w="1851" w:type="dxa"/>
            <w:tcBorders>
              <w:top w:val="nil"/>
              <w:left w:val="nil"/>
              <w:bottom w:val="nil"/>
              <w:right w:val="single" w:sz="8" w:space="0" w:color="auto"/>
            </w:tcBorders>
            <w:shd w:val="clear" w:color="auto" w:fill="auto"/>
            <w:noWrap/>
            <w:vAlign w:val="bottom"/>
          </w:tcPr>
          <w:p w:rsidR="00451A40" w:rsidRPr="00515361" w:rsidRDefault="00451A40" w:rsidP="00451A40">
            <w:pPr>
              <w:jc w:val="center"/>
              <w:rPr>
                <w:b/>
                <w:bCs/>
                <w:color w:val="000000"/>
              </w:rPr>
            </w:pPr>
            <w:r w:rsidRPr="00515361">
              <w:rPr>
                <w:b/>
                <w:bCs/>
                <w:color w:val="000000"/>
              </w:rPr>
              <w:t>REVENUE</w:t>
            </w:r>
          </w:p>
        </w:tc>
      </w:tr>
      <w:tr w:rsidR="00451A40" w:rsidRPr="00515361" w:rsidTr="00EB246F">
        <w:trPr>
          <w:trHeight w:val="313"/>
        </w:trPr>
        <w:tc>
          <w:tcPr>
            <w:tcW w:w="530" w:type="dxa"/>
            <w:tcBorders>
              <w:top w:val="nil"/>
              <w:left w:val="single" w:sz="8" w:space="0" w:color="auto"/>
              <w:bottom w:val="single" w:sz="8" w:space="0" w:color="auto"/>
              <w:right w:val="nil"/>
            </w:tcBorders>
            <w:shd w:val="clear" w:color="auto" w:fill="auto"/>
            <w:noWrap/>
            <w:vAlign w:val="bottom"/>
          </w:tcPr>
          <w:p w:rsidR="00451A40" w:rsidRPr="00515361" w:rsidRDefault="00451A40" w:rsidP="00451A40">
            <w:pPr>
              <w:rPr>
                <w:color w:val="000000"/>
              </w:rPr>
            </w:pPr>
            <w:r w:rsidRPr="00515361">
              <w:rPr>
                <w:color w:val="000000"/>
              </w:rPr>
              <w:t> </w:t>
            </w:r>
          </w:p>
        </w:tc>
        <w:tc>
          <w:tcPr>
            <w:tcW w:w="3518" w:type="dxa"/>
            <w:tcBorders>
              <w:top w:val="nil"/>
              <w:left w:val="nil"/>
              <w:bottom w:val="single" w:sz="8" w:space="0" w:color="auto"/>
              <w:right w:val="nil"/>
            </w:tcBorders>
            <w:shd w:val="clear" w:color="auto" w:fill="auto"/>
            <w:noWrap/>
            <w:vAlign w:val="bottom"/>
          </w:tcPr>
          <w:p w:rsidR="00451A40" w:rsidRPr="00515361" w:rsidRDefault="00451A40" w:rsidP="00451A40">
            <w:pPr>
              <w:rPr>
                <w:color w:val="000000"/>
              </w:rPr>
            </w:pPr>
            <w:r w:rsidRPr="00515361">
              <w:rPr>
                <w:color w:val="000000"/>
              </w:rPr>
              <w:t> </w:t>
            </w:r>
          </w:p>
        </w:tc>
        <w:tc>
          <w:tcPr>
            <w:tcW w:w="1736" w:type="dxa"/>
            <w:tcBorders>
              <w:top w:val="nil"/>
              <w:left w:val="nil"/>
              <w:bottom w:val="single" w:sz="8" w:space="0" w:color="auto"/>
              <w:right w:val="nil"/>
            </w:tcBorders>
            <w:shd w:val="clear" w:color="auto" w:fill="auto"/>
            <w:noWrap/>
            <w:vAlign w:val="bottom"/>
          </w:tcPr>
          <w:p w:rsidR="00451A40" w:rsidRPr="00515361" w:rsidRDefault="00451A40" w:rsidP="00451A40">
            <w:pPr>
              <w:jc w:val="center"/>
              <w:rPr>
                <w:b/>
                <w:bCs/>
                <w:color w:val="000000"/>
              </w:rPr>
            </w:pPr>
            <w:r w:rsidRPr="00515361">
              <w:rPr>
                <w:b/>
                <w:bCs/>
                <w:color w:val="000000"/>
              </w:rPr>
              <w:t>PER UTILITY</w:t>
            </w:r>
          </w:p>
        </w:tc>
        <w:tc>
          <w:tcPr>
            <w:tcW w:w="1787" w:type="dxa"/>
            <w:tcBorders>
              <w:top w:val="nil"/>
              <w:left w:val="nil"/>
              <w:bottom w:val="single" w:sz="8" w:space="0" w:color="auto"/>
              <w:right w:val="nil"/>
            </w:tcBorders>
            <w:shd w:val="clear" w:color="auto" w:fill="auto"/>
            <w:noWrap/>
            <w:vAlign w:val="bottom"/>
          </w:tcPr>
          <w:p w:rsidR="00451A40" w:rsidRPr="00515361" w:rsidRDefault="00451A40" w:rsidP="00451A40">
            <w:pPr>
              <w:jc w:val="center"/>
              <w:rPr>
                <w:b/>
                <w:bCs/>
                <w:color w:val="000000"/>
              </w:rPr>
            </w:pPr>
            <w:r w:rsidRPr="00515361">
              <w:rPr>
                <w:b/>
                <w:bCs/>
                <w:color w:val="000000"/>
              </w:rPr>
              <w:t>ADJUSTMENTS</w:t>
            </w:r>
          </w:p>
        </w:tc>
        <w:tc>
          <w:tcPr>
            <w:tcW w:w="1736" w:type="dxa"/>
            <w:tcBorders>
              <w:top w:val="nil"/>
              <w:left w:val="nil"/>
              <w:bottom w:val="single" w:sz="8" w:space="0" w:color="auto"/>
              <w:right w:val="nil"/>
            </w:tcBorders>
            <w:shd w:val="clear" w:color="auto" w:fill="auto"/>
            <w:noWrap/>
            <w:vAlign w:val="bottom"/>
          </w:tcPr>
          <w:p w:rsidR="00451A40" w:rsidRPr="00515361" w:rsidRDefault="00451A40" w:rsidP="00451A40">
            <w:pPr>
              <w:jc w:val="center"/>
              <w:rPr>
                <w:b/>
                <w:bCs/>
                <w:color w:val="000000"/>
              </w:rPr>
            </w:pPr>
            <w:r w:rsidRPr="00515361">
              <w:rPr>
                <w:b/>
                <w:bCs/>
                <w:color w:val="000000"/>
              </w:rPr>
              <w:t>TEST YEAR</w:t>
            </w:r>
          </w:p>
        </w:tc>
        <w:tc>
          <w:tcPr>
            <w:tcW w:w="1736" w:type="dxa"/>
            <w:tcBorders>
              <w:top w:val="nil"/>
              <w:left w:val="nil"/>
              <w:bottom w:val="single" w:sz="8" w:space="0" w:color="auto"/>
              <w:right w:val="nil"/>
            </w:tcBorders>
            <w:shd w:val="clear" w:color="auto" w:fill="auto"/>
            <w:noWrap/>
            <w:vAlign w:val="bottom"/>
          </w:tcPr>
          <w:p w:rsidR="00451A40" w:rsidRPr="00515361" w:rsidRDefault="00451A40" w:rsidP="00451A40">
            <w:pPr>
              <w:jc w:val="center"/>
              <w:rPr>
                <w:b/>
                <w:bCs/>
                <w:color w:val="000000"/>
              </w:rPr>
            </w:pPr>
            <w:r w:rsidRPr="00515361">
              <w:rPr>
                <w:b/>
                <w:bCs/>
                <w:color w:val="000000"/>
              </w:rPr>
              <w:t>INCREASE</w:t>
            </w:r>
          </w:p>
        </w:tc>
        <w:tc>
          <w:tcPr>
            <w:tcW w:w="1851" w:type="dxa"/>
            <w:tcBorders>
              <w:top w:val="nil"/>
              <w:left w:val="nil"/>
              <w:bottom w:val="single" w:sz="8" w:space="0" w:color="auto"/>
              <w:right w:val="single" w:sz="8" w:space="0" w:color="auto"/>
            </w:tcBorders>
            <w:shd w:val="clear" w:color="auto" w:fill="auto"/>
            <w:noWrap/>
            <w:vAlign w:val="bottom"/>
          </w:tcPr>
          <w:p w:rsidR="00451A40" w:rsidRPr="00515361" w:rsidRDefault="00451A40" w:rsidP="00451A40">
            <w:pPr>
              <w:jc w:val="center"/>
              <w:rPr>
                <w:b/>
                <w:bCs/>
                <w:color w:val="000000"/>
              </w:rPr>
            </w:pPr>
            <w:r w:rsidRPr="00515361">
              <w:rPr>
                <w:b/>
                <w:bCs/>
                <w:color w:val="000000"/>
              </w:rPr>
              <w:t>REQUIREMENT</w:t>
            </w:r>
          </w:p>
        </w:tc>
      </w:tr>
      <w:tr w:rsidR="00451A40" w:rsidRPr="00515361" w:rsidTr="00EB246F">
        <w:trPr>
          <w:trHeight w:val="301"/>
        </w:trPr>
        <w:tc>
          <w:tcPr>
            <w:tcW w:w="530"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 </w:t>
            </w:r>
          </w:p>
        </w:tc>
        <w:tc>
          <w:tcPr>
            <w:tcW w:w="3518" w:type="dxa"/>
            <w:tcBorders>
              <w:top w:val="nil"/>
              <w:left w:val="nil"/>
              <w:bottom w:val="nil"/>
              <w:right w:val="nil"/>
            </w:tcBorders>
            <w:shd w:val="clear" w:color="auto" w:fill="auto"/>
            <w:noWrap/>
            <w:vAlign w:val="bottom"/>
          </w:tcPr>
          <w:p w:rsidR="00451A40" w:rsidRPr="00515361" w:rsidRDefault="00451A40" w:rsidP="00451A40">
            <w:pPr>
              <w:rPr>
                <w:color w:val="000000"/>
              </w:rPr>
            </w:pPr>
            <w:r w:rsidRPr="00515361">
              <w:rPr>
                <w:color w:val="000000"/>
              </w:rPr>
              <w:t> </w:t>
            </w: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rPr>
            </w:pPr>
            <w:r w:rsidRPr="00515361">
              <w:rPr>
                <w:color w:val="000000"/>
              </w:rPr>
              <w:t> </w:t>
            </w:r>
          </w:p>
        </w:tc>
        <w:tc>
          <w:tcPr>
            <w:tcW w:w="1787" w:type="dxa"/>
            <w:tcBorders>
              <w:top w:val="nil"/>
              <w:left w:val="nil"/>
              <w:bottom w:val="nil"/>
              <w:right w:val="nil"/>
            </w:tcBorders>
            <w:shd w:val="clear" w:color="auto" w:fill="auto"/>
            <w:noWrap/>
            <w:vAlign w:val="bottom"/>
          </w:tcPr>
          <w:p w:rsidR="00451A40" w:rsidRPr="00515361" w:rsidRDefault="00451A40" w:rsidP="00451A40">
            <w:pPr>
              <w:rPr>
                <w:color w:val="000000"/>
              </w:rPr>
            </w:pPr>
            <w:r w:rsidRPr="00515361">
              <w:rPr>
                <w:color w:val="000000"/>
              </w:rPr>
              <w:t> </w:t>
            </w: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rPr>
            </w:pPr>
            <w:r w:rsidRPr="00515361">
              <w:rPr>
                <w:color w:val="000000"/>
              </w:rPr>
              <w:t> </w:t>
            </w: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rPr>
            </w:pPr>
            <w:r w:rsidRPr="00515361">
              <w:rPr>
                <w:color w:val="000000"/>
              </w:rPr>
              <w:t> </w:t>
            </w:r>
          </w:p>
        </w:tc>
        <w:tc>
          <w:tcPr>
            <w:tcW w:w="1851" w:type="dxa"/>
            <w:tcBorders>
              <w:top w:val="nil"/>
              <w:left w:val="nil"/>
              <w:bottom w:val="nil"/>
              <w:right w:val="single" w:sz="8" w:space="0" w:color="auto"/>
            </w:tcBorders>
            <w:shd w:val="clear" w:color="auto" w:fill="auto"/>
            <w:noWrap/>
            <w:vAlign w:val="bottom"/>
          </w:tcPr>
          <w:p w:rsidR="00451A40" w:rsidRPr="00515361" w:rsidRDefault="00451A40" w:rsidP="00451A40">
            <w:pPr>
              <w:rPr>
                <w:color w:val="000000"/>
              </w:rPr>
            </w:pPr>
            <w:r w:rsidRPr="00515361">
              <w:rPr>
                <w:color w:val="000000"/>
              </w:rPr>
              <w:t> </w:t>
            </w:r>
          </w:p>
        </w:tc>
      </w:tr>
      <w:tr w:rsidR="00451A40" w:rsidRPr="00515361" w:rsidTr="00EB246F">
        <w:trPr>
          <w:trHeight w:val="301"/>
        </w:trPr>
        <w:tc>
          <w:tcPr>
            <w:tcW w:w="530"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 xml:space="preserve">     1.</w:t>
            </w:r>
          </w:p>
        </w:tc>
        <w:tc>
          <w:tcPr>
            <w:tcW w:w="3518" w:type="dxa"/>
            <w:tcBorders>
              <w:top w:val="nil"/>
              <w:left w:val="nil"/>
              <w:bottom w:val="nil"/>
              <w:right w:val="nil"/>
            </w:tcBorders>
            <w:shd w:val="clear" w:color="auto" w:fill="auto"/>
            <w:noWrap/>
            <w:vAlign w:val="bottom"/>
          </w:tcPr>
          <w:p w:rsidR="00451A40" w:rsidRPr="00515361" w:rsidRDefault="00451A40" w:rsidP="00451A40">
            <w:pPr>
              <w:rPr>
                <w:b/>
                <w:bCs/>
                <w:color w:val="000000"/>
              </w:rPr>
            </w:pPr>
            <w:r w:rsidRPr="00515361">
              <w:rPr>
                <w:b/>
                <w:bCs/>
                <w:color w:val="000000"/>
              </w:rPr>
              <w:t xml:space="preserve">OPERATING REVENUES               </w:t>
            </w:r>
          </w:p>
        </w:tc>
        <w:tc>
          <w:tcPr>
            <w:tcW w:w="1736" w:type="dxa"/>
            <w:tcBorders>
              <w:top w:val="nil"/>
              <w:left w:val="nil"/>
              <w:bottom w:val="nil"/>
              <w:right w:val="nil"/>
            </w:tcBorders>
            <w:shd w:val="clear" w:color="auto" w:fill="auto"/>
            <w:noWrap/>
            <w:vAlign w:val="bottom"/>
          </w:tcPr>
          <w:p w:rsidR="00451A40" w:rsidRPr="00515361" w:rsidRDefault="00451A40" w:rsidP="00451A40">
            <w:pPr>
              <w:jc w:val="right"/>
              <w:rPr>
                <w:color w:val="000000"/>
                <w:u w:val="single"/>
              </w:rPr>
            </w:pPr>
            <w:r w:rsidRPr="00515361">
              <w:rPr>
                <w:color w:val="000000"/>
                <w:u w:val="single"/>
              </w:rPr>
              <w:t>$68,259</w:t>
            </w:r>
          </w:p>
        </w:tc>
        <w:tc>
          <w:tcPr>
            <w:tcW w:w="1787" w:type="dxa"/>
            <w:tcBorders>
              <w:top w:val="nil"/>
              <w:left w:val="nil"/>
              <w:bottom w:val="nil"/>
              <w:right w:val="nil"/>
            </w:tcBorders>
            <w:shd w:val="clear" w:color="auto" w:fill="auto"/>
            <w:noWrap/>
            <w:vAlign w:val="bottom"/>
          </w:tcPr>
          <w:p w:rsidR="00451A40" w:rsidRPr="00515361" w:rsidRDefault="00451A40" w:rsidP="00451A40">
            <w:pPr>
              <w:jc w:val="right"/>
              <w:rPr>
                <w:color w:val="000000"/>
                <w:u w:val="single"/>
              </w:rPr>
            </w:pPr>
            <w:r w:rsidRPr="00515361">
              <w:rPr>
                <w:color w:val="000000"/>
                <w:u w:val="single"/>
              </w:rPr>
              <w:t>($2,638)</w:t>
            </w:r>
          </w:p>
        </w:tc>
        <w:tc>
          <w:tcPr>
            <w:tcW w:w="1736" w:type="dxa"/>
            <w:tcBorders>
              <w:top w:val="nil"/>
              <w:left w:val="nil"/>
              <w:bottom w:val="nil"/>
              <w:right w:val="nil"/>
            </w:tcBorders>
            <w:shd w:val="clear" w:color="auto" w:fill="auto"/>
            <w:noWrap/>
            <w:vAlign w:val="bottom"/>
          </w:tcPr>
          <w:p w:rsidR="00451A40" w:rsidRPr="00515361" w:rsidRDefault="00451A40" w:rsidP="00451A40">
            <w:pPr>
              <w:jc w:val="right"/>
              <w:rPr>
                <w:color w:val="000000"/>
                <w:u w:val="single"/>
              </w:rPr>
            </w:pPr>
            <w:r w:rsidRPr="00515361">
              <w:rPr>
                <w:color w:val="000000"/>
                <w:u w:val="single"/>
              </w:rPr>
              <w:t>$65,621</w:t>
            </w:r>
          </w:p>
        </w:tc>
        <w:tc>
          <w:tcPr>
            <w:tcW w:w="1736" w:type="dxa"/>
            <w:tcBorders>
              <w:top w:val="nil"/>
              <w:left w:val="nil"/>
              <w:bottom w:val="nil"/>
              <w:right w:val="nil"/>
            </w:tcBorders>
            <w:shd w:val="clear" w:color="auto" w:fill="auto"/>
            <w:noWrap/>
            <w:vAlign w:val="bottom"/>
          </w:tcPr>
          <w:p w:rsidR="00451A40" w:rsidRPr="00515361" w:rsidRDefault="00451A40" w:rsidP="00451A40">
            <w:pPr>
              <w:jc w:val="right"/>
              <w:rPr>
                <w:color w:val="000000"/>
                <w:u w:val="single"/>
              </w:rPr>
            </w:pPr>
            <w:r w:rsidRPr="00515361">
              <w:rPr>
                <w:color w:val="000000"/>
                <w:u w:val="single"/>
              </w:rPr>
              <w:t xml:space="preserve">$9,697 </w:t>
            </w:r>
          </w:p>
        </w:tc>
        <w:tc>
          <w:tcPr>
            <w:tcW w:w="1851" w:type="dxa"/>
            <w:tcBorders>
              <w:top w:val="nil"/>
              <w:left w:val="nil"/>
              <w:bottom w:val="nil"/>
              <w:right w:val="single" w:sz="8" w:space="0" w:color="auto"/>
            </w:tcBorders>
            <w:shd w:val="clear" w:color="auto" w:fill="auto"/>
            <w:noWrap/>
            <w:vAlign w:val="bottom"/>
          </w:tcPr>
          <w:p w:rsidR="00451A40" w:rsidRPr="00515361" w:rsidRDefault="00451A40" w:rsidP="00451A40">
            <w:pPr>
              <w:jc w:val="right"/>
              <w:rPr>
                <w:color w:val="000000"/>
                <w:u w:val="single"/>
              </w:rPr>
            </w:pPr>
            <w:r w:rsidRPr="00515361">
              <w:rPr>
                <w:color w:val="000000"/>
                <w:u w:val="single"/>
              </w:rPr>
              <w:t>$75,318</w:t>
            </w:r>
          </w:p>
        </w:tc>
      </w:tr>
      <w:tr w:rsidR="00451A40" w:rsidRPr="00515361" w:rsidTr="00EB246F">
        <w:trPr>
          <w:trHeight w:val="301"/>
        </w:trPr>
        <w:tc>
          <w:tcPr>
            <w:tcW w:w="530"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 </w:t>
            </w:r>
          </w:p>
        </w:tc>
        <w:tc>
          <w:tcPr>
            <w:tcW w:w="3518"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87"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36"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14.78%</w:t>
            </w:r>
          </w:p>
        </w:tc>
        <w:tc>
          <w:tcPr>
            <w:tcW w:w="1851" w:type="dxa"/>
            <w:tcBorders>
              <w:top w:val="nil"/>
              <w:left w:val="nil"/>
              <w:bottom w:val="nil"/>
              <w:right w:val="single" w:sz="8" w:space="0" w:color="auto"/>
            </w:tcBorders>
            <w:shd w:val="clear" w:color="auto" w:fill="auto"/>
            <w:noWrap/>
            <w:vAlign w:val="bottom"/>
          </w:tcPr>
          <w:p w:rsidR="00451A40" w:rsidRPr="00515361" w:rsidRDefault="00451A40" w:rsidP="00451A40">
            <w:pPr>
              <w:rPr>
                <w:color w:val="000000"/>
              </w:rPr>
            </w:pPr>
            <w:r w:rsidRPr="00515361">
              <w:rPr>
                <w:color w:val="000000"/>
              </w:rPr>
              <w:t> </w:t>
            </w:r>
          </w:p>
        </w:tc>
      </w:tr>
      <w:tr w:rsidR="00451A40" w:rsidRPr="00515361" w:rsidTr="00EB246F">
        <w:trPr>
          <w:trHeight w:val="301"/>
        </w:trPr>
        <w:tc>
          <w:tcPr>
            <w:tcW w:w="530"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 </w:t>
            </w:r>
          </w:p>
        </w:tc>
        <w:tc>
          <w:tcPr>
            <w:tcW w:w="3518" w:type="dxa"/>
            <w:tcBorders>
              <w:top w:val="nil"/>
              <w:left w:val="nil"/>
              <w:bottom w:val="nil"/>
              <w:right w:val="nil"/>
            </w:tcBorders>
            <w:shd w:val="clear" w:color="auto" w:fill="auto"/>
            <w:noWrap/>
            <w:vAlign w:val="bottom"/>
          </w:tcPr>
          <w:p w:rsidR="00451A40" w:rsidRPr="00515361" w:rsidRDefault="00451A40" w:rsidP="00451A40">
            <w:pPr>
              <w:rPr>
                <w:b/>
                <w:bCs/>
                <w:color w:val="000000"/>
              </w:rPr>
            </w:pPr>
            <w:r w:rsidRPr="00515361">
              <w:rPr>
                <w:b/>
                <w:bCs/>
                <w:color w:val="000000"/>
              </w:rPr>
              <w:t>OPERATING EXPENSES:</w:t>
            </w: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87"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851" w:type="dxa"/>
            <w:tcBorders>
              <w:top w:val="nil"/>
              <w:left w:val="nil"/>
              <w:bottom w:val="nil"/>
              <w:right w:val="single" w:sz="8" w:space="0" w:color="auto"/>
            </w:tcBorders>
            <w:shd w:val="clear" w:color="auto" w:fill="auto"/>
            <w:noWrap/>
            <w:vAlign w:val="bottom"/>
          </w:tcPr>
          <w:p w:rsidR="00451A40" w:rsidRPr="00515361" w:rsidRDefault="00451A40" w:rsidP="00451A40">
            <w:pPr>
              <w:rPr>
                <w:color w:val="000000"/>
              </w:rPr>
            </w:pPr>
            <w:r w:rsidRPr="00515361">
              <w:rPr>
                <w:color w:val="000000"/>
              </w:rPr>
              <w:t> </w:t>
            </w:r>
          </w:p>
        </w:tc>
      </w:tr>
      <w:tr w:rsidR="00451A40" w:rsidRPr="00515361" w:rsidTr="00EB246F">
        <w:trPr>
          <w:trHeight w:val="301"/>
        </w:trPr>
        <w:tc>
          <w:tcPr>
            <w:tcW w:w="530"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 xml:space="preserve">     2.</w:t>
            </w:r>
          </w:p>
        </w:tc>
        <w:tc>
          <w:tcPr>
            <w:tcW w:w="3518" w:type="dxa"/>
            <w:tcBorders>
              <w:top w:val="nil"/>
              <w:left w:val="nil"/>
              <w:bottom w:val="nil"/>
              <w:right w:val="nil"/>
            </w:tcBorders>
            <w:shd w:val="clear" w:color="auto" w:fill="auto"/>
            <w:noWrap/>
            <w:vAlign w:val="bottom"/>
          </w:tcPr>
          <w:p w:rsidR="00451A40" w:rsidRPr="00515361" w:rsidRDefault="00451A40" w:rsidP="00451A40">
            <w:pPr>
              <w:rPr>
                <w:color w:val="000000"/>
              </w:rPr>
            </w:pPr>
            <w:r w:rsidRPr="00515361">
              <w:rPr>
                <w:color w:val="000000"/>
              </w:rPr>
              <w:t xml:space="preserve">  OPERATION &amp; MAINTENANCE</w:t>
            </w:r>
          </w:p>
        </w:tc>
        <w:tc>
          <w:tcPr>
            <w:tcW w:w="1736"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 xml:space="preserve">$65,460 </w:t>
            </w:r>
          </w:p>
        </w:tc>
        <w:tc>
          <w:tcPr>
            <w:tcW w:w="1787"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 xml:space="preserve">($2,903) </w:t>
            </w:r>
          </w:p>
        </w:tc>
        <w:tc>
          <w:tcPr>
            <w:tcW w:w="1736"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 xml:space="preserve">$62,557 </w:t>
            </w:r>
          </w:p>
        </w:tc>
        <w:tc>
          <w:tcPr>
            <w:tcW w:w="1736"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 xml:space="preserve">$0 </w:t>
            </w:r>
          </w:p>
        </w:tc>
        <w:tc>
          <w:tcPr>
            <w:tcW w:w="1851" w:type="dxa"/>
            <w:tcBorders>
              <w:top w:val="nil"/>
              <w:left w:val="nil"/>
              <w:bottom w:val="nil"/>
              <w:right w:val="single" w:sz="8" w:space="0" w:color="auto"/>
            </w:tcBorders>
            <w:shd w:val="clear" w:color="auto" w:fill="auto"/>
            <w:noWrap/>
            <w:vAlign w:val="bottom"/>
          </w:tcPr>
          <w:p w:rsidR="00451A40" w:rsidRPr="00515361" w:rsidRDefault="00451A40" w:rsidP="00451A40">
            <w:pPr>
              <w:jc w:val="right"/>
              <w:rPr>
                <w:color w:val="000000"/>
              </w:rPr>
            </w:pPr>
            <w:r w:rsidRPr="00515361">
              <w:rPr>
                <w:color w:val="000000"/>
              </w:rPr>
              <w:t xml:space="preserve">$62,557 </w:t>
            </w:r>
          </w:p>
        </w:tc>
      </w:tr>
      <w:tr w:rsidR="00451A40" w:rsidRPr="00515361" w:rsidTr="00EB246F">
        <w:trPr>
          <w:trHeight w:val="313"/>
        </w:trPr>
        <w:tc>
          <w:tcPr>
            <w:tcW w:w="530"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 </w:t>
            </w:r>
          </w:p>
        </w:tc>
        <w:tc>
          <w:tcPr>
            <w:tcW w:w="3518"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87"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851" w:type="dxa"/>
            <w:tcBorders>
              <w:top w:val="nil"/>
              <w:left w:val="nil"/>
              <w:bottom w:val="nil"/>
              <w:right w:val="single" w:sz="8" w:space="0" w:color="auto"/>
            </w:tcBorders>
            <w:shd w:val="clear" w:color="auto" w:fill="auto"/>
            <w:noWrap/>
            <w:vAlign w:val="bottom"/>
          </w:tcPr>
          <w:p w:rsidR="00451A40" w:rsidRPr="00515361" w:rsidRDefault="00451A40" w:rsidP="00451A40">
            <w:pPr>
              <w:rPr>
                <w:color w:val="000000"/>
              </w:rPr>
            </w:pPr>
            <w:r w:rsidRPr="00515361">
              <w:rPr>
                <w:color w:val="000000"/>
              </w:rPr>
              <w:t> </w:t>
            </w:r>
          </w:p>
        </w:tc>
      </w:tr>
      <w:tr w:rsidR="00451A40" w:rsidRPr="00515361" w:rsidTr="00EB246F">
        <w:trPr>
          <w:trHeight w:val="313"/>
        </w:trPr>
        <w:tc>
          <w:tcPr>
            <w:tcW w:w="530"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 xml:space="preserve">     3.</w:t>
            </w:r>
          </w:p>
        </w:tc>
        <w:tc>
          <w:tcPr>
            <w:tcW w:w="3518" w:type="dxa"/>
            <w:tcBorders>
              <w:top w:val="nil"/>
              <w:left w:val="nil"/>
              <w:bottom w:val="nil"/>
              <w:right w:val="nil"/>
            </w:tcBorders>
            <w:shd w:val="clear" w:color="auto" w:fill="auto"/>
            <w:noWrap/>
            <w:vAlign w:val="bottom"/>
          </w:tcPr>
          <w:p w:rsidR="00451A40" w:rsidRPr="00515361" w:rsidRDefault="00451A40" w:rsidP="00451A40">
            <w:pPr>
              <w:rPr>
                <w:color w:val="000000"/>
              </w:rPr>
            </w:pPr>
            <w:r w:rsidRPr="00515361">
              <w:rPr>
                <w:color w:val="000000"/>
              </w:rPr>
              <w:t xml:space="preserve">  DEPRECIATION (NET)</w:t>
            </w:r>
          </w:p>
        </w:tc>
        <w:tc>
          <w:tcPr>
            <w:tcW w:w="1736"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179</w:t>
            </w:r>
          </w:p>
        </w:tc>
        <w:tc>
          <w:tcPr>
            <w:tcW w:w="1787"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387</w:t>
            </w:r>
          </w:p>
        </w:tc>
        <w:tc>
          <w:tcPr>
            <w:tcW w:w="1736"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566</w:t>
            </w:r>
          </w:p>
        </w:tc>
        <w:tc>
          <w:tcPr>
            <w:tcW w:w="1736"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0</w:t>
            </w:r>
          </w:p>
        </w:tc>
        <w:tc>
          <w:tcPr>
            <w:tcW w:w="1851" w:type="dxa"/>
            <w:tcBorders>
              <w:top w:val="nil"/>
              <w:left w:val="nil"/>
              <w:bottom w:val="nil"/>
              <w:right w:val="single" w:sz="8" w:space="0" w:color="auto"/>
            </w:tcBorders>
            <w:shd w:val="clear" w:color="auto" w:fill="auto"/>
            <w:noWrap/>
            <w:vAlign w:val="bottom"/>
          </w:tcPr>
          <w:p w:rsidR="00451A40" w:rsidRPr="00515361" w:rsidRDefault="00451A40" w:rsidP="00451A40">
            <w:pPr>
              <w:jc w:val="right"/>
              <w:rPr>
                <w:color w:val="000000"/>
              </w:rPr>
            </w:pPr>
            <w:r w:rsidRPr="00515361">
              <w:rPr>
                <w:color w:val="000000"/>
              </w:rPr>
              <w:t>566</w:t>
            </w:r>
          </w:p>
        </w:tc>
      </w:tr>
      <w:tr w:rsidR="00451A40" w:rsidRPr="00515361" w:rsidTr="00EB246F">
        <w:trPr>
          <w:trHeight w:val="301"/>
        </w:trPr>
        <w:tc>
          <w:tcPr>
            <w:tcW w:w="530"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 </w:t>
            </w:r>
          </w:p>
        </w:tc>
        <w:tc>
          <w:tcPr>
            <w:tcW w:w="3518"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87"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851" w:type="dxa"/>
            <w:tcBorders>
              <w:top w:val="nil"/>
              <w:left w:val="nil"/>
              <w:bottom w:val="nil"/>
              <w:right w:val="single" w:sz="8" w:space="0" w:color="auto"/>
            </w:tcBorders>
            <w:shd w:val="clear" w:color="auto" w:fill="auto"/>
            <w:noWrap/>
            <w:vAlign w:val="bottom"/>
          </w:tcPr>
          <w:p w:rsidR="00451A40" w:rsidRPr="00515361" w:rsidRDefault="00451A40" w:rsidP="00451A40">
            <w:pPr>
              <w:rPr>
                <w:color w:val="000000"/>
              </w:rPr>
            </w:pPr>
            <w:r w:rsidRPr="00515361">
              <w:rPr>
                <w:color w:val="000000"/>
              </w:rPr>
              <w:t> </w:t>
            </w:r>
          </w:p>
        </w:tc>
      </w:tr>
      <w:tr w:rsidR="00451A40" w:rsidRPr="00515361" w:rsidTr="00EB246F">
        <w:trPr>
          <w:trHeight w:val="301"/>
        </w:trPr>
        <w:tc>
          <w:tcPr>
            <w:tcW w:w="530"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 xml:space="preserve">     4.</w:t>
            </w:r>
          </w:p>
        </w:tc>
        <w:tc>
          <w:tcPr>
            <w:tcW w:w="3518" w:type="dxa"/>
            <w:tcBorders>
              <w:top w:val="nil"/>
              <w:left w:val="nil"/>
              <w:bottom w:val="nil"/>
              <w:right w:val="nil"/>
            </w:tcBorders>
            <w:shd w:val="clear" w:color="auto" w:fill="auto"/>
            <w:noWrap/>
            <w:vAlign w:val="bottom"/>
          </w:tcPr>
          <w:p w:rsidR="00451A40" w:rsidRPr="00515361" w:rsidRDefault="00451A40" w:rsidP="00451A40">
            <w:pPr>
              <w:rPr>
                <w:color w:val="000000"/>
              </w:rPr>
            </w:pPr>
            <w:r w:rsidRPr="00515361">
              <w:rPr>
                <w:color w:val="000000"/>
              </w:rPr>
              <w:t xml:space="preserve">  AMORTIZATION</w:t>
            </w:r>
          </w:p>
        </w:tc>
        <w:tc>
          <w:tcPr>
            <w:tcW w:w="1736"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0</w:t>
            </w:r>
          </w:p>
        </w:tc>
        <w:tc>
          <w:tcPr>
            <w:tcW w:w="1787"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0</w:t>
            </w:r>
          </w:p>
        </w:tc>
        <w:tc>
          <w:tcPr>
            <w:tcW w:w="1736"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0</w:t>
            </w:r>
          </w:p>
        </w:tc>
        <w:tc>
          <w:tcPr>
            <w:tcW w:w="1736"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0</w:t>
            </w:r>
          </w:p>
        </w:tc>
        <w:tc>
          <w:tcPr>
            <w:tcW w:w="1851" w:type="dxa"/>
            <w:tcBorders>
              <w:top w:val="nil"/>
              <w:left w:val="nil"/>
              <w:bottom w:val="nil"/>
              <w:right w:val="single" w:sz="8" w:space="0" w:color="auto"/>
            </w:tcBorders>
            <w:shd w:val="clear" w:color="auto" w:fill="auto"/>
            <w:noWrap/>
            <w:vAlign w:val="bottom"/>
          </w:tcPr>
          <w:p w:rsidR="00451A40" w:rsidRPr="00515361" w:rsidRDefault="00451A40" w:rsidP="00451A40">
            <w:pPr>
              <w:jc w:val="right"/>
              <w:rPr>
                <w:color w:val="000000"/>
              </w:rPr>
            </w:pPr>
            <w:r w:rsidRPr="00515361">
              <w:rPr>
                <w:color w:val="000000"/>
              </w:rPr>
              <w:t xml:space="preserve">0 </w:t>
            </w:r>
          </w:p>
        </w:tc>
      </w:tr>
      <w:tr w:rsidR="00451A40" w:rsidRPr="00515361" w:rsidTr="00EB246F">
        <w:trPr>
          <w:trHeight w:val="301"/>
        </w:trPr>
        <w:tc>
          <w:tcPr>
            <w:tcW w:w="530"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 </w:t>
            </w:r>
          </w:p>
        </w:tc>
        <w:tc>
          <w:tcPr>
            <w:tcW w:w="3518"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87"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851" w:type="dxa"/>
            <w:tcBorders>
              <w:top w:val="nil"/>
              <w:left w:val="nil"/>
              <w:bottom w:val="nil"/>
              <w:right w:val="single" w:sz="8" w:space="0" w:color="auto"/>
            </w:tcBorders>
            <w:shd w:val="clear" w:color="auto" w:fill="auto"/>
            <w:noWrap/>
            <w:vAlign w:val="bottom"/>
          </w:tcPr>
          <w:p w:rsidR="00451A40" w:rsidRPr="00515361" w:rsidRDefault="00451A40" w:rsidP="00451A40">
            <w:pPr>
              <w:rPr>
                <w:color w:val="000000"/>
              </w:rPr>
            </w:pPr>
            <w:r w:rsidRPr="00515361">
              <w:rPr>
                <w:color w:val="000000"/>
              </w:rPr>
              <w:t> </w:t>
            </w:r>
          </w:p>
        </w:tc>
      </w:tr>
      <w:tr w:rsidR="00451A40" w:rsidRPr="00515361" w:rsidTr="00EB246F">
        <w:trPr>
          <w:trHeight w:val="301"/>
        </w:trPr>
        <w:tc>
          <w:tcPr>
            <w:tcW w:w="530"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 xml:space="preserve">     5.</w:t>
            </w:r>
          </w:p>
        </w:tc>
        <w:tc>
          <w:tcPr>
            <w:tcW w:w="3518" w:type="dxa"/>
            <w:tcBorders>
              <w:top w:val="nil"/>
              <w:left w:val="nil"/>
              <w:bottom w:val="nil"/>
              <w:right w:val="nil"/>
            </w:tcBorders>
            <w:shd w:val="clear" w:color="auto" w:fill="auto"/>
            <w:noWrap/>
            <w:vAlign w:val="bottom"/>
          </w:tcPr>
          <w:p w:rsidR="00451A40" w:rsidRPr="00515361" w:rsidRDefault="00451A40" w:rsidP="00451A40">
            <w:pPr>
              <w:rPr>
                <w:color w:val="000000"/>
              </w:rPr>
            </w:pPr>
            <w:r w:rsidRPr="00515361">
              <w:rPr>
                <w:color w:val="000000"/>
              </w:rPr>
              <w:t xml:space="preserve">  TAXES OTHER THAN INCOME</w:t>
            </w:r>
          </w:p>
        </w:tc>
        <w:tc>
          <w:tcPr>
            <w:tcW w:w="1736"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5,993</w:t>
            </w:r>
          </w:p>
        </w:tc>
        <w:tc>
          <w:tcPr>
            <w:tcW w:w="1787"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(490)</w:t>
            </w:r>
          </w:p>
        </w:tc>
        <w:tc>
          <w:tcPr>
            <w:tcW w:w="1736"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5,503</w:t>
            </w:r>
          </w:p>
        </w:tc>
        <w:tc>
          <w:tcPr>
            <w:tcW w:w="1736"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 xml:space="preserve">436 </w:t>
            </w:r>
          </w:p>
        </w:tc>
        <w:tc>
          <w:tcPr>
            <w:tcW w:w="1851" w:type="dxa"/>
            <w:tcBorders>
              <w:top w:val="nil"/>
              <w:left w:val="nil"/>
              <w:bottom w:val="nil"/>
              <w:right w:val="single" w:sz="8" w:space="0" w:color="auto"/>
            </w:tcBorders>
            <w:shd w:val="clear" w:color="auto" w:fill="auto"/>
            <w:noWrap/>
            <w:vAlign w:val="bottom"/>
          </w:tcPr>
          <w:p w:rsidR="00451A40" w:rsidRPr="00515361" w:rsidRDefault="00451A40" w:rsidP="00451A40">
            <w:pPr>
              <w:jc w:val="right"/>
              <w:rPr>
                <w:color w:val="000000"/>
              </w:rPr>
            </w:pPr>
            <w:r w:rsidRPr="00515361">
              <w:rPr>
                <w:color w:val="000000"/>
              </w:rPr>
              <w:t>5,939</w:t>
            </w:r>
          </w:p>
        </w:tc>
      </w:tr>
      <w:tr w:rsidR="00451A40" w:rsidRPr="00515361" w:rsidTr="00EB246F">
        <w:trPr>
          <w:trHeight w:val="301"/>
        </w:trPr>
        <w:tc>
          <w:tcPr>
            <w:tcW w:w="530"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 </w:t>
            </w:r>
          </w:p>
        </w:tc>
        <w:tc>
          <w:tcPr>
            <w:tcW w:w="3518"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87"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851" w:type="dxa"/>
            <w:tcBorders>
              <w:top w:val="nil"/>
              <w:left w:val="nil"/>
              <w:bottom w:val="nil"/>
              <w:right w:val="single" w:sz="8" w:space="0" w:color="auto"/>
            </w:tcBorders>
            <w:shd w:val="clear" w:color="auto" w:fill="auto"/>
            <w:noWrap/>
            <w:vAlign w:val="bottom"/>
          </w:tcPr>
          <w:p w:rsidR="00451A40" w:rsidRPr="00515361" w:rsidRDefault="00451A40" w:rsidP="00451A40">
            <w:pPr>
              <w:rPr>
                <w:color w:val="000000"/>
              </w:rPr>
            </w:pPr>
            <w:r w:rsidRPr="00515361">
              <w:rPr>
                <w:color w:val="000000"/>
              </w:rPr>
              <w:t> </w:t>
            </w:r>
          </w:p>
        </w:tc>
      </w:tr>
      <w:tr w:rsidR="00451A40" w:rsidRPr="00515361" w:rsidTr="00EB246F">
        <w:trPr>
          <w:trHeight w:val="301"/>
        </w:trPr>
        <w:tc>
          <w:tcPr>
            <w:tcW w:w="530"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 xml:space="preserve">     6.</w:t>
            </w:r>
          </w:p>
        </w:tc>
        <w:tc>
          <w:tcPr>
            <w:tcW w:w="3518" w:type="dxa"/>
            <w:tcBorders>
              <w:top w:val="nil"/>
              <w:left w:val="nil"/>
              <w:bottom w:val="nil"/>
              <w:right w:val="nil"/>
            </w:tcBorders>
            <w:shd w:val="clear" w:color="auto" w:fill="auto"/>
            <w:noWrap/>
            <w:vAlign w:val="bottom"/>
          </w:tcPr>
          <w:p w:rsidR="00451A40" w:rsidRPr="00515361" w:rsidRDefault="00451A40" w:rsidP="00451A40">
            <w:pPr>
              <w:rPr>
                <w:color w:val="000000"/>
              </w:rPr>
            </w:pPr>
            <w:r w:rsidRPr="00515361">
              <w:rPr>
                <w:color w:val="000000"/>
              </w:rPr>
              <w:t xml:space="preserve">  INCOME TAXES</w:t>
            </w:r>
          </w:p>
        </w:tc>
        <w:tc>
          <w:tcPr>
            <w:tcW w:w="1736" w:type="dxa"/>
            <w:tcBorders>
              <w:top w:val="nil"/>
              <w:left w:val="nil"/>
              <w:bottom w:val="nil"/>
              <w:right w:val="nil"/>
            </w:tcBorders>
            <w:shd w:val="clear" w:color="auto" w:fill="auto"/>
            <w:noWrap/>
            <w:vAlign w:val="bottom"/>
          </w:tcPr>
          <w:p w:rsidR="00451A40" w:rsidRPr="00515361" w:rsidRDefault="00451A40" w:rsidP="00451A40">
            <w:pPr>
              <w:jc w:val="right"/>
              <w:rPr>
                <w:color w:val="000000"/>
                <w:u w:val="single"/>
              </w:rPr>
            </w:pPr>
            <w:r w:rsidRPr="00515361">
              <w:rPr>
                <w:color w:val="000000"/>
                <w:u w:val="single"/>
              </w:rPr>
              <w:t>0</w:t>
            </w:r>
          </w:p>
        </w:tc>
        <w:tc>
          <w:tcPr>
            <w:tcW w:w="1787" w:type="dxa"/>
            <w:tcBorders>
              <w:top w:val="nil"/>
              <w:left w:val="nil"/>
              <w:bottom w:val="nil"/>
              <w:right w:val="nil"/>
            </w:tcBorders>
            <w:shd w:val="clear" w:color="auto" w:fill="auto"/>
            <w:noWrap/>
            <w:vAlign w:val="bottom"/>
          </w:tcPr>
          <w:p w:rsidR="00451A40" w:rsidRPr="00515361" w:rsidRDefault="00451A40" w:rsidP="00451A40">
            <w:pPr>
              <w:jc w:val="right"/>
              <w:rPr>
                <w:color w:val="000000"/>
                <w:u w:val="single"/>
              </w:rPr>
            </w:pPr>
            <w:r w:rsidRPr="00515361">
              <w:rPr>
                <w:color w:val="000000"/>
                <w:u w:val="single"/>
              </w:rPr>
              <w:t>0</w:t>
            </w:r>
          </w:p>
        </w:tc>
        <w:tc>
          <w:tcPr>
            <w:tcW w:w="1736" w:type="dxa"/>
            <w:tcBorders>
              <w:top w:val="nil"/>
              <w:left w:val="nil"/>
              <w:bottom w:val="nil"/>
              <w:right w:val="nil"/>
            </w:tcBorders>
            <w:shd w:val="clear" w:color="auto" w:fill="auto"/>
            <w:noWrap/>
            <w:vAlign w:val="bottom"/>
          </w:tcPr>
          <w:p w:rsidR="00451A40" w:rsidRPr="00515361" w:rsidRDefault="00451A40" w:rsidP="00451A40">
            <w:pPr>
              <w:jc w:val="right"/>
              <w:rPr>
                <w:color w:val="000000"/>
                <w:u w:val="single"/>
              </w:rPr>
            </w:pPr>
            <w:r w:rsidRPr="00515361">
              <w:rPr>
                <w:color w:val="000000"/>
                <w:u w:val="single"/>
              </w:rPr>
              <w:t>0</w:t>
            </w:r>
          </w:p>
        </w:tc>
        <w:tc>
          <w:tcPr>
            <w:tcW w:w="1736" w:type="dxa"/>
            <w:tcBorders>
              <w:top w:val="nil"/>
              <w:left w:val="nil"/>
              <w:bottom w:val="nil"/>
              <w:right w:val="nil"/>
            </w:tcBorders>
            <w:shd w:val="clear" w:color="auto" w:fill="auto"/>
            <w:noWrap/>
            <w:vAlign w:val="bottom"/>
          </w:tcPr>
          <w:p w:rsidR="00451A40" w:rsidRPr="00515361" w:rsidRDefault="00451A40" w:rsidP="00451A40">
            <w:pPr>
              <w:jc w:val="right"/>
              <w:rPr>
                <w:color w:val="000000"/>
                <w:u w:val="single"/>
              </w:rPr>
            </w:pPr>
            <w:r w:rsidRPr="00515361">
              <w:rPr>
                <w:color w:val="000000"/>
                <w:u w:val="single"/>
              </w:rPr>
              <w:t xml:space="preserve">0 </w:t>
            </w:r>
          </w:p>
        </w:tc>
        <w:tc>
          <w:tcPr>
            <w:tcW w:w="1851" w:type="dxa"/>
            <w:tcBorders>
              <w:top w:val="nil"/>
              <w:left w:val="nil"/>
              <w:bottom w:val="nil"/>
              <w:right w:val="single" w:sz="8" w:space="0" w:color="auto"/>
            </w:tcBorders>
            <w:shd w:val="clear" w:color="auto" w:fill="auto"/>
            <w:noWrap/>
            <w:vAlign w:val="bottom"/>
          </w:tcPr>
          <w:p w:rsidR="00451A40" w:rsidRPr="00515361" w:rsidRDefault="00451A40" w:rsidP="00451A40">
            <w:pPr>
              <w:jc w:val="right"/>
              <w:rPr>
                <w:color w:val="000000"/>
                <w:u w:val="single"/>
              </w:rPr>
            </w:pPr>
            <w:r w:rsidRPr="00515361">
              <w:rPr>
                <w:color w:val="000000"/>
                <w:u w:val="single"/>
              </w:rPr>
              <w:t xml:space="preserve">0 </w:t>
            </w:r>
          </w:p>
        </w:tc>
      </w:tr>
      <w:tr w:rsidR="00451A40" w:rsidRPr="00515361" w:rsidTr="00EB246F">
        <w:trPr>
          <w:trHeight w:val="301"/>
        </w:trPr>
        <w:tc>
          <w:tcPr>
            <w:tcW w:w="530"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 </w:t>
            </w:r>
          </w:p>
        </w:tc>
        <w:tc>
          <w:tcPr>
            <w:tcW w:w="3518"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87"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851" w:type="dxa"/>
            <w:tcBorders>
              <w:top w:val="nil"/>
              <w:left w:val="nil"/>
              <w:bottom w:val="nil"/>
              <w:right w:val="single" w:sz="8" w:space="0" w:color="auto"/>
            </w:tcBorders>
            <w:shd w:val="clear" w:color="auto" w:fill="auto"/>
            <w:noWrap/>
            <w:vAlign w:val="bottom"/>
          </w:tcPr>
          <w:p w:rsidR="00451A40" w:rsidRPr="00515361" w:rsidRDefault="00451A40" w:rsidP="00451A40">
            <w:pPr>
              <w:rPr>
                <w:color w:val="000000"/>
              </w:rPr>
            </w:pPr>
            <w:r w:rsidRPr="00515361">
              <w:rPr>
                <w:color w:val="000000"/>
              </w:rPr>
              <w:t> </w:t>
            </w:r>
          </w:p>
        </w:tc>
      </w:tr>
      <w:tr w:rsidR="00451A40" w:rsidRPr="00515361" w:rsidTr="00EB246F">
        <w:trPr>
          <w:trHeight w:val="301"/>
        </w:trPr>
        <w:tc>
          <w:tcPr>
            <w:tcW w:w="530"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 xml:space="preserve">     7.</w:t>
            </w:r>
          </w:p>
        </w:tc>
        <w:tc>
          <w:tcPr>
            <w:tcW w:w="3518" w:type="dxa"/>
            <w:tcBorders>
              <w:top w:val="nil"/>
              <w:left w:val="nil"/>
              <w:bottom w:val="nil"/>
              <w:right w:val="nil"/>
            </w:tcBorders>
            <w:shd w:val="clear" w:color="auto" w:fill="auto"/>
            <w:noWrap/>
            <w:vAlign w:val="bottom"/>
          </w:tcPr>
          <w:p w:rsidR="00451A40" w:rsidRPr="00515361" w:rsidRDefault="00451A40" w:rsidP="00451A40">
            <w:pPr>
              <w:rPr>
                <w:b/>
                <w:bCs/>
                <w:color w:val="000000"/>
              </w:rPr>
            </w:pPr>
            <w:r w:rsidRPr="00515361">
              <w:rPr>
                <w:b/>
                <w:bCs/>
                <w:color w:val="000000"/>
              </w:rPr>
              <w:t xml:space="preserve">TOTAL OPERATING EXPENSES    </w:t>
            </w:r>
          </w:p>
        </w:tc>
        <w:tc>
          <w:tcPr>
            <w:tcW w:w="1736" w:type="dxa"/>
            <w:tcBorders>
              <w:top w:val="nil"/>
              <w:left w:val="nil"/>
              <w:bottom w:val="nil"/>
              <w:right w:val="nil"/>
            </w:tcBorders>
            <w:shd w:val="clear" w:color="auto" w:fill="auto"/>
            <w:noWrap/>
            <w:vAlign w:val="bottom"/>
          </w:tcPr>
          <w:p w:rsidR="00451A40" w:rsidRPr="00515361" w:rsidRDefault="00451A40" w:rsidP="00451A40">
            <w:pPr>
              <w:jc w:val="right"/>
              <w:rPr>
                <w:color w:val="000000"/>
                <w:u w:val="single"/>
              </w:rPr>
            </w:pPr>
            <w:r w:rsidRPr="00515361">
              <w:rPr>
                <w:color w:val="000000"/>
                <w:u w:val="single"/>
              </w:rPr>
              <w:t>$71,632</w:t>
            </w:r>
          </w:p>
        </w:tc>
        <w:tc>
          <w:tcPr>
            <w:tcW w:w="1787" w:type="dxa"/>
            <w:tcBorders>
              <w:top w:val="nil"/>
              <w:left w:val="nil"/>
              <w:bottom w:val="nil"/>
              <w:right w:val="nil"/>
            </w:tcBorders>
            <w:shd w:val="clear" w:color="auto" w:fill="auto"/>
            <w:noWrap/>
            <w:vAlign w:val="bottom"/>
          </w:tcPr>
          <w:p w:rsidR="00451A40" w:rsidRPr="00515361" w:rsidRDefault="00451A40" w:rsidP="00451A40">
            <w:pPr>
              <w:jc w:val="right"/>
              <w:rPr>
                <w:color w:val="000000"/>
                <w:u w:val="single"/>
              </w:rPr>
            </w:pPr>
            <w:r w:rsidRPr="00515361">
              <w:rPr>
                <w:color w:val="000000"/>
                <w:u w:val="single"/>
              </w:rPr>
              <w:t>($3,006)</w:t>
            </w:r>
          </w:p>
        </w:tc>
        <w:tc>
          <w:tcPr>
            <w:tcW w:w="1736" w:type="dxa"/>
            <w:tcBorders>
              <w:top w:val="nil"/>
              <w:left w:val="nil"/>
              <w:bottom w:val="nil"/>
              <w:right w:val="nil"/>
            </w:tcBorders>
            <w:shd w:val="clear" w:color="auto" w:fill="auto"/>
            <w:noWrap/>
            <w:vAlign w:val="bottom"/>
          </w:tcPr>
          <w:p w:rsidR="00451A40" w:rsidRPr="00515361" w:rsidRDefault="00451A40" w:rsidP="00451A40">
            <w:pPr>
              <w:jc w:val="right"/>
              <w:rPr>
                <w:color w:val="000000"/>
                <w:u w:val="single"/>
              </w:rPr>
            </w:pPr>
            <w:r w:rsidRPr="00515361">
              <w:rPr>
                <w:color w:val="000000"/>
                <w:u w:val="single"/>
              </w:rPr>
              <w:t>$68,626</w:t>
            </w:r>
          </w:p>
        </w:tc>
        <w:tc>
          <w:tcPr>
            <w:tcW w:w="1736" w:type="dxa"/>
            <w:tcBorders>
              <w:top w:val="nil"/>
              <w:left w:val="nil"/>
              <w:bottom w:val="nil"/>
              <w:right w:val="nil"/>
            </w:tcBorders>
            <w:shd w:val="clear" w:color="auto" w:fill="auto"/>
            <w:noWrap/>
            <w:vAlign w:val="bottom"/>
          </w:tcPr>
          <w:p w:rsidR="00451A40" w:rsidRPr="00515361" w:rsidRDefault="00451A40" w:rsidP="00451A40">
            <w:pPr>
              <w:jc w:val="right"/>
              <w:rPr>
                <w:color w:val="000000"/>
                <w:u w:val="single"/>
              </w:rPr>
            </w:pPr>
            <w:r w:rsidRPr="00515361">
              <w:rPr>
                <w:color w:val="000000"/>
                <w:u w:val="single"/>
              </w:rPr>
              <w:t xml:space="preserve">$436 </w:t>
            </w:r>
          </w:p>
        </w:tc>
        <w:tc>
          <w:tcPr>
            <w:tcW w:w="1851" w:type="dxa"/>
            <w:tcBorders>
              <w:top w:val="nil"/>
              <w:left w:val="nil"/>
              <w:bottom w:val="nil"/>
              <w:right w:val="single" w:sz="8" w:space="0" w:color="auto"/>
            </w:tcBorders>
            <w:shd w:val="clear" w:color="auto" w:fill="auto"/>
            <w:noWrap/>
            <w:vAlign w:val="bottom"/>
          </w:tcPr>
          <w:p w:rsidR="00451A40" w:rsidRPr="00515361" w:rsidRDefault="00451A40" w:rsidP="00451A40">
            <w:pPr>
              <w:jc w:val="right"/>
              <w:rPr>
                <w:color w:val="000000"/>
                <w:u w:val="single"/>
              </w:rPr>
            </w:pPr>
            <w:r w:rsidRPr="00515361">
              <w:rPr>
                <w:color w:val="000000"/>
                <w:u w:val="single"/>
              </w:rPr>
              <w:t>$69,063</w:t>
            </w:r>
          </w:p>
        </w:tc>
      </w:tr>
      <w:tr w:rsidR="00451A40" w:rsidRPr="00515361" w:rsidTr="00EB246F">
        <w:trPr>
          <w:trHeight w:val="301"/>
        </w:trPr>
        <w:tc>
          <w:tcPr>
            <w:tcW w:w="530"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 </w:t>
            </w:r>
          </w:p>
        </w:tc>
        <w:tc>
          <w:tcPr>
            <w:tcW w:w="3518"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87"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851" w:type="dxa"/>
            <w:tcBorders>
              <w:top w:val="nil"/>
              <w:left w:val="nil"/>
              <w:bottom w:val="nil"/>
              <w:right w:val="single" w:sz="8" w:space="0" w:color="auto"/>
            </w:tcBorders>
            <w:shd w:val="clear" w:color="auto" w:fill="auto"/>
            <w:noWrap/>
            <w:vAlign w:val="bottom"/>
          </w:tcPr>
          <w:p w:rsidR="00451A40" w:rsidRPr="00515361" w:rsidRDefault="00451A40" w:rsidP="00451A40">
            <w:pPr>
              <w:rPr>
                <w:color w:val="000000"/>
              </w:rPr>
            </w:pPr>
            <w:r w:rsidRPr="00515361">
              <w:rPr>
                <w:color w:val="000000"/>
              </w:rPr>
              <w:t> </w:t>
            </w:r>
          </w:p>
        </w:tc>
      </w:tr>
      <w:tr w:rsidR="00451A40" w:rsidRPr="00515361" w:rsidTr="00EB246F">
        <w:trPr>
          <w:trHeight w:val="301"/>
        </w:trPr>
        <w:tc>
          <w:tcPr>
            <w:tcW w:w="530"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 xml:space="preserve">     8.</w:t>
            </w:r>
          </w:p>
        </w:tc>
        <w:tc>
          <w:tcPr>
            <w:tcW w:w="3518" w:type="dxa"/>
            <w:tcBorders>
              <w:top w:val="nil"/>
              <w:left w:val="nil"/>
              <w:bottom w:val="nil"/>
              <w:right w:val="nil"/>
            </w:tcBorders>
            <w:shd w:val="clear" w:color="auto" w:fill="auto"/>
            <w:noWrap/>
            <w:vAlign w:val="bottom"/>
          </w:tcPr>
          <w:p w:rsidR="00451A40" w:rsidRPr="00515361" w:rsidRDefault="00451A40" w:rsidP="00451A40">
            <w:pPr>
              <w:rPr>
                <w:b/>
                <w:bCs/>
                <w:color w:val="000000"/>
              </w:rPr>
            </w:pPr>
            <w:r w:rsidRPr="00515361">
              <w:rPr>
                <w:b/>
                <w:bCs/>
                <w:color w:val="000000"/>
              </w:rPr>
              <w:t xml:space="preserve">OPERATING INCOME/(LOSS)        </w:t>
            </w:r>
          </w:p>
        </w:tc>
        <w:tc>
          <w:tcPr>
            <w:tcW w:w="1736" w:type="dxa"/>
            <w:tcBorders>
              <w:top w:val="nil"/>
              <w:left w:val="nil"/>
              <w:bottom w:val="nil"/>
              <w:right w:val="nil"/>
            </w:tcBorders>
            <w:shd w:val="clear" w:color="auto" w:fill="auto"/>
            <w:noWrap/>
            <w:vAlign w:val="bottom"/>
          </w:tcPr>
          <w:p w:rsidR="00451A40" w:rsidRPr="00515361" w:rsidRDefault="00451A40" w:rsidP="00451A40">
            <w:pPr>
              <w:jc w:val="right"/>
              <w:rPr>
                <w:color w:val="000000"/>
                <w:u w:val="double"/>
              </w:rPr>
            </w:pPr>
            <w:r w:rsidRPr="00515361">
              <w:rPr>
                <w:color w:val="000000"/>
                <w:u w:val="double"/>
              </w:rPr>
              <w:t>($3,373)</w:t>
            </w:r>
          </w:p>
        </w:tc>
        <w:tc>
          <w:tcPr>
            <w:tcW w:w="1787" w:type="dxa"/>
            <w:tcBorders>
              <w:top w:val="nil"/>
              <w:left w:val="nil"/>
              <w:bottom w:val="nil"/>
              <w:right w:val="nil"/>
            </w:tcBorders>
            <w:shd w:val="clear" w:color="auto" w:fill="auto"/>
            <w:noWrap/>
            <w:vAlign w:val="bottom"/>
          </w:tcPr>
          <w:p w:rsidR="00451A40" w:rsidRPr="00515361" w:rsidRDefault="00451A40" w:rsidP="00451A40">
            <w:pPr>
              <w:rPr>
                <w:color w:val="000000"/>
                <w:u w:val="double"/>
              </w:rPr>
            </w:pPr>
          </w:p>
        </w:tc>
        <w:tc>
          <w:tcPr>
            <w:tcW w:w="1736" w:type="dxa"/>
            <w:tcBorders>
              <w:top w:val="nil"/>
              <w:left w:val="nil"/>
              <w:bottom w:val="nil"/>
              <w:right w:val="nil"/>
            </w:tcBorders>
            <w:shd w:val="clear" w:color="auto" w:fill="auto"/>
            <w:noWrap/>
            <w:vAlign w:val="bottom"/>
          </w:tcPr>
          <w:p w:rsidR="00451A40" w:rsidRPr="00515361" w:rsidRDefault="00451A40" w:rsidP="00451A40">
            <w:pPr>
              <w:jc w:val="right"/>
              <w:rPr>
                <w:color w:val="000000"/>
                <w:u w:val="double"/>
              </w:rPr>
            </w:pPr>
            <w:r w:rsidRPr="00515361">
              <w:rPr>
                <w:color w:val="000000"/>
                <w:u w:val="double"/>
              </w:rPr>
              <w:t>($3,005)</w:t>
            </w: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u w:val="double"/>
              </w:rPr>
            </w:pPr>
          </w:p>
        </w:tc>
        <w:tc>
          <w:tcPr>
            <w:tcW w:w="1851" w:type="dxa"/>
            <w:tcBorders>
              <w:top w:val="nil"/>
              <w:left w:val="nil"/>
              <w:bottom w:val="nil"/>
              <w:right w:val="single" w:sz="8" w:space="0" w:color="auto"/>
            </w:tcBorders>
            <w:shd w:val="clear" w:color="auto" w:fill="auto"/>
            <w:noWrap/>
            <w:vAlign w:val="bottom"/>
          </w:tcPr>
          <w:p w:rsidR="00451A40" w:rsidRPr="00515361" w:rsidRDefault="00451A40" w:rsidP="00451A40">
            <w:pPr>
              <w:jc w:val="right"/>
              <w:rPr>
                <w:color w:val="000000"/>
                <w:u w:val="double"/>
              </w:rPr>
            </w:pPr>
            <w:r w:rsidRPr="00515361">
              <w:rPr>
                <w:color w:val="000000"/>
                <w:u w:val="double"/>
              </w:rPr>
              <w:t xml:space="preserve">$6,256 </w:t>
            </w:r>
          </w:p>
        </w:tc>
      </w:tr>
      <w:tr w:rsidR="00451A40" w:rsidRPr="00515361" w:rsidTr="00EB246F">
        <w:trPr>
          <w:trHeight w:val="301"/>
        </w:trPr>
        <w:tc>
          <w:tcPr>
            <w:tcW w:w="530"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 </w:t>
            </w:r>
          </w:p>
        </w:tc>
        <w:tc>
          <w:tcPr>
            <w:tcW w:w="3518"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87"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851" w:type="dxa"/>
            <w:tcBorders>
              <w:top w:val="nil"/>
              <w:left w:val="nil"/>
              <w:bottom w:val="nil"/>
              <w:right w:val="single" w:sz="8" w:space="0" w:color="auto"/>
            </w:tcBorders>
            <w:shd w:val="clear" w:color="auto" w:fill="auto"/>
            <w:noWrap/>
            <w:vAlign w:val="bottom"/>
          </w:tcPr>
          <w:p w:rsidR="00451A40" w:rsidRPr="00515361" w:rsidRDefault="00451A40" w:rsidP="00451A40">
            <w:pPr>
              <w:rPr>
                <w:color w:val="000000"/>
              </w:rPr>
            </w:pPr>
            <w:r w:rsidRPr="00515361">
              <w:rPr>
                <w:color w:val="000000"/>
              </w:rPr>
              <w:t> </w:t>
            </w:r>
          </w:p>
        </w:tc>
      </w:tr>
      <w:tr w:rsidR="00451A40" w:rsidRPr="00515361" w:rsidTr="00EB246F">
        <w:trPr>
          <w:trHeight w:val="301"/>
        </w:trPr>
        <w:tc>
          <w:tcPr>
            <w:tcW w:w="530"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 xml:space="preserve">     9.</w:t>
            </w:r>
          </w:p>
        </w:tc>
        <w:tc>
          <w:tcPr>
            <w:tcW w:w="3518" w:type="dxa"/>
            <w:tcBorders>
              <w:top w:val="nil"/>
              <w:left w:val="nil"/>
              <w:bottom w:val="nil"/>
              <w:right w:val="nil"/>
            </w:tcBorders>
            <w:shd w:val="clear" w:color="auto" w:fill="auto"/>
            <w:noWrap/>
            <w:vAlign w:val="bottom"/>
          </w:tcPr>
          <w:p w:rsidR="00451A40" w:rsidRPr="00515361" w:rsidRDefault="00451A40" w:rsidP="00451A40">
            <w:pPr>
              <w:rPr>
                <w:b/>
                <w:bCs/>
                <w:color w:val="000000"/>
              </w:rPr>
            </w:pPr>
            <w:r w:rsidRPr="00515361">
              <w:rPr>
                <w:b/>
                <w:bCs/>
                <w:color w:val="000000"/>
              </w:rPr>
              <w:t xml:space="preserve">WATER O&amp;M EXPENSES           </w:t>
            </w:r>
          </w:p>
        </w:tc>
        <w:tc>
          <w:tcPr>
            <w:tcW w:w="1736" w:type="dxa"/>
            <w:tcBorders>
              <w:top w:val="nil"/>
              <w:left w:val="nil"/>
              <w:bottom w:val="nil"/>
              <w:right w:val="nil"/>
            </w:tcBorders>
            <w:shd w:val="clear" w:color="auto" w:fill="auto"/>
            <w:noWrap/>
            <w:vAlign w:val="bottom"/>
          </w:tcPr>
          <w:p w:rsidR="00451A40" w:rsidRPr="00515361" w:rsidRDefault="00451A40" w:rsidP="00451A40">
            <w:pPr>
              <w:jc w:val="right"/>
              <w:rPr>
                <w:color w:val="000000"/>
                <w:u w:val="double"/>
              </w:rPr>
            </w:pPr>
            <w:r w:rsidRPr="00515361">
              <w:rPr>
                <w:color w:val="000000"/>
                <w:u w:val="double"/>
              </w:rPr>
              <w:t>$65,460</w:t>
            </w:r>
          </w:p>
        </w:tc>
        <w:tc>
          <w:tcPr>
            <w:tcW w:w="1787" w:type="dxa"/>
            <w:tcBorders>
              <w:top w:val="nil"/>
              <w:left w:val="nil"/>
              <w:bottom w:val="nil"/>
              <w:right w:val="nil"/>
            </w:tcBorders>
            <w:shd w:val="clear" w:color="auto" w:fill="auto"/>
            <w:noWrap/>
            <w:vAlign w:val="bottom"/>
          </w:tcPr>
          <w:p w:rsidR="00451A40" w:rsidRPr="00515361" w:rsidRDefault="00451A40" w:rsidP="00451A40">
            <w:pPr>
              <w:rPr>
                <w:color w:val="000000"/>
                <w:u w:val="double"/>
              </w:rPr>
            </w:pPr>
          </w:p>
        </w:tc>
        <w:tc>
          <w:tcPr>
            <w:tcW w:w="1736" w:type="dxa"/>
            <w:tcBorders>
              <w:top w:val="nil"/>
              <w:left w:val="nil"/>
              <w:bottom w:val="nil"/>
              <w:right w:val="nil"/>
            </w:tcBorders>
            <w:shd w:val="clear" w:color="auto" w:fill="auto"/>
            <w:noWrap/>
            <w:vAlign w:val="bottom"/>
          </w:tcPr>
          <w:p w:rsidR="00451A40" w:rsidRPr="00515361" w:rsidRDefault="00451A40" w:rsidP="00451A40">
            <w:pPr>
              <w:jc w:val="right"/>
              <w:rPr>
                <w:color w:val="000000"/>
                <w:u w:val="double"/>
              </w:rPr>
            </w:pPr>
            <w:r w:rsidRPr="00515361">
              <w:rPr>
                <w:color w:val="000000"/>
                <w:u w:val="double"/>
              </w:rPr>
              <w:t>$62,557</w:t>
            </w: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u w:val="double"/>
              </w:rPr>
            </w:pPr>
          </w:p>
        </w:tc>
        <w:tc>
          <w:tcPr>
            <w:tcW w:w="1851" w:type="dxa"/>
            <w:tcBorders>
              <w:top w:val="nil"/>
              <w:left w:val="nil"/>
              <w:bottom w:val="nil"/>
              <w:right w:val="single" w:sz="8" w:space="0" w:color="auto"/>
            </w:tcBorders>
            <w:shd w:val="clear" w:color="auto" w:fill="auto"/>
            <w:noWrap/>
            <w:vAlign w:val="bottom"/>
          </w:tcPr>
          <w:p w:rsidR="00451A40" w:rsidRPr="00515361" w:rsidRDefault="00451A40" w:rsidP="00451A40">
            <w:pPr>
              <w:jc w:val="right"/>
              <w:rPr>
                <w:color w:val="000000"/>
                <w:u w:val="double"/>
              </w:rPr>
            </w:pPr>
            <w:r w:rsidRPr="00515361">
              <w:rPr>
                <w:color w:val="000000"/>
                <w:u w:val="double"/>
              </w:rPr>
              <w:t>$62,557</w:t>
            </w:r>
          </w:p>
        </w:tc>
      </w:tr>
      <w:tr w:rsidR="00451A40" w:rsidRPr="00515361" w:rsidTr="00EB246F">
        <w:trPr>
          <w:trHeight w:val="301"/>
        </w:trPr>
        <w:tc>
          <w:tcPr>
            <w:tcW w:w="530"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 </w:t>
            </w:r>
          </w:p>
        </w:tc>
        <w:tc>
          <w:tcPr>
            <w:tcW w:w="3518"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87"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736"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851" w:type="dxa"/>
            <w:tcBorders>
              <w:top w:val="nil"/>
              <w:left w:val="nil"/>
              <w:bottom w:val="nil"/>
              <w:right w:val="single" w:sz="8" w:space="0" w:color="auto"/>
            </w:tcBorders>
            <w:shd w:val="clear" w:color="auto" w:fill="auto"/>
            <w:noWrap/>
            <w:vAlign w:val="bottom"/>
          </w:tcPr>
          <w:p w:rsidR="00451A40" w:rsidRPr="00515361" w:rsidRDefault="00451A40" w:rsidP="00451A40">
            <w:pPr>
              <w:rPr>
                <w:color w:val="000000"/>
              </w:rPr>
            </w:pPr>
            <w:r w:rsidRPr="00515361">
              <w:rPr>
                <w:color w:val="000000"/>
              </w:rPr>
              <w:t> </w:t>
            </w:r>
          </w:p>
        </w:tc>
      </w:tr>
      <w:tr w:rsidR="00451A40" w:rsidRPr="00515361" w:rsidTr="00D0161B">
        <w:trPr>
          <w:trHeight w:val="301"/>
        </w:trPr>
        <w:tc>
          <w:tcPr>
            <w:tcW w:w="530" w:type="dxa"/>
            <w:tcBorders>
              <w:top w:val="nil"/>
              <w:left w:val="single" w:sz="8" w:space="0" w:color="auto"/>
              <w:bottom w:val="single" w:sz="8" w:space="0" w:color="auto"/>
              <w:right w:val="nil"/>
            </w:tcBorders>
            <w:shd w:val="clear" w:color="auto" w:fill="auto"/>
            <w:noWrap/>
            <w:vAlign w:val="bottom"/>
          </w:tcPr>
          <w:p w:rsidR="00451A40" w:rsidRPr="00515361" w:rsidRDefault="00451A40" w:rsidP="00451A40">
            <w:pPr>
              <w:rPr>
                <w:color w:val="000000"/>
              </w:rPr>
            </w:pPr>
            <w:r w:rsidRPr="00515361">
              <w:rPr>
                <w:color w:val="000000"/>
              </w:rPr>
              <w:t xml:space="preserve">   10.</w:t>
            </w:r>
          </w:p>
        </w:tc>
        <w:tc>
          <w:tcPr>
            <w:tcW w:w="3518" w:type="dxa"/>
            <w:tcBorders>
              <w:top w:val="nil"/>
              <w:left w:val="nil"/>
              <w:bottom w:val="single" w:sz="8" w:space="0" w:color="auto"/>
              <w:right w:val="nil"/>
            </w:tcBorders>
            <w:shd w:val="clear" w:color="auto" w:fill="auto"/>
            <w:noWrap/>
            <w:vAlign w:val="bottom"/>
          </w:tcPr>
          <w:p w:rsidR="00451A40" w:rsidRPr="00515361" w:rsidRDefault="00451A40" w:rsidP="00451A40">
            <w:pPr>
              <w:rPr>
                <w:b/>
                <w:bCs/>
                <w:color w:val="000000"/>
              </w:rPr>
            </w:pPr>
            <w:r w:rsidRPr="00515361">
              <w:rPr>
                <w:b/>
                <w:bCs/>
                <w:color w:val="000000"/>
              </w:rPr>
              <w:t>OPERATING MARGIN</w:t>
            </w:r>
          </w:p>
        </w:tc>
        <w:tc>
          <w:tcPr>
            <w:tcW w:w="1736" w:type="dxa"/>
            <w:tcBorders>
              <w:top w:val="nil"/>
              <w:left w:val="nil"/>
              <w:bottom w:val="single" w:sz="8" w:space="0" w:color="auto"/>
              <w:right w:val="nil"/>
            </w:tcBorders>
            <w:shd w:val="clear" w:color="auto" w:fill="auto"/>
            <w:noWrap/>
            <w:vAlign w:val="bottom"/>
          </w:tcPr>
          <w:p w:rsidR="00451A40" w:rsidRPr="00515361" w:rsidRDefault="00451A40" w:rsidP="00451A40">
            <w:pPr>
              <w:jc w:val="right"/>
              <w:rPr>
                <w:color w:val="000000"/>
                <w:u w:val="double"/>
              </w:rPr>
            </w:pPr>
          </w:p>
        </w:tc>
        <w:tc>
          <w:tcPr>
            <w:tcW w:w="1787" w:type="dxa"/>
            <w:tcBorders>
              <w:top w:val="nil"/>
              <w:left w:val="nil"/>
              <w:bottom w:val="single" w:sz="8" w:space="0" w:color="auto"/>
              <w:right w:val="nil"/>
            </w:tcBorders>
            <w:shd w:val="clear" w:color="auto" w:fill="auto"/>
            <w:noWrap/>
            <w:vAlign w:val="bottom"/>
          </w:tcPr>
          <w:p w:rsidR="00451A40" w:rsidRPr="00515361" w:rsidRDefault="00451A40" w:rsidP="00451A40">
            <w:pPr>
              <w:jc w:val="right"/>
              <w:rPr>
                <w:color w:val="000000"/>
                <w:u w:val="double"/>
              </w:rPr>
            </w:pPr>
          </w:p>
        </w:tc>
        <w:tc>
          <w:tcPr>
            <w:tcW w:w="1736" w:type="dxa"/>
            <w:tcBorders>
              <w:top w:val="nil"/>
              <w:left w:val="nil"/>
              <w:bottom w:val="single" w:sz="8" w:space="0" w:color="auto"/>
              <w:right w:val="nil"/>
            </w:tcBorders>
            <w:shd w:val="clear" w:color="auto" w:fill="auto"/>
            <w:noWrap/>
            <w:vAlign w:val="bottom"/>
          </w:tcPr>
          <w:p w:rsidR="00451A40" w:rsidRPr="00515361" w:rsidRDefault="00451A40" w:rsidP="00451A40">
            <w:pPr>
              <w:jc w:val="right"/>
              <w:rPr>
                <w:color w:val="000000"/>
                <w:u w:val="double"/>
              </w:rPr>
            </w:pPr>
          </w:p>
        </w:tc>
        <w:tc>
          <w:tcPr>
            <w:tcW w:w="1736" w:type="dxa"/>
            <w:tcBorders>
              <w:top w:val="nil"/>
              <w:left w:val="nil"/>
              <w:bottom w:val="single" w:sz="8" w:space="0" w:color="auto"/>
              <w:right w:val="nil"/>
            </w:tcBorders>
            <w:shd w:val="clear" w:color="auto" w:fill="auto"/>
            <w:noWrap/>
            <w:vAlign w:val="bottom"/>
          </w:tcPr>
          <w:p w:rsidR="00451A40" w:rsidRPr="00515361" w:rsidRDefault="00451A40" w:rsidP="00451A40">
            <w:pPr>
              <w:rPr>
                <w:color w:val="000000"/>
                <w:u w:val="double"/>
              </w:rPr>
            </w:pPr>
          </w:p>
        </w:tc>
        <w:tc>
          <w:tcPr>
            <w:tcW w:w="1851" w:type="dxa"/>
            <w:tcBorders>
              <w:top w:val="nil"/>
              <w:left w:val="nil"/>
              <w:bottom w:val="single" w:sz="8" w:space="0" w:color="auto"/>
              <w:right w:val="single" w:sz="8" w:space="0" w:color="auto"/>
            </w:tcBorders>
            <w:shd w:val="clear" w:color="auto" w:fill="auto"/>
            <w:noWrap/>
            <w:vAlign w:val="bottom"/>
          </w:tcPr>
          <w:p w:rsidR="00451A40" w:rsidRPr="00515361" w:rsidRDefault="00451A40" w:rsidP="00451A40">
            <w:pPr>
              <w:jc w:val="right"/>
              <w:rPr>
                <w:color w:val="000000"/>
                <w:u w:val="double"/>
              </w:rPr>
            </w:pPr>
            <w:r w:rsidRPr="00515361">
              <w:rPr>
                <w:color w:val="000000"/>
                <w:u w:val="double"/>
              </w:rPr>
              <w:t>10.00%</w:t>
            </w:r>
          </w:p>
        </w:tc>
      </w:tr>
    </w:tbl>
    <w:p w:rsidR="00451A40" w:rsidRPr="00515361" w:rsidRDefault="00451A40">
      <w:pPr>
        <w:sectPr w:rsidR="00451A40" w:rsidRPr="00515361" w:rsidSect="00451A40">
          <w:pgSz w:w="15840" w:h="12240" w:orient="landscape" w:code="1"/>
          <w:pgMar w:top="1440" w:right="1440" w:bottom="1440" w:left="1440" w:header="720" w:footer="720" w:gutter="0"/>
          <w:cols w:space="720"/>
          <w:titlePg/>
          <w:docGrid w:linePitch="360"/>
        </w:sectPr>
      </w:pPr>
    </w:p>
    <w:tbl>
      <w:tblPr>
        <w:tblW w:w="10065" w:type="dxa"/>
        <w:tblInd w:w="5" w:type="dxa"/>
        <w:tblCellMar>
          <w:left w:w="0" w:type="dxa"/>
          <w:right w:w="0" w:type="dxa"/>
        </w:tblCellMar>
        <w:tblLook w:val="0000" w:firstRow="0" w:lastRow="0" w:firstColumn="0" w:lastColumn="0" w:noHBand="0" w:noVBand="0"/>
      </w:tblPr>
      <w:tblGrid>
        <w:gridCol w:w="673"/>
        <w:gridCol w:w="6"/>
        <w:gridCol w:w="5740"/>
        <w:gridCol w:w="3286"/>
        <w:gridCol w:w="400"/>
      </w:tblGrid>
      <w:tr w:rsidR="00451A40" w:rsidRPr="00515361" w:rsidTr="00451A40">
        <w:trPr>
          <w:trHeight w:val="35"/>
        </w:trPr>
        <w:tc>
          <w:tcPr>
            <w:tcW w:w="657" w:type="dxa"/>
            <w:tcBorders>
              <w:top w:val="single" w:sz="8" w:space="0" w:color="auto"/>
              <w:left w:val="single" w:sz="8" w:space="0" w:color="auto"/>
              <w:bottom w:val="nil"/>
              <w:right w:val="nil"/>
            </w:tcBorders>
            <w:shd w:val="clear" w:color="auto" w:fill="auto"/>
            <w:noWrap/>
            <w:vAlign w:val="bottom"/>
          </w:tcPr>
          <w:p w:rsidR="00451A40" w:rsidRPr="00515361" w:rsidRDefault="00451A40" w:rsidP="00451A40">
            <w:pPr>
              <w:jc w:val="right"/>
            </w:pPr>
            <w:bookmarkStart w:id="12" w:name="RANGE!A1:C80"/>
            <w:r w:rsidRPr="00515361">
              <w:lastRenderedPageBreak/>
              <w:t> </w:t>
            </w:r>
            <w:bookmarkEnd w:id="12"/>
          </w:p>
        </w:tc>
        <w:tc>
          <w:tcPr>
            <w:tcW w:w="6" w:type="dxa"/>
            <w:tcBorders>
              <w:top w:val="single" w:sz="8" w:space="0" w:color="auto"/>
              <w:left w:val="nil"/>
              <w:bottom w:val="nil"/>
              <w:right w:val="nil"/>
            </w:tcBorders>
            <w:shd w:val="clear" w:color="auto" w:fill="auto"/>
          </w:tcPr>
          <w:p w:rsidR="00451A40" w:rsidRPr="00515361" w:rsidRDefault="00451A40" w:rsidP="00451A40">
            <w:pPr>
              <w:rPr>
                <w:b/>
                <w:bCs/>
                <w:color w:val="000000"/>
              </w:rPr>
            </w:pPr>
          </w:p>
        </w:tc>
        <w:tc>
          <w:tcPr>
            <w:tcW w:w="9402" w:type="dxa"/>
            <w:gridSpan w:val="3"/>
            <w:tcBorders>
              <w:top w:val="single" w:sz="8" w:space="0" w:color="auto"/>
              <w:left w:val="nil"/>
              <w:bottom w:val="nil"/>
              <w:right w:val="single" w:sz="8" w:space="0" w:color="auto"/>
            </w:tcBorders>
            <w:shd w:val="clear" w:color="auto" w:fill="auto"/>
            <w:noWrap/>
            <w:vAlign w:val="bottom"/>
          </w:tcPr>
          <w:p w:rsidR="00451A40" w:rsidRPr="00515361" w:rsidRDefault="00451A40" w:rsidP="00EB246F">
            <w:pPr>
              <w:rPr>
                <w:b/>
                <w:bCs/>
                <w:color w:val="000000"/>
              </w:rPr>
            </w:pPr>
            <w:r w:rsidRPr="00515361">
              <w:rPr>
                <w:b/>
                <w:bCs/>
                <w:color w:val="000000"/>
              </w:rPr>
              <w:t>CHARLIE CREEK UTILITIES, LLC                                                    SCHEDULE NO. 3-B</w:t>
            </w:r>
          </w:p>
        </w:tc>
      </w:tr>
      <w:tr w:rsidR="00451A40" w:rsidRPr="00515361" w:rsidTr="00451A40">
        <w:trPr>
          <w:trHeight w:val="35"/>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pPr>
              <w:jc w:val="right"/>
            </w:pPr>
            <w:r w:rsidRPr="00515361">
              <w:t> </w:t>
            </w:r>
          </w:p>
        </w:tc>
        <w:tc>
          <w:tcPr>
            <w:tcW w:w="6" w:type="dxa"/>
            <w:tcBorders>
              <w:top w:val="nil"/>
              <w:left w:val="nil"/>
              <w:bottom w:val="nil"/>
              <w:right w:val="nil"/>
            </w:tcBorders>
            <w:shd w:val="clear" w:color="auto" w:fill="auto"/>
          </w:tcPr>
          <w:p w:rsidR="00451A40" w:rsidRPr="00515361" w:rsidRDefault="00451A40" w:rsidP="00451A40">
            <w:pPr>
              <w:rPr>
                <w:b/>
                <w:bCs/>
                <w:color w:val="000000"/>
              </w:rPr>
            </w:pPr>
          </w:p>
        </w:tc>
        <w:tc>
          <w:tcPr>
            <w:tcW w:w="9402" w:type="dxa"/>
            <w:gridSpan w:val="3"/>
            <w:tcBorders>
              <w:top w:val="nil"/>
              <w:left w:val="nil"/>
              <w:bottom w:val="nil"/>
              <w:right w:val="single" w:sz="8" w:space="0" w:color="auto"/>
            </w:tcBorders>
            <w:shd w:val="clear" w:color="auto" w:fill="auto"/>
            <w:noWrap/>
            <w:vAlign w:val="bottom"/>
          </w:tcPr>
          <w:p w:rsidR="00451A40" w:rsidRPr="00515361" w:rsidRDefault="00451A40" w:rsidP="00EB246F">
            <w:pPr>
              <w:rPr>
                <w:b/>
                <w:bCs/>
                <w:color w:val="000000"/>
              </w:rPr>
            </w:pPr>
            <w:r w:rsidRPr="00515361">
              <w:rPr>
                <w:b/>
                <w:bCs/>
                <w:color w:val="000000"/>
              </w:rPr>
              <w:t>TEST YEAR ENDED 12/31/15                                                         DOCKET NO. 160143-WU</w:t>
            </w:r>
          </w:p>
        </w:tc>
      </w:tr>
      <w:tr w:rsidR="00451A40" w:rsidRPr="00515361" w:rsidTr="00451A40">
        <w:trPr>
          <w:trHeight w:val="37"/>
        </w:trPr>
        <w:tc>
          <w:tcPr>
            <w:tcW w:w="657" w:type="dxa"/>
            <w:tcBorders>
              <w:top w:val="nil"/>
              <w:left w:val="single" w:sz="8" w:space="0" w:color="auto"/>
              <w:bottom w:val="single" w:sz="8" w:space="0" w:color="auto"/>
              <w:right w:val="nil"/>
            </w:tcBorders>
            <w:shd w:val="clear" w:color="auto" w:fill="auto"/>
            <w:noWrap/>
            <w:vAlign w:val="bottom"/>
          </w:tcPr>
          <w:p w:rsidR="00451A40" w:rsidRPr="00515361" w:rsidRDefault="00451A40" w:rsidP="00451A40">
            <w:pPr>
              <w:jc w:val="right"/>
            </w:pPr>
            <w:r w:rsidRPr="00515361">
              <w:t> </w:t>
            </w:r>
          </w:p>
        </w:tc>
        <w:tc>
          <w:tcPr>
            <w:tcW w:w="6" w:type="dxa"/>
            <w:tcBorders>
              <w:top w:val="nil"/>
              <w:left w:val="nil"/>
              <w:bottom w:val="single" w:sz="8" w:space="0" w:color="auto"/>
              <w:right w:val="nil"/>
            </w:tcBorders>
            <w:shd w:val="clear" w:color="auto" w:fill="auto"/>
          </w:tcPr>
          <w:p w:rsidR="00451A40" w:rsidRPr="00515361" w:rsidRDefault="00451A40" w:rsidP="00451A40">
            <w:pPr>
              <w:rPr>
                <w:b/>
                <w:bCs/>
              </w:rPr>
            </w:pPr>
          </w:p>
        </w:tc>
        <w:tc>
          <w:tcPr>
            <w:tcW w:w="9402" w:type="dxa"/>
            <w:gridSpan w:val="3"/>
            <w:tcBorders>
              <w:top w:val="nil"/>
              <w:left w:val="nil"/>
              <w:bottom w:val="single" w:sz="8" w:space="0" w:color="auto"/>
              <w:right w:val="single" w:sz="8" w:space="0" w:color="auto"/>
            </w:tcBorders>
            <w:shd w:val="clear" w:color="auto" w:fill="auto"/>
            <w:noWrap/>
            <w:vAlign w:val="bottom"/>
          </w:tcPr>
          <w:p w:rsidR="00451A40" w:rsidRPr="00515361" w:rsidRDefault="00451A40" w:rsidP="00EB246F">
            <w:pPr>
              <w:rPr>
                <w:b/>
                <w:bCs/>
                <w:color w:val="000000"/>
              </w:rPr>
            </w:pPr>
            <w:r w:rsidRPr="00515361">
              <w:rPr>
                <w:b/>
                <w:bCs/>
              </w:rPr>
              <w:t xml:space="preserve">ADJUSTMENTS TO OPERATING INCOME                                                         </w:t>
            </w:r>
            <w:r w:rsidRPr="00515361">
              <w:rPr>
                <w:b/>
                <w:bCs/>
                <w:color w:val="000000"/>
              </w:rPr>
              <w:t>Page 1 of 3</w:t>
            </w:r>
          </w:p>
        </w:tc>
      </w:tr>
      <w:tr w:rsidR="00451A40" w:rsidRPr="00515361" w:rsidTr="00451A40">
        <w:trPr>
          <w:trHeight w:val="18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pPr>
              <w:jc w:val="right"/>
            </w:pPr>
          </w:p>
        </w:tc>
        <w:tc>
          <w:tcPr>
            <w:tcW w:w="5730" w:type="dxa"/>
            <w:gridSpan w:val="2"/>
            <w:tcBorders>
              <w:top w:val="nil"/>
              <w:left w:val="nil"/>
              <w:bottom w:val="nil"/>
              <w:right w:val="nil"/>
            </w:tcBorders>
            <w:shd w:val="clear" w:color="auto" w:fill="auto"/>
            <w:noWrap/>
            <w:vAlign w:val="bottom"/>
          </w:tcPr>
          <w:p w:rsidR="00451A40" w:rsidRPr="00515361" w:rsidRDefault="00451A40" w:rsidP="00451A40">
            <w:pPr>
              <w:rPr>
                <w:b/>
                <w:bCs/>
              </w:rPr>
            </w:pPr>
          </w:p>
        </w:tc>
        <w:tc>
          <w:tcPr>
            <w:tcW w:w="3294" w:type="dxa"/>
            <w:tcBorders>
              <w:top w:val="nil"/>
              <w:left w:val="nil"/>
              <w:bottom w:val="nil"/>
              <w:right w:val="nil"/>
            </w:tcBorders>
            <w:vAlign w:val="bottom"/>
          </w:tcPr>
          <w:p w:rsidR="00451A40" w:rsidRPr="00515361" w:rsidRDefault="00451A40" w:rsidP="00451A40">
            <w:pPr>
              <w:jc w:val="center"/>
              <w:rPr>
                <w:b/>
                <w:bCs/>
                <w:color w:val="000000"/>
                <w:u w:val="single"/>
              </w:rPr>
            </w:pP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tabs>
                <w:tab w:val="left" w:pos="405"/>
              </w:tabs>
              <w:ind w:left="1105"/>
              <w:jc w:val="center"/>
              <w:rPr>
                <w:b/>
                <w:bCs/>
                <w:color w:val="000000"/>
                <w:u w:val="single"/>
              </w:rPr>
            </w:pPr>
          </w:p>
        </w:tc>
      </w:tr>
      <w:tr w:rsidR="00451A40" w:rsidRPr="00515361" w:rsidTr="00451A40">
        <w:trPr>
          <w:trHeight w:val="18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pPr>
              <w:jc w:val="right"/>
            </w:pPr>
          </w:p>
        </w:tc>
        <w:tc>
          <w:tcPr>
            <w:tcW w:w="5730" w:type="dxa"/>
            <w:gridSpan w:val="2"/>
            <w:tcBorders>
              <w:top w:val="nil"/>
              <w:left w:val="nil"/>
              <w:bottom w:val="nil"/>
              <w:right w:val="nil"/>
            </w:tcBorders>
            <w:shd w:val="clear" w:color="auto" w:fill="auto"/>
            <w:noWrap/>
            <w:vAlign w:val="bottom"/>
          </w:tcPr>
          <w:p w:rsidR="00451A40" w:rsidRPr="00515361" w:rsidRDefault="00451A40" w:rsidP="00451A40">
            <w:pPr>
              <w:rPr>
                <w:b/>
                <w:bCs/>
              </w:rPr>
            </w:pPr>
          </w:p>
        </w:tc>
        <w:tc>
          <w:tcPr>
            <w:tcW w:w="3294" w:type="dxa"/>
            <w:tcBorders>
              <w:top w:val="nil"/>
              <w:left w:val="nil"/>
              <w:bottom w:val="nil"/>
              <w:right w:val="nil"/>
            </w:tcBorders>
            <w:vAlign w:val="bottom"/>
          </w:tcPr>
          <w:p w:rsidR="00451A40" w:rsidRPr="00515361" w:rsidRDefault="00451A40" w:rsidP="00451A40">
            <w:pPr>
              <w:jc w:val="center"/>
              <w:rPr>
                <w:b/>
                <w:bCs/>
                <w:color w:val="000000"/>
                <w:u w:val="single"/>
              </w:rPr>
            </w:pPr>
            <w:r w:rsidRPr="00515361">
              <w:rPr>
                <w:b/>
                <w:bCs/>
                <w:color w:val="000000"/>
                <w:u w:val="single"/>
              </w:rPr>
              <w:t>WATER</w:t>
            </w: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tabs>
                <w:tab w:val="left" w:pos="405"/>
              </w:tabs>
              <w:ind w:left="1105"/>
              <w:jc w:val="center"/>
              <w:rPr>
                <w:b/>
                <w:bCs/>
                <w:color w:val="000000"/>
                <w:u w:val="single"/>
              </w:rPr>
            </w:pPr>
          </w:p>
        </w:tc>
      </w:tr>
      <w:tr w:rsidR="00451A40" w:rsidRPr="00515361" w:rsidTr="00451A40">
        <w:trPr>
          <w:cantSplit/>
          <w:trHeight w:val="2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pPr>
              <w:jc w:val="right"/>
            </w:pPr>
            <w:r w:rsidRPr="00515361">
              <w:t> </w:t>
            </w:r>
          </w:p>
        </w:tc>
        <w:tc>
          <w:tcPr>
            <w:tcW w:w="5730" w:type="dxa"/>
            <w:gridSpan w:val="2"/>
            <w:tcBorders>
              <w:top w:val="nil"/>
              <w:left w:val="nil"/>
              <w:bottom w:val="nil"/>
              <w:right w:val="nil"/>
            </w:tcBorders>
            <w:shd w:val="clear" w:color="auto" w:fill="auto"/>
            <w:noWrap/>
            <w:vAlign w:val="bottom"/>
          </w:tcPr>
          <w:p w:rsidR="00451A40" w:rsidRPr="00515361" w:rsidRDefault="00451A40" w:rsidP="00451A40">
            <w:pPr>
              <w:rPr>
                <w:b/>
                <w:bCs/>
              </w:rPr>
            </w:pPr>
            <w:r w:rsidRPr="00515361">
              <w:rPr>
                <w:b/>
                <w:bCs/>
              </w:rPr>
              <w:t>OPERATING REVENUES</w:t>
            </w:r>
          </w:p>
        </w:tc>
        <w:tc>
          <w:tcPr>
            <w:tcW w:w="3294" w:type="dxa"/>
            <w:tcBorders>
              <w:top w:val="nil"/>
              <w:left w:val="nil"/>
              <w:bottom w:val="nil"/>
              <w:right w:val="nil"/>
            </w:tcBorders>
          </w:tcPr>
          <w:p w:rsidR="00451A40" w:rsidRPr="00515361" w:rsidRDefault="00451A40" w:rsidP="00451A40">
            <w:pPr>
              <w:rPr>
                <w:color w:val="000000"/>
              </w:rPr>
            </w:pP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rPr>
                <w:color w:val="000000"/>
              </w:rPr>
            </w:pPr>
          </w:p>
        </w:tc>
      </w:tr>
      <w:tr w:rsidR="00451A40" w:rsidRPr="00515361" w:rsidTr="00451A40">
        <w:trPr>
          <w:cantSplit/>
          <w:trHeight w:val="2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pPr>
              <w:ind w:left="-260" w:firstLine="260"/>
            </w:pPr>
            <w:r w:rsidRPr="00515361">
              <w:t xml:space="preserve">     1.</w:t>
            </w:r>
          </w:p>
        </w:tc>
        <w:tc>
          <w:tcPr>
            <w:tcW w:w="5730" w:type="dxa"/>
            <w:gridSpan w:val="2"/>
            <w:tcBorders>
              <w:top w:val="nil"/>
              <w:left w:val="nil"/>
              <w:bottom w:val="nil"/>
              <w:right w:val="nil"/>
            </w:tcBorders>
            <w:shd w:val="clear" w:color="auto" w:fill="auto"/>
            <w:noWrap/>
            <w:vAlign w:val="bottom"/>
          </w:tcPr>
          <w:p w:rsidR="00451A40" w:rsidRPr="00515361" w:rsidRDefault="00451A40" w:rsidP="00451A40">
            <w:r w:rsidRPr="00515361">
              <w:t>To reflect the appropriate test year revenues.</w:t>
            </w:r>
          </w:p>
        </w:tc>
        <w:tc>
          <w:tcPr>
            <w:tcW w:w="3294" w:type="dxa"/>
            <w:tcBorders>
              <w:top w:val="nil"/>
              <w:left w:val="nil"/>
              <w:bottom w:val="nil"/>
              <w:right w:val="nil"/>
            </w:tcBorders>
          </w:tcPr>
          <w:p w:rsidR="00451A40" w:rsidRPr="00515361" w:rsidRDefault="00451A40" w:rsidP="00451A40">
            <w:pPr>
              <w:ind w:right="44"/>
              <w:jc w:val="right"/>
              <w:rPr>
                <w:color w:val="000000"/>
              </w:rPr>
            </w:pPr>
            <w:r w:rsidRPr="00515361">
              <w:rPr>
                <w:color w:val="000000"/>
              </w:rPr>
              <w:t xml:space="preserve">              ($3,926)</w:t>
            </w: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rPr>
            </w:pPr>
          </w:p>
        </w:tc>
      </w:tr>
      <w:tr w:rsidR="00451A40" w:rsidRPr="00515361" w:rsidTr="00451A40">
        <w:trPr>
          <w:cantSplit/>
          <w:trHeight w:val="2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pPr>
              <w:ind w:left="-260" w:firstLine="260"/>
            </w:pPr>
            <w:r w:rsidRPr="00515361">
              <w:t xml:space="preserve">     2.</w:t>
            </w:r>
          </w:p>
        </w:tc>
        <w:tc>
          <w:tcPr>
            <w:tcW w:w="5730" w:type="dxa"/>
            <w:gridSpan w:val="2"/>
            <w:tcBorders>
              <w:top w:val="nil"/>
              <w:left w:val="nil"/>
              <w:bottom w:val="nil"/>
              <w:right w:val="nil"/>
            </w:tcBorders>
            <w:shd w:val="clear" w:color="auto" w:fill="auto"/>
            <w:noWrap/>
            <w:vAlign w:val="bottom"/>
          </w:tcPr>
          <w:p w:rsidR="00451A40" w:rsidRPr="00515361" w:rsidRDefault="00451A40" w:rsidP="00451A40">
            <w:r w:rsidRPr="00515361">
              <w:t>To adjust miscellaneous revenues for test year.</w:t>
            </w:r>
          </w:p>
        </w:tc>
        <w:tc>
          <w:tcPr>
            <w:tcW w:w="3294" w:type="dxa"/>
            <w:tcBorders>
              <w:top w:val="nil"/>
              <w:left w:val="nil"/>
              <w:bottom w:val="nil"/>
              <w:right w:val="nil"/>
            </w:tcBorders>
          </w:tcPr>
          <w:p w:rsidR="00451A40" w:rsidRPr="00515361" w:rsidRDefault="00451A40" w:rsidP="00451A40">
            <w:pPr>
              <w:ind w:right="44"/>
              <w:jc w:val="right"/>
              <w:rPr>
                <w:color w:val="000000"/>
                <w:u w:val="single"/>
              </w:rPr>
            </w:pPr>
            <w:r w:rsidRPr="00515361">
              <w:rPr>
                <w:color w:val="000000"/>
                <w:u w:val="single"/>
              </w:rPr>
              <w:t>1,288</w:t>
            </w: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rPr>
            </w:pPr>
          </w:p>
        </w:tc>
      </w:tr>
      <w:tr w:rsidR="00451A40" w:rsidRPr="00515361" w:rsidTr="00451A40">
        <w:trPr>
          <w:cantSplit/>
          <w:trHeight w:val="2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pPr>
              <w:ind w:left="-260" w:firstLine="260"/>
              <w:jc w:val="right"/>
            </w:pPr>
          </w:p>
        </w:tc>
        <w:tc>
          <w:tcPr>
            <w:tcW w:w="5730" w:type="dxa"/>
            <w:gridSpan w:val="2"/>
            <w:tcBorders>
              <w:top w:val="nil"/>
              <w:left w:val="nil"/>
              <w:bottom w:val="nil"/>
              <w:right w:val="nil"/>
            </w:tcBorders>
            <w:shd w:val="clear" w:color="auto" w:fill="auto"/>
            <w:noWrap/>
            <w:vAlign w:val="bottom"/>
          </w:tcPr>
          <w:p w:rsidR="00451A40" w:rsidRPr="00515361" w:rsidRDefault="00451A40" w:rsidP="00451A40">
            <w:r w:rsidRPr="00515361">
              <w:t xml:space="preserve">          Subtotal</w:t>
            </w:r>
          </w:p>
        </w:tc>
        <w:tc>
          <w:tcPr>
            <w:tcW w:w="3294" w:type="dxa"/>
            <w:tcBorders>
              <w:top w:val="nil"/>
              <w:left w:val="nil"/>
              <w:bottom w:val="nil"/>
              <w:right w:val="nil"/>
            </w:tcBorders>
          </w:tcPr>
          <w:p w:rsidR="00451A40" w:rsidRPr="00515361" w:rsidRDefault="00451A40" w:rsidP="00451A40">
            <w:pPr>
              <w:ind w:right="44"/>
              <w:jc w:val="right"/>
              <w:rPr>
                <w:color w:val="000000"/>
                <w:u w:val="double"/>
              </w:rPr>
            </w:pPr>
            <w:r w:rsidRPr="00515361">
              <w:rPr>
                <w:color w:val="000000"/>
                <w:u w:val="double"/>
              </w:rPr>
              <w:t>($2,638)</w:t>
            </w: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rPr>
            </w:pPr>
          </w:p>
        </w:tc>
      </w:tr>
      <w:tr w:rsidR="00451A40" w:rsidRPr="00515361" w:rsidTr="00451A40">
        <w:trPr>
          <w:cantSplit/>
          <w:trHeight w:val="2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pPr>
              <w:jc w:val="right"/>
            </w:pPr>
            <w:r w:rsidRPr="00515361">
              <w:t> </w:t>
            </w:r>
          </w:p>
        </w:tc>
        <w:tc>
          <w:tcPr>
            <w:tcW w:w="5730" w:type="dxa"/>
            <w:gridSpan w:val="2"/>
            <w:tcBorders>
              <w:top w:val="nil"/>
              <w:left w:val="nil"/>
              <w:bottom w:val="nil"/>
              <w:right w:val="nil"/>
            </w:tcBorders>
            <w:shd w:val="clear" w:color="auto" w:fill="auto"/>
            <w:noWrap/>
            <w:vAlign w:val="bottom"/>
          </w:tcPr>
          <w:p w:rsidR="00451A40" w:rsidRPr="00515361" w:rsidRDefault="00451A40" w:rsidP="00451A40"/>
        </w:tc>
        <w:tc>
          <w:tcPr>
            <w:tcW w:w="3294" w:type="dxa"/>
            <w:tcBorders>
              <w:top w:val="nil"/>
              <w:left w:val="nil"/>
              <w:bottom w:val="nil"/>
              <w:right w:val="nil"/>
            </w:tcBorders>
          </w:tcPr>
          <w:p w:rsidR="00451A40" w:rsidRPr="00515361" w:rsidRDefault="00451A40" w:rsidP="00451A40">
            <w:pPr>
              <w:ind w:right="44"/>
              <w:jc w:val="right"/>
              <w:rPr>
                <w:color w:val="000000"/>
              </w:rPr>
            </w:pP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rPr>
            </w:pPr>
          </w:p>
        </w:tc>
      </w:tr>
      <w:tr w:rsidR="00451A40" w:rsidRPr="00515361" w:rsidTr="00451A40">
        <w:trPr>
          <w:cantSplit/>
          <w:trHeight w:val="2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pPr>
              <w:jc w:val="right"/>
            </w:pPr>
            <w:r w:rsidRPr="00515361">
              <w:t> </w:t>
            </w:r>
          </w:p>
        </w:tc>
        <w:tc>
          <w:tcPr>
            <w:tcW w:w="5730" w:type="dxa"/>
            <w:gridSpan w:val="2"/>
            <w:tcBorders>
              <w:top w:val="nil"/>
              <w:left w:val="nil"/>
              <w:bottom w:val="nil"/>
              <w:right w:val="nil"/>
            </w:tcBorders>
            <w:shd w:val="clear" w:color="auto" w:fill="auto"/>
            <w:noWrap/>
            <w:vAlign w:val="bottom"/>
          </w:tcPr>
          <w:p w:rsidR="00451A40" w:rsidRPr="00515361" w:rsidRDefault="00451A40" w:rsidP="00451A40">
            <w:pPr>
              <w:rPr>
                <w:b/>
                <w:bCs/>
              </w:rPr>
            </w:pPr>
            <w:r w:rsidRPr="00515361">
              <w:rPr>
                <w:b/>
                <w:bCs/>
              </w:rPr>
              <w:t>OPERATION AND MAINTENANCE EXPENSES</w:t>
            </w:r>
          </w:p>
        </w:tc>
        <w:tc>
          <w:tcPr>
            <w:tcW w:w="3294" w:type="dxa"/>
            <w:tcBorders>
              <w:top w:val="nil"/>
              <w:left w:val="nil"/>
              <w:bottom w:val="nil"/>
              <w:right w:val="nil"/>
            </w:tcBorders>
          </w:tcPr>
          <w:p w:rsidR="00451A40" w:rsidRPr="00515361" w:rsidRDefault="00451A40" w:rsidP="00451A40">
            <w:pPr>
              <w:ind w:right="44"/>
              <w:jc w:val="right"/>
              <w:rPr>
                <w:color w:val="000000"/>
              </w:rPr>
            </w:pP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rPr>
            </w:pPr>
          </w:p>
        </w:tc>
      </w:tr>
      <w:tr w:rsidR="00451A40" w:rsidRPr="00515361" w:rsidTr="00451A40">
        <w:trPr>
          <w:cantSplit/>
          <w:trHeight w:val="2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r w:rsidRPr="00515361">
              <w:t xml:space="preserve">     1.</w:t>
            </w:r>
          </w:p>
        </w:tc>
        <w:tc>
          <w:tcPr>
            <w:tcW w:w="5730" w:type="dxa"/>
            <w:gridSpan w:val="2"/>
            <w:tcBorders>
              <w:top w:val="nil"/>
              <w:left w:val="nil"/>
              <w:bottom w:val="nil"/>
              <w:right w:val="nil"/>
            </w:tcBorders>
            <w:shd w:val="clear" w:color="auto" w:fill="auto"/>
            <w:noWrap/>
            <w:vAlign w:val="bottom"/>
          </w:tcPr>
          <w:p w:rsidR="00451A40" w:rsidRPr="00515361" w:rsidRDefault="00451A40" w:rsidP="00451A40">
            <w:r w:rsidRPr="00515361">
              <w:t>Salaries and Wages – Employees (601)</w:t>
            </w:r>
          </w:p>
        </w:tc>
        <w:tc>
          <w:tcPr>
            <w:tcW w:w="3294" w:type="dxa"/>
            <w:tcBorders>
              <w:top w:val="nil"/>
              <w:left w:val="nil"/>
              <w:bottom w:val="nil"/>
              <w:right w:val="nil"/>
            </w:tcBorders>
          </w:tcPr>
          <w:p w:rsidR="00451A40" w:rsidRPr="00515361" w:rsidRDefault="00451A40" w:rsidP="00451A40">
            <w:pPr>
              <w:ind w:right="44"/>
              <w:jc w:val="right"/>
              <w:rPr>
                <w:color w:val="000000"/>
                <w:u w:val="double"/>
              </w:rPr>
            </w:pP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451A40">
        <w:trPr>
          <w:cantSplit/>
          <w:trHeight w:val="2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tc>
        <w:tc>
          <w:tcPr>
            <w:tcW w:w="5730" w:type="dxa"/>
            <w:gridSpan w:val="2"/>
            <w:tcBorders>
              <w:top w:val="nil"/>
              <w:left w:val="nil"/>
              <w:bottom w:val="nil"/>
              <w:right w:val="nil"/>
            </w:tcBorders>
            <w:shd w:val="clear" w:color="auto" w:fill="auto"/>
            <w:noWrap/>
            <w:vAlign w:val="bottom"/>
          </w:tcPr>
          <w:p w:rsidR="00451A40" w:rsidRPr="00515361" w:rsidRDefault="00451A40" w:rsidP="00451A40">
            <w:pPr>
              <w:rPr>
                <w:color w:val="000000"/>
              </w:rPr>
            </w:pPr>
            <w:r w:rsidRPr="00515361">
              <w:rPr>
                <w:color w:val="000000"/>
              </w:rPr>
              <w:t>a. To include the new salary adjustment with proper allocation.</w:t>
            </w:r>
          </w:p>
        </w:tc>
        <w:tc>
          <w:tcPr>
            <w:tcW w:w="3294" w:type="dxa"/>
            <w:tcBorders>
              <w:top w:val="nil"/>
              <w:left w:val="nil"/>
              <w:bottom w:val="nil"/>
              <w:right w:val="nil"/>
            </w:tcBorders>
          </w:tcPr>
          <w:p w:rsidR="00451A40" w:rsidRPr="00515361" w:rsidRDefault="00451A40" w:rsidP="00451A40">
            <w:pPr>
              <w:ind w:right="44"/>
              <w:jc w:val="right"/>
              <w:rPr>
                <w:color w:val="000000"/>
                <w:u w:val="double"/>
              </w:rPr>
            </w:pPr>
            <w:r w:rsidRPr="00515361">
              <w:rPr>
                <w:color w:val="000000"/>
                <w:u w:val="double"/>
              </w:rPr>
              <w:t>$51</w:t>
            </w: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single"/>
              </w:rPr>
            </w:pPr>
          </w:p>
        </w:tc>
      </w:tr>
      <w:tr w:rsidR="00451A40" w:rsidRPr="00515361" w:rsidTr="00451A40">
        <w:trPr>
          <w:cantSplit/>
          <w:trHeight w:val="2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tc>
        <w:tc>
          <w:tcPr>
            <w:tcW w:w="5730" w:type="dxa"/>
            <w:gridSpan w:val="2"/>
            <w:tcBorders>
              <w:top w:val="nil"/>
              <w:left w:val="nil"/>
              <w:bottom w:val="nil"/>
              <w:right w:val="nil"/>
            </w:tcBorders>
            <w:shd w:val="clear" w:color="auto" w:fill="auto"/>
            <w:noWrap/>
            <w:vAlign w:val="bottom"/>
          </w:tcPr>
          <w:p w:rsidR="00451A40" w:rsidRPr="00515361" w:rsidRDefault="00451A40" w:rsidP="00451A40"/>
        </w:tc>
        <w:tc>
          <w:tcPr>
            <w:tcW w:w="3294" w:type="dxa"/>
            <w:tcBorders>
              <w:top w:val="nil"/>
              <w:left w:val="nil"/>
              <w:bottom w:val="nil"/>
              <w:right w:val="nil"/>
            </w:tcBorders>
          </w:tcPr>
          <w:p w:rsidR="00451A40" w:rsidRPr="00515361" w:rsidRDefault="00451A40" w:rsidP="00451A40">
            <w:pPr>
              <w:ind w:right="44"/>
              <w:jc w:val="right"/>
              <w:rPr>
                <w:color w:val="000000"/>
                <w:u w:val="double"/>
              </w:rPr>
            </w:pP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451A40">
        <w:trPr>
          <w:cantSplit/>
          <w:trHeight w:val="2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r w:rsidRPr="00515361">
              <w:t xml:space="preserve">     2.</w:t>
            </w:r>
          </w:p>
        </w:tc>
        <w:tc>
          <w:tcPr>
            <w:tcW w:w="5730" w:type="dxa"/>
            <w:gridSpan w:val="2"/>
            <w:tcBorders>
              <w:top w:val="nil"/>
              <w:left w:val="nil"/>
              <w:bottom w:val="nil"/>
              <w:right w:val="nil"/>
            </w:tcBorders>
            <w:shd w:val="clear" w:color="auto" w:fill="auto"/>
            <w:noWrap/>
            <w:vAlign w:val="bottom"/>
          </w:tcPr>
          <w:p w:rsidR="00451A40" w:rsidRPr="00515361" w:rsidRDefault="00451A40" w:rsidP="00451A40">
            <w:r w:rsidRPr="00515361">
              <w:t>Salaries and Wages – Officers (603)</w:t>
            </w:r>
          </w:p>
        </w:tc>
        <w:tc>
          <w:tcPr>
            <w:tcW w:w="3294" w:type="dxa"/>
            <w:tcBorders>
              <w:top w:val="nil"/>
              <w:left w:val="nil"/>
              <w:bottom w:val="nil"/>
              <w:right w:val="nil"/>
            </w:tcBorders>
          </w:tcPr>
          <w:p w:rsidR="00451A40" w:rsidRPr="00515361" w:rsidRDefault="00451A40" w:rsidP="00451A40">
            <w:pPr>
              <w:ind w:right="44"/>
              <w:jc w:val="right"/>
              <w:rPr>
                <w:color w:val="000000"/>
                <w:u w:val="double"/>
              </w:rPr>
            </w:pP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451A40">
        <w:trPr>
          <w:cantSplit/>
          <w:trHeight w:val="2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tc>
        <w:tc>
          <w:tcPr>
            <w:tcW w:w="5730" w:type="dxa"/>
            <w:gridSpan w:val="2"/>
            <w:tcBorders>
              <w:top w:val="nil"/>
              <w:left w:val="nil"/>
              <w:bottom w:val="nil"/>
              <w:right w:val="nil"/>
            </w:tcBorders>
            <w:shd w:val="clear" w:color="auto" w:fill="auto"/>
            <w:noWrap/>
            <w:vAlign w:val="bottom"/>
          </w:tcPr>
          <w:p w:rsidR="00451A40" w:rsidRPr="00515361" w:rsidRDefault="00451A40" w:rsidP="00451A40">
            <w:r w:rsidRPr="00515361">
              <w:t>b. To include the new salary adjustment with proper allocation.</w:t>
            </w:r>
          </w:p>
        </w:tc>
        <w:tc>
          <w:tcPr>
            <w:tcW w:w="3294" w:type="dxa"/>
            <w:tcBorders>
              <w:top w:val="nil"/>
              <w:left w:val="nil"/>
              <w:bottom w:val="nil"/>
              <w:right w:val="nil"/>
            </w:tcBorders>
          </w:tcPr>
          <w:p w:rsidR="00451A40" w:rsidRPr="00515361" w:rsidRDefault="00451A40" w:rsidP="00451A40">
            <w:pPr>
              <w:ind w:right="44"/>
              <w:jc w:val="right"/>
              <w:rPr>
                <w:color w:val="000000"/>
                <w:u w:val="double"/>
              </w:rPr>
            </w:pPr>
            <w:r w:rsidRPr="00515361">
              <w:rPr>
                <w:color w:val="000000"/>
                <w:u w:val="double"/>
              </w:rPr>
              <w:t>($398)</w:t>
            </w: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451A40">
        <w:trPr>
          <w:cantSplit/>
          <w:trHeight w:val="2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tc>
        <w:tc>
          <w:tcPr>
            <w:tcW w:w="5730" w:type="dxa"/>
            <w:gridSpan w:val="2"/>
            <w:tcBorders>
              <w:top w:val="nil"/>
              <w:left w:val="nil"/>
              <w:bottom w:val="nil"/>
              <w:right w:val="nil"/>
            </w:tcBorders>
            <w:shd w:val="clear" w:color="auto" w:fill="auto"/>
            <w:noWrap/>
            <w:vAlign w:val="bottom"/>
          </w:tcPr>
          <w:p w:rsidR="00451A40" w:rsidRPr="00515361" w:rsidRDefault="00451A40" w:rsidP="00451A40"/>
        </w:tc>
        <w:tc>
          <w:tcPr>
            <w:tcW w:w="3294" w:type="dxa"/>
            <w:tcBorders>
              <w:top w:val="nil"/>
              <w:left w:val="nil"/>
              <w:bottom w:val="nil"/>
              <w:right w:val="nil"/>
            </w:tcBorders>
          </w:tcPr>
          <w:p w:rsidR="00451A40" w:rsidRPr="00515361" w:rsidRDefault="00451A40" w:rsidP="00451A40">
            <w:pPr>
              <w:ind w:right="44"/>
              <w:jc w:val="right"/>
              <w:rPr>
                <w:color w:val="000000"/>
                <w:u w:val="double"/>
              </w:rPr>
            </w:pP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451A40">
        <w:trPr>
          <w:cantSplit/>
          <w:trHeight w:val="2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r w:rsidRPr="00515361">
              <w:t xml:space="preserve">     3.</w:t>
            </w:r>
          </w:p>
        </w:tc>
        <w:tc>
          <w:tcPr>
            <w:tcW w:w="5730" w:type="dxa"/>
            <w:gridSpan w:val="2"/>
            <w:tcBorders>
              <w:top w:val="nil"/>
              <w:left w:val="nil"/>
              <w:bottom w:val="nil"/>
              <w:right w:val="nil"/>
            </w:tcBorders>
            <w:shd w:val="clear" w:color="auto" w:fill="auto"/>
            <w:noWrap/>
            <w:vAlign w:val="bottom"/>
          </w:tcPr>
          <w:p w:rsidR="00451A40" w:rsidRPr="00515361" w:rsidRDefault="00451A40" w:rsidP="00451A40">
            <w:r w:rsidRPr="00515361">
              <w:t>Employee Pension &amp; Benefits (604)</w:t>
            </w:r>
          </w:p>
        </w:tc>
        <w:tc>
          <w:tcPr>
            <w:tcW w:w="3294" w:type="dxa"/>
            <w:tcBorders>
              <w:top w:val="nil"/>
              <w:left w:val="nil"/>
              <w:bottom w:val="nil"/>
              <w:right w:val="nil"/>
            </w:tcBorders>
          </w:tcPr>
          <w:p w:rsidR="00451A40" w:rsidRPr="00515361" w:rsidRDefault="00451A40" w:rsidP="00451A40">
            <w:pPr>
              <w:ind w:right="44"/>
              <w:jc w:val="right"/>
              <w:rPr>
                <w:color w:val="000000"/>
                <w:u w:val="double"/>
              </w:rPr>
            </w:pP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451A40">
        <w:trPr>
          <w:cantSplit/>
          <w:trHeight w:val="2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tc>
        <w:tc>
          <w:tcPr>
            <w:tcW w:w="5730" w:type="dxa"/>
            <w:gridSpan w:val="2"/>
            <w:tcBorders>
              <w:top w:val="nil"/>
              <w:left w:val="nil"/>
              <w:bottom w:val="nil"/>
              <w:right w:val="nil"/>
            </w:tcBorders>
            <w:shd w:val="clear" w:color="auto" w:fill="auto"/>
            <w:noWrap/>
            <w:vAlign w:val="bottom"/>
          </w:tcPr>
          <w:p w:rsidR="00451A40" w:rsidRPr="00515361" w:rsidRDefault="00451A40" w:rsidP="00451A40">
            <w:r w:rsidRPr="00515361">
              <w:t>a. To reflect appropriate amount of benefit expense.</w:t>
            </w:r>
          </w:p>
        </w:tc>
        <w:tc>
          <w:tcPr>
            <w:tcW w:w="3294" w:type="dxa"/>
            <w:tcBorders>
              <w:top w:val="nil"/>
              <w:left w:val="nil"/>
              <w:bottom w:val="nil"/>
              <w:right w:val="nil"/>
            </w:tcBorders>
          </w:tcPr>
          <w:p w:rsidR="00451A40" w:rsidRPr="00515361" w:rsidRDefault="00451A40" w:rsidP="00451A40">
            <w:pPr>
              <w:ind w:right="44"/>
              <w:jc w:val="right"/>
              <w:rPr>
                <w:color w:val="000000"/>
              </w:rPr>
            </w:pPr>
            <w:r w:rsidRPr="00515361">
              <w:rPr>
                <w:color w:val="000000"/>
              </w:rPr>
              <w:t>($260)</w:t>
            </w: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451A40">
        <w:trPr>
          <w:cantSplit/>
          <w:trHeight w:val="2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tc>
        <w:tc>
          <w:tcPr>
            <w:tcW w:w="5730" w:type="dxa"/>
            <w:gridSpan w:val="2"/>
            <w:tcBorders>
              <w:top w:val="nil"/>
              <w:left w:val="nil"/>
              <w:bottom w:val="nil"/>
              <w:right w:val="nil"/>
            </w:tcBorders>
            <w:shd w:val="clear" w:color="auto" w:fill="auto"/>
            <w:noWrap/>
            <w:vAlign w:val="bottom"/>
          </w:tcPr>
          <w:p w:rsidR="00451A40" w:rsidRPr="00515361" w:rsidRDefault="00451A40" w:rsidP="00451A40">
            <w:r w:rsidRPr="00515361">
              <w:t>b. To reflect new allocations.</w:t>
            </w:r>
          </w:p>
        </w:tc>
        <w:tc>
          <w:tcPr>
            <w:tcW w:w="3294" w:type="dxa"/>
            <w:tcBorders>
              <w:top w:val="nil"/>
              <w:left w:val="nil"/>
              <w:bottom w:val="nil"/>
              <w:right w:val="nil"/>
            </w:tcBorders>
          </w:tcPr>
          <w:p w:rsidR="00451A40" w:rsidRPr="00515361" w:rsidRDefault="00451A40" w:rsidP="00451A40">
            <w:pPr>
              <w:ind w:right="44"/>
              <w:jc w:val="right"/>
              <w:rPr>
                <w:color w:val="000000"/>
                <w:u w:val="single"/>
              </w:rPr>
            </w:pPr>
            <w:r w:rsidRPr="00515361">
              <w:rPr>
                <w:color w:val="000000"/>
                <w:u w:val="single"/>
              </w:rPr>
              <w:t>122</w:t>
            </w: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451A40">
        <w:trPr>
          <w:cantSplit/>
          <w:trHeight w:val="2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tc>
        <w:tc>
          <w:tcPr>
            <w:tcW w:w="5730" w:type="dxa"/>
            <w:gridSpan w:val="2"/>
            <w:tcBorders>
              <w:top w:val="nil"/>
              <w:left w:val="nil"/>
              <w:bottom w:val="nil"/>
              <w:right w:val="nil"/>
            </w:tcBorders>
            <w:shd w:val="clear" w:color="auto" w:fill="auto"/>
            <w:noWrap/>
            <w:vAlign w:val="bottom"/>
          </w:tcPr>
          <w:p w:rsidR="00451A40" w:rsidRPr="00515361" w:rsidRDefault="00451A40" w:rsidP="00451A40">
            <w:r w:rsidRPr="00515361">
              <w:t xml:space="preserve">          Subtotal</w:t>
            </w:r>
          </w:p>
        </w:tc>
        <w:tc>
          <w:tcPr>
            <w:tcW w:w="3294" w:type="dxa"/>
            <w:tcBorders>
              <w:top w:val="nil"/>
              <w:left w:val="nil"/>
              <w:bottom w:val="nil"/>
              <w:right w:val="nil"/>
            </w:tcBorders>
          </w:tcPr>
          <w:p w:rsidR="00451A40" w:rsidRPr="00515361" w:rsidRDefault="00451A40" w:rsidP="00451A40">
            <w:pPr>
              <w:ind w:right="44"/>
              <w:jc w:val="right"/>
              <w:rPr>
                <w:color w:val="000000"/>
                <w:u w:val="double"/>
              </w:rPr>
            </w:pPr>
            <w:r w:rsidRPr="00515361">
              <w:rPr>
                <w:color w:val="000000"/>
                <w:u w:val="double"/>
              </w:rPr>
              <w:t>($138)</w:t>
            </w: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451A40">
        <w:trPr>
          <w:cantSplit/>
          <w:trHeight w:val="2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tc>
        <w:tc>
          <w:tcPr>
            <w:tcW w:w="5730" w:type="dxa"/>
            <w:gridSpan w:val="2"/>
            <w:tcBorders>
              <w:top w:val="nil"/>
              <w:left w:val="nil"/>
              <w:bottom w:val="nil"/>
              <w:right w:val="nil"/>
            </w:tcBorders>
            <w:shd w:val="clear" w:color="auto" w:fill="auto"/>
            <w:noWrap/>
            <w:vAlign w:val="bottom"/>
          </w:tcPr>
          <w:p w:rsidR="00451A40" w:rsidRPr="00515361" w:rsidRDefault="00451A40" w:rsidP="00451A40"/>
        </w:tc>
        <w:tc>
          <w:tcPr>
            <w:tcW w:w="3294" w:type="dxa"/>
            <w:tcBorders>
              <w:top w:val="nil"/>
              <w:left w:val="nil"/>
              <w:bottom w:val="nil"/>
              <w:right w:val="nil"/>
            </w:tcBorders>
          </w:tcPr>
          <w:p w:rsidR="00451A40" w:rsidRPr="00515361" w:rsidRDefault="00451A40" w:rsidP="00451A40">
            <w:pPr>
              <w:ind w:right="44"/>
              <w:jc w:val="right"/>
              <w:rPr>
                <w:color w:val="000000"/>
                <w:u w:val="double"/>
              </w:rPr>
            </w:pP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451A40">
        <w:trPr>
          <w:cantSplit/>
          <w:trHeight w:val="2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r w:rsidRPr="00515361">
              <w:t xml:space="preserve">     4.</w:t>
            </w:r>
          </w:p>
        </w:tc>
        <w:tc>
          <w:tcPr>
            <w:tcW w:w="5730" w:type="dxa"/>
            <w:gridSpan w:val="2"/>
            <w:tcBorders>
              <w:top w:val="nil"/>
              <w:left w:val="nil"/>
              <w:bottom w:val="nil"/>
              <w:right w:val="nil"/>
            </w:tcBorders>
            <w:shd w:val="clear" w:color="auto" w:fill="auto"/>
            <w:noWrap/>
            <w:vAlign w:val="bottom"/>
          </w:tcPr>
          <w:p w:rsidR="00451A40" w:rsidRPr="00515361" w:rsidRDefault="00451A40" w:rsidP="00451A40">
            <w:r w:rsidRPr="00515361">
              <w:t>Purchased Power (615)</w:t>
            </w:r>
          </w:p>
        </w:tc>
        <w:tc>
          <w:tcPr>
            <w:tcW w:w="3294" w:type="dxa"/>
            <w:tcBorders>
              <w:top w:val="nil"/>
              <w:left w:val="nil"/>
              <w:bottom w:val="nil"/>
              <w:right w:val="nil"/>
            </w:tcBorders>
          </w:tcPr>
          <w:p w:rsidR="00451A40" w:rsidRPr="00515361" w:rsidRDefault="00451A40" w:rsidP="00451A40">
            <w:pPr>
              <w:ind w:right="44"/>
              <w:jc w:val="right"/>
              <w:rPr>
                <w:color w:val="000000"/>
                <w:u w:val="double"/>
              </w:rPr>
            </w:pP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451A40">
        <w:trPr>
          <w:cantSplit/>
          <w:trHeight w:val="2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tc>
        <w:tc>
          <w:tcPr>
            <w:tcW w:w="5730" w:type="dxa"/>
            <w:gridSpan w:val="2"/>
            <w:tcBorders>
              <w:top w:val="nil"/>
              <w:left w:val="nil"/>
              <w:bottom w:val="nil"/>
              <w:right w:val="nil"/>
            </w:tcBorders>
            <w:shd w:val="clear" w:color="auto" w:fill="auto"/>
            <w:noWrap/>
            <w:vAlign w:val="bottom"/>
          </w:tcPr>
          <w:p w:rsidR="00451A40" w:rsidRPr="00515361" w:rsidRDefault="00451A40" w:rsidP="00451A40">
            <w:r w:rsidRPr="00515361">
              <w:t>a. To remove an out of period expense.</w:t>
            </w:r>
          </w:p>
        </w:tc>
        <w:tc>
          <w:tcPr>
            <w:tcW w:w="3294" w:type="dxa"/>
            <w:tcBorders>
              <w:top w:val="nil"/>
              <w:left w:val="nil"/>
              <w:bottom w:val="nil"/>
              <w:right w:val="nil"/>
            </w:tcBorders>
          </w:tcPr>
          <w:p w:rsidR="00451A40" w:rsidRPr="00515361" w:rsidRDefault="00451A40" w:rsidP="00451A40">
            <w:pPr>
              <w:ind w:right="44"/>
              <w:jc w:val="right"/>
              <w:rPr>
                <w:color w:val="000000"/>
              </w:rPr>
            </w:pPr>
            <w:r w:rsidRPr="00515361">
              <w:rPr>
                <w:color w:val="000000"/>
              </w:rPr>
              <w:t>($18)</w:t>
            </w: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rPr>
            </w:pPr>
          </w:p>
        </w:tc>
      </w:tr>
      <w:tr w:rsidR="00451A40" w:rsidRPr="00515361" w:rsidTr="00451A40">
        <w:trPr>
          <w:cantSplit/>
          <w:trHeight w:val="2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tc>
        <w:tc>
          <w:tcPr>
            <w:tcW w:w="5730" w:type="dxa"/>
            <w:gridSpan w:val="2"/>
            <w:tcBorders>
              <w:top w:val="nil"/>
              <w:left w:val="nil"/>
              <w:bottom w:val="nil"/>
              <w:right w:val="nil"/>
            </w:tcBorders>
            <w:shd w:val="clear" w:color="auto" w:fill="auto"/>
            <w:noWrap/>
            <w:vAlign w:val="bottom"/>
          </w:tcPr>
          <w:p w:rsidR="00451A40" w:rsidRPr="00515361" w:rsidRDefault="00451A40" w:rsidP="00451A40">
            <w:r w:rsidRPr="00515361">
              <w:t>b. To include a previously unrecorded expense.</w:t>
            </w:r>
          </w:p>
        </w:tc>
        <w:tc>
          <w:tcPr>
            <w:tcW w:w="3294" w:type="dxa"/>
            <w:tcBorders>
              <w:top w:val="nil"/>
              <w:left w:val="nil"/>
              <w:bottom w:val="nil"/>
              <w:right w:val="nil"/>
            </w:tcBorders>
          </w:tcPr>
          <w:p w:rsidR="00451A40" w:rsidRPr="00515361" w:rsidRDefault="00451A40" w:rsidP="00451A40">
            <w:pPr>
              <w:ind w:right="44"/>
              <w:jc w:val="right"/>
              <w:rPr>
                <w:color w:val="000000"/>
              </w:rPr>
            </w:pPr>
            <w:r w:rsidRPr="00515361">
              <w:rPr>
                <w:color w:val="000000"/>
              </w:rPr>
              <w:t>392</w:t>
            </w: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rPr>
            </w:pPr>
          </w:p>
        </w:tc>
      </w:tr>
      <w:tr w:rsidR="00451A40" w:rsidRPr="00515361" w:rsidTr="00451A40">
        <w:trPr>
          <w:cantSplit/>
          <w:trHeight w:val="2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tc>
        <w:tc>
          <w:tcPr>
            <w:tcW w:w="5730" w:type="dxa"/>
            <w:gridSpan w:val="2"/>
            <w:tcBorders>
              <w:top w:val="nil"/>
              <w:left w:val="nil"/>
              <w:bottom w:val="nil"/>
              <w:right w:val="nil"/>
            </w:tcBorders>
            <w:shd w:val="clear" w:color="auto" w:fill="auto"/>
            <w:noWrap/>
            <w:vAlign w:val="bottom"/>
          </w:tcPr>
          <w:p w:rsidR="00451A40" w:rsidRPr="00515361" w:rsidRDefault="00451A40" w:rsidP="00451A40">
            <w:r w:rsidRPr="00515361">
              <w:t xml:space="preserve">          Subtotal</w:t>
            </w:r>
          </w:p>
        </w:tc>
        <w:tc>
          <w:tcPr>
            <w:tcW w:w="3294" w:type="dxa"/>
            <w:tcBorders>
              <w:top w:val="nil"/>
              <w:left w:val="nil"/>
              <w:bottom w:val="nil"/>
              <w:right w:val="nil"/>
            </w:tcBorders>
          </w:tcPr>
          <w:p w:rsidR="00451A40" w:rsidRPr="00515361" w:rsidRDefault="00451A40" w:rsidP="00451A40">
            <w:pPr>
              <w:ind w:right="44"/>
              <w:jc w:val="right"/>
              <w:rPr>
                <w:color w:val="000000"/>
                <w:u w:val="double"/>
              </w:rPr>
            </w:pPr>
            <w:r w:rsidRPr="00515361">
              <w:rPr>
                <w:color w:val="000000"/>
                <w:u w:val="double"/>
              </w:rPr>
              <w:t>$374</w:t>
            </w: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451A40">
        <w:trPr>
          <w:cantSplit/>
          <w:trHeight w:val="2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tc>
        <w:tc>
          <w:tcPr>
            <w:tcW w:w="5730" w:type="dxa"/>
            <w:gridSpan w:val="2"/>
            <w:tcBorders>
              <w:top w:val="nil"/>
              <w:left w:val="nil"/>
              <w:bottom w:val="nil"/>
              <w:right w:val="nil"/>
            </w:tcBorders>
            <w:shd w:val="clear" w:color="auto" w:fill="auto"/>
            <w:noWrap/>
            <w:vAlign w:val="bottom"/>
          </w:tcPr>
          <w:p w:rsidR="00451A40" w:rsidRPr="00515361" w:rsidRDefault="00451A40" w:rsidP="00451A40"/>
        </w:tc>
        <w:tc>
          <w:tcPr>
            <w:tcW w:w="3294" w:type="dxa"/>
            <w:tcBorders>
              <w:top w:val="nil"/>
              <w:left w:val="nil"/>
              <w:bottom w:val="nil"/>
              <w:right w:val="nil"/>
            </w:tcBorders>
          </w:tcPr>
          <w:p w:rsidR="00451A40" w:rsidRPr="00515361" w:rsidRDefault="00451A40" w:rsidP="00451A40">
            <w:pPr>
              <w:ind w:right="44"/>
              <w:jc w:val="right"/>
              <w:rPr>
                <w:color w:val="000000"/>
                <w:u w:val="double"/>
              </w:rPr>
            </w:pP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451A40">
        <w:trPr>
          <w:cantSplit/>
          <w:trHeight w:val="2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r w:rsidRPr="00515361">
              <w:t xml:space="preserve">     5.</w:t>
            </w:r>
          </w:p>
        </w:tc>
        <w:tc>
          <w:tcPr>
            <w:tcW w:w="5730" w:type="dxa"/>
            <w:gridSpan w:val="2"/>
            <w:tcBorders>
              <w:top w:val="nil"/>
              <w:left w:val="nil"/>
              <w:bottom w:val="nil"/>
              <w:right w:val="nil"/>
            </w:tcBorders>
            <w:shd w:val="clear" w:color="auto" w:fill="auto"/>
            <w:noWrap/>
            <w:vAlign w:val="bottom"/>
          </w:tcPr>
          <w:p w:rsidR="00451A40" w:rsidRPr="00515361" w:rsidRDefault="00451A40" w:rsidP="00451A40">
            <w:r w:rsidRPr="00515361">
              <w:t>Fuel for Purchased Power (616)</w:t>
            </w:r>
          </w:p>
        </w:tc>
        <w:tc>
          <w:tcPr>
            <w:tcW w:w="3294" w:type="dxa"/>
            <w:tcBorders>
              <w:top w:val="nil"/>
              <w:left w:val="nil"/>
              <w:bottom w:val="nil"/>
              <w:right w:val="nil"/>
            </w:tcBorders>
          </w:tcPr>
          <w:p w:rsidR="00451A40" w:rsidRPr="00515361" w:rsidRDefault="00451A40" w:rsidP="00451A40">
            <w:pPr>
              <w:ind w:right="44"/>
              <w:jc w:val="right"/>
              <w:rPr>
                <w:color w:val="000000"/>
                <w:u w:val="double"/>
              </w:rPr>
            </w:pP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451A40">
        <w:trPr>
          <w:cantSplit/>
          <w:trHeight w:val="2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tc>
        <w:tc>
          <w:tcPr>
            <w:tcW w:w="5730" w:type="dxa"/>
            <w:gridSpan w:val="2"/>
            <w:tcBorders>
              <w:top w:val="nil"/>
              <w:left w:val="nil"/>
              <w:bottom w:val="nil"/>
              <w:right w:val="nil"/>
            </w:tcBorders>
            <w:shd w:val="clear" w:color="auto" w:fill="auto"/>
            <w:noWrap/>
            <w:vAlign w:val="bottom"/>
          </w:tcPr>
          <w:p w:rsidR="00451A40" w:rsidRPr="00515361" w:rsidRDefault="00451A40" w:rsidP="00451A40">
            <w:r w:rsidRPr="00515361">
              <w:t>To remove undocumented expenses.</w:t>
            </w:r>
          </w:p>
        </w:tc>
        <w:tc>
          <w:tcPr>
            <w:tcW w:w="3294" w:type="dxa"/>
            <w:tcBorders>
              <w:top w:val="nil"/>
              <w:left w:val="nil"/>
              <w:bottom w:val="nil"/>
              <w:right w:val="nil"/>
            </w:tcBorders>
          </w:tcPr>
          <w:p w:rsidR="00451A40" w:rsidRPr="00515361" w:rsidRDefault="00451A40" w:rsidP="00451A40">
            <w:pPr>
              <w:ind w:right="44"/>
              <w:jc w:val="right"/>
              <w:rPr>
                <w:color w:val="000000"/>
                <w:u w:val="double"/>
              </w:rPr>
            </w:pPr>
            <w:r w:rsidRPr="00515361">
              <w:rPr>
                <w:color w:val="000000"/>
                <w:u w:val="double"/>
              </w:rPr>
              <w:t>($496)</w:t>
            </w: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451A40">
        <w:trPr>
          <w:cantSplit/>
          <w:trHeight w:val="2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tc>
        <w:tc>
          <w:tcPr>
            <w:tcW w:w="5730" w:type="dxa"/>
            <w:gridSpan w:val="2"/>
            <w:tcBorders>
              <w:top w:val="nil"/>
              <w:left w:val="nil"/>
              <w:bottom w:val="nil"/>
              <w:right w:val="nil"/>
            </w:tcBorders>
            <w:shd w:val="clear" w:color="auto" w:fill="auto"/>
            <w:noWrap/>
            <w:vAlign w:val="bottom"/>
          </w:tcPr>
          <w:p w:rsidR="00451A40" w:rsidRPr="00515361" w:rsidRDefault="00451A40" w:rsidP="00451A40"/>
        </w:tc>
        <w:tc>
          <w:tcPr>
            <w:tcW w:w="3294" w:type="dxa"/>
            <w:tcBorders>
              <w:top w:val="nil"/>
              <w:left w:val="nil"/>
              <w:bottom w:val="nil"/>
              <w:right w:val="nil"/>
            </w:tcBorders>
          </w:tcPr>
          <w:p w:rsidR="00451A40" w:rsidRPr="00515361" w:rsidRDefault="00451A40" w:rsidP="00451A40">
            <w:pPr>
              <w:ind w:right="44"/>
              <w:jc w:val="right"/>
              <w:rPr>
                <w:color w:val="000000"/>
                <w:u w:val="double"/>
              </w:rPr>
            </w:pP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451A40">
        <w:trPr>
          <w:cantSplit/>
          <w:trHeight w:val="2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r w:rsidRPr="00515361">
              <w:t xml:space="preserve">     6.</w:t>
            </w:r>
          </w:p>
        </w:tc>
        <w:tc>
          <w:tcPr>
            <w:tcW w:w="5730" w:type="dxa"/>
            <w:gridSpan w:val="2"/>
            <w:tcBorders>
              <w:top w:val="nil"/>
              <w:left w:val="nil"/>
              <w:bottom w:val="nil"/>
              <w:right w:val="nil"/>
            </w:tcBorders>
            <w:shd w:val="clear" w:color="auto" w:fill="auto"/>
            <w:noWrap/>
            <w:vAlign w:val="bottom"/>
          </w:tcPr>
          <w:p w:rsidR="00451A40" w:rsidRPr="00515361" w:rsidRDefault="00451A40" w:rsidP="00451A40">
            <w:r w:rsidRPr="00515361">
              <w:t xml:space="preserve">Chemicals (618) </w:t>
            </w:r>
          </w:p>
        </w:tc>
        <w:tc>
          <w:tcPr>
            <w:tcW w:w="3294" w:type="dxa"/>
            <w:tcBorders>
              <w:top w:val="nil"/>
              <w:left w:val="nil"/>
              <w:bottom w:val="nil"/>
              <w:right w:val="nil"/>
            </w:tcBorders>
          </w:tcPr>
          <w:p w:rsidR="00451A40" w:rsidRPr="00515361" w:rsidRDefault="00451A40" w:rsidP="00451A40">
            <w:pPr>
              <w:ind w:right="44"/>
              <w:jc w:val="right"/>
              <w:rPr>
                <w:color w:val="000000"/>
                <w:u w:val="double"/>
              </w:rPr>
            </w:pP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451A40">
        <w:trPr>
          <w:cantSplit/>
          <w:trHeight w:val="2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r w:rsidRPr="00515361">
              <w:t> </w:t>
            </w:r>
          </w:p>
        </w:tc>
        <w:tc>
          <w:tcPr>
            <w:tcW w:w="5730" w:type="dxa"/>
            <w:gridSpan w:val="2"/>
            <w:tcBorders>
              <w:top w:val="nil"/>
              <w:left w:val="nil"/>
              <w:bottom w:val="nil"/>
              <w:right w:val="nil"/>
            </w:tcBorders>
            <w:shd w:val="clear" w:color="auto" w:fill="auto"/>
            <w:noWrap/>
            <w:vAlign w:val="bottom"/>
          </w:tcPr>
          <w:p w:rsidR="00451A40" w:rsidRPr="00515361" w:rsidRDefault="00451A40" w:rsidP="00451A40">
            <w:r w:rsidRPr="00515361">
              <w:t>a. To remove a duplicate expense.</w:t>
            </w:r>
          </w:p>
        </w:tc>
        <w:tc>
          <w:tcPr>
            <w:tcW w:w="3294" w:type="dxa"/>
            <w:tcBorders>
              <w:top w:val="nil"/>
              <w:left w:val="nil"/>
              <w:bottom w:val="nil"/>
              <w:right w:val="nil"/>
            </w:tcBorders>
            <w:vAlign w:val="bottom"/>
          </w:tcPr>
          <w:p w:rsidR="00451A40" w:rsidRPr="00515361" w:rsidRDefault="00451A40" w:rsidP="00451A40">
            <w:pPr>
              <w:ind w:right="44"/>
              <w:jc w:val="right"/>
              <w:rPr>
                <w:color w:val="000000"/>
                <w:u w:val="double"/>
              </w:rPr>
            </w:pPr>
            <w:r w:rsidRPr="00515361">
              <w:rPr>
                <w:color w:val="000000"/>
                <w:u w:val="double"/>
              </w:rPr>
              <w:t>($165)</w:t>
            </w: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451A40">
        <w:trPr>
          <w:cantSplit/>
          <w:trHeight w:val="2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r w:rsidRPr="00515361">
              <w:t> </w:t>
            </w:r>
          </w:p>
        </w:tc>
        <w:tc>
          <w:tcPr>
            <w:tcW w:w="5730" w:type="dxa"/>
            <w:gridSpan w:val="2"/>
            <w:tcBorders>
              <w:top w:val="nil"/>
              <w:left w:val="nil"/>
              <w:bottom w:val="nil"/>
              <w:right w:val="nil"/>
            </w:tcBorders>
            <w:shd w:val="clear" w:color="auto" w:fill="auto"/>
            <w:noWrap/>
            <w:vAlign w:val="bottom"/>
          </w:tcPr>
          <w:p w:rsidR="00451A40" w:rsidRPr="00515361" w:rsidRDefault="00451A40" w:rsidP="00451A40"/>
        </w:tc>
        <w:tc>
          <w:tcPr>
            <w:tcW w:w="3294" w:type="dxa"/>
            <w:tcBorders>
              <w:top w:val="nil"/>
              <w:left w:val="nil"/>
              <w:bottom w:val="nil"/>
              <w:right w:val="nil"/>
            </w:tcBorders>
          </w:tcPr>
          <w:p w:rsidR="00451A40" w:rsidRPr="00515361" w:rsidRDefault="00451A40" w:rsidP="00451A40">
            <w:pPr>
              <w:ind w:right="44"/>
              <w:jc w:val="right"/>
              <w:rPr>
                <w:color w:val="000000"/>
                <w:u w:val="double"/>
              </w:rPr>
            </w:pP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451A40">
        <w:trPr>
          <w:cantSplit/>
          <w:trHeight w:val="2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r w:rsidRPr="00515361">
              <w:t xml:space="preserve">     7.</w:t>
            </w:r>
          </w:p>
        </w:tc>
        <w:tc>
          <w:tcPr>
            <w:tcW w:w="5730" w:type="dxa"/>
            <w:gridSpan w:val="2"/>
            <w:tcBorders>
              <w:top w:val="nil"/>
              <w:left w:val="nil"/>
              <w:bottom w:val="nil"/>
              <w:right w:val="nil"/>
            </w:tcBorders>
            <w:shd w:val="clear" w:color="auto" w:fill="auto"/>
            <w:noWrap/>
            <w:vAlign w:val="bottom"/>
          </w:tcPr>
          <w:p w:rsidR="00451A40" w:rsidRPr="00515361" w:rsidRDefault="00451A40" w:rsidP="00451A40">
            <w:r w:rsidRPr="00515361">
              <w:t>Materials &amp; Supplies (620)</w:t>
            </w:r>
          </w:p>
        </w:tc>
        <w:tc>
          <w:tcPr>
            <w:tcW w:w="3294" w:type="dxa"/>
            <w:tcBorders>
              <w:top w:val="nil"/>
              <w:left w:val="nil"/>
              <w:bottom w:val="nil"/>
              <w:right w:val="nil"/>
            </w:tcBorders>
          </w:tcPr>
          <w:p w:rsidR="00451A40" w:rsidRPr="00515361" w:rsidRDefault="00451A40" w:rsidP="00451A40">
            <w:pPr>
              <w:ind w:right="44"/>
              <w:jc w:val="right"/>
              <w:rPr>
                <w:color w:val="000000"/>
                <w:u w:val="double"/>
              </w:rPr>
            </w:pP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451A40">
        <w:trPr>
          <w:cantSplit/>
          <w:trHeight w:val="2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tc>
        <w:tc>
          <w:tcPr>
            <w:tcW w:w="5730" w:type="dxa"/>
            <w:gridSpan w:val="2"/>
            <w:tcBorders>
              <w:top w:val="nil"/>
              <w:left w:val="nil"/>
              <w:bottom w:val="nil"/>
              <w:right w:val="nil"/>
            </w:tcBorders>
            <w:shd w:val="clear" w:color="auto" w:fill="auto"/>
            <w:noWrap/>
            <w:vAlign w:val="bottom"/>
          </w:tcPr>
          <w:p w:rsidR="00451A40" w:rsidRPr="00515361" w:rsidRDefault="00451A40" w:rsidP="00451A40">
            <w:r w:rsidRPr="00515361">
              <w:t>a. To remove capitalized expenses relating to pump repairs.</w:t>
            </w:r>
          </w:p>
        </w:tc>
        <w:tc>
          <w:tcPr>
            <w:tcW w:w="3294" w:type="dxa"/>
            <w:tcBorders>
              <w:top w:val="nil"/>
              <w:left w:val="nil"/>
              <w:bottom w:val="nil"/>
              <w:right w:val="nil"/>
            </w:tcBorders>
          </w:tcPr>
          <w:p w:rsidR="00451A40" w:rsidRPr="00515361" w:rsidRDefault="00451A40" w:rsidP="00451A40">
            <w:pPr>
              <w:ind w:right="44"/>
              <w:jc w:val="right"/>
              <w:rPr>
                <w:color w:val="000000"/>
              </w:rPr>
            </w:pPr>
            <w:r w:rsidRPr="00515361">
              <w:rPr>
                <w:color w:val="000000"/>
              </w:rPr>
              <w:t>($1,144)</w:t>
            </w: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rPr>
            </w:pPr>
          </w:p>
        </w:tc>
      </w:tr>
      <w:tr w:rsidR="00451A40" w:rsidRPr="00515361" w:rsidTr="00451A40">
        <w:trPr>
          <w:cantSplit/>
          <w:trHeight w:val="2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tc>
        <w:tc>
          <w:tcPr>
            <w:tcW w:w="5730" w:type="dxa"/>
            <w:gridSpan w:val="2"/>
            <w:tcBorders>
              <w:top w:val="nil"/>
              <w:left w:val="nil"/>
              <w:bottom w:val="nil"/>
              <w:right w:val="nil"/>
            </w:tcBorders>
            <w:shd w:val="clear" w:color="auto" w:fill="auto"/>
            <w:noWrap/>
            <w:vAlign w:val="bottom"/>
          </w:tcPr>
          <w:p w:rsidR="00451A40" w:rsidRPr="00515361" w:rsidRDefault="00451A40" w:rsidP="00451A40">
            <w:r w:rsidRPr="00515361">
              <w:t>b. To include an invoice not previously included.</w:t>
            </w:r>
          </w:p>
        </w:tc>
        <w:tc>
          <w:tcPr>
            <w:tcW w:w="3294" w:type="dxa"/>
            <w:tcBorders>
              <w:top w:val="nil"/>
              <w:left w:val="nil"/>
              <w:bottom w:val="nil"/>
              <w:right w:val="nil"/>
            </w:tcBorders>
          </w:tcPr>
          <w:p w:rsidR="00451A40" w:rsidRPr="00515361" w:rsidRDefault="00451A40" w:rsidP="00451A40">
            <w:pPr>
              <w:ind w:right="44"/>
              <w:jc w:val="right"/>
              <w:rPr>
                <w:color w:val="000000"/>
              </w:rPr>
            </w:pPr>
            <w:r w:rsidRPr="00515361">
              <w:rPr>
                <w:color w:val="000000"/>
              </w:rPr>
              <w:t>369</w:t>
            </w: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rPr>
            </w:pPr>
          </w:p>
        </w:tc>
      </w:tr>
      <w:tr w:rsidR="00451A40" w:rsidRPr="00515361" w:rsidTr="00451A40">
        <w:trPr>
          <w:cantSplit/>
          <w:trHeight w:val="20"/>
        </w:trPr>
        <w:tc>
          <w:tcPr>
            <w:tcW w:w="657" w:type="dxa"/>
            <w:tcBorders>
              <w:top w:val="nil"/>
              <w:left w:val="single" w:sz="8" w:space="0" w:color="auto"/>
              <w:bottom w:val="nil"/>
              <w:right w:val="nil"/>
            </w:tcBorders>
            <w:shd w:val="clear" w:color="auto" w:fill="auto"/>
            <w:noWrap/>
            <w:vAlign w:val="bottom"/>
          </w:tcPr>
          <w:p w:rsidR="00451A40" w:rsidRPr="00515361" w:rsidRDefault="00451A40" w:rsidP="00451A40"/>
        </w:tc>
        <w:tc>
          <w:tcPr>
            <w:tcW w:w="5730" w:type="dxa"/>
            <w:gridSpan w:val="2"/>
            <w:tcBorders>
              <w:top w:val="nil"/>
              <w:left w:val="nil"/>
              <w:bottom w:val="nil"/>
              <w:right w:val="nil"/>
            </w:tcBorders>
            <w:shd w:val="clear" w:color="auto" w:fill="auto"/>
            <w:noWrap/>
            <w:vAlign w:val="bottom"/>
          </w:tcPr>
          <w:p w:rsidR="00451A40" w:rsidRPr="00515361" w:rsidRDefault="00451A40" w:rsidP="00451A40">
            <w:r w:rsidRPr="00515361">
              <w:t>c. To reflect new allocations.</w:t>
            </w:r>
          </w:p>
        </w:tc>
        <w:tc>
          <w:tcPr>
            <w:tcW w:w="3294" w:type="dxa"/>
            <w:tcBorders>
              <w:top w:val="nil"/>
              <w:left w:val="nil"/>
              <w:bottom w:val="nil"/>
              <w:right w:val="nil"/>
            </w:tcBorders>
          </w:tcPr>
          <w:p w:rsidR="00451A40" w:rsidRPr="00515361" w:rsidRDefault="00451A40" w:rsidP="00451A40">
            <w:pPr>
              <w:ind w:right="44"/>
              <w:jc w:val="right"/>
              <w:rPr>
                <w:color w:val="000000"/>
                <w:u w:val="single"/>
              </w:rPr>
            </w:pPr>
            <w:r w:rsidRPr="00515361">
              <w:rPr>
                <w:color w:val="000000"/>
                <w:u w:val="single"/>
              </w:rPr>
              <w:t>155</w:t>
            </w:r>
          </w:p>
        </w:tc>
        <w:tc>
          <w:tcPr>
            <w:tcW w:w="384"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single"/>
              </w:rPr>
            </w:pPr>
          </w:p>
        </w:tc>
      </w:tr>
      <w:tr w:rsidR="00451A40" w:rsidRPr="00515361" w:rsidTr="00451A40">
        <w:trPr>
          <w:cantSplit/>
          <w:trHeight w:val="20"/>
        </w:trPr>
        <w:tc>
          <w:tcPr>
            <w:tcW w:w="657" w:type="dxa"/>
            <w:tcBorders>
              <w:top w:val="nil"/>
              <w:left w:val="single" w:sz="8" w:space="0" w:color="auto"/>
              <w:right w:val="nil"/>
            </w:tcBorders>
            <w:shd w:val="clear" w:color="auto" w:fill="auto"/>
            <w:noWrap/>
            <w:vAlign w:val="bottom"/>
          </w:tcPr>
          <w:p w:rsidR="00451A40" w:rsidRPr="00515361" w:rsidRDefault="00451A40" w:rsidP="00451A40"/>
        </w:tc>
        <w:tc>
          <w:tcPr>
            <w:tcW w:w="5730" w:type="dxa"/>
            <w:gridSpan w:val="2"/>
            <w:tcBorders>
              <w:top w:val="nil"/>
              <w:left w:val="nil"/>
              <w:right w:val="nil"/>
            </w:tcBorders>
            <w:shd w:val="clear" w:color="auto" w:fill="auto"/>
            <w:noWrap/>
            <w:vAlign w:val="bottom"/>
          </w:tcPr>
          <w:p w:rsidR="00451A40" w:rsidRPr="00515361" w:rsidRDefault="00451A40" w:rsidP="00451A40">
            <w:r w:rsidRPr="00515361">
              <w:t xml:space="preserve">          Subtotal</w:t>
            </w:r>
          </w:p>
        </w:tc>
        <w:tc>
          <w:tcPr>
            <w:tcW w:w="3294" w:type="dxa"/>
            <w:tcBorders>
              <w:top w:val="nil"/>
              <w:left w:val="nil"/>
              <w:right w:val="nil"/>
            </w:tcBorders>
          </w:tcPr>
          <w:p w:rsidR="00451A40" w:rsidRPr="00515361" w:rsidRDefault="00451A40" w:rsidP="00451A40">
            <w:pPr>
              <w:ind w:right="44"/>
              <w:jc w:val="right"/>
              <w:rPr>
                <w:color w:val="000000"/>
                <w:u w:val="double"/>
              </w:rPr>
            </w:pPr>
            <w:r w:rsidRPr="00515361">
              <w:rPr>
                <w:color w:val="000000"/>
                <w:u w:val="double"/>
              </w:rPr>
              <w:t>($620)</w:t>
            </w:r>
          </w:p>
        </w:tc>
        <w:tc>
          <w:tcPr>
            <w:tcW w:w="384" w:type="dxa"/>
            <w:tcBorders>
              <w:top w:val="nil"/>
              <w:left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451A40">
        <w:trPr>
          <w:cantSplit/>
          <w:trHeight w:val="20"/>
        </w:trPr>
        <w:tc>
          <w:tcPr>
            <w:tcW w:w="657" w:type="dxa"/>
            <w:tcBorders>
              <w:top w:val="nil"/>
              <w:left w:val="single" w:sz="8" w:space="0" w:color="auto"/>
              <w:bottom w:val="single" w:sz="4" w:space="0" w:color="auto"/>
              <w:right w:val="nil"/>
            </w:tcBorders>
            <w:shd w:val="clear" w:color="auto" w:fill="auto"/>
            <w:noWrap/>
            <w:vAlign w:val="bottom"/>
          </w:tcPr>
          <w:p w:rsidR="00451A40" w:rsidRPr="00515361" w:rsidRDefault="00451A40" w:rsidP="00451A40"/>
        </w:tc>
        <w:tc>
          <w:tcPr>
            <w:tcW w:w="5730" w:type="dxa"/>
            <w:gridSpan w:val="2"/>
            <w:tcBorders>
              <w:top w:val="nil"/>
              <w:left w:val="nil"/>
              <w:bottom w:val="single" w:sz="4" w:space="0" w:color="auto"/>
              <w:right w:val="nil"/>
            </w:tcBorders>
            <w:shd w:val="clear" w:color="auto" w:fill="auto"/>
            <w:noWrap/>
            <w:vAlign w:val="bottom"/>
          </w:tcPr>
          <w:p w:rsidR="00451A40" w:rsidRPr="00515361" w:rsidRDefault="00451A40" w:rsidP="00451A40"/>
        </w:tc>
        <w:tc>
          <w:tcPr>
            <w:tcW w:w="3294" w:type="dxa"/>
            <w:tcBorders>
              <w:top w:val="nil"/>
              <w:left w:val="nil"/>
              <w:bottom w:val="single" w:sz="4" w:space="0" w:color="auto"/>
              <w:right w:val="nil"/>
            </w:tcBorders>
          </w:tcPr>
          <w:p w:rsidR="00451A40" w:rsidRPr="00515361" w:rsidRDefault="00451A40" w:rsidP="00451A40">
            <w:pPr>
              <w:ind w:right="44"/>
              <w:jc w:val="right"/>
              <w:rPr>
                <w:color w:val="000000"/>
                <w:u w:val="double"/>
              </w:rPr>
            </w:pPr>
          </w:p>
        </w:tc>
        <w:tc>
          <w:tcPr>
            <w:tcW w:w="384" w:type="dxa"/>
            <w:tcBorders>
              <w:top w:val="nil"/>
              <w:left w:val="nil"/>
              <w:bottom w:val="single" w:sz="4" w:space="0" w:color="auto"/>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bl>
    <w:p w:rsidR="00451A40" w:rsidRPr="00515361" w:rsidRDefault="00451A40">
      <w:pPr>
        <w:sectPr w:rsidR="00451A40" w:rsidRPr="00515361" w:rsidSect="00451A40">
          <w:pgSz w:w="12240" w:h="15840" w:code="1"/>
          <w:pgMar w:top="1440" w:right="1440" w:bottom="1440" w:left="1440" w:header="720" w:footer="720" w:gutter="0"/>
          <w:cols w:space="720"/>
          <w:titlePg/>
          <w:docGrid w:linePitch="360"/>
        </w:sectPr>
      </w:pPr>
    </w:p>
    <w:tbl>
      <w:tblPr>
        <w:tblW w:w="10015" w:type="dxa"/>
        <w:tblCellMar>
          <w:left w:w="0" w:type="dxa"/>
          <w:right w:w="0" w:type="dxa"/>
        </w:tblCellMar>
        <w:tblLook w:val="0000" w:firstRow="0" w:lastRow="0" w:firstColumn="0" w:lastColumn="0" w:noHBand="0" w:noVBand="0"/>
      </w:tblPr>
      <w:tblGrid>
        <w:gridCol w:w="699"/>
        <w:gridCol w:w="6718"/>
        <w:gridCol w:w="2158"/>
        <w:gridCol w:w="464"/>
      </w:tblGrid>
      <w:tr w:rsidR="00451A40" w:rsidRPr="00515361" w:rsidTr="00EB246F">
        <w:trPr>
          <w:trHeight w:val="35"/>
        </w:trPr>
        <w:tc>
          <w:tcPr>
            <w:tcW w:w="683" w:type="dxa"/>
            <w:tcBorders>
              <w:top w:val="single" w:sz="4" w:space="0" w:color="auto"/>
              <w:left w:val="single" w:sz="4" w:space="0" w:color="auto"/>
              <w:bottom w:val="nil"/>
              <w:right w:val="nil"/>
            </w:tcBorders>
            <w:shd w:val="clear" w:color="auto" w:fill="auto"/>
            <w:noWrap/>
            <w:vAlign w:val="bottom"/>
          </w:tcPr>
          <w:p w:rsidR="00451A40" w:rsidRPr="00515361" w:rsidRDefault="00451A40" w:rsidP="00451A40"/>
        </w:tc>
        <w:tc>
          <w:tcPr>
            <w:tcW w:w="9332" w:type="dxa"/>
            <w:gridSpan w:val="3"/>
            <w:vMerge w:val="restart"/>
            <w:tcBorders>
              <w:top w:val="single" w:sz="4" w:space="0" w:color="auto"/>
              <w:left w:val="nil"/>
              <w:bottom w:val="single" w:sz="4" w:space="0" w:color="auto"/>
              <w:right w:val="single" w:sz="4" w:space="0" w:color="auto"/>
            </w:tcBorders>
            <w:shd w:val="clear" w:color="auto" w:fill="auto"/>
            <w:noWrap/>
            <w:vAlign w:val="bottom"/>
          </w:tcPr>
          <w:p w:rsidR="00451A40" w:rsidRPr="00515361" w:rsidRDefault="00451A40" w:rsidP="00451A40">
            <w:pPr>
              <w:rPr>
                <w:b/>
                <w:bCs/>
                <w:color w:val="000000"/>
              </w:rPr>
            </w:pPr>
            <w:r w:rsidRPr="00515361">
              <w:rPr>
                <w:b/>
                <w:bCs/>
                <w:color w:val="000000"/>
              </w:rPr>
              <w:t xml:space="preserve">CHARLIE CREEK UTILITIES, LLC                                                   </w:t>
            </w:r>
            <w:r w:rsidRPr="00515361">
              <w:t>S</w:t>
            </w:r>
            <w:r w:rsidRPr="00515361">
              <w:rPr>
                <w:b/>
                <w:bCs/>
                <w:color w:val="000000"/>
              </w:rPr>
              <w:t>CHEDULE NO. 3-B</w:t>
            </w:r>
          </w:p>
          <w:p w:rsidR="00451A40" w:rsidRPr="00515361" w:rsidRDefault="00451A40" w:rsidP="00451A40">
            <w:pPr>
              <w:rPr>
                <w:color w:val="000000"/>
                <w:u w:val="single"/>
              </w:rPr>
            </w:pPr>
            <w:r w:rsidRPr="00515361">
              <w:rPr>
                <w:b/>
                <w:bCs/>
                <w:color w:val="000000"/>
              </w:rPr>
              <w:t>TEST YEAR ENDED 12/31/15                                                       DOCKET NO. 160143-WU</w:t>
            </w:r>
          </w:p>
          <w:p w:rsidR="00451A40" w:rsidRPr="00515361" w:rsidRDefault="00451A40" w:rsidP="00EB246F">
            <w:pPr>
              <w:rPr>
                <w:b/>
                <w:bCs/>
                <w:color w:val="000000"/>
              </w:rPr>
            </w:pPr>
            <w:r w:rsidRPr="00515361">
              <w:rPr>
                <w:b/>
                <w:bCs/>
              </w:rPr>
              <w:t xml:space="preserve">ADJUSTMENTS TO OPERATING INCOME                                                 </w:t>
            </w:r>
            <w:r w:rsidRPr="00515361">
              <w:rPr>
                <w:b/>
                <w:bCs/>
                <w:color w:val="000000"/>
              </w:rPr>
              <w:t xml:space="preserve">       Page 2 of 3</w:t>
            </w:r>
          </w:p>
        </w:tc>
      </w:tr>
      <w:tr w:rsidR="00451A40" w:rsidRPr="00515361" w:rsidTr="00EB246F">
        <w:trPr>
          <w:trHeight w:val="35"/>
        </w:trPr>
        <w:tc>
          <w:tcPr>
            <w:tcW w:w="683" w:type="dxa"/>
            <w:tcBorders>
              <w:left w:val="single" w:sz="4" w:space="0" w:color="auto"/>
              <w:bottom w:val="nil"/>
              <w:right w:val="nil"/>
            </w:tcBorders>
            <w:shd w:val="clear" w:color="auto" w:fill="auto"/>
            <w:noWrap/>
            <w:vAlign w:val="bottom"/>
          </w:tcPr>
          <w:p w:rsidR="00451A40" w:rsidRPr="00515361" w:rsidRDefault="00451A40" w:rsidP="00451A40"/>
        </w:tc>
        <w:tc>
          <w:tcPr>
            <w:tcW w:w="9332" w:type="dxa"/>
            <w:gridSpan w:val="3"/>
            <w:vMerge/>
            <w:tcBorders>
              <w:left w:val="nil"/>
              <w:bottom w:val="single" w:sz="4" w:space="0" w:color="auto"/>
              <w:right w:val="single" w:sz="4" w:space="0" w:color="auto"/>
            </w:tcBorders>
            <w:shd w:val="clear" w:color="auto" w:fill="auto"/>
            <w:noWrap/>
            <w:vAlign w:val="bottom"/>
          </w:tcPr>
          <w:p w:rsidR="00451A40" w:rsidRPr="00515361" w:rsidRDefault="00451A40" w:rsidP="00451A40">
            <w:pPr>
              <w:ind w:right="41"/>
              <w:jc w:val="right"/>
              <w:rPr>
                <w:color w:val="000000"/>
                <w:u w:val="single"/>
              </w:rPr>
            </w:pPr>
          </w:p>
        </w:tc>
      </w:tr>
      <w:tr w:rsidR="00451A40" w:rsidRPr="00515361" w:rsidTr="00EB246F">
        <w:trPr>
          <w:trHeight w:val="35"/>
        </w:trPr>
        <w:tc>
          <w:tcPr>
            <w:tcW w:w="683" w:type="dxa"/>
            <w:tcBorders>
              <w:left w:val="single" w:sz="4" w:space="0" w:color="auto"/>
              <w:bottom w:val="single" w:sz="4" w:space="0" w:color="auto"/>
              <w:right w:val="nil"/>
            </w:tcBorders>
            <w:shd w:val="clear" w:color="auto" w:fill="auto"/>
            <w:noWrap/>
            <w:vAlign w:val="bottom"/>
          </w:tcPr>
          <w:p w:rsidR="00451A40" w:rsidRPr="00515361" w:rsidRDefault="00451A40" w:rsidP="00451A40"/>
        </w:tc>
        <w:tc>
          <w:tcPr>
            <w:tcW w:w="9332" w:type="dxa"/>
            <w:gridSpan w:val="3"/>
            <w:vMerge/>
            <w:tcBorders>
              <w:left w:val="nil"/>
              <w:bottom w:val="single" w:sz="4" w:space="0" w:color="auto"/>
              <w:right w:val="single" w:sz="4" w:space="0" w:color="auto"/>
            </w:tcBorders>
            <w:shd w:val="clear" w:color="auto" w:fill="auto"/>
            <w:noWrap/>
            <w:vAlign w:val="bottom"/>
          </w:tcPr>
          <w:p w:rsidR="00451A40" w:rsidRPr="00515361" w:rsidRDefault="00451A40" w:rsidP="00451A40">
            <w:pPr>
              <w:ind w:right="41"/>
              <w:jc w:val="right"/>
              <w:rPr>
                <w:color w:val="000000"/>
                <w:u w:val="single"/>
              </w:rPr>
            </w:pPr>
          </w:p>
        </w:tc>
      </w:tr>
      <w:tr w:rsidR="00451A40" w:rsidRPr="00515361" w:rsidTr="00EB246F">
        <w:trPr>
          <w:trHeight w:val="35"/>
        </w:trPr>
        <w:tc>
          <w:tcPr>
            <w:tcW w:w="683" w:type="dxa"/>
            <w:tcBorders>
              <w:top w:val="nil"/>
              <w:left w:val="single" w:sz="4"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tc>
        <w:tc>
          <w:tcPr>
            <w:tcW w:w="2182" w:type="dxa"/>
            <w:tcBorders>
              <w:top w:val="nil"/>
              <w:left w:val="nil"/>
              <w:bottom w:val="nil"/>
              <w:right w:val="nil"/>
            </w:tcBorders>
            <w:vAlign w:val="bottom"/>
          </w:tcPr>
          <w:p w:rsidR="00451A40" w:rsidRPr="00515361" w:rsidRDefault="00451A40" w:rsidP="00451A40">
            <w:pPr>
              <w:jc w:val="center"/>
              <w:rPr>
                <w:b/>
                <w:bCs/>
                <w:color w:val="000000"/>
                <w:u w:val="single"/>
              </w:rPr>
            </w:pPr>
            <w:r w:rsidRPr="00515361">
              <w:rPr>
                <w:b/>
                <w:bCs/>
                <w:color w:val="000000"/>
                <w:u w:val="single"/>
              </w:rPr>
              <w:t>WATER</w:t>
            </w:r>
          </w:p>
        </w:tc>
        <w:tc>
          <w:tcPr>
            <w:tcW w:w="448" w:type="dxa"/>
            <w:tcBorders>
              <w:top w:val="nil"/>
              <w:left w:val="nil"/>
              <w:bottom w:val="nil"/>
              <w:right w:val="single" w:sz="4" w:space="0" w:color="auto"/>
            </w:tcBorders>
            <w:shd w:val="clear" w:color="auto" w:fill="auto"/>
            <w:noWrap/>
            <w:vAlign w:val="bottom"/>
          </w:tcPr>
          <w:p w:rsidR="00451A40" w:rsidRPr="00515361" w:rsidRDefault="00451A40" w:rsidP="00451A40">
            <w:pPr>
              <w:jc w:val="center"/>
              <w:rPr>
                <w:b/>
                <w:bCs/>
                <w:color w:val="000000"/>
                <w:u w:val="single"/>
              </w:rPr>
            </w:pPr>
          </w:p>
        </w:tc>
      </w:tr>
      <w:tr w:rsidR="00451A40" w:rsidRPr="00515361" w:rsidTr="00EB246F">
        <w:trPr>
          <w:trHeight w:val="35"/>
        </w:trPr>
        <w:tc>
          <w:tcPr>
            <w:tcW w:w="683" w:type="dxa"/>
            <w:tcBorders>
              <w:top w:val="nil"/>
              <w:left w:val="single" w:sz="4" w:space="0" w:color="auto"/>
              <w:bottom w:val="nil"/>
              <w:right w:val="nil"/>
            </w:tcBorders>
            <w:shd w:val="clear" w:color="auto" w:fill="auto"/>
            <w:noWrap/>
            <w:vAlign w:val="bottom"/>
          </w:tcPr>
          <w:p w:rsidR="00451A40" w:rsidRPr="00515361" w:rsidRDefault="00451A40" w:rsidP="00451A40">
            <w:r w:rsidRPr="00515361">
              <w:t xml:space="preserve">      8.</w:t>
            </w:r>
          </w:p>
        </w:tc>
        <w:tc>
          <w:tcPr>
            <w:tcW w:w="6702" w:type="dxa"/>
            <w:tcBorders>
              <w:top w:val="nil"/>
              <w:left w:val="nil"/>
              <w:bottom w:val="nil"/>
              <w:right w:val="nil"/>
            </w:tcBorders>
            <w:shd w:val="clear" w:color="auto" w:fill="auto"/>
            <w:noWrap/>
            <w:vAlign w:val="bottom"/>
          </w:tcPr>
          <w:p w:rsidR="00451A40" w:rsidRPr="00515361" w:rsidRDefault="00451A40" w:rsidP="00451A40">
            <w:r w:rsidRPr="00515361">
              <w:t>Contractual Services - Other (636)</w:t>
            </w:r>
          </w:p>
        </w:tc>
        <w:tc>
          <w:tcPr>
            <w:tcW w:w="2182" w:type="dxa"/>
            <w:tcBorders>
              <w:top w:val="nil"/>
              <w:left w:val="nil"/>
              <w:bottom w:val="nil"/>
              <w:right w:val="nil"/>
            </w:tcBorders>
          </w:tcPr>
          <w:p w:rsidR="00451A40" w:rsidRPr="00515361" w:rsidRDefault="00451A40" w:rsidP="00451A40">
            <w:pPr>
              <w:ind w:right="44"/>
              <w:jc w:val="right"/>
              <w:rPr>
                <w:color w:val="000000"/>
                <w:u w:val="single"/>
              </w:rPr>
            </w:pPr>
          </w:p>
        </w:tc>
        <w:tc>
          <w:tcPr>
            <w:tcW w:w="448" w:type="dxa"/>
            <w:tcBorders>
              <w:top w:val="nil"/>
              <w:left w:val="nil"/>
              <w:bottom w:val="nil"/>
              <w:right w:val="single" w:sz="4" w:space="0" w:color="auto"/>
            </w:tcBorders>
            <w:shd w:val="clear" w:color="auto" w:fill="auto"/>
            <w:noWrap/>
            <w:vAlign w:val="bottom"/>
          </w:tcPr>
          <w:p w:rsidR="00451A40" w:rsidRPr="00515361" w:rsidRDefault="00451A40" w:rsidP="00451A40">
            <w:pPr>
              <w:jc w:val="center"/>
              <w:rPr>
                <w:b/>
                <w:bCs/>
                <w:color w:val="000000"/>
                <w:u w:val="single"/>
              </w:rPr>
            </w:pPr>
          </w:p>
        </w:tc>
      </w:tr>
      <w:tr w:rsidR="00451A40" w:rsidRPr="00515361" w:rsidTr="00EB246F">
        <w:trPr>
          <w:trHeight w:val="35"/>
        </w:trPr>
        <w:tc>
          <w:tcPr>
            <w:tcW w:w="683" w:type="dxa"/>
            <w:tcBorders>
              <w:top w:val="nil"/>
              <w:left w:val="single" w:sz="4"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r w:rsidRPr="00515361">
              <w:t>a. To remove capitalized expenses discussed in Table 6-2.</w:t>
            </w:r>
          </w:p>
        </w:tc>
        <w:tc>
          <w:tcPr>
            <w:tcW w:w="2182" w:type="dxa"/>
            <w:tcBorders>
              <w:top w:val="nil"/>
              <w:left w:val="nil"/>
              <w:bottom w:val="nil"/>
              <w:right w:val="nil"/>
            </w:tcBorders>
          </w:tcPr>
          <w:p w:rsidR="00451A40" w:rsidRPr="00515361" w:rsidRDefault="00451A40" w:rsidP="00451A40">
            <w:pPr>
              <w:ind w:right="44"/>
              <w:jc w:val="right"/>
              <w:rPr>
                <w:color w:val="000000"/>
              </w:rPr>
            </w:pPr>
            <w:r w:rsidRPr="00515361">
              <w:rPr>
                <w:color w:val="000000"/>
              </w:rPr>
              <w:t xml:space="preserve">           ($590)</w:t>
            </w:r>
          </w:p>
        </w:tc>
        <w:tc>
          <w:tcPr>
            <w:tcW w:w="448" w:type="dxa"/>
            <w:tcBorders>
              <w:top w:val="nil"/>
              <w:left w:val="nil"/>
              <w:bottom w:val="nil"/>
              <w:right w:val="single" w:sz="4" w:space="0" w:color="auto"/>
            </w:tcBorders>
            <w:shd w:val="clear" w:color="auto" w:fill="auto"/>
            <w:noWrap/>
            <w:vAlign w:val="bottom"/>
          </w:tcPr>
          <w:p w:rsidR="00451A40" w:rsidRPr="00515361" w:rsidRDefault="00451A40" w:rsidP="00451A40">
            <w:pPr>
              <w:jc w:val="center"/>
              <w:rPr>
                <w:b/>
                <w:bCs/>
                <w:color w:val="000000"/>
                <w:u w:val="single"/>
              </w:rPr>
            </w:pPr>
          </w:p>
        </w:tc>
      </w:tr>
      <w:tr w:rsidR="00451A40" w:rsidRPr="00515361" w:rsidTr="00EB246F">
        <w:trPr>
          <w:trHeight w:val="35"/>
        </w:trPr>
        <w:tc>
          <w:tcPr>
            <w:tcW w:w="683" w:type="dxa"/>
            <w:tcBorders>
              <w:top w:val="nil"/>
              <w:left w:val="single" w:sz="4"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r w:rsidRPr="00515361">
              <w:t>b. To capitalize the replacement of a control box.</w:t>
            </w:r>
          </w:p>
        </w:tc>
        <w:tc>
          <w:tcPr>
            <w:tcW w:w="2182" w:type="dxa"/>
            <w:tcBorders>
              <w:top w:val="nil"/>
              <w:left w:val="nil"/>
              <w:bottom w:val="nil"/>
              <w:right w:val="nil"/>
            </w:tcBorders>
          </w:tcPr>
          <w:p w:rsidR="00451A40" w:rsidRPr="00515361" w:rsidRDefault="00451A40" w:rsidP="00451A40">
            <w:pPr>
              <w:ind w:right="44"/>
              <w:jc w:val="right"/>
              <w:rPr>
                <w:color w:val="000000"/>
              </w:rPr>
            </w:pPr>
            <w:r w:rsidRPr="00515361">
              <w:rPr>
                <w:color w:val="000000"/>
              </w:rPr>
              <w:t>(508)</w:t>
            </w:r>
          </w:p>
        </w:tc>
        <w:tc>
          <w:tcPr>
            <w:tcW w:w="448" w:type="dxa"/>
            <w:tcBorders>
              <w:top w:val="nil"/>
              <w:left w:val="nil"/>
              <w:bottom w:val="nil"/>
              <w:right w:val="single" w:sz="4" w:space="0" w:color="auto"/>
            </w:tcBorders>
            <w:shd w:val="clear" w:color="auto" w:fill="auto"/>
            <w:noWrap/>
            <w:vAlign w:val="bottom"/>
          </w:tcPr>
          <w:p w:rsidR="00451A40" w:rsidRPr="00515361" w:rsidRDefault="00451A40" w:rsidP="00451A40">
            <w:pPr>
              <w:jc w:val="center"/>
              <w:rPr>
                <w:b/>
                <w:bCs/>
                <w:color w:val="000000"/>
                <w:u w:val="single"/>
              </w:rPr>
            </w:pPr>
          </w:p>
        </w:tc>
      </w:tr>
      <w:tr w:rsidR="00451A40" w:rsidRPr="00515361" w:rsidTr="00EB246F">
        <w:trPr>
          <w:trHeight w:val="35"/>
        </w:trPr>
        <w:tc>
          <w:tcPr>
            <w:tcW w:w="683" w:type="dxa"/>
            <w:tcBorders>
              <w:top w:val="nil"/>
              <w:left w:val="single" w:sz="4"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r w:rsidRPr="00515361">
              <w:t>c. To capitalize the refurbishment of well pumping equipment.</w:t>
            </w:r>
          </w:p>
        </w:tc>
        <w:tc>
          <w:tcPr>
            <w:tcW w:w="2182" w:type="dxa"/>
            <w:tcBorders>
              <w:top w:val="nil"/>
              <w:left w:val="nil"/>
              <w:bottom w:val="nil"/>
              <w:right w:val="nil"/>
            </w:tcBorders>
          </w:tcPr>
          <w:p w:rsidR="00451A40" w:rsidRPr="00515361" w:rsidRDefault="00451A40" w:rsidP="00451A40">
            <w:pPr>
              <w:ind w:right="44"/>
              <w:jc w:val="right"/>
              <w:rPr>
                <w:color w:val="000000"/>
              </w:rPr>
            </w:pPr>
            <w:r w:rsidRPr="00515361">
              <w:rPr>
                <w:color w:val="000000"/>
              </w:rPr>
              <w:t>(2,156)</w:t>
            </w:r>
          </w:p>
        </w:tc>
        <w:tc>
          <w:tcPr>
            <w:tcW w:w="448" w:type="dxa"/>
            <w:tcBorders>
              <w:top w:val="nil"/>
              <w:left w:val="nil"/>
              <w:bottom w:val="nil"/>
              <w:right w:val="single" w:sz="4" w:space="0" w:color="auto"/>
            </w:tcBorders>
            <w:shd w:val="clear" w:color="auto" w:fill="auto"/>
            <w:noWrap/>
            <w:vAlign w:val="bottom"/>
          </w:tcPr>
          <w:p w:rsidR="00451A40" w:rsidRPr="00515361" w:rsidRDefault="00451A40" w:rsidP="00451A40">
            <w:pPr>
              <w:jc w:val="center"/>
              <w:rPr>
                <w:b/>
                <w:bCs/>
                <w:color w:val="000000"/>
                <w:u w:val="single"/>
              </w:rPr>
            </w:pPr>
          </w:p>
        </w:tc>
      </w:tr>
      <w:tr w:rsidR="00451A40" w:rsidRPr="00515361" w:rsidTr="00EB246F">
        <w:trPr>
          <w:trHeight w:val="35"/>
        </w:trPr>
        <w:tc>
          <w:tcPr>
            <w:tcW w:w="683" w:type="dxa"/>
            <w:tcBorders>
              <w:top w:val="nil"/>
              <w:left w:val="single" w:sz="4"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r w:rsidRPr="00515361">
              <w:t>d. To capitalize the installation of a 2-inch flush point.</w:t>
            </w:r>
          </w:p>
        </w:tc>
        <w:tc>
          <w:tcPr>
            <w:tcW w:w="2182" w:type="dxa"/>
            <w:tcBorders>
              <w:top w:val="nil"/>
              <w:left w:val="nil"/>
              <w:bottom w:val="nil"/>
              <w:right w:val="nil"/>
            </w:tcBorders>
          </w:tcPr>
          <w:p w:rsidR="00451A40" w:rsidRPr="00515361" w:rsidRDefault="00451A40" w:rsidP="00451A40">
            <w:pPr>
              <w:ind w:right="44"/>
              <w:jc w:val="right"/>
              <w:rPr>
                <w:color w:val="000000"/>
              </w:rPr>
            </w:pPr>
            <w:r w:rsidRPr="00515361">
              <w:rPr>
                <w:color w:val="000000"/>
              </w:rPr>
              <w:t>(1,800)</w:t>
            </w:r>
          </w:p>
        </w:tc>
        <w:tc>
          <w:tcPr>
            <w:tcW w:w="448" w:type="dxa"/>
            <w:tcBorders>
              <w:top w:val="nil"/>
              <w:left w:val="nil"/>
              <w:bottom w:val="nil"/>
              <w:right w:val="single" w:sz="4" w:space="0" w:color="auto"/>
            </w:tcBorders>
            <w:shd w:val="clear" w:color="auto" w:fill="auto"/>
            <w:noWrap/>
            <w:vAlign w:val="bottom"/>
          </w:tcPr>
          <w:p w:rsidR="00451A40" w:rsidRPr="00515361" w:rsidRDefault="00451A40" w:rsidP="00451A40">
            <w:pPr>
              <w:jc w:val="center"/>
              <w:rPr>
                <w:b/>
                <w:bCs/>
                <w:color w:val="000000"/>
                <w:u w:val="single"/>
              </w:rPr>
            </w:pPr>
          </w:p>
        </w:tc>
      </w:tr>
      <w:tr w:rsidR="00451A40" w:rsidRPr="00515361" w:rsidTr="00EB246F">
        <w:trPr>
          <w:trHeight w:val="35"/>
        </w:trPr>
        <w:tc>
          <w:tcPr>
            <w:tcW w:w="683" w:type="dxa"/>
            <w:tcBorders>
              <w:top w:val="nil"/>
              <w:left w:val="single" w:sz="4"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r w:rsidRPr="00515361">
              <w:t>e. To capitalize the installation of a starter for a well.</w:t>
            </w:r>
          </w:p>
        </w:tc>
        <w:tc>
          <w:tcPr>
            <w:tcW w:w="2182" w:type="dxa"/>
            <w:tcBorders>
              <w:top w:val="nil"/>
              <w:left w:val="nil"/>
              <w:bottom w:val="nil"/>
              <w:right w:val="nil"/>
            </w:tcBorders>
          </w:tcPr>
          <w:p w:rsidR="00451A40" w:rsidRPr="00515361" w:rsidRDefault="00451A40" w:rsidP="00451A40">
            <w:pPr>
              <w:ind w:right="44"/>
              <w:jc w:val="right"/>
              <w:rPr>
                <w:color w:val="000000"/>
              </w:rPr>
            </w:pPr>
            <w:r w:rsidRPr="00515361">
              <w:rPr>
                <w:color w:val="000000"/>
              </w:rPr>
              <w:t>(418)</w:t>
            </w:r>
          </w:p>
        </w:tc>
        <w:tc>
          <w:tcPr>
            <w:tcW w:w="448" w:type="dxa"/>
            <w:tcBorders>
              <w:top w:val="nil"/>
              <w:left w:val="nil"/>
              <w:bottom w:val="nil"/>
              <w:right w:val="single" w:sz="4" w:space="0" w:color="auto"/>
            </w:tcBorders>
            <w:shd w:val="clear" w:color="auto" w:fill="auto"/>
            <w:noWrap/>
            <w:vAlign w:val="bottom"/>
          </w:tcPr>
          <w:p w:rsidR="00451A40" w:rsidRPr="00515361" w:rsidRDefault="00451A40" w:rsidP="00451A40">
            <w:pPr>
              <w:jc w:val="center"/>
              <w:rPr>
                <w:b/>
                <w:bCs/>
                <w:color w:val="000000"/>
                <w:u w:val="single"/>
              </w:rPr>
            </w:pPr>
          </w:p>
        </w:tc>
      </w:tr>
      <w:tr w:rsidR="00451A40" w:rsidRPr="00515361" w:rsidTr="00EB246F">
        <w:trPr>
          <w:trHeight w:val="35"/>
        </w:trPr>
        <w:tc>
          <w:tcPr>
            <w:tcW w:w="683" w:type="dxa"/>
            <w:tcBorders>
              <w:top w:val="nil"/>
              <w:left w:val="single" w:sz="4"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r w:rsidRPr="00515361">
              <w:t>f. To remove an invoice duplicated in two months.</w:t>
            </w:r>
          </w:p>
        </w:tc>
        <w:tc>
          <w:tcPr>
            <w:tcW w:w="2182" w:type="dxa"/>
            <w:tcBorders>
              <w:top w:val="nil"/>
              <w:left w:val="nil"/>
              <w:bottom w:val="nil"/>
              <w:right w:val="nil"/>
            </w:tcBorders>
          </w:tcPr>
          <w:p w:rsidR="00451A40" w:rsidRPr="00515361" w:rsidRDefault="00451A40" w:rsidP="00451A40">
            <w:pPr>
              <w:tabs>
                <w:tab w:val="left" w:pos="1215"/>
              </w:tabs>
              <w:ind w:right="44"/>
              <w:jc w:val="right"/>
              <w:rPr>
                <w:color w:val="000000"/>
                <w:u w:val="single"/>
              </w:rPr>
            </w:pPr>
            <w:r w:rsidRPr="00515361">
              <w:rPr>
                <w:color w:val="000000"/>
              </w:rPr>
              <w:t xml:space="preserve">               (528)</w:t>
            </w:r>
          </w:p>
        </w:tc>
        <w:tc>
          <w:tcPr>
            <w:tcW w:w="448" w:type="dxa"/>
            <w:tcBorders>
              <w:top w:val="nil"/>
              <w:left w:val="nil"/>
              <w:bottom w:val="nil"/>
              <w:right w:val="single" w:sz="4" w:space="0" w:color="auto"/>
            </w:tcBorders>
            <w:shd w:val="clear" w:color="auto" w:fill="auto"/>
            <w:noWrap/>
            <w:vAlign w:val="bottom"/>
          </w:tcPr>
          <w:p w:rsidR="00451A40" w:rsidRPr="00515361" w:rsidRDefault="00451A40" w:rsidP="00451A40">
            <w:pPr>
              <w:jc w:val="center"/>
              <w:rPr>
                <w:b/>
                <w:bCs/>
                <w:color w:val="000000"/>
                <w:u w:val="single"/>
              </w:rPr>
            </w:pPr>
          </w:p>
        </w:tc>
      </w:tr>
      <w:tr w:rsidR="00451A40" w:rsidRPr="00515361" w:rsidTr="00EB246F">
        <w:trPr>
          <w:trHeight w:val="35"/>
        </w:trPr>
        <w:tc>
          <w:tcPr>
            <w:tcW w:w="683" w:type="dxa"/>
            <w:tcBorders>
              <w:top w:val="nil"/>
              <w:left w:val="single" w:sz="4"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r w:rsidRPr="00515361">
              <w:t>g. To include an allocated invoice not previously included.</w:t>
            </w:r>
          </w:p>
        </w:tc>
        <w:tc>
          <w:tcPr>
            <w:tcW w:w="2182" w:type="dxa"/>
            <w:tcBorders>
              <w:top w:val="nil"/>
              <w:left w:val="nil"/>
              <w:bottom w:val="nil"/>
              <w:right w:val="nil"/>
            </w:tcBorders>
          </w:tcPr>
          <w:p w:rsidR="00451A40" w:rsidRPr="00515361" w:rsidRDefault="00451A40" w:rsidP="00451A40">
            <w:pPr>
              <w:ind w:right="44"/>
              <w:jc w:val="right"/>
              <w:rPr>
                <w:color w:val="000000"/>
                <w:u w:val="double"/>
              </w:rPr>
            </w:pPr>
            <w:r w:rsidRPr="00515361">
              <w:rPr>
                <w:color w:val="000000"/>
              </w:rPr>
              <w:t xml:space="preserve">     33</w:t>
            </w:r>
          </w:p>
        </w:tc>
        <w:tc>
          <w:tcPr>
            <w:tcW w:w="448" w:type="dxa"/>
            <w:tcBorders>
              <w:top w:val="nil"/>
              <w:left w:val="nil"/>
              <w:bottom w:val="nil"/>
              <w:right w:val="single" w:sz="4" w:space="0" w:color="auto"/>
            </w:tcBorders>
            <w:shd w:val="clear" w:color="auto" w:fill="auto"/>
            <w:noWrap/>
            <w:vAlign w:val="bottom"/>
          </w:tcPr>
          <w:p w:rsidR="00451A40" w:rsidRPr="00515361" w:rsidRDefault="00451A40" w:rsidP="00451A40">
            <w:pPr>
              <w:jc w:val="center"/>
              <w:rPr>
                <w:b/>
                <w:bCs/>
                <w:color w:val="000000"/>
                <w:u w:val="single"/>
              </w:rPr>
            </w:pPr>
          </w:p>
        </w:tc>
      </w:tr>
      <w:tr w:rsidR="00451A40" w:rsidRPr="00515361" w:rsidTr="00EB246F">
        <w:trPr>
          <w:trHeight w:val="35"/>
        </w:trPr>
        <w:tc>
          <w:tcPr>
            <w:tcW w:w="683" w:type="dxa"/>
            <w:tcBorders>
              <w:top w:val="nil"/>
              <w:left w:val="single" w:sz="4"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r w:rsidRPr="00515361">
              <w:t>h. To reflect the new allocations.</w:t>
            </w:r>
          </w:p>
        </w:tc>
        <w:tc>
          <w:tcPr>
            <w:tcW w:w="2182" w:type="dxa"/>
            <w:tcBorders>
              <w:top w:val="nil"/>
              <w:left w:val="nil"/>
              <w:bottom w:val="nil"/>
              <w:right w:val="nil"/>
            </w:tcBorders>
          </w:tcPr>
          <w:p w:rsidR="00451A40" w:rsidRPr="00515361" w:rsidRDefault="00451A40" w:rsidP="00451A40">
            <w:pPr>
              <w:ind w:right="44"/>
              <w:jc w:val="right"/>
              <w:rPr>
                <w:color w:val="000000"/>
              </w:rPr>
            </w:pPr>
            <w:r w:rsidRPr="00515361">
              <w:rPr>
                <w:color w:val="000000"/>
              </w:rPr>
              <w:t>76</w:t>
            </w:r>
          </w:p>
        </w:tc>
        <w:tc>
          <w:tcPr>
            <w:tcW w:w="448" w:type="dxa"/>
            <w:tcBorders>
              <w:top w:val="nil"/>
              <w:left w:val="nil"/>
              <w:bottom w:val="nil"/>
              <w:right w:val="single" w:sz="4" w:space="0" w:color="auto"/>
            </w:tcBorders>
            <w:shd w:val="clear" w:color="auto" w:fill="auto"/>
            <w:noWrap/>
            <w:vAlign w:val="bottom"/>
          </w:tcPr>
          <w:p w:rsidR="00451A40" w:rsidRPr="00515361" w:rsidRDefault="00451A40" w:rsidP="00451A40">
            <w:pPr>
              <w:jc w:val="center"/>
              <w:rPr>
                <w:b/>
                <w:bCs/>
                <w:color w:val="000000"/>
                <w:u w:val="single"/>
              </w:rPr>
            </w:pPr>
          </w:p>
        </w:tc>
      </w:tr>
      <w:tr w:rsidR="00451A40" w:rsidRPr="00515361" w:rsidTr="00EB246F">
        <w:trPr>
          <w:trHeight w:val="35"/>
        </w:trPr>
        <w:tc>
          <w:tcPr>
            <w:tcW w:w="683" w:type="dxa"/>
            <w:tcBorders>
              <w:top w:val="nil"/>
              <w:left w:val="single" w:sz="4"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proofErr w:type="spellStart"/>
            <w:r w:rsidRPr="00515361">
              <w:t>i</w:t>
            </w:r>
            <w:proofErr w:type="spellEnd"/>
            <w:r w:rsidRPr="00515361">
              <w:t>.  To reflect an increase in water operations expense of $25/month.</w:t>
            </w:r>
          </w:p>
        </w:tc>
        <w:tc>
          <w:tcPr>
            <w:tcW w:w="2182" w:type="dxa"/>
            <w:tcBorders>
              <w:top w:val="nil"/>
              <w:left w:val="nil"/>
              <w:bottom w:val="nil"/>
              <w:right w:val="nil"/>
            </w:tcBorders>
          </w:tcPr>
          <w:p w:rsidR="00451A40" w:rsidRPr="00515361" w:rsidRDefault="00451A40" w:rsidP="00451A40">
            <w:pPr>
              <w:ind w:right="44"/>
              <w:jc w:val="right"/>
              <w:rPr>
                <w:color w:val="000000"/>
              </w:rPr>
            </w:pPr>
            <w:r w:rsidRPr="00515361">
              <w:rPr>
                <w:color w:val="000000"/>
              </w:rPr>
              <w:t>300</w:t>
            </w:r>
          </w:p>
        </w:tc>
        <w:tc>
          <w:tcPr>
            <w:tcW w:w="448" w:type="dxa"/>
            <w:tcBorders>
              <w:top w:val="nil"/>
              <w:left w:val="nil"/>
              <w:bottom w:val="nil"/>
              <w:right w:val="single" w:sz="4" w:space="0" w:color="auto"/>
            </w:tcBorders>
            <w:shd w:val="clear" w:color="auto" w:fill="auto"/>
            <w:noWrap/>
            <w:vAlign w:val="bottom"/>
          </w:tcPr>
          <w:p w:rsidR="00451A40" w:rsidRPr="00515361" w:rsidRDefault="00451A40" w:rsidP="00451A40">
            <w:pPr>
              <w:jc w:val="center"/>
              <w:rPr>
                <w:b/>
                <w:bCs/>
                <w:color w:val="000000"/>
              </w:rPr>
            </w:pPr>
          </w:p>
        </w:tc>
      </w:tr>
      <w:tr w:rsidR="00451A40" w:rsidRPr="00515361" w:rsidTr="00EB246F">
        <w:trPr>
          <w:trHeight w:val="35"/>
        </w:trPr>
        <w:tc>
          <w:tcPr>
            <w:tcW w:w="683" w:type="dxa"/>
            <w:tcBorders>
              <w:top w:val="nil"/>
              <w:left w:val="single" w:sz="4"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r w:rsidRPr="00515361">
              <w:t>j.  To include pro forma replacement of two check valves.</w:t>
            </w:r>
          </w:p>
        </w:tc>
        <w:tc>
          <w:tcPr>
            <w:tcW w:w="2182" w:type="dxa"/>
            <w:tcBorders>
              <w:top w:val="nil"/>
              <w:left w:val="nil"/>
              <w:bottom w:val="nil"/>
              <w:right w:val="nil"/>
            </w:tcBorders>
          </w:tcPr>
          <w:p w:rsidR="00451A40" w:rsidRPr="00515361" w:rsidRDefault="00451A40" w:rsidP="00451A40">
            <w:pPr>
              <w:ind w:right="44"/>
              <w:jc w:val="right"/>
              <w:rPr>
                <w:color w:val="000000"/>
              </w:rPr>
            </w:pPr>
            <w:r w:rsidRPr="00515361">
              <w:rPr>
                <w:color w:val="000000"/>
              </w:rPr>
              <w:t>86</w:t>
            </w:r>
          </w:p>
        </w:tc>
        <w:tc>
          <w:tcPr>
            <w:tcW w:w="448" w:type="dxa"/>
            <w:tcBorders>
              <w:top w:val="nil"/>
              <w:left w:val="nil"/>
              <w:bottom w:val="nil"/>
              <w:right w:val="single" w:sz="4" w:space="0" w:color="auto"/>
            </w:tcBorders>
            <w:shd w:val="clear" w:color="auto" w:fill="auto"/>
            <w:noWrap/>
            <w:vAlign w:val="bottom"/>
          </w:tcPr>
          <w:p w:rsidR="00451A40" w:rsidRPr="00515361" w:rsidRDefault="00451A40" w:rsidP="00451A40">
            <w:pPr>
              <w:jc w:val="center"/>
              <w:rPr>
                <w:b/>
                <w:bCs/>
                <w:color w:val="000000"/>
              </w:rPr>
            </w:pPr>
          </w:p>
        </w:tc>
      </w:tr>
      <w:tr w:rsidR="00451A40" w:rsidRPr="00515361" w:rsidTr="00EB246F">
        <w:trPr>
          <w:trHeight w:val="35"/>
        </w:trPr>
        <w:tc>
          <w:tcPr>
            <w:tcW w:w="683" w:type="dxa"/>
            <w:tcBorders>
              <w:top w:val="nil"/>
              <w:left w:val="single" w:sz="4"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r w:rsidRPr="00515361">
              <w:t>k.  To include pro forma sampling expense after main repair.</w:t>
            </w:r>
          </w:p>
        </w:tc>
        <w:tc>
          <w:tcPr>
            <w:tcW w:w="2182" w:type="dxa"/>
            <w:tcBorders>
              <w:top w:val="nil"/>
              <w:left w:val="nil"/>
              <w:bottom w:val="nil"/>
              <w:right w:val="nil"/>
            </w:tcBorders>
          </w:tcPr>
          <w:p w:rsidR="00451A40" w:rsidRPr="00515361" w:rsidRDefault="00451A40" w:rsidP="00451A40">
            <w:pPr>
              <w:ind w:right="44"/>
              <w:jc w:val="right"/>
              <w:rPr>
                <w:color w:val="000000"/>
              </w:rPr>
            </w:pPr>
            <w:r w:rsidRPr="00515361">
              <w:rPr>
                <w:color w:val="000000"/>
              </w:rPr>
              <w:t>390</w:t>
            </w:r>
          </w:p>
        </w:tc>
        <w:tc>
          <w:tcPr>
            <w:tcW w:w="448" w:type="dxa"/>
            <w:tcBorders>
              <w:top w:val="nil"/>
              <w:left w:val="nil"/>
              <w:bottom w:val="nil"/>
              <w:right w:val="single" w:sz="4" w:space="0" w:color="auto"/>
            </w:tcBorders>
            <w:shd w:val="clear" w:color="auto" w:fill="auto"/>
            <w:noWrap/>
            <w:vAlign w:val="bottom"/>
          </w:tcPr>
          <w:p w:rsidR="00451A40" w:rsidRPr="00515361" w:rsidRDefault="00451A40" w:rsidP="00451A40">
            <w:pPr>
              <w:jc w:val="center"/>
              <w:rPr>
                <w:b/>
                <w:bCs/>
                <w:color w:val="000000"/>
              </w:rPr>
            </w:pPr>
          </w:p>
        </w:tc>
      </w:tr>
      <w:tr w:rsidR="00451A40" w:rsidRPr="00515361" w:rsidTr="00EB246F">
        <w:trPr>
          <w:trHeight w:val="35"/>
        </w:trPr>
        <w:tc>
          <w:tcPr>
            <w:tcW w:w="683" w:type="dxa"/>
            <w:tcBorders>
              <w:top w:val="nil"/>
              <w:left w:val="single" w:sz="4"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r w:rsidRPr="00515361">
              <w:t>l.   To include pro forma main repair.</w:t>
            </w:r>
          </w:p>
        </w:tc>
        <w:tc>
          <w:tcPr>
            <w:tcW w:w="2182" w:type="dxa"/>
            <w:tcBorders>
              <w:top w:val="nil"/>
              <w:left w:val="nil"/>
              <w:bottom w:val="nil"/>
              <w:right w:val="nil"/>
            </w:tcBorders>
          </w:tcPr>
          <w:p w:rsidR="00451A40" w:rsidRPr="00515361" w:rsidRDefault="00451A40" w:rsidP="00451A40">
            <w:pPr>
              <w:ind w:right="44"/>
              <w:jc w:val="right"/>
              <w:rPr>
                <w:color w:val="000000"/>
              </w:rPr>
            </w:pPr>
            <w:r w:rsidRPr="00515361">
              <w:rPr>
                <w:color w:val="000000"/>
              </w:rPr>
              <w:t>400</w:t>
            </w:r>
          </w:p>
        </w:tc>
        <w:tc>
          <w:tcPr>
            <w:tcW w:w="448" w:type="dxa"/>
            <w:tcBorders>
              <w:top w:val="nil"/>
              <w:left w:val="nil"/>
              <w:bottom w:val="nil"/>
              <w:right w:val="single" w:sz="4" w:space="0" w:color="auto"/>
            </w:tcBorders>
            <w:shd w:val="clear" w:color="auto" w:fill="auto"/>
            <w:noWrap/>
            <w:vAlign w:val="bottom"/>
          </w:tcPr>
          <w:p w:rsidR="00451A40" w:rsidRPr="00515361" w:rsidRDefault="00451A40" w:rsidP="00451A40">
            <w:pPr>
              <w:jc w:val="center"/>
              <w:rPr>
                <w:b/>
                <w:bCs/>
                <w:color w:val="000000"/>
              </w:rPr>
            </w:pPr>
          </w:p>
        </w:tc>
      </w:tr>
      <w:tr w:rsidR="00451A40" w:rsidRPr="00515361" w:rsidTr="00EB246F">
        <w:trPr>
          <w:trHeight w:val="35"/>
        </w:trPr>
        <w:tc>
          <w:tcPr>
            <w:tcW w:w="683" w:type="dxa"/>
            <w:tcBorders>
              <w:top w:val="nil"/>
              <w:left w:val="single" w:sz="4"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r w:rsidRPr="00515361">
              <w:t>m. To include pro forma piping supplies for main repair.</w:t>
            </w:r>
          </w:p>
        </w:tc>
        <w:tc>
          <w:tcPr>
            <w:tcW w:w="2182" w:type="dxa"/>
            <w:tcBorders>
              <w:top w:val="nil"/>
              <w:left w:val="nil"/>
              <w:bottom w:val="nil"/>
              <w:right w:val="nil"/>
            </w:tcBorders>
          </w:tcPr>
          <w:p w:rsidR="00451A40" w:rsidRPr="00515361" w:rsidRDefault="00451A40" w:rsidP="00451A40">
            <w:pPr>
              <w:ind w:right="44"/>
              <w:jc w:val="right"/>
              <w:rPr>
                <w:color w:val="000000"/>
              </w:rPr>
            </w:pPr>
            <w:r w:rsidRPr="00515361">
              <w:rPr>
                <w:color w:val="000000"/>
              </w:rPr>
              <w:t>216</w:t>
            </w:r>
          </w:p>
        </w:tc>
        <w:tc>
          <w:tcPr>
            <w:tcW w:w="448" w:type="dxa"/>
            <w:tcBorders>
              <w:top w:val="nil"/>
              <w:left w:val="nil"/>
              <w:bottom w:val="nil"/>
              <w:right w:val="single" w:sz="4" w:space="0" w:color="auto"/>
            </w:tcBorders>
            <w:shd w:val="clear" w:color="auto" w:fill="auto"/>
            <w:noWrap/>
            <w:vAlign w:val="bottom"/>
          </w:tcPr>
          <w:p w:rsidR="00451A40" w:rsidRPr="00515361" w:rsidRDefault="00451A40" w:rsidP="00451A40">
            <w:pPr>
              <w:jc w:val="center"/>
              <w:rPr>
                <w:b/>
                <w:bCs/>
                <w:color w:val="000000"/>
              </w:rPr>
            </w:pPr>
          </w:p>
        </w:tc>
      </w:tr>
      <w:tr w:rsidR="00451A40" w:rsidRPr="00515361" w:rsidTr="00EB246F">
        <w:trPr>
          <w:trHeight w:val="35"/>
        </w:trPr>
        <w:tc>
          <w:tcPr>
            <w:tcW w:w="683" w:type="dxa"/>
            <w:tcBorders>
              <w:top w:val="nil"/>
              <w:left w:val="single" w:sz="4"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r w:rsidRPr="00515361">
              <w:t>n.  To include pro forma engineering analysis for calcification.</w:t>
            </w:r>
          </w:p>
        </w:tc>
        <w:tc>
          <w:tcPr>
            <w:tcW w:w="2182" w:type="dxa"/>
            <w:tcBorders>
              <w:top w:val="nil"/>
              <w:left w:val="nil"/>
              <w:bottom w:val="nil"/>
              <w:right w:val="nil"/>
            </w:tcBorders>
          </w:tcPr>
          <w:p w:rsidR="00451A40" w:rsidRPr="00515361" w:rsidRDefault="00451A40" w:rsidP="00451A40">
            <w:pPr>
              <w:ind w:right="44"/>
              <w:jc w:val="right"/>
              <w:rPr>
                <w:color w:val="000000"/>
                <w:u w:val="single"/>
              </w:rPr>
            </w:pPr>
            <w:r w:rsidRPr="00515361">
              <w:rPr>
                <w:color w:val="000000"/>
                <w:u w:val="single"/>
              </w:rPr>
              <w:t>839</w:t>
            </w:r>
          </w:p>
        </w:tc>
        <w:tc>
          <w:tcPr>
            <w:tcW w:w="448" w:type="dxa"/>
            <w:tcBorders>
              <w:top w:val="nil"/>
              <w:left w:val="nil"/>
              <w:bottom w:val="nil"/>
              <w:right w:val="single" w:sz="4" w:space="0" w:color="auto"/>
            </w:tcBorders>
            <w:shd w:val="clear" w:color="auto" w:fill="auto"/>
            <w:noWrap/>
            <w:vAlign w:val="bottom"/>
          </w:tcPr>
          <w:p w:rsidR="00451A40" w:rsidRPr="00515361" w:rsidRDefault="00451A40" w:rsidP="00451A40">
            <w:pPr>
              <w:jc w:val="center"/>
              <w:rPr>
                <w:b/>
                <w:bCs/>
                <w:color w:val="000000"/>
                <w:u w:val="single"/>
              </w:rPr>
            </w:pPr>
          </w:p>
        </w:tc>
      </w:tr>
      <w:tr w:rsidR="00451A40" w:rsidRPr="00515361" w:rsidTr="00EB246F">
        <w:trPr>
          <w:trHeight w:val="35"/>
        </w:trPr>
        <w:tc>
          <w:tcPr>
            <w:tcW w:w="683" w:type="dxa"/>
            <w:tcBorders>
              <w:top w:val="nil"/>
              <w:left w:val="single" w:sz="4"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r w:rsidRPr="00515361">
              <w:t xml:space="preserve">          Subtotal</w:t>
            </w:r>
          </w:p>
        </w:tc>
        <w:tc>
          <w:tcPr>
            <w:tcW w:w="2182" w:type="dxa"/>
            <w:tcBorders>
              <w:top w:val="nil"/>
              <w:left w:val="nil"/>
              <w:bottom w:val="nil"/>
              <w:right w:val="nil"/>
            </w:tcBorders>
          </w:tcPr>
          <w:p w:rsidR="00451A40" w:rsidRPr="00515361" w:rsidRDefault="00451A40" w:rsidP="00451A40">
            <w:pPr>
              <w:ind w:right="44"/>
              <w:jc w:val="right"/>
              <w:rPr>
                <w:color w:val="000000"/>
                <w:u w:val="double"/>
              </w:rPr>
            </w:pPr>
            <w:r w:rsidRPr="00515361">
              <w:rPr>
                <w:color w:val="000000"/>
                <w:u w:val="double"/>
              </w:rPr>
              <w:t>($3,660)</w:t>
            </w:r>
          </w:p>
        </w:tc>
        <w:tc>
          <w:tcPr>
            <w:tcW w:w="448" w:type="dxa"/>
            <w:tcBorders>
              <w:top w:val="nil"/>
              <w:left w:val="nil"/>
              <w:bottom w:val="nil"/>
              <w:right w:val="single" w:sz="4" w:space="0" w:color="auto"/>
            </w:tcBorders>
            <w:shd w:val="clear" w:color="auto" w:fill="auto"/>
            <w:noWrap/>
            <w:vAlign w:val="bottom"/>
          </w:tcPr>
          <w:p w:rsidR="00451A40" w:rsidRPr="00515361" w:rsidRDefault="00451A40" w:rsidP="00451A40">
            <w:pPr>
              <w:jc w:val="center"/>
              <w:rPr>
                <w:b/>
                <w:bCs/>
                <w:color w:val="000000"/>
                <w:u w:val="single"/>
              </w:rPr>
            </w:pPr>
          </w:p>
        </w:tc>
      </w:tr>
      <w:tr w:rsidR="00451A40" w:rsidRPr="00515361" w:rsidTr="00EB246F">
        <w:trPr>
          <w:trHeight w:val="35"/>
        </w:trPr>
        <w:tc>
          <w:tcPr>
            <w:tcW w:w="683" w:type="dxa"/>
            <w:tcBorders>
              <w:top w:val="nil"/>
              <w:left w:val="single" w:sz="4"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tc>
        <w:tc>
          <w:tcPr>
            <w:tcW w:w="2182" w:type="dxa"/>
            <w:tcBorders>
              <w:top w:val="nil"/>
              <w:left w:val="nil"/>
              <w:bottom w:val="nil"/>
              <w:right w:val="nil"/>
            </w:tcBorders>
          </w:tcPr>
          <w:p w:rsidR="00451A40" w:rsidRPr="00515361" w:rsidRDefault="00451A40" w:rsidP="00451A40">
            <w:pPr>
              <w:ind w:right="44"/>
              <w:jc w:val="right"/>
              <w:rPr>
                <w:color w:val="000000"/>
                <w:u w:val="double"/>
              </w:rPr>
            </w:pPr>
          </w:p>
        </w:tc>
        <w:tc>
          <w:tcPr>
            <w:tcW w:w="448" w:type="dxa"/>
            <w:tcBorders>
              <w:top w:val="nil"/>
              <w:left w:val="nil"/>
              <w:bottom w:val="nil"/>
              <w:right w:val="single" w:sz="4" w:space="0" w:color="auto"/>
            </w:tcBorders>
            <w:shd w:val="clear" w:color="auto" w:fill="auto"/>
            <w:noWrap/>
            <w:vAlign w:val="bottom"/>
          </w:tcPr>
          <w:p w:rsidR="00451A40" w:rsidRPr="00515361" w:rsidRDefault="00451A40" w:rsidP="00451A40">
            <w:pPr>
              <w:jc w:val="center"/>
              <w:rPr>
                <w:b/>
                <w:bCs/>
                <w:color w:val="000000"/>
                <w:u w:val="single"/>
              </w:rPr>
            </w:pPr>
          </w:p>
        </w:tc>
      </w:tr>
      <w:tr w:rsidR="00451A40" w:rsidRPr="00515361" w:rsidTr="00EB246F">
        <w:trPr>
          <w:trHeight w:val="35"/>
        </w:trPr>
        <w:tc>
          <w:tcPr>
            <w:tcW w:w="683" w:type="dxa"/>
            <w:tcBorders>
              <w:top w:val="nil"/>
              <w:left w:val="single" w:sz="8" w:space="0" w:color="auto"/>
              <w:bottom w:val="nil"/>
              <w:right w:val="nil"/>
            </w:tcBorders>
            <w:shd w:val="clear" w:color="auto" w:fill="auto"/>
            <w:noWrap/>
            <w:vAlign w:val="bottom"/>
          </w:tcPr>
          <w:p w:rsidR="00451A40" w:rsidRPr="00515361" w:rsidRDefault="00451A40" w:rsidP="00451A40">
            <w:r w:rsidRPr="00515361">
              <w:t xml:space="preserve">      9.</w:t>
            </w:r>
          </w:p>
        </w:tc>
        <w:tc>
          <w:tcPr>
            <w:tcW w:w="6702" w:type="dxa"/>
            <w:tcBorders>
              <w:top w:val="nil"/>
              <w:left w:val="nil"/>
              <w:bottom w:val="nil"/>
              <w:right w:val="nil"/>
            </w:tcBorders>
            <w:shd w:val="clear" w:color="auto" w:fill="auto"/>
            <w:noWrap/>
            <w:vAlign w:val="bottom"/>
          </w:tcPr>
          <w:p w:rsidR="00451A40" w:rsidRPr="00515361" w:rsidRDefault="00451A40" w:rsidP="00451A40">
            <w:r w:rsidRPr="00515361">
              <w:t>Rent Expense (640)</w:t>
            </w:r>
          </w:p>
        </w:tc>
        <w:tc>
          <w:tcPr>
            <w:tcW w:w="2182" w:type="dxa"/>
            <w:tcBorders>
              <w:top w:val="nil"/>
              <w:left w:val="nil"/>
              <w:bottom w:val="nil"/>
              <w:right w:val="nil"/>
            </w:tcBorders>
          </w:tcPr>
          <w:p w:rsidR="00451A40" w:rsidRPr="00515361" w:rsidRDefault="00451A40" w:rsidP="00451A40">
            <w:pPr>
              <w:ind w:right="44"/>
              <w:jc w:val="right"/>
              <w:rPr>
                <w:color w:val="000000"/>
                <w:u w:val="double"/>
              </w:rPr>
            </w:pPr>
          </w:p>
        </w:tc>
        <w:tc>
          <w:tcPr>
            <w:tcW w:w="448"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EB246F">
        <w:trPr>
          <w:trHeight w:val="35"/>
        </w:trPr>
        <w:tc>
          <w:tcPr>
            <w:tcW w:w="683" w:type="dxa"/>
            <w:tcBorders>
              <w:top w:val="nil"/>
              <w:left w:val="single" w:sz="8"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r w:rsidRPr="00515361">
              <w:t>a. To reflect the appropriate allocated expenses from FUS1.</w:t>
            </w:r>
          </w:p>
        </w:tc>
        <w:tc>
          <w:tcPr>
            <w:tcW w:w="2182" w:type="dxa"/>
            <w:tcBorders>
              <w:top w:val="nil"/>
              <w:left w:val="nil"/>
              <w:bottom w:val="nil"/>
              <w:right w:val="nil"/>
            </w:tcBorders>
          </w:tcPr>
          <w:p w:rsidR="00451A40" w:rsidRPr="00515361" w:rsidRDefault="00451A40" w:rsidP="00451A40">
            <w:pPr>
              <w:ind w:right="44"/>
              <w:jc w:val="right"/>
              <w:rPr>
                <w:color w:val="000000"/>
              </w:rPr>
            </w:pPr>
            <w:r w:rsidRPr="00515361">
              <w:rPr>
                <w:color w:val="000000"/>
              </w:rPr>
              <w:t>($104)</w:t>
            </w:r>
          </w:p>
        </w:tc>
        <w:tc>
          <w:tcPr>
            <w:tcW w:w="448"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rPr>
            </w:pPr>
          </w:p>
        </w:tc>
      </w:tr>
      <w:tr w:rsidR="00451A40" w:rsidRPr="00515361" w:rsidTr="00EB246F">
        <w:trPr>
          <w:trHeight w:val="35"/>
        </w:trPr>
        <w:tc>
          <w:tcPr>
            <w:tcW w:w="683" w:type="dxa"/>
            <w:tcBorders>
              <w:top w:val="nil"/>
              <w:left w:val="single" w:sz="8"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r w:rsidRPr="00515361">
              <w:t>b. To reflect the new allocations.</w:t>
            </w:r>
          </w:p>
        </w:tc>
        <w:tc>
          <w:tcPr>
            <w:tcW w:w="2182" w:type="dxa"/>
            <w:tcBorders>
              <w:top w:val="nil"/>
              <w:left w:val="nil"/>
              <w:bottom w:val="nil"/>
              <w:right w:val="nil"/>
            </w:tcBorders>
          </w:tcPr>
          <w:p w:rsidR="00451A40" w:rsidRPr="00515361" w:rsidRDefault="00451A40" w:rsidP="00451A40">
            <w:pPr>
              <w:ind w:right="44"/>
              <w:jc w:val="right"/>
              <w:rPr>
                <w:color w:val="000000"/>
                <w:u w:val="single"/>
              </w:rPr>
            </w:pPr>
            <w:r w:rsidRPr="00515361">
              <w:rPr>
                <w:color w:val="000000"/>
                <w:u w:val="single"/>
              </w:rPr>
              <w:t>89</w:t>
            </w:r>
          </w:p>
        </w:tc>
        <w:tc>
          <w:tcPr>
            <w:tcW w:w="448"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single"/>
              </w:rPr>
            </w:pPr>
          </w:p>
        </w:tc>
      </w:tr>
      <w:tr w:rsidR="00451A40" w:rsidRPr="00515361" w:rsidTr="00EB246F">
        <w:trPr>
          <w:trHeight w:val="35"/>
        </w:trPr>
        <w:tc>
          <w:tcPr>
            <w:tcW w:w="683" w:type="dxa"/>
            <w:tcBorders>
              <w:top w:val="nil"/>
              <w:left w:val="single" w:sz="8"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r w:rsidRPr="00515361">
              <w:t xml:space="preserve">          Subtotal</w:t>
            </w:r>
          </w:p>
        </w:tc>
        <w:tc>
          <w:tcPr>
            <w:tcW w:w="2182" w:type="dxa"/>
            <w:tcBorders>
              <w:top w:val="nil"/>
              <w:left w:val="nil"/>
              <w:bottom w:val="nil"/>
              <w:right w:val="nil"/>
            </w:tcBorders>
          </w:tcPr>
          <w:p w:rsidR="00451A40" w:rsidRPr="00515361" w:rsidRDefault="00451A40" w:rsidP="00451A40">
            <w:pPr>
              <w:ind w:right="44"/>
              <w:jc w:val="right"/>
              <w:rPr>
                <w:color w:val="000000"/>
                <w:u w:val="double"/>
              </w:rPr>
            </w:pPr>
            <w:r w:rsidRPr="00515361">
              <w:rPr>
                <w:color w:val="000000"/>
                <w:u w:val="double"/>
              </w:rPr>
              <w:t>($15)</w:t>
            </w:r>
          </w:p>
        </w:tc>
        <w:tc>
          <w:tcPr>
            <w:tcW w:w="448"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EB246F">
        <w:trPr>
          <w:trHeight w:val="35"/>
        </w:trPr>
        <w:tc>
          <w:tcPr>
            <w:tcW w:w="683" w:type="dxa"/>
            <w:tcBorders>
              <w:top w:val="nil"/>
              <w:left w:val="single" w:sz="8"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tc>
        <w:tc>
          <w:tcPr>
            <w:tcW w:w="2182" w:type="dxa"/>
            <w:tcBorders>
              <w:top w:val="nil"/>
              <w:left w:val="nil"/>
              <w:bottom w:val="nil"/>
              <w:right w:val="nil"/>
            </w:tcBorders>
          </w:tcPr>
          <w:p w:rsidR="00451A40" w:rsidRPr="00515361" w:rsidRDefault="00451A40" w:rsidP="00451A40">
            <w:pPr>
              <w:ind w:right="44"/>
              <w:jc w:val="right"/>
              <w:rPr>
                <w:color w:val="000000"/>
                <w:u w:val="double"/>
              </w:rPr>
            </w:pPr>
          </w:p>
        </w:tc>
        <w:tc>
          <w:tcPr>
            <w:tcW w:w="448"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EB246F">
        <w:trPr>
          <w:trHeight w:val="35"/>
        </w:trPr>
        <w:tc>
          <w:tcPr>
            <w:tcW w:w="683" w:type="dxa"/>
            <w:tcBorders>
              <w:top w:val="nil"/>
              <w:left w:val="single" w:sz="8" w:space="0" w:color="auto"/>
              <w:bottom w:val="nil"/>
              <w:right w:val="nil"/>
            </w:tcBorders>
            <w:shd w:val="clear" w:color="auto" w:fill="auto"/>
            <w:noWrap/>
            <w:vAlign w:val="bottom"/>
          </w:tcPr>
          <w:p w:rsidR="00451A40" w:rsidRPr="00515361" w:rsidRDefault="00451A40" w:rsidP="00451A40">
            <w:r w:rsidRPr="00515361">
              <w:t xml:space="preserve">     10.</w:t>
            </w:r>
          </w:p>
        </w:tc>
        <w:tc>
          <w:tcPr>
            <w:tcW w:w="6702" w:type="dxa"/>
            <w:tcBorders>
              <w:top w:val="nil"/>
              <w:left w:val="nil"/>
              <w:bottom w:val="nil"/>
              <w:right w:val="nil"/>
            </w:tcBorders>
            <w:shd w:val="clear" w:color="auto" w:fill="auto"/>
            <w:noWrap/>
            <w:vAlign w:val="bottom"/>
          </w:tcPr>
          <w:p w:rsidR="00451A40" w:rsidRPr="00515361" w:rsidRDefault="00451A40" w:rsidP="00451A40">
            <w:r w:rsidRPr="00515361">
              <w:t>Transportation Expense (650)</w:t>
            </w:r>
          </w:p>
        </w:tc>
        <w:tc>
          <w:tcPr>
            <w:tcW w:w="2182" w:type="dxa"/>
            <w:tcBorders>
              <w:top w:val="nil"/>
              <w:left w:val="nil"/>
              <w:bottom w:val="nil"/>
              <w:right w:val="nil"/>
            </w:tcBorders>
          </w:tcPr>
          <w:p w:rsidR="00451A40" w:rsidRPr="00515361" w:rsidRDefault="00451A40" w:rsidP="00451A40">
            <w:pPr>
              <w:ind w:right="44"/>
              <w:jc w:val="right"/>
              <w:rPr>
                <w:color w:val="000000"/>
                <w:u w:val="double"/>
              </w:rPr>
            </w:pPr>
          </w:p>
        </w:tc>
        <w:tc>
          <w:tcPr>
            <w:tcW w:w="448"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EB246F">
        <w:trPr>
          <w:trHeight w:val="35"/>
        </w:trPr>
        <w:tc>
          <w:tcPr>
            <w:tcW w:w="683" w:type="dxa"/>
            <w:tcBorders>
              <w:top w:val="nil"/>
              <w:left w:val="single" w:sz="8"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r w:rsidRPr="00515361">
              <w:t>a. To reflect the appropriate expenses for the test year.</w:t>
            </w:r>
          </w:p>
        </w:tc>
        <w:tc>
          <w:tcPr>
            <w:tcW w:w="2182" w:type="dxa"/>
            <w:tcBorders>
              <w:top w:val="nil"/>
              <w:left w:val="nil"/>
              <w:bottom w:val="nil"/>
              <w:right w:val="nil"/>
            </w:tcBorders>
          </w:tcPr>
          <w:p w:rsidR="00451A40" w:rsidRPr="00515361" w:rsidRDefault="00451A40" w:rsidP="00451A40">
            <w:pPr>
              <w:ind w:right="44"/>
              <w:jc w:val="right"/>
              <w:rPr>
                <w:color w:val="000000"/>
              </w:rPr>
            </w:pPr>
            <w:r w:rsidRPr="00515361">
              <w:rPr>
                <w:color w:val="000000"/>
              </w:rPr>
              <w:t>$295</w:t>
            </w:r>
          </w:p>
        </w:tc>
        <w:tc>
          <w:tcPr>
            <w:tcW w:w="448"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rPr>
            </w:pPr>
          </w:p>
        </w:tc>
      </w:tr>
      <w:tr w:rsidR="00451A40" w:rsidRPr="00515361" w:rsidTr="00EB246F">
        <w:trPr>
          <w:trHeight w:val="35"/>
        </w:trPr>
        <w:tc>
          <w:tcPr>
            <w:tcW w:w="683" w:type="dxa"/>
            <w:tcBorders>
              <w:top w:val="nil"/>
              <w:left w:val="single" w:sz="8"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r w:rsidRPr="00515361">
              <w:t>b. To remove a truck loan.</w:t>
            </w:r>
          </w:p>
        </w:tc>
        <w:tc>
          <w:tcPr>
            <w:tcW w:w="2182" w:type="dxa"/>
            <w:tcBorders>
              <w:top w:val="nil"/>
              <w:left w:val="nil"/>
              <w:bottom w:val="nil"/>
              <w:right w:val="nil"/>
            </w:tcBorders>
          </w:tcPr>
          <w:p w:rsidR="00451A40" w:rsidRPr="00515361" w:rsidRDefault="00451A40" w:rsidP="00451A40">
            <w:pPr>
              <w:ind w:right="44"/>
              <w:jc w:val="right"/>
              <w:rPr>
                <w:color w:val="000000"/>
              </w:rPr>
            </w:pPr>
            <w:r w:rsidRPr="00515361">
              <w:rPr>
                <w:color w:val="000000"/>
              </w:rPr>
              <w:t>(122)</w:t>
            </w:r>
          </w:p>
        </w:tc>
        <w:tc>
          <w:tcPr>
            <w:tcW w:w="448"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rPr>
            </w:pPr>
          </w:p>
        </w:tc>
      </w:tr>
      <w:tr w:rsidR="00451A40" w:rsidRPr="00515361" w:rsidTr="00EB246F">
        <w:trPr>
          <w:trHeight w:val="35"/>
        </w:trPr>
        <w:tc>
          <w:tcPr>
            <w:tcW w:w="683" w:type="dxa"/>
            <w:tcBorders>
              <w:top w:val="nil"/>
              <w:left w:val="single" w:sz="8"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r w:rsidRPr="00515361">
              <w:t>c. To remove unsupported allocated expenses from FUS1.</w:t>
            </w:r>
          </w:p>
        </w:tc>
        <w:tc>
          <w:tcPr>
            <w:tcW w:w="2182" w:type="dxa"/>
            <w:tcBorders>
              <w:top w:val="nil"/>
              <w:left w:val="nil"/>
              <w:bottom w:val="nil"/>
              <w:right w:val="nil"/>
            </w:tcBorders>
          </w:tcPr>
          <w:p w:rsidR="00451A40" w:rsidRPr="00515361" w:rsidRDefault="00451A40" w:rsidP="00451A40">
            <w:pPr>
              <w:ind w:right="44"/>
              <w:jc w:val="right"/>
              <w:rPr>
                <w:color w:val="000000"/>
              </w:rPr>
            </w:pPr>
            <w:r w:rsidRPr="00515361">
              <w:rPr>
                <w:color w:val="000000"/>
              </w:rPr>
              <w:t>(27)</w:t>
            </w:r>
          </w:p>
        </w:tc>
        <w:tc>
          <w:tcPr>
            <w:tcW w:w="448"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rPr>
            </w:pPr>
          </w:p>
        </w:tc>
      </w:tr>
      <w:tr w:rsidR="00451A40" w:rsidRPr="00515361" w:rsidTr="00EB246F">
        <w:trPr>
          <w:trHeight w:val="35"/>
        </w:trPr>
        <w:tc>
          <w:tcPr>
            <w:tcW w:w="683" w:type="dxa"/>
            <w:tcBorders>
              <w:top w:val="nil"/>
              <w:left w:val="single" w:sz="8"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r w:rsidRPr="00515361">
              <w:t>d. To reclassify fuel expenses from Account 619.</w:t>
            </w:r>
          </w:p>
        </w:tc>
        <w:tc>
          <w:tcPr>
            <w:tcW w:w="2182" w:type="dxa"/>
            <w:tcBorders>
              <w:top w:val="nil"/>
              <w:left w:val="nil"/>
              <w:bottom w:val="nil"/>
              <w:right w:val="nil"/>
            </w:tcBorders>
          </w:tcPr>
          <w:p w:rsidR="00451A40" w:rsidRPr="00515361" w:rsidRDefault="00451A40" w:rsidP="00451A40">
            <w:pPr>
              <w:ind w:right="44"/>
              <w:jc w:val="right"/>
              <w:rPr>
                <w:color w:val="000000"/>
              </w:rPr>
            </w:pPr>
            <w:r w:rsidRPr="00515361">
              <w:rPr>
                <w:color w:val="000000"/>
              </w:rPr>
              <w:t>496</w:t>
            </w:r>
          </w:p>
        </w:tc>
        <w:tc>
          <w:tcPr>
            <w:tcW w:w="448"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single"/>
              </w:rPr>
            </w:pPr>
          </w:p>
        </w:tc>
      </w:tr>
      <w:tr w:rsidR="00451A40" w:rsidRPr="00515361" w:rsidTr="00EB246F">
        <w:trPr>
          <w:trHeight w:val="35"/>
        </w:trPr>
        <w:tc>
          <w:tcPr>
            <w:tcW w:w="683" w:type="dxa"/>
            <w:tcBorders>
              <w:top w:val="nil"/>
              <w:left w:val="single" w:sz="8"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r w:rsidRPr="00515361">
              <w:t>e. To reflect the new allocations.</w:t>
            </w:r>
          </w:p>
        </w:tc>
        <w:tc>
          <w:tcPr>
            <w:tcW w:w="2182" w:type="dxa"/>
            <w:tcBorders>
              <w:top w:val="nil"/>
              <w:left w:val="nil"/>
              <w:bottom w:val="nil"/>
              <w:right w:val="nil"/>
            </w:tcBorders>
          </w:tcPr>
          <w:p w:rsidR="00451A40" w:rsidRPr="00515361" w:rsidRDefault="00451A40" w:rsidP="00451A40">
            <w:pPr>
              <w:ind w:right="44"/>
              <w:jc w:val="right"/>
              <w:rPr>
                <w:color w:val="000000"/>
                <w:u w:val="single"/>
              </w:rPr>
            </w:pPr>
            <w:r w:rsidRPr="00515361">
              <w:rPr>
                <w:color w:val="000000"/>
                <w:u w:val="single"/>
              </w:rPr>
              <w:t>151</w:t>
            </w:r>
          </w:p>
        </w:tc>
        <w:tc>
          <w:tcPr>
            <w:tcW w:w="448"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single"/>
              </w:rPr>
            </w:pPr>
          </w:p>
        </w:tc>
      </w:tr>
      <w:tr w:rsidR="00451A40" w:rsidRPr="00515361" w:rsidTr="00EB246F">
        <w:trPr>
          <w:trHeight w:val="35"/>
        </w:trPr>
        <w:tc>
          <w:tcPr>
            <w:tcW w:w="683" w:type="dxa"/>
            <w:tcBorders>
              <w:top w:val="nil"/>
              <w:left w:val="single" w:sz="8"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r w:rsidRPr="00515361">
              <w:t xml:space="preserve">          Subtotal</w:t>
            </w:r>
          </w:p>
        </w:tc>
        <w:tc>
          <w:tcPr>
            <w:tcW w:w="2182" w:type="dxa"/>
            <w:tcBorders>
              <w:top w:val="nil"/>
              <w:left w:val="nil"/>
              <w:bottom w:val="nil"/>
              <w:right w:val="nil"/>
            </w:tcBorders>
          </w:tcPr>
          <w:p w:rsidR="00451A40" w:rsidRPr="00515361" w:rsidRDefault="00451A40" w:rsidP="00451A40">
            <w:pPr>
              <w:ind w:right="44"/>
              <w:jc w:val="right"/>
              <w:rPr>
                <w:color w:val="000000"/>
                <w:u w:val="double"/>
              </w:rPr>
            </w:pPr>
            <w:r w:rsidRPr="00515361">
              <w:rPr>
                <w:color w:val="000000"/>
                <w:u w:val="double"/>
              </w:rPr>
              <w:t>$793</w:t>
            </w:r>
          </w:p>
        </w:tc>
        <w:tc>
          <w:tcPr>
            <w:tcW w:w="448"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EB246F">
        <w:trPr>
          <w:trHeight w:val="35"/>
        </w:trPr>
        <w:tc>
          <w:tcPr>
            <w:tcW w:w="683" w:type="dxa"/>
            <w:tcBorders>
              <w:top w:val="nil"/>
              <w:left w:val="single" w:sz="8"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tc>
        <w:tc>
          <w:tcPr>
            <w:tcW w:w="2182" w:type="dxa"/>
            <w:tcBorders>
              <w:top w:val="nil"/>
              <w:left w:val="nil"/>
              <w:bottom w:val="nil"/>
              <w:right w:val="nil"/>
            </w:tcBorders>
          </w:tcPr>
          <w:p w:rsidR="00451A40" w:rsidRPr="00515361" w:rsidRDefault="00451A40" w:rsidP="00451A40">
            <w:pPr>
              <w:ind w:right="44"/>
              <w:jc w:val="right"/>
              <w:rPr>
                <w:color w:val="000000"/>
                <w:u w:val="double"/>
              </w:rPr>
            </w:pPr>
          </w:p>
        </w:tc>
        <w:tc>
          <w:tcPr>
            <w:tcW w:w="448"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EB246F">
        <w:trPr>
          <w:trHeight w:val="35"/>
        </w:trPr>
        <w:tc>
          <w:tcPr>
            <w:tcW w:w="683" w:type="dxa"/>
            <w:tcBorders>
              <w:top w:val="nil"/>
              <w:left w:val="single" w:sz="8" w:space="0" w:color="auto"/>
              <w:bottom w:val="nil"/>
              <w:right w:val="nil"/>
            </w:tcBorders>
            <w:shd w:val="clear" w:color="auto" w:fill="auto"/>
            <w:noWrap/>
            <w:vAlign w:val="bottom"/>
          </w:tcPr>
          <w:p w:rsidR="00451A40" w:rsidRPr="00515361" w:rsidRDefault="00451A40" w:rsidP="00451A40">
            <w:r w:rsidRPr="00515361">
              <w:t xml:space="preserve">     11.</w:t>
            </w:r>
          </w:p>
        </w:tc>
        <w:tc>
          <w:tcPr>
            <w:tcW w:w="6702" w:type="dxa"/>
            <w:tcBorders>
              <w:top w:val="nil"/>
              <w:left w:val="nil"/>
              <w:bottom w:val="nil"/>
              <w:right w:val="nil"/>
            </w:tcBorders>
            <w:shd w:val="clear" w:color="auto" w:fill="auto"/>
            <w:noWrap/>
            <w:vAlign w:val="bottom"/>
          </w:tcPr>
          <w:p w:rsidR="00451A40" w:rsidRPr="00515361" w:rsidRDefault="00451A40" w:rsidP="00451A40">
            <w:r w:rsidRPr="00515361">
              <w:t>Insurance Expense (655)</w:t>
            </w:r>
          </w:p>
        </w:tc>
        <w:tc>
          <w:tcPr>
            <w:tcW w:w="2182" w:type="dxa"/>
            <w:tcBorders>
              <w:top w:val="nil"/>
              <w:left w:val="nil"/>
              <w:bottom w:val="nil"/>
              <w:right w:val="nil"/>
            </w:tcBorders>
          </w:tcPr>
          <w:p w:rsidR="00451A40" w:rsidRPr="00515361" w:rsidRDefault="00451A40" w:rsidP="00451A40">
            <w:pPr>
              <w:ind w:right="44"/>
              <w:jc w:val="right"/>
              <w:rPr>
                <w:color w:val="000000"/>
                <w:u w:val="double"/>
              </w:rPr>
            </w:pPr>
          </w:p>
        </w:tc>
        <w:tc>
          <w:tcPr>
            <w:tcW w:w="448"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EB246F">
        <w:trPr>
          <w:trHeight w:val="35"/>
        </w:trPr>
        <w:tc>
          <w:tcPr>
            <w:tcW w:w="683" w:type="dxa"/>
            <w:tcBorders>
              <w:top w:val="nil"/>
              <w:left w:val="single" w:sz="8"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r w:rsidRPr="00515361">
              <w:t>To remove health insurance premiums included in Account 604.</w:t>
            </w:r>
          </w:p>
        </w:tc>
        <w:tc>
          <w:tcPr>
            <w:tcW w:w="2182" w:type="dxa"/>
            <w:tcBorders>
              <w:top w:val="nil"/>
              <w:left w:val="nil"/>
              <w:bottom w:val="nil"/>
              <w:right w:val="nil"/>
            </w:tcBorders>
            <w:vAlign w:val="bottom"/>
          </w:tcPr>
          <w:p w:rsidR="00451A40" w:rsidRPr="00515361" w:rsidRDefault="00451A40" w:rsidP="00451A40">
            <w:pPr>
              <w:ind w:right="44"/>
              <w:jc w:val="right"/>
              <w:rPr>
                <w:color w:val="000000"/>
                <w:u w:val="double"/>
              </w:rPr>
            </w:pPr>
            <w:r w:rsidRPr="00515361">
              <w:rPr>
                <w:color w:val="000000"/>
                <w:u w:val="double"/>
              </w:rPr>
              <w:t>(301)</w:t>
            </w:r>
          </w:p>
        </w:tc>
        <w:tc>
          <w:tcPr>
            <w:tcW w:w="448"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single"/>
              </w:rPr>
            </w:pPr>
          </w:p>
        </w:tc>
      </w:tr>
      <w:tr w:rsidR="00451A40" w:rsidRPr="00515361" w:rsidTr="00EB246F">
        <w:trPr>
          <w:trHeight w:val="20"/>
        </w:trPr>
        <w:tc>
          <w:tcPr>
            <w:tcW w:w="683" w:type="dxa"/>
            <w:tcBorders>
              <w:top w:val="nil"/>
              <w:left w:val="single" w:sz="8"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tc>
        <w:tc>
          <w:tcPr>
            <w:tcW w:w="2182" w:type="dxa"/>
            <w:tcBorders>
              <w:top w:val="nil"/>
              <w:left w:val="nil"/>
              <w:bottom w:val="nil"/>
              <w:right w:val="nil"/>
            </w:tcBorders>
          </w:tcPr>
          <w:p w:rsidR="00451A40" w:rsidRPr="00515361" w:rsidRDefault="00451A40" w:rsidP="00451A40">
            <w:pPr>
              <w:ind w:right="44"/>
              <w:jc w:val="right"/>
              <w:rPr>
                <w:color w:val="000000"/>
                <w:u w:val="double"/>
              </w:rPr>
            </w:pPr>
          </w:p>
        </w:tc>
        <w:tc>
          <w:tcPr>
            <w:tcW w:w="448"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EB246F">
        <w:trPr>
          <w:trHeight w:val="20"/>
        </w:trPr>
        <w:tc>
          <w:tcPr>
            <w:tcW w:w="683" w:type="dxa"/>
            <w:tcBorders>
              <w:top w:val="nil"/>
              <w:left w:val="single" w:sz="8" w:space="0" w:color="auto"/>
              <w:bottom w:val="nil"/>
              <w:right w:val="nil"/>
            </w:tcBorders>
            <w:shd w:val="clear" w:color="auto" w:fill="auto"/>
            <w:noWrap/>
            <w:vAlign w:val="bottom"/>
          </w:tcPr>
          <w:p w:rsidR="00451A40" w:rsidRPr="00515361" w:rsidRDefault="00451A40" w:rsidP="00451A40">
            <w:r w:rsidRPr="00515361">
              <w:t xml:space="preserve">     12.</w:t>
            </w:r>
          </w:p>
        </w:tc>
        <w:tc>
          <w:tcPr>
            <w:tcW w:w="6702" w:type="dxa"/>
            <w:tcBorders>
              <w:top w:val="nil"/>
              <w:left w:val="nil"/>
              <w:bottom w:val="nil"/>
              <w:right w:val="nil"/>
            </w:tcBorders>
            <w:shd w:val="clear" w:color="auto" w:fill="auto"/>
            <w:noWrap/>
            <w:vAlign w:val="bottom"/>
          </w:tcPr>
          <w:p w:rsidR="00451A40" w:rsidRPr="00515361" w:rsidRDefault="00451A40" w:rsidP="00451A40">
            <w:r w:rsidRPr="00515361">
              <w:t>Regulatory Commission Expense (665)</w:t>
            </w:r>
          </w:p>
        </w:tc>
        <w:tc>
          <w:tcPr>
            <w:tcW w:w="2182" w:type="dxa"/>
            <w:tcBorders>
              <w:top w:val="nil"/>
              <w:left w:val="nil"/>
              <w:bottom w:val="nil"/>
              <w:right w:val="nil"/>
            </w:tcBorders>
          </w:tcPr>
          <w:p w:rsidR="00451A40" w:rsidRPr="00515361" w:rsidRDefault="00451A40" w:rsidP="00451A40">
            <w:pPr>
              <w:ind w:right="44"/>
              <w:jc w:val="right"/>
              <w:rPr>
                <w:color w:val="000000"/>
                <w:u w:val="double"/>
              </w:rPr>
            </w:pPr>
          </w:p>
        </w:tc>
        <w:tc>
          <w:tcPr>
            <w:tcW w:w="448"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EB246F">
        <w:trPr>
          <w:trHeight w:val="20"/>
        </w:trPr>
        <w:tc>
          <w:tcPr>
            <w:tcW w:w="683" w:type="dxa"/>
            <w:tcBorders>
              <w:top w:val="nil"/>
              <w:left w:val="single" w:sz="8"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r w:rsidRPr="00515361">
              <w:t>a. To include rate case expense.</w:t>
            </w:r>
          </w:p>
        </w:tc>
        <w:tc>
          <w:tcPr>
            <w:tcW w:w="2182" w:type="dxa"/>
            <w:tcBorders>
              <w:top w:val="nil"/>
              <w:left w:val="nil"/>
              <w:bottom w:val="nil"/>
              <w:right w:val="nil"/>
            </w:tcBorders>
            <w:vAlign w:val="bottom"/>
          </w:tcPr>
          <w:p w:rsidR="00451A40" w:rsidRPr="00515361" w:rsidRDefault="00451A40" w:rsidP="00451A40">
            <w:pPr>
              <w:ind w:right="44"/>
              <w:jc w:val="right"/>
              <w:rPr>
                <w:color w:val="000000"/>
              </w:rPr>
            </w:pPr>
            <w:r w:rsidRPr="00515361">
              <w:rPr>
                <w:color w:val="000000"/>
              </w:rPr>
              <w:t>$315</w:t>
            </w:r>
          </w:p>
        </w:tc>
        <w:tc>
          <w:tcPr>
            <w:tcW w:w="448"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EB246F">
        <w:trPr>
          <w:trHeight w:val="20"/>
        </w:trPr>
        <w:tc>
          <w:tcPr>
            <w:tcW w:w="683" w:type="dxa"/>
            <w:tcBorders>
              <w:top w:val="nil"/>
              <w:left w:val="single" w:sz="8"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r w:rsidRPr="00515361">
              <w:t>b. To include amortized filing and legal fees from the transfer.</w:t>
            </w:r>
          </w:p>
        </w:tc>
        <w:tc>
          <w:tcPr>
            <w:tcW w:w="2182" w:type="dxa"/>
            <w:tcBorders>
              <w:top w:val="nil"/>
              <w:left w:val="nil"/>
              <w:bottom w:val="nil"/>
              <w:right w:val="nil"/>
            </w:tcBorders>
            <w:vAlign w:val="bottom"/>
          </w:tcPr>
          <w:p w:rsidR="00451A40" w:rsidRPr="00515361" w:rsidRDefault="00451A40" w:rsidP="00451A40">
            <w:pPr>
              <w:ind w:right="44"/>
              <w:jc w:val="right"/>
              <w:rPr>
                <w:color w:val="000000"/>
                <w:u w:val="single"/>
              </w:rPr>
            </w:pPr>
            <w:r w:rsidRPr="00515361">
              <w:rPr>
                <w:color w:val="000000"/>
                <w:u w:val="single"/>
              </w:rPr>
              <w:t>222</w:t>
            </w:r>
          </w:p>
        </w:tc>
        <w:tc>
          <w:tcPr>
            <w:tcW w:w="448"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EB246F">
        <w:trPr>
          <w:trHeight w:val="20"/>
        </w:trPr>
        <w:tc>
          <w:tcPr>
            <w:tcW w:w="683" w:type="dxa"/>
            <w:tcBorders>
              <w:top w:val="nil"/>
              <w:left w:val="single" w:sz="8"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r w:rsidRPr="00515361">
              <w:t xml:space="preserve">          Subtotal</w:t>
            </w:r>
          </w:p>
        </w:tc>
        <w:tc>
          <w:tcPr>
            <w:tcW w:w="2182" w:type="dxa"/>
            <w:tcBorders>
              <w:top w:val="nil"/>
              <w:left w:val="nil"/>
              <w:bottom w:val="nil"/>
              <w:right w:val="nil"/>
            </w:tcBorders>
            <w:vAlign w:val="bottom"/>
          </w:tcPr>
          <w:p w:rsidR="00451A40" w:rsidRPr="00515361" w:rsidRDefault="00451A40" w:rsidP="00451A40">
            <w:pPr>
              <w:ind w:right="44"/>
              <w:jc w:val="right"/>
              <w:rPr>
                <w:color w:val="000000"/>
                <w:u w:val="double"/>
              </w:rPr>
            </w:pPr>
            <w:r w:rsidRPr="00515361">
              <w:rPr>
                <w:color w:val="000000"/>
                <w:u w:val="double"/>
              </w:rPr>
              <w:t>$536</w:t>
            </w:r>
          </w:p>
        </w:tc>
        <w:tc>
          <w:tcPr>
            <w:tcW w:w="448"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EB246F">
        <w:trPr>
          <w:trHeight w:val="35"/>
        </w:trPr>
        <w:tc>
          <w:tcPr>
            <w:tcW w:w="683" w:type="dxa"/>
            <w:tcBorders>
              <w:top w:val="nil"/>
              <w:left w:val="single" w:sz="8"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tc>
        <w:tc>
          <w:tcPr>
            <w:tcW w:w="2182" w:type="dxa"/>
            <w:tcBorders>
              <w:top w:val="nil"/>
              <w:left w:val="nil"/>
              <w:bottom w:val="nil"/>
              <w:right w:val="nil"/>
            </w:tcBorders>
          </w:tcPr>
          <w:p w:rsidR="00451A40" w:rsidRPr="00515361" w:rsidRDefault="00451A40" w:rsidP="00451A40">
            <w:pPr>
              <w:ind w:right="44"/>
              <w:jc w:val="right"/>
            </w:pPr>
          </w:p>
        </w:tc>
        <w:tc>
          <w:tcPr>
            <w:tcW w:w="448"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pPr>
          </w:p>
        </w:tc>
      </w:tr>
      <w:tr w:rsidR="00451A40" w:rsidRPr="00515361" w:rsidTr="00EB246F">
        <w:trPr>
          <w:trHeight w:val="35"/>
        </w:trPr>
        <w:tc>
          <w:tcPr>
            <w:tcW w:w="683" w:type="dxa"/>
            <w:tcBorders>
              <w:top w:val="nil"/>
              <w:left w:val="single" w:sz="8" w:space="0" w:color="auto"/>
              <w:bottom w:val="nil"/>
              <w:right w:val="nil"/>
            </w:tcBorders>
            <w:shd w:val="clear" w:color="auto" w:fill="auto"/>
            <w:noWrap/>
            <w:vAlign w:val="bottom"/>
          </w:tcPr>
          <w:p w:rsidR="00451A40" w:rsidRPr="00515361" w:rsidRDefault="00451A40" w:rsidP="00451A40">
            <w:r w:rsidRPr="00515361">
              <w:t xml:space="preserve">     13.</w:t>
            </w:r>
          </w:p>
        </w:tc>
        <w:tc>
          <w:tcPr>
            <w:tcW w:w="6702" w:type="dxa"/>
            <w:tcBorders>
              <w:top w:val="nil"/>
              <w:left w:val="nil"/>
              <w:bottom w:val="nil"/>
              <w:right w:val="nil"/>
            </w:tcBorders>
            <w:shd w:val="clear" w:color="auto" w:fill="auto"/>
            <w:noWrap/>
            <w:vAlign w:val="bottom"/>
          </w:tcPr>
          <w:p w:rsidR="00451A40" w:rsidRPr="00515361" w:rsidRDefault="00451A40" w:rsidP="00451A40">
            <w:r w:rsidRPr="00515361">
              <w:t>Bad Debt Expense (670)</w:t>
            </w:r>
          </w:p>
        </w:tc>
        <w:tc>
          <w:tcPr>
            <w:tcW w:w="2182" w:type="dxa"/>
            <w:tcBorders>
              <w:top w:val="nil"/>
              <w:left w:val="nil"/>
              <w:bottom w:val="nil"/>
              <w:right w:val="nil"/>
            </w:tcBorders>
          </w:tcPr>
          <w:p w:rsidR="00451A40" w:rsidRPr="00515361" w:rsidRDefault="00451A40" w:rsidP="00451A40">
            <w:pPr>
              <w:ind w:right="44"/>
              <w:jc w:val="right"/>
            </w:pPr>
          </w:p>
        </w:tc>
        <w:tc>
          <w:tcPr>
            <w:tcW w:w="448"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pPr>
          </w:p>
        </w:tc>
      </w:tr>
      <w:tr w:rsidR="00451A40" w:rsidRPr="00515361" w:rsidTr="00EB246F">
        <w:trPr>
          <w:trHeight w:val="35"/>
        </w:trPr>
        <w:tc>
          <w:tcPr>
            <w:tcW w:w="683" w:type="dxa"/>
            <w:tcBorders>
              <w:top w:val="nil"/>
              <w:left w:val="single" w:sz="8" w:space="0" w:color="auto"/>
              <w:bottom w:val="nil"/>
              <w:right w:val="nil"/>
            </w:tcBorders>
            <w:shd w:val="clear" w:color="auto" w:fill="auto"/>
            <w:noWrap/>
            <w:vAlign w:val="bottom"/>
          </w:tcPr>
          <w:p w:rsidR="00451A40" w:rsidRPr="00515361" w:rsidRDefault="00451A40" w:rsidP="00451A40"/>
        </w:tc>
        <w:tc>
          <w:tcPr>
            <w:tcW w:w="6702" w:type="dxa"/>
            <w:tcBorders>
              <w:top w:val="nil"/>
              <w:left w:val="nil"/>
              <w:bottom w:val="nil"/>
              <w:right w:val="nil"/>
            </w:tcBorders>
            <w:shd w:val="clear" w:color="auto" w:fill="auto"/>
            <w:noWrap/>
            <w:vAlign w:val="bottom"/>
          </w:tcPr>
          <w:p w:rsidR="00451A40" w:rsidRPr="00515361" w:rsidRDefault="00451A40" w:rsidP="00451A40">
            <w:r w:rsidRPr="00515361">
              <w:t>To reflect the appropriate bad debt expense for the test year.</w:t>
            </w:r>
          </w:p>
        </w:tc>
        <w:tc>
          <w:tcPr>
            <w:tcW w:w="2182" w:type="dxa"/>
            <w:tcBorders>
              <w:top w:val="nil"/>
              <w:left w:val="nil"/>
              <w:bottom w:val="nil"/>
              <w:right w:val="nil"/>
            </w:tcBorders>
          </w:tcPr>
          <w:p w:rsidR="00451A40" w:rsidRPr="00515361" w:rsidRDefault="00451A40" w:rsidP="00451A40">
            <w:pPr>
              <w:ind w:right="44"/>
              <w:jc w:val="right"/>
              <w:rPr>
                <w:u w:val="double"/>
              </w:rPr>
            </w:pPr>
            <w:r w:rsidRPr="00515361">
              <w:rPr>
                <w:u w:val="double"/>
              </w:rPr>
              <w:t>$1,615</w:t>
            </w:r>
          </w:p>
        </w:tc>
        <w:tc>
          <w:tcPr>
            <w:tcW w:w="448" w:type="dxa"/>
            <w:tcBorders>
              <w:top w:val="nil"/>
              <w:left w:val="nil"/>
              <w:bottom w:val="nil"/>
              <w:right w:val="single" w:sz="8" w:space="0" w:color="auto"/>
            </w:tcBorders>
            <w:shd w:val="clear" w:color="auto" w:fill="auto"/>
            <w:noWrap/>
            <w:vAlign w:val="bottom"/>
          </w:tcPr>
          <w:p w:rsidR="00451A40" w:rsidRPr="00515361" w:rsidRDefault="00451A40" w:rsidP="00451A40">
            <w:pPr>
              <w:ind w:right="41"/>
              <w:jc w:val="right"/>
              <w:rPr>
                <w:u w:val="double"/>
              </w:rPr>
            </w:pPr>
          </w:p>
        </w:tc>
      </w:tr>
      <w:tr w:rsidR="00451A40" w:rsidRPr="00515361" w:rsidTr="00EB246F">
        <w:trPr>
          <w:trHeight w:val="35"/>
        </w:trPr>
        <w:tc>
          <w:tcPr>
            <w:tcW w:w="683" w:type="dxa"/>
            <w:tcBorders>
              <w:top w:val="nil"/>
              <w:left w:val="single" w:sz="8" w:space="0" w:color="auto"/>
              <w:bottom w:val="single" w:sz="4" w:space="0" w:color="auto"/>
              <w:right w:val="nil"/>
            </w:tcBorders>
            <w:shd w:val="clear" w:color="auto" w:fill="auto"/>
            <w:noWrap/>
            <w:vAlign w:val="bottom"/>
          </w:tcPr>
          <w:p w:rsidR="00451A40" w:rsidRPr="00515361" w:rsidRDefault="00451A40" w:rsidP="00451A40"/>
        </w:tc>
        <w:tc>
          <w:tcPr>
            <w:tcW w:w="6702" w:type="dxa"/>
            <w:tcBorders>
              <w:top w:val="nil"/>
              <w:left w:val="nil"/>
              <w:bottom w:val="single" w:sz="4" w:space="0" w:color="auto"/>
              <w:right w:val="nil"/>
            </w:tcBorders>
            <w:shd w:val="clear" w:color="auto" w:fill="auto"/>
            <w:noWrap/>
            <w:vAlign w:val="bottom"/>
          </w:tcPr>
          <w:p w:rsidR="00451A40" w:rsidRPr="00515361" w:rsidRDefault="00451A40" w:rsidP="00451A40">
            <w:pPr>
              <w:rPr>
                <w:b/>
                <w:bCs/>
                <w:color w:val="000000"/>
              </w:rPr>
            </w:pPr>
          </w:p>
        </w:tc>
        <w:tc>
          <w:tcPr>
            <w:tcW w:w="2182" w:type="dxa"/>
            <w:tcBorders>
              <w:top w:val="nil"/>
              <w:left w:val="nil"/>
              <w:bottom w:val="single" w:sz="4" w:space="0" w:color="auto"/>
              <w:right w:val="nil"/>
            </w:tcBorders>
          </w:tcPr>
          <w:p w:rsidR="00451A40" w:rsidRPr="00515361" w:rsidRDefault="00451A40" w:rsidP="00451A40">
            <w:pPr>
              <w:ind w:right="44"/>
              <w:jc w:val="right"/>
              <w:rPr>
                <w:color w:val="000000"/>
                <w:u w:val="double"/>
              </w:rPr>
            </w:pPr>
          </w:p>
        </w:tc>
        <w:tc>
          <w:tcPr>
            <w:tcW w:w="448" w:type="dxa"/>
            <w:tcBorders>
              <w:top w:val="nil"/>
              <w:left w:val="nil"/>
              <w:bottom w:val="single" w:sz="4" w:space="0" w:color="auto"/>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bl>
    <w:p w:rsidR="00451A40" w:rsidRPr="00515361" w:rsidRDefault="00451A40">
      <w:pPr>
        <w:sectPr w:rsidR="00451A40" w:rsidRPr="00515361" w:rsidSect="00451A40">
          <w:pgSz w:w="12240" w:h="15840" w:code="1"/>
          <w:pgMar w:top="1440" w:right="1440" w:bottom="1440" w:left="1440" w:header="720" w:footer="720" w:gutter="0"/>
          <w:cols w:space="720"/>
          <w:titlePg/>
          <w:docGrid w:linePitch="360"/>
        </w:sectPr>
      </w:pPr>
    </w:p>
    <w:tbl>
      <w:tblPr>
        <w:tblW w:w="9821" w:type="dxa"/>
        <w:tblInd w:w="5" w:type="dxa"/>
        <w:tblCellMar>
          <w:left w:w="0" w:type="dxa"/>
          <w:right w:w="0" w:type="dxa"/>
        </w:tblCellMar>
        <w:tblLook w:val="0000" w:firstRow="0" w:lastRow="0" w:firstColumn="0" w:lastColumn="0" w:noHBand="0" w:noVBand="0"/>
      </w:tblPr>
      <w:tblGrid>
        <w:gridCol w:w="819"/>
        <w:gridCol w:w="6598"/>
        <w:gridCol w:w="2200"/>
        <w:gridCol w:w="228"/>
      </w:tblGrid>
      <w:tr w:rsidR="00451A40" w:rsidRPr="00515361" w:rsidTr="00D921FB">
        <w:trPr>
          <w:trHeight w:val="35"/>
        </w:trPr>
        <w:tc>
          <w:tcPr>
            <w:tcW w:w="803" w:type="dxa"/>
            <w:tcBorders>
              <w:top w:val="single" w:sz="4" w:space="0" w:color="auto"/>
              <w:left w:val="single" w:sz="8" w:space="0" w:color="auto"/>
              <w:right w:val="nil"/>
            </w:tcBorders>
            <w:shd w:val="clear" w:color="auto" w:fill="auto"/>
            <w:noWrap/>
            <w:vAlign w:val="bottom"/>
          </w:tcPr>
          <w:p w:rsidR="00451A40" w:rsidRPr="00515361" w:rsidRDefault="00451A40" w:rsidP="00451A40"/>
        </w:tc>
        <w:tc>
          <w:tcPr>
            <w:tcW w:w="9018" w:type="dxa"/>
            <w:gridSpan w:val="3"/>
            <w:vMerge w:val="restart"/>
            <w:tcBorders>
              <w:top w:val="single" w:sz="4" w:space="0" w:color="auto"/>
              <w:left w:val="nil"/>
              <w:bottom w:val="single" w:sz="4" w:space="0" w:color="auto"/>
              <w:right w:val="single" w:sz="8" w:space="0" w:color="auto"/>
            </w:tcBorders>
            <w:shd w:val="clear" w:color="auto" w:fill="auto"/>
            <w:noWrap/>
            <w:vAlign w:val="bottom"/>
          </w:tcPr>
          <w:p w:rsidR="00451A40" w:rsidRPr="00515361" w:rsidRDefault="00451A40" w:rsidP="00451A40">
            <w:pPr>
              <w:rPr>
                <w:b/>
                <w:bCs/>
                <w:color w:val="000000"/>
              </w:rPr>
            </w:pPr>
            <w:r w:rsidRPr="00515361">
              <w:rPr>
                <w:b/>
                <w:bCs/>
                <w:color w:val="000000"/>
              </w:rPr>
              <w:t xml:space="preserve">CHARLIE CREEK UTILITIES, LLC                                              </w:t>
            </w:r>
            <w:r w:rsidRPr="00515361">
              <w:t>S</w:t>
            </w:r>
            <w:r w:rsidRPr="00515361">
              <w:rPr>
                <w:b/>
                <w:bCs/>
                <w:color w:val="000000"/>
              </w:rPr>
              <w:t>CHEDULE NO. 3-B</w:t>
            </w:r>
          </w:p>
          <w:p w:rsidR="00451A40" w:rsidRPr="00515361" w:rsidRDefault="00451A40" w:rsidP="00EB246F">
            <w:pPr>
              <w:rPr>
                <w:color w:val="000000"/>
                <w:u w:val="single"/>
              </w:rPr>
            </w:pPr>
            <w:r w:rsidRPr="00515361">
              <w:rPr>
                <w:b/>
                <w:bCs/>
                <w:color w:val="000000"/>
              </w:rPr>
              <w:t xml:space="preserve">TEST YEAR ENDED 12/31/15                               </w:t>
            </w:r>
            <w:r w:rsidR="00EB246F">
              <w:rPr>
                <w:b/>
                <w:bCs/>
                <w:color w:val="000000"/>
              </w:rPr>
              <w:t xml:space="preserve"> </w:t>
            </w:r>
            <w:r w:rsidRPr="00515361">
              <w:rPr>
                <w:b/>
                <w:bCs/>
                <w:color w:val="000000"/>
              </w:rPr>
              <w:t xml:space="preserve">                  DOCKET NO. 160143-WU</w:t>
            </w:r>
            <w:r w:rsidRPr="00515361">
              <w:rPr>
                <w:color w:val="000000"/>
                <w:u w:val="single"/>
              </w:rPr>
              <w:t xml:space="preserve"> </w:t>
            </w:r>
            <w:r w:rsidRPr="00515361">
              <w:rPr>
                <w:b/>
                <w:bCs/>
              </w:rPr>
              <w:t xml:space="preserve">ADJUSTMENTS TO OPERATING INCOME                                           </w:t>
            </w:r>
            <w:r w:rsidRPr="00515361">
              <w:rPr>
                <w:b/>
                <w:bCs/>
                <w:color w:val="000000"/>
              </w:rPr>
              <w:t xml:space="preserve">       Page 3 of 3</w:t>
            </w:r>
          </w:p>
        </w:tc>
      </w:tr>
      <w:tr w:rsidR="00451A40" w:rsidRPr="00515361" w:rsidTr="00D921FB">
        <w:trPr>
          <w:trHeight w:val="35"/>
        </w:trPr>
        <w:tc>
          <w:tcPr>
            <w:tcW w:w="803" w:type="dxa"/>
            <w:tcBorders>
              <w:top w:val="nil"/>
              <w:left w:val="single" w:sz="8" w:space="0" w:color="auto"/>
              <w:right w:val="nil"/>
            </w:tcBorders>
            <w:shd w:val="clear" w:color="auto" w:fill="auto"/>
            <w:noWrap/>
            <w:vAlign w:val="bottom"/>
          </w:tcPr>
          <w:p w:rsidR="00451A40" w:rsidRPr="00515361" w:rsidRDefault="00451A40" w:rsidP="00451A40"/>
        </w:tc>
        <w:tc>
          <w:tcPr>
            <w:tcW w:w="9018" w:type="dxa"/>
            <w:gridSpan w:val="3"/>
            <w:vMerge/>
            <w:tcBorders>
              <w:left w:val="nil"/>
              <w:bottom w:val="single" w:sz="4" w:space="0" w:color="auto"/>
              <w:right w:val="single" w:sz="8" w:space="0" w:color="auto"/>
            </w:tcBorders>
            <w:shd w:val="clear" w:color="auto" w:fill="A6A6A6"/>
            <w:noWrap/>
            <w:vAlign w:val="bottom"/>
          </w:tcPr>
          <w:p w:rsidR="00451A40" w:rsidRPr="00515361" w:rsidRDefault="00451A40" w:rsidP="00451A40">
            <w:pPr>
              <w:ind w:right="41"/>
              <w:jc w:val="right"/>
            </w:pPr>
          </w:p>
        </w:tc>
      </w:tr>
      <w:tr w:rsidR="00451A40" w:rsidRPr="00515361" w:rsidTr="00D921FB">
        <w:trPr>
          <w:trHeight w:val="35"/>
        </w:trPr>
        <w:tc>
          <w:tcPr>
            <w:tcW w:w="803" w:type="dxa"/>
            <w:tcBorders>
              <w:top w:val="nil"/>
              <w:left w:val="single" w:sz="8" w:space="0" w:color="auto"/>
              <w:bottom w:val="single" w:sz="4" w:space="0" w:color="auto"/>
              <w:right w:val="nil"/>
            </w:tcBorders>
            <w:shd w:val="clear" w:color="auto" w:fill="auto"/>
            <w:noWrap/>
            <w:vAlign w:val="bottom"/>
          </w:tcPr>
          <w:p w:rsidR="00451A40" w:rsidRPr="00515361" w:rsidRDefault="00451A40" w:rsidP="00451A40"/>
        </w:tc>
        <w:tc>
          <w:tcPr>
            <w:tcW w:w="9018" w:type="dxa"/>
            <w:gridSpan w:val="3"/>
            <w:vMerge/>
            <w:tcBorders>
              <w:left w:val="nil"/>
              <w:bottom w:val="single" w:sz="4" w:space="0" w:color="auto"/>
              <w:right w:val="single" w:sz="8" w:space="0" w:color="auto"/>
            </w:tcBorders>
            <w:shd w:val="clear" w:color="auto" w:fill="A6A6A6"/>
            <w:noWrap/>
            <w:vAlign w:val="bottom"/>
          </w:tcPr>
          <w:p w:rsidR="00451A40" w:rsidRPr="00515361" w:rsidRDefault="00451A40" w:rsidP="00451A40">
            <w:pPr>
              <w:ind w:right="41"/>
              <w:jc w:val="right"/>
            </w:pPr>
          </w:p>
        </w:tc>
      </w:tr>
      <w:tr w:rsidR="00451A40" w:rsidRPr="00515361" w:rsidTr="00D921FB">
        <w:trPr>
          <w:trHeight w:val="35"/>
        </w:trPr>
        <w:tc>
          <w:tcPr>
            <w:tcW w:w="803" w:type="dxa"/>
            <w:tcBorders>
              <w:top w:val="single" w:sz="4" w:space="0" w:color="auto"/>
              <w:left w:val="single" w:sz="8" w:space="0" w:color="auto"/>
              <w:right w:val="nil"/>
            </w:tcBorders>
            <w:shd w:val="clear" w:color="auto" w:fill="auto"/>
            <w:noWrap/>
            <w:vAlign w:val="bottom"/>
          </w:tcPr>
          <w:p w:rsidR="00451A40" w:rsidRPr="00515361" w:rsidRDefault="00451A40" w:rsidP="00451A40"/>
        </w:tc>
        <w:tc>
          <w:tcPr>
            <w:tcW w:w="6582" w:type="dxa"/>
            <w:tcBorders>
              <w:top w:val="single" w:sz="4" w:space="0" w:color="auto"/>
              <w:left w:val="nil"/>
              <w:right w:val="nil"/>
            </w:tcBorders>
            <w:shd w:val="clear" w:color="auto" w:fill="auto"/>
            <w:noWrap/>
            <w:vAlign w:val="bottom"/>
          </w:tcPr>
          <w:p w:rsidR="00451A40" w:rsidRPr="00515361" w:rsidRDefault="00451A40" w:rsidP="00451A40"/>
        </w:tc>
        <w:tc>
          <w:tcPr>
            <w:tcW w:w="2224" w:type="dxa"/>
            <w:tcBorders>
              <w:top w:val="single" w:sz="4" w:space="0" w:color="auto"/>
              <w:left w:val="nil"/>
              <w:right w:val="nil"/>
            </w:tcBorders>
          </w:tcPr>
          <w:p w:rsidR="00451A40" w:rsidRPr="00515361" w:rsidRDefault="00451A40" w:rsidP="00451A40">
            <w:pPr>
              <w:ind w:right="44"/>
              <w:jc w:val="right"/>
            </w:pPr>
          </w:p>
        </w:tc>
        <w:tc>
          <w:tcPr>
            <w:tcW w:w="212" w:type="dxa"/>
            <w:tcBorders>
              <w:top w:val="single" w:sz="4" w:space="0" w:color="auto"/>
              <w:left w:val="nil"/>
              <w:right w:val="single" w:sz="8" w:space="0" w:color="auto"/>
            </w:tcBorders>
            <w:shd w:val="clear" w:color="auto" w:fill="auto"/>
            <w:noWrap/>
            <w:vAlign w:val="bottom"/>
          </w:tcPr>
          <w:p w:rsidR="00451A40" w:rsidRPr="00515361" w:rsidRDefault="00451A40" w:rsidP="00451A40">
            <w:pPr>
              <w:ind w:right="41"/>
              <w:jc w:val="right"/>
            </w:pPr>
          </w:p>
        </w:tc>
      </w:tr>
      <w:tr w:rsidR="00451A40" w:rsidRPr="00515361" w:rsidTr="00D921FB">
        <w:trPr>
          <w:trHeight w:val="35"/>
        </w:trPr>
        <w:tc>
          <w:tcPr>
            <w:tcW w:w="803" w:type="dxa"/>
            <w:tcBorders>
              <w:top w:val="nil"/>
              <w:left w:val="single" w:sz="8" w:space="0" w:color="auto"/>
              <w:right w:val="nil"/>
            </w:tcBorders>
            <w:shd w:val="clear" w:color="auto" w:fill="auto"/>
            <w:noWrap/>
            <w:vAlign w:val="bottom"/>
          </w:tcPr>
          <w:p w:rsidR="00451A40" w:rsidRPr="00515361" w:rsidRDefault="00451A40" w:rsidP="00451A40"/>
        </w:tc>
        <w:tc>
          <w:tcPr>
            <w:tcW w:w="6582" w:type="dxa"/>
            <w:tcBorders>
              <w:top w:val="nil"/>
              <w:left w:val="nil"/>
              <w:right w:val="nil"/>
            </w:tcBorders>
            <w:shd w:val="clear" w:color="auto" w:fill="auto"/>
            <w:noWrap/>
            <w:vAlign w:val="bottom"/>
          </w:tcPr>
          <w:p w:rsidR="00451A40" w:rsidRPr="00515361" w:rsidRDefault="00451A40" w:rsidP="00451A40"/>
        </w:tc>
        <w:tc>
          <w:tcPr>
            <w:tcW w:w="2224" w:type="dxa"/>
            <w:tcBorders>
              <w:top w:val="nil"/>
              <w:left w:val="nil"/>
              <w:right w:val="nil"/>
            </w:tcBorders>
            <w:vAlign w:val="bottom"/>
          </w:tcPr>
          <w:p w:rsidR="00451A40" w:rsidRPr="00515361" w:rsidRDefault="00451A40" w:rsidP="00451A40">
            <w:pPr>
              <w:jc w:val="center"/>
              <w:rPr>
                <w:b/>
                <w:bCs/>
                <w:color w:val="000000"/>
                <w:u w:val="single"/>
              </w:rPr>
            </w:pPr>
            <w:r w:rsidRPr="00515361">
              <w:rPr>
                <w:b/>
                <w:bCs/>
                <w:color w:val="000000"/>
                <w:u w:val="single"/>
              </w:rPr>
              <w:t>WATER</w:t>
            </w: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14"/>
              <w:jc w:val="center"/>
              <w:rPr>
                <w:b/>
                <w:bCs/>
                <w:color w:val="000000"/>
                <w:u w:val="single"/>
              </w:rPr>
            </w:pPr>
          </w:p>
        </w:tc>
      </w:tr>
      <w:tr w:rsidR="00451A40" w:rsidRPr="00515361" w:rsidTr="00D921FB">
        <w:trPr>
          <w:trHeight w:val="35"/>
        </w:trPr>
        <w:tc>
          <w:tcPr>
            <w:tcW w:w="803" w:type="dxa"/>
            <w:tcBorders>
              <w:top w:val="nil"/>
              <w:left w:val="single" w:sz="8" w:space="0" w:color="auto"/>
              <w:right w:val="nil"/>
            </w:tcBorders>
            <w:shd w:val="clear" w:color="auto" w:fill="auto"/>
            <w:noWrap/>
            <w:vAlign w:val="bottom"/>
          </w:tcPr>
          <w:p w:rsidR="00451A40" w:rsidRPr="00515361" w:rsidRDefault="00451A40" w:rsidP="00451A40"/>
        </w:tc>
        <w:tc>
          <w:tcPr>
            <w:tcW w:w="6582" w:type="dxa"/>
            <w:tcBorders>
              <w:top w:val="nil"/>
              <w:left w:val="nil"/>
              <w:right w:val="nil"/>
            </w:tcBorders>
            <w:shd w:val="clear" w:color="auto" w:fill="auto"/>
            <w:noWrap/>
            <w:vAlign w:val="bottom"/>
          </w:tcPr>
          <w:p w:rsidR="00451A40" w:rsidRPr="00515361" w:rsidRDefault="00451A40" w:rsidP="00451A40"/>
        </w:tc>
        <w:tc>
          <w:tcPr>
            <w:tcW w:w="2224" w:type="dxa"/>
            <w:tcBorders>
              <w:top w:val="nil"/>
              <w:left w:val="nil"/>
              <w:right w:val="nil"/>
            </w:tcBorders>
            <w:vAlign w:val="bottom"/>
          </w:tcPr>
          <w:p w:rsidR="00451A40" w:rsidRPr="00515361" w:rsidRDefault="00451A40" w:rsidP="00451A40">
            <w:pPr>
              <w:jc w:val="center"/>
              <w:rPr>
                <w:b/>
                <w:bCs/>
                <w:color w:val="000000"/>
                <w:u w:val="single"/>
              </w:rPr>
            </w:pP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14"/>
              <w:jc w:val="center"/>
              <w:rPr>
                <w:b/>
                <w:bCs/>
                <w:color w:val="000000"/>
                <w:u w:val="single"/>
              </w:rPr>
            </w:pPr>
          </w:p>
        </w:tc>
      </w:tr>
      <w:tr w:rsidR="00451A40" w:rsidRPr="00515361" w:rsidTr="00D921FB">
        <w:trPr>
          <w:trHeight w:val="35"/>
        </w:trPr>
        <w:tc>
          <w:tcPr>
            <w:tcW w:w="803" w:type="dxa"/>
            <w:tcBorders>
              <w:top w:val="nil"/>
              <w:left w:val="single" w:sz="8" w:space="0" w:color="auto"/>
              <w:right w:val="nil"/>
            </w:tcBorders>
            <w:shd w:val="clear" w:color="auto" w:fill="auto"/>
            <w:noWrap/>
            <w:vAlign w:val="bottom"/>
          </w:tcPr>
          <w:p w:rsidR="00451A40" w:rsidRPr="00515361" w:rsidRDefault="00451A40" w:rsidP="00451A40">
            <w:r w:rsidRPr="00515361">
              <w:t xml:space="preserve">     14.</w:t>
            </w:r>
          </w:p>
        </w:tc>
        <w:tc>
          <w:tcPr>
            <w:tcW w:w="6582" w:type="dxa"/>
            <w:tcBorders>
              <w:top w:val="nil"/>
              <w:left w:val="nil"/>
              <w:right w:val="nil"/>
            </w:tcBorders>
            <w:shd w:val="clear" w:color="auto" w:fill="auto"/>
            <w:noWrap/>
            <w:vAlign w:val="bottom"/>
          </w:tcPr>
          <w:p w:rsidR="00451A40" w:rsidRPr="00515361" w:rsidRDefault="00451A40" w:rsidP="00451A40">
            <w:r w:rsidRPr="00515361">
              <w:t>Miscellaneous Expense (675)</w:t>
            </w:r>
          </w:p>
        </w:tc>
        <w:tc>
          <w:tcPr>
            <w:tcW w:w="2224" w:type="dxa"/>
            <w:tcBorders>
              <w:top w:val="nil"/>
              <w:left w:val="nil"/>
              <w:right w:val="nil"/>
            </w:tcBorders>
          </w:tcPr>
          <w:p w:rsidR="00451A40" w:rsidRPr="00515361" w:rsidRDefault="00451A40" w:rsidP="00451A40">
            <w:pPr>
              <w:ind w:right="44"/>
              <w:jc w:val="right"/>
              <w:rPr>
                <w:color w:val="000000"/>
              </w:rPr>
            </w:pP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14"/>
              <w:jc w:val="center"/>
              <w:rPr>
                <w:b/>
                <w:bCs/>
                <w:color w:val="000000"/>
                <w:u w:val="single"/>
              </w:rPr>
            </w:pPr>
          </w:p>
        </w:tc>
      </w:tr>
      <w:tr w:rsidR="00451A40" w:rsidRPr="00515361" w:rsidTr="00D921FB">
        <w:trPr>
          <w:trHeight w:val="35"/>
        </w:trPr>
        <w:tc>
          <w:tcPr>
            <w:tcW w:w="803" w:type="dxa"/>
            <w:tcBorders>
              <w:top w:val="nil"/>
              <w:left w:val="single" w:sz="8" w:space="0" w:color="auto"/>
              <w:right w:val="nil"/>
            </w:tcBorders>
            <w:shd w:val="clear" w:color="auto" w:fill="auto"/>
            <w:noWrap/>
            <w:vAlign w:val="bottom"/>
          </w:tcPr>
          <w:p w:rsidR="00451A40" w:rsidRPr="00515361" w:rsidRDefault="00451A40" w:rsidP="00451A40">
            <w:pPr>
              <w:jc w:val="right"/>
            </w:pPr>
            <w:r w:rsidRPr="00515361">
              <w:t> </w:t>
            </w:r>
          </w:p>
        </w:tc>
        <w:tc>
          <w:tcPr>
            <w:tcW w:w="6582" w:type="dxa"/>
            <w:tcBorders>
              <w:top w:val="nil"/>
              <w:left w:val="nil"/>
              <w:right w:val="nil"/>
            </w:tcBorders>
            <w:shd w:val="clear" w:color="auto" w:fill="auto"/>
            <w:noWrap/>
            <w:vAlign w:val="bottom"/>
          </w:tcPr>
          <w:p w:rsidR="00451A40" w:rsidRPr="00515361" w:rsidRDefault="00451A40" w:rsidP="00451A40">
            <w:r w:rsidRPr="00515361">
              <w:t>a. To remove bank fees.</w:t>
            </w:r>
          </w:p>
        </w:tc>
        <w:tc>
          <w:tcPr>
            <w:tcW w:w="2224" w:type="dxa"/>
            <w:tcBorders>
              <w:top w:val="nil"/>
              <w:left w:val="nil"/>
              <w:right w:val="nil"/>
            </w:tcBorders>
            <w:vAlign w:val="bottom"/>
          </w:tcPr>
          <w:p w:rsidR="00451A40" w:rsidRPr="00515361" w:rsidRDefault="00451A40" w:rsidP="00451A40">
            <w:pPr>
              <w:ind w:right="44"/>
              <w:jc w:val="right"/>
              <w:rPr>
                <w:color w:val="000000"/>
              </w:rPr>
            </w:pPr>
            <w:r w:rsidRPr="00515361">
              <w:rPr>
                <w:color w:val="000000"/>
              </w:rPr>
              <w:t xml:space="preserve">($105) </w:t>
            </w: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14"/>
              <w:jc w:val="center"/>
              <w:rPr>
                <w:b/>
                <w:bCs/>
                <w:color w:val="000000"/>
                <w:u w:val="single"/>
              </w:rPr>
            </w:pPr>
          </w:p>
        </w:tc>
      </w:tr>
      <w:tr w:rsidR="00451A40" w:rsidRPr="00515361" w:rsidTr="00D921FB">
        <w:trPr>
          <w:trHeight w:val="35"/>
        </w:trPr>
        <w:tc>
          <w:tcPr>
            <w:tcW w:w="803" w:type="dxa"/>
            <w:tcBorders>
              <w:top w:val="nil"/>
              <w:left w:val="single" w:sz="8" w:space="0" w:color="auto"/>
              <w:right w:val="nil"/>
            </w:tcBorders>
            <w:shd w:val="clear" w:color="auto" w:fill="auto"/>
            <w:noWrap/>
            <w:vAlign w:val="bottom"/>
          </w:tcPr>
          <w:p w:rsidR="00451A40" w:rsidRPr="00515361" w:rsidRDefault="00451A40" w:rsidP="00451A40">
            <w:pPr>
              <w:jc w:val="right"/>
            </w:pPr>
          </w:p>
        </w:tc>
        <w:tc>
          <w:tcPr>
            <w:tcW w:w="6582" w:type="dxa"/>
            <w:tcBorders>
              <w:top w:val="nil"/>
              <w:left w:val="nil"/>
              <w:right w:val="nil"/>
            </w:tcBorders>
            <w:shd w:val="clear" w:color="auto" w:fill="auto"/>
            <w:noWrap/>
            <w:vAlign w:val="bottom"/>
          </w:tcPr>
          <w:p w:rsidR="00451A40" w:rsidRPr="00515361" w:rsidRDefault="00451A40" w:rsidP="00451A40">
            <w:r w:rsidRPr="00515361">
              <w:t>b. To reallocate filing fees to Acct. 665.</w:t>
            </w:r>
          </w:p>
        </w:tc>
        <w:tc>
          <w:tcPr>
            <w:tcW w:w="2224" w:type="dxa"/>
            <w:tcBorders>
              <w:top w:val="nil"/>
              <w:left w:val="nil"/>
              <w:right w:val="nil"/>
            </w:tcBorders>
            <w:vAlign w:val="bottom"/>
          </w:tcPr>
          <w:p w:rsidR="00451A40" w:rsidRPr="00515361" w:rsidRDefault="00451A40" w:rsidP="00451A40">
            <w:pPr>
              <w:ind w:right="44"/>
              <w:jc w:val="right"/>
              <w:rPr>
                <w:color w:val="000000"/>
              </w:rPr>
            </w:pPr>
            <w:r w:rsidRPr="00515361">
              <w:rPr>
                <w:color w:val="000000"/>
              </w:rPr>
              <w:t>(750)</w:t>
            </w: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14"/>
              <w:jc w:val="center"/>
              <w:rPr>
                <w:b/>
                <w:bCs/>
                <w:color w:val="000000"/>
                <w:u w:val="single"/>
              </w:rPr>
            </w:pPr>
          </w:p>
        </w:tc>
      </w:tr>
      <w:tr w:rsidR="00451A40" w:rsidRPr="00515361" w:rsidTr="00D921FB">
        <w:trPr>
          <w:trHeight w:val="35"/>
        </w:trPr>
        <w:tc>
          <w:tcPr>
            <w:tcW w:w="803" w:type="dxa"/>
            <w:tcBorders>
              <w:top w:val="nil"/>
              <w:left w:val="single" w:sz="8" w:space="0" w:color="auto"/>
              <w:right w:val="nil"/>
            </w:tcBorders>
            <w:shd w:val="clear" w:color="auto" w:fill="auto"/>
            <w:noWrap/>
            <w:vAlign w:val="bottom"/>
          </w:tcPr>
          <w:p w:rsidR="00451A40" w:rsidRPr="00515361" w:rsidRDefault="00451A40" w:rsidP="00451A40">
            <w:pPr>
              <w:jc w:val="right"/>
            </w:pPr>
          </w:p>
        </w:tc>
        <w:tc>
          <w:tcPr>
            <w:tcW w:w="6582" w:type="dxa"/>
            <w:tcBorders>
              <w:top w:val="nil"/>
              <w:left w:val="nil"/>
              <w:right w:val="nil"/>
            </w:tcBorders>
            <w:shd w:val="clear" w:color="auto" w:fill="auto"/>
            <w:noWrap/>
            <w:vAlign w:val="bottom"/>
          </w:tcPr>
          <w:p w:rsidR="00451A40" w:rsidRPr="00515361" w:rsidRDefault="00451A40" w:rsidP="00451A40">
            <w:r w:rsidRPr="00515361">
              <w:t>c. To remove purchase fee for the utility.</w:t>
            </w:r>
          </w:p>
        </w:tc>
        <w:tc>
          <w:tcPr>
            <w:tcW w:w="2224" w:type="dxa"/>
            <w:tcBorders>
              <w:top w:val="nil"/>
              <w:left w:val="nil"/>
              <w:right w:val="nil"/>
            </w:tcBorders>
            <w:vAlign w:val="bottom"/>
          </w:tcPr>
          <w:p w:rsidR="00451A40" w:rsidRPr="00515361" w:rsidRDefault="00451A40" w:rsidP="00451A40">
            <w:pPr>
              <w:ind w:right="44"/>
              <w:jc w:val="right"/>
              <w:rPr>
                <w:color w:val="000000"/>
              </w:rPr>
            </w:pPr>
            <w:r w:rsidRPr="00515361">
              <w:rPr>
                <w:color w:val="000000"/>
              </w:rPr>
              <w:t>(100)</w:t>
            </w: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14"/>
              <w:jc w:val="center"/>
              <w:rPr>
                <w:b/>
                <w:bCs/>
                <w:color w:val="000000"/>
                <w:u w:val="single"/>
              </w:rPr>
            </w:pPr>
          </w:p>
        </w:tc>
      </w:tr>
      <w:tr w:rsidR="00451A40" w:rsidRPr="00515361" w:rsidTr="00D921FB">
        <w:trPr>
          <w:trHeight w:val="35"/>
        </w:trPr>
        <w:tc>
          <w:tcPr>
            <w:tcW w:w="803" w:type="dxa"/>
            <w:tcBorders>
              <w:top w:val="nil"/>
              <w:left w:val="single" w:sz="8" w:space="0" w:color="auto"/>
              <w:right w:val="nil"/>
            </w:tcBorders>
            <w:shd w:val="clear" w:color="auto" w:fill="auto"/>
            <w:noWrap/>
            <w:vAlign w:val="bottom"/>
          </w:tcPr>
          <w:p w:rsidR="00451A40" w:rsidRPr="00515361" w:rsidRDefault="00451A40" w:rsidP="00451A40">
            <w:pPr>
              <w:jc w:val="right"/>
            </w:pPr>
          </w:p>
        </w:tc>
        <w:tc>
          <w:tcPr>
            <w:tcW w:w="6582" w:type="dxa"/>
            <w:tcBorders>
              <w:top w:val="nil"/>
              <w:left w:val="nil"/>
              <w:right w:val="nil"/>
            </w:tcBorders>
            <w:shd w:val="clear" w:color="auto" w:fill="auto"/>
            <w:noWrap/>
            <w:vAlign w:val="bottom"/>
          </w:tcPr>
          <w:p w:rsidR="00451A40" w:rsidRPr="00515361" w:rsidRDefault="00451A40" w:rsidP="00451A40">
            <w:r w:rsidRPr="00515361">
              <w:t>d. To include fees for customer’s convenience fees.</w:t>
            </w:r>
          </w:p>
        </w:tc>
        <w:tc>
          <w:tcPr>
            <w:tcW w:w="2224" w:type="dxa"/>
            <w:tcBorders>
              <w:top w:val="nil"/>
              <w:left w:val="nil"/>
              <w:right w:val="nil"/>
            </w:tcBorders>
            <w:vAlign w:val="bottom"/>
          </w:tcPr>
          <w:p w:rsidR="00451A40" w:rsidRPr="00515361" w:rsidRDefault="00451A40" w:rsidP="00451A40">
            <w:pPr>
              <w:ind w:right="44"/>
              <w:jc w:val="right"/>
              <w:rPr>
                <w:color w:val="000000"/>
              </w:rPr>
            </w:pPr>
            <w:r w:rsidRPr="00515361">
              <w:rPr>
                <w:color w:val="000000"/>
              </w:rPr>
              <w:t>758</w:t>
            </w: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14"/>
              <w:jc w:val="center"/>
              <w:rPr>
                <w:b/>
                <w:bCs/>
                <w:color w:val="000000"/>
                <w:u w:val="single"/>
              </w:rPr>
            </w:pPr>
          </w:p>
        </w:tc>
      </w:tr>
      <w:tr w:rsidR="00451A40" w:rsidRPr="00515361" w:rsidTr="00D921FB">
        <w:trPr>
          <w:trHeight w:val="35"/>
        </w:trPr>
        <w:tc>
          <w:tcPr>
            <w:tcW w:w="803" w:type="dxa"/>
            <w:tcBorders>
              <w:top w:val="nil"/>
              <w:left w:val="single" w:sz="8" w:space="0" w:color="auto"/>
              <w:right w:val="nil"/>
            </w:tcBorders>
            <w:shd w:val="clear" w:color="auto" w:fill="auto"/>
            <w:noWrap/>
            <w:vAlign w:val="bottom"/>
          </w:tcPr>
          <w:p w:rsidR="00451A40" w:rsidRPr="00515361" w:rsidRDefault="00451A40" w:rsidP="00451A40">
            <w:pPr>
              <w:jc w:val="right"/>
            </w:pPr>
          </w:p>
        </w:tc>
        <w:tc>
          <w:tcPr>
            <w:tcW w:w="6582" w:type="dxa"/>
            <w:tcBorders>
              <w:top w:val="nil"/>
              <w:left w:val="nil"/>
              <w:right w:val="nil"/>
            </w:tcBorders>
            <w:shd w:val="clear" w:color="auto" w:fill="auto"/>
            <w:noWrap/>
            <w:vAlign w:val="bottom"/>
          </w:tcPr>
          <w:p w:rsidR="00451A40" w:rsidRPr="00515361" w:rsidRDefault="00451A40" w:rsidP="00451A40">
            <w:r w:rsidRPr="00515361">
              <w:t>e. To remove interest payments for a loan.</w:t>
            </w:r>
          </w:p>
        </w:tc>
        <w:tc>
          <w:tcPr>
            <w:tcW w:w="2224" w:type="dxa"/>
            <w:tcBorders>
              <w:top w:val="nil"/>
              <w:left w:val="nil"/>
              <w:right w:val="nil"/>
            </w:tcBorders>
            <w:vAlign w:val="bottom"/>
          </w:tcPr>
          <w:p w:rsidR="00451A40" w:rsidRPr="00515361" w:rsidRDefault="00451A40" w:rsidP="00451A40">
            <w:pPr>
              <w:ind w:right="44"/>
              <w:jc w:val="right"/>
              <w:rPr>
                <w:color w:val="000000"/>
              </w:rPr>
            </w:pPr>
            <w:r w:rsidRPr="00515361">
              <w:rPr>
                <w:color w:val="000000"/>
              </w:rPr>
              <w:t>(407)</w:t>
            </w: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14"/>
              <w:jc w:val="center"/>
              <w:rPr>
                <w:b/>
                <w:bCs/>
                <w:color w:val="000000"/>
                <w:u w:val="single"/>
              </w:rPr>
            </w:pPr>
          </w:p>
        </w:tc>
      </w:tr>
      <w:tr w:rsidR="00451A40" w:rsidRPr="00515361" w:rsidTr="00D921FB">
        <w:trPr>
          <w:trHeight w:val="35"/>
        </w:trPr>
        <w:tc>
          <w:tcPr>
            <w:tcW w:w="803" w:type="dxa"/>
            <w:tcBorders>
              <w:top w:val="nil"/>
              <w:left w:val="single" w:sz="8" w:space="0" w:color="auto"/>
              <w:right w:val="nil"/>
            </w:tcBorders>
            <w:shd w:val="clear" w:color="auto" w:fill="auto"/>
            <w:noWrap/>
            <w:vAlign w:val="bottom"/>
          </w:tcPr>
          <w:p w:rsidR="00451A40" w:rsidRPr="00515361" w:rsidRDefault="00451A40" w:rsidP="00451A40">
            <w:pPr>
              <w:jc w:val="right"/>
            </w:pPr>
          </w:p>
        </w:tc>
        <w:tc>
          <w:tcPr>
            <w:tcW w:w="6582" w:type="dxa"/>
            <w:tcBorders>
              <w:top w:val="nil"/>
              <w:left w:val="nil"/>
              <w:right w:val="nil"/>
            </w:tcBorders>
            <w:shd w:val="clear" w:color="auto" w:fill="auto"/>
            <w:noWrap/>
            <w:vAlign w:val="bottom"/>
          </w:tcPr>
          <w:p w:rsidR="00451A40" w:rsidRPr="00515361" w:rsidRDefault="00451A40" w:rsidP="00451A40">
            <w:r w:rsidRPr="00515361">
              <w:t>f. To reallocate expenses relating to original certification to Acct. 665.</w:t>
            </w:r>
          </w:p>
        </w:tc>
        <w:tc>
          <w:tcPr>
            <w:tcW w:w="2224" w:type="dxa"/>
            <w:tcBorders>
              <w:top w:val="nil"/>
              <w:left w:val="nil"/>
              <w:right w:val="nil"/>
            </w:tcBorders>
            <w:vAlign w:val="bottom"/>
          </w:tcPr>
          <w:p w:rsidR="00451A40" w:rsidRPr="00515361" w:rsidRDefault="00451A40" w:rsidP="00451A40">
            <w:pPr>
              <w:ind w:right="44"/>
              <w:jc w:val="right"/>
              <w:rPr>
                <w:color w:val="000000"/>
              </w:rPr>
            </w:pPr>
            <w:r w:rsidRPr="00515361">
              <w:rPr>
                <w:color w:val="000000"/>
              </w:rPr>
              <w:t>(137)</w:t>
            </w: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14"/>
              <w:jc w:val="center"/>
              <w:rPr>
                <w:b/>
                <w:bCs/>
                <w:color w:val="000000"/>
                <w:u w:val="single"/>
              </w:rPr>
            </w:pPr>
          </w:p>
        </w:tc>
      </w:tr>
      <w:tr w:rsidR="00451A40" w:rsidRPr="00515361" w:rsidTr="00D921FB">
        <w:trPr>
          <w:trHeight w:val="35"/>
        </w:trPr>
        <w:tc>
          <w:tcPr>
            <w:tcW w:w="803" w:type="dxa"/>
            <w:tcBorders>
              <w:top w:val="nil"/>
              <w:left w:val="single" w:sz="8" w:space="0" w:color="auto"/>
              <w:right w:val="nil"/>
            </w:tcBorders>
            <w:shd w:val="clear" w:color="auto" w:fill="auto"/>
            <w:noWrap/>
            <w:vAlign w:val="bottom"/>
          </w:tcPr>
          <w:p w:rsidR="00451A40" w:rsidRPr="00515361" w:rsidRDefault="00451A40" w:rsidP="00451A40">
            <w:pPr>
              <w:jc w:val="right"/>
            </w:pPr>
          </w:p>
        </w:tc>
        <w:tc>
          <w:tcPr>
            <w:tcW w:w="6582" w:type="dxa"/>
            <w:tcBorders>
              <w:top w:val="nil"/>
              <w:left w:val="nil"/>
              <w:right w:val="nil"/>
            </w:tcBorders>
            <w:shd w:val="clear" w:color="auto" w:fill="auto"/>
            <w:noWrap/>
            <w:vAlign w:val="bottom"/>
          </w:tcPr>
          <w:p w:rsidR="00451A40" w:rsidRPr="00515361" w:rsidRDefault="00451A40" w:rsidP="00451A40">
            <w:r w:rsidRPr="00515361">
              <w:t>g.  To include expenses relating to an annual customer meeting.</w:t>
            </w:r>
          </w:p>
        </w:tc>
        <w:tc>
          <w:tcPr>
            <w:tcW w:w="2224" w:type="dxa"/>
            <w:tcBorders>
              <w:top w:val="nil"/>
              <w:left w:val="nil"/>
              <w:right w:val="nil"/>
            </w:tcBorders>
            <w:vAlign w:val="bottom"/>
          </w:tcPr>
          <w:p w:rsidR="00451A40" w:rsidRPr="00515361" w:rsidRDefault="00451A40" w:rsidP="00451A40">
            <w:pPr>
              <w:ind w:right="44"/>
              <w:jc w:val="right"/>
              <w:rPr>
                <w:color w:val="000000"/>
              </w:rPr>
            </w:pPr>
            <w:r w:rsidRPr="00515361">
              <w:rPr>
                <w:color w:val="000000"/>
              </w:rPr>
              <w:t>199</w:t>
            </w: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14"/>
              <w:jc w:val="center"/>
              <w:rPr>
                <w:b/>
                <w:bCs/>
                <w:color w:val="000000"/>
                <w:u w:val="single"/>
              </w:rPr>
            </w:pPr>
          </w:p>
        </w:tc>
      </w:tr>
      <w:tr w:rsidR="00451A40" w:rsidRPr="00515361" w:rsidTr="00D921FB">
        <w:trPr>
          <w:trHeight w:val="35"/>
        </w:trPr>
        <w:tc>
          <w:tcPr>
            <w:tcW w:w="803" w:type="dxa"/>
            <w:tcBorders>
              <w:top w:val="nil"/>
              <w:left w:val="single" w:sz="8" w:space="0" w:color="auto"/>
              <w:right w:val="nil"/>
            </w:tcBorders>
            <w:shd w:val="clear" w:color="auto" w:fill="auto"/>
            <w:noWrap/>
            <w:vAlign w:val="bottom"/>
          </w:tcPr>
          <w:p w:rsidR="00451A40" w:rsidRPr="00515361" w:rsidRDefault="00451A40" w:rsidP="00451A40">
            <w:pPr>
              <w:jc w:val="right"/>
            </w:pPr>
          </w:p>
        </w:tc>
        <w:tc>
          <w:tcPr>
            <w:tcW w:w="6582" w:type="dxa"/>
            <w:tcBorders>
              <w:top w:val="nil"/>
              <w:left w:val="nil"/>
              <w:right w:val="nil"/>
            </w:tcBorders>
            <w:shd w:val="clear" w:color="auto" w:fill="auto"/>
            <w:noWrap/>
            <w:vAlign w:val="bottom"/>
          </w:tcPr>
          <w:p w:rsidR="00451A40" w:rsidRPr="00515361" w:rsidRDefault="00451A40" w:rsidP="00451A40">
            <w:r w:rsidRPr="00515361">
              <w:t>h.  To remove unsupported expenses.</w:t>
            </w:r>
          </w:p>
        </w:tc>
        <w:tc>
          <w:tcPr>
            <w:tcW w:w="2224" w:type="dxa"/>
            <w:tcBorders>
              <w:top w:val="nil"/>
              <w:left w:val="nil"/>
              <w:right w:val="nil"/>
            </w:tcBorders>
            <w:vAlign w:val="bottom"/>
          </w:tcPr>
          <w:p w:rsidR="00451A40" w:rsidRPr="00515361" w:rsidRDefault="00451A40" w:rsidP="00451A40">
            <w:pPr>
              <w:ind w:right="44"/>
              <w:jc w:val="right"/>
              <w:rPr>
                <w:color w:val="000000"/>
              </w:rPr>
            </w:pPr>
            <w:r w:rsidRPr="00515361">
              <w:rPr>
                <w:color w:val="000000"/>
              </w:rPr>
              <w:t>(123)</w:t>
            </w: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14"/>
              <w:jc w:val="center"/>
              <w:rPr>
                <w:b/>
                <w:bCs/>
                <w:color w:val="000000"/>
                <w:u w:val="single"/>
              </w:rPr>
            </w:pPr>
          </w:p>
        </w:tc>
      </w:tr>
      <w:tr w:rsidR="00451A40" w:rsidRPr="00515361" w:rsidTr="00D921FB">
        <w:trPr>
          <w:trHeight w:val="35"/>
        </w:trPr>
        <w:tc>
          <w:tcPr>
            <w:tcW w:w="803" w:type="dxa"/>
            <w:tcBorders>
              <w:top w:val="nil"/>
              <w:left w:val="single" w:sz="8" w:space="0" w:color="auto"/>
              <w:right w:val="nil"/>
            </w:tcBorders>
            <w:shd w:val="clear" w:color="auto" w:fill="auto"/>
            <w:noWrap/>
            <w:vAlign w:val="bottom"/>
          </w:tcPr>
          <w:p w:rsidR="00451A40" w:rsidRPr="00515361" w:rsidRDefault="00451A40" w:rsidP="00451A40">
            <w:pPr>
              <w:jc w:val="right"/>
            </w:pPr>
          </w:p>
        </w:tc>
        <w:tc>
          <w:tcPr>
            <w:tcW w:w="6582" w:type="dxa"/>
            <w:tcBorders>
              <w:top w:val="nil"/>
              <w:left w:val="nil"/>
              <w:right w:val="nil"/>
            </w:tcBorders>
            <w:shd w:val="clear" w:color="auto" w:fill="auto"/>
            <w:noWrap/>
            <w:vAlign w:val="bottom"/>
          </w:tcPr>
          <w:p w:rsidR="00451A40" w:rsidRPr="00515361" w:rsidRDefault="00451A40" w:rsidP="00451A40">
            <w:proofErr w:type="spellStart"/>
            <w:r w:rsidRPr="00515361">
              <w:t>i</w:t>
            </w:r>
            <w:proofErr w:type="spellEnd"/>
            <w:r w:rsidRPr="00515361">
              <w:t>.  To reflect the appropriate allocation of expenses.</w:t>
            </w:r>
          </w:p>
        </w:tc>
        <w:tc>
          <w:tcPr>
            <w:tcW w:w="2224" w:type="dxa"/>
            <w:tcBorders>
              <w:top w:val="nil"/>
              <w:left w:val="nil"/>
              <w:right w:val="nil"/>
            </w:tcBorders>
            <w:vAlign w:val="bottom"/>
          </w:tcPr>
          <w:p w:rsidR="00451A40" w:rsidRPr="00515361" w:rsidRDefault="00451A40" w:rsidP="00451A40">
            <w:pPr>
              <w:ind w:right="44"/>
              <w:jc w:val="right"/>
              <w:rPr>
                <w:color w:val="000000"/>
              </w:rPr>
            </w:pPr>
            <w:r w:rsidRPr="00515361">
              <w:rPr>
                <w:color w:val="000000"/>
              </w:rPr>
              <w:t>17</w:t>
            </w: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14"/>
              <w:jc w:val="center"/>
              <w:rPr>
                <w:b/>
                <w:bCs/>
                <w:color w:val="000000"/>
                <w:u w:val="single"/>
              </w:rPr>
            </w:pPr>
          </w:p>
        </w:tc>
      </w:tr>
      <w:tr w:rsidR="00451A40" w:rsidRPr="00515361" w:rsidTr="00D921FB">
        <w:trPr>
          <w:trHeight w:val="35"/>
        </w:trPr>
        <w:tc>
          <w:tcPr>
            <w:tcW w:w="803" w:type="dxa"/>
            <w:tcBorders>
              <w:top w:val="nil"/>
              <w:left w:val="single" w:sz="8" w:space="0" w:color="auto"/>
              <w:right w:val="nil"/>
            </w:tcBorders>
            <w:shd w:val="clear" w:color="auto" w:fill="auto"/>
            <w:noWrap/>
            <w:vAlign w:val="bottom"/>
          </w:tcPr>
          <w:p w:rsidR="00451A40" w:rsidRPr="00515361" w:rsidRDefault="00451A40" w:rsidP="00451A40">
            <w:pPr>
              <w:jc w:val="right"/>
            </w:pPr>
          </w:p>
        </w:tc>
        <w:tc>
          <w:tcPr>
            <w:tcW w:w="6582" w:type="dxa"/>
            <w:tcBorders>
              <w:top w:val="nil"/>
              <w:left w:val="nil"/>
              <w:right w:val="nil"/>
            </w:tcBorders>
            <w:shd w:val="clear" w:color="auto" w:fill="auto"/>
            <w:noWrap/>
            <w:vAlign w:val="bottom"/>
          </w:tcPr>
          <w:p w:rsidR="00451A40" w:rsidRPr="00515361" w:rsidRDefault="00451A40" w:rsidP="00451A40">
            <w:r w:rsidRPr="00515361">
              <w:t>j.  To remove equipment expenses included in Acct. 640.</w:t>
            </w:r>
          </w:p>
        </w:tc>
        <w:tc>
          <w:tcPr>
            <w:tcW w:w="2224" w:type="dxa"/>
            <w:tcBorders>
              <w:top w:val="nil"/>
              <w:left w:val="nil"/>
              <w:right w:val="nil"/>
            </w:tcBorders>
            <w:vAlign w:val="bottom"/>
          </w:tcPr>
          <w:p w:rsidR="00451A40" w:rsidRPr="00515361" w:rsidRDefault="00451A40" w:rsidP="00451A40">
            <w:pPr>
              <w:ind w:right="44"/>
              <w:jc w:val="right"/>
              <w:rPr>
                <w:color w:val="000000"/>
              </w:rPr>
            </w:pPr>
            <w:r w:rsidRPr="00515361">
              <w:rPr>
                <w:color w:val="000000"/>
              </w:rPr>
              <w:t>(179)</w:t>
            </w: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14"/>
              <w:jc w:val="center"/>
              <w:rPr>
                <w:b/>
                <w:bCs/>
                <w:color w:val="000000"/>
                <w:u w:val="single"/>
              </w:rPr>
            </w:pPr>
          </w:p>
        </w:tc>
      </w:tr>
      <w:tr w:rsidR="00451A40" w:rsidRPr="00515361" w:rsidTr="00D921FB">
        <w:trPr>
          <w:trHeight w:val="35"/>
        </w:trPr>
        <w:tc>
          <w:tcPr>
            <w:tcW w:w="803" w:type="dxa"/>
            <w:tcBorders>
              <w:top w:val="nil"/>
              <w:left w:val="single" w:sz="8" w:space="0" w:color="auto"/>
              <w:right w:val="nil"/>
            </w:tcBorders>
            <w:shd w:val="clear" w:color="auto" w:fill="auto"/>
            <w:noWrap/>
            <w:vAlign w:val="bottom"/>
          </w:tcPr>
          <w:p w:rsidR="00451A40" w:rsidRPr="00515361" w:rsidRDefault="00451A40" w:rsidP="00451A40">
            <w:pPr>
              <w:jc w:val="right"/>
            </w:pPr>
          </w:p>
        </w:tc>
        <w:tc>
          <w:tcPr>
            <w:tcW w:w="6582" w:type="dxa"/>
            <w:tcBorders>
              <w:top w:val="nil"/>
              <w:left w:val="nil"/>
              <w:right w:val="nil"/>
            </w:tcBorders>
            <w:shd w:val="clear" w:color="auto" w:fill="auto"/>
            <w:noWrap/>
            <w:vAlign w:val="bottom"/>
          </w:tcPr>
          <w:p w:rsidR="00451A40" w:rsidRPr="00515361" w:rsidRDefault="00451A40" w:rsidP="00451A40">
            <w:r w:rsidRPr="00515361">
              <w:t>k. To reflect the appropriate amount of utility expenses from FUS1.</w:t>
            </w:r>
          </w:p>
        </w:tc>
        <w:tc>
          <w:tcPr>
            <w:tcW w:w="2224" w:type="dxa"/>
            <w:tcBorders>
              <w:top w:val="nil"/>
              <w:left w:val="nil"/>
              <w:right w:val="nil"/>
            </w:tcBorders>
            <w:vAlign w:val="bottom"/>
          </w:tcPr>
          <w:p w:rsidR="00451A40" w:rsidRPr="00515361" w:rsidRDefault="00451A40" w:rsidP="00451A40">
            <w:pPr>
              <w:ind w:right="44"/>
              <w:jc w:val="right"/>
              <w:rPr>
                <w:color w:val="000000"/>
              </w:rPr>
            </w:pPr>
            <w:r w:rsidRPr="00515361">
              <w:rPr>
                <w:color w:val="000000"/>
              </w:rPr>
              <w:t>(170)</w:t>
            </w: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14"/>
              <w:jc w:val="center"/>
              <w:rPr>
                <w:b/>
                <w:bCs/>
                <w:color w:val="000000"/>
                <w:u w:val="single"/>
              </w:rPr>
            </w:pPr>
          </w:p>
        </w:tc>
      </w:tr>
      <w:tr w:rsidR="00451A40" w:rsidRPr="00515361" w:rsidTr="00D921FB">
        <w:trPr>
          <w:trHeight w:val="35"/>
        </w:trPr>
        <w:tc>
          <w:tcPr>
            <w:tcW w:w="803" w:type="dxa"/>
            <w:tcBorders>
              <w:top w:val="nil"/>
              <w:left w:val="single" w:sz="8" w:space="0" w:color="auto"/>
              <w:right w:val="nil"/>
            </w:tcBorders>
            <w:shd w:val="clear" w:color="auto" w:fill="auto"/>
            <w:noWrap/>
            <w:vAlign w:val="bottom"/>
          </w:tcPr>
          <w:p w:rsidR="00451A40" w:rsidRPr="00515361" w:rsidRDefault="00451A40" w:rsidP="00451A40">
            <w:pPr>
              <w:jc w:val="right"/>
            </w:pPr>
          </w:p>
        </w:tc>
        <w:tc>
          <w:tcPr>
            <w:tcW w:w="6582" w:type="dxa"/>
            <w:tcBorders>
              <w:top w:val="nil"/>
              <w:left w:val="nil"/>
              <w:right w:val="nil"/>
            </w:tcBorders>
            <w:shd w:val="clear" w:color="auto" w:fill="auto"/>
            <w:noWrap/>
            <w:vAlign w:val="bottom"/>
          </w:tcPr>
          <w:p w:rsidR="00451A40" w:rsidRPr="00515361" w:rsidRDefault="00451A40" w:rsidP="00451A40">
            <w:r w:rsidRPr="00515361">
              <w:t>l.  To include amortized closing cost of a loan, amortized over five years.</w:t>
            </w:r>
          </w:p>
        </w:tc>
        <w:tc>
          <w:tcPr>
            <w:tcW w:w="2224" w:type="dxa"/>
            <w:tcBorders>
              <w:top w:val="nil"/>
              <w:left w:val="nil"/>
              <w:right w:val="nil"/>
            </w:tcBorders>
            <w:vAlign w:val="bottom"/>
          </w:tcPr>
          <w:p w:rsidR="00451A40" w:rsidRPr="00515361" w:rsidRDefault="00451A40" w:rsidP="00451A40">
            <w:pPr>
              <w:ind w:right="44"/>
              <w:jc w:val="right"/>
              <w:rPr>
                <w:color w:val="000000"/>
              </w:rPr>
            </w:pPr>
            <w:r w:rsidRPr="00515361">
              <w:rPr>
                <w:color w:val="000000"/>
              </w:rPr>
              <w:t>20</w:t>
            </w: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14"/>
              <w:jc w:val="center"/>
              <w:rPr>
                <w:b/>
                <w:bCs/>
                <w:color w:val="000000"/>
                <w:u w:val="single"/>
              </w:rPr>
            </w:pPr>
          </w:p>
        </w:tc>
      </w:tr>
      <w:tr w:rsidR="00451A40" w:rsidRPr="00515361" w:rsidTr="00D921FB">
        <w:trPr>
          <w:trHeight w:val="87"/>
        </w:trPr>
        <w:tc>
          <w:tcPr>
            <w:tcW w:w="803" w:type="dxa"/>
            <w:tcBorders>
              <w:top w:val="nil"/>
              <w:left w:val="single" w:sz="8" w:space="0" w:color="auto"/>
              <w:right w:val="nil"/>
            </w:tcBorders>
            <w:shd w:val="clear" w:color="auto" w:fill="auto"/>
            <w:noWrap/>
            <w:vAlign w:val="bottom"/>
          </w:tcPr>
          <w:p w:rsidR="00451A40" w:rsidRPr="00515361" w:rsidRDefault="00451A40" w:rsidP="00451A40">
            <w:pPr>
              <w:jc w:val="right"/>
            </w:pPr>
          </w:p>
        </w:tc>
        <w:tc>
          <w:tcPr>
            <w:tcW w:w="6582" w:type="dxa"/>
            <w:tcBorders>
              <w:top w:val="nil"/>
              <w:left w:val="nil"/>
              <w:right w:val="nil"/>
            </w:tcBorders>
            <w:shd w:val="clear" w:color="auto" w:fill="auto"/>
            <w:noWrap/>
            <w:vAlign w:val="bottom"/>
          </w:tcPr>
          <w:p w:rsidR="00451A40" w:rsidRPr="00515361" w:rsidRDefault="00451A40" w:rsidP="00451A40">
            <w:r w:rsidRPr="00515361">
              <w:t>m. To reflect the new allocations.</w:t>
            </w:r>
          </w:p>
        </w:tc>
        <w:tc>
          <w:tcPr>
            <w:tcW w:w="2224" w:type="dxa"/>
            <w:tcBorders>
              <w:top w:val="nil"/>
              <w:left w:val="nil"/>
              <w:right w:val="nil"/>
            </w:tcBorders>
            <w:vAlign w:val="bottom"/>
          </w:tcPr>
          <w:p w:rsidR="00451A40" w:rsidRPr="00515361" w:rsidRDefault="00451A40" w:rsidP="00451A40">
            <w:pPr>
              <w:ind w:right="44"/>
              <w:jc w:val="right"/>
              <w:rPr>
                <w:color w:val="000000"/>
              </w:rPr>
            </w:pPr>
            <w:r w:rsidRPr="00515361">
              <w:rPr>
                <w:color w:val="000000"/>
              </w:rPr>
              <w:t>279</w:t>
            </w: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14"/>
              <w:jc w:val="center"/>
              <w:rPr>
                <w:b/>
                <w:bCs/>
                <w:color w:val="000000"/>
                <w:u w:val="single"/>
              </w:rPr>
            </w:pPr>
          </w:p>
        </w:tc>
      </w:tr>
      <w:tr w:rsidR="00451A40" w:rsidRPr="00515361" w:rsidTr="00D921FB">
        <w:trPr>
          <w:trHeight w:val="35"/>
        </w:trPr>
        <w:tc>
          <w:tcPr>
            <w:tcW w:w="803" w:type="dxa"/>
            <w:tcBorders>
              <w:top w:val="nil"/>
              <w:left w:val="single" w:sz="8" w:space="0" w:color="auto"/>
              <w:right w:val="nil"/>
            </w:tcBorders>
            <w:shd w:val="clear" w:color="auto" w:fill="auto"/>
            <w:noWrap/>
            <w:vAlign w:val="bottom"/>
          </w:tcPr>
          <w:p w:rsidR="00451A40" w:rsidRPr="00515361" w:rsidRDefault="00451A40" w:rsidP="00451A40">
            <w:pPr>
              <w:jc w:val="right"/>
            </w:pPr>
          </w:p>
        </w:tc>
        <w:tc>
          <w:tcPr>
            <w:tcW w:w="6582" w:type="dxa"/>
            <w:tcBorders>
              <w:top w:val="nil"/>
              <w:left w:val="nil"/>
              <w:right w:val="nil"/>
            </w:tcBorders>
            <w:shd w:val="clear" w:color="auto" w:fill="auto"/>
            <w:noWrap/>
            <w:vAlign w:val="bottom"/>
          </w:tcPr>
          <w:p w:rsidR="00451A40" w:rsidRPr="00515361" w:rsidRDefault="00451A40" w:rsidP="00451A40">
            <w:r w:rsidRPr="00515361">
              <w:t>n. To include pro forma roof repair.</w:t>
            </w:r>
          </w:p>
        </w:tc>
        <w:tc>
          <w:tcPr>
            <w:tcW w:w="2224" w:type="dxa"/>
            <w:tcBorders>
              <w:top w:val="nil"/>
              <w:left w:val="nil"/>
              <w:right w:val="nil"/>
            </w:tcBorders>
            <w:vAlign w:val="bottom"/>
          </w:tcPr>
          <w:p w:rsidR="00451A40" w:rsidRPr="00515361" w:rsidRDefault="00451A40" w:rsidP="00451A40">
            <w:pPr>
              <w:ind w:right="44"/>
              <w:jc w:val="right"/>
              <w:rPr>
                <w:color w:val="000000"/>
                <w:u w:val="single"/>
              </w:rPr>
            </w:pPr>
            <w:r w:rsidRPr="00515361">
              <w:rPr>
                <w:color w:val="000000"/>
                <w:u w:val="single"/>
              </w:rPr>
              <w:t>219</w:t>
            </w: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14"/>
              <w:jc w:val="center"/>
              <w:rPr>
                <w:b/>
                <w:bCs/>
                <w:color w:val="000000"/>
                <w:u w:val="single"/>
              </w:rPr>
            </w:pPr>
          </w:p>
        </w:tc>
      </w:tr>
      <w:tr w:rsidR="00451A40" w:rsidRPr="00515361" w:rsidTr="00D921FB">
        <w:trPr>
          <w:trHeight w:val="35"/>
        </w:trPr>
        <w:tc>
          <w:tcPr>
            <w:tcW w:w="803" w:type="dxa"/>
            <w:tcBorders>
              <w:top w:val="nil"/>
              <w:left w:val="single" w:sz="8" w:space="0" w:color="auto"/>
              <w:right w:val="nil"/>
            </w:tcBorders>
            <w:shd w:val="clear" w:color="auto" w:fill="auto"/>
            <w:noWrap/>
            <w:vAlign w:val="bottom"/>
          </w:tcPr>
          <w:p w:rsidR="00451A40" w:rsidRPr="00515361" w:rsidRDefault="00451A40" w:rsidP="00451A40"/>
        </w:tc>
        <w:tc>
          <w:tcPr>
            <w:tcW w:w="6582" w:type="dxa"/>
            <w:tcBorders>
              <w:top w:val="nil"/>
              <w:left w:val="nil"/>
              <w:right w:val="nil"/>
            </w:tcBorders>
            <w:shd w:val="clear" w:color="auto" w:fill="auto"/>
            <w:noWrap/>
            <w:vAlign w:val="bottom"/>
          </w:tcPr>
          <w:p w:rsidR="00451A40" w:rsidRPr="00515361" w:rsidRDefault="00451A40" w:rsidP="00451A40">
            <w:r w:rsidRPr="00515361">
              <w:t xml:space="preserve">          Subtotal</w:t>
            </w:r>
          </w:p>
        </w:tc>
        <w:tc>
          <w:tcPr>
            <w:tcW w:w="2224" w:type="dxa"/>
            <w:tcBorders>
              <w:top w:val="nil"/>
              <w:left w:val="nil"/>
              <w:right w:val="nil"/>
            </w:tcBorders>
          </w:tcPr>
          <w:p w:rsidR="00451A40" w:rsidRPr="00515361" w:rsidRDefault="00451A40" w:rsidP="00451A40">
            <w:pPr>
              <w:tabs>
                <w:tab w:val="left" w:pos="240"/>
              </w:tabs>
              <w:ind w:right="44"/>
              <w:jc w:val="right"/>
              <w:rPr>
                <w:u w:val="double"/>
              </w:rPr>
            </w:pPr>
            <w:r w:rsidRPr="00515361">
              <w:tab/>
              <w:t xml:space="preserve">            (</w:t>
            </w:r>
            <w:r w:rsidRPr="00515361">
              <w:rPr>
                <w:u w:val="double"/>
              </w:rPr>
              <w:t>$479)</w:t>
            </w: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14"/>
              <w:jc w:val="center"/>
              <w:rPr>
                <w:b/>
                <w:bCs/>
                <w:color w:val="000000"/>
                <w:u w:val="single"/>
              </w:rPr>
            </w:pPr>
          </w:p>
        </w:tc>
      </w:tr>
      <w:tr w:rsidR="00451A40" w:rsidRPr="00515361" w:rsidTr="00D921FB">
        <w:trPr>
          <w:trHeight w:val="35"/>
        </w:trPr>
        <w:tc>
          <w:tcPr>
            <w:tcW w:w="803" w:type="dxa"/>
            <w:tcBorders>
              <w:top w:val="nil"/>
              <w:left w:val="single" w:sz="8" w:space="0" w:color="auto"/>
              <w:right w:val="nil"/>
            </w:tcBorders>
            <w:shd w:val="clear" w:color="auto" w:fill="auto"/>
            <w:noWrap/>
            <w:vAlign w:val="bottom"/>
          </w:tcPr>
          <w:p w:rsidR="00451A40" w:rsidRPr="00515361" w:rsidRDefault="00451A40" w:rsidP="00451A40"/>
        </w:tc>
        <w:tc>
          <w:tcPr>
            <w:tcW w:w="6582" w:type="dxa"/>
            <w:tcBorders>
              <w:top w:val="nil"/>
              <w:left w:val="nil"/>
              <w:right w:val="nil"/>
            </w:tcBorders>
            <w:shd w:val="clear" w:color="auto" w:fill="auto"/>
            <w:noWrap/>
            <w:vAlign w:val="bottom"/>
          </w:tcPr>
          <w:p w:rsidR="00451A40" w:rsidRPr="00515361" w:rsidRDefault="00451A40" w:rsidP="00451A40"/>
        </w:tc>
        <w:tc>
          <w:tcPr>
            <w:tcW w:w="2224" w:type="dxa"/>
            <w:tcBorders>
              <w:top w:val="nil"/>
              <w:left w:val="nil"/>
              <w:right w:val="nil"/>
            </w:tcBorders>
          </w:tcPr>
          <w:p w:rsidR="00451A40" w:rsidRPr="00515361" w:rsidRDefault="00451A40" w:rsidP="00451A40">
            <w:pPr>
              <w:ind w:right="44"/>
              <w:jc w:val="right"/>
            </w:pP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14"/>
              <w:jc w:val="center"/>
              <w:rPr>
                <w:b/>
                <w:bCs/>
                <w:color w:val="000000"/>
                <w:u w:val="single"/>
              </w:rPr>
            </w:pPr>
          </w:p>
        </w:tc>
      </w:tr>
      <w:tr w:rsidR="00451A40" w:rsidRPr="00515361" w:rsidTr="00D921FB">
        <w:trPr>
          <w:trHeight w:val="35"/>
        </w:trPr>
        <w:tc>
          <w:tcPr>
            <w:tcW w:w="803" w:type="dxa"/>
            <w:tcBorders>
              <w:top w:val="nil"/>
              <w:left w:val="single" w:sz="8" w:space="0" w:color="auto"/>
              <w:right w:val="nil"/>
            </w:tcBorders>
            <w:shd w:val="clear" w:color="auto" w:fill="auto"/>
            <w:noWrap/>
            <w:vAlign w:val="bottom"/>
          </w:tcPr>
          <w:p w:rsidR="00451A40" w:rsidRPr="00515361" w:rsidRDefault="00451A40" w:rsidP="00451A40"/>
        </w:tc>
        <w:tc>
          <w:tcPr>
            <w:tcW w:w="6582" w:type="dxa"/>
            <w:tcBorders>
              <w:top w:val="nil"/>
              <w:left w:val="nil"/>
              <w:right w:val="nil"/>
            </w:tcBorders>
            <w:shd w:val="clear" w:color="auto" w:fill="auto"/>
            <w:noWrap/>
            <w:vAlign w:val="bottom"/>
          </w:tcPr>
          <w:p w:rsidR="00451A40" w:rsidRPr="00515361" w:rsidRDefault="00451A40" w:rsidP="00451A40">
            <w:pPr>
              <w:rPr>
                <w:b/>
                <w:bCs/>
                <w:color w:val="000000"/>
              </w:rPr>
            </w:pPr>
            <w:r w:rsidRPr="00515361">
              <w:rPr>
                <w:b/>
                <w:bCs/>
                <w:color w:val="000000"/>
              </w:rPr>
              <w:t>TOTAL OPERATION &amp; MAINTENANCE ADJUSTMENTS</w:t>
            </w:r>
          </w:p>
        </w:tc>
        <w:tc>
          <w:tcPr>
            <w:tcW w:w="2224" w:type="dxa"/>
            <w:tcBorders>
              <w:top w:val="nil"/>
              <w:left w:val="nil"/>
              <w:right w:val="nil"/>
            </w:tcBorders>
          </w:tcPr>
          <w:p w:rsidR="00451A40" w:rsidRPr="00515361" w:rsidRDefault="00451A40" w:rsidP="00451A40">
            <w:pPr>
              <w:ind w:right="44"/>
              <w:jc w:val="right"/>
              <w:rPr>
                <w:color w:val="000000"/>
                <w:u w:val="double"/>
              </w:rPr>
            </w:pPr>
            <w:r w:rsidRPr="00515361">
              <w:rPr>
                <w:color w:val="000000"/>
                <w:u w:val="double"/>
              </w:rPr>
              <w:t>($2,903)</w:t>
            </w: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14"/>
              <w:jc w:val="center"/>
              <w:rPr>
                <w:b/>
                <w:bCs/>
                <w:color w:val="000000"/>
                <w:u w:val="single"/>
              </w:rPr>
            </w:pPr>
          </w:p>
        </w:tc>
      </w:tr>
      <w:tr w:rsidR="00451A40" w:rsidRPr="00515361" w:rsidTr="00D921FB">
        <w:trPr>
          <w:trHeight w:val="35"/>
        </w:trPr>
        <w:tc>
          <w:tcPr>
            <w:tcW w:w="803" w:type="dxa"/>
            <w:tcBorders>
              <w:top w:val="nil"/>
              <w:left w:val="single" w:sz="8" w:space="0" w:color="auto"/>
              <w:right w:val="nil"/>
            </w:tcBorders>
            <w:shd w:val="clear" w:color="auto" w:fill="auto"/>
            <w:noWrap/>
            <w:vAlign w:val="bottom"/>
          </w:tcPr>
          <w:p w:rsidR="00451A40" w:rsidRPr="00515361" w:rsidRDefault="00451A40" w:rsidP="00451A40"/>
        </w:tc>
        <w:tc>
          <w:tcPr>
            <w:tcW w:w="6582" w:type="dxa"/>
            <w:tcBorders>
              <w:top w:val="nil"/>
              <w:left w:val="nil"/>
              <w:right w:val="nil"/>
            </w:tcBorders>
            <w:shd w:val="clear" w:color="auto" w:fill="auto"/>
            <w:noWrap/>
            <w:vAlign w:val="bottom"/>
          </w:tcPr>
          <w:p w:rsidR="00451A40" w:rsidRPr="00515361" w:rsidRDefault="00451A40" w:rsidP="00451A40">
            <w:pPr>
              <w:rPr>
                <w:b/>
                <w:bCs/>
                <w:color w:val="000000"/>
              </w:rPr>
            </w:pPr>
          </w:p>
        </w:tc>
        <w:tc>
          <w:tcPr>
            <w:tcW w:w="2224" w:type="dxa"/>
            <w:tcBorders>
              <w:top w:val="nil"/>
              <w:left w:val="nil"/>
              <w:right w:val="nil"/>
            </w:tcBorders>
          </w:tcPr>
          <w:p w:rsidR="00451A40" w:rsidRPr="00515361" w:rsidRDefault="00451A40" w:rsidP="00451A40">
            <w:pPr>
              <w:ind w:right="44"/>
              <w:jc w:val="right"/>
              <w:rPr>
                <w:color w:val="000000"/>
                <w:u w:val="double"/>
              </w:rPr>
            </w:pP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14"/>
              <w:jc w:val="center"/>
              <w:rPr>
                <w:b/>
                <w:bCs/>
                <w:color w:val="000000"/>
                <w:u w:val="single"/>
              </w:rPr>
            </w:pPr>
          </w:p>
        </w:tc>
      </w:tr>
      <w:tr w:rsidR="00451A40" w:rsidRPr="00515361" w:rsidTr="00D921FB">
        <w:trPr>
          <w:trHeight w:val="35"/>
        </w:trPr>
        <w:tc>
          <w:tcPr>
            <w:tcW w:w="803" w:type="dxa"/>
            <w:tcBorders>
              <w:top w:val="nil"/>
              <w:left w:val="single" w:sz="8" w:space="0" w:color="auto"/>
              <w:right w:val="nil"/>
            </w:tcBorders>
            <w:shd w:val="clear" w:color="auto" w:fill="auto"/>
            <w:noWrap/>
            <w:vAlign w:val="bottom"/>
          </w:tcPr>
          <w:p w:rsidR="00451A40" w:rsidRPr="00515361" w:rsidRDefault="00451A40" w:rsidP="00451A40">
            <w:pPr>
              <w:jc w:val="right"/>
            </w:pPr>
            <w:r w:rsidRPr="00515361">
              <w:t> </w:t>
            </w:r>
          </w:p>
        </w:tc>
        <w:tc>
          <w:tcPr>
            <w:tcW w:w="6582" w:type="dxa"/>
            <w:tcBorders>
              <w:top w:val="nil"/>
              <w:left w:val="nil"/>
              <w:right w:val="nil"/>
            </w:tcBorders>
            <w:shd w:val="clear" w:color="auto" w:fill="auto"/>
            <w:noWrap/>
            <w:vAlign w:val="bottom"/>
          </w:tcPr>
          <w:p w:rsidR="00451A40" w:rsidRPr="00515361" w:rsidRDefault="00451A40" w:rsidP="00451A40">
            <w:pPr>
              <w:rPr>
                <w:b/>
                <w:bCs/>
              </w:rPr>
            </w:pPr>
            <w:r w:rsidRPr="00515361">
              <w:rPr>
                <w:b/>
                <w:bCs/>
              </w:rPr>
              <w:t>DEPRECIATION EXPENSE</w:t>
            </w:r>
          </w:p>
        </w:tc>
        <w:tc>
          <w:tcPr>
            <w:tcW w:w="2224" w:type="dxa"/>
            <w:tcBorders>
              <w:top w:val="nil"/>
              <w:left w:val="nil"/>
              <w:right w:val="nil"/>
            </w:tcBorders>
          </w:tcPr>
          <w:p w:rsidR="00451A40" w:rsidRPr="00515361" w:rsidRDefault="00451A40" w:rsidP="00451A40">
            <w:pPr>
              <w:ind w:right="44"/>
              <w:jc w:val="right"/>
              <w:rPr>
                <w:color w:val="000000"/>
              </w:rPr>
            </w:pP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41"/>
              <w:jc w:val="right"/>
              <w:rPr>
                <w:color w:val="000000"/>
              </w:rPr>
            </w:pPr>
          </w:p>
        </w:tc>
      </w:tr>
      <w:tr w:rsidR="00451A40" w:rsidRPr="00515361" w:rsidTr="00D921FB">
        <w:trPr>
          <w:trHeight w:val="35"/>
        </w:trPr>
        <w:tc>
          <w:tcPr>
            <w:tcW w:w="803" w:type="dxa"/>
            <w:tcBorders>
              <w:top w:val="nil"/>
              <w:left w:val="single" w:sz="8" w:space="0" w:color="auto"/>
              <w:right w:val="nil"/>
            </w:tcBorders>
            <w:shd w:val="clear" w:color="auto" w:fill="auto"/>
            <w:noWrap/>
            <w:vAlign w:val="bottom"/>
          </w:tcPr>
          <w:p w:rsidR="00451A40" w:rsidRPr="00515361" w:rsidRDefault="00451A40" w:rsidP="00451A40">
            <w:r w:rsidRPr="00515361">
              <w:t xml:space="preserve">      1.</w:t>
            </w:r>
          </w:p>
        </w:tc>
        <w:tc>
          <w:tcPr>
            <w:tcW w:w="6582" w:type="dxa"/>
            <w:tcBorders>
              <w:top w:val="nil"/>
              <w:left w:val="nil"/>
              <w:right w:val="nil"/>
            </w:tcBorders>
            <w:shd w:val="clear" w:color="auto" w:fill="auto"/>
            <w:noWrap/>
            <w:vAlign w:val="bottom"/>
          </w:tcPr>
          <w:p w:rsidR="00451A40" w:rsidRPr="00515361" w:rsidRDefault="00451A40" w:rsidP="00451A40">
            <w:r w:rsidRPr="00515361">
              <w:t>To reflect test year depreciation calculated per Rule 25-30.140, F.A.C.</w:t>
            </w:r>
          </w:p>
        </w:tc>
        <w:tc>
          <w:tcPr>
            <w:tcW w:w="2224" w:type="dxa"/>
            <w:tcBorders>
              <w:top w:val="nil"/>
              <w:left w:val="nil"/>
              <w:right w:val="nil"/>
            </w:tcBorders>
          </w:tcPr>
          <w:p w:rsidR="00451A40" w:rsidRPr="00515361" w:rsidRDefault="00451A40" w:rsidP="00451A40">
            <w:pPr>
              <w:ind w:right="44"/>
              <w:jc w:val="right"/>
              <w:rPr>
                <w:color w:val="000000"/>
              </w:rPr>
            </w:pPr>
            <w:r w:rsidRPr="00515361">
              <w:rPr>
                <w:color w:val="000000"/>
              </w:rPr>
              <w:t>$98</w:t>
            </w: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41"/>
              <w:jc w:val="right"/>
              <w:rPr>
                <w:color w:val="000000"/>
              </w:rPr>
            </w:pPr>
          </w:p>
        </w:tc>
      </w:tr>
      <w:tr w:rsidR="00451A40" w:rsidRPr="00515361" w:rsidTr="00D921FB">
        <w:trPr>
          <w:trHeight w:val="35"/>
        </w:trPr>
        <w:tc>
          <w:tcPr>
            <w:tcW w:w="803" w:type="dxa"/>
            <w:tcBorders>
              <w:top w:val="nil"/>
              <w:left w:val="single" w:sz="8" w:space="0" w:color="auto"/>
              <w:right w:val="nil"/>
            </w:tcBorders>
            <w:shd w:val="clear" w:color="auto" w:fill="auto"/>
            <w:noWrap/>
          </w:tcPr>
          <w:p w:rsidR="00451A40" w:rsidRPr="00515361" w:rsidRDefault="00451A40" w:rsidP="00451A40">
            <w:r w:rsidRPr="00515361">
              <w:t xml:space="preserve">      2.</w:t>
            </w:r>
          </w:p>
        </w:tc>
        <w:tc>
          <w:tcPr>
            <w:tcW w:w="6582" w:type="dxa"/>
            <w:tcBorders>
              <w:top w:val="nil"/>
              <w:left w:val="nil"/>
              <w:right w:val="nil"/>
            </w:tcBorders>
            <w:shd w:val="clear" w:color="auto" w:fill="auto"/>
            <w:noWrap/>
            <w:vAlign w:val="bottom"/>
          </w:tcPr>
          <w:p w:rsidR="00451A40" w:rsidRPr="00515361" w:rsidRDefault="00451A40" w:rsidP="00451A40">
            <w:r w:rsidRPr="00515361">
              <w:t>To reflect appropriate depreciation expense from allocated plant.</w:t>
            </w:r>
          </w:p>
        </w:tc>
        <w:tc>
          <w:tcPr>
            <w:tcW w:w="2224" w:type="dxa"/>
            <w:tcBorders>
              <w:top w:val="nil"/>
              <w:left w:val="nil"/>
              <w:right w:val="nil"/>
            </w:tcBorders>
          </w:tcPr>
          <w:p w:rsidR="00451A40" w:rsidRPr="00515361" w:rsidRDefault="00451A40" w:rsidP="00451A40">
            <w:pPr>
              <w:tabs>
                <w:tab w:val="center" w:pos="752"/>
                <w:tab w:val="right" w:pos="1504"/>
              </w:tabs>
              <w:ind w:right="44"/>
              <w:jc w:val="right"/>
              <w:rPr>
                <w:color w:val="000000"/>
              </w:rPr>
            </w:pPr>
            <w:r w:rsidRPr="00515361">
              <w:rPr>
                <w:color w:val="000000"/>
              </w:rPr>
              <w:tab/>
              <w:t>249</w:t>
            </w: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41"/>
              <w:jc w:val="right"/>
              <w:rPr>
                <w:color w:val="000000"/>
              </w:rPr>
            </w:pPr>
          </w:p>
        </w:tc>
      </w:tr>
      <w:tr w:rsidR="00451A40" w:rsidRPr="00515361" w:rsidTr="00D921FB">
        <w:trPr>
          <w:trHeight w:val="35"/>
        </w:trPr>
        <w:tc>
          <w:tcPr>
            <w:tcW w:w="803" w:type="dxa"/>
            <w:tcBorders>
              <w:top w:val="nil"/>
              <w:left w:val="single" w:sz="8" w:space="0" w:color="auto"/>
              <w:right w:val="nil"/>
            </w:tcBorders>
            <w:shd w:val="clear" w:color="auto" w:fill="auto"/>
            <w:noWrap/>
          </w:tcPr>
          <w:p w:rsidR="00451A40" w:rsidRPr="00515361" w:rsidRDefault="00451A40" w:rsidP="00451A40">
            <w:r w:rsidRPr="00515361">
              <w:t xml:space="preserve">      3.</w:t>
            </w:r>
          </w:p>
        </w:tc>
        <w:tc>
          <w:tcPr>
            <w:tcW w:w="6582" w:type="dxa"/>
            <w:tcBorders>
              <w:top w:val="nil"/>
              <w:left w:val="nil"/>
              <w:right w:val="nil"/>
            </w:tcBorders>
            <w:shd w:val="clear" w:color="auto" w:fill="auto"/>
            <w:noWrap/>
            <w:vAlign w:val="bottom"/>
          </w:tcPr>
          <w:p w:rsidR="00451A40" w:rsidRPr="00515361" w:rsidRDefault="00451A40" w:rsidP="00451A40">
            <w:r w:rsidRPr="00515361">
              <w:t>To include depreciation expense for pro forma plant.</w:t>
            </w:r>
          </w:p>
        </w:tc>
        <w:tc>
          <w:tcPr>
            <w:tcW w:w="2224" w:type="dxa"/>
            <w:tcBorders>
              <w:top w:val="nil"/>
              <w:left w:val="nil"/>
              <w:right w:val="nil"/>
            </w:tcBorders>
          </w:tcPr>
          <w:p w:rsidR="00451A40" w:rsidRPr="00515361" w:rsidRDefault="00451A40" w:rsidP="00451A40">
            <w:pPr>
              <w:tabs>
                <w:tab w:val="center" w:pos="752"/>
                <w:tab w:val="right" w:pos="1504"/>
              </w:tabs>
              <w:ind w:right="44"/>
              <w:jc w:val="right"/>
              <w:rPr>
                <w:color w:val="000000"/>
              </w:rPr>
            </w:pPr>
            <w:r w:rsidRPr="00515361">
              <w:rPr>
                <w:color w:val="000000"/>
              </w:rPr>
              <w:t>152</w:t>
            </w: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41"/>
              <w:jc w:val="right"/>
              <w:rPr>
                <w:color w:val="000000"/>
              </w:rPr>
            </w:pPr>
          </w:p>
        </w:tc>
      </w:tr>
      <w:tr w:rsidR="00451A40" w:rsidRPr="00515361" w:rsidTr="00D921FB">
        <w:trPr>
          <w:trHeight w:val="35"/>
        </w:trPr>
        <w:tc>
          <w:tcPr>
            <w:tcW w:w="803" w:type="dxa"/>
            <w:tcBorders>
              <w:top w:val="nil"/>
              <w:left w:val="single" w:sz="8" w:space="0" w:color="auto"/>
              <w:right w:val="nil"/>
            </w:tcBorders>
            <w:shd w:val="clear" w:color="auto" w:fill="auto"/>
            <w:noWrap/>
          </w:tcPr>
          <w:p w:rsidR="00451A40" w:rsidRPr="00515361" w:rsidRDefault="00451A40" w:rsidP="00451A40">
            <w:r w:rsidRPr="00515361">
              <w:t xml:space="preserve">      4.</w:t>
            </w:r>
          </w:p>
        </w:tc>
        <w:tc>
          <w:tcPr>
            <w:tcW w:w="6582" w:type="dxa"/>
            <w:tcBorders>
              <w:top w:val="nil"/>
              <w:left w:val="nil"/>
              <w:right w:val="nil"/>
            </w:tcBorders>
            <w:shd w:val="clear" w:color="auto" w:fill="auto"/>
            <w:noWrap/>
            <w:vAlign w:val="bottom"/>
          </w:tcPr>
          <w:p w:rsidR="00451A40" w:rsidRPr="00515361" w:rsidRDefault="00451A40" w:rsidP="00451A40">
            <w:r w:rsidRPr="00515361">
              <w:t>To reflect used and useful depreciation expense.</w:t>
            </w:r>
          </w:p>
        </w:tc>
        <w:tc>
          <w:tcPr>
            <w:tcW w:w="2224" w:type="dxa"/>
            <w:tcBorders>
              <w:top w:val="nil"/>
              <w:left w:val="nil"/>
              <w:right w:val="nil"/>
            </w:tcBorders>
          </w:tcPr>
          <w:p w:rsidR="00451A40" w:rsidRPr="00515361" w:rsidRDefault="00451A40" w:rsidP="00451A40">
            <w:pPr>
              <w:tabs>
                <w:tab w:val="center" w:pos="752"/>
                <w:tab w:val="right" w:pos="1504"/>
              </w:tabs>
              <w:ind w:right="44"/>
              <w:jc w:val="right"/>
              <w:rPr>
                <w:color w:val="000000"/>
                <w:u w:val="single"/>
              </w:rPr>
            </w:pPr>
            <w:r w:rsidRPr="00515361">
              <w:rPr>
                <w:color w:val="000000"/>
                <w:u w:val="single"/>
              </w:rPr>
              <w:t>(112)</w:t>
            </w: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41"/>
              <w:jc w:val="right"/>
              <w:rPr>
                <w:color w:val="000000"/>
              </w:rPr>
            </w:pPr>
          </w:p>
        </w:tc>
      </w:tr>
      <w:tr w:rsidR="00451A40" w:rsidRPr="00515361" w:rsidTr="00D921FB">
        <w:trPr>
          <w:trHeight w:val="35"/>
        </w:trPr>
        <w:tc>
          <w:tcPr>
            <w:tcW w:w="803" w:type="dxa"/>
            <w:tcBorders>
              <w:top w:val="nil"/>
              <w:left w:val="single" w:sz="8" w:space="0" w:color="auto"/>
              <w:right w:val="nil"/>
            </w:tcBorders>
            <w:shd w:val="clear" w:color="auto" w:fill="auto"/>
            <w:noWrap/>
            <w:vAlign w:val="bottom"/>
          </w:tcPr>
          <w:p w:rsidR="00451A40" w:rsidRPr="00515361" w:rsidRDefault="00451A40" w:rsidP="00451A40">
            <w:r w:rsidRPr="00515361">
              <w:t> </w:t>
            </w:r>
          </w:p>
        </w:tc>
        <w:tc>
          <w:tcPr>
            <w:tcW w:w="6582" w:type="dxa"/>
            <w:tcBorders>
              <w:top w:val="nil"/>
              <w:left w:val="nil"/>
              <w:right w:val="nil"/>
            </w:tcBorders>
            <w:shd w:val="clear" w:color="auto" w:fill="auto"/>
            <w:noWrap/>
            <w:vAlign w:val="bottom"/>
          </w:tcPr>
          <w:p w:rsidR="00451A40" w:rsidRPr="00515361" w:rsidRDefault="00451A40" w:rsidP="00451A40">
            <w:r w:rsidRPr="00515361">
              <w:t xml:space="preserve">     Total</w:t>
            </w:r>
          </w:p>
        </w:tc>
        <w:tc>
          <w:tcPr>
            <w:tcW w:w="2224" w:type="dxa"/>
            <w:tcBorders>
              <w:top w:val="nil"/>
              <w:left w:val="nil"/>
              <w:right w:val="nil"/>
            </w:tcBorders>
          </w:tcPr>
          <w:p w:rsidR="00451A40" w:rsidRPr="00515361" w:rsidRDefault="00451A40" w:rsidP="00451A40">
            <w:pPr>
              <w:ind w:right="44"/>
              <w:jc w:val="right"/>
              <w:rPr>
                <w:color w:val="000000"/>
                <w:u w:val="double"/>
              </w:rPr>
            </w:pPr>
            <w:r w:rsidRPr="00515361">
              <w:rPr>
                <w:color w:val="000000"/>
                <w:u w:val="double"/>
              </w:rPr>
              <w:t>$387</w:t>
            </w: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D921FB">
        <w:trPr>
          <w:trHeight w:val="35"/>
        </w:trPr>
        <w:tc>
          <w:tcPr>
            <w:tcW w:w="803" w:type="dxa"/>
            <w:tcBorders>
              <w:top w:val="nil"/>
              <w:left w:val="single" w:sz="8" w:space="0" w:color="auto"/>
              <w:right w:val="nil"/>
            </w:tcBorders>
            <w:shd w:val="clear" w:color="auto" w:fill="auto"/>
            <w:noWrap/>
            <w:vAlign w:val="bottom"/>
          </w:tcPr>
          <w:p w:rsidR="00451A40" w:rsidRPr="00515361" w:rsidRDefault="00451A40" w:rsidP="00451A40"/>
        </w:tc>
        <w:tc>
          <w:tcPr>
            <w:tcW w:w="6582" w:type="dxa"/>
            <w:tcBorders>
              <w:top w:val="nil"/>
              <w:left w:val="nil"/>
              <w:right w:val="nil"/>
            </w:tcBorders>
            <w:shd w:val="clear" w:color="auto" w:fill="auto"/>
            <w:noWrap/>
            <w:vAlign w:val="bottom"/>
          </w:tcPr>
          <w:p w:rsidR="00451A40" w:rsidRPr="00515361" w:rsidRDefault="00451A40" w:rsidP="00451A40"/>
        </w:tc>
        <w:tc>
          <w:tcPr>
            <w:tcW w:w="2224" w:type="dxa"/>
            <w:tcBorders>
              <w:top w:val="nil"/>
              <w:left w:val="nil"/>
              <w:right w:val="nil"/>
            </w:tcBorders>
          </w:tcPr>
          <w:p w:rsidR="00451A40" w:rsidRPr="00515361" w:rsidRDefault="00451A40" w:rsidP="00451A40">
            <w:pPr>
              <w:ind w:right="44"/>
              <w:jc w:val="right"/>
              <w:rPr>
                <w:color w:val="000000"/>
                <w:u w:val="double"/>
              </w:rPr>
            </w:pP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D921FB">
        <w:trPr>
          <w:trHeight w:val="35"/>
        </w:trPr>
        <w:tc>
          <w:tcPr>
            <w:tcW w:w="803" w:type="dxa"/>
            <w:tcBorders>
              <w:top w:val="nil"/>
              <w:left w:val="single" w:sz="8" w:space="0" w:color="auto"/>
              <w:right w:val="nil"/>
            </w:tcBorders>
            <w:shd w:val="clear" w:color="auto" w:fill="auto"/>
            <w:noWrap/>
            <w:vAlign w:val="bottom"/>
          </w:tcPr>
          <w:p w:rsidR="00451A40" w:rsidRPr="00515361" w:rsidRDefault="00451A40" w:rsidP="00451A40">
            <w:r w:rsidRPr="00515361">
              <w:t> </w:t>
            </w:r>
          </w:p>
        </w:tc>
        <w:tc>
          <w:tcPr>
            <w:tcW w:w="6582" w:type="dxa"/>
            <w:tcBorders>
              <w:top w:val="nil"/>
              <w:left w:val="nil"/>
              <w:right w:val="nil"/>
            </w:tcBorders>
            <w:shd w:val="clear" w:color="auto" w:fill="auto"/>
            <w:noWrap/>
            <w:vAlign w:val="bottom"/>
          </w:tcPr>
          <w:p w:rsidR="00451A40" w:rsidRPr="00515361" w:rsidRDefault="00451A40" w:rsidP="00451A40">
            <w:pPr>
              <w:rPr>
                <w:b/>
                <w:bCs/>
              </w:rPr>
            </w:pPr>
            <w:r w:rsidRPr="00515361">
              <w:rPr>
                <w:b/>
                <w:bCs/>
              </w:rPr>
              <w:t>TAXES OTHER THAN INCOME</w:t>
            </w:r>
          </w:p>
        </w:tc>
        <w:tc>
          <w:tcPr>
            <w:tcW w:w="2224" w:type="dxa"/>
            <w:tcBorders>
              <w:top w:val="nil"/>
              <w:left w:val="nil"/>
              <w:right w:val="nil"/>
            </w:tcBorders>
          </w:tcPr>
          <w:p w:rsidR="00451A40" w:rsidRPr="00515361" w:rsidRDefault="00451A40" w:rsidP="00451A40">
            <w:pPr>
              <w:ind w:right="44"/>
              <w:jc w:val="right"/>
              <w:rPr>
                <w:color w:val="000000"/>
              </w:rPr>
            </w:pP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41"/>
              <w:jc w:val="right"/>
              <w:rPr>
                <w:color w:val="000000"/>
              </w:rPr>
            </w:pPr>
          </w:p>
        </w:tc>
      </w:tr>
      <w:tr w:rsidR="00451A40" w:rsidRPr="00515361" w:rsidTr="00D921FB">
        <w:trPr>
          <w:trHeight w:val="35"/>
        </w:trPr>
        <w:tc>
          <w:tcPr>
            <w:tcW w:w="803" w:type="dxa"/>
            <w:tcBorders>
              <w:top w:val="nil"/>
              <w:left w:val="single" w:sz="8" w:space="0" w:color="auto"/>
              <w:right w:val="nil"/>
            </w:tcBorders>
            <w:shd w:val="clear" w:color="auto" w:fill="auto"/>
            <w:noWrap/>
            <w:vAlign w:val="bottom"/>
          </w:tcPr>
          <w:p w:rsidR="00451A40" w:rsidRPr="00515361" w:rsidRDefault="00451A40" w:rsidP="00451A40">
            <w:r w:rsidRPr="00515361">
              <w:t xml:space="preserve">      1.</w:t>
            </w:r>
          </w:p>
        </w:tc>
        <w:tc>
          <w:tcPr>
            <w:tcW w:w="6582" w:type="dxa"/>
            <w:tcBorders>
              <w:top w:val="nil"/>
              <w:left w:val="nil"/>
              <w:right w:val="nil"/>
            </w:tcBorders>
            <w:shd w:val="clear" w:color="auto" w:fill="auto"/>
            <w:noWrap/>
            <w:vAlign w:val="bottom"/>
          </w:tcPr>
          <w:p w:rsidR="00451A40" w:rsidRPr="00515361" w:rsidRDefault="00451A40" w:rsidP="00451A40">
            <w:r w:rsidRPr="00515361">
              <w:t>To correct property tax expense.</w:t>
            </w:r>
          </w:p>
        </w:tc>
        <w:tc>
          <w:tcPr>
            <w:tcW w:w="2224" w:type="dxa"/>
            <w:tcBorders>
              <w:top w:val="nil"/>
              <w:left w:val="nil"/>
              <w:right w:val="nil"/>
            </w:tcBorders>
          </w:tcPr>
          <w:p w:rsidR="00451A40" w:rsidRPr="00515361" w:rsidRDefault="00451A40" w:rsidP="00451A40">
            <w:pPr>
              <w:ind w:right="44"/>
              <w:jc w:val="right"/>
              <w:rPr>
                <w:color w:val="000000"/>
              </w:rPr>
            </w:pPr>
            <w:r w:rsidRPr="00515361">
              <w:rPr>
                <w:color w:val="000000"/>
              </w:rPr>
              <w:t>($4,278)</w:t>
            </w: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41"/>
              <w:jc w:val="right"/>
              <w:rPr>
                <w:color w:val="000000"/>
              </w:rPr>
            </w:pPr>
          </w:p>
        </w:tc>
      </w:tr>
      <w:tr w:rsidR="00451A40" w:rsidRPr="00515361" w:rsidTr="00D921FB">
        <w:trPr>
          <w:trHeight w:val="35"/>
        </w:trPr>
        <w:tc>
          <w:tcPr>
            <w:tcW w:w="803" w:type="dxa"/>
            <w:tcBorders>
              <w:top w:val="nil"/>
              <w:left w:val="single" w:sz="8" w:space="0" w:color="auto"/>
              <w:right w:val="nil"/>
            </w:tcBorders>
            <w:shd w:val="clear" w:color="auto" w:fill="auto"/>
            <w:noWrap/>
            <w:vAlign w:val="bottom"/>
          </w:tcPr>
          <w:p w:rsidR="00451A40" w:rsidRPr="00515361" w:rsidRDefault="00451A40" w:rsidP="00451A40">
            <w:r w:rsidRPr="00515361">
              <w:t xml:space="preserve">      2.</w:t>
            </w:r>
          </w:p>
        </w:tc>
        <w:tc>
          <w:tcPr>
            <w:tcW w:w="6582" w:type="dxa"/>
            <w:tcBorders>
              <w:top w:val="nil"/>
              <w:left w:val="nil"/>
              <w:right w:val="nil"/>
            </w:tcBorders>
            <w:shd w:val="clear" w:color="auto" w:fill="auto"/>
            <w:noWrap/>
            <w:vAlign w:val="bottom"/>
          </w:tcPr>
          <w:p w:rsidR="00451A40" w:rsidRPr="00515361" w:rsidRDefault="00451A40" w:rsidP="00451A40">
            <w:r w:rsidRPr="00515361">
              <w:t>To reflect payroll taxes.</w:t>
            </w:r>
          </w:p>
        </w:tc>
        <w:tc>
          <w:tcPr>
            <w:tcW w:w="2224" w:type="dxa"/>
            <w:tcBorders>
              <w:top w:val="nil"/>
              <w:left w:val="nil"/>
              <w:right w:val="nil"/>
            </w:tcBorders>
          </w:tcPr>
          <w:p w:rsidR="00451A40" w:rsidRPr="00515361" w:rsidRDefault="00451A40" w:rsidP="00451A40">
            <w:pPr>
              <w:ind w:right="44"/>
              <w:jc w:val="right"/>
              <w:rPr>
                <w:color w:val="000000"/>
              </w:rPr>
            </w:pPr>
            <w:r w:rsidRPr="00515361">
              <w:rPr>
                <w:color w:val="000000"/>
              </w:rPr>
              <w:t>1,251</w:t>
            </w: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41"/>
              <w:jc w:val="right"/>
              <w:rPr>
                <w:color w:val="000000"/>
              </w:rPr>
            </w:pPr>
          </w:p>
        </w:tc>
      </w:tr>
      <w:tr w:rsidR="00451A40" w:rsidRPr="00515361" w:rsidTr="00D921FB">
        <w:trPr>
          <w:trHeight w:val="35"/>
        </w:trPr>
        <w:tc>
          <w:tcPr>
            <w:tcW w:w="803" w:type="dxa"/>
            <w:tcBorders>
              <w:top w:val="nil"/>
              <w:left w:val="single" w:sz="8" w:space="0" w:color="auto"/>
              <w:right w:val="nil"/>
            </w:tcBorders>
            <w:shd w:val="clear" w:color="auto" w:fill="auto"/>
            <w:noWrap/>
            <w:vAlign w:val="bottom"/>
          </w:tcPr>
          <w:p w:rsidR="00451A40" w:rsidRPr="00515361" w:rsidRDefault="00451A40" w:rsidP="00451A40">
            <w:r w:rsidRPr="00515361">
              <w:t xml:space="preserve">      3.</w:t>
            </w:r>
          </w:p>
        </w:tc>
        <w:tc>
          <w:tcPr>
            <w:tcW w:w="6582" w:type="dxa"/>
            <w:tcBorders>
              <w:top w:val="nil"/>
              <w:left w:val="nil"/>
              <w:right w:val="nil"/>
            </w:tcBorders>
            <w:shd w:val="clear" w:color="auto" w:fill="auto"/>
            <w:noWrap/>
            <w:vAlign w:val="bottom"/>
          </w:tcPr>
          <w:p w:rsidR="00451A40" w:rsidRPr="00515361" w:rsidRDefault="00451A40" w:rsidP="00451A40">
            <w:r w:rsidRPr="00515361">
              <w:t>To reflect the appropriate test year RAFs.</w:t>
            </w:r>
          </w:p>
        </w:tc>
        <w:tc>
          <w:tcPr>
            <w:tcW w:w="2224" w:type="dxa"/>
            <w:tcBorders>
              <w:top w:val="nil"/>
              <w:left w:val="nil"/>
              <w:right w:val="nil"/>
            </w:tcBorders>
          </w:tcPr>
          <w:p w:rsidR="00451A40" w:rsidRPr="00515361" w:rsidRDefault="00451A40" w:rsidP="00451A40">
            <w:pPr>
              <w:ind w:right="44"/>
              <w:jc w:val="right"/>
              <w:rPr>
                <w:color w:val="000000"/>
              </w:rPr>
            </w:pPr>
            <w:r w:rsidRPr="00515361">
              <w:rPr>
                <w:color w:val="000000"/>
              </w:rPr>
              <w:t>2,953</w:t>
            </w: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41"/>
              <w:jc w:val="right"/>
              <w:rPr>
                <w:color w:val="000000"/>
              </w:rPr>
            </w:pPr>
          </w:p>
        </w:tc>
      </w:tr>
      <w:tr w:rsidR="00451A40" w:rsidRPr="00515361" w:rsidTr="00D921FB">
        <w:trPr>
          <w:trHeight w:val="35"/>
        </w:trPr>
        <w:tc>
          <w:tcPr>
            <w:tcW w:w="803" w:type="dxa"/>
            <w:tcBorders>
              <w:top w:val="nil"/>
              <w:left w:val="single" w:sz="8" w:space="0" w:color="auto"/>
              <w:right w:val="nil"/>
            </w:tcBorders>
            <w:shd w:val="clear" w:color="auto" w:fill="auto"/>
            <w:noWrap/>
            <w:vAlign w:val="bottom"/>
          </w:tcPr>
          <w:p w:rsidR="00451A40" w:rsidRPr="00515361" w:rsidRDefault="00451A40" w:rsidP="00451A40">
            <w:r w:rsidRPr="00515361">
              <w:t xml:space="preserve">      4.</w:t>
            </w:r>
          </w:p>
        </w:tc>
        <w:tc>
          <w:tcPr>
            <w:tcW w:w="6582" w:type="dxa"/>
            <w:tcBorders>
              <w:top w:val="nil"/>
              <w:left w:val="nil"/>
              <w:right w:val="nil"/>
            </w:tcBorders>
            <w:shd w:val="clear" w:color="auto" w:fill="auto"/>
            <w:noWrap/>
            <w:vAlign w:val="bottom"/>
          </w:tcPr>
          <w:p w:rsidR="00451A40" w:rsidRPr="00515361" w:rsidRDefault="00451A40" w:rsidP="00451A40">
            <w:r w:rsidRPr="00515361">
              <w:t>To reflect the property tax for pro forma plant and test year additions.</w:t>
            </w:r>
          </w:p>
        </w:tc>
        <w:tc>
          <w:tcPr>
            <w:tcW w:w="2224" w:type="dxa"/>
            <w:tcBorders>
              <w:top w:val="nil"/>
              <w:left w:val="nil"/>
              <w:right w:val="nil"/>
            </w:tcBorders>
          </w:tcPr>
          <w:p w:rsidR="00451A40" w:rsidRPr="00515361" w:rsidRDefault="00451A40" w:rsidP="00451A40">
            <w:pPr>
              <w:ind w:right="44"/>
              <w:jc w:val="right"/>
              <w:rPr>
                <w:color w:val="000000"/>
              </w:rPr>
            </w:pPr>
            <w:r w:rsidRPr="00515361">
              <w:rPr>
                <w:color w:val="000000"/>
              </w:rPr>
              <w:t>74</w:t>
            </w: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41"/>
              <w:jc w:val="right"/>
              <w:rPr>
                <w:color w:val="000000"/>
              </w:rPr>
            </w:pPr>
          </w:p>
        </w:tc>
      </w:tr>
      <w:tr w:rsidR="00451A40" w:rsidRPr="00515361" w:rsidTr="00D921FB">
        <w:trPr>
          <w:trHeight w:val="35"/>
        </w:trPr>
        <w:tc>
          <w:tcPr>
            <w:tcW w:w="803" w:type="dxa"/>
            <w:tcBorders>
              <w:top w:val="nil"/>
              <w:left w:val="single" w:sz="8" w:space="0" w:color="auto"/>
              <w:right w:val="nil"/>
            </w:tcBorders>
            <w:shd w:val="clear" w:color="auto" w:fill="auto"/>
            <w:noWrap/>
            <w:vAlign w:val="bottom"/>
          </w:tcPr>
          <w:p w:rsidR="00451A40" w:rsidRPr="00515361" w:rsidRDefault="00451A40" w:rsidP="00451A40">
            <w:r w:rsidRPr="00515361">
              <w:t xml:space="preserve">      5.</w:t>
            </w:r>
          </w:p>
        </w:tc>
        <w:tc>
          <w:tcPr>
            <w:tcW w:w="6582" w:type="dxa"/>
            <w:tcBorders>
              <w:top w:val="nil"/>
              <w:left w:val="nil"/>
              <w:right w:val="nil"/>
            </w:tcBorders>
            <w:shd w:val="clear" w:color="auto" w:fill="auto"/>
            <w:noWrap/>
            <w:vAlign w:val="bottom"/>
          </w:tcPr>
          <w:p w:rsidR="00451A40" w:rsidRPr="00515361" w:rsidRDefault="00451A40" w:rsidP="00451A40">
            <w:r w:rsidRPr="00515361">
              <w:t>To reflect non-used and useful property tax.</w:t>
            </w:r>
          </w:p>
        </w:tc>
        <w:tc>
          <w:tcPr>
            <w:tcW w:w="2224" w:type="dxa"/>
            <w:tcBorders>
              <w:top w:val="nil"/>
              <w:left w:val="nil"/>
              <w:right w:val="nil"/>
            </w:tcBorders>
          </w:tcPr>
          <w:p w:rsidR="00451A40" w:rsidRPr="00515361" w:rsidRDefault="00451A40" w:rsidP="00451A40">
            <w:pPr>
              <w:ind w:right="44"/>
              <w:jc w:val="right"/>
              <w:rPr>
                <w:color w:val="000000"/>
                <w:u w:val="single"/>
              </w:rPr>
            </w:pPr>
            <w:r w:rsidRPr="00515361">
              <w:rPr>
                <w:color w:val="000000"/>
                <w:u w:val="single"/>
              </w:rPr>
              <w:t>(490)</w:t>
            </w: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41"/>
              <w:jc w:val="right"/>
              <w:rPr>
                <w:color w:val="000000"/>
              </w:rPr>
            </w:pPr>
          </w:p>
        </w:tc>
      </w:tr>
      <w:tr w:rsidR="00451A40" w:rsidRPr="00515361" w:rsidTr="00D921FB">
        <w:trPr>
          <w:trHeight w:val="35"/>
        </w:trPr>
        <w:tc>
          <w:tcPr>
            <w:tcW w:w="803" w:type="dxa"/>
            <w:tcBorders>
              <w:top w:val="nil"/>
              <w:left w:val="single" w:sz="8" w:space="0" w:color="auto"/>
              <w:right w:val="nil"/>
            </w:tcBorders>
            <w:shd w:val="clear" w:color="auto" w:fill="auto"/>
            <w:noWrap/>
            <w:vAlign w:val="bottom"/>
          </w:tcPr>
          <w:p w:rsidR="00451A40" w:rsidRPr="00515361" w:rsidRDefault="00451A40" w:rsidP="00451A40">
            <w:pPr>
              <w:jc w:val="right"/>
            </w:pPr>
            <w:r w:rsidRPr="00515361">
              <w:t> </w:t>
            </w:r>
          </w:p>
        </w:tc>
        <w:tc>
          <w:tcPr>
            <w:tcW w:w="6582" w:type="dxa"/>
            <w:tcBorders>
              <w:top w:val="nil"/>
              <w:left w:val="nil"/>
              <w:right w:val="nil"/>
            </w:tcBorders>
            <w:shd w:val="clear" w:color="auto" w:fill="auto"/>
            <w:noWrap/>
            <w:vAlign w:val="bottom"/>
          </w:tcPr>
          <w:p w:rsidR="00451A40" w:rsidRPr="00515361" w:rsidRDefault="00451A40" w:rsidP="00451A40">
            <w:r w:rsidRPr="00515361">
              <w:t xml:space="preserve">     Total</w:t>
            </w:r>
          </w:p>
        </w:tc>
        <w:tc>
          <w:tcPr>
            <w:tcW w:w="2224" w:type="dxa"/>
            <w:tcBorders>
              <w:top w:val="nil"/>
              <w:left w:val="nil"/>
              <w:right w:val="nil"/>
            </w:tcBorders>
          </w:tcPr>
          <w:p w:rsidR="00451A40" w:rsidRPr="00515361" w:rsidRDefault="00451A40" w:rsidP="00451A40">
            <w:pPr>
              <w:ind w:right="44"/>
              <w:jc w:val="right"/>
              <w:rPr>
                <w:color w:val="000000"/>
                <w:u w:val="double"/>
              </w:rPr>
            </w:pPr>
            <w:r w:rsidRPr="00515361">
              <w:rPr>
                <w:color w:val="000000"/>
                <w:u w:val="double"/>
              </w:rPr>
              <w:t>($490)</w:t>
            </w:r>
          </w:p>
        </w:tc>
        <w:tc>
          <w:tcPr>
            <w:tcW w:w="212" w:type="dxa"/>
            <w:tcBorders>
              <w:top w:val="nil"/>
              <w:left w:val="nil"/>
              <w:right w:val="single" w:sz="8" w:space="0" w:color="auto"/>
            </w:tcBorders>
            <w:shd w:val="clear" w:color="auto" w:fill="auto"/>
            <w:noWrap/>
            <w:vAlign w:val="bottom"/>
          </w:tcPr>
          <w:p w:rsidR="00451A40" w:rsidRPr="00515361" w:rsidRDefault="00451A40" w:rsidP="00451A40">
            <w:pPr>
              <w:ind w:right="41"/>
              <w:jc w:val="right"/>
              <w:rPr>
                <w:color w:val="000000"/>
                <w:u w:val="double"/>
              </w:rPr>
            </w:pPr>
          </w:p>
        </w:tc>
      </w:tr>
      <w:tr w:rsidR="00451A40" w:rsidRPr="00515361" w:rsidTr="00D921FB">
        <w:trPr>
          <w:trHeight w:val="37"/>
        </w:trPr>
        <w:tc>
          <w:tcPr>
            <w:tcW w:w="803" w:type="dxa"/>
            <w:tcBorders>
              <w:top w:val="nil"/>
              <w:left w:val="single" w:sz="8" w:space="0" w:color="auto"/>
              <w:bottom w:val="single" w:sz="8" w:space="0" w:color="auto"/>
              <w:right w:val="nil"/>
            </w:tcBorders>
            <w:shd w:val="clear" w:color="auto" w:fill="auto"/>
            <w:noWrap/>
            <w:vAlign w:val="bottom"/>
          </w:tcPr>
          <w:p w:rsidR="00451A40" w:rsidRPr="00515361" w:rsidRDefault="00451A40" w:rsidP="00451A40">
            <w:pPr>
              <w:jc w:val="right"/>
            </w:pPr>
            <w:r w:rsidRPr="00515361">
              <w:t> </w:t>
            </w:r>
          </w:p>
        </w:tc>
        <w:tc>
          <w:tcPr>
            <w:tcW w:w="6582" w:type="dxa"/>
            <w:tcBorders>
              <w:top w:val="nil"/>
              <w:left w:val="nil"/>
              <w:bottom w:val="single" w:sz="8" w:space="0" w:color="auto"/>
              <w:right w:val="nil"/>
            </w:tcBorders>
            <w:shd w:val="clear" w:color="auto" w:fill="auto"/>
            <w:noWrap/>
            <w:vAlign w:val="bottom"/>
          </w:tcPr>
          <w:p w:rsidR="00451A40" w:rsidRPr="00515361" w:rsidRDefault="00451A40" w:rsidP="00451A40">
            <w:r w:rsidRPr="00515361">
              <w:t> </w:t>
            </w:r>
          </w:p>
        </w:tc>
        <w:tc>
          <w:tcPr>
            <w:tcW w:w="2224" w:type="dxa"/>
            <w:tcBorders>
              <w:top w:val="nil"/>
              <w:left w:val="nil"/>
              <w:bottom w:val="single" w:sz="8" w:space="0" w:color="auto"/>
              <w:right w:val="nil"/>
            </w:tcBorders>
          </w:tcPr>
          <w:p w:rsidR="00451A40" w:rsidRPr="00515361" w:rsidRDefault="00451A40" w:rsidP="00451A40">
            <w:pPr>
              <w:ind w:right="44"/>
              <w:jc w:val="right"/>
              <w:rPr>
                <w:color w:val="000000"/>
                <w:u w:val="single"/>
              </w:rPr>
            </w:pPr>
          </w:p>
        </w:tc>
        <w:tc>
          <w:tcPr>
            <w:tcW w:w="212" w:type="dxa"/>
            <w:tcBorders>
              <w:top w:val="nil"/>
              <w:left w:val="nil"/>
              <w:bottom w:val="single" w:sz="8" w:space="0" w:color="auto"/>
              <w:right w:val="single" w:sz="8" w:space="0" w:color="auto"/>
            </w:tcBorders>
            <w:shd w:val="clear" w:color="auto" w:fill="auto"/>
            <w:noWrap/>
            <w:vAlign w:val="bottom"/>
          </w:tcPr>
          <w:p w:rsidR="00451A40" w:rsidRPr="00515361" w:rsidRDefault="00451A40" w:rsidP="00451A40">
            <w:pPr>
              <w:ind w:right="41"/>
              <w:jc w:val="right"/>
              <w:rPr>
                <w:color w:val="000000"/>
                <w:u w:val="single"/>
              </w:rPr>
            </w:pPr>
          </w:p>
        </w:tc>
      </w:tr>
    </w:tbl>
    <w:p w:rsidR="00451A40" w:rsidRPr="00515361" w:rsidRDefault="00451A40">
      <w:pPr>
        <w:sectPr w:rsidR="00451A40" w:rsidRPr="00515361" w:rsidSect="00451A40">
          <w:pgSz w:w="12240" w:h="15840" w:code="1"/>
          <w:pgMar w:top="1440" w:right="1440" w:bottom="1440" w:left="1440" w:header="720" w:footer="720" w:gutter="0"/>
          <w:cols w:space="720"/>
          <w:titlePg/>
          <w:docGrid w:linePitch="360"/>
        </w:sectPr>
      </w:pPr>
    </w:p>
    <w:tbl>
      <w:tblPr>
        <w:tblW w:w="9237" w:type="dxa"/>
        <w:tblInd w:w="98" w:type="dxa"/>
        <w:tblLook w:val="0000" w:firstRow="0" w:lastRow="0" w:firstColumn="0" w:lastColumn="0" w:noHBand="0" w:noVBand="0"/>
      </w:tblPr>
      <w:tblGrid>
        <w:gridCol w:w="4917"/>
        <w:gridCol w:w="1440"/>
        <w:gridCol w:w="1440"/>
        <w:gridCol w:w="1440"/>
      </w:tblGrid>
      <w:tr w:rsidR="00D0161B" w:rsidRPr="00515361" w:rsidTr="00227E6F">
        <w:trPr>
          <w:trHeight w:val="300"/>
        </w:trPr>
        <w:tc>
          <w:tcPr>
            <w:tcW w:w="4917" w:type="dxa"/>
            <w:tcBorders>
              <w:top w:val="single" w:sz="8" w:space="0" w:color="auto"/>
              <w:left w:val="single" w:sz="8" w:space="0" w:color="auto"/>
              <w:bottom w:val="nil"/>
              <w:right w:val="nil"/>
            </w:tcBorders>
            <w:shd w:val="clear" w:color="auto" w:fill="auto"/>
            <w:noWrap/>
            <w:vAlign w:val="bottom"/>
          </w:tcPr>
          <w:p w:rsidR="00D0161B" w:rsidRPr="00515361" w:rsidRDefault="00D0161B" w:rsidP="00451A40">
            <w:pPr>
              <w:rPr>
                <w:b/>
                <w:bCs/>
                <w:color w:val="000000"/>
              </w:rPr>
            </w:pPr>
            <w:r w:rsidRPr="00515361">
              <w:rPr>
                <w:b/>
                <w:bCs/>
                <w:color w:val="000000"/>
              </w:rPr>
              <w:lastRenderedPageBreak/>
              <w:t>CHARLIE CREEK UTILITIES, LLC</w:t>
            </w:r>
          </w:p>
        </w:tc>
        <w:tc>
          <w:tcPr>
            <w:tcW w:w="4320" w:type="dxa"/>
            <w:gridSpan w:val="3"/>
            <w:tcBorders>
              <w:top w:val="single" w:sz="8" w:space="0" w:color="auto"/>
              <w:left w:val="nil"/>
              <w:bottom w:val="nil"/>
              <w:right w:val="single" w:sz="8" w:space="0" w:color="000000"/>
            </w:tcBorders>
            <w:shd w:val="clear" w:color="auto" w:fill="auto"/>
            <w:noWrap/>
            <w:vAlign w:val="bottom"/>
          </w:tcPr>
          <w:p w:rsidR="00D0161B" w:rsidRPr="00515361" w:rsidRDefault="00D0161B" w:rsidP="00451A40">
            <w:pPr>
              <w:rPr>
                <w:b/>
                <w:bCs/>
                <w:color w:val="000000"/>
              </w:rPr>
            </w:pPr>
            <w:r w:rsidRPr="00515361">
              <w:rPr>
                <w:b/>
                <w:bCs/>
                <w:color w:val="000000"/>
              </w:rPr>
              <w:t> </w:t>
            </w:r>
          </w:p>
          <w:p w:rsidR="00D0161B" w:rsidRPr="00515361" w:rsidRDefault="00D0161B" w:rsidP="00D0161B">
            <w:pPr>
              <w:jc w:val="right"/>
              <w:rPr>
                <w:b/>
                <w:bCs/>
                <w:color w:val="000000"/>
              </w:rPr>
            </w:pPr>
            <w:r w:rsidRPr="00515361">
              <w:rPr>
                <w:b/>
                <w:bCs/>
                <w:color w:val="000000"/>
              </w:rPr>
              <w:t>SCHEDULE NO. 3-C</w:t>
            </w:r>
          </w:p>
        </w:tc>
      </w:tr>
      <w:tr w:rsidR="00D921FB" w:rsidRPr="00515361" w:rsidTr="006B05A1">
        <w:trPr>
          <w:trHeight w:val="300"/>
        </w:trPr>
        <w:tc>
          <w:tcPr>
            <w:tcW w:w="4917" w:type="dxa"/>
            <w:tcBorders>
              <w:top w:val="nil"/>
              <w:left w:val="single" w:sz="8" w:space="0" w:color="auto"/>
              <w:bottom w:val="nil"/>
              <w:right w:val="nil"/>
            </w:tcBorders>
            <w:shd w:val="clear" w:color="auto" w:fill="auto"/>
            <w:noWrap/>
            <w:vAlign w:val="bottom"/>
          </w:tcPr>
          <w:p w:rsidR="00D921FB" w:rsidRPr="00515361" w:rsidRDefault="00D921FB" w:rsidP="00451A40">
            <w:pPr>
              <w:rPr>
                <w:b/>
                <w:bCs/>
                <w:color w:val="000000"/>
              </w:rPr>
            </w:pPr>
            <w:r w:rsidRPr="00515361">
              <w:rPr>
                <w:b/>
                <w:bCs/>
                <w:color w:val="000000"/>
              </w:rPr>
              <w:t>TEST YEAR ENDED  12/31/15</w:t>
            </w:r>
          </w:p>
        </w:tc>
        <w:tc>
          <w:tcPr>
            <w:tcW w:w="4320" w:type="dxa"/>
            <w:gridSpan w:val="3"/>
            <w:tcBorders>
              <w:top w:val="nil"/>
              <w:left w:val="nil"/>
              <w:bottom w:val="nil"/>
              <w:right w:val="single" w:sz="8" w:space="0" w:color="auto"/>
            </w:tcBorders>
            <w:shd w:val="clear" w:color="auto" w:fill="auto"/>
            <w:noWrap/>
            <w:vAlign w:val="bottom"/>
          </w:tcPr>
          <w:p w:rsidR="00D921FB" w:rsidRPr="00515361" w:rsidRDefault="00D921FB" w:rsidP="00451A40">
            <w:pPr>
              <w:jc w:val="right"/>
              <w:rPr>
                <w:b/>
                <w:bCs/>
                <w:color w:val="000000"/>
              </w:rPr>
            </w:pPr>
            <w:r w:rsidRPr="00515361">
              <w:rPr>
                <w:b/>
                <w:bCs/>
                <w:color w:val="000000"/>
              </w:rPr>
              <w:t>DOCKET NO. 160143-WU</w:t>
            </w:r>
          </w:p>
        </w:tc>
      </w:tr>
      <w:tr w:rsidR="00451A40" w:rsidRPr="00515361" w:rsidTr="00451A40">
        <w:trPr>
          <w:trHeight w:val="312"/>
        </w:trPr>
        <w:tc>
          <w:tcPr>
            <w:tcW w:w="9237" w:type="dxa"/>
            <w:gridSpan w:val="4"/>
            <w:tcBorders>
              <w:top w:val="nil"/>
              <w:left w:val="single" w:sz="8" w:space="0" w:color="auto"/>
              <w:bottom w:val="single" w:sz="8" w:space="0" w:color="auto"/>
              <w:right w:val="single" w:sz="8" w:space="0" w:color="auto"/>
            </w:tcBorders>
            <w:shd w:val="clear" w:color="auto" w:fill="auto"/>
            <w:noWrap/>
            <w:vAlign w:val="bottom"/>
          </w:tcPr>
          <w:p w:rsidR="00D921FB" w:rsidRDefault="00451A40" w:rsidP="00451A40">
            <w:pPr>
              <w:rPr>
                <w:b/>
                <w:bCs/>
                <w:color w:val="000000"/>
              </w:rPr>
            </w:pPr>
            <w:r w:rsidRPr="00515361">
              <w:rPr>
                <w:b/>
                <w:bCs/>
                <w:color w:val="000000"/>
              </w:rPr>
              <w:t>ANALYSIS OF WATER OPERATION AND MAINTENANCE EXPENSE</w:t>
            </w:r>
          </w:p>
          <w:p w:rsidR="00451A40" w:rsidRPr="00515361" w:rsidRDefault="00451A40" w:rsidP="00451A40">
            <w:pPr>
              <w:rPr>
                <w:b/>
                <w:bCs/>
                <w:color w:val="000000"/>
              </w:rPr>
            </w:pPr>
            <w:r w:rsidRPr="00515361">
              <w:rPr>
                <w:b/>
                <w:bCs/>
                <w:color w:val="000000"/>
              </w:rPr>
              <w:t> </w:t>
            </w:r>
          </w:p>
        </w:tc>
      </w:tr>
      <w:tr w:rsidR="00451A40" w:rsidRPr="00515361" w:rsidTr="00451A40">
        <w:trPr>
          <w:trHeight w:val="300"/>
        </w:trPr>
        <w:tc>
          <w:tcPr>
            <w:tcW w:w="4917" w:type="dxa"/>
            <w:tcBorders>
              <w:top w:val="single" w:sz="8" w:space="0" w:color="auto"/>
              <w:left w:val="single" w:sz="8" w:space="0" w:color="auto"/>
              <w:bottom w:val="nil"/>
              <w:right w:val="nil"/>
            </w:tcBorders>
            <w:shd w:val="clear" w:color="auto" w:fill="auto"/>
            <w:noWrap/>
            <w:vAlign w:val="bottom"/>
          </w:tcPr>
          <w:p w:rsidR="00451A40" w:rsidRPr="00515361" w:rsidRDefault="00451A40" w:rsidP="00451A40">
            <w:pPr>
              <w:rPr>
                <w:b/>
                <w:bCs/>
                <w:color w:val="000000"/>
              </w:rPr>
            </w:pPr>
            <w:r w:rsidRPr="00515361">
              <w:rPr>
                <w:b/>
                <w:bCs/>
                <w:color w:val="000000"/>
              </w:rPr>
              <w:t> </w:t>
            </w:r>
          </w:p>
        </w:tc>
        <w:tc>
          <w:tcPr>
            <w:tcW w:w="1440" w:type="dxa"/>
            <w:tcBorders>
              <w:top w:val="single" w:sz="8" w:space="0" w:color="auto"/>
              <w:left w:val="nil"/>
              <w:bottom w:val="nil"/>
              <w:right w:val="nil"/>
            </w:tcBorders>
            <w:shd w:val="clear" w:color="auto" w:fill="auto"/>
            <w:noWrap/>
            <w:vAlign w:val="bottom"/>
          </w:tcPr>
          <w:p w:rsidR="00451A40" w:rsidRPr="00515361" w:rsidRDefault="00451A40" w:rsidP="00451A40">
            <w:pPr>
              <w:jc w:val="center"/>
              <w:rPr>
                <w:b/>
                <w:bCs/>
                <w:color w:val="000000"/>
              </w:rPr>
            </w:pPr>
            <w:r w:rsidRPr="00515361">
              <w:rPr>
                <w:b/>
                <w:bCs/>
                <w:color w:val="000000"/>
              </w:rPr>
              <w:t>TOTAL</w:t>
            </w:r>
          </w:p>
        </w:tc>
        <w:tc>
          <w:tcPr>
            <w:tcW w:w="1440" w:type="dxa"/>
            <w:tcBorders>
              <w:top w:val="single" w:sz="8" w:space="0" w:color="auto"/>
              <w:left w:val="nil"/>
              <w:bottom w:val="nil"/>
              <w:right w:val="nil"/>
            </w:tcBorders>
            <w:shd w:val="clear" w:color="auto" w:fill="auto"/>
            <w:noWrap/>
            <w:vAlign w:val="bottom"/>
          </w:tcPr>
          <w:p w:rsidR="00451A40" w:rsidRPr="00515361" w:rsidRDefault="009E6890" w:rsidP="00451A40">
            <w:pPr>
              <w:jc w:val="center"/>
              <w:rPr>
                <w:b/>
                <w:bCs/>
                <w:color w:val="000000"/>
              </w:rPr>
            </w:pPr>
            <w:r>
              <w:rPr>
                <w:b/>
                <w:bCs/>
                <w:color w:val="000000"/>
              </w:rPr>
              <w:t>COMM.</w:t>
            </w:r>
          </w:p>
        </w:tc>
        <w:tc>
          <w:tcPr>
            <w:tcW w:w="1440" w:type="dxa"/>
            <w:tcBorders>
              <w:top w:val="single" w:sz="8" w:space="0" w:color="auto"/>
              <w:left w:val="nil"/>
              <w:bottom w:val="nil"/>
              <w:right w:val="single" w:sz="8" w:space="0" w:color="auto"/>
            </w:tcBorders>
            <w:shd w:val="clear" w:color="auto" w:fill="auto"/>
            <w:noWrap/>
            <w:vAlign w:val="bottom"/>
          </w:tcPr>
          <w:p w:rsidR="00451A40" w:rsidRPr="00515361" w:rsidRDefault="00451A40" w:rsidP="00451A40">
            <w:pPr>
              <w:jc w:val="center"/>
              <w:rPr>
                <w:b/>
                <w:bCs/>
                <w:color w:val="000000"/>
              </w:rPr>
            </w:pPr>
            <w:r w:rsidRPr="00515361">
              <w:rPr>
                <w:b/>
                <w:bCs/>
                <w:color w:val="000000"/>
              </w:rPr>
              <w:t>TOTAL</w:t>
            </w:r>
          </w:p>
        </w:tc>
      </w:tr>
      <w:tr w:rsidR="00451A40" w:rsidRPr="00515361" w:rsidTr="00451A40">
        <w:trPr>
          <w:trHeight w:val="300"/>
        </w:trPr>
        <w:tc>
          <w:tcPr>
            <w:tcW w:w="4917" w:type="dxa"/>
            <w:tcBorders>
              <w:top w:val="nil"/>
              <w:left w:val="single" w:sz="8" w:space="0" w:color="auto"/>
              <w:bottom w:val="nil"/>
              <w:right w:val="nil"/>
            </w:tcBorders>
            <w:shd w:val="clear" w:color="auto" w:fill="auto"/>
            <w:noWrap/>
            <w:vAlign w:val="bottom"/>
          </w:tcPr>
          <w:p w:rsidR="00451A40" w:rsidRPr="00515361" w:rsidRDefault="00451A40" w:rsidP="00451A40">
            <w:pPr>
              <w:rPr>
                <w:b/>
                <w:bCs/>
                <w:color w:val="000000"/>
              </w:rPr>
            </w:pPr>
            <w:r w:rsidRPr="00515361">
              <w:rPr>
                <w:b/>
                <w:bCs/>
                <w:color w:val="000000"/>
              </w:rPr>
              <w:t> </w:t>
            </w:r>
          </w:p>
        </w:tc>
        <w:tc>
          <w:tcPr>
            <w:tcW w:w="1440" w:type="dxa"/>
            <w:tcBorders>
              <w:top w:val="nil"/>
              <w:left w:val="nil"/>
              <w:bottom w:val="nil"/>
              <w:right w:val="nil"/>
            </w:tcBorders>
            <w:shd w:val="clear" w:color="auto" w:fill="auto"/>
            <w:noWrap/>
            <w:vAlign w:val="bottom"/>
          </w:tcPr>
          <w:p w:rsidR="00451A40" w:rsidRPr="00515361" w:rsidRDefault="00451A40" w:rsidP="00451A40">
            <w:pPr>
              <w:jc w:val="center"/>
              <w:rPr>
                <w:b/>
                <w:bCs/>
                <w:color w:val="000000"/>
              </w:rPr>
            </w:pPr>
            <w:r w:rsidRPr="00515361">
              <w:rPr>
                <w:b/>
                <w:bCs/>
                <w:color w:val="000000"/>
              </w:rPr>
              <w:t>PER</w:t>
            </w:r>
          </w:p>
        </w:tc>
        <w:tc>
          <w:tcPr>
            <w:tcW w:w="1440" w:type="dxa"/>
            <w:tcBorders>
              <w:top w:val="nil"/>
              <w:left w:val="nil"/>
              <w:bottom w:val="nil"/>
              <w:right w:val="nil"/>
            </w:tcBorders>
            <w:shd w:val="clear" w:color="auto" w:fill="auto"/>
            <w:noWrap/>
            <w:vAlign w:val="bottom"/>
          </w:tcPr>
          <w:p w:rsidR="00451A40" w:rsidRPr="00515361" w:rsidRDefault="00451A40" w:rsidP="00451A40">
            <w:pPr>
              <w:jc w:val="center"/>
              <w:rPr>
                <w:b/>
                <w:bCs/>
                <w:color w:val="000000"/>
              </w:rPr>
            </w:pPr>
            <w:r w:rsidRPr="00515361">
              <w:rPr>
                <w:b/>
                <w:bCs/>
                <w:color w:val="000000"/>
              </w:rPr>
              <w:t>ADJUST-</w:t>
            </w:r>
          </w:p>
        </w:tc>
        <w:tc>
          <w:tcPr>
            <w:tcW w:w="1440" w:type="dxa"/>
            <w:tcBorders>
              <w:top w:val="nil"/>
              <w:left w:val="nil"/>
              <w:bottom w:val="nil"/>
              <w:right w:val="single" w:sz="8" w:space="0" w:color="auto"/>
            </w:tcBorders>
            <w:shd w:val="clear" w:color="auto" w:fill="auto"/>
            <w:noWrap/>
            <w:vAlign w:val="bottom"/>
          </w:tcPr>
          <w:p w:rsidR="00451A40" w:rsidRPr="00515361" w:rsidRDefault="00451A40" w:rsidP="00451A40">
            <w:pPr>
              <w:jc w:val="center"/>
              <w:rPr>
                <w:b/>
                <w:bCs/>
                <w:color w:val="000000"/>
              </w:rPr>
            </w:pPr>
            <w:r w:rsidRPr="00515361">
              <w:rPr>
                <w:b/>
                <w:bCs/>
                <w:color w:val="000000"/>
              </w:rPr>
              <w:t>PER</w:t>
            </w:r>
          </w:p>
        </w:tc>
      </w:tr>
      <w:tr w:rsidR="00451A40" w:rsidRPr="00515361" w:rsidTr="00451A40">
        <w:trPr>
          <w:trHeight w:val="312"/>
        </w:trPr>
        <w:tc>
          <w:tcPr>
            <w:tcW w:w="4917" w:type="dxa"/>
            <w:tcBorders>
              <w:top w:val="nil"/>
              <w:left w:val="single" w:sz="8" w:space="0" w:color="auto"/>
              <w:bottom w:val="single" w:sz="8" w:space="0" w:color="auto"/>
              <w:right w:val="nil"/>
            </w:tcBorders>
            <w:shd w:val="clear" w:color="auto" w:fill="auto"/>
            <w:noWrap/>
            <w:vAlign w:val="bottom"/>
          </w:tcPr>
          <w:p w:rsidR="00451A40" w:rsidRPr="00515361" w:rsidRDefault="00451A40" w:rsidP="00451A40">
            <w:pPr>
              <w:rPr>
                <w:b/>
                <w:bCs/>
                <w:color w:val="000000"/>
              </w:rPr>
            </w:pPr>
            <w:r w:rsidRPr="00515361">
              <w:rPr>
                <w:b/>
                <w:bCs/>
                <w:color w:val="000000"/>
              </w:rPr>
              <w:t> </w:t>
            </w:r>
          </w:p>
        </w:tc>
        <w:tc>
          <w:tcPr>
            <w:tcW w:w="1440" w:type="dxa"/>
            <w:tcBorders>
              <w:top w:val="nil"/>
              <w:left w:val="nil"/>
              <w:bottom w:val="single" w:sz="8" w:space="0" w:color="auto"/>
              <w:right w:val="nil"/>
            </w:tcBorders>
            <w:shd w:val="clear" w:color="auto" w:fill="auto"/>
            <w:noWrap/>
            <w:vAlign w:val="bottom"/>
          </w:tcPr>
          <w:p w:rsidR="00451A40" w:rsidRPr="00515361" w:rsidRDefault="00451A40" w:rsidP="00451A40">
            <w:pPr>
              <w:jc w:val="center"/>
              <w:rPr>
                <w:b/>
                <w:bCs/>
                <w:color w:val="000000"/>
              </w:rPr>
            </w:pPr>
            <w:r w:rsidRPr="00515361">
              <w:rPr>
                <w:b/>
                <w:bCs/>
                <w:color w:val="000000"/>
              </w:rPr>
              <w:t>UTILITY</w:t>
            </w:r>
          </w:p>
        </w:tc>
        <w:tc>
          <w:tcPr>
            <w:tcW w:w="1440" w:type="dxa"/>
            <w:tcBorders>
              <w:top w:val="nil"/>
              <w:left w:val="nil"/>
              <w:bottom w:val="single" w:sz="8" w:space="0" w:color="auto"/>
              <w:right w:val="nil"/>
            </w:tcBorders>
            <w:shd w:val="clear" w:color="auto" w:fill="auto"/>
            <w:noWrap/>
            <w:vAlign w:val="bottom"/>
          </w:tcPr>
          <w:p w:rsidR="00451A40" w:rsidRPr="00515361" w:rsidRDefault="00451A40" w:rsidP="00451A40">
            <w:pPr>
              <w:jc w:val="center"/>
              <w:rPr>
                <w:b/>
                <w:bCs/>
                <w:color w:val="000000"/>
              </w:rPr>
            </w:pPr>
            <w:r w:rsidRPr="00515361">
              <w:rPr>
                <w:b/>
                <w:bCs/>
                <w:color w:val="000000"/>
              </w:rPr>
              <w:t>MENTS</w:t>
            </w:r>
          </w:p>
        </w:tc>
        <w:tc>
          <w:tcPr>
            <w:tcW w:w="1440" w:type="dxa"/>
            <w:tcBorders>
              <w:top w:val="nil"/>
              <w:left w:val="nil"/>
              <w:bottom w:val="single" w:sz="8" w:space="0" w:color="auto"/>
              <w:right w:val="single" w:sz="8" w:space="0" w:color="auto"/>
            </w:tcBorders>
            <w:shd w:val="clear" w:color="auto" w:fill="auto"/>
            <w:noWrap/>
            <w:vAlign w:val="bottom"/>
          </w:tcPr>
          <w:p w:rsidR="00451A40" w:rsidRPr="00515361" w:rsidRDefault="009E6890" w:rsidP="00451A40">
            <w:pPr>
              <w:jc w:val="center"/>
              <w:rPr>
                <w:b/>
                <w:bCs/>
                <w:color w:val="000000"/>
              </w:rPr>
            </w:pPr>
            <w:r>
              <w:rPr>
                <w:b/>
                <w:bCs/>
                <w:color w:val="000000"/>
              </w:rPr>
              <w:t>COMM.</w:t>
            </w:r>
          </w:p>
        </w:tc>
      </w:tr>
      <w:tr w:rsidR="00451A40" w:rsidRPr="00515361" w:rsidTr="00451A40">
        <w:trPr>
          <w:trHeight w:val="300"/>
        </w:trPr>
        <w:tc>
          <w:tcPr>
            <w:tcW w:w="4917"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(601)  SALARIES AND WAGES - EMPLOYEES</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 xml:space="preserve">$12,876 </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 xml:space="preserve">$51 </w:t>
            </w:r>
          </w:p>
        </w:tc>
        <w:tc>
          <w:tcPr>
            <w:tcW w:w="1440" w:type="dxa"/>
            <w:tcBorders>
              <w:top w:val="nil"/>
              <w:left w:val="nil"/>
              <w:bottom w:val="nil"/>
              <w:right w:val="single" w:sz="8" w:space="0" w:color="auto"/>
            </w:tcBorders>
            <w:shd w:val="clear" w:color="auto" w:fill="auto"/>
            <w:noWrap/>
            <w:vAlign w:val="bottom"/>
          </w:tcPr>
          <w:p w:rsidR="00451A40" w:rsidRPr="00515361" w:rsidRDefault="00451A40" w:rsidP="00451A40">
            <w:pPr>
              <w:jc w:val="right"/>
              <w:rPr>
                <w:color w:val="000000"/>
              </w:rPr>
            </w:pPr>
            <w:r w:rsidRPr="00515361">
              <w:rPr>
                <w:color w:val="000000"/>
              </w:rPr>
              <w:t>$12,927</w:t>
            </w:r>
          </w:p>
        </w:tc>
      </w:tr>
      <w:tr w:rsidR="00451A40" w:rsidRPr="00515361" w:rsidTr="00451A40">
        <w:trPr>
          <w:trHeight w:val="300"/>
        </w:trPr>
        <w:tc>
          <w:tcPr>
            <w:tcW w:w="4917"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(603)  SALARIES AND WAGES - OFFICERS</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 xml:space="preserve">5,700 </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(398)</w:t>
            </w:r>
          </w:p>
        </w:tc>
        <w:tc>
          <w:tcPr>
            <w:tcW w:w="1440" w:type="dxa"/>
            <w:tcBorders>
              <w:top w:val="nil"/>
              <w:left w:val="nil"/>
              <w:bottom w:val="nil"/>
              <w:right w:val="single" w:sz="8" w:space="0" w:color="auto"/>
            </w:tcBorders>
            <w:shd w:val="clear" w:color="auto" w:fill="auto"/>
            <w:noWrap/>
            <w:vAlign w:val="bottom"/>
          </w:tcPr>
          <w:p w:rsidR="00451A40" w:rsidRPr="00515361" w:rsidRDefault="00451A40" w:rsidP="00451A40">
            <w:pPr>
              <w:jc w:val="right"/>
              <w:rPr>
                <w:color w:val="000000"/>
              </w:rPr>
            </w:pPr>
            <w:r w:rsidRPr="00515361">
              <w:rPr>
                <w:color w:val="000000"/>
              </w:rPr>
              <w:t>5,302</w:t>
            </w:r>
          </w:p>
        </w:tc>
      </w:tr>
      <w:tr w:rsidR="00451A40" w:rsidRPr="00515361" w:rsidTr="00451A40">
        <w:trPr>
          <w:trHeight w:val="300"/>
        </w:trPr>
        <w:tc>
          <w:tcPr>
            <w:tcW w:w="4917"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(604)  EMPLOYEE PENSIONS AND BENEFITS</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 xml:space="preserve">1,838 </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 xml:space="preserve">(138) </w:t>
            </w:r>
          </w:p>
        </w:tc>
        <w:tc>
          <w:tcPr>
            <w:tcW w:w="1440" w:type="dxa"/>
            <w:tcBorders>
              <w:top w:val="nil"/>
              <w:left w:val="nil"/>
              <w:bottom w:val="nil"/>
              <w:right w:val="single" w:sz="8" w:space="0" w:color="auto"/>
            </w:tcBorders>
            <w:shd w:val="clear" w:color="auto" w:fill="auto"/>
            <w:noWrap/>
            <w:vAlign w:val="bottom"/>
          </w:tcPr>
          <w:p w:rsidR="00451A40" w:rsidRPr="00515361" w:rsidRDefault="00451A40" w:rsidP="00451A40">
            <w:pPr>
              <w:jc w:val="right"/>
              <w:rPr>
                <w:color w:val="000000"/>
              </w:rPr>
            </w:pPr>
            <w:r w:rsidRPr="00515361">
              <w:rPr>
                <w:color w:val="000000"/>
              </w:rPr>
              <w:t>1,700</w:t>
            </w:r>
          </w:p>
        </w:tc>
      </w:tr>
      <w:tr w:rsidR="00451A40" w:rsidRPr="00515361" w:rsidTr="00451A40">
        <w:trPr>
          <w:trHeight w:val="300"/>
        </w:trPr>
        <w:tc>
          <w:tcPr>
            <w:tcW w:w="4917"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(610)  PURCHASED WATER</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 xml:space="preserve">0 </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 xml:space="preserve">0 </w:t>
            </w:r>
          </w:p>
        </w:tc>
        <w:tc>
          <w:tcPr>
            <w:tcW w:w="1440" w:type="dxa"/>
            <w:tcBorders>
              <w:top w:val="nil"/>
              <w:left w:val="nil"/>
              <w:bottom w:val="nil"/>
              <w:right w:val="single" w:sz="8" w:space="0" w:color="auto"/>
            </w:tcBorders>
            <w:shd w:val="clear" w:color="auto" w:fill="auto"/>
            <w:noWrap/>
            <w:vAlign w:val="bottom"/>
          </w:tcPr>
          <w:p w:rsidR="00451A40" w:rsidRPr="00515361" w:rsidRDefault="00451A40" w:rsidP="00451A40">
            <w:pPr>
              <w:jc w:val="right"/>
              <w:rPr>
                <w:color w:val="000000"/>
              </w:rPr>
            </w:pPr>
            <w:r w:rsidRPr="00515361">
              <w:rPr>
                <w:color w:val="000000"/>
              </w:rPr>
              <w:t>0</w:t>
            </w:r>
          </w:p>
        </w:tc>
      </w:tr>
      <w:tr w:rsidR="00451A40" w:rsidRPr="00515361" w:rsidTr="00451A40">
        <w:trPr>
          <w:trHeight w:val="300"/>
        </w:trPr>
        <w:tc>
          <w:tcPr>
            <w:tcW w:w="4917"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(615)  PURCHASED POWER</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 xml:space="preserve">3,790 </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374</w:t>
            </w:r>
          </w:p>
        </w:tc>
        <w:tc>
          <w:tcPr>
            <w:tcW w:w="1440" w:type="dxa"/>
            <w:tcBorders>
              <w:top w:val="nil"/>
              <w:left w:val="nil"/>
              <w:bottom w:val="nil"/>
              <w:right w:val="single" w:sz="8" w:space="0" w:color="auto"/>
            </w:tcBorders>
            <w:shd w:val="clear" w:color="auto" w:fill="auto"/>
            <w:noWrap/>
            <w:vAlign w:val="bottom"/>
          </w:tcPr>
          <w:p w:rsidR="00451A40" w:rsidRPr="00515361" w:rsidRDefault="00451A40" w:rsidP="00451A40">
            <w:pPr>
              <w:jc w:val="right"/>
              <w:rPr>
                <w:color w:val="000000"/>
              </w:rPr>
            </w:pPr>
            <w:r w:rsidRPr="00515361">
              <w:rPr>
                <w:color w:val="000000"/>
              </w:rPr>
              <w:t>4,164</w:t>
            </w:r>
          </w:p>
        </w:tc>
      </w:tr>
      <w:tr w:rsidR="00451A40" w:rsidRPr="00515361" w:rsidTr="00451A40">
        <w:trPr>
          <w:trHeight w:val="300"/>
        </w:trPr>
        <w:tc>
          <w:tcPr>
            <w:tcW w:w="4917"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(616)  FUEL FOR POWER PRODUCTION</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 xml:space="preserve">496 </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 xml:space="preserve">(496) </w:t>
            </w:r>
          </w:p>
        </w:tc>
        <w:tc>
          <w:tcPr>
            <w:tcW w:w="1440" w:type="dxa"/>
            <w:tcBorders>
              <w:top w:val="nil"/>
              <w:left w:val="nil"/>
              <w:bottom w:val="nil"/>
              <w:right w:val="single" w:sz="8" w:space="0" w:color="auto"/>
            </w:tcBorders>
            <w:shd w:val="clear" w:color="auto" w:fill="auto"/>
            <w:noWrap/>
            <w:vAlign w:val="bottom"/>
          </w:tcPr>
          <w:p w:rsidR="00451A40" w:rsidRPr="00515361" w:rsidRDefault="00451A40" w:rsidP="00451A40">
            <w:pPr>
              <w:jc w:val="right"/>
              <w:rPr>
                <w:color w:val="000000"/>
              </w:rPr>
            </w:pPr>
            <w:r w:rsidRPr="00515361">
              <w:rPr>
                <w:color w:val="000000"/>
              </w:rPr>
              <w:t>0</w:t>
            </w:r>
          </w:p>
        </w:tc>
      </w:tr>
      <w:tr w:rsidR="00451A40" w:rsidRPr="00515361" w:rsidTr="00451A40">
        <w:trPr>
          <w:trHeight w:val="300"/>
        </w:trPr>
        <w:tc>
          <w:tcPr>
            <w:tcW w:w="4917"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(618)  CHEMICALS</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 xml:space="preserve">1,994 </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 xml:space="preserve">(165) </w:t>
            </w:r>
          </w:p>
        </w:tc>
        <w:tc>
          <w:tcPr>
            <w:tcW w:w="1440" w:type="dxa"/>
            <w:tcBorders>
              <w:top w:val="nil"/>
              <w:left w:val="nil"/>
              <w:bottom w:val="nil"/>
              <w:right w:val="single" w:sz="8" w:space="0" w:color="auto"/>
            </w:tcBorders>
            <w:shd w:val="clear" w:color="auto" w:fill="auto"/>
            <w:noWrap/>
            <w:vAlign w:val="bottom"/>
          </w:tcPr>
          <w:p w:rsidR="00451A40" w:rsidRPr="00515361" w:rsidRDefault="00451A40" w:rsidP="00451A40">
            <w:pPr>
              <w:jc w:val="right"/>
              <w:rPr>
                <w:color w:val="000000"/>
              </w:rPr>
            </w:pPr>
            <w:r w:rsidRPr="00515361">
              <w:rPr>
                <w:color w:val="000000"/>
              </w:rPr>
              <w:t>1,829</w:t>
            </w:r>
          </w:p>
        </w:tc>
      </w:tr>
      <w:tr w:rsidR="00451A40" w:rsidRPr="00515361" w:rsidTr="00451A40">
        <w:trPr>
          <w:trHeight w:val="300"/>
        </w:trPr>
        <w:tc>
          <w:tcPr>
            <w:tcW w:w="4917"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(620)  MATERIALS AND SUPPLIES</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 xml:space="preserve">2,926 </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 xml:space="preserve">(620) </w:t>
            </w:r>
          </w:p>
        </w:tc>
        <w:tc>
          <w:tcPr>
            <w:tcW w:w="1440" w:type="dxa"/>
            <w:tcBorders>
              <w:top w:val="nil"/>
              <w:left w:val="nil"/>
              <w:bottom w:val="nil"/>
              <w:right w:val="single" w:sz="8" w:space="0" w:color="auto"/>
            </w:tcBorders>
            <w:shd w:val="clear" w:color="auto" w:fill="auto"/>
            <w:noWrap/>
            <w:vAlign w:val="bottom"/>
          </w:tcPr>
          <w:p w:rsidR="00451A40" w:rsidRPr="00515361" w:rsidRDefault="00451A40" w:rsidP="00451A40">
            <w:pPr>
              <w:jc w:val="right"/>
              <w:rPr>
                <w:color w:val="000000"/>
              </w:rPr>
            </w:pPr>
            <w:r w:rsidRPr="00515361">
              <w:rPr>
                <w:color w:val="000000"/>
              </w:rPr>
              <w:t>2,306</w:t>
            </w:r>
          </w:p>
        </w:tc>
      </w:tr>
      <w:tr w:rsidR="00451A40" w:rsidRPr="00515361" w:rsidTr="00451A40">
        <w:trPr>
          <w:trHeight w:val="300"/>
        </w:trPr>
        <w:tc>
          <w:tcPr>
            <w:tcW w:w="4917"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(630)  CONTRACTUAL SERVICES - BILLING</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 xml:space="preserve">0 </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 xml:space="preserve">0 </w:t>
            </w:r>
          </w:p>
        </w:tc>
        <w:tc>
          <w:tcPr>
            <w:tcW w:w="1440" w:type="dxa"/>
            <w:tcBorders>
              <w:top w:val="nil"/>
              <w:left w:val="nil"/>
              <w:bottom w:val="nil"/>
              <w:right w:val="single" w:sz="8" w:space="0" w:color="auto"/>
            </w:tcBorders>
            <w:shd w:val="clear" w:color="auto" w:fill="auto"/>
            <w:noWrap/>
            <w:vAlign w:val="bottom"/>
          </w:tcPr>
          <w:p w:rsidR="00451A40" w:rsidRPr="00515361" w:rsidRDefault="00451A40" w:rsidP="00451A40">
            <w:pPr>
              <w:jc w:val="right"/>
              <w:rPr>
                <w:color w:val="000000"/>
              </w:rPr>
            </w:pPr>
            <w:r w:rsidRPr="00515361">
              <w:rPr>
                <w:color w:val="000000"/>
              </w:rPr>
              <w:t>0</w:t>
            </w:r>
          </w:p>
        </w:tc>
      </w:tr>
      <w:tr w:rsidR="00451A40" w:rsidRPr="00515361" w:rsidTr="00451A40">
        <w:trPr>
          <w:trHeight w:val="300"/>
        </w:trPr>
        <w:tc>
          <w:tcPr>
            <w:tcW w:w="4917"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(631)  CONTRACTUAL SERVICES - PROFESSIONAL</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1,592</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 xml:space="preserve">0 </w:t>
            </w:r>
          </w:p>
        </w:tc>
        <w:tc>
          <w:tcPr>
            <w:tcW w:w="1440" w:type="dxa"/>
            <w:tcBorders>
              <w:top w:val="nil"/>
              <w:left w:val="nil"/>
              <w:bottom w:val="nil"/>
              <w:right w:val="single" w:sz="8" w:space="0" w:color="auto"/>
            </w:tcBorders>
            <w:shd w:val="clear" w:color="auto" w:fill="auto"/>
            <w:noWrap/>
            <w:vAlign w:val="bottom"/>
          </w:tcPr>
          <w:p w:rsidR="00451A40" w:rsidRPr="00515361" w:rsidRDefault="00451A40" w:rsidP="00451A40">
            <w:pPr>
              <w:jc w:val="right"/>
              <w:rPr>
                <w:color w:val="000000"/>
              </w:rPr>
            </w:pPr>
            <w:r w:rsidRPr="00515361">
              <w:rPr>
                <w:color w:val="000000"/>
              </w:rPr>
              <w:t>1,592</w:t>
            </w:r>
          </w:p>
        </w:tc>
      </w:tr>
      <w:tr w:rsidR="00451A40" w:rsidRPr="00515361" w:rsidTr="00451A40">
        <w:trPr>
          <w:trHeight w:val="300"/>
        </w:trPr>
        <w:tc>
          <w:tcPr>
            <w:tcW w:w="4917"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(633)  CONTRACTUAL SERVICES – TESTING</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 xml:space="preserve">5,532 </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0</w:t>
            </w:r>
          </w:p>
        </w:tc>
        <w:tc>
          <w:tcPr>
            <w:tcW w:w="1440" w:type="dxa"/>
            <w:tcBorders>
              <w:top w:val="nil"/>
              <w:left w:val="nil"/>
              <w:bottom w:val="nil"/>
              <w:right w:val="single" w:sz="8" w:space="0" w:color="auto"/>
            </w:tcBorders>
            <w:shd w:val="clear" w:color="auto" w:fill="auto"/>
            <w:noWrap/>
            <w:vAlign w:val="bottom"/>
          </w:tcPr>
          <w:p w:rsidR="00451A40" w:rsidRPr="00515361" w:rsidRDefault="00451A40" w:rsidP="00451A40">
            <w:pPr>
              <w:jc w:val="right"/>
              <w:rPr>
                <w:color w:val="000000"/>
              </w:rPr>
            </w:pPr>
            <w:r w:rsidRPr="00515361">
              <w:rPr>
                <w:color w:val="000000"/>
              </w:rPr>
              <w:t>5,532</w:t>
            </w:r>
          </w:p>
        </w:tc>
      </w:tr>
      <w:tr w:rsidR="00451A40" w:rsidRPr="00515361" w:rsidTr="00451A40">
        <w:trPr>
          <w:trHeight w:val="300"/>
        </w:trPr>
        <w:tc>
          <w:tcPr>
            <w:tcW w:w="4917"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(636)  CONTRACTUAL SERVICES - OTHER</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 xml:space="preserve">16,705 </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 xml:space="preserve">(3,660) </w:t>
            </w:r>
          </w:p>
        </w:tc>
        <w:tc>
          <w:tcPr>
            <w:tcW w:w="1440" w:type="dxa"/>
            <w:tcBorders>
              <w:top w:val="nil"/>
              <w:left w:val="nil"/>
              <w:bottom w:val="nil"/>
              <w:right w:val="single" w:sz="8" w:space="0" w:color="auto"/>
            </w:tcBorders>
            <w:shd w:val="clear" w:color="auto" w:fill="auto"/>
            <w:noWrap/>
            <w:vAlign w:val="bottom"/>
          </w:tcPr>
          <w:p w:rsidR="00451A40" w:rsidRPr="00515361" w:rsidRDefault="00451A40" w:rsidP="00451A40">
            <w:pPr>
              <w:jc w:val="right"/>
              <w:rPr>
                <w:color w:val="000000"/>
              </w:rPr>
            </w:pPr>
            <w:r w:rsidRPr="00515361">
              <w:rPr>
                <w:color w:val="000000"/>
              </w:rPr>
              <w:t>13,045</w:t>
            </w:r>
          </w:p>
        </w:tc>
      </w:tr>
      <w:tr w:rsidR="00451A40" w:rsidRPr="00515361" w:rsidTr="00451A40">
        <w:trPr>
          <w:trHeight w:val="300"/>
        </w:trPr>
        <w:tc>
          <w:tcPr>
            <w:tcW w:w="4917"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(640)  RENTS</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 xml:space="preserve">1,258 </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 xml:space="preserve">(15) </w:t>
            </w:r>
          </w:p>
        </w:tc>
        <w:tc>
          <w:tcPr>
            <w:tcW w:w="1440" w:type="dxa"/>
            <w:tcBorders>
              <w:top w:val="nil"/>
              <w:left w:val="nil"/>
              <w:bottom w:val="nil"/>
              <w:right w:val="single" w:sz="8" w:space="0" w:color="auto"/>
            </w:tcBorders>
            <w:shd w:val="clear" w:color="auto" w:fill="auto"/>
            <w:noWrap/>
            <w:vAlign w:val="bottom"/>
          </w:tcPr>
          <w:p w:rsidR="00451A40" w:rsidRPr="00515361" w:rsidRDefault="00451A40" w:rsidP="00451A40">
            <w:pPr>
              <w:jc w:val="right"/>
              <w:rPr>
                <w:color w:val="000000"/>
              </w:rPr>
            </w:pPr>
            <w:r w:rsidRPr="00515361">
              <w:rPr>
                <w:color w:val="000000"/>
              </w:rPr>
              <w:t>1,243</w:t>
            </w:r>
          </w:p>
        </w:tc>
      </w:tr>
      <w:tr w:rsidR="00451A40" w:rsidRPr="00515361" w:rsidTr="00451A40">
        <w:trPr>
          <w:trHeight w:val="300"/>
        </w:trPr>
        <w:tc>
          <w:tcPr>
            <w:tcW w:w="4917"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(650)  TRANSPORTATION EXPENSE</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 xml:space="preserve">1,309 </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793</w:t>
            </w:r>
          </w:p>
        </w:tc>
        <w:tc>
          <w:tcPr>
            <w:tcW w:w="1440" w:type="dxa"/>
            <w:tcBorders>
              <w:top w:val="nil"/>
              <w:left w:val="nil"/>
              <w:bottom w:val="nil"/>
              <w:right w:val="single" w:sz="8" w:space="0" w:color="auto"/>
            </w:tcBorders>
            <w:shd w:val="clear" w:color="auto" w:fill="auto"/>
            <w:noWrap/>
            <w:vAlign w:val="bottom"/>
          </w:tcPr>
          <w:p w:rsidR="00451A40" w:rsidRPr="00515361" w:rsidRDefault="00451A40" w:rsidP="00451A40">
            <w:pPr>
              <w:jc w:val="right"/>
              <w:rPr>
                <w:color w:val="000000"/>
              </w:rPr>
            </w:pPr>
            <w:r w:rsidRPr="00515361">
              <w:rPr>
                <w:color w:val="000000"/>
              </w:rPr>
              <w:t>2,102</w:t>
            </w:r>
          </w:p>
        </w:tc>
      </w:tr>
      <w:tr w:rsidR="00451A40" w:rsidRPr="00515361" w:rsidTr="00451A40">
        <w:trPr>
          <w:trHeight w:val="300"/>
        </w:trPr>
        <w:tc>
          <w:tcPr>
            <w:tcW w:w="4917"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(655)  INSURANCE EXPENSE</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 xml:space="preserve">1,935 </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 xml:space="preserve">(301) </w:t>
            </w:r>
          </w:p>
        </w:tc>
        <w:tc>
          <w:tcPr>
            <w:tcW w:w="1440" w:type="dxa"/>
            <w:tcBorders>
              <w:top w:val="nil"/>
              <w:left w:val="nil"/>
              <w:bottom w:val="nil"/>
              <w:right w:val="single" w:sz="8" w:space="0" w:color="auto"/>
            </w:tcBorders>
            <w:shd w:val="clear" w:color="auto" w:fill="auto"/>
            <w:noWrap/>
            <w:vAlign w:val="bottom"/>
          </w:tcPr>
          <w:p w:rsidR="00451A40" w:rsidRPr="00515361" w:rsidRDefault="00451A40" w:rsidP="00451A40">
            <w:pPr>
              <w:jc w:val="right"/>
              <w:rPr>
                <w:color w:val="000000"/>
              </w:rPr>
            </w:pPr>
            <w:r w:rsidRPr="00515361">
              <w:rPr>
                <w:color w:val="000000"/>
              </w:rPr>
              <w:t>1,634</w:t>
            </w:r>
          </w:p>
        </w:tc>
      </w:tr>
      <w:tr w:rsidR="00451A40" w:rsidRPr="00515361" w:rsidTr="00451A40">
        <w:trPr>
          <w:trHeight w:val="300"/>
        </w:trPr>
        <w:tc>
          <w:tcPr>
            <w:tcW w:w="4917"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(665)  REGULATORY COMMISSION EXPENSE</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 xml:space="preserve">0 </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 xml:space="preserve">536 </w:t>
            </w:r>
          </w:p>
        </w:tc>
        <w:tc>
          <w:tcPr>
            <w:tcW w:w="1440" w:type="dxa"/>
            <w:tcBorders>
              <w:top w:val="nil"/>
              <w:left w:val="nil"/>
              <w:bottom w:val="nil"/>
              <w:right w:val="single" w:sz="8" w:space="0" w:color="auto"/>
            </w:tcBorders>
            <w:shd w:val="clear" w:color="auto" w:fill="auto"/>
            <w:noWrap/>
            <w:vAlign w:val="bottom"/>
          </w:tcPr>
          <w:p w:rsidR="00451A40" w:rsidRPr="00515361" w:rsidRDefault="00451A40" w:rsidP="00451A40">
            <w:pPr>
              <w:jc w:val="right"/>
              <w:rPr>
                <w:color w:val="000000"/>
              </w:rPr>
            </w:pPr>
            <w:r w:rsidRPr="00515361">
              <w:rPr>
                <w:color w:val="000000"/>
              </w:rPr>
              <w:t>536</w:t>
            </w:r>
          </w:p>
        </w:tc>
      </w:tr>
      <w:tr w:rsidR="00451A40" w:rsidRPr="00515361" w:rsidTr="00451A40">
        <w:trPr>
          <w:trHeight w:val="300"/>
        </w:trPr>
        <w:tc>
          <w:tcPr>
            <w:tcW w:w="4917"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(670)  BAD DEBT EXPENSE</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 xml:space="preserve">350 </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rPr>
            </w:pPr>
            <w:r w:rsidRPr="00515361">
              <w:rPr>
                <w:color w:val="000000"/>
              </w:rPr>
              <w:t>1,615</w:t>
            </w:r>
          </w:p>
        </w:tc>
        <w:tc>
          <w:tcPr>
            <w:tcW w:w="1440" w:type="dxa"/>
            <w:tcBorders>
              <w:top w:val="nil"/>
              <w:left w:val="nil"/>
              <w:bottom w:val="nil"/>
              <w:right w:val="single" w:sz="8" w:space="0" w:color="auto"/>
            </w:tcBorders>
            <w:shd w:val="clear" w:color="auto" w:fill="auto"/>
            <w:noWrap/>
            <w:vAlign w:val="bottom"/>
          </w:tcPr>
          <w:p w:rsidR="00451A40" w:rsidRPr="00515361" w:rsidRDefault="00451A40" w:rsidP="00451A40">
            <w:pPr>
              <w:jc w:val="right"/>
              <w:rPr>
                <w:color w:val="000000"/>
              </w:rPr>
            </w:pPr>
            <w:r w:rsidRPr="00515361">
              <w:rPr>
                <w:color w:val="000000"/>
              </w:rPr>
              <w:t>1,965</w:t>
            </w:r>
          </w:p>
        </w:tc>
      </w:tr>
      <w:tr w:rsidR="00451A40" w:rsidRPr="00515361" w:rsidTr="00451A40">
        <w:trPr>
          <w:trHeight w:val="300"/>
        </w:trPr>
        <w:tc>
          <w:tcPr>
            <w:tcW w:w="4917"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(675)  MISCELLANEOUS EXPENSE</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u w:val="single"/>
              </w:rPr>
            </w:pPr>
            <w:r w:rsidRPr="00515361">
              <w:rPr>
                <w:color w:val="000000"/>
                <w:u w:val="single"/>
              </w:rPr>
              <w:t xml:space="preserve">7,159 </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u w:val="single"/>
              </w:rPr>
            </w:pPr>
            <w:r w:rsidRPr="00515361">
              <w:rPr>
                <w:color w:val="000000"/>
                <w:u w:val="single"/>
              </w:rPr>
              <w:t>(479)</w:t>
            </w:r>
          </w:p>
        </w:tc>
        <w:tc>
          <w:tcPr>
            <w:tcW w:w="1440" w:type="dxa"/>
            <w:tcBorders>
              <w:top w:val="nil"/>
              <w:left w:val="nil"/>
              <w:bottom w:val="nil"/>
              <w:right w:val="single" w:sz="8" w:space="0" w:color="auto"/>
            </w:tcBorders>
            <w:shd w:val="clear" w:color="auto" w:fill="auto"/>
            <w:noWrap/>
            <w:vAlign w:val="bottom"/>
          </w:tcPr>
          <w:p w:rsidR="00451A40" w:rsidRPr="00515361" w:rsidRDefault="00451A40" w:rsidP="00451A40">
            <w:pPr>
              <w:jc w:val="right"/>
              <w:rPr>
                <w:color w:val="000000"/>
                <w:u w:val="single"/>
              </w:rPr>
            </w:pPr>
            <w:r w:rsidRPr="00515361">
              <w:rPr>
                <w:color w:val="000000"/>
                <w:u w:val="single"/>
              </w:rPr>
              <w:t>6,680</w:t>
            </w:r>
          </w:p>
        </w:tc>
      </w:tr>
      <w:tr w:rsidR="00451A40" w:rsidRPr="00515361" w:rsidTr="00451A40">
        <w:trPr>
          <w:trHeight w:val="300"/>
        </w:trPr>
        <w:tc>
          <w:tcPr>
            <w:tcW w:w="4917" w:type="dxa"/>
            <w:tcBorders>
              <w:top w:val="nil"/>
              <w:left w:val="single" w:sz="8" w:space="0" w:color="auto"/>
              <w:bottom w:val="nil"/>
              <w:right w:val="nil"/>
            </w:tcBorders>
            <w:shd w:val="clear" w:color="auto" w:fill="auto"/>
            <w:noWrap/>
            <w:vAlign w:val="bottom"/>
          </w:tcPr>
          <w:p w:rsidR="00451A40" w:rsidRPr="00515361" w:rsidRDefault="00451A40" w:rsidP="00451A40">
            <w:pPr>
              <w:rPr>
                <w:color w:val="000000"/>
              </w:rPr>
            </w:pPr>
            <w:r w:rsidRPr="00515361">
              <w:rPr>
                <w:color w:val="000000"/>
              </w:rPr>
              <w:t> </w:t>
            </w:r>
          </w:p>
        </w:tc>
        <w:tc>
          <w:tcPr>
            <w:tcW w:w="1440"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440" w:type="dxa"/>
            <w:tcBorders>
              <w:top w:val="nil"/>
              <w:left w:val="nil"/>
              <w:bottom w:val="nil"/>
              <w:right w:val="nil"/>
            </w:tcBorders>
            <w:shd w:val="clear" w:color="auto" w:fill="auto"/>
            <w:noWrap/>
            <w:vAlign w:val="bottom"/>
          </w:tcPr>
          <w:p w:rsidR="00451A40" w:rsidRPr="00515361" w:rsidRDefault="00451A40" w:rsidP="00451A40">
            <w:pPr>
              <w:rPr>
                <w:color w:val="000000"/>
              </w:rPr>
            </w:pPr>
          </w:p>
        </w:tc>
        <w:tc>
          <w:tcPr>
            <w:tcW w:w="1440" w:type="dxa"/>
            <w:tcBorders>
              <w:top w:val="nil"/>
              <w:left w:val="nil"/>
              <w:bottom w:val="nil"/>
              <w:right w:val="single" w:sz="8" w:space="0" w:color="auto"/>
            </w:tcBorders>
            <w:shd w:val="clear" w:color="auto" w:fill="auto"/>
            <w:noWrap/>
            <w:vAlign w:val="bottom"/>
          </w:tcPr>
          <w:p w:rsidR="00451A40" w:rsidRPr="00515361" w:rsidRDefault="00451A40" w:rsidP="00451A40">
            <w:pPr>
              <w:rPr>
                <w:color w:val="000000"/>
              </w:rPr>
            </w:pPr>
            <w:r w:rsidRPr="00515361">
              <w:rPr>
                <w:color w:val="000000"/>
              </w:rPr>
              <w:t> </w:t>
            </w:r>
          </w:p>
        </w:tc>
      </w:tr>
      <w:tr w:rsidR="00451A40" w:rsidRPr="00515361" w:rsidTr="00451A40">
        <w:trPr>
          <w:trHeight w:val="312"/>
        </w:trPr>
        <w:tc>
          <w:tcPr>
            <w:tcW w:w="4917" w:type="dxa"/>
            <w:tcBorders>
              <w:top w:val="nil"/>
              <w:left w:val="single" w:sz="8" w:space="0" w:color="auto"/>
              <w:bottom w:val="nil"/>
              <w:right w:val="nil"/>
            </w:tcBorders>
            <w:shd w:val="clear" w:color="auto" w:fill="auto"/>
            <w:noWrap/>
            <w:vAlign w:val="bottom"/>
          </w:tcPr>
          <w:p w:rsidR="00451A40" w:rsidRPr="00515361" w:rsidRDefault="00451A40" w:rsidP="00451A40">
            <w:pPr>
              <w:rPr>
                <w:b/>
                <w:bCs/>
              </w:rPr>
            </w:pPr>
            <w:r w:rsidRPr="00515361">
              <w:rPr>
                <w:b/>
                <w:bCs/>
              </w:rPr>
              <w:t> </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u w:val="double"/>
              </w:rPr>
            </w:pPr>
            <w:r w:rsidRPr="00515361">
              <w:rPr>
                <w:color w:val="000000"/>
                <w:u w:val="double"/>
              </w:rPr>
              <w:t xml:space="preserve">$65,460 </w:t>
            </w:r>
          </w:p>
        </w:tc>
        <w:tc>
          <w:tcPr>
            <w:tcW w:w="1440" w:type="dxa"/>
            <w:tcBorders>
              <w:top w:val="nil"/>
              <w:left w:val="nil"/>
              <w:bottom w:val="nil"/>
              <w:right w:val="nil"/>
            </w:tcBorders>
            <w:shd w:val="clear" w:color="auto" w:fill="auto"/>
            <w:noWrap/>
            <w:vAlign w:val="bottom"/>
          </w:tcPr>
          <w:p w:rsidR="00451A40" w:rsidRPr="00515361" w:rsidRDefault="00451A40" w:rsidP="00451A40">
            <w:pPr>
              <w:jc w:val="right"/>
              <w:rPr>
                <w:color w:val="000000"/>
                <w:u w:val="double"/>
              </w:rPr>
            </w:pPr>
            <w:r w:rsidRPr="00515361">
              <w:rPr>
                <w:color w:val="000000"/>
                <w:u w:val="double"/>
              </w:rPr>
              <w:t>($2,903)</w:t>
            </w:r>
          </w:p>
        </w:tc>
        <w:tc>
          <w:tcPr>
            <w:tcW w:w="1440" w:type="dxa"/>
            <w:tcBorders>
              <w:top w:val="nil"/>
              <w:left w:val="nil"/>
              <w:bottom w:val="nil"/>
              <w:right w:val="single" w:sz="8" w:space="0" w:color="auto"/>
            </w:tcBorders>
            <w:shd w:val="clear" w:color="auto" w:fill="auto"/>
            <w:noWrap/>
            <w:vAlign w:val="bottom"/>
          </w:tcPr>
          <w:p w:rsidR="00451A40" w:rsidRPr="00515361" w:rsidRDefault="00451A40" w:rsidP="00451A40">
            <w:pPr>
              <w:jc w:val="right"/>
              <w:rPr>
                <w:color w:val="000000"/>
                <w:u w:val="double"/>
              </w:rPr>
            </w:pPr>
            <w:r w:rsidRPr="00515361">
              <w:rPr>
                <w:color w:val="000000"/>
                <w:u w:val="double"/>
              </w:rPr>
              <w:t xml:space="preserve">$62,557 </w:t>
            </w:r>
          </w:p>
        </w:tc>
      </w:tr>
      <w:tr w:rsidR="00451A40" w:rsidRPr="00515361" w:rsidTr="00451A40">
        <w:trPr>
          <w:trHeight w:val="312"/>
        </w:trPr>
        <w:tc>
          <w:tcPr>
            <w:tcW w:w="4917" w:type="dxa"/>
            <w:tcBorders>
              <w:top w:val="nil"/>
              <w:left w:val="single" w:sz="8" w:space="0" w:color="auto"/>
              <w:bottom w:val="single" w:sz="8" w:space="0" w:color="auto"/>
              <w:right w:val="nil"/>
            </w:tcBorders>
            <w:shd w:val="clear" w:color="auto" w:fill="auto"/>
            <w:noWrap/>
            <w:vAlign w:val="bottom"/>
          </w:tcPr>
          <w:p w:rsidR="00451A40" w:rsidRPr="00515361" w:rsidRDefault="00451A40" w:rsidP="00451A40">
            <w:pPr>
              <w:rPr>
                <w:color w:val="000000"/>
              </w:rPr>
            </w:pPr>
            <w:r w:rsidRPr="00515361">
              <w:rPr>
                <w:color w:val="000000"/>
              </w:rPr>
              <w:t> </w:t>
            </w:r>
          </w:p>
        </w:tc>
        <w:tc>
          <w:tcPr>
            <w:tcW w:w="1440" w:type="dxa"/>
            <w:tcBorders>
              <w:top w:val="nil"/>
              <w:left w:val="nil"/>
              <w:bottom w:val="single" w:sz="8" w:space="0" w:color="auto"/>
              <w:right w:val="nil"/>
            </w:tcBorders>
            <w:shd w:val="clear" w:color="auto" w:fill="auto"/>
            <w:noWrap/>
            <w:vAlign w:val="bottom"/>
          </w:tcPr>
          <w:p w:rsidR="00451A40" w:rsidRPr="00515361" w:rsidRDefault="00451A40" w:rsidP="00451A40">
            <w:pPr>
              <w:rPr>
                <w:color w:val="000000"/>
              </w:rPr>
            </w:pPr>
            <w:r w:rsidRPr="00515361">
              <w:rPr>
                <w:color w:val="000000"/>
              </w:rPr>
              <w:t> </w:t>
            </w:r>
          </w:p>
        </w:tc>
        <w:tc>
          <w:tcPr>
            <w:tcW w:w="1440" w:type="dxa"/>
            <w:tcBorders>
              <w:top w:val="nil"/>
              <w:left w:val="nil"/>
              <w:bottom w:val="single" w:sz="8" w:space="0" w:color="auto"/>
              <w:right w:val="nil"/>
            </w:tcBorders>
            <w:shd w:val="clear" w:color="auto" w:fill="auto"/>
            <w:noWrap/>
            <w:vAlign w:val="bottom"/>
          </w:tcPr>
          <w:p w:rsidR="00451A40" w:rsidRPr="00515361" w:rsidRDefault="00451A40" w:rsidP="00451A40">
            <w:pPr>
              <w:rPr>
                <w:color w:val="000000"/>
              </w:rPr>
            </w:pPr>
            <w:r w:rsidRPr="00515361">
              <w:rPr>
                <w:color w:val="000000"/>
              </w:rPr>
              <w:t> </w:t>
            </w:r>
          </w:p>
        </w:tc>
        <w:tc>
          <w:tcPr>
            <w:tcW w:w="1440" w:type="dxa"/>
            <w:tcBorders>
              <w:top w:val="nil"/>
              <w:left w:val="nil"/>
              <w:bottom w:val="single" w:sz="8" w:space="0" w:color="auto"/>
              <w:right w:val="single" w:sz="8" w:space="0" w:color="auto"/>
            </w:tcBorders>
            <w:shd w:val="clear" w:color="auto" w:fill="auto"/>
            <w:noWrap/>
            <w:vAlign w:val="bottom"/>
          </w:tcPr>
          <w:p w:rsidR="00451A40" w:rsidRPr="00515361" w:rsidRDefault="00451A40" w:rsidP="00451A40">
            <w:pPr>
              <w:rPr>
                <w:color w:val="000000"/>
              </w:rPr>
            </w:pPr>
            <w:r w:rsidRPr="00515361">
              <w:rPr>
                <w:color w:val="000000"/>
              </w:rPr>
              <w:t> </w:t>
            </w:r>
          </w:p>
        </w:tc>
      </w:tr>
    </w:tbl>
    <w:p w:rsidR="00451A40" w:rsidRPr="00515361" w:rsidRDefault="00451A40"/>
    <w:p w:rsidR="009779AE" w:rsidRPr="00515361" w:rsidRDefault="009779AE">
      <w:r w:rsidRPr="00515361">
        <w:br w:type="page"/>
      </w:r>
    </w:p>
    <w:p w:rsidR="009779AE" w:rsidRPr="00515361" w:rsidRDefault="009779AE"/>
    <w:tbl>
      <w:tblPr>
        <w:tblW w:w="10039" w:type="dxa"/>
        <w:tblInd w:w="93" w:type="dxa"/>
        <w:tblLook w:val="04A0" w:firstRow="1" w:lastRow="0" w:firstColumn="1" w:lastColumn="0" w:noHBand="0" w:noVBand="1"/>
      </w:tblPr>
      <w:tblGrid>
        <w:gridCol w:w="4720"/>
        <w:gridCol w:w="1540"/>
        <w:gridCol w:w="1872"/>
        <w:gridCol w:w="1907"/>
      </w:tblGrid>
      <w:tr w:rsidR="00D921FB" w:rsidRPr="00515361" w:rsidTr="005A7AB0">
        <w:trPr>
          <w:trHeight w:val="255"/>
        </w:trPr>
        <w:tc>
          <w:tcPr>
            <w:tcW w:w="4720" w:type="dxa"/>
            <w:tcBorders>
              <w:top w:val="single" w:sz="8" w:space="0" w:color="000000"/>
              <w:left w:val="single" w:sz="8" w:space="0" w:color="000000"/>
              <w:bottom w:val="nil"/>
              <w:right w:val="nil"/>
            </w:tcBorders>
            <w:noWrap/>
            <w:vAlign w:val="center"/>
            <w:hideMark/>
          </w:tcPr>
          <w:p w:rsidR="00D921FB" w:rsidRPr="00515361" w:rsidRDefault="00D921FB">
            <w:pPr>
              <w:spacing w:line="276" w:lineRule="auto"/>
              <w:rPr>
                <w:b/>
                <w:bCs/>
                <w:color w:val="000000"/>
              </w:rPr>
            </w:pPr>
            <w:r w:rsidRPr="00515361">
              <w:rPr>
                <w:b/>
                <w:bCs/>
                <w:color w:val="000000"/>
              </w:rPr>
              <w:t>CHARLIE CREEK UTILITIES, LLC.</w:t>
            </w:r>
          </w:p>
        </w:tc>
        <w:tc>
          <w:tcPr>
            <w:tcW w:w="1540" w:type="dxa"/>
            <w:tcBorders>
              <w:top w:val="single" w:sz="8" w:space="0" w:color="000000"/>
              <w:left w:val="nil"/>
              <w:bottom w:val="nil"/>
              <w:right w:val="nil"/>
            </w:tcBorders>
            <w:noWrap/>
            <w:vAlign w:val="center"/>
            <w:hideMark/>
          </w:tcPr>
          <w:p w:rsidR="00D921FB" w:rsidRPr="00515361" w:rsidRDefault="00D921FB">
            <w:pPr>
              <w:spacing w:line="276" w:lineRule="auto"/>
              <w:rPr>
                <w:b/>
                <w:bCs/>
                <w:color w:val="000000"/>
              </w:rPr>
            </w:pPr>
            <w:r w:rsidRPr="00515361">
              <w:rPr>
                <w:b/>
                <w:bCs/>
                <w:color w:val="000000"/>
              </w:rPr>
              <w:t> </w:t>
            </w:r>
          </w:p>
        </w:tc>
        <w:tc>
          <w:tcPr>
            <w:tcW w:w="3779" w:type="dxa"/>
            <w:gridSpan w:val="2"/>
            <w:tcBorders>
              <w:top w:val="single" w:sz="8" w:space="0" w:color="000000"/>
              <w:left w:val="nil"/>
              <w:bottom w:val="nil"/>
              <w:right w:val="single" w:sz="8" w:space="0" w:color="000000"/>
            </w:tcBorders>
            <w:noWrap/>
            <w:vAlign w:val="center"/>
            <w:hideMark/>
          </w:tcPr>
          <w:p w:rsidR="00D921FB" w:rsidRPr="00515361" w:rsidRDefault="00D921FB" w:rsidP="00D921FB">
            <w:pPr>
              <w:spacing w:line="276" w:lineRule="auto"/>
              <w:rPr>
                <w:b/>
                <w:bCs/>
                <w:color w:val="000000"/>
              </w:rPr>
            </w:pPr>
            <w:r w:rsidRPr="00515361">
              <w:rPr>
                <w:b/>
                <w:bCs/>
                <w:color w:val="000000"/>
              </w:rPr>
              <w:t> </w:t>
            </w:r>
            <w:r>
              <w:rPr>
                <w:b/>
                <w:bCs/>
                <w:color w:val="000000"/>
              </w:rPr>
              <w:t xml:space="preserve">                         </w:t>
            </w:r>
            <w:r w:rsidRPr="00515361">
              <w:rPr>
                <w:b/>
                <w:bCs/>
                <w:color w:val="000000"/>
              </w:rPr>
              <w:t>SCHEDULE NO. 4</w:t>
            </w:r>
          </w:p>
        </w:tc>
      </w:tr>
      <w:tr w:rsidR="009779AE" w:rsidRPr="00515361" w:rsidTr="009779AE">
        <w:trPr>
          <w:trHeight w:val="255"/>
        </w:trPr>
        <w:tc>
          <w:tcPr>
            <w:tcW w:w="4720" w:type="dxa"/>
            <w:tcBorders>
              <w:top w:val="nil"/>
              <w:left w:val="single" w:sz="8" w:space="0" w:color="000000"/>
              <w:bottom w:val="nil"/>
              <w:right w:val="nil"/>
            </w:tcBorders>
            <w:noWrap/>
            <w:vAlign w:val="center"/>
            <w:hideMark/>
          </w:tcPr>
          <w:p w:rsidR="009779AE" w:rsidRPr="00515361" w:rsidRDefault="009779AE">
            <w:pPr>
              <w:spacing w:line="276" w:lineRule="auto"/>
              <w:rPr>
                <w:b/>
                <w:bCs/>
                <w:color w:val="000000"/>
              </w:rPr>
            </w:pPr>
            <w:r w:rsidRPr="00515361">
              <w:rPr>
                <w:b/>
                <w:bCs/>
                <w:color w:val="000000"/>
              </w:rPr>
              <w:t>TEST YEAR ENDED 12/31/15</w:t>
            </w:r>
          </w:p>
        </w:tc>
        <w:tc>
          <w:tcPr>
            <w:tcW w:w="1540" w:type="dxa"/>
            <w:noWrap/>
            <w:vAlign w:val="bottom"/>
            <w:hideMark/>
          </w:tcPr>
          <w:p w:rsidR="009779AE" w:rsidRPr="00515361" w:rsidRDefault="009779AE">
            <w:pPr>
              <w:spacing w:line="276" w:lineRule="auto"/>
              <w:rPr>
                <w:rFonts w:eastAsiaTheme="minorHAnsi"/>
              </w:rPr>
            </w:pPr>
          </w:p>
        </w:tc>
        <w:tc>
          <w:tcPr>
            <w:tcW w:w="3779" w:type="dxa"/>
            <w:gridSpan w:val="2"/>
            <w:tcBorders>
              <w:top w:val="nil"/>
              <w:left w:val="nil"/>
              <w:bottom w:val="nil"/>
              <w:right w:val="single" w:sz="8" w:space="0" w:color="000000"/>
            </w:tcBorders>
            <w:noWrap/>
            <w:vAlign w:val="center"/>
            <w:hideMark/>
          </w:tcPr>
          <w:p w:rsidR="009779AE" w:rsidRPr="00515361" w:rsidRDefault="009779AE">
            <w:pPr>
              <w:spacing w:line="276" w:lineRule="auto"/>
              <w:jc w:val="right"/>
              <w:rPr>
                <w:b/>
                <w:bCs/>
                <w:color w:val="000000"/>
              </w:rPr>
            </w:pPr>
            <w:r w:rsidRPr="00515361">
              <w:rPr>
                <w:b/>
                <w:bCs/>
                <w:color w:val="000000"/>
              </w:rPr>
              <w:t>DOCKET NO. 160143-WU</w:t>
            </w:r>
          </w:p>
        </w:tc>
      </w:tr>
      <w:tr w:rsidR="009779AE" w:rsidRPr="00515361" w:rsidTr="009779AE">
        <w:trPr>
          <w:trHeight w:val="369"/>
        </w:trPr>
        <w:tc>
          <w:tcPr>
            <w:tcW w:w="4720" w:type="dxa"/>
            <w:tcBorders>
              <w:top w:val="nil"/>
              <w:left w:val="single" w:sz="8" w:space="0" w:color="000000"/>
              <w:bottom w:val="single" w:sz="8" w:space="0" w:color="000000"/>
              <w:right w:val="nil"/>
            </w:tcBorders>
            <w:noWrap/>
            <w:vAlign w:val="center"/>
            <w:hideMark/>
          </w:tcPr>
          <w:p w:rsidR="009779AE" w:rsidRPr="00515361" w:rsidRDefault="009779AE">
            <w:pPr>
              <w:spacing w:line="276" w:lineRule="auto"/>
              <w:rPr>
                <w:b/>
                <w:bCs/>
                <w:color w:val="000000"/>
              </w:rPr>
            </w:pPr>
            <w:r w:rsidRPr="00515361">
              <w:rPr>
                <w:b/>
                <w:bCs/>
                <w:color w:val="000000"/>
              </w:rPr>
              <w:t>MONTHLY WATER RATES</w:t>
            </w:r>
          </w:p>
        </w:tc>
        <w:tc>
          <w:tcPr>
            <w:tcW w:w="1540" w:type="dxa"/>
            <w:tcBorders>
              <w:top w:val="nil"/>
              <w:left w:val="nil"/>
              <w:bottom w:val="single" w:sz="8" w:space="0" w:color="000000"/>
              <w:right w:val="nil"/>
            </w:tcBorders>
            <w:noWrap/>
            <w:vAlign w:val="bottom"/>
            <w:hideMark/>
          </w:tcPr>
          <w:p w:rsidR="009779AE" w:rsidRPr="00515361" w:rsidRDefault="009779AE">
            <w:pPr>
              <w:spacing w:line="276" w:lineRule="auto"/>
            </w:pPr>
            <w:r w:rsidRPr="00515361">
              <w:t> </w:t>
            </w:r>
          </w:p>
        </w:tc>
        <w:tc>
          <w:tcPr>
            <w:tcW w:w="1872" w:type="dxa"/>
            <w:tcBorders>
              <w:top w:val="nil"/>
              <w:left w:val="nil"/>
              <w:bottom w:val="single" w:sz="8" w:space="0" w:color="000000"/>
              <w:right w:val="nil"/>
            </w:tcBorders>
            <w:noWrap/>
            <w:vAlign w:val="bottom"/>
            <w:hideMark/>
          </w:tcPr>
          <w:p w:rsidR="009779AE" w:rsidRPr="00515361" w:rsidRDefault="009779AE" w:rsidP="00D921FB">
            <w:pPr>
              <w:spacing w:line="276" w:lineRule="auto"/>
            </w:pPr>
          </w:p>
        </w:tc>
        <w:tc>
          <w:tcPr>
            <w:tcW w:w="1907" w:type="dxa"/>
            <w:tcBorders>
              <w:top w:val="nil"/>
              <w:left w:val="nil"/>
              <w:bottom w:val="single" w:sz="8" w:space="0" w:color="000000"/>
              <w:right w:val="single" w:sz="8" w:space="0" w:color="000000"/>
            </w:tcBorders>
            <w:noWrap/>
            <w:vAlign w:val="center"/>
            <w:hideMark/>
          </w:tcPr>
          <w:p w:rsidR="009779AE" w:rsidRPr="00515361" w:rsidRDefault="009779AE">
            <w:pPr>
              <w:spacing w:line="276" w:lineRule="auto"/>
              <w:rPr>
                <w:b/>
                <w:bCs/>
              </w:rPr>
            </w:pPr>
            <w:r w:rsidRPr="00515361">
              <w:rPr>
                <w:b/>
                <w:bCs/>
              </w:rPr>
              <w:t> </w:t>
            </w:r>
          </w:p>
        </w:tc>
      </w:tr>
      <w:tr w:rsidR="009779AE" w:rsidRPr="00515361" w:rsidTr="009779AE">
        <w:trPr>
          <w:trHeight w:val="300"/>
        </w:trPr>
        <w:tc>
          <w:tcPr>
            <w:tcW w:w="4720" w:type="dxa"/>
            <w:tcBorders>
              <w:top w:val="nil"/>
              <w:left w:val="single" w:sz="8" w:space="0" w:color="000000"/>
              <w:bottom w:val="nil"/>
              <w:right w:val="nil"/>
            </w:tcBorders>
            <w:noWrap/>
            <w:vAlign w:val="center"/>
            <w:hideMark/>
          </w:tcPr>
          <w:p w:rsidR="009779AE" w:rsidRPr="00515361" w:rsidRDefault="009779AE">
            <w:pPr>
              <w:spacing w:line="276" w:lineRule="auto"/>
              <w:rPr>
                <w:b/>
                <w:bCs/>
              </w:rPr>
            </w:pPr>
            <w:r w:rsidRPr="00515361">
              <w:rPr>
                <w:b/>
                <w:bCs/>
              </w:rPr>
              <w:t> </w:t>
            </w:r>
          </w:p>
        </w:tc>
        <w:tc>
          <w:tcPr>
            <w:tcW w:w="1540" w:type="dxa"/>
            <w:noWrap/>
            <w:vAlign w:val="center"/>
            <w:hideMark/>
          </w:tcPr>
          <w:p w:rsidR="009779AE" w:rsidRPr="00515361" w:rsidRDefault="009779AE">
            <w:pPr>
              <w:spacing w:line="276" w:lineRule="auto"/>
              <w:jc w:val="center"/>
              <w:rPr>
                <w:b/>
                <w:bCs/>
                <w:color w:val="000000"/>
              </w:rPr>
            </w:pPr>
            <w:r w:rsidRPr="00515361">
              <w:rPr>
                <w:b/>
                <w:bCs/>
                <w:color w:val="000000"/>
              </w:rPr>
              <w:t>UTILITY</w:t>
            </w:r>
          </w:p>
        </w:tc>
        <w:tc>
          <w:tcPr>
            <w:tcW w:w="1872" w:type="dxa"/>
            <w:noWrap/>
            <w:vAlign w:val="center"/>
            <w:hideMark/>
          </w:tcPr>
          <w:p w:rsidR="009779AE" w:rsidRPr="00515361" w:rsidRDefault="009E6890">
            <w:pPr>
              <w:spacing w:line="276" w:lineRule="auto"/>
              <w:jc w:val="center"/>
              <w:rPr>
                <w:b/>
                <w:bCs/>
                <w:color w:val="000000"/>
              </w:rPr>
            </w:pPr>
            <w:r>
              <w:rPr>
                <w:b/>
                <w:bCs/>
                <w:color w:val="000000"/>
              </w:rPr>
              <w:t>COMM.</w:t>
            </w:r>
          </w:p>
        </w:tc>
        <w:tc>
          <w:tcPr>
            <w:tcW w:w="1907" w:type="dxa"/>
            <w:tcBorders>
              <w:top w:val="nil"/>
              <w:left w:val="nil"/>
              <w:bottom w:val="nil"/>
              <w:right w:val="single" w:sz="8" w:space="0" w:color="000000"/>
            </w:tcBorders>
            <w:noWrap/>
            <w:vAlign w:val="center"/>
            <w:hideMark/>
          </w:tcPr>
          <w:p w:rsidR="009779AE" w:rsidRPr="00515361" w:rsidRDefault="009779AE">
            <w:pPr>
              <w:spacing w:line="276" w:lineRule="auto"/>
              <w:jc w:val="center"/>
              <w:rPr>
                <w:b/>
                <w:bCs/>
                <w:color w:val="000000"/>
              </w:rPr>
            </w:pPr>
            <w:r w:rsidRPr="00515361">
              <w:rPr>
                <w:b/>
                <w:bCs/>
                <w:color w:val="000000"/>
              </w:rPr>
              <w:t>4 YEAR</w:t>
            </w:r>
          </w:p>
        </w:tc>
      </w:tr>
      <w:tr w:rsidR="009779AE" w:rsidRPr="00515361" w:rsidTr="009779AE">
        <w:trPr>
          <w:trHeight w:val="300"/>
        </w:trPr>
        <w:tc>
          <w:tcPr>
            <w:tcW w:w="4720" w:type="dxa"/>
            <w:tcBorders>
              <w:top w:val="nil"/>
              <w:left w:val="single" w:sz="8" w:space="0" w:color="000000"/>
              <w:bottom w:val="nil"/>
              <w:right w:val="nil"/>
            </w:tcBorders>
            <w:noWrap/>
            <w:vAlign w:val="bottom"/>
            <w:hideMark/>
          </w:tcPr>
          <w:p w:rsidR="009779AE" w:rsidRPr="00515361" w:rsidRDefault="009779AE">
            <w:pPr>
              <w:spacing w:line="276" w:lineRule="auto"/>
            </w:pPr>
            <w:r w:rsidRPr="00515361">
              <w:t> </w:t>
            </w:r>
          </w:p>
        </w:tc>
        <w:tc>
          <w:tcPr>
            <w:tcW w:w="1540" w:type="dxa"/>
            <w:noWrap/>
            <w:vAlign w:val="center"/>
            <w:hideMark/>
          </w:tcPr>
          <w:p w:rsidR="009779AE" w:rsidRPr="00515361" w:rsidRDefault="009779AE">
            <w:pPr>
              <w:spacing w:line="276" w:lineRule="auto"/>
              <w:jc w:val="center"/>
              <w:rPr>
                <w:b/>
                <w:bCs/>
                <w:color w:val="000000"/>
              </w:rPr>
            </w:pPr>
            <w:r w:rsidRPr="00515361">
              <w:rPr>
                <w:b/>
                <w:bCs/>
                <w:color w:val="000000"/>
              </w:rPr>
              <w:t>CURRENT</w:t>
            </w:r>
          </w:p>
        </w:tc>
        <w:tc>
          <w:tcPr>
            <w:tcW w:w="1872" w:type="dxa"/>
            <w:noWrap/>
            <w:vAlign w:val="center"/>
            <w:hideMark/>
          </w:tcPr>
          <w:p w:rsidR="009779AE" w:rsidRPr="00515361" w:rsidRDefault="009E6890">
            <w:pPr>
              <w:spacing w:line="276" w:lineRule="auto"/>
              <w:jc w:val="center"/>
              <w:rPr>
                <w:b/>
                <w:bCs/>
                <w:color w:val="000000"/>
              </w:rPr>
            </w:pPr>
            <w:r>
              <w:rPr>
                <w:b/>
                <w:bCs/>
                <w:color w:val="000000"/>
              </w:rPr>
              <w:t>APPROVED</w:t>
            </w:r>
          </w:p>
        </w:tc>
        <w:tc>
          <w:tcPr>
            <w:tcW w:w="1907" w:type="dxa"/>
            <w:tcBorders>
              <w:top w:val="nil"/>
              <w:left w:val="nil"/>
              <w:bottom w:val="nil"/>
              <w:right w:val="single" w:sz="8" w:space="0" w:color="000000"/>
            </w:tcBorders>
            <w:noWrap/>
            <w:vAlign w:val="center"/>
            <w:hideMark/>
          </w:tcPr>
          <w:p w:rsidR="009779AE" w:rsidRPr="00515361" w:rsidRDefault="009779AE">
            <w:pPr>
              <w:spacing w:line="276" w:lineRule="auto"/>
              <w:jc w:val="center"/>
              <w:rPr>
                <w:b/>
                <w:bCs/>
                <w:color w:val="000000"/>
              </w:rPr>
            </w:pPr>
            <w:r w:rsidRPr="00515361">
              <w:rPr>
                <w:b/>
                <w:bCs/>
                <w:color w:val="000000"/>
              </w:rPr>
              <w:t>RATE</w:t>
            </w:r>
          </w:p>
        </w:tc>
      </w:tr>
      <w:tr w:rsidR="009779AE" w:rsidRPr="00515361" w:rsidTr="009779AE">
        <w:trPr>
          <w:trHeight w:val="315"/>
        </w:trPr>
        <w:tc>
          <w:tcPr>
            <w:tcW w:w="4720" w:type="dxa"/>
            <w:tcBorders>
              <w:top w:val="nil"/>
              <w:left w:val="single" w:sz="8" w:space="0" w:color="000000"/>
              <w:bottom w:val="single" w:sz="8" w:space="0" w:color="000000"/>
              <w:right w:val="nil"/>
            </w:tcBorders>
            <w:noWrap/>
            <w:vAlign w:val="bottom"/>
            <w:hideMark/>
          </w:tcPr>
          <w:p w:rsidR="009779AE" w:rsidRPr="00515361" w:rsidRDefault="009779AE">
            <w:pPr>
              <w:spacing w:line="276" w:lineRule="auto"/>
            </w:pPr>
            <w:r w:rsidRPr="00515361">
              <w:t> </w:t>
            </w:r>
          </w:p>
        </w:tc>
        <w:tc>
          <w:tcPr>
            <w:tcW w:w="1540" w:type="dxa"/>
            <w:tcBorders>
              <w:top w:val="nil"/>
              <w:left w:val="nil"/>
              <w:bottom w:val="single" w:sz="8" w:space="0" w:color="000000"/>
              <w:right w:val="nil"/>
            </w:tcBorders>
            <w:noWrap/>
            <w:vAlign w:val="center"/>
            <w:hideMark/>
          </w:tcPr>
          <w:p w:rsidR="009779AE" w:rsidRPr="00515361" w:rsidRDefault="009779AE">
            <w:pPr>
              <w:spacing w:line="276" w:lineRule="auto"/>
              <w:jc w:val="center"/>
              <w:rPr>
                <w:b/>
                <w:bCs/>
                <w:color w:val="000000"/>
              </w:rPr>
            </w:pPr>
            <w:r w:rsidRPr="00515361">
              <w:rPr>
                <w:b/>
                <w:bCs/>
                <w:color w:val="000000"/>
              </w:rPr>
              <w:t xml:space="preserve">RATES </w:t>
            </w:r>
          </w:p>
        </w:tc>
        <w:tc>
          <w:tcPr>
            <w:tcW w:w="1872" w:type="dxa"/>
            <w:tcBorders>
              <w:top w:val="nil"/>
              <w:left w:val="nil"/>
              <w:bottom w:val="single" w:sz="8" w:space="0" w:color="000000"/>
              <w:right w:val="nil"/>
            </w:tcBorders>
            <w:noWrap/>
            <w:vAlign w:val="center"/>
            <w:hideMark/>
          </w:tcPr>
          <w:p w:rsidR="009779AE" w:rsidRPr="00515361" w:rsidRDefault="009779AE">
            <w:pPr>
              <w:spacing w:line="276" w:lineRule="auto"/>
              <w:jc w:val="center"/>
              <w:rPr>
                <w:b/>
                <w:bCs/>
                <w:color w:val="000000"/>
              </w:rPr>
            </w:pPr>
            <w:r w:rsidRPr="00515361">
              <w:rPr>
                <w:b/>
                <w:bCs/>
                <w:color w:val="000000"/>
              </w:rPr>
              <w:t>RATES</w:t>
            </w:r>
          </w:p>
        </w:tc>
        <w:tc>
          <w:tcPr>
            <w:tcW w:w="1907" w:type="dxa"/>
            <w:tcBorders>
              <w:top w:val="nil"/>
              <w:left w:val="nil"/>
              <w:bottom w:val="single" w:sz="8" w:space="0" w:color="000000"/>
              <w:right w:val="single" w:sz="8" w:space="0" w:color="000000"/>
            </w:tcBorders>
            <w:noWrap/>
            <w:vAlign w:val="center"/>
            <w:hideMark/>
          </w:tcPr>
          <w:p w:rsidR="009779AE" w:rsidRPr="00515361" w:rsidRDefault="009779AE">
            <w:pPr>
              <w:spacing w:line="276" w:lineRule="auto"/>
              <w:jc w:val="center"/>
              <w:rPr>
                <w:b/>
                <w:bCs/>
                <w:color w:val="000000"/>
              </w:rPr>
            </w:pPr>
            <w:r w:rsidRPr="00515361">
              <w:rPr>
                <w:b/>
                <w:bCs/>
                <w:color w:val="000000"/>
              </w:rPr>
              <w:t>REDUCTION</w:t>
            </w:r>
          </w:p>
        </w:tc>
      </w:tr>
      <w:tr w:rsidR="009779AE" w:rsidRPr="00515361" w:rsidTr="009779AE">
        <w:trPr>
          <w:trHeight w:val="300"/>
        </w:trPr>
        <w:tc>
          <w:tcPr>
            <w:tcW w:w="4720" w:type="dxa"/>
            <w:tcBorders>
              <w:top w:val="nil"/>
              <w:left w:val="single" w:sz="8" w:space="0" w:color="000000"/>
              <w:bottom w:val="nil"/>
              <w:right w:val="nil"/>
            </w:tcBorders>
            <w:noWrap/>
            <w:vAlign w:val="bottom"/>
            <w:hideMark/>
          </w:tcPr>
          <w:p w:rsidR="009779AE" w:rsidRPr="00515361" w:rsidRDefault="009779AE">
            <w:pPr>
              <w:spacing w:line="276" w:lineRule="auto"/>
            </w:pPr>
            <w:r w:rsidRPr="00515361">
              <w:t> </w:t>
            </w:r>
          </w:p>
        </w:tc>
        <w:tc>
          <w:tcPr>
            <w:tcW w:w="1540" w:type="dxa"/>
            <w:noWrap/>
            <w:vAlign w:val="bottom"/>
            <w:hideMark/>
          </w:tcPr>
          <w:p w:rsidR="009779AE" w:rsidRPr="00515361" w:rsidRDefault="009779AE">
            <w:pPr>
              <w:spacing w:line="276" w:lineRule="auto"/>
              <w:rPr>
                <w:rFonts w:eastAsiaTheme="minorHAnsi"/>
              </w:rPr>
            </w:pPr>
          </w:p>
        </w:tc>
        <w:tc>
          <w:tcPr>
            <w:tcW w:w="1872" w:type="dxa"/>
            <w:noWrap/>
            <w:vAlign w:val="bottom"/>
            <w:hideMark/>
          </w:tcPr>
          <w:p w:rsidR="009779AE" w:rsidRPr="00515361" w:rsidRDefault="009779AE">
            <w:pPr>
              <w:spacing w:line="276" w:lineRule="auto"/>
              <w:rPr>
                <w:rFonts w:eastAsiaTheme="minorHAnsi"/>
              </w:rPr>
            </w:pPr>
          </w:p>
        </w:tc>
        <w:tc>
          <w:tcPr>
            <w:tcW w:w="1907" w:type="dxa"/>
            <w:tcBorders>
              <w:top w:val="nil"/>
              <w:left w:val="nil"/>
              <w:bottom w:val="nil"/>
              <w:right w:val="single" w:sz="8" w:space="0" w:color="000000"/>
            </w:tcBorders>
            <w:noWrap/>
            <w:vAlign w:val="center"/>
            <w:hideMark/>
          </w:tcPr>
          <w:p w:rsidR="009779AE" w:rsidRPr="00515361" w:rsidRDefault="009779AE">
            <w:pPr>
              <w:spacing w:line="276" w:lineRule="auto"/>
              <w:jc w:val="right"/>
              <w:rPr>
                <w:color w:val="000000"/>
              </w:rPr>
            </w:pPr>
            <w:r w:rsidRPr="00515361">
              <w:rPr>
                <w:color w:val="000000"/>
              </w:rPr>
              <w:t> </w:t>
            </w:r>
          </w:p>
        </w:tc>
      </w:tr>
      <w:tr w:rsidR="009779AE" w:rsidRPr="00515361" w:rsidTr="009779AE">
        <w:trPr>
          <w:trHeight w:val="300"/>
        </w:trPr>
        <w:tc>
          <w:tcPr>
            <w:tcW w:w="4720" w:type="dxa"/>
            <w:tcBorders>
              <w:top w:val="nil"/>
              <w:left w:val="single" w:sz="8" w:space="0" w:color="000000"/>
              <w:bottom w:val="nil"/>
              <w:right w:val="nil"/>
            </w:tcBorders>
            <w:noWrap/>
            <w:vAlign w:val="center"/>
            <w:hideMark/>
          </w:tcPr>
          <w:p w:rsidR="009779AE" w:rsidRPr="00515361" w:rsidRDefault="009779AE">
            <w:pPr>
              <w:spacing w:line="276" w:lineRule="auto"/>
              <w:rPr>
                <w:b/>
                <w:bCs/>
                <w:u w:val="single"/>
              </w:rPr>
            </w:pPr>
            <w:r w:rsidRPr="00515361">
              <w:rPr>
                <w:b/>
                <w:bCs/>
                <w:u w:val="single"/>
              </w:rPr>
              <w:t>Residential and General Service</w:t>
            </w:r>
          </w:p>
        </w:tc>
        <w:tc>
          <w:tcPr>
            <w:tcW w:w="1540" w:type="dxa"/>
            <w:noWrap/>
            <w:vAlign w:val="bottom"/>
            <w:hideMark/>
          </w:tcPr>
          <w:p w:rsidR="009779AE" w:rsidRPr="00515361" w:rsidRDefault="009779AE">
            <w:pPr>
              <w:spacing w:line="276" w:lineRule="auto"/>
              <w:rPr>
                <w:rFonts w:eastAsiaTheme="minorHAnsi"/>
              </w:rPr>
            </w:pPr>
          </w:p>
        </w:tc>
        <w:tc>
          <w:tcPr>
            <w:tcW w:w="1872" w:type="dxa"/>
            <w:noWrap/>
            <w:vAlign w:val="bottom"/>
            <w:hideMark/>
          </w:tcPr>
          <w:p w:rsidR="009779AE" w:rsidRPr="00515361" w:rsidRDefault="009779AE">
            <w:pPr>
              <w:spacing w:line="276" w:lineRule="auto"/>
              <w:rPr>
                <w:rFonts w:eastAsiaTheme="minorHAnsi"/>
              </w:rPr>
            </w:pPr>
          </w:p>
        </w:tc>
        <w:tc>
          <w:tcPr>
            <w:tcW w:w="1907" w:type="dxa"/>
            <w:tcBorders>
              <w:top w:val="nil"/>
              <w:left w:val="nil"/>
              <w:bottom w:val="nil"/>
              <w:right w:val="single" w:sz="8" w:space="0" w:color="000000"/>
            </w:tcBorders>
            <w:noWrap/>
            <w:vAlign w:val="center"/>
            <w:hideMark/>
          </w:tcPr>
          <w:p w:rsidR="009779AE" w:rsidRPr="00515361" w:rsidRDefault="009779AE">
            <w:pPr>
              <w:spacing w:line="276" w:lineRule="auto"/>
              <w:rPr>
                <w:color w:val="000000"/>
              </w:rPr>
            </w:pPr>
            <w:r w:rsidRPr="00515361">
              <w:rPr>
                <w:color w:val="000000"/>
              </w:rPr>
              <w:t> </w:t>
            </w:r>
          </w:p>
        </w:tc>
      </w:tr>
      <w:tr w:rsidR="009779AE" w:rsidRPr="00515361" w:rsidTr="009779AE">
        <w:trPr>
          <w:trHeight w:val="300"/>
        </w:trPr>
        <w:tc>
          <w:tcPr>
            <w:tcW w:w="4720" w:type="dxa"/>
            <w:tcBorders>
              <w:top w:val="nil"/>
              <w:left w:val="single" w:sz="8" w:space="0" w:color="000000"/>
              <w:bottom w:val="nil"/>
              <w:right w:val="nil"/>
            </w:tcBorders>
            <w:noWrap/>
            <w:vAlign w:val="center"/>
            <w:hideMark/>
          </w:tcPr>
          <w:p w:rsidR="009779AE" w:rsidRPr="00515361" w:rsidRDefault="009779AE">
            <w:pPr>
              <w:spacing w:line="276" w:lineRule="auto"/>
            </w:pPr>
            <w:r w:rsidRPr="00515361">
              <w:t>Base Facility Charge by Meter Size</w:t>
            </w:r>
          </w:p>
        </w:tc>
        <w:tc>
          <w:tcPr>
            <w:tcW w:w="1540" w:type="dxa"/>
            <w:noWrap/>
            <w:vAlign w:val="bottom"/>
            <w:hideMark/>
          </w:tcPr>
          <w:p w:rsidR="009779AE" w:rsidRPr="00515361" w:rsidRDefault="009779AE">
            <w:pPr>
              <w:spacing w:line="276" w:lineRule="auto"/>
              <w:rPr>
                <w:rFonts w:eastAsiaTheme="minorHAnsi"/>
              </w:rPr>
            </w:pPr>
          </w:p>
        </w:tc>
        <w:tc>
          <w:tcPr>
            <w:tcW w:w="1872" w:type="dxa"/>
            <w:noWrap/>
            <w:vAlign w:val="bottom"/>
            <w:hideMark/>
          </w:tcPr>
          <w:p w:rsidR="009779AE" w:rsidRPr="00515361" w:rsidRDefault="009779AE">
            <w:pPr>
              <w:spacing w:line="276" w:lineRule="auto"/>
              <w:rPr>
                <w:rFonts w:eastAsiaTheme="minorHAnsi"/>
              </w:rPr>
            </w:pPr>
          </w:p>
        </w:tc>
        <w:tc>
          <w:tcPr>
            <w:tcW w:w="1907" w:type="dxa"/>
            <w:tcBorders>
              <w:top w:val="nil"/>
              <w:left w:val="nil"/>
              <w:bottom w:val="nil"/>
              <w:right w:val="single" w:sz="8" w:space="0" w:color="000000"/>
            </w:tcBorders>
            <w:noWrap/>
            <w:vAlign w:val="center"/>
            <w:hideMark/>
          </w:tcPr>
          <w:p w:rsidR="009779AE" w:rsidRPr="00515361" w:rsidRDefault="009779AE">
            <w:pPr>
              <w:spacing w:line="276" w:lineRule="auto"/>
              <w:rPr>
                <w:color w:val="000000"/>
              </w:rPr>
            </w:pPr>
            <w:r w:rsidRPr="00515361">
              <w:rPr>
                <w:color w:val="000000"/>
              </w:rPr>
              <w:t> </w:t>
            </w:r>
          </w:p>
        </w:tc>
      </w:tr>
      <w:tr w:rsidR="009779AE" w:rsidRPr="00515361" w:rsidTr="009779AE">
        <w:trPr>
          <w:trHeight w:val="300"/>
        </w:trPr>
        <w:tc>
          <w:tcPr>
            <w:tcW w:w="4720" w:type="dxa"/>
            <w:tcBorders>
              <w:top w:val="nil"/>
              <w:left w:val="single" w:sz="8" w:space="0" w:color="000000"/>
              <w:bottom w:val="nil"/>
              <w:right w:val="nil"/>
            </w:tcBorders>
            <w:noWrap/>
            <w:vAlign w:val="center"/>
            <w:hideMark/>
          </w:tcPr>
          <w:p w:rsidR="009779AE" w:rsidRPr="00515361" w:rsidRDefault="009779AE">
            <w:pPr>
              <w:spacing w:line="276" w:lineRule="auto"/>
              <w:rPr>
                <w:color w:val="000000"/>
              </w:rPr>
            </w:pPr>
            <w:r w:rsidRPr="00515361">
              <w:rPr>
                <w:color w:val="000000"/>
              </w:rPr>
              <w:t>5/8"X3/4"</w:t>
            </w:r>
          </w:p>
        </w:tc>
        <w:tc>
          <w:tcPr>
            <w:tcW w:w="1540" w:type="dxa"/>
            <w:noWrap/>
            <w:vAlign w:val="center"/>
            <w:hideMark/>
          </w:tcPr>
          <w:p w:rsidR="009779AE" w:rsidRPr="00515361" w:rsidRDefault="009779AE">
            <w:pPr>
              <w:spacing w:line="276" w:lineRule="auto"/>
              <w:jc w:val="right"/>
              <w:rPr>
                <w:color w:val="000000"/>
              </w:rPr>
            </w:pPr>
            <w:r w:rsidRPr="00515361">
              <w:rPr>
                <w:color w:val="000000"/>
              </w:rPr>
              <w:t xml:space="preserve">$15.00 </w:t>
            </w:r>
          </w:p>
        </w:tc>
        <w:tc>
          <w:tcPr>
            <w:tcW w:w="1872" w:type="dxa"/>
            <w:noWrap/>
            <w:vAlign w:val="center"/>
            <w:hideMark/>
          </w:tcPr>
          <w:p w:rsidR="009779AE" w:rsidRPr="00515361" w:rsidRDefault="009779AE">
            <w:pPr>
              <w:spacing w:line="276" w:lineRule="auto"/>
              <w:jc w:val="right"/>
              <w:rPr>
                <w:color w:val="000000"/>
              </w:rPr>
            </w:pPr>
            <w:r w:rsidRPr="00515361">
              <w:rPr>
                <w:color w:val="000000"/>
              </w:rPr>
              <w:t xml:space="preserve">$15.89 </w:t>
            </w:r>
          </w:p>
        </w:tc>
        <w:tc>
          <w:tcPr>
            <w:tcW w:w="1907" w:type="dxa"/>
            <w:tcBorders>
              <w:top w:val="nil"/>
              <w:left w:val="nil"/>
              <w:bottom w:val="nil"/>
              <w:right w:val="single" w:sz="8" w:space="0" w:color="000000"/>
            </w:tcBorders>
            <w:noWrap/>
            <w:vAlign w:val="center"/>
            <w:hideMark/>
          </w:tcPr>
          <w:p w:rsidR="009779AE" w:rsidRPr="00515361" w:rsidRDefault="009779AE">
            <w:pPr>
              <w:spacing w:line="276" w:lineRule="auto"/>
              <w:jc w:val="right"/>
              <w:rPr>
                <w:color w:val="000000"/>
              </w:rPr>
            </w:pPr>
            <w:r w:rsidRPr="00515361">
              <w:rPr>
                <w:color w:val="000000"/>
              </w:rPr>
              <w:t>$0.15</w:t>
            </w:r>
          </w:p>
        </w:tc>
      </w:tr>
      <w:tr w:rsidR="009779AE" w:rsidRPr="00515361" w:rsidTr="009779AE">
        <w:trPr>
          <w:trHeight w:val="300"/>
        </w:trPr>
        <w:tc>
          <w:tcPr>
            <w:tcW w:w="4720" w:type="dxa"/>
            <w:tcBorders>
              <w:top w:val="nil"/>
              <w:left w:val="single" w:sz="8" w:space="0" w:color="000000"/>
              <w:bottom w:val="nil"/>
              <w:right w:val="nil"/>
            </w:tcBorders>
            <w:noWrap/>
            <w:vAlign w:val="center"/>
            <w:hideMark/>
          </w:tcPr>
          <w:p w:rsidR="009779AE" w:rsidRPr="00515361" w:rsidRDefault="009779AE">
            <w:pPr>
              <w:spacing w:line="276" w:lineRule="auto"/>
              <w:rPr>
                <w:color w:val="000000"/>
              </w:rPr>
            </w:pPr>
            <w:r w:rsidRPr="00515361">
              <w:rPr>
                <w:color w:val="000000"/>
              </w:rPr>
              <w:t>3/4"</w:t>
            </w:r>
          </w:p>
        </w:tc>
        <w:tc>
          <w:tcPr>
            <w:tcW w:w="1540" w:type="dxa"/>
            <w:noWrap/>
            <w:vAlign w:val="center"/>
            <w:hideMark/>
          </w:tcPr>
          <w:p w:rsidR="009779AE" w:rsidRPr="00515361" w:rsidRDefault="009779AE">
            <w:pPr>
              <w:spacing w:line="276" w:lineRule="auto"/>
              <w:jc w:val="right"/>
              <w:rPr>
                <w:color w:val="000000"/>
              </w:rPr>
            </w:pPr>
            <w:r w:rsidRPr="00515361">
              <w:rPr>
                <w:color w:val="000000"/>
              </w:rPr>
              <w:t xml:space="preserve">$22.50 </w:t>
            </w:r>
          </w:p>
        </w:tc>
        <w:tc>
          <w:tcPr>
            <w:tcW w:w="1872" w:type="dxa"/>
            <w:noWrap/>
            <w:vAlign w:val="center"/>
            <w:hideMark/>
          </w:tcPr>
          <w:p w:rsidR="009779AE" w:rsidRPr="00515361" w:rsidRDefault="009779AE">
            <w:pPr>
              <w:spacing w:line="276" w:lineRule="auto"/>
              <w:jc w:val="right"/>
              <w:rPr>
                <w:color w:val="000000"/>
              </w:rPr>
            </w:pPr>
            <w:r w:rsidRPr="00515361">
              <w:rPr>
                <w:color w:val="000000"/>
              </w:rPr>
              <w:t xml:space="preserve">$23.84 </w:t>
            </w:r>
          </w:p>
        </w:tc>
        <w:tc>
          <w:tcPr>
            <w:tcW w:w="1907" w:type="dxa"/>
            <w:tcBorders>
              <w:top w:val="nil"/>
              <w:left w:val="nil"/>
              <w:bottom w:val="nil"/>
              <w:right w:val="single" w:sz="8" w:space="0" w:color="000000"/>
            </w:tcBorders>
            <w:noWrap/>
            <w:vAlign w:val="center"/>
            <w:hideMark/>
          </w:tcPr>
          <w:p w:rsidR="009779AE" w:rsidRPr="00515361" w:rsidRDefault="009779AE">
            <w:pPr>
              <w:spacing w:line="276" w:lineRule="auto"/>
              <w:jc w:val="right"/>
              <w:rPr>
                <w:color w:val="000000"/>
              </w:rPr>
            </w:pPr>
            <w:r w:rsidRPr="00515361">
              <w:rPr>
                <w:color w:val="000000"/>
              </w:rPr>
              <w:t xml:space="preserve">$0.23 </w:t>
            </w:r>
          </w:p>
        </w:tc>
      </w:tr>
      <w:tr w:rsidR="009779AE" w:rsidRPr="00515361" w:rsidTr="009779AE">
        <w:trPr>
          <w:trHeight w:val="300"/>
        </w:trPr>
        <w:tc>
          <w:tcPr>
            <w:tcW w:w="4720" w:type="dxa"/>
            <w:tcBorders>
              <w:top w:val="nil"/>
              <w:left w:val="single" w:sz="8" w:space="0" w:color="000000"/>
              <w:bottom w:val="nil"/>
              <w:right w:val="nil"/>
            </w:tcBorders>
            <w:noWrap/>
            <w:vAlign w:val="center"/>
            <w:hideMark/>
          </w:tcPr>
          <w:p w:rsidR="009779AE" w:rsidRPr="00515361" w:rsidRDefault="009779AE">
            <w:pPr>
              <w:spacing w:line="276" w:lineRule="auto"/>
              <w:rPr>
                <w:color w:val="000000"/>
              </w:rPr>
            </w:pPr>
            <w:r w:rsidRPr="00515361">
              <w:rPr>
                <w:color w:val="000000"/>
              </w:rPr>
              <w:t>1"</w:t>
            </w:r>
          </w:p>
        </w:tc>
        <w:tc>
          <w:tcPr>
            <w:tcW w:w="1540" w:type="dxa"/>
            <w:noWrap/>
            <w:vAlign w:val="center"/>
            <w:hideMark/>
          </w:tcPr>
          <w:p w:rsidR="009779AE" w:rsidRPr="00515361" w:rsidRDefault="009779AE">
            <w:pPr>
              <w:spacing w:line="276" w:lineRule="auto"/>
              <w:jc w:val="right"/>
              <w:rPr>
                <w:color w:val="000000"/>
              </w:rPr>
            </w:pPr>
            <w:r w:rsidRPr="00515361">
              <w:rPr>
                <w:color w:val="000000"/>
              </w:rPr>
              <w:t xml:space="preserve">$37.50 </w:t>
            </w:r>
          </w:p>
        </w:tc>
        <w:tc>
          <w:tcPr>
            <w:tcW w:w="1872" w:type="dxa"/>
            <w:noWrap/>
            <w:vAlign w:val="center"/>
            <w:hideMark/>
          </w:tcPr>
          <w:p w:rsidR="009779AE" w:rsidRPr="00515361" w:rsidRDefault="009779AE">
            <w:pPr>
              <w:spacing w:line="276" w:lineRule="auto"/>
              <w:jc w:val="right"/>
              <w:rPr>
                <w:color w:val="000000"/>
              </w:rPr>
            </w:pPr>
            <w:r w:rsidRPr="00515361">
              <w:rPr>
                <w:color w:val="000000"/>
              </w:rPr>
              <w:t xml:space="preserve">$39.73 </w:t>
            </w:r>
          </w:p>
        </w:tc>
        <w:tc>
          <w:tcPr>
            <w:tcW w:w="1907" w:type="dxa"/>
            <w:tcBorders>
              <w:top w:val="nil"/>
              <w:left w:val="nil"/>
              <w:bottom w:val="nil"/>
              <w:right w:val="single" w:sz="8" w:space="0" w:color="000000"/>
            </w:tcBorders>
            <w:noWrap/>
            <w:vAlign w:val="center"/>
            <w:hideMark/>
          </w:tcPr>
          <w:p w:rsidR="009779AE" w:rsidRPr="00515361" w:rsidRDefault="009779AE">
            <w:pPr>
              <w:spacing w:line="276" w:lineRule="auto"/>
              <w:jc w:val="right"/>
              <w:rPr>
                <w:color w:val="000000"/>
              </w:rPr>
            </w:pPr>
            <w:r w:rsidRPr="00515361">
              <w:rPr>
                <w:color w:val="000000"/>
              </w:rPr>
              <w:t xml:space="preserve">$0.38 </w:t>
            </w:r>
          </w:p>
        </w:tc>
      </w:tr>
      <w:tr w:rsidR="009779AE" w:rsidRPr="00515361" w:rsidTr="009779AE">
        <w:trPr>
          <w:trHeight w:val="255"/>
        </w:trPr>
        <w:tc>
          <w:tcPr>
            <w:tcW w:w="4720" w:type="dxa"/>
            <w:tcBorders>
              <w:top w:val="nil"/>
              <w:left w:val="single" w:sz="8" w:space="0" w:color="000000"/>
              <w:bottom w:val="nil"/>
              <w:right w:val="nil"/>
            </w:tcBorders>
            <w:noWrap/>
            <w:vAlign w:val="center"/>
            <w:hideMark/>
          </w:tcPr>
          <w:p w:rsidR="009779AE" w:rsidRPr="00515361" w:rsidRDefault="009779AE">
            <w:pPr>
              <w:spacing w:line="276" w:lineRule="auto"/>
              <w:rPr>
                <w:color w:val="000000"/>
              </w:rPr>
            </w:pPr>
            <w:r w:rsidRPr="00515361">
              <w:rPr>
                <w:color w:val="000000"/>
              </w:rPr>
              <w:t>1-1/2"</w:t>
            </w:r>
          </w:p>
        </w:tc>
        <w:tc>
          <w:tcPr>
            <w:tcW w:w="1540" w:type="dxa"/>
            <w:noWrap/>
            <w:vAlign w:val="center"/>
            <w:hideMark/>
          </w:tcPr>
          <w:p w:rsidR="009779AE" w:rsidRPr="00515361" w:rsidRDefault="009779AE">
            <w:pPr>
              <w:spacing w:line="276" w:lineRule="auto"/>
              <w:jc w:val="right"/>
              <w:rPr>
                <w:color w:val="000000"/>
              </w:rPr>
            </w:pPr>
            <w:r w:rsidRPr="00515361">
              <w:rPr>
                <w:color w:val="000000"/>
              </w:rPr>
              <w:t>$75.00</w:t>
            </w:r>
          </w:p>
        </w:tc>
        <w:tc>
          <w:tcPr>
            <w:tcW w:w="1872" w:type="dxa"/>
            <w:noWrap/>
            <w:vAlign w:val="center"/>
            <w:hideMark/>
          </w:tcPr>
          <w:p w:rsidR="009779AE" w:rsidRPr="00515361" w:rsidRDefault="009779AE">
            <w:pPr>
              <w:spacing w:line="276" w:lineRule="auto"/>
              <w:jc w:val="right"/>
              <w:rPr>
                <w:color w:val="000000"/>
              </w:rPr>
            </w:pPr>
            <w:r w:rsidRPr="00515361">
              <w:rPr>
                <w:color w:val="000000"/>
              </w:rPr>
              <w:t xml:space="preserve">$79.45 </w:t>
            </w:r>
          </w:p>
        </w:tc>
        <w:tc>
          <w:tcPr>
            <w:tcW w:w="1907" w:type="dxa"/>
            <w:tcBorders>
              <w:top w:val="nil"/>
              <w:left w:val="nil"/>
              <w:bottom w:val="nil"/>
              <w:right w:val="single" w:sz="8" w:space="0" w:color="000000"/>
            </w:tcBorders>
            <w:noWrap/>
            <w:vAlign w:val="center"/>
            <w:hideMark/>
          </w:tcPr>
          <w:p w:rsidR="009779AE" w:rsidRPr="00515361" w:rsidRDefault="009779AE">
            <w:pPr>
              <w:spacing w:line="276" w:lineRule="auto"/>
              <w:jc w:val="right"/>
              <w:rPr>
                <w:color w:val="000000"/>
              </w:rPr>
            </w:pPr>
            <w:r w:rsidRPr="00515361">
              <w:rPr>
                <w:color w:val="000000"/>
              </w:rPr>
              <w:t xml:space="preserve">$0.76 </w:t>
            </w:r>
          </w:p>
        </w:tc>
      </w:tr>
      <w:tr w:rsidR="009779AE" w:rsidRPr="00515361" w:rsidTr="009779AE">
        <w:trPr>
          <w:trHeight w:val="255"/>
        </w:trPr>
        <w:tc>
          <w:tcPr>
            <w:tcW w:w="4720" w:type="dxa"/>
            <w:tcBorders>
              <w:top w:val="nil"/>
              <w:left w:val="single" w:sz="8" w:space="0" w:color="000000"/>
              <w:bottom w:val="nil"/>
              <w:right w:val="nil"/>
            </w:tcBorders>
            <w:noWrap/>
            <w:vAlign w:val="center"/>
            <w:hideMark/>
          </w:tcPr>
          <w:p w:rsidR="009779AE" w:rsidRPr="00515361" w:rsidRDefault="009779AE">
            <w:pPr>
              <w:spacing w:line="276" w:lineRule="auto"/>
              <w:rPr>
                <w:color w:val="000000"/>
              </w:rPr>
            </w:pPr>
            <w:r w:rsidRPr="00515361">
              <w:rPr>
                <w:color w:val="000000"/>
              </w:rPr>
              <w:t>2"</w:t>
            </w:r>
          </w:p>
        </w:tc>
        <w:tc>
          <w:tcPr>
            <w:tcW w:w="1540" w:type="dxa"/>
            <w:noWrap/>
            <w:vAlign w:val="center"/>
            <w:hideMark/>
          </w:tcPr>
          <w:p w:rsidR="009779AE" w:rsidRPr="00515361" w:rsidRDefault="009779AE">
            <w:pPr>
              <w:spacing w:line="276" w:lineRule="auto"/>
              <w:jc w:val="right"/>
              <w:rPr>
                <w:color w:val="000000"/>
              </w:rPr>
            </w:pPr>
            <w:r w:rsidRPr="00515361">
              <w:rPr>
                <w:color w:val="000000"/>
              </w:rPr>
              <w:t xml:space="preserve">$120.00 </w:t>
            </w:r>
          </w:p>
        </w:tc>
        <w:tc>
          <w:tcPr>
            <w:tcW w:w="1872" w:type="dxa"/>
            <w:noWrap/>
            <w:vAlign w:val="center"/>
            <w:hideMark/>
          </w:tcPr>
          <w:p w:rsidR="009779AE" w:rsidRPr="00515361" w:rsidRDefault="009779AE">
            <w:pPr>
              <w:spacing w:line="276" w:lineRule="auto"/>
              <w:jc w:val="right"/>
              <w:rPr>
                <w:color w:val="000000"/>
              </w:rPr>
            </w:pPr>
            <w:r w:rsidRPr="00515361">
              <w:rPr>
                <w:color w:val="000000"/>
              </w:rPr>
              <w:t xml:space="preserve">$127.12 </w:t>
            </w:r>
          </w:p>
        </w:tc>
        <w:tc>
          <w:tcPr>
            <w:tcW w:w="1907" w:type="dxa"/>
            <w:tcBorders>
              <w:top w:val="nil"/>
              <w:left w:val="nil"/>
              <w:bottom w:val="nil"/>
              <w:right w:val="single" w:sz="8" w:space="0" w:color="000000"/>
            </w:tcBorders>
            <w:noWrap/>
            <w:vAlign w:val="center"/>
            <w:hideMark/>
          </w:tcPr>
          <w:p w:rsidR="009779AE" w:rsidRPr="00515361" w:rsidRDefault="009779AE">
            <w:pPr>
              <w:spacing w:line="276" w:lineRule="auto"/>
              <w:jc w:val="right"/>
              <w:rPr>
                <w:color w:val="000000"/>
              </w:rPr>
            </w:pPr>
            <w:r w:rsidRPr="00515361">
              <w:rPr>
                <w:color w:val="000000"/>
              </w:rPr>
              <w:t xml:space="preserve">$1.22 </w:t>
            </w:r>
          </w:p>
        </w:tc>
      </w:tr>
      <w:tr w:rsidR="009779AE" w:rsidRPr="00515361" w:rsidTr="009779AE">
        <w:trPr>
          <w:trHeight w:val="255"/>
        </w:trPr>
        <w:tc>
          <w:tcPr>
            <w:tcW w:w="4720" w:type="dxa"/>
            <w:tcBorders>
              <w:top w:val="nil"/>
              <w:left w:val="single" w:sz="8" w:space="0" w:color="000000"/>
              <w:bottom w:val="nil"/>
              <w:right w:val="nil"/>
            </w:tcBorders>
            <w:noWrap/>
            <w:vAlign w:val="center"/>
            <w:hideMark/>
          </w:tcPr>
          <w:p w:rsidR="009779AE" w:rsidRPr="00515361" w:rsidRDefault="009779AE">
            <w:pPr>
              <w:spacing w:line="276" w:lineRule="auto"/>
              <w:rPr>
                <w:color w:val="000000"/>
              </w:rPr>
            </w:pPr>
            <w:r w:rsidRPr="00515361">
              <w:rPr>
                <w:color w:val="000000"/>
              </w:rPr>
              <w:t>3"</w:t>
            </w:r>
          </w:p>
        </w:tc>
        <w:tc>
          <w:tcPr>
            <w:tcW w:w="1540" w:type="dxa"/>
            <w:noWrap/>
            <w:vAlign w:val="center"/>
            <w:hideMark/>
          </w:tcPr>
          <w:p w:rsidR="009779AE" w:rsidRPr="00515361" w:rsidRDefault="009779AE">
            <w:pPr>
              <w:spacing w:line="276" w:lineRule="auto"/>
              <w:jc w:val="right"/>
              <w:rPr>
                <w:color w:val="000000"/>
              </w:rPr>
            </w:pPr>
            <w:r w:rsidRPr="00515361">
              <w:rPr>
                <w:color w:val="000000"/>
              </w:rPr>
              <w:t xml:space="preserve">$240.00 </w:t>
            </w:r>
          </w:p>
        </w:tc>
        <w:tc>
          <w:tcPr>
            <w:tcW w:w="1872" w:type="dxa"/>
            <w:noWrap/>
            <w:vAlign w:val="center"/>
            <w:hideMark/>
          </w:tcPr>
          <w:p w:rsidR="009779AE" w:rsidRPr="00515361" w:rsidRDefault="009779AE">
            <w:pPr>
              <w:spacing w:line="276" w:lineRule="auto"/>
              <w:jc w:val="right"/>
              <w:rPr>
                <w:color w:val="000000"/>
              </w:rPr>
            </w:pPr>
            <w:r w:rsidRPr="00515361">
              <w:rPr>
                <w:color w:val="000000"/>
              </w:rPr>
              <w:t xml:space="preserve">$254.24 </w:t>
            </w:r>
          </w:p>
        </w:tc>
        <w:tc>
          <w:tcPr>
            <w:tcW w:w="1907" w:type="dxa"/>
            <w:tcBorders>
              <w:top w:val="nil"/>
              <w:left w:val="nil"/>
              <w:bottom w:val="nil"/>
              <w:right w:val="single" w:sz="8" w:space="0" w:color="000000"/>
            </w:tcBorders>
            <w:noWrap/>
            <w:vAlign w:val="center"/>
            <w:hideMark/>
          </w:tcPr>
          <w:p w:rsidR="009779AE" w:rsidRPr="00515361" w:rsidRDefault="009779AE">
            <w:pPr>
              <w:spacing w:line="276" w:lineRule="auto"/>
              <w:jc w:val="right"/>
              <w:rPr>
                <w:color w:val="000000"/>
              </w:rPr>
            </w:pPr>
            <w:r w:rsidRPr="00515361">
              <w:rPr>
                <w:color w:val="000000"/>
              </w:rPr>
              <w:t xml:space="preserve">$2.44 </w:t>
            </w:r>
          </w:p>
        </w:tc>
      </w:tr>
      <w:tr w:rsidR="009779AE" w:rsidRPr="00515361" w:rsidTr="009779AE">
        <w:trPr>
          <w:trHeight w:val="255"/>
        </w:trPr>
        <w:tc>
          <w:tcPr>
            <w:tcW w:w="4720" w:type="dxa"/>
            <w:tcBorders>
              <w:top w:val="nil"/>
              <w:left w:val="single" w:sz="8" w:space="0" w:color="000000"/>
              <w:bottom w:val="nil"/>
              <w:right w:val="nil"/>
            </w:tcBorders>
            <w:noWrap/>
            <w:vAlign w:val="center"/>
            <w:hideMark/>
          </w:tcPr>
          <w:p w:rsidR="009779AE" w:rsidRPr="00515361" w:rsidRDefault="009779AE">
            <w:pPr>
              <w:spacing w:line="276" w:lineRule="auto"/>
              <w:rPr>
                <w:color w:val="000000"/>
              </w:rPr>
            </w:pPr>
            <w:r w:rsidRPr="00515361">
              <w:rPr>
                <w:color w:val="000000"/>
              </w:rPr>
              <w:t>4"</w:t>
            </w:r>
          </w:p>
        </w:tc>
        <w:tc>
          <w:tcPr>
            <w:tcW w:w="1540" w:type="dxa"/>
            <w:noWrap/>
            <w:vAlign w:val="center"/>
            <w:hideMark/>
          </w:tcPr>
          <w:p w:rsidR="009779AE" w:rsidRPr="00515361" w:rsidRDefault="009779AE">
            <w:pPr>
              <w:spacing w:line="276" w:lineRule="auto"/>
              <w:jc w:val="right"/>
              <w:rPr>
                <w:color w:val="000000"/>
              </w:rPr>
            </w:pPr>
            <w:r w:rsidRPr="00515361">
              <w:rPr>
                <w:color w:val="000000"/>
              </w:rPr>
              <w:t xml:space="preserve">$375.00 </w:t>
            </w:r>
          </w:p>
        </w:tc>
        <w:tc>
          <w:tcPr>
            <w:tcW w:w="1872" w:type="dxa"/>
            <w:noWrap/>
            <w:vAlign w:val="center"/>
            <w:hideMark/>
          </w:tcPr>
          <w:p w:rsidR="009779AE" w:rsidRPr="00515361" w:rsidRDefault="009779AE">
            <w:pPr>
              <w:spacing w:line="276" w:lineRule="auto"/>
              <w:jc w:val="right"/>
              <w:rPr>
                <w:color w:val="000000"/>
              </w:rPr>
            </w:pPr>
            <w:r w:rsidRPr="00515361">
              <w:rPr>
                <w:color w:val="000000"/>
              </w:rPr>
              <w:t xml:space="preserve">$397.25 </w:t>
            </w:r>
          </w:p>
        </w:tc>
        <w:tc>
          <w:tcPr>
            <w:tcW w:w="1907" w:type="dxa"/>
            <w:tcBorders>
              <w:top w:val="nil"/>
              <w:left w:val="nil"/>
              <w:bottom w:val="nil"/>
              <w:right w:val="single" w:sz="8" w:space="0" w:color="000000"/>
            </w:tcBorders>
            <w:noWrap/>
            <w:vAlign w:val="center"/>
            <w:hideMark/>
          </w:tcPr>
          <w:p w:rsidR="009779AE" w:rsidRPr="00515361" w:rsidRDefault="009779AE">
            <w:pPr>
              <w:spacing w:line="276" w:lineRule="auto"/>
              <w:jc w:val="right"/>
              <w:rPr>
                <w:color w:val="000000"/>
              </w:rPr>
            </w:pPr>
            <w:r w:rsidRPr="00515361">
              <w:rPr>
                <w:color w:val="000000"/>
              </w:rPr>
              <w:t xml:space="preserve">$3.81 </w:t>
            </w:r>
          </w:p>
        </w:tc>
      </w:tr>
      <w:tr w:rsidR="009779AE" w:rsidRPr="00515361" w:rsidTr="009779AE">
        <w:trPr>
          <w:trHeight w:val="255"/>
        </w:trPr>
        <w:tc>
          <w:tcPr>
            <w:tcW w:w="4720" w:type="dxa"/>
            <w:tcBorders>
              <w:top w:val="nil"/>
              <w:left w:val="single" w:sz="8" w:space="0" w:color="000000"/>
              <w:bottom w:val="nil"/>
              <w:right w:val="nil"/>
            </w:tcBorders>
            <w:noWrap/>
            <w:vAlign w:val="center"/>
            <w:hideMark/>
          </w:tcPr>
          <w:p w:rsidR="009779AE" w:rsidRPr="00515361" w:rsidRDefault="009779AE">
            <w:pPr>
              <w:spacing w:line="276" w:lineRule="auto"/>
              <w:rPr>
                <w:color w:val="000000"/>
              </w:rPr>
            </w:pPr>
            <w:r w:rsidRPr="00515361">
              <w:rPr>
                <w:color w:val="000000"/>
              </w:rPr>
              <w:t>6"</w:t>
            </w:r>
          </w:p>
        </w:tc>
        <w:tc>
          <w:tcPr>
            <w:tcW w:w="1540" w:type="dxa"/>
            <w:noWrap/>
            <w:vAlign w:val="center"/>
            <w:hideMark/>
          </w:tcPr>
          <w:p w:rsidR="009779AE" w:rsidRPr="00515361" w:rsidRDefault="009779AE">
            <w:pPr>
              <w:spacing w:line="276" w:lineRule="auto"/>
              <w:jc w:val="right"/>
              <w:rPr>
                <w:color w:val="000000"/>
              </w:rPr>
            </w:pPr>
            <w:r w:rsidRPr="00515361">
              <w:rPr>
                <w:color w:val="000000"/>
              </w:rPr>
              <w:t xml:space="preserve">$750.00 </w:t>
            </w:r>
          </w:p>
        </w:tc>
        <w:tc>
          <w:tcPr>
            <w:tcW w:w="1872" w:type="dxa"/>
            <w:noWrap/>
            <w:vAlign w:val="center"/>
            <w:hideMark/>
          </w:tcPr>
          <w:p w:rsidR="009779AE" w:rsidRPr="00515361" w:rsidRDefault="009779AE">
            <w:pPr>
              <w:spacing w:line="276" w:lineRule="auto"/>
              <w:jc w:val="right"/>
              <w:rPr>
                <w:color w:val="000000"/>
              </w:rPr>
            </w:pPr>
            <w:r w:rsidRPr="00515361">
              <w:rPr>
                <w:color w:val="000000"/>
              </w:rPr>
              <w:t xml:space="preserve">$794.50 </w:t>
            </w:r>
          </w:p>
        </w:tc>
        <w:tc>
          <w:tcPr>
            <w:tcW w:w="1907" w:type="dxa"/>
            <w:tcBorders>
              <w:top w:val="nil"/>
              <w:left w:val="nil"/>
              <w:bottom w:val="nil"/>
              <w:right w:val="single" w:sz="8" w:space="0" w:color="000000"/>
            </w:tcBorders>
            <w:noWrap/>
            <w:vAlign w:val="center"/>
            <w:hideMark/>
          </w:tcPr>
          <w:p w:rsidR="009779AE" w:rsidRPr="00515361" w:rsidRDefault="009779AE">
            <w:pPr>
              <w:spacing w:line="276" w:lineRule="auto"/>
              <w:jc w:val="right"/>
              <w:rPr>
                <w:color w:val="000000"/>
              </w:rPr>
            </w:pPr>
            <w:r w:rsidRPr="00515361">
              <w:rPr>
                <w:color w:val="000000"/>
              </w:rPr>
              <w:t xml:space="preserve">$7.63 </w:t>
            </w:r>
          </w:p>
        </w:tc>
      </w:tr>
      <w:tr w:rsidR="009779AE" w:rsidRPr="00515361" w:rsidTr="009779AE">
        <w:trPr>
          <w:trHeight w:val="255"/>
        </w:trPr>
        <w:tc>
          <w:tcPr>
            <w:tcW w:w="4720" w:type="dxa"/>
            <w:tcBorders>
              <w:top w:val="nil"/>
              <w:left w:val="single" w:sz="8" w:space="0" w:color="000000"/>
              <w:bottom w:val="nil"/>
              <w:right w:val="nil"/>
            </w:tcBorders>
            <w:noWrap/>
            <w:vAlign w:val="bottom"/>
            <w:hideMark/>
          </w:tcPr>
          <w:p w:rsidR="009779AE" w:rsidRPr="00515361" w:rsidRDefault="009779AE">
            <w:pPr>
              <w:spacing w:line="276" w:lineRule="auto"/>
            </w:pPr>
            <w:r w:rsidRPr="00515361">
              <w:t> </w:t>
            </w:r>
          </w:p>
        </w:tc>
        <w:tc>
          <w:tcPr>
            <w:tcW w:w="1540" w:type="dxa"/>
            <w:noWrap/>
            <w:vAlign w:val="bottom"/>
            <w:hideMark/>
          </w:tcPr>
          <w:p w:rsidR="009779AE" w:rsidRPr="00515361" w:rsidRDefault="009779AE">
            <w:pPr>
              <w:spacing w:line="276" w:lineRule="auto"/>
              <w:rPr>
                <w:rFonts w:eastAsiaTheme="minorHAnsi"/>
              </w:rPr>
            </w:pPr>
          </w:p>
        </w:tc>
        <w:tc>
          <w:tcPr>
            <w:tcW w:w="1872" w:type="dxa"/>
            <w:noWrap/>
            <w:vAlign w:val="bottom"/>
            <w:hideMark/>
          </w:tcPr>
          <w:p w:rsidR="009779AE" w:rsidRPr="00515361" w:rsidRDefault="009779AE">
            <w:pPr>
              <w:spacing w:line="276" w:lineRule="auto"/>
              <w:rPr>
                <w:rFonts w:eastAsiaTheme="minorHAnsi"/>
              </w:rPr>
            </w:pPr>
          </w:p>
        </w:tc>
        <w:tc>
          <w:tcPr>
            <w:tcW w:w="1907" w:type="dxa"/>
            <w:tcBorders>
              <w:top w:val="nil"/>
              <w:left w:val="nil"/>
              <w:bottom w:val="nil"/>
              <w:right w:val="single" w:sz="8" w:space="0" w:color="000000"/>
            </w:tcBorders>
            <w:noWrap/>
            <w:vAlign w:val="center"/>
            <w:hideMark/>
          </w:tcPr>
          <w:p w:rsidR="009779AE" w:rsidRPr="00515361" w:rsidRDefault="009779AE">
            <w:pPr>
              <w:spacing w:line="276" w:lineRule="auto"/>
              <w:jc w:val="right"/>
              <w:rPr>
                <w:color w:val="000000"/>
              </w:rPr>
            </w:pPr>
            <w:r w:rsidRPr="00515361">
              <w:rPr>
                <w:color w:val="000000"/>
              </w:rPr>
              <w:t> </w:t>
            </w:r>
          </w:p>
        </w:tc>
      </w:tr>
      <w:tr w:rsidR="009779AE" w:rsidRPr="00515361" w:rsidTr="009779AE">
        <w:trPr>
          <w:trHeight w:val="255"/>
        </w:trPr>
        <w:tc>
          <w:tcPr>
            <w:tcW w:w="4720" w:type="dxa"/>
            <w:tcBorders>
              <w:top w:val="nil"/>
              <w:left w:val="single" w:sz="8" w:space="0" w:color="000000"/>
              <w:bottom w:val="nil"/>
              <w:right w:val="nil"/>
            </w:tcBorders>
            <w:noWrap/>
            <w:vAlign w:val="center"/>
            <w:hideMark/>
          </w:tcPr>
          <w:p w:rsidR="009779AE" w:rsidRPr="00515361" w:rsidRDefault="009779AE">
            <w:pPr>
              <w:spacing w:line="276" w:lineRule="auto"/>
              <w:rPr>
                <w:color w:val="000000"/>
              </w:rPr>
            </w:pPr>
            <w:r w:rsidRPr="00515361">
              <w:rPr>
                <w:color w:val="000000"/>
              </w:rPr>
              <w:t>Charge per 1,000 gallons - Residential</w:t>
            </w:r>
          </w:p>
        </w:tc>
        <w:tc>
          <w:tcPr>
            <w:tcW w:w="1540" w:type="dxa"/>
            <w:noWrap/>
            <w:vAlign w:val="bottom"/>
            <w:hideMark/>
          </w:tcPr>
          <w:p w:rsidR="009779AE" w:rsidRPr="00515361" w:rsidRDefault="009779AE">
            <w:pPr>
              <w:spacing w:line="276" w:lineRule="auto"/>
              <w:rPr>
                <w:rFonts w:eastAsiaTheme="minorHAnsi"/>
              </w:rPr>
            </w:pPr>
          </w:p>
        </w:tc>
        <w:tc>
          <w:tcPr>
            <w:tcW w:w="1872" w:type="dxa"/>
            <w:noWrap/>
            <w:vAlign w:val="bottom"/>
            <w:hideMark/>
          </w:tcPr>
          <w:p w:rsidR="009779AE" w:rsidRPr="00515361" w:rsidRDefault="009779AE">
            <w:pPr>
              <w:spacing w:line="276" w:lineRule="auto"/>
              <w:rPr>
                <w:rFonts w:eastAsiaTheme="minorHAnsi"/>
              </w:rPr>
            </w:pPr>
          </w:p>
        </w:tc>
        <w:tc>
          <w:tcPr>
            <w:tcW w:w="1907" w:type="dxa"/>
            <w:tcBorders>
              <w:top w:val="nil"/>
              <w:left w:val="nil"/>
              <w:bottom w:val="nil"/>
              <w:right w:val="single" w:sz="8" w:space="0" w:color="000000"/>
            </w:tcBorders>
            <w:noWrap/>
            <w:vAlign w:val="center"/>
            <w:hideMark/>
          </w:tcPr>
          <w:p w:rsidR="009779AE" w:rsidRPr="00515361" w:rsidRDefault="009779AE">
            <w:pPr>
              <w:spacing w:line="276" w:lineRule="auto"/>
              <w:jc w:val="right"/>
              <w:rPr>
                <w:color w:val="000000"/>
              </w:rPr>
            </w:pPr>
            <w:r w:rsidRPr="00515361">
              <w:rPr>
                <w:color w:val="000000"/>
              </w:rPr>
              <w:t> </w:t>
            </w:r>
          </w:p>
        </w:tc>
      </w:tr>
      <w:tr w:rsidR="009779AE" w:rsidRPr="00515361" w:rsidTr="009779AE">
        <w:trPr>
          <w:trHeight w:val="255"/>
        </w:trPr>
        <w:tc>
          <w:tcPr>
            <w:tcW w:w="4720" w:type="dxa"/>
            <w:tcBorders>
              <w:top w:val="nil"/>
              <w:left w:val="single" w:sz="8" w:space="0" w:color="000000"/>
              <w:bottom w:val="nil"/>
              <w:right w:val="nil"/>
            </w:tcBorders>
            <w:noWrap/>
            <w:vAlign w:val="center"/>
            <w:hideMark/>
          </w:tcPr>
          <w:p w:rsidR="009779AE" w:rsidRPr="00515361" w:rsidRDefault="009779AE">
            <w:pPr>
              <w:spacing w:line="276" w:lineRule="auto"/>
              <w:rPr>
                <w:color w:val="000000"/>
              </w:rPr>
            </w:pPr>
            <w:r w:rsidRPr="00515361">
              <w:rPr>
                <w:color w:val="000000"/>
              </w:rPr>
              <w:t>0 - 3,000 gallons</w:t>
            </w:r>
          </w:p>
        </w:tc>
        <w:tc>
          <w:tcPr>
            <w:tcW w:w="1540" w:type="dxa"/>
            <w:noWrap/>
            <w:vAlign w:val="center"/>
            <w:hideMark/>
          </w:tcPr>
          <w:p w:rsidR="009779AE" w:rsidRPr="00515361" w:rsidRDefault="009779AE">
            <w:pPr>
              <w:spacing w:line="276" w:lineRule="auto"/>
              <w:jc w:val="right"/>
              <w:rPr>
                <w:color w:val="000000"/>
              </w:rPr>
            </w:pPr>
            <w:r w:rsidRPr="00515361">
              <w:rPr>
                <w:color w:val="000000"/>
              </w:rPr>
              <w:t xml:space="preserve">$3.50 </w:t>
            </w:r>
          </w:p>
        </w:tc>
        <w:tc>
          <w:tcPr>
            <w:tcW w:w="1872" w:type="dxa"/>
            <w:noWrap/>
            <w:vAlign w:val="center"/>
            <w:hideMark/>
          </w:tcPr>
          <w:p w:rsidR="009779AE" w:rsidRPr="00515361" w:rsidRDefault="009779AE">
            <w:pPr>
              <w:spacing w:line="276" w:lineRule="auto"/>
              <w:jc w:val="right"/>
              <w:rPr>
                <w:color w:val="000000"/>
              </w:rPr>
            </w:pPr>
            <w:r w:rsidRPr="00515361">
              <w:rPr>
                <w:color w:val="000000"/>
              </w:rPr>
              <w:t>N/A</w:t>
            </w:r>
          </w:p>
        </w:tc>
        <w:tc>
          <w:tcPr>
            <w:tcW w:w="1907" w:type="dxa"/>
            <w:tcBorders>
              <w:top w:val="nil"/>
              <w:left w:val="nil"/>
              <w:bottom w:val="nil"/>
              <w:right w:val="single" w:sz="8" w:space="0" w:color="000000"/>
            </w:tcBorders>
            <w:noWrap/>
            <w:vAlign w:val="center"/>
            <w:hideMark/>
          </w:tcPr>
          <w:p w:rsidR="009779AE" w:rsidRPr="00515361" w:rsidRDefault="009779AE">
            <w:pPr>
              <w:spacing w:line="276" w:lineRule="auto"/>
              <w:jc w:val="right"/>
              <w:rPr>
                <w:color w:val="000000"/>
              </w:rPr>
            </w:pPr>
            <w:r w:rsidRPr="00515361">
              <w:rPr>
                <w:color w:val="000000"/>
              </w:rPr>
              <w:t>N/A</w:t>
            </w:r>
          </w:p>
        </w:tc>
      </w:tr>
      <w:tr w:rsidR="009779AE" w:rsidRPr="00515361" w:rsidTr="009779AE">
        <w:trPr>
          <w:trHeight w:val="255"/>
        </w:trPr>
        <w:tc>
          <w:tcPr>
            <w:tcW w:w="4720" w:type="dxa"/>
            <w:tcBorders>
              <w:top w:val="nil"/>
              <w:left w:val="single" w:sz="8" w:space="0" w:color="000000"/>
              <w:bottom w:val="nil"/>
              <w:right w:val="nil"/>
            </w:tcBorders>
            <w:noWrap/>
            <w:vAlign w:val="center"/>
            <w:hideMark/>
          </w:tcPr>
          <w:p w:rsidR="009779AE" w:rsidRPr="00515361" w:rsidRDefault="009779AE">
            <w:pPr>
              <w:spacing w:line="276" w:lineRule="auto"/>
              <w:rPr>
                <w:color w:val="000000"/>
              </w:rPr>
            </w:pPr>
            <w:r w:rsidRPr="00515361">
              <w:rPr>
                <w:color w:val="000000"/>
              </w:rPr>
              <w:t>Over 3,000 gallons</w:t>
            </w:r>
          </w:p>
        </w:tc>
        <w:tc>
          <w:tcPr>
            <w:tcW w:w="1540" w:type="dxa"/>
            <w:noWrap/>
            <w:vAlign w:val="center"/>
            <w:hideMark/>
          </w:tcPr>
          <w:p w:rsidR="009779AE" w:rsidRPr="00515361" w:rsidRDefault="009779AE">
            <w:pPr>
              <w:spacing w:line="276" w:lineRule="auto"/>
              <w:jc w:val="right"/>
              <w:rPr>
                <w:color w:val="000000"/>
              </w:rPr>
            </w:pPr>
            <w:r w:rsidRPr="00515361">
              <w:rPr>
                <w:color w:val="000000"/>
              </w:rPr>
              <w:t xml:space="preserve">$4.50 </w:t>
            </w:r>
          </w:p>
        </w:tc>
        <w:tc>
          <w:tcPr>
            <w:tcW w:w="1872" w:type="dxa"/>
            <w:noWrap/>
            <w:vAlign w:val="center"/>
            <w:hideMark/>
          </w:tcPr>
          <w:p w:rsidR="009779AE" w:rsidRPr="00515361" w:rsidRDefault="009779AE">
            <w:pPr>
              <w:spacing w:line="276" w:lineRule="auto"/>
              <w:jc w:val="right"/>
              <w:rPr>
                <w:color w:val="000000"/>
              </w:rPr>
            </w:pPr>
            <w:r w:rsidRPr="00515361">
              <w:rPr>
                <w:color w:val="000000"/>
              </w:rPr>
              <w:t>N/A</w:t>
            </w:r>
          </w:p>
        </w:tc>
        <w:tc>
          <w:tcPr>
            <w:tcW w:w="1907" w:type="dxa"/>
            <w:tcBorders>
              <w:top w:val="nil"/>
              <w:left w:val="nil"/>
              <w:bottom w:val="nil"/>
              <w:right w:val="single" w:sz="8" w:space="0" w:color="000000"/>
            </w:tcBorders>
            <w:noWrap/>
            <w:vAlign w:val="center"/>
            <w:hideMark/>
          </w:tcPr>
          <w:p w:rsidR="009779AE" w:rsidRPr="00515361" w:rsidRDefault="009779AE">
            <w:pPr>
              <w:spacing w:line="276" w:lineRule="auto"/>
              <w:jc w:val="right"/>
              <w:rPr>
                <w:color w:val="000000"/>
              </w:rPr>
            </w:pPr>
            <w:r w:rsidRPr="00515361">
              <w:rPr>
                <w:color w:val="000000"/>
              </w:rPr>
              <w:t>N/A</w:t>
            </w:r>
          </w:p>
        </w:tc>
      </w:tr>
      <w:tr w:rsidR="009779AE" w:rsidRPr="00515361" w:rsidTr="009779AE">
        <w:trPr>
          <w:trHeight w:val="255"/>
        </w:trPr>
        <w:tc>
          <w:tcPr>
            <w:tcW w:w="4720" w:type="dxa"/>
            <w:tcBorders>
              <w:top w:val="nil"/>
              <w:left w:val="single" w:sz="8" w:space="0" w:color="000000"/>
              <w:bottom w:val="nil"/>
              <w:right w:val="nil"/>
            </w:tcBorders>
            <w:noWrap/>
            <w:vAlign w:val="center"/>
            <w:hideMark/>
          </w:tcPr>
          <w:p w:rsidR="009779AE" w:rsidRPr="00515361" w:rsidRDefault="009779AE">
            <w:pPr>
              <w:spacing w:line="276" w:lineRule="auto"/>
              <w:rPr>
                <w:color w:val="000000"/>
              </w:rPr>
            </w:pPr>
            <w:r w:rsidRPr="00515361">
              <w:rPr>
                <w:color w:val="000000"/>
              </w:rPr>
              <w:t> </w:t>
            </w:r>
          </w:p>
        </w:tc>
        <w:tc>
          <w:tcPr>
            <w:tcW w:w="1540" w:type="dxa"/>
            <w:noWrap/>
            <w:vAlign w:val="bottom"/>
            <w:hideMark/>
          </w:tcPr>
          <w:p w:rsidR="009779AE" w:rsidRPr="00515361" w:rsidRDefault="009779AE">
            <w:pPr>
              <w:spacing w:line="276" w:lineRule="auto"/>
              <w:rPr>
                <w:rFonts w:eastAsiaTheme="minorHAnsi"/>
              </w:rPr>
            </w:pPr>
          </w:p>
        </w:tc>
        <w:tc>
          <w:tcPr>
            <w:tcW w:w="1872" w:type="dxa"/>
            <w:noWrap/>
            <w:vAlign w:val="center"/>
            <w:hideMark/>
          </w:tcPr>
          <w:p w:rsidR="009779AE" w:rsidRPr="00515361" w:rsidRDefault="009779AE">
            <w:pPr>
              <w:spacing w:line="276" w:lineRule="auto"/>
              <w:rPr>
                <w:rFonts w:eastAsiaTheme="minorHAnsi"/>
              </w:rPr>
            </w:pPr>
          </w:p>
        </w:tc>
        <w:tc>
          <w:tcPr>
            <w:tcW w:w="1907" w:type="dxa"/>
            <w:tcBorders>
              <w:top w:val="nil"/>
              <w:left w:val="nil"/>
              <w:bottom w:val="nil"/>
              <w:right w:val="single" w:sz="8" w:space="0" w:color="000000"/>
            </w:tcBorders>
            <w:noWrap/>
            <w:vAlign w:val="center"/>
            <w:hideMark/>
          </w:tcPr>
          <w:p w:rsidR="009779AE" w:rsidRPr="00515361" w:rsidRDefault="009779AE">
            <w:pPr>
              <w:spacing w:line="276" w:lineRule="auto"/>
              <w:jc w:val="right"/>
              <w:rPr>
                <w:color w:val="000000"/>
              </w:rPr>
            </w:pPr>
            <w:r w:rsidRPr="00515361">
              <w:rPr>
                <w:color w:val="000000"/>
              </w:rPr>
              <w:t> </w:t>
            </w:r>
          </w:p>
        </w:tc>
      </w:tr>
      <w:tr w:rsidR="009779AE" w:rsidRPr="00515361" w:rsidTr="009779AE">
        <w:trPr>
          <w:trHeight w:val="255"/>
        </w:trPr>
        <w:tc>
          <w:tcPr>
            <w:tcW w:w="4720" w:type="dxa"/>
            <w:tcBorders>
              <w:top w:val="nil"/>
              <w:left w:val="single" w:sz="8" w:space="0" w:color="000000"/>
              <w:bottom w:val="nil"/>
              <w:right w:val="nil"/>
            </w:tcBorders>
            <w:noWrap/>
            <w:vAlign w:val="center"/>
            <w:hideMark/>
          </w:tcPr>
          <w:p w:rsidR="009779AE" w:rsidRPr="00515361" w:rsidRDefault="009779AE">
            <w:pPr>
              <w:spacing w:line="276" w:lineRule="auto"/>
              <w:rPr>
                <w:color w:val="000000"/>
              </w:rPr>
            </w:pPr>
            <w:r w:rsidRPr="00515361">
              <w:rPr>
                <w:color w:val="000000"/>
              </w:rPr>
              <w:t>0 - 4,000 gallons</w:t>
            </w:r>
          </w:p>
        </w:tc>
        <w:tc>
          <w:tcPr>
            <w:tcW w:w="1540" w:type="dxa"/>
            <w:noWrap/>
            <w:vAlign w:val="center"/>
            <w:hideMark/>
          </w:tcPr>
          <w:p w:rsidR="009779AE" w:rsidRPr="00515361" w:rsidRDefault="009779AE">
            <w:pPr>
              <w:spacing w:line="276" w:lineRule="auto"/>
              <w:jc w:val="right"/>
              <w:rPr>
                <w:color w:val="000000"/>
              </w:rPr>
            </w:pPr>
            <w:r w:rsidRPr="00515361">
              <w:rPr>
                <w:color w:val="000000"/>
              </w:rPr>
              <w:t>N/A</w:t>
            </w:r>
          </w:p>
        </w:tc>
        <w:tc>
          <w:tcPr>
            <w:tcW w:w="1872" w:type="dxa"/>
            <w:noWrap/>
            <w:vAlign w:val="center"/>
            <w:hideMark/>
          </w:tcPr>
          <w:p w:rsidR="009779AE" w:rsidRPr="00515361" w:rsidRDefault="009779AE">
            <w:pPr>
              <w:spacing w:line="276" w:lineRule="auto"/>
              <w:jc w:val="right"/>
              <w:rPr>
                <w:color w:val="000000"/>
              </w:rPr>
            </w:pPr>
            <w:r w:rsidRPr="00515361">
              <w:rPr>
                <w:color w:val="000000"/>
              </w:rPr>
              <w:t xml:space="preserve">$4.00 </w:t>
            </w:r>
          </w:p>
        </w:tc>
        <w:tc>
          <w:tcPr>
            <w:tcW w:w="1907" w:type="dxa"/>
            <w:tcBorders>
              <w:top w:val="nil"/>
              <w:left w:val="nil"/>
              <w:bottom w:val="nil"/>
              <w:right w:val="single" w:sz="8" w:space="0" w:color="000000"/>
            </w:tcBorders>
            <w:noWrap/>
            <w:vAlign w:val="center"/>
            <w:hideMark/>
          </w:tcPr>
          <w:p w:rsidR="009779AE" w:rsidRPr="00515361" w:rsidRDefault="009779AE">
            <w:pPr>
              <w:spacing w:line="276" w:lineRule="auto"/>
              <w:jc w:val="right"/>
              <w:rPr>
                <w:color w:val="000000"/>
              </w:rPr>
            </w:pPr>
            <w:r w:rsidRPr="00515361">
              <w:rPr>
                <w:color w:val="000000"/>
              </w:rPr>
              <w:t xml:space="preserve">$0.04 </w:t>
            </w:r>
          </w:p>
        </w:tc>
      </w:tr>
      <w:tr w:rsidR="009779AE" w:rsidRPr="00515361" w:rsidTr="009779AE">
        <w:trPr>
          <w:trHeight w:val="255"/>
        </w:trPr>
        <w:tc>
          <w:tcPr>
            <w:tcW w:w="4720" w:type="dxa"/>
            <w:tcBorders>
              <w:top w:val="nil"/>
              <w:left w:val="single" w:sz="8" w:space="0" w:color="000000"/>
              <w:bottom w:val="nil"/>
              <w:right w:val="nil"/>
            </w:tcBorders>
            <w:noWrap/>
            <w:vAlign w:val="center"/>
            <w:hideMark/>
          </w:tcPr>
          <w:p w:rsidR="009779AE" w:rsidRPr="00515361" w:rsidRDefault="009779AE">
            <w:pPr>
              <w:spacing w:line="276" w:lineRule="auto"/>
              <w:rPr>
                <w:color w:val="000000"/>
              </w:rPr>
            </w:pPr>
            <w:r w:rsidRPr="00515361">
              <w:rPr>
                <w:color w:val="000000"/>
              </w:rPr>
              <w:t>Over 4,000 gallons</w:t>
            </w:r>
          </w:p>
        </w:tc>
        <w:tc>
          <w:tcPr>
            <w:tcW w:w="1540" w:type="dxa"/>
            <w:noWrap/>
            <w:vAlign w:val="center"/>
            <w:hideMark/>
          </w:tcPr>
          <w:p w:rsidR="009779AE" w:rsidRPr="00515361" w:rsidRDefault="009779AE">
            <w:pPr>
              <w:spacing w:line="276" w:lineRule="auto"/>
              <w:jc w:val="right"/>
              <w:rPr>
                <w:color w:val="000000"/>
              </w:rPr>
            </w:pPr>
            <w:r w:rsidRPr="00515361">
              <w:rPr>
                <w:color w:val="000000"/>
              </w:rPr>
              <w:t>N/A</w:t>
            </w:r>
          </w:p>
        </w:tc>
        <w:tc>
          <w:tcPr>
            <w:tcW w:w="1872" w:type="dxa"/>
            <w:noWrap/>
            <w:vAlign w:val="center"/>
            <w:hideMark/>
          </w:tcPr>
          <w:p w:rsidR="009779AE" w:rsidRPr="00515361" w:rsidRDefault="009779AE">
            <w:pPr>
              <w:spacing w:line="276" w:lineRule="auto"/>
              <w:jc w:val="right"/>
              <w:rPr>
                <w:color w:val="000000"/>
              </w:rPr>
            </w:pPr>
            <w:r w:rsidRPr="00515361">
              <w:rPr>
                <w:color w:val="000000"/>
              </w:rPr>
              <w:t xml:space="preserve">$5.01 </w:t>
            </w:r>
          </w:p>
        </w:tc>
        <w:tc>
          <w:tcPr>
            <w:tcW w:w="1907" w:type="dxa"/>
            <w:tcBorders>
              <w:top w:val="nil"/>
              <w:left w:val="nil"/>
              <w:bottom w:val="nil"/>
              <w:right w:val="single" w:sz="8" w:space="0" w:color="000000"/>
            </w:tcBorders>
            <w:noWrap/>
            <w:vAlign w:val="center"/>
            <w:hideMark/>
          </w:tcPr>
          <w:p w:rsidR="009779AE" w:rsidRPr="00515361" w:rsidRDefault="009779AE">
            <w:pPr>
              <w:spacing w:line="276" w:lineRule="auto"/>
              <w:jc w:val="right"/>
              <w:rPr>
                <w:color w:val="000000"/>
              </w:rPr>
            </w:pPr>
            <w:r w:rsidRPr="00515361">
              <w:rPr>
                <w:color w:val="000000"/>
              </w:rPr>
              <w:t xml:space="preserve">$0.05 </w:t>
            </w:r>
          </w:p>
        </w:tc>
      </w:tr>
      <w:tr w:rsidR="009779AE" w:rsidRPr="00515361" w:rsidTr="009779AE">
        <w:trPr>
          <w:trHeight w:val="255"/>
        </w:trPr>
        <w:tc>
          <w:tcPr>
            <w:tcW w:w="4720" w:type="dxa"/>
            <w:tcBorders>
              <w:top w:val="nil"/>
              <w:left w:val="single" w:sz="8" w:space="0" w:color="000000"/>
              <w:bottom w:val="nil"/>
              <w:right w:val="nil"/>
            </w:tcBorders>
            <w:noWrap/>
            <w:vAlign w:val="center"/>
            <w:hideMark/>
          </w:tcPr>
          <w:p w:rsidR="009779AE" w:rsidRPr="00515361" w:rsidRDefault="009779AE">
            <w:pPr>
              <w:spacing w:line="276" w:lineRule="auto"/>
              <w:rPr>
                <w:color w:val="000000"/>
              </w:rPr>
            </w:pPr>
            <w:r w:rsidRPr="00515361">
              <w:rPr>
                <w:color w:val="000000"/>
              </w:rPr>
              <w:t> </w:t>
            </w:r>
          </w:p>
        </w:tc>
        <w:tc>
          <w:tcPr>
            <w:tcW w:w="1540" w:type="dxa"/>
            <w:noWrap/>
            <w:vAlign w:val="bottom"/>
            <w:hideMark/>
          </w:tcPr>
          <w:p w:rsidR="009779AE" w:rsidRPr="00515361" w:rsidRDefault="009779AE">
            <w:pPr>
              <w:spacing w:line="276" w:lineRule="auto"/>
              <w:rPr>
                <w:rFonts w:eastAsiaTheme="minorHAnsi"/>
              </w:rPr>
            </w:pPr>
          </w:p>
        </w:tc>
        <w:tc>
          <w:tcPr>
            <w:tcW w:w="1872" w:type="dxa"/>
            <w:noWrap/>
            <w:vAlign w:val="center"/>
            <w:hideMark/>
          </w:tcPr>
          <w:p w:rsidR="009779AE" w:rsidRPr="00515361" w:rsidRDefault="009779AE">
            <w:pPr>
              <w:spacing w:line="276" w:lineRule="auto"/>
              <w:rPr>
                <w:rFonts w:eastAsiaTheme="minorHAnsi"/>
              </w:rPr>
            </w:pPr>
          </w:p>
        </w:tc>
        <w:tc>
          <w:tcPr>
            <w:tcW w:w="1907" w:type="dxa"/>
            <w:tcBorders>
              <w:top w:val="nil"/>
              <w:left w:val="nil"/>
              <w:bottom w:val="nil"/>
              <w:right w:val="single" w:sz="8" w:space="0" w:color="000000"/>
            </w:tcBorders>
            <w:noWrap/>
            <w:vAlign w:val="center"/>
            <w:hideMark/>
          </w:tcPr>
          <w:p w:rsidR="009779AE" w:rsidRPr="00515361" w:rsidRDefault="009779AE">
            <w:pPr>
              <w:spacing w:line="276" w:lineRule="auto"/>
              <w:jc w:val="right"/>
              <w:rPr>
                <w:color w:val="000000"/>
              </w:rPr>
            </w:pPr>
            <w:r w:rsidRPr="00515361">
              <w:rPr>
                <w:color w:val="000000"/>
              </w:rPr>
              <w:t> </w:t>
            </w:r>
          </w:p>
        </w:tc>
      </w:tr>
      <w:tr w:rsidR="009779AE" w:rsidRPr="00515361" w:rsidTr="009779AE">
        <w:trPr>
          <w:trHeight w:val="255"/>
        </w:trPr>
        <w:tc>
          <w:tcPr>
            <w:tcW w:w="4720" w:type="dxa"/>
            <w:tcBorders>
              <w:top w:val="nil"/>
              <w:left w:val="single" w:sz="8" w:space="0" w:color="000000"/>
              <w:bottom w:val="nil"/>
              <w:right w:val="nil"/>
            </w:tcBorders>
            <w:noWrap/>
            <w:vAlign w:val="center"/>
            <w:hideMark/>
          </w:tcPr>
          <w:p w:rsidR="009779AE" w:rsidRPr="00515361" w:rsidRDefault="009779AE">
            <w:pPr>
              <w:spacing w:line="276" w:lineRule="auto"/>
              <w:rPr>
                <w:color w:val="000000"/>
              </w:rPr>
            </w:pPr>
            <w:r w:rsidRPr="00515361">
              <w:rPr>
                <w:color w:val="000000"/>
              </w:rPr>
              <w:t>Charge per 1,000 gallons - General Service</w:t>
            </w:r>
          </w:p>
        </w:tc>
        <w:tc>
          <w:tcPr>
            <w:tcW w:w="1540" w:type="dxa"/>
            <w:noWrap/>
            <w:vAlign w:val="center"/>
            <w:hideMark/>
          </w:tcPr>
          <w:p w:rsidR="009779AE" w:rsidRPr="00515361" w:rsidRDefault="009779AE">
            <w:pPr>
              <w:spacing w:line="276" w:lineRule="auto"/>
              <w:rPr>
                <w:rFonts w:eastAsiaTheme="minorHAnsi"/>
              </w:rPr>
            </w:pPr>
          </w:p>
        </w:tc>
        <w:tc>
          <w:tcPr>
            <w:tcW w:w="1872" w:type="dxa"/>
            <w:noWrap/>
            <w:vAlign w:val="center"/>
            <w:hideMark/>
          </w:tcPr>
          <w:p w:rsidR="009779AE" w:rsidRPr="00515361" w:rsidRDefault="009779AE">
            <w:pPr>
              <w:spacing w:line="276" w:lineRule="auto"/>
              <w:jc w:val="right"/>
              <w:rPr>
                <w:color w:val="000000"/>
              </w:rPr>
            </w:pPr>
            <w:r w:rsidRPr="00515361">
              <w:rPr>
                <w:color w:val="000000"/>
              </w:rPr>
              <w:t xml:space="preserve">$4.43 </w:t>
            </w:r>
          </w:p>
        </w:tc>
        <w:tc>
          <w:tcPr>
            <w:tcW w:w="1907" w:type="dxa"/>
            <w:tcBorders>
              <w:top w:val="nil"/>
              <w:left w:val="nil"/>
              <w:bottom w:val="nil"/>
              <w:right w:val="single" w:sz="8" w:space="0" w:color="000000"/>
            </w:tcBorders>
            <w:noWrap/>
            <w:vAlign w:val="center"/>
            <w:hideMark/>
          </w:tcPr>
          <w:p w:rsidR="009779AE" w:rsidRPr="00515361" w:rsidRDefault="009779AE">
            <w:pPr>
              <w:spacing w:line="276" w:lineRule="auto"/>
              <w:jc w:val="right"/>
              <w:rPr>
                <w:color w:val="000000"/>
              </w:rPr>
            </w:pPr>
            <w:r w:rsidRPr="00515361">
              <w:rPr>
                <w:color w:val="000000"/>
              </w:rPr>
              <w:t>$0.04</w:t>
            </w:r>
          </w:p>
        </w:tc>
      </w:tr>
      <w:tr w:rsidR="009779AE" w:rsidRPr="00515361" w:rsidTr="009779AE">
        <w:trPr>
          <w:trHeight w:val="255"/>
        </w:trPr>
        <w:tc>
          <w:tcPr>
            <w:tcW w:w="4720" w:type="dxa"/>
            <w:tcBorders>
              <w:top w:val="nil"/>
              <w:left w:val="single" w:sz="8" w:space="0" w:color="000000"/>
              <w:bottom w:val="nil"/>
              <w:right w:val="nil"/>
            </w:tcBorders>
            <w:noWrap/>
            <w:vAlign w:val="bottom"/>
            <w:hideMark/>
          </w:tcPr>
          <w:p w:rsidR="009779AE" w:rsidRPr="00515361" w:rsidRDefault="009779AE">
            <w:pPr>
              <w:spacing w:line="276" w:lineRule="auto"/>
            </w:pPr>
            <w:r w:rsidRPr="00515361">
              <w:t> 0 – 3,000 gallons</w:t>
            </w:r>
          </w:p>
        </w:tc>
        <w:tc>
          <w:tcPr>
            <w:tcW w:w="1540" w:type="dxa"/>
            <w:noWrap/>
            <w:vAlign w:val="bottom"/>
            <w:hideMark/>
          </w:tcPr>
          <w:p w:rsidR="009779AE" w:rsidRPr="00515361" w:rsidRDefault="009779AE">
            <w:pPr>
              <w:spacing w:line="276" w:lineRule="auto"/>
              <w:jc w:val="right"/>
            </w:pPr>
            <w:r w:rsidRPr="00515361">
              <w:t>$3.50</w:t>
            </w:r>
          </w:p>
        </w:tc>
        <w:tc>
          <w:tcPr>
            <w:tcW w:w="1872" w:type="dxa"/>
            <w:noWrap/>
            <w:vAlign w:val="bottom"/>
            <w:hideMark/>
          </w:tcPr>
          <w:p w:rsidR="009779AE" w:rsidRPr="00515361" w:rsidRDefault="009779AE">
            <w:pPr>
              <w:spacing w:line="276" w:lineRule="auto"/>
              <w:jc w:val="right"/>
            </w:pPr>
            <w:r w:rsidRPr="00515361">
              <w:t>N/A</w:t>
            </w:r>
          </w:p>
        </w:tc>
        <w:tc>
          <w:tcPr>
            <w:tcW w:w="1907" w:type="dxa"/>
            <w:tcBorders>
              <w:top w:val="nil"/>
              <w:left w:val="nil"/>
              <w:bottom w:val="nil"/>
              <w:right w:val="single" w:sz="8" w:space="0" w:color="000000"/>
            </w:tcBorders>
            <w:noWrap/>
            <w:vAlign w:val="center"/>
            <w:hideMark/>
          </w:tcPr>
          <w:p w:rsidR="009779AE" w:rsidRPr="00515361" w:rsidRDefault="009779AE">
            <w:pPr>
              <w:spacing w:line="276" w:lineRule="auto"/>
              <w:jc w:val="right"/>
              <w:rPr>
                <w:color w:val="000000"/>
              </w:rPr>
            </w:pPr>
            <w:r w:rsidRPr="00515361">
              <w:rPr>
                <w:color w:val="000000"/>
              </w:rPr>
              <w:t> </w:t>
            </w:r>
          </w:p>
        </w:tc>
      </w:tr>
      <w:tr w:rsidR="009779AE" w:rsidRPr="00515361" w:rsidTr="009779AE">
        <w:trPr>
          <w:trHeight w:val="255"/>
        </w:trPr>
        <w:tc>
          <w:tcPr>
            <w:tcW w:w="4720" w:type="dxa"/>
            <w:tcBorders>
              <w:top w:val="nil"/>
              <w:left w:val="single" w:sz="8" w:space="0" w:color="000000"/>
              <w:bottom w:val="nil"/>
              <w:right w:val="nil"/>
            </w:tcBorders>
            <w:noWrap/>
            <w:vAlign w:val="bottom"/>
            <w:hideMark/>
          </w:tcPr>
          <w:p w:rsidR="009779AE" w:rsidRPr="00515361" w:rsidRDefault="009779AE">
            <w:pPr>
              <w:spacing w:line="276" w:lineRule="auto"/>
            </w:pPr>
            <w:r w:rsidRPr="00515361">
              <w:t>Over 3,000 gallons</w:t>
            </w:r>
          </w:p>
        </w:tc>
        <w:tc>
          <w:tcPr>
            <w:tcW w:w="1540" w:type="dxa"/>
            <w:noWrap/>
            <w:vAlign w:val="bottom"/>
            <w:hideMark/>
          </w:tcPr>
          <w:p w:rsidR="009779AE" w:rsidRPr="00515361" w:rsidRDefault="009779AE">
            <w:pPr>
              <w:spacing w:line="276" w:lineRule="auto"/>
              <w:jc w:val="right"/>
            </w:pPr>
            <w:r w:rsidRPr="00515361">
              <w:t>$4.50</w:t>
            </w:r>
          </w:p>
        </w:tc>
        <w:tc>
          <w:tcPr>
            <w:tcW w:w="1872" w:type="dxa"/>
            <w:noWrap/>
            <w:vAlign w:val="bottom"/>
            <w:hideMark/>
          </w:tcPr>
          <w:p w:rsidR="009779AE" w:rsidRPr="00515361" w:rsidRDefault="009779AE">
            <w:pPr>
              <w:spacing w:line="276" w:lineRule="auto"/>
              <w:jc w:val="right"/>
            </w:pPr>
            <w:r w:rsidRPr="00515361">
              <w:t>N/A</w:t>
            </w:r>
          </w:p>
        </w:tc>
        <w:tc>
          <w:tcPr>
            <w:tcW w:w="1907" w:type="dxa"/>
            <w:tcBorders>
              <w:top w:val="nil"/>
              <w:left w:val="nil"/>
              <w:bottom w:val="nil"/>
              <w:right w:val="single" w:sz="8" w:space="0" w:color="000000"/>
            </w:tcBorders>
            <w:noWrap/>
            <w:vAlign w:val="center"/>
          </w:tcPr>
          <w:p w:rsidR="009779AE" w:rsidRPr="00515361" w:rsidRDefault="009779AE">
            <w:pPr>
              <w:spacing w:line="276" w:lineRule="auto"/>
              <w:jc w:val="right"/>
              <w:rPr>
                <w:color w:val="000000"/>
              </w:rPr>
            </w:pPr>
          </w:p>
        </w:tc>
      </w:tr>
      <w:tr w:rsidR="009779AE" w:rsidRPr="00515361" w:rsidTr="009779AE">
        <w:trPr>
          <w:trHeight w:val="255"/>
        </w:trPr>
        <w:tc>
          <w:tcPr>
            <w:tcW w:w="4720" w:type="dxa"/>
            <w:tcBorders>
              <w:top w:val="nil"/>
              <w:left w:val="single" w:sz="8" w:space="0" w:color="000000"/>
              <w:bottom w:val="nil"/>
              <w:right w:val="nil"/>
            </w:tcBorders>
            <w:noWrap/>
            <w:vAlign w:val="bottom"/>
            <w:hideMark/>
          </w:tcPr>
          <w:p w:rsidR="009779AE" w:rsidRPr="00515361" w:rsidRDefault="009779AE">
            <w:pPr>
              <w:spacing w:line="276" w:lineRule="auto"/>
            </w:pPr>
            <w:r w:rsidRPr="00515361">
              <w:t> </w:t>
            </w:r>
          </w:p>
        </w:tc>
        <w:tc>
          <w:tcPr>
            <w:tcW w:w="1540" w:type="dxa"/>
            <w:noWrap/>
            <w:vAlign w:val="bottom"/>
            <w:hideMark/>
          </w:tcPr>
          <w:p w:rsidR="009779AE" w:rsidRPr="00515361" w:rsidRDefault="009779AE">
            <w:pPr>
              <w:spacing w:line="276" w:lineRule="auto"/>
              <w:rPr>
                <w:rFonts w:eastAsiaTheme="minorHAnsi"/>
              </w:rPr>
            </w:pPr>
          </w:p>
        </w:tc>
        <w:tc>
          <w:tcPr>
            <w:tcW w:w="1872" w:type="dxa"/>
            <w:noWrap/>
            <w:vAlign w:val="bottom"/>
            <w:hideMark/>
          </w:tcPr>
          <w:p w:rsidR="009779AE" w:rsidRPr="00515361" w:rsidRDefault="009779AE">
            <w:pPr>
              <w:spacing w:line="276" w:lineRule="auto"/>
              <w:rPr>
                <w:rFonts w:eastAsiaTheme="minorHAnsi"/>
              </w:rPr>
            </w:pPr>
          </w:p>
        </w:tc>
        <w:tc>
          <w:tcPr>
            <w:tcW w:w="1907" w:type="dxa"/>
            <w:tcBorders>
              <w:top w:val="nil"/>
              <w:left w:val="nil"/>
              <w:bottom w:val="nil"/>
              <w:right w:val="single" w:sz="8" w:space="0" w:color="000000"/>
            </w:tcBorders>
            <w:noWrap/>
            <w:vAlign w:val="center"/>
            <w:hideMark/>
          </w:tcPr>
          <w:p w:rsidR="009779AE" w:rsidRPr="00515361" w:rsidRDefault="009779AE">
            <w:pPr>
              <w:spacing w:line="276" w:lineRule="auto"/>
              <w:jc w:val="right"/>
              <w:rPr>
                <w:color w:val="000000"/>
              </w:rPr>
            </w:pPr>
            <w:r w:rsidRPr="00515361">
              <w:rPr>
                <w:color w:val="000000"/>
              </w:rPr>
              <w:t> </w:t>
            </w:r>
          </w:p>
        </w:tc>
      </w:tr>
      <w:tr w:rsidR="009779AE" w:rsidRPr="00515361" w:rsidTr="009779AE">
        <w:trPr>
          <w:trHeight w:val="255"/>
        </w:trPr>
        <w:tc>
          <w:tcPr>
            <w:tcW w:w="6260" w:type="dxa"/>
            <w:gridSpan w:val="2"/>
            <w:tcBorders>
              <w:top w:val="nil"/>
              <w:left w:val="single" w:sz="8" w:space="0" w:color="000000"/>
              <w:bottom w:val="nil"/>
              <w:right w:val="nil"/>
            </w:tcBorders>
            <w:noWrap/>
            <w:vAlign w:val="center"/>
            <w:hideMark/>
          </w:tcPr>
          <w:p w:rsidR="009779AE" w:rsidRPr="00515361" w:rsidRDefault="009779AE">
            <w:pPr>
              <w:spacing w:line="276" w:lineRule="auto"/>
            </w:pPr>
            <w:r w:rsidRPr="00515361">
              <w:rPr>
                <w:b/>
                <w:bCs/>
                <w:color w:val="000000"/>
                <w:u w:val="single"/>
              </w:rPr>
              <w:t>Typical Residential 5/8" x 3/4" Meter Bill Comparison</w:t>
            </w:r>
          </w:p>
        </w:tc>
        <w:tc>
          <w:tcPr>
            <w:tcW w:w="1872" w:type="dxa"/>
            <w:noWrap/>
            <w:vAlign w:val="bottom"/>
            <w:hideMark/>
          </w:tcPr>
          <w:p w:rsidR="009779AE" w:rsidRPr="00515361" w:rsidRDefault="009779AE">
            <w:pPr>
              <w:spacing w:line="276" w:lineRule="auto"/>
              <w:rPr>
                <w:rFonts w:eastAsiaTheme="minorHAnsi"/>
              </w:rPr>
            </w:pPr>
          </w:p>
        </w:tc>
        <w:tc>
          <w:tcPr>
            <w:tcW w:w="1907" w:type="dxa"/>
            <w:tcBorders>
              <w:top w:val="nil"/>
              <w:left w:val="nil"/>
              <w:bottom w:val="nil"/>
              <w:right w:val="single" w:sz="8" w:space="0" w:color="000000"/>
            </w:tcBorders>
            <w:noWrap/>
            <w:vAlign w:val="center"/>
            <w:hideMark/>
          </w:tcPr>
          <w:p w:rsidR="009779AE" w:rsidRPr="00515361" w:rsidRDefault="009779AE">
            <w:pPr>
              <w:spacing w:line="276" w:lineRule="auto"/>
              <w:jc w:val="right"/>
              <w:rPr>
                <w:color w:val="000000"/>
              </w:rPr>
            </w:pPr>
            <w:r w:rsidRPr="00515361">
              <w:rPr>
                <w:color w:val="000000"/>
              </w:rPr>
              <w:t> </w:t>
            </w:r>
          </w:p>
        </w:tc>
      </w:tr>
      <w:tr w:rsidR="009779AE" w:rsidRPr="00515361" w:rsidTr="009779AE">
        <w:trPr>
          <w:trHeight w:val="255"/>
        </w:trPr>
        <w:tc>
          <w:tcPr>
            <w:tcW w:w="4720" w:type="dxa"/>
            <w:tcBorders>
              <w:top w:val="nil"/>
              <w:left w:val="single" w:sz="8" w:space="0" w:color="000000"/>
              <w:bottom w:val="nil"/>
              <w:right w:val="nil"/>
            </w:tcBorders>
            <w:noWrap/>
            <w:vAlign w:val="center"/>
            <w:hideMark/>
          </w:tcPr>
          <w:p w:rsidR="009779AE" w:rsidRPr="00515361" w:rsidRDefault="009779AE">
            <w:pPr>
              <w:spacing w:line="276" w:lineRule="auto"/>
              <w:rPr>
                <w:color w:val="000000"/>
              </w:rPr>
            </w:pPr>
            <w:r w:rsidRPr="00515361">
              <w:rPr>
                <w:color w:val="000000"/>
              </w:rPr>
              <w:t>4,000 Gallons</w:t>
            </w:r>
          </w:p>
        </w:tc>
        <w:tc>
          <w:tcPr>
            <w:tcW w:w="1540" w:type="dxa"/>
            <w:noWrap/>
            <w:vAlign w:val="center"/>
            <w:hideMark/>
          </w:tcPr>
          <w:p w:rsidR="009779AE" w:rsidRPr="00515361" w:rsidRDefault="009779AE">
            <w:pPr>
              <w:spacing w:line="276" w:lineRule="auto"/>
              <w:jc w:val="right"/>
              <w:rPr>
                <w:color w:val="000000"/>
              </w:rPr>
            </w:pPr>
            <w:r w:rsidRPr="00515361">
              <w:rPr>
                <w:color w:val="000000"/>
              </w:rPr>
              <w:t>$30.00</w:t>
            </w:r>
          </w:p>
        </w:tc>
        <w:tc>
          <w:tcPr>
            <w:tcW w:w="1872" w:type="dxa"/>
            <w:noWrap/>
            <w:vAlign w:val="center"/>
            <w:hideMark/>
          </w:tcPr>
          <w:p w:rsidR="009779AE" w:rsidRPr="00515361" w:rsidRDefault="009779AE">
            <w:pPr>
              <w:spacing w:line="276" w:lineRule="auto"/>
              <w:jc w:val="right"/>
              <w:rPr>
                <w:color w:val="000000"/>
              </w:rPr>
            </w:pPr>
            <w:r w:rsidRPr="00515361">
              <w:rPr>
                <w:color w:val="000000"/>
              </w:rPr>
              <w:t>$31.89</w:t>
            </w:r>
          </w:p>
        </w:tc>
        <w:tc>
          <w:tcPr>
            <w:tcW w:w="1907" w:type="dxa"/>
            <w:tcBorders>
              <w:top w:val="nil"/>
              <w:left w:val="nil"/>
              <w:bottom w:val="nil"/>
              <w:right w:val="single" w:sz="8" w:space="0" w:color="000000"/>
            </w:tcBorders>
            <w:noWrap/>
            <w:vAlign w:val="center"/>
            <w:hideMark/>
          </w:tcPr>
          <w:p w:rsidR="009779AE" w:rsidRPr="00515361" w:rsidRDefault="009779AE">
            <w:pPr>
              <w:spacing w:line="276" w:lineRule="auto"/>
              <w:jc w:val="right"/>
              <w:rPr>
                <w:color w:val="000000"/>
              </w:rPr>
            </w:pPr>
            <w:r w:rsidRPr="00515361">
              <w:rPr>
                <w:color w:val="000000"/>
              </w:rPr>
              <w:t> </w:t>
            </w:r>
          </w:p>
        </w:tc>
      </w:tr>
      <w:tr w:rsidR="009779AE" w:rsidRPr="00515361" w:rsidTr="009779AE">
        <w:trPr>
          <w:trHeight w:val="255"/>
        </w:trPr>
        <w:tc>
          <w:tcPr>
            <w:tcW w:w="4720" w:type="dxa"/>
            <w:tcBorders>
              <w:top w:val="nil"/>
              <w:left w:val="single" w:sz="8" w:space="0" w:color="000000"/>
              <w:bottom w:val="nil"/>
              <w:right w:val="nil"/>
            </w:tcBorders>
            <w:noWrap/>
            <w:vAlign w:val="center"/>
            <w:hideMark/>
          </w:tcPr>
          <w:p w:rsidR="009779AE" w:rsidRPr="00515361" w:rsidRDefault="009779AE">
            <w:pPr>
              <w:spacing w:line="276" w:lineRule="auto"/>
              <w:rPr>
                <w:color w:val="000000"/>
              </w:rPr>
            </w:pPr>
            <w:r w:rsidRPr="00515361">
              <w:rPr>
                <w:color w:val="000000"/>
              </w:rPr>
              <w:t>6,000 Gallons</w:t>
            </w:r>
          </w:p>
        </w:tc>
        <w:tc>
          <w:tcPr>
            <w:tcW w:w="1540" w:type="dxa"/>
            <w:noWrap/>
            <w:vAlign w:val="center"/>
            <w:hideMark/>
          </w:tcPr>
          <w:p w:rsidR="009779AE" w:rsidRPr="00515361" w:rsidRDefault="009779AE">
            <w:pPr>
              <w:spacing w:line="276" w:lineRule="auto"/>
              <w:jc w:val="right"/>
              <w:rPr>
                <w:color w:val="000000"/>
              </w:rPr>
            </w:pPr>
            <w:r w:rsidRPr="00515361">
              <w:rPr>
                <w:color w:val="000000"/>
              </w:rPr>
              <w:t>$39.00</w:t>
            </w:r>
          </w:p>
        </w:tc>
        <w:tc>
          <w:tcPr>
            <w:tcW w:w="1872" w:type="dxa"/>
            <w:noWrap/>
            <w:vAlign w:val="center"/>
            <w:hideMark/>
          </w:tcPr>
          <w:p w:rsidR="009779AE" w:rsidRPr="00515361" w:rsidRDefault="009779AE">
            <w:pPr>
              <w:spacing w:line="276" w:lineRule="auto"/>
              <w:jc w:val="right"/>
              <w:rPr>
                <w:color w:val="000000"/>
              </w:rPr>
            </w:pPr>
            <w:r w:rsidRPr="00515361">
              <w:rPr>
                <w:color w:val="000000"/>
              </w:rPr>
              <w:t xml:space="preserve">$41.91 </w:t>
            </w:r>
          </w:p>
        </w:tc>
        <w:tc>
          <w:tcPr>
            <w:tcW w:w="1907" w:type="dxa"/>
            <w:tcBorders>
              <w:top w:val="nil"/>
              <w:left w:val="nil"/>
              <w:bottom w:val="nil"/>
              <w:right w:val="single" w:sz="8" w:space="0" w:color="000000"/>
            </w:tcBorders>
            <w:noWrap/>
            <w:vAlign w:val="center"/>
            <w:hideMark/>
          </w:tcPr>
          <w:p w:rsidR="009779AE" w:rsidRPr="00515361" w:rsidRDefault="009779AE">
            <w:pPr>
              <w:spacing w:line="276" w:lineRule="auto"/>
              <w:jc w:val="right"/>
              <w:rPr>
                <w:color w:val="000000"/>
              </w:rPr>
            </w:pPr>
            <w:r w:rsidRPr="00515361">
              <w:rPr>
                <w:color w:val="000000"/>
              </w:rPr>
              <w:t> </w:t>
            </w:r>
          </w:p>
        </w:tc>
      </w:tr>
      <w:tr w:rsidR="009779AE" w:rsidRPr="00515361" w:rsidTr="009779AE">
        <w:trPr>
          <w:trHeight w:val="255"/>
        </w:trPr>
        <w:tc>
          <w:tcPr>
            <w:tcW w:w="4720" w:type="dxa"/>
            <w:tcBorders>
              <w:top w:val="nil"/>
              <w:left w:val="single" w:sz="8" w:space="0" w:color="000000"/>
              <w:bottom w:val="nil"/>
              <w:right w:val="nil"/>
            </w:tcBorders>
            <w:noWrap/>
            <w:vAlign w:val="center"/>
            <w:hideMark/>
          </w:tcPr>
          <w:p w:rsidR="009779AE" w:rsidRPr="00515361" w:rsidRDefault="009779AE">
            <w:pPr>
              <w:spacing w:line="276" w:lineRule="auto"/>
              <w:rPr>
                <w:color w:val="000000"/>
              </w:rPr>
            </w:pPr>
            <w:r w:rsidRPr="00515361">
              <w:rPr>
                <w:color w:val="000000"/>
              </w:rPr>
              <w:t>8,000 Gallons</w:t>
            </w:r>
          </w:p>
        </w:tc>
        <w:tc>
          <w:tcPr>
            <w:tcW w:w="1540" w:type="dxa"/>
            <w:noWrap/>
            <w:vAlign w:val="center"/>
            <w:hideMark/>
          </w:tcPr>
          <w:p w:rsidR="009779AE" w:rsidRPr="00515361" w:rsidRDefault="009779AE">
            <w:pPr>
              <w:spacing w:line="276" w:lineRule="auto"/>
              <w:jc w:val="right"/>
              <w:rPr>
                <w:color w:val="000000"/>
              </w:rPr>
            </w:pPr>
            <w:r w:rsidRPr="00515361">
              <w:rPr>
                <w:color w:val="000000"/>
              </w:rPr>
              <w:t>$48.00</w:t>
            </w:r>
          </w:p>
        </w:tc>
        <w:tc>
          <w:tcPr>
            <w:tcW w:w="1872" w:type="dxa"/>
            <w:noWrap/>
            <w:vAlign w:val="center"/>
            <w:hideMark/>
          </w:tcPr>
          <w:p w:rsidR="009779AE" w:rsidRPr="00515361" w:rsidRDefault="009779AE">
            <w:pPr>
              <w:spacing w:line="276" w:lineRule="auto"/>
              <w:jc w:val="right"/>
              <w:rPr>
                <w:color w:val="000000"/>
              </w:rPr>
            </w:pPr>
            <w:r w:rsidRPr="00515361">
              <w:rPr>
                <w:color w:val="000000"/>
              </w:rPr>
              <w:t xml:space="preserve">$51.93 </w:t>
            </w:r>
          </w:p>
        </w:tc>
        <w:tc>
          <w:tcPr>
            <w:tcW w:w="1907" w:type="dxa"/>
            <w:tcBorders>
              <w:top w:val="nil"/>
              <w:left w:val="nil"/>
              <w:bottom w:val="nil"/>
              <w:right w:val="single" w:sz="8" w:space="0" w:color="000000"/>
            </w:tcBorders>
            <w:noWrap/>
            <w:vAlign w:val="center"/>
            <w:hideMark/>
          </w:tcPr>
          <w:p w:rsidR="009779AE" w:rsidRPr="00515361" w:rsidRDefault="009779AE">
            <w:pPr>
              <w:spacing w:line="276" w:lineRule="auto"/>
              <w:jc w:val="right"/>
              <w:rPr>
                <w:color w:val="000000"/>
              </w:rPr>
            </w:pPr>
            <w:r w:rsidRPr="00515361">
              <w:rPr>
                <w:color w:val="000000"/>
              </w:rPr>
              <w:t> </w:t>
            </w:r>
          </w:p>
        </w:tc>
      </w:tr>
      <w:tr w:rsidR="009779AE" w:rsidRPr="00515361" w:rsidTr="009779AE">
        <w:trPr>
          <w:trHeight w:val="255"/>
        </w:trPr>
        <w:tc>
          <w:tcPr>
            <w:tcW w:w="4720" w:type="dxa"/>
            <w:tcBorders>
              <w:top w:val="nil"/>
              <w:left w:val="single" w:sz="8" w:space="0" w:color="000000"/>
              <w:bottom w:val="single" w:sz="4" w:space="0" w:color="auto"/>
              <w:right w:val="nil"/>
            </w:tcBorders>
            <w:noWrap/>
            <w:vAlign w:val="bottom"/>
            <w:hideMark/>
          </w:tcPr>
          <w:p w:rsidR="009779AE" w:rsidRPr="00515361" w:rsidRDefault="009779AE">
            <w:pPr>
              <w:spacing w:line="276" w:lineRule="auto"/>
            </w:pPr>
            <w:r w:rsidRPr="00515361">
              <w:t> </w:t>
            </w:r>
          </w:p>
        </w:tc>
        <w:tc>
          <w:tcPr>
            <w:tcW w:w="1540" w:type="dxa"/>
            <w:tcBorders>
              <w:top w:val="nil"/>
              <w:left w:val="nil"/>
              <w:bottom w:val="single" w:sz="4" w:space="0" w:color="auto"/>
              <w:right w:val="nil"/>
            </w:tcBorders>
            <w:noWrap/>
            <w:vAlign w:val="bottom"/>
            <w:hideMark/>
          </w:tcPr>
          <w:p w:rsidR="009779AE" w:rsidRPr="00515361" w:rsidRDefault="009779AE">
            <w:pPr>
              <w:spacing w:line="276" w:lineRule="auto"/>
              <w:rPr>
                <w:rFonts w:eastAsiaTheme="minorHAnsi"/>
              </w:rPr>
            </w:pPr>
          </w:p>
        </w:tc>
        <w:tc>
          <w:tcPr>
            <w:tcW w:w="1872" w:type="dxa"/>
            <w:tcBorders>
              <w:top w:val="nil"/>
              <w:left w:val="nil"/>
              <w:bottom w:val="single" w:sz="4" w:space="0" w:color="auto"/>
              <w:right w:val="nil"/>
            </w:tcBorders>
            <w:noWrap/>
            <w:vAlign w:val="bottom"/>
            <w:hideMark/>
          </w:tcPr>
          <w:p w:rsidR="009779AE" w:rsidRPr="00515361" w:rsidRDefault="009779AE">
            <w:pPr>
              <w:spacing w:line="276" w:lineRule="auto"/>
              <w:rPr>
                <w:rFonts w:eastAsiaTheme="minorHAnsi"/>
              </w:rPr>
            </w:pPr>
          </w:p>
        </w:tc>
        <w:tc>
          <w:tcPr>
            <w:tcW w:w="1907" w:type="dxa"/>
            <w:tcBorders>
              <w:top w:val="nil"/>
              <w:left w:val="nil"/>
              <w:bottom w:val="single" w:sz="4" w:space="0" w:color="auto"/>
              <w:right w:val="single" w:sz="8" w:space="0" w:color="000000"/>
            </w:tcBorders>
            <w:noWrap/>
            <w:vAlign w:val="center"/>
            <w:hideMark/>
          </w:tcPr>
          <w:p w:rsidR="009779AE" w:rsidRPr="00515361" w:rsidRDefault="009779AE">
            <w:pPr>
              <w:spacing w:line="276" w:lineRule="auto"/>
              <w:jc w:val="right"/>
              <w:rPr>
                <w:color w:val="000000"/>
              </w:rPr>
            </w:pPr>
            <w:r w:rsidRPr="00515361">
              <w:rPr>
                <w:color w:val="000000"/>
              </w:rPr>
              <w:t> </w:t>
            </w:r>
          </w:p>
        </w:tc>
      </w:tr>
    </w:tbl>
    <w:p w:rsidR="009779AE" w:rsidRPr="00515361" w:rsidRDefault="009779AE"/>
    <w:p w:rsidR="00D57E57" w:rsidRPr="00515361" w:rsidRDefault="00D57E57" w:rsidP="00D57E57"/>
    <w:sectPr w:rsidR="00D57E57" w:rsidRPr="00515361" w:rsidSect="00451A4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A2E" w:rsidRDefault="00F05A2E">
      <w:r>
        <w:separator/>
      </w:r>
    </w:p>
  </w:endnote>
  <w:endnote w:type="continuationSeparator" w:id="0">
    <w:p w:rsidR="00F05A2E" w:rsidRDefault="00F05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A2E" w:rsidRDefault="00F05A2E">
    <w:pPr>
      <w:pStyle w:val="Footer"/>
    </w:pPr>
  </w:p>
  <w:p w:rsidR="00F05A2E" w:rsidRDefault="00F05A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A2E" w:rsidRDefault="00F05A2E">
      <w:r>
        <w:separator/>
      </w:r>
    </w:p>
  </w:footnote>
  <w:footnote w:type="continuationSeparator" w:id="0">
    <w:p w:rsidR="00F05A2E" w:rsidRDefault="00F05A2E">
      <w:r>
        <w:continuationSeparator/>
      </w:r>
    </w:p>
  </w:footnote>
  <w:footnote w:id="1">
    <w:p w:rsidR="00F05A2E" w:rsidRPr="00BC0404" w:rsidRDefault="00F05A2E" w:rsidP="00D5051E">
      <w:pPr>
        <w:pStyle w:val="FootnoteText"/>
        <w:rPr>
          <w:i/>
        </w:rPr>
      </w:pPr>
      <w:r>
        <w:rPr>
          <w:rStyle w:val="FootnoteReference"/>
        </w:rPr>
        <w:footnoteRef/>
      </w:r>
      <w:r>
        <w:t xml:space="preserve">Order No. PSC-16-0043-PAA-WU, issued January 25, 2016,  in Docket No. 150186-WU, </w:t>
      </w:r>
      <w:r w:rsidRPr="00BC0404">
        <w:rPr>
          <w:i/>
        </w:rPr>
        <w:t>In re: Application for certificate to operate a water utility in Hardee County by Charlie Creek Utilities, LLC.</w:t>
      </w:r>
    </w:p>
  </w:footnote>
  <w:footnote w:id="2">
    <w:p w:rsidR="00F05A2E" w:rsidRDefault="00F05A2E" w:rsidP="00E602D0">
      <w:pPr>
        <w:pStyle w:val="FootnoteText"/>
      </w:pPr>
      <w:r>
        <w:rPr>
          <w:rStyle w:val="FootnoteReference"/>
        </w:rPr>
        <w:footnoteRef/>
      </w:r>
      <w:r w:rsidRPr="00D528F6">
        <w:t>Order N</w:t>
      </w:r>
      <w:r w:rsidRPr="00CB4205">
        <w:t xml:space="preserve">o. PSC-16-0254-PAA-WS, issued June 29, 2016, in Docket No. 160006-WS, </w:t>
      </w:r>
      <w:r w:rsidRPr="00CB4205">
        <w:rPr>
          <w:i/>
        </w:rPr>
        <w:t>I</w:t>
      </w:r>
      <w:r w:rsidRPr="00FE66B8">
        <w:rPr>
          <w:i/>
        </w:rPr>
        <w:t>n re: Water and wastewater industry annual reestablishment of authorized range of return on common equity for water and wastewater utilities pursuant to Section 367.081(4)(f), F.S.</w:t>
      </w:r>
    </w:p>
  </w:footnote>
  <w:footnote w:id="3">
    <w:p w:rsidR="00F05A2E" w:rsidRDefault="00F05A2E" w:rsidP="00E602D0">
      <w:pPr>
        <w:pStyle w:val="FootnoteText"/>
      </w:pPr>
      <w:r>
        <w:rPr>
          <w:rStyle w:val="FootnoteReference"/>
        </w:rPr>
        <w:footnoteRef/>
      </w:r>
      <w:r w:rsidRPr="00E12FB8">
        <w:t xml:space="preserve">Docket No. 150257-WS, </w:t>
      </w:r>
      <w:r w:rsidRPr="00E12FB8">
        <w:rPr>
          <w:i/>
        </w:rPr>
        <w:t>In re: Application for staff-assisted rate case in Marion County, by East Marion Utilities, LLC</w:t>
      </w:r>
      <w:r w:rsidRPr="00E12FB8">
        <w:t>.</w:t>
      </w:r>
    </w:p>
  </w:footnote>
  <w:footnote w:id="4">
    <w:p w:rsidR="00F05A2E" w:rsidRPr="00F90679" w:rsidRDefault="00F05A2E" w:rsidP="00E602D0">
      <w:pPr>
        <w:pStyle w:val="FootnoteText"/>
        <w:rPr>
          <w:i/>
        </w:rPr>
      </w:pPr>
      <w:r w:rsidRPr="006F2CC1">
        <w:rPr>
          <w:rStyle w:val="FootnoteReference"/>
        </w:rPr>
        <w:footnoteRef/>
      </w:r>
      <w:r w:rsidRPr="00E01CE1">
        <w:t>I</w:t>
      </w:r>
      <w:r>
        <w:t xml:space="preserve">ssued March 13, 1996, in Docket No. 950641-WU, </w:t>
      </w:r>
      <w:r w:rsidRPr="00F90679">
        <w:rPr>
          <w:i/>
        </w:rPr>
        <w:t>In re: Application for staff-assisted rate case in Palm Beach County by Lake Osborne Utilities Company, Inc.</w:t>
      </w:r>
    </w:p>
  </w:footnote>
  <w:footnote w:id="5">
    <w:p w:rsidR="00F05A2E" w:rsidRPr="00F90679" w:rsidRDefault="00F05A2E" w:rsidP="00E602D0">
      <w:pPr>
        <w:pStyle w:val="FootnoteText"/>
        <w:rPr>
          <w:i/>
        </w:rPr>
      </w:pPr>
      <w:r w:rsidRPr="00E20F11">
        <w:rPr>
          <w:rStyle w:val="FootnoteReference"/>
        </w:rPr>
        <w:footnoteRef/>
      </w:r>
      <w:r w:rsidRPr="00E20F11">
        <w:t xml:space="preserve">Issued February 10, 1997, in Docket No. 960561-SU, </w:t>
      </w:r>
      <w:r w:rsidRPr="00F90679">
        <w:rPr>
          <w:i/>
        </w:rPr>
        <w:t>In re: Application for staff-assisted rate case in Citrus County by Indian Springs Utilities, Inc.</w:t>
      </w:r>
    </w:p>
  </w:footnote>
  <w:footnote w:id="6">
    <w:p w:rsidR="00F05A2E" w:rsidRPr="00F90679" w:rsidRDefault="00F05A2E" w:rsidP="00E602D0">
      <w:pPr>
        <w:pStyle w:val="FootnoteText"/>
        <w:rPr>
          <w:i/>
        </w:rPr>
      </w:pPr>
      <w:r w:rsidRPr="00E20F11">
        <w:rPr>
          <w:rStyle w:val="FootnoteReference"/>
        </w:rPr>
        <w:footnoteRef/>
      </w:r>
      <w:r w:rsidRPr="00E20F11">
        <w:t xml:space="preserve">Issued </w:t>
      </w:r>
      <w:r>
        <w:t>March 28, 2016</w:t>
      </w:r>
      <w:r w:rsidRPr="00E20F11">
        <w:t>, in Docket No. 1</w:t>
      </w:r>
      <w:r>
        <w:t>40220-WU</w:t>
      </w:r>
      <w:r w:rsidRPr="00E20F11">
        <w:t xml:space="preserve">, </w:t>
      </w:r>
      <w:r w:rsidRPr="00F90679">
        <w:rPr>
          <w:i/>
        </w:rPr>
        <w:t xml:space="preserve">In re: Application for staff-assisted rate case in </w:t>
      </w:r>
      <w:r>
        <w:rPr>
          <w:i/>
        </w:rPr>
        <w:t>Polk</w:t>
      </w:r>
      <w:r w:rsidRPr="00F90679">
        <w:rPr>
          <w:i/>
        </w:rPr>
        <w:t xml:space="preserve"> County by </w:t>
      </w:r>
      <w:r>
        <w:rPr>
          <w:i/>
        </w:rPr>
        <w:t xml:space="preserve">Sunrise </w:t>
      </w:r>
      <w:r w:rsidRPr="00F90679">
        <w:rPr>
          <w:i/>
        </w:rPr>
        <w:t>Utilities, LLC.</w:t>
      </w:r>
    </w:p>
  </w:footnote>
  <w:footnote w:id="7">
    <w:p w:rsidR="00F05A2E" w:rsidRPr="0041448A" w:rsidRDefault="00F05A2E" w:rsidP="006F6F86">
      <w:pPr>
        <w:pStyle w:val="FootnoteText"/>
        <w:rPr>
          <w:i/>
        </w:rPr>
      </w:pPr>
      <w:r w:rsidRPr="003B3588">
        <w:rPr>
          <w:rStyle w:val="FootnoteReference"/>
        </w:rPr>
        <w:footnoteRef/>
      </w:r>
      <w:r w:rsidRPr="003B3588">
        <w:t>Order No</w:t>
      </w:r>
      <w:r>
        <w:t>s</w:t>
      </w:r>
      <w:r w:rsidRPr="003B3588">
        <w:t xml:space="preserve">. PSC-99-2378-TRF-WU, in Docket No. 990763-WU, dated December 6, 1999, </w:t>
      </w:r>
      <w:r w:rsidRPr="003B3588">
        <w:rPr>
          <w:i/>
        </w:rPr>
        <w:t xml:space="preserve">In re: Tariff filing by </w:t>
      </w:r>
      <w:proofErr w:type="spellStart"/>
      <w:r w:rsidRPr="003B3588">
        <w:rPr>
          <w:i/>
        </w:rPr>
        <w:t>Floralino</w:t>
      </w:r>
      <w:proofErr w:type="spellEnd"/>
      <w:r w:rsidRPr="003B3588">
        <w:rPr>
          <w:i/>
        </w:rPr>
        <w:t xml:space="preserve"> Properties, Inc. requesting approval of premises visit charge for visits request</w:t>
      </w:r>
      <w:r>
        <w:rPr>
          <w:i/>
        </w:rPr>
        <w:t xml:space="preserve">ed by customers in Pasco County </w:t>
      </w:r>
      <w:r>
        <w:t xml:space="preserve">and PSC-17-0092-PAA-WU, in Docket No. 160144-WU, dated March 13, 2017, </w:t>
      </w:r>
      <w:r>
        <w:rPr>
          <w:i/>
        </w:rPr>
        <w:t xml:space="preserve">In re: Application for transfer of Certificate No. 288-W in Pasco County from </w:t>
      </w:r>
      <w:proofErr w:type="spellStart"/>
      <w:r>
        <w:rPr>
          <w:i/>
        </w:rPr>
        <w:t>Orangeland</w:t>
      </w:r>
      <w:proofErr w:type="spellEnd"/>
      <w:r>
        <w:rPr>
          <w:i/>
        </w:rPr>
        <w:t xml:space="preserve"> Water Supply to Orange Land Utilities, LLC</w:t>
      </w:r>
    </w:p>
  </w:footnote>
  <w:footnote w:id="8">
    <w:p w:rsidR="00F05A2E" w:rsidRDefault="00F05A2E" w:rsidP="006F6F86">
      <w:pPr>
        <w:pStyle w:val="FootnoteText"/>
      </w:pPr>
      <w:r w:rsidRPr="009E6BD9">
        <w:rPr>
          <w:rStyle w:val="FootnoteReference"/>
        </w:rPr>
        <w:footnoteRef/>
      </w:r>
      <w:r w:rsidRPr="009E6BD9">
        <w:t xml:space="preserve">Order Nos. PSC-01-2101-TRF-WS, in Docket No. 011122-WS, issued October 22, 2001, </w:t>
      </w:r>
      <w:r w:rsidRPr="009E6BD9">
        <w:rPr>
          <w:i/>
        </w:rPr>
        <w:t>In re: Tariff filing to establish a late payment charge in Highlands County by Damon Utilities, Inc.</w:t>
      </w:r>
      <w:r w:rsidRPr="009E6BD9">
        <w:t xml:space="preserve">; PSC-08-0255-PAA-WS, in Docket No. 070391-WS, issued April 24, 2008, </w:t>
      </w:r>
      <w:r w:rsidRPr="009E6BD9">
        <w:rPr>
          <w:i/>
        </w:rPr>
        <w:t>In re:  Application for certificates to provide water and wastewater service in Sumter County by Orange Blossom Utilities, Inc.</w:t>
      </w:r>
      <w:r w:rsidRPr="009E6BD9">
        <w:t xml:space="preserve">; PSC-09-0752-PAA-WU, in Docket No. 090185-WU, issued November 16, 2009, </w:t>
      </w:r>
      <w:r w:rsidRPr="009E6BD9">
        <w:rPr>
          <w:i/>
        </w:rPr>
        <w:t xml:space="preserve">In re: Application for grandfather certificate to operate water utility in St. Johns County by </w:t>
      </w:r>
      <w:proofErr w:type="spellStart"/>
      <w:r w:rsidRPr="009E6BD9">
        <w:rPr>
          <w:i/>
        </w:rPr>
        <w:t>Camachee</w:t>
      </w:r>
      <w:proofErr w:type="spellEnd"/>
      <w:r w:rsidRPr="009E6BD9">
        <w:rPr>
          <w:i/>
        </w:rPr>
        <w:t xml:space="preserve"> Island Company, Inc. d/b/a </w:t>
      </w:r>
      <w:proofErr w:type="spellStart"/>
      <w:r w:rsidRPr="009E6BD9">
        <w:rPr>
          <w:i/>
        </w:rPr>
        <w:t>Camachee</w:t>
      </w:r>
      <w:proofErr w:type="spellEnd"/>
      <w:r w:rsidRPr="009E6BD9">
        <w:rPr>
          <w:i/>
        </w:rPr>
        <w:t xml:space="preserve"> Cove Yacht Harbor Utility.</w:t>
      </w:r>
      <w:r w:rsidRPr="009E6BD9">
        <w:t xml:space="preserve">; PSC-10-0257-TRF-WU, in Docket No. 090429-WU, issued April 26, 2010, </w:t>
      </w:r>
      <w:r w:rsidRPr="009E6BD9">
        <w:rPr>
          <w:i/>
        </w:rPr>
        <w:t xml:space="preserve">In re: Request for approval of imposition of miscellaneous service charges, delinquent payment charge and meter tampering charge in Lake County, by Pine </w:t>
      </w:r>
      <w:proofErr w:type="spellStart"/>
      <w:r w:rsidRPr="009E6BD9">
        <w:rPr>
          <w:i/>
        </w:rPr>
        <w:t>Harbour</w:t>
      </w:r>
      <w:proofErr w:type="spellEnd"/>
      <w:r w:rsidRPr="009E6BD9">
        <w:rPr>
          <w:i/>
        </w:rPr>
        <w:t xml:space="preserve"> Water Utilities, LLC.</w:t>
      </w:r>
      <w:r w:rsidRPr="009E6BD9">
        <w:t xml:space="preserve">; and  PSC-11-0204-TRF-SU, in Docket No. 100413-SU, issued April 25, 2011, </w:t>
      </w:r>
      <w:r w:rsidRPr="009E6BD9">
        <w:rPr>
          <w:i/>
        </w:rPr>
        <w:t>In re:  Request for approval of tariff amendment to include a late fee of $14.00 in Polk County by West Lakeland Wastewater.</w:t>
      </w:r>
      <w:r w:rsidRPr="009E6BD9">
        <w:t xml:space="preserve">PSC-14-0105-TRF-WS, in </w:t>
      </w:r>
      <w:r w:rsidRPr="006E16A0">
        <w:t xml:space="preserve">Docket No. 130288-WS, issued February 20, 2014, </w:t>
      </w:r>
      <w:r w:rsidRPr="006E16A0">
        <w:rPr>
          <w:i/>
        </w:rPr>
        <w:t xml:space="preserve">In re: Request for approval of late payment charge in Brevard County by </w:t>
      </w:r>
      <w:proofErr w:type="spellStart"/>
      <w:r w:rsidRPr="006E16A0">
        <w:rPr>
          <w:i/>
        </w:rPr>
        <w:t>Aquarina</w:t>
      </w:r>
      <w:proofErr w:type="spellEnd"/>
      <w:r w:rsidRPr="006E16A0">
        <w:rPr>
          <w:i/>
        </w:rPr>
        <w:t xml:space="preserve"> Utilities, Inc.</w:t>
      </w:r>
    </w:p>
  </w:footnote>
  <w:footnote w:id="9">
    <w:p w:rsidR="00F05A2E" w:rsidRPr="009504B2" w:rsidRDefault="00F05A2E" w:rsidP="006F6F86">
      <w:pPr>
        <w:pStyle w:val="FootnoteText"/>
        <w:rPr>
          <w:i/>
        </w:rPr>
      </w:pPr>
      <w:r>
        <w:rPr>
          <w:rStyle w:val="FootnoteReference"/>
        </w:rPr>
        <w:footnoteRef/>
      </w:r>
      <w:r w:rsidRPr="009504B2">
        <w:t xml:space="preserve">Order No. PSC-17-0092-PAA-WU, in Docket No. 160144-WU, dated March 13, 2017, In re: </w:t>
      </w:r>
      <w:r w:rsidRPr="009504B2">
        <w:rPr>
          <w:i/>
        </w:rPr>
        <w:t xml:space="preserve">Application for transfer of Certificate No. 288-W in Pasco County from </w:t>
      </w:r>
      <w:proofErr w:type="spellStart"/>
      <w:r w:rsidRPr="009504B2">
        <w:rPr>
          <w:i/>
        </w:rPr>
        <w:t>Orangeland</w:t>
      </w:r>
      <w:proofErr w:type="spellEnd"/>
      <w:r w:rsidRPr="009504B2">
        <w:rPr>
          <w:i/>
        </w:rPr>
        <w:t xml:space="preserve"> Water Supply to Orange Land Utilities, LLC.</w:t>
      </w:r>
    </w:p>
  </w:footnote>
  <w:footnote w:id="10">
    <w:p w:rsidR="00F05A2E" w:rsidRDefault="00F05A2E" w:rsidP="006F6F86">
      <w:pPr>
        <w:pStyle w:val="FootnoteText"/>
      </w:pPr>
      <w:r>
        <w:rPr>
          <w:rStyle w:val="FootnoteReference"/>
        </w:rPr>
        <w:footnoteRef/>
      </w:r>
      <w:r w:rsidRPr="009E4E48">
        <w:t>Order No. PSC-16-0043-PAA-WU</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A2E" w:rsidRDefault="00F05A2E">
    <w:pPr>
      <w:pStyle w:val="OrderHeader"/>
    </w:pPr>
    <w:r>
      <w:t xml:space="preserve">ORDER NO. </w:t>
    </w:r>
    <w:r w:rsidR="00915C0F">
      <w:fldChar w:fldCharType="begin"/>
    </w:r>
    <w:r w:rsidR="00915C0F">
      <w:instrText xml:space="preserve"> REF OrderNo0144 </w:instrText>
    </w:r>
    <w:r w:rsidR="00915C0F">
      <w:fldChar w:fldCharType="separate"/>
    </w:r>
    <w:r w:rsidR="00915C0F">
      <w:t>PSC-17-0144-PAA-WU</w:t>
    </w:r>
    <w:r w:rsidR="00915C0F">
      <w:fldChar w:fldCharType="end"/>
    </w:r>
  </w:p>
  <w:p w:rsidR="00F05A2E" w:rsidRDefault="00F05A2E">
    <w:pPr>
      <w:pStyle w:val="OrderHeader"/>
    </w:pPr>
    <w:bookmarkStart w:id="11" w:name="HeaderDocketNo"/>
    <w:bookmarkEnd w:id="11"/>
    <w:r>
      <w:t>DOCKET NO. 160143-WU</w:t>
    </w:r>
  </w:p>
  <w:p w:rsidR="00F05A2E" w:rsidRDefault="00F05A2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15C0F">
      <w:rPr>
        <w:rStyle w:val="PageNumber"/>
        <w:noProof/>
      </w:rPr>
      <w:t>43</w:t>
    </w:r>
    <w:r>
      <w:rPr>
        <w:rStyle w:val="PageNumber"/>
      </w:rPr>
      <w:fldChar w:fldCharType="end"/>
    </w:r>
  </w:p>
  <w:p w:rsidR="00F05A2E" w:rsidRDefault="00F05A2E">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7B0" w:rsidRDefault="006447B0" w:rsidP="006447B0">
    <w:pPr>
      <w:pStyle w:val="OrderHeader"/>
    </w:pPr>
    <w:r>
      <w:t xml:space="preserve">ORDER NO. </w:t>
    </w:r>
    <w:fldSimple w:instr=" REF OrderNo0144 ">
      <w:r w:rsidR="00915C0F">
        <w:t>PSC-17-0144-PAA-WU</w:t>
      </w:r>
    </w:fldSimple>
  </w:p>
  <w:p w:rsidR="006447B0" w:rsidRDefault="006447B0" w:rsidP="006447B0">
    <w:pPr>
      <w:pStyle w:val="OrderHeader"/>
    </w:pPr>
    <w:r>
      <w:t>DOCKET NO. 160143-WU</w:t>
    </w:r>
  </w:p>
  <w:p w:rsidR="006447B0" w:rsidRDefault="006447B0" w:rsidP="006447B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15C0F">
      <w:rPr>
        <w:rStyle w:val="PageNumber"/>
        <w:noProof/>
      </w:rPr>
      <w:t>42</w:t>
    </w:r>
    <w:r>
      <w:rPr>
        <w:rStyle w:val="PageNumber"/>
      </w:rPr>
      <w:fldChar w:fldCharType="end"/>
    </w:r>
  </w:p>
  <w:p w:rsidR="006447B0" w:rsidRDefault="006447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56383"/>
    <w:multiLevelType w:val="hybridMultilevel"/>
    <w:tmpl w:val="42727D84"/>
    <w:lvl w:ilvl="0" w:tplc="0B2C11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43-WU"/>
  </w:docVars>
  <w:rsids>
    <w:rsidRoot w:val="002742FF"/>
    <w:rsid w:val="000022B8"/>
    <w:rsid w:val="00035E38"/>
    <w:rsid w:val="00053AB9"/>
    <w:rsid w:val="00056229"/>
    <w:rsid w:val="00065FC2"/>
    <w:rsid w:val="000715EA"/>
    <w:rsid w:val="0007244E"/>
    <w:rsid w:val="00073A3B"/>
    <w:rsid w:val="00090AFC"/>
    <w:rsid w:val="000B4952"/>
    <w:rsid w:val="000D02B8"/>
    <w:rsid w:val="000D06E8"/>
    <w:rsid w:val="000D5AF9"/>
    <w:rsid w:val="000D7874"/>
    <w:rsid w:val="000E20F0"/>
    <w:rsid w:val="000E344D"/>
    <w:rsid w:val="000F3B2C"/>
    <w:rsid w:val="000F648A"/>
    <w:rsid w:val="000F7BE3"/>
    <w:rsid w:val="0010177A"/>
    <w:rsid w:val="001107B3"/>
    <w:rsid w:val="001114B1"/>
    <w:rsid w:val="00116AD3"/>
    <w:rsid w:val="00121957"/>
    <w:rsid w:val="00126593"/>
    <w:rsid w:val="00142A96"/>
    <w:rsid w:val="00175521"/>
    <w:rsid w:val="001820D0"/>
    <w:rsid w:val="00187E32"/>
    <w:rsid w:val="00194E81"/>
    <w:rsid w:val="001A15E7"/>
    <w:rsid w:val="001A33C9"/>
    <w:rsid w:val="001A58F3"/>
    <w:rsid w:val="001D008A"/>
    <w:rsid w:val="001D6658"/>
    <w:rsid w:val="001E0FF5"/>
    <w:rsid w:val="002002ED"/>
    <w:rsid w:val="002170E5"/>
    <w:rsid w:val="0022721A"/>
    <w:rsid w:val="00230BB9"/>
    <w:rsid w:val="00241CEF"/>
    <w:rsid w:val="00252B30"/>
    <w:rsid w:val="00254F69"/>
    <w:rsid w:val="0026544B"/>
    <w:rsid w:val="002725FD"/>
    <w:rsid w:val="002742FF"/>
    <w:rsid w:val="00297B1A"/>
    <w:rsid w:val="002A11AC"/>
    <w:rsid w:val="002A6F30"/>
    <w:rsid w:val="002B1AAE"/>
    <w:rsid w:val="002B3111"/>
    <w:rsid w:val="002C4367"/>
    <w:rsid w:val="002C7908"/>
    <w:rsid w:val="002D391B"/>
    <w:rsid w:val="002D7D15"/>
    <w:rsid w:val="002E1B2E"/>
    <w:rsid w:val="002E27EB"/>
    <w:rsid w:val="00303FDE"/>
    <w:rsid w:val="003140E8"/>
    <w:rsid w:val="00315950"/>
    <w:rsid w:val="00322F0A"/>
    <w:rsid w:val="003231C7"/>
    <w:rsid w:val="003270C4"/>
    <w:rsid w:val="00331ED0"/>
    <w:rsid w:val="00332B0A"/>
    <w:rsid w:val="00333A41"/>
    <w:rsid w:val="00352FF3"/>
    <w:rsid w:val="0035495B"/>
    <w:rsid w:val="003744F5"/>
    <w:rsid w:val="00390DD8"/>
    <w:rsid w:val="00394DC6"/>
    <w:rsid w:val="00397C3E"/>
    <w:rsid w:val="003C0A0C"/>
    <w:rsid w:val="003D1D35"/>
    <w:rsid w:val="003D4CCA"/>
    <w:rsid w:val="003D52A6"/>
    <w:rsid w:val="003D6416"/>
    <w:rsid w:val="003E1D48"/>
    <w:rsid w:val="003E6C91"/>
    <w:rsid w:val="00411DF2"/>
    <w:rsid w:val="00420B97"/>
    <w:rsid w:val="0042527B"/>
    <w:rsid w:val="00451A40"/>
    <w:rsid w:val="00457DC7"/>
    <w:rsid w:val="00472BCC"/>
    <w:rsid w:val="00492E7A"/>
    <w:rsid w:val="004A25CD"/>
    <w:rsid w:val="004A26CC"/>
    <w:rsid w:val="004B2108"/>
    <w:rsid w:val="004B3A2B"/>
    <w:rsid w:val="004B70D3"/>
    <w:rsid w:val="004D2D1B"/>
    <w:rsid w:val="004D6702"/>
    <w:rsid w:val="004E0F9A"/>
    <w:rsid w:val="004E469D"/>
    <w:rsid w:val="004F2DDE"/>
    <w:rsid w:val="0050097F"/>
    <w:rsid w:val="00514B1F"/>
    <w:rsid w:val="00515361"/>
    <w:rsid w:val="00525E93"/>
    <w:rsid w:val="0052671D"/>
    <w:rsid w:val="00556A10"/>
    <w:rsid w:val="00582CE5"/>
    <w:rsid w:val="005963C2"/>
    <w:rsid w:val="005A331F"/>
    <w:rsid w:val="005B45F7"/>
    <w:rsid w:val="005B63EA"/>
    <w:rsid w:val="005C142D"/>
    <w:rsid w:val="005C1A88"/>
    <w:rsid w:val="005C5033"/>
    <w:rsid w:val="005D521C"/>
    <w:rsid w:val="005E200A"/>
    <w:rsid w:val="00610E73"/>
    <w:rsid w:val="006350B5"/>
    <w:rsid w:val="006447B0"/>
    <w:rsid w:val="00652081"/>
    <w:rsid w:val="00660774"/>
    <w:rsid w:val="0066389A"/>
    <w:rsid w:val="0066495C"/>
    <w:rsid w:val="00665B46"/>
    <w:rsid w:val="00665CC7"/>
    <w:rsid w:val="00672612"/>
    <w:rsid w:val="006A0BF3"/>
    <w:rsid w:val="006A1FB8"/>
    <w:rsid w:val="006B0DA6"/>
    <w:rsid w:val="006B17A0"/>
    <w:rsid w:val="006C547E"/>
    <w:rsid w:val="006F6F86"/>
    <w:rsid w:val="00704C5D"/>
    <w:rsid w:val="007072BC"/>
    <w:rsid w:val="00715275"/>
    <w:rsid w:val="00733B6B"/>
    <w:rsid w:val="007467C4"/>
    <w:rsid w:val="0076170F"/>
    <w:rsid w:val="0076669C"/>
    <w:rsid w:val="007865E9"/>
    <w:rsid w:val="00792383"/>
    <w:rsid w:val="007A060F"/>
    <w:rsid w:val="007B2E93"/>
    <w:rsid w:val="007B7795"/>
    <w:rsid w:val="007D3D20"/>
    <w:rsid w:val="007E3AFD"/>
    <w:rsid w:val="00801DAD"/>
    <w:rsid w:val="00803189"/>
    <w:rsid w:val="00804E7A"/>
    <w:rsid w:val="00805FBB"/>
    <w:rsid w:val="008169A4"/>
    <w:rsid w:val="00824582"/>
    <w:rsid w:val="0082660D"/>
    <w:rsid w:val="008278FE"/>
    <w:rsid w:val="00832598"/>
    <w:rsid w:val="0083397E"/>
    <w:rsid w:val="0083534B"/>
    <w:rsid w:val="00842602"/>
    <w:rsid w:val="00863A66"/>
    <w:rsid w:val="0087372F"/>
    <w:rsid w:val="00874429"/>
    <w:rsid w:val="00883D9A"/>
    <w:rsid w:val="008919EF"/>
    <w:rsid w:val="008A12EC"/>
    <w:rsid w:val="008C21C8"/>
    <w:rsid w:val="008C6375"/>
    <w:rsid w:val="008C6A5B"/>
    <w:rsid w:val="008E26A5"/>
    <w:rsid w:val="008E42D2"/>
    <w:rsid w:val="00900CAE"/>
    <w:rsid w:val="009040EE"/>
    <w:rsid w:val="009057FD"/>
    <w:rsid w:val="00906FBA"/>
    <w:rsid w:val="00915C0F"/>
    <w:rsid w:val="00917978"/>
    <w:rsid w:val="00922A7F"/>
    <w:rsid w:val="00923A5E"/>
    <w:rsid w:val="00924442"/>
    <w:rsid w:val="009255E6"/>
    <w:rsid w:val="00931C8C"/>
    <w:rsid w:val="0094504B"/>
    <w:rsid w:val="009779AE"/>
    <w:rsid w:val="009924CF"/>
    <w:rsid w:val="00994100"/>
    <w:rsid w:val="009B3D68"/>
    <w:rsid w:val="009D4C29"/>
    <w:rsid w:val="009E41D7"/>
    <w:rsid w:val="009E6890"/>
    <w:rsid w:val="00A23789"/>
    <w:rsid w:val="00A26ABA"/>
    <w:rsid w:val="00A62DAB"/>
    <w:rsid w:val="00A726A6"/>
    <w:rsid w:val="00A7660D"/>
    <w:rsid w:val="00A97535"/>
    <w:rsid w:val="00AA73F1"/>
    <w:rsid w:val="00AB0E1A"/>
    <w:rsid w:val="00AB1A30"/>
    <w:rsid w:val="00AD1ED3"/>
    <w:rsid w:val="00B074EF"/>
    <w:rsid w:val="00B0777D"/>
    <w:rsid w:val="00B4057A"/>
    <w:rsid w:val="00B40894"/>
    <w:rsid w:val="00B45E75"/>
    <w:rsid w:val="00B4761A"/>
    <w:rsid w:val="00B50876"/>
    <w:rsid w:val="00B55EE5"/>
    <w:rsid w:val="00B625C2"/>
    <w:rsid w:val="00B66511"/>
    <w:rsid w:val="00B73DE6"/>
    <w:rsid w:val="00B86EF0"/>
    <w:rsid w:val="00B96969"/>
    <w:rsid w:val="00B97900"/>
    <w:rsid w:val="00BA1229"/>
    <w:rsid w:val="00BA44A8"/>
    <w:rsid w:val="00BB739A"/>
    <w:rsid w:val="00BF6691"/>
    <w:rsid w:val="00C028FC"/>
    <w:rsid w:val="00C0678C"/>
    <w:rsid w:val="00C151A6"/>
    <w:rsid w:val="00C24098"/>
    <w:rsid w:val="00C30A4E"/>
    <w:rsid w:val="00C411F3"/>
    <w:rsid w:val="00C44DFC"/>
    <w:rsid w:val="00C66692"/>
    <w:rsid w:val="00C91123"/>
    <w:rsid w:val="00CA71FF"/>
    <w:rsid w:val="00CB5276"/>
    <w:rsid w:val="00CB68D7"/>
    <w:rsid w:val="00CC7E68"/>
    <w:rsid w:val="00CD46A6"/>
    <w:rsid w:val="00CD7132"/>
    <w:rsid w:val="00CE0E6F"/>
    <w:rsid w:val="00CE56FC"/>
    <w:rsid w:val="00CE59DF"/>
    <w:rsid w:val="00CF4CFE"/>
    <w:rsid w:val="00D0161B"/>
    <w:rsid w:val="00D02E0F"/>
    <w:rsid w:val="00D15725"/>
    <w:rsid w:val="00D23FEA"/>
    <w:rsid w:val="00D269CA"/>
    <w:rsid w:val="00D27299"/>
    <w:rsid w:val="00D30B48"/>
    <w:rsid w:val="00D46FAA"/>
    <w:rsid w:val="00D47A40"/>
    <w:rsid w:val="00D5051E"/>
    <w:rsid w:val="00D57BB2"/>
    <w:rsid w:val="00D57E57"/>
    <w:rsid w:val="00D624B4"/>
    <w:rsid w:val="00D81AF9"/>
    <w:rsid w:val="00D8560E"/>
    <w:rsid w:val="00D8758F"/>
    <w:rsid w:val="00D906F1"/>
    <w:rsid w:val="00D921FB"/>
    <w:rsid w:val="00DC1D94"/>
    <w:rsid w:val="00DE057F"/>
    <w:rsid w:val="00DE2082"/>
    <w:rsid w:val="00DE2289"/>
    <w:rsid w:val="00DF7B08"/>
    <w:rsid w:val="00E03A76"/>
    <w:rsid w:val="00E04410"/>
    <w:rsid w:val="00E11351"/>
    <w:rsid w:val="00E13D3B"/>
    <w:rsid w:val="00E435B7"/>
    <w:rsid w:val="00E602D0"/>
    <w:rsid w:val="00E67C49"/>
    <w:rsid w:val="00EA172C"/>
    <w:rsid w:val="00EA259B"/>
    <w:rsid w:val="00EA35A3"/>
    <w:rsid w:val="00EA3E6A"/>
    <w:rsid w:val="00EB18EF"/>
    <w:rsid w:val="00EB246F"/>
    <w:rsid w:val="00EB25B5"/>
    <w:rsid w:val="00EB694E"/>
    <w:rsid w:val="00EC253B"/>
    <w:rsid w:val="00EE17DF"/>
    <w:rsid w:val="00EE4402"/>
    <w:rsid w:val="00EF2965"/>
    <w:rsid w:val="00EF4621"/>
    <w:rsid w:val="00F05A2E"/>
    <w:rsid w:val="00F234A7"/>
    <w:rsid w:val="00F26F88"/>
    <w:rsid w:val="00F277B6"/>
    <w:rsid w:val="00F34025"/>
    <w:rsid w:val="00F54380"/>
    <w:rsid w:val="00F54B47"/>
    <w:rsid w:val="00F6702E"/>
    <w:rsid w:val="00F70E84"/>
    <w:rsid w:val="00F9533E"/>
    <w:rsid w:val="00FA092B"/>
    <w:rsid w:val="00FA254F"/>
    <w:rsid w:val="00FA5DF2"/>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OCColumnHeadings">
    <w:name w:val="TOC Column Headings"/>
    <w:basedOn w:val="Normal"/>
    <w:rsid w:val="00D5051E"/>
    <w:pPr>
      <w:tabs>
        <w:tab w:val="left" w:pos="864"/>
        <w:tab w:val="right" w:pos="9360"/>
      </w:tabs>
    </w:pPr>
    <w:rPr>
      <w:rFonts w:ascii="Arial" w:hAnsi="Arial"/>
      <w:b/>
      <w:i/>
    </w:rPr>
  </w:style>
  <w:style w:type="character" w:customStyle="1" w:styleId="FootnoteTextChar">
    <w:name w:val="Footnote Text Char"/>
    <w:basedOn w:val="DefaultParagraphFont"/>
    <w:link w:val="FootnoteText"/>
    <w:uiPriority w:val="99"/>
    <w:rsid w:val="00D5051E"/>
  </w:style>
  <w:style w:type="paragraph" w:customStyle="1" w:styleId="IssueHeading">
    <w:name w:val="Issue Heading"/>
    <w:basedOn w:val="Heading1"/>
    <w:next w:val="BodyText"/>
    <w:link w:val="IssueHeadingChar"/>
    <w:qFormat/>
    <w:rsid w:val="00D5051E"/>
    <w:pPr>
      <w:keepNext w:val="0"/>
    </w:pPr>
    <w:rPr>
      <w:rFonts w:ascii="Arial" w:hAnsi="Arial"/>
      <w:b/>
      <w:i/>
    </w:rPr>
  </w:style>
  <w:style w:type="character" w:customStyle="1" w:styleId="IssueHeadingChar">
    <w:name w:val="Issue Heading Char"/>
    <w:link w:val="IssueHeading"/>
    <w:rsid w:val="00D5051E"/>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D5051E"/>
    <w:pPr>
      <w:jc w:val="center"/>
    </w:pPr>
    <w:rPr>
      <w:rFonts w:ascii="Arial" w:hAnsi="Arial"/>
      <w:b/>
    </w:rPr>
  </w:style>
  <w:style w:type="paragraph" w:customStyle="1" w:styleId="IssueSubsectionHeading">
    <w:name w:val="Issue Subsection Heading"/>
    <w:basedOn w:val="Heading2"/>
    <w:next w:val="BodyText"/>
    <w:link w:val="IssueSubsectionHeadingChar"/>
    <w:qFormat/>
    <w:rsid w:val="00D5051E"/>
    <w:pPr>
      <w:keepNext w:val="0"/>
    </w:pPr>
    <w:rPr>
      <w:rFonts w:ascii="Arial" w:hAnsi="Arial"/>
      <w:b/>
      <w:i/>
    </w:rPr>
  </w:style>
  <w:style w:type="character" w:customStyle="1" w:styleId="IssueSubsectionHeadingChar">
    <w:name w:val="Issue Subsection Heading Char"/>
    <w:link w:val="IssueSubsectionHeading"/>
    <w:rsid w:val="00D5051E"/>
    <w:rPr>
      <w:rFonts w:ascii="Arial" w:hAnsi="Arial" w:cs="Arial"/>
      <w:b/>
      <w:bCs/>
      <w:i/>
      <w:iCs/>
      <w:sz w:val="24"/>
      <w:szCs w:val="28"/>
    </w:rPr>
  </w:style>
  <w:style w:type="paragraph" w:customStyle="1" w:styleId="First-LevelSubheading">
    <w:name w:val="First-Level Subheading"/>
    <w:basedOn w:val="IssueSubsectionHeading"/>
    <w:next w:val="BodyText"/>
    <w:qFormat/>
    <w:rsid w:val="00D5051E"/>
    <w:pPr>
      <w:spacing w:after="0"/>
      <w:outlineLvl w:val="2"/>
    </w:pPr>
    <w:rPr>
      <w:i w:val="0"/>
    </w:rPr>
  </w:style>
  <w:style w:type="paragraph" w:customStyle="1" w:styleId="TableNumber">
    <w:name w:val="Table Number"/>
    <w:basedOn w:val="BodyText"/>
    <w:next w:val="BodyText"/>
    <w:qFormat/>
    <w:rsid w:val="00E602D0"/>
    <w:pPr>
      <w:spacing w:before="480" w:after="0"/>
      <w:jc w:val="center"/>
    </w:pPr>
    <w:rPr>
      <w:rFonts w:ascii="Arial" w:hAnsi="Arial"/>
      <w:b/>
    </w:rPr>
  </w:style>
  <w:style w:type="paragraph" w:customStyle="1" w:styleId="TableTitle">
    <w:name w:val="Table Title"/>
    <w:basedOn w:val="BodyText"/>
    <w:next w:val="BodyText"/>
    <w:qFormat/>
    <w:rsid w:val="00E602D0"/>
    <w:pPr>
      <w:spacing w:after="0"/>
      <w:jc w:val="center"/>
    </w:pPr>
    <w:rPr>
      <w:rFonts w:ascii="Arial" w:hAnsi="Arial"/>
      <w:b/>
    </w:rPr>
  </w:style>
  <w:style w:type="paragraph" w:customStyle="1" w:styleId="TableSource">
    <w:name w:val="Table Source"/>
    <w:basedOn w:val="BodyText"/>
    <w:next w:val="BodyText"/>
    <w:qFormat/>
    <w:rsid w:val="00E602D0"/>
    <w:pPr>
      <w:spacing w:after="480"/>
      <w:jc w:val="both"/>
    </w:pPr>
  </w:style>
  <w:style w:type="paragraph" w:styleId="BalloonText">
    <w:name w:val="Balloon Text"/>
    <w:basedOn w:val="Normal"/>
    <w:link w:val="BalloonTextChar"/>
    <w:rsid w:val="00035E38"/>
    <w:rPr>
      <w:rFonts w:ascii="Tahoma" w:hAnsi="Tahoma" w:cs="Tahoma"/>
      <w:sz w:val="16"/>
      <w:szCs w:val="16"/>
    </w:rPr>
  </w:style>
  <w:style w:type="character" w:customStyle="1" w:styleId="BalloonTextChar">
    <w:name w:val="Balloon Text Char"/>
    <w:basedOn w:val="DefaultParagraphFont"/>
    <w:link w:val="BalloonText"/>
    <w:rsid w:val="00035E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OCColumnHeadings">
    <w:name w:val="TOC Column Headings"/>
    <w:basedOn w:val="Normal"/>
    <w:rsid w:val="00D5051E"/>
    <w:pPr>
      <w:tabs>
        <w:tab w:val="left" w:pos="864"/>
        <w:tab w:val="right" w:pos="9360"/>
      </w:tabs>
    </w:pPr>
    <w:rPr>
      <w:rFonts w:ascii="Arial" w:hAnsi="Arial"/>
      <w:b/>
      <w:i/>
    </w:rPr>
  </w:style>
  <w:style w:type="character" w:customStyle="1" w:styleId="FootnoteTextChar">
    <w:name w:val="Footnote Text Char"/>
    <w:basedOn w:val="DefaultParagraphFont"/>
    <w:link w:val="FootnoteText"/>
    <w:uiPriority w:val="99"/>
    <w:rsid w:val="00D5051E"/>
  </w:style>
  <w:style w:type="paragraph" w:customStyle="1" w:styleId="IssueHeading">
    <w:name w:val="Issue Heading"/>
    <w:basedOn w:val="Heading1"/>
    <w:next w:val="BodyText"/>
    <w:link w:val="IssueHeadingChar"/>
    <w:qFormat/>
    <w:rsid w:val="00D5051E"/>
    <w:pPr>
      <w:keepNext w:val="0"/>
    </w:pPr>
    <w:rPr>
      <w:rFonts w:ascii="Arial" w:hAnsi="Arial"/>
      <w:b/>
      <w:i/>
    </w:rPr>
  </w:style>
  <w:style w:type="character" w:customStyle="1" w:styleId="IssueHeadingChar">
    <w:name w:val="Issue Heading Char"/>
    <w:link w:val="IssueHeading"/>
    <w:rsid w:val="00D5051E"/>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D5051E"/>
    <w:pPr>
      <w:jc w:val="center"/>
    </w:pPr>
    <w:rPr>
      <w:rFonts w:ascii="Arial" w:hAnsi="Arial"/>
      <w:b/>
    </w:rPr>
  </w:style>
  <w:style w:type="paragraph" w:customStyle="1" w:styleId="IssueSubsectionHeading">
    <w:name w:val="Issue Subsection Heading"/>
    <w:basedOn w:val="Heading2"/>
    <w:next w:val="BodyText"/>
    <w:link w:val="IssueSubsectionHeadingChar"/>
    <w:qFormat/>
    <w:rsid w:val="00D5051E"/>
    <w:pPr>
      <w:keepNext w:val="0"/>
    </w:pPr>
    <w:rPr>
      <w:rFonts w:ascii="Arial" w:hAnsi="Arial"/>
      <w:b/>
      <w:i/>
    </w:rPr>
  </w:style>
  <w:style w:type="character" w:customStyle="1" w:styleId="IssueSubsectionHeadingChar">
    <w:name w:val="Issue Subsection Heading Char"/>
    <w:link w:val="IssueSubsectionHeading"/>
    <w:rsid w:val="00D5051E"/>
    <w:rPr>
      <w:rFonts w:ascii="Arial" w:hAnsi="Arial" w:cs="Arial"/>
      <w:b/>
      <w:bCs/>
      <w:i/>
      <w:iCs/>
      <w:sz w:val="24"/>
      <w:szCs w:val="28"/>
    </w:rPr>
  </w:style>
  <w:style w:type="paragraph" w:customStyle="1" w:styleId="First-LevelSubheading">
    <w:name w:val="First-Level Subheading"/>
    <w:basedOn w:val="IssueSubsectionHeading"/>
    <w:next w:val="BodyText"/>
    <w:qFormat/>
    <w:rsid w:val="00D5051E"/>
    <w:pPr>
      <w:spacing w:after="0"/>
      <w:outlineLvl w:val="2"/>
    </w:pPr>
    <w:rPr>
      <w:i w:val="0"/>
    </w:rPr>
  </w:style>
  <w:style w:type="paragraph" w:customStyle="1" w:styleId="TableNumber">
    <w:name w:val="Table Number"/>
    <w:basedOn w:val="BodyText"/>
    <w:next w:val="BodyText"/>
    <w:qFormat/>
    <w:rsid w:val="00E602D0"/>
    <w:pPr>
      <w:spacing w:before="480" w:after="0"/>
      <w:jc w:val="center"/>
    </w:pPr>
    <w:rPr>
      <w:rFonts w:ascii="Arial" w:hAnsi="Arial"/>
      <w:b/>
    </w:rPr>
  </w:style>
  <w:style w:type="paragraph" w:customStyle="1" w:styleId="TableTitle">
    <w:name w:val="Table Title"/>
    <w:basedOn w:val="BodyText"/>
    <w:next w:val="BodyText"/>
    <w:qFormat/>
    <w:rsid w:val="00E602D0"/>
    <w:pPr>
      <w:spacing w:after="0"/>
      <w:jc w:val="center"/>
    </w:pPr>
    <w:rPr>
      <w:rFonts w:ascii="Arial" w:hAnsi="Arial"/>
      <w:b/>
    </w:rPr>
  </w:style>
  <w:style w:type="paragraph" w:customStyle="1" w:styleId="TableSource">
    <w:name w:val="Table Source"/>
    <w:basedOn w:val="BodyText"/>
    <w:next w:val="BodyText"/>
    <w:qFormat/>
    <w:rsid w:val="00E602D0"/>
    <w:pPr>
      <w:spacing w:after="480"/>
      <w:jc w:val="both"/>
    </w:pPr>
  </w:style>
  <w:style w:type="paragraph" w:styleId="BalloonText">
    <w:name w:val="Balloon Text"/>
    <w:basedOn w:val="Normal"/>
    <w:link w:val="BalloonTextChar"/>
    <w:rsid w:val="00035E38"/>
    <w:rPr>
      <w:rFonts w:ascii="Tahoma" w:hAnsi="Tahoma" w:cs="Tahoma"/>
      <w:sz w:val="16"/>
      <w:szCs w:val="16"/>
    </w:rPr>
  </w:style>
  <w:style w:type="character" w:customStyle="1" w:styleId="BalloonTextChar">
    <w:name w:val="Balloon Text Char"/>
    <w:basedOn w:val="DefaultParagraphFont"/>
    <w:link w:val="BalloonText"/>
    <w:rsid w:val="00035E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612715055">
      <w:bodyDiv w:val="1"/>
      <w:marLeft w:val="0"/>
      <w:marRight w:val="0"/>
      <w:marTop w:val="0"/>
      <w:marBottom w:val="0"/>
      <w:divBdr>
        <w:top w:val="none" w:sz="0" w:space="0" w:color="auto"/>
        <w:left w:val="none" w:sz="0" w:space="0" w:color="auto"/>
        <w:bottom w:val="none" w:sz="0" w:space="0" w:color="auto"/>
        <w:right w:val="none" w:sz="0" w:space="0" w:color="auto"/>
      </w:divBdr>
    </w:div>
    <w:div w:id="953486379">
      <w:bodyDiv w:val="1"/>
      <w:marLeft w:val="0"/>
      <w:marRight w:val="0"/>
      <w:marTop w:val="0"/>
      <w:marBottom w:val="0"/>
      <w:divBdr>
        <w:top w:val="none" w:sz="0" w:space="0" w:color="auto"/>
        <w:left w:val="none" w:sz="0" w:space="0" w:color="auto"/>
        <w:bottom w:val="none" w:sz="0" w:space="0" w:color="auto"/>
        <w:right w:val="none" w:sz="0" w:space="0" w:color="auto"/>
      </w:divBdr>
    </w:div>
    <w:div w:id="116794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43</Pages>
  <Words>14535</Words>
  <Characters>80629</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2017-04-27T17:57:00Z</dcterms:created>
  <dcterms:modified xsi:type="dcterms:W3CDTF">2017-04-27T18:44:00Z</dcterms:modified>
</cp:coreProperties>
</file>