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7ED8" w:rsidP="00267ED8">
      <w:pPr>
        <w:pStyle w:val="OrderHeading"/>
      </w:pPr>
      <w:r>
        <w:t>BEFORE THE FLORIDA PUBLIC SERVICE COMMISSION</w:t>
      </w:r>
    </w:p>
    <w:p w:rsidR="00267ED8" w:rsidRDefault="00267ED8" w:rsidP="00267ED8">
      <w:pPr>
        <w:pStyle w:val="OrderHeading"/>
      </w:pPr>
    </w:p>
    <w:p w:rsidR="00267ED8" w:rsidRDefault="00267ED8" w:rsidP="00267E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7ED8" w:rsidRPr="00C63FCF" w:rsidTr="00C63FCF">
        <w:trPr>
          <w:trHeight w:val="828"/>
        </w:trPr>
        <w:tc>
          <w:tcPr>
            <w:tcW w:w="4788" w:type="dxa"/>
            <w:tcBorders>
              <w:bottom w:val="single" w:sz="8" w:space="0" w:color="auto"/>
              <w:right w:val="double" w:sz="6" w:space="0" w:color="auto"/>
            </w:tcBorders>
            <w:shd w:val="clear" w:color="auto" w:fill="auto"/>
          </w:tcPr>
          <w:p w:rsidR="00267ED8" w:rsidRDefault="00267ED8"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267ED8" w:rsidRDefault="00267ED8" w:rsidP="00267ED8">
            <w:pPr>
              <w:pStyle w:val="OrderBody"/>
            </w:pPr>
            <w:r>
              <w:t xml:space="preserve">DOCKET NO. </w:t>
            </w:r>
            <w:bookmarkStart w:id="1" w:name="SSDocketNo"/>
            <w:bookmarkEnd w:id="1"/>
            <w:r>
              <w:t>160101-WS</w:t>
            </w:r>
          </w:p>
          <w:p w:rsidR="00267ED8" w:rsidRDefault="00267ED8" w:rsidP="00C63FCF">
            <w:pPr>
              <w:pStyle w:val="OrderBody"/>
              <w:tabs>
                <w:tab w:val="center" w:pos="4320"/>
                <w:tab w:val="right" w:pos="8640"/>
              </w:tabs>
              <w:jc w:val="left"/>
            </w:pPr>
            <w:r>
              <w:t xml:space="preserve">ORDER NO. </w:t>
            </w:r>
            <w:bookmarkStart w:id="2" w:name="OrderNo0157"/>
            <w:r w:rsidR="00366C1C">
              <w:t>PSC-17-0157-PCO-WS</w:t>
            </w:r>
            <w:bookmarkEnd w:id="2"/>
          </w:p>
          <w:p w:rsidR="00267ED8" w:rsidRDefault="00267ED8" w:rsidP="00C63FCF">
            <w:pPr>
              <w:pStyle w:val="OrderBody"/>
              <w:tabs>
                <w:tab w:val="center" w:pos="4320"/>
                <w:tab w:val="right" w:pos="8640"/>
              </w:tabs>
              <w:jc w:val="left"/>
            </w:pPr>
            <w:r>
              <w:t xml:space="preserve">ISSUED: </w:t>
            </w:r>
            <w:r w:rsidR="00366C1C">
              <w:t>May 5, 2017</w:t>
            </w:r>
          </w:p>
        </w:tc>
      </w:tr>
    </w:tbl>
    <w:p w:rsidR="00267ED8" w:rsidRDefault="00267ED8" w:rsidP="00267ED8"/>
    <w:p w:rsidR="00267ED8" w:rsidRDefault="00267ED8" w:rsidP="00267ED8"/>
    <w:p w:rsidR="00A71DBC" w:rsidRDefault="00267ED8" w:rsidP="00267ED8">
      <w:pPr>
        <w:pStyle w:val="CenterUnderline"/>
      </w:pPr>
      <w:bookmarkStart w:id="3" w:name="Commissioners"/>
      <w:bookmarkEnd w:id="3"/>
      <w:r>
        <w:t>ORDER</w:t>
      </w:r>
      <w:bookmarkStart w:id="4" w:name="OrderTitle"/>
      <w:r>
        <w:t xml:space="preserve"> DENYING </w:t>
      </w:r>
      <w:r w:rsidR="00A71DBC">
        <w:t>SUMMERTREE WATER ALLIANCE AND</w:t>
      </w:r>
    </w:p>
    <w:p w:rsidR="00CB5276" w:rsidRDefault="00A71DBC" w:rsidP="00267ED8">
      <w:pPr>
        <w:pStyle w:val="CenterUnderline"/>
      </w:pPr>
      <w:r>
        <w:t xml:space="preserve">ANN MARIE RYAN’S </w:t>
      </w:r>
      <w:r w:rsidR="00267ED8">
        <w:t xml:space="preserve">MOTION TO DISMISS </w:t>
      </w:r>
      <w:bookmarkEnd w:id="4"/>
    </w:p>
    <w:p w:rsidR="00A71DBC" w:rsidRDefault="00A71DBC" w:rsidP="00267ED8">
      <w:pPr>
        <w:pStyle w:val="CenterUnderline"/>
      </w:pPr>
      <w:r>
        <w:t>AND DENYING REQUEST FOR ORAL ARGUMENT</w:t>
      </w:r>
    </w:p>
    <w:p w:rsidR="00267ED8" w:rsidRDefault="00267ED8" w:rsidP="00267ED8">
      <w:pPr>
        <w:pStyle w:val="CenterUnderline"/>
        <w:jc w:val="left"/>
      </w:pPr>
    </w:p>
    <w:p w:rsidR="007261AB" w:rsidRDefault="007261AB" w:rsidP="007261AB">
      <w:pPr>
        <w:pStyle w:val="CenterUnderline"/>
      </w:pPr>
      <w:r>
        <w:t>Background</w:t>
      </w:r>
    </w:p>
    <w:p w:rsidR="007261AB" w:rsidRDefault="007261AB" w:rsidP="00267ED8">
      <w:pPr>
        <w:pStyle w:val="CenterUnderline"/>
        <w:jc w:val="left"/>
      </w:pPr>
    </w:p>
    <w:p w:rsidR="007261AB" w:rsidRPr="007261AB" w:rsidRDefault="007261AB" w:rsidP="007261AB">
      <w:pPr>
        <w:pStyle w:val="CenterUnderline"/>
        <w:ind w:firstLine="720"/>
        <w:jc w:val="both"/>
        <w:rPr>
          <w:u w:val="none"/>
        </w:rPr>
      </w:pPr>
      <w:r w:rsidRPr="007261AB">
        <w:rPr>
          <w:u w:val="none"/>
        </w:rPr>
        <w:t xml:space="preserve">On August 31, 2016, Utilities Inc. of Florida (Utility or </w:t>
      </w:r>
      <w:proofErr w:type="spellStart"/>
      <w:r w:rsidRPr="007261AB">
        <w:rPr>
          <w:u w:val="none"/>
        </w:rPr>
        <w:t>UIF</w:t>
      </w:r>
      <w:proofErr w:type="spellEnd"/>
      <w:r w:rsidRPr="007261AB">
        <w:rPr>
          <w:u w:val="none"/>
        </w:rPr>
        <w:t xml:space="preserve">) filed an application for an increase in water and wastewater rates in Charlotte, Highlands, Lake, Lee, Marion, Orange, Pasco, Pinellas, Polk, and Seminole Counties in Docket No. 160101-WS. </w:t>
      </w:r>
      <w:r>
        <w:rPr>
          <w:u w:val="none"/>
        </w:rPr>
        <w:t>Intervention has been granted to the Office of Public Counsel, Seminole County, the Summertree Water Alliance</w:t>
      </w:r>
      <w:r w:rsidR="00C60537">
        <w:rPr>
          <w:u w:val="none"/>
        </w:rPr>
        <w:t xml:space="preserve">, and Mrs. </w:t>
      </w:r>
      <w:r>
        <w:rPr>
          <w:u w:val="none"/>
        </w:rPr>
        <w:t>Ann Marie Ryan.</w:t>
      </w:r>
      <w:r w:rsidR="00C60537" w:rsidRPr="007261AB">
        <w:rPr>
          <w:rStyle w:val="FootnoteReference"/>
          <w:u w:val="none"/>
        </w:rPr>
        <w:footnoteReference w:id="1"/>
      </w:r>
      <w:r w:rsidRPr="007261AB">
        <w:rPr>
          <w:u w:val="none"/>
        </w:rPr>
        <w:t xml:space="preserve"> </w:t>
      </w:r>
      <w:r w:rsidR="004C3B4E">
        <w:rPr>
          <w:u w:val="none"/>
        </w:rPr>
        <w:t xml:space="preserve"> </w:t>
      </w:r>
      <w:r w:rsidRPr="007261AB">
        <w:rPr>
          <w:u w:val="none"/>
        </w:rPr>
        <w:t>This docket is currently scheduled for hearing on May 8-12, 2017.</w:t>
      </w:r>
    </w:p>
    <w:p w:rsidR="007261AB" w:rsidRDefault="007261AB" w:rsidP="00267ED8">
      <w:pPr>
        <w:pStyle w:val="CenterUnderline"/>
        <w:jc w:val="left"/>
      </w:pPr>
    </w:p>
    <w:p w:rsidR="0090514E" w:rsidRDefault="0090514E" w:rsidP="00267ED8">
      <w:pPr>
        <w:pStyle w:val="CenterUnderline"/>
        <w:jc w:val="left"/>
      </w:pPr>
      <w:r>
        <w:t>Motion to Dismiss and Request for Oral Argument</w:t>
      </w:r>
    </w:p>
    <w:p w:rsidR="0090514E" w:rsidRDefault="0090514E" w:rsidP="00267ED8">
      <w:pPr>
        <w:pStyle w:val="CenterUnderline"/>
        <w:jc w:val="left"/>
      </w:pPr>
    </w:p>
    <w:p w:rsidR="00656219" w:rsidRDefault="00267ED8" w:rsidP="00B73767">
      <w:pPr>
        <w:pStyle w:val="OrderBody"/>
      </w:pPr>
      <w:bookmarkStart w:id="5" w:name="OrderText"/>
      <w:bookmarkEnd w:id="5"/>
      <w:r>
        <w:tab/>
      </w:r>
      <w:r w:rsidR="00B73767">
        <w:t>On May 2, 2017, the Summertree Water Alliance and Mrs. Ann Marie Ryan</w:t>
      </w:r>
      <w:r w:rsidR="00F6316B">
        <w:t xml:space="preserve"> (Movants)</w:t>
      </w:r>
      <w:r w:rsidR="00B73767">
        <w:t xml:space="preserve"> jointly filed a Motion to Dismiss the Application for Water and Wastewater Rate Increase</w:t>
      </w:r>
      <w:r w:rsidR="00DF0B95">
        <w:t xml:space="preserve"> by Utilities, Inc. of Florida (</w:t>
      </w:r>
      <w:proofErr w:type="spellStart"/>
      <w:r w:rsidR="00DF0B95">
        <w:t>UIF</w:t>
      </w:r>
      <w:proofErr w:type="spellEnd"/>
      <w:r w:rsidR="00DF0B95">
        <w:t>)</w:t>
      </w:r>
      <w:r w:rsidR="0090514E">
        <w:t xml:space="preserve">.  </w:t>
      </w:r>
      <w:r w:rsidR="00B73767">
        <w:t xml:space="preserve">The </w:t>
      </w:r>
      <w:r w:rsidR="00F928E9">
        <w:t>M</w:t>
      </w:r>
      <w:r w:rsidR="00B73767">
        <w:t xml:space="preserve">ovants </w:t>
      </w:r>
      <w:r w:rsidR="00AC5696">
        <w:t>contend t</w:t>
      </w:r>
      <w:r w:rsidR="00B73767">
        <w:t xml:space="preserve">hat </w:t>
      </w:r>
      <w:proofErr w:type="spellStart"/>
      <w:r w:rsidR="00AC5696">
        <w:t>UIF</w:t>
      </w:r>
      <w:proofErr w:type="spellEnd"/>
      <w:r w:rsidR="00AC5696">
        <w:t xml:space="preserve"> h</w:t>
      </w:r>
      <w:r w:rsidR="00211435">
        <w:t xml:space="preserve">as not substantiated its </w:t>
      </w:r>
      <w:r w:rsidR="007261AB">
        <w:t xml:space="preserve">rate </w:t>
      </w:r>
      <w:r w:rsidR="00211435">
        <w:t xml:space="preserve">request, and based on the alleged deficiencies in </w:t>
      </w:r>
      <w:proofErr w:type="spellStart"/>
      <w:r w:rsidR="00211435">
        <w:t>UIF’s</w:t>
      </w:r>
      <w:proofErr w:type="spellEnd"/>
      <w:r w:rsidR="00211435">
        <w:t xml:space="preserve"> prefiled testimony and exhibits</w:t>
      </w:r>
      <w:r w:rsidR="00F6316B">
        <w:t>, minimum filing requirements (MFRs)</w:t>
      </w:r>
      <w:r w:rsidR="00211435">
        <w:t xml:space="preserve"> and discovery responses, </w:t>
      </w:r>
      <w:proofErr w:type="spellStart"/>
      <w:r w:rsidR="00211435">
        <w:t>UIF’s</w:t>
      </w:r>
      <w:proofErr w:type="spellEnd"/>
      <w:r w:rsidR="00211435">
        <w:t xml:space="preserve"> application should be dismissed, and </w:t>
      </w:r>
      <w:proofErr w:type="spellStart"/>
      <w:r w:rsidR="00211435">
        <w:t>UIF</w:t>
      </w:r>
      <w:proofErr w:type="spellEnd"/>
      <w:r w:rsidR="00211435">
        <w:t xml:space="preserve"> should be ordered to file a revised application for rates reflecting a proper revenue requirement.</w:t>
      </w:r>
      <w:r w:rsidR="00F6316B">
        <w:t xml:space="preserve">  </w:t>
      </w:r>
      <w:r w:rsidR="00656219">
        <w:t>Also on</w:t>
      </w:r>
      <w:r w:rsidR="0090514E">
        <w:t xml:space="preserve"> May 2, 2017, </w:t>
      </w:r>
      <w:r w:rsidR="00F6316B" w:rsidRPr="00F6316B">
        <w:t xml:space="preserve">pursuant to Rule 25-22.0022 </w:t>
      </w:r>
      <w:r w:rsidR="00F6316B">
        <w:t>Florida Administrative Code (</w:t>
      </w:r>
      <w:r w:rsidR="00F6316B" w:rsidRPr="00F6316B">
        <w:t>F.A.C.</w:t>
      </w:r>
      <w:r w:rsidR="00F6316B">
        <w:t>)</w:t>
      </w:r>
      <w:r w:rsidR="00F6316B" w:rsidRPr="00F6316B">
        <w:t xml:space="preserve">, </w:t>
      </w:r>
      <w:r w:rsidR="0090514E">
        <w:t xml:space="preserve">the Movants </w:t>
      </w:r>
      <w:r w:rsidR="00F6316B" w:rsidRPr="00F6316B">
        <w:t xml:space="preserve">filed a request for oral argument on </w:t>
      </w:r>
      <w:r w:rsidR="00192BB6">
        <w:t>their</w:t>
      </w:r>
      <w:r w:rsidR="00F6316B" w:rsidRPr="00F6316B">
        <w:t xml:space="preserve"> motion to strike</w:t>
      </w:r>
      <w:r w:rsidR="00656219">
        <w:t xml:space="preserve">, </w:t>
      </w:r>
      <w:r w:rsidR="00656219" w:rsidRPr="00656219">
        <w:t>assert</w:t>
      </w:r>
      <w:r w:rsidR="00656219">
        <w:t>ing</w:t>
      </w:r>
      <w:r w:rsidR="00656219" w:rsidRPr="00656219">
        <w:t xml:space="preserve"> that oral a</w:t>
      </w:r>
      <w:r w:rsidR="00656219">
        <w:t>r</w:t>
      </w:r>
      <w:r w:rsidR="00656219" w:rsidRPr="00656219">
        <w:t xml:space="preserve">gument will assist the Commission in understanding and evaluating the Motion to </w:t>
      </w:r>
      <w:r w:rsidR="00656219">
        <w:t>Dismiss.</w:t>
      </w:r>
    </w:p>
    <w:p w:rsidR="00656219" w:rsidRPr="00656219" w:rsidRDefault="00656219" w:rsidP="00B73767">
      <w:pPr>
        <w:pStyle w:val="OrderBody"/>
      </w:pPr>
    </w:p>
    <w:p w:rsidR="0090514E" w:rsidRPr="0090514E" w:rsidRDefault="0090514E" w:rsidP="00B73767">
      <w:pPr>
        <w:pStyle w:val="OrderBody"/>
        <w:rPr>
          <w:u w:val="single"/>
        </w:rPr>
      </w:pPr>
      <w:proofErr w:type="spellStart"/>
      <w:r w:rsidRPr="0090514E">
        <w:rPr>
          <w:u w:val="single"/>
        </w:rPr>
        <w:t>UIF’s</w:t>
      </w:r>
      <w:proofErr w:type="spellEnd"/>
      <w:r w:rsidRPr="0090514E">
        <w:rPr>
          <w:u w:val="single"/>
        </w:rPr>
        <w:t xml:space="preserve"> Response</w:t>
      </w:r>
    </w:p>
    <w:p w:rsidR="0090514E" w:rsidRDefault="0090514E" w:rsidP="00B73767">
      <w:pPr>
        <w:pStyle w:val="OrderBody"/>
      </w:pPr>
    </w:p>
    <w:p w:rsidR="00B73767" w:rsidRDefault="00B73767" w:rsidP="00B73767">
      <w:pPr>
        <w:pStyle w:val="OrderBody"/>
      </w:pPr>
      <w:r>
        <w:tab/>
      </w:r>
      <w:proofErr w:type="spellStart"/>
      <w:r w:rsidR="00DF0B95">
        <w:t>UIF</w:t>
      </w:r>
      <w:proofErr w:type="spellEnd"/>
      <w:r w:rsidR="00DF0B95">
        <w:t xml:space="preserve"> timely filed a</w:t>
      </w:r>
      <w:r>
        <w:t xml:space="preserve"> response in o</w:t>
      </w:r>
      <w:r w:rsidR="0038345C">
        <w:t>pposition</w:t>
      </w:r>
      <w:r>
        <w:t xml:space="preserve"> to the Motion Dismiss on May </w:t>
      </w:r>
      <w:r w:rsidR="001E673D">
        <w:t>4</w:t>
      </w:r>
      <w:r>
        <w:t xml:space="preserve">, 2017.  In its response, </w:t>
      </w:r>
      <w:proofErr w:type="spellStart"/>
      <w:r>
        <w:t>UIF</w:t>
      </w:r>
      <w:proofErr w:type="spellEnd"/>
      <w:r>
        <w:t xml:space="preserve"> argues the Motion </w:t>
      </w:r>
      <w:r w:rsidR="001E673D">
        <w:t xml:space="preserve">should be denied as having been untimely filed pursuant to Rule 28-106.204(2), F.A.C., which requires that a Motion to Dismiss be filed no later than 20 days after the assignment of the presiding officer, unless the motion is based upon a lack of jurisdiction or incurable errors in the petition.  </w:t>
      </w:r>
      <w:proofErr w:type="spellStart"/>
      <w:r w:rsidR="001E673D">
        <w:t>UIF</w:t>
      </w:r>
      <w:proofErr w:type="spellEnd"/>
      <w:r w:rsidR="001E673D">
        <w:t xml:space="preserve"> contends that the Movants do not challenge </w:t>
      </w:r>
      <w:proofErr w:type="gramStart"/>
      <w:r w:rsidR="001E673D">
        <w:lastRenderedPageBreak/>
        <w:t>the</w:t>
      </w:r>
      <w:proofErr w:type="gramEnd"/>
      <w:r w:rsidR="001E673D">
        <w:t xml:space="preserve"> Commission’s jurisdiction, and allege as a basis for dismissal what they perceive to be inadequacies in the documentation filed with or subsequent to </w:t>
      </w:r>
      <w:proofErr w:type="spellStart"/>
      <w:r w:rsidR="001E673D">
        <w:t>UIF’s</w:t>
      </w:r>
      <w:proofErr w:type="spellEnd"/>
      <w:r w:rsidR="001E673D">
        <w:t xml:space="preserve"> application. </w:t>
      </w:r>
    </w:p>
    <w:p w:rsidR="00B61FCF" w:rsidRDefault="00B61FCF" w:rsidP="00B73767">
      <w:pPr>
        <w:pStyle w:val="OrderBody"/>
      </w:pPr>
    </w:p>
    <w:p w:rsidR="0090514E" w:rsidRPr="0090514E" w:rsidRDefault="0090514E" w:rsidP="0090514E">
      <w:pPr>
        <w:pStyle w:val="OrderBody"/>
        <w:jc w:val="center"/>
        <w:rPr>
          <w:u w:val="single"/>
        </w:rPr>
      </w:pPr>
      <w:r>
        <w:rPr>
          <w:u w:val="single"/>
        </w:rPr>
        <w:t>Decision</w:t>
      </w:r>
    </w:p>
    <w:p w:rsidR="0090514E" w:rsidRDefault="0090514E" w:rsidP="0090514E">
      <w:pPr>
        <w:pStyle w:val="OrderBody"/>
        <w:jc w:val="center"/>
        <w:rPr>
          <w:u w:val="single"/>
        </w:rPr>
      </w:pPr>
    </w:p>
    <w:p w:rsidR="0090514E" w:rsidRPr="00EF11AC" w:rsidRDefault="0090514E" w:rsidP="0090514E">
      <w:pPr>
        <w:pStyle w:val="OrderBody"/>
        <w:rPr>
          <w:u w:val="single"/>
        </w:rPr>
      </w:pPr>
      <w:r>
        <w:rPr>
          <w:u w:val="single"/>
        </w:rPr>
        <w:t xml:space="preserve">Denying </w:t>
      </w:r>
      <w:r w:rsidRPr="00EF11AC">
        <w:rPr>
          <w:u w:val="single"/>
        </w:rPr>
        <w:t xml:space="preserve">Request for Oral Argument </w:t>
      </w:r>
    </w:p>
    <w:p w:rsidR="0090514E" w:rsidRDefault="0090514E" w:rsidP="0090514E">
      <w:pPr>
        <w:pStyle w:val="OrderBody"/>
      </w:pPr>
    </w:p>
    <w:p w:rsidR="0090514E" w:rsidRDefault="0090514E" w:rsidP="0090514E">
      <w:pPr>
        <w:pStyle w:val="BodyText"/>
        <w:ind w:firstLine="720"/>
        <w:jc w:val="both"/>
      </w:pPr>
      <w:r>
        <w:t>Rule 25-22.0022(1), F.A.C., provides that oral argument must be sought by separate written request filed concurrently with the motion on which argument is requested.  The request must state with particularity why oral argument would aid the Prehearing Officer in understanding and evaluating the issues to be decided.</w:t>
      </w:r>
    </w:p>
    <w:p w:rsidR="0090514E" w:rsidRDefault="0090514E" w:rsidP="0090514E">
      <w:pPr>
        <w:pStyle w:val="OrderBody"/>
        <w:ind w:firstLine="720"/>
        <w:rPr>
          <w:u w:val="single"/>
        </w:rPr>
      </w:pPr>
      <w:r>
        <w:t>Although the Movants properly filed their request for oral argument concurrently with their Motion to Dismiss, I find that the pleadings are</w:t>
      </w:r>
      <w:r w:rsidR="005D263C">
        <w:t xml:space="preserve"> sufficiently</w:t>
      </w:r>
      <w:r>
        <w:t xml:space="preserve"> clear on their face and, therefore, oral argument is unnecessary for the disposition of this matter.  On the basis of the foregoing, the request for oral argument is denied.</w:t>
      </w:r>
    </w:p>
    <w:p w:rsidR="0090514E" w:rsidRDefault="0090514E" w:rsidP="00B73767">
      <w:pPr>
        <w:pStyle w:val="OrderBody"/>
      </w:pPr>
    </w:p>
    <w:p w:rsidR="0090514E" w:rsidRPr="0090514E" w:rsidRDefault="0090514E" w:rsidP="00B73767">
      <w:pPr>
        <w:pStyle w:val="OrderBody"/>
        <w:rPr>
          <w:u w:val="single"/>
        </w:rPr>
      </w:pPr>
      <w:r>
        <w:rPr>
          <w:u w:val="single"/>
        </w:rPr>
        <w:t>Denying Motion to Dismiss</w:t>
      </w:r>
    </w:p>
    <w:p w:rsidR="0090514E" w:rsidRDefault="0090514E" w:rsidP="00B73767">
      <w:pPr>
        <w:pStyle w:val="OrderBody"/>
      </w:pPr>
    </w:p>
    <w:p w:rsidR="00211435" w:rsidRDefault="00B73767" w:rsidP="00211435">
      <w:pPr>
        <w:pStyle w:val="OrderBody"/>
      </w:pPr>
      <w:r>
        <w:tab/>
        <w:t>Pursuant to Rule 28-106.204(2), F.A.C.,</w:t>
      </w:r>
      <w:r w:rsidR="00DF0B95">
        <w:t xml:space="preserve"> u</w:t>
      </w:r>
      <w:r w:rsidRPr="00B73767">
        <w:t>nless otherwise provided by law, motions to dismiss the petition or request for hearing shall be filed no later than 20 days after assignment of the presiding officer, unless the motion is based upon a lack of jurisdiction or incurable errors in the petition.</w:t>
      </w:r>
      <w:r w:rsidR="00DF0B95">
        <w:t xml:space="preserve"> </w:t>
      </w:r>
      <w:r w:rsidR="004C3B4E">
        <w:t xml:space="preserve"> </w:t>
      </w:r>
      <w:r w:rsidR="004C3B4E" w:rsidRPr="001F1186">
        <w:t xml:space="preserve">After the Utility’s application, prefiled testimony and exhibits, and MFRs were filed on August 31, 2016, I was assigned </w:t>
      </w:r>
      <w:r w:rsidR="001F1186">
        <w:t>to the d</w:t>
      </w:r>
      <w:r w:rsidR="004C3B4E" w:rsidRPr="001F1186">
        <w:t>ocket as Prehearing Officer on October 4, 2016.</w:t>
      </w:r>
      <w:r w:rsidR="00DF0B95">
        <w:t xml:space="preserve"> </w:t>
      </w:r>
      <w:r w:rsidR="00211435">
        <w:t xml:space="preserve">Having reviewed the pleadings, I find that the Motion to Dismiss shall be denied as having been untimely filed pursuant to Rule 28-106.204, F.A.C.  </w:t>
      </w:r>
    </w:p>
    <w:p w:rsidR="004C3B4E" w:rsidRDefault="004C3B4E" w:rsidP="004C3B4E">
      <w:pPr>
        <w:pStyle w:val="OrderBody"/>
      </w:pPr>
      <w:r>
        <w:tab/>
      </w:r>
    </w:p>
    <w:p w:rsidR="00267ED8" w:rsidRDefault="00267ED8" w:rsidP="00B73767">
      <w:pPr>
        <w:pStyle w:val="OrderBody"/>
      </w:pPr>
      <w:r>
        <w:tab/>
        <w:t>Based on the foregoing, it is</w:t>
      </w:r>
    </w:p>
    <w:p w:rsidR="00267ED8" w:rsidRDefault="00267ED8" w:rsidP="00B73767">
      <w:pPr>
        <w:pStyle w:val="OrderBody"/>
      </w:pPr>
    </w:p>
    <w:p w:rsidR="00F6316B" w:rsidRDefault="00A2566C" w:rsidP="00F6316B">
      <w:pPr>
        <w:pStyle w:val="OrderBody"/>
      </w:pPr>
      <w:r>
        <w:tab/>
        <w:t>ORDERED by Commissione</w:t>
      </w:r>
      <w:bookmarkStart w:id="6" w:name="_GoBack"/>
      <w:bookmarkEnd w:id="6"/>
      <w:r>
        <w:t xml:space="preserve">r Ronald A. Brisé, as Prehearing Officer, </w:t>
      </w:r>
      <w:r w:rsidR="00267ED8">
        <w:t>that</w:t>
      </w:r>
      <w:r w:rsidR="00B73767">
        <w:t xml:space="preserve"> </w:t>
      </w:r>
      <w:r w:rsidR="00211435">
        <w:t xml:space="preserve">Summertree Water Alliance and Mrs. Ryan’s </w:t>
      </w:r>
      <w:r w:rsidR="00F6316B">
        <w:t xml:space="preserve">Request for Oral Argument concerning </w:t>
      </w:r>
      <w:r w:rsidR="00B73767">
        <w:t xml:space="preserve">Motion to Dismiss Application for </w:t>
      </w:r>
      <w:r w:rsidR="00F6316B">
        <w:t xml:space="preserve">Increased </w:t>
      </w:r>
      <w:r w:rsidR="00B73767">
        <w:t>Water and Wastewater Rate</w:t>
      </w:r>
      <w:r w:rsidR="00F6316B">
        <w:t xml:space="preserve">s of Utilities, Inc. of Florida is denied, as set forth herein.  It is further </w:t>
      </w:r>
    </w:p>
    <w:p w:rsidR="00F6316B" w:rsidRDefault="00F6316B" w:rsidP="00F6316B">
      <w:pPr>
        <w:pStyle w:val="OrderBody"/>
      </w:pPr>
    </w:p>
    <w:p w:rsidR="00F6316B" w:rsidRDefault="00F6316B" w:rsidP="00F6316B">
      <w:pPr>
        <w:pStyle w:val="OrderBody"/>
      </w:pPr>
      <w:r>
        <w:tab/>
        <w:t xml:space="preserve">ORDERED that Summertree Water Alliance and Mrs. Ryan’s Motion to Dismiss Application for Water and Wastewater Rate Increase is denied, as set forth herein. </w:t>
      </w:r>
    </w:p>
    <w:p w:rsidR="00F6316B" w:rsidRDefault="00F6316B" w:rsidP="00F6316B">
      <w:pPr>
        <w:pStyle w:val="OrderBody"/>
      </w:pPr>
    </w:p>
    <w:p w:rsidR="004C3B4E" w:rsidRDefault="004C3B4E">
      <w:r>
        <w:br w:type="page"/>
      </w:r>
    </w:p>
    <w:p w:rsidR="00267ED8" w:rsidRDefault="00267ED8" w:rsidP="00366C1C">
      <w:pPr>
        <w:pStyle w:val="OrderBody"/>
        <w:ind w:firstLine="720"/>
      </w:pPr>
      <w:proofErr w:type="gramStart"/>
      <w:r>
        <w:lastRenderedPageBreak/>
        <w:t xml:space="preserve">By ORDER of Commissioner Ronald A. Brisé, as Prehearing Officer, this </w:t>
      </w:r>
      <w:bookmarkStart w:id="7" w:name="replaceDate"/>
      <w:bookmarkEnd w:id="7"/>
      <w:r w:rsidR="00366C1C">
        <w:rPr>
          <w:u w:val="single"/>
        </w:rPr>
        <w:t>5th</w:t>
      </w:r>
      <w:r w:rsidR="00366C1C">
        <w:t xml:space="preserve"> day of </w:t>
      </w:r>
      <w:r w:rsidR="00366C1C">
        <w:rPr>
          <w:u w:val="single"/>
        </w:rPr>
        <w:t>May</w:t>
      </w:r>
      <w:r w:rsidR="00366C1C">
        <w:t xml:space="preserve">, </w:t>
      </w:r>
      <w:r w:rsidR="00366C1C">
        <w:rPr>
          <w:u w:val="single"/>
        </w:rPr>
        <w:t>2017</w:t>
      </w:r>
      <w:r w:rsidR="00366C1C">
        <w:t>.</w:t>
      </w:r>
      <w:proofErr w:type="gramEnd"/>
    </w:p>
    <w:p w:rsidR="00366C1C" w:rsidRPr="00366C1C" w:rsidRDefault="00366C1C" w:rsidP="00366C1C">
      <w:pPr>
        <w:pStyle w:val="OrderBody"/>
        <w:ind w:firstLine="720"/>
      </w:pPr>
    </w:p>
    <w:p w:rsidR="00267ED8" w:rsidRDefault="00267ED8" w:rsidP="00267ED8">
      <w:pPr>
        <w:pStyle w:val="OrderBody"/>
        <w:keepNext/>
        <w:keepLines/>
      </w:pPr>
    </w:p>
    <w:p w:rsidR="00267ED8" w:rsidRDefault="00267ED8" w:rsidP="00267ED8">
      <w:pPr>
        <w:pStyle w:val="OrderBody"/>
        <w:keepNext/>
        <w:keepLines/>
      </w:pPr>
    </w:p>
    <w:p w:rsidR="00267ED8" w:rsidRDefault="00267ED8" w:rsidP="00267ED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7ED8" w:rsidTr="00267ED8">
        <w:tc>
          <w:tcPr>
            <w:tcW w:w="720" w:type="dxa"/>
            <w:shd w:val="clear" w:color="auto" w:fill="auto"/>
          </w:tcPr>
          <w:p w:rsidR="00267ED8" w:rsidRDefault="00267ED8" w:rsidP="00267ED8">
            <w:pPr>
              <w:pStyle w:val="OrderBody"/>
              <w:keepNext/>
              <w:keepLines/>
            </w:pPr>
            <w:bookmarkStart w:id="8" w:name="bkmrkSignature" w:colFirst="0" w:colLast="0"/>
          </w:p>
        </w:tc>
        <w:tc>
          <w:tcPr>
            <w:tcW w:w="4320" w:type="dxa"/>
            <w:tcBorders>
              <w:bottom w:val="single" w:sz="4" w:space="0" w:color="auto"/>
            </w:tcBorders>
            <w:shd w:val="clear" w:color="auto" w:fill="auto"/>
          </w:tcPr>
          <w:p w:rsidR="00267ED8" w:rsidRDefault="00366C1C" w:rsidP="00267ED8">
            <w:pPr>
              <w:pStyle w:val="OrderBody"/>
              <w:keepNext/>
              <w:keepLines/>
            </w:pPr>
            <w:r>
              <w:t>/s/ Ronald A. Brisé</w:t>
            </w:r>
          </w:p>
        </w:tc>
      </w:tr>
      <w:bookmarkEnd w:id="8"/>
      <w:tr w:rsidR="00267ED8" w:rsidTr="00267ED8">
        <w:tc>
          <w:tcPr>
            <w:tcW w:w="720" w:type="dxa"/>
            <w:shd w:val="clear" w:color="auto" w:fill="auto"/>
          </w:tcPr>
          <w:p w:rsidR="00267ED8" w:rsidRDefault="00267ED8" w:rsidP="00267ED8">
            <w:pPr>
              <w:pStyle w:val="OrderBody"/>
              <w:keepNext/>
              <w:keepLines/>
            </w:pPr>
          </w:p>
        </w:tc>
        <w:tc>
          <w:tcPr>
            <w:tcW w:w="4320" w:type="dxa"/>
            <w:tcBorders>
              <w:top w:val="single" w:sz="4" w:space="0" w:color="auto"/>
            </w:tcBorders>
            <w:shd w:val="clear" w:color="auto" w:fill="auto"/>
          </w:tcPr>
          <w:p w:rsidR="00267ED8" w:rsidRDefault="00267ED8" w:rsidP="00267ED8">
            <w:pPr>
              <w:pStyle w:val="OrderBody"/>
              <w:keepNext/>
              <w:keepLines/>
            </w:pPr>
            <w:r>
              <w:t>RONALD A. BRISÉ</w:t>
            </w:r>
          </w:p>
          <w:p w:rsidR="00267ED8" w:rsidRDefault="00267ED8" w:rsidP="00267ED8">
            <w:pPr>
              <w:pStyle w:val="OrderBody"/>
              <w:keepNext/>
              <w:keepLines/>
            </w:pPr>
            <w:r>
              <w:t>Commissioner and Prehearing Officer</w:t>
            </w:r>
          </w:p>
        </w:tc>
      </w:tr>
    </w:tbl>
    <w:p w:rsidR="00267ED8" w:rsidRDefault="00267ED8" w:rsidP="00267ED8">
      <w:pPr>
        <w:pStyle w:val="OrderSigInfo"/>
        <w:keepNext/>
        <w:keepLines/>
      </w:pPr>
      <w:r>
        <w:t>Florida Public Service Commission</w:t>
      </w:r>
    </w:p>
    <w:p w:rsidR="00267ED8" w:rsidRDefault="00267ED8" w:rsidP="00267ED8">
      <w:pPr>
        <w:pStyle w:val="OrderSigInfo"/>
        <w:keepNext/>
        <w:keepLines/>
      </w:pPr>
      <w:r>
        <w:t>2540 Shumard Oak Boulevard</w:t>
      </w:r>
    </w:p>
    <w:p w:rsidR="00267ED8" w:rsidRDefault="00267ED8" w:rsidP="00267ED8">
      <w:pPr>
        <w:pStyle w:val="OrderSigInfo"/>
        <w:keepNext/>
        <w:keepLines/>
      </w:pPr>
      <w:r>
        <w:t>Tallahassee, Florida  32399</w:t>
      </w:r>
    </w:p>
    <w:p w:rsidR="00267ED8" w:rsidRDefault="00267ED8" w:rsidP="00267ED8">
      <w:pPr>
        <w:pStyle w:val="OrderSigInfo"/>
        <w:keepNext/>
        <w:keepLines/>
      </w:pPr>
      <w:r>
        <w:t>(850) 413</w:t>
      </w:r>
      <w:r>
        <w:noBreakHyphen/>
        <w:t>6770</w:t>
      </w:r>
    </w:p>
    <w:p w:rsidR="00267ED8" w:rsidRDefault="00267ED8" w:rsidP="00267ED8">
      <w:pPr>
        <w:pStyle w:val="OrderSigInfo"/>
        <w:keepNext/>
        <w:keepLines/>
      </w:pPr>
      <w:r>
        <w:t>www.floridapsc.com</w:t>
      </w:r>
    </w:p>
    <w:p w:rsidR="00267ED8" w:rsidRDefault="00267ED8" w:rsidP="00267ED8">
      <w:pPr>
        <w:pStyle w:val="OrderSigInfo"/>
        <w:keepNext/>
        <w:keepLines/>
      </w:pPr>
    </w:p>
    <w:p w:rsidR="00267ED8" w:rsidRDefault="00267ED8" w:rsidP="00267ED8">
      <w:pPr>
        <w:pStyle w:val="OrderSigInfo"/>
        <w:keepNext/>
        <w:keepLines/>
      </w:pPr>
      <w:r>
        <w:t>Copies furnished:  A copy of this document is provided to the parties of record at the time of issuance and, if applicable, interested persons.</w:t>
      </w:r>
    </w:p>
    <w:p w:rsidR="00267ED8" w:rsidRDefault="00267ED8" w:rsidP="00267ED8">
      <w:pPr>
        <w:pStyle w:val="OrderBody"/>
        <w:keepNext/>
        <w:keepLines/>
      </w:pPr>
    </w:p>
    <w:p w:rsidR="00267ED8" w:rsidRDefault="00267ED8" w:rsidP="00267ED8">
      <w:pPr>
        <w:pStyle w:val="OrderBody"/>
        <w:keepNext/>
        <w:keepLines/>
      </w:pPr>
    </w:p>
    <w:p w:rsidR="00267ED8" w:rsidRDefault="00267ED8" w:rsidP="00267ED8">
      <w:pPr>
        <w:pStyle w:val="OrderBody"/>
        <w:keepNext/>
        <w:keepLines/>
      </w:pPr>
      <w:r>
        <w:t>JSC</w:t>
      </w:r>
    </w:p>
    <w:p w:rsidR="00267ED8" w:rsidRDefault="00267ED8" w:rsidP="00267ED8">
      <w:pPr>
        <w:pStyle w:val="OrderBody"/>
      </w:pPr>
    </w:p>
    <w:p w:rsidR="00267ED8" w:rsidRDefault="00267ED8" w:rsidP="00267ED8">
      <w:pPr>
        <w:pStyle w:val="OrderBody"/>
      </w:pPr>
    </w:p>
    <w:p w:rsidR="00267ED8" w:rsidRDefault="00267ED8" w:rsidP="00267ED8">
      <w:pPr>
        <w:pStyle w:val="OrderBody"/>
      </w:pPr>
    </w:p>
    <w:p w:rsidR="00267ED8" w:rsidRDefault="00267ED8" w:rsidP="00267ED8">
      <w:pPr>
        <w:pStyle w:val="CenterUnderline"/>
      </w:pPr>
      <w:r>
        <w:t>NOTICE OF FURTHER PROCEEDINGS OR JUDICIAL REVIEW</w:t>
      </w:r>
    </w:p>
    <w:p w:rsidR="00267ED8" w:rsidRDefault="00267ED8" w:rsidP="00267ED8">
      <w:pPr>
        <w:pStyle w:val="CenterUnderline"/>
      </w:pPr>
    </w:p>
    <w:p w:rsidR="00267ED8" w:rsidRDefault="00267ED8" w:rsidP="00267ED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7ED8" w:rsidRDefault="00267ED8" w:rsidP="00267ED8">
      <w:pPr>
        <w:pStyle w:val="OrderBody"/>
      </w:pPr>
    </w:p>
    <w:p w:rsidR="00267ED8" w:rsidRDefault="00267ED8" w:rsidP="00267ED8">
      <w:pPr>
        <w:pStyle w:val="OrderBody"/>
      </w:pPr>
      <w:r>
        <w:tab/>
        <w:t>Mediation may be available on a case-by-case basis.  If mediation is conducted, it does not affect a substantially interested person's right to a hearing.</w:t>
      </w:r>
    </w:p>
    <w:p w:rsidR="00267ED8" w:rsidRDefault="00267ED8" w:rsidP="00267ED8">
      <w:pPr>
        <w:pStyle w:val="OrderBody"/>
      </w:pPr>
    </w:p>
    <w:p w:rsidR="00267ED8" w:rsidRDefault="00267ED8" w:rsidP="00267ED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67ED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ED8" w:rsidRDefault="00267ED8">
      <w:r>
        <w:separator/>
      </w:r>
    </w:p>
  </w:endnote>
  <w:endnote w:type="continuationSeparator" w:id="0">
    <w:p w:rsidR="00267ED8" w:rsidRDefault="0026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ED8" w:rsidRDefault="00267ED8">
      <w:r>
        <w:separator/>
      </w:r>
    </w:p>
  </w:footnote>
  <w:footnote w:type="continuationSeparator" w:id="0">
    <w:p w:rsidR="00267ED8" w:rsidRDefault="00267ED8">
      <w:r>
        <w:continuationSeparator/>
      </w:r>
    </w:p>
  </w:footnote>
  <w:footnote w:id="1">
    <w:p w:rsidR="00C60537" w:rsidRDefault="00C60537" w:rsidP="003C271A">
      <w:pPr>
        <w:pStyle w:val="FootnoteText"/>
        <w:jc w:val="left"/>
      </w:pPr>
      <w:r>
        <w:rPr>
          <w:rStyle w:val="FootnoteReference"/>
        </w:rPr>
        <w:footnoteRef/>
      </w:r>
      <w:r>
        <w:t xml:space="preserve"> </w:t>
      </w:r>
      <w:proofErr w:type="gramStart"/>
      <w:r>
        <w:t>Order No.</w:t>
      </w:r>
      <w:proofErr w:type="gramEnd"/>
      <w:r>
        <w:t xml:space="preserve"> PSC-16-0189-PCO-WS, issued May 10, 2106 (Office of Public Counsel); Order No. PSC-17-0146-PCO-WS, issued May 2, 2017 (Seminole County); Order No. PSC-17-0150-PCO-WS, issued May 4, 2017 (Summertree Water Alliance); </w:t>
      </w:r>
      <w:r w:rsidRPr="004F69C1">
        <w:t xml:space="preserve">and Order No. </w:t>
      </w:r>
      <w:r w:rsidRPr="003C271A">
        <w:t>PSC-17-</w:t>
      </w:r>
      <w:r w:rsidR="003C271A" w:rsidRPr="003C271A">
        <w:t>0155</w:t>
      </w:r>
      <w:r w:rsidRPr="003C271A">
        <w:t>-PCO-WS,</w:t>
      </w:r>
      <w:r w:rsidRPr="004F69C1">
        <w:t xml:space="preserve"> issued May 5, 2017 (Mrs. Ryan).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C2A9D">
      <w:fldChar w:fldCharType="begin"/>
    </w:r>
    <w:r w:rsidR="00CC2A9D">
      <w:instrText xml:space="preserve"> REF OrderNo0157 </w:instrText>
    </w:r>
    <w:r w:rsidR="00CC2A9D">
      <w:fldChar w:fldCharType="separate"/>
    </w:r>
    <w:r w:rsidR="00CC2A9D">
      <w:t>PSC-17-0157-PCO-WS</w:t>
    </w:r>
    <w:r w:rsidR="00CC2A9D">
      <w:fldChar w:fldCharType="end"/>
    </w:r>
  </w:p>
  <w:p w:rsidR="00FA6EFD" w:rsidRDefault="00267ED8">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2A9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267ED8"/>
    <w:rsid w:val="000022B8"/>
    <w:rsid w:val="00053AB9"/>
    <w:rsid w:val="00056229"/>
    <w:rsid w:val="00057A6F"/>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2BB6"/>
    <w:rsid w:val="00194E81"/>
    <w:rsid w:val="001A15E7"/>
    <w:rsid w:val="001A33C9"/>
    <w:rsid w:val="001A58F3"/>
    <w:rsid w:val="001D008A"/>
    <w:rsid w:val="001E0FF5"/>
    <w:rsid w:val="001E673D"/>
    <w:rsid w:val="001F1186"/>
    <w:rsid w:val="002002ED"/>
    <w:rsid w:val="00211435"/>
    <w:rsid w:val="002170E5"/>
    <w:rsid w:val="00223666"/>
    <w:rsid w:val="0022721A"/>
    <w:rsid w:val="00230BB9"/>
    <w:rsid w:val="00241CEF"/>
    <w:rsid w:val="00252B30"/>
    <w:rsid w:val="0026544B"/>
    <w:rsid w:val="00267ED8"/>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6C1C"/>
    <w:rsid w:val="003744F5"/>
    <w:rsid w:val="0038345C"/>
    <w:rsid w:val="00390DD8"/>
    <w:rsid w:val="00394DC6"/>
    <w:rsid w:val="00397C3E"/>
    <w:rsid w:val="003C271A"/>
    <w:rsid w:val="003D4CCA"/>
    <w:rsid w:val="003D52A6"/>
    <w:rsid w:val="003D6416"/>
    <w:rsid w:val="003E1D48"/>
    <w:rsid w:val="00411DF2"/>
    <w:rsid w:val="00424098"/>
    <w:rsid w:val="0042527B"/>
    <w:rsid w:val="004311B8"/>
    <w:rsid w:val="00457DC7"/>
    <w:rsid w:val="00472BCC"/>
    <w:rsid w:val="004A25CD"/>
    <w:rsid w:val="004A26CC"/>
    <w:rsid w:val="004B2108"/>
    <w:rsid w:val="004B3A2B"/>
    <w:rsid w:val="004B70D3"/>
    <w:rsid w:val="004C3B4E"/>
    <w:rsid w:val="004D2D1B"/>
    <w:rsid w:val="004E469D"/>
    <w:rsid w:val="004F2DDE"/>
    <w:rsid w:val="004F69C1"/>
    <w:rsid w:val="0050097F"/>
    <w:rsid w:val="00514B1F"/>
    <w:rsid w:val="00525E93"/>
    <w:rsid w:val="0052671D"/>
    <w:rsid w:val="00556A10"/>
    <w:rsid w:val="005963C2"/>
    <w:rsid w:val="005B45F7"/>
    <w:rsid w:val="005B63EA"/>
    <w:rsid w:val="005C1A88"/>
    <w:rsid w:val="005C5033"/>
    <w:rsid w:val="005D263C"/>
    <w:rsid w:val="00610E73"/>
    <w:rsid w:val="00633EDE"/>
    <w:rsid w:val="00656219"/>
    <w:rsid w:val="00660774"/>
    <w:rsid w:val="0066389A"/>
    <w:rsid w:val="0066495C"/>
    <w:rsid w:val="00665CC7"/>
    <w:rsid w:val="00672612"/>
    <w:rsid w:val="006A0BF3"/>
    <w:rsid w:val="006B0DA6"/>
    <w:rsid w:val="006C547E"/>
    <w:rsid w:val="00704C5D"/>
    <w:rsid w:val="007072BC"/>
    <w:rsid w:val="00715275"/>
    <w:rsid w:val="007261AB"/>
    <w:rsid w:val="00733B6B"/>
    <w:rsid w:val="007467C4"/>
    <w:rsid w:val="0076170F"/>
    <w:rsid w:val="0076669C"/>
    <w:rsid w:val="007865E9"/>
    <w:rsid w:val="00792383"/>
    <w:rsid w:val="007A060F"/>
    <w:rsid w:val="007B0B9D"/>
    <w:rsid w:val="007D3D20"/>
    <w:rsid w:val="007E3AFD"/>
    <w:rsid w:val="007F0692"/>
    <w:rsid w:val="007F7A07"/>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0D82"/>
    <w:rsid w:val="008A12EC"/>
    <w:rsid w:val="008C21C8"/>
    <w:rsid w:val="008C6375"/>
    <w:rsid w:val="008C6A5B"/>
    <w:rsid w:val="008E26A5"/>
    <w:rsid w:val="008E42D2"/>
    <w:rsid w:val="009040EE"/>
    <w:rsid w:val="0090514E"/>
    <w:rsid w:val="009057FD"/>
    <w:rsid w:val="00906FBA"/>
    <w:rsid w:val="00922A7F"/>
    <w:rsid w:val="00923A5E"/>
    <w:rsid w:val="00931C8C"/>
    <w:rsid w:val="0094504B"/>
    <w:rsid w:val="009924CF"/>
    <w:rsid w:val="00994100"/>
    <w:rsid w:val="009D4C29"/>
    <w:rsid w:val="00A2566C"/>
    <w:rsid w:val="00A62DAB"/>
    <w:rsid w:val="00A71DBC"/>
    <w:rsid w:val="00A726A6"/>
    <w:rsid w:val="00A97535"/>
    <w:rsid w:val="00AA73F1"/>
    <w:rsid w:val="00AB0E1A"/>
    <w:rsid w:val="00AB1A30"/>
    <w:rsid w:val="00AC5696"/>
    <w:rsid w:val="00AD1ED3"/>
    <w:rsid w:val="00B0777D"/>
    <w:rsid w:val="00B4057A"/>
    <w:rsid w:val="00B40894"/>
    <w:rsid w:val="00B45E75"/>
    <w:rsid w:val="00B50876"/>
    <w:rsid w:val="00B55EE5"/>
    <w:rsid w:val="00B61FCF"/>
    <w:rsid w:val="00B73767"/>
    <w:rsid w:val="00B73DE6"/>
    <w:rsid w:val="00B76FF3"/>
    <w:rsid w:val="00B86EF0"/>
    <w:rsid w:val="00B96969"/>
    <w:rsid w:val="00B97900"/>
    <w:rsid w:val="00BA1229"/>
    <w:rsid w:val="00BA44A8"/>
    <w:rsid w:val="00BB46AF"/>
    <w:rsid w:val="00BF6691"/>
    <w:rsid w:val="00C028FC"/>
    <w:rsid w:val="00C151A6"/>
    <w:rsid w:val="00C24098"/>
    <w:rsid w:val="00C30A4E"/>
    <w:rsid w:val="00C411F3"/>
    <w:rsid w:val="00C60537"/>
    <w:rsid w:val="00C66692"/>
    <w:rsid w:val="00C91123"/>
    <w:rsid w:val="00CA71FF"/>
    <w:rsid w:val="00CB5276"/>
    <w:rsid w:val="00CB68D7"/>
    <w:rsid w:val="00CC2A9D"/>
    <w:rsid w:val="00CC7E68"/>
    <w:rsid w:val="00CD03E9"/>
    <w:rsid w:val="00CD7132"/>
    <w:rsid w:val="00CE0E6F"/>
    <w:rsid w:val="00CE56FC"/>
    <w:rsid w:val="00CF4CFE"/>
    <w:rsid w:val="00D02E0F"/>
    <w:rsid w:val="00D1101F"/>
    <w:rsid w:val="00D23FEA"/>
    <w:rsid w:val="00D269CA"/>
    <w:rsid w:val="00D30B48"/>
    <w:rsid w:val="00D46FAA"/>
    <w:rsid w:val="00D47A40"/>
    <w:rsid w:val="00D50103"/>
    <w:rsid w:val="00D57BB2"/>
    <w:rsid w:val="00D57E57"/>
    <w:rsid w:val="00D8560E"/>
    <w:rsid w:val="00D8758F"/>
    <w:rsid w:val="00DC1D94"/>
    <w:rsid w:val="00DE057F"/>
    <w:rsid w:val="00DE2082"/>
    <w:rsid w:val="00DE2289"/>
    <w:rsid w:val="00DF0B95"/>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316B"/>
    <w:rsid w:val="00F6702E"/>
    <w:rsid w:val="00F70E84"/>
    <w:rsid w:val="00F928E9"/>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71DBC"/>
  </w:style>
  <w:style w:type="paragraph" w:styleId="BalloonText">
    <w:name w:val="Balloon Text"/>
    <w:basedOn w:val="Normal"/>
    <w:link w:val="BalloonTextChar"/>
    <w:rsid w:val="0038345C"/>
    <w:rPr>
      <w:rFonts w:ascii="Tahoma" w:hAnsi="Tahoma" w:cs="Tahoma"/>
      <w:sz w:val="16"/>
      <w:szCs w:val="16"/>
    </w:rPr>
  </w:style>
  <w:style w:type="character" w:customStyle="1" w:styleId="BalloonTextChar">
    <w:name w:val="Balloon Text Char"/>
    <w:basedOn w:val="DefaultParagraphFont"/>
    <w:link w:val="BalloonText"/>
    <w:rsid w:val="00383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71DBC"/>
  </w:style>
  <w:style w:type="paragraph" w:styleId="BalloonText">
    <w:name w:val="Balloon Text"/>
    <w:basedOn w:val="Normal"/>
    <w:link w:val="BalloonTextChar"/>
    <w:rsid w:val="0038345C"/>
    <w:rPr>
      <w:rFonts w:ascii="Tahoma" w:hAnsi="Tahoma" w:cs="Tahoma"/>
      <w:sz w:val="16"/>
      <w:szCs w:val="16"/>
    </w:rPr>
  </w:style>
  <w:style w:type="character" w:customStyle="1" w:styleId="BalloonTextChar">
    <w:name w:val="Balloon Text Char"/>
    <w:basedOn w:val="DefaultParagraphFont"/>
    <w:link w:val="BalloonText"/>
    <w:rsid w:val="00383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6C3E-1C7E-45F5-AAAF-4EE364EB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965</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2017-05-05T19:50:00Z</dcterms:created>
  <dcterms:modified xsi:type="dcterms:W3CDTF">2017-05-05T20:27:00Z</dcterms:modified>
</cp:coreProperties>
</file>