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B64F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B64F3">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B64F3" w:rsidRDefault="001B64F3">
            <w:pPr>
              <w:pStyle w:val="MemoHeading"/>
            </w:pPr>
            <w:bookmarkStart w:id="2" w:name="From"/>
            <w:r>
              <w:t>Division of Economics (Sibley)</w:t>
            </w:r>
          </w:p>
          <w:p w:rsidR="007C0528" w:rsidRDefault="001B64F3">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B64F3">
            <w:pPr>
              <w:pStyle w:val="MemoHeadingRe"/>
            </w:pPr>
            <w:bookmarkStart w:id="3" w:name="Re"/>
            <w:r>
              <w:t>Docket No. 20170152-SU – Request for approval of a late payment charge in Volusia County, by North Peninsula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B64F3">
            <w:pPr>
              <w:pStyle w:val="MemoHeading"/>
            </w:pPr>
            <w:bookmarkStart w:id="4" w:name="AgendaDate"/>
            <w:r>
              <w:t>11/07/17</w:t>
            </w:r>
            <w:bookmarkEnd w:id="4"/>
            <w:r w:rsidR="007C0528">
              <w:t xml:space="preserve"> – </w:t>
            </w:r>
            <w:bookmarkStart w:id="5" w:name="PermittedStatus"/>
            <w:r w:rsidR="00172BB8">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B64F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B64F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B64F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B64F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B64F3" w:rsidRDefault="001B64F3" w:rsidP="001B64F3">
      <w:pPr>
        <w:pStyle w:val="BodyText"/>
      </w:pPr>
      <w:r>
        <w:t>North Peninsula Utilities Corporation (NPUC or utility) is a Class B wastewater utility operating in Volusia County since 1977.</w:t>
      </w:r>
      <w:r w:rsidR="0036209F">
        <w:rPr>
          <w:rStyle w:val="FootnoteReference"/>
        </w:rPr>
        <w:footnoteReference w:id="1"/>
      </w:r>
      <w:r w:rsidR="002C6F9F">
        <w:t xml:space="preserve"> </w:t>
      </w:r>
      <w:r>
        <w:t xml:space="preserve">NPUC provides wastewater service to approximately 586 customers. The City of Ormond Beach provides water service to the area. NPUC’s 2016 Annual Report lists operating revenues of $231,238 and a net operating loss of $2,399. </w:t>
      </w:r>
    </w:p>
    <w:p w:rsidR="001B64F3" w:rsidRDefault="001B64F3" w:rsidP="001B64F3">
      <w:pPr>
        <w:pStyle w:val="BodyText"/>
      </w:pPr>
      <w:r>
        <w:t xml:space="preserve">On July 11, 2017, the utility filed an application to add a late payment charge. The Commission considered the application at the September 7, 2017 Agenda Conference; following discussion with staff the Commission requested additional information and deferred the item to a later Agenda Conference. Staff received additional information from the utility on October 16, 2017. </w:t>
      </w:r>
      <w:r>
        <w:lastRenderedPageBreak/>
        <w:t xml:space="preserve">This recommendation addresses the utility’s request. The Commission has jurisdiction pursuant to Section 367.091(6), Florida Statues (F.S.). </w:t>
      </w:r>
    </w:p>
    <w:p w:rsidR="00991C67" w:rsidRDefault="00991C67">
      <w:pPr>
        <w:rPr>
          <w:rFonts w:ascii="Arial" w:hAnsi="Arial" w:cs="Arial"/>
          <w:b/>
          <w:bCs/>
          <w:kern w:val="32"/>
          <w:szCs w:val="32"/>
        </w:rPr>
      </w:pPr>
      <w:bookmarkStart w:id="14" w:name="DiscussionOfIssues"/>
      <w:bookmarkEnd w:id="12"/>
      <w:r>
        <w:br w:type="page"/>
      </w:r>
    </w:p>
    <w:p w:rsidR="001B64F3" w:rsidRDefault="001B64F3" w:rsidP="001B64F3">
      <w:pPr>
        <w:pStyle w:val="RecommendationMajorSectionHeading"/>
      </w:pPr>
      <w:r>
        <w:lastRenderedPageBreak/>
        <w:t>Discussion of Issues</w:t>
      </w:r>
      <w:bookmarkEnd w:id="14"/>
    </w:p>
    <w:p w:rsidR="001B64F3" w:rsidRDefault="001B64F3" w:rsidP="001B64F3">
      <w:pPr>
        <w:pStyle w:val="IssueHeading"/>
        <w:rPr>
          <w:vanish/>
          <w:specVanish/>
        </w:rPr>
      </w:pPr>
      <w:r w:rsidRPr="004C3641">
        <w:t xml:space="preserve">Issue </w:t>
      </w:r>
      <w:r w:rsidR="00B50765">
        <w:fldChar w:fldCharType="begin"/>
      </w:r>
      <w:r w:rsidR="00B50765">
        <w:instrText xml:space="preserve"> SEQ Issue \* MERGEFORMAT </w:instrText>
      </w:r>
      <w:r w:rsidR="00B50765">
        <w:fldChar w:fldCharType="separate"/>
      </w:r>
      <w:r w:rsidR="00991C67">
        <w:rPr>
          <w:noProof/>
        </w:rPr>
        <w:t>1</w:t>
      </w:r>
      <w:r w:rsidR="00B507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91C67">
        <w:rPr>
          <w:noProof/>
        </w:rPr>
        <w:instrText>1</w:instrText>
      </w:r>
      <w:r>
        <w:fldChar w:fldCharType="end"/>
      </w:r>
      <w:r>
        <w:tab/>
        <w:instrText xml:space="preserve">" \l 1 </w:instrText>
      </w:r>
      <w:r>
        <w:fldChar w:fldCharType="end"/>
      </w:r>
      <w:r>
        <w:t> </w:t>
      </w:r>
    </w:p>
    <w:p w:rsidR="001B64F3" w:rsidRDefault="001B64F3" w:rsidP="001B64F3">
      <w:pPr>
        <w:pStyle w:val="BodyText"/>
      </w:pPr>
      <w:r>
        <w:t> </w:t>
      </w:r>
      <w:r>
        <w:rPr>
          <w:rFonts w:eastAsia="MS PGothic"/>
        </w:rPr>
        <w:t>Should NPUC’s request to implement a</w:t>
      </w:r>
      <w:r w:rsidRPr="005654BC">
        <w:rPr>
          <w:rFonts w:eastAsia="MS PGothic"/>
        </w:rPr>
        <w:t xml:space="preserve"> late payment charge</w:t>
      </w:r>
      <w:r>
        <w:rPr>
          <w:rFonts w:eastAsia="MS PGothic"/>
        </w:rPr>
        <w:t xml:space="preserve"> be approved</w:t>
      </w:r>
      <w:r w:rsidRPr="005654BC">
        <w:rPr>
          <w:rFonts w:eastAsia="MS PGothic"/>
        </w:rPr>
        <w:t>?</w:t>
      </w:r>
    </w:p>
    <w:p w:rsidR="001B64F3" w:rsidRPr="004C3641" w:rsidRDefault="001B64F3" w:rsidP="001B64F3">
      <w:pPr>
        <w:pStyle w:val="IssueSubsectionHeading"/>
        <w:rPr>
          <w:vanish/>
          <w:specVanish/>
        </w:rPr>
      </w:pPr>
      <w:r w:rsidRPr="004C3641">
        <w:t>Recommendation: </w:t>
      </w:r>
    </w:p>
    <w:p w:rsidR="001B64F3" w:rsidRDefault="001B64F3" w:rsidP="001B64F3">
      <w:pPr>
        <w:tabs>
          <w:tab w:val="left" w:pos="7605"/>
        </w:tabs>
        <w:jc w:val="both"/>
      </w:pPr>
      <w:r>
        <w:t> Yes.</w:t>
      </w:r>
      <w:r w:rsidRPr="00EF4524">
        <w:t xml:space="preserve"> </w:t>
      </w:r>
      <w:r>
        <w:t>NPUC’s request to implement a $6.77</w:t>
      </w:r>
      <w:r w:rsidRPr="00EF4524">
        <w:t xml:space="preserve"> late payment charge </w:t>
      </w:r>
      <w:r>
        <w:t>should be approved. The u</w:t>
      </w:r>
      <w:r w:rsidRPr="00EF4524">
        <w:t>tility should file</w:t>
      </w:r>
      <w:r>
        <w:t xml:space="preserve"> the</w:t>
      </w:r>
      <w:r w:rsidRPr="00EF4524">
        <w:t xml:space="preserve"> revised tariff sheet and a proposed customer notice to </w:t>
      </w:r>
      <w:r>
        <w:t>reflect the Commission-approved</w:t>
      </w:r>
      <w:r w:rsidRPr="00EF4524">
        <w:t xml:space="preserve"> charge. The appro</w:t>
      </w:r>
      <w:r>
        <w:t>ved charge should be effective for services rendered</w:t>
      </w:r>
      <w:r w:rsidRPr="00EF4524">
        <w:t xml:space="preserve"> </w:t>
      </w:r>
      <w:r>
        <w:t xml:space="preserve">on </w:t>
      </w:r>
      <w:r w:rsidRPr="00EF4524">
        <w:t xml:space="preserve">or after the stamped approval date on the tariff sheet </w:t>
      </w:r>
      <w:r>
        <w:t xml:space="preserve">provided customers have received notice </w:t>
      </w:r>
      <w:r w:rsidRPr="00EF4524">
        <w:t>pursuant to Rule 25-30.475</w:t>
      </w:r>
      <w:r>
        <w:t>(1)</w:t>
      </w:r>
      <w:r w:rsidRPr="00EF4524">
        <w:t>,</w:t>
      </w:r>
      <w:r w:rsidRPr="00C8027C">
        <w:t xml:space="preserve"> </w:t>
      </w:r>
      <w:r>
        <w:t xml:space="preserve">Florida Administrative Code (F.A.C.).  The utility should provide proof of noticing within 10 days of rendering the approved notice. </w:t>
      </w:r>
      <w:r w:rsidRPr="00EF4524">
        <w:t>(</w:t>
      </w:r>
      <w:r>
        <w:t>Sibley</w:t>
      </w:r>
      <w:r w:rsidRPr="00EF4524">
        <w:t>)</w:t>
      </w:r>
    </w:p>
    <w:p w:rsidR="001B64F3" w:rsidRDefault="001B64F3" w:rsidP="001B64F3">
      <w:pPr>
        <w:tabs>
          <w:tab w:val="left" w:pos="7605"/>
        </w:tabs>
        <w:jc w:val="both"/>
      </w:pPr>
    </w:p>
    <w:p w:rsidR="001B64F3" w:rsidRPr="004C3641" w:rsidRDefault="001B64F3" w:rsidP="001B64F3">
      <w:pPr>
        <w:pStyle w:val="IssueSubsectionHeading"/>
        <w:rPr>
          <w:vanish/>
          <w:specVanish/>
        </w:rPr>
      </w:pPr>
      <w:r w:rsidRPr="004C3641">
        <w:t>Staff Analysis: </w:t>
      </w:r>
    </w:p>
    <w:p w:rsidR="001B64F3" w:rsidRDefault="001B64F3" w:rsidP="001B64F3">
      <w:pPr>
        <w:jc w:val="both"/>
      </w:pPr>
      <w:r>
        <w:t xml:space="preserve"> The </w:t>
      </w:r>
      <w:r w:rsidR="006515CC">
        <w:t>u</w:t>
      </w:r>
      <w:r>
        <w:t>tility requested a $6.77</w:t>
      </w:r>
      <w:r w:rsidRPr="00EF4524">
        <w:t xml:space="preserve"> late payment charge to recover the cost of labor</w:t>
      </w:r>
      <w:r>
        <w:t xml:space="preserve"> and supplies</w:t>
      </w:r>
      <w:r w:rsidRPr="00EF4524">
        <w:t xml:space="preserve"> associated with proces</w:t>
      </w:r>
      <w:r>
        <w:t>sing late payment notices. The u</w:t>
      </w:r>
      <w:r w:rsidRPr="00EF4524">
        <w:t>tility’s request for a late payment charge was accompanied by its reason</w:t>
      </w:r>
      <w:r>
        <w:t>s</w:t>
      </w:r>
      <w:r w:rsidRPr="00EF4524">
        <w:t xml:space="preserve"> for requesting the charge, as well as the cost justification required by Section 367.091</w:t>
      </w:r>
      <w:r>
        <w:t>(6)</w:t>
      </w:r>
      <w:r w:rsidRPr="00EF4524">
        <w:t>, F.S.</w:t>
      </w:r>
      <w:r w:rsidRPr="00832959">
        <w:t xml:space="preserve"> </w:t>
      </w:r>
      <w:r>
        <w:t>T</w:t>
      </w:r>
      <w:r w:rsidRPr="00E92795">
        <w:t xml:space="preserve">he goal of allowing late </w:t>
      </w:r>
      <w:r>
        <w:t>payment charges</w:t>
      </w:r>
      <w:r w:rsidRPr="00E92795">
        <w:t xml:space="preserve"> is </w:t>
      </w:r>
      <w:proofErr w:type="spellStart"/>
      <w:r w:rsidRPr="00E92795">
        <w:t>two fold</w:t>
      </w:r>
      <w:proofErr w:type="spellEnd"/>
      <w:r w:rsidRPr="00E92795">
        <w:t xml:space="preserve">: first, it encourages customers to </w:t>
      </w:r>
      <w:r>
        <w:t>pay their bills on time,</w:t>
      </w:r>
      <w:r w:rsidRPr="00E92795">
        <w:t xml:space="preserve"> and second, if</w:t>
      </w:r>
      <w:r>
        <w:t xml:space="preserve"> </w:t>
      </w:r>
      <w:r w:rsidRPr="00E92795">
        <w:t>pay</w:t>
      </w:r>
      <w:r>
        <w:t>ments are not made on time, it e</w:t>
      </w:r>
      <w:r w:rsidRPr="00E92795">
        <w:t>nsures that the cost associated</w:t>
      </w:r>
      <w:r>
        <w:t xml:space="preserve"> </w:t>
      </w:r>
      <w:r w:rsidRPr="00E92795">
        <w:t>with collecting late payments are not passed on to the customers</w:t>
      </w:r>
      <w:r>
        <w:t xml:space="preserve"> </w:t>
      </w:r>
      <w:r w:rsidRPr="00E92795">
        <w:t>who do pay on time.</w:t>
      </w:r>
      <w:r>
        <w:rPr>
          <w:rStyle w:val="FootnoteReference"/>
        </w:rPr>
        <w:footnoteReference w:id="2"/>
      </w:r>
      <w:r>
        <w:t xml:space="preserve"> </w:t>
      </w:r>
    </w:p>
    <w:p w:rsidR="001B64F3" w:rsidRDefault="001B64F3" w:rsidP="001B64F3">
      <w:pPr>
        <w:jc w:val="both"/>
      </w:pPr>
    </w:p>
    <w:p w:rsidR="001B64F3" w:rsidRDefault="001B64F3" w:rsidP="001B64F3">
      <w:pPr>
        <w:jc w:val="both"/>
      </w:pPr>
      <w:r>
        <w:t xml:space="preserve">The </w:t>
      </w:r>
      <w:r w:rsidR="006515CC">
        <w:t>u</w:t>
      </w:r>
      <w:r>
        <w:t xml:space="preserve">tility has a total of 586 customer accounts and approximately 12 percent of the customers do not pay by the due date each month. The utility indicated that during September 2017, approximately 61 percent of the overdue accounts were more than 90 days past due. </w:t>
      </w:r>
      <w:r w:rsidRPr="00C72018">
        <w:t xml:space="preserve"> </w:t>
      </w:r>
      <w:r>
        <w:t xml:space="preserve">Since this is a wastewater only utility, it is extremely costly and time consuming to discontinue wastewater service for late bills. Because the </w:t>
      </w:r>
      <w:r w:rsidR="006515CC">
        <w:t>u</w:t>
      </w:r>
      <w:r>
        <w:t>tility does not currently have an approved late payment charge, the utility’s only recourse is to either discontinue the customer’s wastewater service or file a property lien for the outstanding balance. The utility indicated that it files eight to ten liens per year for accounts that are excessively delinquent.</w:t>
      </w:r>
    </w:p>
    <w:p w:rsidR="001B64F3" w:rsidRDefault="001B64F3" w:rsidP="001B64F3">
      <w:pPr>
        <w:jc w:val="both"/>
      </w:pPr>
    </w:p>
    <w:p w:rsidR="001B64F3" w:rsidRDefault="001B64F3" w:rsidP="001B64F3">
      <w:pPr>
        <w:jc w:val="both"/>
      </w:pPr>
      <w:r>
        <w:t xml:space="preserve">The </w:t>
      </w:r>
      <w:r w:rsidR="006515CC">
        <w:t>u</w:t>
      </w:r>
      <w:r>
        <w:t xml:space="preserve">tility included $6.00 for labor associated with processing late payments. The late payment notices are processed by an employee of the affiliated management group, Peninsula Management Group (PMG), which operates the utility </w:t>
      </w:r>
      <w:r w:rsidRPr="001B64F3">
        <w:t>and provides the billing functions</w:t>
      </w:r>
      <w:r>
        <w:t>. PMG pays the billing employee a salary of $35 per hour which includes all employment benefits. This employee is manager over the billing and collections for the utility, processing calls and messages from the office on weekdays and weekends, and coordination between the plant’s operator, engineer, and the management group. PMG bills the utility approximately $7,800 per month for the operation and management of the utility. The billing employee’s hourly salary plus benefits is consistent with Commission practice. Within the past three years, the Commission has approved late payment charges base</w:t>
      </w:r>
      <w:r w:rsidR="00BD6F91">
        <w:t>d on salaries ranging from $17.7</w:t>
      </w:r>
      <w:r>
        <w:t>6 to $39.00 per hour.</w:t>
      </w:r>
      <w:r w:rsidR="00BD6F91">
        <w:rPr>
          <w:rStyle w:val="FootnoteReference"/>
        </w:rPr>
        <w:footnoteReference w:id="3"/>
      </w:r>
    </w:p>
    <w:p w:rsidR="001B64F3" w:rsidRDefault="001B64F3" w:rsidP="001B64F3">
      <w:pPr>
        <w:jc w:val="both"/>
      </w:pPr>
    </w:p>
    <w:p w:rsidR="001B64F3" w:rsidRDefault="001B64F3" w:rsidP="001B64F3">
      <w:pPr>
        <w:jc w:val="both"/>
      </w:pPr>
      <w:r>
        <w:lastRenderedPageBreak/>
        <w:t>The billing employee spends approximately 12 hours per month processing an average of 70 delinquent accounts. This equates to approximately 10 minutes to process a single late payment notice. The Commission has found that 10 to 15 minutes is an appropriate amount of time for a billing employee to process a single late payment.</w:t>
      </w:r>
      <w:r>
        <w:rPr>
          <w:rStyle w:val="FootnoteReference"/>
        </w:rPr>
        <w:footnoteReference w:id="4"/>
      </w:r>
      <w:r w:rsidRPr="00AE5706">
        <w:t xml:space="preserve"> </w:t>
      </w:r>
    </w:p>
    <w:p w:rsidR="00FF6273" w:rsidRDefault="00FF6273" w:rsidP="001B64F3">
      <w:pPr>
        <w:jc w:val="both"/>
      </w:pPr>
    </w:p>
    <w:p w:rsidR="001B64F3" w:rsidRDefault="001B64F3" w:rsidP="001B64F3">
      <w:pPr>
        <w:jc w:val="both"/>
      </w:pPr>
      <w:r>
        <w:t>Over the past seven years, the Commission has approved late payment charg</w:t>
      </w:r>
      <w:r w:rsidR="00666D1E">
        <w:t>es ranging from $4.90 to $7.15.</w:t>
      </w:r>
      <w:r>
        <w:rPr>
          <w:rStyle w:val="FootnoteReference"/>
        </w:rPr>
        <w:footnoteReference w:id="5"/>
      </w:r>
      <w:r>
        <w:t xml:space="preserve"> Based on the salary and time spent per notice, NPUC calculated a labor cost of $6.00. The </w:t>
      </w:r>
      <w:r w:rsidR="006515CC">
        <w:t>u</w:t>
      </w:r>
      <w:r>
        <w:t xml:space="preserve">tility is also requesting recovery of $0.28 for supplies and $0.49 for postage. The </w:t>
      </w:r>
      <w:r w:rsidR="006515CC">
        <w:t>u</w:t>
      </w:r>
      <w:r>
        <w:t xml:space="preserve">tility’s cost justification for its requested late payment charge is shown on Table 1-1. </w:t>
      </w:r>
    </w:p>
    <w:p w:rsidR="001B64F3" w:rsidRDefault="001B64F3" w:rsidP="001B64F3">
      <w:pPr>
        <w:jc w:val="center"/>
        <w:rPr>
          <w:rFonts w:ascii="Arial" w:hAnsi="Arial" w:cs="Arial"/>
          <w:b/>
          <w:bCs/>
          <w:kern w:val="32"/>
          <w:szCs w:val="32"/>
        </w:rPr>
      </w:pPr>
    </w:p>
    <w:p w:rsidR="001B64F3" w:rsidRPr="00EF4524" w:rsidRDefault="001B64F3" w:rsidP="001B64F3">
      <w:pPr>
        <w:jc w:val="center"/>
      </w:pPr>
      <w:r>
        <w:rPr>
          <w:rFonts w:ascii="Arial" w:hAnsi="Arial" w:cs="Arial"/>
          <w:b/>
          <w:bCs/>
          <w:kern w:val="32"/>
          <w:szCs w:val="32"/>
        </w:rPr>
        <w:t>Table 1</w:t>
      </w:r>
      <w:r w:rsidRPr="00EF4524">
        <w:rPr>
          <w:rFonts w:ascii="Arial" w:hAnsi="Arial" w:cs="Arial"/>
          <w:b/>
          <w:bCs/>
          <w:kern w:val="32"/>
          <w:szCs w:val="32"/>
        </w:rPr>
        <w:t>-1</w:t>
      </w:r>
    </w:p>
    <w:p w:rsidR="001B64F3" w:rsidRPr="00EF4524" w:rsidRDefault="001B64F3" w:rsidP="001B64F3">
      <w:pPr>
        <w:jc w:val="center"/>
        <w:outlineLvl w:val="0"/>
        <w:rPr>
          <w:rFonts w:ascii="Arial" w:hAnsi="Arial" w:cs="Arial"/>
          <w:b/>
          <w:bCs/>
          <w:kern w:val="32"/>
          <w:szCs w:val="32"/>
        </w:rPr>
      </w:pPr>
      <w:r w:rsidRPr="00EF4524">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1B64F3" w:rsidRPr="00EF4524" w:rsidTr="00B71F36">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1B64F3" w:rsidRPr="00EF4524" w:rsidRDefault="001B64F3" w:rsidP="00B71F36">
            <w:pPr>
              <w:jc w:val="center"/>
              <w:rPr>
                <w:color w:val="000000"/>
              </w:rPr>
            </w:pPr>
            <w:r w:rsidRPr="00EF4524">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1B64F3" w:rsidRPr="00EF4524" w:rsidRDefault="001B64F3" w:rsidP="00B71F36">
            <w:pPr>
              <w:jc w:val="center"/>
              <w:rPr>
                <w:color w:val="000000"/>
              </w:rPr>
            </w:pPr>
            <w:r w:rsidRPr="00EF4524">
              <w:rPr>
                <w:color w:val="000000"/>
              </w:rPr>
              <w:t>Cost</w:t>
            </w:r>
          </w:p>
        </w:tc>
      </w:tr>
      <w:tr w:rsidR="001B64F3" w:rsidRPr="00EF4524" w:rsidTr="00B71F36">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1B64F3" w:rsidRPr="00EF4524" w:rsidRDefault="001B64F3" w:rsidP="00B71F36">
            <w:pPr>
              <w:rPr>
                <w:color w:val="000000"/>
              </w:rPr>
            </w:pPr>
            <w:r w:rsidRPr="00EF4524">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1B64F3" w:rsidRPr="00EF4524" w:rsidRDefault="001B64F3" w:rsidP="00B71F36">
            <w:pPr>
              <w:jc w:val="right"/>
              <w:rPr>
                <w:color w:val="000000"/>
              </w:rPr>
            </w:pPr>
            <w:r>
              <w:rPr>
                <w:color w:val="000000"/>
              </w:rPr>
              <w:t>$6.00</w:t>
            </w:r>
          </w:p>
        </w:tc>
      </w:tr>
      <w:tr w:rsidR="001B64F3" w:rsidRPr="00EF4524" w:rsidTr="00B71F36">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1B64F3" w:rsidRPr="00EF4524" w:rsidRDefault="001B64F3" w:rsidP="00B71F36">
            <w:pPr>
              <w:rPr>
                <w:color w:val="000000"/>
              </w:rPr>
            </w:pPr>
            <w:r w:rsidRPr="00EF4524">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1B64F3" w:rsidRPr="00EF4524" w:rsidRDefault="001B64F3" w:rsidP="00B71F36">
            <w:pPr>
              <w:jc w:val="right"/>
              <w:rPr>
                <w:color w:val="000000"/>
              </w:rPr>
            </w:pPr>
            <w:r>
              <w:rPr>
                <w:color w:val="000000"/>
              </w:rPr>
              <w:t>0.28</w:t>
            </w:r>
            <w:r w:rsidRPr="00EF4524">
              <w:rPr>
                <w:color w:val="000000"/>
              </w:rPr>
              <w:t xml:space="preserve"> </w:t>
            </w:r>
          </w:p>
        </w:tc>
      </w:tr>
      <w:tr w:rsidR="001B64F3" w:rsidRPr="00EF4524" w:rsidTr="00B71F36">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1B64F3" w:rsidRPr="00EF4524" w:rsidRDefault="001B64F3" w:rsidP="00B71F36">
            <w:pPr>
              <w:rPr>
                <w:color w:val="000000"/>
              </w:rPr>
            </w:pPr>
            <w:r w:rsidRPr="00EF4524">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1B64F3" w:rsidRPr="00EF4524" w:rsidRDefault="001B64F3" w:rsidP="00B71F36">
            <w:pPr>
              <w:jc w:val="right"/>
              <w:rPr>
                <w:color w:val="000000"/>
                <w:u w:val="single"/>
              </w:rPr>
            </w:pPr>
            <w:r w:rsidRPr="00EF4524">
              <w:rPr>
                <w:color w:val="000000"/>
                <w:u w:val="single"/>
              </w:rPr>
              <w:t xml:space="preserve">0.49 </w:t>
            </w:r>
          </w:p>
        </w:tc>
      </w:tr>
      <w:tr w:rsidR="001B64F3" w:rsidRPr="00EF4524" w:rsidTr="00B71F36">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1B64F3" w:rsidRPr="00EF4524" w:rsidRDefault="001B64F3" w:rsidP="00B71F36">
            <w:pPr>
              <w:rPr>
                <w:color w:val="000000"/>
              </w:rPr>
            </w:pPr>
            <w:r w:rsidRPr="00EF4524">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1B64F3" w:rsidRPr="00EF4524" w:rsidRDefault="001B64F3" w:rsidP="00B71F36">
            <w:pPr>
              <w:jc w:val="right"/>
              <w:rPr>
                <w:color w:val="000000"/>
                <w:u w:val="double"/>
              </w:rPr>
            </w:pPr>
            <w:r>
              <w:rPr>
                <w:color w:val="000000"/>
                <w:u w:val="double"/>
              </w:rPr>
              <w:t>$6.77</w:t>
            </w:r>
          </w:p>
        </w:tc>
      </w:tr>
    </w:tbl>
    <w:p w:rsidR="001B64F3" w:rsidRPr="00EF4524" w:rsidRDefault="001B64F3" w:rsidP="001B64F3">
      <w:pPr>
        <w:spacing w:after="240"/>
        <w:ind w:left="1440"/>
        <w:jc w:val="both"/>
        <w:rPr>
          <w:sz w:val="20"/>
          <w:szCs w:val="20"/>
        </w:rPr>
      </w:pPr>
      <w:r>
        <w:rPr>
          <w:sz w:val="20"/>
          <w:szCs w:val="20"/>
        </w:rPr>
        <w:t xml:space="preserve">Source: Utility’s </w:t>
      </w:r>
      <w:r w:rsidRPr="00EF4524">
        <w:rPr>
          <w:sz w:val="20"/>
          <w:szCs w:val="20"/>
        </w:rPr>
        <w:t>cost justification documentation</w:t>
      </w:r>
    </w:p>
    <w:p w:rsidR="001B64F3" w:rsidRPr="00386AB6" w:rsidRDefault="001B64F3" w:rsidP="001B64F3">
      <w:pPr>
        <w:pStyle w:val="BodyText"/>
        <w:rPr>
          <w:sz w:val="20"/>
          <w:szCs w:val="20"/>
          <w:vertAlign w:val="superscript"/>
        </w:rPr>
      </w:pPr>
      <w:r w:rsidRPr="00EF4524">
        <w:t>Based on the</w:t>
      </w:r>
      <w:r>
        <w:t xml:space="preserve"> above</w:t>
      </w:r>
      <w:r w:rsidRPr="00EF4524">
        <w:t xml:space="preserve">, </w:t>
      </w:r>
      <w:r>
        <w:t>NPUC’s request to implement a $6.77</w:t>
      </w:r>
      <w:r w:rsidRPr="00EF4524">
        <w:t xml:space="preserve"> late payment charge </w:t>
      </w:r>
      <w:r>
        <w:t>should be approved. The u</w:t>
      </w:r>
      <w:r w:rsidRPr="00EF4524">
        <w:t>tility should file</w:t>
      </w:r>
      <w:r>
        <w:t xml:space="preserve"> the</w:t>
      </w:r>
      <w:r w:rsidRPr="00EF4524">
        <w:t xml:space="preserve"> revised tariff sheets and a proposed customer notice to reflect the Commission-approved late payment charge. The appro</w:t>
      </w:r>
      <w:r>
        <w:t>ved charge should be effective for services rendered on or</w:t>
      </w:r>
      <w:r w:rsidRPr="00EF4524">
        <w:t xml:space="preserve"> after the stamped approval date on the tariff sheet </w:t>
      </w:r>
      <w:r>
        <w:t xml:space="preserve">provided customers have received notice </w:t>
      </w:r>
      <w:r w:rsidRPr="00EF4524">
        <w:t>pursuant to Rule 25-30.475</w:t>
      </w:r>
      <w:r>
        <w:t>(1)</w:t>
      </w:r>
      <w:r w:rsidRPr="00EF4524">
        <w:t>, F.A.C.</w:t>
      </w:r>
    </w:p>
    <w:p w:rsidR="001B64F3" w:rsidRDefault="001B64F3" w:rsidP="001B64F3">
      <w:pPr>
        <w:tabs>
          <w:tab w:val="left" w:pos="7605"/>
        </w:tabs>
        <w:jc w:val="both"/>
        <w:rPr>
          <w:b/>
          <w:sz w:val="18"/>
          <w:szCs w:val="18"/>
        </w:rPr>
      </w:pPr>
    </w:p>
    <w:p w:rsidR="00EA2273" w:rsidRDefault="00EA2273">
      <w:pPr>
        <w:pStyle w:val="RecommendationMajorSectionHeading"/>
        <w:sectPr w:rsidR="00EA2273" w:rsidSect="00682A26">
          <w:headerReference w:type="default" r:id="rId10"/>
          <w:footerReference w:type="default" r:id="rId11"/>
          <w:type w:val="continuous"/>
          <w:pgSz w:w="12240" w:h="15840" w:code="1"/>
          <w:pgMar w:top="1584" w:right="1440" w:bottom="1170" w:left="1440" w:header="720" w:footer="720" w:gutter="0"/>
          <w:cols w:space="720"/>
          <w:formProt w:val="0"/>
          <w:titlePg/>
          <w:docGrid w:linePitch="360"/>
        </w:sectPr>
      </w:pPr>
    </w:p>
    <w:p w:rsidR="001B64F3" w:rsidRPr="00C8027C" w:rsidRDefault="001B64F3" w:rsidP="001B64F3">
      <w:pPr>
        <w:tabs>
          <w:tab w:val="left" w:pos="7605"/>
        </w:tabs>
        <w:jc w:val="both"/>
        <w:rPr>
          <w:vanish/>
          <w:specVanish/>
        </w:rPr>
      </w:pPr>
      <w:r w:rsidRPr="003D41D3">
        <w:rPr>
          <w:rFonts w:ascii="Arial" w:hAnsi="Arial" w:cs="Arial"/>
          <w:b/>
          <w:i/>
        </w:rPr>
        <w:lastRenderedPageBreak/>
        <w:t xml:space="preserve">Issue </w:t>
      </w:r>
      <w:r w:rsidRPr="003D41D3">
        <w:rPr>
          <w:rFonts w:ascii="Arial" w:hAnsi="Arial" w:cs="Arial"/>
          <w:b/>
          <w:i/>
        </w:rPr>
        <w:fldChar w:fldCharType="begin"/>
      </w:r>
      <w:r w:rsidRPr="003D41D3">
        <w:rPr>
          <w:rFonts w:ascii="Arial" w:hAnsi="Arial" w:cs="Arial"/>
          <w:b/>
          <w:i/>
        </w:rPr>
        <w:instrText xml:space="preserve"> SEQ Issue \* MERGEFORMAT </w:instrText>
      </w:r>
      <w:r w:rsidRPr="003D41D3">
        <w:rPr>
          <w:rFonts w:ascii="Arial" w:hAnsi="Arial" w:cs="Arial"/>
          <w:b/>
          <w:i/>
        </w:rPr>
        <w:fldChar w:fldCharType="separate"/>
      </w:r>
      <w:r w:rsidR="00991C67">
        <w:rPr>
          <w:rFonts w:ascii="Arial" w:hAnsi="Arial" w:cs="Arial"/>
          <w:b/>
          <w:i/>
          <w:noProof/>
        </w:rPr>
        <w:t>2</w:t>
      </w:r>
      <w:r w:rsidRPr="003D41D3">
        <w:rPr>
          <w:rFonts w:ascii="Arial" w:hAnsi="Arial" w:cs="Arial"/>
          <w:b/>
          <w:i/>
          <w:noProof/>
        </w:rPr>
        <w:fldChar w:fldCharType="end"/>
      </w:r>
      <w:r w:rsidRPr="003D41D3">
        <w:rPr>
          <w:rFonts w:ascii="Arial" w:hAnsi="Arial" w:cs="Arial"/>
          <w:b/>
          <w:i/>
        </w:rPr>
        <w:t>:</w:t>
      </w:r>
      <w:r w:rsidRPr="003D41D3">
        <w:rPr>
          <w:rFonts w:ascii="Arial" w:hAnsi="Arial" w:cs="Arial"/>
          <w:b/>
          <w:i/>
        </w:rPr>
        <w:fldChar w:fldCharType="begin"/>
      </w:r>
      <w:r w:rsidRPr="003D41D3">
        <w:rPr>
          <w:rFonts w:ascii="Arial" w:hAnsi="Arial" w:cs="Arial"/>
          <w:b/>
          <w:i/>
        </w:rPr>
        <w:instrText xml:space="preserve"> TC "</w:instrText>
      </w:r>
      <w:r w:rsidRPr="003D41D3">
        <w:rPr>
          <w:rFonts w:ascii="Arial" w:hAnsi="Arial" w:cs="Arial"/>
          <w:b/>
          <w:i/>
        </w:rPr>
        <w:fldChar w:fldCharType="begin"/>
      </w:r>
      <w:r w:rsidRPr="003D41D3">
        <w:rPr>
          <w:rFonts w:ascii="Arial" w:hAnsi="Arial" w:cs="Arial"/>
          <w:b/>
          <w:i/>
        </w:rPr>
        <w:instrText xml:space="preserve"> SEQ issue \c </w:instrText>
      </w:r>
      <w:r w:rsidRPr="003D41D3">
        <w:rPr>
          <w:rFonts w:ascii="Arial" w:hAnsi="Arial" w:cs="Arial"/>
          <w:b/>
          <w:i/>
        </w:rPr>
        <w:fldChar w:fldCharType="separate"/>
      </w:r>
      <w:r w:rsidR="00991C67">
        <w:rPr>
          <w:rFonts w:ascii="Arial" w:hAnsi="Arial" w:cs="Arial"/>
          <w:b/>
          <w:i/>
          <w:noProof/>
        </w:rPr>
        <w:instrText>2</w:instrText>
      </w:r>
      <w:r w:rsidRPr="003D41D3">
        <w:rPr>
          <w:rFonts w:ascii="Arial" w:hAnsi="Arial" w:cs="Arial"/>
          <w:b/>
          <w:i/>
        </w:rPr>
        <w:fldChar w:fldCharType="end"/>
      </w:r>
      <w:r w:rsidRPr="003D41D3">
        <w:rPr>
          <w:rFonts w:ascii="Arial" w:hAnsi="Arial" w:cs="Arial"/>
          <w:b/>
          <w:i/>
        </w:rPr>
        <w:tab/>
        <w:instrText xml:space="preserve">(Taylor)" \l 1 </w:instrText>
      </w:r>
      <w:r w:rsidRPr="003D41D3">
        <w:rPr>
          <w:rFonts w:ascii="Arial" w:hAnsi="Arial" w:cs="Arial"/>
          <w:b/>
          <w:i/>
        </w:rPr>
        <w:fldChar w:fldCharType="end"/>
      </w:r>
      <w:r w:rsidRPr="003D41D3">
        <w:rPr>
          <w:rFonts w:ascii="Arial" w:hAnsi="Arial" w:cs="Arial"/>
          <w:b/>
          <w:i/>
        </w:rPr>
        <w:t> </w:t>
      </w:r>
    </w:p>
    <w:p w:rsidR="001B64F3" w:rsidRPr="00C8027C" w:rsidRDefault="001B64F3" w:rsidP="001B64F3">
      <w:pPr>
        <w:pStyle w:val="BodyText"/>
      </w:pPr>
      <w:r w:rsidRPr="00C8027C">
        <w:t> Should this docket be closed?</w:t>
      </w:r>
    </w:p>
    <w:p w:rsidR="001B64F3" w:rsidRPr="004C3641" w:rsidRDefault="001B64F3" w:rsidP="001B64F3">
      <w:pPr>
        <w:pStyle w:val="IssueSubsectionHeading"/>
        <w:rPr>
          <w:vanish/>
          <w:specVanish/>
        </w:rPr>
      </w:pPr>
      <w:r w:rsidRPr="004C3641">
        <w:t>Recommendation: </w:t>
      </w:r>
    </w:p>
    <w:p w:rsidR="001B64F3" w:rsidRDefault="001B64F3" w:rsidP="001B64F3">
      <w:pPr>
        <w:pStyle w:val="BodyText"/>
      </w:pPr>
      <w:r>
        <w:t> </w:t>
      </w:r>
      <w:r w:rsidR="00903B40">
        <w:t xml:space="preserve"> 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w:t>
      </w:r>
      <w:r w:rsidR="00903B40" w:rsidRPr="00975F50">
        <w:t>Once these actions are complete, this docket sh</w:t>
      </w:r>
      <w:r w:rsidR="00903B40">
        <w:t xml:space="preserve">ould be closed administratively. </w:t>
      </w:r>
      <w:r>
        <w:t xml:space="preserve"> (Taylor)</w:t>
      </w:r>
    </w:p>
    <w:p w:rsidR="001B64F3" w:rsidRPr="004C3641" w:rsidRDefault="001B64F3" w:rsidP="001B64F3">
      <w:pPr>
        <w:pStyle w:val="IssueSubsectionHeading"/>
        <w:rPr>
          <w:vanish/>
          <w:specVanish/>
        </w:rPr>
      </w:pPr>
      <w:r w:rsidRPr="004C3641">
        <w:t>Staff Analysis: </w:t>
      </w:r>
    </w:p>
    <w:p w:rsidR="00E06484" w:rsidRDefault="001B64F3" w:rsidP="00903B40">
      <w:pPr>
        <w:pStyle w:val="BodyText"/>
      </w:pPr>
      <w:r>
        <w:t> </w:t>
      </w:r>
      <w:r w:rsidR="00903B40">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w:t>
      </w:r>
      <w:r w:rsidR="00903B40" w:rsidRPr="00975F50">
        <w:t>Once these actions are complete, this docket sh</w:t>
      </w:r>
      <w:r w:rsidR="00903B40">
        <w:t>ould be closed administratively.</w:t>
      </w: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4F3" w:rsidRDefault="001B64F3">
      <w:r>
        <w:separator/>
      </w:r>
    </w:p>
  </w:endnote>
  <w:endnote w:type="continuationSeparator" w:id="0">
    <w:p w:rsidR="001B64F3" w:rsidRDefault="001B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F39FE">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4F3" w:rsidRDefault="001B64F3">
      <w:r>
        <w:separator/>
      </w:r>
    </w:p>
  </w:footnote>
  <w:footnote w:type="continuationSeparator" w:id="0">
    <w:p w:rsidR="001B64F3" w:rsidRDefault="001B64F3">
      <w:r>
        <w:continuationSeparator/>
      </w:r>
    </w:p>
  </w:footnote>
  <w:footnote w:id="1">
    <w:p w:rsidR="0036209F" w:rsidRPr="002C6F9F" w:rsidRDefault="0036209F" w:rsidP="002C6F9F">
      <w:pPr>
        <w:pStyle w:val="FootnoteText"/>
        <w:rPr>
          <w:i/>
        </w:rPr>
      </w:pPr>
      <w:r w:rsidRPr="00B600F8">
        <w:rPr>
          <w:rStyle w:val="FootnoteReference"/>
        </w:rPr>
        <w:footnoteRef/>
      </w:r>
      <w:r w:rsidRPr="00B600F8">
        <w:t xml:space="preserve"> </w:t>
      </w:r>
      <w:r w:rsidR="002C6F9F" w:rsidRPr="00B600F8">
        <w:t>See Order</w:t>
      </w:r>
      <w:r w:rsidR="002C6F9F" w:rsidRPr="00B600F8">
        <w:rPr>
          <w:rFonts w:ascii="Calibri" w:hAnsi="Calibri"/>
        </w:rPr>
        <w:t xml:space="preserve"> </w:t>
      </w:r>
      <w:r w:rsidR="002C6F9F" w:rsidRPr="00B600F8">
        <w:t xml:space="preserve">No. 8116, issued December 22, 1977, in Docket No. 770595-S, </w:t>
      </w:r>
      <w:r w:rsidR="002C6F9F" w:rsidRPr="00B600F8">
        <w:rPr>
          <w:i/>
        </w:rPr>
        <w:t xml:space="preserve">In Re: Application of Shore Utility Corporation for a Certificate to Operate a Sewer Utility in Volusia County, Florida. </w:t>
      </w:r>
      <w:proofErr w:type="gramStart"/>
      <w:r w:rsidR="002C6F9F" w:rsidRPr="00B600F8">
        <w:rPr>
          <w:i/>
        </w:rPr>
        <w:t>Section 367.041, Florida Statutes.</w:t>
      </w:r>
      <w:proofErr w:type="gramEnd"/>
    </w:p>
  </w:footnote>
  <w:footnote w:id="2">
    <w:p w:rsidR="001B64F3" w:rsidRPr="0006715F" w:rsidRDefault="001B64F3" w:rsidP="001B64F3">
      <w:pPr>
        <w:pStyle w:val="FootnoteText"/>
        <w:rPr>
          <w:i/>
        </w:rPr>
      </w:pPr>
      <w:r w:rsidRPr="00B600F8">
        <w:rPr>
          <w:rStyle w:val="FootnoteReference"/>
        </w:rPr>
        <w:footnoteRef/>
      </w:r>
      <w:r w:rsidRPr="00B600F8">
        <w:t xml:space="preserve"> See Order</w:t>
      </w:r>
      <w:r w:rsidRPr="00B600F8">
        <w:rPr>
          <w:rFonts w:ascii="Calibri" w:hAnsi="Calibri"/>
        </w:rPr>
        <w:t xml:space="preserve"> </w:t>
      </w:r>
      <w:r w:rsidRPr="00B600F8">
        <w:t xml:space="preserve">No. PSC-01-0998-TRF-WU, issued April 23, 2001, in Docket No. 010232-WU, </w:t>
      </w:r>
      <w:r w:rsidRPr="00B600F8">
        <w:rPr>
          <w:i/>
        </w:rPr>
        <w:t>In re: Request for approval of tariff filing to add "set rate" late fee to water tariff, by Lake Yale Treatment Associates, Inc. in Lake County.</w:t>
      </w:r>
    </w:p>
  </w:footnote>
  <w:footnote w:id="3">
    <w:p w:rsidR="00BD6F91" w:rsidRPr="00382E0A" w:rsidRDefault="00BD6F91" w:rsidP="00382E0A">
      <w:pPr>
        <w:autoSpaceDE w:val="0"/>
        <w:autoSpaceDN w:val="0"/>
        <w:adjustRightInd w:val="0"/>
        <w:rPr>
          <w:sz w:val="20"/>
          <w:szCs w:val="20"/>
        </w:rPr>
      </w:pPr>
      <w:r w:rsidRPr="00382E0A">
        <w:rPr>
          <w:rStyle w:val="FootnoteReference"/>
          <w:sz w:val="20"/>
          <w:szCs w:val="20"/>
        </w:rPr>
        <w:footnoteRef/>
      </w:r>
      <w:r w:rsidRPr="00382E0A">
        <w:rPr>
          <w:sz w:val="20"/>
          <w:szCs w:val="20"/>
        </w:rPr>
        <w:t xml:space="preserve"> See Order No. PSC-14-0335-PAA-WS, issued June 30, 2014, in Docket No. 130243-WS, </w:t>
      </w:r>
      <w:r w:rsidRPr="00382E0A">
        <w:rPr>
          <w:i/>
          <w:sz w:val="20"/>
          <w:szCs w:val="20"/>
        </w:rPr>
        <w:t>In re: Application for staff-assisted rate case in Highlands County by Lake Placid Utilities Inc.</w:t>
      </w:r>
      <w:r w:rsidR="00EE08C4" w:rsidRPr="00382E0A">
        <w:rPr>
          <w:i/>
          <w:sz w:val="20"/>
          <w:szCs w:val="20"/>
        </w:rPr>
        <w:t xml:space="preserve">; </w:t>
      </w:r>
      <w:r w:rsidR="00EE08C4" w:rsidRPr="00382E0A">
        <w:rPr>
          <w:sz w:val="20"/>
          <w:szCs w:val="20"/>
        </w:rPr>
        <w:t>PSC-2017-0361-FOF-WS</w:t>
      </w:r>
      <w:r w:rsidR="00382E0A">
        <w:rPr>
          <w:sz w:val="20"/>
          <w:szCs w:val="20"/>
        </w:rPr>
        <w:t xml:space="preserve">, </w:t>
      </w:r>
      <w:r w:rsidR="00382E0A" w:rsidRPr="00382E0A">
        <w:rPr>
          <w:sz w:val="20"/>
          <w:szCs w:val="20"/>
        </w:rPr>
        <w:t xml:space="preserve">issued September </w:t>
      </w:r>
      <w:r w:rsidR="00382E0A">
        <w:rPr>
          <w:sz w:val="20"/>
          <w:szCs w:val="20"/>
        </w:rPr>
        <w:t xml:space="preserve"> </w:t>
      </w:r>
      <w:r w:rsidR="00382E0A" w:rsidRPr="00382E0A">
        <w:rPr>
          <w:sz w:val="20"/>
          <w:szCs w:val="20"/>
        </w:rPr>
        <w:t>25, 2017</w:t>
      </w:r>
      <w:r w:rsidR="00382E0A">
        <w:rPr>
          <w:sz w:val="20"/>
          <w:szCs w:val="20"/>
        </w:rPr>
        <w:t xml:space="preserve">, </w:t>
      </w:r>
      <w:r w:rsidR="00EE08C4" w:rsidRPr="00382E0A">
        <w:rPr>
          <w:sz w:val="20"/>
          <w:szCs w:val="20"/>
        </w:rPr>
        <w:t xml:space="preserve"> in Docket No. 20160101-W</w:t>
      </w:r>
      <w:r w:rsidR="00382E0A">
        <w:rPr>
          <w:sz w:val="20"/>
          <w:szCs w:val="20"/>
        </w:rPr>
        <w:t>S</w:t>
      </w:r>
      <w:r w:rsidR="00382E0A" w:rsidRPr="00382E0A">
        <w:rPr>
          <w:sz w:val="20"/>
          <w:szCs w:val="20"/>
        </w:rPr>
        <w:t xml:space="preserve">, </w:t>
      </w:r>
      <w:r w:rsidR="00382E0A" w:rsidRPr="00382E0A">
        <w:rPr>
          <w:i/>
          <w:sz w:val="20"/>
          <w:szCs w:val="20"/>
        </w:rPr>
        <w:t>In re: Application for increase in water and wastewater rates in Charlotte, Highlands, Lake, Lee, Marion, Orange, Pasco, Pinellas, Polk</w:t>
      </w:r>
      <w:r w:rsidR="00382E0A">
        <w:rPr>
          <w:i/>
          <w:sz w:val="20"/>
          <w:szCs w:val="20"/>
        </w:rPr>
        <w:t xml:space="preserve"> </w:t>
      </w:r>
      <w:r w:rsidR="00382E0A" w:rsidRPr="00382E0A">
        <w:rPr>
          <w:i/>
          <w:sz w:val="20"/>
          <w:szCs w:val="20"/>
        </w:rPr>
        <w:t>,and Seminole Counties by Utilities, Inc. of Florida.</w:t>
      </w:r>
    </w:p>
  </w:footnote>
  <w:footnote w:id="4">
    <w:p w:rsidR="001B64F3" w:rsidRPr="00B600F8" w:rsidRDefault="001B64F3" w:rsidP="00C24DB3">
      <w:pPr>
        <w:pStyle w:val="FootnoteText"/>
      </w:pPr>
      <w:r w:rsidRPr="00B600F8">
        <w:rPr>
          <w:rStyle w:val="FootnoteReference"/>
        </w:rPr>
        <w:footnoteRef/>
      </w:r>
      <w:r w:rsidR="002C6F9F" w:rsidRPr="00B600F8">
        <w:t xml:space="preserve"> </w:t>
      </w:r>
      <w:r w:rsidR="00666D1E" w:rsidRPr="00B600F8">
        <w:t xml:space="preserve">See </w:t>
      </w:r>
      <w:r w:rsidR="000038EC" w:rsidRPr="00B600F8">
        <w:t>Order Nos. PSC-16-0041-TRF-WU</w:t>
      </w:r>
      <w:r w:rsidR="00666D1E" w:rsidRPr="00B600F8">
        <w:t xml:space="preserve">, in Docket Nos. </w:t>
      </w:r>
      <w:r w:rsidR="000038EC" w:rsidRPr="00B600F8">
        <w:t>150215-WU</w:t>
      </w:r>
      <w:r w:rsidR="00666D1E" w:rsidRPr="00B600F8">
        <w:t>, issued</w:t>
      </w:r>
      <w:r w:rsidR="000038EC" w:rsidRPr="00B600F8">
        <w:t xml:space="preserve"> January 25, 2016</w:t>
      </w:r>
      <w:r w:rsidR="00666D1E" w:rsidRPr="00B600F8">
        <w:t>,</w:t>
      </w:r>
      <w:r w:rsidR="000038EC" w:rsidRPr="00B600F8">
        <w:t xml:space="preserve"> </w:t>
      </w:r>
      <w:r w:rsidR="000038EC" w:rsidRPr="00B600F8">
        <w:rPr>
          <w:i/>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000038EC" w:rsidRPr="00B600F8">
        <w:t xml:space="preserve">; PSC-15-0569-PAA-WS in Docket No. 140239-WS, issued December 16, 2015, </w:t>
      </w:r>
      <w:r w:rsidR="000038EC" w:rsidRPr="00B600F8">
        <w:rPr>
          <w:i/>
        </w:rPr>
        <w:t>In re: Application for staff-assisted rate case in Polk County by Orchid Springs Development Corporation.</w:t>
      </w:r>
      <w:r w:rsidR="00AD6FE6" w:rsidRPr="00B600F8">
        <w:rPr>
          <w:i/>
        </w:rPr>
        <w:t>;</w:t>
      </w:r>
      <w:r w:rsidR="00C24DB3" w:rsidRPr="00B600F8">
        <w:t xml:space="preserve"> PSC-16-0523-TRF-WU, in Docket No. 160023-WU, issued November 21, 2016, </w:t>
      </w:r>
      <w:r w:rsidR="00C24DB3" w:rsidRPr="00B600F8">
        <w:rPr>
          <w:i/>
        </w:rPr>
        <w:t>In re: Application for transfer of majority organizational control of Sunny Shores Water Company, Inc., holder of Certificate No. 578- W in Manatee County, from Jack E. Mason to Jack E. Mason, II and Debbie A. Mason.</w:t>
      </w:r>
    </w:p>
  </w:footnote>
  <w:footnote w:id="5">
    <w:p w:rsidR="001B64F3" w:rsidRPr="00B600F8" w:rsidRDefault="001B64F3" w:rsidP="001B64F3">
      <w:pPr>
        <w:tabs>
          <w:tab w:val="left" w:pos="7605"/>
        </w:tabs>
        <w:jc w:val="both"/>
        <w:rPr>
          <w:sz w:val="20"/>
          <w:szCs w:val="20"/>
        </w:rPr>
      </w:pPr>
      <w:r w:rsidRPr="00B600F8">
        <w:rPr>
          <w:rStyle w:val="FootnoteReference"/>
        </w:rPr>
        <w:footnoteRef/>
      </w:r>
      <w:r w:rsidR="002C6F9F" w:rsidRPr="00B600F8">
        <w:rPr>
          <w:sz w:val="20"/>
          <w:szCs w:val="20"/>
        </w:rPr>
        <w:t xml:space="preserve"> </w:t>
      </w:r>
      <w:r w:rsidRPr="00B600F8">
        <w:rPr>
          <w:sz w:val="20"/>
          <w:szCs w:val="20"/>
        </w:rPr>
        <w:t xml:space="preserve">See Order Nos. PSC-14-0105-TRF-WS, in Docket Nos. 130288-WS, issued February 20, 2014, </w:t>
      </w:r>
      <w:r w:rsidRPr="00B600F8">
        <w:rPr>
          <w:i/>
          <w:sz w:val="20"/>
          <w:szCs w:val="20"/>
        </w:rPr>
        <w:t xml:space="preserve">In re: Request for approval of late payment charge in Brevard County by </w:t>
      </w:r>
      <w:proofErr w:type="spellStart"/>
      <w:r w:rsidRPr="00B600F8">
        <w:rPr>
          <w:i/>
          <w:sz w:val="20"/>
          <w:szCs w:val="20"/>
        </w:rPr>
        <w:t>Aquarina</w:t>
      </w:r>
      <w:proofErr w:type="spellEnd"/>
      <w:r w:rsidRPr="00B600F8">
        <w:rPr>
          <w:i/>
          <w:sz w:val="20"/>
          <w:szCs w:val="20"/>
        </w:rPr>
        <w:t xml:space="preserve"> Utilities, Inc.; </w:t>
      </w:r>
      <w:r w:rsidRPr="00B600F8">
        <w:rPr>
          <w:sz w:val="20"/>
          <w:szCs w:val="20"/>
        </w:rPr>
        <w:t xml:space="preserve">PSC-15-0535-PAA-WU in Docket No. 20140217-WU, issued November 19, 2015, </w:t>
      </w:r>
      <w:r w:rsidRPr="00B600F8">
        <w:rPr>
          <w:i/>
          <w:sz w:val="20"/>
          <w:szCs w:val="20"/>
        </w:rPr>
        <w:t>In re: Application for staff-assisted rate case in Sumter County by Cedar Acres, Inc.; PSC-15-0569-PAA-WS in Docket No. 20140239-WS, issued December 16, 2015.</w:t>
      </w:r>
    </w:p>
    <w:p w:rsidR="001B64F3" w:rsidRDefault="001B64F3" w:rsidP="001B64F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B64F3" w:rsidP="00220732">
    <w:pPr>
      <w:pStyle w:val="Header"/>
      <w:tabs>
        <w:tab w:val="clear" w:pos="4320"/>
        <w:tab w:val="clear" w:pos="8640"/>
        <w:tab w:val="right" w:pos="9360"/>
      </w:tabs>
    </w:pPr>
    <w:bookmarkStart w:id="15" w:name="DocketLabel"/>
    <w:r>
      <w:t>Docket No.</w:t>
    </w:r>
    <w:bookmarkEnd w:id="15"/>
    <w:r w:rsidR="00BC402E">
      <w:t xml:space="preserve"> </w:t>
    </w:r>
    <w:bookmarkStart w:id="16" w:name="DocketList"/>
    <w:r>
      <w:t>20170152-SU</w:t>
    </w:r>
    <w:bookmarkEnd w:id="16"/>
  </w:p>
  <w:p w:rsidR="00BC402E" w:rsidRDefault="00BC402E">
    <w:pPr>
      <w:pStyle w:val="Header"/>
    </w:pPr>
    <w:r>
      <w:t xml:space="preserve">Date: </w:t>
    </w:r>
    <w:r w:rsidR="00B50765">
      <w:fldChar w:fldCharType="begin"/>
    </w:r>
    <w:r w:rsidR="00B50765">
      <w:instrText xml:space="preserve"> REF FilingDate </w:instrText>
    </w:r>
    <w:r w:rsidR="00B50765">
      <w:fldChar w:fldCharType="separate"/>
    </w:r>
    <w:r w:rsidR="00991C67">
      <w:t>October 26, 2017</w:t>
    </w:r>
    <w:r w:rsidR="00B5076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91C67">
      <w:t>Docket No.</w:t>
    </w:r>
    <w:r>
      <w:fldChar w:fldCharType="end"/>
    </w:r>
    <w:r>
      <w:t xml:space="preserve"> </w:t>
    </w:r>
    <w:r>
      <w:fldChar w:fldCharType="begin"/>
    </w:r>
    <w:r>
      <w:instrText xml:space="preserve"> REF DocketList</w:instrText>
    </w:r>
    <w:r>
      <w:fldChar w:fldCharType="separate"/>
    </w:r>
    <w:r w:rsidR="00991C67">
      <w:t>20170152-SU</w:t>
    </w:r>
    <w:r>
      <w:fldChar w:fldCharType="end"/>
    </w:r>
    <w:r>
      <w:tab/>
      <w:t xml:space="preserve">Issue </w:t>
    </w:r>
    <w:r w:rsidR="00B50765">
      <w:fldChar w:fldCharType="begin"/>
    </w:r>
    <w:r w:rsidR="00B50765">
      <w:instrText xml:space="preserve"> Seq Is</w:instrText>
    </w:r>
    <w:r w:rsidR="00B50765">
      <w:instrText xml:space="preserve">sue \c \* Arabic </w:instrText>
    </w:r>
    <w:r w:rsidR="00B50765">
      <w:fldChar w:fldCharType="separate"/>
    </w:r>
    <w:r w:rsidR="00EF39FE">
      <w:rPr>
        <w:noProof/>
      </w:rPr>
      <w:t>2</w:t>
    </w:r>
    <w:r w:rsidR="00B50765">
      <w:rPr>
        <w:noProof/>
      </w:rPr>
      <w:fldChar w:fldCharType="end"/>
    </w:r>
  </w:p>
  <w:p w:rsidR="00BC402E" w:rsidRDefault="00BC402E">
    <w:pPr>
      <w:pStyle w:val="Header"/>
    </w:pPr>
    <w:r>
      <w:t xml:space="preserve">Date: </w:t>
    </w:r>
    <w:r w:rsidR="00B50765">
      <w:fldChar w:fldCharType="begin"/>
    </w:r>
    <w:r w:rsidR="00B50765">
      <w:instrText xml:space="preserve"> REF FilingDate </w:instrText>
    </w:r>
    <w:r w:rsidR="00B50765">
      <w:fldChar w:fldCharType="separate"/>
    </w:r>
    <w:r w:rsidR="00991C67">
      <w:t>October 26, 2017</w:t>
    </w:r>
    <w:r w:rsidR="00B5076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B64F3"/>
    <w:rsid w:val="000038EC"/>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72BB8"/>
    <w:rsid w:val="00180254"/>
    <w:rsid w:val="00191E1F"/>
    <w:rsid w:val="00192943"/>
    <w:rsid w:val="001A7406"/>
    <w:rsid w:val="001B4FEE"/>
    <w:rsid w:val="001B51C5"/>
    <w:rsid w:val="001B64F3"/>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C6F9F"/>
    <w:rsid w:val="002D226D"/>
    <w:rsid w:val="002F6030"/>
    <w:rsid w:val="003037E1"/>
    <w:rsid w:val="00307E51"/>
    <w:rsid w:val="003103EC"/>
    <w:rsid w:val="00310D86"/>
    <w:rsid w:val="003144EF"/>
    <w:rsid w:val="00322F74"/>
    <w:rsid w:val="00340073"/>
    <w:rsid w:val="0036209F"/>
    <w:rsid w:val="003632FD"/>
    <w:rsid w:val="00372805"/>
    <w:rsid w:val="00373180"/>
    <w:rsid w:val="00375AB9"/>
    <w:rsid w:val="003821A0"/>
    <w:rsid w:val="00382E0A"/>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073E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15CC"/>
    <w:rsid w:val="006554D3"/>
    <w:rsid w:val="00666D1E"/>
    <w:rsid w:val="00667036"/>
    <w:rsid w:val="00673BDB"/>
    <w:rsid w:val="00674341"/>
    <w:rsid w:val="006771B8"/>
    <w:rsid w:val="00682A26"/>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9768E"/>
    <w:rsid w:val="008A4EE0"/>
    <w:rsid w:val="008B62AE"/>
    <w:rsid w:val="008C04B5"/>
    <w:rsid w:val="008C14FA"/>
    <w:rsid w:val="008C7B0B"/>
    <w:rsid w:val="008D4057"/>
    <w:rsid w:val="008E1F19"/>
    <w:rsid w:val="008F2262"/>
    <w:rsid w:val="008F4D2B"/>
    <w:rsid w:val="008F7736"/>
    <w:rsid w:val="0090019E"/>
    <w:rsid w:val="00901086"/>
    <w:rsid w:val="00901C8A"/>
    <w:rsid w:val="00903B40"/>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1C67"/>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450B"/>
    <w:rsid w:val="00A7581F"/>
    <w:rsid w:val="00A92FB1"/>
    <w:rsid w:val="00A93E04"/>
    <w:rsid w:val="00A95A0C"/>
    <w:rsid w:val="00AA2765"/>
    <w:rsid w:val="00AA77B5"/>
    <w:rsid w:val="00AB6C5D"/>
    <w:rsid w:val="00AC3401"/>
    <w:rsid w:val="00AC51A7"/>
    <w:rsid w:val="00AD444B"/>
    <w:rsid w:val="00AD6C78"/>
    <w:rsid w:val="00AD6FE6"/>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600F8"/>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6F91"/>
    <w:rsid w:val="00BF5010"/>
    <w:rsid w:val="00C03D5F"/>
    <w:rsid w:val="00C13791"/>
    <w:rsid w:val="00C24DB3"/>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6E5"/>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0D0B"/>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E08C4"/>
    <w:rsid w:val="00EF264C"/>
    <w:rsid w:val="00EF39FE"/>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1B64F3"/>
  </w:style>
  <w:style w:type="character" w:styleId="FootnoteReference">
    <w:name w:val="footnote reference"/>
    <w:rsid w:val="001B64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1B64F3"/>
  </w:style>
  <w:style w:type="character" w:styleId="FootnoteReference">
    <w:name w:val="footnote reference"/>
    <w:rsid w:val="001B6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8D56A-3143-46D7-ABD4-19DD8808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1022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2017-10-26T14:44:00Z</cp:lastPrinted>
  <dcterms:created xsi:type="dcterms:W3CDTF">2017-10-26T15:12:00Z</dcterms:created>
  <dcterms:modified xsi:type="dcterms:W3CDTF">2017-10-26T15:12:00Z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20170152-SU</vt:lpwstr>
  </property>
  <property fmtid="{D5CDD505-2E9C-101B-9397-08002B2CF9AE}" pid="3" name="MasterDocument">
    <vt:bool>false</vt:bool>
  </property>
</Properties>
</file>