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2231"/>
        <w:gridCol w:w="1601"/>
        <w:gridCol w:w="5751"/>
      </w:tblGrid>
      <w:tr w:rsidR="00854172">
        <w:tc>
          <w:tcPr>
            <w:tcW w:w="223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854172" w:rsidRDefault="00854172">
            <w:pPr>
              <w:pStyle w:val="MastHeadState"/>
            </w:pPr>
            <w:bookmarkStart w:id="0" w:name="_GoBack"/>
            <w:bookmarkEnd w:id="0"/>
            <w:r>
              <w:t>State of Florida</w:t>
            </w:r>
          </w:p>
          <w:p w:rsidR="00854172" w:rsidRDefault="00E920F7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922020" cy="914400"/>
                  <wp:effectExtent l="0" t="0" r="0" b="0"/>
                  <wp:docPr id="1" name="Picture 1" descr="pscSE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scSE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202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54172" w:rsidRDefault="00854172"/>
        </w:tc>
        <w:tc>
          <w:tcPr>
            <w:tcW w:w="7352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854172" w:rsidRDefault="00854172">
            <w:pPr>
              <w:pStyle w:val="MastHeadPSC"/>
            </w:pPr>
            <w:r>
              <w:t>Public Service Commission</w:t>
            </w:r>
          </w:p>
          <w:p w:rsidR="00854172" w:rsidRDefault="00854172">
            <w:pPr>
              <w:pStyle w:val="MastHeadAddress"/>
            </w:pPr>
            <w:r>
              <w:t>Capital Circle Office Center ● 2540 Shumard Oak Boulevard</w:t>
            </w:r>
            <w:r>
              <w:br/>
              <w:t>Tallahassee, Florida</w:t>
            </w:r>
            <w:smartTag w:uri="urn:schemas-microsoft-com:office:smarttags" w:element="phone">
              <w:smartTagPr>
                <w:attr w:name="phonenumber" w:val="$3399$$"/>
                <w:attr w:uri="urn:schemas-microsoft-com:office:office" w:name="ls" w:val="trans"/>
              </w:smartTagPr>
              <w:r>
                <w:t xml:space="preserve"> 32399-0850</w:t>
              </w:r>
            </w:smartTag>
          </w:p>
          <w:p w:rsidR="00854172" w:rsidRDefault="00854172">
            <w:pPr>
              <w:pStyle w:val="MastHeadMemorandum"/>
            </w:pPr>
            <w:r>
              <w:t>-M-E-M-O-R-A-N-D-U-M-</w:t>
            </w:r>
          </w:p>
          <w:p w:rsidR="00854172" w:rsidRDefault="00854172">
            <w:pPr>
              <w:pStyle w:val="MemoHeading"/>
            </w:pPr>
          </w:p>
        </w:tc>
      </w:tr>
      <w:tr w:rsidR="008541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31" w:type="dxa"/>
            <w:tcBorders>
              <w:top w:val="single" w:sz="24" w:space="0" w:color="auto"/>
            </w:tcBorders>
            <w:shd w:val="clear" w:color="auto" w:fill="auto"/>
            <w:tcMar>
              <w:top w:w="288" w:type="dxa"/>
              <w:bottom w:w="0" w:type="dxa"/>
              <w:right w:w="0" w:type="dxa"/>
            </w:tcMar>
          </w:tcPr>
          <w:p w:rsidR="00854172" w:rsidRDefault="00854172" w:rsidP="00CD7EA1">
            <w:pPr>
              <w:pStyle w:val="MemoHeadingLabel"/>
            </w:pPr>
            <w:r>
              <w:t>DATE:</w:t>
            </w:r>
          </w:p>
        </w:tc>
        <w:tc>
          <w:tcPr>
            <w:tcW w:w="7352" w:type="dxa"/>
            <w:gridSpan w:val="2"/>
            <w:tcBorders>
              <w:top w:val="single" w:sz="24" w:space="0" w:color="auto"/>
            </w:tcBorders>
            <w:shd w:val="clear" w:color="auto" w:fill="auto"/>
            <w:tcMar>
              <w:bottom w:w="0" w:type="dxa"/>
            </w:tcMar>
          </w:tcPr>
          <w:p w:rsidR="00854172" w:rsidRDefault="00314C6E">
            <w:pPr>
              <w:pStyle w:val="MemoHeading"/>
            </w:pPr>
            <w:bookmarkStart w:id="1" w:name="FilingDate"/>
            <w:bookmarkEnd w:id="1"/>
            <w:r>
              <w:t>November 30, 2017</w:t>
            </w:r>
          </w:p>
        </w:tc>
      </w:tr>
      <w:tr w:rsidR="008541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31" w:type="dxa"/>
            <w:shd w:val="clear" w:color="auto" w:fill="auto"/>
            <w:tcMar>
              <w:top w:w="288" w:type="dxa"/>
              <w:bottom w:w="0" w:type="dxa"/>
              <w:right w:w="0" w:type="dxa"/>
            </w:tcMar>
          </w:tcPr>
          <w:p w:rsidR="00854172" w:rsidRDefault="00854172" w:rsidP="00CD7EA1">
            <w:pPr>
              <w:pStyle w:val="MemoHeadingLabel"/>
            </w:pPr>
            <w:r>
              <w:t>TO:</w:t>
            </w:r>
          </w:p>
        </w:tc>
        <w:tc>
          <w:tcPr>
            <w:tcW w:w="7352" w:type="dxa"/>
            <w:gridSpan w:val="2"/>
            <w:shd w:val="clear" w:color="auto" w:fill="auto"/>
            <w:tcMar>
              <w:top w:w="288" w:type="dxa"/>
              <w:bottom w:w="0" w:type="dxa"/>
            </w:tcMar>
          </w:tcPr>
          <w:p w:rsidR="00854172" w:rsidRDefault="00854172" w:rsidP="00E30210">
            <w:pPr>
              <w:pStyle w:val="MemoHeading"/>
            </w:pPr>
            <w:r>
              <w:t>Office of Commission Clerk (</w:t>
            </w:r>
            <w:r w:rsidR="00E30210">
              <w:t>Stauffer</w:t>
            </w:r>
            <w:r>
              <w:t>)</w:t>
            </w:r>
          </w:p>
        </w:tc>
      </w:tr>
      <w:tr w:rsidR="008541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31" w:type="dxa"/>
            <w:shd w:val="clear" w:color="auto" w:fill="auto"/>
            <w:tcMar>
              <w:top w:w="288" w:type="dxa"/>
              <w:right w:w="0" w:type="dxa"/>
            </w:tcMar>
          </w:tcPr>
          <w:p w:rsidR="00854172" w:rsidRDefault="00854172" w:rsidP="00CD7EA1">
            <w:pPr>
              <w:pStyle w:val="MemoHeadingLabel"/>
            </w:pPr>
            <w:r>
              <w:t>FROM:</w:t>
            </w:r>
          </w:p>
        </w:tc>
        <w:tc>
          <w:tcPr>
            <w:tcW w:w="7352" w:type="dxa"/>
            <w:gridSpan w:val="2"/>
            <w:shd w:val="clear" w:color="auto" w:fill="auto"/>
            <w:tcMar>
              <w:top w:w="288" w:type="dxa"/>
              <w:bottom w:w="0" w:type="dxa"/>
            </w:tcMar>
          </w:tcPr>
          <w:p w:rsidR="00854172" w:rsidRDefault="00314C6E" w:rsidP="00CD7EA1">
            <w:pPr>
              <w:pStyle w:val="MemoHeading"/>
            </w:pPr>
            <w:r>
              <w:t>Division of Economics (Sibley, Hudson)</w:t>
            </w:r>
          </w:p>
          <w:p w:rsidR="00314C6E" w:rsidRPr="00314C6E" w:rsidRDefault="00314C6E" w:rsidP="00314C6E">
            <w:r>
              <w:t xml:space="preserve">Office of General Counsel </w:t>
            </w:r>
            <w:r w:rsidRPr="00AF1DAA">
              <w:t>(Crawford)</w:t>
            </w:r>
          </w:p>
        </w:tc>
      </w:tr>
      <w:tr w:rsidR="008541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31" w:type="dxa"/>
            <w:shd w:val="clear" w:color="auto" w:fill="auto"/>
            <w:tcMar>
              <w:top w:w="288" w:type="dxa"/>
              <w:right w:w="0" w:type="dxa"/>
            </w:tcMar>
          </w:tcPr>
          <w:p w:rsidR="00854172" w:rsidRDefault="00854172" w:rsidP="00CD7EA1">
            <w:pPr>
              <w:pStyle w:val="MemoHeadingLabel"/>
            </w:pPr>
            <w:r>
              <w:t>RE:</w:t>
            </w:r>
          </w:p>
        </w:tc>
        <w:tc>
          <w:tcPr>
            <w:tcW w:w="7352" w:type="dxa"/>
            <w:gridSpan w:val="2"/>
            <w:shd w:val="clear" w:color="auto" w:fill="auto"/>
            <w:tcMar>
              <w:top w:w="288" w:type="dxa"/>
            </w:tcMar>
          </w:tcPr>
          <w:p w:rsidR="00854172" w:rsidRDefault="00314C6E">
            <w:pPr>
              <w:pStyle w:val="MemoHeading"/>
            </w:pPr>
            <w:r>
              <w:t xml:space="preserve">Docket No. 20170237-WU – </w:t>
            </w:r>
            <w:r w:rsidRPr="00314C6E">
              <w:t>Application of Section 367.0816, Florida Statutes, recovery of rate case expense, to Peoples Water Service Company of Florida, Inc. in Escambia County.</w:t>
            </w:r>
          </w:p>
        </w:tc>
      </w:tr>
      <w:tr w:rsidR="00854172" w:rsidTr="00E302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31" w:type="dxa"/>
            <w:shd w:val="clear" w:color="auto" w:fill="auto"/>
            <w:tcMar>
              <w:top w:w="288" w:type="dxa"/>
              <w:bottom w:w="0" w:type="dxa"/>
              <w:right w:w="0" w:type="dxa"/>
            </w:tcMar>
          </w:tcPr>
          <w:p w:rsidR="00854172" w:rsidRDefault="00854172" w:rsidP="00CD7EA1">
            <w:pPr>
              <w:pStyle w:val="MemoHeadingLabel"/>
            </w:pPr>
            <w:r>
              <w:t>AGENDA:</w:t>
            </w:r>
          </w:p>
        </w:tc>
        <w:tc>
          <w:tcPr>
            <w:tcW w:w="7352" w:type="dxa"/>
            <w:gridSpan w:val="2"/>
            <w:shd w:val="clear" w:color="auto" w:fill="auto"/>
            <w:tcMar>
              <w:top w:w="288" w:type="dxa"/>
            </w:tcMar>
          </w:tcPr>
          <w:p w:rsidR="00854172" w:rsidRDefault="00314C6E" w:rsidP="00314C6E">
            <w:pPr>
              <w:pStyle w:val="MemoHeading"/>
            </w:pPr>
            <w:r>
              <w:t>12/12/2017 – Consent Agenda – Final Action – Interested Persons May Participate</w:t>
            </w:r>
          </w:p>
        </w:tc>
      </w:tr>
      <w:tr w:rsidR="00854172" w:rsidTr="00E302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32" w:type="dxa"/>
            <w:gridSpan w:val="2"/>
            <w:tcBorders>
              <w:bottom w:val="single" w:sz="24" w:space="0" w:color="auto"/>
            </w:tcBorders>
            <w:shd w:val="clear" w:color="auto" w:fill="auto"/>
            <w:tcMar>
              <w:top w:w="288" w:type="dxa"/>
              <w:bottom w:w="216" w:type="dxa"/>
              <w:right w:w="0" w:type="dxa"/>
            </w:tcMar>
          </w:tcPr>
          <w:p w:rsidR="00854172" w:rsidRDefault="00854172" w:rsidP="00CD7EA1">
            <w:pPr>
              <w:pStyle w:val="MemoHeadingLabel"/>
            </w:pPr>
            <w:r>
              <w:t>SPECIAL INSTRUCTIONS:</w:t>
            </w:r>
          </w:p>
        </w:tc>
        <w:tc>
          <w:tcPr>
            <w:tcW w:w="5751" w:type="dxa"/>
            <w:tcBorders>
              <w:bottom w:val="single" w:sz="24" w:space="0" w:color="auto"/>
            </w:tcBorders>
            <w:shd w:val="clear" w:color="auto" w:fill="auto"/>
            <w:tcMar>
              <w:bottom w:w="216" w:type="dxa"/>
            </w:tcMar>
          </w:tcPr>
          <w:p w:rsidR="00854172" w:rsidRDefault="00314C6E">
            <w:pPr>
              <w:pStyle w:val="MemoHeading"/>
            </w:pPr>
            <w:r>
              <w:t>None</w:t>
            </w:r>
          </w:p>
        </w:tc>
      </w:tr>
    </w:tbl>
    <w:p w:rsidR="00854172" w:rsidRDefault="00854172">
      <w:pPr>
        <w:pStyle w:val="BodyText"/>
      </w:pPr>
    </w:p>
    <w:p w:rsidR="00854172" w:rsidRDefault="00854172" w:rsidP="00CD7EA1">
      <w:pPr>
        <w:pStyle w:val="BodyText"/>
      </w:pPr>
      <w:r>
        <w:t xml:space="preserve">Please place the following </w:t>
      </w:r>
      <w:bookmarkStart w:id="2" w:name="Subject"/>
      <w:bookmarkEnd w:id="2"/>
      <w:r w:rsidR="00314C6E">
        <w:t>four year rate reduction</w:t>
      </w:r>
      <w:r w:rsidR="00EF707C">
        <w:t xml:space="preserve"> </w:t>
      </w:r>
      <w:r>
        <w:t>on the consent agenda for approval.</w:t>
      </w:r>
    </w:p>
    <w:p w:rsidR="00314C6E" w:rsidRDefault="00314C6E" w:rsidP="00CD7EA1">
      <w:pPr>
        <w:pStyle w:val="BodyText"/>
      </w:pPr>
      <w:r>
        <w:t xml:space="preserve">Docket No. 20170237-WU - </w:t>
      </w:r>
      <w:r w:rsidRPr="00314C6E">
        <w:t>Application of Section 367.0816, Florida Statutes, recovery of rate case expense, to Peoples Water Service Company of Florida, Inc. in Escambia County.</w:t>
      </w:r>
    </w:p>
    <w:p w:rsidR="00314C6E" w:rsidRDefault="00314C6E" w:rsidP="00010290">
      <w:pPr>
        <w:pStyle w:val="BodyText"/>
      </w:pPr>
      <w:r>
        <w:t>Pursuant to Order No. PSC-13-0647-PAA-WU, issued December 5, 2013, Peoples</w:t>
      </w:r>
      <w:r w:rsidR="00BE5BAF">
        <w:t xml:space="preserve"> Water Service Company of Florida, Inc. (Peoples) was allowed to recover rate case expense of $46,005</w:t>
      </w:r>
      <w:r w:rsidR="0083352C">
        <w:t xml:space="preserve"> amortized over four years at $11,501 per year. </w:t>
      </w:r>
      <w:r w:rsidR="0083352C" w:rsidRPr="0083352C">
        <w:t>Section 367.081</w:t>
      </w:r>
      <w:r w:rsidR="0083352C">
        <w:t>6</w:t>
      </w:r>
      <w:r w:rsidR="0083352C" w:rsidRPr="0083352C">
        <w:t>, F.S., require</w:t>
      </w:r>
      <w:r w:rsidR="0083352C">
        <w:t>d</w:t>
      </w:r>
      <w:r w:rsidR="0083352C" w:rsidRPr="0083352C">
        <w:t xml:space="preserve"> that the rates be reduced immediately following the expiration of the four-year period by the amount of the rate case expense previously included in rates.</w:t>
      </w:r>
      <w:r w:rsidR="0083352C">
        <w:t xml:space="preserve"> </w:t>
      </w:r>
      <w:r w:rsidR="00341B4B">
        <w:t xml:space="preserve">The </w:t>
      </w:r>
      <w:r w:rsidR="00010290">
        <w:t xml:space="preserve">four-year amortization period expires on </w:t>
      </w:r>
      <w:r w:rsidR="00010290" w:rsidRPr="000C4A55">
        <w:t>December 31, 2017</w:t>
      </w:r>
      <w:r w:rsidR="00010290">
        <w:t>. Inadvertently</w:t>
      </w:r>
      <w:r w:rsidR="0083352C">
        <w:t xml:space="preserve">, </w:t>
      </w:r>
      <w:r w:rsidR="00341B4B">
        <w:t xml:space="preserve">the </w:t>
      </w:r>
      <w:r w:rsidR="0083352C">
        <w:t xml:space="preserve">rate reduction to the respective base facility and </w:t>
      </w:r>
      <w:proofErr w:type="spellStart"/>
      <w:r w:rsidR="0083352C">
        <w:t>gallonage</w:t>
      </w:r>
      <w:proofErr w:type="spellEnd"/>
      <w:r w:rsidR="0083352C">
        <w:t xml:space="preserve"> charges</w:t>
      </w:r>
      <w:r w:rsidR="00341B4B">
        <w:t xml:space="preserve"> </w:t>
      </w:r>
      <w:r w:rsidR="00010290">
        <w:t>was</w:t>
      </w:r>
      <w:r w:rsidR="00341B4B">
        <w:t xml:space="preserve"> not reflected in</w:t>
      </w:r>
      <w:r w:rsidR="00010290">
        <w:t xml:space="preserve"> the order</w:t>
      </w:r>
      <w:r w:rsidR="0083352C">
        <w:t xml:space="preserve">.  </w:t>
      </w:r>
      <w:r w:rsidR="00010290">
        <w:t>Attached is a schedule reflecting the rate reductions that should have been reflected in the order.  Peoples agrees with the rate reductions.</w:t>
      </w:r>
    </w:p>
    <w:p w:rsidR="00010290" w:rsidRDefault="00AF1DAA" w:rsidP="00010290">
      <w:pPr>
        <w:pStyle w:val="BodyText"/>
      </w:pPr>
      <w:r w:rsidRPr="003E20BB">
        <w:t xml:space="preserve">The docket should remain open for staff’s verification that the revised tariff sheets and customer notice have been filed by the </w:t>
      </w:r>
      <w:r>
        <w:t>u</w:t>
      </w:r>
      <w:r w:rsidRPr="003E20BB">
        <w:t>tility and approved by staff. Once these actions are complete, this docket should be closed administratively.</w:t>
      </w:r>
    </w:p>
    <w:p w:rsidR="00010290" w:rsidRDefault="00010290" w:rsidP="00010290">
      <w:r>
        <w:br w:type="page"/>
      </w:r>
    </w:p>
    <w:p w:rsidR="00010290" w:rsidRDefault="00E920F7" w:rsidP="00E920F7">
      <w:pPr>
        <w:jc w:val="right"/>
      </w:pPr>
      <w:r>
        <w:lastRenderedPageBreak/>
        <w:t>Schedule 1</w:t>
      </w:r>
    </w:p>
    <w:p w:rsidR="00010290" w:rsidRDefault="00010290" w:rsidP="00010290"/>
    <w:p w:rsidR="00010290" w:rsidRDefault="00010290" w:rsidP="00010290"/>
    <w:p w:rsidR="00010290" w:rsidRDefault="00B72333" w:rsidP="00010290">
      <w:pPr>
        <w:jc w:val="center"/>
      </w:pPr>
      <w:r w:rsidRPr="00B72333">
        <w:rPr>
          <w:noProof/>
        </w:rPr>
        <w:drawing>
          <wp:inline distT="0" distB="0" distL="0" distR="0">
            <wp:extent cx="3870960" cy="62865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0960" cy="6286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0290" w:rsidRDefault="00010290" w:rsidP="00010290"/>
    <w:p w:rsidR="00010290" w:rsidRDefault="00010290" w:rsidP="00010290"/>
    <w:sectPr w:rsidR="00010290">
      <w:headerReference w:type="default" r:id="rId10"/>
      <w:footerReference w:type="default" r:id="rId11"/>
      <w:pgSz w:w="12240" w:h="15840"/>
      <w:pgMar w:top="72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4C6E" w:rsidRDefault="00314C6E">
      <w:r>
        <w:separator/>
      </w:r>
    </w:p>
  </w:endnote>
  <w:endnote w:type="continuationSeparator" w:id="0">
    <w:p w:rsidR="00314C6E" w:rsidRDefault="00314C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26F3" w:rsidRDefault="008E26F3">
    <w:pPr>
      <w:pStyle w:val="Footer"/>
    </w:pPr>
    <w:r>
      <w:tab/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FF1EDC">
      <w:rPr>
        <w:noProof/>
      </w:rPr>
      <w:t>2</w:t>
    </w:r>
    <w:r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4C6E" w:rsidRDefault="00314C6E">
      <w:r>
        <w:separator/>
      </w:r>
    </w:p>
  </w:footnote>
  <w:footnote w:type="continuationSeparator" w:id="0">
    <w:p w:rsidR="00314C6E" w:rsidRDefault="00314C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4C6E" w:rsidRDefault="00314C6E">
    <w:pPr>
      <w:pStyle w:val="Header"/>
    </w:pPr>
    <w:r>
      <w:t>Docket No. 20170237</w:t>
    </w:r>
    <w:r>
      <w:noBreakHyphen/>
      <w:t>WU</w:t>
    </w:r>
  </w:p>
  <w:p w:rsidR="00314C6E" w:rsidRDefault="00314C6E">
    <w:pPr>
      <w:pStyle w:val="Header"/>
    </w:pPr>
    <w:r>
      <w:t>Date:  November 30, 2017</w:t>
    </w:r>
  </w:p>
  <w:p w:rsidR="008E26F3" w:rsidRDefault="008E26F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gnword-docGUID" w:val="{E0376055-A9D5-489D-9D42-FD663FC35C82}"/>
    <w:docVar w:name="dgnword-eventsink" w:val="340191584"/>
  </w:docVars>
  <w:rsids>
    <w:rsidRoot w:val="00314C6E"/>
    <w:rsid w:val="00010290"/>
    <w:rsid w:val="0001717F"/>
    <w:rsid w:val="00067688"/>
    <w:rsid w:val="00092AF7"/>
    <w:rsid w:val="0009644E"/>
    <w:rsid w:val="000C4A55"/>
    <w:rsid w:val="000E1BFA"/>
    <w:rsid w:val="0013624B"/>
    <w:rsid w:val="00144A66"/>
    <w:rsid w:val="001479A9"/>
    <w:rsid w:val="001640E6"/>
    <w:rsid w:val="001A6949"/>
    <w:rsid w:val="001D5FF5"/>
    <w:rsid w:val="00200CC4"/>
    <w:rsid w:val="00275A5D"/>
    <w:rsid w:val="00280B1D"/>
    <w:rsid w:val="002B5812"/>
    <w:rsid w:val="002D3715"/>
    <w:rsid w:val="003102C5"/>
    <w:rsid w:val="00314C6E"/>
    <w:rsid w:val="00341B4B"/>
    <w:rsid w:val="003D602E"/>
    <w:rsid w:val="004176D0"/>
    <w:rsid w:val="00435639"/>
    <w:rsid w:val="00491968"/>
    <w:rsid w:val="004A1325"/>
    <w:rsid w:val="004C1965"/>
    <w:rsid w:val="004C3E12"/>
    <w:rsid w:val="004E0E39"/>
    <w:rsid w:val="0050457D"/>
    <w:rsid w:val="005160A3"/>
    <w:rsid w:val="00525F46"/>
    <w:rsid w:val="005608B8"/>
    <w:rsid w:val="00572098"/>
    <w:rsid w:val="00592D4B"/>
    <w:rsid w:val="005D58FF"/>
    <w:rsid w:val="005E5992"/>
    <w:rsid w:val="00604978"/>
    <w:rsid w:val="00613598"/>
    <w:rsid w:val="00675D65"/>
    <w:rsid w:val="006B688B"/>
    <w:rsid w:val="006D7944"/>
    <w:rsid w:val="006E33A6"/>
    <w:rsid w:val="00723466"/>
    <w:rsid w:val="007310B1"/>
    <w:rsid w:val="0074032E"/>
    <w:rsid w:val="007444B7"/>
    <w:rsid w:val="00770083"/>
    <w:rsid w:val="007701EC"/>
    <w:rsid w:val="00775FEF"/>
    <w:rsid w:val="00793676"/>
    <w:rsid w:val="007B096D"/>
    <w:rsid w:val="007C024D"/>
    <w:rsid w:val="00802DF6"/>
    <w:rsid w:val="00824EF3"/>
    <w:rsid w:val="0083352C"/>
    <w:rsid w:val="00835590"/>
    <w:rsid w:val="00842C28"/>
    <w:rsid w:val="008450CC"/>
    <w:rsid w:val="00854172"/>
    <w:rsid w:val="008A566F"/>
    <w:rsid w:val="008B6464"/>
    <w:rsid w:val="008C6822"/>
    <w:rsid w:val="008E26F3"/>
    <w:rsid w:val="00902CD2"/>
    <w:rsid w:val="00916961"/>
    <w:rsid w:val="00917FBE"/>
    <w:rsid w:val="00960B59"/>
    <w:rsid w:val="00963D1F"/>
    <w:rsid w:val="0097087A"/>
    <w:rsid w:val="009B70F1"/>
    <w:rsid w:val="00A258A8"/>
    <w:rsid w:val="00A509CF"/>
    <w:rsid w:val="00A61722"/>
    <w:rsid w:val="00A66220"/>
    <w:rsid w:val="00A91C56"/>
    <w:rsid w:val="00AF1DAA"/>
    <w:rsid w:val="00AF7D2C"/>
    <w:rsid w:val="00B41277"/>
    <w:rsid w:val="00B51D56"/>
    <w:rsid w:val="00B72333"/>
    <w:rsid w:val="00B74B49"/>
    <w:rsid w:val="00B8739B"/>
    <w:rsid w:val="00B92BF1"/>
    <w:rsid w:val="00BD4C37"/>
    <w:rsid w:val="00BE5BAF"/>
    <w:rsid w:val="00C15224"/>
    <w:rsid w:val="00C5460F"/>
    <w:rsid w:val="00C90583"/>
    <w:rsid w:val="00CA7287"/>
    <w:rsid w:val="00CB5B2B"/>
    <w:rsid w:val="00CD47B7"/>
    <w:rsid w:val="00CD57A8"/>
    <w:rsid w:val="00CD7EA1"/>
    <w:rsid w:val="00D02060"/>
    <w:rsid w:val="00D07973"/>
    <w:rsid w:val="00D95BEE"/>
    <w:rsid w:val="00DB0939"/>
    <w:rsid w:val="00DE02DA"/>
    <w:rsid w:val="00DF66C6"/>
    <w:rsid w:val="00E30210"/>
    <w:rsid w:val="00E352E5"/>
    <w:rsid w:val="00E6283B"/>
    <w:rsid w:val="00E776F4"/>
    <w:rsid w:val="00E920F7"/>
    <w:rsid w:val="00ED563A"/>
    <w:rsid w:val="00EF707C"/>
    <w:rsid w:val="00F04FB7"/>
    <w:rsid w:val="00F301A1"/>
    <w:rsid w:val="00F45978"/>
    <w:rsid w:val="00F70567"/>
    <w:rsid w:val="00F82ED0"/>
    <w:rsid w:val="00F92E61"/>
    <w:rsid w:val="00FB6C0E"/>
    <w:rsid w:val="00FC2DE6"/>
    <w:rsid w:val="00FF1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83352C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MemoAddresses">
    <w:name w:val="Memo Addresses"/>
    <w:basedOn w:val="Normal"/>
    <w:next w:val="Normal"/>
    <w:pPr>
      <w:spacing w:before="120"/>
      <w:ind w:left="1008" w:hanging="1008"/>
      <w:jc w:val="both"/>
    </w:pPr>
  </w:style>
  <w:style w:type="paragraph" w:styleId="BodyText">
    <w:name w:val="Body Text"/>
    <w:basedOn w:val="Normal"/>
    <w:pPr>
      <w:spacing w:after="120"/>
      <w:jc w:val="both"/>
    </w:pPr>
  </w:style>
  <w:style w:type="paragraph" w:customStyle="1" w:styleId="MastHeadPSC">
    <w:name w:val="MastHead PSC"/>
    <w:basedOn w:val="Normal"/>
    <w:next w:val="Normal"/>
    <w:rsid w:val="00C90583"/>
    <w:pPr>
      <w:jc w:val="center"/>
    </w:pPr>
    <w:rPr>
      <w:b/>
      <w:sz w:val="48"/>
      <w:szCs w:val="48"/>
    </w:rPr>
  </w:style>
  <w:style w:type="paragraph" w:customStyle="1" w:styleId="MastHeadMemorandum">
    <w:name w:val="MastHead Memorandum"/>
    <w:basedOn w:val="Normal"/>
    <w:next w:val="Normal"/>
    <w:pPr>
      <w:jc w:val="center"/>
    </w:pPr>
    <w:rPr>
      <w:b/>
      <w:sz w:val="28"/>
      <w:szCs w:val="28"/>
    </w:rPr>
  </w:style>
  <w:style w:type="paragraph" w:customStyle="1" w:styleId="MastHeadAddress">
    <w:name w:val="MastHead Address"/>
    <w:basedOn w:val="Normal"/>
    <w:next w:val="Normal"/>
    <w:pPr>
      <w:spacing w:after="200"/>
      <w:jc w:val="center"/>
    </w:pPr>
    <w:rPr>
      <w:b/>
      <w:smallCaps/>
      <w:sz w:val="20"/>
      <w:szCs w:val="20"/>
    </w:rPr>
  </w:style>
  <w:style w:type="paragraph" w:customStyle="1" w:styleId="MastHeadState">
    <w:name w:val="MastHead State"/>
    <w:basedOn w:val="Normal"/>
    <w:next w:val="Normal"/>
    <w:rPr>
      <w:b/>
      <w:sz w:val="28"/>
      <w:szCs w:val="28"/>
    </w:rPr>
  </w:style>
  <w:style w:type="paragraph" w:customStyle="1" w:styleId="StyleMemoAddressesBold">
    <w:name w:val="Style Memo Addresses + Bold"/>
    <w:basedOn w:val="MemoAddresses"/>
    <w:rPr>
      <w:b/>
      <w:bCs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emoHeading">
    <w:name w:val="Memo Heading"/>
    <w:basedOn w:val="Normal"/>
    <w:next w:val="Normal"/>
    <w:pPr>
      <w:jc w:val="both"/>
    </w:pPr>
  </w:style>
  <w:style w:type="table" w:customStyle="1" w:styleId="DocketInformation">
    <w:name w:val="DocketInformation"/>
    <w:basedOn w:val="TableNormal"/>
    <w:pPr>
      <w:jc w:val="center"/>
    </w:pPr>
    <w:rPr>
      <w:b/>
      <w:sz w:val="24"/>
    </w:rPr>
    <w:tblPr>
      <w:jc w:val="center"/>
    </w:tblPr>
    <w:trPr>
      <w:jc w:val="center"/>
    </w:trPr>
    <w:tblStylePr w:type="firstRow">
      <w:pPr>
        <w:jc w:val="center"/>
      </w:pPr>
      <w:rPr>
        <w:rFonts w:ascii="Times New Roman" w:hAnsi="Times New Roman"/>
        <w:b/>
        <w:sz w:val="24"/>
      </w:rPr>
      <w:tblPr>
        <w:jc w:val="center"/>
      </w:tblPr>
      <w:trPr>
        <w:jc w:val="center"/>
      </w:trPr>
      <w:tcPr>
        <w:vAlign w:val="center"/>
      </w:tcPr>
    </w:tblStylePr>
  </w:style>
  <w:style w:type="paragraph" w:customStyle="1" w:styleId="MemoHeadingLabel">
    <w:name w:val="Memo Heading Label"/>
    <w:basedOn w:val="MemoHeading"/>
    <w:qFormat/>
    <w:rsid w:val="00CD7EA1"/>
    <w:rPr>
      <w:rFonts w:ascii="Arial" w:hAnsi="Arial"/>
      <w:b/>
    </w:rPr>
  </w:style>
  <w:style w:type="paragraph" w:customStyle="1" w:styleId="TableHeaderRow">
    <w:name w:val="Table Header Row"/>
    <w:basedOn w:val="BodyText"/>
    <w:next w:val="BodyText"/>
    <w:qFormat/>
    <w:rsid w:val="00F82ED0"/>
    <w:pPr>
      <w:jc w:val="center"/>
    </w:pPr>
    <w:rPr>
      <w:rFonts w:ascii="Arial" w:hAnsi="Arial"/>
      <w:b/>
    </w:rPr>
  </w:style>
  <w:style w:type="character" w:customStyle="1" w:styleId="Heading2Char">
    <w:name w:val="Heading 2 Char"/>
    <w:basedOn w:val="DefaultParagraphFont"/>
    <w:link w:val="Heading2"/>
    <w:rsid w:val="0083352C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BalloonText">
    <w:name w:val="Balloon Text"/>
    <w:basedOn w:val="Normal"/>
    <w:link w:val="BalloonTextChar"/>
    <w:rsid w:val="00D95B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95BE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83352C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MemoAddresses">
    <w:name w:val="Memo Addresses"/>
    <w:basedOn w:val="Normal"/>
    <w:next w:val="Normal"/>
    <w:pPr>
      <w:spacing w:before="120"/>
      <w:ind w:left="1008" w:hanging="1008"/>
      <w:jc w:val="both"/>
    </w:pPr>
  </w:style>
  <w:style w:type="paragraph" w:styleId="BodyText">
    <w:name w:val="Body Text"/>
    <w:basedOn w:val="Normal"/>
    <w:pPr>
      <w:spacing w:after="120"/>
      <w:jc w:val="both"/>
    </w:pPr>
  </w:style>
  <w:style w:type="paragraph" w:customStyle="1" w:styleId="MastHeadPSC">
    <w:name w:val="MastHead PSC"/>
    <w:basedOn w:val="Normal"/>
    <w:next w:val="Normal"/>
    <w:rsid w:val="00C90583"/>
    <w:pPr>
      <w:jc w:val="center"/>
    </w:pPr>
    <w:rPr>
      <w:b/>
      <w:sz w:val="48"/>
      <w:szCs w:val="48"/>
    </w:rPr>
  </w:style>
  <w:style w:type="paragraph" w:customStyle="1" w:styleId="MastHeadMemorandum">
    <w:name w:val="MastHead Memorandum"/>
    <w:basedOn w:val="Normal"/>
    <w:next w:val="Normal"/>
    <w:pPr>
      <w:jc w:val="center"/>
    </w:pPr>
    <w:rPr>
      <w:b/>
      <w:sz w:val="28"/>
      <w:szCs w:val="28"/>
    </w:rPr>
  </w:style>
  <w:style w:type="paragraph" w:customStyle="1" w:styleId="MastHeadAddress">
    <w:name w:val="MastHead Address"/>
    <w:basedOn w:val="Normal"/>
    <w:next w:val="Normal"/>
    <w:pPr>
      <w:spacing w:after="200"/>
      <w:jc w:val="center"/>
    </w:pPr>
    <w:rPr>
      <w:b/>
      <w:smallCaps/>
      <w:sz w:val="20"/>
      <w:szCs w:val="20"/>
    </w:rPr>
  </w:style>
  <w:style w:type="paragraph" w:customStyle="1" w:styleId="MastHeadState">
    <w:name w:val="MastHead State"/>
    <w:basedOn w:val="Normal"/>
    <w:next w:val="Normal"/>
    <w:rPr>
      <w:b/>
      <w:sz w:val="28"/>
      <w:szCs w:val="28"/>
    </w:rPr>
  </w:style>
  <w:style w:type="paragraph" w:customStyle="1" w:styleId="StyleMemoAddressesBold">
    <w:name w:val="Style Memo Addresses + Bold"/>
    <w:basedOn w:val="MemoAddresses"/>
    <w:rPr>
      <w:b/>
      <w:bCs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emoHeading">
    <w:name w:val="Memo Heading"/>
    <w:basedOn w:val="Normal"/>
    <w:next w:val="Normal"/>
    <w:pPr>
      <w:jc w:val="both"/>
    </w:pPr>
  </w:style>
  <w:style w:type="table" w:customStyle="1" w:styleId="DocketInformation">
    <w:name w:val="DocketInformation"/>
    <w:basedOn w:val="TableNormal"/>
    <w:pPr>
      <w:jc w:val="center"/>
    </w:pPr>
    <w:rPr>
      <w:b/>
      <w:sz w:val="24"/>
    </w:rPr>
    <w:tblPr>
      <w:jc w:val="center"/>
    </w:tblPr>
    <w:trPr>
      <w:jc w:val="center"/>
    </w:trPr>
    <w:tblStylePr w:type="firstRow">
      <w:pPr>
        <w:jc w:val="center"/>
      </w:pPr>
      <w:rPr>
        <w:rFonts w:ascii="Times New Roman" w:hAnsi="Times New Roman"/>
        <w:b/>
        <w:sz w:val="24"/>
      </w:rPr>
      <w:tblPr>
        <w:jc w:val="center"/>
      </w:tblPr>
      <w:trPr>
        <w:jc w:val="center"/>
      </w:trPr>
      <w:tcPr>
        <w:vAlign w:val="center"/>
      </w:tcPr>
    </w:tblStylePr>
  </w:style>
  <w:style w:type="paragraph" w:customStyle="1" w:styleId="MemoHeadingLabel">
    <w:name w:val="Memo Heading Label"/>
    <w:basedOn w:val="MemoHeading"/>
    <w:qFormat/>
    <w:rsid w:val="00CD7EA1"/>
    <w:rPr>
      <w:rFonts w:ascii="Arial" w:hAnsi="Arial"/>
      <w:b/>
    </w:rPr>
  </w:style>
  <w:style w:type="paragraph" w:customStyle="1" w:styleId="TableHeaderRow">
    <w:name w:val="Table Header Row"/>
    <w:basedOn w:val="BodyText"/>
    <w:next w:val="BodyText"/>
    <w:qFormat/>
    <w:rsid w:val="00F82ED0"/>
    <w:pPr>
      <w:jc w:val="center"/>
    </w:pPr>
    <w:rPr>
      <w:rFonts w:ascii="Arial" w:hAnsi="Arial"/>
      <w:b/>
    </w:rPr>
  </w:style>
  <w:style w:type="character" w:customStyle="1" w:styleId="Heading2Char">
    <w:name w:val="Heading 2 Char"/>
    <w:basedOn w:val="DefaultParagraphFont"/>
    <w:link w:val="Heading2"/>
    <w:rsid w:val="0083352C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BalloonText">
    <w:name w:val="Balloon Text"/>
    <w:basedOn w:val="Normal"/>
    <w:link w:val="BalloonTextChar"/>
    <w:rsid w:val="00D95B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95BE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apps\msword2002\templates\PSC\Recommendation%20(Consent)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D283B7-8FBF-4202-A7C6-B1E28EA4E7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Recommendation (Consent).dot</Template>
  <TotalTime>0</TotalTime>
  <Pages>2</Pages>
  <Words>270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FPSC</Company>
  <LinksUpToDate>false</LinksUpToDate>
  <CharactersWithSpaces>1871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Shannon Hudson</dc:creator>
  <cp:lastModifiedBy>Jackie Colson</cp:lastModifiedBy>
  <cp:revision>2</cp:revision>
  <cp:lastPrinted>2017-11-30T15:40:00Z</cp:lastPrinted>
  <dcterms:created xsi:type="dcterms:W3CDTF">2017-11-30T17:22:00Z</dcterms:created>
  <dcterms:modified xsi:type="dcterms:W3CDTF">2017-11-30T17:22:00Z</dcterms:modified>
</cp:coreProperties>
</file>