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D7646" w:rsidP="005D7646">
      <w:pPr>
        <w:pStyle w:val="OrderHeading"/>
      </w:pPr>
      <w:r>
        <w:t>BEFORE THE FLORIDA PUBLIC SERVICE COMMISSION</w:t>
      </w:r>
    </w:p>
    <w:p w:rsidR="005D7646" w:rsidRDefault="005D7646" w:rsidP="005D7646">
      <w:pPr>
        <w:pStyle w:val="OrderHeading"/>
      </w:pPr>
    </w:p>
    <w:p w:rsidR="005D7646" w:rsidRDefault="005D7646" w:rsidP="005D764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7646" w:rsidRPr="00C63FCF" w:rsidTr="00C63FCF">
        <w:trPr>
          <w:trHeight w:val="828"/>
        </w:trPr>
        <w:tc>
          <w:tcPr>
            <w:tcW w:w="4788" w:type="dxa"/>
            <w:tcBorders>
              <w:bottom w:val="single" w:sz="8" w:space="0" w:color="auto"/>
              <w:right w:val="double" w:sz="6" w:space="0" w:color="auto"/>
            </w:tcBorders>
            <w:shd w:val="clear" w:color="auto" w:fill="auto"/>
          </w:tcPr>
          <w:p w:rsidR="005D7646" w:rsidRDefault="005D7646" w:rsidP="00C63FCF">
            <w:pPr>
              <w:pStyle w:val="OrderBody"/>
              <w:tabs>
                <w:tab w:val="center" w:pos="4320"/>
                <w:tab w:val="right" w:pos="8640"/>
              </w:tabs>
              <w:jc w:val="left"/>
            </w:pPr>
            <w:r>
              <w:t xml:space="preserve">In re: </w:t>
            </w:r>
            <w:bookmarkStart w:id="0" w:name="SSInRe"/>
            <w:bookmarkEnd w:id="0"/>
            <w:r>
              <w:t>Petition by Sunrun Inc. for declaratory statement concerning leasing of solar equipment.</w:t>
            </w:r>
          </w:p>
        </w:tc>
        <w:tc>
          <w:tcPr>
            <w:tcW w:w="4788" w:type="dxa"/>
            <w:tcBorders>
              <w:left w:val="double" w:sz="6" w:space="0" w:color="auto"/>
            </w:tcBorders>
            <w:shd w:val="clear" w:color="auto" w:fill="auto"/>
          </w:tcPr>
          <w:p w:rsidR="005D7646" w:rsidRDefault="005D7646" w:rsidP="005D7646">
            <w:pPr>
              <w:pStyle w:val="OrderBody"/>
            </w:pPr>
            <w:r>
              <w:t xml:space="preserve">DOCKET NO. </w:t>
            </w:r>
            <w:bookmarkStart w:id="1" w:name="SSDocketNo"/>
            <w:bookmarkEnd w:id="1"/>
            <w:r>
              <w:t>20170273-EQ</w:t>
            </w:r>
          </w:p>
          <w:p w:rsidR="005D7646" w:rsidRDefault="005D7646" w:rsidP="00C63FCF">
            <w:pPr>
              <w:pStyle w:val="OrderBody"/>
              <w:tabs>
                <w:tab w:val="center" w:pos="4320"/>
                <w:tab w:val="right" w:pos="8640"/>
              </w:tabs>
              <w:jc w:val="left"/>
            </w:pPr>
            <w:r>
              <w:t xml:space="preserve">ORDER NO. </w:t>
            </w:r>
            <w:bookmarkStart w:id="2" w:name="OrderNo0080"/>
            <w:r w:rsidR="001C4966">
              <w:t>PSC-2018-0080-PCO-EQ</w:t>
            </w:r>
            <w:bookmarkEnd w:id="2"/>
          </w:p>
          <w:p w:rsidR="005D7646" w:rsidRDefault="005D7646" w:rsidP="00C63FCF">
            <w:pPr>
              <w:pStyle w:val="OrderBody"/>
              <w:tabs>
                <w:tab w:val="center" w:pos="4320"/>
                <w:tab w:val="right" w:pos="8640"/>
              </w:tabs>
              <w:jc w:val="left"/>
            </w:pPr>
            <w:r>
              <w:t xml:space="preserve">ISSUED: </w:t>
            </w:r>
            <w:r w:rsidR="001C4966">
              <w:t>February 15, 2018</w:t>
            </w:r>
          </w:p>
        </w:tc>
      </w:tr>
    </w:tbl>
    <w:p w:rsidR="005D7646" w:rsidRDefault="005D7646" w:rsidP="005D7646"/>
    <w:p w:rsidR="005D7646" w:rsidRDefault="005D7646" w:rsidP="005D7646"/>
    <w:p w:rsidR="00CB5276" w:rsidRDefault="005D7646" w:rsidP="005D7646">
      <w:pPr>
        <w:pStyle w:val="CenterUnderline"/>
      </w:pPr>
      <w:bookmarkStart w:id="3" w:name="Commissioners"/>
      <w:bookmarkEnd w:id="3"/>
      <w:r>
        <w:t>ORDER</w:t>
      </w:r>
      <w:bookmarkStart w:id="4" w:name="OrderTitle"/>
      <w:r>
        <w:t xml:space="preserve"> </w:t>
      </w:r>
      <w:r w:rsidR="00000938">
        <w:t>GRANTING MOTION FOR LEAVE TO</w:t>
      </w:r>
      <w:r w:rsidR="0038089C">
        <w:t xml:space="preserve"> APPEAR AS</w:t>
      </w:r>
      <w:r w:rsidR="00E75E69">
        <w:t xml:space="preserve"> </w:t>
      </w:r>
      <w:r w:rsidR="00000938">
        <w:t>AMIC</w:t>
      </w:r>
      <w:r w:rsidR="00E75E69">
        <w:t>I</w:t>
      </w:r>
      <w:r w:rsidR="00000938">
        <w:t xml:space="preserve"> CURIAE AND </w:t>
      </w:r>
      <w:r w:rsidR="003F2D6D">
        <w:t xml:space="preserve">TO FILE </w:t>
      </w:r>
      <w:r w:rsidR="00000938">
        <w:t>MEMORANDUM</w:t>
      </w:r>
      <w:r w:rsidR="00B10D51">
        <w:t xml:space="preserve"> OF LAW</w:t>
      </w:r>
      <w:r>
        <w:t xml:space="preserve"> </w:t>
      </w:r>
      <w:bookmarkEnd w:id="4"/>
      <w:r w:rsidR="00000938">
        <w:t xml:space="preserve"> </w:t>
      </w:r>
    </w:p>
    <w:p w:rsidR="005D7646" w:rsidRDefault="005D7646" w:rsidP="005D7646">
      <w:pPr>
        <w:pStyle w:val="CenterUnderline"/>
      </w:pPr>
    </w:p>
    <w:p w:rsidR="005D7646" w:rsidRDefault="005D7646" w:rsidP="005D7646">
      <w:pPr>
        <w:pStyle w:val="OrderBody"/>
      </w:pPr>
    </w:p>
    <w:p w:rsidR="006E354D" w:rsidRDefault="00000938" w:rsidP="00350EEE">
      <w:pPr>
        <w:pStyle w:val="OrderBody"/>
        <w:ind w:firstLine="720"/>
      </w:pPr>
      <w:bookmarkStart w:id="5" w:name="OrderText"/>
      <w:bookmarkEnd w:id="5"/>
      <w:r>
        <w:t>On Februar</w:t>
      </w:r>
      <w:r w:rsidR="0038089C">
        <w:t>y 5, 2018, Gulf Power Company (Gulf Power</w:t>
      </w:r>
      <w:r>
        <w:t xml:space="preserve">) and Florida </w:t>
      </w:r>
      <w:r w:rsidR="0038089C">
        <w:t>Public Utilities Company (FPUC) (collectively the Joint Movants</w:t>
      </w:r>
      <w:r>
        <w:t xml:space="preserve">) moved the Commission </w:t>
      </w:r>
      <w:r w:rsidR="00E75E69">
        <w:t xml:space="preserve">for leave </w:t>
      </w:r>
      <w:r>
        <w:t xml:space="preserve">to </w:t>
      </w:r>
      <w:r w:rsidR="0038089C">
        <w:t xml:space="preserve">appear as amici curiae and to </w:t>
      </w:r>
      <w:r>
        <w:t>file an amic</w:t>
      </w:r>
      <w:r w:rsidR="00E75E69">
        <w:t>i curiae m</w:t>
      </w:r>
      <w:r>
        <w:t>e</w:t>
      </w:r>
      <w:r w:rsidR="00E75E69">
        <w:t>morandum of l</w:t>
      </w:r>
      <w:r>
        <w:t>aw addressing legal issues raised</w:t>
      </w:r>
      <w:r w:rsidR="0038089C">
        <w:t xml:space="preserve"> in</w:t>
      </w:r>
      <w:r>
        <w:t xml:space="preserve"> the Petition for Declaratory Statement filed in this</w:t>
      </w:r>
      <w:r w:rsidR="0038089C">
        <w:t xml:space="preserve"> docket by Sunrun Inc. (Sunrun</w:t>
      </w:r>
      <w:r>
        <w:t xml:space="preserve">). </w:t>
      </w:r>
      <w:r w:rsidR="00D32F6B">
        <w:t>In support</w:t>
      </w:r>
      <w:r w:rsidR="003F2D6D">
        <w:t>,</w:t>
      </w:r>
      <w:r w:rsidR="00D32F6B">
        <w:t xml:space="preserve"> they state that they are well qualified to assist the Commission as amici curiae concerning certain legal issues in this docket “[g]iven their status as public utilities regulated by the Commission under Chapter 366, Florida Statutes, their knowledge of decisional law relating to</w:t>
      </w:r>
      <w:r w:rsidR="004E03E0">
        <w:t xml:space="preserve"> the</w:t>
      </w:r>
      <w:r w:rsidR="00D32F6B">
        <w:t xml:space="preserve"> Chapter and their concern over any proposal which might be inconsistent with Chapter 366, as interpreted by the Commission and the courts of this State.” </w:t>
      </w:r>
      <w:r w:rsidR="0038089C">
        <w:t>Also, they assert that they have a substantial interest in this docket, including “the avoidance of territorial disputes and the avoidance of further uneconomic duplication of generation, transmission, and distribution facilities.”</w:t>
      </w:r>
    </w:p>
    <w:p w:rsidR="006E354D" w:rsidRDefault="006E354D" w:rsidP="00350EEE">
      <w:pPr>
        <w:pStyle w:val="OrderBody"/>
        <w:ind w:firstLine="720"/>
      </w:pPr>
    </w:p>
    <w:p w:rsidR="0012614D" w:rsidRPr="00B83C11" w:rsidRDefault="00142DFE" w:rsidP="0038089C">
      <w:pPr>
        <w:pStyle w:val="OrderBody"/>
        <w:ind w:firstLine="720"/>
      </w:pPr>
      <w:r>
        <w:t xml:space="preserve">In its </w:t>
      </w:r>
      <w:r w:rsidR="0012614D">
        <w:t>response</w:t>
      </w:r>
      <w:r>
        <w:t xml:space="preserve"> filed on February 9, 2018, Sunrun state</w:t>
      </w:r>
      <w:r w:rsidR="001D2927">
        <w:t>d</w:t>
      </w:r>
      <w:r>
        <w:t xml:space="preserve"> that</w:t>
      </w:r>
      <w:r w:rsidR="0012614D">
        <w:t xml:space="preserve"> it did not oppose the Joint Movants request for </w:t>
      </w:r>
      <w:r w:rsidR="00B10D51">
        <w:t xml:space="preserve">amici </w:t>
      </w:r>
      <w:r w:rsidR="00D32F6B">
        <w:t>curiae</w:t>
      </w:r>
      <w:r w:rsidR="00B10D51">
        <w:t xml:space="preserve"> and </w:t>
      </w:r>
      <w:r w:rsidR="0012614D">
        <w:t>provided a response to</w:t>
      </w:r>
      <w:r w:rsidR="009C4BE2">
        <w:t xml:space="preserve"> the</w:t>
      </w:r>
      <w:r w:rsidR="004E03E0">
        <w:t xml:space="preserve"> arguments raised in</w:t>
      </w:r>
      <w:r w:rsidR="0012614D">
        <w:t xml:space="preserve"> the memo</w:t>
      </w:r>
      <w:r w:rsidR="00B10D51">
        <w:t xml:space="preserve">randum. </w:t>
      </w:r>
    </w:p>
    <w:p w:rsidR="0012614D" w:rsidRDefault="0012614D" w:rsidP="00350EEE">
      <w:pPr>
        <w:pStyle w:val="OrderBody"/>
        <w:rPr>
          <w:u w:val="single"/>
        </w:rPr>
      </w:pPr>
    </w:p>
    <w:p w:rsidR="00000938" w:rsidRPr="00000938" w:rsidRDefault="00000938" w:rsidP="00350EEE">
      <w:pPr>
        <w:pStyle w:val="OrderBody"/>
        <w:rPr>
          <w:u w:val="single"/>
        </w:rPr>
      </w:pPr>
      <w:r w:rsidRPr="00000938">
        <w:rPr>
          <w:u w:val="single"/>
        </w:rPr>
        <w:t>Ruling</w:t>
      </w:r>
    </w:p>
    <w:p w:rsidR="00000938" w:rsidRDefault="00000938" w:rsidP="00350EEE">
      <w:pPr>
        <w:pStyle w:val="OrderBody"/>
      </w:pPr>
    </w:p>
    <w:p w:rsidR="00000938" w:rsidRDefault="00000938" w:rsidP="00350EEE">
      <w:pPr>
        <w:pStyle w:val="OrderBody"/>
      </w:pPr>
      <w:r>
        <w:tab/>
        <w:t xml:space="preserve">It is </w:t>
      </w:r>
      <w:r w:rsidR="00F65558">
        <w:t>within</w:t>
      </w:r>
      <w:r>
        <w:t xml:space="preserve"> the Commission’s jurisdiction to allow amicus curiae </w:t>
      </w:r>
      <w:r w:rsidR="00F65558">
        <w:t>participation</w:t>
      </w:r>
      <w:r>
        <w:t xml:space="preserve"> in Commission proceedings.</w:t>
      </w:r>
      <w:r w:rsidR="00215776">
        <w:rPr>
          <w:rStyle w:val="FootnoteReference"/>
        </w:rPr>
        <w:footnoteReference w:id="1"/>
      </w:r>
      <w:r>
        <w:t xml:space="preserve"> The Joint Movants are not a party, request participation only for the benefit of the Commission, and the participation will be beneficial to the Commission in analyzing the issues raised in </w:t>
      </w:r>
      <w:r w:rsidR="00F65558">
        <w:t>Sunrun’ s</w:t>
      </w:r>
      <w:r>
        <w:t xml:space="preserve"> Petition for Declaratory Statement. For these reasons, </w:t>
      </w:r>
      <w:r w:rsidR="0038089C">
        <w:t xml:space="preserve">I </w:t>
      </w:r>
      <w:r>
        <w:t>grant the</w:t>
      </w:r>
      <w:r w:rsidR="00E75E69">
        <w:t xml:space="preserve"> Joint Movant’s</w:t>
      </w:r>
      <w:r>
        <w:t xml:space="preserve"> request</w:t>
      </w:r>
      <w:r w:rsidR="00E75E69">
        <w:t xml:space="preserve"> for</w:t>
      </w:r>
      <w:r>
        <w:t xml:space="preserve"> </w:t>
      </w:r>
      <w:r w:rsidR="00E75E69">
        <w:t>leave to</w:t>
      </w:r>
      <w:r w:rsidR="0038089C">
        <w:t xml:space="preserve"> appear as amici curiae and to</w:t>
      </w:r>
      <w:r w:rsidR="00E75E69">
        <w:t xml:space="preserve"> file an </w:t>
      </w:r>
      <w:r>
        <w:t>amic</w:t>
      </w:r>
      <w:r w:rsidR="00E75E69">
        <w:t>i cu</w:t>
      </w:r>
      <w:r>
        <w:t xml:space="preserve">riae </w:t>
      </w:r>
      <w:r w:rsidR="00E75E69">
        <w:t xml:space="preserve">memorandum. </w:t>
      </w:r>
      <w:r w:rsidR="003F2D6D">
        <w:t>The memorandum of law was filed on February 5, 2018 with their motion.</w:t>
      </w:r>
    </w:p>
    <w:p w:rsidR="00000938" w:rsidRDefault="00000938">
      <w:pPr>
        <w:pStyle w:val="OrderBody"/>
      </w:pPr>
    </w:p>
    <w:p w:rsidR="00500DBE" w:rsidRDefault="00500DBE" w:rsidP="00E75E69">
      <w:pPr>
        <w:jc w:val="both"/>
      </w:pPr>
    </w:p>
    <w:p w:rsidR="00500DBE" w:rsidRDefault="00500DBE" w:rsidP="00E75E69">
      <w:pPr>
        <w:jc w:val="both"/>
      </w:pPr>
    </w:p>
    <w:p w:rsidR="00500DBE" w:rsidRDefault="00500DBE" w:rsidP="00E75E69">
      <w:pPr>
        <w:jc w:val="both"/>
      </w:pPr>
    </w:p>
    <w:p w:rsidR="00D57E57" w:rsidRDefault="00E75E69" w:rsidP="00500DBE">
      <w:pPr>
        <w:ind w:firstLine="720"/>
        <w:jc w:val="both"/>
      </w:pPr>
      <w:r>
        <w:t>Based on the foregoing, it is</w:t>
      </w:r>
    </w:p>
    <w:p w:rsidR="00E75E69" w:rsidRDefault="00E75E69" w:rsidP="00E75E69">
      <w:pPr>
        <w:jc w:val="both"/>
      </w:pPr>
    </w:p>
    <w:p w:rsidR="00E75E69" w:rsidRDefault="00E75E69" w:rsidP="00E75E69">
      <w:pPr>
        <w:jc w:val="both"/>
      </w:pPr>
      <w:r>
        <w:tab/>
        <w:t>ORDERED by Commission</w:t>
      </w:r>
      <w:r w:rsidR="003F2D6D">
        <w:t>er</w:t>
      </w:r>
      <w:r>
        <w:t xml:space="preserve"> Gary </w:t>
      </w:r>
      <w:r w:rsidR="003F2D6D">
        <w:t xml:space="preserve">F. </w:t>
      </w:r>
      <w:r>
        <w:t xml:space="preserve">Clark, as Prehearing Officer, that the Joint </w:t>
      </w:r>
      <w:r w:rsidR="00D32F6B">
        <w:t>Motion of</w:t>
      </w:r>
      <w:r>
        <w:t xml:space="preserve"> Gulf Power Company and Florida Public Utilities Company </w:t>
      </w:r>
      <w:r w:rsidR="00F65558">
        <w:t>for</w:t>
      </w:r>
      <w:r>
        <w:t xml:space="preserve"> Leave to</w:t>
      </w:r>
      <w:r w:rsidR="00687E0D">
        <w:t xml:space="preserve"> Appear as Amici Curiae and to</w:t>
      </w:r>
      <w:r>
        <w:t xml:space="preserve"> File Amici Curiae Memorandum is hereby granted. It is further</w:t>
      </w:r>
    </w:p>
    <w:p w:rsidR="00E75E69" w:rsidRDefault="00E75E69" w:rsidP="00E75E69">
      <w:pPr>
        <w:jc w:val="both"/>
      </w:pPr>
    </w:p>
    <w:p w:rsidR="003F2D6D" w:rsidRDefault="00E75E69" w:rsidP="00350EEE">
      <w:pPr>
        <w:jc w:val="both"/>
      </w:pPr>
      <w:r>
        <w:tab/>
        <w:t>ORDERED that all parties to this proceeding shall furnish copies of all testimony, exhibits, pleadings, and other documents, which may hereinafter be filed in this proceeding to:</w:t>
      </w:r>
    </w:p>
    <w:p w:rsidR="004E03E0" w:rsidRDefault="004E03E0" w:rsidP="00350EEE">
      <w:pPr>
        <w:jc w:val="both"/>
      </w:pPr>
    </w:p>
    <w:p w:rsidR="00531BD5" w:rsidRDefault="00350EEE" w:rsidP="00531BD5">
      <w:pPr>
        <w:keepNext/>
        <w:keepLines/>
        <w:ind w:left="720" w:firstLine="720"/>
      </w:pPr>
      <w:r>
        <w:t>Beth Keating</w:t>
      </w:r>
      <w:r w:rsidR="00531BD5">
        <w:tab/>
      </w:r>
      <w:r w:rsidR="00531BD5">
        <w:tab/>
      </w:r>
      <w:r w:rsidR="00531BD5">
        <w:tab/>
      </w:r>
      <w:r w:rsidR="00531BD5">
        <w:tab/>
      </w:r>
      <w:r w:rsidR="00531BD5">
        <w:tab/>
      </w:r>
      <w:r w:rsidR="00531BD5">
        <w:tab/>
        <w:t>Jeffrey A. Stone</w:t>
      </w:r>
    </w:p>
    <w:p w:rsidR="00531BD5" w:rsidRDefault="001C4966" w:rsidP="00531BD5">
      <w:pPr>
        <w:keepNext/>
        <w:keepLines/>
        <w:ind w:left="720" w:firstLine="720"/>
      </w:pPr>
      <w:hyperlink r:id="rId7" w:history="1">
        <w:r w:rsidR="00531BD5" w:rsidRPr="00863FE7">
          <w:rPr>
            <w:rStyle w:val="Hyperlink"/>
          </w:rPr>
          <w:t>bkeating@gunster.com</w:t>
        </w:r>
      </w:hyperlink>
      <w:r w:rsidR="00531BD5">
        <w:tab/>
      </w:r>
      <w:r w:rsidR="00531BD5">
        <w:tab/>
      </w:r>
      <w:r w:rsidR="00531BD5">
        <w:tab/>
      </w:r>
      <w:r w:rsidR="00531BD5">
        <w:tab/>
      </w:r>
      <w:hyperlink r:id="rId8" w:history="1">
        <w:r w:rsidR="005F07B8" w:rsidRPr="00B36CA5">
          <w:rPr>
            <w:rStyle w:val="Hyperlink"/>
          </w:rPr>
          <w:t>jastone@southernco.com</w:t>
        </w:r>
      </w:hyperlink>
    </w:p>
    <w:p w:rsidR="00531BD5" w:rsidRDefault="00350EEE" w:rsidP="00531BD5">
      <w:pPr>
        <w:keepNext/>
        <w:keepLines/>
        <w:ind w:left="720" w:firstLine="720"/>
      </w:pPr>
      <w:r>
        <w:t>Gunster, Yoakley &amp; Stewart, P.A.</w:t>
      </w:r>
      <w:r w:rsidR="00531BD5">
        <w:tab/>
      </w:r>
      <w:r w:rsidR="00531BD5">
        <w:tab/>
      </w:r>
      <w:r w:rsidR="00531BD5">
        <w:tab/>
        <w:t>General Counsel</w:t>
      </w:r>
    </w:p>
    <w:p w:rsidR="00531BD5" w:rsidRDefault="00350EEE" w:rsidP="00531BD5">
      <w:pPr>
        <w:keepNext/>
        <w:keepLines/>
        <w:ind w:left="720" w:firstLine="720"/>
      </w:pPr>
      <w:r>
        <w:t>215 South Monroe St., Suite 601</w:t>
      </w:r>
      <w:r w:rsidR="00531BD5">
        <w:tab/>
      </w:r>
      <w:r w:rsidR="00531BD5">
        <w:tab/>
      </w:r>
      <w:r w:rsidR="00531BD5">
        <w:tab/>
        <w:t>Gulf Power Company</w:t>
      </w:r>
    </w:p>
    <w:p w:rsidR="00531BD5" w:rsidRDefault="00350EEE" w:rsidP="00531BD5">
      <w:pPr>
        <w:keepNext/>
        <w:keepLines/>
        <w:ind w:left="720" w:firstLine="720"/>
      </w:pPr>
      <w:r>
        <w:t>Tallahassee, FL 32301</w:t>
      </w:r>
      <w:r w:rsidR="00531BD5">
        <w:tab/>
      </w:r>
      <w:r w:rsidR="00531BD5">
        <w:tab/>
      </w:r>
      <w:r w:rsidR="00531BD5">
        <w:tab/>
      </w:r>
      <w:r w:rsidR="00531BD5">
        <w:tab/>
        <w:t>One Energy Place</w:t>
      </w:r>
    </w:p>
    <w:p w:rsidR="00531BD5" w:rsidRDefault="00350EEE" w:rsidP="00531BD5">
      <w:pPr>
        <w:keepNext/>
        <w:keepLines/>
        <w:ind w:left="720" w:firstLine="720"/>
      </w:pPr>
      <w:r>
        <w:t>(850) 521-1706</w:t>
      </w:r>
      <w:r w:rsidR="00531BD5">
        <w:tab/>
      </w:r>
      <w:r w:rsidR="00531BD5">
        <w:tab/>
      </w:r>
      <w:r w:rsidR="00531BD5">
        <w:tab/>
      </w:r>
      <w:r w:rsidR="00531BD5">
        <w:tab/>
      </w:r>
      <w:r w:rsidR="00531BD5">
        <w:tab/>
        <w:t>Pensacola, FL 32520-0100</w:t>
      </w:r>
    </w:p>
    <w:p w:rsidR="00531BD5" w:rsidRDefault="00F65558" w:rsidP="00531BD5">
      <w:pPr>
        <w:keepNext/>
        <w:keepLines/>
        <w:ind w:left="720" w:firstLine="720"/>
      </w:pPr>
      <w:r>
        <w:t>Attorneys</w:t>
      </w:r>
      <w:r w:rsidR="00350EEE">
        <w:t xml:space="preserve"> for Florida Public </w:t>
      </w:r>
      <w:r>
        <w:t>Utilities</w:t>
      </w:r>
      <w:r w:rsidR="00350EEE">
        <w:t xml:space="preserve"> Company </w:t>
      </w:r>
      <w:r w:rsidR="00531BD5">
        <w:tab/>
        <w:t>(850) 444-6550</w:t>
      </w:r>
    </w:p>
    <w:p w:rsidR="00350EEE" w:rsidRDefault="00350EEE" w:rsidP="00350EEE">
      <w:pPr>
        <w:keepNext/>
        <w:keepLines/>
        <w:ind w:left="720" w:firstLine="720"/>
      </w:pPr>
    </w:p>
    <w:p w:rsidR="00350EEE" w:rsidRDefault="00F65558" w:rsidP="00350EEE">
      <w:pPr>
        <w:keepNext/>
        <w:keepLines/>
        <w:ind w:left="720" w:firstLine="720"/>
      </w:pPr>
      <w:r>
        <w:t>Russell</w:t>
      </w:r>
      <w:r w:rsidR="00350EEE">
        <w:t xml:space="preserve"> A. Badders</w:t>
      </w:r>
    </w:p>
    <w:p w:rsidR="00350EEE" w:rsidRDefault="001C4966" w:rsidP="00350EEE">
      <w:pPr>
        <w:keepNext/>
        <w:keepLines/>
        <w:ind w:left="720" w:firstLine="720"/>
      </w:pPr>
      <w:hyperlink r:id="rId9" w:history="1">
        <w:r w:rsidR="00350EEE" w:rsidRPr="00863FE7">
          <w:rPr>
            <w:rStyle w:val="Hyperlink"/>
          </w:rPr>
          <w:t>rab@beggslane.com</w:t>
        </w:r>
      </w:hyperlink>
    </w:p>
    <w:p w:rsidR="00350EEE" w:rsidRDefault="00350EEE" w:rsidP="00350EEE">
      <w:pPr>
        <w:keepNext/>
        <w:keepLines/>
        <w:ind w:left="720" w:firstLine="720"/>
      </w:pPr>
      <w:r>
        <w:t>Steven R. Griffin</w:t>
      </w:r>
    </w:p>
    <w:p w:rsidR="00350EEE" w:rsidRDefault="001C4966" w:rsidP="00350EEE">
      <w:pPr>
        <w:keepNext/>
        <w:keepLines/>
        <w:ind w:left="720" w:firstLine="720"/>
      </w:pPr>
      <w:hyperlink r:id="rId10" w:history="1">
        <w:r w:rsidR="00350EEE" w:rsidRPr="00863FE7">
          <w:rPr>
            <w:rStyle w:val="Hyperlink"/>
          </w:rPr>
          <w:t>srg@beggslane.com</w:t>
        </w:r>
      </w:hyperlink>
    </w:p>
    <w:p w:rsidR="00350EEE" w:rsidRDefault="00350EEE" w:rsidP="00350EEE">
      <w:pPr>
        <w:keepNext/>
        <w:keepLines/>
        <w:ind w:left="720" w:firstLine="720"/>
      </w:pPr>
      <w:r>
        <w:t>Beggs &amp; Lane</w:t>
      </w:r>
    </w:p>
    <w:p w:rsidR="00350EEE" w:rsidRDefault="00350EEE" w:rsidP="00350EEE">
      <w:pPr>
        <w:keepNext/>
        <w:keepLines/>
        <w:ind w:left="720" w:firstLine="720"/>
      </w:pPr>
      <w:r>
        <w:t>P.O. Box 12950</w:t>
      </w:r>
    </w:p>
    <w:p w:rsidR="00350EEE" w:rsidRDefault="00F65558" w:rsidP="00350EEE">
      <w:pPr>
        <w:keepNext/>
        <w:keepLines/>
        <w:ind w:left="720" w:firstLine="720"/>
      </w:pPr>
      <w:r>
        <w:t>Pensacola</w:t>
      </w:r>
      <w:r w:rsidR="00350EEE">
        <w:t>, FL 32591-2950</w:t>
      </w:r>
    </w:p>
    <w:p w:rsidR="00350EEE" w:rsidRDefault="00350EEE" w:rsidP="00350EEE">
      <w:pPr>
        <w:keepNext/>
        <w:keepLines/>
        <w:ind w:left="720" w:firstLine="720"/>
      </w:pPr>
      <w:r>
        <w:t>(850) 432-2451</w:t>
      </w:r>
    </w:p>
    <w:p w:rsidR="00350EEE" w:rsidRDefault="00531BD5" w:rsidP="00350EEE">
      <w:pPr>
        <w:keepNext/>
        <w:keepLines/>
        <w:ind w:left="720" w:firstLine="720"/>
      </w:pPr>
      <w:r>
        <w:t>Attorneys</w:t>
      </w:r>
      <w:r w:rsidR="00350EEE">
        <w:t xml:space="preserve"> for Gulf Power </w:t>
      </w:r>
    </w:p>
    <w:p w:rsidR="005F07B8" w:rsidRDefault="005F07B8">
      <w:r>
        <w:br w:type="page"/>
      </w:r>
    </w:p>
    <w:p w:rsidR="00350EEE" w:rsidRDefault="00350EEE" w:rsidP="005F07B8">
      <w:pPr>
        <w:keepLines/>
        <w:ind w:left="720" w:firstLine="720"/>
      </w:pPr>
    </w:p>
    <w:p w:rsidR="005D7646" w:rsidRDefault="005D7646" w:rsidP="001C4966">
      <w:pPr>
        <w:ind w:firstLine="720"/>
      </w:pPr>
      <w:r w:rsidRPr="005F07B8">
        <w:t xml:space="preserve">By ORDER of Commissioner Gary F. Clark, as Presiding Officer, this </w:t>
      </w:r>
      <w:bookmarkStart w:id="6" w:name="replaceDate"/>
      <w:bookmarkEnd w:id="6"/>
      <w:r w:rsidR="001C4966">
        <w:rPr>
          <w:u w:val="single"/>
        </w:rPr>
        <w:t>15th</w:t>
      </w:r>
      <w:r w:rsidR="001C4966">
        <w:t xml:space="preserve"> day of </w:t>
      </w:r>
      <w:r w:rsidR="001C4966">
        <w:rPr>
          <w:u w:val="single"/>
        </w:rPr>
        <w:t>February</w:t>
      </w:r>
      <w:r w:rsidR="001C4966">
        <w:t xml:space="preserve">, </w:t>
      </w:r>
      <w:r w:rsidR="001C4966">
        <w:rPr>
          <w:u w:val="single"/>
        </w:rPr>
        <w:t>2018</w:t>
      </w:r>
      <w:r w:rsidR="001C4966">
        <w:t>.</w:t>
      </w:r>
    </w:p>
    <w:p w:rsidR="001C4966" w:rsidRPr="001C4966" w:rsidRDefault="001C4966" w:rsidP="001C4966">
      <w:pPr>
        <w:ind w:firstLine="720"/>
      </w:pPr>
    </w:p>
    <w:p w:rsidR="005D7646" w:rsidRPr="005F07B8" w:rsidRDefault="005D7646" w:rsidP="005F07B8"/>
    <w:p w:rsidR="005D7646" w:rsidRPr="005F07B8" w:rsidRDefault="005D7646" w:rsidP="005F07B8"/>
    <w:p w:rsidR="005D7646" w:rsidRDefault="005D7646" w:rsidP="005D7646">
      <w:pPr>
        <w:keepNext/>
        <w:keepLines/>
      </w:pPr>
    </w:p>
    <w:tbl>
      <w:tblPr>
        <w:tblW w:w="4720" w:type="dxa"/>
        <w:tblInd w:w="3800" w:type="dxa"/>
        <w:tblLayout w:type="fixed"/>
        <w:tblLook w:val="0000" w:firstRow="0" w:lastRow="0" w:firstColumn="0" w:lastColumn="0" w:noHBand="0" w:noVBand="0"/>
      </w:tblPr>
      <w:tblGrid>
        <w:gridCol w:w="686"/>
        <w:gridCol w:w="4034"/>
      </w:tblGrid>
      <w:tr w:rsidR="005D7646" w:rsidTr="005D7646">
        <w:tc>
          <w:tcPr>
            <w:tcW w:w="720" w:type="dxa"/>
            <w:shd w:val="clear" w:color="auto" w:fill="auto"/>
          </w:tcPr>
          <w:p w:rsidR="005D7646" w:rsidRDefault="005D7646" w:rsidP="005D7646">
            <w:pPr>
              <w:keepNext/>
              <w:keepLines/>
            </w:pPr>
            <w:bookmarkStart w:id="7" w:name="bkmrkSignature" w:colFirst="0" w:colLast="0"/>
          </w:p>
        </w:tc>
        <w:tc>
          <w:tcPr>
            <w:tcW w:w="4320" w:type="dxa"/>
            <w:tcBorders>
              <w:bottom w:val="single" w:sz="4" w:space="0" w:color="auto"/>
            </w:tcBorders>
            <w:shd w:val="clear" w:color="auto" w:fill="auto"/>
          </w:tcPr>
          <w:p w:rsidR="005D7646" w:rsidRDefault="001C4966" w:rsidP="005D7646">
            <w:pPr>
              <w:keepNext/>
              <w:keepLines/>
            </w:pPr>
            <w:r>
              <w:t>/s/ Gary F. Clark</w:t>
            </w:r>
            <w:bookmarkStart w:id="8" w:name="_GoBack"/>
            <w:bookmarkEnd w:id="8"/>
          </w:p>
        </w:tc>
      </w:tr>
      <w:bookmarkEnd w:id="7"/>
      <w:tr w:rsidR="005D7646" w:rsidTr="005D7646">
        <w:tc>
          <w:tcPr>
            <w:tcW w:w="720" w:type="dxa"/>
            <w:shd w:val="clear" w:color="auto" w:fill="auto"/>
          </w:tcPr>
          <w:p w:rsidR="005D7646" w:rsidRDefault="005D7646" w:rsidP="005D7646">
            <w:pPr>
              <w:keepNext/>
              <w:keepLines/>
            </w:pPr>
          </w:p>
        </w:tc>
        <w:tc>
          <w:tcPr>
            <w:tcW w:w="4320" w:type="dxa"/>
            <w:tcBorders>
              <w:top w:val="single" w:sz="4" w:space="0" w:color="auto"/>
            </w:tcBorders>
            <w:shd w:val="clear" w:color="auto" w:fill="auto"/>
          </w:tcPr>
          <w:p w:rsidR="005D7646" w:rsidRDefault="005D7646" w:rsidP="005D7646">
            <w:pPr>
              <w:keepNext/>
              <w:keepLines/>
            </w:pPr>
            <w:r>
              <w:t>GARY F. CLARK</w:t>
            </w:r>
          </w:p>
          <w:p w:rsidR="005D7646" w:rsidRDefault="005D7646" w:rsidP="005D7646">
            <w:pPr>
              <w:keepNext/>
              <w:keepLines/>
            </w:pPr>
            <w:r>
              <w:t>Commissioner and Prehearing Officer</w:t>
            </w:r>
          </w:p>
        </w:tc>
      </w:tr>
    </w:tbl>
    <w:p w:rsidR="005D7646" w:rsidRDefault="005D7646" w:rsidP="005D7646">
      <w:pPr>
        <w:pStyle w:val="OrderSigInfo"/>
        <w:keepNext/>
        <w:keepLines/>
      </w:pPr>
      <w:r>
        <w:t>Florida Public Service Commission</w:t>
      </w:r>
    </w:p>
    <w:p w:rsidR="005D7646" w:rsidRDefault="005D7646" w:rsidP="005D7646">
      <w:pPr>
        <w:pStyle w:val="OrderSigInfo"/>
        <w:keepNext/>
        <w:keepLines/>
      </w:pPr>
      <w:r>
        <w:t>2540 Shumard Oak Boulevard</w:t>
      </w:r>
    </w:p>
    <w:p w:rsidR="005D7646" w:rsidRDefault="005D7646" w:rsidP="005D7646">
      <w:pPr>
        <w:pStyle w:val="OrderSigInfo"/>
        <w:keepNext/>
        <w:keepLines/>
      </w:pPr>
      <w:r>
        <w:t>Tallahassee, Florida  32399</w:t>
      </w:r>
    </w:p>
    <w:p w:rsidR="005D7646" w:rsidRDefault="005D7646" w:rsidP="005D7646">
      <w:pPr>
        <w:pStyle w:val="OrderSigInfo"/>
        <w:keepNext/>
        <w:keepLines/>
      </w:pPr>
      <w:r>
        <w:t>(850) 413</w:t>
      </w:r>
      <w:r>
        <w:noBreakHyphen/>
        <w:t>6770</w:t>
      </w:r>
    </w:p>
    <w:p w:rsidR="005D7646" w:rsidRDefault="005D7646" w:rsidP="005D7646">
      <w:pPr>
        <w:pStyle w:val="OrderSigInfo"/>
        <w:keepNext/>
        <w:keepLines/>
      </w:pPr>
      <w:r>
        <w:t>www.floridapsc.com</w:t>
      </w:r>
    </w:p>
    <w:p w:rsidR="005D7646" w:rsidRDefault="005D7646" w:rsidP="005D7646">
      <w:pPr>
        <w:pStyle w:val="OrderSigInfo"/>
        <w:keepNext/>
        <w:keepLines/>
      </w:pPr>
    </w:p>
    <w:p w:rsidR="005D7646" w:rsidRDefault="005D7646" w:rsidP="005D7646">
      <w:pPr>
        <w:pStyle w:val="OrderSigInfo"/>
        <w:keepNext/>
        <w:keepLines/>
      </w:pPr>
      <w:r>
        <w:t>Copies furnished:  A copy of this document is provided to the parties of record at the time of issuance and, if applicable, interested persons.</w:t>
      </w:r>
    </w:p>
    <w:p w:rsidR="005D7646" w:rsidRDefault="005D7646" w:rsidP="005D7646">
      <w:pPr>
        <w:pStyle w:val="OrderBody"/>
        <w:keepNext/>
        <w:keepLines/>
      </w:pPr>
    </w:p>
    <w:p w:rsidR="005D7646" w:rsidRDefault="005D7646" w:rsidP="005D7646">
      <w:pPr>
        <w:keepNext/>
        <w:keepLines/>
      </w:pPr>
    </w:p>
    <w:p w:rsidR="005D7646" w:rsidRDefault="005D7646" w:rsidP="005D7646">
      <w:pPr>
        <w:keepNext/>
        <w:keepLines/>
      </w:pPr>
      <w:r>
        <w:t>AEH</w:t>
      </w:r>
    </w:p>
    <w:p w:rsidR="005D7646" w:rsidRDefault="005D7646" w:rsidP="00D57E57"/>
    <w:p w:rsidR="005B6428" w:rsidRDefault="005B6428" w:rsidP="00D57E57"/>
    <w:p w:rsidR="005D7646" w:rsidRDefault="005D7646" w:rsidP="005D7646">
      <w:pPr>
        <w:pStyle w:val="CenterUnderline"/>
      </w:pPr>
      <w:r>
        <w:t>NOTICE OF FURTHER PROCEEDINGS OR JUDICIAL REVIEW</w:t>
      </w:r>
    </w:p>
    <w:p w:rsidR="0055595D" w:rsidRDefault="0055595D" w:rsidP="005D7646">
      <w:pPr>
        <w:pStyle w:val="CenterUnderline"/>
        <w:rPr>
          <w:u w:val="none"/>
        </w:rPr>
      </w:pPr>
    </w:p>
    <w:p w:rsidR="005D7646" w:rsidRDefault="005D7646" w:rsidP="005D764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7646" w:rsidRDefault="005D7646" w:rsidP="005D7646">
      <w:pPr>
        <w:pStyle w:val="OrderBody"/>
      </w:pPr>
    </w:p>
    <w:p w:rsidR="005D7646" w:rsidRDefault="005D7646" w:rsidP="005D7646">
      <w:pPr>
        <w:pStyle w:val="OrderBody"/>
      </w:pPr>
      <w:r>
        <w:tab/>
        <w:t>Mediation may be available on a case-by-case basis.  If mediation is conducted, it does not affect a substantially interested person's right to a hearing.</w:t>
      </w:r>
    </w:p>
    <w:p w:rsidR="005D7646" w:rsidRDefault="005D7646" w:rsidP="005D7646">
      <w:pPr>
        <w:pStyle w:val="OrderBody"/>
      </w:pPr>
    </w:p>
    <w:p w:rsidR="005D7646" w:rsidRPr="005D7646" w:rsidRDefault="005D7646" w:rsidP="005D764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D7646" w:rsidRPr="005D7646">
      <w:head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646" w:rsidRDefault="005D7646">
      <w:r>
        <w:separator/>
      </w:r>
    </w:p>
  </w:endnote>
  <w:endnote w:type="continuationSeparator" w:id="0">
    <w:p w:rsidR="005D7646" w:rsidRDefault="005D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646" w:rsidRDefault="005D7646">
      <w:r>
        <w:separator/>
      </w:r>
    </w:p>
  </w:footnote>
  <w:footnote w:type="continuationSeparator" w:id="0">
    <w:p w:rsidR="005D7646" w:rsidRDefault="005D7646">
      <w:r>
        <w:continuationSeparator/>
      </w:r>
    </w:p>
  </w:footnote>
  <w:footnote w:id="1">
    <w:p w:rsidR="00215776" w:rsidRPr="00566D1F" w:rsidRDefault="00215776">
      <w:pPr>
        <w:pStyle w:val="FootnoteText"/>
      </w:pPr>
      <w:r>
        <w:rPr>
          <w:rStyle w:val="FootnoteReference"/>
        </w:rPr>
        <w:footnoteRef/>
      </w:r>
      <w:r>
        <w:t>The Commission has determined previously that “[i]t is within the Commission’s jurisdiction to allow amicus curiae participation in Commission proceedings.”</w:t>
      </w:r>
      <w:r w:rsidR="00687E0D" w:rsidRPr="00687E0D">
        <w:t xml:space="preserve"> </w:t>
      </w:r>
      <w:r w:rsidR="00687E0D">
        <w:t xml:space="preserve">Order No. </w:t>
      </w:r>
      <w:r w:rsidR="00D32F6B">
        <w:t xml:space="preserve">PSC-13-0509-PCO-EQ, issued October 28, 2013, in Docket No. 130235-EQ, </w:t>
      </w:r>
      <w:r w:rsidR="00D32F6B" w:rsidRPr="003F2D6D">
        <w:rPr>
          <w:u w:val="single"/>
        </w:rPr>
        <w:t>I</w:t>
      </w:r>
      <w:r w:rsidR="00D32F6B" w:rsidRPr="00566D1F">
        <w:rPr>
          <w:u w:val="single"/>
        </w:rPr>
        <w:t>n re: Petition for declaratory statement regarding co-ownership of electrical cogeneration facilities in Hendry County by Southeast Renewable Fuels, LLC</w:t>
      </w:r>
      <w:r w:rsidR="00D32F6B">
        <w:t xml:space="preserve">. </w:t>
      </w:r>
      <w:r w:rsidRPr="003F2D6D">
        <w:rPr>
          <w:u w:val="single"/>
        </w:rPr>
        <w:t>See also</w:t>
      </w:r>
      <w:r>
        <w:t xml:space="preserve">, Order No. PSC-00-1265-PCO-WS, issued July 11, 2000, in Docket Nos. 990696-WS and 992040-WS,  </w:t>
      </w:r>
      <w:r w:rsidR="00566D1F" w:rsidRPr="00566D1F">
        <w:rPr>
          <w:u w:val="single"/>
        </w:rPr>
        <w:t xml:space="preserve">In re: </w:t>
      </w:r>
      <w:r w:rsidR="00566D1F">
        <w:rPr>
          <w:u w:val="single"/>
        </w:rPr>
        <w:t>Application for original certificates to operate water and wastewater utility in Duval and St. Johns Counties by Nocatee Utility Corporation</w:t>
      </w:r>
      <w:r w:rsidR="00566D1F">
        <w:t xml:space="preserve">; and </w:t>
      </w:r>
      <w:r w:rsidR="00566D1F">
        <w:rPr>
          <w:u w:val="single"/>
        </w:rPr>
        <w:t>In re: Application for certificates to operate a water and wastewater utility in Duval and St. Johns Counties by Intercoastal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0 ">
      <w:r w:rsidR="001C4966">
        <w:t>PSC-2018-0080-PCO-EQ</w:t>
      </w:r>
    </w:fldSimple>
  </w:p>
  <w:p w:rsidR="00FA6EFD" w:rsidRDefault="005D7646">
    <w:pPr>
      <w:pStyle w:val="OrderHeader"/>
    </w:pPr>
    <w:bookmarkStart w:id="9" w:name="HeaderDocketNo"/>
    <w:bookmarkEnd w:id="9"/>
    <w:r>
      <w:t>DOCKET NO. 20170273-EQ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496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3-EQ"/>
  </w:docVars>
  <w:rsids>
    <w:rsidRoot w:val="005D7646"/>
    <w:rsid w:val="00000938"/>
    <w:rsid w:val="000022B8"/>
    <w:rsid w:val="00053AB9"/>
    <w:rsid w:val="00056229"/>
    <w:rsid w:val="00057AF1"/>
    <w:rsid w:val="00064A49"/>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14D"/>
    <w:rsid w:val="00126593"/>
    <w:rsid w:val="00136632"/>
    <w:rsid w:val="00142A96"/>
    <w:rsid w:val="00142DFE"/>
    <w:rsid w:val="001513DE"/>
    <w:rsid w:val="00187E32"/>
    <w:rsid w:val="00194E81"/>
    <w:rsid w:val="001A15E7"/>
    <w:rsid w:val="001A33C9"/>
    <w:rsid w:val="001A58F3"/>
    <w:rsid w:val="001B0645"/>
    <w:rsid w:val="001C2847"/>
    <w:rsid w:val="001C3F8C"/>
    <w:rsid w:val="001C4966"/>
    <w:rsid w:val="001D008A"/>
    <w:rsid w:val="001D2927"/>
    <w:rsid w:val="001E0152"/>
    <w:rsid w:val="001E0FF5"/>
    <w:rsid w:val="001F7AEE"/>
    <w:rsid w:val="002002ED"/>
    <w:rsid w:val="00215776"/>
    <w:rsid w:val="002170E5"/>
    <w:rsid w:val="00220D57"/>
    <w:rsid w:val="0022721A"/>
    <w:rsid w:val="00230BB9"/>
    <w:rsid w:val="00241CEF"/>
    <w:rsid w:val="00252B30"/>
    <w:rsid w:val="00257EE2"/>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0EEE"/>
    <w:rsid w:val="0035495B"/>
    <w:rsid w:val="00361522"/>
    <w:rsid w:val="0037196E"/>
    <w:rsid w:val="003744F5"/>
    <w:rsid w:val="0038089C"/>
    <w:rsid w:val="00387BDE"/>
    <w:rsid w:val="00390DD8"/>
    <w:rsid w:val="003923BE"/>
    <w:rsid w:val="00394DC6"/>
    <w:rsid w:val="00397C3E"/>
    <w:rsid w:val="003B1A09"/>
    <w:rsid w:val="003D4CCA"/>
    <w:rsid w:val="003D52A6"/>
    <w:rsid w:val="003D6416"/>
    <w:rsid w:val="003E1D48"/>
    <w:rsid w:val="003F2D6D"/>
    <w:rsid w:val="003F3224"/>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03E0"/>
    <w:rsid w:val="004E469D"/>
    <w:rsid w:val="004F2DDE"/>
    <w:rsid w:val="004F7826"/>
    <w:rsid w:val="0050097F"/>
    <w:rsid w:val="00500DBE"/>
    <w:rsid w:val="00514B1F"/>
    <w:rsid w:val="00525E93"/>
    <w:rsid w:val="0052671D"/>
    <w:rsid w:val="00531BD5"/>
    <w:rsid w:val="00544D17"/>
    <w:rsid w:val="0055595D"/>
    <w:rsid w:val="00556A10"/>
    <w:rsid w:val="00557F50"/>
    <w:rsid w:val="00566D1F"/>
    <w:rsid w:val="00571D3D"/>
    <w:rsid w:val="005868AA"/>
    <w:rsid w:val="00590845"/>
    <w:rsid w:val="005963C2"/>
    <w:rsid w:val="005A0D69"/>
    <w:rsid w:val="005A31F4"/>
    <w:rsid w:val="005B45F7"/>
    <w:rsid w:val="005B63EA"/>
    <w:rsid w:val="005B6428"/>
    <w:rsid w:val="005C1A88"/>
    <w:rsid w:val="005C5033"/>
    <w:rsid w:val="005D6D75"/>
    <w:rsid w:val="005D7646"/>
    <w:rsid w:val="005D76DA"/>
    <w:rsid w:val="005E751B"/>
    <w:rsid w:val="005F07B8"/>
    <w:rsid w:val="005F3354"/>
    <w:rsid w:val="005F6A39"/>
    <w:rsid w:val="0060005E"/>
    <w:rsid w:val="00601266"/>
    <w:rsid w:val="00610E73"/>
    <w:rsid w:val="0063168D"/>
    <w:rsid w:val="00660774"/>
    <w:rsid w:val="0066389A"/>
    <w:rsid w:val="0066495C"/>
    <w:rsid w:val="00665CC7"/>
    <w:rsid w:val="00672612"/>
    <w:rsid w:val="00677F18"/>
    <w:rsid w:val="00687E0D"/>
    <w:rsid w:val="006A0BF3"/>
    <w:rsid w:val="006B0DA6"/>
    <w:rsid w:val="006C547E"/>
    <w:rsid w:val="006D5575"/>
    <w:rsid w:val="006E354D"/>
    <w:rsid w:val="00704C5D"/>
    <w:rsid w:val="007072BC"/>
    <w:rsid w:val="00715275"/>
    <w:rsid w:val="007232A2"/>
    <w:rsid w:val="00726366"/>
    <w:rsid w:val="00733B6B"/>
    <w:rsid w:val="007467C4"/>
    <w:rsid w:val="0076170F"/>
    <w:rsid w:val="00762EE6"/>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56AB7"/>
    <w:rsid w:val="00966A9D"/>
    <w:rsid w:val="0096742B"/>
    <w:rsid w:val="009924CF"/>
    <w:rsid w:val="00994100"/>
    <w:rsid w:val="009A6B17"/>
    <w:rsid w:val="009C4BE2"/>
    <w:rsid w:val="009D4C29"/>
    <w:rsid w:val="009F32BC"/>
    <w:rsid w:val="009F6AD2"/>
    <w:rsid w:val="00A00D8D"/>
    <w:rsid w:val="00A01BB6"/>
    <w:rsid w:val="00A21510"/>
    <w:rsid w:val="00A4303C"/>
    <w:rsid w:val="00A470FD"/>
    <w:rsid w:val="00A62DAB"/>
    <w:rsid w:val="00A726A6"/>
    <w:rsid w:val="00A97535"/>
    <w:rsid w:val="00AA2BAA"/>
    <w:rsid w:val="00AA73F1"/>
    <w:rsid w:val="00AB0E1A"/>
    <w:rsid w:val="00AB1A30"/>
    <w:rsid w:val="00AB3C36"/>
    <w:rsid w:val="00AD10EB"/>
    <w:rsid w:val="00AD1ED3"/>
    <w:rsid w:val="00AD55EB"/>
    <w:rsid w:val="00B03C50"/>
    <w:rsid w:val="00B0777D"/>
    <w:rsid w:val="00B10D51"/>
    <w:rsid w:val="00B1195F"/>
    <w:rsid w:val="00B209C7"/>
    <w:rsid w:val="00B3644F"/>
    <w:rsid w:val="00B4057A"/>
    <w:rsid w:val="00B40894"/>
    <w:rsid w:val="00B444AE"/>
    <w:rsid w:val="00B45E75"/>
    <w:rsid w:val="00B50876"/>
    <w:rsid w:val="00B55AB0"/>
    <w:rsid w:val="00B55EE5"/>
    <w:rsid w:val="00B71D1F"/>
    <w:rsid w:val="00B73DE6"/>
    <w:rsid w:val="00B86EF0"/>
    <w:rsid w:val="00B958CD"/>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32F6B"/>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E63AB"/>
    <w:rsid w:val="00DF09A7"/>
    <w:rsid w:val="00E001D6"/>
    <w:rsid w:val="00E03A76"/>
    <w:rsid w:val="00E04410"/>
    <w:rsid w:val="00E11351"/>
    <w:rsid w:val="00E44879"/>
    <w:rsid w:val="00E75AE0"/>
    <w:rsid w:val="00E75E69"/>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5558"/>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350EEE"/>
    <w:rPr>
      <w:color w:val="0000FF" w:themeColor="hyperlink"/>
      <w:u w:val="single"/>
    </w:rPr>
  </w:style>
  <w:style w:type="paragraph" w:styleId="BalloonText">
    <w:name w:val="Balloon Text"/>
    <w:basedOn w:val="Normal"/>
    <w:link w:val="BalloonTextChar"/>
    <w:rsid w:val="00544D17"/>
    <w:rPr>
      <w:rFonts w:ascii="Tahoma" w:hAnsi="Tahoma" w:cs="Tahoma"/>
      <w:sz w:val="16"/>
      <w:szCs w:val="16"/>
    </w:rPr>
  </w:style>
  <w:style w:type="character" w:customStyle="1" w:styleId="BalloonTextChar">
    <w:name w:val="Balloon Text Char"/>
    <w:basedOn w:val="DefaultParagraphFont"/>
    <w:link w:val="BalloonText"/>
    <w:rsid w:val="00544D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350EEE"/>
    <w:rPr>
      <w:color w:val="0000FF" w:themeColor="hyperlink"/>
      <w:u w:val="single"/>
    </w:rPr>
  </w:style>
  <w:style w:type="paragraph" w:styleId="BalloonText">
    <w:name w:val="Balloon Text"/>
    <w:basedOn w:val="Normal"/>
    <w:link w:val="BalloonTextChar"/>
    <w:rsid w:val="00544D17"/>
    <w:rPr>
      <w:rFonts w:ascii="Tahoma" w:hAnsi="Tahoma" w:cs="Tahoma"/>
      <w:sz w:val="16"/>
      <w:szCs w:val="16"/>
    </w:rPr>
  </w:style>
  <w:style w:type="character" w:customStyle="1" w:styleId="BalloonTextChar">
    <w:name w:val="Balloon Text Char"/>
    <w:basedOn w:val="DefaultParagraphFont"/>
    <w:link w:val="BalloonText"/>
    <w:rsid w:val="00544D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stone@southernc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keating@gunster.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rg@beggslane.com" TargetMode="External"/><Relationship Id="rId4" Type="http://schemas.openxmlformats.org/officeDocument/2006/relationships/webSettings" Target="webSettings.xml"/><Relationship Id="rId9" Type="http://schemas.openxmlformats.org/officeDocument/2006/relationships/hyperlink" Target="mailto:rab@beggslane.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765</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2018-02-15T15:44:00Z</dcterms:created>
  <dcterms:modified xsi:type="dcterms:W3CDTF">2018-02-15T15:59:00Z</dcterms:modified>
</cp:coreProperties>
</file>