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0508" w:rsidP="00090508">
      <w:pPr>
        <w:pStyle w:val="OrderHeading"/>
      </w:pPr>
      <w:r>
        <w:t>BEFORE THE FLORIDA PUBLIC SERVICE COMMISSION</w:t>
      </w:r>
    </w:p>
    <w:p w:rsidR="00090508" w:rsidRDefault="00090508" w:rsidP="00090508">
      <w:pPr>
        <w:pStyle w:val="OrderHeading"/>
      </w:pPr>
    </w:p>
    <w:p w:rsidR="00090508" w:rsidRDefault="00090508" w:rsidP="000905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0508" w:rsidRPr="00C63FCF" w:rsidTr="00C63FCF">
        <w:trPr>
          <w:trHeight w:val="828"/>
        </w:trPr>
        <w:tc>
          <w:tcPr>
            <w:tcW w:w="4788" w:type="dxa"/>
            <w:tcBorders>
              <w:bottom w:val="nil"/>
              <w:right w:val="double" w:sz="6" w:space="0" w:color="auto"/>
            </w:tcBorders>
            <w:shd w:val="clear" w:color="auto" w:fill="auto"/>
          </w:tcPr>
          <w:p w:rsidR="00090508" w:rsidRDefault="00090508" w:rsidP="00C63FCF">
            <w:pPr>
              <w:pStyle w:val="OrderBody"/>
              <w:tabs>
                <w:tab w:val="center" w:pos="4320"/>
                <w:tab w:val="right" w:pos="8640"/>
              </w:tabs>
              <w:jc w:val="left"/>
            </w:pPr>
            <w:r>
              <w:t xml:space="preserve">In re: </w:t>
            </w:r>
            <w:bookmarkStart w:id="0" w:name="SMInRe"/>
            <w:bookmarkEnd w:id="0"/>
            <w:r>
              <w:t>Petition to determine need for Seminole combined cycle facility, by Seminole Electric Cooperative, Inc.</w:t>
            </w:r>
          </w:p>
          <w:p w:rsidR="00090508" w:rsidRDefault="0009050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90508" w:rsidRDefault="00090508" w:rsidP="00C63FCF">
            <w:pPr>
              <w:pStyle w:val="OrderBody"/>
              <w:tabs>
                <w:tab w:val="center" w:pos="4320"/>
                <w:tab w:val="right" w:pos="8640"/>
              </w:tabs>
              <w:jc w:val="left"/>
            </w:pPr>
            <w:r>
              <w:t xml:space="preserve">DOCKET NO. </w:t>
            </w:r>
            <w:bookmarkStart w:id="1" w:name="SMDocketNo"/>
            <w:bookmarkEnd w:id="1"/>
            <w:r>
              <w:t>20170266-EC</w:t>
            </w:r>
          </w:p>
        </w:tc>
      </w:tr>
      <w:tr w:rsidR="00090508" w:rsidRPr="00C63FCF" w:rsidTr="00C63FCF">
        <w:trPr>
          <w:trHeight w:val="828"/>
        </w:trPr>
        <w:tc>
          <w:tcPr>
            <w:tcW w:w="4788" w:type="dxa"/>
            <w:tcBorders>
              <w:top w:val="nil"/>
              <w:bottom w:val="single" w:sz="8" w:space="0" w:color="auto"/>
              <w:right w:val="double" w:sz="6" w:space="0" w:color="auto"/>
            </w:tcBorders>
            <w:shd w:val="clear" w:color="auto" w:fill="auto"/>
          </w:tcPr>
          <w:p w:rsidR="00090508" w:rsidRDefault="00090508" w:rsidP="00C63FCF">
            <w:pPr>
              <w:pStyle w:val="OrderBody"/>
              <w:tabs>
                <w:tab w:val="center" w:pos="4320"/>
                <w:tab w:val="right" w:pos="8640"/>
              </w:tabs>
              <w:jc w:val="left"/>
            </w:pPr>
            <w:r>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rsidR="00090508" w:rsidRDefault="00090508" w:rsidP="00090508">
            <w:pPr>
              <w:pStyle w:val="OrderBody"/>
            </w:pPr>
            <w:r>
              <w:t xml:space="preserve">DOCKET NO. </w:t>
            </w:r>
            <w:bookmarkStart w:id="2" w:name="SMDocketNo2"/>
            <w:bookmarkEnd w:id="2"/>
            <w:r>
              <w:t>20170267-EC</w:t>
            </w:r>
          </w:p>
          <w:p w:rsidR="00090508" w:rsidRDefault="00090508" w:rsidP="00C63FCF">
            <w:pPr>
              <w:pStyle w:val="OrderBody"/>
              <w:tabs>
                <w:tab w:val="center" w:pos="4320"/>
                <w:tab w:val="right" w:pos="8640"/>
              </w:tabs>
              <w:jc w:val="left"/>
            </w:pPr>
            <w:r>
              <w:t xml:space="preserve">ORDER NO. </w:t>
            </w:r>
            <w:bookmarkStart w:id="3" w:name="OrderNo0093"/>
            <w:r w:rsidR="00807D6B">
              <w:t>PSC-2018-0093A-CFO-E</w:t>
            </w:r>
            <w:r w:rsidR="00434E48">
              <w:t>C</w:t>
            </w:r>
            <w:bookmarkEnd w:id="3"/>
          </w:p>
          <w:p w:rsidR="00090508" w:rsidRDefault="00090508" w:rsidP="00C63FCF">
            <w:pPr>
              <w:pStyle w:val="OrderBody"/>
              <w:tabs>
                <w:tab w:val="center" w:pos="4320"/>
                <w:tab w:val="right" w:pos="8640"/>
              </w:tabs>
              <w:jc w:val="left"/>
            </w:pPr>
            <w:r>
              <w:t xml:space="preserve">ISSUED: </w:t>
            </w:r>
            <w:r w:rsidR="00807D6B">
              <w:t>March 1, 2018</w:t>
            </w:r>
          </w:p>
          <w:p w:rsidR="00090508" w:rsidRDefault="00090508" w:rsidP="00C63FCF">
            <w:pPr>
              <w:pStyle w:val="OrderBody"/>
              <w:tabs>
                <w:tab w:val="center" w:pos="4320"/>
                <w:tab w:val="right" w:pos="8640"/>
              </w:tabs>
              <w:jc w:val="left"/>
            </w:pPr>
          </w:p>
        </w:tc>
      </w:tr>
    </w:tbl>
    <w:p w:rsidR="00CB5276" w:rsidRDefault="00CB5276">
      <w:pPr>
        <w:pStyle w:val="OrderBody"/>
      </w:pPr>
      <w:bookmarkStart w:id="4" w:name="Commissioners"/>
      <w:bookmarkEnd w:id="4"/>
    </w:p>
    <w:p w:rsidR="00BF3407" w:rsidRDefault="004C79DD" w:rsidP="000B7A04">
      <w:pPr>
        <w:pStyle w:val="CenterUnderline"/>
      </w:pPr>
      <w:bookmarkStart w:id="5" w:name="OrderText"/>
      <w:bookmarkEnd w:id="5"/>
      <w:r>
        <w:t xml:space="preserve">AMENDATORY </w:t>
      </w:r>
      <w:r w:rsidR="000B7A04">
        <w:t>ORDER</w:t>
      </w:r>
      <w:bookmarkStart w:id="6" w:name="OrderTitle"/>
      <w:r w:rsidR="000B7A04">
        <w:t xml:space="preserve"> </w:t>
      </w:r>
      <w:r w:rsidR="00BF3407">
        <w:t>GRANTING SEMINOLE ELECTRIC COOPERATIVE, INC.’S REQUEST FOR CONFIDENTIAL CLASSIFICATION</w:t>
      </w:r>
    </w:p>
    <w:p w:rsidR="000B7A04" w:rsidRDefault="00BF3407" w:rsidP="000B7A04">
      <w:pPr>
        <w:pStyle w:val="CenterUnderline"/>
      </w:pPr>
      <w:r>
        <w:t>(EXHIBIT NO. AST-1, D</w:t>
      </w:r>
      <w:r w:rsidR="004C79DD">
        <w:t>OCUMENT 2 IN DOCUMENT NOS. 10831</w:t>
      </w:r>
      <w:r>
        <w:t>-2017 AND 1</w:t>
      </w:r>
      <w:r w:rsidR="004C79DD">
        <w:t>0</w:t>
      </w:r>
      <w:r>
        <w:t>8</w:t>
      </w:r>
      <w:r w:rsidR="004C79DD">
        <w:t>33</w:t>
      </w:r>
      <w:r>
        <w:t>-2017)</w:t>
      </w:r>
      <w:r w:rsidR="000B7A04">
        <w:t xml:space="preserve"> </w:t>
      </w:r>
      <w:bookmarkEnd w:id="6"/>
    </w:p>
    <w:p w:rsidR="000B7A04" w:rsidRDefault="000B7A04" w:rsidP="000B7A04">
      <w:pPr>
        <w:pStyle w:val="CenterUnderline"/>
      </w:pPr>
    </w:p>
    <w:p w:rsidR="000B7A04" w:rsidRPr="00374A6B" w:rsidRDefault="00374A6B" w:rsidP="00374A6B">
      <w:pPr>
        <w:ind w:firstLine="720"/>
        <w:jc w:val="both"/>
      </w:pPr>
      <w:r w:rsidRPr="00096D60">
        <w:t xml:space="preserve">On </w:t>
      </w:r>
      <w:r w:rsidRPr="00FC0AA7">
        <w:rPr>
          <w:bCs/>
        </w:rPr>
        <w:t>February 20, 2018</w:t>
      </w:r>
      <w:r>
        <w:rPr>
          <w:bCs/>
        </w:rPr>
        <w:t>,</w:t>
      </w:r>
      <w:r w:rsidRPr="00FC0AA7">
        <w:rPr>
          <w:bCs/>
        </w:rPr>
        <w:t xml:space="preserve"> </w:t>
      </w:r>
      <w:r w:rsidRPr="00096D60">
        <w:t xml:space="preserve">Order No. </w:t>
      </w:r>
      <w:r w:rsidRPr="00FC0AA7">
        <w:rPr>
          <w:bCs/>
        </w:rPr>
        <w:t>PSC-</w:t>
      </w:r>
      <w:r>
        <w:rPr>
          <w:bCs/>
        </w:rPr>
        <w:t>2018-0093-CFO-E</w:t>
      </w:r>
      <w:r w:rsidR="00434E48">
        <w:rPr>
          <w:bCs/>
        </w:rPr>
        <w:t>C</w:t>
      </w:r>
      <w:r>
        <w:rPr>
          <w:bCs/>
        </w:rPr>
        <w:t xml:space="preserve"> was issued</w:t>
      </w:r>
      <w:r w:rsidRPr="00FC0AA7">
        <w:rPr>
          <w:bCs/>
        </w:rPr>
        <w:t xml:space="preserve"> approving the request to grant confidential classification of Exhibit No. AST-1, Document 2 by Seminole Electric Cooperative, Inc. </w:t>
      </w:r>
      <w:r w:rsidRPr="00096D60">
        <w:t xml:space="preserve">However, due to a scrivener’s error, </w:t>
      </w:r>
      <w:r>
        <w:t>the Document Nos. indicated in the Order title and body were incorrectly referred to as 10828-2017 and 10829-2017. Instead, the Document Nos. should have referenced 10831-2017 and 10833-2017, respectively.</w:t>
      </w:r>
      <w:r w:rsidRPr="00096D60">
        <w:t xml:space="preserve"> Therefore, Order No. </w:t>
      </w:r>
      <w:r w:rsidRPr="00FC0AA7">
        <w:rPr>
          <w:bCs/>
        </w:rPr>
        <w:t>PSC-</w:t>
      </w:r>
      <w:r w:rsidR="00434E48">
        <w:rPr>
          <w:bCs/>
        </w:rPr>
        <w:t>2018-0093-CFO-EC</w:t>
      </w:r>
      <w:r w:rsidRPr="00096D60">
        <w:t xml:space="preserve"> is amended to reflect</w:t>
      </w:r>
      <w:r>
        <w:t xml:space="preserve"> that each reference to Document No. 10828-2017 should be replaced with Document No. 10831-2017, and that each reference to Document No. 10829-2017 should be replaced with Document No. 10833-2017.</w:t>
      </w:r>
    </w:p>
    <w:p w:rsidR="000B7A04" w:rsidRPr="00817318" w:rsidRDefault="000B7A04" w:rsidP="000B7A04">
      <w:pPr>
        <w:pStyle w:val="ListParagraph"/>
        <w:ind w:left="0"/>
        <w:jc w:val="both"/>
        <w:rPr>
          <w:rFonts w:ascii="Times New Roman" w:hAnsi="Times New Roman"/>
          <w:iCs/>
          <w:color w:val="212121"/>
        </w:rPr>
      </w:pPr>
    </w:p>
    <w:p w:rsidR="000B7A04" w:rsidRPr="00817318" w:rsidRDefault="000B7A04" w:rsidP="000B7A04">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0B7A04" w:rsidRPr="00817318" w:rsidRDefault="000B7A04" w:rsidP="000B7A04">
      <w:pPr>
        <w:pStyle w:val="ListParagraph"/>
        <w:ind w:left="0"/>
        <w:jc w:val="both"/>
        <w:rPr>
          <w:rFonts w:ascii="Times New Roman" w:hAnsi="Times New Roman"/>
          <w:iCs/>
          <w:color w:val="212121"/>
        </w:rPr>
      </w:pPr>
    </w:p>
    <w:p w:rsidR="000B7A04" w:rsidRDefault="000B7A04" w:rsidP="000B7A04">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w:t>
      </w:r>
      <w:r w:rsidR="00374A6B">
        <w:rPr>
          <w:rFonts w:ascii="Times New Roman" w:hAnsi="Times New Roman"/>
          <w:iCs/>
          <w:color w:val="212121"/>
        </w:rPr>
        <w:t>Clark</w:t>
      </w:r>
      <w:r w:rsidRPr="00817318">
        <w:rPr>
          <w:rFonts w:ascii="Times New Roman" w:hAnsi="Times New Roman"/>
          <w:iCs/>
          <w:color w:val="212121"/>
        </w:rPr>
        <w:t xml:space="preserve">, as Prehearing Officer, </w:t>
      </w:r>
      <w:r w:rsidR="00374A6B">
        <w:rPr>
          <w:rFonts w:ascii="Times New Roman" w:hAnsi="Times New Roman"/>
          <w:iCs/>
          <w:color w:val="212121"/>
        </w:rPr>
        <w:t xml:space="preserve">that </w:t>
      </w:r>
      <w:r w:rsidR="00434E48">
        <w:rPr>
          <w:rFonts w:ascii="Times New Roman" w:hAnsi="Times New Roman"/>
          <w:iCs/>
          <w:color w:val="212121"/>
        </w:rPr>
        <w:t>Order No. PSC-2018-0093-CFO-EC</w:t>
      </w:r>
      <w:r w:rsidR="00374A6B" w:rsidRPr="00374A6B">
        <w:rPr>
          <w:rFonts w:ascii="Times New Roman" w:hAnsi="Times New Roman"/>
          <w:iCs/>
          <w:color w:val="212121"/>
        </w:rPr>
        <w:t xml:space="preserve"> is hereby amended to reflect that each reference to Document No. 10828-2017 is replaced with Document No. 10831-2017, and each reference to Document No. 10829-2017 is replac</w:t>
      </w:r>
      <w:r w:rsidR="00004948">
        <w:rPr>
          <w:rFonts w:ascii="Times New Roman" w:hAnsi="Times New Roman"/>
          <w:iCs/>
          <w:color w:val="212121"/>
        </w:rPr>
        <w:t>ed with Document No. 10833-2017</w:t>
      </w:r>
      <w:r w:rsidR="00966BDE">
        <w:rPr>
          <w:rFonts w:ascii="Times New Roman" w:hAnsi="Times New Roman"/>
          <w:iCs/>
          <w:color w:val="212121"/>
        </w:rPr>
        <w:t>.   It is further</w:t>
      </w:r>
    </w:p>
    <w:p w:rsidR="00374A6B" w:rsidRPr="00817318" w:rsidRDefault="00374A6B" w:rsidP="000B7A04">
      <w:pPr>
        <w:pStyle w:val="ListParagraph"/>
        <w:ind w:left="0"/>
        <w:jc w:val="both"/>
        <w:rPr>
          <w:rFonts w:ascii="Times New Roman" w:hAnsi="Times New Roman"/>
          <w:iCs/>
          <w:color w:val="212121"/>
        </w:rPr>
      </w:pPr>
    </w:p>
    <w:p w:rsidR="000B7A04" w:rsidRPr="00374A6B" w:rsidRDefault="00374A6B" w:rsidP="00374A6B">
      <w:pPr>
        <w:ind w:firstLine="720"/>
        <w:jc w:val="both"/>
      </w:pPr>
      <w:r w:rsidRPr="00096D60">
        <w:t>ORDERED that Order No.</w:t>
      </w:r>
      <w:bookmarkStart w:id="7" w:name="_GoBack"/>
      <w:bookmarkEnd w:id="7"/>
      <w:r w:rsidRPr="00096D60">
        <w:t xml:space="preserve"> </w:t>
      </w:r>
      <w:r w:rsidRPr="00FC0AA7">
        <w:rPr>
          <w:bCs/>
        </w:rPr>
        <w:t>PSC-</w:t>
      </w:r>
      <w:r w:rsidR="00434E48">
        <w:rPr>
          <w:bCs/>
        </w:rPr>
        <w:t>2018-0093-CFO-EC</w:t>
      </w:r>
      <w:r w:rsidRPr="00096D60">
        <w:t xml:space="preserve"> is reaffirmed in all other respects.</w:t>
      </w:r>
    </w:p>
    <w:p w:rsidR="000B7A04" w:rsidRDefault="000B7A04" w:rsidP="000B7A04">
      <w:pPr>
        <w:pStyle w:val="ListParagraph"/>
        <w:ind w:left="0"/>
        <w:jc w:val="both"/>
        <w:rPr>
          <w:rFonts w:ascii="Times New Roman" w:hAnsi="Times New Roman"/>
          <w:iCs/>
          <w:color w:val="212121"/>
        </w:rPr>
      </w:pPr>
    </w:p>
    <w:p w:rsidR="000B7A04" w:rsidRDefault="004467E8" w:rsidP="000B7A04">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r>
      <w:r w:rsidR="000B7A04">
        <w:rPr>
          <w:rFonts w:ascii="Times New Roman" w:hAnsi="Times New Roman"/>
          <w:iCs/>
          <w:color w:val="212121"/>
        </w:rPr>
        <w:t xml:space="preserve">By ORDER of Commissioner Gary F. Clark, as Prehearing Officer, this </w:t>
      </w:r>
      <w:bookmarkStart w:id="8" w:name="replaceDate"/>
      <w:bookmarkEnd w:id="8"/>
      <w:r w:rsidR="00807D6B">
        <w:rPr>
          <w:rFonts w:ascii="Times New Roman" w:hAnsi="Times New Roman"/>
          <w:iCs/>
          <w:color w:val="212121"/>
          <w:u w:val="single"/>
        </w:rPr>
        <w:t>1st</w:t>
      </w:r>
      <w:r w:rsidR="00807D6B">
        <w:rPr>
          <w:rFonts w:ascii="Times New Roman" w:hAnsi="Times New Roman"/>
          <w:iCs/>
          <w:color w:val="212121"/>
        </w:rPr>
        <w:t xml:space="preserve"> day of </w:t>
      </w:r>
      <w:r w:rsidR="00807D6B">
        <w:rPr>
          <w:rFonts w:ascii="Times New Roman" w:hAnsi="Times New Roman"/>
          <w:iCs/>
          <w:color w:val="212121"/>
          <w:u w:val="single"/>
        </w:rPr>
        <w:t>March</w:t>
      </w:r>
      <w:r w:rsidR="00807D6B">
        <w:rPr>
          <w:rFonts w:ascii="Times New Roman" w:hAnsi="Times New Roman"/>
          <w:iCs/>
          <w:color w:val="212121"/>
        </w:rPr>
        <w:t xml:space="preserve">, </w:t>
      </w:r>
      <w:r w:rsidR="00807D6B">
        <w:rPr>
          <w:rFonts w:ascii="Times New Roman" w:hAnsi="Times New Roman"/>
          <w:iCs/>
          <w:color w:val="212121"/>
          <w:u w:val="single"/>
        </w:rPr>
        <w:t>2018</w:t>
      </w:r>
      <w:r w:rsidR="00807D6B">
        <w:rPr>
          <w:rFonts w:ascii="Times New Roman" w:hAnsi="Times New Roman"/>
          <w:iCs/>
          <w:color w:val="212121"/>
        </w:rPr>
        <w:t>.</w:t>
      </w:r>
    </w:p>
    <w:p w:rsidR="00807D6B" w:rsidRPr="00807D6B" w:rsidRDefault="00807D6B" w:rsidP="000B7A04">
      <w:pPr>
        <w:pStyle w:val="ListParagraph"/>
        <w:keepNext/>
        <w:keepLines/>
        <w:ind w:left="0"/>
        <w:jc w:val="both"/>
        <w:rPr>
          <w:rFonts w:ascii="Times New Roman" w:hAnsi="Times New Roman"/>
          <w:iCs/>
          <w:color w:val="212121"/>
        </w:rPr>
      </w:pPr>
    </w:p>
    <w:p w:rsidR="000B7A04" w:rsidRDefault="000B7A04" w:rsidP="000B7A04">
      <w:pPr>
        <w:pStyle w:val="ListParagraph"/>
        <w:keepNext/>
        <w:keepLines/>
        <w:ind w:left="0"/>
        <w:jc w:val="both"/>
        <w:rPr>
          <w:rFonts w:ascii="Times New Roman" w:hAnsi="Times New Roman"/>
          <w:iCs/>
          <w:color w:val="212121"/>
        </w:rPr>
      </w:pPr>
    </w:p>
    <w:p w:rsidR="000B7A04" w:rsidRDefault="000B7A04" w:rsidP="000B7A04">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0B7A04" w:rsidRPr="000B7A04" w:rsidTr="000B7A04">
        <w:tc>
          <w:tcPr>
            <w:tcW w:w="720" w:type="dxa"/>
            <w:shd w:val="clear" w:color="auto" w:fill="auto"/>
          </w:tcPr>
          <w:p w:rsidR="000B7A04" w:rsidRPr="000B7A04" w:rsidRDefault="000B7A04" w:rsidP="000B7A04">
            <w:pPr>
              <w:pStyle w:val="ListParagraph"/>
              <w:keepNext/>
              <w:keepLines/>
              <w:ind w:left="0"/>
              <w:jc w:val="both"/>
              <w:rPr>
                <w:rFonts w:ascii="Times New Roman" w:hAnsi="Times New Roman"/>
                <w:iCs/>
              </w:rPr>
            </w:pPr>
            <w:bookmarkStart w:id="9" w:name="bkmrkSignature" w:colFirst="0" w:colLast="0"/>
          </w:p>
        </w:tc>
        <w:tc>
          <w:tcPr>
            <w:tcW w:w="4320" w:type="dxa"/>
            <w:tcBorders>
              <w:bottom w:val="single" w:sz="4" w:space="0" w:color="auto"/>
            </w:tcBorders>
            <w:shd w:val="clear" w:color="auto" w:fill="auto"/>
          </w:tcPr>
          <w:p w:rsidR="000B7A04" w:rsidRPr="000B7A04" w:rsidRDefault="00807D6B" w:rsidP="000B7A04">
            <w:pPr>
              <w:pStyle w:val="ListParagraph"/>
              <w:keepNext/>
              <w:keepLines/>
              <w:ind w:left="0"/>
              <w:jc w:val="both"/>
              <w:rPr>
                <w:rFonts w:ascii="Times New Roman" w:hAnsi="Times New Roman"/>
                <w:iCs/>
              </w:rPr>
            </w:pPr>
            <w:r>
              <w:rPr>
                <w:rFonts w:ascii="Times New Roman" w:hAnsi="Times New Roman"/>
                <w:iCs/>
              </w:rPr>
              <w:t>/s/ Gary F. Clark</w:t>
            </w:r>
          </w:p>
        </w:tc>
      </w:tr>
      <w:bookmarkEnd w:id="9"/>
      <w:tr w:rsidR="000B7A04" w:rsidRPr="000B7A04" w:rsidTr="000B7A04">
        <w:tc>
          <w:tcPr>
            <w:tcW w:w="720" w:type="dxa"/>
            <w:shd w:val="clear" w:color="auto" w:fill="auto"/>
          </w:tcPr>
          <w:p w:rsidR="000B7A04" w:rsidRPr="000B7A04" w:rsidRDefault="000B7A04" w:rsidP="000B7A04">
            <w:pPr>
              <w:pStyle w:val="ListParagraph"/>
              <w:keepNext/>
              <w:keepLines/>
              <w:ind w:left="0"/>
              <w:jc w:val="both"/>
              <w:rPr>
                <w:rFonts w:ascii="Times New Roman" w:hAnsi="Times New Roman"/>
                <w:iCs/>
              </w:rPr>
            </w:pPr>
          </w:p>
        </w:tc>
        <w:tc>
          <w:tcPr>
            <w:tcW w:w="4320" w:type="dxa"/>
            <w:tcBorders>
              <w:top w:val="single" w:sz="4" w:space="0" w:color="auto"/>
            </w:tcBorders>
            <w:shd w:val="clear" w:color="auto" w:fill="auto"/>
          </w:tcPr>
          <w:p w:rsidR="000B7A04" w:rsidRPr="000B7A04" w:rsidRDefault="000B7A04" w:rsidP="000B7A04">
            <w:pPr>
              <w:pStyle w:val="ListParagraph"/>
              <w:keepNext/>
              <w:keepLines/>
              <w:ind w:left="0"/>
              <w:jc w:val="both"/>
              <w:rPr>
                <w:rFonts w:ascii="Times New Roman" w:hAnsi="Times New Roman"/>
                <w:iCs/>
              </w:rPr>
            </w:pPr>
            <w:r w:rsidRPr="000B7A04">
              <w:rPr>
                <w:rFonts w:ascii="Times New Roman" w:hAnsi="Times New Roman"/>
                <w:iCs/>
              </w:rPr>
              <w:t>GARY F. CLARK</w:t>
            </w:r>
          </w:p>
          <w:p w:rsidR="000B7A04" w:rsidRPr="000B7A04" w:rsidRDefault="000B7A04" w:rsidP="000B7A04">
            <w:pPr>
              <w:pStyle w:val="ListParagraph"/>
              <w:keepNext/>
              <w:keepLines/>
              <w:ind w:left="0"/>
              <w:jc w:val="both"/>
              <w:rPr>
                <w:rFonts w:ascii="Times New Roman" w:hAnsi="Times New Roman"/>
                <w:iCs/>
              </w:rPr>
            </w:pPr>
            <w:r w:rsidRPr="000B7A04">
              <w:rPr>
                <w:rFonts w:ascii="Times New Roman" w:hAnsi="Times New Roman"/>
                <w:iCs/>
              </w:rPr>
              <w:t>Commissioner and Prehearing Officer</w:t>
            </w:r>
          </w:p>
        </w:tc>
      </w:tr>
    </w:tbl>
    <w:p w:rsidR="000B7A04" w:rsidRDefault="000B7A04" w:rsidP="000B7A04">
      <w:pPr>
        <w:pStyle w:val="OrderSigInfo"/>
        <w:keepNext/>
        <w:keepLines/>
      </w:pPr>
      <w:r>
        <w:t>Florida Public Service Commission</w:t>
      </w:r>
    </w:p>
    <w:p w:rsidR="000B7A04" w:rsidRDefault="000B7A04" w:rsidP="000B7A04">
      <w:pPr>
        <w:pStyle w:val="OrderSigInfo"/>
        <w:keepNext/>
        <w:keepLines/>
      </w:pPr>
      <w:r>
        <w:t>2540 Shumard Oak Boulevard</w:t>
      </w:r>
    </w:p>
    <w:p w:rsidR="000B7A04" w:rsidRDefault="000B7A04" w:rsidP="000B7A04">
      <w:pPr>
        <w:pStyle w:val="OrderSigInfo"/>
        <w:keepNext/>
        <w:keepLines/>
      </w:pPr>
      <w:r>
        <w:t>Tallahassee, Florida  32399</w:t>
      </w:r>
    </w:p>
    <w:p w:rsidR="000B7A04" w:rsidRDefault="000B7A04" w:rsidP="000B7A04">
      <w:pPr>
        <w:pStyle w:val="OrderSigInfo"/>
        <w:keepNext/>
        <w:keepLines/>
      </w:pPr>
      <w:r>
        <w:t>(850) 413</w:t>
      </w:r>
      <w:r>
        <w:noBreakHyphen/>
        <w:t>6770</w:t>
      </w:r>
    </w:p>
    <w:p w:rsidR="000B7A04" w:rsidRDefault="000B7A04" w:rsidP="000B7A04">
      <w:pPr>
        <w:pStyle w:val="OrderSigInfo"/>
        <w:keepNext/>
        <w:keepLines/>
      </w:pPr>
      <w:r>
        <w:t>www.floridapsc.com</w:t>
      </w:r>
    </w:p>
    <w:p w:rsidR="000B7A04" w:rsidRDefault="000B7A04" w:rsidP="000B7A04">
      <w:pPr>
        <w:pStyle w:val="OrderSigInfo"/>
        <w:keepNext/>
        <w:keepLines/>
      </w:pPr>
    </w:p>
    <w:p w:rsidR="000B7A04" w:rsidRDefault="000B7A04" w:rsidP="000B7A04">
      <w:pPr>
        <w:pStyle w:val="OrderSigInfo"/>
        <w:keepNext/>
        <w:keepLines/>
      </w:pPr>
      <w:r>
        <w:t>Copies furnished:  A copy of this document is provided to the parties of record at the time of issuance and, if applicable, interested persons.</w:t>
      </w:r>
    </w:p>
    <w:p w:rsidR="000B7A04" w:rsidRDefault="000B7A04" w:rsidP="000B7A04">
      <w:pPr>
        <w:pStyle w:val="ListParagraph"/>
        <w:keepNext/>
        <w:keepLines/>
        <w:ind w:left="0"/>
        <w:jc w:val="both"/>
        <w:rPr>
          <w:rFonts w:ascii="Times New Roman" w:hAnsi="Times New Roman"/>
          <w:iCs/>
        </w:rPr>
      </w:pPr>
    </w:p>
    <w:p w:rsidR="000B7A04" w:rsidRDefault="000B7A04" w:rsidP="000B7A04">
      <w:pPr>
        <w:pStyle w:val="ListParagraph"/>
        <w:keepNext/>
        <w:keepLines/>
        <w:ind w:left="0"/>
        <w:jc w:val="both"/>
        <w:rPr>
          <w:rFonts w:ascii="Times New Roman" w:hAnsi="Times New Roman"/>
          <w:iCs/>
        </w:rPr>
      </w:pPr>
      <w:r>
        <w:rPr>
          <w:rFonts w:ascii="Times New Roman" w:hAnsi="Times New Roman"/>
          <w:iCs/>
        </w:rPr>
        <w:t>RD</w:t>
      </w:r>
    </w:p>
    <w:p w:rsidR="000B7A04" w:rsidRDefault="000B7A04" w:rsidP="000B7A04">
      <w:pPr>
        <w:pStyle w:val="ListParagraph"/>
        <w:keepNext/>
        <w:keepLines/>
        <w:ind w:left="0"/>
        <w:jc w:val="both"/>
        <w:rPr>
          <w:rFonts w:ascii="Times New Roman" w:hAnsi="Times New Roman"/>
          <w:iCs/>
        </w:rPr>
      </w:pPr>
    </w:p>
    <w:p w:rsidR="000B7A04" w:rsidRPr="000B7A04" w:rsidRDefault="000B7A04" w:rsidP="000B7A04">
      <w:pPr>
        <w:pStyle w:val="ListParagraph"/>
        <w:keepNext/>
        <w:keepLines/>
        <w:ind w:left="0"/>
        <w:jc w:val="both"/>
        <w:rPr>
          <w:rFonts w:ascii="Times New Roman" w:hAnsi="Times New Roman"/>
          <w:iCs/>
        </w:rPr>
      </w:pPr>
    </w:p>
    <w:p w:rsidR="000B7A04" w:rsidRPr="000B7A04" w:rsidRDefault="000B7A04" w:rsidP="000B7A04">
      <w:pPr>
        <w:pStyle w:val="ListParagraph"/>
        <w:keepNext/>
        <w:keepLines/>
        <w:ind w:left="0"/>
        <w:jc w:val="both"/>
        <w:rPr>
          <w:rFonts w:ascii="Times New Roman" w:hAnsi="Times New Roman"/>
          <w:iCs/>
        </w:rPr>
      </w:pPr>
    </w:p>
    <w:p w:rsidR="000B7A04" w:rsidRDefault="000B7A04" w:rsidP="000B7A04">
      <w:pPr>
        <w:pStyle w:val="CenterUnderline"/>
      </w:pPr>
      <w:r>
        <w:t>NOTICE OF FURTHER PROCEEDINGS OR JUDICIAL REVIEW</w:t>
      </w:r>
    </w:p>
    <w:p w:rsidR="000B7A04" w:rsidRDefault="000B7A04" w:rsidP="000B7A04">
      <w:pPr>
        <w:pStyle w:val="CenterUnderline"/>
      </w:pPr>
    </w:p>
    <w:p w:rsidR="000B7A04" w:rsidRDefault="000B7A04" w:rsidP="000B7A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7A04" w:rsidRDefault="000B7A04" w:rsidP="000B7A04">
      <w:pPr>
        <w:pStyle w:val="OrderBody"/>
      </w:pPr>
    </w:p>
    <w:p w:rsidR="000B7A04" w:rsidRDefault="000B7A04" w:rsidP="000B7A04">
      <w:pPr>
        <w:pStyle w:val="OrderBody"/>
      </w:pPr>
      <w:r>
        <w:tab/>
        <w:t>Mediation may be available on a case-by-case basis.  If mediation is conducted, it does not affect a substantially interested person's right to a hearing.</w:t>
      </w:r>
    </w:p>
    <w:p w:rsidR="000B7A04" w:rsidRDefault="000B7A04" w:rsidP="000B7A04">
      <w:pPr>
        <w:pStyle w:val="OrderBody"/>
      </w:pPr>
    </w:p>
    <w:p w:rsidR="000B7A04" w:rsidRDefault="000B7A04" w:rsidP="000B7A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0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508" w:rsidRDefault="00090508">
      <w:r>
        <w:separator/>
      </w:r>
    </w:p>
  </w:endnote>
  <w:endnote w:type="continuationSeparator" w:id="0">
    <w:p w:rsidR="00090508" w:rsidRDefault="0009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508" w:rsidRDefault="00090508">
      <w:r>
        <w:separator/>
      </w:r>
    </w:p>
  </w:footnote>
  <w:footnote w:type="continuationSeparator" w:id="0">
    <w:p w:rsidR="00090508" w:rsidRDefault="00090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34E48">
      <w:t>PSC-2018-0093A-CFO-EC</w:t>
    </w:r>
  </w:p>
  <w:p w:rsidR="00FA6EFD" w:rsidRDefault="00090508">
    <w:pPr>
      <w:pStyle w:val="OrderHeader"/>
    </w:pPr>
    <w:bookmarkStart w:id="10" w:name="HeaderDocketNo"/>
    <w:bookmarkEnd w:id="10"/>
    <w:r>
      <w:t>DOCKET NOS. 20170266-EC, 20170267-EC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4E4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20170267-EC"/>
  </w:docVars>
  <w:rsids>
    <w:rsidRoot w:val="00090508"/>
    <w:rsid w:val="000022B8"/>
    <w:rsid w:val="00004948"/>
    <w:rsid w:val="00035A8C"/>
    <w:rsid w:val="00053AB9"/>
    <w:rsid w:val="00056229"/>
    <w:rsid w:val="00057AF1"/>
    <w:rsid w:val="00065FC2"/>
    <w:rsid w:val="00067685"/>
    <w:rsid w:val="00076E6B"/>
    <w:rsid w:val="0008247D"/>
    <w:rsid w:val="00090508"/>
    <w:rsid w:val="00090AFC"/>
    <w:rsid w:val="000B783E"/>
    <w:rsid w:val="000B7A04"/>
    <w:rsid w:val="000C41E7"/>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02E1B"/>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74A6B"/>
    <w:rsid w:val="0038330F"/>
    <w:rsid w:val="00387BDE"/>
    <w:rsid w:val="00390DD8"/>
    <w:rsid w:val="00394DC6"/>
    <w:rsid w:val="00397C3E"/>
    <w:rsid w:val="003B1A09"/>
    <w:rsid w:val="003D4CCA"/>
    <w:rsid w:val="003D52A6"/>
    <w:rsid w:val="003D6416"/>
    <w:rsid w:val="003E1D48"/>
    <w:rsid w:val="00411DF2"/>
    <w:rsid w:val="00411E8F"/>
    <w:rsid w:val="0042527B"/>
    <w:rsid w:val="00434E48"/>
    <w:rsid w:val="004467E8"/>
    <w:rsid w:val="0045537F"/>
    <w:rsid w:val="00457DC7"/>
    <w:rsid w:val="00472BCC"/>
    <w:rsid w:val="004A25CD"/>
    <w:rsid w:val="004A26CC"/>
    <w:rsid w:val="004B2108"/>
    <w:rsid w:val="004B3A2B"/>
    <w:rsid w:val="004B70D3"/>
    <w:rsid w:val="004C312D"/>
    <w:rsid w:val="004C79D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8C9"/>
    <w:rsid w:val="00805FBB"/>
    <w:rsid w:val="00807D6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6BDE"/>
    <w:rsid w:val="0096742B"/>
    <w:rsid w:val="009924CF"/>
    <w:rsid w:val="00994100"/>
    <w:rsid w:val="009A6B17"/>
    <w:rsid w:val="009D4C29"/>
    <w:rsid w:val="009F6AD2"/>
    <w:rsid w:val="00A00D8D"/>
    <w:rsid w:val="00A01BB6"/>
    <w:rsid w:val="00A4303C"/>
    <w:rsid w:val="00A470FD"/>
    <w:rsid w:val="00A62DAB"/>
    <w:rsid w:val="00A726A6"/>
    <w:rsid w:val="00A7537D"/>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3407"/>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B70B2"/>
    <w:rsid w:val="00DC1D94"/>
    <w:rsid w:val="00DC42CF"/>
    <w:rsid w:val="00DE057F"/>
    <w:rsid w:val="00DE2082"/>
    <w:rsid w:val="00DE2289"/>
    <w:rsid w:val="00DF09A7"/>
    <w:rsid w:val="00E001D6"/>
    <w:rsid w:val="00E03A76"/>
    <w:rsid w:val="00E04410"/>
    <w:rsid w:val="00E07484"/>
    <w:rsid w:val="00E11351"/>
    <w:rsid w:val="00E27DA4"/>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B7A04"/>
    <w:pPr>
      <w:ind w:left="720"/>
      <w:contextualSpacing/>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B7A04"/>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544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2018-02-28T20:37:00Z</dcterms:created>
  <dcterms:modified xsi:type="dcterms:W3CDTF">2018-03-01T15:58:00Z</dcterms:modified>
</cp:coreProperties>
</file>