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DB5A0F">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8E582C">
            <w:pPr>
              <w:pStyle w:val="MemoHeading"/>
            </w:pPr>
            <w:bookmarkStart w:id="1" w:name="FilingDate"/>
            <w:r>
              <w:t>May 23</w:t>
            </w:r>
            <w:r w:rsidR="00DB5A0F">
              <w:t>, 2018</w:t>
            </w:r>
            <w:bookmarkEnd w:id="1"/>
          </w:p>
        </w:tc>
      </w:tr>
      <w:tr w:rsidR="007C0528" w:rsidTr="00982D09">
        <w:trPr>
          <w:trHeight w:val="198"/>
        </w:trPr>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rsidTr="00982D09">
        <w:trPr>
          <w:trHeight w:val="351"/>
        </w:trPr>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C43E91" w:rsidRDefault="00C43E91" w:rsidP="00C43E91">
            <w:bookmarkStart w:id="2" w:name="From"/>
            <w:r>
              <w:t>Division of Accounting and Finance (Cicchetti)</w:t>
            </w:r>
          </w:p>
          <w:p w:rsidR="000324C7" w:rsidRDefault="000324C7" w:rsidP="004D2196">
            <w:pPr>
              <w:pStyle w:val="MemoHeading"/>
            </w:pPr>
            <w:r>
              <w:t>Division of Economics (Sibley, Hudson)</w:t>
            </w:r>
          </w:p>
          <w:bookmarkEnd w:id="2"/>
          <w:p w:rsidR="005820ED" w:rsidRPr="005820ED" w:rsidRDefault="005820ED" w:rsidP="005820ED">
            <w:r>
              <w:t>Office of the General Counsel (Crawford)</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DB5A0F">
            <w:pPr>
              <w:pStyle w:val="MemoHeadingRe"/>
            </w:pPr>
            <w:bookmarkStart w:id="3" w:name="Re"/>
            <w:r>
              <w:t>Docket No. 20180042-WS – Application for approval of tariff for the gross-up of CIAC in Martin County, by Indiantown Company, Inc.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8E582C" w:rsidP="00C217F4">
            <w:pPr>
              <w:pStyle w:val="MemoHeading"/>
            </w:pPr>
            <w:r>
              <w:t>06/05</w:t>
            </w:r>
            <w:r w:rsidR="00EA64BA">
              <w:t>/18</w:t>
            </w:r>
            <w:r w:rsidR="007C0528">
              <w:t xml:space="preserve"> </w:t>
            </w:r>
            <w:bookmarkStart w:id="4" w:name="PermittedStatus"/>
            <w:r w:rsidR="00DB5A0F">
              <w:t>–</w:t>
            </w:r>
            <w:r w:rsidR="00982D09">
              <w:t xml:space="preserve"> Regular Agenda</w:t>
            </w:r>
            <w:r w:rsidR="00C217F4">
              <w:t xml:space="preserve"> – Tariff Filing</w:t>
            </w:r>
            <w:r w:rsidR="00982D09">
              <w:t xml:space="preserve"> –</w:t>
            </w:r>
            <w:r w:rsidR="00DB5A0F">
              <w:t xml:space="preserve">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D26932">
            <w:pPr>
              <w:pStyle w:val="MemoHeading"/>
            </w:pPr>
            <w:bookmarkStart w:id="5" w:name="CommissionersAssigned"/>
            <w:bookmarkEnd w:id="5"/>
            <w:r>
              <w:t>All Commissioners</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967D62">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F54127">
            <w:pPr>
              <w:pStyle w:val="MemoHeading"/>
            </w:pPr>
            <w:r>
              <w:t>7/1</w:t>
            </w:r>
            <w:r w:rsidR="00E57791" w:rsidRPr="00AB7747">
              <w:t>/2018</w:t>
            </w:r>
            <w:r w:rsidR="00982D09">
              <w:t xml:space="preserve"> (60-Day Suspension Date)</w:t>
            </w:r>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ED2B7B" w:rsidP="00ED2B7B">
            <w:pPr>
              <w:pStyle w:val="MemoHeading"/>
            </w:pPr>
            <w:r>
              <w:t>Place next to Docket</w:t>
            </w:r>
            <w:r w:rsidR="00B735A2">
              <w:t xml:space="preserve"> No.</w:t>
            </w:r>
            <w:r w:rsidR="003B2999">
              <w:t xml:space="preserve"> 20180059-WU</w:t>
            </w:r>
            <w:r>
              <w:t xml:space="preserve">. </w:t>
            </w:r>
          </w:p>
        </w:tc>
      </w:tr>
    </w:tbl>
    <w:p w:rsidR="007C0528" w:rsidRDefault="007C0528">
      <w:pPr>
        <w:pStyle w:val="BodyText"/>
      </w:pPr>
    </w:p>
    <w:p w:rsidR="007C0528" w:rsidRDefault="007C0528">
      <w:pPr>
        <w:pStyle w:val="RecommendationMajorSectionHeading"/>
      </w:pPr>
      <w:bookmarkStart w:id="8" w:name="RecToC"/>
      <w:bookmarkEnd w:id="8"/>
      <w:r>
        <w:t xml:space="preserve"> </w:t>
      </w:r>
      <w:bookmarkStart w:id="9" w:name="CaseBackground"/>
      <w:r>
        <w:t>Case Background</w:t>
      </w:r>
      <w:r>
        <w:fldChar w:fldCharType="begin"/>
      </w:r>
      <w:r>
        <w:instrText xml:space="preserve"> TC  "</w:instrText>
      </w:r>
      <w:r>
        <w:tab/>
      </w:r>
      <w:bookmarkStart w:id="10" w:name="_Toc94516455"/>
      <w:r>
        <w:instrText>Case Background</w:instrText>
      </w:r>
      <w:bookmarkEnd w:id="10"/>
      <w:r>
        <w:instrText xml:space="preserve">" \l 1 </w:instrText>
      </w:r>
      <w:r>
        <w:fldChar w:fldCharType="end"/>
      </w:r>
    </w:p>
    <w:p w:rsidR="00DB5A0F" w:rsidRPr="000324C7" w:rsidRDefault="00DB5A0F" w:rsidP="00DB5A0F">
      <w:pPr>
        <w:jc w:val="both"/>
      </w:pPr>
      <w:r w:rsidRPr="000324C7">
        <w:t xml:space="preserve">Indiantown Company, Inc. (Indiantown or utility) is a Class A utility providing water and wastewater services </w:t>
      </w:r>
      <w:r w:rsidR="00982D09" w:rsidRPr="000324C7">
        <w:t>in</w:t>
      </w:r>
      <w:r w:rsidRPr="000324C7">
        <w:t xml:space="preserve"> </w:t>
      </w:r>
      <w:r w:rsidR="00982D09" w:rsidRPr="000324C7">
        <w:t>Martin</w:t>
      </w:r>
      <w:r w:rsidRPr="000324C7">
        <w:t xml:space="preserve"> County</w:t>
      </w:r>
      <w:r w:rsidR="00982D09" w:rsidRPr="000324C7">
        <w:t xml:space="preserve"> to</w:t>
      </w:r>
      <w:r w:rsidR="00555176" w:rsidRPr="000324C7">
        <w:t xml:space="preserve"> approximately</w:t>
      </w:r>
      <w:r w:rsidR="00982D09" w:rsidRPr="000324C7">
        <w:t xml:space="preserve"> 2,181 customers</w:t>
      </w:r>
      <w:r w:rsidRPr="000324C7">
        <w:t>. The utility repo</w:t>
      </w:r>
      <w:r w:rsidR="00C217F4" w:rsidRPr="000324C7">
        <w:t>rted in its 2016</w:t>
      </w:r>
      <w:r w:rsidR="00123981" w:rsidRPr="000324C7">
        <w:t xml:space="preserve"> annual report</w:t>
      </w:r>
      <w:r w:rsidRPr="000324C7">
        <w:t xml:space="preserve"> operating revenues in the amount of $758,519 </w:t>
      </w:r>
      <w:r w:rsidR="00982D09" w:rsidRPr="000324C7">
        <w:t xml:space="preserve">for water </w:t>
      </w:r>
      <w:r w:rsidRPr="000324C7">
        <w:t xml:space="preserve">and $1,241,519 </w:t>
      </w:r>
      <w:r w:rsidR="008D0132">
        <w:t>for</w:t>
      </w:r>
      <w:r w:rsidRPr="000324C7">
        <w:t xml:space="preserve"> wastewater.</w:t>
      </w:r>
      <w:r w:rsidR="00095997" w:rsidRPr="000324C7">
        <w:t xml:space="preserve"> The utility did not collect any contributions in aid of construction (CIAC) for 2016.</w:t>
      </w:r>
    </w:p>
    <w:p w:rsidR="00DB5A0F" w:rsidRPr="000324C7" w:rsidRDefault="00DB5A0F" w:rsidP="00DB5A0F">
      <w:pPr>
        <w:jc w:val="both"/>
      </w:pPr>
    </w:p>
    <w:p w:rsidR="00DB5A0F" w:rsidRPr="000324C7" w:rsidRDefault="00203709" w:rsidP="00DB5A0F">
      <w:pPr>
        <w:jc w:val="both"/>
      </w:pPr>
      <w:r>
        <w:t xml:space="preserve">On April 20, 2018, the Commission approved CIAC gross-up tariffs for the utility. </w:t>
      </w:r>
      <w:r w:rsidR="00C43E91">
        <w:t>After the approval of the gross-up tariff, the utility found</w:t>
      </w:r>
      <w:r w:rsidR="00CA57C6">
        <w:t xml:space="preserve"> a typographical error</w:t>
      </w:r>
      <w:r w:rsidR="00F54127">
        <w:t xml:space="preserve"> found in the</w:t>
      </w:r>
      <w:r>
        <w:t xml:space="preserve"> formula for land and cash </w:t>
      </w:r>
      <w:r w:rsidR="00C43E91">
        <w:t>contributions</w:t>
      </w:r>
      <w:r>
        <w:t xml:space="preserve">. On May 2, 2018, the utility filed </w:t>
      </w:r>
      <w:r w:rsidR="00C43E91">
        <w:t>a tariff</w:t>
      </w:r>
      <w:r>
        <w:t xml:space="preserve"> reflecting the correction in the formula.</w:t>
      </w:r>
      <w:r w:rsidR="00DB5A0F" w:rsidRPr="000324C7">
        <w:t xml:space="preserve"> </w:t>
      </w:r>
      <w:r w:rsidR="00F27824">
        <w:t xml:space="preserve">Attachment A of this recommendation shows the corrected tariff in legislative format. </w:t>
      </w:r>
      <w:r w:rsidR="00DB5A0F" w:rsidRPr="000324C7">
        <w:t>This recommendation addresses the utility's request for a</w:t>
      </w:r>
      <w:r>
        <w:t xml:space="preserve">pproval of </w:t>
      </w:r>
      <w:r w:rsidR="00C43E91">
        <w:t xml:space="preserve">a </w:t>
      </w:r>
      <w:r>
        <w:t>corrected</w:t>
      </w:r>
      <w:r w:rsidR="00982D09" w:rsidRPr="000324C7">
        <w:t xml:space="preserve"> gross-up </w:t>
      </w:r>
      <w:r w:rsidR="00982D09" w:rsidRPr="000324C7">
        <w:lastRenderedPageBreak/>
        <w:t xml:space="preserve">tariff. </w:t>
      </w:r>
      <w:r w:rsidR="00DB5A0F" w:rsidRPr="000324C7">
        <w:t xml:space="preserve">The Commission has jurisdiction pursuant to Sections 367.081 and </w:t>
      </w:r>
      <w:r w:rsidR="003708BB">
        <w:t>367.091, Florida Statutes</w:t>
      </w:r>
      <w:r w:rsidR="00DB5A0F" w:rsidRPr="000324C7">
        <w:t>.</w:t>
      </w:r>
    </w:p>
    <w:bookmarkEnd w:id="9"/>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3" w:name="DiscussionOfIssues"/>
      <w:r>
        <w:lastRenderedPageBreak/>
        <w:t>Discussion of Issues</w:t>
      </w:r>
    </w:p>
    <w:bookmarkEnd w:id="13"/>
    <w:p w:rsidR="00DB5A0F" w:rsidRDefault="00DB5A0F">
      <w:pPr>
        <w:pStyle w:val="IssueHeading"/>
        <w:rPr>
          <w:vanish/>
          <w:specVanish/>
        </w:rPr>
      </w:pPr>
      <w:r w:rsidRPr="004C3641">
        <w:t xml:space="preserve">Issue </w:t>
      </w:r>
      <w:fldSimple w:instr=" SEQ Issue \* MERGEFORMAT ">
        <w:r w:rsidR="00E30FE0">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30FE0">
        <w:rPr>
          <w:noProof/>
        </w:rPr>
        <w:instrText>1</w:instrText>
      </w:r>
      <w:r>
        <w:fldChar w:fldCharType="end"/>
      </w:r>
      <w:r>
        <w:tab/>
        <w:instrText xml:space="preserve">CIAC Gross-up(Sibley)" \l 1 </w:instrText>
      </w:r>
      <w:r>
        <w:fldChar w:fldCharType="end"/>
      </w:r>
      <w:r>
        <w:t> </w:t>
      </w:r>
    </w:p>
    <w:p w:rsidR="00DB5A0F" w:rsidRDefault="00DB5A0F">
      <w:pPr>
        <w:pStyle w:val="BodyText"/>
      </w:pPr>
      <w:r>
        <w:t> Should Indian</w:t>
      </w:r>
      <w:r w:rsidR="00123981">
        <w:t>town’s request for approval of</w:t>
      </w:r>
      <w:r>
        <w:t xml:space="preserve"> </w:t>
      </w:r>
      <w:r w:rsidR="00203709">
        <w:t>corrected</w:t>
      </w:r>
      <w:r w:rsidR="008E582C">
        <w:t xml:space="preserve"> </w:t>
      </w:r>
      <w:r>
        <w:t>tariff</w:t>
      </w:r>
      <w:r w:rsidR="008E582C">
        <w:t xml:space="preserve"> </w:t>
      </w:r>
      <w:r w:rsidR="00123981">
        <w:t>s</w:t>
      </w:r>
      <w:r w:rsidR="008E582C">
        <w:t>heets</w:t>
      </w:r>
      <w:r>
        <w:t xml:space="preserve"> be approved?</w:t>
      </w:r>
    </w:p>
    <w:p w:rsidR="00DB5A0F" w:rsidRPr="004C3641" w:rsidRDefault="00DB5A0F">
      <w:pPr>
        <w:pStyle w:val="IssueSubsectionHeading"/>
        <w:rPr>
          <w:vanish/>
          <w:specVanish/>
        </w:rPr>
      </w:pPr>
      <w:r w:rsidRPr="004C3641">
        <w:t>Recommendation: </w:t>
      </w:r>
    </w:p>
    <w:p w:rsidR="00DB5A0F" w:rsidRDefault="00DB5A0F" w:rsidP="00ED2B7B">
      <w:pPr>
        <w:pStyle w:val="BodyText"/>
      </w:pPr>
      <w:r>
        <w:t> </w:t>
      </w:r>
      <w:r w:rsidR="00982D09" w:rsidRPr="00982D09">
        <w:t xml:space="preserve">Yes, the </w:t>
      </w:r>
      <w:r w:rsidR="00203709">
        <w:t>corrected</w:t>
      </w:r>
      <w:r w:rsidR="00982D09" w:rsidRPr="00982D09">
        <w:t xml:space="preserve"> tariff</w:t>
      </w:r>
      <w:r w:rsidR="008E582C">
        <w:t xml:space="preserve"> filed on May 2</w:t>
      </w:r>
      <w:r w:rsidR="00ED2B7B">
        <w:t>, 2018</w:t>
      </w:r>
      <w:r w:rsidR="00F54127">
        <w:t>,</w:t>
      </w:r>
      <w:r w:rsidR="00982D09" w:rsidRPr="00982D09">
        <w:t xml:space="preserve"> should be approved.</w:t>
      </w:r>
      <w:r w:rsidR="00982D09" w:rsidRPr="00FB0F82">
        <w:t xml:space="preserve"> </w:t>
      </w:r>
      <w:r w:rsidRPr="00E14EE0">
        <w:t>The</w:t>
      </w:r>
      <w:r w:rsidRPr="00E14EE0">
        <w:rPr>
          <w:spacing w:val="24"/>
        </w:rPr>
        <w:t xml:space="preserve"> </w:t>
      </w:r>
      <w:r w:rsidRPr="00E14EE0">
        <w:t>approved</w:t>
      </w:r>
      <w:r w:rsidRPr="00E14EE0">
        <w:rPr>
          <w:spacing w:val="16"/>
        </w:rPr>
        <w:t xml:space="preserve"> </w:t>
      </w:r>
      <w:r w:rsidRPr="00E14EE0">
        <w:t>gross-up</w:t>
      </w:r>
      <w:r w:rsidRPr="00E14EE0">
        <w:rPr>
          <w:spacing w:val="29"/>
        </w:rPr>
        <w:t xml:space="preserve"> </w:t>
      </w:r>
      <w:r w:rsidRPr="00E14EE0">
        <w:t>charges</w:t>
      </w:r>
      <w:r w:rsidRPr="00E14EE0">
        <w:rPr>
          <w:spacing w:val="16"/>
        </w:rPr>
        <w:t xml:space="preserve"> </w:t>
      </w:r>
      <w:r w:rsidRPr="00E14EE0">
        <w:t>should</w:t>
      </w:r>
      <w:r w:rsidRPr="00E14EE0">
        <w:rPr>
          <w:spacing w:val="23"/>
        </w:rPr>
        <w:t xml:space="preserve"> </w:t>
      </w:r>
      <w:r w:rsidRPr="00E14EE0">
        <w:t>be</w:t>
      </w:r>
      <w:r w:rsidRPr="00E14EE0">
        <w:rPr>
          <w:spacing w:val="26"/>
        </w:rPr>
        <w:t xml:space="preserve"> </w:t>
      </w:r>
      <w:r w:rsidRPr="00E14EE0">
        <w:t>effective</w:t>
      </w:r>
      <w:r w:rsidRPr="00E14EE0">
        <w:rPr>
          <w:spacing w:val="13"/>
        </w:rPr>
        <w:t xml:space="preserve"> </w:t>
      </w:r>
      <w:r w:rsidRPr="00E14EE0">
        <w:t>for</w:t>
      </w:r>
      <w:r w:rsidRPr="00E14EE0">
        <w:rPr>
          <w:spacing w:val="33"/>
        </w:rPr>
        <w:t xml:space="preserve"> </w:t>
      </w:r>
      <w:r w:rsidRPr="00E14EE0">
        <w:t>connections</w:t>
      </w:r>
      <w:r w:rsidRPr="00E14EE0">
        <w:rPr>
          <w:spacing w:val="6"/>
        </w:rPr>
        <w:t xml:space="preserve"> </w:t>
      </w:r>
      <w:r w:rsidRPr="00E14EE0">
        <w:t>made</w:t>
      </w:r>
      <w:r w:rsidRPr="00E14EE0">
        <w:rPr>
          <w:spacing w:val="19"/>
        </w:rPr>
        <w:t xml:space="preserve"> </w:t>
      </w:r>
      <w:r w:rsidRPr="00E14EE0">
        <w:t>on</w:t>
      </w:r>
      <w:r w:rsidRPr="00E14EE0">
        <w:rPr>
          <w:spacing w:val="24"/>
        </w:rPr>
        <w:t xml:space="preserve"> </w:t>
      </w:r>
      <w:r w:rsidRPr="00E14EE0">
        <w:t>or</w:t>
      </w:r>
      <w:r w:rsidRPr="00E14EE0">
        <w:rPr>
          <w:spacing w:val="29"/>
        </w:rPr>
        <w:t xml:space="preserve"> </w:t>
      </w:r>
      <w:r w:rsidRPr="00E14EE0">
        <w:t>after</w:t>
      </w:r>
      <w:r w:rsidRPr="00E14EE0">
        <w:rPr>
          <w:spacing w:val="26"/>
        </w:rPr>
        <w:t xml:space="preserve"> </w:t>
      </w:r>
      <w:r w:rsidRPr="00E14EE0">
        <w:rPr>
          <w:w w:val="101"/>
        </w:rPr>
        <w:t xml:space="preserve">the </w:t>
      </w:r>
      <w:r w:rsidRPr="00E14EE0">
        <w:t>stamped</w:t>
      </w:r>
      <w:r w:rsidRPr="00E14EE0">
        <w:rPr>
          <w:spacing w:val="1"/>
        </w:rPr>
        <w:t xml:space="preserve"> </w:t>
      </w:r>
      <w:r w:rsidRPr="00E14EE0">
        <w:t>approval</w:t>
      </w:r>
      <w:r w:rsidRPr="00E14EE0">
        <w:rPr>
          <w:spacing w:val="-10"/>
        </w:rPr>
        <w:t xml:space="preserve"> </w:t>
      </w:r>
      <w:r w:rsidRPr="00E14EE0">
        <w:t>date</w:t>
      </w:r>
      <w:r w:rsidRPr="00E14EE0">
        <w:rPr>
          <w:spacing w:val="-4"/>
        </w:rPr>
        <w:t xml:space="preserve"> </w:t>
      </w:r>
      <w:r w:rsidRPr="00E14EE0">
        <w:t>on</w:t>
      </w:r>
      <w:r w:rsidRPr="00E14EE0">
        <w:rPr>
          <w:spacing w:val="16"/>
        </w:rPr>
        <w:t xml:space="preserve"> </w:t>
      </w:r>
      <w:r w:rsidRPr="00E14EE0">
        <w:t>the tariff</w:t>
      </w:r>
      <w:r w:rsidRPr="00E14EE0">
        <w:rPr>
          <w:spacing w:val="-2"/>
        </w:rPr>
        <w:t xml:space="preserve"> </w:t>
      </w:r>
      <w:r w:rsidRPr="00E14EE0">
        <w:t>sheets.</w:t>
      </w:r>
      <w:r w:rsidRPr="00E14EE0">
        <w:rPr>
          <w:spacing w:val="-16"/>
        </w:rPr>
        <w:t xml:space="preserve"> </w:t>
      </w:r>
      <w:r>
        <w:t>(</w:t>
      </w:r>
      <w:r w:rsidR="00F01317">
        <w:t xml:space="preserve">Cicchetti, </w:t>
      </w:r>
      <w:r>
        <w:t>Sibley</w:t>
      </w:r>
      <w:r w:rsidR="00201772">
        <w:t>, Hudson</w:t>
      </w:r>
      <w:r>
        <w:t>)</w:t>
      </w:r>
    </w:p>
    <w:p w:rsidR="00DB5A0F" w:rsidRPr="004C3641" w:rsidRDefault="00DB5A0F">
      <w:pPr>
        <w:pStyle w:val="IssueSubsectionHeading"/>
        <w:rPr>
          <w:vanish/>
          <w:specVanish/>
        </w:rPr>
      </w:pPr>
      <w:r w:rsidRPr="004C3641">
        <w:t>Staff Analysis: </w:t>
      </w:r>
    </w:p>
    <w:p w:rsidR="005464C6" w:rsidRPr="000324C7" w:rsidRDefault="00DB5A0F" w:rsidP="005464C6">
      <w:pPr>
        <w:autoSpaceDE w:val="0"/>
        <w:autoSpaceDN w:val="0"/>
        <w:adjustRightInd w:val="0"/>
        <w:spacing w:line="239" w:lineRule="auto"/>
        <w:ind w:right="59" w:firstLine="18"/>
        <w:jc w:val="both"/>
      </w:pPr>
      <w:r>
        <w:t> </w:t>
      </w:r>
      <w:r w:rsidR="00203709">
        <w:t>After the approval of gross-</w:t>
      </w:r>
      <w:r w:rsidR="00C43E91">
        <w:t>up tariff</w:t>
      </w:r>
      <w:r w:rsidR="005464C6">
        <w:t>s</w:t>
      </w:r>
      <w:r w:rsidR="00CA57C6">
        <w:t>, the utility found a typographical</w:t>
      </w:r>
      <w:r w:rsidR="00203709">
        <w:t xml:space="preserve"> error </w:t>
      </w:r>
      <w:r w:rsidR="00C43E91">
        <w:t>in</w:t>
      </w:r>
      <w:r w:rsidR="00203709">
        <w:t xml:space="preserve"> the formula for land and cash contributions. </w:t>
      </w:r>
      <w:r w:rsidR="00CD5E14">
        <w:t>On May 2, 2018, the utility filed a corrected gross-up tariff</w:t>
      </w:r>
      <w:r w:rsidR="005464C6">
        <w:t>s</w:t>
      </w:r>
      <w:r w:rsidR="00CD5E14">
        <w:t xml:space="preserve"> (Attachment A)</w:t>
      </w:r>
      <w:r w:rsidR="003B2999">
        <w:t>.</w:t>
      </w:r>
      <w:r w:rsidR="00CD5E14">
        <w:t xml:space="preserve"> Staff agrees that the formula contained an error and needs to be corrected. </w:t>
      </w:r>
      <w:r w:rsidR="005464C6">
        <w:t xml:space="preserve">The original tariffs that were filed and approved contained an extraneous combined tax rate factor. Removing the extraneous combined tax rate factor results in the corrected formula appropriately increasing the amount collected for taxes. </w:t>
      </w:r>
    </w:p>
    <w:p w:rsidR="00DB5A0F" w:rsidRPr="000324C7" w:rsidRDefault="00DB5A0F" w:rsidP="00ED2B7B">
      <w:pPr>
        <w:jc w:val="both"/>
      </w:pPr>
    </w:p>
    <w:p w:rsidR="00CD5E14" w:rsidRDefault="00DB5A0F" w:rsidP="00F54127">
      <w:pPr>
        <w:jc w:val="both"/>
      </w:pPr>
      <w:r w:rsidRPr="000324C7">
        <w:t>Based</w:t>
      </w:r>
      <w:r w:rsidRPr="000324C7">
        <w:rPr>
          <w:spacing w:val="19"/>
        </w:rPr>
        <w:t xml:space="preserve"> </w:t>
      </w:r>
      <w:r w:rsidRPr="000324C7">
        <w:t>on</w:t>
      </w:r>
      <w:r w:rsidRPr="000324C7">
        <w:rPr>
          <w:spacing w:val="32"/>
        </w:rPr>
        <w:t xml:space="preserve"> </w:t>
      </w:r>
      <w:r w:rsidRPr="000324C7">
        <w:t>the</w:t>
      </w:r>
      <w:r w:rsidRPr="000324C7">
        <w:rPr>
          <w:spacing w:val="27"/>
        </w:rPr>
        <w:t xml:space="preserve"> </w:t>
      </w:r>
      <w:r w:rsidRPr="000324C7">
        <w:t>above,</w:t>
      </w:r>
      <w:r w:rsidRPr="000324C7">
        <w:rPr>
          <w:rStyle w:val="Strong"/>
          <w:b w:val="0"/>
        </w:rPr>
        <w:t xml:space="preserve"> </w:t>
      </w:r>
      <w:r w:rsidR="00ED2B7B" w:rsidRPr="000324C7">
        <w:rPr>
          <w:rStyle w:val="Strong"/>
          <w:b w:val="0"/>
        </w:rPr>
        <w:t>staff</w:t>
      </w:r>
      <w:r w:rsidR="00ED2B7B" w:rsidRPr="000324C7">
        <w:rPr>
          <w:spacing w:val="25"/>
        </w:rPr>
        <w:t xml:space="preserve"> </w:t>
      </w:r>
      <w:r w:rsidR="00201772">
        <w:rPr>
          <w:rStyle w:val="Strong"/>
          <w:b w:val="0"/>
        </w:rPr>
        <w:t xml:space="preserve">recommends that </w:t>
      </w:r>
      <w:r w:rsidR="00F54127" w:rsidRPr="00982D09">
        <w:t xml:space="preserve">the </w:t>
      </w:r>
      <w:r w:rsidR="00F54127">
        <w:t>corrected</w:t>
      </w:r>
      <w:r w:rsidR="00F54127" w:rsidRPr="00982D09">
        <w:t xml:space="preserve"> tariff</w:t>
      </w:r>
      <w:r w:rsidR="00F54127">
        <w:t xml:space="preserve"> filed on May 2, 2018,</w:t>
      </w:r>
      <w:r w:rsidR="00F54127" w:rsidRPr="00982D09">
        <w:t xml:space="preserve"> should be approved.</w:t>
      </w:r>
      <w:r w:rsidR="00F54127" w:rsidRPr="00FB0F82">
        <w:t xml:space="preserve"> </w:t>
      </w:r>
      <w:r w:rsidR="00F54127" w:rsidRPr="00E14EE0">
        <w:t>The</w:t>
      </w:r>
      <w:r w:rsidR="00F54127" w:rsidRPr="00E14EE0">
        <w:rPr>
          <w:spacing w:val="24"/>
        </w:rPr>
        <w:t xml:space="preserve"> </w:t>
      </w:r>
      <w:r w:rsidR="00F54127" w:rsidRPr="00E14EE0">
        <w:t>approved</w:t>
      </w:r>
      <w:r w:rsidR="00F54127" w:rsidRPr="00E14EE0">
        <w:rPr>
          <w:spacing w:val="16"/>
        </w:rPr>
        <w:t xml:space="preserve"> </w:t>
      </w:r>
      <w:r w:rsidR="00F54127" w:rsidRPr="00E14EE0">
        <w:t>gross-up</w:t>
      </w:r>
      <w:r w:rsidR="00F54127" w:rsidRPr="00E14EE0">
        <w:rPr>
          <w:spacing w:val="29"/>
        </w:rPr>
        <w:t xml:space="preserve"> </w:t>
      </w:r>
      <w:r w:rsidR="00F54127" w:rsidRPr="00E14EE0">
        <w:t>charges</w:t>
      </w:r>
      <w:r w:rsidR="00F54127" w:rsidRPr="00E14EE0">
        <w:rPr>
          <w:spacing w:val="16"/>
        </w:rPr>
        <w:t xml:space="preserve"> </w:t>
      </w:r>
      <w:r w:rsidR="00F54127" w:rsidRPr="00E14EE0">
        <w:t>should</w:t>
      </w:r>
      <w:r w:rsidR="00F54127" w:rsidRPr="00E14EE0">
        <w:rPr>
          <w:spacing w:val="23"/>
        </w:rPr>
        <w:t xml:space="preserve"> </w:t>
      </w:r>
      <w:r w:rsidR="00F54127" w:rsidRPr="00E14EE0">
        <w:t>be</w:t>
      </w:r>
      <w:r w:rsidR="00F54127" w:rsidRPr="00E14EE0">
        <w:rPr>
          <w:spacing w:val="26"/>
        </w:rPr>
        <w:t xml:space="preserve"> </w:t>
      </w:r>
      <w:r w:rsidR="00F54127" w:rsidRPr="00E14EE0">
        <w:t>effective</w:t>
      </w:r>
      <w:r w:rsidR="00F54127" w:rsidRPr="00E14EE0">
        <w:rPr>
          <w:spacing w:val="13"/>
        </w:rPr>
        <w:t xml:space="preserve"> </w:t>
      </w:r>
      <w:r w:rsidR="00F54127" w:rsidRPr="00E14EE0">
        <w:t>for</w:t>
      </w:r>
      <w:r w:rsidR="00F54127" w:rsidRPr="00E14EE0">
        <w:rPr>
          <w:spacing w:val="33"/>
        </w:rPr>
        <w:t xml:space="preserve"> </w:t>
      </w:r>
      <w:r w:rsidR="00F54127" w:rsidRPr="00E14EE0">
        <w:t>connections</w:t>
      </w:r>
      <w:r w:rsidR="00F54127" w:rsidRPr="00E14EE0">
        <w:rPr>
          <w:spacing w:val="6"/>
        </w:rPr>
        <w:t xml:space="preserve"> </w:t>
      </w:r>
      <w:r w:rsidR="00F54127" w:rsidRPr="00E14EE0">
        <w:t>made</w:t>
      </w:r>
      <w:r w:rsidR="00F54127" w:rsidRPr="00E14EE0">
        <w:rPr>
          <w:spacing w:val="19"/>
        </w:rPr>
        <w:t xml:space="preserve"> </w:t>
      </w:r>
      <w:r w:rsidR="00F54127" w:rsidRPr="00E14EE0">
        <w:t>on</w:t>
      </w:r>
      <w:r w:rsidR="00F54127" w:rsidRPr="00E14EE0">
        <w:rPr>
          <w:spacing w:val="24"/>
        </w:rPr>
        <w:t xml:space="preserve"> </w:t>
      </w:r>
      <w:r w:rsidR="00F54127" w:rsidRPr="00E14EE0">
        <w:t>or</w:t>
      </w:r>
      <w:r w:rsidR="00F54127" w:rsidRPr="00E14EE0">
        <w:rPr>
          <w:spacing w:val="29"/>
        </w:rPr>
        <w:t xml:space="preserve"> </w:t>
      </w:r>
      <w:r w:rsidR="00F54127" w:rsidRPr="00E14EE0">
        <w:t>after</w:t>
      </w:r>
      <w:r w:rsidR="00F54127" w:rsidRPr="00E14EE0">
        <w:rPr>
          <w:spacing w:val="26"/>
        </w:rPr>
        <w:t xml:space="preserve"> </w:t>
      </w:r>
      <w:r w:rsidR="00F54127" w:rsidRPr="00E14EE0">
        <w:rPr>
          <w:w w:val="101"/>
        </w:rPr>
        <w:t xml:space="preserve">the </w:t>
      </w:r>
      <w:r w:rsidR="00F54127" w:rsidRPr="00E14EE0">
        <w:t>stamped</w:t>
      </w:r>
      <w:r w:rsidR="00F54127" w:rsidRPr="00E14EE0">
        <w:rPr>
          <w:spacing w:val="1"/>
        </w:rPr>
        <w:t xml:space="preserve"> </w:t>
      </w:r>
      <w:r w:rsidR="00F54127" w:rsidRPr="00E14EE0">
        <w:t>approval</w:t>
      </w:r>
      <w:r w:rsidR="00F54127" w:rsidRPr="00E14EE0">
        <w:rPr>
          <w:spacing w:val="-10"/>
        </w:rPr>
        <w:t xml:space="preserve"> </w:t>
      </w:r>
      <w:r w:rsidR="00F54127" w:rsidRPr="00E14EE0">
        <w:t>date</w:t>
      </w:r>
      <w:r w:rsidR="00F54127" w:rsidRPr="00E14EE0">
        <w:rPr>
          <w:spacing w:val="-4"/>
        </w:rPr>
        <w:t xml:space="preserve"> </w:t>
      </w:r>
      <w:r w:rsidR="00F54127" w:rsidRPr="00E14EE0">
        <w:t>on</w:t>
      </w:r>
      <w:r w:rsidR="00F54127" w:rsidRPr="00E14EE0">
        <w:rPr>
          <w:spacing w:val="16"/>
        </w:rPr>
        <w:t xml:space="preserve"> </w:t>
      </w:r>
      <w:r w:rsidR="00F54127" w:rsidRPr="00E14EE0">
        <w:t>the tariff</w:t>
      </w:r>
      <w:r w:rsidR="00F54127" w:rsidRPr="00E14EE0">
        <w:rPr>
          <w:spacing w:val="-2"/>
        </w:rPr>
        <w:t xml:space="preserve"> </w:t>
      </w:r>
      <w:r w:rsidR="00F54127" w:rsidRPr="00E14EE0">
        <w:t>sheets.</w:t>
      </w:r>
    </w:p>
    <w:p w:rsidR="00DB5A0F" w:rsidRPr="00F27824" w:rsidRDefault="00DB5A0F" w:rsidP="00F54127">
      <w:pPr>
        <w:jc w:val="both"/>
        <w:rPr>
          <w:vanish/>
          <w:specVanish/>
        </w:rPr>
      </w:pPr>
      <w:r w:rsidRPr="004C3641">
        <w:br w:type="page"/>
      </w:r>
      <w:r w:rsidRPr="00F27824">
        <w:rPr>
          <w:rFonts w:ascii="Arial" w:hAnsi="Arial" w:cs="Arial"/>
          <w:b/>
          <w:i/>
        </w:rPr>
        <w:lastRenderedPageBreak/>
        <w:t xml:space="preserve">Issue </w:t>
      </w:r>
      <w:r w:rsidR="005464C6" w:rsidRPr="00F27824">
        <w:rPr>
          <w:rFonts w:ascii="Arial" w:hAnsi="Arial" w:cs="Arial"/>
          <w:b/>
          <w:i/>
        </w:rPr>
        <w:fldChar w:fldCharType="begin"/>
      </w:r>
      <w:r w:rsidR="005464C6" w:rsidRPr="00F27824">
        <w:rPr>
          <w:rFonts w:ascii="Arial" w:hAnsi="Arial" w:cs="Arial"/>
          <w:b/>
          <w:i/>
        </w:rPr>
        <w:instrText xml:space="preserve"> SEQ Issue \* MERGEFORMAT </w:instrText>
      </w:r>
      <w:r w:rsidR="005464C6" w:rsidRPr="00F27824">
        <w:rPr>
          <w:rFonts w:ascii="Arial" w:hAnsi="Arial" w:cs="Arial"/>
          <w:b/>
          <w:i/>
        </w:rPr>
        <w:fldChar w:fldCharType="separate"/>
      </w:r>
      <w:r w:rsidR="00E30FE0">
        <w:rPr>
          <w:rFonts w:ascii="Arial" w:hAnsi="Arial" w:cs="Arial"/>
          <w:b/>
          <w:i/>
          <w:noProof/>
        </w:rPr>
        <w:t>2</w:t>
      </w:r>
      <w:r w:rsidR="005464C6" w:rsidRPr="00F27824">
        <w:rPr>
          <w:rFonts w:ascii="Arial" w:hAnsi="Arial" w:cs="Arial"/>
          <w:b/>
          <w:i/>
          <w:noProof/>
        </w:rPr>
        <w:fldChar w:fldCharType="end"/>
      </w:r>
      <w:r w:rsidRPr="00F27824">
        <w:rPr>
          <w:rFonts w:ascii="Arial" w:hAnsi="Arial" w:cs="Arial"/>
          <w:b/>
          <w:i/>
        </w:rPr>
        <w:t>:</w:t>
      </w:r>
      <w:r w:rsidRPr="00F27824">
        <w:rPr>
          <w:rFonts w:ascii="Arial" w:hAnsi="Arial" w:cs="Arial"/>
          <w:b/>
          <w:i/>
        </w:rPr>
        <w:fldChar w:fldCharType="begin"/>
      </w:r>
      <w:r w:rsidRPr="00F27824">
        <w:rPr>
          <w:rFonts w:ascii="Arial" w:hAnsi="Arial" w:cs="Arial"/>
          <w:b/>
          <w:i/>
        </w:rPr>
        <w:instrText xml:space="preserve"> TC "</w:instrText>
      </w:r>
      <w:r w:rsidRPr="00F27824">
        <w:rPr>
          <w:rFonts w:ascii="Arial" w:hAnsi="Arial" w:cs="Arial"/>
          <w:b/>
          <w:i/>
        </w:rPr>
        <w:fldChar w:fldCharType="begin"/>
      </w:r>
      <w:r w:rsidRPr="00F27824">
        <w:rPr>
          <w:rFonts w:ascii="Arial" w:hAnsi="Arial" w:cs="Arial"/>
          <w:b/>
          <w:i/>
        </w:rPr>
        <w:instrText xml:space="preserve"> SEQ issue \c </w:instrText>
      </w:r>
      <w:r w:rsidRPr="00F27824">
        <w:rPr>
          <w:rFonts w:ascii="Arial" w:hAnsi="Arial" w:cs="Arial"/>
          <w:b/>
          <w:i/>
        </w:rPr>
        <w:fldChar w:fldCharType="separate"/>
      </w:r>
      <w:r w:rsidR="00E30FE0">
        <w:rPr>
          <w:rFonts w:ascii="Arial" w:hAnsi="Arial" w:cs="Arial"/>
          <w:b/>
          <w:i/>
          <w:noProof/>
        </w:rPr>
        <w:instrText>2</w:instrText>
      </w:r>
      <w:r w:rsidRPr="00F27824">
        <w:rPr>
          <w:rFonts w:ascii="Arial" w:hAnsi="Arial" w:cs="Arial"/>
          <w:b/>
          <w:i/>
        </w:rPr>
        <w:fldChar w:fldCharType="end"/>
      </w:r>
      <w:r w:rsidRPr="00F27824">
        <w:rPr>
          <w:rFonts w:ascii="Arial" w:hAnsi="Arial" w:cs="Arial"/>
          <w:b/>
          <w:i/>
        </w:rPr>
        <w:tab/>
        <w:instrText xml:space="preserve">Close Docket(Crawford)" \l 1 </w:instrText>
      </w:r>
      <w:r w:rsidRPr="00F27824">
        <w:rPr>
          <w:rFonts w:ascii="Arial" w:hAnsi="Arial" w:cs="Arial"/>
          <w:b/>
          <w:i/>
        </w:rPr>
        <w:fldChar w:fldCharType="end"/>
      </w:r>
      <w:r w:rsidRPr="00F27824">
        <w:t> </w:t>
      </w:r>
    </w:p>
    <w:p w:rsidR="00DB5A0F" w:rsidRPr="00F27824" w:rsidRDefault="00DB5A0F">
      <w:pPr>
        <w:pStyle w:val="BodyText"/>
      </w:pPr>
      <w:r w:rsidRPr="00F27824">
        <w:t> Should this docket be closed?</w:t>
      </w:r>
    </w:p>
    <w:p w:rsidR="00DB5A0F" w:rsidRPr="008E24F3" w:rsidRDefault="00DB5A0F">
      <w:pPr>
        <w:pStyle w:val="IssueSubsectionHeading"/>
        <w:rPr>
          <w:b w:val="0"/>
          <w:i w:val="0"/>
          <w:vanish/>
          <w:specVanish/>
        </w:rPr>
      </w:pPr>
      <w:r w:rsidRPr="004C3641">
        <w:t>Recommendation: </w:t>
      </w:r>
      <w:r w:rsidR="000324C7" w:rsidRPr="008E24F3">
        <w:rPr>
          <w:b w:val="0"/>
          <w:i w:val="0"/>
          <w:vanish/>
          <w:specVanish/>
        </w:rPr>
        <w:t xml:space="preserve"> </w:t>
      </w:r>
    </w:p>
    <w:p w:rsidR="00DB5A0F" w:rsidRPr="00B85130" w:rsidRDefault="00DB5A0F" w:rsidP="00B85130">
      <w:pPr>
        <w:pStyle w:val="NormalWeb"/>
        <w:jc w:val="both"/>
        <w:rPr>
          <w:sz w:val="22"/>
          <w:szCs w:val="22"/>
        </w:rPr>
      </w:pPr>
      <w:r>
        <w:t> </w:t>
      </w:r>
      <w:r w:rsidR="00B85130">
        <w:t xml:space="preserve">If a protest is filed by a substantially affected person within 21 days of issuance of the order, the </w:t>
      </w:r>
      <w:r w:rsidR="00203709">
        <w:t>corrected</w:t>
      </w:r>
      <w:r w:rsidR="00B85130">
        <w:t xml:space="preserve"> tariff</w:t>
      </w:r>
      <w:r w:rsidR="00233E14">
        <w:t>s</w:t>
      </w:r>
      <w:r w:rsidR="00B85130">
        <w:t xml:space="preserve"> should remain in effect, with any revenues held subject to refund, pending resolution of the protest.  If no timely protest is filed</w:t>
      </w:r>
      <w:r w:rsidR="00E57791">
        <w:t>,</w:t>
      </w:r>
      <w:r w:rsidR="00203709">
        <w:t xml:space="preserve"> the docket should be closed upon issuance of the consummating order. </w:t>
      </w:r>
      <w:r>
        <w:t xml:space="preserve"> </w:t>
      </w:r>
      <w:r w:rsidRPr="00372881">
        <w:t>(Crawford)</w:t>
      </w:r>
    </w:p>
    <w:p w:rsidR="00DB5A0F" w:rsidRDefault="00DB5A0F" w:rsidP="00DB5A0F">
      <w:pPr>
        <w:autoSpaceDE w:val="0"/>
        <w:autoSpaceDN w:val="0"/>
        <w:adjustRightInd w:val="0"/>
        <w:spacing w:line="274" w:lineRule="exact"/>
        <w:ind w:left="114" w:right="56" w:firstLine="7"/>
      </w:pPr>
    </w:p>
    <w:p w:rsidR="00DB5A0F" w:rsidRPr="004C3641" w:rsidRDefault="00DB5A0F">
      <w:pPr>
        <w:pStyle w:val="IssueSubsectionHeading"/>
        <w:rPr>
          <w:vanish/>
          <w:specVanish/>
        </w:rPr>
      </w:pPr>
      <w:r w:rsidRPr="004C3641">
        <w:t>Staff Analysis: </w:t>
      </w:r>
    </w:p>
    <w:p w:rsidR="006763F2" w:rsidRDefault="00DB5A0F" w:rsidP="00F54127">
      <w:pPr>
        <w:pStyle w:val="NormalWeb"/>
        <w:jc w:val="both"/>
      </w:pPr>
      <w:r>
        <w:t> </w:t>
      </w:r>
      <w:r w:rsidR="00B85130">
        <w:t xml:space="preserve">If a protest is filed by a substantially affected person within 21 days of issuance of the order, the </w:t>
      </w:r>
      <w:r w:rsidR="00203709">
        <w:t>corrected</w:t>
      </w:r>
      <w:r w:rsidR="00B85130">
        <w:t xml:space="preserve"> tariff should remain in effect, with any revenues held subject to refund, pending resolution of the protest.  If no timely protest is filed, the order should become final upon the issuance of a consummating order.  </w:t>
      </w:r>
    </w:p>
    <w:p w:rsidR="00201772" w:rsidRDefault="00201772" w:rsidP="006763F2">
      <w:pPr>
        <w:autoSpaceDE w:val="0"/>
        <w:autoSpaceDN w:val="0"/>
        <w:adjustRightInd w:val="0"/>
        <w:spacing w:line="274" w:lineRule="exact"/>
        <w:ind w:left="114" w:right="56" w:firstLine="7"/>
      </w:pPr>
    </w:p>
    <w:p w:rsidR="00201772" w:rsidRDefault="00201772" w:rsidP="006763F2">
      <w:pPr>
        <w:autoSpaceDE w:val="0"/>
        <w:autoSpaceDN w:val="0"/>
        <w:adjustRightInd w:val="0"/>
        <w:spacing w:line="274" w:lineRule="exact"/>
        <w:ind w:left="114" w:right="56" w:firstLine="7"/>
      </w:pPr>
      <w:r>
        <w:br/>
      </w:r>
      <w:r>
        <w:br/>
      </w:r>
      <w:r>
        <w:br/>
      </w:r>
      <w:r>
        <w:br/>
      </w:r>
      <w:r>
        <w:br/>
      </w:r>
      <w:r>
        <w:br/>
      </w:r>
      <w:r>
        <w:br/>
      </w:r>
      <w:r>
        <w:br/>
      </w:r>
      <w:r>
        <w:br/>
      </w:r>
      <w:r>
        <w:br/>
      </w:r>
      <w:r>
        <w:br/>
      </w:r>
      <w:r>
        <w:br/>
      </w:r>
      <w:r>
        <w:br/>
      </w:r>
      <w:r>
        <w:br/>
      </w:r>
      <w:r>
        <w:br/>
      </w:r>
      <w:r>
        <w:br/>
      </w:r>
      <w:r>
        <w:br/>
      </w:r>
      <w:r>
        <w:br/>
      </w:r>
      <w:r>
        <w:br/>
      </w:r>
      <w:r>
        <w:br/>
      </w:r>
      <w:r>
        <w:br/>
      </w:r>
      <w:r>
        <w:br/>
      </w:r>
    </w:p>
    <w:p w:rsidR="00201772" w:rsidRDefault="00201772" w:rsidP="006763F2">
      <w:pPr>
        <w:autoSpaceDE w:val="0"/>
        <w:autoSpaceDN w:val="0"/>
        <w:adjustRightInd w:val="0"/>
        <w:spacing w:line="274" w:lineRule="exact"/>
        <w:ind w:left="114" w:right="56" w:firstLine="7"/>
      </w:pPr>
    </w:p>
    <w:p w:rsidR="00201772" w:rsidRDefault="00201772" w:rsidP="006763F2">
      <w:pPr>
        <w:autoSpaceDE w:val="0"/>
        <w:autoSpaceDN w:val="0"/>
        <w:adjustRightInd w:val="0"/>
        <w:spacing w:line="274" w:lineRule="exact"/>
        <w:ind w:left="114" w:right="56" w:firstLine="7"/>
      </w:pPr>
    </w:p>
    <w:p w:rsidR="00201772" w:rsidRDefault="00201772" w:rsidP="006763F2">
      <w:pPr>
        <w:autoSpaceDE w:val="0"/>
        <w:autoSpaceDN w:val="0"/>
        <w:adjustRightInd w:val="0"/>
        <w:spacing w:line="274" w:lineRule="exact"/>
        <w:ind w:left="114" w:right="56" w:firstLine="7"/>
      </w:pPr>
    </w:p>
    <w:p w:rsidR="00201772" w:rsidRDefault="00201772" w:rsidP="006763F2">
      <w:pPr>
        <w:autoSpaceDE w:val="0"/>
        <w:autoSpaceDN w:val="0"/>
        <w:adjustRightInd w:val="0"/>
        <w:spacing w:line="274" w:lineRule="exact"/>
        <w:ind w:left="114" w:right="56" w:firstLine="7"/>
      </w:pPr>
    </w:p>
    <w:p w:rsidR="00201772" w:rsidRDefault="00201772" w:rsidP="006763F2">
      <w:pPr>
        <w:autoSpaceDE w:val="0"/>
        <w:autoSpaceDN w:val="0"/>
        <w:adjustRightInd w:val="0"/>
        <w:spacing w:line="274" w:lineRule="exact"/>
        <w:ind w:left="114" w:right="56" w:firstLine="7"/>
        <w:sectPr w:rsidR="00201772" w:rsidSect="001C7BFE">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456BC0" w:rsidRDefault="00456BC0" w:rsidP="00F31CEB">
      <w:pPr>
        <w:jc w:val="both"/>
        <w:rPr>
          <w:noProof/>
        </w:rPr>
      </w:pPr>
    </w:p>
    <w:p w:rsidR="00456BC0" w:rsidRDefault="00456BC0" w:rsidP="00F31CEB">
      <w:pPr>
        <w:jc w:val="both"/>
        <w:rPr>
          <w:noProof/>
        </w:rPr>
        <w:sectPr w:rsidR="00456BC0" w:rsidSect="004673A1">
          <w:headerReference w:type="default" r:id="rId15"/>
          <w:type w:val="continuous"/>
          <w:pgSz w:w="12240" w:h="15840" w:code="1"/>
          <w:pgMar w:top="1584" w:right="1440" w:bottom="1440" w:left="1440" w:header="720" w:footer="720" w:gutter="0"/>
          <w:cols w:space="720"/>
          <w:formProt w:val="0"/>
          <w:docGrid w:linePitch="360"/>
        </w:sectPr>
      </w:pPr>
    </w:p>
    <w:p w:rsidR="004673A1" w:rsidRDefault="004673A1" w:rsidP="00F31CEB">
      <w:pPr>
        <w:jc w:val="both"/>
        <w:rPr>
          <w:noProof/>
        </w:rPr>
      </w:pPr>
    </w:p>
    <w:p w:rsidR="00456BC0" w:rsidRDefault="00456BC0" w:rsidP="001C7BFE">
      <w:pPr>
        <w:jc w:val="both"/>
        <w:sectPr w:rsidR="00456BC0" w:rsidSect="004673A1">
          <w:headerReference w:type="default" r:id="rId16"/>
          <w:type w:val="continuous"/>
          <w:pgSz w:w="12240" w:h="15840" w:code="1"/>
          <w:pgMar w:top="1584" w:right="1440" w:bottom="1440" w:left="1440" w:header="720" w:footer="720" w:gutter="0"/>
          <w:cols w:space="720"/>
          <w:formProt w:val="0"/>
          <w:docGrid w:linePitch="360"/>
        </w:sectPr>
      </w:pPr>
    </w:p>
    <w:p w:rsidR="00E06484" w:rsidRDefault="00E06484" w:rsidP="001C7BFE">
      <w:pPr>
        <w:jc w:val="both"/>
      </w:pPr>
    </w:p>
    <w:p w:rsidR="00456BC0" w:rsidRDefault="00456BC0" w:rsidP="001C7BFE">
      <w:pPr>
        <w:jc w:val="both"/>
        <w:sectPr w:rsidR="00456BC0" w:rsidSect="004673A1">
          <w:headerReference w:type="default" r:id="rId17"/>
          <w:type w:val="continuous"/>
          <w:pgSz w:w="12240" w:h="15840" w:code="1"/>
          <w:pgMar w:top="1584" w:right="1440" w:bottom="1440" w:left="1440" w:header="720" w:footer="720" w:gutter="0"/>
          <w:cols w:space="720"/>
          <w:formProt w:val="0"/>
          <w:docGrid w:linePitch="360"/>
        </w:sectPr>
      </w:pPr>
    </w:p>
    <w:p w:rsidR="00456BC0" w:rsidRDefault="00456BC0" w:rsidP="001C7BFE">
      <w:pPr>
        <w:jc w:val="both"/>
      </w:pPr>
      <w:r>
        <w:rPr>
          <w:noProof/>
        </w:rPr>
        <w:lastRenderedPageBreak/>
        <w:drawing>
          <wp:anchor distT="0" distB="0" distL="114300" distR="114300" simplePos="0" relativeHeight="251660288" behindDoc="0" locked="0" layoutInCell="1" allowOverlap="1" wp14:anchorId="7D8A2CD0" wp14:editId="38E621B2">
            <wp:simplePos x="0" y="0"/>
            <wp:positionH relativeFrom="column">
              <wp:posOffset>174625</wp:posOffset>
            </wp:positionH>
            <wp:positionV relativeFrom="paragraph">
              <wp:posOffset>175260</wp:posOffset>
            </wp:positionV>
            <wp:extent cx="5944235" cy="6889115"/>
            <wp:effectExtent l="0" t="0" r="0" b="698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4235" cy="6889115"/>
                    </a:xfrm>
                    <a:prstGeom prst="rect">
                      <a:avLst/>
                    </a:prstGeom>
                    <a:noFill/>
                  </pic:spPr>
                </pic:pic>
              </a:graphicData>
            </a:graphic>
            <wp14:sizeRelH relativeFrom="page">
              <wp14:pctWidth>0</wp14:pctWidth>
            </wp14:sizeRelH>
            <wp14:sizeRelV relativeFrom="page">
              <wp14:pctHeight>0</wp14:pctHeight>
            </wp14:sizeRelV>
          </wp:anchor>
        </w:drawing>
      </w:r>
    </w:p>
    <w:p w:rsidR="00456BC0" w:rsidRDefault="00456BC0" w:rsidP="00456BC0">
      <w:pPr>
        <w:sectPr w:rsidR="00456BC0" w:rsidSect="004673A1">
          <w:headerReference w:type="default" r:id="rId19"/>
          <w:type w:val="continuous"/>
          <w:pgSz w:w="12240" w:h="15840" w:code="1"/>
          <w:pgMar w:top="1584" w:right="1440" w:bottom="1440" w:left="1440" w:header="720" w:footer="720" w:gutter="0"/>
          <w:cols w:space="720"/>
          <w:formProt w:val="0"/>
          <w:docGrid w:linePitch="360"/>
        </w:sectPr>
      </w:pPr>
      <w:r>
        <w:br w:type="page"/>
      </w:r>
    </w:p>
    <w:p w:rsidR="00456BC0" w:rsidRDefault="00456BC0" w:rsidP="00456BC0">
      <w:r>
        <w:rPr>
          <w:noProof/>
        </w:rPr>
        <w:lastRenderedPageBreak/>
        <w:drawing>
          <wp:anchor distT="0" distB="0" distL="114300" distR="114300" simplePos="0" relativeHeight="251662336" behindDoc="0" locked="0" layoutInCell="1" allowOverlap="1" wp14:anchorId="305E43C7" wp14:editId="2B5AF187">
            <wp:simplePos x="0" y="0"/>
            <wp:positionH relativeFrom="column">
              <wp:posOffset>92710</wp:posOffset>
            </wp:positionH>
            <wp:positionV relativeFrom="paragraph">
              <wp:posOffset>-130175</wp:posOffset>
            </wp:positionV>
            <wp:extent cx="5781675" cy="710565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781675" cy="7105650"/>
                    </a:xfrm>
                    <a:prstGeom prst="rect">
                      <a:avLst/>
                    </a:prstGeom>
                  </pic:spPr>
                </pic:pic>
              </a:graphicData>
            </a:graphic>
          </wp:anchor>
        </w:drawing>
      </w:r>
    </w:p>
    <w:p w:rsidR="00456BC0" w:rsidRDefault="00456BC0" w:rsidP="001C7BFE">
      <w:pPr>
        <w:jc w:val="both"/>
      </w:pPr>
    </w:p>
    <w:sectPr w:rsidR="00456BC0" w:rsidSect="004673A1">
      <w:headerReference w:type="default" r:id="rId21"/>
      <w:type w:val="continuous"/>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A0F" w:rsidRDefault="00DB5A0F">
      <w:r>
        <w:separator/>
      </w:r>
    </w:p>
  </w:endnote>
  <w:endnote w:type="continuationSeparator" w:id="0">
    <w:p w:rsidR="00DB5A0F" w:rsidRDefault="00DB5A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238F6">
      <w:rPr>
        <w:rStyle w:val="PageNumber"/>
        <w:noProof/>
      </w:rPr>
      <w:t>6</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A0F" w:rsidRDefault="00DB5A0F">
      <w:r>
        <w:separator/>
      </w:r>
    </w:p>
  </w:footnote>
  <w:footnote w:type="continuationSeparator" w:id="0">
    <w:p w:rsidR="00DB5A0F" w:rsidRDefault="00DB5A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DB5A0F" w:rsidP="00220732">
    <w:pPr>
      <w:pStyle w:val="Header"/>
      <w:tabs>
        <w:tab w:val="clear" w:pos="4320"/>
        <w:tab w:val="clear" w:pos="8640"/>
        <w:tab w:val="right" w:pos="9360"/>
      </w:tabs>
    </w:pPr>
    <w:bookmarkStart w:id="11" w:name="DocketLabel"/>
    <w:r>
      <w:t>Docket No.</w:t>
    </w:r>
    <w:bookmarkEnd w:id="11"/>
    <w:r w:rsidR="00BC402E">
      <w:t xml:space="preserve"> </w:t>
    </w:r>
    <w:bookmarkStart w:id="12" w:name="DocketList"/>
    <w:r>
      <w:t>20180042-WS</w:t>
    </w:r>
    <w:bookmarkEnd w:id="12"/>
  </w:p>
  <w:p w:rsidR="00BC402E" w:rsidRDefault="00BC402E">
    <w:pPr>
      <w:pStyle w:val="Header"/>
    </w:pPr>
    <w:r>
      <w:t xml:space="preserve">Date: </w:t>
    </w:r>
    <w:fldSimple w:instr=" REF FilingDate ">
      <w:r w:rsidR="00E30FE0">
        <w:t>May 23,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E30FE0">
      <w:t>Docket No.</w:t>
    </w:r>
    <w:r>
      <w:fldChar w:fldCharType="end"/>
    </w:r>
    <w:r>
      <w:t xml:space="preserve"> </w:t>
    </w:r>
    <w:r>
      <w:fldChar w:fldCharType="begin"/>
    </w:r>
    <w:r>
      <w:instrText xml:space="preserve"> REF DocketList</w:instrText>
    </w:r>
    <w:r>
      <w:fldChar w:fldCharType="separate"/>
    </w:r>
    <w:r w:rsidR="00E30FE0">
      <w:t>20180042-WS</w:t>
    </w:r>
    <w:r>
      <w:fldChar w:fldCharType="end"/>
    </w:r>
    <w:r>
      <w:tab/>
      <w:t xml:space="preserve">Issue </w:t>
    </w:r>
    <w:fldSimple w:instr=" Seq Issue \c \* Arabic ">
      <w:r w:rsidR="00B238F6">
        <w:rPr>
          <w:noProof/>
        </w:rPr>
        <w:t>2</w:t>
      </w:r>
    </w:fldSimple>
  </w:p>
  <w:p w:rsidR="00BC402E" w:rsidRDefault="00BC402E">
    <w:pPr>
      <w:pStyle w:val="Header"/>
    </w:pPr>
    <w:r>
      <w:t xml:space="preserve">Date: </w:t>
    </w:r>
    <w:fldSimple w:instr=" REF FilingDate ">
      <w:r w:rsidR="00E30FE0">
        <w:t>May 23, 2018</w:t>
      </w:r>
    </w:fldSimple>
  </w:p>
  <w:p w:rsidR="002807FE" w:rsidRDefault="002807F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73A1" w:rsidRDefault="004673A1" w:rsidP="00220732">
    <w:pPr>
      <w:pStyle w:val="Header"/>
      <w:tabs>
        <w:tab w:val="clear" w:pos="4320"/>
        <w:tab w:val="clear" w:pos="8640"/>
        <w:tab w:val="right" w:pos="9360"/>
      </w:tabs>
    </w:pPr>
    <w:r>
      <w:fldChar w:fldCharType="begin"/>
    </w:r>
    <w:r>
      <w:instrText xml:space="preserve"> REF DocketLabel</w:instrText>
    </w:r>
    <w:r>
      <w:fldChar w:fldCharType="separate"/>
    </w:r>
    <w:r w:rsidR="00E30FE0">
      <w:t>Docket No.</w:t>
    </w:r>
    <w:r>
      <w:fldChar w:fldCharType="end"/>
    </w:r>
    <w:r>
      <w:t xml:space="preserve"> </w:t>
    </w:r>
    <w:r>
      <w:fldChar w:fldCharType="begin"/>
    </w:r>
    <w:r>
      <w:instrText xml:space="preserve"> REF DocketList</w:instrText>
    </w:r>
    <w:r>
      <w:fldChar w:fldCharType="separate"/>
    </w:r>
    <w:r w:rsidR="00E30FE0">
      <w:t>20180042-WS</w:t>
    </w:r>
    <w:r>
      <w:fldChar w:fldCharType="end"/>
    </w:r>
    <w:r>
      <w:tab/>
      <w:t xml:space="preserve">ATTACHMENT </w:t>
    </w:r>
    <w:r w:rsidR="00456BC0">
      <w:t>A</w:t>
    </w:r>
  </w:p>
  <w:p w:rsidR="004673A1" w:rsidRDefault="004673A1" w:rsidP="00123981">
    <w:pPr>
      <w:pStyle w:val="Header"/>
      <w:tabs>
        <w:tab w:val="clear" w:pos="8640"/>
        <w:tab w:val="right" w:pos="9360"/>
      </w:tabs>
    </w:pPr>
    <w:r>
      <w:t xml:space="preserve">Date: </w:t>
    </w:r>
    <w:fldSimple w:instr=" REF FilingDate ">
      <w:r w:rsidR="00E30FE0">
        <w:t>May 23, 2018</w:t>
      </w:r>
    </w:fldSimple>
    <w:r>
      <w:tab/>
    </w:r>
    <w:r>
      <w:tab/>
      <w:t xml:space="preserve">Page </w:t>
    </w:r>
    <w:r w:rsidR="00456BC0">
      <w:t>1</w:t>
    </w:r>
    <w:r>
      <w:t xml:space="preserve"> of 2 </w:t>
    </w:r>
  </w:p>
  <w:p w:rsidR="004673A1" w:rsidRDefault="004673A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C0" w:rsidRDefault="00456BC0" w:rsidP="00220732">
    <w:pPr>
      <w:pStyle w:val="Header"/>
      <w:tabs>
        <w:tab w:val="clear" w:pos="4320"/>
        <w:tab w:val="clear" w:pos="8640"/>
        <w:tab w:val="right" w:pos="9360"/>
      </w:tabs>
    </w:pPr>
    <w:r>
      <w:fldChar w:fldCharType="begin"/>
    </w:r>
    <w:r>
      <w:instrText xml:space="preserve"> REF DocketLabel</w:instrText>
    </w:r>
    <w:r>
      <w:fldChar w:fldCharType="separate"/>
    </w:r>
    <w:r w:rsidR="00E30FE0">
      <w:t>Docket No.</w:t>
    </w:r>
    <w:r>
      <w:fldChar w:fldCharType="end"/>
    </w:r>
    <w:r>
      <w:t xml:space="preserve"> </w:t>
    </w:r>
    <w:r>
      <w:fldChar w:fldCharType="begin"/>
    </w:r>
    <w:r>
      <w:instrText xml:space="preserve"> REF DocketList</w:instrText>
    </w:r>
    <w:r>
      <w:fldChar w:fldCharType="separate"/>
    </w:r>
    <w:r w:rsidR="00E30FE0">
      <w:t>20180042-WS</w:t>
    </w:r>
    <w:r>
      <w:fldChar w:fldCharType="end"/>
    </w:r>
    <w:r>
      <w:tab/>
      <w:t>ATTACHMENT A</w:t>
    </w:r>
  </w:p>
  <w:p w:rsidR="00456BC0" w:rsidRDefault="00456BC0" w:rsidP="00123981">
    <w:pPr>
      <w:pStyle w:val="Header"/>
      <w:tabs>
        <w:tab w:val="clear" w:pos="8640"/>
        <w:tab w:val="right" w:pos="9360"/>
      </w:tabs>
    </w:pPr>
    <w:r>
      <w:t xml:space="preserve">Date: </w:t>
    </w:r>
    <w:fldSimple w:instr=" REF FilingDate ">
      <w:r w:rsidR="00E30FE0">
        <w:t>May 23, 2018</w:t>
      </w:r>
    </w:fldSimple>
    <w:r>
      <w:tab/>
    </w:r>
    <w:r>
      <w:tab/>
      <w:t xml:space="preserve">Page 2 of 2 </w:t>
    </w:r>
  </w:p>
  <w:p w:rsidR="00456BC0" w:rsidRDefault="00456BC0"/>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C0" w:rsidRDefault="00456BC0" w:rsidP="00220732">
    <w:pPr>
      <w:pStyle w:val="Header"/>
      <w:tabs>
        <w:tab w:val="clear" w:pos="4320"/>
        <w:tab w:val="clear" w:pos="8640"/>
        <w:tab w:val="right" w:pos="9360"/>
      </w:tabs>
    </w:pPr>
    <w:r>
      <w:fldChar w:fldCharType="begin"/>
    </w:r>
    <w:r>
      <w:instrText xml:space="preserve"> REF DocketLabel</w:instrText>
    </w:r>
    <w:r>
      <w:fldChar w:fldCharType="separate"/>
    </w:r>
    <w:r w:rsidR="00E30FE0">
      <w:t>Docket No.</w:t>
    </w:r>
    <w:r>
      <w:fldChar w:fldCharType="end"/>
    </w:r>
    <w:r>
      <w:t xml:space="preserve"> </w:t>
    </w:r>
    <w:r>
      <w:fldChar w:fldCharType="begin"/>
    </w:r>
    <w:r>
      <w:instrText xml:space="preserve"> REF DocketList</w:instrText>
    </w:r>
    <w:r>
      <w:fldChar w:fldCharType="separate"/>
    </w:r>
    <w:r w:rsidR="00E30FE0">
      <w:t>20180042-WS</w:t>
    </w:r>
    <w:r>
      <w:fldChar w:fldCharType="end"/>
    </w:r>
    <w:r>
      <w:tab/>
      <w:t>ATTACHMENT B</w:t>
    </w:r>
  </w:p>
  <w:p w:rsidR="00456BC0" w:rsidRDefault="00456BC0" w:rsidP="00123981">
    <w:pPr>
      <w:pStyle w:val="Header"/>
      <w:tabs>
        <w:tab w:val="clear" w:pos="8640"/>
        <w:tab w:val="right" w:pos="9360"/>
      </w:tabs>
    </w:pPr>
    <w:r>
      <w:t xml:space="preserve">Date: </w:t>
    </w:r>
    <w:fldSimple w:instr=" REF FilingDate ">
      <w:r w:rsidR="00E30FE0">
        <w:t>May 23, 2018</w:t>
      </w:r>
    </w:fldSimple>
    <w:r>
      <w:tab/>
    </w:r>
    <w:r>
      <w:tab/>
      <w:t xml:space="preserve">Page 1 of 2 </w:t>
    </w:r>
  </w:p>
  <w:p w:rsidR="00456BC0" w:rsidRDefault="00456BC0"/>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C0" w:rsidRDefault="00456BC0" w:rsidP="00220732">
    <w:pPr>
      <w:pStyle w:val="Header"/>
      <w:tabs>
        <w:tab w:val="clear" w:pos="4320"/>
        <w:tab w:val="clear" w:pos="8640"/>
        <w:tab w:val="right" w:pos="9360"/>
      </w:tabs>
    </w:pPr>
    <w:r>
      <w:fldChar w:fldCharType="begin"/>
    </w:r>
    <w:r>
      <w:instrText xml:space="preserve"> REF DocketLabel</w:instrText>
    </w:r>
    <w:r>
      <w:fldChar w:fldCharType="separate"/>
    </w:r>
    <w:r w:rsidR="00E30FE0">
      <w:t>Docket No.</w:t>
    </w:r>
    <w:r>
      <w:fldChar w:fldCharType="end"/>
    </w:r>
    <w:r>
      <w:t xml:space="preserve"> </w:t>
    </w:r>
    <w:r>
      <w:fldChar w:fldCharType="begin"/>
    </w:r>
    <w:r>
      <w:instrText xml:space="preserve"> REF DocketList</w:instrText>
    </w:r>
    <w:r>
      <w:fldChar w:fldCharType="separate"/>
    </w:r>
    <w:r w:rsidR="00E30FE0">
      <w:t>20180042-WS</w:t>
    </w:r>
    <w:r>
      <w:fldChar w:fldCharType="end"/>
    </w:r>
    <w:r w:rsidR="00F27824">
      <w:tab/>
      <w:t>ATTACHMENT A</w:t>
    </w:r>
  </w:p>
  <w:p w:rsidR="00456BC0" w:rsidRDefault="00456BC0" w:rsidP="00123981">
    <w:pPr>
      <w:pStyle w:val="Header"/>
      <w:tabs>
        <w:tab w:val="clear" w:pos="8640"/>
        <w:tab w:val="right" w:pos="9360"/>
      </w:tabs>
    </w:pPr>
    <w:r>
      <w:t xml:space="preserve">Date: </w:t>
    </w:r>
    <w:fldSimple w:instr=" REF FilingDate ">
      <w:r w:rsidR="00E30FE0">
        <w:t>May 23, 2018</w:t>
      </w:r>
    </w:fldSimple>
    <w:r>
      <w:tab/>
    </w:r>
    <w:r>
      <w:tab/>
      <w:t xml:space="preserve">Page 1 of 2 </w:t>
    </w:r>
  </w:p>
  <w:p w:rsidR="00456BC0" w:rsidRDefault="00456BC0"/>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6BC0" w:rsidRDefault="00456BC0" w:rsidP="00220732">
    <w:pPr>
      <w:pStyle w:val="Header"/>
      <w:tabs>
        <w:tab w:val="clear" w:pos="4320"/>
        <w:tab w:val="clear" w:pos="8640"/>
        <w:tab w:val="right" w:pos="9360"/>
      </w:tabs>
    </w:pPr>
    <w:r>
      <w:fldChar w:fldCharType="begin"/>
    </w:r>
    <w:r>
      <w:instrText xml:space="preserve"> REF DocketLabel</w:instrText>
    </w:r>
    <w:r>
      <w:fldChar w:fldCharType="separate"/>
    </w:r>
    <w:r w:rsidR="00E30FE0">
      <w:t>Docket No.</w:t>
    </w:r>
    <w:r>
      <w:fldChar w:fldCharType="end"/>
    </w:r>
    <w:r>
      <w:t xml:space="preserve"> </w:t>
    </w:r>
    <w:r>
      <w:fldChar w:fldCharType="begin"/>
    </w:r>
    <w:r>
      <w:instrText xml:space="preserve"> REF DocketList</w:instrText>
    </w:r>
    <w:r>
      <w:fldChar w:fldCharType="separate"/>
    </w:r>
    <w:r w:rsidR="00E30FE0">
      <w:t>20180042-WS</w:t>
    </w:r>
    <w:r>
      <w:fldChar w:fldCharType="end"/>
    </w:r>
    <w:r>
      <w:tab/>
      <w:t>ATTACHME</w:t>
    </w:r>
    <w:r w:rsidR="00F27824">
      <w:t>NT A</w:t>
    </w:r>
  </w:p>
  <w:p w:rsidR="00456BC0" w:rsidRDefault="00456BC0" w:rsidP="00123981">
    <w:pPr>
      <w:pStyle w:val="Header"/>
      <w:tabs>
        <w:tab w:val="clear" w:pos="8640"/>
        <w:tab w:val="right" w:pos="9360"/>
      </w:tabs>
    </w:pPr>
    <w:r>
      <w:t xml:space="preserve">Date: </w:t>
    </w:r>
    <w:fldSimple w:instr=" REF FilingDate ">
      <w:r w:rsidR="00E30FE0">
        <w:t>May 23, 2018</w:t>
      </w:r>
    </w:fldSimple>
    <w:r>
      <w:tab/>
    </w:r>
    <w:r>
      <w:tab/>
      <w:t xml:space="preserve">Page 2 of 2 </w:t>
    </w:r>
  </w:p>
  <w:p w:rsidR="00456BC0" w:rsidRDefault="00456BC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7168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DB5A0F"/>
    <w:rsid w:val="000043D5"/>
    <w:rsid w:val="00006170"/>
    <w:rsid w:val="00010E37"/>
    <w:rsid w:val="000172DA"/>
    <w:rsid w:val="000247C5"/>
    <w:rsid w:val="000277C2"/>
    <w:rsid w:val="000324C7"/>
    <w:rsid w:val="00035B48"/>
    <w:rsid w:val="00036CE2"/>
    <w:rsid w:val="000437FE"/>
    <w:rsid w:val="000513BE"/>
    <w:rsid w:val="00065A06"/>
    <w:rsid w:val="000666F3"/>
    <w:rsid w:val="00070DCB"/>
    <w:rsid w:val="00073120"/>
    <w:rsid w:val="000764D0"/>
    <w:rsid w:val="000828D3"/>
    <w:rsid w:val="00095997"/>
    <w:rsid w:val="000A2B57"/>
    <w:rsid w:val="000A418B"/>
    <w:rsid w:val="000C4431"/>
    <w:rsid w:val="000D1C06"/>
    <w:rsid w:val="000D4319"/>
    <w:rsid w:val="000F374A"/>
    <w:rsid w:val="001076AF"/>
    <w:rsid w:val="00117C8C"/>
    <w:rsid w:val="00123981"/>
    <w:rsid w:val="00124E2E"/>
    <w:rsid w:val="00125ED4"/>
    <w:rsid w:val="001305E9"/>
    <w:rsid w:val="001307AF"/>
    <w:rsid w:val="00131143"/>
    <w:rsid w:val="00135687"/>
    <w:rsid w:val="0015506E"/>
    <w:rsid w:val="00163031"/>
    <w:rsid w:val="00171A90"/>
    <w:rsid w:val="00180254"/>
    <w:rsid w:val="00191E1F"/>
    <w:rsid w:val="00192943"/>
    <w:rsid w:val="001A7406"/>
    <w:rsid w:val="001B4FEE"/>
    <w:rsid w:val="001B51C5"/>
    <w:rsid w:val="001B6F3F"/>
    <w:rsid w:val="001C52B5"/>
    <w:rsid w:val="001C7BFE"/>
    <w:rsid w:val="001D0D3E"/>
    <w:rsid w:val="001F2245"/>
    <w:rsid w:val="001F2C63"/>
    <w:rsid w:val="001F48C7"/>
    <w:rsid w:val="001F6DA1"/>
    <w:rsid w:val="00201772"/>
    <w:rsid w:val="00203709"/>
    <w:rsid w:val="002044E6"/>
    <w:rsid w:val="00205C82"/>
    <w:rsid w:val="00205DC2"/>
    <w:rsid w:val="00212B17"/>
    <w:rsid w:val="002163B6"/>
    <w:rsid w:val="00220732"/>
    <w:rsid w:val="00221D32"/>
    <w:rsid w:val="00225C3F"/>
    <w:rsid w:val="00233E14"/>
    <w:rsid w:val="00263D44"/>
    <w:rsid w:val="002702AD"/>
    <w:rsid w:val="002807FE"/>
    <w:rsid w:val="00292D82"/>
    <w:rsid w:val="002963CB"/>
    <w:rsid w:val="002D226D"/>
    <w:rsid w:val="002F6030"/>
    <w:rsid w:val="003037E1"/>
    <w:rsid w:val="00307E51"/>
    <w:rsid w:val="003103EC"/>
    <w:rsid w:val="003144EF"/>
    <w:rsid w:val="00322F74"/>
    <w:rsid w:val="00340073"/>
    <w:rsid w:val="003632FD"/>
    <w:rsid w:val="003708BB"/>
    <w:rsid w:val="00372805"/>
    <w:rsid w:val="00372881"/>
    <w:rsid w:val="00373180"/>
    <w:rsid w:val="00375AB9"/>
    <w:rsid w:val="003821A0"/>
    <w:rsid w:val="00385B04"/>
    <w:rsid w:val="003864CF"/>
    <w:rsid w:val="003A22A6"/>
    <w:rsid w:val="003A5494"/>
    <w:rsid w:val="003B2510"/>
    <w:rsid w:val="003B2999"/>
    <w:rsid w:val="003C2CC4"/>
    <w:rsid w:val="003C3710"/>
    <w:rsid w:val="003C7485"/>
    <w:rsid w:val="003E0EFC"/>
    <w:rsid w:val="003E4A2B"/>
    <w:rsid w:val="003E76C2"/>
    <w:rsid w:val="003F1679"/>
    <w:rsid w:val="003F21EB"/>
    <w:rsid w:val="003F4A35"/>
    <w:rsid w:val="003F7FDD"/>
    <w:rsid w:val="00402481"/>
    <w:rsid w:val="004042B4"/>
    <w:rsid w:val="00410DC4"/>
    <w:rsid w:val="00412DAE"/>
    <w:rsid w:val="004242E6"/>
    <w:rsid w:val="00431598"/>
    <w:rsid w:val="004319AD"/>
    <w:rsid w:val="004426B8"/>
    <w:rsid w:val="00444432"/>
    <w:rsid w:val="00456BC0"/>
    <w:rsid w:val="004610EE"/>
    <w:rsid w:val="004673A1"/>
    <w:rsid w:val="00471860"/>
    <w:rsid w:val="004A744D"/>
    <w:rsid w:val="004B60BD"/>
    <w:rsid w:val="004C1601"/>
    <w:rsid w:val="004C3150"/>
    <w:rsid w:val="004C3641"/>
    <w:rsid w:val="004C4390"/>
    <w:rsid w:val="004C4AF7"/>
    <w:rsid w:val="004D0411"/>
    <w:rsid w:val="004D2196"/>
    <w:rsid w:val="004D2881"/>
    <w:rsid w:val="004D385F"/>
    <w:rsid w:val="004D5B39"/>
    <w:rsid w:val="004E330D"/>
    <w:rsid w:val="004E5147"/>
    <w:rsid w:val="004F5C43"/>
    <w:rsid w:val="00505B7C"/>
    <w:rsid w:val="0050652D"/>
    <w:rsid w:val="00506C03"/>
    <w:rsid w:val="00511A11"/>
    <w:rsid w:val="00516496"/>
    <w:rsid w:val="00523B11"/>
    <w:rsid w:val="0052572A"/>
    <w:rsid w:val="00543CB3"/>
    <w:rsid w:val="005442E4"/>
    <w:rsid w:val="005464C6"/>
    <w:rsid w:val="00555176"/>
    <w:rsid w:val="00560FF0"/>
    <w:rsid w:val="005614BD"/>
    <w:rsid w:val="0057154F"/>
    <w:rsid w:val="00580F69"/>
    <w:rsid w:val="00581CA3"/>
    <w:rsid w:val="005820ED"/>
    <w:rsid w:val="00587A44"/>
    <w:rsid w:val="00597730"/>
    <w:rsid w:val="005977EC"/>
    <w:rsid w:val="00597DE7"/>
    <w:rsid w:val="005A4AA2"/>
    <w:rsid w:val="005B34B6"/>
    <w:rsid w:val="005B6C8F"/>
    <w:rsid w:val="005B6EC3"/>
    <w:rsid w:val="005D0F74"/>
    <w:rsid w:val="005D2E7D"/>
    <w:rsid w:val="005D4A8F"/>
    <w:rsid w:val="005D561B"/>
    <w:rsid w:val="005D5ECF"/>
    <w:rsid w:val="005F3CD2"/>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63F2"/>
    <w:rsid w:val="006771B8"/>
    <w:rsid w:val="006843B6"/>
    <w:rsid w:val="0068481F"/>
    <w:rsid w:val="0069455B"/>
    <w:rsid w:val="00696F5D"/>
    <w:rsid w:val="00697249"/>
    <w:rsid w:val="006B3947"/>
    <w:rsid w:val="006B4293"/>
    <w:rsid w:val="006B624F"/>
    <w:rsid w:val="006C0C95"/>
    <w:rsid w:val="006C31E3"/>
    <w:rsid w:val="006D18D3"/>
    <w:rsid w:val="006E08CB"/>
    <w:rsid w:val="006E598D"/>
    <w:rsid w:val="0070437D"/>
    <w:rsid w:val="00704CF1"/>
    <w:rsid w:val="00705B04"/>
    <w:rsid w:val="00724992"/>
    <w:rsid w:val="00734820"/>
    <w:rsid w:val="007349DC"/>
    <w:rsid w:val="0074365E"/>
    <w:rsid w:val="00744B55"/>
    <w:rsid w:val="007515FD"/>
    <w:rsid w:val="00760D80"/>
    <w:rsid w:val="00780C09"/>
    <w:rsid w:val="00780DDF"/>
    <w:rsid w:val="007834E9"/>
    <w:rsid w:val="00787DBC"/>
    <w:rsid w:val="0079019A"/>
    <w:rsid w:val="00792935"/>
    <w:rsid w:val="007A04A1"/>
    <w:rsid w:val="007A1840"/>
    <w:rsid w:val="007C0528"/>
    <w:rsid w:val="007C1D2A"/>
    <w:rsid w:val="007C3D38"/>
    <w:rsid w:val="007D0F35"/>
    <w:rsid w:val="007D4FEB"/>
    <w:rsid w:val="007D6146"/>
    <w:rsid w:val="007E0CE7"/>
    <w:rsid w:val="007F1193"/>
    <w:rsid w:val="007F417F"/>
    <w:rsid w:val="007F7644"/>
    <w:rsid w:val="008042BD"/>
    <w:rsid w:val="00816624"/>
    <w:rsid w:val="00822427"/>
    <w:rsid w:val="00822562"/>
    <w:rsid w:val="00822D7F"/>
    <w:rsid w:val="00823663"/>
    <w:rsid w:val="00832DDC"/>
    <w:rsid w:val="00850BAC"/>
    <w:rsid w:val="00854A3E"/>
    <w:rsid w:val="00855D08"/>
    <w:rsid w:val="00874344"/>
    <w:rsid w:val="00882155"/>
    <w:rsid w:val="0088233B"/>
    <w:rsid w:val="0088599E"/>
    <w:rsid w:val="00886C37"/>
    <w:rsid w:val="00892D99"/>
    <w:rsid w:val="00893315"/>
    <w:rsid w:val="008B62AE"/>
    <w:rsid w:val="008C04B5"/>
    <w:rsid w:val="008C14FA"/>
    <w:rsid w:val="008C7B0B"/>
    <w:rsid w:val="008D0132"/>
    <w:rsid w:val="008D4057"/>
    <w:rsid w:val="008E01B7"/>
    <w:rsid w:val="008E1F19"/>
    <w:rsid w:val="008E24F3"/>
    <w:rsid w:val="008E582C"/>
    <w:rsid w:val="008F2262"/>
    <w:rsid w:val="008F4D2B"/>
    <w:rsid w:val="008F7736"/>
    <w:rsid w:val="0090019E"/>
    <w:rsid w:val="00901086"/>
    <w:rsid w:val="00901C8A"/>
    <w:rsid w:val="00905886"/>
    <w:rsid w:val="009070D6"/>
    <w:rsid w:val="009076C6"/>
    <w:rsid w:val="0091019E"/>
    <w:rsid w:val="009106F1"/>
    <w:rsid w:val="00912404"/>
    <w:rsid w:val="009145D6"/>
    <w:rsid w:val="00920E64"/>
    <w:rsid w:val="00922002"/>
    <w:rsid w:val="00924020"/>
    <w:rsid w:val="009271A7"/>
    <w:rsid w:val="0093658B"/>
    <w:rsid w:val="009429FF"/>
    <w:rsid w:val="00945BD6"/>
    <w:rsid w:val="009479FB"/>
    <w:rsid w:val="00951C45"/>
    <w:rsid w:val="009656F2"/>
    <w:rsid w:val="00966A08"/>
    <w:rsid w:val="00967D62"/>
    <w:rsid w:val="00971207"/>
    <w:rsid w:val="00975CB4"/>
    <w:rsid w:val="00982D09"/>
    <w:rsid w:val="009863B0"/>
    <w:rsid w:val="00987DE1"/>
    <w:rsid w:val="00990571"/>
    <w:rsid w:val="0099673A"/>
    <w:rsid w:val="009A3330"/>
    <w:rsid w:val="009A7C96"/>
    <w:rsid w:val="009C3DB9"/>
    <w:rsid w:val="009D46E5"/>
    <w:rsid w:val="009D568A"/>
    <w:rsid w:val="009F04EC"/>
    <w:rsid w:val="009F2A7C"/>
    <w:rsid w:val="009F3B36"/>
    <w:rsid w:val="00A019B9"/>
    <w:rsid w:val="00A06F10"/>
    <w:rsid w:val="00A12508"/>
    <w:rsid w:val="00A1282B"/>
    <w:rsid w:val="00A13A27"/>
    <w:rsid w:val="00A156F2"/>
    <w:rsid w:val="00A175B6"/>
    <w:rsid w:val="00A21835"/>
    <w:rsid w:val="00A2374B"/>
    <w:rsid w:val="00A27D6E"/>
    <w:rsid w:val="00A328EC"/>
    <w:rsid w:val="00A33A51"/>
    <w:rsid w:val="00A41CA6"/>
    <w:rsid w:val="00A47927"/>
    <w:rsid w:val="00A47FFC"/>
    <w:rsid w:val="00A5442F"/>
    <w:rsid w:val="00A54FF9"/>
    <w:rsid w:val="00A56765"/>
    <w:rsid w:val="00A675AC"/>
    <w:rsid w:val="00A7581F"/>
    <w:rsid w:val="00A92FB1"/>
    <w:rsid w:val="00A95A0C"/>
    <w:rsid w:val="00AA2765"/>
    <w:rsid w:val="00AA77B5"/>
    <w:rsid w:val="00AB4BA6"/>
    <w:rsid w:val="00AB6C5D"/>
    <w:rsid w:val="00AB7747"/>
    <w:rsid w:val="00AC3401"/>
    <w:rsid w:val="00AC51A7"/>
    <w:rsid w:val="00AD444B"/>
    <w:rsid w:val="00AD6C78"/>
    <w:rsid w:val="00AE101B"/>
    <w:rsid w:val="00AE2EAB"/>
    <w:rsid w:val="00AF5F89"/>
    <w:rsid w:val="00AF73CB"/>
    <w:rsid w:val="00B002D6"/>
    <w:rsid w:val="00B03379"/>
    <w:rsid w:val="00B05B51"/>
    <w:rsid w:val="00B14E5A"/>
    <w:rsid w:val="00B15370"/>
    <w:rsid w:val="00B16DA4"/>
    <w:rsid w:val="00B17BEB"/>
    <w:rsid w:val="00B21A3C"/>
    <w:rsid w:val="00B223C0"/>
    <w:rsid w:val="00B234ED"/>
    <w:rsid w:val="00B238F6"/>
    <w:rsid w:val="00B249B2"/>
    <w:rsid w:val="00B25CA3"/>
    <w:rsid w:val="00B2765A"/>
    <w:rsid w:val="00B3109A"/>
    <w:rsid w:val="00B516ED"/>
    <w:rsid w:val="00B57A6A"/>
    <w:rsid w:val="00B735A2"/>
    <w:rsid w:val="00B760F1"/>
    <w:rsid w:val="00B7669E"/>
    <w:rsid w:val="00B77DA1"/>
    <w:rsid w:val="00B822A0"/>
    <w:rsid w:val="00B85130"/>
    <w:rsid w:val="00B858AE"/>
    <w:rsid w:val="00B85964"/>
    <w:rsid w:val="00B96250"/>
    <w:rsid w:val="00BA0D55"/>
    <w:rsid w:val="00BA37B3"/>
    <w:rsid w:val="00BA4CC6"/>
    <w:rsid w:val="00BB3493"/>
    <w:rsid w:val="00BB7468"/>
    <w:rsid w:val="00BC188A"/>
    <w:rsid w:val="00BC402E"/>
    <w:rsid w:val="00BC5A10"/>
    <w:rsid w:val="00BD0F48"/>
    <w:rsid w:val="00BF5010"/>
    <w:rsid w:val="00C03D5F"/>
    <w:rsid w:val="00C13791"/>
    <w:rsid w:val="00C217F4"/>
    <w:rsid w:val="00C25437"/>
    <w:rsid w:val="00C31BB3"/>
    <w:rsid w:val="00C36977"/>
    <w:rsid w:val="00C43E91"/>
    <w:rsid w:val="00C467DA"/>
    <w:rsid w:val="00C477D9"/>
    <w:rsid w:val="00C60BA3"/>
    <w:rsid w:val="00C623F7"/>
    <w:rsid w:val="00C75BC5"/>
    <w:rsid w:val="00C81670"/>
    <w:rsid w:val="00C81773"/>
    <w:rsid w:val="00C82861"/>
    <w:rsid w:val="00C86896"/>
    <w:rsid w:val="00C907A8"/>
    <w:rsid w:val="00C93211"/>
    <w:rsid w:val="00C942EC"/>
    <w:rsid w:val="00C96047"/>
    <w:rsid w:val="00C979D0"/>
    <w:rsid w:val="00CA0818"/>
    <w:rsid w:val="00CA15C8"/>
    <w:rsid w:val="00CA2C8F"/>
    <w:rsid w:val="00CA30DA"/>
    <w:rsid w:val="00CA3A24"/>
    <w:rsid w:val="00CA57C6"/>
    <w:rsid w:val="00CB1777"/>
    <w:rsid w:val="00CB33E9"/>
    <w:rsid w:val="00CC10A9"/>
    <w:rsid w:val="00CD5E14"/>
    <w:rsid w:val="00CE2BF8"/>
    <w:rsid w:val="00CE484E"/>
    <w:rsid w:val="00CE656F"/>
    <w:rsid w:val="00CF0DA8"/>
    <w:rsid w:val="00CF2E25"/>
    <w:rsid w:val="00CF4453"/>
    <w:rsid w:val="00CF5D94"/>
    <w:rsid w:val="00CF7E0F"/>
    <w:rsid w:val="00D034D7"/>
    <w:rsid w:val="00D04BE4"/>
    <w:rsid w:val="00D06FC7"/>
    <w:rsid w:val="00D074A3"/>
    <w:rsid w:val="00D12565"/>
    <w:rsid w:val="00D14127"/>
    <w:rsid w:val="00D26932"/>
    <w:rsid w:val="00D60B16"/>
    <w:rsid w:val="00D60F02"/>
    <w:rsid w:val="00D66E49"/>
    <w:rsid w:val="00D70D71"/>
    <w:rsid w:val="00D72F74"/>
    <w:rsid w:val="00D81563"/>
    <w:rsid w:val="00D85907"/>
    <w:rsid w:val="00D85EA3"/>
    <w:rsid w:val="00D9073E"/>
    <w:rsid w:val="00D9221D"/>
    <w:rsid w:val="00D958DF"/>
    <w:rsid w:val="00D96DA1"/>
    <w:rsid w:val="00DA51E7"/>
    <w:rsid w:val="00DB0260"/>
    <w:rsid w:val="00DB1C78"/>
    <w:rsid w:val="00DB5A0F"/>
    <w:rsid w:val="00DB7D96"/>
    <w:rsid w:val="00DC23FE"/>
    <w:rsid w:val="00DC59E6"/>
    <w:rsid w:val="00DD150B"/>
    <w:rsid w:val="00DD5025"/>
    <w:rsid w:val="00DF1510"/>
    <w:rsid w:val="00DF5201"/>
    <w:rsid w:val="00E016D6"/>
    <w:rsid w:val="00E02F1F"/>
    <w:rsid w:val="00E06484"/>
    <w:rsid w:val="00E20A7D"/>
    <w:rsid w:val="00E275D8"/>
    <w:rsid w:val="00E30F6A"/>
    <w:rsid w:val="00E30FE0"/>
    <w:rsid w:val="00E3117C"/>
    <w:rsid w:val="00E375CA"/>
    <w:rsid w:val="00E567E8"/>
    <w:rsid w:val="00E57791"/>
    <w:rsid w:val="00E63839"/>
    <w:rsid w:val="00E64679"/>
    <w:rsid w:val="00E65EBC"/>
    <w:rsid w:val="00E677FE"/>
    <w:rsid w:val="00E73432"/>
    <w:rsid w:val="00E77B0C"/>
    <w:rsid w:val="00E77FB8"/>
    <w:rsid w:val="00E838B0"/>
    <w:rsid w:val="00E86A7C"/>
    <w:rsid w:val="00E878E1"/>
    <w:rsid w:val="00E87BC0"/>
    <w:rsid w:val="00E87F2C"/>
    <w:rsid w:val="00E95278"/>
    <w:rsid w:val="00EA2273"/>
    <w:rsid w:val="00EA64BA"/>
    <w:rsid w:val="00EA7C3C"/>
    <w:rsid w:val="00EB2DB3"/>
    <w:rsid w:val="00EC3FBB"/>
    <w:rsid w:val="00EC6B7A"/>
    <w:rsid w:val="00ED2B7B"/>
    <w:rsid w:val="00ED3A87"/>
    <w:rsid w:val="00ED5B67"/>
    <w:rsid w:val="00EF264C"/>
    <w:rsid w:val="00EF3FEE"/>
    <w:rsid w:val="00F01317"/>
    <w:rsid w:val="00F0296A"/>
    <w:rsid w:val="00F04B59"/>
    <w:rsid w:val="00F11741"/>
    <w:rsid w:val="00F12B1C"/>
    <w:rsid w:val="00F13CF8"/>
    <w:rsid w:val="00F15855"/>
    <w:rsid w:val="00F27824"/>
    <w:rsid w:val="00F31CEB"/>
    <w:rsid w:val="00F32978"/>
    <w:rsid w:val="00F45CB2"/>
    <w:rsid w:val="00F54127"/>
    <w:rsid w:val="00F544C0"/>
    <w:rsid w:val="00F55332"/>
    <w:rsid w:val="00F6504A"/>
    <w:rsid w:val="00F65519"/>
    <w:rsid w:val="00F713C0"/>
    <w:rsid w:val="00F75DDC"/>
    <w:rsid w:val="00F7792F"/>
    <w:rsid w:val="00F842AA"/>
    <w:rsid w:val="00F8476F"/>
    <w:rsid w:val="00F853E1"/>
    <w:rsid w:val="00F85604"/>
    <w:rsid w:val="00F92796"/>
    <w:rsid w:val="00F94B7A"/>
    <w:rsid w:val="00FA17AC"/>
    <w:rsid w:val="00FA32DE"/>
    <w:rsid w:val="00FA3382"/>
    <w:rsid w:val="00FA5476"/>
    <w:rsid w:val="00FA59CD"/>
    <w:rsid w:val="00FB0F82"/>
    <w:rsid w:val="00FB1740"/>
    <w:rsid w:val="00FC5469"/>
    <w:rsid w:val="00FC6D7D"/>
    <w:rsid w:val="00FD16B0"/>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uiPriority w:val="99"/>
    <w:rsid w:val="00DB5A0F"/>
  </w:style>
  <w:style w:type="character" w:styleId="FootnoteReference">
    <w:name w:val="footnote reference"/>
    <w:uiPriority w:val="99"/>
    <w:unhideWhenUsed/>
    <w:rsid w:val="00DB5A0F"/>
    <w:rPr>
      <w:vertAlign w:val="superscript"/>
    </w:rPr>
  </w:style>
  <w:style w:type="character" w:styleId="Strong">
    <w:name w:val="Strong"/>
    <w:basedOn w:val="DefaultParagraphFont"/>
    <w:qFormat/>
    <w:rsid w:val="00ED2B7B"/>
    <w:rPr>
      <w:b/>
      <w:bCs/>
    </w:rPr>
  </w:style>
  <w:style w:type="paragraph" w:styleId="ListParagraph">
    <w:name w:val="List Paragraph"/>
    <w:basedOn w:val="Normal"/>
    <w:uiPriority w:val="34"/>
    <w:qFormat/>
    <w:rsid w:val="00F31CEB"/>
    <w:pPr>
      <w:spacing w:after="160" w:line="259"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uiPriority w:val="99"/>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customStyle="1" w:styleId="FootnoteTextChar">
    <w:name w:val="Footnote Text Char"/>
    <w:link w:val="FootnoteText"/>
    <w:uiPriority w:val="99"/>
    <w:rsid w:val="00DB5A0F"/>
  </w:style>
  <w:style w:type="character" w:styleId="FootnoteReference">
    <w:name w:val="footnote reference"/>
    <w:uiPriority w:val="99"/>
    <w:unhideWhenUsed/>
    <w:rsid w:val="00DB5A0F"/>
    <w:rPr>
      <w:vertAlign w:val="superscript"/>
    </w:rPr>
  </w:style>
  <w:style w:type="character" w:styleId="Strong">
    <w:name w:val="Strong"/>
    <w:basedOn w:val="DefaultParagraphFont"/>
    <w:qFormat/>
    <w:rsid w:val="00ED2B7B"/>
    <w:rPr>
      <w:b/>
      <w:bCs/>
    </w:rPr>
  </w:style>
  <w:style w:type="paragraph" w:styleId="ListParagraph">
    <w:name w:val="List Paragraph"/>
    <w:basedOn w:val="Normal"/>
    <w:uiPriority w:val="34"/>
    <w:qFormat/>
    <w:rsid w:val="00F31CEB"/>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997786">
      <w:bodyDiv w:val="1"/>
      <w:marLeft w:val="0"/>
      <w:marRight w:val="0"/>
      <w:marTop w:val="0"/>
      <w:marBottom w:val="0"/>
      <w:divBdr>
        <w:top w:val="none" w:sz="0" w:space="0" w:color="auto"/>
        <w:left w:val="none" w:sz="0" w:space="0" w:color="auto"/>
        <w:bottom w:val="none" w:sz="0" w:space="0" w:color="auto"/>
        <w:right w:val="none" w:sz="0" w:space="0" w:color="auto"/>
      </w:divBdr>
    </w:div>
    <w:div w:id="1335185955">
      <w:bodyDiv w:val="1"/>
      <w:marLeft w:val="0"/>
      <w:marRight w:val="0"/>
      <w:marTop w:val="0"/>
      <w:marBottom w:val="0"/>
      <w:divBdr>
        <w:top w:val="none" w:sz="0" w:space="0" w:color="auto"/>
        <w:left w:val="none" w:sz="0" w:space="0" w:color="auto"/>
        <w:bottom w:val="none" w:sz="0" w:space="0" w:color="auto"/>
        <w:right w:val="none" w:sz="0" w:space="0" w:color="auto"/>
      </w:divBdr>
    </w:div>
    <w:div w:id="1457531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80792-26B1-4242-9B2C-2AE8E687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6</Pages>
  <Words>540</Words>
  <Characters>3331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3864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Matthew Sibley</dc:creator>
  <cp:lastModifiedBy>Jackie Colson</cp:lastModifiedBy>
  <cp:revision>2</cp:revision>
  <cp:lastPrinted>2018-05-23T13:55:00Z</cp:lastPrinted>
  <dcterms:created xsi:type="dcterms:W3CDTF">2018-05-23T14:53:00Z</dcterms:created>
  <dcterms:modified xsi:type="dcterms:W3CDTF">2018-05-23T14:53:00Z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20180042-WS</vt:lpwstr>
  </property>
  <property fmtid="{D5CDD505-2E9C-101B-9397-08002B2CF9AE}" pid="3" name="MasterDocument">
    <vt:bool>false</vt:bool>
  </property>
</Properties>
</file>