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11CA2" w:rsidP="00E11CA2">
      <w:pPr>
        <w:pStyle w:val="OrderHeading"/>
      </w:pPr>
      <w:r>
        <w:t>BEFORE THE FLORIDA PUBLIC SERVICE COMMISSION</w:t>
      </w:r>
    </w:p>
    <w:p w:rsidR="00E11CA2" w:rsidRDefault="00E11CA2" w:rsidP="00E11CA2">
      <w:pPr>
        <w:pStyle w:val="OrderBody"/>
      </w:pPr>
    </w:p>
    <w:p w:rsidR="00E11CA2" w:rsidRDefault="00E11CA2" w:rsidP="00E11CA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11CA2" w:rsidRPr="00C63FCF" w:rsidTr="00C63FCF">
        <w:trPr>
          <w:trHeight w:val="828"/>
        </w:trPr>
        <w:tc>
          <w:tcPr>
            <w:tcW w:w="4788" w:type="dxa"/>
            <w:tcBorders>
              <w:bottom w:val="single" w:sz="8" w:space="0" w:color="auto"/>
              <w:right w:val="double" w:sz="6" w:space="0" w:color="auto"/>
            </w:tcBorders>
            <w:shd w:val="clear" w:color="auto" w:fill="auto"/>
          </w:tcPr>
          <w:p w:rsidR="00E11CA2" w:rsidRDefault="00E11CA2" w:rsidP="00C63FCF">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E11CA2" w:rsidRDefault="00E11CA2" w:rsidP="00E11CA2">
            <w:pPr>
              <w:pStyle w:val="OrderBody"/>
            </w:pPr>
            <w:r>
              <w:t xml:space="preserve">DOCKET NO. </w:t>
            </w:r>
            <w:bookmarkStart w:id="1" w:name="SSDocketNo"/>
            <w:bookmarkEnd w:id="1"/>
            <w:r>
              <w:t>20180007-EI</w:t>
            </w:r>
          </w:p>
          <w:p w:rsidR="00E11CA2" w:rsidRDefault="00E11CA2" w:rsidP="00C63FCF">
            <w:pPr>
              <w:pStyle w:val="OrderBody"/>
              <w:tabs>
                <w:tab w:val="center" w:pos="4320"/>
                <w:tab w:val="right" w:pos="8640"/>
              </w:tabs>
              <w:jc w:val="left"/>
            </w:pPr>
            <w:r>
              <w:t xml:space="preserve">ORDER NO. </w:t>
            </w:r>
            <w:bookmarkStart w:id="2" w:name="OrderNo0344"/>
            <w:r w:rsidR="009D08B7">
              <w:t>PSC-2018-0344-PCO-EI</w:t>
            </w:r>
            <w:bookmarkEnd w:id="2"/>
          </w:p>
          <w:p w:rsidR="00E11CA2" w:rsidRDefault="00E11CA2" w:rsidP="00C63FCF">
            <w:pPr>
              <w:pStyle w:val="OrderBody"/>
              <w:tabs>
                <w:tab w:val="center" w:pos="4320"/>
                <w:tab w:val="right" w:pos="8640"/>
              </w:tabs>
              <w:jc w:val="left"/>
            </w:pPr>
            <w:r>
              <w:t xml:space="preserve">ISSUED: </w:t>
            </w:r>
            <w:r w:rsidR="009D08B7">
              <w:t>July 10, 2018</w:t>
            </w:r>
          </w:p>
        </w:tc>
      </w:tr>
    </w:tbl>
    <w:p w:rsidR="00E11CA2" w:rsidRDefault="00E11CA2" w:rsidP="00E11CA2"/>
    <w:p w:rsidR="00E11CA2" w:rsidRDefault="00E11CA2" w:rsidP="00E11CA2"/>
    <w:p w:rsidR="007B6054" w:rsidRDefault="007B6054" w:rsidP="007B6054">
      <w:pPr>
        <w:pStyle w:val="CenterUnderline"/>
      </w:pPr>
      <w:bookmarkStart w:id="3" w:name="Commissioners"/>
      <w:bookmarkEnd w:id="3"/>
      <w:r>
        <w:t>ORDER</w:t>
      </w:r>
      <w:bookmarkStart w:id="4" w:name="OrderTitle"/>
      <w:r>
        <w:t xml:space="preserve"> GRANTING INTERVENTION </w:t>
      </w:r>
      <w:bookmarkEnd w:id="4"/>
    </w:p>
    <w:p w:rsidR="007B6054" w:rsidRDefault="007B6054" w:rsidP="007B6054">
      <w:pPr>
        <w:pStyle w:val="CenterUnderline"/>
      </w:pPr>
    </w:p>
    <w:p w:rsidR="007B6054" w:rsidRDefault="007B6054" w:rsidP="007B6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7B6054" w:rsidRDefault="007B6054" w:rsidP="00FA7C4D">
      <w:pPr>
        <w:ind w:firstLine="720"/>
        <w:jc w:val="both"/>
      </w:pPr>
      <w:r w:rsidRPr="00EB5771">
        <w:t xml:space="preserve">By petition dated </w:t>
      </w:r>
      <w:r>
        <w:t xml:space="preserve">June 14, 2018, the Sierra Club </w:t>
      </w:r>
      <w:r w:rsidRPr="00EB5771">
        <w:t xml:space="preserve">requested permission to intervene in this proceeding. </w:t>
      </w:r>
      <w:r>
        <w:t xml:space="preserve">Sierra Club states that it is </w:t>
      </w:r>
      <w:r w:rsidRPr="00AC3978">
        <w:t>a</w:t>
      </w:r>
      <w:r>
        <w:t xml:space="preserve"> national non-profit organization </w:t>
      </w:r>
      <w:r w:rsidR="00AF0326">
        <w:t xml:space="preserve">with approximately 38,000 members who live in Florida and approximately 1,100 members in counties served by Gulf Power Company (Gulf). Sierra Club </w:t>
      </w:r>
      <w:r w:rsidR="00FA7C4D">
        <w:t xml:space="preserve">asserts that it </w:t>
      </w:r>
      <w:r w:rsidR="00AF0326">
        <w:t>is d</w:t>
      </w:r>
      <w:r>
        <w:t xml:space="preserve">edicated to reducing pollution through public health and environmental safeguards, and through rapid transition away from fossil fuel burning electricity generation </w:t>
      </w:r>
      <w:r w:rsidR="00AF0326">
        <w:t xml:space="preserve">thereby </w:t>
      </w:r>
      <w:r>
        <w:t>ensur</w:t>
      </w:r>
      <w:r w:rsidR="00AF0326">
        <w:t>ing</w:t>
      </w:r>
      <w:r>
        <w:t xml:space="preserve"> that low cost clean energy solutions reach every community. Sierra Club avers that </w:t>
      </w:r>
      <w:r w:rsidR="00AF0326">
        <w:t>its members will be substantially affected by the Florida Public Service Commission’s (Commission) decisions in this docket regarding environmental costs.</w:t>
      </w:r>
      <w:r w:rsidR="00783779">
        <w:t xml:space="preserve"> </w:t>
      </w:r>
      <w:r w:rsidR="00AF0326">
        <w:t xml:space="preserve">Sierra Club is specifically interested in Gulf’s Environmental Compliance Filing and Crist Retirement Study and </w:t>
      </w:r>
      <w:r w:rsidR="00783779">
        <w:t xml:space="preserve">ensuring that Gulf accurately identifies reasonable, cost-effective compliance strategies that will minimize impacts on Gulf’s customers while achieving environmental objectives and assuring compliance with all environmental requirements. Sierra Club asserts that </w:t>
      </w:r>
      <w:r w:rsidR="003F10E2">
        <w:t xml:space="preserve">the </w:t>
      </w:r>
      <w:r>
        <w:t xml:space="preserve">purpose of this proceeding coincides with </w:t>
      </w:r>
      <w:r w:rsidR="00783779">
        <w:t>Sierra Club’s</w:t>
      </w:r>
      <w:r>
        <w:t xml:space="preserve"> substantial interests to</w:t>
      </w:r>
      <w:r w:rsidR="00FA7C4D">
        <w:t xml:space="preserve"> ensure that its members have access to low cost, clean energy and environmentally responsible policies.</w:t>
      </w:r>
      <w:r>
        <w:t xml:space="preserve"> The time for filing objections to </w:t>
      </w:r>
      <w:r w:rsidR="00783779">
        <w:t xml:space="preserve">Sierra Club’s </w:t>
      </w:r>
      <w:r>
        <w:t xml:space="preserve">motion to intervene has expired with no objections having been filed.          </w:t>
      </w:r>
    </w:p>
    <w:p w:rsidR="007B6054" w:rsidRDefault="007B6054" w:rsidP="007B6054">
      <w:pPr>
        <w:ind w:firstLine="720"/>
        <w:jc w:val="both"/>
      </w:pPr>
    </w:p>
    <w:p w:rsidR="007B6054" w:rsidRDefault="007B6054" w:rsidP="007B6054">
      <w:pPr>
        <w:ind w:firstLine="720"/>
        <w:jc w:val="both"/>
      </w:pPr>
      <w:r>
        <w:t>Pursuant to Rule 28-106.205, Florida Administrative Code (F.A.C.), persons, other than the original parties to a pending proceeding, who have a substantial interest in the proceeding and who desire to become parties may move for leave to intervene.  Petitions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7B6054" w:rsidRDefault="007B6054" w:rsidP="007B6054">
      <w:pPr>
        <w:ind w:firstLine="720"/>
        <w:jc w:val="both"/>
      </w:pPr>
    </w:p>
    <w:p w:rsidR="007B6054" w:rsidRDefault="007B6054" w:rsidP="007B6054">
      <w:pPr>
        <w:ind w:firstLine="720"/>
        <w:jc w:val="both"/>
      </w:pPr>
      <w:r w:rsidRPr="00DC566A">
        <w:t xml:space="preserve">To have standing, the intervenor must meet the three-prong test set forth in </w:t>
      </w:r>
      <w:r w:rsidRPr="00AD755F">
        <w:rPr>
          <w:i/>
        </w:rPr>
        <w:t>Florida Home Builders v. Dept. of Labor and Employment Security,</w:t>
      </w:r>
      <w:r>
        <w:t xml:space="preserve"> 412 So. 2d 351 (Fla. 1982), and </w:t>
      </w:r>
      <w:r w:rsidRPr="00AD755F">
        <w:rPr>
          <w:i/>
        </w:rPr>
        <w:t>Farmworker Rights Organization, Inc. v. Dept. of Health and Rehabilitative Services,</w:t>
      </w:r>
      <w:r>
        <w:t xml:space="preserve"> 417 So. 2d 753 (Fla. 1st DCA 1982), which is based on the basic standing principles established in </w:t>
      </w:r>
      <w:r w:rsidRPr="00AD755F">
        <w:rPr>
          <w:i/>
        </w:rPr>
        <w:t>Agrico Chemical Company v. Department of Environmental Regulation</w:t>
      </w:r>
      <w:r>
        <w:t>, 406 So. 2d 478 (Fla. 2d DCA 1981).</w:t>
      </w:r>
      <w:r>
        <w:rPr>
          <w:rStyle w:val="FootnoteReference"/>
        </w:rPr>
        <w:footnoteReference w:id="1"/>
      </w:r>
      <w:r>
        <w:t xml:space="preserve">  Associational standing may be found where: (1) the association demonstrates that a </w:t>
      </w:r>
      <w:r>
        <w:lastRenderedPageBreak/>
        <w:t xml:space="preserve">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 </w:t>
      </w:r>
      <w:r w:rsidR="00E17BD6">
        <w:t xml:space="preserve">Although more </w:t>
      </w:r>
      <w:r w:rsidR="003327CD">
        <w:t>general assertions</w:t>
      </w:r>
      <w:r w:rsidR="00E17BD6">
        <w:t xml:space="preserve"> are made, Sierra Club demonstrates its standing </w:t>
      </w:r>
      <w:r w:rsidR="008574F1">
        <w:t xml:space="preserve">in this docket </w:t>
      </w:r>
      <w:r w:rsidR="00E17BD6">
        <w:t>only with respect to Gulf</w:t>
      </w:r>
      <w:r w:rsidR="000553C5">
        <w:t xml:space="preserve"> and has clarified that it only intends to take positions in this docket regarding Gulf.</w:t>
      </w:r>
      <w:r w:rsidR="00E17BD6">
        <w:t xml:space="preserve">  </w:t>
      </w:r>
    </w:p>
    <w:p w:rsidR="007B6054" w:rsidRDefault="007B6054" w:rsidP="007B6054">
      <w:pPr>
        <w:ind w:firstLine="720"/>
        <w:jc w:val="both"/>
      </w:pPr>
    </w:p>
    <w:p w:rsidR="007B6054" w:rsidRDefault="007B6054" w:rsidP="007B6054">
      <w:pPr>
        <w:jc w:val="both"/>
      </w:pPr>
      <w:r w:rsidRPr="00826D5E">
        <w:tab/>
      </w:r>
      <w:r w:rsidRPr="00103CF0">
        <w:t xml:space="preserve">Based on </w:t>
      </w:r>
      <w:r w:rsidR="001E6834">
        <w:t xml:space="preserve">its </w:t>
      </w:r>
      <w:r w:rsidRPr="00103CF0">
        <w:t>representations</w:t>
      </w:r>
      <w:r w:rsidR="001E6834">
        <w:t xml:space="preserve"> above</w:t>
      </w:r>
      <w:r w:rsidRPr="00103CF0">
        <w:t xml:space="preserve">, it appears that </w:t>
      </w:r>
      <w:r w:rsidR="00783779">
        <w:t xml:space="preserve">Sierra Club </w:t>
      </w:r>
      <w:r w:rsidRPr="00103CF0">
        <w:t xml:space="preserve">has met the associational standing requirements of </w:t>
      </w:r>
      <w:r w:rsidRPr="00AD755F">
        <w:rPr>
          <w:i/>
        </w:rPr>
        <w:t>Florida Home Builders</w:t>
      </w:r>
      <w:r w:rsidR="00720DCC">
        <w:rPr>
          <w:i/>
        </w:rPr>
        <w:t xml:space="preserve"> </w:t>
      </w:r>
      <w:r w:rsidR="00E17BD6" w:rsidRPr="00720DCC">
        <w:t>with</w:t>
      </w:r>
      <w:r w:rsidR="00E17BD6">
        <w:rPr>
          <w:i/>
        </w:rPr>
        <w:t xml:space="preserve"> </w:t>
      </w:r>
      <w:r w:rsidR="00E17BD6" w:rsidRPr="00E17BD6">
        <w:t>respect to Gulf</w:t>
      </w:r>
      <w:r w:rsidR="00E17BD6">
        <w:t xml:space="preserve">. </w:t>
      </w:r>
      <w:r w:rsidR="00783779">
        <w:t xml:space="preserve">Sierra Club asserts that a substantial number of its members </w:t>
      </w:r>
      <w:r w:rsidR="00156CE7">
        <w:t xml:space="preserve">are ratepayers who will be directly and substantially affected by </w:t>
      </w:r>
      <w:r w:rsidR="00AD755F">
        <w:t>this Commission’s</w:t>
      </w:r>
      <w:r w:rsidR="00783779">
        <w:t xml:space="preserve"> decisions </w:t>
      </w:r>
      <w:r w:rsidR="00156CE7">
        <w:t xml:space="preserve">in this case </w:t>
      </w:r>
      <w:r w:rsidR="00783779">
        <w:t>regarding environmental compliance costs</w:t>
      </w:r>
      <w:r w:rsidR="00156CE7">
        <w:t xml:space="preserve">. </w:t>
      </w:r>
      <w:r w:rsidRPr="00156CE7">
        <w:t xml:space="preserve"> Further, </w:t>
      </w:r>
      <w:r w:rsidR="00156CE7" w:rsidRPr="00156CE7">
        <w:t xml:space="preserve">seeking to ensure member access to low-cost, clean energy falls within the Sierra Club’s scope of interest, and is the type of relief appropriate for Sierra Club to receive in this docket. </w:t>
      </w:r>
      <w:r w:rsidRPr="00156CE7">
        <w:t>Therefore, it is</w:t>
      </w:r>
    </w:p>
    <w:p w:rsidR="007B6054" w:rsidRPr="006951B5" w:rsidRDefault="007B6054" w:rsidP="007B6054">
      <w:pPr>
        <w:jc w:val="both"/>
        <w:rPr>
          <w:b/>
        </w:rPr>
      </w:pPr>
    </w:p>
    <w:p w:rsidR="007B6054" w:rsidRDefault="007B6054" w:rsidP="007B6054">
      <w:pPr>
        <w:jc w:val="both"/>
      </w:pPr>
      <w:r w:rsidRPr="00826D5E">
        <w:tab/>
      </w:r>
      <w:r>
        <w:t xml:space="preserve">ORDERED by </w:t>
      </w:r>
      <w:r w:rsidR="00783779" w:rsidRPr="00817318">
        <w:rPr>
          <w:iCs/>
          <w:color w:val="212121"/>
        </w:rPr>
        <w:t>Commissioner</w:t>
      </w:r>
      <w:r w:rsidR="00783779" w:rsidRPr="00E11CA2">
        <w:rPr>
          <w:iCs/>
          <w:color w:val="000000" w:themeColor="text1"/>
        </w:rPr>
        <w:t xml:space="preserve"> Gary F. Clark</w:t>
      </w:r>
      <w:r w:rsidR="00783779" w:rsidRPr="00817318">
        <w:rPr>
          <w:iCs/>
          <w:color w:val="212121"/>
        </w:rPr>
        <w:t xml:space="preserve"> as Prehearing Officer,</w:t>
      </w:r>
      <w:r w:rsidR="00783779">
        <w:rPr>
          <w:iCs/>
          <w:color w:val="212121"/>
        </w:rPr>
        <w:t xml:space="preserve"> </w:t>
      </w:r>
      <w:r>
        <w:t xml:space="preserve">that the Petition to Intervene filed by </w:t>
      </w:r>
      <w:r w:rsidR="00783779">
        <w:t xml:space="preserve">the Sierra Club </w:t>
      </w:r>
      <w:r>
        <w:t xml:space="preserve">is hereby granted </w:t>
      </w:r>
      <w:r w:rsidR="00E17BD6">
        <w:t>for issues related to Gulf Power Company</w:t>
      </w:r>
      <w:r w:rsidR="008574F1">
        <w:t xml:space="preserve"> </w:t>
      </w:r>
      <w:r>
        <w:t>as set forth in the body of this Order.  It is further</w:t>
      </w:r>
    </w:p>
    <w:p w:rsidR="007B6054" w:rsidRDefault="007B6054" w:rsidP="007B6054">
      <w:pPr>
        <w:jc w:val="both"/>
      </w:pPr>
    </w:p>
    <w:p w:rsidR="007B6054" w:rsidRDefault="007B6054" w:rsidP="001E6834">
      <w:pPr>
        <w:jc w:val="both"/>
      </w:pPr>
      <w:r>
        <w:tab/>
        <w:t xml:space="preserve">ORDERED that </w:t>
      </w:r>
      <w:r w:rsidR="00783779">
        <w:t xml:space="preserve">Sierra Club </w:t>
      </w:r>
      <w:r>
        <w:t>takes the case as it finds it.  It is further</w:t>
      </w:r>
    </w:p>
    <w:p w:rsidR="001E6834" w:rsidRDefault="001E6834" w:rsidP="001E6834">
      <w:pPr>
        <w:jc w:val="both"/>
      </w:pPr>
    </w:p>
    <w:p w:rsidR="007B6054" w:rsidRDefault="007B6054" w:rsidP="007B6054">
      <w:pPr>
        <w:ind w:firstLine="720"/>
        <w:jc w:val="both"/>
      </w:pPr>
      <w:r w:rsidRPr="00826D5E">
        <w:t>ORDERED that all parties to this proceeding shall furnish copies of all testimony, exhibits, pleadings and other documents which may hereinafter be filed in this proceeding, to:</w:t>
      </w:r>
    </w:p>
    <w:p w:rsidR="007B6054" w:rsidRDefault="007B6054" w:rsidP="007B6054">
      <w:pPr>
        <w:pStyle w:val="CenterUnderline"/>
        <w:jc w:val="both"/>
        <w:rPr>
          <w:u w:val="none"/>
        </w:rPr>
      </w:pPr>
    </w:p>
    <w:p w:rsidR="001E6834" w:rsidRDefault="001E6834" w:rsidP="00783779">
      <w:pPr>
        <w:pStyle w:val="CenterUnderline"/>
        <w:jc w:val="both"/>
        <w:rPr>
          <w:u w:val="none"/>
        </w:rPr>
      </w:pPr>
      <w:r>
        <w:rPr>
          <w:u w:val="none"/>
        </w:rPr>
        <w:t>Dori Jaffe</w:t>
      </w:r>
    </w:p>
    <w:p w:rsidR="00AD755F" w:rsidRDefault="00AD755F" w:rsidP="00783779">
      <w:pPr>
        <w:pStyle w:val="CenterUnderline"/>
        <w:jc w:val="both"/>
        <w:rPr>
          <w:u w:val="none"/>
        </w:rPr>
      </w:pPr>
      <w:r>
        <w:rPr>
          <w:u w:val="none"/>
        </w:rPr>
        <w:t>50 F. Street, NW, Eighth Floor</w:t>
      </w:r>
    </w:p>
    <w:p w:rsidR="00AD755F" w:rsidRDefault="00AD755F" w:rsidP="00783779">
      <w:pPr>
        <w:pStyle w:val="CenterUnderline"/>
        <w:jc w:val="both"/>
        <w:rPr>
          <w:u w:val="none"/>
        </w:rPr>
      </w:pPr>
      <w:r>
        <w:rPr>
          <w:u w:val="none"/>
        </w:rPr>
        <w:t>Washington, DC 20001</w:t>
      </w:r>
    </w:p>
    <w:p w:rsidR="00AD755F" w:rsidRDefault="00AD755F" w:rsidP="00783779">
      <w:pPr>
        <w:pStyle w:val="CenterUnderline"/>
        <w:jc w:val="both"/>
        <w:rPr>
          <w:u w:val="none"/>
        </w:rPr>
      </w:pPr>
      <w:r>
        <w:rPr>
          <w:u w:val="none"/>
        </w:rPr>
        <w:t>dori.jaffe@sierraclub.org</w:t>
      </w:r>
      <w:r w:rsidR="007B6054">
        <w:rPr>
          <w:u w:val="none"/>
        </w:rPr>
        <w:t xml:space="preserve"> </w:t>
      </w:r>
    </w:p>
    <w:p w:rsidR="00AD755F" w:rsidRDefault="00AD755F" w:rsidP="00783779">
      <w:pPr>
        <w:pStyle w:val="CenterUnderline"/>
        <w:jc w:val="both"/>
        <w:rPr>
          <w:u w:val="none"/>
        </w:rPr>
      </w:pPr>
    </w:p>
    <w:p w:rsidR="00AD755F" w:rsidRDefault="00AD755F" w:rsidP="00783779">
      <w:pPr>
        <w:pStyle w:val="CenterUnderline"/>
        <w:jc w:val="both"/>
        <w:rPr>
          <w:u w:val="none"/>
        </w:rPr>
      </w:pPr>
      <w:r>
        <w:rPr>
          <w:u w:val="none"/>
        </w:rPr>
        <w:t xml:space="preserve">and </w:t>
      </w:r>
    </w:p>
    <w:p w:rsidR="00AD755F" w:rsidRDefault="00AD755F" w:rsidP="00783779">
      <w:pPr>
        <w:pStyle w:val="CenterUnderline"/>
        <w:jc w:val="both"/>
        <w:rPr>
          <w:u w:val="none"/>
        </w:rPr>
      </w:pPr>
    </w:p>
    <w:p w:rsidR="00AD755F" w:rsidRDefault="00AD755F" w:rsidP="00783779">
      <w:pPr>
        <w:pStyle w:val="CenterUnderline"/>
        <w:jc w:val="both"/>
        <w:rPr>
          <w:u w:val="none"/>
        </w:rPr>
      </w:pPr>
      <w:r>
        <w:rPr>
          <w:u w:val="none"/>
        </w:rPr>
        <w:t>Diana Csank</w:t>
      </w:r>
    </w:p>
    <w:p w:rsidR="00AD755F" w:rsidRDefault="00AD755F" w:rsidP="00AD755F">
      <w:pPr>
        <w:pStyle w:val="CenterUnderline"/>
        <w:jc w:val="both"/>
        <w:rPr>
          <w:u w:val="none"/>
        </w:rPr>
      </w:pPr>
      <w:r>
        <w:rPr>
          <w:u w:val="none"/>
        </w:rPr>
        <w:t>50 F. Street, NW, Eighth Floor</w:t>
      </w:r>
    </w:p>
    <w:p w:rsidR="00AD755F" w:rsidRDefault="00AD755F" w:rsidP="00AD755F">
      <w:pPr>
        <w:pStyle w:val="CenterUnderline"/>
        <w:jc w:val="both"/>
        <w:rPr>
          <w:u w:val="none"/>
        </w:rPr>
      </w:pPr>
      <w:r>
        <w:rPr>
          <w:u w:val="none"/>
        </w:rPr>
        <w:t>Washington, DC 20001</w:t>
      </w:r>
    </w:p>
    <w:p w:rsidR="00AD755F" w:rsidRDefault="00AD755F" w:rsidP="00AD755F">
      <w:pPr>
        <w:pStyle w:val="CenterUnderline"/>
        <w:jc w:val="both"/>
        <w:rPr>
          <w:u w:val="none"/>
        </w:rPr>
      </w:pPr>
      <w:r>
        <w:rPr>
          <w:u w:val="none"/>
        </w:rPr>
        <w:t>diana.csank@sierraclub.org</w:t>
      </w:r>
    </w:p>
    <w:p w:rsidR="00AD755F" w:rsidRDefault="00AD755F" w:rsidP="00783779">
      <w:pPr>
        <w:pStyle w:val="CenterUnderline"/>
        <w:jc w:val="both"/>
      </w:pPr>
    </w:p>
    <w:p w:rsidR="00E11CA2" w:rsidRDefault="00E11CA2" w:rsidP="00E11CA2">
      <w:pPr>
        <w:pStyle w:val="OrderBody"/>
        <w:keepNext/>
        <w:keepLines/>
      </w:pPr>
      <w:r>
        <w:lastRenderedPageBreak/>
        <w:tab/>
        <w:t xml:space="preserve">By ORDER of Commissioner Gary F. Clark, as Prehearing Officer, this </w:t>
      </w:r>
      <w:bookmarkStart w:id="5" w:name="replaceDate"/>
      <w:bookmarkEnd w:id="5"/>
      <w:r w:rsidR="009D08B7">
        <w:rPr>
          <w:u w:val="single"/>
        </w:rPr>
        <w:t>10th</w:t>
      </w:r>
      <w:r w:rsidR="009D08B7">
        <w:t xml:space="preserve"> day of </w:t>
      </w:r>
      <w:r w:rsidR="009D08B7">
        <w:rPr>
          <w:u w:val="single"/>
        </w:rPr>
        <w:t>July</w:t>
      </w:r>
      <w:r w:rsidR="009D08B7">
        <w:t xml:space="preserve">, </w:t>
      </w:r>
      <w:r w:rsidR="009D08B7">
        <w:rPr>
          <w:u w:val="single"/>
        </w:rPr>
        <w:t>2018</w:t>
      </w:r>
      <w:r w:rsidR="009D08B7">
        <w:t>.</w:t>
      </w:r>
    </w:p>
    <w:p w:rsidR="009D08B7" w:rsidRPr="009D08B7" w:rsidRDefault="009D08B7" w:rsidP="00E11CA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11CA2" w:rsidTr="00E11CA2">
        <w:tc>
          <w:tcPr>
            <w:tcW w:w="720" w:type="dxa"/>
            <w:shd w:val="clear" w:color="auto" w:fill="auto"/>
          </w:tcPr>
          <w:p w:rsidR="00E11CA2" w:rsidRDefault="00E11CA2" w:rsidP="00E11CA2">
            <w:pPr>
              <w:pStyle w:val="OrderBody"/>
              <w:keepNext/>
              <w:keepLines/>
            </w:pPr>
            <w:bookmarkStart w:id="6" w:name="bkmrkSignature" w:colFirst="0" w:colLast="0"/>
          </w:p>
        </w:tc>
        <w:tc>
          <w:tcPr>
            <w:tcW w:w="4320" w:type="dxa"/>
            <w:tcBorders>
              <w:bottom w:val="single" w:sz="4" w:space="0" w:color="auto"/>
            </w:tcBorders>
            <w:shd w:val="clear" w:color="auto" w:fill="auto"/>
          </w:tcPr>
          <w:p w:rsidR="00E11CA2" w:rsidRDefault="009D08B7" w:rsidP="00E11CA2">
            <w:pPr>
              <w:pStyle w:val="OrderBody"/>
              <w:keepNext/>
              <w:keepLines/>
            </w:pPr>
            <w:r>
              <w:t>/s/ Gary F. Clark</w:t>
            </w:r>
            <w:bookmarkStart w:id="7" w:name="_GoBack"/>
            <w:bookmarkEnd w:id="7"/>
          </w:p>
        </w:tc>
      </w:tr>
      <w:bookmarkEnd w:id="6"/>
      <w:tr w:rsidR="00E11CA2" w:rsidTr="00E11CA2">
        <w:tc>
          <w:tcPr>
            <w:tcW w:w="720" w:type="dxa"/>
            <w:shd w:val="clear" w:color="auto" w:fill="auto"/>
          </w:tcPr>
          <w:p w:rsidR="00E11CA2" w:rsidRDefault="00E11CA2" w:rsidP="00E11CA2">
            <w:pPr>
              <w:pStyle w:val="OrderBody"/>
              <w:keepNext/>
              <w:keepLines/>
            </w:pPr>
          </w:p>
        </w:tc>
        <w:tc>
          <w:tcPr>
            <w:tcW w:w="4320" w:type="dxa"/>
            <w:tcBorders>
              <w:top w:val="single" w:sz="4" w:space="0" w:color="auto"/>
            </w:tcBorders>
            <w:shd w:val="clear" w:color="auto" w:fill="auto"/>
          </w:tcPr>
          <w:p w:rsidR="00E11CA2" w:rsidRDefault="00E11CA2" w:rsidP="00E11CA2">
            <w:pPr>
              <w:pStyle w:val="OrderBody"/>
              <w:keepNext/>
              <w:keepLines/>
            </w:pPr>
            <w:r>
              <w:t>GARY F. CLARK</w:t>
            </w:r>
          </w:p>
          <w:p w:rsidR="00E11CA2" w:rsidRDefault="00E11CA2" w:rsidP="00E11CA2">
            <w:pPr>
              <w:pStyle w:val="OrderBody"/>
              <w:keepNext/>
              <w:keepLines/>
            </w:pPr>
            <w:r>
              <w:t>Commissioner and Prehearing Officer</w:t>
            </w:r>
          </w:p>
        </w:tc>
      </w:tr>
    </w:tbl>
    <w:p w:rsidR="00E11CA2" w:rsidRDefault="00E11CA2" w:rsidP="00E11CA2">
      <w:pPr>
        <w:pStyle w:val="OrderSigInfo"/>
        <w:keepNext/>
        <w:keepLines/>
      </w:pPr>
      <w:r>
        <w:t>Florida Public Service Commission</w:t>
      </w:r>
    </w:p>
    <w:p w:rsidR="00E11CA2" w:rsidRDefault="00E11CA2" w:rsidP="00E11CA2">
      <w:pPr>
        <w:pStyle w:val="OrderSigInfo"/>
        <w:keepNext/>
        <w:keepLines/>
      </w:pPr>
      <w:r>
        <w:t>2540 Shumard Oak Boulevard</w:t>
      </w:r>
    </w:p>
    <w:p w:rsidR="00E11CA2" w:rsidRDefault="00E11CA2" w:rsidP="00E11CA2">
      <w:pPr>
        <w:pStyle w:val="OrderSigInfo"/>
        <w:keepNext/>
        <w:keepLines/>
      </w:pPr>
      <w:r>
        <w:t>Tallahassee, Florida 32399</w:t>
      </w:r>
    </w:p>
    <w:p w:rsidR="00E11CA2" w:rsidRDefault="00E11CA2" w:rsidP="00E11CA2">
      <w:pPr>
        <w:pStyle w:val="OrderSigInfo"/>
        <w:keepNext/>
        <w:keepLines/>
      </w:pPr>
      <w:r>
        <w:t>(850) 413</w:t>
      </w:r>
      <w:r>
        <w:noBreakHyphen/>
        <w:t>6770</w:t>
      </w:r>
    </w:p>
    <w:p w:rsidR="00E11CA2" w:rsidRDefault="00E11CA2" w:rsidP="00E11CA2">
      <w:pPr>
        <w:pStyle w:val="OrderSigInfo"/>
        <w:keepNext/>
        <w:keepLines/>
      </w:pPr>
      <w:r>
        <w:t>www.floridapsc.com</w:t>
      </w:r>
    </w:p>
    <w:p w:rsidR="00E11CA2" w:rsidRDefault="00E11CA2" w:rsidP="00E11CA2">
      <w:pPr>
        <w:pStyle w:val="OrderSigInfo"/>
        <w:keepNext/>
        <w:keepLines/>
      </w:pPr>
    </w:p>
    <w:p w:rsidR="00E11CA2" w:rsidRDefault="00E11CA2" w:rsidP="00E11CA2">
      <w:pPr>
        <w:pStyle w:val="OrderSigInfo"/>
        <w:keepNext/>
        <w:keepLines/>
      </w:pPr>
      <w:r>
        <w:t>Copies furnished:  A copy of this document is provided to the parties of record at the time of issuance and, if applicable, interested persons.</w:t>
      </w:r>
    </w:p>
    <w:p w:rsidR="00E11CA2" w:rsidRDefault="00E11CA2" w:rsidP="00E11CA2">
      <w:pPr>
        <w:pStyle w:val="OrderBody"/>
        <w:keepNext/>
        <w:keepLines/>
      </w:pPr>
    </w:p>
    <w:p w:rsidR="00E11CA2" w:rsidRDefault="00E11CA2" w:rsidP="00E11CA2">
      <w:pPr>
        <w:pStyle w:val="OrderBody"/>
        <w:keepNext/>
        <w:keepLines/>
      </w:pPr>
    </w:p>
    <w:p w:rsidR="00E11CA2" w:rsidRDefault="00E11CA2" w:rsidP="00E11CA2">
      <w:pPr>
        <w:pStyle w:val="OrderBody"/>
        <w:keepNext/>
        <w:keepLines/>
      </w:pPr>
      <w:r>
        <w:t>CWM</w:t>
      </w:r>
    </w:p>
    <w:p w:rsidR="00E11CA2" w:rsidRDefault="00E11CA2" w:rsidP="00E11CA2">
      <w:pPr>
        <w:pStyle w:val="OrderBody"/>
      </w:pPr>
    </w:p>
    <w:p w:rsidR="00E11CA2" w:rsidRDefault="00E11CA2" w:rsidP="00E11CA2">
      <w:pPr>
        <w:pStyle w:val="OrderBody"/>
      </w:pPr>
    </w:p>
    <w:p w:rsidR="00E11CA2" w:rsidRDefault="00E11CA2" w:rsidP="00E11CA2">
      <w:pPr>
        <w:pStyle w:val="CenterUnderline"/>
      </w:pPr>
      <w:r>
        <w:t>NOTICE OF FURTHER PROCEEDINGS OR JUDICIAL REVIEW</w:t>
      </w:r>
    </w:p>
    <w:p w:rsidR="00E11CA2" w:rsidRDefault="00E11CA2" w:rsidP="00E11CA2">
      <w:pPr>
        <w:pStyle w:val="CenterUnderline"/>
      </w:pPr>
    </w:p>
    <w:p w:rsidR="00E11CA2" w:rsidRDefault="00E11CA2" w:rsidP="00E11CA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11CA2" w:rsidRDefault="00E11CA2" w:rsidP="00E11CA2">
      <w:pPr>
        <w:pStyle w:val="OrderBody"/>
      </w:pPr>
    </w:p>
    <w:p w:rsidR="00E11CA2" w:rsidRDefault="00E11CA2" w:rsidP="00E11CA2">
      <w:pPr>
        <w:pStyle w:val="OrderBody"/>
      </w:pPr>
      <w:r>
        <w:tab/>
        <w:t>Mediation may be available on a case-by-case basis.  If mediation is conducted, it does not affect a substantially interested person's right to a hearing.</w:t>
      </w:r>
    </w:p>
    <w:p w:rsidR="00E11CA2" w:rsidRDefault="00E11CA2" w:rsidP="00E11CA2">
      <w:pPr>
        <w:pStyle w:val="OrderBody"/>
      </w:pPr>
    </w:p>
    <w:p w:rsidR="00E11CA2" w:rsidRDefault="00E11CA2" w:rsidP="00E11CA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E11CA2">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CA2" w:rsidRDefault="00E11CA2">
      <w:r>
        <w:separator/>
      </w:r>
    </w:p>
  </w:endnote>
  <w:endnote w:type="continuationSeparator" w:id="0">
    <w:p w:rsidR="00E11CA2" w:rsidRDefault="00E11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CA2" w:rsidRDefault="00E11CA2">
      <w:r>
        <w:separator/>
      </w:r>
    </w:p>
  </w:footnote>
  <w:footnote w:type="continuationSeparator" w:id="0">
    <w:p w:rsidR="00E11CA2" w:rsidRDefault="00E11CA2">
      <w:r>
        <w:continuationSeparator/>
      </w:r>
    </w:p>
  </w:footnote>
  <w:footnote w:id="1">
    <w:p w:rsidR="007B6054" w:rsidRPr="00DC566A" w:rsidRDefault="007B6054" w:rsidP="007B6054">
      <w:pPr>
        <w:pStyle w:val="FootnoteText"/>
      </w:pPr>
      <w:r>
        <w:rPr>
          <w:rStyle w:val="FootnoteReference"/>
        </w:rPr>
        <w:footnoteRef/>
      </w:r>
      <w:r>
        <w:t xml:space="preserve"> Under </w:t>
      </w:r>
      <w:r w:rsidRPr="00DA72F8">
        <w:rPr>
          <w:i/>
        </w:rPr>
        <w:t>Agrico,</w:t>
      </w:r>
      <w:r>
        <w:t xml:space="preserve"> the intervenor must show that: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the injury.  406 So. 2d 478 at 482.  The “injury in fact” must be both real and immediate and not speculative or conjectural.  </w:t>
      </w:r>
      <w:r w:rsidRPr="00AD755F">
        <w:rPr>
          <w:i/>
        </w:rPr>
        <w:t>International Jai-Alai Players Assn. v. Florida Pari-Mutuel Commission</w:t>
      </w:r>
      <w:r>
        <w:t xml:space="preserve">, 561 So. 2d 1224, 1225-26 (Fla. 3d DCA 1990); </w:t>
      </w:r>
      <w:r w:rsidR="003327CD">
        <w:t>s</w:t>
      </w:r>
      <w:r w:rsidRPr="00DA72F8">
        <w:rPr>
          <w:i/>
        </w:rPr>
        <w:t>ee also: Village Park Mobile Home Assn., Inc. v. State Department of Business Regulation</w:t>
      </w:r>
      <w:r>
        <w:t>, 506 So. 2d 426, 434 (Fla. 1</w:t>
      </w:r>
      <w:r w:rsidRPr="004658CD">
        <w:rPr>
          <w:vertAlign w:val="superscript"/>
        </w:rPr>
        <w:t>st</w:t>
      </w:r>
      <w:r>
        <w:t xml:space="preserve"> DCA 1987),</w:t>
      </w:r>
      <w:r w:rsidRPr="00DA72F8">
        <w:rPr>
          <w:i/>
        </w:rPr>
        <w:t xml:space="preserve"> rev. den.</w:t>
      </w:r>
      <w:r>
        <w:t>, 513 So. 2d 1063 (Fla. 1987) (speculation on the possible occurrence of injurious events is too remote).</w:t>
      </w:r>
      <w:r>
        <w:rPr>
          <w:u w:val="single"/>
        </w:rPr>
        <w:t xml:space="preserve">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44 ">
      <w:r w:rsidR="009D08B7">
        <w:t>PSC-2018-0344-PCO-EI</w:t>
      </w:r>
    </w:fldSimple>
  </w:p>
  <w:p w:rsidR="00FA6EFD" w:rsidRDefault="00E11CA2">
    <w:pPr>
      <w:pStyle w:val="OrderHeader"/>
    </w:pPr>
    <w:bookmarkStart w:id="8" w:name="HeaderDocketNo"/>
    <w:bookmarkEnd w:id="8"/>
    <w:r>
      <w:t>DOCKET NO. 20180007-EI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D08B7">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7-EI"/>
  </w:docVars>
  <w:rsids>
    <w:rsidRoot w:val="00E11CA2"/>
    <w:rsid w:val="000022B8"/>
    <w:rsid w:val="00035A8C"/>
    <w:rsid w:val="00053AB9"/>
    <w:rsid w:val="000553C5"/>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4FC1"/>
    <w:rsid w:val="00116AD3"/>
    <w:rsid w:val="00121957"/>
    <w:rsid w:val="0012387E"/>
    <w:rsid w:val="00126593"/>
    <w:rsid w:val="00142A96"/>
    <w:rsid w:val="001513DE"/>
    <w:rsid w:val="00154A71"/>
    <w:rsid w:val="00156CE7"/>
    <w:rsid w:val="00187E32"/>
    <w:rsid w:val="00194E81"/>
    <w:rsid w:val="001A15E7"/>
    <w:rsid w:val="001A33C9"/>
    <w:rsid w:val="001A58F3"/>
    <w:rsid w:val="001C2847"/>
    <w:rsid w:val="001C3F8C"/>
    <w:rsid w:val="001C6097"/>
    <w:rsid w:val="001D008A"/>
    <w:rsid w:val="001E0152"/>
    <w:rsid w:val="001E0FF5"/>
    <w:rsid w:val="001E6834"/>
    <w:rsid w:val="002002ED"/>
    <w:rsid w:val="002170E5"/>
    <w:rsid w:val="00220D57"/>
    <w:rsid w:val="0022721A"/>
    <w:rsid w:val="00230BB9"/>
    <w:rsid w:val="00241CEF"/>
    <w:rsid w:val="0025124E"/>
    <w:rsid w:val="00252B30"/>
    <w:rsid w:val="002613E4"/>
    <w:rsid w:val="0026544B"/>
    <w:rsid w:val="00267806"/>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7CD"/>
    <w:rsid w:val="00332B0A"/>
    <w:rsid w:val="00333A41"/>
    <w:rsid w:val="00345434"/>
    <w:rsid w:val="0035495B"/>
    <w:rsid w:val="00355A93"/>
    <w:rsid w:val="00361522"/>
    <w:rsid w:val="00363482"/>
    <w:rsid w:val="0037196E"/>
    <w:rsid w:val="003744F5"/>
    <w:rsid w:val="00387BDE"/>
    <w:rsid w:val="00390DD8"/>
    <w:rsid w:val="00394DC6"/>
    <w:rsid w:val="00397C3E"/>
    <w:rsid w:val="003B1A09"/>
    <w:rsid w:val="003D4CCA"/>
    <w:rsid w:val="003D52A6"/>
    <w:rsid w:val="003D6416"/>
    <w:rsid w:val="003E1D48"/>
    <w:rsid w:val="003F10E2"/>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F6DCA"/>
    <w:rsid w:val="00704C5D"/>
    <w:rsid w:val="007072BC"/>
    <w:rsid w:val="00715275"/>
    <w:rsid w:val="00720DCC"/>
    <w:rsid w:val="00721B44"/>
    <w:rsid w:val="007232A2"/>
    <w:rsid w:val="00726366"/>
    <w:rsid w:val="00733B6B"/>
    <w:rsid w:val="00740808"/>
    <w:rsid w:val="007467C4"/>
    <w:rsid w:val="0076170F"/>
    <w:rsid w:val="0076669C"/>
    <w:rsid w:val="00766E46"/>
    <w:rsid w:val="00777727"/>
    <w:rsid w:val="00782B79"/>
    <w:rsid w:val="00783779"/>
    <w:rsid w:val="007865E9"/>
    <w:rsid w:val="00792383"/>
    <w:rsid w:val="00794D5A"/>
    <w:rsid w:val="00794DD9"/>
    <w:rsid w:val="007A060F"/>
    <w:rsid w:val="007B6054"/>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574F1"/>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52BC2"/>
    <w:rsid w:val="00964A38"/>
    <w:rsid w:val="00966A9D"/>
    <w:rsid w:val="0096742B"/>
    <w:rsid w:val="009924CF"/>
    <w:rsid w:val="00994100"/>
    <w:rsid w:val="00997374"/>
    <w:rsid w:val="009A6B17"/>
    <w:rsid w:val="009D08B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D755F"/>
    <w:rsid w:val="00AE0CFB"/>
    <w:rsid w:val="00AF0326"/>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4A83"/>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A72F8"/>
    <w:rsid w:val="00DC1D94"/>
    <w:rsid w:val="00DC42CF"/>
    <w:rsid w:val="00DE057F"/>
    <w:rsid w:val="00DE2082"/>
    <w:rsid w:val="00DE2289"/>
    <w:rsid w:val="00DF09A7"/>
    <w:rsid w:val="00E001D6"/>
    <w:rsid w:val="00E03A76"/>
    <w:rsid w:val="00E04410"/>
    <w:rsid w:val="00E07484"/>
    <w:rsid w:val="00E11351"/>
    <w:rsid w:val="00E11CA2"/>
    <w:rsid w:val="00E17BD6"/>
    <w:rsid w:val="00E4225C"/>
    <w:rsid w:val="00E44879"/>
    <w:rsid w:val="00E72914"/>
    <w:rsid w:val="00E75AE0"/>
    <w:rsid w:val="00E83C1F"/>
    <w:rsid w:val="00EA172C"/>
    <w:rsid w:val="00EA259B"/>
    <w:rsid w:val="00EA35A3"/>
    <w:rsid w:val="00EA3E6A"/>
    <w:rsid w:val="00EB18EF"/>
    <w:rsid w:val="00EB7951"/>
    <w:rsid w:val="00ED421E"/>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A7C4D"/>
    <w:rsid w:val="00FB74EA"/>
    <w:rsid w:val="00FD2C9E"/>
    <w:rsid w:val="00FD4786"/>
    <w:rsid w:val="00FD4792"/>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E11CA2"/>
    <w:pPr>
      <w:ind w:left="720"/>
      <w:contextualSpacing/>
    </w:pPr>
    <w:rPr>
      <w:rFonts w:ascii="Calibri" w:eastAsia="Calibri" w:hAnsi="Calibri"/>
    </w:rPr>
  </w:style>
  <w:style w:type="character" w:styleId="Hyperlink">
    <w:name w:val="Hyperlink"/>
    <w:rsid w:val="007B6054"/>
    <w:rPr>
      <w:color w:val="0000FF"/>
      <w:u w:val="single"/>
    </w:rPr>
  </w:style>
  <w:style w:type="paragraph" w:styleId="BalloonText">
    <w:name w:val="Balloon Text"/>
    <w:basedOn w:val="Normal"/>
    <w:link w:val="BalloonTextChar"/>
    <w:rsid w:val="001E6834"/>
    <w:rPr>
      <w:rFonts w:ascii="Tahoma" w:hAnsi="Tahoma" w:cs="Tahoma"/>
      <w:sz w:val="16"/>
      <w:szCs w:val="16"/>
    </w:rPr>
  </w:style>
  <w:style w:type="character" w:customStyle="1" w:styleId="BalloonTextChar">
    <w:name w:val="Balloon Text Char"/>
    <w:basedOn w:val="DefaultParagraphFont"/>
    <w:link w:val="BalloonText"/>
    <w:rsid w:val="001E68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E11CA2"/>
    <w:pPr>
      <w:ind w:left="720"/>
      <w:contextualSpacing/>
    </w:pPr>
    <w:rPr>
      <w:rFonts w:ascii="Calibri" w:eastAsia="Calibri" w:hAnsi="Calibri"/>
    </w:rPr>
  </w:style>
  <w:style w:type="character" w:styleId="Hyperlink">
    <w:name w:val="Hyperlink"/>
    <w:rsid w:val="007B6054"/>
    <w:rPr>
      <w:color w:val="0000FF"/>
      <w:u w:val="single"/>
    </w:rPr>
  </w:style>
  <w:style w:type="paragraph" w:styleId="BalloonText">
    <w:name w:val="Balloon Text"/>
    <w:basedOn w:val="Normal"/>
    <w:link w:val="BalloonTextChar"/>
    <w:rsid w:val="001E6834"/>
    <w:rPr>
      <w:rFonts w:ascii="Tahoma" w:hAnsi="Tahoma" w:cs="Tahoma"/>
      <w:sz w:val="16"/>
      <w:szCs w:val="16"/>
    </w:rPr>
  </w:style>
  <w:style w:type="character" w:customStyle="1" w:styleId="BalloonTextChar">
    <w:name w:val="Balloon Text Char"/>
    <w:basedOn w:val="DefaultParagraphFont"/>
    <w:link w:val="BalloonText"/>
    <w:rsid w:val="001E68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71E4B-1323-4A66-AE30-7A49B96C5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1016</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2018-07-10T14:44:00Z</dcterms:created>
  <dcterms:modified xsi:type="dcterms:W3CDTF">2018-07-10T14:58:00Z</dcterms:modified>
</cp:coreProperties>
</file>