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C1EF8" w:rsidP="000C1EF8">
      <w:pPr>
        <w:pStyle w:val="OrderHeading"/>
      </w:pPr>
      <w:r>
        <w:t>BEFORE THE FLORIDA PUBLIC SERVICE COMMISSION</w:t>
      </w:r>
    </w:p>
    <w:p w:rsidR="000C1EF8" w:rsidRDefault="000C1EF8" w:rsidP="000C1EF8">
      <w:pPr>
        <w:pStyle w:val="OrderBody"/>
      </w:pPr>
    </w:p>
    <w:p w:rsidR="000C1EF8" w:rsidRDefault="000C1EF8" w:rsidP="000C1E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1EF8" w:rsidRPr="00C63FCF" w:rsidTr="00C63FCF">
        <w:trPr>
          <w:trHeight w:val="828"/>
        </w:trPr>
        <w:tc>
          <w:tcPr>
            <w:tcW w:w="4788" w:type="dxa"/>
            <w:tcBorders>
              <w:bottom w:val="single" w:sz="8" w:space="0" w:color="auto"/>
              <w:right w:val="double" w:sz="6" w:space="0" w:color="auto"/>
            </w:tcBorders>
            <w:shd w:val="clear" w:color="auto" w:fill="auto"/>
          </w:tcPr>
          <w:p w:rsidR="000C1EF8" w:rsidRDefault="000C1EF8"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Public Utilities Company - Electric.</w:t>
            </w:r>
          </w:p>
        </w:tc>
        <w:tc>
          <w:tcPr>
            <w:tcW w:w="4788" w:type="dxa"/>
            <w:tcBorders>
              <w:left w:val="double" w:sz="6" w:space="0" w:color="auto"/>
            </w:tcBorders>
            <w:shd w:val="clear" w:color="auto" w:fill="auto"/>
          </w:tcPr>
          <w:p w:rsidR="000C1EF8" w:rsidRDefault="000C1EF8" w:rsidP="000C1EF8">
            <w:pPr>
              <w:pStyle w:val="OrderBody"/>
            </w:pPr>
            <w:r>
              <w:t xml:space="preserve">DOCKET NO. </w:t>
            </w:r>
            <w:bookmarkStart w:id="1" w:name="SSDocketNo"/>
            <w:bookmarkEnd w:id="1"/>
            <w:r>
              <w:t>20180048-EI</w:t>
            </w:r>
          </w:p>
          <w:p w:rsidR="000C1EF8" w:rsidRDefault="000C1EF8" w:rsidP="00C63FCF">
            <w:pPr>
              <w:pStyle w:val="OrderBody"/>
              <w:tabs>
                <w:tab w:val="center" w:pos="4320"/>
                <w:tab w:val="right" w:pos="8640"/>
              </w:tabs>
              <w:jc w:val="left"/>
            </w:pPr>
            <w:r>
              <w:t xml:space="preserve">ORDER NO. </w:t>
            </w:r>
            <w:bookmarkStart w:id="2" w:name="OrderNo0504"/>
            <w:r w:rsidR="00754E51">
              <w:t>PSC-2018-0504-PCO-EI</w:t>
            </w:r>
            <w:bookmarkEnd w:id="2"/>
          </w:p>
          <w:p w:rsidR="000C1EF8" w:rsidRDefault="000C1EF8" w:rsidP="00C63FCF">
            <w:pPr>
              <w:pStyle w:val="OrderBody"/>
              <w:tabs>
                <w:tab w:val="center" w:pos="4320"/>
                <w:tab w:val="right" w:pos="8640"/>
              </w:tabs>
              <w:jc w:val="left"/>
            </w:pPr>
            <w:r>
              <w:t xml:space="preserve">ISSUED: </w:t>
            </w:r>
            <w:r w:rsidR="00754E51">
              <w:t>October 19, 2018</w:t>
            </w:r>
          </w:p>
        </w:tc>
      </w:tr>
    </w:tbl>
    <w:p w:rsidR="000C1EF8" w:rsidRDefault="000C1EF8" w:rsidP="000C1EF8"/>
    <w:p w:rsidR="000C1EF8" w:rsidRDefault="000C1EF8" w:rsidP="000C1EF8"/>
    <w:p w:rsidR="007A3AE6" w:rsidRDefault="000C1EF8" w:rsidP="007A3AE6">
      <w:pPr>
        <w:pStyle w:val="CenterUnderline"/>
      </w:pPr>
      <w:bookmarkStart w:id="3" w:name="Commissioners"/>
      <w:bookmarkEnd w:id="3"/>
      <w:r>
        <w:t>ORDER</w:t>
      </w:r>
      <w:bookmarkStart w:id="4" w:name="OrderTitle"/>
      <w:r>
        <w:t xml:space="preserve"> GRANTING </w:t>
      </w:r>
      <w:r w:rsidR="007A3AE6">
        <w:t xml:space="preserve">JOINT </w:t>
      </w:r>
      <w:r>
        <w:t>MOTION TO SUSPEND</w:t>
      </w:r>
    </w:p>
    <w:p w:rsidR="00CB5276" w:rsidRDefault="000C1EF8" w:rsidP="007A3AE6">
      <w:pPr>
        <w:pStyle w:val="CenterUnderline"/>
      </w:pPr>
      <w:r>
        <w:t xml:space="preserve"> PROCEDURAL SCHEDULE  </w:t>
      </w:r>
      <w:bookmarkEnd w:id="4"/>
    </w:p>
    <w:p w:rsidR="000C1EF8" w:rsidRDefault="000C1EF8" w:rsidP="000C1EF8">
      <w:pPr>
        <w:pStyle w:val="OrderBody"/>
      </w:pPr>
    </w:p>
    <w:p w:rsidR="00897D8B" w:rsidRDefault="00B10A90" w:rsidP="00897D8B">
      <w:pPr>
        <w:pStyle w:val="OrderBody"/>
      </w:pPr>
      <w:bookmarkStart w:id="5" w:name="OrderText"/>
      <w:bookmarkEnd w:id="5"/>
      <w:r>
        <w:tab/>
      </w:r>
      <w:r w:rsidR="00897D8B">
        <w:t>The Florida Public Service Commission (Commission) opened Docket No. 20180048-EI</w:t>
      </w:r>
      <w:r w:rsidR="00744F61">
        <w:t xml:space="preserve"> </w:t>
      </w:r>
      <w:r w:rsidR="00897D8B">
        <w:t xml:space="preserve">on February 21, 2018, to consider the tax impacts affecting Florida Public Utilities Company (FPUC) as a result of the passage of the Tax Cuts and Jobs Act of 2017. </w:t>
      </w:r>
      <w:r w:rsidR="006835EC">
        <w:t xml:space="preserve"> </w:t>
      </w:r>
      <w:r w:rsidR="00897D8B">
        <w:t xml:space="preserve">The Order Establishing Procedure, Order No. PSC-2018-0211-PCO-EI, was issued on April 25, 2018, in which controlling dates were set for filing testimony, exhibits, and discovery. </w:t>
      </w:r>
      <w:r w:rsidR="006835EC">
        <w:t xml:space="preserve"> </w:t>
      </w:r>
      <w:r w:rsidR="00897D8B">
        <w:t>The First Order Revising</w:t>
      </w:r>
      <w:r w:rsidR="006835EC">
        <w:t xml:space="preserve"> </w:t>
      </w:r>
      <w:r w:rsidR="00897D8B">
        <w:t xml:space="preserve">Order Establishing Procedure, Order No. PSC-2018-0280-PCO-EI, was issued on June 1, 2018, in which the discovery procedures and controlling dates were modified. A Second Order Revising Order Establishing Procedure, Order No. </w:t>
      </w:r>
      <w:r w:rsidR="00897D8B" w:rsidRPr="00897D8B">
        <w:t>PSC-2018-0471-PCO-EI</w:t>
      </w:r>
      <w:r w:rsidR="00897D8B">
        <w:t xml:space="preserve">, was issued on September 21, 2018, to allow FPUC to file revised and supplemental testimony, and also to extend the controlling dates for Intervenor Testimony. </w:t>
      </w:r>
      <w:r w:rsidR="006835EC">
        <w:t xml:space="preserve"> </w:t>
      </w:r>
      <w:r w:rsidR="00897D8B">
        <w:t>The Office of Public Counsel (OPC) has intervened in this docket.</w:t>
      </w:r>
    </w:p>
    <w:p w:rsidR="00897D8B" w:rsidRDefault="00897D8B" w:rsidP="00897D8B">
      <w:pPr>
        <w:pStyle w:val="OrderBody"/>
      </w:pPr>
    </w:p>
    <w:p w:rsidR="000C1EF8" w:rsidRDefault="00897D8B" w:rsidP="00897D8B">
      <w:pPr>
        <w:pStyle w:val="OrderBody"/>
        <w:ind w:firstLine="720"/>
      </w:pPr>
      <w:r>
        <w:t>On October 17, 2018, FPUC and OPC (collectively, Parties) filed a Joint Motion with the Commission to</w:t>
      </w:r>
      <w:r w:rsidR="009278A3">
        <w:t xml:space="preserve"> temporarily suspend the procedural schedule in this Docket</w:t>
      </w:r>
      <w:r w:rsidR="00D27BDD">
        <w:t xml:space="preserve"> (Joint Motion)</w:t>
      </w:r>
      <w:r w:rsidR="009278A3">
        <w:t xml:space="preserve">. </w:t>
      </w:r>
      <w:r w:rsidR="006835EC">
        <w:t xml:space="preserve"> </w:t>
      </w:r>
      <w:r w:rsidR="009278A3">
        <w:t>In t</w:t>
      </w:r>
      <w:r w:rsidR="000F7162">
        <w:t>heir</w:t>
      </w:r>
      <w:r w:rsidR="009278A3">
        <w:t xml:space="preserve"> Joint Motion, the </w:t>
      </w:r>
      <w:r w:rsidR="004E11A9">
        <w:t>Parties</w:t>
      </w:r>
      <w:r w:rsidR="009278A3">
        <w:t xml:space="preserve"> assert that they anticipate filing a </w:t>
      </w:r>
      <w:r w:rsidR="009278A3" w:rsidRPr="009278A3">
        <w:t>Motion to Approve Stipulation and Settlement</w:t>
      </w:r>
      <w:r w:rsidR="00ED185E">
        <w:t xml:space="preserve"> (2018 Tax Settlement)</w:t>
      </w:r>
      <w:r w:rsidR="009278A3" w:rsidRPr="009278A3">
        <w:t xml:space="preserve"> no later than October </w:t>
      </w:r>
      <w:r w:rsidR="00D27BDD">
        <w:t xml:space="preserve">18, 2018, </w:t>
      </w:r>
      <w:r w:rsidR="009278A3">
        <w:t xml:space="preserve">that the </w:t>
      </w:r>
      <w:r w:rsidR="009278A3" w:rsidRPr="009278A3">
        <w:t>Commission</w:t>
      </w:r>
      <w:r w:rsidR="00BC156D">
        <w:t>’s approval</w:t>
      </w:r>
      <w:r w:rsidR="009278A3" w:rsidRPr="009278A3">
        <w:t xml:space="preserve"> of the 2018 Tax Settlement would re</w:t>
      </w:r>
      <w:r w:rsidR="00D27BDD">
        <w:t xml:space="preserve">solve all issues in this docket, and that such approval would avoid the need for further testimony and a full hearing in this docket. The Parties also request that the Commission consider the 2018 Tax Settlement at </w:t>
      </w:r>
      <w:r w:rsidR="000F7162">
        <w:t>its</w:t>
      </w:r>
      <w:r w:rsidR="00D27BDD" w:rsidRPr="00D27BDD">
        <w:t xml:space="preserve"> December 2018 Agenda Conference. </w:t>
      </w:r>
      <w:r w:rsidR="006835EC">
        <w:t xml:space="preserve"> </w:t>
      </w:r>
      <w:r w:rsidR="00D27BDD">
        <w:t xml:space="preserve">The </w:t>
      </w:r>
      <w:r w:rsidR="004E11A9">
        <w:t>Parties</w:t>
      </w:r>
      <w:r w:rsidR="00D27BDD">
        <w:t xml:space="preserve"> assert that</w:t>
      </w:r>
      <w:r w:rsidR="00D27BDD" w:rsidRPr="00D27BDD">
        <w:t xml:space="preserve"> </w:t>
      </w:r>
      <w:r w:rsidR="00D27BDD">
        <w:t xml:space="preserve">consideration of the </w:t>
      </w:r>
      <w:r w:rsidR="00BC156D">
        <w:t xml:space="preserve">2018 Tax </w:t>
      </w:r>
      <w:r w:rsidR="00D27BDD">
        <w:t>Settlement on this date</w:t>
      </w:r>
      <w:r w:rsidR="00D27BDD" w:rsidRPr="00D27BDD">
        <w:t xml:space="preserve"> would enable this matter to proceed</w:t>
      </w:r>
      <w:r w:rsidR="00ED185E">
        <w:t xml:space="preserve">, </w:t>
      </w:r>
      <w:r w:rsidR="00ED185E" w:rsidRPr="00D27BDD">
        <w:t xml:space="preserve">in the event the Commission </w:t>
      </w:r>
      <w:r w:rsidR="00ED185E">
        <w:t>does not approve</w:t>
      </w:r>
      <w:r w:rsidR="00ED185E" w:rsidRPr="00D27BDD">
        <w:t xml:space="preserve"> the Settlement</w:t>
      </w:r>
      <w:r w:rsidR="00ED185E">
        <w:t>,</w:t>
      </w:r>
      <w:r w:rsidR="00D27BDD" w:rsidRPr="00D27BDD">
        <w:t xml:space="preserve"> to the current February 2019 hearing dates</w:t>
      </w:r>
      <w:r w:rsidR="00D27BDD">
        <w:t xml:space="preserve"> </w:t>
      </w:r>
      <w:r w:rsidR="00ED185E">
        <w:t xml:space="preserve">already established </w:t>
      </w:r>
      <w:r w:rsidR="00BA51F6">
        <w:t>in</w:t>
      </w:r>
      <w:r w:rsidR="00D27BDD">
        <w:t xml:space="preserve"> this docket</w:t>
      </w:r>
      <w:r w:rsidR="00D27BDD" w:rsidRPr="00D27BDD">
        <w:t>.</w:t>
      </w:r>
    </w:p>
    <w:p w:rsidR="009278A3" w:rsidRDefault="009278A3" w:rsidP="00897D8B">
      <w:pPr>
        <w:pStyle w:val="OrderBody"/>
        <w:ind w:firstLine="720"/>
      </w:pPr>
    </w:p>
    <w:p w:rsidR="009278A3" w:rsidRDefault="009278A3" w:rsidP="00ED185E">
      <w:pPr>
        <w:pStyle w:val="OrderBody"/>
        <w:ind w:firstLine="720"/>
      </w:pPr>
      <w:r>
        <w:t xml:space="preserve">Upon </w:t>
      </w:r>
      <w:r w:rsidR="00BC156D">
        <w:t xml:space="preserve">review and consideration of the </w:t>
      </w:r>
      <w:r w:rsidR="00750158">
        <w:t xml:space="preserve">Joint </w:t>
      </w:r>
      <w:r>
        <w:t xml:space="preserve">Motion, </w:t>
      </w:r>
      <w:r w:rsidR="006835EC">
        <w:t>t</w:t>
      </w:r>
      <w:r w:rsidR="00D27BDD">
        <w:t xml:space="preserve">he procedural schedule in this docket </w:t>
      </w:r>
      <w:r w:rsidR="006835EC">
        <w:t>is hereby suspended.  T</w:t>
      </w:r>
      <w:r w:rsidR="00D27BDD">
        <w:t xml:space="preserve">he </w:t>
      </w:r>
      <w:r w:rsidR="00ED185E">
        <w:t>2018 Tax Settlement</w:t>
      </w:r>
      <w:r w:rsidR="00D27BDD">
        <w:t xml:space="preserve"> </w:t>
      </w:r>
      <w:r w:rsidR="006835EC">
        <w:t>will be addressed</w:t>
      </w:r>
      <w:r w:rsidR="00C500A1">
        <w:t xml:space="preserve"> by the Commission in a pr</w:t>
      </w:r>
      <w:r w:rsidR="00777FDB">
        <w:t xml:space="preserve">oceeding on December 11, 2018. </w:t>
      </w:r>
      <w:r w:rsidR="006835EC">
        <w:t xml:space="preserve">  </w:t>
      </w:r>
    </w:p>
    <w:p w:rsidR="00221237" w:rsidRDefault="00221237">
      <w:pPr>
        <w:pStyle w:val="OrderBody"/>
      </w:pPr>
    </w:p>
    <w:p w:rsidR="000C1EF8" w:rsidRDefault="000C1EF8" w:rsidP="00BC156D">
      <w:pPr>
        <w:pStyle w:val="OrderBody"/>
        <w:keepNext/>
        <w:keepLines/>
      </w:pPr>
      <w:r>
        <w:tab/>
        <w:t>Based on the foregoing, it is</w:t>
      </w:r>
      <w:r w:rsidR="006835EC">
        <w:t xml:space="preserve"> hereby</w:t>
      </w:r>
    </w:p>
    <w:p w:rsidR="000C1EF8" w:rsidRDefault="000C1EF8" w:rsidP="00BC156D">
      <w:pPr>
        <w:pStyle w:val="OrderBody"/>
        <w:keepNext/>
        <w:keepLines/>
      </w:pPr>
    </w:p>
    <w:p w:rsidR="00750158" w:rsidRDefault="00221237" w:rsidP="00BC156D">
      <w:pPr>
        <w:keepNext/>
        <w:keepLines/>
        <w:ind w:firstLine="720"/>
        <w:jc w:val="both"/>
      </w:pPr>
      <w:r w:rsidRPr="0089656A">
        <w:t xml:space="preserve">ORDERED by </w:t>
      </w:r>
      <w:r>
        <w:t>Commissioner Julie I. Brown</w:t>
      </w:r>
      <w:r w:rsidRPr="0089656A">
        <w:t xml:space="preserve"> as Pre</w:t>
      </w:r>
      <w:r>
        <w:t xml:space="preserve">hearing Officer, that the Joint Motion to Suspend Procedural Schedule filed by Florida Public Utilities and </w:t>
      </w:r>
      <w:r w:rsidR="007A3AE6">
        <w:t xml:space="preserve">The </w:t>
      </w:r>
      <w:r>
        <w:t>Office of Public Counsel</w:t>
      </w:r>
      <w:r w:rsidRPr="0089656A">
        <w:rPr>
          <w:b/>
          <w:i/>
        </w:rPr>
        <w:t xml:space="preserve"> </w:t>
      </w:r>
      <w:r w:rsidRPr="0089656A">
        <w:t>is granted</w:t>
      </w:r>
      <w:r w:rsidR="00750158">
        <w:t xml:space="preserve">. </w:t>
      </w:r>
      <w:r w:rsidR="006835EC">
        <w:t xml:space="preserve"> </w:t>
      </w:r>
      <w:r w:rsidR="00750158">
        <w:t>It is further</w:t>
      </w:r>
    </w:p>
    <w:p w:rsidR="00750158" w:rsidRDefault="00750158" w:rsidP="00ED185E">
      <w:pPr>
        <w:ind w:firstLine="720"/>
        <w:jc w:val="both"/>
      </w:pPr>
    </w:p>
    <w:p w:rsidR="00221237" w:rsidRPr="0089656A" w:rsidRDefault="00750158" w:rsidP="000F7162">
      <w:pPr>
        <w:ind w:firstLine="720"/>
        <w:jc w:val="both"/>
      </w:pPr>
      <w:r>
        <w:t>ORDERED that the controlling dates for Docket 20180048-EI shall be suspended</w:t>
      </w:r>
      <w:r w:rsidR="006835EC">
        <w:t>.</w:t>
      </w:r>
    </w:p>
    <w:p w:rsidR="000C1EF8" w:rsidRDefault="000C1EF8" w:rsidP="000C1EF8">
      <w:pPr>
        <w:pStyle w:val="OrderBody"/>
        <w:keepNext/>
        <w:keepLines/>
      </w:pPr>
      <w:r>
        <w:lastRenderedPageBreak/>
        <w:tab/>
        <w:t xml:space="preserve">By ORDER of Commissioner Julie I. Brown, as Prehearing Officer, this </w:t>
      </w:r>
      <w:bookmarkStart w:id="6" w:name="replaceDate"/>
      <w:bookmarkEnd w:id="6"/>
      <w:r w:rsidR="00754E51">
        <w:rPr>
          <w:u w:val="single"/>
        </w:rPr>
        <w:t>19th</w:t>
      </w:r>
      <w:r w:rsidR="00754E51">
        <w:t xml:space="preserve"> day of </w:t>
      </w:r>
      <w:r w:rsidR="00754E51">
        <w:rPr>
          <w:u w:val="single"/>
        </w:rPr>
        <w:t>October</w:t>
      </w:r>
      <w:r w:rsidR="00754E51">
        <w:t xml:space="preserve">, </w:t>
      </w:r>
      <w:r w:rsidR="00754E51">
        <w:rPr>
          <w:u w:val="single"/>
        </w:rPr>
        <w:t>2018</w:t>
      </w:r>
      <w:r w:rsidR="00754E51">
        <w:t>.</w:t>
      </w:r>
    </w:p>
    <w:p w:rsidR="00754E51" w:rsidRPr="00754E51" w:rsidRDefault="00754E51" w:rsidP="000C1EF8">
      <w:pPr>
        <w:pStyle w:val="OrderBody"/>
        <w:keepNext/>
        <w:keepLines/>
      </w:pPr>
    </w:p>
    <w:p w:rsidR="00C811B2" w:rsidRDefault="00C811B2" w:rsidP="000C1EF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C1EF8" w:rsidTr="000C1EF8">
        <w:tc>
          <w:tcPr>
            <w:tcW w:w="720" w:type="dxa"/>
            <w:shd w:val="clear" w:color="auto" w:fill="auto"/>
          </w:tcPr>
          <w:p w:rsidR="000C1EF8" w:rsidRDefault="000C1EF8" w:rsidP="000C1EF8">
            <w:pPr>
              <w:pStyle w:val="OrderBody"/>
              <w:keepNext/>
              <w:keepLines/>
            </w:pPr>
            <w:bookmarkStart w:id="7" w:name="bkmrkSignature" w:colFirst="0" w:colLast="0"/>
          </w:p>
        </w:tc>
        <w:tc>
          <w:tcPr>
            <w:tcW w:w="4320" w:type="dxa"/>
            <w:tcBorders>
              <w:bottom w:val="single" w:sz="4" w:space="0" w:color="auto"/>
            </w:tcBorders>
            <w:shd w:val="clear" w:color="auto" w:fill="auto"/>
          </w:tcPr>
          <w:p w:rsidR="000C1EF8" w:rsidRDefault="00754E51" w:rsidP="000C1EF8">
            <w:pPr>
              <w:pStyle w:val="OrderBody"/>
              <w:keepNext/>
              <w:keepLines/>
            </w:pPr>
            <w:r>
              <w:t>/s/ Julie I. Brown</w:t>
            </w:r>
            <w:bookmarkStart w:id="8" w:name="_GoBack"/>
            <w:bookmarkEnd w:id="8"/>
          </w:p>
        </w:tc>
      </w:tr>
      <w:bookmarkEnd w:id="7"/>
      <w:tr w:rsidR="000C1EF8" w:rsidTr="000C1EF8">
        <w:tc>
          <w:tcPr>
            <w:tcW w:w="720" w:type="dxa"/>
            <w:shd w:val="clear" w:color="auto" w:fill="auto"/>
          </w:tcPr>
          <w:p w:rsidR="000C1EF8" w:rsidRDefault="000C1EF8" w:rsidP="000C1EF8">
            <w:pPr>
              <w:pStyle w:val="OrderBody"/>
              <w:keepNext/>
              <w:keepLines/>
            </w:pPr>
          </w:p>
        </w:tc>
        <w:tc>
          <w:tcPr>
            <w:tcW w:w="4320" w:type="dxa"/>
            <w:tcBorders>
              <w:top w:val="single" w:sz="4" w:space="0" w:color="auto"/>
            </w:tcBorders>
            <w:shd w:val="clear" w:color="auto" w:fill="auto"/>
          </w:tcPr>
          <w:p w:rsidR="000C1EF8" w:rsidRDefault="000C1EF8" w:rsidP="000C1EF8">
            <w:pPr>
              <w:pStyle w:val="OrderBody"/>
              <w:keepNext/>
              <w:keepLines/>
            </w:pPr>
            <w:r>
              <w:t>JULIE I. BROWN</w:t>
            </w:r>
          </w:p>
          <w:p w:rsidR="000C1EF8" w:rsidRDefault="000C1EF8" w:rsidP="000C1EF8">
            <w:pPr>
              <w:pStyle w:val="OrderBody"/>
              <w:keepNext/>
              <w:keepLines/>
            </w:pPr>
            <w:r>
              <w:t>Commissioner and Prehearing Officer</w:t>
            </w:r>
          </w:p>
        </w:tc>
      </w:tr>
    </w:tbl>
    <w:p w:rsidR="000C1EF8" w:rsidRDefault="000C1EF8" w:rsidP="000C1EF8">
      <w:pPr>
        <w:pStyle w:val="OrderSigInfo"/>
        <w:keepNext/>
        <w:keepLines/>
      </w:pPr>
      <w:r>
        <w:t>Florida Public Service Commission</w:t>
      </w:r>
    </w:p>
    <w:p w:rsidR="000C1EF8" w:rsidRDefault="000C1EF8" w:rsidP="000C1EF8">
      <w:pPr>
        <w:pStyle w:val="OrderSigInfo"/>
        <w:keepNext/>
        <w:keepLines/>
      </w:pPr>
      <w:r>
        <w:t>2540 Shumard Oak Boulevard</w:t>
      </w:r>
    </w:p>
    <w:p w:rsidR="000C1EF8" w:rsidRDefault="000C1EF8" w:rsidP="000C1EF8">
      <w:pPr>
        <w:pStyle w:val="OrderSigInfo"/>
        <w:keepNext/>
        <w:keepLines/>
      </w:pPr>
      <w:r>
        <w:t>Tallahassee, Florida 32399</w:t>
      </w:r>
    </w:p>
    <w:p w:rsidR="000C1EF8" w:rsidRDefault="000C1EF8" w:rsidP="000C1EF8">
      <w:pPr>
        <w:pStyle w:val="OrderSigInfo"/>
        <w:keepNext/>
        <w:keepLines/>
      </w:pPr>
      <w:r>
        <w:t>(850) 413</w:t>
      </w:r>
      <w:r>
        <w:noBreakHyphen/>
        <w:t>6770</w:t>
      </w:r>
    </w:p>
    <w:p w:rsidR="000C1EF8" w:rsidRDefault="000C1EF8" w:rsidP="000C1EF8">
      <w:pPr>
        <w:pStyle w:val="OrderSigInfo"/>
        <w:keepNext/>
        <w:keepLines/>
      </w:pPr>
      <w:r>
        <w:t>www.floridapsc.com</w:t>
      </w:r>
    </w:p>
    <w:p w:rsidR="000C1EF8" w:rsidRDefault="000C1EF8" w:rsidP="000C1EF8">
      <w:pPr>
        <w:pStyle w:val="OrderSigInfo"/>
        <w:keepNext/>
        <w:keepLines/>
      </w:pPr>
    </w:p>
    <w:p w:rsidR="000C1EF8" w:rsidRDefault="000C1EF8" w:rsidP="00A27E6C">
      <w:pPr>
        <w:pStyle w:val="OrderSigInfo"/>
        <w:keepNext/>
        <w:keepLines/>
      </w:pPr>
      <w:r>
        <w:t>Copies furnished:  A copy of this document is provided to the parties of record at the time of issuance and, if applicable, interested persons.</w:t>
      </w:r>
    </w:p>
    <w:p w:rsidR="000C1EF8" w:rsidRDefault="000C1EF8" w:rsidP="000C1EF8">
      <w:pPr>
        <w:pStyle w:val="OrderBody"/>
        <w:keepNext/>
        <w:keepLines/>
      </w:pPr>
      <w:r>
        <w:t>KMS</w:t>
      </w:r>
    </w:p>
    <w:p w:rsidR="000C1EF8" w:rsidRDefault="000C1EF8" w:rsidP="000C1EF8">
      <w:pPr>
        <w:pStyle w:val="OrderBody"/>
      </w:pPr>
    </w:p>
    <w:p w:rsidR="0063421E" w:rsidRDefault="0063421E" w:rsidP="000C1EF8">
      <w:pPr>
        <w:pStyle w:val="OrderBody"/>
      </w:pPr>
    </w:p>
    <w:p w:rsidR="0063421E" w:rsidRDefault="0063421E" w:rsidP="000C1EF8">
      <w:pPr>
        <w:pStyle w:val="OrderBody"/>
      </w:pPr>
    </w:p>
    <w:p w:rsidR="0063421E" w:rsidRDefault="0063421E" w:rsidP="000C1EF8">
      <w:pPr>
        <w:pStyle w:val="OrderBody"/>
      </w:pPr>
    </w:p>
    <w:p w:rsidR="00221237" w:rsidRDefault="00221237" w:rsidP="00221237">
      <w:pPr>
        <w:pStyle w:val="CenterUnderline"/>
      </w:pPr>
      <w:r>
        <w:t>NOTICE OF FURTHER PROCEEDINGS OR JUDICIAL REVIEW</w:t>
      </w:r>
    </w:p>
    <w:p w:rsidR="00D57E57" w:rsidRDefault="00D57E57" w:rsidP="00221237">
      <w:pPr>
        <w:pStyle w:val="CenterUnderline"/>
      </w:pPr>
    </w:p>
    <w:p w:rsidR="00221237" w:rsidRDefault="00221237" w:rsidP="002212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21237" w:rsidRDefault="00221237" w:rsidP="00221237">
      <w:pPr>
        <w:pStyle w:val="OrderBody"/>
      </w:pPr>
    </w:p>
    <w:p w:rsidR="00221237" w:rsidRDefault="00221237" w:rsidP="00221237">
      <w:pPr>
        <w:pStyle w:val="OrderBody"/>
      </w:pPr>
      <w:r>
        <w:tab/>
        <w:t>Mediation may be available on a case-by-case basis.  If mediation is conducted, it does not affect a substantially interested person's right to a hearing.</w:t>
      </w:r>
    </w:p>
    <w:p w:rsidR="00221237" w:rsidRDefault="00221237" w:rsidP="00221237">
      <w:pPr>
        <w:pStyle w:val="OrderBody"/>
      </w:pPr>
    </w:p>
    <w:p w:rsidR="00221237" w:rsidRDefault="00221237" w:rsidP="0022123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EF8" w:rsidRDefault="000C1EF8">
      <w:r>
        <w:separator/>
      </w:r>
    </w:p>
  </w:endnote>
  <w:endnote w:type="continuationSeparator" w:id="0">
    <w:p w:rsidR="000C1EF8" w:rsidRDefault="000C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EF8" w:rsidRDefault="000C1EF8">
      <w:r>
        <w:separator/>
      </w:r>
    </w:p>
  </w:footnote>
  <w:footnote w:type="continuationSeparator" w:id="0">
    <w:p w:rsidR="000C1EF8" w:rsidRDefault="000C1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4 ">
      <w:r w:rsidR="00754E51">
        <w:t>PSC-2018-0504-PCO-EI</w:t>
      </w:r>
    </w:fldSimple>
  </w:p>
  <w:p w:rsidR="00FA6EFD" w:rsidRDefault="000C1EF8">
    <w:pPr>
      <w:pStyle w:val="OrderHeader"/>
    </w:pPr>
    <w:bookmarkStart w:id="9" w:name="HeaderDocketNo"/>
    <w:bookmarkEnd w:id="9"/>
    <w:r>
      <w:t>DOCKET NO. 20180048-EI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4E5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8-EI"/>
  </w:docVars>
  <w:rsids>
    <w:rsidRoot w:val="000C1EF8"/>
    <w:rsid w:val="000022B8"/>
    <w:rsid w:val="00035A8C"/>
    <w:rsid w:val="00053AB9"/>
    <w:rsid w:val="00056229"/>
    <w:rsid w:val="00057AF1"/>
    <w:rsid w:val="00065FC2"/>
    <w:rsid w:val="00067685"/>
    <w:rsid w:val="00076E6B"/>
    <w:rsid w:val="0008247D"/>
    <w:rsid w:val="00090AFC"/>
    <w:rsid w:val="000B783E"/>
    <w:rsid w:val="000C1EF8"/>
    <w:rsid w:val="000D02B8"/>
    <w:rsid w:val="000D06E8"/>
    <w:rsid w:val="000E050C"/>
    <w:rsid w:val="000E20F0"/>
    <w:rsid w:val="000E344D"/>
    <w:rsid w:val="000E3F6D"/>
    <w:rsid w:val="000F359F"/>
    <w:rsid w:val="000F3B2C"/>
    <w:rsid w:val="000F63EB"/>
    <w:rsid w:val="000F648A"/>
    <w:rsid w:val="000F7162"/>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123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11A9"/>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421E"/>
    <w:rsid w:val="006531A4"/>
    <w:rsid w:val="00660774"/>
    <w:rsid w:val="0066389A"/>
    <w:rsid w:val="0066495C"/>
    <w:rsid w:val="00665CC7"/>
    <w:rsid w:val="00672612"/>
    <w:rsid w:val="00677F18"/>
    <w:rsid w:val="006835EC"/>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4F61"/>
    <w:rsid w:val="007467C4"/>
    <w:rsid w:val="00750158"/>
    <w:rsid w:val="00754E51"/>
    <w:rsid w:val="0076170F"/>
    <w:rsid w:val="0076669C"/>
    <w:rsid w:val="00766E46"/>
    <w:rsid w:val="00777727"/>
    <w:rsid w:val="00777FDB"/>
    <w:rsid w:val="00782B79"/>
    <w:rsid w:val="007865E9"/>
    <w:rsid w:val="00792383"/>
    <w:rsid w:val="00794D5A"/>
    <w:rsid w:val="00794DD9"/>
    <w:rsid w:val="007A060F"/>
    <w:rsid w:val="007A3AE6"/>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7D8B"/>
    <w:rsid w:val="008A12EC"/>
    <w:rsid w:val="008C21C8"/>
    <w:rsid w:val="008C6375"/>
    <w:rsid w:val="008C6A5B"/>
    <w:rsid w:val="008E26A5"/>
    <w:rsid w:val="008E42D2"/>
    <w:rsid w:val="008E6328"/>
    <w:rsid w:val="009040EE"/>
    <w:rsid w:val="009057FD"/>
    <w:rsid w:val="00906FBA"/>
    <w:rsid w:val="009163E8"/>
    <w:rsid w:val="00920DFF"/>
    <w:rsid w:val="009228C7"/>
    <w:rsid w:val="00922A7F"/>
    <w:rsid w:val="00923A5E"/>
    <w:rsid w:val="00924FE7"/>
    <w:rsid w:val="00926E27"/>
    <w:rsid w:val="009278A3"/>
    <w:rsid w:val="00931C8C"/>
    <w:rsid w:val="0094504B"/>
    <w:rsid w:val="00964A38"/>
    <w:rsid w:val="00966A9D"/>
    <w:rsid w:val="0096742B"/>
    <w:rsid w:val="009924CF"/>
    <w:rsid w:val="00994100"/>
    <w:rsid w:val="009A6B17"/>
    <w:rsid w:val="009D4C29"/>
    <w:rsid w:val="009F6AD2"/>
    <w:rsid w:val="00A00D8D"/>
    <w:rsid w:val="00A01BB6"/>
    <w:rsid w:val="00A27E6C"/>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0A90"/>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A51F6"/>
    <w:rsid w:val="00BC156D"/>
    <w:rsid w:val="00BF3E1B"/>
    <w:rsid w:val="00BF6691"/>
    <w:rsid w:val="00C028FC"/>
    <w:rsid w:val="00C037F2"/>
    <w:rsid w:val="00C0386D"/>
    <w:rsid w:val="00C065A1"/>
    <w:rsid w:val="00C074C4"/>
    <w:rsid w:val="00C10ED5"/>
    <w:rsid w:val="00C151A6"/>
    <w:rsid w:val="00C24098"/>
    <w:rsid w:val="00C30A4E"/>
    <w:rsid w:val="00C411F3"/>
    <w:rsid w:val="00C44105"/>
    <w:rsid w:val="00C44E65"/>
    <w:rsid w:val="00C500A1"/>
    <w:rsid w:val="00C55A33"/>
    <w:rsid w:val="00C66692"/>
    <w:rsid w:val="00C673B5"/>
    <w:rsid w:val="00C7063D"/>
    <w:rsid w:val="00C811B2"/>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27BDD"/>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676B"/>
    <w:rsid w:val="00EB7951"/>
    <w:rsid w:val="00ED185E"/>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27E6C"/>
    <w:rPr>
      <w:rFonts w:ascii="Tahoma" w:hAnsi="Tahoma" w:cs="Tahoma"/>
      <w:sz w:val="16"/>
      <w:szCs w:val="16"/>
    </w:rPr>
  </w:style>
  <w:style w:type="character" w:customStyle="1" w:styleId="BalloonTextChar">
    <w:name w:val="Balloon Text Char"/>
    <w:basedOn w:val="DefaultParagraphFont"/>
    <w:link w:val="BalloonText"/>
    <w:rsid w:val="00A27E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27E6C"/>
    <w:rPr>
      <w:rFonts w:ascii="Tahoma" w:hAnsi="Tahoma" w:cs="Tahoma"/>
      <w:sz w:val="16"/>
      <w:szCs w:val="16"/>
    </w:rPr>
  </w:style>
  <w:style w:type="character" w:customStyle="1" w:styleId="BalloonTextChar">
    <w:name w:val="Balloon Text Char"/>
    <w:basedOn w:val="DefaultParagraphFont"/>
    <w:link w:val="BalloonText"/>
    <w:rsid w:val="00A27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EE3D5-8972-41DA-9CC8-330C9C47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717</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2018-10-19T15:30:00Z</dcterms:created>
  <dcterms:modified xsi:type="dcterms:W3CDTF">2018-10-19T15:42:00Z</dcterms:modified>
</cp:coreProperties>
</file>