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A78FB" w:rsidP="00FA78FB">
      <w:pPr>
        <w:pStyle w:val="OrderHeading"/>
      </w:pPr>
      <w:r>
        <w:t>BEFORE THE FLORIDA PUBLIC SERVICE COMMISSION</w:t>
      </w:r>
    </w:p>
    <w:p w:rsidR="00FA78FB" w:rsidRDefault="00FA78FB" w:rsidP="00FA78FB">
      <w:pPr>
        <w:pStyle w:val="OrderBody"/>
      </w:pPr>
    </w:p>
    <w:p w:rsidR="00FA78FB" w:rsidRDefault="00FA78FB" w:rsidP="00FA78F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A78FB" w:rsidRPr="00C63FCF" w:rsidTr="00C63FCF">
        <w:trPr>
          <w:trHeight w:val="828"/>
        </w:trPr>
        <w:tc>
          <w:tcPr>
            <w:tcW w:w="4788" w:type="dxa"/>
            <w:tcBorders>
              <w:bottom w:val="nil"/>
              <w:right w:val="double" w:sz="6" w:space="0" w:color="auto"/>
            </w:tcBorders>
            <w:shd w:val="clear" w:color="auto" w:fill="auto"/>
          </w:tcPr>
          <w:p w:rsidR="00FA78FB" w:rsidRDefault="00FA78FB" w:rsidP="00C63FCF">
            <w:pPr>
              <w:pStyle w:val="OrderBody"/>
              <w:tabs>
                <w:tab w:val="center" w:pos="4320"/>
                <w:tab w:val="right" w:pos="8640"/>
              </w:tabs>
              <w:jc w:val="left"/>
            </w:pPr>
            <w:r>
              <w:t xml:space="preserve">In re: </w:t>
            </w:r>
            <w:bookmarkStart w:id="0" w:name="SMInRe"/>
            <w:bookmarkEnd w:id="0"/>
            <w:r>
              <w:t>Commission review of numeric conservation goals (Florida Power &amp; Light Company).</w:t>
            </w:r>
          </w:p>
          <w:p w:rsidR="00FA78FB" w:rsidRDefault="00FA78F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A78FB" w:rsidRDefault="00FA78FB" w:rsidP="00C63FCF">
            <w:pPr>
              <w:pStyle w:val="OrderBody"/>
              <w:tabs>
                <w:tab w:val="center" w:pos="4320"/>
                <w:tab w:val="right" w:pos="8640"/>
              </w:tabs>
              <w:jc w:val="left"/>
            </w:pPr>
            <w:r>
              <w:t xml:space="preserve">DOCKET NO. </w:t>
            </w:r>
            <w:bookmarkStart w:id="1" w:name="SMDocketNo"/>
            <w:bookmarkEnd w:id="1"/>
            <w:r>
              <w:t>20190015-EG</w:t>
            </w:r>
          </w:p>
        </w:tc>
      </w:tr>
      <w:tr w:rsidR="00FA78FB" w:rsidRPr="00C63FCF" w:rsidTr="00C63FCF">
        <w:trPr>
          <w:trHeight w:val="828"/>
        </w:trPr>
        <w:tc>
          <w:tcPr>
            <w:tcW w:w="4788" w:type="dxa"/>
            <w:tcBorders>
              <w:bottom w:val="nil"/>
              <w:right w:val="double" w:sz="6" w:space="0" w:color="auto"/>
            </w:tcBorders>
            <w:shd w:val="clear" w:color="auto" w:fill="auto"/>
          </w:tcPr>
          <w:p w:rsidR="00FA78FB" w:rsidRDefault="00FA78FB" w:rsidP="00C63FCF">
            <w:pPr>
              <w:pStyle w:val="OrderBody"/>
              <w:tabs>
                <w:tab w:val="center" w:pos="4320"/>
                <w:tab w:val="right" w:pos="8640"/>
              </w:tabs>
              <w:jc w:val="left"/>
            </w:pPr>
            <w:r>
              <w:t>In re: Commission review of numeric conservation goals (Gulf Power Company).</w:t>
            </w:r>
          </w:p>
          <w:p w:rsidR="00FA78FB" w:rsidRDefault="00FA78F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A78FB" w:rsidRDefault="00FA78FB" w:rsidP="00C63FCF">
            <w:pPr>
              <w:pStyle w:val="OrderBody"/>
              <w:tabs>
                <w:tab w:val="center" w:pos="4320"/>
                <w:tab w:val="right" w:pos="8640"/>
              </w:tabs>
              <w:jc w:val="left"/>
            </w:pPr>
            <w:r>
              <w:t>DOCKET NO. 20190016-EG</w:t>
            </w:r>
          </w:p>
          <w:p w:rsidR="00FA78FB" w:rsidRDefault="00FA78FB" w:rsidP="00C63FCF">
            <w:pPr>
              <w:pStyle w:val="OrderBody"/>
              <w:tabs>
                <w:tab w:val="center" w:pos="4320"/>
                <w:tab w:val="right" w:pos="8640"/>
              </w:tabs>
              <w:jc w:val="left"/>
            </w:pPr>
          </w:p>
        </w:tc>
      </w:tr>
      <w:tr w:rsidR="00FA78FB" w:rsidRPr="00C63FCF" w:rsidTr="00C63FCF">
        <w:trPr>
          <w:trHeight w:val="828"/>
        </w:trPr>
        <w:tc>
          <w:tcPr>
            <w:tcW w:w="4788" w:type="dxa"/>
            <w:tcBorders>
              <w:bottom w:val="nil"/>
              <w:right w:val="double" w:sz="6" w:space="0" w:color="auto"/>
            </w:tcBorders>
            <w:shd w:val="clear" w:color="auto" w:fill="auto"/>
          </w:tcPr>
          <w:p w:rsidR="00FA78FB" w:rsidRDefault="00FA78FB" w:rsidP="00C63FCF">
            <w:pPr>
              <w:pStyle w:val="OrderBody"/>
              <w:tabs>
                <w:tab w:val="center" w:pos="4320"/>
                <w:tab w:val="right" w:pos="8640"/>
              </w:tabs>
              <w:jc w:val="left"/>
            </w:pPr>
            <w:r>
              <w:t>In re: Commission review of numeric conservation goals (Duke Energy Florida, LLC).</w:t>
            </w:r>
          </w:p>
          <w:p w:rsidR="00FA78FB" w:rsidRDefault="00FA78F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A78FB" w:rsidRDefault="00FA78FB" w:rsidP="00C63FCF">
            <w:pPr>
              <w:pStyle w:val="OrderBody"/>
              <w:tabs>
                <w:tab w:val="center" w:pos="4320"/>
                <w:tab w:val="right" w:pos="8640"/>
              </w:tabs>
              <w:jc w:val="left"/>
            </w:pPr>
            <w:r>
              <w:t>DOCKET NO. 20190018-EG</w:t>
            </w:r>
          </w:p>
          <w:p w:rsidR="00FA78FB" w:rsidRDefault="00FA78FB" w:rsidP="00C63FCF">
            <w:pPr>
              <w:pStyle w:val="OrderBody"/>
              <w:tabs>
                <w:tab w:val="center" w:pos="4320"/>
                <w:tab w:val="right" w:pos="8640"/>
              </w:tabs>
              <w:jc w:val="left"/>
            </w:pPr>
          </w:p>
        </w:tc>
      </w:tr>
      <w:tr w:rsidR="00FA78FB" w:rsidRPr="00C63FCF" w:rsidTr="00C63FCF">
        <w:trPr>
          <w:trHeight w:val="828"/>
        </w:trPr>
        <w:tc>
          <w:tcPr>
            <w:tcW w:w="4788" w:type="dxa"/>
            <w:tcBorders>
              <w:bottom w:val="nil"/>
              <w:right w:val="double" w:sz="6" w:space="0" w:color="auto"/>
            </w:tcBorders>
            <w:shd w:val="clear" w:color="auto" w:fill="auto"/>
          </w:tcPr>
          <w:p w:rsidR="00FA78FB" w:rsidRDefault="00FA78FB" w:rsidP="00C63FCF">
            <w:pPr>
              <w:pStyle w:val="OrderBody"/>
              <w:tabs>
                <w:tab w:val="center" w:pos="4320"/>
                <w:tab w:val="right" w:pos="8640"/>
              </w:tabs>
              <w:jc w:val="left"/>
            </w:pPr>
            <w:r>
              <w:t>In re: Commission review of numeric conservation goals (Orlando Utilities Commission).</w:t>
            </w:r>
          </w:p>
          <w:p w:rsidR="00FA78FB" w:rsidRDefault="00FA78F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A78FB" w:rsidRDefault="00FA78FB" w:rsidP="00C63FCF">
            <w:pPr>
              <w:pStyle w:val="OrderBody"/>
              <w:tabs>
                <w:tab w:val="center" w:pos="4320"/>
                <w:tab w:val="right" w:pos="8640"/>
              </w:tabs>
              <w:jc w:val="left"/>
            </w:pPr>
            <w:r>
              <w:t>DOCKET NO. 20190019-EG</w:t>
            </w:r>
          </w:p>
          <w:p w:rsidR="00FA78FB" w:rsidRDefault="00FA78FB" w:rsidP="00C63FCF">
            <w:pPr>
              <w:pStyle w:val="OrderBody"/>
              <w:tabs>
                <w:tab w:val="center" w:pos="4320"/>
                <w:tab w:val="right" w:pos="8640"/>
              </w:tabs>
              <w:jc w:val="left"/>
            </w:pPr>
          </w:p>
        </w:tc>
      </w:tr>
      <w:tr w:rsidR="00FA78FB" w:rsidRPr="00C63FCF" w:rsidTr="00C63FCF">
        <w:trPr>
          <w:trHeight w:val="828"/>
        </w:trPr>
        <w:tc>
          <w:tcPr>
            <w:tcW w:w="4788" w:type="dxa"/>
            <w:tcBorders>
              <w:bottom w:val="nil"/>
              <w:right w:val="double" w:sz="6" w:space="0" w:color="auto"/>
            </w:tcBorders>
            <w:shd w:val="clear" w:color="auto" w:fill="auto"/>
          </w:tcPr>
          <w:p w:rsidR="00FA78FB" w:rsidRDefault="00FA78FB" w:rsidP="00C63FCF">
            <w:pPr>
              <w:pStyle w:val="OrderBody"/>
              <w:tabs>
                <w:tab w:val="center" w:pos="4320"/>
                <w:tab w:val="right" w:pos="8640"/>
              </w:tabs>
              <w:jc w:val="left"/>
            </w:pPr>
            <w:r>
              <w:t>In re: Commission review of numeric conservation goals (JEA).</w:t>
            </w:r>
          </w:p>
          <w:p w:rsidR="00FA78FB" w:rsidRDefault="00FA78F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A78FB" w:rsidRDefault="00FA78FB" w:rsidP="00C63FCF">
            <w:pPr>
              <w:pStyle w:val="OrderBody"/>
              <w:tabs>
                <w:tab w:val="center" w:pos="4320"/>
                <w:tab w:val="right" w:pos="8640"/>
              </w:tabs>
              <w:jc w:val="left"/>
            </w:pPr>
            <w:r>
              <w:t>DOCKET NO. 20190020-EG</w:t>
            </w:r>
          </w:p>
          <w:p w:rsidR="00FA78FB" w:rsidRDefault="00FA78FB" w:rsidP="00C63FCF">
            <w:pPr>
              <w:pStyle w:val="OrderBody"/>
              <w:tabs>
                <w:tab w:val="center" w:pos="4320"/>
                <w:tab w:val="right" w:pos="8640"/>
              </w:tabs>
              <w:jc w:val="left"/>
            </w:pPr>
          </w:p>
        </w:tc>
      </w:tr>
      <w:tr w:rsidR="00FA78FB" w:rsidRPr="00C63FCF" w:rsidTr="00C63FCF">
        <w:trPr>
          <w:trHeight w:val="828"/>
        </w:trPr>
        <w:tc>
          <w:tcPr>
            <w:tcW w:w="4788" w:type="dxa"/>
            <w:tcBorders>
              <w:top w:val="nil"/>
              <w:bottom w:val="single" w:sz="8" w:space="0" w:color="auto"/>
              <w:right w:val="double" w:sz="6" w:space="0" w:color="auto"/>
            </w:tcBorders>
            <w:shd w:val="clear" w:color="auto" w:fill="auto"/>
          </w:tcPr>
          <w:p w:rsidR="00FA78FB" w:rsidRDefault="00FA78FB" w:rsidP="00C63FCF">
            <w:pPr>
              <w:pStyle w:val="OrderBody"/>
              <w:tabs>
                <w:tab w:val="center" w:pos="4320"/>
                <w:tab w:val="right" w:pos="8640"/>
              </w:tabs>
              <w:jc w:val="left"/>
            </w:pPr>
            <w:r>
              <w:t>In re: Commission review of numeric conservation goals (Tampa Electric Company).</w:t>
            </w:r>
          </w:p>
        </w:tc>
        <w:tc>
          <w:tcPr>
            <w:tcW w:w="4788" w:type="dxa"/>
            <w:tcBorders>
              <w:left w:val="double" w:sz="6" w:space="0" w:color="auto"/>
            </w:tcBorders>
            <w:shd w:val="clear" w:color="auto" w:fill="auto"/>
          </w:tcPr>
          <w:p w:rsidR="00FA78FB" w:rsidRDefault="00FA78FB" w:rsidP="00FA78FB">
            <w:pPr>
              <w:pStyle w:val="OrderBody"/>
            </w:pPr>
            <w:r>
              <w:t xml:space="preserve">DOCKET NO. </w:t>
            </w:r>
            <w:bookmarkStart w:id="2" w:name="SMDocketNo2"/>
            <w:bookmarkEnd w:id="2"/>
            <w:r>
              <w:t>20190021-EG</w:t>
            </w:r>
          </w:p>
          <w:p w:rsidR="00FA78FB" w:rsidRDefault="00FA78FB" w:rsidP="00C63FCF">
            <w:pPr>
              <w:pStyle w:val="OrderBody"/>
              <w:tabs>
                <w:tab w:val="center" w:pos="4320"/>
                <w:tab w:val="right" w:pos="8640"/>
              </w:tabs>
              <w:jc w:val="left"/>
            </w:pPr>
            <w:r>
              <w:t xml:space="preserve">ORDER NO. </w:t>
            </w:r>
            <w:bookmarkStart w:id="3" w:name="OrderNo0294"/>
            <w:r w:rsidR="003856AF">
              <w:t>PSC-2019-0294-PCO-EG</w:t>
            </w:r>
            <w:bookmarkEnd w:id="3"/>
          </w:p>
          <w:p w:rsidR="00FA78FB" w:rsidRDefault="00FA78FB" w:rsidP="00C63FCF">
            <w:pPr>
              <w:pStyle w:val="OrderBody"/>
              <w:tabs>
                <w:tab w:val="center" w:pos="4320"/>
                <w:tab w:val="right" w:pos="8640"/>
              </w:tabs>
              <w:jc w:val="left"/>
            </w:pPr>
            <w:r>
              <w:t xml:space="preserve">ISSUED: </w:t>
            </w:r>
            <w:r w:rsidR="003856AF">
              <w:t>July 25, 2019</w:t>
            </w:r>
          </w:p>
          <w:p w:rsidR="00FA78FB" w:rsidRDefault="00FA78FB" w:rsidP="00C63FCF">
            <w:pPr>
              <w:pStyle w:val="OrderBody"/>
              <w:tabs>
                <w:tab w:val="center" w:pos="4320"/>
                <w:tab w:val="right" w:pos="8640"/>
              </w:tabs>
              <w:jc w:val="left"/>
            </w:pPr>
          </w:p>
        </w:tc>
      </w:tr>
    </w:tbl>
    <w:p w:rsidR="00FA78FB" w:rsidRDefault="00FA78FB" w:rsidP="00FA78FB"/>
    <w:p w:rsidR="00CB5276" w:rsidRDefault="00FA78FB" w:rsidP="00FA78FB">
      <w:pPr>
        <w:pStyle w:val="CenterUnderline"/>
      </w:pPr>
      <w:bookmarkStart w:id="4" w:name="Commissioners"/>
      <w:bookmarkEnd w:id="4"/>
      <w:r>
        <w:t>ORDER</w:t>
      </w:r>
      <w:bookmarkStart w:id="5" w:name="OrderTitle"/>
      <w:r>
        <w:t xml:space="preserve"> </w:t>
      </w:r>
      <w:r w:rsidR="0075311C">
        <w:t>DENYING MOTION</w:t>
      </w:r>
      <w:r>
        <w:t xml:space="preserve"> </w:t>
      </w:r>
      <w:bookmarkEnd w:id="5"/>
    </w:p>
    <w:p w:rsidR="004C309E" w:rsidRDefault="004C309E" w:rsidP="00FA78FB">
      <w:pPr>
        <w:pStyle w:val="CenterUnderline"/>
      </w:pPr>
    </w:p>
    <w:p w:rsidR="00F31F7E" w:rsidRDefault="00F31F7E" w:rsidP="00F31F7E">
      <w:pPr>
        <w:pStyle w:val="OrderBody"/>
        <w:ind w:firstLine="720"/>
      </w:pPr>
      <w:bookmarkStart w:id="6" w:name="OrderText"/>
      <w:bookmarkEnd w:id="6"/>
      <w:r>
        <w:t>On January 15, 2019, Docket Nos. 20190015-EG, 20190016-EG, 20190017-EG, 20190018-EG, 20190019-EG, 20190020-EG, and 20190021-EG were established to review and adopt the corresponding utility’s conservation goals pursuant to Sections 366.80-366.83 and 403.519, Florida Statutes, known collectively as the Florida Energy Efficiency and Conservation Act (FEECA).  By the Order Consolidating Dockets and Establishing Procedure, Order No. PSC-2019-0062-PCO-EG, issued on February 18, 2019, the dockets were consolidated for purposes of hearing and controlling dates were established.  The dockets are currently scheduled for hearing from August 12, 2019, through August 16, 2019.</w:t>
      </w:r>
    </w:p>
    <w:p w:rsidR="0075311C" w:rsidRDefault="0075311C" w:rsidP="00F31F7E">
      <w:pPr>
        <w:pStyle w:val="OrderBody"/>
        <w:ind w:firstLine="720"/>
      </w:pPr>
    </w:p>
    <w:p w:rsidR="00605A7A" w:rsidRDefault="0075311C" w:rsidP="00F31F7E">
      <w:pPr>
        <w:pStyle w:val="OrderBody"/>
        <w:ind w:firstLine="720"/>
      </w:pPr>
      <w:r>
        <w:t>The Southern Alliance for Clean Energy (SACE) was granted intervention in Docket Nos. 20190015-EG, 20190016-EG, 20190018-EG, 20190019-EG, 20190020-EG, and 20190021-EG by Order No. PSC-2019-0137-PCO-EG, issue</w:t>
      </w:r>
      <w:r w:rsidR="00032A0E">
        <w:t>d on April 17, 2019.</w:t>
      </w:r>
      <w:r w:rsidR="00723F33">
        <w:rPr>
          <w:rStyle w:val="FootnoteReference"/>
        </w:rPr>
        <w:footnoteReference w:id="1"/>
      </w:r>
    </w:p>
    <w:p w:rsidR="00605A7A" w:rsidRDefault="00605A7A" w:rsidP="00F31F7E">
      <w:pPr>
        <w:pStyle w:val="OrderBody"/>
        <w:ind w:firstLine="720"/>
      </w:pPr>
    </w:p>
    <w:p w:rsidR="00741AC0" w:rsidRDefault="00032A0E" w:rsidP="00F31F7E">
      <w:pPr>
        <w:pStyle w:val="OrderBody"/>
        <w:ind w:firstLine="720"/>
      </w:pPr>
      <w:r>
        <w:t>On July 16</w:t>
      </w:r>
      <w:r w:rsidR="0075311C">
        <w:t>, 2019, SACE filed a Motion</w:t>
      </w:r>
      <w:r>
        <w:t xml:space="preserve"> to Request Allowance of Public Participation (Motion)</w:t>
      </w:r>
      <w:r w:rsidR="00741AC0">
        <w:t xml:space="preserve"> in Docket Nos.</w:t>
      </w:r>
      <w:r w:rsidR="00741AC0" w:rsidRPr="00741AC0">
        <w:t xml:space="preserve"> </w:t>
      </w:r>
      <w:r w:rsidR="00741AC0">
        <w:t xml:space="preserve">20190015-EG, 20190016-EG, 20190018-EG, 20190019-EG, </w:t>
      </w:r>
      <w:r w:rsidR="00741AC0">
        <w:lastRenderedPageBreak/>
        <w:t>20190020-EG, and 20190021-EG.  In its Motion, SACE requests that the Commission allow for a public testimony port</w:t>
      </w:r>
      <w:r w:rsidR="00C50CFA">
        <w:t>ion of t</w:t>
      </w:r>
      <w:r w:rsidR="00840538">
        <w:t>his proceeding</w:t>
      </w:r>
      <w:r w:rsidR="00723F33">
        <w:t>.</w:t>
      </w:r>
    </w:p>
    <w:p w:rsidR="00723F33" w:rsidRDefault="00723F33" w:rsidP="00F31F7E">
      <w:pPr>
        <w:pStyle w:val="OrderBody"/>
        <w:ind w:firstLine="720"/>
      </w:pPr>
    </w:p>
    <w:p w:rsidR="0075311C" w:rsidRDefault="00741AC0" w:rsidP="00E45304">
      <w:pPr>
        <w:pStyle w:val="OrderBody"/>
        <w:ind w:firstLine="720"/>
      </w:pPr>
      <w:r>
        <w:t>SACE</w:t>
      </w:r>
      <w:r w:rsidRPr="00741AC0">
        <w:t xml:space="preserve"> provided that, in accordance with Rule 28-106.204(3), Florida Administrative Code (F.A.C.), it has conferred with the parties to th</w:t>
      </w:r>
      <w:r w:rsidR="007502D8">
        <w:t>is proceeding</w:t>
      </w:r>
      <w:r w:rsidRPr="00741AC0">
        <w:t xml:space="preserve"> regarding </w:t>
      </w:r>
      <w:r w:rsidR="00E45304">
        <w:t xml:space="preserve">its Motion.  Tampa Electric Company, JEA, Orlando Utilities Commission, Florida Public Utilities Company, </w:t>
      </w:r>
      <w:r w:rsidR="00E45304" w:rsidRPr="00E45304">
        <w:t>White Springs Agricultural Chemicals, Inc. d/b/a PCS Phosphate - White Springs</w:t>
      </w:r>
      <w:r w:rsidR="00E45304">
        <w:t>, Florida Industrial Power Users Group, and Walmart Inc. take no position on the Motion.  The Office of Public Counsel (OPC) and the Florida Department of Agriculture and Consumer Services have no objection to the Motion.  Florida Power &amp; Light Company, Gulf Power Company, and Duke Energy Florida, LLC take no position on the Motion, with certain caveats.</w:t>
      </w:r>
      <w:r w:rsidR="00BB1DE3">
        <w:rPr>
          <w:rStyle w:val="FootnoteReference"/>
        </w:rPr>
        <w:footnoteReference w:id="2"/>
      </w:r>
    </w:p>
    <w:p w:rsidR="00F31F7E" w:rsidRDefault="00F31F7E" w:rsidP="00F31F7E">
      <w:pPr>
        <w:pStyle w:val="OrderBody"/>
      </w:pPr>
    </w:p>
    <w:p w:rsidR="004C309E" w:rsidRDefault="00C50CFA" w:rsidP="007D61A2">
      <w:pPr>
        <w:pStyle w:val="OrderBody"/>
        <w:ind w:firstLine="720"/>
      </w:pPr>
      <w:r>
        <w:t xml:space="preserve">Upon review and consideration of the Motion, I find that a public testimony portion is </w:t>
      </w:r>
      <w:r w:rsidR="00D167FB">
        <w:t xml:space="preserve">not necessary </w:t>
      </w:r>
      <w:r>
        <w:t>given the compl</w:t>
      </w:r>
      <w:r w:rsidR="00365A0C">
        <w:t xml:space="preserve">ex and technical nature of the goal-setting </w:t>
      </w:r>
      <w:r>
        <w:t>proceeding</w:t>
      </w:r>
      <w:r w:rsidR="00365A0C">
        <w:t>. Additionally, the Legisla</w:t>
      </w:r>
      <w:r w:rsidR="007D61A2">
        <w:t>ture found that the Commission</w:t>
      </w:r>
      <w:r w:rsidR="00365A0C">
        <w:t xml:space="preserve"> is the appropriate agency to adopt goals and approve plans without express directive to take public testimony</w:t>
      </w:r>
      <w:r w:rsidR="00F31F7E">
        <w:t xml:space="preserve">. </w:t>
      </w:r>
      <w:r w:rsidR="007B0777">
        <w:t>I further note that</w:t>
      </w:r>
      <w:r w:rsidR="007B0777" w:rsidRPr="007B0777">
        <w:t xml:space="preserve"> </w:t>
      </w:r>
      <w:r w:rsidR="007B0777">
        <w:t xml:space="preserve">a similar request was </w:t>
      </w:r>
      <w:r w:rsidR="008D066C">
        <w:t xml:space="preserve">not granted </w:t>
      </w:r>
      <w:r w:rsidR="007B0777">
        <w:t>in the Commission’s last proceeding to review the FEECA utilities’ numeric conservation goals</w:t>
      </w:r>
      <w:r w:rsidR="007B0777" w:rsidRPr="007B0777">
        <w:t xml:space="preserve"> </w:t>
      </w:r>
      <w:r w:rsidR="007B0777">
        <w:t xml:space="preserve">by Order No. PSC-14-0189-PCO-EU.  </w:t>
      </w:r>
      <w:r w:rsidR="00365A0C">
        <w:t>As has been Commission practice to ensure an open, accessible and efficient regulatory process, p</w:t>
      </w:r>
      <w:r w:rsidR="00F31F7E">
        <w:t xml:space="preserve">ersons without </w:t>
      </w:r>
      <w:r w:rsidR="00723F33">
        <w:t>standing or</w:t>
      </w:r>
      <w:r w:rsidR="00F31F7E">
        <w:t xml:space="preserve"> resources to intervene may file </w:t>
      </w:r>
      <w:r>
        <w:t>wr</w:t>
      </w:r>
      <w:r w:rsidR="007B0777">
        <w:t>itten comments in the dockets.</w:t>
      </w:r>
      <w:r w:rsidR="00365A0C">
        <w:t xml:space="preserve"> </w:t>
      </w:r>
    </w:p>
    <w:p w:rsidR="00286652" w:rsidRDefault="00286652" w:rsidP="00286652">
      <w:pPr>
        <w:pStyle w:val="OrderBody"/>
      </w:pPr>
    </w:p>
    <w:p w:rsidR="00286652" w:rsidRDefault="00286652" w:rsidP="00286652">
      <w:pPr>
        <w:pStyle w:val="OrderBody"/>
      </w:pPr>
      <w:r>
        <w:tab/>
        <w:t>Based on the foregoing, it is</w:t>
      </w:r>
    </w:p>
    <w:p w:rsidR="00286652" w:rsidRDefault="00286652" w:rsidP="00286652">
      <w:pPr>
        <w:pStyle w:val="OrderBody"/>
      </w:pPr>
    </w:p>
    <w:p w:rsidR="00286652" w:rsidRDefault="00286652" w:rsidP="00286652">
      <w:pPr>
        <w:pStyle w:val="OrderBody"/>
      </w:pPr>
      <w:r>
        <w:tab/>
        <w:t>ORDERED by Commissioner Donald J. Polmann, as Prehearing Officer, that the Southern Alliance for Clean Energy’s Motion to Request Allowance of Public Participation in Docket Nos.</w:t>
      </w:r>
      <w:r w:rsidRPr="00286652">
        <w:t xml:space="preserve"> </w:t>
      </w:r>
      <w:r>
        <w:t>20190015-EG, 20190016-EG, 20190018-EG, 20190019-EG, 20190020-EG, and 20190021-EG is denied as set forth in the body of this Order.</w:t>
      </w:r>
    </w:p>
    <w:p w:rsidR="00FA78FB" w:rsidRDefault="00FA78FB" w:rsidP="00FA78FB">
      <w:pPr>
        <w:keepNext/>
        <w:keepLines/>
        <w:jc w:val="both"/>
      </w:pPr>
      <w:r>
        <w:lastRenderedPageBreak/>
        <w:tab/>
        <w:t xml:space="preserve">By ORDER of Commissioner Donald J. Polmann, as Prehearing Officer, this </w:t>
      </w:r>
      <w:bookmarkStart w:id="7" w:name="replaceDate"/>
      <w:bookmarkEnd w:id="7"/>
      <w:r w:rsidR="003856AF">
        <w:rPr>
          <w:u w:val="single"/>
        </w:rPr>
        <w:t>25th</w:t>
      </w:r>
      <w:r w:rsidR="003856AF">
        <w:t xml:space="preserve"> day of </w:t>
      </w:r>
      <w:r w:rsidR="003856AF">
        <w:rPr>
          <w:u w:val="single"/>
        </w:rPr>
        <w:t>July</w:t>
      </w:r>
      <w:r w:rsidR="003856AF">
        <w:t xml:space="preserve">, </w:t>
      </w:r>
      <w:r w:rsidR="003856AF">
        <w:rPr>
          <w:u w:val="single"/>
        </w:rPr>
        <w:t>2019</w:t>
      </w:r>
      <w:r w:rsidR="003856AF">
        <w:t>.</w:t>
      </w:r>
    </w:p>
    <w:p w:rsidR="003856AF" w:rsidRPr="003856AF" w:rsidRDefault="003856AF" w:rsidP="00FA78FB">
      <w:pPr>
        <w:keepNext/>
        <w:keepLines/>
        <w:jc w:val="both"/>
      </w:pPr>
    </w:p>
    <w:p w:rsidR="00FA78FB" w:rsidRDefault="00FA78FB" w:rsidP="00FA78FB">
      <w:pPr>
        <w:keepNext/>
        <w:keepLines/>
        <w:jc w:val="both"/>
      </w:pPr>
    </w:p>
    <w:p w:rsidR="00FA78FB" w:rsidRDefault="00FA78FB" w:rsidP="00FA78F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A78FB" w:rsidTr="00FA78FB">
        <w:tc>
          <w:tcPr>
            <w:tcW w:w="720" w:type="dxa"/>
            <w:shd w:val="clear" w:color="auto" w:fill="auto"/>
          </w:tcPr>
          <w:p w:rsidR="00FA78FB" w:rsidRDefault="00FA78FB" w:rsidP="00FA78FB">
            <w:pPr>
              <w:keepNext/>
              <w:keepLines/>
              <w:jc w:val="both"/>
            </w:pPr>
            <w:bookmarkStart w:id="8" w:name="bkmrkSignature" w:colFirst="0" w:colLast="0"/>
          </w:p>
        </w:tc>
        <w:tc>
          <w:tcPr>
            <w:tcW w:w="4320" w:type="dxa"/>
            <w:tcBorders>
              <w:bottom w:val="single" w:sz="4" w:space="0" w:color="auto"/>
            </w:tcBorders>
            <w:shd w:val="clear" w:color="auto" w:fill="auto"/>
          </w:tcPr>
          <w:p w:rsidR="00FA78FB" w:rsidRDefault="003856AF" w:rsidP="00FA78FB">
            <w:pPr>
              <w:keepNext/>
              <w:keepLines/>
              <w:jc w:val="both"/>
            </w:pPr>
            <w:r>
              <w:t>/s/ Donald J. Polmann, Ph.D., P.E.</w:t>
            </w:r>
            <w:bookmarkStart w:id="9" w:name="_GoBack"/>
            <w:bookmarkEnd w:id="9"/>
          </w:p>
        </w:tc>
      </w:tr>
      <w:bookmarkEnd w:id="8"/>
      <w:tr w:rsidR="00FA78FB" w:rsidTr="00FA78FB">
        <w:tc>
          <w:tcPr>
            <w:tcW w:w="720" w:type="dxa"/>
            <w:shd w:val="clear" w:color="auto" w:fill="auto"/>
          </w:tcPr>
          <w:p w:rsidR="00FA78FB" w:rsidRDefault="00FA78FB" w:rsidP="00FA78FB">
            <w:pPr>
              <w:keepNext/>
              <w:keepLines/>
              <w:jc w:val="both"/>
            </w:pPr>
          </w:p>
        </w:tc>
        <w:tc>
          <w:tcPr>
            <w:tcW w:w="4320" w:type="dxa"/>
            <w:tcBorders>
              <w:top w:val="single" w:sz="4" w:space="0" w:color="auto"/>
            </w:tcBorders>
            <w:shd w:val="clear" w:color="auto" w:fill="auto"/>
          </w:tcPr>
          <w:p w:rsidR="00FA78FB" w:rsidRDefault="00FA78FB" w:rsidP="00FA78FB">
            <w:pPr>
              <w:keepNext/>
              <w:keepLines/>
              <w:jc w:val="both"/>
            </w:pPr>
            <w:r>
              <w:t>DONALD J. POLMANN, Ph.D., P.E.</w:t>
            </w:r>
          </w:p>
          <w:p w:rsidR="00FA78FB" w:rsidRDefault="00FA78FB" w:rsidP="00FA78FB">
            <w:pPr>
              <w:keepNext/>
              <w:keepLines/>
              <w:jc w:val="both"/>
            </w:pPr>
            <w:r>
              <w:t>Commissioner and Prehearing Officer</w:t>
            </w:r>
          </w:p>
        </w:tc>
      </w:tr>
    </w:tbl>
    <w:p w:rsidR="00FA78FB" w:rsidRDefault="00FA78FB" w:rsidP="00FA78FB">
      <w:pPr>
        <w:pStyle w:val="OrderSigInfo"/>
        <w:keepNext/>
        <w:keepLines/>
      </w:pPr>
      <w:r>
        <w:t>Florida Public Service Commission</w:t>
      </w:r>
    </w:p>
    <w:p w:rsidR="00FA78FB" w:rsidRDefault="00FA78FB" w:rsidP="00FA78FB">
      <w:pPr>
        <w:pStyle w:val="OrderSigInfo"/>
        <w:keepNext/>
        <w:keepLines/>
      </w:pPr>
      <w:r>
        <w:t>2540 Shumard Oak Boulevard</w:t>
      </w:r>
    </w:p>
    <w:p w:rsidR="00FA78FB" w:rsidRDefault="00FA78FB" w:rsidP="00FA78FB">
      <w:pPr>
        <w:pStyle w:val="OrderSigInfo"/>
        <w:keepNext/>
        <w:keepLines/>
      </w:pPr>
      <w:r>
        <w:t>Tallahassee, Florida 32399</w:t>
      </w:r>
    </w:p>
    <w:p w:rsidR="00FA78FB" w:rsidRDefault="00FA78FB" w:rsidP="00FA78FB">
      <w:pPr>
        <w:pStyle w:val="OrderSigInfo"/>
        <w:keepNext/>
        <w:keepLines/>
      </w:pPr>
      <w:r>
        <w:t>(850) 413</w:t>
      </w:r>
      <w:r>
        <w:noBreakHyphen/>
        <w:t>6770</w:t>
      </w:r>
    </w:p>
    <w:p w:rsidR="00FA78FB" w:rsidRDefault="00FA78FB" w:rsidP="00FA78FB">
      <w:pPr>
        <w:pStyle w:val="OrderSigInfo"/>
        <w:keepNext/>
        <w:keepLines/>
      </w:pPr>
      <w:r>
        <w:t>www.floridapsc.com</w:t>
      </w:r>
    </w:p>
    <w:p w:rsidR="00FA78FB" w:rsidRDefault="00FA78FB" w:rsidP="00FA78FB">
      <w:pPr>
        <w:pStyle w:val="OrderSigInfo"/>
        <w:keepNext/>
        <w:keepLines/>
      </w:pPr>
    </w:p>
    <w:p w:rsidR="00FA78FB" w:rsidRDefault="00FA78FB" w:rsidP="00FA78FB">
      <w:pPr>
        <w:pStyle w:val="OrderSigInfo"/>
        <w:keepNext/>
        <w:keepLines/>
      </w:pPr>
      <w:r>
        <w:t>Copies furnished:  A copy of this document is provided to the parties of record at the time of issuance and, if applicable, interested persons.</w:t>
      </w:r>
    </w:p>
    <w:p w:rsidR="00FA78FB" w:rsidRDefault="00FA78FB" w:rsidP="00FA78FB">
      <w:pPr>
        <w:keepNext/>
        <w:keepLines/>
        <w:jc w:val="both"/>
      </w:pPr>
      <w:r>
        <w:t>MAD</w:t>
      </w:r>
    </w:p>
    <w:p w:rsidR="00FA78FB" w:rsidRDefault="00FA78FB" w:rsidP="00FA78FB">
      <w:pPr>
        <w:jc w:val="both"/>
      </w:pPr>
    </w:p>
    <w:p w:rsidR="00F31F7E" w:rsidRDefault="00F31F7E" w:rsidP="00F31F7E">
      <w:pPr>
        <w:pStyle w:val="CenterUnderline"/>
      </w:pPr>
      <w:r>
        <w:t>NOTICE OF FURTHER PROCEEDINGS OR JUDICIAL REVIEW</w:t>
      </w:r>
    </w:p>
    <w:p w:rsidR="00D57E57" w:rsidRDefault="00D57E57" w:rsidP="00F31F7E">
      <w:pPr>
        <w:pStyle w:val="CenterUnderline"/>
      </w:pPr>
    </w:p>
    <w:p w:rsidR="00F31F7E" w:rsidRDefault="00F31F7E" w:rsidP="00F31F7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31F7E" w:rsidRDefault="00F31F7E" w:rsidP="00F31F7E">
      <w:pPr>
        <w:pStyle w:val="OrderBody"/>
      </w:pPr>
    </w:p>
    <w:p w:rsidR="00F31F7E" w:rsidRDefault="00F31F7E" w:rsidP="00F31F7E">
      <w:pPr>
        <w:pStyle w:val="OrderBody"/>
      </w:pPr>
      <w:r>
        <w:tab/>
        <w:t>Mediation may be available on a case-by-case basis.  If mediation is conducted, it does not affect a substantially interested person's right to a hearing.</w:t>
      </w:r>
    </w:p>
    <w:p w:rsidR="00F31F7E" w:rsidRDefault="00F31F7E" w:rsidP="00F31F7E">
      <w:pPr>
        <w:pStyle w:val="OrderBody"/>
      </w:pPr>
    </w:p>
    <w:p w:rsidR="00F31F7E" w:rsidRDefault="00F31F7E" w:rsidP="00F31F7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31F7E" w:rsidRDefault="00F31F7E" w:rsidP="00F31F7E">
      <w:pPr>
        <w:pStyle w:val="OrderBody"/>
      </w:pPr>
    </w:p>
    <w:p w:rsidR="00F31F7E" w:rsidRDefault="00F31F7E" w:rsidP="00F31F7E">
      <w:pPr>
        <w:pStyle w:val="OrderBody"/>
      </w:pPr>
    </w:p>
    <w:p w:rsidR="00F31F7E" w:rsidRPr="00FA78FB" w:rsidRDefault="00F31F7E" w:rsidP="00F31F7E">
      <w:pPr>
        <w:pStyle w:val="OrderBody"/>
      </w:pPr>
    </w:p>
    <w:sectPr w:rsidR="00F31F7E" w:rsidRPr="00FA78F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8FB" w:rsidRDefault="00FA78FB">
      <w:r>
        <w:separator/>
      </w:r>
    </w:p>
  </w:endnote>
  <w:endnote w:type="continuationSeparator" w:id="0">
    <w:p w:rsidR="00FA78FB" w:rsidRDefault="00FA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8FB" w:rsidRDefault="00FA78FB">
      <w:r>
        <w:separator/>
      </w:r>
    </w:p>
  </w:footnote>
  <w:footnote w:type="continuationSeparator" w:id="0">
    <w:p w:rsidR="00FA78FB" w:rsidRDefault="00FA78FB">
      <w:r>
        <w:continuationSeparator/>
      </w:r>
    </w:p>
  </w:footnote>
  <w:footnote w:id="1">
    <w:p w:rsidR="00723F33" w:rsidRDefault="00723F33">
      <w:pPr>
        <w:pStyle w:val="FootnoteText"/>
      </w:pPr>
      <w:r>
        <w:rPr>
          <w:rStyle w:val="FootnoteReference"/>
        </w:rPr>
        <w:footnoteRef/>
      </w:r>
      <w:r>
        <w:t xml:space="preserve"> SACE did not request intervention in Florida Public Utilities Company’s docket in this proceeding, Docket No. 20190017-EG.</w:t>
      </w:r>
    </w:p>
  </w:footnote>
  <w:footnote w:id="2">
    <w:p w:rsidR="00BB1DE3" w:rsidRDefault="00BB1DE3">
      <w:pPr>
        <w:pStyle w:val="FootnoteText"/>
      </w:pPr>
      <w:r>
        <w:rPr>
          <w:rStyle w:val="FootnoteReference"/>
        </w:rPr>
        <w:footnoteRef/>
      </w:r>
      <w:r>
        <w:t xml:space="preserve"> </w:t>
      </w:r>
      <w:r w:rsidR="005C75DC">
        <w:t>Florida Power &amp; Light Company reserves its right to make any permissible objections at the Hearing and is not waiving any rights to do so.  Gulf Power Company reserves the right to make any permissible objections, including, but not limited to, admissibility of public comment as evidence in the Hearing record.  Duke Energy Florida, LLC disagrees that public testimony is necessary for this proceeding and disagrees that the correct standards are cited in the Motion.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94 ">
      <w:r w:rsidR="003856AF">
        <w:t>PSC-2019-0294-PCO-EG</w:t>
      </w:r>
    </w:fldSimple>
  </w:p>
  <w:p w:rsidR="00FA6EFD" w:rsidRDefault="00FA78FB">
    <w:pPr>
      <w:pStyle w:val="OrderHeader"/>
    </w:pPr>
    <w:bookmarkStart w:id="10" w:name="HeaderDocketNo"/>
    <w:bookmarkEnd w:id="10"/>
    <w:r>
      <w:t>DOCKET NOS. 20190015-EG, 20190016-EG, 20190018-EG, 20190019-EG, 20190020-EG, 20190021-EG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856A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15-EG, 20190016-EG, 20190018-EG, 20190019-EG, 20190020-EG, 20190021-EG"/>
  </w:docVars>
  <w:rsids>
    <w:rsidRoot w:val="00FA78FB"/>
    <w:rsid w:val="000022B8"/>
    <w:rsid w:val="00032A0E"/>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72F14"/>
    <w:rsid w:val="00187E32"/>
    <w:rsid w:val="00194E81"/>
    <w:rsid w:val="001A15E7"/>
    <w:rsid w:val="001A33C9"/>
    <w:rsid w:val="001A58F3"/>
    <w:rsid w:val="001C2847"/>
    <w:rsid w:val="001C3F8C"/>
    <w:rsid w:val="001C6097"/>
    <w:rsid w:val="001D008A"/>
    <w:rsid w:val="001E0152"/>
    <w:rsid w:val="001E0FF5"/>
    <w:rsid w:val="002002ED"/>
    <w:rsid w:val="00203443"/>
    <w:rsid w:val="002170E5"/>
    <w:rsid w:val="00220D57"/>
    <w:rsid w:val="0022721A"/>
    <w:rsid w:val="00230BB9"/>
    <w:rsid w:val="00241CEF"/>
    <w:rsid w:val="0025124E"/>
    <w:rsid w:val="00252B30"/>
    <w:rsid w:val="002613E4"/>
    <w:rsid w:val="0026544B"/>
    <w:rsid w:val="00276CDC"/>
    <w:rsid w:val="00277655"/>
    <w:rsid w:val="002824B7"/>
    <w:rsid w:val="00282AC4"/>
    <w:rsid w:val="00286652"/>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65A0C"/>
    <w:rsid w:val="0037196E"/>
    <w:rsid w:val="003744F5"/>
    <w:rsid w:val="003856AF"/>
    <w:rsid w:val="00387BDE"/>
    <w:rsid w:val="00390DD8"/>
    <w:rsid w:val="00394DC6"/>
    <w:rsid w:val="00397C3E"/>
    <w:rsid w:val="003B1A09"/>
    <w:rsid w:val="003D4CCA"/>
    <w:rsid w:val="003D52A6"/>
    <w:rsid w:val="003D6416"/>
    <w:rsid w:val="003E0443"/>
    <w:rsid w:val="003E1D48"/>
    <w:rsid w:val="003F1D2B"/>
    <w:rsid w:val="00411DF2"/>
    <w:rsid w:val="00411E8F"/>
    <w:rsid w:val="0042527B"/>
    <w:rsid w:val="0045537F"/>
    <w:rsid w:val="00457DC7"/>
    <w:rsid w:val="00472BCC"/>
    <w:rsid w:val="004A25CD"/>
    <w:rsid w:val="004A26CC"/>
    <w:rsid w:val="004B2108"/>
    <w:rsid w:val="004B3A2B"/>
    <w:rsid w:val="004B70D3"/>
    <w:rsid w:val="004C309E"/>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379A6"/>
    <w:rsid w:val="0055595D"/>
    <w:rsid w:val="00556A10"/>
    <w:rsid w:val="00557F50"/>
    <w:rsid w:val="00561C1F"/>
    <w:rsid w:val="00571D3D"/>
    <w:rsid w:val="0058264B"/>
    <w:rsid w:val="005868AA"/>
    <w:rsid w:val="00590845"/>
    <w:rsid w:val="005963C2"/>
    <w:rsid w:val="005A0D69"/>
    <w:rsid w:val="005A31F4"/>
    <w:rsid w:val="005A73EA"/>
    <w:rsid w:val="005B45F7"/>
    <w:rsid w:val="005B63EA"/>
    <w:rsid w:val="005C1A88"/>
    <w:rsid w:val="005C5033"/>
    <w:rsid w:val="005C75DC"/>
    <w:rsid w:val="005E751B"/>
    <w:rsid w:val="005F3354"/>
    <w:rsid w:val="0060005E"/>
    <w:rsid w:val="0060095B"/>
    <w:rsid w:val="00601266"/>
    <w:rsid w:val="00605A7A"/>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3F33"/>
    <w:rsid w:val="00726366"/>
    <w:rsid w:val="00730625"/>
    <w:rsid w:val="00733B6B"/>
    <w:rsid w:val="00740808"/>
    <w:rsid w:val="00741AC0"/>
    <w:rsid w:val="007467C4"/>
    <w:rsid w:val="007502D8"/>
    <w:rsid w:val="0075311C"/>
    <w:rsid w:val="0076170F"/>
    <w:rsid w:val="0076669C"/>
    <w:rsid w:val="00766E46"/>
    <w:rsid w:val="00777727"/>
    <w:rsid w:val="00782B79"/>
    <w:rsid w:val="007865E9"/>
    <w:rsid w:val="00792383"/>
    <w:rsid w:val="00794D5A"/>
    <w:rsid w:val="00794DD9"/>
    <w:rsid w:val="007A060F"/>
    <w:rsid w:val="007B0777"/>
    <w:rsid w:val="007B350E"/>
    <w:rsid w:val="007C0FBC"/>
    <w:rsid w:val="007C36E3"/>
    <w:rsid w:val="007C7134"/>
    <w:rsid w:val="007D3D20"/>
    <w:rsid w:val="007D61A2"/>
    <w:rsid w:val="007D742E"/>
    <w:rsid w:val="007E3AFD"/>
    <w:rsid w:val="00801DAD"/>
    <w:rsid w:val="00803189"/>
    <w:rsid w:val="00804E7A"/>
    <w:rsid w:val="00805FBB"/>
    <w:rsid w:val="008169A4"/>
    <w:rsid w:val="008278FE"/>
    <w:rsid w:val="00832598"/>
    <w:rsid w:val="0083397E"/>
    <w:rsid w:val="0083534B"/>
    <w:rsid w:val="00840538"/>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D066C"/>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85A58"/>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591E"/>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64A"/>
    <w:rsid w:val="00B86EF0"/>
    <w:rsid w:val="00B96969"/>
    <w:rsid w:val="00B97900"/>
    <w:rsid w:val="00BA1229"/>
    <w:rsid w:val="00BA44A8"/>
    <w:rsid w:val="00BB1DE3"/>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0CFA"/>
    <w:rsid w:val="00C55A33"/>
    <w:rsid w:val="00C66692"/>
    <w:rsid w:val="00C673B5"/>
    <w:rsid w:val="00C7063D"/>
    <w:rsid w:val="00C830BC"/>
    <w:rsid w:val="00C8524D"/>
    <w:rsid w:val="00C91123"/>
    <w:rsid w:val="00CA71FF"/>
    <w:rsid w:val="00CB5276"/>
    <w:rsid w:val="00CB5BFC"/>
    <w:rsid w:val="00CB68D7"/>
    <w:rsid w:val="00CC558C"/>
    <w:rsid w:val="00CC7E68"/>
    <w:rsid w:val="00CD7132"/>
    <w:rsid w:val="00CE0E6F"/>
    <w:rsid w:val="00CE3B21"/>
    <w:rsid w:val="00CE56FC"/>
    <w:rsid w:val="00CF4CFE"/>
    <w:rsid w:val="00D02E0F"/>
    <w:rsid w:val="00D03EE8"/>
    <w:rsid w:val="00D13535"/>
    <w:rsid w:val="00D15497"/>
    <w:rsid w:val="00D167FB"/>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7AF1"/>
    <w:rsid w:val="00DF09A7"/>
    <w:rsid w:val="00DF5492"/>
    <w:rsid w:val="00E001D6"/>
    <w:rsid w:val="00E03A76"/>
    <w:rsid w:val="00E04410"/>
    <w:rsid w:val="00E07484"/>
    <w:rsid w:val="00E11351"/>
    <w:rsid w:val="00E4225C"/>
    <w:rsid w:val="00E44879"/>
    <w:rsid w:val="00E45304"/>
    <w:rsid w:val="00E621E8"/>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1F7E"/>
    <w:rsid w:val="00F37E07"/>
    <w:rsid w:val="00F4182A"/>
    <w:rsid w:val="00F54380"/>
    <w:rsid w:val="00F54B47"/>
    <w:rsid w:val="00F61247"/>
    <w:rsid w:val="00F6702E"/>
    <w:rsid w:val="00F70E84"/>
    <w:rsid w:val="00FA092B"/>
    <w:rsid w:val="00FA4F6C"/>
    <w:rsid w:val="00FA6EFD"/>
    <w:rsid w:val="00FA78FB"/>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621E8"/>
    <w:rPr>
      <w:rFonts w:ascii="Tahoma" w:hAnsi="Tahoma" w:cs="Tahoma"/>
      <w:sz w:val="16"/>
      <w:szCs w:val="16"/>
    </w:rPr>
  </w:style>
  <w:style w:type="character" w:customStyle="1" w:styleId="BalloonTextChar">
    <w:name w:val="Balloon Text Char"/>
    <w:basedOn w:val="DefaultParagraphFont"/>
    <w:link w:val="BalloonText"/>
    <w:rsid w:val="00E621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621E8"/>
    <w:rPr>
      <w:rFonts w:ascii="Tahoma" w:hAnsi="Tahoma" w:cs="Tahoma"/>
      <w:sz w:val="16"/>
      <w:szCs w:val="16"/>
    </w:rPr>
  </w:style>
  <w:style w:type="character" w:customStyle="1" w:styleId="BalloonTextChar">
    <w:name w:val="Balloon Text Char"/>
    <w:basedOn w:val="DefaultParagraphFont"/>
    <w:link w:val="BalloonText"/>
    <w:rsid w:val="00E621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3</Pages>
  <Words>824</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2019-07-25T18:10:00Z</dcterms:created>
  <dcterms:modified xsi:type="dcterms:W3CDTF">2019-07-25T19:54:00Z</dcterms:modified>
</cp:coreProperties>
</file>