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61C57" w:rsidP="00C61C57">
      <w:pPr>
        <w:pStyle w:val="OrderHeading"/>
      </w:pPr>
      <w:r>
        <w:t>BEFORE THE FLORIDA PUBLIC SERVICE COMMISSION</w:t>
      </w:r>
    </w:p>
    <w:p w:rsidR="00C61C57" w:rsidRDefault="00C61C57" w:rsidP="00C61C57">
      <w:pPr>
        <w:pStyle w:val="OrderBody"/>
      </w:pPr>
    </w:p>
    <w:p w:rsidR="00C61C57" w:rsidRDefault="00C61C57" w:rsidP="00C61C5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61C57" w:rsidRPr="00C63FCF" w:rsidTr="00C63FCF">
        <w:trPr>
          <w:trHeight w:val="828"/>
        </w:trPr>
        <w:tc>
          <w:tcPr>
            <w:tcW w:w="4788" w:type="dxa"/>
            <w:tcBorders>
              <w:bottom w:val="single" w:sz="8" w:space="0" w:color="auto"/>
              <w:right w:val="double" w:sz="6" w:space="0" w:color="auto"/>
            </w:tcBorders>
            <w:shd w:val="clear" w:color="auto" w:fill="auto"/>
          </w:tcPr>
          <w:p w:rsidR="00C61C57" w:rsidRDefault="00C61C57" w:rsidP="00C63FCF">
            <w:pPr>
              <w:pStyle w:val="OrderBody"/>
              <w:tabs>
                <w:tab w:val="center" w:pos="4320"/>
                <w:tab w:val="right" w:pos="8640"/>
              </w:tabs>
              <w:jc w:val="left"/>
            </w:pPr>
            <w:r>
              <w:t xml:space="preserve">In re: </w:t>
            </w:r>
            <w:bookmarkStart w:id="0" w:name="SSInRe"/>
            <w:bookmarkEnd w:id="0"/>
            <w:r>
              <w:t>Petition for waiver of depreciation study filing requirement in Rule 25-6.0436(4</w:t>
            </w:r>
            <w:proofErr w:type="gramStart"/>
            <w:r>
              <w:t>)(</w:t>
            </w:r>
            <w:proofErr w:type="gramEnd"/>
            <w:r>
              <w:t>a), F.A.C., by Florida Public Utilities Company.</w:t>
            </w:r>
          </w:p>
        </w:tc>
        <w:tc>
          <w:tcPr>
            <w:tcW w:w="4788" w:type="dxa"/>
            <w:tcBorders>
              <w:left w:val="double" w:sz="6" w:space="0" w:color="auto"/>
            </w:tcBorders>
            <w:shd w:val="clear" w:color="auto" w:fill="auto"/>
          </w:tcPr>
          <w:p w:rsidR="00C61C57" w:rsidRDefault="00C61C57" w:rsidP="00C61C57">
            <w:pPr>
              <w:pStyle w:val="OrderBody"/>
            </w:pPr>
            <w:r>
              <w:t xml:space="preserve">DOCKET NO. </w:t>
            </w:r>
            <w:bookmarkStart w:id="1" w:name="SSDocketNo"/>
            <w:bookmarkEnd w:id="1"/>
            <w:r>
              <w:t>20190130-EI</w:t>
            </w:r>
          </w:p>
          <w:p w:rsidR="00C61C57" w:rsidRDefault="00C61C57" w:rsidP="00C63FCF">
            <w:pPr>
              <w:pStyle w:val="OrderBody"/>
              <w:tabs>
                <w:tab w:val="center" w:pos="4320"/>
                <w:tab w:val="right" w:pos="8640"/>
              </w:tabs>
              <w:jc w:val="left"/>
            </w:pPr>
            <w:r>
              <w:t xml:space="preserve">ORDER NO. </w:t>
            </w:r>
            <w:bookmarkStart w:id="2" w:name="OrderNo0322"/>
            <w:r w:rsidR="006C4291">
              <w:t>PSC-2019-0322-PAA-EI</w:t>
            </w:r>
            <w:bookmarkEnd w:id="2"/>
          </w:p>
          <w:p w:rsidR="00C61C57" w:rsidRDefault="00C61C57" w:rsidP="00C63FCF">
            <w:pPr>
              <w:pStyle w:val="OrderBody"/>
              <w:tabs>
                <w:tab w:val="center" w:pos="4320"/>
                <w:tab w:val="right" w:pos="8640"/>
              </w:tabs>
              <w:jc w:val="left"/>
            </w:pPr>
            <w:r>
              <w:t xml:space="preserve">ISSUED: </w:t>
            </w:r>
            <w:r w:rsidR="006C4291">
              <w:t>August 7, 2019</w:t>
            </w:r>
          </w:p>
        </w:tc>
      </w:tr>
    </w:tbl>
    <w:p w:rsidR="00C61C57" w:rsidRDefault="00C61C57" w:rsidP="00C61C57"/>
    <w:p w:rsidR="00C61C57" w:rsidRDefault="00C61C57" w:rsidP="00C61C57"/>
    <w:p w:rsidR="00C61C57" w:rsidRDefault="00C61C57">
      <w:pPr>
        <w:ind w:firstLine="720"/>
        <w:jc w:val="both"/>
      </w:pPr>
      <w:bookmarkStart w:id="3" w:name="Commissioners"/>
      <w:bookmarkEnd w:id="3"/>
      <w:r>
        <w:t>The following Commissioners participated in the disposition of this matter:</w:t>
      </w:r>
    </w:p>
    <w:p w:rsidR="00C61C57" w:rsidRDefault="00C61C57"/>
    <w:p w:rsidR="00C61C57" w:rsidRDefault="00C61C57">
      <w:pPr>
        <w:jc w:val="center"/>
      </w:pPr>
      <w:r>
        <w:t>ART GRAHAM, Chairman</w:t>
      </w:r>
    </w:p>
    <w:p w:rsidR="00C61C57" w:rsidRDefault="00C61C57">
      <w:pPr>
        <w:jc w:val="center"/>
      </w:pPr>
      <w:r>
        <w:t xml:space="preserve">JULIE I. BROWN </w:t>
      </w:r>
    </w:p>
    <w:p w:rsidR="00C61C57" w:rsidRDefault="00C61C57">
      <w:pPr>
        <w:jc w:val="center"/>
      </w:pPr>
      <w:r>
        <w:t>DONALD J. POLMANN</w:t>
      </w:r>
    </w:p>
    <w:p w:rsidR="00C61C57" w:rsidRDefault="00C61C57">
      <w:pPr>
        <w:jc w:val="center"/>
      </w:pPr>
      <w:r>
        <w:t>GARY F. CLARK</w:t>
      </w:r>
    </w:p>
    <w:p w:rsidR="00C61C57" w:rsidRDefault="00C61C57" w:rsidP="00C61C57">
      <w:pPr>
        <w:jc w:val="center"/>
      </w:pPr>
      <w:r>
        <w:t>ANDREW GILES FAY</w:t>
      </w:r>
    </w:p>
    <w:p w:rsidR="00C61C57" w:rsidRDefault="00C61C57" w:rsidP="00C61C57">
      <w:pPr>
        <w:pStyle w:val="OrderBody"/>
      </w:pPr>
    </w:p>
    <w:bookmarkStart w:id="4" w:name="OrderText"/>
    <w:bookmarkEnd w:id="4"/>
    <w:p w:rsidR="00A53B8C" w:rsidRDefault="00C61C5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A53B8C">
        <w:rPr>
          <w:u w:val="single"/>
        </w:rPr>
        <w:t xml:space="preserve"> </w:t>
      </w:r>
    </w:p>
    <w:p w:rsidR="00A53B8C" w:rsidRDefault="00C61C57">
      <w:pPr>
        <w:pStyle w:val="OrderBody"/>
        <w:jc w:val="center"/>
        <w:rPr>
          <w:u w:val="single"/>
        </w:rPr>
      </w:pPr>
      <w:r w:rsidRPr="003E4B2D">
        <w:rPr>
          <w:u w:val="single"/>
        </w:rPr>
        <w:t>ORDER</w:t>
      </w:r>
      <w:bookmarkStart w:id="5" w:name="OrderTitle"/>
      <w:r w:rsidR="00A53B8C">
        <w:rPr>
          <w:u w:val="single"/>
        </w:rPr>
        <w:t xml:space="preserve"> </w:t>
      </w:r>
      <w:r w:rsidR="00A53B8C" w:rsidRPr="00A53B8C">
        <w:rPr>
          <w:u w:val="single"/>
        </w:rPr>
        <w:t xml:space="preserve">GRANTING FLORIDA PUBLIC UTILITIES COMPANY’S </w:t>
      </w:r>
    </w:p>
    <w:p w:rsidR="00C61C57" w:rsidRPr="003E4B2D" w:rsidRDefault="00A53B8C">
      <w:pPr>
        <w:pStyle w:val="OrderBody"/>
        <w:jc w:val="center"/>
        <w:rPr>
          <w:u w:val="single"/>
        </w:rPr>
      </w:pPr>
      <w:r w:rsidRPr="00A53B8C">
        <w:rPr>
          <w:u w:val="single"/>
        </w:rPr>
        <w:t>PETITION FOR A TEMPORARY WAIVER OF RULE 25-6.0436</w:t>
      </w:r>
      <w:r w:rsidR="003D7EEF">
        <w:rPr>
          <w:u w:val="single"/>
        </w:rPr>
        <w:t>(4</w:t>
      </w:r>
      <w:proofErr w:type="gramStart"/>
      <w:r w:rsidR="003D7EEF">
        <w:rPr>
          <w:u w:val="single"/>
        </w:rPr>
        <w:t>)(</w:t>
      </w:r>
      <w:proofErr w:type="gramEnd"/>
      <w:r w:rsidR="003D7EEF">
        <w:rPr>
          <w:u w:val="single"/>
        </w:rPr>
        <w:t>a)</w:t>
      </w:r>
      <w:r w:rsidRPr="00A53B8C">
        <w:rPr>
          <w:u w:val="single"/>
        </w:rPr>
        <w:t>, F.A.C.</w:t>
      </w:r>
      <w:r w:rsidR="00C61C57">
        <w:rPr>
          <w:u w:val="single"/>
        </w:rPr>
        <w:t xml:space="preserve"> </w:t>
      </w:r>
      <w:bookmarkEnd w:id="5"/>
    </w:p>
    <w:p w:rsidR="00C61C57" w:rsidRPr="003E4B2D" w:rsidRDefault="00C61C57">
      <w:pPr>
        <w:pStyle w:val="OrderBody"/>
      </w:pPr>
    </w:p>
    <w:p w:rsidR="00C61C57" w:rsidRPr="003E4B2D" w:rsidRDefault="00C61C57">
      <w:pPr>
        <w:pStyle w:val="OrderBody"/>
      </w:pPr>
    </w:p>
    <w:p w:rsidR="00C61C57" w:rsidRPr="003E4B2D" w:rsidRDefault="00C61C57">
      <w:pPr>
        <w:pStyle w:val="OrderBody"/>
      </w:pPr>
      <w:r w:rsidRPr="003E4B2D">
        <w:t>BY THE COMMISSION:</w:t>
      </w:r>
    </w:p>
    <w:p w:rsidR="00C61C57" w:rsidRPr="003E4B2D" w:rsidRDefault="00C61C57">
      <w:pPr>
        <w:pStyle w:val="OrderBody"/>
      </w:pPr>
    </w:p>
    <w:p w:rsidR="00C61C57" w:rsidRDefault="00C61C5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87987" w:rsidRDefault="00C87987">
      <w:pPr>
        <w:pStyle w:val="OrderBody"/>
      </w:pPr>
    </w:p>
    <w:p w:rsidR="00C87987" w:rsidRDefault="00C87987" w:rsidP="00C87987">
      <w:pPr>
        <w:pStyle w:val="OrderBody"/>
        <w:numPr>
          <w:ilvl w:val="0"/>
          <w:numId w:val="2"/>
        </w:numPr>
        <w:ind w:left="720"/>
        <w:rPr>
          <w:u w:val="single"/>
        </w:rPr>
      </w:pPr>
      <w:r>
        <w:t xml:space="preserve"> </w:t>
      </w:r>
      <w:r w:rsidRPr="00C87987">
        <w:rPr>
          <w:u w:val="single"/>
        </w:rPr>
        <w:t>Background</w:t>
      </w:r>
    </w:p>
    <w:p w:rsidR="00C87987" w:rsidRDefault="00C87987" w:rsidP="00C87987">
      <w:pPr>
        <w:pStyle w:val="OrderBody"/>
        <w:rPr>
          <w:u w:val="single"/>
        </w:rPr>
      </w:pPr>
    </w:p>
    <w:p w:rsidR="00C87987" w:rsidRPr="00C87987" w:rsidRDefault="00C87987" w:rsidP="00C87987">
      <w:pPr>
        <w:ind w:firstLine="720"/>
        <w:jc w:val="both"/>
      </w:pPr>
      <w:r w:rsidRPr="00C87987">
        <w:t xml:space="preserve">On June 17, 2019, Florida Public Utilities Company (FPUC) filed a petition to </w:t>
      </w:r>
      <w:r>
        <w:t>temporarily</w:t>
      </w:r>
      <w:r w:rsidRPr="00C87987">
        <w:t xml:space="preserve"> waive Rule 25-6.0436(4)(a), F.A.C.</w:t>
      </w:r>
      <w:r>
        <w:t>, which</w:t>
      </w:r>
      <w:r w:rsidRPr="00C87987">
        <w:t xml:space="preserve"> requires all electric public utilities to file a depreciation study at least once every </w:t>
      </w:r>
      <w:r w:rsidR="00802369">
        <w:t>four</w:t>
      </w:r>
      <w:r w:rsidRPr="00C87987">
        <w:t xml:space="preserve"> years</w:t>
      </w:r>
      <w:r w:rsidR="00802369">
        <w:t xml:space="preserve"> from the submission date of the previous study or as specified in a Commission order</w:t>
      </w:r>
      <w:r w:rsidRPr="00C87987">
        <w:t xml:space="preserve">. </w:t>
      </w:r>
      <w:r w:rsidR="00802369">
        <w:t>FPUC filed its last depreciation study on July 1, 2015.  Therefore, pursuant to Rule 25-6.0436(4</w:t>
      </w:r>
      <w:proofErr w:type="gramStart"/>
      <w:r w:rsidR="00802369">
        <w:t>)(</w:t>
      </w:r>
      <w:proofErr w:type="gramEnd"/>
      <w:r w:rsidR="00802369">
        <w:t xml:space="preserve">a), </w:t>
      </w:r>
      <w:r w:rsidRPr="00C87987">
        <w:t xml:space="preserve">FPUC’s next study was due July 1, 2019. FPUC </w:t>
      </w:r>
      <w:r w:rsidR="00802369">
        <w:t>requests</w:t>
      </w:r>
      <w:r w:rsidRPr="00C87987">
        <w:t xml:space="preserve"> that it be permitted to submit its study no later than September 3, 2019. It also requests that subsequent due dates be based on the September filing date.</w:t>
      </w:r>
    </w:p>
    <w:p w:rsidR="00C87987" w:rsidRPr="00C87987" w:rsidRDefault="00C87987" w:rsidP="00C87987">
      <w:pPr>
        <w:jc w:val="both"/>
      </w:pPr>
    </w:p>
    <w:p w:rsidR="00C87987" w:rsidRDefault="00C87987" w:rsidP="00C87987">
      <w:pPr>
        <w:ind w:firstLine="720"/>
        <w:jc w:val="both"/>
      </w:pPr>
      <w:r w:rsidRPr="00C87987">
        <w:t>Notice of FPUC’s petition was published in the June 20, 2019, edition of the Florida Administrative Register, Vol.</w:t>
      </w:r>
      <w:r w:rsidR="00A53B8C">
        <w:t xml:space="preserve"> 45</w:t>
      </w:r>
      <w:r w:rsidRPr="00C87987">
        <w:t>, No.</w:t>
      </w:r>
      <w:r w:rsidR="00A53B8C">
        <w:t xml:space="preserve"> 120</w:t>
      </w:r>
      <w:r w:rsidRPr="00C87987">
        <w:t xml:space="preserve">, as required by Section 120.542(6), Florida Statutes (F.S.). No one commented on the petition. </w:t>
      </w:r>
      <w:r>
        <w:t>We have</w:t>
      </w:r>
      <w:r w:rsidRPr="00C87987">
        <w:t xml:space="preserve"> jurisdiction under Sections 120.542, 350.115, 366.04, and </w:t>
      </w:r>
      <w:r w:rsidR="00AF70E1">
        <w:t>366</w:t>
      </w:r>
      <w:r w:rsidRPr="00C87987">
        <w:t>.06, F.S.</w:t>
      </w:r>
    </w:p>
    <w:p w:rsidR="00802369" w:rsidRDefault="00802369" w:rsidP="00C87987">
      <w:pPr>
        <w:ind w:firstLine="720"/>
        <w:jc w:val="both"/>
      </w:pPr>
    </w:p>
    <w:p w:rsidR="00802369" w:rsidRDefault="00802369" w:rsidP="00C87987">
      <w:pPr>
        <w:ind w:firstLine="720"/>
        <w:jc w:val="both"/>
      </w:pPr>
    </w:p>
    <w:p w:rsidR="00802369" w:rsidRDefault="00802369" w:rsidP="00C87987">
      <w:pPr>
        <w:ind w:firstLine="720"/>
        <w:jc w:val="both"/>
      </w:pPr>
    </w:p>
    <w:p w:rsidR="00C87987" w:rsidRDefault="00C87987" w:rsidP="00C87987">
      <w:pPr>
        <w:jc w:val="both"/>
      </w:pPr>
    </w:p>
    <w:p w:rsidR="00C87987" w:rsidRDefault="00C87987" w:rsidP="00C87987">
      <w:pPr>
        <w:pStyle w:val="ListParagraph"/>
        <w:numPr>
          <w:ilvl w:val="0"/>
          <w:numId w:val="2"/>
        </w:numPr>
        <w:ind w:left="720"/>
        <w:jc w:val="both"/>
        <w:rPr>
          <w:u w:val="single"/>
        </w:rPr>
      </w:pPr>
      <w:r>
        <w:lastRenderedPageBreak/>
        <w:t xml:space="preserve"> </w:t>
      </w:r>
      <w:r w:rsidRPr="00C87987">
        <w:rPr>
          <w:u w:val="single"/>
        </w:rPr>
        <w:t>Legal Standard for Rule Waivers</w:t>
      </w:r>
    </w:p>
    <w:p w:rsidR="00C87987" w:rsidRDefault="00C87987" w:rsidP="00C87987">
      <w:pPr>
        <w:jc w:val="both"/>
        <w:rPr>
          <w:u w:val="single"/>
        </w:rPr>
      </w:pPr>
    </w:p>
    <w:p w:rsidR="00C87987" w:rsidRPr="00C87987" w:rsidRDefault="00C87987" w:rsidP="00C87987">
      <w:pPr>
        <w:spacing w:after="240"/>
        <w:ind w:firstLine="720"/>
        <w:jc w:val="both"/>
      </w:pPr>
      <w:r w:rsidRPr="00C87987">
        <w:t xml:space="preserve">Pursuant to Section 120.542(2), F.S., </w:t>
      </w:r>
      <w:r>
        <w:t>we are</w:t>
      </w:r>
      <w:r w:rsidRPr="00C87987">
        <w:t xml:space="preserve"> required to grant waivers and variances from </w:t>
      </w:r>
      <w:r>
        <w:t>our</w:t>
      </w:r>
      <w:r w:rsidRPr="00C87987">
        <w:t xml:space="preserve"> rules “when the person subject to the rule demonstrates that the purpose of the underlying statute will be or has been achieved by other means by the person and when application of a rule would create a substantial hardship or would violate principles of fairness.” The section defines a “substantial hardship” as a “demonstrated economic, technological, legal, or other type of hardship.”</w:t>
      </w:r>
    </w:p>
    <w:p w:rsidR="00C87987" w:rsidRPr="00C87987" w:rsidRDefault="00C87987" w:rsidP="00C87987">
      <w:pPr>
        <w:spacing w:after="240"/>
        <w:ind w:firstLine="720"/>
        <w:jc w:val="both"/>
      </w:pPr>
      <w:r w:rsidRPr="00C87987">
        <w:t>Under Rule 25-6.0436(4</w:t>
      </w:r>
      <w:proofErr w:type="gramStart"/>
      <w:r w:rsidRPr="00C87987">
        <w:t>)(</w:t>
      </w:r>
      <w:proofErr w:type="gramEnd"/>
      <w:r w:rsidRPr="00C87987">
        <w:t xml:space="preserve">a), F.A.C., electric public utilities are required to submit a depreciation study for </w:t>
      </w:r>
      <w:r>
        <w:t>our</w:t>
      </w:r>
      <w:r w:rsidRPr="00C87987">
        <w:t xml:space="preserve"> review at least once every </w:t>
      </w:r>
      <w:r w:rsidR="00802369">
        <w:t>four</w:t>
      </w:r>
      <w:r w:rsidRPr="00C87987">
        <w:t xml:space="preserve"> years. The rule implements several statutes. Section 350.115, F.S., allows</w:t>
      </w:r>
      <w:r>
        <w:t xml:space="preserve"> us</w:t>
      </w:r>
      <w:r w:rsidRPr="00C87987">
        <w:t xml:space="preserve"> to “approve or establish adequate, fair, and reasonable depreciation rates and charges.” </w:t>
      </w:r>
      <w:r>
        <w:t xml:space="preserve">As part of establishing those rates, </w:t>
      </w:r>
      <w:r w:rsidRPr="00C87987">
        <w:t xml:space="preserve">Section 366.06(1), F.S., requires </w:t>
      </w:r>
      <w:r>
        <w:t>us</w:t>
      </w:r>
      <w:r w:rsidRPr="00C87987">
        <w:t xml:space="preserve"> to “investigate and determine the actual legitimate costs of the property of each utility </w:t>
      </w:r>
      <w:proofErr w:type="gramStart"/>
      <w:r w:rsidRPr="00C87987">
        <w:t>company, . . .</w:t>
      </w:r>
      <w:proofErr w:type="gramEnd"/>
      <w:r w:rsidRPr="00C87987">
        <w:t xml:space="preserve"> less accrued depreciation.” </w:t>
      </w:r>
      <w:r>
        <w:t>In order to accurately determine the legitimate costs of property and accrued depreciation, we are</w:t>
      </w:r>
      <w:r w:rsidRPr="00C87987">
        <w:t xml:space="preserve"> permitted under Section 366.04(2</w:t>
      </w:r>
      <w:proofErr w:type="gramStart"/>
      <w:r w:rsidRPr="00C87987">
        <w:t>)(</w:t>
      </w:r>
      <w:proofErr w:type="gramEnd"/>
      <w:r w:rsidRPr="00C87987">
        <w:t>f), F.S., to “prescribe and require the filing of periodic reports and other data as may be reasonably available.”</w:t>
      </w:r>
    </w:p>
    <w:p w:rsidR="00C87987" w:rsidRDefault="00C87987" w:rsidP="00C87987">
      <w:pPr>
        <w:pStyle w:val="ListParagraph"/>
        <w:numPr>
          <w:ilvl w:val="0"/>
          <w:numId w:val="2"/>
        </w:numPr>
        <w:ind w:left="720"/>
        <w:jc w:val="both"/>
        <w:rPr>
          <w:u w:val="single"/>
        </w:rPr>
      </w:pPr>
      <w:r>
        <w:rPr>
          <w:u w:val="single"/>
        </w:rPr>
        <w:t>FPUC’s Petition</w:t>
      </w:r>
    </w:p>
    <w:p w:rsidR="00C87987" w:rsidRDefault="00C87987" w:rsidP="00C87987">
      <w:pPr>
        <w:jc w:val="both"/>
        <w:rPr>
          <w:u w:val="single"/>
        </w:rPr>
      </w:pPr>
    </w:p>
    <w:p w:rsidR="00C87987" w:rsidRPr="00C87987" w:rsidRDefault="00C87987" w:rsidP="00C87987">
      <w:pPr>
        <w:spacing w:after="240"/>
        <w:ind w:firstLine="720"/>
        <w:jc w:val="both"/>
      </w:pPr>
      <w:r w:rsidRPr="00C87987">
        <w:t xml:space="preserve">FPUC’s current depreciation study was due on July 1, 2019, but </w:t>
      </w:r>
      <w:r w:rsidR="003D7EEF">
        <w:t>it</w:t>
      </w:r>
      <w:r w:rsidRPr="00C87987">
        <w:t xml:space="preserve"> asserts that preparing the study by that date would create a substantial hardship. FPUC</w:t>
      </w:r>
      <w:r>
        <w:t xml:space="preserve"> states</w:t>
      </w:r>
      <w:r w:rsidRPr="00C87987">
        <w:t xml:space="preserve"> that </w:t>
      </w:r>
      <w:r>
        <w:t>it</w:t>
      </w:r>
      <w:r w:rsidRPr="00C87987">
        <w:t xml:space="preserve"> continues to be hindered by constrained resources due to the impact of Hurricane Michael on </w:t>
      </w:r>
      <w:r w:rsidR="003D7EEF">
        <w:t>its</w:t>
      </w:r>
      <w:r w:rsidRPr="00C87987">
        <w:t xml:space="preserve"> Northwest Division. FPUC states that preparing the depreciation study is a time-consuming, difficult task under ordinary circumstances, but under current circumstances </w:t>
      </w:r>
      <w:r w:rsidR="003D7EEF">
        <w:t>it</w:t>
      </w:r>
      <w:r w:rsidRPr="00C87987">
        <w:t xml:space="preserve"> has not been able to finalize the </w:t>
      </w:r>
      <w:r w:rsidR="003D7EEF">
        <w:t>figures</w:t>
      </w:r>
      <w:r w:rsidRPr="00C87987">
        <w:t xml:space="preserve"> reflecting the full impact of Hurricane Michael on </w:t>
      </w:r>
      <w:r w:rsidR="003D7EEF">
        <w:t>the</w:t>
      </w:r>
      <w:r w:rsidRPr="00C87987">
        <w:t xml:space="preserve"> Northwest Division</w:t>
      </w:r>
      <w:r w:rsidR="003D7EEF">
        <w:t>’s plant</w:t>
      </w:r>
      <w:r w:rsidRPr="00C87987">
        <w:t xml:space="preserve">. </w:t>
      </w:r>
      <w:r w:rsidR="00A53B8C" w:rsidRPr="00C87987">
        <w:t xml:space="preserve">FPUC has asked that it be permitted to submit its study on or before September 3, 2019. FPUC has also requested that its next depreciation study be due within </w:t>
      </w:r>
      <w:r w:rsidR="00802369">
        <w:t>four</w:t>
      </w:r>
      <w:r w:rsidR="00A53B8C" w:rsidRPr="00C87987">
        <w:t xml:space="preserve"> years of the extended September 2019 filing date.</w:t>
      </w:r>
    </w:p>
    <w:p w:rsidR="00C87987" w:rsidRDefault="00C87987" w:rsidP="00A53B8C">
      <w:pPr>
        <w:spacing w:after="240"/>
        <w:ind w:firstLine="720"/>
        <w:jc w:val="both"/>
        <w:rPr>
          <w:u w:val="single"/>
        </w:rPr>
      </w:pPr>
      <w:r w:rsidRPr="00C87987">
        <w:t xml:space="preserve">FPUC </w:t>
      </w:r>
      <w:r w:rsidR="003D7EEF">
        <w:t>states</w:t>
      </w:r>
      <w:r w:rsidRPr="00C87987">
        <w:t xml:space="preserve"> that the purpose of the underlying statutes, Section 350.115 and 366.06, </w:t>
      </w:r>
      <w:r>
        <w:t>F.S.,</w:t>
      </w:r>
      <w:r w:rsidRPr="00C87987">
        <w:t xml:space="preserve"> will still be fulfilled should </w:t>
      </w:r>
      <w:r>
        <w:t>we</w:t>
      </w:r>
      <w:r w:rsidRPr="00C87987">
        <w:t xml:space="preserve"> grant the waiver. FPUC will provide </w:t>
      </w:r>
      <w:r>
        <w:t>us</w:t>
      </w:r>
      <w:r w:rsidRPr="00C87987">
        <w:t xml:space="preserve"> with the required </w:t>
      </w:r>
      <w:r w:rsidR="003D7EEF">
        <w:t>depreciation study</w:t>
      </w:r>
      <w:r w:rsidRPr="00C87987">
        <w:t xml:space="preserve"> </w:t>
      </w:r>
      <w:r w:rsidR="00A53B8C">
        <w:t>by</w:t>
      </w:r>
      <w:r w:rsidRPr="00C87987">
        <w:t xml:space="preserve"> September, </w:t>
      </w:r>
      <w:r w:rsidR="00A53B8C">
        <w:t xml:space="preserve">3, 2019, </w:t>
      </w:r>
      <w:r w:rsidRPr="00C87987">
        <w:t>which is only nine weeks after the current due date.</w:t>
      </w:r>
    </w:p>
    <w:p w:rsidR="00C87987" w:rsidRPr="00C87987" w:rsidRDefault="00C87987" w:rsidP="00C87987">
      <w:pPr>
        <w:pStyle w:val="ListParagraph"/>
        <w:numPr>
          <w:ilvl w:val="0"/>
          <w:numId w:val="2"/>
        </w:numPr>
        <w:ind w:left="720"/>
        <w:jc w:val="both"/>
        <w:rPr>
          <w:u w:val="single"/>
        </w:rPr>
      </w:pPr>
      <w:r>
        <w:rPr>
          <w:u w:val="single"/>
        </w:rPr>
        <w:t>Conclusion</w:t>
      </w:r>
    </w:p>
    <w:p w:rsidR="00C87987" w:rsidRPr="00C87987" w:rsidRDefault="00C87987" w:rsidP="00C87987">
      <w:pPr>
        <w:jc w:val="both"/>
        <w:rPr>
          <w:u w:val="single"/>
        </w:rPr>
      </w:pPr>
    </w:p>
    <w:p w:rsidR="00C87987" w:rsidRPr="00C87987" w:rsidRDefault="00C87987" w:rsidP="00C87987">
      <w:pPr>
        <w:spacing w:after="240"/>
        <w:ind w:firstLine="720"/>
        <w:jc w:val="both"/>
      </w:pPr>
      <w:r>
        <w:t>We find that FPUC has met the statutory requirements and is therefore entitled to a temporary waiver of Rule 25-6.0436(4</w:t>
      </w:r>
      <w:proofErr w:type="gramStart"/>
      <w:r>
        <w:t>)(</w:t>
      </w:r>
      <w:proofErr w:type="gramEnd"/>
      <w:r>
        <w:t xml:space="preserve">a), F.A.C.  FPUC </w:t>
      </w:r>
      <w:r w:rsidR="00A53B8C">
        <w:t>has demonstrated</w:t>
      </w:r>
      <w:r>
        <w:t xml:space="preserve"> that complying with the rule would cause a substantial hardship.  We </w:t>
      </w:r>
      <w:r w:rsidRPr="00C87987">
        <w:t>recently granted FPUC a waiver from the rule requiring it to send out monthly billing statements under Rule 25-6.100(1), F.A.C., based on the effects of Hurricane Michael.</w:t>
      </w:r>
      <w:r w:rsidRPr="00C87987">
        <w:rPr>
          <w:vertAlign w:val="superscript"/>
        </w:rPr>
        <w:footnoteReference w:id="1"/>
      </w:r>
      <w:r w:rsidRPr="00C87987">
        <w:t xml:space="preserve"> </w:t>
      </w:r>
      <w:r>
        <w:t>We</w:t>
      </w:r>
      <w:r w:rsidRPr="00C87987">
        <w:t xml:space="preserve"> also granted FPUC a temporary waiver to extend the time for </w:t>
      </w:r>
      <w:r w:rsidRPr="00C87987">
        <w:lastRenderedPageBreak/>
        <w:t xml:space="preserve">filing its natural gas depreciation study based on the </w:t>
      </w:r>
      <w:r w:rsidR="00A53B8C">
        <w:t>impacts</w:t>
      </w:r>
      <w:r w:rsidRPr="00C87987">
        <w:t xml:space="preserve"> of Hurricane Michael.</w:t>
      </w:r>
      <w:r w:rsidRPr="00C87987">
        <w:rPr>
          <w:vertAlign w:val="superscript"/>
        </w:rPr>
        <w:footnoteReference w:id="2"/>
      </w:r>
      <w:r w:rsidRPr="00C87987">
        <w:t xml:space="preserve">  </w:t>
      </w:r>
      <w:r>
        <w:t xml:space="preserve">Likewise, we </w:t>
      </w:r>
      <w:r w:rsidR="00AF70E1">
        <w:t>find</w:t>
      </w:r>
      <w:r w:rsidRPr="00C87987">
        <w:t xml:space="preserve"> that it would have been a substantial hardship for FPUC to file its depreciation study by July 1, 2019, given its constrained resources caused by </w:t>
      </w:r>
      <w:r w:rsidR="00802369">
        <w:t xml:space="preserve">impacts of </w:t>
      </w:r>
      <w:r w:rsidRPr="00C87987">
        <w:t>Hurricane Michael.</w:t>
      </w:r>
    </w:p>
    <w:p w:rsidR="00C87987" w:rsidRPr="00C87987" w:rsidRDefault="00C87987" w:rsidP="00C87987">
      <w:pPr>
        <w:spacing w:after="240"/>
        <w:ind w:firstLine="720"/>
        <w:jc w:val="both"/>
      </w:pPr>
      <w:r>
        <w:t xml:space="preserve">We further find that the purpose of the underlying statutes will still be achieved if FPUC is granted a nine-week extension of its original deadline to submit its depreciation study.  </w:t>
      </w:r>
      <w:r w:rsidRPr="00C87987">
        <w:t xml:space="preserve">Section 366.04(2)(f), F.S., allows </w:t>
      </w:r>
      <w:r>
        <w:t>us</w:t>
      </w:r>
      <w:r w:rsidRPr="00C87987">
        <w:t xml:space="preserve"> to require a utility to periodically file depreciation studies in order to facilitate </w:t>
      </w:r>
      <w:r>
        <w:t>our</w:t>
      </w:r>
      <w:r w:rsidRPr="00C87987">
        <w:t xml:space="preserve"> duty under Sections 350.115 and 366.06(1), F.S., to determine accurate depreciation costs for the utility. The short delay will not affect </w:t>
      </w:r>
      <w:r>
        <w:t>our</w:t>
      </w:r>
      <w:r w:rsidRPr="00C87987">
        <w:t xml:space="preserve"> ability to establish adequate, fair, and reasonable depreciation rates and charges. </w:t>
      </w:r>
      <w:r>
        <w:t>Therefore</w:t>
      </w:r>
      <w:r w:rsidRPr="00C87987">
        <w:t>, the purpose of the statute will still be achieved if FPUC is granted a nine-week extension to submit its depreciation study.</w:t>
      </w:r>
    </w:p>
    <w:p w:rsidR="00C87987" w:rsidRDefault="00C87987" w:rsidP="00606188">
      <w:pPr>
        <w:spacing w:after="240"/>
        <w:ind w:firstLine="720"/>
        <w:jc w:val="both"/>
      </w:pPr>
      <w:r>
        <w:t xml:space="preserve">FPUC is hereby </w:t>
      </w:r>
      <w:r w:rsidRPr="00C87987">
        <w:t xml:space="preserve">granted a temporary rule waiver until </w:t>
      </w:r>
      <w:r>
        <w:t>September 3, 2019. Pursuant to Rule 25-6.0436(4)(a), F.A.C.,</w:t>
      </w:r>
      <w:r w:rsidRPr="00C87987">
        <w:t xml:space="preserve"> FPUC’s next depreciation study will be due within </w:t>
      </w:r>
      <w:r w:rsidR="00802369">
        <w:t>four</w:t>
      </w:r>
      <w:r w:rsidRPr="00C87987">
        <w:t xml:space="preserve"> years from the date that it files its September 2019 depreciation study.</w:t>
      </w:r>
    </w:p>
    <w:p w:rsidR="00C61C57" w:rsidRDefault="00C61C57" w:rsidP="00AF70E1">
      <w:pPr>
        <w:ind w:firstLine="720"/>
      </w:pPr>
      <w:r w:rsidRPr="00692EBC">
        <w:t>Based on the foregoing, it is</w:t>
      </w:r>
    </w:p>
    <w:p w:rsidR="00606188" w:rsidRDefault="00606188" w:rsidP="00C61C57"/>
    <w:p w:rsidR="00606188" w:rsidRDefault="00606188" w:rsidP="00606188">
      <w:pPr>
        <w:ind w:firstLine="720"/>
        <w:jc w:val="both"/>
      </w:pPr>
      <w:r>
        <w:t>ORDERED by the Florida Public Service Commission that Florida Public Utilities Company’s request for temporary waiver of Rule 25-6.0436(4)(a), Florida Administrative Code, is granted. Florida Public Utilities Company shall submit its depreciation study on or before September 3, 2019. It is further</w:t>
      </w:r>
    </w:p>
    <w:p w:rsidR="00606188" w:rsidRDefault="00606188" w:rsidP="00606188">
      <w:pPr>
        <w:ind w:firstLine="720"/>
        <w:jc w:val="both"/>
      </w:pPr>
    </w:p>
    <w:p w:rsidR="00606188" w:rsidRDefault="00606188" w:rsidP="00606188">
      <w:pPr>
        <w:ind w:firstLine="720"/>
        <w:jc w:val="both"/>
      </w:pPr>
      <w:r>
        <w:t xml:space="preserve">ORDERED that Florida Public Utilities Company’s next depreciation study shall be due within </w:t>
      </w:r>
      <w:r w:rsidR="00802369">
        <w:t>four</w:t>
      </w:r>
      <w:r>
        <w:t xml:space="preserve"> years from the date it files the depreciation study that is now due on September 3, 2019. It is further</w:t>
      </w:r>
    </w:p>
    <w:p w:rsidR="00606188" w:rsidRDefault="00606188" w:rsidP="00606188">
      <w:pPr>
        <w:ind w:firstLine="720"/>
        <w:jc w:val="both"/>
      </w:pPr>
    </w:p>
    <w:p w:rsidR="00606188" w:rsidRDefault="00606188" w:rsidP="00606188">
      <w:pPr>
        <w:ind w:firstLine="720"/>
        <w:jc w:val="both"/>
      </w:pPr>
      <w:r>
        <w:t>ORDERED that the provisions of this Order, issued as proposed agency action, shall become final and effective upon the issuance of a Consummating Order unless an appropriate petition, in the form provided by Rule 28-106.201, Florida Administrative Code, is received by the Office of the Commission Clerk, 2540 Shumard Oak Blvd., Tallahassee, FL 32399-0850, by the close of business on the date set forth in the “Notice of Further Proceedings” attached hereto. It is further</w:t>
      </w:r>
    </w:p>
    <w:p w:rsidR="00606188" w:rsidRDefault="00606188" w:rsidP="00606188">
      <w:pPr>
        <w:ind w:firstLine="720"/>
        <w:jc w:val="both"/>
      </w:pPr>
    </w:p>
    <w:p w:rsidR="00606188" w:rsidRDefault="00606188" w:rsidP="007E4C8F">
      <w:pPr>
        <w:ind w:firstLine="720"/>
        <w:jc w:val="both"/>
      </w:pPr>
      <w:r>
        <w:t>ORDERED that if no timely protest is received to the proposed agency action, a Consummating Order shall be issued upon the expiration of the protest period, and this docket shall be closed.</w:t>
      </w:r>
    </w:p>
    <w:p w:rsidR="00606188" w:rsidRDefault="00606188" w:rsidP="00C61C57"/>
    <w:p w:rsidR="00606188" w:rsidRPr="00692EBC" w:rsidRDefault="00606188" w:rsidP="00C61C57"/>
    <w:p w:rsidR="00C61C57" w:rsidRPr="00692EBC" w:rsidRDefault="00C61C57" w:rsidP="00C61C57"/>
    <w:p w:rsidR="00C61C57" w:rsidRDefault="00C61C57">
      <w:r w:rsidRPr="00692EBC">
        <w:tab/>
      </w:r>
      <w:r>
        <w:br w:type="page"/>
      </w:r>
    </w:p>
    <w:p w:rsidR="00C61C57" w:rsidRDefault="00C61C57" w:rsidP="00D57E57"/>
    <w:p w:rsidR="00C61C57" w:rsidRDefault="00C61C57" w:rsidP="00C61C57">
      <w:pPr>
        <w:keepNext/>
        <w:keepLines/>
        <w:jc w:val="both"/>
      </w:pPr>
      <w:r>
        <w:tab/>
        <w:t xml:space="preserve">By ORDER of the Florida Public Service Commission this </w:t>
      </w:r>
      <w:bookmarkStart w:id="6" w:name="replaceDate"/>
      <w:bookmarkEnd w:id="6"/>
      <w:r w:rsidR="006C4291">
        <w:rPr>
          <w:u w:val="single"/>
        </w:rPr>
        <w:t>7th</w:t>
      </w:r>
      <w:r w:rsidR="006C4291">
        <w:t xml:space="preserve"> day of </w:t>
      </w:r>
      <w:r w:rsidR="006C4291">
        <w:rPr>
          <w:u w:val="single"/>
        </w:rPr>
        <w:t>August</w:t>
      </w:r>
      <w:r w:rsidR="006C4291">
        <w:t xml:space="preserve">, </w:t>
      </w:r>
      <w:r w:rsidR="006C4291">
        <w:rPr>
          <w:u w:val="single"/>
        </w:rPr>
        <w:t>2019</w:t>
      </w:r>
      <w:r w:rsidR="006C4291">
        <w:t>.</w:t>
      </w:r>
    </w:p>
    <w:p w:rsidR="006C4291" w:rsidRPr="006C4291" w:rsidRDefault="006C4291" w:rsidP="00C61C57">
      <w:pPr>
        <w:keepNext/>
        <w:keepLines/>
        <w:jc w:val="both"/>
      </w:pPr>
    </w:p>
    <w:p w:rsidR="00C61C57" w:rsidRDefault="00C61C57" w:rsidP="00C61C57">
      <w:pPr>
        <w:keepNext/>
        <w:keepLines/>
        <w:jc w:val="both"/>
      </w:pPr>
    </w:p>
    <w:p w:rsidR="00C61C57" w:rsidRDefault="00C61C57" w:rsidP="00C61C5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61C57" w:rsidTr="00C61C57">
        <w:tc>
          <w:tcPr>
            <w:tcW w:w="720" w:type="dxa"/>
            <w:shd w:val="clear" w:color="auto" w:fill="auto"/>
          </w:tcPr>
          <w:p w:rsidR="00C61C57" w:rsidRDefault="00C61C57" w:rsidP="00C61C57">
            <w:pPr>
              <w:keepNext/>
              <w:keepLines/>
              <w:jc w:val="both"/>
            </w:pPr>
            <w:bookmarkStart w:id="7" w:name="bkmrkSignature" w:colFirst="0" w:colLast="0"/>
          </w:p>
        </w:tc>
        <w:tc>
          <w:tcPr>
            <w:tcW w:w="4320" w:type="dxa"/>
            <w:tcBorders>
              <w:bottom w:val="single" w:sz="4" w:space="0" w:color="auto"/>
            </w:tcBorders>
            <w:shd w:val="clear" w:color="auto" w:fill="auto"/>
          </w:tcPr>
          <w:p w:rsidR="00C61C57" w:rsidRDefault="00556607" w:rsidP="00C61C57">
            <w:pPr>
              <w:keepNext/>
              <w:keepLines/>
              <w:jc w:val="both"/>
            </w:pPr>
            <w:r>
              <w:t>/s/ Adam J. Teitzman</w:t>
            </w:r>
            <w:bookmarkStart w:id="8" w:name="_GoBack"/>
            <w:bookmarkEnd w:id="8"/>
          </w:p>
        </w:tc>
      </w:tr>
      <w:bookmarkEnd w:id="7"/>
      <w:tr w:rsidR="00C61C57" w:rsidTr="00C61C57">
        <w:tc>
          <w:tcPr>
            <w:tcW w:w="720" w:type="dxa"/>
            <w:shd w:val="clear" w:color="auto" w:fill="auto"/>
          </w:tcPr>
          <w:p w:rsidR="00C61C57" w:rsidRDefault="00C61C57" w:rsidP="00C61C57">
            <w:pPr>
              <w:keepNext/>
              <w:keepLines/>
              <w:jc w:val="both"/>
            </w:pPr>
          </w:p>
        </w:tc>
        <w:tc>
          <w:tcPr>
            <w:tcW w:w="4320" w:type="dxa"/>
            <w:tcBorders>
              <w:top w:val="single" w:sz="4" w:space="0" w:color="auto"/>
            </w:tcBorders>
            <w:shd w:val="clear" w:color="auto" w:fill="auto"/>
          </w:tcPr>
          <w:p w:rsidR="00C61C57" w:rsidRDefault="00C61C57" w:rsidP="00C61C57">
            <w:pPr>
              <w:keepNext/>
              <w:keepLines/>
              <w:jc w:val="both"/>
            </w:pPr>
            <w:r>
              <w:t>ADAM J. TEITZMAN</w:t>
            </w:r>
          </w:p>
          <w:p w:rsidR="00C61C57" w:rsidRDefault="00C61C57" w:rsidP="00C61C57">
            <w:pPr>
              <w:keepNext/>
              <w:keepLines/>
              <w:jc w:val="both"/>
            </w:pPr>
            <w:r>
              <w:t>Commission Clerk</w:t>
            </w:r>
          </w:p>
        </w:tc>
      </w:tr>
    </w:tbl>
    <w:p w:rsidR="00C61C57" w:rsidRDefault="00C61C57" w:rsidP="00C61C57">
      <w:pPr>
        <w:pStyle w:val="OrderSigInfo"/>
        <w:keepNext/>
        <w:keepLines/>
      </w:pPr>
      <w:r>
        <w:t>Florida Public Service Commission</w:t>
      </w:r>
    </w:p>
    <w:p w:rsidR="00C61C57" w:rsidRDefault="00C61C57" w:rsidP="00C61C57">
      <w:pPr>
        <w:pStyle w:val="OrderSigInfo"/>
        <w:keepNext/>
        <w:keepLines/>
      </w:pPr>
      <w:r>
        <w:t>2540 Shumard Oak Boulevard</w:t>
      </w:r>
    </w:p>
    <w:p w:rsidR="00C61C57" w:rsidRDefault="00C61C57" w:rsidP="00C61C57">
      <w:pPr>
        <w:pStyle w:val="OrderSigInfo"/>
        <w:keepNext/>
        <w:keepLines/>
      </w:pPr>
      <w:r>
        <w:t>Tallahassee, Florida 32399</w:t>
      </w:r>
    </w:p>
    <w:p w:rsidR="00C61C57" w:rsidRDefault="00C61C57" w:rsidP="00C61C57">
      <w:pPr>
        <w:pStyle w:val="OrderSigInfo"/>
        <w:keepNext/>
        <w:keepLines/>
      </w:pPr>
      <w:r>
        <w:t>(850) 413</w:t>
      </w:r>
      <w:r>
        <w:noBreakHyphen/>
        <w:t>6770</w:t>
      </w:r>
    </w:p>
    <w:p w:rsidR="00C61C57" w:rsidRDefault="00C61C57" w:rsidP="00C61C57">
      <w:pPr>
        <w:pStyle w:val="OrderSigInfo"/>
        <w:keepNext/>
        <w:keepLines/>
      </w:pPr>
      <w:r>
        <w:t>www.floridapsc.com</w:t>
      </w:r>
    </w:p>
    <w:p w:rsidR="00C61C57" w:rsidRDefault="00C61C57" w:rsidP="00C61C57">
      <w:pPr>
        <w:pStyle w:val="OrderSigInfo"/>
        <w:keepNext/>
        <w:keepLines/>
      </w:pPr>
    </w:p>
    <w:p w:rsidR="00C61C57" w:rsidRDefault="00C61C57" w:rsidP="00C61C57">
      <w:pPr>
        <w:pStyle w:val="OrderSigInfo"/>
        <w:keepNext/>
        <w:keepLines/>
      </w:pPr>
      <w:r>
        <w:t>Copies furnished:  A copy of this document is provided to the parties of record at the time of issuance and, if applicable, interested persons.</w:t>
      </w:r>
    </w:p>
    <w:p w:rsidR="00C61C57" w:rsidRDefault="00C61C57" w:rsidP="00C61C57">
      <w:pPr>
        <w:keepNext/>
        <w:keepLines/>
        <w:jc w:val="both"/>
      </w:pPr>
      <w:r>
        <w:t>KGWC</w:t>
      </w:r>
    </w:p>
    <w:p w:rsidR="00C61C57" w:rsidRDefault="00C61C57" w:rsidP="00C61C57">
      <w:pPr>
        <w:jc w:val="both"/>
      </w:pPr>
    </w:p>
    <w:p w:rsidR="0067073C" w:rsidRDefault="0067073C" w:rsidP="0067073C">
      <w:pPr>
        <w:pStyle w:val="CenterUnderline"/>
      </w:pPr>
      <w:r>
        <w:t>NOTICE OF FURTHER PROCEEDINGS OR JUDICIAL REVIEW</w:t>
      </w:r>
    </w:p>
    <w:p w:rsidR="00C61C57" w:rsidRDefault="00C61C57" w:rsidP="0067073C">
      <w:pPr>
        <w:pStyle w:val="CenterUnderline"/>
      </w:pPr>
    </w:p>
    <w:p w:rsidR="0067073C" w:rsidRDefault="0067073C" w:rsidP="0067073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7073C" w:rsidRDefault="0067073C" w:rsidP="0067073C">
      <w:pPr>
        <w:pStyle w:val="OrderBody"/>
      </w:pPr>
    </w:p>
    <w:p w:rsidR="0067073C" w:rsidRDefault="0067073C" w:rsidP="0067073C">
      <w:pPr>
        <w:pStyle w:val="OrderBody"/>
      </w:pPr>
      <w:r>
        <w:tab/>
        <w:t>Mediation may be available on a case-by-case basis.  If mediation is conducted, it does not affect a substantially interested person's right to a hearing.</w:t>
      </w:r>
    </w:p>
    <w:p w:rsidR="0067073C" w:rsidRDefault="0067073C" w:rsidP="0067073C">
      <w:pPr>
        <w:pStyle w:val="OrderBody"/>
      </w:pPr>
    </w:p>
    <w:p w:rsidR="0067073C" w:rsidRDefault="0067073C" w:rsidP="0067073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C4291">
        <w:rPr>
          <w:u w:val="single"/>
        </w:rPr>
        <w:t>August 28, 2019</w:t>
      </w:r>
      <w:r>
        <w:t>.</w:t>
      </w:r>
    </w:p>
    <w:p w:rsidR="0067073C" w:rsidRDefault="0067073C" w:rsidP="0067073C">
      <w:pPr>
        <w:pStyle w:val="OrderBody"/>
      </w:pPr>
    </w:p>
    <w:p w:rsidR="0067073C" w:rsidRDefault="0067073C" w:rsidP="0067073C">
      <w:pPr>
        <w:pStyle w:val="OrderBody"/>
      </w:pPr>
      <w:r>
        <w:tab/>
        <w:t>In the absence of such a petition, this order shall become final and effective upon the issuance of a Consummating Order.</w:t>
      </w:r>
    </w:p>
    <w:p w:rsidR="0067073C" w:rsidRDefault="0067073C" w:rsidP="0067073C">
      <w:pPr>
        <w:pStyle w:val="OrderBody"/>
      </w:pPr>
    </w:p>
    <w:p w:rsidR="0067073C" w:rsidRPr="0067073C" w:rsidRDefault="0067073C" w:rsidP="0067073C">
      <w:pPr>
        <w:pStyle w:val="OrderBody"/>
      </w:pPr>
      <w:r>
        <w:tab/>
        <w:t>Any objection or protest filed in this/these docket(s) before the issuance date of this order is considered abandoned unless it satisfies the foregoing conditions and is renewed within the specified protest period.</w:t>
      </w:r>
    </w:p>
    <w:p w:rsidR="00C61C57" w:rsidRPr="00C61C57" w:rsidRDefault="00C61C57" w:rsidP="00C61C57">
      <w:pPr>
        <w:pStyle w:val="OrderBody"/>
      </w:pPr>
    </w:p>
    <w:sectPr w:rsidR="00C61C57" w:rsidRPr="00C61C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C57" w:rsidRDefault="00C61C57">
      <w:r>
        <w:separator/>
      </w:r>
    </w:p>
  </w:endnote>
  <w:endnote w:type="continuationSeparator" w:id="0">
    <w:p w:rsidR="00C61C57" w:rsidRDefault="00C6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C57" w:rsidRDefault="00C61C57">
      <w:r>
        <w:separator/>
      </w:r>
    </w:p>
  </w:footnote>
  <w:footnote w:type="continuationSeparator" w:id="0">
    <w:p w:rsidR="00C61C57" w:rsidRDefault="00C61C57">
      <w:r>
        <w:continuationSeparator/>
      </w:r>
    </w:p>
  </w:footnote>
  <w:footnote w:id="1">
    <w:p w:rsidR="00C87987" w:rsidRDefault="00C87987" w:rsidP="00C87987">
      <w:pPr>
        <w:pStyle w:val="FootnoteText"/>
      </w:pPr>
      <w:r>
        <w:rPr>
          <w:rStyle w:val="FootnoteReference"/>
        </w:rPr>
        <w:footnoteRef/>
      </w:r>
      <w:r>
        <w:t xml:space="preserve"> </w:t>
      </w:r>
      <w:proofErr w:type="gramStart"/>
      <w:r>
        <w:t>Order No.</w:t>
      </w:r>
      <w:proofErr w:type="gramEnd"/>
      <w:r>
        <w:t xml:space="preserve"> PSC-2018-0529-PAA-EI, issued Nov. 8, 2018, in Docket No. 20180195-EI, </w:t>
      </w:r>
      <w:r w:rsidRPr="00104424">
        <w:rPr>
          <w:i/>
        </w:rPr>
        <w:t>In re: Petition for temporary waiver of Rule 25-6.100, F.A.C., by Florida Public Utilities Company</w:t>
      </w:r>
      <w:r>
        <w:t>.</w:t>
      </w:r>
    </w:p>
  </w:footnote>
  <w:footnote w:id="2">
    <w:p w:rsidR="00C87987" w:rsidRPr="00860B15" w:rsidRDefault="00C87987" w:rsidP="00C87987">
      <w:pPr>
        <w:pStyle w:val="FootnoteText"/>
        <w:rPr>
          <w:i/>
        </w:rPr>
      </w:pPr>
      <w:r>
        <w:rPr>
          <w:rStyle w:val="FootnoteReference"/>
        </w:rPr>
        <w:footnoteRef/>
      </w:r>
      <w:r>
        <w:t xml:space="preserve"> </w:t>
      </w:r>
      <w:proofErr w:type="gramStart"/>
      <w:r>
        <w:t>Order No.</w:t>
      </w:r>
      <w:proofErr w:type="gramEnd"/>
      <w:r>
        <w:t xml:space="preserve"> PSC-2019-0067-PAA-GU, issued February 22, 2019, in Docket No. 20180230-GU, </w:t>
      </w:r>
      <w:r>
        <w:rPr>
          <w:i/>
        </w:rPr>
        <w:t>In re:  Petition for temporary waiver of Rule 25-7.045, F.A.C., by Florida Public Utilities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2 ">
      <w:r w:rsidR="00556607">
        <w:t>PSC-2019-0322-PAA-EI</w:t>
      </w:r>
    </w:fldSimple>
  </w:p>
  <w:p w:rsidR="00FA6EFD" w:rsidRDefault="00C61C57">
    <w:pPr>
      <w:pStyle w:val="OrderHeader"/>
    </w:pPr>
    <w:bookmarkStart w:id="9" w:name="HeaderDocketNo"/>
    <w:bookmarkEnd w:id="9"/>
    <w:r>
      <w:t>DOCKET NO. 20190130-EI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6607">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150F"/>
    <w:multiLevelType w:val="hybridMultilevel"/>
    <w:tmpl w:val="757EDFF0"/>
    <w:lvl w:ilvl="0" w:tplc="AE5222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393369"/>
    <w:multiLevelType w:val="hybridMultilevel"/>
    <w:tmpl w:val="5E008FFC"/>
    <w:lvl w:ilvl="0" w:tplc="66A8C08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0-EI"/>
  </w:docVars>
  <w:rsids>
    <w:rsidRoot w:val="00C61C57"/>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D7EEF"/>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607"/>
    <w:rsid w:val="00556A10"/>
    <w:rsid w:val="00557F50"/>
    <w:rsid w:val="00571D3D"/>
    <w:rsid w:val="0058264B"/>
    <w:rsid w:val="005868AA"/>
    <w:rsid w:val="00590845"/>
    <w:rsid w:val="00594A35"/>
    <w:rsid w:val="005963C2"/>
    <w:rsid w:val="005A0D69"/>
    <w:rsid w:val="005A31F4"/>
    <w:rsid w:val="005A73EA"/>
    <w:rsid w:val="005B45F7"/>
    <w:rsid w:val="005B63EA"/>
    <w:rsid w:val="005C1A88"/>
    <w:rsid w:val="005C5033"/>
    <w:rsid w:val="005C7CF6"/>
    <w:rsid w:val="005E751B"/>
    <w:rsid w:val="005F3354"/>
    <w:rsid w:val="0060005E"/>
    <w:rsid w:val="0060095B"/>
    <w:rsid w:val="00601266"/>
    <w:rsid w:val="00606188"/>
    <w:rsid w:val="00610E73"/>
    <w:rsid w:val="00616DF2"/>
    <w:rsid w:val="0063168D"/>
    <w:rsid w:val="006531A4"/>
    <w:rsid w:val="00660774"/>
    <w:rsid w:val="0066389A"/>
    <w:rsid w:val="0066495C"/>
    <w:rsid w:val="00665CC7"/>
    <w:rsid w:val="0067073C"/>
    <w:rsid w:val="00672612"/>
    <w:rsid w:val="00677F18"/>
    <w:rsid w:val="00693483"/>
    <w:rsid w:val="006A0BF3"/>
    <w:rsid w:val="006B0DA6"/>
    <w:rsid w:val="006C4291"/>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E4C8F"/>
    <w:rsid w:val="00801DAD"/>
    <w:rsid w:val="00802369"/>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3BB5"/>
    <w:rsid w:val="00964A38"/>
    <w:rsid w:val="00966A9D"/>
    <w:rsid w:val="0096742B"/>
    <w:rsid w:val="009718C5"/>
    <w:rsid w:val="009924CF"/>
    <w:rsid w:val="00994100"/>
    <w:rsid w:val="009A6B17"/>
    <w:rsid w:val="009D4C29"/>
    <w:rsid w:val="009F6AD2"/>
    <w:rsid w:val="00A00D8D"/>
    <w:rsid w:val="00A01BB6"/>
    <w:rsid w:val="00A4303C"/>
    <w:rsid w:val="00A470FD"/>
    <w:rsid w:val="00A53B8C"/>
    <w:rsid w:val="00A62DAB"/>
    <w:rsid w:val="00A6757A"/>
    <w:rsid w:val="00A726A6"/>
    <w:rsid w:val="00A74842"/>
    <w:rsid w:val="00A97535"/>
    <w:rsid w:val="00AA2BAA"/>
    <w:rsid w:val="00AA73F1"/>
    <w:rsid w:val="00AB0E1A"/>
    <w:rsid w:val="00AB1A30"/>
    <w:rsid w:val="00AB3C36"/>
    <w:rsid w:val="00AD10EB"/>
    <w:rsid w:val="00AD1ED3"/>
    <w:rsid w:val="00AF70E1"/>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24C41"/>
    <w:rsid w:val="00C30A4E"/>
    <w:rsid w:val="00C411F3"/>
    <w:rsid w:val="00C44105"/>
    <w:rsid w:val="00C55A33"/>
    <w:rsid w:val="00C61C57"/>
    <w:rsid w:val="00C66692"/>
    <w:rsid w:val="00C673B5"/>
    <w:rsid w:val="00C7063D"/>
    <w:rsid w:val="00C830BC"/>
    <w:rsid w:val="00C8524D"/>
    <w:rsid w:val="00C87987"/>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C87987"/>
    <w:pPr>
      <w:ind w:left="720"/>
      <w:contextualSpacing/>
    </w:pPr>
  </w:style>
  <w:style w:type="character" w:customStyle="1" w:styleId="FootnoteTextChar">
    <w:name w:val="Footnote Text Char"/>
    <w:basedOn w:val="DefaultParagraphFont"/>
    <w:link w:val="FootnoteText"/>
    <w:rsid w:val="00C87987"/>
  </w:style>
  <w:style w:type="paragraph" w:styleId="BalloonText">
    <w:name w:val="Balloon Text"/>
    <w:basedOn w:val="Normal"/>
    <w:link w:val="BalloonTextChar"/>
    <w:rsid w:val="00606188"/>
    <w:rPr>
      <w:rFonts w:ascii="Tahoma" w:hAnsi="Tahoma" w:cs="Tahoma"/>
      <w:sz w:val="16"/>
      <w:szCs w:val="16"/>
    </w:rPr>
  </w:style>
  <w:style w:type="character" w:customStyle="1" w:styleId="BalloonTextChar">
    <w:name w:val="Balloon Text Char"/>
    <w:basedOn w:val="DefaultParagraphFont"/>
    <w:link w:val="BalloonText"/>
    <w:rsid w:val="006061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C87987"/>
    <w:pPr>
      <w:ind w:left="720"/>
      <w:contextualSpacing/>
    </w:pPr>
  </w:style>
  <w:style w:type="character" w:customStyle="1" w:styleId="FootnoteTextChar">
    <w:name w:val="Footnote Text Char"/>
    <w:basedOn w:val="DefaultParagraphFont"/>
    <w:link w:val="FootnoteText"/>
    <w:rsid w:val="00C87987"/>
  </w:style>
  <w:style w:type="paragraph" w:styleId="BalloonText">
    <w:name w:val="Balloon Text"/>
    <w:basedOn w:val="Normal"/>
    <w:link w:val="BalloonTextChar"/>
    <w:rsid w:val="00606188"/>
    <w:rPr>
      <w:rFonts w:ascii="Tahoma" w:hAnsi="Tahoma" w:cs="Tahoma"/>
      <w:sz w:val="16"/>
      <w:szCs w:val="16"/>
    </w:rPr>
  </w:style>
  <w:style w:type="character" w:customStyle="1" w:styleId="BalloonTextChar">
    <w:name w:val="Balloon Text Char"/>
    <w:basedOn w:val="DefaultParagraphFont"/>
    <w:link w:val="BalloonText"/>
    <w:rsid w:val="006061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1376</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2019-08-07T11:36:00Z</dcterms:created>
  <dcterms:modified xsi:type="dcterms:W3CDTF">2019-08-07T13:01:00Z</dcterms:modified>
</cp:coreProperties>
</file>