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A09CB" w:rsidP="008A09CB">
      <w:pPr>
        <w:pStyle w:val="OrderHeading"/>
      </w:pPr>
      <w:r>
        <w:t>BEFORE THE FLORIDA PUBLIC SERVICE COMMISSION</w:t>
      </w:r>
    </w:p>
    <w:p w:rsidR="008A09CB" w:rsidRDefault="008A09CB" w:rsidP="008A09CB">
      <w:pPr>
        <w:pStyle w:val="OrderBody"/>
      </w:pPr>
    </w:p>
    <w:p w:rsidR="008A09CB" w:rsidRDefault="008A09CB" w:rsidP="008A09C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A09CB" w:rsidRPr="00C63FCF" w:rsidTr="00A00E66">
        <w:trPr>
          <w:trHeight w:val="828"/>
        </w:trPr>
        <w:tc>
          <w:tcPr>
            <w:tcW w:w="4788" w:type="dxa"/>
            <w:tcBorders>
              <w:bottom w:val="single" w:sz="8" w:space="0" w:color="auto"/>
              <w:right w:val="double" w:sz="6" w:space="0" w:color="auto"/>
            </w:tcBorders>
            <w:shd w:val="clear" w:color="auto" w:fill="auto"/>
          </w:tcPr>
          <w:p w:rsidR="008A09CB" w:rsidRDefault="008A09CB" w:rsidP="00A00E66">
            <w:pPr>
              <w:pStyle w:val="OrderBody"/>
              <w:tabs>
                <w:tab w:val="center" w:pos="4320"/>
                <w:tab w:val="right" w:pos="8640"/>
              </w:tabs>
              <w:jc w:val="left"/>
            </w:pPr>
            <w:r>
              <w:t xml:space="preserve">In re: </w:t>
            </w:r>
            <w:bookmarkStart w:id="0" w:name="SSInRe"/>
            <w:bookmarkEnd w:id="0"/>
            <w:r>
              <w:t>Application for increase in water and wastewater rates in Charlotte, Highlands, Lake, Lee, Marion, Orange, Pasco, Pinellas, Polk, and Seminole Counties by Utilities, Inc. of Florida.</w:t>
            </w:r>
          </w:p>
        </w:tc>
        <w:tc>
          <w:tcPr>
            <w:tcW w:w="4788" w:type="dxa"/>
            <w:tcBorders>
              <w:left w:val="double" w:sz="6" w:space="0" w:color="auto"/>
            </w:tcBorders>
            <w:shd w:val="clear" w:color="auto" w:fill="auto"/>
          </w:tcPr>
          <w:p w:rsidR="008A09CB" w:rsidRDefault="008A09CB" w:rsidP="008A09CB">
            <w:pPr>
              <w:pStyle w:val="OrderBody"/>
            </w:pPr>
            <w:r>
              <w:t xml:space="preserve">DOCKET NO. </w:t>
            </w:r>
            <w:bookmarkStart w:id="1" w:name="SSDocketNo"/>
            <w:bookmarkEnd w:id="1"/>
            <w:r>
              <w:t>20160101-WS</w:t>
            </w:r>
          </w:p>
          <w:p w:rsidR="008A09CB" w:rsidRDefault="008A09CB" w:rsidP="00A00E66">
            <w:pPr>
              <w:pStyle w:val="OrderBody"/>
              <w:tabs>
                <w:tab w:val="center" w:pos="4320"/>
                <w:tab w:val="right" w:pos="8640"/>
              </w:tabs>
              <w:jc w:val="left"/>
            </w:pPr>
            <w:r>
              <w:t xml:space="preserve">ORDER NO. </w:t>
            </w:r>
            <w:bookmarkStart w:id="2" w:name="OrderNo0363"/>
            <w:r w:rsidR="00814743">
              <w:t>PSC-2019-0363-PAA-WS</w:t>
            </w:r>
            <w:bookmarkEnd w:id="2"/>
          </w:p>
          <w:p w:rsidR="008A09CB" w:rsidRDefault="008A09CB" w:rsidP="00A00E66">
            <w:pPr>
              <w:pStyle w:val="OrderBody"/>
              <w:tabs>
                <w:tab w:val="center" w:pos="4320"/>
                <w:tab w:val="right" w:pos="8640"/>
              </w:tabs>
              <w:jc w:val="left"/>
            </w:pPr>
            <w:r>
              <w:t xml:space="preserve">ISSUED: </w:t>
            </w:r>
            <w:r w:rsidR="00A6421B">
              <w:t>August 27</w:t>
            </w:r>
            <w:r w:rsidR="00814743">
              <w:t>, 2019</w:t>
            </w:r>
          </w:p>
        </w:tc>
      </w:tr>
    </w:tbl>
    <w:p w:rsidR="008A09CB" w:rsidRDefault="008A09CB" w:rsidP="008A09CB"/>
    <w:p w:rsidR="008A09CB" w:rsidRDefault="008A09CB" w:rsidP="008A09CB"/>
    <w:p w:rsidR="008A09CB" w:rsidRDefault="008A09CB">
      <w:pPr>
        <w:ind w:firstLine="720"/>
        <w:jc w:val="both"/>
      </w:pPr>
      <w:bookmarkStart w:id="3" w:name="Commissioners"/>
      <w:bookmarkEnd w:id="3"/>
      <w:r>
        <w:t>The following Commissioners participated in the disposition of this matter:</w:t>
      </w:r>
    </w:p>
    <w:p w:rsidR="008A09CB" w:rsidRDefault="008A09CB"/>
    <w:p w:rsidR="008A09CB" w:rsidRDefault="008A09CB">
      <w:pPr>
        <w:jc w:val="center"/>
      </w:pPr>
      <w:r>
        <w:t>ART GRAHAM, Chairman</w:t>
      </w:r>
    </w:p>
    <w:p w:rsidR="008A09CB" w:rsidRDefault="008A09CB">
      <w:pPr>
        <w:jc w:val="center"/>
      </w:pPr>
      <w:r>
        <w:t xml:space="preserve">JULIE I. BROWN </w:t>
      </w:r>
    </w:p>
    <w:p w:rsidR="008A09CB" w:rsidRDefault="008A09CB">
      <w:pPr>
        <w:jc w:val="center"/>
      </w:pPr>
      <w:r>
        <w:t>DONALD J. POLMANN</w:t>
      </w:r>
    </w:p>
    <w:p w:rsidR="008A09CB" w:rsidRDefault="008A09CB">
      <w:pPr>
        <w:jc w:val="center"/>
      </w:pPr>
      <w:r>
        <w:t>GARY F. CLARK</w:t>
      </w:r>
    </w:p>
    <w:p w:rsidR="008A09CB" w:rsidRDefault="008A09CB">
      <w:pPr>
        <w:jc w:val="center"/>
      </w:pPr>
      <w:r>
        <w:t>ANDREW GILES FAY</w:t>
      </w:r>
    </w:p>
    <w:p w:rsidR="008A09CB" w:rsidRDefault="008A09CB"/>
    <w:p w:rsidR="008A09CB" w:rsidRDefault="008A09CB" w:rsidP="008A09CB">
      <w:pPr>
        <w:pStyle w:val="OrderBody"/>
      </w:pPr>
    </w:p>
    <w:p w:rsidR="00912CCC" w:rsidRDefault="00912CCC" w:rsidP="00912CCC">
      <w:pPr>
        <w:pStyle w:val="OrderBody"/>
        <w:jc w:val="center"/>
        <w:rPr>
          <w:u w:val="single"/>
        </w:rPr>
      </w:pPr>
      <w:bookmarkStart w:id="4" w:name="OrderText"/>
      <w:bookmarkEnd w:id="4"/>
      <w:r>
        <w:rPr>
          <w:u w:val="single"/>
        </w:rPr>
        <w:t>NOTICE OF PROPOSED AGENCY ACTION</w:t>
      </w:r>
    </w:p>
    <w:p w:rsidR="00912CCC" w:rsidRDefault="00912CCC" w:rsidP="00912CCC">
      <w:pPr>
        <w:pStyle w:val="OrderBody"/>
        <w:jc w:val="center"/>
        <w:rPr>
          <w:u w:val="single"/>
        </w:rPr>
      </w:pPr>
      <w:r>
        <w:rPr>
          <w:u w:val="single"/>
        </w:rPr>
        <w:t xml:space="preserve">ORDER ESTABLISHING REGULATORY ASSET FOR </w:t>
      </w:r>
    </w:p>
    <w:p w:rsidR="00912CCC" w:rsidRDefault="00912CCC" w:rsidP="00912CCC">
      <w:pPr>
        <w:pStyle w:val="OrderBody"/>
        <w:jc w:val="center"/>
        <w:rPr>
          <w:u w:val="single"/>
        </w:rPr>
      </w:pPr>
      <w:r>
        <w:rPr>
          <w:u w:val="single"/>
        </w:rPr>
        <w:t>APPELLATE AND REMAND RATE CASE EXPENSE</w:t>
      </w:r>
    </w:p>
    <w:p w:rsidR="00912CCC" w:rsidRPr="003E4B2D" w:rsidRDefault="00912CCC" w:rsidP="00912CCC">
      <w:pPr>
        <w:pStyle w:val="OrderBody"/>
        <w:jc w:val="center"/>
        <w:rPr>
          <w:u w:val="single"/>
        </w:rPr>
      </w:pPr>
      <w:r>
        <w:rPr>
          <w:u w:val="single"/>
        </w:rPr>
        <w:t xml:space="preserve">AND  </w:t>
      </w:r>
    </w:p>
    <w:p w:rsidR="00B36759" w:rsidRDefault="00B36759">
      <w:pPr>
        <w:pStyle w:val="OrderBody"/>
        <w:jc w:val="center"/>
        <w:rPr>
          <w:u w:val="single"/>
        </w:rPr>
      </w:pPr>
      <w:r w:rsidRPr="00B36759">
        <w:rPr>
          <w:u w:val="single"/>
          <w:lang w:val="en-CA"/>
        </w:rPr>
        <w:t>FINAL</w:t>
      </w:r>
      <w:r w:rsidR="006251C4">
        <w:rPr>
          <w:u w:val="single"/>
          <w:lang w:val="en-CA"/>
        </w:rPr>
        <w:t xml:space="preserve"> </w:t>
      </w:r>
      <w:r w:rsidR="008A09CB" w:rsidRPr="003E4B2D">
        <w:rPr>
          <w:lang w:val="en-CA"/>
        </w:rPr>
        <w:fldChar w:fldCharType="begin"/>
      </w:r>
      <w:r w:rsidR="008A09CB" w:rsidRPr="003E4B2D">
        <w:rPr>
          <w:lang w:val="en-CA"/>
        </w:rPr>
        <w:instrText xml:space="preserve"> SEQ CHAPTER \h \r 1</w:instrText>
      </w:r>
      <w:r w:rsidR="008A09CB" w:rsidRPr="003E4B2D">
        <w:fldChar w:fldCharType="end"/>
      </w:r>
      <w:r w:rsidR="008A09CB" w:rsidRPr="003E4B2D">
        <w:rPr>
          <w:u w:val="single"/>
        </w:rPr>
        <w:t>ORDER</w:t>
      </w:r>
      <w:bookmarkStart w:id="5" w:name="OrderTitle"/>
      <w:r w:rsidR="00697BE1">
        <w:rPr>
          <w:u w:val="single"/>
        </w:rPr>
        <w:t xml:space="preserve"> COMPLYING WITH MANDATE </w:t>
      </w:r>
      <w:r>
        <w:rPr>
          <w:u w:val="single"/>
        </w:rPr>
        <w:t xml:space="preserve">AND </w:t>
      </w:r>
      <w:r w:rsidR="00697BE1">
        <w:rPr>
          <w:u w:val="single"/>
        </w:rPr>
        <w:t>REQUIRING REFUND</w:t>
      </w:r>
    </w:p>
    <w:bookmarkEnd w:id="5"/>
    <w:p w:rsidR="008A09CB" w:rsidRPr="003E4B2D" w:rsidRDefault="008A09CB">
      <w:pPr>
        <w:pStyle w:val="OrderBody"/>
      </w:pPr>
    </w:p>
    <w:p w:rsidR="008A09CB" w:rsidRPr="003E4B2D" w:rsidRDefault="008A09CB">
      <w:pPr>
        <w:pStyle w:val="OrderBody"/>
      </w:pPr>
    </w:p>
    <w:p w:rsidR="008A09CB" w:rsidRPr="003E4B2D" w:rsidRDefault="008A09CB">
      <w:pPr>
        <w:pStyle w:val="OrderBody"/>
      </w:pPr>
      <w:r w:rsidRPr="003E4B2D">
        <w:t>BY THE COMMISSION:</w:t>
      </w:r>
    </w:p>
    <w:p w:rsidR="008A09CB" w:rsidRPr="003E4B2D" w:rsidRDefault="008A09CB">
      <w:pPr>
        <w:pStyle w:val="OrderBody"/>
      </w:pPr>
    </w:p>
    <w:p w:rsidR="008A09CB" w:rsidRDefault="008A09CB">
      <w:pPr>
        <w:pStyle w:val="OrderBody"/>
      </w:pPr>
      <w:r w:rsidRPr="003E4B2D">
        <w:tab/>
        <w:t xml:space="preserve">NOTICE is hereby given by the Florida Public Service Commission that the action discussed herein </w:t>
      </w:r>
      <w:r w:rsidR="00697BE1">
        <w:t xml:space="preserve">concerning the establishment of a regulatory asset for the utility’s appellate expenses </w:t>
      </w:r>
      <w:r w:rsidRPr="003E4B2D">
        <w:t>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8A09CB"/>
    <w:p w:rsidR="008A09CB" w:rsidRPr="00FF6B18" w:rsidRDefault="008A09CB" w:rsidP="008A09CB">
      <w:pPr>
        <w:keepNext/>
        <w:spacing w:after="240"/>
        <w:jc w:val="center"/>
        <w:outlineLvl w:val="0"/>
        <w:rPr>
          <w:bCs/>
          <w:kern w:val="32"/>
          <w:szCs w:val="32"/>
          <w:u w:val="single"/>
        </w:rPr>
      </w:pPr>
      <w:r w:rsidRPr="00FF6B18">
        <w:rPr>
          <w:bCs/>
          <w:kern w:val="32"/>
          <w:szCs w:val="32"/>
          <w:u w:val="single"/>
        </w:rPr>
        <w:t>Background</w:t>
      </w:r>
      <w:bookmarkStart w:id="6" w:name="_GoBack"/>
      <w:bookmarkEnd w:id="6"/>
    </w:p>
    <w:p w:rsidR="008A09CB" w:rsidRPr="008A09CB" w:rsidRDefault="00A00E66" w:rsidP="008A09CB">
      <w:pPr>
        <w:spacing w:after="240"/>
        <w:jc w:val="both"/>
      </w:pPr>
      <w:r>
        <w:tab/>
      </w:r>
      <w:r w:rsidR="008A09CB" w:rsidRPr="008A09CB">
        <w:t>Utilities, Inc. of Florida (UIF or Utility) is a Class A utility providing water and wastewater service to 27 systems in the following counties: Charlotte, Highlands, Lake, Lee, Marion, Orange, Pasco, Pinellas, Polk, and Seminole. As the result of a corporate reorganization and name change, UIF is the sole surviving corporation that owns and operates the water and</w:t>
      </w:r>
      <w:r w:rsidRPr="00A00E66">
        <w:t xml:space="preserve"> </w:t>
      </w:r>
      <w:r w:rsidRPr="008A09CB">
        <w:t>wastewater systems that are the subject of this rate case application.</w:t>
      </w:r>
      <w:r w:rsidRPr="008A09CB">
        <w:rPr>
          <w:vertAlign w:val="superscript"/>
        </w:rPr>
        <w:footnoteReference w:id="1"/>
      </w:r>
      <w:r w:rsidRPr="008A09CB">
        <w:t xml:space="preserve"> UIF is a wholly-owned </w:t>
      </w:r>
      <w:r w:rsidRPr="008A09CB">
        <w:lastRenderedPageBreak/>
        <w:t>subsidiary of Utilities, Inc.</w:t>
      </w:r>
      <w:r w:rsidRPr="008A09CB">
        <w:rPr>
          <w:vertAlign w:val="superscript"/>
        </w:rPr>
        <w:footnoteReference w:id="2"/>
      </w:r>
      <w:r>
        <w:t xml:space="preserve">  </w:t>
      </w:r>
      <w:r w:rsidR="008A09CB" w:rsidRPr="008A09CB">
        <w:t>On November 22, 2016, UIF completed the minimum filing requirements for its application requesting approval of interim and final water and wastewater rate increases. The test year established for interim and final rates was the historical 13-month average period ended December 31, 2015, with requested adjustments for pro forma projects. UIF requested a final revenue increase of $2,721,001 for water and $4,194,453 for wastewater. Additionally, the Utility requested a single, consolidated rate structure.</w:t>
      </w:r>
    </w:p>
    <w:p w:rsidR="008A09CB" w:rsidRPr="008A09CB" w:rsidRDefault="00A00E66" w:rsidP="008A09CB">
      <w:pPr>
        <w:spacing w:after="240"/>
        <w:jc w:val="both"/>
      </w:pPr>
      <w:r>
        <w:tab/>
      </w:r>
      <w:r w:rsidR="008A09CB" w:rsidRPr="008A09CB">
        <w:t xml:space="preserve">By Order No. PSC-2016-0526-PCO-WS, issued November 22, 2016, </w:t>
      </w:r>
      <w:r w:rsidR="004F2B5F">
        <w:t>we</w:t>
      </w:r>
      <w:r w:rsidR="008A09CB" w:rsidRPr="008A09CB">
        <w:t xml:space="preserve"> authorized the collection of interim water and wastewater rates, subject to refund pursuant to Section 367.082, Florida Statutes (F.S.). The approved interim revenue requirements represented an increase of $348,309 for water and $209,440 for wastewater operations.</w:t>
      </w:r>
      <w:r w:rsidR="008A09CB" w:rsidRPr="008A09CB">
        <w:rPr>
          <w:vertAlign w:val="superscript"/>
        </w:rPr>
        <w:footnoteReference w:id="3"/>
      </w:r>
      <w:r w:rsidR="008A09CB" w:rsidRPr="008A09CB">
        <w:t xml:space="preserve"> Additionally, </w:t>
      </w:r>
      <w:r w:rsidR="004F2B5F">
        <w:t>we</w:t>
      </w:r>
      <w:r w:rsidR="008A09CB" w:rsidRPr="008A09CB">
        <w:t xml:space="preserve"> ordered the collection of revenues totaling $530,900 held subject to refund for systems that appeared to be earning above their maximum return on equity (ROE).</w:t>
      </w:r>
      <w:r w:rsidR="008A09CB" w:rsidRPr="008A09CB">
        <w:rPr>
          <w:vertAlign w:val="superscript"/>
        </w:rPr>
        <w:footnoteReference w:id="4"/>
      </w:r>
    </w:p>
    <w:p w:rsidR="008A09CB" w:rsidRPr="008A09CB" w:rsidRDefault="00A00E66" w:rsidP="008A09CB">
      <w:pPr>
        <w:spacing w:after="240"/>
        <w:jc w:val="both"/>
      </w:pPr>
      <w:r>
        <w:tab/>
      </w:r>
      <w:r w:rsidR="008A09CB" w:rsidRPr="008A09CB">
        <w:t>A formal evidentiary hearing was held May 8-10, 2017. By Order No. PSC-2017-0361-FOF-WS</w:t>
      </w:r>
      <w:r w:rsidR="00B36759">
        <w:t xml:space="preserve"> (Final Order)</w:t>
      </w:r>
      <w:r w:rsidR="008A09CB" w:rsidRPr="008A09CB">
        <w:t xml:space="preserve">, issued September 25, 2017, </w:t>
      </w:r>
      <w:r w:rsidR="004F2B5F">
        <w:t>we</w:t>
      </w:r>
      <w:r w:rsidR="008A09CB" w:rsidRPr="008A09CB">
        <w:t xml:space="preserve"> approved in part the requested increase in water and wastewater rates. The approved revenue requirements represented an increase of $1,924,677 for water and $3,287,999 for wastewater operations.</w:t>
      </w:r>
      <w:r w:rsidR="008A09CB" w:rsidRPr="008A09CB">
        <w:rPr>
          <w:vertAlign w:val="superscript"/>
        </w:rPr>
        <w:footnoteReference w:id="5"/>
      </w:r>
      <w:r w:rsidR="008A09CB" w:rsidRPr="008A09CB">
        <w:t xml:space="preserve"> </w:t>
      </w:r>
      <w:r w:rsidR="004F2B5F">
        <w:t>We also</w:t>
      </w:r>
      <w:r w:rsidR="008A09CB" w:rsidRPr="008A09CB">
        <w:t xml:space="preserve"> ordered the partial refund of interim revenues collected.</w:t>
      </w:r>
      <w:r w:rsidR="008A09CB" w:rsidRPr="008A09CB">
        <w:rPr>
          <w:vertAlign w:val="superscript"/>
        </w:rPr>
        <w:footnoteReference w:id="6"/>
      </w:r>
      <w:r w:rsidR="008A09CB" w:rsidRPr="008A09CB">
        <w:t xml:space="preserve"> Additionally, </w:t>
      </w:r>
      <w:r w:rsidR="004F2B5F">
        <w:t>we</w:t>
      </w:r>
      <w:r w:rsidR="008A09CB" w:rsidRPr="008A09CB">
        <w:t xml:space="preserve"> approved a single, consolidated rate structure. </w:t>
      </w:r>
    </w:p>
    <w:p w:rsidR="008A09CB" w:rsidRDefault="00A00E66" w:rsidP="008A09CB">
      <w:pPr>
        <w:spacing w:after="240"/>
        <w:jc w:val="both"/>
      </w:pPr>
      <w:r>
        <w:tab/>
      </w:r>
      <w:r w:rsidR="008A09CB" w:rsidRPr="008A09CB">
        <w:t>On October 20, 2017, the Office of Public Counsel (OPC) and Seminole County each filed a notice of administrative appeal with the First District Court of Appeal (</w:t>
      </w:r>
      <w:r w:rsidR="00B36759">
        <w:t xml:space="preserve">the </w:t>
      </w:r>
      <w:r w:rsidR="008A09CB" w:rsidRPr="008A09CB">
        <w:t>First DCA or</w:t>
      </w:r>
      <w:r w:rsidR="00B36759">
        <w:t xml:space="preserve"> the</w:t>
      </w:r>
      <w:r w:rsidR="008A09CB" w:rsidRPr="008A09CB">
        <w:t xml:space="preserve"> Court).</w:t>
      </w:r>
      <w:r w:rsidR="008A09CB" w:rsidRPr="008A09CB">
        <w:rPr>
          <w:vertAlign w:val="superscript"/>
        </w:rPr>
        <w:footnoteReference w:id="7"/>
      </w:r>
      <w:r w:rsidR="008A09CB" w:rsidRPr="008A09CB">
        <w:t xml:space="preserve"> </w:t>
      </w:r>
      <w:r w:rsidR="004F2B5F">
        <w:t>Our</w:t>
      </w:r>
      <w:r w:rsidR="008A09CB" w:rsidRPr="008A09CB">
        <w:t xml:space="preserve"> decision was affirmed by the First DCA in the appeal by Seminole County.</w:t>
      </w:r>
      <w:r w:rsidR="008A09CB" w:rsidRPr="008A09CB">
        <w:rPr>
          <w:vertAlign w:val="superscript"/>
        </w:rPr>
        <w:footnoteReference w:id="8"/>
      </w:r>
      <w:r w:rsidR="008A09CB" w:rsidRPr="008A09CB">
        <w:t xml:space="preserve"> In OPC’s appeal, the Court affirmed </w:t>
      </w:r>
      <w:r w:rsidR="004F2B5F">
        <w:t>our</w:t>
      </w:r>
      <w:r w:rsidR="008A09CB" w:rsidRPr="008A09CB">
        <w:t xml:space="preserve"> order except as to that portion of the used and useful </w:t>
      </w:r>
      <w:r w:rsidR="00B36759">
        <w:lastRenderedPageBreak/>
        <w:t xml:space="preserve">(U&amp;U) </w:t>
      </w:r>
      <w:r w:rsidR="008A09CB" w:rsidRPr="008A09CB">
        <w:t xml:space="preserve">determination involving prepaid connections. The Court remanded this issue to </w:t>
      </w:r>
      <w:r w:rsidR="004F2B5F">
        <w:t xml:space="preserve">us </w:t>
      </w:r>
      <w:r w:rsidR="008A09CB" w:rsidRPr="008A09CB">
        <w:t>to determine the extent to which prepaid connections meet the requirements of Section 367.081(2)(a)2.b., F.S. For property to be considered used and useful in the public service under Section 367.081(2)(a)2.b., F.S., it must be shown to be “needed to serve customers 5 years after the end of the test year.”</w:t>
      </w:r>
    </w:p>
    <w:p w:rsidR="001114EA" w:rsidRPr="008A09CB" w:rsidRDefault="001114EA" w:rsidP="008A09CB">
      <w:pPr>
        <w:spacing w:after="240"/>
        <w:jc w:val="both"/>
      </w:pPr>
      <w:r>
        <w:tab/>
        <w:t xml:space="preserve">The Utility filed a motion for rate case expense </w:t>
      </w:r>
      <w:r w:rsidR="00D7353D">
        <w:t xml:space="preserve">associated with the appeal and remand </w:t>
      </w:r>
      <w:r>
        <w:t xml:space="preserve">on May 21, 2019, and OPC filed a response to the motion on May 31, 2019. </w:t>
      </w:r>
    </w:p>
    <w:p w:rsidR="008A09CB" w:rsidRPr="008A09CB" w:rsidRDefault="00A00E66" w:rsidP="008A09CB">
      <w:pPr>
        <w:spacing w:after="240"/>
        <w:jc w:val="both"/>
      </w:pPr>
      <w:r>
        <w:tab/>
      </w:r>
      <w:r w:rsidR="008A09CB" w:rsidRPr="008A09CB">
        <w:t xml:space="preserve">This </w:t>
      </w:r>
      <w:r w:rsidR="0022069A">
        <w:t>order</w:t>
      </w:r>
      <w:r w:rsidR="008A09CB" w:rsidRPr="008A09CB">
        <w:t xml:space="preserve"> addresses the reversed and remanded portion of OPC’s appeal, its effect on  </w:t>
      </w:r>
      <w:r w:rsidR="0022069A">
        <w:t>our</w:t>
      </w:r>
      <w:r w:rsidR="008A09CB" w:rsidRPr="008A09CB">
        <w:t xml:space="preserve"> previous decisions, and the Utility’s motion for appellate </w:t>
      </w:r>
      <w:r w:rsidR="001114EA">
        <w:t xml:space="preserve">and remand </w:t>
      </w:r>
      <w:r w:rsidR="008A09CB" w:rsidRPr="008A09CB">
        <w:t xml:space="preserve">rate case expense. </w:t>
      </w:r>
      <w:r w:rsidR="0022069A">
        <w:t>We have</w:t>
      </w:r>
      <w:r w:rsidR="008A09CB" w:rsidRPr="008A09CB">
        <w:t xml:space="preserve"> jurisdiction pursuant to Section 367.081, F.S.</w:t>
      </w:r>
    </w:p>
    <w:p w:rsidR="008A09CB" w:rsidRPr="0022069A" w:rsidRDefault="008A09CB" w:rsidP="008A09CB">
      <w:pPr>
        <w:keepNext/>
        <w:spacing w:after="240"/>
        <w:jc w:val="center"/>
        <w:outlineLvl w:val="0"/>
        <w:rPr>
          <w:bCs/>
          <w:kern w:val="32"/>
          <w:szCs w:val="32"/>
          <w:u w:val="single"/>
        </w:rPr>
      </w:pPr>
      <w:bookmarkStart w:id="7" w:name="DiscussionOfIssues"/>
      <w:r w:rsidRPr="0022069A">
        <w:rPr>
          <w:bCs/>
          <w:kern w:val="32"/>
          <w:szCs w:val="32"/>
          <w:u w:val="single"/>
        </w:rPr>
        <w:t>D</w:t>
      </w:r>
      <w:r w:rsidR="0022069A" w:rsidRPr="0022069A">
        <w:rPr>
          <w:bCs/>
          <w:kern w:val="32"/>
          <w:szCs w:val="32"/>
          <w:u w:val="single"/>
        </w:rPr>
        <w:t>ecision</w:t>
      </w:r>
    </w:p>
    <w:bookmarkEnd w:id="7"/>
    <w:p w:rsidR="000356D5" w:rsidRDefault="000356D5" w:rsidP="008A09CB">
      <w:pPr>
        <w:spacing w:after="240"/>
        <w:jc w:val="both"/>
        <w:rPr>
          <w:b/>
        </w:rPr>
      </w:pPr>
      <w:r w:rsidRPr="000356D5">
        <w:rPr>
          <w:b/>
        </w:rPr>
        <w:t>Non-U&amp;U Adjustments to Wastewater Rate Base</w:t>
      </w:r>
      <w:r>
        <w:rPr>
          <w:b/>
        </w:rPr>
        <w:t xml:space="preserve"> and Net Operating Income</w:t>
      </w:r>
    </w:p>
    <w:p w:rsidR="008A09CB" w:rsidRPr="008A09CB" w:rsidRDefault="000356D5" w:rsidP="008A09CB">
      <w:pPr>
        <w:spacing w:after="240"/>
        <w:jc w:val="both"/>
      </w:pPr>
      <w:r>
        <w:tab/>
      </w:r>
      <w:r w:rsidR="008A09CB" w:rsidRPr="008A09CB">
        <w:t xml:space="preserve">In OPC’s appeal, the Court affirmed </w:t>
      </w:r>
      <w:r>
        <w:t>our</w:t>
      </w:r>
      <w:r w:rsidR="008A09CB" w:rsidRPr="008A09CB">
        <w:t xml:space="preserve"> order except as to that portion of the </w:t>
      </w:r>
      <w:r w:rsidR="00802BC8">
        <w:t xml:space="preserve">U&amp;U </w:t>
      </w:r>
      <w:r w:rsidR="008A09CB" w:rsidRPr="008A09CB">
        <w:t xml:space="preserve">determination involving prepaid connections. The Court remanded this issue to </w:t>
      </w:r>
      <w:r>
        <w:t>us</w:t>
      </w:r>
      <w:r w:rsidR="008A09CB" w:rsidRPr="008A09CB">
        <w:t xml:space="preserve"> to determine the extent to which prepaid connections meet the requirements of Section 367.081(2)(a)2.b., F.S. For property to be considered used and useful in the public service under Section 367.081(2)(a)2.b., F.S., it must be shown to be “needed to serve customers 5 years after the end of the test year.” Because this issue was fully addressed on the record and by the parties’ post-hearing briefs, the record contains all facts needed by </w:t>
      </w:r>
      <w:r>
        <w:t>us</w:t>
      </w:r>
      <w:r w:rsidR="008A09CB" w:rsidRPr="008A09CB">
        <w:t xml:space="preserve"> to make </w:t>
      </w:r>
      <w:r>
        <w:t>this</w:t>
      </w:r>
      <w:r w:rsidR="008A09CB" w:rsidRPr="008A09CB">
        <w:t xml:space="preserve"> determination.</w:t>
      </w:r>
    </w:p>
    <w:p w:rsidR="008A09CB" w:rsidRPr="008A09CB" w:rsidRDefault="00A00E66" w:rsidP="008A09CB">
      <w:pPr>
        <w:spacing w:after="240"/>
        <w:jc w:val="both"/>
      </w:pPr>
      <w:r>
        <w:tab/>
      </w:r>
      <w:r w:rsidR="008A09CB" w:rsidRPr="008A09CB">
        <w:t xml:space="preserve">Of the systems with U&amp;U adjustments in </w:t>
      </w:r>
      <w:r w:rsidR="006A4769">
        <w:t>our</w:t>
      </w:r>
      <w:r w:rsidR="008A09CB" w:rsidRPr="008A09CB">
        <w:t xml:space="preserve"> previous Final Order, LUSI and Sandalhaven were the only two with prepaid connections. </w:t>
      </w:r>
      <w:r w:rsidR="00912CCC">
        <w:t>We</w:t>
      </w:r>
      <w:r w:rsidR="008A09CB" w:rsidRPr="008A09CB">
        <w:t xml:space="preserve"> reviewed the record for evidence showing the extent to which the prepaid connections at issue for LUSI and Sandalhaven are property needed to serve customers five years after the end of the test year.</w:t>
      </w:r>
    </w:p>
    <w:p w:rsidR="008A09CB" w:rsidRPr="008A09CB" w:rsidRDefault="00A00E66" w:rsidP="008A09CB">
      <w:pPr>
        <w:spacing w:after="240"/>
        <w:jc w:val="both"/>
      </w:pPr>
      <w:r>
        <w:tab/>
      </w:r>
      <w:r w:rsidR="008A09CB" w:rsidRPr="008A09CB">
        <w:t>In cross examination by OPC, UIF witness Seidman stated that prepaid customers are considered future customers by the Utility until such time as they connect to the system. In response to OPC’s Ninth Set of Interrogatories, No. 220, UIF state</w:t>
      </w:r>
      <w:r w:rsidR="001114EA">
        <w:t>d</w:t>
      </w:r>
      <w:r w:rsidR="008A09CB" w:rsidRPr="008A09CB">
        <w:t xml:space="preserve"> that the Utility’s developer agreements do not set deadlines for construction to be completed and that the Utility does not know the construction schedules for developments involving prepaid connections. As the Utility is unaware of the time period of the potential developments, it cannot be ascertained whether prepaid connections would connect within five years or more than five years based on the record. Therefore, capacity devoted to prepaid connections does not qualify under Section 367.081(2)(a)2.b., F.S., as property used and useful in the public service.</w:t>
      </w:r>
    </w:p>
    <w:p w:rsidR="008A09CB" w:rsidRPr="008A09CB" w:rsidRDefault="00A00E66" w:rsidP="008A09CB">
      <w:pPr>
        <w:spacing w:after="240"/>
        <w:jc w:val="both"/>
      </w:pPr>
      <w:r>
        <w:tab/>
      </w:r>
      <w:r w:rsidR="00912CCC">
        <w:t>We</w:t>
      </w:r>
      <w:r w:rsidR="008A09CB" w:rsidRPr="008A09CB">
        <w:t xml:space="preserve"> revised the </w:t>
      </w:r>
      <w:r w:rsidR="00802BC8">
        <w:t>U&amp;U</w:t>
      </w:r>
      <w:r w:rsidR="00802BC8" w:rsidRPr="008A09CB">
        <w:t xml:space="preserve"> </w:t>
      </w:r>
      <w:r w:rsidR="008A09CB" w:rsidRPr="008A09CB">
        <w:t xml:space="preserve">calculations for LUSI and Sandalhaven to eliminate the prepaid connections. The revised U&amp;U values are 53.54 percent for LUSI’s </w:t>
      </w:r>
      <w:r w:rsidR="001114EA">
        <w:t>Wastewater Treatment Plant (</w:t>
      </w:r>
      <w:r w:rsidR="008A09CB" w:rsidRPr="008A09CB">
        <w:t>WWTP</w:t>
      </w:r>
      <w:r w:rsidR="001114EA">
        <w:t>)</w:t>
      </w:r>
      <w:r w:rsidR="008A09CB" w:rsidRPr="008A09CB">
        <w:t xml:space="preserve"> and 42.24 percent for Sandalhaven’s </w:t>
      </w:r>
      <w:r w:rsidR="001114EA">
        <w:t>Edgewood Water District (</w:t>
      </w:r>
      <w:r w:rsidR="008A09CB" w:rsidRPr="008A09CB">
        <w:t>EWD</w:t>
      </w:r>
      <w:r w:rsidR="001114EA">
        <w:t>)</w:t>
      </w:r>
      <w:r w:rsidR="008A09CB" w:rsidRPr="008A09CB">
        <w:t xml:space="preserve"> capacity. No modification is necessary to the Sandalhaven transmission system U&amp;U value, as </w:t>
      </w:r>
      <w:r w:rsidR="000356D5">
        <w:t xml:space="preserve">the </w:t>
      </w:r>
      <w:r w:rsidR="008A09CB" w:rsidRPr="008A09CB">
        <w:t xml:space="preserve">U&amp;U determination in </w:t>
      </w:r>
      <w:r w:rsidR="000356D5">
        <w:t>our</w:t>
      </w:r>
      <w:r w:rsidR="008A09CB" w:rsidRPr="008A09CB">
        <w:t xml:space="preserve"> previous Final Order was based on the transmission system being the sole means of delivering flows to EWD for treatment, in addition to the flow calculation.</w:t>
      </w:r>
    </w:p>
    <w:p w:rsidR="008A09CB" w:rsidRPr="008A09CB" w:rsidRDefault="00A00E66" w:rsidP="008A09CB">
      <w:pPr>
        <w:spacing w:after="240"/>
        <w:jc w:val="both"/>
      </w:pPr>
      <w:r>
        <w:lastRenderedPageBreak/>
        <w:tab/>
      </w:r>
      <w:r w:rsidR="008A09CB" w:rsidRPr="008A09CB">
        <w:t xml:space="preserve">To reflect the revised U&amp;U percentages, </w:t>
      </w:r>
      <w:r w:rsidR="000356D5">
        <w:t xml:space="preserve">we find </w:t>
      </w:r>
      <w:r w:rsidR="008A09CB" w:rsidRPr="008A09CB">
        <w:t xml:space="preserve">that, on a consolidated basis, wastewater plant </w:t>
      </w:r>
      <w:r w:rsidR="004362D8">
        <w:t xml:space="preserve">shall </w:t>
      </w:r>
      <w:r w:rsidR="008A09CB" w:rsidRPr="008A09CB">
        <w:t xml:space="preserve">be reduced by $1,589,473, accumulated depreciation </w:t>
      </w:r>
      <w:r w:rsidR="004362D8">
        <w:t xml:space="preserve">shall </w:t>
      </w:r>
      <w:r w:rsidR="008A09CB" w:rsidRPr="008A09CB">
        <w:t xml:space="preserve">be reduced by $389,703, contributions in aid of construction (CIAC) </w:t>
      </w:r>
      <w:r w:rsidR="004362D8">
        <w:t xml:space="preserve">shall </w:t>
      </w:r>
      <w:r w:rsidR="008A09CB" w:rsidRPr="008A09CB">
        <w:t xml:space="preserve">be reduced by $790,077, and accumulated amortization of CIAC </w:t>
      </w:r>
      <w:r w:rsidR="004362D8">
        <w:t xml:space="preserve">shall </w:t>
      </w:r>
      <w:r w:rsidR="008A09CB" w:rsidRPr="008A09CB">
        <w:t>be reduced by $66,367. Corresponding adjustments sh</w:t>
      </w:r>
      <w:r w:rsidR="00AB4122">
        <w:t>all</w:t>
      </w:r>
      <w:r w:rsidR="008A09CB" w:rsidRPr="008A09CB">
        <w:t xml:space="preserve"> be made to decrease net depreciation expense and </w:t>
      </w:r>
      <w:r w:rsidR="004362D8">
        <w:t>Taxes Other Than Income</w:t>
      </w:r>
      <w:r w:rsidR="004362D8" w:rsidRPr="008A09CB">
        <w:t xml:space="preserve"> </w:t>
      </w:r>
      <w:r w:rsidR="00802BC8">
        <w:t>(</w:t>
      </w:r>
      <w:r w:rsidR="008A09CB" w:rsidRPr="008A09CB">
        <w:t>TOTI</w:t>
      </w:r>
      <w:r w:rsidR="00802BC8">
        <w:t>)</w:t>
      </w:r>
      <w:r w:rsidR="008A09CB" w:rsidRPr="008A09CB">
        <w:t xml:space="preserve"> by $24,888 and $13,426, respectively, for wastewater on a consolidated basis. As such, on a consolidated basis, wastewater rate base sh</w:t>
      </w:r>
      <w:r w:rsidR="00AB4122">
        <w:t>all</w:t>
      </w:r>
      <w:r w:rsidR="008A09CB" w:rsidRPr="008A09CB">
        <w:t xml:space="preserve"> be decreased by $476,060, net depreciation expense sh</w:t>
      </w:r>
      <w:r w:rsidR="00AB4122">
        <w:t>all</w:t>
      </w:r>
      <w:r w:rsidR="008A09CB" w:rsidRPr="008A09CB">
        <w:t xml:space="preserve"> be decreased by $24,888, and TOTI sh</w:t>
      </w:r>
      <w:r w:rsidR="00AB4122">
        <w:t>all</w:t>
      </w:r>
      <w:r w:rsidR="008A09CB" w:rsidRPr="008A09CB">
        <w:t xml:space="preserve"> be decreased by $13,426. Additionally, </w:t>
      </w:r>
      <w:r w:rsidR="004362D8">
        <w:t>Accumulated Deferred Taxes (</w:t>
      </w:r>
      <w:r w:rsidR="008A09CB" w:rsidRPr="008A09CB">
        <w:t>ADITs</w:t>
      </w:r>
      <w:r w:rsidR="004362D8">
        <w:t>)</w:t>
      </w:r>
      <w:r w:rsidR="008A09CB" w:rsidRPr="008A09CB">
        <w:t xml:space="preserve"> sh</w:t>
      </w:r>
      <w:r w:rsidR="00AB4122">
        <w:t>all</w:t>
      </w:r>
      <w:r w:rsidR="008A09CB" w:rsidRPr="008A09CB">
        <w:t xml:space="preserve"> be reduced by $6,853. The adjustments are shown in Tables 1</w:t>
      </w:r>
      <w:r w:rsidR="00802BC8">
        <w:t xml:space="preserve"> </w:t>
      </w:r>
      <w:r w:rsidR="008A09CB" w:rsidRPr="008A09CB">
        <w:t>and 2 below. The adjusted rate base for wastewater is shown on Schedule No. 1. The adjusted consolidated capital structure is shown on Schedule No. 2.</w:t>
      </w:r>
    </w:p>
    <w:p w:rsidR="008A09CB" w:rsidRPr="000356D5" w:rsidRDefault="008A09CB" w:rsidP="008A09CB">
      <w:pPr>
        <w:keepNext/>
        <w:spacing w:before="480"/>
        <w:jc w:val="center"/>
        <w:rPr>
          <w:b/>
        </w:rPr>
      </w:pPr>
      <w:r w:rsidRPr="000356D5">
        <w:rPr>
          <w:b/>
        </w:rPr>
        <w:t xml:space="preserve">Table </w:t>
      </w:r>
      <w:r w:rsidR="004362D8">
        <w:rPr>
          <w:b/>
        </w:rPr>
        <w:t>1</w:t>
      </w:r>
    </w:p>
    <w:p w:rsidR="008A09CB" w:rsidRPr="000356D5" w:rsidRDefault="008A09CB" w:rsidP="008A09CB">
      <w:pPr>
        <w:keepNext/>
        <w:jc w:val="center"/>
        <w:rPr>
          <w:b/>
        </w:rPr>
      </w:pPr>
      <w:r w:rsidRPr="000356D5">
        <w:rPr>
          <w:b/>
        </w:rPr>
        <w:t>Non-U&amp;U Adjustments to Wastewater Rate Base</w:t>
      </w:r>
    </w:p>
    <w:tbl>
      <w:tblPr>
        <w:tblStyle w:val="TableGrid"/>
        <w:tblW w:w="0" w:type="auto"/>
        <w:jc w:val="center"/>
        <w:tblLayout w:type="fixed"/>
        <w:tblLook w:val="04A0" w:firstRow="1" w:lastRow="0" w:firstColumn="1" w:lastColumn="0" w:noHBand="0" w:noVBand="1"/>
      </w:tblPr>
      <w:tblGrid>
        <w:gridCol w:w="3798"/>
        <w:gridCol w:w="1926"/>
        <w:gridCol w:w="2034"/>
        <w:gridCol w:w="1818"/>
      </w:tblGrid>
      <w:tr w:rsidR="008A09CB" w:rsidRPr="008A09CB" w:rsidTr="00A00E66">
        <w:trPr>
          <w:jc w:val="center"/>
        </w:trPr>
        <w:tc>
          <w:tcPr>
            <w:tcW w:w="3798" w:type="dxa"/>
            <w:vAlign w:val="center"/>
          </w:tcPr>
          <w:p w:rsidR="008A09CB" w:rsidRPr="008A09CB" w:rsidRDefault="008A09CB" w:rsidP="008A09CB">
            <w:pPr>
              <w:jc w:val="center"/>
              <w:rPr>
                <w:b/>
              </w:rPr>
            </w:pPr>
            <w:r w:rsidRPr="008A09CB">
              <w:rPr>
                <w:b/>
              </w:rPr>
              <w:t>Description</w:t>
            </w:r>
          </w:p>
        </w:tc>
        <w:tc>
          <w:tcPr>
            <w:tcW w:w="1926" w:type="dxa"/>
            <w:vAlign w:val="center"/>
          </w:tcPr>
          <w:p w:rsidR="008A09CB" w:rsidRPr="008A09CB" w:rsidRDefault="008A09CB" w:rsidP="008A09CB">
            <w:pPr>
              <w:jc w:val="center"/>
              <w:rPr>
                <w:b/>
              </w:rPr>
            </w:pPr>
            <w:r w:rsidRPr="008A09CB">
              <w:rPr>
                <w:b/>
              </w:rPr>
              <w:t>Per Order No. PSC-2017-0361-FOF-WS</w:t>
            </w:r>
          </w:p>
        </w:tc>
        <w:tc>
          <w:tcPr>
            <w:tcW w:w="2034" w:type="dxa"/>
            <w:vAlign w:val="center"/>
          </w:tcPr>
          <w:p w:rsidR="004362D8" w:rsidRDefault="004362D8" w:rsidP="004362D8">
            <w:pPr>
              <w:jc w:val="center"/>
              <w:rPr>
                <w:b/>
              </w:rPr>
            </w:pPr>
            <w:r>
              <w:rPr>
                <w:b/>
              </w:rPr>
              <w:t>Adjusted</w:t>
            </w:r>
          </w:p>
          <w:p w:rsidR="008A09CB" w:rsidRPr="008A09CB" w:rsidRDefault="008A09CB" w:rsidP="004362D8">
            <w:pPr>
              <w:jc w:val="center"/>
              <w:rPr>
                <w:b/>
              </w:rPr>
            </w:pPr>
          </w:p>
        </w:tc>
        <w:tc>
          <w:tcPr>
            <w:tcW w:w="1818" w:type="dxa"/>
            <w:vAlign w:val="center"/>
          </w:tcPr>
          <w:p w:rsidR="008A09CB" w:rsidRPr="008A09CB" w:rsidRDefault="008A09CB" w:rsidP="008A09CB">
            <w:pPr>
              <w:jc w:val="center"/>
              <w:rPr>
                <w:b/>
              </w:rPr>
            </w:pPr>
            <w:r w:rsidRPr="008A09CB">
              <w:rPr>
                <w:b/>
              </w:rPr>
              <w:t>Difference</w:t>
            </w:r>
          </w:p>
        </w:tc>
      </w:tr>
      <w:tr w:rsidR="008A09CB" w:rsidRPr="008A09CB" w:rsidTr="00A00E66">
        <w:trPr>
          <w:jc w:val="center"/>
        </w:trPr>
        <w:tc>
          <w:tcPr>
            <w:tcW w:w="3798" w:type="dxa"/>
          </w:tcPr>
          <w:p w:rsidR="008A09CB" w:rsidRPr="008A09CB" w:rsidRDefault="008A09CB" w:rsidP="008A09CB">
            <w:r w:rsidRPr="008A09CB">
              <w:t>Plant</w:t>
            </w:r>
          </w:p>
        </w:tc>
        <w:tc>
          <w:tcPr>
            <w:tcW w:w="1926" w:type="dxa"/>
            <w:vAlign w:val="bottom"/>
          </w:tcPr>
          <w:p w:rsidR="008A09CB" w:rsidRPr="008A09CB" w:rsidRDefault="008A09CB" w:rsidP="008A09CB">
            <w:pPr>
              <w:jc w:val="right"/>
            </w:pPr>
            <w:r w:rsidRPr="008A09CB">
              <w:t>($927,563)</w:t>
            </w:r>
          </w:p>
        </w:tc>
        <w:tc>
          <w:tcPr>
            <w:tcW w:w="2034" w:type="dxa"/>
            <w:vAlign w:val="bottom"/>
          </w:tcPr>
          <w:p w:rsidR="008A09CB" w:rsidRPr="008A09CB" w:rsidRDefault="008A09CB" w:rsidP="00040F8C">
            <w:pPr>
              <w:jc w:val="right"/>
            </w:pPr>
            <w:r w:rsidRPr="008A09CB">
              <w:t>($2,51</w:t>
            </w:r>
            <w:r w:rsidR="00040F8C">
              <w:t>7</w:t>
            </w:r>
            <w:r w:rsidRPr="008A09CB">
              <w:t>,036)</w:t>
            </w:r>
          </w:p>
        </w:tc>
        <w:tc>
          <w:tcPr>
            <w:tcW w:w="1818" w:type="dxa"/>
            <w:vAlign w:val="bottom"/>
          </w:tcPr>
          <w:p w:rsidR="008A09CB" w:rsidRPr="008A09CB" w:rsidRDefault="008A09CB" w:rsidP="008A09CB">
            <w:pPr>
              <w:jc w:val="right"/>
            </w:pPr>
            <w:r w:rsidRPr="008A09CB">
              <w:t>($1,589,473)</w:t>
            </w:r>
          </w:p>
        </w:tc>
      </w:tr>
      <w:tr w:rsidR="008A09CB" w:rsidRPr="008A09CB" w:rsidTr="00A00E66">
        <w:trPr>
          <w:jc w:val="center"/>
        </w:trPr>
        <w:tc>
          <w:tcPr>
            <w:tcW w:w="3798" w:type="dxa"/>
          </w:tcPr>
          <w:p w:rsidR="008A09CB" w:rsidRPr="008A09CB" w:rsidRDefault="008A09CB" w:rsidP="008A09CB">
            <w:r w:rsidRPr="008A09CB">
              <w:t>Accumulated Depreciation</w:t>
            </w:r>
          </w:p>
        </w:tc>
        <w:tc>
          <w:tcPr>
            <w:tcW w:w="1926" w:type="dxa"/>
            <w:vAlign w:val="bottom"/>
          </w:tcPr>
          <w:p w:rsidR="008A09CB" w:rsidRPr="008A09CB" w:rsidRDefault="008A09CB" w:rsidP="008A09CB">
            <w:pPr>
              <w:jc w:val="right"/>
            </w:pPr>
            <w:r w:rsidRPr="008A09CB">
              <w:t>371,447</w:t>
            </w:r>
          </w:p>
        </w:tc>
        <w:tc>
          <w:tcPr>
            <w:tcW w:w="2034" w:type="dxa"/>
            <w:vAlign w:val="bottom"/>
          </w:tcPr>
          <w:p w:rsidR="008A09CB" w:rsidRPr="008A09CB" w:rsidRDefault="008A09CB" w:rsidP="008A09CB">
            <w:pPr>
              <w:jc w:val="right"/>
            </w:pPr>
            <w:r w:rsidRPr="008A09CB">
              <w:t>761,150</w:t>
            </w:r>
          </w:p>
        </w:tc>
        <w:tc>
          <w:tcPr>
            <w:tcW w:w="1818" w:type="dxa"/>
            <w:vAlign w:val="bottom"/>
          </w:tcPr>
          <w:p w:rsidR="008A09CB" w:rsidRPr="008A09CB" w:rsidRDefault="008A09CB" w:rsidP="008A09CB">
            <w:pPr>
              <w:jc w:val="right"/>
            </w:pPr>
            <w:r w:rsidRPr="008A09CB">
              <w:t>389,703</w:t>
            </w:r>
          </w:p>
        </w:tc>
      </w:tr>
      <w:tr w:rsidR="008A09CB" w:rsidRPr="008A09CB" w:rsidTr="00A00E66">
        <w:trPr>
          <w:jc w:val="center"/>
        </w:trPr>
        <w:tc>
          <w:tcPr>
            <w:tcW w:w="3798" w:type="dxa"/>
          </w:tcPr>
          <w:p w:rsidR="008A09CB" w:rsidRPr="008A09CB" w:rsidRDefault="008A09CB" w:rsidP="008A09CB">
            <w:r w:rsidRPr="008A09CB">
              <w:t>CIAC</w:t>
            </w:r>
          </w:p>
        </w:tc>
        <w:tc>
          <w:tcPr>
            <w:tcW w:w="1926" w:type="dxa"/>
            <w:vAlign w:val="bottom"/>
          </w:tcPr>
          <w:p w:rsidR="008A09CB" w:rsidRPr="008A09CB" w:rsidRDefault="008A09CB" w:rsidP="008A09CB">
            <w:pPr>
              <w:jc w:val="right"/>
            </w:pPr>
            <w:r w:rsidRPr="008A09CB">
              <w:t>(908,978)</w:t>
            </w:r>
          </w:p>
        </w:tc>
        <w:tc>
          <w:tcPr>
            <w:tcW w:w="2034" w:type="dxa"/>
            <w:vAlign w:val="bottom"/>
          </w:tcPr>
          <w:p w:rsidR="008A09CB" w:rsidRPr="008A09CB" w:rsidRDefault="008A09CB" w:rsidP="008A09CB">
            <w:pPr>
              <w:jc w:val="right"/>
            </w:pPr>
            <w:r w:rsidRPr="008A09CB">
              <w:t>(118,901)</w:t>
            </w:r>
          </w:p>
        </w:tc>
        <w:tc>
          <w:tcPr>
            <w:tcW w:w="1818" w:type="dxa"/>
            <w:vAlign w:val="bottom"/>
          </w:tcPr>
          <w:p w:rsidR="008A09CB" w:rsidRPr="008A09CB" w:rsidRDefault="008A09CB" w:rsidP="008A09CB">
            <w:pPr>
              <w:jc w:val="right"/>
            </w:pPr>
            <w:r w:rsidRPr="008A09CB">
              <w:t>790,077</w:t>
            </w:r>
          </w:p>
        </w:tc>
      </w:tr>
      <w:tr w:rsidR="008A09CB" w:rsidRPr="008A09CB" w:rsidTr="00A00E66">
        <w:trPr>
          <w:jc w:val="center"/>
        </w:trPr>
        <w:tc>
          <w:tcPr>
            <w:tcW w:w="3798" w:type="dxa"/>
          </w:tcPr>
          <w:p w:rsidR="008A09CB" w:rsidRPr="008A09CB" w:rsidRDefault="008A09CB" w:rsidP="008A09CB">
            <w:r w:rsidRPr="008A09CB">
              <w:t>Accumulated Amortization of CIAC</w:t>
            </w:r>
          </w:p>
        </w:tc>
        <w:tc>
          <w:tcPr>
            <w:tcW w:w="1926" w:type="dxa"/>
            <w:vAlign w:val="bottom"/>
          </w:tcPr>
          <w:p w:rsidR="008A09CB" w:rsidRPr="008A09CB" w:rsidRDefault="008A09CB" w:rsidP="008A09CB">
            <w:pPr>
              <w:jc w:val="right"/>
              <w:rPr>
                <w:u w:val="single"/>
              </w:rPr>
            </w:pPr>
            <w:r w:rsidRPr="008A09CB">
              <w:rPr>
                <w:u w:val="single"/>
              </w:rPr>
              <w:t>256,738</w:t>
            </w:r>
          </w:p>
        </w:tc>
        <w:tc>
          <w:tcPr>
            <w:tcW w:w="2034" w:type="dxa"/>
            <w:vAlign w:val="bottom"/>
          </w:tcPr>
          <w:p w:rsidR="008A09CB" w:rsidRPr="008A09CB" w:rsidRDefault="008A09CB" w:rsidP="008A09CB">
            <w:pPr>
              <w:jc w:val="right"/>
              <w:rPr>
                <w:u w:val="single"/>
              </w:rPr>
            </w:pPr>
            <w:r w:rsidRPr="008A09CB">
              <w:rPr>
                <w:u w:val="single"/>
              </w:rPr>
              <w:t>190,371</w:t>
            </w:r>
          </w:p>
        </w:tc>
        <w:tc>
          <w:tcPr>
            <w:tcW w:w="1818" w:type="dxa"/>
            <w:vAlign w:val="bottom"/>
          </w:tcPr>
          <w:p w:rsidR="008A09CB" w:rsidRPr="008A09CB" w:rsidRDefault="008A09CB" w:rsidP="008A09CB">
            <w:pPr>
              <w:jc w:val="right"/>
              <w:rPr>
                <w:u w:val="single"/>
              </w:rPr>
            </w:pPr>
            <w:r w:rsidRPr="008A09CB">
              <w:rPr>
                <w:u w:val="single"/>
              </w:rPr>
              <w:t>(66,367)</w:t>
            </w:r>
          </w:p>
        </w:tc>
      </w:tr>
      <w:tr w:rsidR="008A09CB" w:rsidRPr="008A09CB" w:rsidTr="00A00E66">
        <w:trPr>
          <w:jc w:val="center"/>
        </w:trPr>
        <w:tc>
          <w:tcPr>
            <w:tcW w:w="3798" w:type="dxa"/>
          </w:tcPr>
          <w:p w:rsidR="008A09CB" w:rsidRPr="008A09CB" w:rsidRDefault="008A09CB" w:rsidP="008A09CB">
            <w:r w:rsidRPr="008A09CB">
              <w:t xml:space="preserve">    Total</w:t>
            </w:r>
          </w:p>
        </w:tc>
        <w:tc>
          <w:tcPr>
            <w:tcW w:w="1926" w:type="dxa"/>
            <w:vAlign w:val="bottom"/>
          </w:tcPr>
          <w:p w:rsidR="008A09CB" w:rsidRPr="008A09CB" w:rsidRDefault="008A09CB" w:rsidP="008A09CB">
            <w:pPr>
              <w:jc w:val="right"/>
              <w:rPr>
                <w:u w:val="double"/>
              </w:rPr>
            </w:pPr>
            <w:r w:rsidRPr="008A09CB">
              <w:rPr>
                <w:u w:val="double"/>
              </w:rPr>
              <w:t>($1,208,356)</w:t>
            </w:r>
          </w:p>
        </w:tc>
        <w:tc>
          <w:tcPr>
            <w:tcW w:w="2034" w:type="dxa"/>
            <w:vAlign w:val="bottom"/>
          </w:tcPr>
          <w:p w:rsidR="008A09CB" w:rsidRPr="008A09CB" w:rsidRDefault="008A09CB" w:rsidP="008A09CB">
            <w:pPr>
              <w:jc w:val="right"/>
              <w:rPr>
                <w:u w:val="double"/>
              </w:rPr>
            </w:pPr>
            <w:r w:rsidRPr="008A09CB">
              <w:rPr>
                <w:u w:val="double"/>
              </w:rPr>
              <w:t>($1,684,416)</w:t>
            </w:r>
          </w:p>
        </w:tc>
        <w:tc>
          <w:tcPr>
            <w:tcW w:w="1818" w:type="dxa"/>
            <w:vAlign w:val="bottom"/>
          </w:tcPr>
          <w:p w:rsidR="008A09CB" w:rsidRPr="008A09CB" w:rsidRDefault="008A09CB" w:rsidP="008A09CB">
            <w:pPr>
              <w:jc w:val="right"/>
              <w:rPr>
                <w:u w:val="double"/>
              </w:rPr>
            </w:pPr>
            <w:r w:rsidRPr="008A09CB">
              <w:rPr>
                <w:u w:val="double"/>
              </w:rPr>
              <w:t>($476,060)</w:t>
            </w:r>
          </w:p>
        </w:tc>
      </w:tr>
    </w:tbl>
    <w:p w:rsidR="008A09CB" w:rsidRPr="000356D5" w:rsidRDefault="008A09CB" w:rsidP="008A09CB">
      <w:pPr>
        <w:keepNext/>
        <w:spacing w:before="480"/>
        <w:jc w:val="center"/>
        <w:rPr>
          <w:b/>
        </w:rPr>
      </w:pPr>
      <w:r w:rsidRPr="000356D5">
        <w:rPr>
          <w:b/>
        </w:rPr>
        <w:t>Table 2</w:t>
      </w:r>
    </w:p>
    <w:p w:rsidR="008A09CB" w:rsidRPr="000356D5" w:rsidRDefault="008A09CB" w:rsidP="008A09CB">
      <w:pPr>
        <w:keepNext/>
        <w:jc w:val="center"/>
        <w:rPr>
          <w:b/>
        </w:rPr>
      </w:pPr>
      <w:r w:rsidRPr="000356D5">
        <w:rPr>
          <w:b/>
        </w:rPr>
        <w:t>Non-U&amp;U Adjustments to Wastewater Net Operating Income</w:t>
      </w:r>
    </w:p>
    <w:tbl>
      <w:tblPr>
        <w:tblStyle w:val="TableGrid"/>
        <w:tblW w:w="0" w:type="auto"/>
        <w:jc w:val="center"/>
        <w:tblLayout w:type="fixed"/>
        <w:tblLook w:val="04A0" w:firstRow="1" w:lastRow="0" w:firstColumn="1" w:lastColumn="0" w:noHBand="0" w:noVBand="1"/>
      </w:tblPr>
      <w:tblGrid>
        <w:gridCol w:w="3798"/>
        <w:gridCol w:w="1926"/>
        <w:gridCol w:w="2034"/>
        <w:gridCol w:w="1818"/>
      </w:tblGrid>
      <w:tr w:rsidR="008A09CB" w:rsidRPr="008A09CB" w:rsidTr="00A00E66">
        <w:trPr>
          <w:jc w:val="center"/>
        </w:trPr>
        <w:tc>
          <w:tcPr>
            <w:tcW w:w="3798" w:type="dxa"/>
            <w:vAlign w:val="center"/>
          </w:tcPr>
          <w:p w:rsidR="008A09CB" w:rsidRPr="008A09CB" w:rsidRDefault="008A09CB" w:rsidP="008A09CB">
            <w:pPr>
              <w:jc w:val="center"/>
              <w:rPr>
                <w:b/>
              </w:rPr>
            </w:pPr>
            <w:r w:rsidRPr="008A09CB">
              <w:rPr>
                <w:b/>
              </w:rPr>
              <w:t>Description</w:t>
            </w:r>
          </w:p>
        </w:tc>
        <w:tc>
          <w:tcPr>
            <w:tcW w:w="1926" w:type="dxa"/>
            <w:vAlign w:val="center"/>
          </w:tcPr>
          <w:p w:rsidR="008A09CB" w:rsidRPr="008A09CB" w:rsidRDefault="008A09CB" w:rsidP="008A09CB">
            <w:pPr>
              <w:jc w:val="center"/>
              <w:rPr>
                <w:b/>
              </w:rPr>
            </w:pPr>
            <w:r w:rsidRPr="008A09CB">
              <w:rPr>
                <w:b/>
              </w:rPr>
              <w:t>Per Order No. PSC-2017-0361-FOF-WS</w:t>
            </w:r>
          </w:p>
        </w:tc>
        <w:tc>
          <w:tcPr>
            <w:tcW w:w="2034" w:type="dxa"/>
            <w:vAlign w:val="center"/>
          </w:tcPr>
          <w:p w:rsidR="004362D8" w:rsidRDefault="004362D8" w:rsidP="008A09CB">
            <w:pPr>
              <w:jc w:val="center"/>
              <w:rPr>
                <w:b/>
              </w:rPr>
            </w:pPr>
            <w:r>
              <w:rPr>
                <w:b/>
              </w:rPr>
              <w:t>Adjusted</w:t>
            </w:r>
          </w:p>
          <w:p w:rsidR="008A09CB" w:rsidRPr="008A09CB" w:rsidRDefault="008A09CB" w:rsidP="008A09CB">
            <w:pPr>
              <w:jc w:val="center"/>
              <w:rPr>
                <w:b/>
              </w:rPr>
            </w:pPr>
          </w:p>
        </w:tc>
        <w:tc>
          <w:tcPr>
            <w:tcW w:w="1818" w:type="dxa"/>
            <w:vAlign w:val="center"/>
          </w:tcPr>
          <w:p w:rsidR="008A09CB" w:rsidRPr="008A09CB" w:rsidRDefault="008A09CB" w:rsidP="008A09CB">
            <w:pPr>
              <w:jc w:val="center"/>
              <w:rPr>
                <w:b/>
              </w:rPr>
            </w:pPr>
            <w:r w:rsidRPr="008A09CB">
              <w:rPr>
                <w:b/>
              </w:rPr>
              <w:t>Difference</w:t>
            </w:r>
          </w:p>
        </w:tc>
      </w:tr>
      <w:tr w:rsidR="008A09CB" w:rsidRPr="008A09CB" w:rsidTr="00A00E66">
        <w:trPr>
          <w:jc w:val="center"/>
        </w:trPr>
        <w:tc>
          <w:tcPr>
            <w:tcW w:w="3798" w:type="dxa"/>
          </w:tcPr>
          <w:p w:rsidR="008A09CB" w:rsidRPr="008A09CB" w:rsidRDefault="008A09CB" w:rsidP="008A09CB">
            <w:r w:rsidRPr="008A09CB">
              <w:t>Depreciation Expense (Net)</w:t>
            </w:r>
          </w:p>
        </w:tc>
        <w:tc>
          <w:tcPr>
            <w:tcW w:w="1926" w:type="dxa"/>
            <w:vAlign w:val="bottom"/>
          </w:tcPr>
          <w:p w:rsidR="008A09CB" w:rsidRPr="008A09CB" w:rsidRDefault="008A09CB" w:rsidP="008A09CB">
            <w:pPr>
              <w:jc w:val="right"/>
            </w:pPr>
            <w:r w:rsidRPr="008A09CB">
              <w:t>($70,098)</w:t>
            </w:r>
          </w:p>
        </w:tc>
        <w:tc>
          <w:tcPr>
            <w:tcW w:w="2034" w:type="dxa"/>
            <w:vAlign w:val="bottom"/>
          </w:tcPr>
          <w:p w:rsidR="008A09CB" w:rsidRPr="008A09CB" w:rsidRDefault="008A09CB" w:rsidP="008A09CB">
            <w:pPr>
              <w:jc w:val="right"/>
            </w:pPr>
            <w:r w:rsidRPr="008A09CB">
              <w:t>($94,986)</w:t>
            </w:r>
          </w:p>
        </w:tc>
        <w:tc>
          <w:tcPr>
            <w:tcW w:w="1818" w:type="dxa"/>
            <w:vAlign w:val="bottom"/>
          </w:tcPr>
          <w:p w:rsidR="008A09CB" w:rsidRPr="008A09CB" w:rsidRDefault="008A09CB" w:rsidP="008A09CB">
            <w:pPr>
              <w:jc w:val="right"/>
            </w:pPr>
            <w:r w:rsidRPr="008A09CB">
              <w:t>($24,888)</w:t>
            </w:r>
          </w:p>
        </w:tc>
      </w:tr>
      <w:tr w:rsidR="008A09CB" w:rsidRPr="008A09CB" w:rsidTr="00A00E66">
        <w:trPr>
          <w:jc w:val="center"/>
        </w:trPr>
        <w:tc>
          <w:tcPr>
            <w:tcW w:w="3798" w:type="dxa"/>
          </w:tcPr>
          <w:p w:rsidR="008A09CB" w:rsidRPr="008A09CB" w:rsidRDefault="008A09CB" w:rsidP="008A09CB">
            <w:r w:rsidRPr="008A09CB">
              <w:t>TOTI</w:t>
            </w:r>
          </w:p>
        </w:tc>
        <w:tc>
          <w:tcPr>
            <w:tcW w:w="1926" w:type="dxa"/>
            <w:vAlign w:val="bottom"/>
          </w:tcPr>
          <w:p w:rsidR="008A09CB" w:rsidRPr="008A09CB" w:rsidRDefault="008A09CB" w:rsidP="008A09CB">
            <w:pPr>
              <w:jc w:val="right"/>
              <w:rPr>
                <w:u w:val="single"/>
              </w:rPr>
            </w:pPr>
            <w:r w:rsidRPr="008A09CB">
              <w:rPr>
                <w:u w:val="single"/>
              </w:rPr>
              <w:t>(6,388)</w:t>
            </w:r>
          </w:p>
        </w:tc>
        <w:tc>
          <w:tcPr>
            <w:tcW w:w="2034" w:type="dxa"/>
            <w:vAlign w:val="bottom"/>
          </w:tcPr>
          <w:p w:rsidR="008A09CB" w:rsidRPr="008A09CB" w:rsidRDefault="008A09CB" w:rsidP="008A09CB">
            <w:pPr>
              <w:jc w:val="right"/>
              <w:rPr>
                <w:u w:val="single"/>
              </w:rPr>
            </w:pPr>
            <w:r w:rsidRPr="008A09CB">
              <w:rPr>
                <w:u w:val="single"/>
              </w:rPr>
              <w:t>(19,814)</w:t>
            </w:r>
          </w:p>
        </w:tc>
        <w:tc>
          <w:tcPr>
            <w:tcW w:w="1818" w:type="dxa"/>
            <w:vAlign w:val="bottom"/>
          </w:tcPr>
          <w:p w:rsidR="008A09CB" w:rsidRPr="008A09CB" w:rsidRDefault="008A09CB" w:rsidP="008A09CB">
            <w:pPr>
              <w:jc w:val="right"/>
              <w:rPr>
                <w:u w:val="single"/>
              </w:rPr>
            </w:pPr>
            <w:r w:rsidRPr="008A09CB">
              <w:rPr>
                <w:u w:val="single"/>
              </w:rPr>
              <w:t>(13,426)</w:t>
            </w:r>
          </w:p>
        </w:tc>
      </w:tr>
      <w:tr w:rsidR="008A09CB" w:rsidRPr="008A09CB" w:rsidTr="00A00E66">
        <w:trPr>
          <w:jc w:val="center"/>
        </w:trPr>
        <w:tc>
          <w:tcPr>
            <w:tcW w:w="3798" w:type="dxa"/>
          </w:tcPr>
          <w:p w:rsidR="008A09CB" w:rsidRPr="008A09CB" w:rsidRDefault="008A09CB" w:rsidP="008A09CB">
            <w:r w:rsidRPr="008A09CB">
              <w:t xml:space="preserve">    Total</w:t>
            </w:r>
          </w:p>
        </w:tc>
        <w:tc>
          <w:tcPr>
            <w:tcW w:w="1926" w:type="dxa"/>
          </w:tcPr>
          <w:p w:rsidR="008A09CB" w:rsidRPr="008A09CB" w:rsidRDefault="008A09CB" w:rsidP="008A09CB">
            <w:pPr>
              <w:jc w:val="right"/>
              <w:rPr>
                <w:u w:val="double"/>
              </w:rPr>
            </w:pPr>
            <w:r w:rsidRPr="008A09CB">
              <w:rPr>
                <w:u w:val="double"/>
              </w:rPr>
              <w:t>($76,486)</w:t>
            </w:r>
          </w:p>
        </w:tc>
        <w:tc>
          <w:tcPr>
            <w:tcW w:w="2034" w:type="dxa"/>
          </w:tcPr>
          <w:p w:rsidR="008A09CB" w:rsidRPr="008A09CB" w:rsidRDefault="008A09CB" w:rsidP="008A09CB">
            <w:pPr>
              <w:jc w:val="right"/>
              <w:rPr>
                <w:u w:val="double"/>
              </w:rPr>
            </w:pPr>
            <w:r w:rsidRPr="008A09CB">
              <w:rPr>
                <w:u w:val="double"/>
              </w:rPr>
              <w:t>($114,800)</w:t>
            </w:r>
          </w:p>
        </w:tc>
        <w:tc>
          <w:tcPr>
            <w:tcW w:w="1818" w:type="dxa"/>
          </w:tcPr>
          <w:p w:rsidR="008A09CB" w:rsidRPr="008A09CB" w:rsidRDefault="008A09CB" w:rsidP="008A09CB">
            <w:pPr>
              <w:jc w:val="right"/>
              <w:rPr>
                <w:u w:val="double"/>
              </w:rPr>
            </w:pPr>
            <w:r w:rsidRPr="008A09CB">
              <w:rPr>
                <w:u w:val="double"/>
              </w:rPr>
              <w:t>($38,314)</w:t>
            </w:r>
          </w:p>
        </w:tc>
      </w:tr>
    </w:tbl>
    <w:p w:rsidR="008A09CB" w:rsidRDefault="008A09CB" w:rsidP="00D57E57"/>
    <w:p w:rsidR="008A09CB" w:rsidRPr="008A09CB" w:rsidRDefault="006A4769" w:rsidP="008A09CB">
      <w:pPr>
        <w:spacing w:after="240"/>
        <w:jc w:val="both"/>
      </w:pPr>
      <w:r w:rsidRPr="006A4769">
        <w:rPr>
          <w:b/>
        </w:rPr>
        <w:t>T</w:t>
      </w:r>
      <w:r w:rsidR="008A09CB" w:rsidRPr="006A4769">
        <w:rPr>
          <w:b/>
        </w:rPr>
        <w:t xml:space="preserve">otal </w:t>
      </w:r>
      <w:r w:rsidRPr="006A4769">
        <w:rPr>
          <w:b/>
        </w:rPr>
        <w:t>R</w:t>
      </w:r>
      <w:r w:rsidR="008A09CB" w:rsidRPr="006A4769">
        <w:rPr>
          <w:b/>
        </w:rPr>
        <w:t xml:space="preserve">evenue </w:t>
      </w:r>
      <w:r w:rsidRPr="006A4769">
        <w:rPr>
          <w:b/>
        </w:rPr>
        <w:t>R</w:t>
      </w:r>
      <w:r w:rsidR="008A09CB" w:rsidRPr="006A4769">
        <w:rPr>
          <w:b/>
        </w:rPr>
        <w:t>equirement</w:t>
      </w:r>
      <w:r w:rsidR="008A09CB" w:rsidRPr="008A09CB">
        <w:t xml:space="preserve"> </w:t>
      </w:r>
    </w:p>
    <w:p w:rsidR="008A09CB" w:rsidRDefault="006A4769" w:rsidP="008A09CB">
      <w:pPr>
        <w:spacing w:after="240"/>
        <w:jc w:val="both"/>
      </w:pPr>
      <w:r>
        <w:tab/>
      </w:r>
      <w:r w:rsidR="008A09CB" w:rsidRPr="008A09CB">
        <w:t xml:space="preserve">The revenue requirements as calculated in Order No. PSC-2017-0361-FOF-WS </w:t>
      </w:r>
      <w:r w:rsidR="004362D8">
        <w:t>and</w:t>
      </w:r>
      <w:r w:rsidR="008A09CB" w:rsidRPr="008A09CB">
        <w:t xml:space="preserve"> </w:t>
      </w:r>
      <w:r>
        <w:t>with the adjustments</w:t>
      </w:r>
      <w:r w:rsidR="008A09CB" w:rsidRPr="008A09CB">
        <w:t xml:space="preserve"> are show</w:t>
      </w:r>
      <w:r w:rsidR="004362D8">
        <w:t>n</w:t>
      </w:r>
      <w:r w:rsidR="008A09CB" w:rsidRPr="008A09CB">
        <w:t xml:space="preserve"> in Table </w:t>
      </w:r>
      <w:r w:rsidR="00802BC8">
        <w:t>3</w:t>
      </w:r>
      <w:r w:rsidR="008A09CB" w:rsidRPr="008A09CB">
        <w:t xml:space="preserve"> below.</w:t>
      </w:r>
    </w:p>
    <w:p w:rsidR="004362D8" w:rsidRDefault="004362D8" w:rsidP="008A09CB">
      <w:pPr>
        <w:spacing w:after="240"/>
        <w:jc w:val="both"/>
      </w:pPr>
    </w:p>
    <w:p w:rsidR="004362D8" w:rsidRPr="008A09CB" w:rsidRDefault="004362D8" w:rsidP="008A09CB">
      <w:pPr>
        <w:spacing w:after="240"/>
        <w:jc w:val="both"/>
      </w:pPr>
    </w:p>
    <w:p w:rsidR="008A09CB" w:rsidRPr="006A4769" w:rsidRDefault="008A09CB" w:rsidP="008A09CB">
      <w:pPr>
        <w:keepNext/>
        <w:spacing w:before="480"/>
        <w:jc w:val="center"/>
        <w:rPr>
          <w:b/>
        </w:rPr>
      </w:pPr>
      <w:r w:rsidRPr="006A4769">
        <w:rPr>
          <w:b/>
        </w:rPr>
        <w:lastRenderedPageBreak/>
        <w:t xml:space="preserve">Table </w:t>
      </w:r>
      <w:r w:rsidR="00802BC8">
        <w:rPr>
          <w:b/>
        </w:rPr>
        <w:t>3</w:t>
      </w:r>
    </w:p>
    <w:p w:rsidR="008A09CB" w:rsidRPr="008A09CB" w:rsidRDefault="008A09CB" w:rsidP="008A09CB">
      <w:pPr>
        <w:keepNext/>
        <w:jc w:val="center"/>
        <w:rPr>
          <w:rFonts w:ascii="Arial" w:hAnsi="Arial"/>
          <w:b/>
        </w:rPr>
      </w:pPr>
      <w:r w:rsidRPr="006A4769">
        <w:rPr>
          <w:b/>
        </w:rPr>
        <w:t>Revenue Requirement</w:t>
      </w:r>
    </w:p>
    <w:tbl>
      <w:tblPr>
        <w:tblStyle w:val="TableGrid"/>
        <w:tblW w:w="0" w:type="auto"/>
        <w:jc w:val="center"/>
        <w:tblLook w:val="04A0" w:firstRow="1" w:lastRow="0" w:firstColumn="1" w:lastColumn="0" w:noHBand="0" w:noVBand="1"/>
      </w:tblPr>
      <w:tblGrid>
        <w:gridCol w:w="2254"/>
        <w:gridCol w:w="2255"/>
        <w:gridCol w:w="2254"/>
        <w:gridCol w:w="2255"/>
      </w:tblGrid>
      <w:tr w:rsidR="008A09CB" w:rsidRPr="008A09CB" w:rsidTr="00A00E66">
        <w:trPr>
          <w:jc w:val="center"/>
        </w:trPr>
        <w:tc>
          <w:tcPr>
            <w:tcW w:w="2254" w:type="dxa"/>
            <w:vAlign w:val="center"/>
          </w:tcPr>
          <w:p w:rsidR="008A09CB" w:rsidRPr="008A09CB" w:rsidRDefault="008A09CB" w:rsidP="008A09CB">
            <w:pPr>
              <w:jc w:val="center"/>
              <w:rPr>
                <w:b/>
              </w:rPr>
            </w:pPr>
            <w:r w:rsidRPr="008A09CB">
              <w:rPr>
                <w:b/>
              </w:rPr>
              <w:t>Description</w:t>
            </w:r>
          </w:p>
        </w:tc>
        <w:tc>
          <w:tcPr>
            <w:tcW w:w="2255" w:type="dxa"/>
            <w:vAlign w:val="center"/>
          </w:tcPr>
          <w:p w:rsidR="008A09CB" w:rsidRPr="008A09CB" w:rsidRDefault="008A09CB" w:rsidP="008A09CB">
            <w:pPr>
              <w:jc w:val="center"/>
              <w:rPr>
                <w:b/>
              </w:rPr>
            </w:pPr>
            <w:r w:rsidRPr="008A09CB">
              <w:rPr>
                <w:b/>
              </w:rPr>
              <w:t>Per Order No. PSC-2017-0361-FOF-WS</w:t>
            </w:r>
          </w:p>
        </w:tc>
        <w:tc>
          <w:tcPr>
            <w:tcW w:w="2254" w:type="dxa"/>
            <w:vAlign w:val="center"/>
          </w:tcPr>
          <w:p w:rsidR="008A09CB" w:rsidRPr="008A09CB" w:rsidRDefault="00D62CBE" w:rsidP="003177EB">
            <w:pPr>
              <w:jc w:val="center"/>
              <w:rPr>
                <w:b/>
              </w:rPr>
            </w:pPr>
            <w:r>
              <w:rPr>
                <w:b/>
              </w:rPr>
              <w:t>Adjusted</w:t>
            </w:r>
            <w:r w:rsidR="006A4769">
              <w:rPr>
                <w:b/>
              </w:rPr>
              <w:t xml:space="preserve"> </w:t>
            </w:r>
          </w:p>
        </w:tc>
        <w:tc>
          <w:tcPr>
            <w:tcW w:w="2255" w:type="dxa"/>
            <w:vAlign w:val="center"/>
          </w:tcPr>
          <w:p w:rsidR="008A09CB" w:rsidRPr="008A09CB" w:rsidRDefault="008A09CB" w:rsidP="008A09CB">
            <w:pPr>
              <w:jc w:val="center"/>
              <w:rPr>
                <w:b/>
              </w:rPr>
            </w:pPr>
            <w:r w:rsidRPr="008A09CB">
              <w:rPr>
                <w:b/>
              </w:rPr>
              <w:t>Difference</w:t>
            </w:r>
          </w:p>
        </w:tc>
      </w:tr>
      <w:tr w:rsidR="008A09CB" w:rsidRPr="008A09CB" w:rsidTr="00A00E66">
        <w:trPr>
          <w:jc w:val="center"/>
        </w:trPr>
        <w:tc>
          <w:tcPr>
            <w:tcW w:w="2254" w:type="dxa"/>
          </w:tcPr>
          <w:p w:rsidR="008A09CB" w:rsidRPr="008A09CB" w:rsidRDefault="008A09CB" w:rsidP="008A09CB">
            <w:r w:rsidRPr="008A09CB">
              <w:t>Water</w:t>
            </w:r>
          </w:p>
        </w:tc>
        <w:tc>
          <w:tcPr>
            <w:tcW w:w="2255" w:type="dxa"/>
            <w:vAlign w:val="bottom"/>
          </w:tcPr>
          <w:p w:rsidR="008A09CB" w:rsidRPr="008A09CB" w:rsidRDefault="008A09CB" w:rsidP="008A09CB">
            <w:pPr>
              <w:jc w:val="right"/>
            </w:pPr>
            <w:r w:rsidRPr="008A09CB">
              <w:t>$15,662,276</w:t>
            </w:r>
          </w:p>
        </w:tc>
        <w:tc>
          <w:tcPr>
            <w:tcW w:w="2254" w:type="dxa"/>
            <w:vAlign w:val="bottom"/>
          </w:tcPr>
          <w:p w:rsidR="008A09CB" w:rsidRPr="008A09CB" w:rsidRDefault="008A09CB" w:rsidP="008A09CB">
            <w:pPr>
              <w:jc w:val="right"/>
            </w:pPr>
            <w:r w:rsidRPr="008A09CB">
              <w:t>$15,658,716</w:t>
            </w:r>
          </w:p>
        </w:tc>
        <w:tc>
          <w:tcPr>
            <w:tcW w:w="2255" w:type="dxa"/>
            <w:vAlign w:val="bottom"/>
          </w:tcPr>
          <w:p w:rsidR="008A09CB" w:rsidRPr="008A09CB" w:rsidRDefault="008A09CB" w:rsidP="008A09CB">
            <w:pPr>
              <w:jc w:val="right"/>
            </w:pPr>
            <w:r w:rsidRPr="008A09CB">
              <w:t>($3,560)</w:t>
            </w:r>
          </w:p>
        </w:tc>
      </w:tr>
      <w:tr w:rsidR="008A09CB" w:rsidRPr="008A09CB" w:rsidTr="00A00E66">
        <w:trPr>
          <w:jc w:val="center"/>
        </w:trPr>
        <w:tc>
          <w:tcPr>
            <w:tcW w:w="2254" w:type="dxa"/>
          </w:tcPr>
          <w:p w:rsidR="008A09CB" w:rsidRPr="008A09CB" w:rsidRDefault="008A09CB" w:rsidP="008A09CB">
            <w:r w:rsidRPr="008A09CB">
              <w:t>Wastewater</w:t>
            </w:r>
          </w:p>
        </w:tc>
        <w:tc>
          <w:tcPr>
            <w:tcW w:w="2255" w:type="dxa"/>
            <w:vAlign w:val="bottom"/>
          </w:tcPr>
          <w:p w:rsidR="008A09CB" w:rsidRPr="008A09CB" w:rsidRDefault="008A09CB" w:rsidP="008A09CB">
            <w:pPr>
              <w:jc w:val="right"/>
            </w:pPr>
            <w:r w:rsidRPr="008A09CB">
              <w:t>$18,840,298</w:t>
            </w:r>
          </w:p>
        </w:tc>
        <w:tc>
          <w:tcPr>
            <w:tcW w:w="2254" w:type="dxa"/>
            <w:vAlign w:val="bottom"/>
          </w:tcPr>
          <w:p w:rsidR="008A09CB" w:rsidRPr="008A09CB" w:rsidRDefault="008A09CB" w:rsidP="008A09CB">
            <w:pPr>
              <w:jc w:val="right"/>
            </w:pPr>
            <w:r w:rsidRPr="008A09CB">
              <w:t>$18,747,174</w:t>
            </w:r>
          </w:p>
        </w:tc>
        <w:tc>
          <w:tcPr>
            <w:tcW w:w="2255" w:type="dxa"/>
            <w:vAlign w:val="bottom"/>
          </w:tcPr>
          <w:p w:rsidR="008A09CB" w:rsidRPr="008A09CB" w:rsidRDefault="008A09CB" w:rsidP="008A09CB">
            <w:pPr>
              <w:jc w:val="right"/>
            </w:pPr>
            <w:r w:rsidRPr="008A09CB">
              <w:t>($93,124)</w:t>
            </w:r>
          </w:p>
        </w:tc>
      </w:tr>
    </w:tbl>
    <w:p w:rsidR="00215533" w:rsidRDefault="00215533" w:rsidP="00A00E66">
      <w:pPr>
        <w:jc w:val="both"/>
      </w:pPr>
    </w:p>
    <w:p w:rsidR="008A09CB" w:rsidRDefault="00A00E66" w:rsidP="00A00E66">
      <w:pPr>
        <w:jc w:val="both"/>
      </w:pPr>
      <w:r>
        <w:tab/>
      </w:r>
      <w:r w:rsidR="006A4769">
        <w:t>The adjustment</w:t>
      </w:r>
      <w:r w:rsidR="00C916F1">
        <w:t>s</w:t>
      </w:r>
      <w:r w:rsidR="006A4769">
        <w:t xml:space="preserve"> </w:t>
      </w:r>
      <w:r w:rsidR="00C916F1">
        <w:t xml:space="preserve">to </w:t>
      </w:r>
      <w:r w:rsidR="008A09CB" w:rsidRPr="008A09CB">
        <w:t>the non-U&amp;U percentage affect</w:t>
      </w:r>
      <w:r w:rsidR="00C916F1">
        <w:t>s</w:t>
      </w:r>
      <w:r w:rsidR="008A09CB" w:rsidRPr="008A09CB">
        <w:t xml:space="preserve"> the rate of return and components of net operating income for both water and wastewater, resulting in the difference shown in Table 2-1 above. Based </w:t>
      </w:r>
      <w:r w:rsidR="00D7353D">
        <w:t xml:space="preserve">upon </w:t>
      </w:r>
      <w:r w:rsidR="008A09CB" w:rsidRPr="008A09CB">
        <w:t>the</w:t>
      </w:r>
      <w:r w:rsidR="00C916F1">
        <w:t>se</w:t>
      </w:r>
      <w:r w:rsidR="008A09CB" w:rsidRPr="008A09CB">
        <w:t xml:space="preserve"> adjustments, </w:t>
      </w:r>
      <w:r w:rsidR="00C916F1">
        <w:t>the</w:t>
      </w:r>
      <w:r w:rsidR="008A09CB" w:rsidRPr="008A09CB">
        <w:t xml:space="preserve"> </w:t>
      </w:r>
      <w:r w:rsidR="006A4769">
        <w:t xml:space="preserve">new </w:t>
      </w:r>
      <w:r w:rsidR="008A09CB" w:rsidRPr="008A09CB">
        <w:t xml:space="preserve">total revenue requirement </w:t>
      </w:r>
      <w:r w:rsidR="00C916F1">
        <w:t>is</w:t>
      </w:r>
      <w:r w:rsidR="008A09CB" w:rsidRPr="008A09CB">
        <w:t xml:space="preserve"> $15,658,716 for water and $18,747,174 for wastewater.</w:t>
      </w:r>
    </w:p>
    <w:p w:rsidR="008A09CB" w:rsidRDefault="008A09CB" w:rsidP="008A09CB"/>
    <w:p w:rsidR="008A09CB" w:rsidRPr="006A4769" w:rsidRDefault="006A4769" w:rsidP="008A09CB">
      <w:pPr>
        <w:spacing w:after="240"/>
        <w:jc w:val="both"/>
        <w:rPr>
          <w:b/>
        </w:rPr>
      </w:pPr>
      <w:r w:rsidRPr="006A4769">
        <w:rPr>
          <w:b/>
        </w:rPr>
        <w:t>A</w:t>
      </w:r>
      <w:r w:rsidR="008A09CB" w:rsidRPr="006A4769">
        <w:rPr>
          <w:b/>
        </w:rPr>
        <w:t xml:space="preserve">ppropriate </w:t>
      </w:r>
      <w:r w:rsidRPr="006A4769">
        <w:rPr>
          <w:b/>
        </w:rPr>
        <w:t>R</w:t>
      </w:r>
      <w:r w:rsidR="008A09CB" w:rsidRPr="006A4769">
        <w:rPr>
          <w:b/>
        </w:rPr>
        <w:t xml:space="preserve">ates </w:t>
      </w:r>
      <w:r w:rsidRPr="006A4769">
        <w:rPr>
          <w:b/>
        </w:rPr>
        <w:t>A</w:t>
      </w:r>
      <w:r w:rsidR="008A09CB" w:rsidRPr="006A4769">
        <w:rPr>
          <w:b/>
        </w:rPr>
        <w:t xml:space="preserve">fter </w:t>
      </w:r>
      <w:r w:rsidRPr="006A4769">
        <w:rPr>
          <w:b/>
        </w:rPr>
        <w:t>A</w:t>
      </w:r>
      <w:r w:rsidR="008A09CB" w:rsidRPr="006A4769">
        <w:rPr>
          <w:b/>
        </w:rPr>
        <w:t xml:space="preserve">djustments </w:t>
      </w:r>
    </w:p>
    <w:p w:rsidR="008A09CB" w:rsidRPr="008A09CB" w:rsidRDefault="00C75D3A" w:rsidP="008A09CB">
      <w:pPr>
        <w:spacing w:after="240"/>
        <w:jc w:val="both"/>
      </w:pPr>
      <w:r>
        <w:tab/>
      </w:r>
      <w:r w:rsidR="008A09CB" w:rsidRPr="008A09CB">
        <w:t xml:space="preserve">As discussed </w:t>
      </w:r>
      <w:r w:rsidR="00C916F1">
        <w:t>above</w:t>
      </w:r>
      <w:r w:rsidR="008A09CB" w:rsidRPr="008A09CB">
        <w:t xml:space="preserve">, </w:t>
      </w:r>
      <w:r>
        <w:t xml:space="preserve">the </w:t>
      </w:r>
      <w:r w:rsidR="008A09CB" w:rsidRPr="008A09CB">
        <w:t xml:space="preserve">adjustments to UIF’s revenue requirements result in decreases to UIF’s revenue requirements of $3,560 (or 0.02 percent) for water and $93,124 (or 0.49 percent) for wastewater. </w:t>
      </w:r>
      <w:r>
        <w:t xml:space="preserve">No </w:t>
      </w:r>
      <w:r w:rsidR="008A09CB" w:rsidRPr="008A09CB">
        <w:t xml:space="preserve">adjustments </w:t>
      </w:r>
      <w:r>
        <w:t xml:space="preserve">will be made </w:t>
      </w:r>
      <w:r w:rsidR="008A09CB" w:rsidRPr="008A09CB">
        <w:t xml:space="preserve">to UIF’s existing water rates because the 0.02 percent reduction is de </w:t>
      </w:r>
      <w:r w:rsidRPr="008A09CB">
        <w:t>minim</w:t>
      </w:r>
      <w:r w:rsidR="00175BBB">
        <w:t>i</w:t>
      </w:r>
      <w:r w:rsidRPr="008A09CB">
        <w:t>s</w:t>
      </w:r>
      <w:r w:rsidR="008A09CB" w:rsidRPr="008A09CB">
        <w:t xml:space="preserve">. </w:t>
      </w:r>
    </w:p>
    <w:p w:rsidR="008A09CB" w:rsidRPr="008A09CB" w:rsidRDefault="00A00E66" w:rsidP="008A09CB">
      <w:pPr>
        <w:spacing w:after="240"/>
        <w:jc w:val="both"/>
      </w:pPr>
      <w:r>
        <w:tab/>
      </w:r>
      <w:r w:rsidR="007E5E45">
        <w:t>However, a</w:t>
      </w:r>
      <w:r w:rsidR="008A09CB" w:rsidRPr="008A09CB">
        <w:t xml:space="preserve"> reduction of $93,124 to the Utility’s wastewater revenue requirement </w:t>
      </w:r>
      <w:r w:rsidR="007E5E45">
        <w:t xml:space="preserve">does </w:t>
      </w:r>
      <w:r w:rsidR="008A09CB" w:rsidRPr="008A09CB">
        <w:t xml:space="preserve">warrant a change in wastewater rates. To determine the appropriate decrease to apply to wastewater rates, </w:t>
      </w:r>
      <w:r w:rsidR="007E5E45">
        <w:t>we</w:t>
      </w:r>
      <w:r w:rsidR="008A09CB" w:rsidRPr="008A09CB">
        <w:t xml:space="preserve"> removed miscellaneous and reuse revenues from the revenue requirement as detailed in Table </w:t>
      </w:r>
      <w:r w:rsidR="00802BC8">
        <w:t>4</w:t>
      </w:r>
      <w:r w:rsidR="008A09CB" w:rsidRPr="008A09CB">
        <w:t xml:space="preserve"> below. As a result, </w:t>
      </w:r>
      <w:r w:rsidR="007E5E45">
        <w:t>we</w:t>
      </w:r>
      <w:r w:rsidR="008A09CB" w:rsidRPr="008A09CB">
        <w:t xml:space="preserve"> calculated a reduction of 0.51 percent for wastewater rates and applied the reduction </w:t>
      </w:r>
      <w:r w:rsidR="00C916F1">
        <w:t>to all wastewater customers</w:t>
      </w:r>
      <w:r w:rsidR="008A09CB" w:rsidRPr="008A09CB">
        <w:t xml:space="preserve">. </w:t>
      </w:r>
    </w:p>
    <w:p w:rsidR="008A09CB" w:rsidRPr="007E5E45" w:rsidRDefault="008A09CB" w:rsidP="008A09CB">
      <w:pPr>
        <w:keepNext/>
        <w:spacing w:before="480"/>
        <w:jc w:val="center"/>
        <w:rPr>
          <w:b/>
        </w:rPr>
      </w:pPr>
      <w:r w:rsidRPr="007E5E45">
        <w:rPr>
          <w:b/>
        </w:rPr>
        <w:t xml:space="preserve">Table </w:t>
      </w:r>
      <w:r w:rsidR="00802BC8">
        <w:rPr>
          <w:b/>
        </w:rPr>
        <w:t>4</w:t>
      </w:r>
    </w:p>
    <w:p w:rsidR="008A09CB" w:rsidRPr="007E5E45" w:rsidRDefault="008A09CB" w:rsidP="008A09CB">
      <w:pPr>
        <w:keepNext/>
        <w:jc w:val="center"/>
        <w:rPr>
          <w:b/>
        </w:rPr>
      </w:pPr>
      <w:r w:rsidRPr="007E5E45">
        <w:rPr>
          <w:b/>
        </w:rPr>
        <w:t>Wastewater Rate Decrease</w:t>
      </w:r>
    </w:p>
    <w:tbl>
      <w:tblPr>
        <w:tblStyle w:val="TableGrid"/>
        <w:tblW w:w="0" w:type="auto"/>
        <w:jc w:val="center"/>
        <w:tblLook w:val="04A0" w:firstRow="1" w:lastRow="0" w:firstColumn="1" w:lastColumn="0" w:noHBand="0" w:noVBand="1"/>
      </w:tblPr>
      <w:tblGrid>
        <w:gridCol w:w="336"/>
        <w:gridCol w:w="5134"/>
        <w:gridCol w:w="1416"/>
      </w:tblGrid>
      <w:tr w:rsidR="008A09CB" w:rsidRPr="008A09CB" w:rsidTr="00A00E66">
        <w:trPr>
          <w:jc w:val="center"/>
        </w:trPr>
        <w:tc>
          <w:tcPr>
            <w:tcW w:w="236" w:type="dxa"/>
          </w:tcPr>
          <w:p w:rsidR="008A09CB" w:rsidRPr="008A09CB" w:rsidRDefault="008A09CB" w:rsidP="008A09CB">
            <w:r w:rsidRPr="008A09CB">
              <w:t>1</w:t>
            </w:r>
          </w:p>
        </w:tc>
        <w:tc>
          <w:tcPr>
            <w:tcW w:w="5120" w:type="dxa"/>
          </w:tcPr>
          <w:p w:rsidR="008A09CB" w:rsidRPr="008A09CB" w:rsidRDefault="008A09CB" w:rsidP="008A09CB">
            <w:r w:rsidRPr="008A09CB">
              <w:t>Revenue Requirement</w:t>
            </w:r>
          </w:p>
        </w:tc>
        <w:tc>
          <w:tcPr>
            <w:tcW w:w="0" w:type="auto"/>
          </w:tcPr>
          <w:p w:rsidR="008A09CB" w:rsidRPr="008A09CB" w:rsidRDefault="008A09CB" w:rsidP="008A09CB">
            <w:pPr>
              <w:jc w:val="right"/>
            </w:pPr>
            <w:r w:rsidRPr="008A09CB">
              <w:t>$18,840,298</w:t>
            </w:r>
          </w:p>
        </w:tc>
      </w:tr>
      <w:tr w:rsidR="008A09CB" w:rsidRPr="008A09CB" w:rsidTr="00A00E66">
        <w:trPr>
          <w:jc w:val="center"/>
        </w:trPr>
        <w:tc>
          <w:tcPr>
            <w:tcW w:w="0" w:type="auto"/>
          </w:tcPr>
          <w:p w:rsidR="008A09CB" w:rsidRPr="008A09CB" w:rsidRDefault="008A09CB" w:rsidP="008A09CB"/>
        </w:tc>
        <w:tc>
          <w:tcPr>
            <w:tcW w:w="0" w:type="auto"/>
          </w:tcPr>
          <w:p w:rsidR="008A09CB" w:rsidRPr="008A09CB" w:rsidRDefault="008A09CB" w:rsidP="008A09CB"/>
        </w:tc>
        <w:tc>
          <w:tcPr>
            <w:tcW w:w="0" w:type="auto"/>
          </w:tcPr>
          <w:p w:rsidR="008A09CB" w:rsidRPr="008A09CB" w:rsidRDefault="008A09CB" w:rsidP="008A09CB">
            <w:pPr>
              <w:jc w:val="right"/>
            </w:pPr>
          </w:p>
        </w:tc>
      </w:tr>
      <w:tr w:rsidR="008A09CB" w:rsidRPr="008A09CB" w:rsidTr="00A00E66">
        <w:trPr>
          <w:jc w:val="center"/>
        </w:trPr>
        <w:tc>
          <w:tcPr>
            <w:tcW w:w="0" w:type="auto"/>
          </w:tcPr>
          <w:p w:rsidR="008A09CB" w:rsidRPr="008A09CB" w:rsidRDefault="008A09CB" w:rsidP="008A09CB">
            <w:r w:rsidRPr="008A09CB">
              <w:t>2</w:t>
            </w:r>
          </w:p>
        </w:tc>
        <w:tc>
          <w:tcPr>
            <w:tcW w:w="0" w:type="auto"/>
          </w:tcPr>
          <w:p w:rsidR="008A09CB" w:rsidRPr="008A09CB" w:rsidRDefault="008A09CB" w:rsidP="008A09CB">
            <w:r w:rsidRPr="008A09CB">
              <w:t>Less: Miscellaneous and Reuse Revenues</w:t>
            </w:r>
          </w:p>
        </w:tc>
        <w:tc>
          <w:tcPr>
            <w:tcW w:w="0" w:type="auto"/>
          </w:tcPr>
          <w:p w:rsidR="008A09CB" w:rsidRPr="008A09CB" w:rsidRDefault="008A09CB" w:rsidP="008A09CB">
            <w:pPr>
              <w:jc w:val="right"/>
            </w:pPr>
            <w:r w:rsidRPr="008A09CB">
              <w:t>$414,796</w:t>
            </w:r>
          </w:p>
        </w:tc>
      </w:tr>
      <w:tr w:rsidR="008A09CB" w:rsidRPr="008A09CB" w:rsidTr="00A00E66">
        <w:trPr>
          <w:jc w:val="center"/>
        </w:trPr>
        <w:tc>
          <w:tcPr>
            <w:tcW w:w="0" w:type="auto"/>
          </w:tcPr>
          <w:p w:rsidR="008A09CB" w:rsidRPr="008A09CB" w:rsidRDefault="008A09CB" w:rsidP="008A09CB"/>
        </w:tc>
        <w:tc>
          <w:tcPr>
            <w:tcW w:w="0" w:type="auto"/>
          </w:tcPr>
          <w:p w:rsidR="008A09CB" w:rsidRPr="008A09CB" w:rsidRDefault="008A09CB" w:rsidP="008A09CB"/>
        </w:tc>
        <w:tc>
          <w:tcPr>
            <w:tcW w:w="0" w:type="auto"/>
          </w:tcPr>
          <w:p w:rsidR="008A09CB" w:rsidRPr="008A09CB" w:rsidRDefault="008A09CB" w:rsidP="008A09CB">
            <w:pPr>
              <w:jc w:val="right"/>
            </w:pPr>
          </w:p>
        </w:tc>
      </w:tr>
      <w:tr w:rsidR="008A09CB" w:rsidRPr="008A09CB" w:rsidTr="00A00E66">
        <w:trPr>
          <w:jc w:val="center"/>
        </w:trPr>
        <w:tc>
          <w:tcPr>
            <w:tcW w:w="0" w:type="auto"/>
          </w:tcPr>
          <w:p w:rsidR="008A09CB" w:rsidRPr="008A09CB" w:rsidRDefault="008A09CB" w:rsidP="008A09CB">
            <w:r w:rsidRPr="008A09CB">
              <w:t>3</w:t>
            </w:r>
          </w:p>
        </w:tc>
        <w:tc>
          <w:tcPr>
            <w:tcW w:w="0" w:type="auto"/>
          </w:tcPr>
          <w:p w:rsidR="008A09CB" w:rsidRPr="008A09CB" w:rsidRDefault="008A09CB" w:rsidP="008A09CB">
            <w:r w:rsidRPr="008A09CB">
              <w:t>Service Rate Revenues</w:t>
            </w:r>
          </w:p>
        </w:tc>
        <w:tc>
          <w:tcPr>
            <w:tcW w:w="0" w:type="auto"/>
          </w:tcPr>
          <w:p w:rsidR="008A09CB" w:rsidRPr="008A09CB" w:rsidRDefault="008A09CB" w:rsidP="008A09CB">
            <w:pPr>
              <w:jc w:val="right"/>
            </w:pPr>
            <w:r w:rsidRPr="008A09CB">
              <w:t>$18,425,502</w:t>
            </w:r>
          </w:p>
        </w:tc>
      </w:tr>
      <w:tr w:rsidR="008A09CB" w:rsidRPr="008A09CB" w:rsidTr="00A00E66">
        <w:trPr>
          <w:jc w:val="center"/>
        </w:trPr>
        <w:tc>
          <w:tcPr>
            <w:tcW w:w="0" w:type="auto"/>
          </w:tcPr>
          <w:p w:rsidR="008A09CB" w:rsidRPr="008A09CB" w:rsidRDefault="008A09CB" w:rsidP="008A09CB"/>
        </w:tc>
        <w:tc>
          <w:tcPr>
            <w:tcW w:w="0" w:type="auto"/>
          </w:tcPr>
          <w:p w:rsidR="008A09CB" w:rsidRPr="008A09CB" w:rsidRDefault="008A09CB" w:rsidP="008A09CB"/>
        </w:tc>
        <w:tc>
          <w:tcPr>
            <w:tcW w:w="0" w:type="auto"/>
          </w:tcPr>
          <w:p w:rsidR="008A09CB" w:rsidRPr="008A09CB" w:rsidRDefault="008A09CB" w:rsidP="008A09CB">
            <w:pPr>
              <w:jc w:val="right"/>
            </w:pPr>
          </w:p>
        </w:tc>
      </w:tr>
      <w:tr w:rsidR="008A09CB" w:rsidRPr="008A09CB" w:rsidTr="00A00E66">
        <w:trPr>
          <w:jc w:val="center"/>
        </w:trPr>
        <w:tc>
          <w:tcPr>
            <w:tcW w:w="0" w:type="auto"/>
          </w:tcPr>
          <w:p w:rsidR="008A09CB" w:rsidRPr="008A09CB" w:rsidRDefault="008A09CB" w:rsidP="008A09CB">
            <w:r w:rsidRPr="008A09CB">
              <w:t>4</w:t>
            </w:r>
          </w:p>
        </w:tc>
        <w:tc>
          <w:tcPr>
            <w:tcW w:w="0" w:type="auto"/>
          </w:tcPr>
          <w:p w:rsidR="008A09CB" w:rsidRPr="008A09CB" w:rsidRDefault="008A09CB" w:rsidP="008A09CB">
            <w:r w:rsidRPr="008A09CB">
              <w:t>Revenue Decrease</w:t>
            </w:r>
          </w:p>
        </w:tc>
        <w:tc>
          <w:tcPr>
            <w:tcW w:w="0" w:type="auto"/>
          </w:tcPr>
          <w:p w:rsidR="008A09CB" w:rsidRPr="008A09CB" w:rsidRDefault="008A09CB" w:rsidP="008A09CB">
            <w:pPr>
              <w:jc w:val="right"/>
            </w:pPr>
            <w:r w:rsidRPr="008A09CB">
              <w:t>$93,124</w:t>
            </w:r>
          </w:p>
        </w:tc>
      </w:tr>
      <w:tr w:rsidR="008A09CB" w:rsidRPr="008A09CB" w:rsidTr="00A00E66">
        <w:trPr>
          <w:jc w:val="center"/>
        </w:trPr>
        <w:tc>
          <w:tcPr>
            <w:tcW w:w="0" w:type="auto"/>
          </w:tcPr>
          <w:p w:rsidR="008A09CB" w:rsidRPr="008A09CB" w:rsidRDefault="008A09CB" w:rsidP="008A09CB"/>
        </w:tc>
        <w:tc>
          <w:tcPr>
            <w:tcW w:w="0" w:type="auto"/>
          </w:tcPr>
          <w:p w:rsidR="008A09CB" w:rsidRPr="008A09CB" w:rsidRDefault="008A09CB" w:rsidP="008A09CB"/>
        </w:tc>
        <w:tc>
          <w:tcPr>
            <w:tcW w:w="0" w:type="auto"/>
          </w:tcPr>
          <w:p w:rsidR="008A09CB" w:rsidRPr="008A09CB" w:rsidRDefault="008A09CB" w:rsidP="008A09CB">
            <w:pPr>
              <w:jc w:val="right"/>
            </w:pPr>
          </w:p>
        </w:tc>
      </w:tr>
      <w:tr w:rsidR="008A09CB" w:rsidRPr="008A09CB" w:rsidTr="00A00E66">
        <w:trPr>
          <w:jc w:val="center"/>
        </w:trPr>
        <w:tc>
          <w:tcPr>
            <w:tcW w:w="0" w:type="auto"/>
          </w:tcPr>
          <w:p w:rsidR="008A09CB" w:rsidRPr="008A09CB" w:rsidRDefault="008A09CB" w:rsidP="008A09CB">
            <w:r w:rsidRPr="008A09CB">
              <w:t>5</w:t>
            </w:r>
          </w:p>
        </w:tc>
        <w:tc>
          <w:tcPr>
            <w:tcW w:w="0" w:type="auto"/>
          </w:tcPr>
          <w:p w:rsidR="008A09CB" w:rsidRPr="008A09CB" w:rsidRDefault="008A09CB" w:rsidP="008A09CB">
            <w:r w:rsidRPr="008A09CB">
              <w:t>Percentage Service Rate Decrease (Line 4 / Line 3)</w:t>
            </w:r>
          </w:p>
        </w:tc>
        <w:tc>
          <w:tcPr>
            <w:tcW w:w="0" w:type="auto"/>
          </w:tcPr>
          <w:p w:rsidR="008A09CB" w:rsidRPr="008A09CB" w:rsidRDefault="008A09CB" w:rsidP="008A09CB">
            <w:pPr>
              <w:jc w:val="right"/>
            </w:pPr>
            <w:r w:rsidRPr="008A09CB">
              <w:t>0.51%</w:t>
            </w:r>
          </w:p>
        </w:tc>
      </w:tr>
    </w:tbl>
    <w:p w:rsidR="007E5E45" w:rsidRDefault="007E5E45" w:rsidP="008A09CB">
      <w:pPr>
        <w:spacing w:after="240"/>
        <w:jc w:val="both"/>
      </w:pPr>
    </w:p>
    <w:p w:rsidR="008A09CB" w:rsidRPr="008A09CB" w:rsidRDefault="007E5E45" w:rsidP="008A09CB">
      <w:pPr>
        <w:spacing w:after="240"/>
        <w:jc w:val="both"/>
      </w:pPr>
      <w:r>
        <w:tab/>
      </w:r>
      <w:r w:rsidR="008A09CB" w:rsidRPr="008A09CB">
        <w:t xml:space="preserve">In addition, due to the revenue requirement changes, </w:t>
      </w:r>
      <w:r>
        <w:t>we</w:t>
      </w:r>
      <w:r w:rsidR="008A09CB" w:rsidRPr="008A09CB">
        <w:t xml:space="preserve"> evaluated whether UIF’s four-year rate reduction (4YRR) calculations needed to be revised. The 4YRR calculations determine the percentage by which rates need to be reduced to reflect the removal of the amortized rate case expense. </w:t>
      </w:r>
      <w:r>
        <w:t>We</w:t>
      </w:r>
      <w:r w:rsidR="008A09CB" w:rsidRPr="008A09CB">
        <w:t xml:space="preserve"> </w:t>
      </w:r>
      <w:r w:rsidR="00C916F1">
        <w:t>find</w:t>
      </w:r>
      <w:r w:rsidR="008A09CB" w:rsidRPr="008A09CB">
        <w:t xml:space="preserve"> that no revisions are necessary to the 4YRR calculations</w:t>
      </w:r>
      <w:r w:rsidR="00C916F1">
        <w:t>,</w:t>
      </w:r>
      <w:r w:rsidR="008A09CB" w:rsidRPr="008A09CB">
        <w:t xml:space="preserve"> because as a </w:t>
      </w:r>
      <w:r w:rsidR="008A09CB" w:rsidRPr="008A09CB">
        <w:lastRenderedPageBreak/>
        <w:t xml:space="preserve">result of rounding, the resulting percentage with respect to UIF’s amortized rate case expense and revenue requirements did not change from what </w:t>
      </w:r>
      <w:r>
        <w:t xml:space="preserve">we previously </w:t>
      </w:r>
      <w:r w:rsidR="008A09CB" w:rsidRPr="008A09CB">
        <w:t xml:space="preserve">approved. </w:t>
      </w:r>
    </w:p>
    <w:p w:rsidR="008A09CB" w:rsidRPr="008A09CB" w:rsidRDefault="00A00E66" w:rsidP="008A09CB">
      <w:pPr>
        <w:spacing w:after="240"/>
        <w:jc w:val="both"/>
      </w:pPr>
      <w:r>
        <w:tab/>
      </w:r>
      <w:r w:rsidR="008A09CB" w:rsidRPr="008A09CB">
        <w:t xml:space="preserve">In the Final Order, </w:t>
      </w:r>
      <w:r w:rsidR="007E5E45">
        <w:t>we</w:t>
      </w:r>
      <w:r w:rsidR="008A09CB" w:rsidRPr="008A09CB">
        <w:t xml:space="preserve"> determined the quality of service for Cypress Lakes, Mid-County, and Pennbrooke was marginal. Additionally, the quality of service for Summertree was deemed unsatisfactory. As a result, a penalty to the return on equity (ROE) for these systems was imposed as a credit that would flow back to the benefit of the customers. </w:t>
      </w:r>
      <w:r w:rsidR="007E5E45">
        <w:t>We</w:t>
      </w:r>
      <w:r w:rsidR="008A09CB" w:rsidRPr="008A09CB">
        <w:t xml:space="preserve"> evaluated whether the Utility’s ROE credits needed to be recalculated and determined no adjustments are necessary, because the change is de minim</w:t>
      </w:r>
      <w:r w:rsidR="00175BBB">
        <w:t>i</w:t>
      </w:r>
      <w:r w:rsidR="008A09CB" w:rsidRPr="008A09CB">
        <w:t xml:space="preserve">s and has no impact on the amount of the existing credits. </w:t>
      </w:r>
    </w:p>
    <w:p w:rsidR="008A09CB" w:rsidRDefault="00A00E66" w:rsidP="00A00E66">
      <w:pPr>
        <w:jc w:val="both"/>
      </w:pPr>
      <w:r>
        <w:tab/>
      </w:r>
      <w:r w:rsidR="008A09CB" w:rsidRPr="008A09CB">
        <w:t xml:space="preserve">Based on the above, </w:t>
      </w:r>
      <w:r w:rsidR="007E5E45">
        <w:t xml:space="preserve">we find </w:t>
      </w:r>
      <w:r w:rsidR="00AD6FA2">
        <w:t xml:space="preserve">that </w:t>
      </w:r>
      <w:r w:rsidR="008A09CB" w:rsidRPr="008A09CB">
        <w:t>no adjustments to UIF’s existing water rates</w:t>
      </w:r>
      <w:r w:rsidR="00AD6FA2">
        <w:t xml:space="preserve"> are required</w:t>
      </w:r>
      <w:r w:rsidR="008A09CB" w:rsidRPr="008A09CB">
        <w:t>. The appropriate wastewater rates are reflected on Schedule No. 4 as attached and sh</w:t>
      </w:r>
      <w:r w:rsidR="00AB4122">
        <w:t>all</w:t>
      </w:r>
      <w:r w:rsidR="008A09CB" w:rsidRPr="008A09CB">
        <w:t xml:space="preserve"> be effective for service rendered on or after the stamped approval date on the tariff sheets pursuant to Rule 25-30.475(1), F.A.C. The Utility sh</w:t>
      </w:r>
      <w:r w:rsidR="00EA2853">
        <w:t>all</w:t>
      </w:r>
      <w:r w:rsidR="008A09CB" w:rsidRPr="008A09CB">
        <w:t xml:space="preserve"> file revised tariff sheets and a proposed customer notice to reflect the </w:t>
      </w:r>
      <w:r w:rsidR="00EA2853">
        <w:t xml:space="preserve">new </w:t>
      </w:r>
      <w:r w:rsidR="008A09CB" w:rsidRPr="008A09CB">
        <w:t>Commission-approved wastewater rates. In addition, the approved wastewater rates sh</w:t>
      </w:r>
      <w:r w:rsidR="00AB4122">
        <w:t>all</w:t>
      </w:r>
      <w:r w:rsidR="008A09CB" w:rsidRPr="008A09CB">
        <w:t xml:space="preserve"> not be implemented until </w:t>
      </w:r>
      <w:r w:rsidR="00EA2853">
        <w:t xml:space="preserve">Commission </w:t>
      </w:r>
      <w:r w:rsidR="008A09CB" w:rsidRPr="008A09CB">
        <w:t>staff has approved the proposed customer notice and the notice has been received by the customers. The Utility sh</w:t>
      </w:r>
      <w:r w:rsidR="00EA2853">
        <w:t>all</w:t>
      </w:r>
      <w:r w:rsidR="008A09CB" w:rsidRPr="008A09CB">
        <w:t xml:space="preserve"> provide proof of the date notice was given within 10 days of the date of the notice.</w:t>
      </w:r>
    </w:p>
    <w:p w:rsidR="008A09CB" w:rsidRDefault="008A09CB" w:rsidP="008A09CB"/>
    <w:p w:rsidR="008A09CB" w:rsidRPr="00EA2853" w:rsidRDefault="00EA2853" w:rsidP="008A09CB">
      <w:pPr>
        <w:spacing w:after="240"/>
        <w:jc w:val="both"/>
        <w:rPr>
          <w:b/>
        </w:rPr>
      </w:pPr>
      <w:r w:rsidRPr="00EA2853">
        <w:rPr>
          <w:b/>
        </w:rPr>
        <w:t>Required R</w:t>
      </w:r>
      <w:r w:rsidR="008A09CB" w:rsidRPr="00EA2853">
        <w:rPr>
          <w:b/>
        </w:rPr>
        <w:t xml:space="preserve">efunds </w:t>
      </w:r>
    </w:p>
    <w:p w:rsidR="008A09CB" w:rsidRPr="008A09CB" w:rsidRDefault="00EA2853" w:rsidP="008A09CB">
      <w:pPr>
        <w:spacing w:after="240"/>
        <w:jc w:val="both"/>
      </w:pPr>
      <w:r>
        <w:tab/>
      </w:r>
      <w:r w:rsidR="008A09CB" w:rsidRPr="008A09CB">
        <w:t>As a result of the adjustments</w:t>
      </w:r>
      <w:r w:rsidR="001F2559">
        <w:t xml:space="preserve"> discussed above</w:t>
      </w:r>
      <w:r w:rsidR="008A09CB" w:rsidRPr="008A09CB">
        <w:t xml:space="preserve">, the final revenue requirements are less than those </w:t>
      </w:r>
      <w:r w:rsidR="00D50E5C">
        <w:t xml:space="preserve">that we previously </w:t>
      </w:r>
      <w:r w:rsidR="008A09CB" w:rsidRPr="008A09CB">
        <w:t xml:space="preserve">approved in </w:t>
      </w:r>
      <w:r w:rsidR="00D50E5C">
        <w:t>our</w:t>
      </w:r>
      <w:r w:rsidR="008A09CB" w:rsidRPr="008A09CB">
        <w:t xml:space="preserve"> Final Order.</w:t>
      </w:r>
      <w:r w:rsidR="008A09CB" w:rsidRPr="008A09CB">
        <w:rPr>
          <w:vertAlign w:val="superscript"/>
        </w:rPr>
        <w:footnoteReference w:id="9"/>
      </w:r>
      <w:r w:rsidR="008A09CB" w:rsidRPr="008A09CB">
        <w:t xml:space="preserve"> As such, refunds are necessary as discussed below.</w:t>
      </w:r>
    </w:p>
    <w:p w:rsidR="008A09CB" w:rsidRPr="008A09CB" w:rsidRDefault="00A00E66" w:rsidP="008A09CB">
      <w:pPr>
        <w:spacing w:after="240"/>
        <w:jc w:val="both"/>
      </w:pPr>
      <w:r>
        <w:tab/>
      </w:r>
      <w:r w:rsidR="008A09CB" w:rsidRPr="008A09CB">
        <w:t xml:space="preserve">By Order No. PSC-2017-0361-FOF-WS, </w:t>
      </w:r>
      <w:r w:rsidR="00D50E5C">
        <w:t>we</w:t>
      </w:r>
      <w:r w:rsidR="008A09CB" w:rsidRPr="008A09CB">
        <w:t xml:space="preserve"> approved a total revenue requirement of $15,662,276 for water and $18,840,298 for wastewater. As discussed </w:t>
      </w:r>
      <w:r w:rsidR="002A6E70">
        <w:t>above</w:t>
      </w:r>
      <w:r w:rsidR="008A09CB" w:rsidRPr="008A09CB">
        <w:t xml:space="preserve">, </w:t>
      </w:r>
      <w:r w:rsidR="002A6E70">
        <w:t>a</w:t>
      </w:r>
      <w:r w:rsidR="008A09CB" w:rsidRPr="008A09CB">
        <w:t>n adjusted total revenue requirement of $15,658,716 and $18,747,174 for water and wastewater, respectively, represents a reduction of $3,560 for water and $93,124 for wastewater. As a result, refunds are due to all water and wastewater customers for the time period between the issuance of the Final Order in September 2017, and the issuance of th</w:t>
      </w:r>
      <w:r w:rsidR="00540F39">
        <w:t>is</w:t>
      </w:r>
      <w:r w:rsidR="008A09CB" w:rsidRPr="008A09CB">
        <w:t xml:space="preserve"> </w:t>
      </w:r>
      <w:r w:rsidR="00540F39">
        <w:t>o</w:t>
      </w:r>
      <w:r w:rsidR="008A09CB" w:rsidRPr="008A09CB">
        <w:t xml:space="preserve">rder </w:t>
      </w:r>
      <w:r w:rsidR="00540F39">
        <w:t>complying with the Court’s mandate</w:t>
      </w:r>
      <w:r w:rsidR="008A09CB" w:rsidRPr="008A09CB">
        <w:t xml:space="preserve">. </w:t>
      </w:r>
    </w:p>
    <w:p w:rsidR="008A09CB" w:rsidRPr="008A09CB" w:rsidRDefault="00A00E66" w:rsidP="008A09CB">
      <w:pPr>
        <w:spacing w:after="240"/>
        <w:jc w:val="both"/>
      </w:pPr>
      <w:r>
        <w:tab/>
      </w:r>
      <w:r w:rsidR="002A6E70">
        <w:t>In the Final Order, we</w:t>
      </w:r>
      <w:r w:rsidR="008A09CB" w:rsidRPr="008A09CB">
        <w:t xml:space="preserve"> approved ROE penalties for Cypress Lakes, Mid-County, Pennbrooke, and Summertree</w:t>
      </w:r>
      <w:r w:rsidR="00540F39">
        <w:t>,</w:t>
      </w:r>
      <w:r w:rsidR="008A09CB" w:rsidRPr="008A09CB">
        <w:t xml:space="preserve"> which were imposed as credits for the customers of those systems. These credits were calculated using the incremental change in revenue requirement associated with the respective ROE penalties for each system. Based on the reduction in revenue requirement</w:t>
      </w:r>
      <w:r w:rsidR="00540F39">
        <w:t xml:space="preserve"> as set forth in this order</w:t>
      </w:r>
      <w:r w:rsidR="008A09CB" w:rsidRPr="008A09CB">
        <w:t xml:space="preserve">, UIF is also due a refund, as the Utility issued more credits than due to its customers since the Final Order. On an annual basis, these excess credits total $29 and $20 for all water and wastewater customers, respectively. Given the de minimis amount of excess credits, </w:t>
      </w:r>
      <w:r w:rsidR="002A6E70">
        <w:t xml:space="preserve">we find that </w:t>
      </w:r>
      <w:r w:rsidR="008A09CB" w:rsidRPr="008A09CB">
        <w:t>the ROE penalty credits due to the Utility be offset against the total reductions to final revenue requirements in calculating the total refund percentages for the water and wastewater systems, collectively.</w:t>
      </w:r>
    </w:p>
    <w:p w:rsidR="002A6E70" w:rsidRDefault="00A00E66" w:rsidP="008A09CB">
      <w:pPr>
        <w:spacing w:after="240"/>
        <w:jc w:val="both"/>
      </w:pPr>
      <w:r>
        <w:lastRenderedPageBreak/>
        <w:tab/>
      </w:r>
      <w:r w:rsidR="008A09CB" w:rsidRPr="008A09CB">
        <w:t xml:space="preserve">Based on a net reduction of $3,531 ($3,560 - $29) for water and $93,105 ($93,125 - $20) for wastewater, </w:t>
      </w:r>
      <w:r w:rsidR="002A6E70">
        <w:t xml:space="preserve">we </w:t>
      </w:r>
      <w:r w:rsidR="00540F39">
        <w:t xml:space="preserve">find that the </w:t>
      </w:r>
      <w:r w:rsidR="008A09CB" w:rsidRPr="008A09CB">
        <w:t xml:space="preserve">total refund percentage </w:t>
      </w:r>
      <w:r w:rsidR="00A7235C">
        <w:t>for water is</w:t>
      </w:r>
      <w:r w:rsidR="008A09CB" w:rsidRPr="008A09CB">
        <w:t xml:space="preserve"> 0.02 percent and </w:t>
      </w:r>
      <w:r w:rsidR="00A7235C">
        <w:t xml:space="preserve">the total for wastewater is </w:t>
      </w:r>
      <w:r w:rsidR="008A09CB" w:rsidRPr="008A09CB">
        <w:t>0.49 percent.</w:t>
      </w:r>
    </w:p>
    <w:p w:rsidR="008A09CB" w:rsidRPr="008A09CB" w:rsidRDefault="002A6E70" w:rsidP="008A09CB">
      <w:pPr>
        <w:spacing w:after="240"/>
        <w:jc w:val="both"/>
      </w:pPr>
      <w:r>
        <w:tab/>
        <w:t>In our</w:t>
      </w:r>
      <w:r w:rsidR="008A09CB" w:rsidRPr="008A09CB">
        <w:t xml:space="preserve"> previous Final Order, </w:t>
      </w:r>
      <w:r>
        <w:t>we</w:t>
      </w:r>
      <w:r w:rsidR="008A09CB" w:rsidRPr="008A09CB">
        <w:t xml:space="preserve"> approved total interim refunds in the amount of $298,354. </w:t>
      </w:r>
      <w:r w:rsidR="00BA1581">
        <w:t xml:space="preserve">Based on </w:t>
      </w:r>
      <w:r w:rsidR="008A09CB" w:rsidRPr="008A09CB">
        <w:t xml:space="preserve">the impact </w:t>
      </w:r>
      <w:r w:rsidR="00BA1581">
        <w:t xml:space="preserve">of the adjusted revenue requirements </w:t>
      </w:r>
      <w:r w:rsidR="008A09CB" w:rsidRPr="008A09CB">
        <w:t>on interim refunds</w:t>
      </w:r>
      <w:r w:rsidR="003320CE">
        <w:t>,</w:t>
      </w:r>
      <w:r w:rsidR="008A09CB" w:rsidRPr="008A09CB">
        <w:t xml:space="preserve"> </w:t>
      </w:r>
      <w:r w:rsidR="003320CE">
        <w:t>we</w:t>
      </w:r>
      <w:r w:rsidR="008A09CB" w:rsidRPr="008A09CB">
        <w:t xml:space="preserve"> </w:t>
      </w:r>
      <w:r w:rsidR="003320CE">
        <w:t>find</w:t>
      </w:r>
      <w:r w:rsidR="008A09CB" w:rsidRPr="008A09CB">
        <w:t xml:space="preserve"> that additional interim refunds </w:t>
      </w:r>
      <w:r w:rsidR="003320CE">
        <w:t xml:space="preserve">are required as set forth in Table </w:t>
      </w:r>
      <w:r w:rsidR="00802BC8">
        <w:t>5</w:t>
      </w:r>
      <w:r w:rsidR="003320CE">
        <w:t>.</w:t>
      </w:r>
    </w:p>
    <w:p w:rsidR="008A09CB" w:rsidRPr="002A6E70" w:rsidRDefault="008A09CB" w:rsidP="008A09CB">
      <w:pPr>
        <w:keepNext/>
        <w:spacing w:before="480"/>
        <w:jc w:val="center"/>
        <w:rPr>
          <w:b/>
        </w:rPr>
      </w:pPr>
      <w:r w:rsidRPr="002A6E70">
        <w:rPr>
          <w:b/>
        </w:rPr>
        <w:t xml:space="preserve">Table </w:t>
      </w:r>
      <w:r w:rsidR="00802BC8">
        <w:rPr>
          <w:b/>
        </w:rPr>
        <w:t>5</w:t>
      </w:r>
    </w:p>
    <w:p w:rsidR="008A09CB" w:rsidRPr="002A6E70" w:rsidRDefault="008A09CB" w:rsidP="008A09CB">
      <w:pPr>
        <w:keepNext/>
        <w:jc w:val="center"/>
        <w:rPr>
          <w:b/>
        </w:rPr>
      </w:pPr>
      <w:r w:rsidRPr="002A6E70">
        <w:rPr>
          <w:b/>
        </w:rPr>
        <w:t>Interim Refunds</w:t>
      </w:r>
    </w:p>
    <w:tbl>
      <w:tblPr>
        <w:tblStyle w:val="TableGrid"/>
        <w:tblW w:w="0" w:type="auto"/>
        <w:jc w:val="center"/>
        <w:tblLook w:val="04A0" w:firstRow="1" w:lastRow="0" w:firstColumn="1" w:lastColumn="0" w:noHBand="0" w:noVBand="1"/>
      </w:tblPr>
      <w:tblGrid>
        <w:gridCol w:w="2988"/>
        <w:gridCol w:w="2282"/>
        <w:gridCol w:w="1912"/>
        <w:gridCol w:w="2097"/>
      </w:tblGrid>
      <w:tr w:rsidR="008A09CB" w:rsidRPr="008A09CB" w:rsidTr="00A00E66">
        <w:trPr>
          <w:jc w:val="center"/>
        </w:trPr>
        <w:tc>
          <w:tcPr>
            <w:tcW w:w="2988" w:type="dxa"/>
            <w:vAlign w:val="center"/>
          </w:tcPr>
          <w:p w:rsidR="008A09CB" w:rsidRPr="008A09CB" w:rsidRDefault="008A09CB" w:rsidP="008A09CB">
            <w:pPr>
              <w:jc w:val="center"/>
              <w:rPr>
                <w:b/>
              </w:rPr>
            </w:pPr>
            <w:r w:rsidRPr="008A09CB">
              <w:rPr>
                <w:b/>
              </w:rPr>
              <w:t>System</w:t>
            </w:r>
          </w:p>
        </w:tc>
        <w:tc>
          <w:tcPr>
            <w:tcW w:w="2282" w:type="dxa"/>
            <w:vAlign w:val="center"/>
          </w:tcPr>
          <w:p w:rsidR="008A09CB" w:rsidRPr="008A09CB" w:rsidRDefault="008A09CB" w:rsidP="008A09CB">
            <w:pPr>
              <w:jc w:val="center"/>
              <w:rPr>
                <w:b/>
              </w:rPr>
            </w:pPr>
            <w:r w:rsidRPr="008A09CB">
              <w:rPr>
                <w:b/>
              </w:rPr>
              <w:t>Refunds Per Order No. PSC-2017-0361-FOF-WS</w:t>
            </w:r>
          </w:p>
        </w:tc>
        <w:tc>
          <w:tcPr>
            <w:tcW w:w="1912" w:type="dxa"/>
            <w:vAlign w:val="center"/>
          </w:tcPr>
          <w:p w:rsidR="007E6D50" w:rsidRDefault="007E6D50" w:rsidP="008A09CB">
            <w:pPr>
              <w:jc w:val="center"/>
              <w:rPr>
                <w:b/>
              </w:rPr>
            </w:pPr>
            <w:r>
              <w:rPr>
                <w:b/>
              </w:rPr>
              <w:t>Mandated</w:t>
            </w:r>
          </w:p>
          <w:p w:rsidR="008A09CB" w:rsidRPr="008A09CB" w:rsidRDefault="008A09CB" w:rsidP="008A09CB">
            <w:pPr>
              <w:jc w:val="center"/>
              <w:rPr>
                <w:b/>
              </w:rPr>
            </w:pPr>
            <w:r w:rsidRPr="008A09CB">
              <w:rPr>
                <w:b/>
              </w:rPr>
              <w:t>Refunds</w:t>
            </w:r>
          </w:p>
        </w:tc>
        <w:tc>
          <w:tcPr>
            <w:tcW w:w="2097" w:type="dxa"/>
            <w:vAlign w:val="center"/>
          </w:tcPr>
          <w:p w:rsidR="008A09CB" w:rsidRPr="008A09CB" w:rsidRDefault="008A09CB" w:rsidP="008A09CB">
            <w:pPr>
              <w:jc w:val="center"/>
              <w:rPr>
                <w:b/>
              </w:rPr>
            </w:pPr>
            <w:r w:rsidRPr="008A09CB">
              <w:rPr>
                <w:b/>
              </w:rPr>
              <w:t>Additional Interim Refund Percentage Due</w:t>
            </w:r>
          </w:p>
        </w:tc>
      </w:tr>
      <w:tr w:rsidR="008A09CB" w:rsidRPr="008A09CB" w:rsidTr="00A00E66">
        <w:trPr>
          <w:jc w:val="center"/>
        </w:trPr>
        <w:tc>
          <w:tcPr>
            <w:tcW w:w="2988" w:type="dxa"/>
          </w:tcPr>
          <w:p w:rsidR="008A09CB" w:rsidRPr="008A09CB" w:rsidRDefault="008A09CB" w:rsidP="008A09CB">
            <w:r w:rsidRPr="008A09CB">
              <w:t>Lake Placid – Water</w:t>
            </w:r>
          </w:p>
        </w:tc>
        <w:tc>
          <w:tcPr>
            <w:tcW w:w="2282" w:type="dxa"/>
            <w:vAlign w:val="bottom"/>
          </w:tcPr>
          <w:p w:rsidR="008A09CB" w:rsidRPr="008A09CB" w:rsidRDefault="008A09CB" w:rsidP="008A09CB">
            <w:pPr>
              <w:jc w:val="right"/>
            </w:pPr>
            <w:r w:rsidRPr="008A09CB">
              <w:t>$2,429</w:t>
            </w:r>
          </w:p>
        </w:tc>
        <w:tc>
          <w:tcPr>
            <w:tcW w:w="1912" w:type="dxa"/>
            <w:vAlign w:val="bottom"/>
          </w:tcPr>
          <w:p w:rsidR="008A09CB" w:rsidRPr="008A09CB" w:rsidRDefault="008A09CB" w:rsidP="008A09CB">
            <w:pPr>
              <w:jc w:val="right"/>
            </w:pPr>
            <w:r w:rsidRPr="008A09CB">
              <w:t>$2,440</w:t>
            </w:r>
          </w:p>
        </w:tc>
        <w:tc>
          <w:tcPr>
            <w:tcW w:w="2097" w:type="dxa"/>
            <w:vAlign w:val="bottom"/>
          </w:tcPr>
          <w:p w:rsidR="008A09CB" w:rsidRPr="008A09CB" w:rsidRDefault="008A09CB" w:rsidP="008A09CB">
            <w:pPr>
              <w:jc w:val="right"/>
            </w:pPr>
            <w:r w:rsidRPr="008A09CB">
              <w:t>0.01%</w:t>
            </w:r>
          </w:p>
        </w:tc>
      </w:tr>
      <w:tr w:rsidR="008A09CB" w:rsidRPr="008A09CB" w:rsidTr="00A00E66">
        <w:trPr>
          <w:jc w:val="center"/>
        </w:trPr>
        <w:tc>
          <w:tcPr>
            <w:tcW w:w="2988" w:type="dxa"/>
          </w:tcPr>
          <w:p w:rsidR="008A09CB" w:rsidRPr="008A09CB" w:rsidRDefault="008A09CB" w:rsidP="008A09CB">
            <w:r w:rsidRPr="008A09CB">
              <w:t>Eagle Ridge – Wastewater</w:t>
            </w:r>
          </w:p>
        </w:tc>
        <w:tc>
          <w:tcPr>
            <w:tcW w:w="2282" w:type="dxa"/>
            <w:vAlign w:val="bottom"/>
          </w:tcPr>
          <w:p w:rsidR="008A09CB" w:rsidRPr="008A09CB" w:rsidRDefault="008A09CB" w:rsidP="008A09CB">
            <w:pPr>
              <w:jc w:val="right"/>
            </w:pPr>
            <w:r w:rsidRPr="008A09CB">
              <w:t>19,250</w:t>
            </w:r>
          </w:p>
        </w:tc>
        <w:tc>
          <w:tcPr>
            <w:tcW w:w="1912" w:type="dxa"/>
            <w:vAlign w:val="bottom"/>
          </w:tcPr>
          <w:p w:rsidR="008A09CB" w:rsidRPr="008A09CB" w:rsidRDefault="008A09CB" w:rsidP="008A09CB">
            <w:pPr>
              <w:jc w:val="right"/>
            </w:pPr>
            <w:r w:rsidRPr="008A09CB">
              <w:t>19,453</w:t>
            </w:r>
          </w:p>
        </w:tc>
        <w:tc>
          <w:tcPr>
            <w:tcW w:w="2097" w:type="dxa"/>
            <w:vAlign w:val="bottom"/>
          </w:tcPr>
          <w:p w:rsidR="008A09CB" w:rsidRPr="008A09CB" w:rsidRDefault="008A09CB" w:rsidP="008A09CB">
            <w:pPr>
              <w:jc w:val="right"/>
            </w:pPr>
            <w:r w:rsidRPr="008A09CB">
              <w:t>0.02%</w:t>
            </w:r>
          </w:p>
        </w:tc>
      </w:tr>
      <w:tr w:rsidR="008A09CB" w:rsidRPr="008A09CB" w:rsidTr="00A00E66">
        <w:trPr>
          <w:jc w:val="center"/>
        </w:trPr>
        <w:tc>
          <w:tcPr>
            <w:tcW w:w="2988" w:type="dxa"/>
          </w:tcPr>
          <w:p w:rsidR="008A09CB" w:rsidRPr="008A09CB" w:rsidRDefault="008A09CB" w:rsidP="008A09CB">
            <w:r w:rsidRPr="008A09CB">
              <w:t>Labrador – Wastewater</w:t>
            </w:r>
          </w:p>
        </w:tc>
        <w:tc>
          <w:tcPr>
            <w:tcW w:w="2282" w:type="dxa"/>
            <w:vAlign w:val="bottom"/>
          </w:tcPr>
          <w:p w:rsidR="008A09CB" w:rsidRPr="008A09CB" w:rsidRDefault="008A09CB" w:rsidP="008A09CB">
            <w:pPr>
              <w:jc w:val="right"/>
            </w:pPr>
            <w:r w:rsidRPr="008A09CB">
              <w:t>83,236</w:t>
            </w:r>
          </w:p>
        </w:tc>
        <w:tc>
          <w:tcPr>
            <w:tcW w:w="1912" w:type="dxa"/>
            <w:vAlign w:val="bottom"/>
          </w:tcPr>
          <w:p w:rsidR="008A09CB" w:rsidRPr="008A09CB" w:rsidRDefault="008A09CB" w:rsidP="008A09CB">
            <w:pPr>
              <w:jc w:val="right"/>
            </w:pPr>
            <w:r w:rsidRPr="008A09CB">
              <w:t>83,410</w:t>
            </w:r>
          </w:p>
        </w:tc>
        <w:tc>
          <w:tcPr>
            <w:tcW w:w="2097" w:type="dxa"/>
            <w:vAlign w:val="bottom"/>
          </w:tcPr>
          <w:p w:rsidR="008A09CB" w:rsidRPr="008A09CB" w:rsidRDefault="008A09CB" w:rsidP="008A09CB">
            <w:pPr>
              <w:jc w:val="right"/>
            </w:pPr>
            <w:r w:rsidRPr="008A09CB">
              <w:t>0.02%</w:t>
            </w:r>
          </w:p>
        </w:tc>
      </w:tr>
      <w:tr w:rsidR="008A09CB" w:rsidRPr="008A09CB" w:rsidTr="00A00E66">
        <w:trPr>
          <w:jc w:val="center"/>
        </w:trPr>
        <w:tc>
          <w:tcPr>
            <w:tcW w:w="2988" w:type="dxa"/>
          </w:tcPr>
          <w:p w:rsidR="008A09CB" w:rsidRPr="008A09CB" w:rsidRDefault="008A09CB" w:rsidP="008A09CB">
            <w:r w:rsidRPr="008A09CB">
              <w:t xml:space="preserve">Pennbrooke – Wastewater </w:t>
            </w:r>
          </w:p>
        </w:tc>
        <w:tc>
          <w:tcPr>
            <w:tcW w:w="2282" w:type="dxa"/>
            <w:vAlign w:val="bottom"/>
          </w:tcPr>
          <w:p w:rsidR="008A09CB" w:rsidRPr="008A09CB" w:rsidRDefault="008A09CB" w:rsidP="008A09CB">
            <w:pPr>
              <w:jc w:val="right"/>
            </w:pPr>
            <w:r w:rsidRPr="008A09CB">
              <w:t>768</w:t>
            </w:r>
          </w:p>
        </w:tc>
        <w:tc>
          <w:tcPr>
            <w:tcW w:w="1912" w:type="dxa"/>
            <w:vAlign w:val="bottom"/>
          </w:tcPr>
          <w:p w:rsidR="008A09CB" w:rsidRPr="008A09CB" w:rsidRDefault="008A09CB" w:rsidP="008A09CB">
            <w:pPr>
              <w:jc w:val="right"/>
            </w:pPr>
            <w:r w:rsidRPr="008A09CB">
              <w:t>850</w:t>
            </w:r>
          </w:p>
        </w:tc>
        <w:tc>
          <w:tcPr>
            <w:tcW w:w="2097" w:type="dxa"/>
            <w:vAlign w:val="bottom"/>
          </w:tcPr>
          <w:p w:rsidR="008A09CB" w:rsidRPr="008A09CB" w:rsidRDefault="008A09CB" w:rsidP="008A09CB">
            <w:pPr>
              <w:jc w:val="right"/>
            </w:pPr>
            <w:r w:rsidRPr="008A09CB">
              <w:t>0.02%</w:t>
            </w:r>
          </w:p>
        </w:tc>
      </w:tr>
      <w:tr w:rsidR="008A09CB" w:rsidRPr="008A09CB" w:rsidTr="00A00E66">
        <w:trPr>
          <w:jc w:val="center"/>
        </w:trPr>
        <w:tc>
          <w:tcPr>
            <w:tcW w:w="2988" w:type="dxa"/>
          </w:tcPr>
          <w:p w:rsidR="008A09CB" w:rsidRPr="008A09CB" w:rsidRDefault="008A09CB" w:rsidP="008A09CB">
            <w:r w:rsidRPr="008A09CB">
              <w:t>UIF Marion – Wastewater</w:t>
            </w:r>
          </w:p>
        </w:tc>
        <w:tc>
          <w:tcPr>
            <w:tcW w:w="2282" w:type="dxa"/>
            <w:vAlign w:val="bottom"/>
          </w:tcPr>
          <w:p w:rsidR="008A09CB" w:rsidRPr="008A09CB" w:rsidRDefault="008A09CB" w:rsidP="008A09CB">
            <w:pPr>
              <w:jc w:val="right"/>
            </w:pPr>
            <w:r w:rsidRPr="008A09CB">
              <w:t>17,863</w:t>
            </w:r>
          </w:p>
        </w:tc>
        <w:tc>
          <w:tcPr>
            <w:tcW w:w="1912" w:type="dxa"/>
            <w:vAlign w:val="bottom"/>
          </w:tcPr>
          <w:p w:rsidR="008A09CB" w:rsidRPr="008A09CB" w:rsidRDefault="008A09CB" w:rsidP="008A09CB">
            <w:pPr>
              <w:jc w:val="right"/>
            </w:pPr>
            <w:r w:rsidRPr="008A09CB">
              <w:t>17,872</w:t>
            </w:r>
          </w:p>
        </w:tc>
        <w:tc>
          <w:tcPr>
            <w:tcW w:w="2097" w:type="dxa"/>
            <w:vAlign w:val="bottom"/>
          </w:tcPr>
          <w:p w:rsidR="008A09CB" w:rsidRPr="008A09CB" w:rsidRDefault="008A09CB" w:rsidP="008A09CB">
            <w:pPr>
              <w:jc w:val="right"/>
            </w:pPr>
            <w:r w:rsidRPr="008A09CB">
              <w:t>0.01%</w:t>
            </w:r>
          </w:p>
        </w:tc>
      </w:tr>
      <w:tr w:rsidR="008A09CB" w:rsidRPr="008A09CB" w:rsidTr="00A00E66">
        <w:trPr>
          <w:jc w:val="center"/>
        </w:trPr>
        <w:tc>
          <w:tcPr>
            <w:tcW w:w="2988" w:type="dxa"/>
          </w:tcPr>
          <w:p w:rsidR="008A09CB" w:rsidRPr="008A09CB" w:rsidRDefault="008A09CB" w:rsidP="008A09CB">
            <w:r w:rsidRPr="008A09CB">
              <w:t xml:space="preserve">UIF Pasco – Wastewater </w:t>
            </w:r>
          </w:p>
        </w:tc>
        <w:tc>
          <w:tcPr>
            <w:tcW w:w="2282" w:type="dxa"/>
            <w:vAlign w:val="bottom"/>
          </w:tcPr>
          <w:p w:rsidR="008A09CB" w:rsidRPr="008A09CB" w:rsidRDefault="008A09CB" w:rsidP="008A09CB">
            <w:pPr>
              <w:jc w:val="right"/>
            </w:pPr>
            <w:r w:rsidRPr="008A09CB">
              <w:t>97,162</w:t>
            </w:r>
          </w:p>
        </w:tc>
        <w:tc>
          <w:tcPr>
            <w:tcW w:w="1912" w:type="dxa"/>
            <w:vAlign w:val="bottom"/>
          </w:tcPr>
          <w:p w:rsidR="008A09CB" w:rsidRPr="008A09CB" w:rsidRDefault="008A09CB" w:rsidP="008A09CB">
            <w:pPr>
              <w:jc w:val="right"/>
            </w:pPr>
            <w:r w:rsidRPr="008A09CB">
              <w:t>97,210</w:t>
            </w:r>
          </w:p>
        </w:tc>
        <w:tc>
          <w:tcPr>
            <w:tcW w:w="2097" w:type="dxa"/>
            <w:vAlign w:val="bottom"/>
          </w:tcPr>
          <w:p w:rsidR="008A09CB" w:rsidRPr="008A09CB" w:rsidRDefault="008A09CB" w:rsidP="008A09CB">
            <w:pPr>
              <w:jc w:val="right"/>
            </w:pPr>
            <w:r w:rsidRPr="008A09CB">
              <w:t>0.01%</w:t>
            </w:r>
          </w:p>
        </w:tc>
      </w:tr>
      <w:tr w:rsidR="008A09CB" w:rsidRPr="008A09CB" w:rsidTr="00A00E66">
        <w:trPr>
          <w:jc w:val="center"/>
        </w:trPr>
        <w:tc>
          <w:tcPr>
            <w:tcW w:w="2988" w:type="dxa"/>
          </w:tcPr>
          <w:p w:rsidR="008A09CB" w:rsidRPr="008A09CB" w:rsidRDefault="008A09CB" w:rsidP="008A09CB">
            <w:r w:rsidRPr="008A09CB">
              <w:t xml:space="preserve">UIF Seminole – Wastewater </w:t>
            </w:r>
          </w:p>
        </w:tc>
        <w:tc>
          <w:tcPr>
            <w:tcW w:w="2282" w:type="dxa"/>
            <w:vAlign w:val="bottom"/>
          </w:tcPr>
          <w:p w:rsidR="008A09CB" w:rsidRPr="008A09CB" w:rsidRDefault="008A09CB" w:rsidP="008A09CB">
            <w:pPr>
              <w:jc w:val="right"/>
              <w:rPr>
                <w:u w:val="single"/>
              </w:rPr>
            </w:pPr>
            <w:r w:rsidRPr="008A09CB">
              <w:rPr>
                <w:u w:val="single"/>
              </w:rPr>
              <w:t>77,646</w:t>
            </w:r>
          </w:p>
        </w:tc>
        <w:tc>
          <w:tcPr>
            <w:tcW w:w="1912" w:type="dxa"/>
            <w:vAlign w:val="bottom"/>
          </w:tcPr>
          <w:p w:rsidR="008A09CB" w:rsidRPr="008A09CB" w:rsidRDefault="008A09CB" w:rsidP="008A09CB">
            <w:pPr>
              <w:jc w:val="right"/>
              <w:rPr>
                <w:u w:val="single"/>
              </w:rPr>
            </w:pPr>
            <w:r w:rsidRPr="008A09CB">
              <w:rPr>
                <w:u w:val="single"/>
              </w:rPr>
              <w:t>77,793</w:t>
            </w:r>
          </w:p>
        </w:tc>
        <w:tc>
          <w:tcPr>
            <w:tcW w:w="2097" w:type="dxa"/>
            <w:vAlign w:val="bottom"/>
          </w:tcPr>
          <w:p w:rsidR="008A09CB" w:rsidRPr="008A09CB" w:rsidRDefault="008A09CB" w:rsidP="008A09CB">
            <w:pPr>
              <w:jc w:val="right"/>
            </w:pPr>
            <w:r w:rsidRPr="008A09CB">
              <w:t>0.02%</w:t>
            </w:r>
          </w:p>
        </w:tc>
      </w:tr>
      <w:tr w:rsidR="008A09CB" w:rsidRPr="008A09CB" w:rsidTr="00A00E66">
        <w:trPr>
          <w:jc w:val="center"/>
        </w:trPr>
        <w:tc>
          <w:tcPr>
            <w:tcW w:w="2988" w:type="dxa"/>
          </w:tcPr>
          <w:p w:rsidR="008A09CB" w:rsidRPr="008A09CB" w:rsidRDefault="008A09CB" w:rsidP="008A09CB">
            <w:r w:rsidRPr="008A09CB">
              <w:t xml:space="preserve">    Total</w:t>
            </w:r>
          </w:p>
        </w:tc>
        <w:tc>
          <w:tcPr>
            <w:tcW w:w="2282" w:type="dxa"/>
            <w:vAlign w:val="bottom"/>
          </w:tcPr>
          <w:p w:rsidR="008A09CB" w:rsidRPr="008A09CB" w:rsidRDefault="008A09CB" w:rsidP="008A09CB">
            <w:pPr>
              <w:jc w:val="right"/>
              <w:rPr>
                <w:u w:val="double"/>
              </w:rPr>
            </w:pPr>
            <w:r w:rsidRPr="008A09CB">
              <w:rPr>
                <w:u w:val="double"/>
              </w:rPr>
              <w:t>$298,354</w:t>
            </w:r>
          </w:p>
        </w:tc>
        <w:tc>
          <w:tcPr>
            <w:tcW w:w="1912" w:type="dxa"/>
            <w:vAlign w:val="bottom"/>
          </w:tcPr>
          <w:p w:rsidR="008A09CB" w:rsidRPr="008A09CB" w:rsidRDefault="008A09CB" w:rsidP="008A09CB">
            <w:pPr>
              <w:jc w:val="right"/>
              <w:rPr>
                <w:u w:val="double"/>
              </w:rPr>
            </w:pPr>
            <w:r w:rsidRPr="008A09CB">
              <w:rPr>
                <w:u w:val="double"/>
              </w:rPr>
              <w:t>$299,028</w:t>
            </w:r>
          </w:p>
        </w:tc>
        <w:tc>
          <w:tcPr>
            <w:tcW w:w="2097" w:type="dxa"/>
            <w:vAlign w:val="bottom"/>
          </w:tcPr>
          <w:p w:rsidR="008A09CB" w:rsidRPr="008A09CB" w:rsidRDefault="008A09CB" w:rsidP="008A09CB">
            <w:pPr>
              <w:jc w:val="right"/>
            </w:pPr>
          </w:p>
        </w:tc>
      </w:tr>
    </w:tbl>
    <w:p w:rsidR="008A09CB" w:rsidRPr="008A09CB" w:rsidRDefault="008A09CB" w:rsidP="008A09CB">
      <w:pPr>
        <w:spacing w:after="480"/>
        <w:jc w:val="both"/>
      </w:pPr>
      <w:r w:rsidRPr="008A09CB">
        <w:t>Source: Order No. PSC-2017-0361-FOF-WS</w:t>
      </w:r>
    </w:p>
    <w:p w:rsidR="008A09CB" w:rsidRPr="008A09CB" w:rsidRDefault="00A00E66" w:rsidP="008A09CB">
      <w:pPr>
        <w:spacing w:after="240"/>
        <w:jc w:val="both"/>
      </w:pPr>
      <w:r>
        <w:tab/>
      </w:r>
      <w:r w:rsidR="008A09CB" w:rsidRPr="008A09CB">
        <w:t>Using monthly revenues provided by the Utility</w:t>
      </w:r>
      <w:r w:rsidR="00BA1581" w:rsidRPr="008A09CB">
        <w:rPr>
          <w:vertAlign w:val="superscript"/>
        </w:rPr>
        <w:footnoteReference w:id="10"/>
      </w:r>
      <w:r w:rsidR="00BA1581" w:rsidRPr="008A09CB">
        <w:t xml:space="preserve"> </w:t>
      </w:r>
      <w:r w:rsidR="008A09CB" w:rsidRPr="008A09CB">
        <w:t xml:space="preserve">and the 30-day Financial Commercial Paper rate, </w:t>
      </w:r>
      <w:r w:rsidR="002A6E70">
        <w:t>we have</w:t>
      </w:r>
      <w:r w:rsidR="008A09CB" w:rsidRPr="008A09CB">
        <w:t xml:space="preserve"> estimated the cumulative refund amount for the water and wastewater systems using the refund percentages discussed above. The total estimated refund due is $6,831</w:t>
      </w:r>
      <w:r w:rsidR="003320CE">
        <w:t xml:space="preserve"> for water customers</w:t>
      </w:r>
      <w:r w:rsidR="008A09CB" w:rsidRPr="008A09CB">
        <w:t xml:space="preserve"> and $186,987 for wastewater customers. This includes the reduction to the revenue requirement, the excessive ROE penalties, and the additional interim refunds. </w:t>
      </w:r>
    </w:p>
    <w:p w:rsidR="008A09CB" w:rsidRPr="008A09CB" w:rsidRDefault="00A00E66" w:rsidP="008A09CB">
      <w:pPr>
        <w:spacing w:after="240"/>
        <w:jc w:val="both"/>
      </w:pPr>
      <w:r>
        <w:tab/>
      </w:r>
      <w:r w:rsidR="008A09CB" w:rsidRPr="008A09CB">
        <w:t xml:space="preserve">Given the relatively small estimated amount of refunds due to all water customers, </w:t>
      </w:r>
      <w:r w:rsidR="00762847">
        <w:t xml:space="preserve">we have determined that it is appropriate to </w:t>
      </w:r>
      <w:r w:rsidR="008A09CB" w:rsidRPr="008A09CB">
        <w:t xml:space="preserve">book the refunds to CIAC once the Utility calculates the final amount. </w:t>
      </w:r>
      <w:r w:rsidR="00762847">
        <w:t>We</w:t>
      </w:r>
      <w:r w:rsidR="008A09CB" w:rsidRPr="008A09CB">
        <w:t xml:space="preserve"> ha</w:t>
      </w:r>
      <w:r w:rsidR="00762847">
        <w:t>ve</w:t>
      </w:r>
      <w:r w:rsidR="008A09CB" w:rsidRPr="008A09CB">
        <w:t xml:space="preserve"> previously ordered this same treatment of refunds based on specific circumstances.</w:t>
      </w:r>
      <w:r w:rsidR="008A09CB" w:rsidRPr="008A09CB">
        <w:rPr>
          <w:vertAlign w:val="superscript"/>
        </w:rPr>
        <w:footnoteReference w:id="11"/>
      </w:r>
      <w:r w:rsidR="008A09CB" w:rsidRPr="008A09CB">
        <w:t xml:space="preserve"> </w:t>
      </w:r>
      <w:r w:rsidR="005D7F9E">
        <w:t xml:space="preserve">We </w:t>
      </w:r>
      <w:r w:rsidR="003320CE">
        <w:t>find</w:t>
      </w:r>
      <w:r w:rsidR="005D7F9E">
        <w:t xml:space="preserve"> that b</w:t>
      </w:r>
      <w:r w:rsidR="008A09CB" w:rsidRPr="008A09CB">
        <w:t xml:space="preserve">ooking the water refunds to CIAC will benefit the general body of rate payers by decreasing rate base. </w:t>
      </w:r>
    </w:p>
    <w:p w:rsidR="008A09CB" w:rsidRPr="008A09CB" w:rsidRDefault="00A00E66" w:rsidP="008A09CB">
      <w:pPr>
        <w:spacing w:after="240"/>
        <w:jc w:val="both"/>
      </w:pPr>
      <w:r>
        <w:tab/>
      </w:r>
      <w:r w:rsidR="008A09CB" w:rsidRPr="008A09CB">
        <w:t xml:space="preserve">The estimated amount of additional interim refunds due to wastewater customers is only $527. </w:t>
      </w:r>
      <w:r w:rsidR="005D7F9E">
        <w:t xml:space="preserve">We </w:t>
      </w:r>
      <w:r w:rsidR="003320CE">
        <w:t>find</w:t>
      </w:r>
      <w:r w:rsidR="005D7F9E">
        <w:t xml:space="preserve"> that t</w:t>
      </w:r>
      <w:r w:rsidR="008A09CB" w:rsidRPr="008A09CB">
        <w:t xml:space="preserve">he administrative costs of issuing these refunds on a system specific basis, given the relatively small estimated amount, would be unreasonable. As such, once the Utility calculates the final amount of wastewater refunds, </w:t>
      </w:r>
      <w:r w:rsidR="002A6E70">
        <w:t xml:space="preserve">they </w:t>
      </w:r>
      <w:r w:rsidR="003320CE">
        <w:t>must</w:t>
      </w:r>
      <w:r w:rsidR="002A6E70">
        <w:t xml:space="preserve"> </w:t>
      </w:r>
      <w:r w:rsidR="008A09CB" w:rsidRPr="008A09CB">
        <w:t>aggregat</w:t>
      </w:r>
      <w:r w:rsidR="002A6E70">
        <w:t>e</w:t>
      </w:r>
      <w:r w:rsidR="008A09CB" w:rsidRPr="008A09CB">
        <w:t xml:space="preserve"> the additional interim </w:t>
      </w:r>
      <w:r w:rsidR="008A09CB" w:rsidRPr="008A09CB">
        <w:lastRenderedPageBreak/>
        <w:t xml:space="preserve">refunds to the total refund made to all wastewater customers in lieu of the individual interim systems. </w:t>
      </w:r>
    </w:p>
    <w:p w:rsidR="008A09CB" w:rsidRDefault="00A00E66" w:rsidP="00A00E66">
      <w:pPr>
        <w:jc w:val="both"/>
      </w:pPr>
      <w:r>
        <w:tab/>
      </w:r>
      <w:r w:rsidR="008A09CB" w:rsidRPr="008A09CB">
        <w:t xml:space="preserve">Based on the above, </w:t>
      </w:r>
      <w:r w:rsidR="005D7F9E">
        <w:t xml:space="preserve">we find that </w:t>
      </w:r>
      <w:r w:rsidR="008A09CB" w:rsidRPr="008A09CB">
        <w:t>the calculated 0.02 percent refund for water, as well as the Lake Placid additional water interim refund of 0.01 percent, sh</w:t>
      </w:r>
      <w:r w:rsidR="005D7F9E">
        <w:t>all</w:t>
      </w:r>
      <w:r w:rsidR="008A09CB" w:rsidRPr="008A09CB">
        <w:t xml:space="preserve"> be booked to CIAC in lieu of a refund to water customers. </w:t>
      </w:r>
      <w:r w:rsidR="005D7F9E">
        <w:t>We approve a</w:t>
      </w:r>
      <w:r w:rsidR="008A09CB" w:rsidRPr="008A09CB">
        <w:t xml:space="preserve"> 0.49 percent refund </w:t>
      </w:r>
      <w:r w:rsidR="005D7F9E">
        <w:t xml:space="preserve">to </w:t>
      </w:r>
      <w:r w:rsidR="008A09CB" w:rsidRPr="008A09CB">
        <w:t xml:space="preserve">all wastewater customers. In addition, </w:t>
      </w:r>
      <w:r w:rsidR="003B040B">
        <w:t xml:space="preserve">due to </w:t>
      </w:r>
      <w:r w:rsidR="003B040B" w:rsidRPr="008A09CB">
        <w:t xml:space="preserve">the de minimis amount </w:t>
      </w:r>
      <w:r w:rsidR="003B040B">
        <w:t xml:space="preserve">of the </w:t>
      </w:r>
      <w:r w:rsidR="008A09CB" w:rsidRPr="008A09CB">
        <w:t xml:space="preserve">interim refunds detailed in Table </w:t>
      </w:r>
      <w:r w:rsidR="00912CCC">
        <w:t>5</w:t>
      </w:r>
      <w:r w:rsidR="008A09CB" w:rsidRPr="008A09CB">
        <w:t xml:space="preserve"> above</w:t>
      </w:r>
      <w:r w:rsidR="003B040B">
        <w:t>,</w:t>
      </w:r>
      <w:r w:rsidR="008A09CB" w:rsidRPr="008A09CB">
        <w:t xml:space="preserve"> the</w:t>
      </w:r>
      <w:r w:rsidR="003B040B">
        <w:t xml:space="preserve">se amounts </w:t>
      </w:r>
      <w:r w:rsidR="008A09CB" w:rsidRPr="008A09CB">
        <w:t>sh</w:t>
      </w:r>
      <w:r w:rsidR="005D7F9E">
        <w:t>all</w:t>
      </w:r>
      <w:r w:rsidR="008A09CB" w:rsidRPr="008A09CB">
        <w:t xml:space="preserve"> be added to the consolidated wastewater refunds made to all customers. The refunds sh</w:t>
      </w:r>
      <w:r w:rsidR="003B040B">
        <w:t>all</w:t>
      </w:r>
      <w:r w:rsidR="008A09CB" w:rsidRPr="008A09CB">
        <w:t xml:space="preserve"> be made with interest in accordance with Rule 25-30.360(4), F.A.C. The Utility sh</w:t>
      </w:r>
      <w:r w:rsidR="003B040B">
        <w:t>all</w:t>
      </w:r>
      <w:r w:rsidR="008A09CB" w:rsidRPr="008A09CB">
        <w:t xml:space="preserve"> submit proper refund reports pursuant to Rule 25-30.360(7), F.A.C.</w:t>
      </w:r>
      <w:r w:rsidR="003B040B">
        <w:t>, and</w:t>
      </w:r>
      <w:r w:rsidR="008A09CB" w:rsidRPr="008A09CB">
        <w:t xml:space="preserve"> the Utility sh</w:t>
      </w:r>
      <w:r w:rsidR="003B040B">
        <w:t>all</w:t>
      </w:r>
      <w:r w:rsidR="008A09CB" w:rsidRPr="008A09CB">
        <w:t xml:space="preserve"> treat any unclaimed refunds as CIAC pursuant to Rule 25-30.360(8), F.A.C</w:t>
      </w:r>
      <w:r w:rsidR="008A09CB">
        <w:t>.</w:t>
      </w:r>
    </w:p>
    <w:p w:rsidR="008A09CB" w:rsidRDefault="008A09CB" w:rsidP="00A00E66">
      <w:pPr>
        <w:jc w:val="both"/>
      </w:pPr>
    </w:p>
    <w:p w:rsidR="008A09CB" w:rsidRPr="008A09CB" w:rsidRDefault="008A09CB" w:rsidP="008A09CB">
      <w:pPr>
        <w:spacing w:after="240"/>
        <w:jc w:val="both"/>
      </w:pPr>
      <w:r w:rsidRPr="00035515">
        <w:rPr>
          <w:b/>
        </w:rPr>
        <w:t xml:space="preserve">Recovery of Appellate </w:t>
      </w:r>
      <w:r w:rsidR="003320CE">
        <w:rPr>
          <w:b/>
        </w:rPr>
        <w:t xml:space="preserve">and Remand </w:t>
      </w:r>
      <w:r w:rsidRPr="00035515">
        <w:rPr>
          <w:b/>
        </w:rPr>
        <w:t>Rate Case Expense</w:t>
      </w:r>
    </w:p>
    <w:p w:rsidR="008A09CB" w:rsidRPr="008A09CB" w:rsidRDefault="00035515" w:rsidP="008A09CB">
      <w:pPr>
        <w:spacing w:after="240"/>
        <w:jc w:val="both"/>
      </w:pPr>
      <w:r>
        <w:tab/>
      </w:r>
      <w:r w:rsidR="008A09CB" w:rsidRPr="008A09CB">
        <w:t>On May 21, 2019, UIF filed a Motion for Appellate and Remand Rate Case Expense.</w:t>
      </w:r>
      <w:r w:rsidR="008A09CB" w:rsidRPr="008A09CB">
        <w:rPr>
          <w:vertAlign w:val="superscript"/>
        </w:rPr>
        <w:footnoteReference w:id="12"/>
      </w:r>
      <w:r w:rsidR="008A09CB" w:rsidRPr="008A09CB">
        <w:t xml:space="preserve"> In its motion, the Utility requested recovery of its appellate and remand rate case expense in the amount of $39,727. The Utility’s requested rate case expense consists of $300 in accounting fees and $28,687 in legal fees incurred to date. It also includes estimated legal fees of $9,690 and $1,050 in travel costs for legal and Utility representatives to attend the Agenda Conference. To support its motion, UIF cited </w:t>
      </w:r>
      <w:r w:rsidR="00762847">
        <w:t>our</w:t>
      </w:r>
      <w:r w:rsidR="008A09CB" w:rsidRPr="008A09CB">
        <w:t xml:space="preserve"> decision on remand </w:t>
      </w:r>
      <w:r w:rsidR="00762847">
        <w:t xml:space="preserve">in </w:t>
      </w:r>
      <w:r w:rsidR="008A09CB" w:rsidRPr="008A09CB">
        <w:t>Sunshine Utilities of Central Florida (Sunshine).</w:t>
      </w:r>
      <w:r w:rsidR="008A09CB" w:rsidRPr="008A09CB">
        <w:rPr>
          <w:vertAlign w:val="superscript"/>
        </w:rPr>
        <w:footnoteReference w:id="13"/>
      </w:r>
      <w:r w:rsidR="008A09CB" w:rsidRPr="008A09CB">
        <w:t xml:space="preserve"> In the Sunshine case, the Utility initiated the appeal process and was the cost causer. </w:t>
      </w:r>
      <w:r w:rsidR="00762847">
        <w:t>We</w:t>
      </w:r>
      <w:r w:rsidR="008A09CB" w:rsidRPr="008A09CB">
        <w:t xml:space="preserve"> determined that Sunshine was entitled to partially recover rate case expense based on the number of appealed issues on which the Utility had prevailed. </w:t>
      </w:r>
    </w:p>
    <w:p w:rsidR="008A09CB" w:rsidRPr="008A09CB" w:rsidRDefault="00A00E66" w:rsidP="008A09CB">
      <w:pPr>
        <w:spacing w:after="240"/>
        <w:jc w:val="both"/>
      </w:pPr>
      <w:r>
        <w:tab/>
      </w:r>
      <w:r w:rsidR="008A09CB" w:rsidRPr="008A09CB">
        <w:t>In its motion, UIF stated it would be erroneous to reduce the rate case expense based upon the allocation methodology used for Sunshine. The Utility contended that because it did not file the appeal, the full amount of rate case expense requested should be granted, as it was necessary for the Utility to defend itself as the appellee on all issues.</w:t>
      </w:r>
    </w:p>
    <w:p w:rsidR="008A09CB" w:rsidRPr="008A09CB" w:rsidRDefault="00A00E66" w:rsidP="008A09CB">
      <w:pPr>
        <w:spacing w:after="240"/>
        <w:jc w:val="both"/>
      </w:pPr>
      <w:r>
        <w:tab/>
      </w:r>
      <w:r w:rsidR="008A09CB" w:rsidRPr="008A09CB">
        <w:t>On May 31, 2019, OPC filed a response to UIF’s comments on remand.</w:t>
      </w:r>
      <w:r w:rsidR="008A09CB" w:rsidRPr="008A09CB">
        <w:rPr>
          <w:vertAlign w:val="superscript"/>
        </w:rPr>
        <w:footnoteReference w:id="14"/>
      </w:r>
      <w:r w:rsidR="008A09CB" w:rsidRPr="008A09CB">
        <w:t xml:space="preserve"> In its response, OPC disagreed with the Utility’s position. OPC asserted that, according to </w:t>
      </w:r>
      <w:r w:rsidR="00762847">
        <w:t>our</w:t>
      </w:r>
      <w:r w:rsidR="008A09CB" w:rsidRPr="008A09CB">
        <w:t xml:space="preserve"> precedent established in the Sunshine case, only rate case expense associated with issues the Utility prevailed on should be awarded. </w:t>
      </w:r>
    </w:p>
    <w:p w:rsidR="008A09CB" w:rsidRPr="008A09CB" w:rsidRDefault="00A00E66" w:rsidP="008A09CB">
      <w:pPr>
        <w:spacing w:after="240"/>
        <w:jc w:val="both"/>
      </w:pPr>
      <w:r>
        <w:tab/>
      </w:r>
      <w:r w:rsidR="008A09CB" w:rsidRPr="008A09CB">
        <w:t xml:space="preserve">In the instant docket, OPC and Seminole County filed an appeal while UIF did not. As the Utility is not the cost driver of the appeal, </w:t>
      </w:r>
      <w:r w:rsidR="00762847">
        <w:t xml:space="preserve">we have determined </w:t>
      </w:r>
      <w:r w:rsidR="008A09CB" w:rsidRPr="008A09CB">
        <w:t xml:space="preserve">that, regardless of the outcome of each issue, the Utility was prudent in its decision to incur rate case expense to defend itself. As such, </w:t>
      </w:r>
      <w:r w:rsidR="00762847">
        <w:t>we find</w:t>
      </w:r>
      <w:r w:rsidR="008A09CB" w:rsidRPr="008A09CB">
        <w:t xml:space="preserve"> that the appellate rate case expense awarded sh</w:t>
      </w:r>
      <w:r w:rsidR="007E6D50">
        <w:t>all</w:t>
      </w:r>
      <w:r w:rsidR="008A09CB" w:rsidRPr="008A09CB">
        <w:t xml:space="preserve"> not be based on an allocation methodology.</w:t>
      </w:r>
    </w:p>
    <w:p w:rsidR="008A09CB" w:rsidRPr="008A09CB" w:rsidRDefault="00A00E66" w:rsidP="008A09CB">
      <w:pPr>
        <w:spacing w:after="240"/>
        <w:jc w:val="both"/>
      </w:pPr>
      <w:r>
        <w:lastRenderedPageBreak/>
        <w:tab/>
      </w:r>
      <w:r w:rsidR="008A09CB" w:rsidRPr="008A09CB">
        <w:t>In its response, OPC also contended that recovery of estimated fees and costs to completion is inappropriate. In support of its argument, OPC cited an Order detailing a decision made for estimated appellate rate case expense for Southern States Utilities (SSU).</w:t>
      </w:r>
      <w:r w:rsidR="008A09CB" w:rsidRPr="008A09CB">
        <w:rPr>
          <w:vertAlign w:val="superscript"/>
        </w:rPr>
        <w:footnoteReference w:id="15"/>
      </w:r>
    </w:p>
    <w:p w:rsidR="008A09CB" w:rsidRPr="008A09CB" w:rsidRDefault="00A00E66" w:rsidP="008A09CB">
      <w:pPr>
        <w:spacing w:after="240"/>
        <w:jc w:val="both"/>
      </w:pPr>
      <w:r>
        <w:tab/>
      </w:r>
      <w:r w:rsidR="008A09CB" w:rsidRPr="008A09CB">
        <w:t xml:space="preserve">In the SSU case, the Utility requested rate case expense for a possible appeal it would file following the issuance of the </w:t>
      </w:r>
      <w:r w:rsidR="002635A8">
        <w:t>f</w:t>
      </w:r>
      <w:r w:rsidR="008A09CB" w:rsidRPr="008A09CB">
        <w:t xml:space="preserve">inal </w:t>
      </w:r>
      <w:r w:rsidR="002635A8">
        <w:t>o</w:t>
      </w:r>
      <w:r w:rsidR="008A09CB" w:rsidRPr="008A09CB">
        <w:t xml:space="preserve">rder. SSU’s request was based on the assumption that it would eventually file an appeal. Upon review, </w:t>
      </w:r>
      <w:r w:rsidR="00035515">
        <w:t>we find</w:t>
      </w:r>
      <w:r w:rsidR="008A09CB" w:rsidRPr="008A09CB">
        <w:t xml:space="preserve"> that the SSU case is not representative of the facts in the instant docket. In the current case, the appeal process has already been completed, and the estimated costs are for events that are scheduled and required to complete the current docket. As such, </w:t>
      </w:r>
      <w:r w:rsidR="00035515">
        <w:t>we find that</w:t>
      </w:r>
      <w:r w:rsidR="008A09CB" w:rsidRPr="008A09CB">
        <w:t xml:space="preserve"> the recovery of estimated fees and costs to completion are appropriate, and UIF sh</w:t>
      </w:r>
      <w:r w:rsidR="007E6D50">
        <w:t>all</w:t>
      </w:r>
      <w:r w:rsidR="008A09CB" w:rsidRPr="008A09CB">
        <w:t xml:space="preserve"> be allowed to recover these costs.</w:t>
      </w:r>
    </w:p>
    <w:p w:rsidR="008A09CB" w:rsidRPr="008A09CB" w:rsidRDefault="00A00E66" w:rsidP="008A09CB">
      <w:pPr>
        <w:spacing w:after="240"/>
        <w:jc w:val="both"/>
      </w:pPr>
      <w:r>
        <w:tab/>
      </w:r>
      <w:r w:rsidR="008A09CB" w:rsidRPr="008A09CB">
        <w:t xml:space="preserve">Pursuant to Section 367.081(7), F.S., </w:t>
      </w:r>
      <w:r w:rsidR="00035515">
        <w:t>we m</w:t>
      </w:r>
      <w:r w:rsidR="008A09CB" w:rsidRPr="008A09CB">
        <w:t xml:space="preserve">ust determine the reasonableness of the requested rate case expense. </w:t>
      </w:r>
      <w:r w:rsidR="00035515">
        <w:t>We have</w:t>
      </w:r>
      <w:r w:rsidR="008A09CB" w:rsidRPr="008A09CB">
        <w:t xml:space="preserve"> examined the requested actual expenses, supporting documentation</w:t>
      </w:r>
      <w:r w:rsidR="00D7353D">
        <w:t>,</w:t>
      </w:r>
      <w:r w:rsidR="008A09CB" w:rsidRPr="008A09CB">
        <w:t xml:space="preserve"> and estimated expenses and </w:t>
      </w:r>
      <w:r w:rsidR="00275D77">
        <w:t>find</w:t>
      </w:r>
      <w:r w:rsidR="008A09CB" w:rsidRPr="008A09CB">
        <w:t xml:space="preserve"> the requested rate case expense of $39,727 is reasonable. </w:t>
      </w:r>
    </w:p>
    <w:p w:rsidR="008A09CB" w:rsidRPr="008A09CB" w:rsidRDefault="00A00E66" w:rsidP="008A09CB">
      <w:pPr>
        <w:spacing w:after="240"/>
        <w:jc w:val="both"/>
      </w:pPr>
      <w:r>
        <w:tab/>
      </w:r>
      <w:r w:rsidR="008A09CB" w:rsidRPr="008A09CB">
        <w:t xml:space="preserve">Pursuant to Section 367.081(8), F.S., rate case expense should be amortized over four years unless a longer period can be justified and is in the public interest. The amortization period of the appellate rate case expense was not addressed by the Utility or OPC. By Final Order, </w:t>
      </w:r>
      <w:r w:rsidR="00275D77">
        <w:t>we</w:t>
      </w:r>
      <w:r w:rsidR="008A09CB" w:rsidRPr="008A09CB">
        <w:t xml:space="preserve"> established a recovery period of four years for the rate case expense approved in </w:t>
      </w:r>
      <w:r w:rsidR="00275D77">
        <w:t>our</w:t>
      </w:r>
      <w:r w:rsidR="008A09CB" w:rsidRPr="008A09CB">
        <w:t xml:space="preserve"> order. As current rates have been in effect for approximately two years, </w:t>
      </w:r>
      <w:r w:rsidR="00275D77">
        <w:t>we find</w:t>
      </w:r>
      <w:r w:rsidR="008A09CB" w:rsidRPr="008A09CB">
        <w:t xml:space="preserve"> that the inclusion of the appellate rate case expense in the existing balance would violate Section 367.081, F.S., as the new rate case expense would be recovered in a period shorter than four years. </w:t>
      </w:r>
    </w:p>
    <w:p w:rsidR="008A09CB" w:rsidRPr="008A09CB" w:rsidRDefault="00A00E66" w:rsidP="008A09CB">
      <w:pPr>
        <w:spacing w:after="240"/>
        <w:jc w:val="both"/>
      </w:pPr>
      <w:r>
        <w:tab/>
      </w:r>
      <w:r w:rsidR="008A09CB" w:rsidRPr="008A09CB">
        <w:t xml:space="preserve">Alternatively, the appellate rate case expense could be amortized separately, which would require an additional rate reduction four years later. However, the rate reduction would only be approximately $5,000 each for water and wastewater. </w:t>
      </w:r>
      <w:r w:rsidR="00275D77">
        <w:t>After reviewing the matter, we have determined that t</w:t>
      </w:r>
      <w:r w:rsidR="008A09CB" w:rsidRPr="008A09CB">
        <w:t>he administrative costs of an additional rate reduction, given the relative size of the amount, would be unreasonable</w:t>
      </w:r>
      <w:r w:rsidR="00275D77">
        <w:t>, and</w:t>
      </w:r>
      <w:r w:rsidR="008A09CB" w:rsidRPr="008A09CB">
        <w:t xml:space="preserve"> </w:t>
      </w:r>
      <w:r w:rsidR="00275D77">
        <w:t xml:space="preserve">that </w:t>
      </w:r>
      <w:r w:rsidR="008A09CB" w:rsidRPr="008A09CB">
        <w:t>the additional rate reduction could potentially cause undue confusion to customers.</w:t>
      </w:r>
    </w:p>
    <w:p w:rsidR="008A09CB" w:rsidRPr="008A09CB" w:rsidRDefault="00A00E66" w:rsidP="008A09CB">
      <w:pPr>
        <w:spacing w:after="240"/>
        <w:jc w:val="both"/>
      </w:pPr>
      <w:r>
        <w:tab/>
      </w:r>
      <w:r w:rsidR="00275D77">
        <w:t xml:space="preserve">We have determined that </w:t>
      </w:r>
      <w:r w:rsidR="008A09CB" w:rsidRPr="008A09CB">
        <w:t>a more reasonable approach is the creation of a regulatory asset t</w:t>
      </w:r>
      <w:r w:rsidR="001A44DA">
        <w:t>o</w:t>
      </w:r>
      <w:r w:rsidR="008A09CB" w:rsidRPr="008A09CB">
        <w:t xml:space="preserve"> allow the Utility to seek recovery of the expense through rates in its next rate proceeding. </w:t>
      </w:r>
      <w:r w:rsidR="00275D77">
        <w:t>We have</w:t>
      </w:r>
      <w:r w:rsidR="008A09CB" w:rsidRPr="008A09CB">
        <w:t xml:space="preserve"> previously ordered similar treatment of rate case expense associated with UIF’s Phoenix Project.</w:t>
      </w:r>
      <w:r w:rsidR="008A09CB" w:rsidRPr="008A09CB">
        <w:rPr>
          <w:vertAlign w:val="superscript"/>
        </w:rPr>
        <w:footnoteReference w:id="16"/>
      </w:r>
      <w:r w:rsidR="008A09CB" w:rsidRPr="008A09CB">
        <w:t xml:space="preserve"> Accounting Standards Codification 980 allows regulated companies to defer costs and create regulatory assets, provided that it is probable that future revenue in an amount at least equal to the capitalized cost will result from inclusion of that cost in allowable costs for rate-</w:t>
      </w:r>
      <w:r w:rsidR="008A09CB" w:rsidRPr="008A09CB">
        <w:lastRenderedPageBreak/>
        <w:t>making purposes. This concept of deferral accounting allows utilities to defer costs due to events beyond their control and seek recovery through rates at a later time.</w:t>
      </w:r>
    </w:p>
    <w:p w:rsidR="008A09CB" w:rsidRDefault="00A00E66" w:rsidP="008A09CB">
      <w:pPr>
        <w:jc w:val="both"/>
      </w:pPr>
      <w:r>
        <w:tab/>
      </w:r>
      <w:r w:rsidR="008A09CB" w:rsidRPr="008A09CB">
        <w:t xml:space="preserve">Based on the above, </w:t>
      </w:r>
      <w:r w:rsidR="001A44DA">
        <w:t xml:space="preserve">we </w:t>
      </w:r>
      <w:r w:rsidR="002635A8">
        <w:t xml:space="preserve">grant </w:t>
      </w:r>
      <w:r w:rsidR="008A09CB" w:rsidRPr="008A09CB">
        <w:t xml:space="preserve">UIF recovery of appellate </w:t>
      </w:r>
      <w:r w:rsidR="002635A8">
        <w:t xml:space="preserve">and remand </w:t>
      </w:r>
      <w:r w:rsidR="008A09CB" w:rsidRPr="008A09CB">
        <w:t>rate case expense in the amount of $39,727. Further, rate case expense sh</w:t>
      </w:r>
      <w:r w:rsidR="007E6D50">
        <w:t>all</w:t>
      </w:r>
      <w:r w:rsidR="008A09CB" w:rsidRPr="008A09CB">
        <w:t xml:space="preserve"> be allocated between the consolidated water and wastewater systems based on </w:t>
      </w:r>
      <w:r w:rsidR="0040075C">
        <w:t>equivalent residential connections (</w:t>
      </w:r>
      <w:r w:rsidR="008A09CB" w:rsidRPr="008A09CB">
        <w:t>ERCs</w:t>
      </w:r>
      <w:r w:rsidR="0040075C">
        <w:t>)</w:t>
      </w:r>
      <w:r w:rsidR="008A09CB" w:rsidRPr="008A09CB">
        <w:t xml:space="preserve">. </w:t>
      </w:r>
      <w:r w:rsidR="001A44DA">
        <w:t xml:space="preserve">We authorize the establishment of </w:t>
      </w:r>
      <w:r w:rsidR="008A09CB" w:rsidRPr="008A09CB">
        <w:t>a regulatory asset to recover the expense in the Utility’s next rate proceeding.</w:t>
      </w:r>
    </w:p>
    <w:p w:rsidR="008A09CB" w:rsidRDefault="008A09CB" w:rsidP="008A09CB">
      <w:pPr>
        <w:jc w:val="both"/>
      </w:pPr>
    </w:p>
    <w:p w:rsidR="008A09CB" w:rsidRDefault="008A09CB" w:rsidP="008A09CB">
      <w:pPr>
        <w:pStyle w:val="OrderBody"/>
      </w:pPr>
      <w:r>
        <w:tab/>
        <w:t>Based on the foregoing, it is</w:t>
      </w:r>
    </w:p>
    <w:p w:rsidR="008A09CB" w:rsidRDefault="008A09CB" w:rsidP="008A09CB">
      <w:pPr>
        <w:pStyle w:val="OrderBody"/>
      </w:pPr>
    </w:p>
    <w:p w:rsidR="0022069A" w:rsidRPr="008A09CB" w:rsidRDefault="008A09CB" w:rsidP="0022069A">
      <w:pPr>
        <w:spacing w:after="240"/>
        <w:jc w:val="both"/>
      </w:pPr>
      <w:r>
        <w:tab/>
        <w:t>ORDERED by the Florida Public Service Commission that</w:t>
      </w:r>
      <w:r w:rsidR="0022069A">
        <w:t xml:space="preserve"> </w:t>
      </w:r>
      <w:r w:rsidR="0022069A" w:rsidRPr="008A09CB">
        <w:t xml:space="preserve">the revised used and useful values for LUSI’s wastewater treatment plant </w:t>
      </w:r>
      <w:r w:rsidR="002635A8">
        <w:t>a</w:t>
      </w:r>
      <w:r w:rsidR="0022069A" w:rsidRPr="008A09CB">
        <w:t>nd Sandalhaven’s Englewood Water District  capacity sh</w:t>
      </w:r>
      <w:r w:rsidR="007E6D50">
        <w:t>all</w:t>
      </w:r>
      <w:r w:rsidR="0022069A" w:rsidRPr="008A09CB">
        <w:t xml:space="preserve"> be 53.54 percent and 42.24 percent, respectively. To reflect the revised U&amp;U percentages, wastewater rate base sh</w:t>
      </w:r>
      <w:r w:rsidR="007E6D50">
        <w:t>all</w:t>
      </w:r>
      <w:r w:rsidR="0022069A" w:rsidRPr="008A09CB">
        <w:t xml:space="preserve"> be decreased by $476,060, net depreciation expense sh</w:t>
      </w:r>
      <w:r w:rsidR="00AB4122">
        <w:t>all</w:t>
      </w:r>
      <w:r w:rsidR="0022069A" w:rsidRPr="008A09CB">
        <w:t xml:space="preserve"> be decreased by $24,888, and Taxes Other Than Income sh</w:t>
      </w:r>
      <w:r w:rsidR="007E6D50">
        <w:t>all</w:t>
      </w:r>
      <w:r w:rsidR="0022069A" w:rsidRPr="008A09CB">
        <w:t xml:space="preserve"> be decreased by $13,426. Additionally, ADITs sh</w:t>
      </w:r>
      <w:r w:rsidR="007E6D50">
        <w:t>all</w:t>
      </w:r>
      <w:r w:rsidR="0022069A" w:rsidRPr="008A09CB">
        <w:t xml:space="preserve"> be reduced by $6,853. </w:t>
      </w:r>
      <w:r w:rsidR="0080382A">
        <w:t>It is further</w:t>
      </w:r>
    </w:p>
    <w:p w:rsidR="006A4769" w:rsidRPr="008A09CB" w:rsidRDefault="0080382A" w:rsidP="006A4769">
      <w:pPr>
        <w:spacing w:after="240"/>
        <w:jc w:val="both"/>
      </w:pPr>
      <w:r>
        <w:tab/>
        <w:t>ORDERED that</w:t>
      </w:r>
      <w:r w:rsidRPr="008A09CB">
        <w:t xml:space="preserve"> </w:t>
      </w:r>
      <w:r w:rsidR="002635A8">
        <w:t xml:space="preserve">the </w:t>
      </w:r>
      <w:r w:rsidR="006A4769" w:rsidRPr="008A09CB">
        <w:t xml:space="preserve">total revenue requirement </w:t>
      </w:r>
      <w:r w:rsidR="002635A8">
        <w:t>is</w:t>
      </w:r>
      <w:r w:rsidR="006A4769" w:rsidRPr="008A09CB">
        <w:t xml:space="preserve"> $15,658,716 for water and $18,747,174 for wastewater.</w:t>
      </w:r>
      <w:r w:rsidRPr="0080382A">
        <w:t xml:space="preserve"> </w:t>
      </w:r>
      <w:r>
        <w:t>It is further</w:t>
      </w:r>
    </w:p>
    <w:p w:rsidR="006A4769" w:rsidRPr="008A09CB" w:rsidRDefault="0080382A" w:rsidP="006A4769">
      <w:pPr>
        <w:spacing w:after="240"/>
        <w:jc w:val="both"/>
      </w:pPr>
      <w:r>
        <w:tab/>
        <w:t>ORDERED that</w:t>
      </w:r>
      <w:r w:rsidRPr="008A09CB">
        <w:t xml:space="preserve"> </w:t>
      </w:r>
      <w:r>
        <w:t xml:space="preserve">there are </w:t>
      </w:r>
      <w:r w:rsidR="006A4769" w:rsidRPr="008A09CB">
        <w:t>no adjustments to U</w:t>
      </w:r>
      <w:r w:rsidR="006B4A16">
        <w:t>tilities, Inc. of Florida’</w:t>
      </w:r>
      <w:r w:rsidR="006A4769" w:rsidRPr="008A09CB">
        <w:t>s existing water rates. The appropriate wastewater rates are reflected on Schedule No. 4 as attached and sh</w:t>
      </w:r>
      <w:r w:rsidR="00AB4122">
        <w:t>all</w:t>
      </w:r>
      <w:r w:rsidR="006A4769" w:rsidRPr="008A09CB">
        <w:t xml:space="preserve"> be effective for service rendered on or after the stamped approval date on the tariff sheets pursuant to Rule 25-30.475(1), Florida Administrative Code (F.A.C.). The Utility sh</w:t>
      </w:r>
      <w:r>
        <w:t>all</w:t>
      </w:r>
      <w:r w:rsidR="006A4769" w:rsidRPr="008A09CB">
        <w:t xml:space="preserve"> file revised tariff sheets and a proposed customer notice to reflect the Commission-approved wastewater rates. In addition, the approved wastewater rates sh</w:t>
      </w:r>
      <w:r>
        <w:t>all</w:t>
      </w:r>
      <w:r w:rsidR="006A4769" w:rsidRPr="008A09CB">
        <w:t xml:space="preserve"> not be implemented until </w:t>
      </w:r>
      <w:r>
        <w:t xml:space="preserve">Commission </w:t>
      </w:r>
      <w:r w:rsidR="006A4769" w:rsidRPr="008A09CB">
        <w:t>staff has approved the proposed customer notice and the notice has been received by the customers. The Utility sh</w:t>
      </w:r>
      <w:r>
        <w:t>all</w:t>
      </w:r>
      <w:r w:rsidR="006A4769" w:rsidRPr="008A09CB">
        <w:t xml:space="preserve"> provide proof of the date notice was given within 10 days of the date of the notice.</w:t>
      </w:r>
      <w:r w:rsidRPr="0080382A">
        <w:t xml:space="preserve"> </w:t>
      </w:r>
      <w:r>
        <w:t>It is further</w:t>
      </w:r>
    </w:p>
    <w:p w:rsidR="00D50E5C" w:rsidRPr="008A09CB" w:rsidRDefault="0080382A" w:rsidP="00D50E5C">
      <w:pPr>
        <w:spacing w:after="240"/>
        <w:jc w:val="both"/>
      </w:pPr>
      <w:r>
        <w:tab/>
        <w:t>ORDERED that</w:t>
      </w:r>
      <w:r w:rsidRPr="008A09CB">
        <w:t xml:space="preserve"> </w:t>
      </w:r>
      <w:r>
        <w:t>t</w:t>
      </w:r>
      <w:r w:rsidR="00D50E5C" w:rsidRPr="008A09CB">
        <w:t>he calculated 0.02 percent refund for water, as well as the Lake Placid additional water interim refund of 0.01 percent, sh</w:t>
      </w:r>
      <w:r w:rsidR="00D50E5C">
        <w:t>all</w:t>
      </w:r>
      <w:r w:rsidR="00D50E5C" w:rsidRPr="008A09CB">
        <w:t xml:space="preserve"> be booked to CIAC in lieu of a refund to water customers. A 0.49 percent refund sh</w:t>
      </w:r>
      <w:r w:rsidR="00D50E5C">
        <w:t>all</w:t>
      </w:r>
      <w:r w:rsidR="00D50E5C" w:rsidRPr="008A09CB">
        <w:t xml:space="preserve"> be made to all wastewater customers. In addition, interim refunds are due as detailed in </w:t>
      </w:r>
      <w:r w:rsidR="00D50E5C">
        <w:t>T</w:t>
      </w:r>
      <w:r w:rsidR="00D50E5C" w:rsidRPr="008A09CB">
        <w:t xml:space="preserve">able </w:t>
      </w:r>
      <w:r w:rsidR="00912CCC">
        <w:t>5</w:t>
      </w:r>
      <w:r w:rsidR="00D50E5C" w:rsidRPr="008A09CB">
        <w:t>, and because of the de minim</w:t>
      </w:r>
      <w:r w:rsidR="00D50E5C">
        <w:t>i</w:t>
      </w:r>
      <w:r w:rsidR="00D50E5C" w:rsidRPr="008A09CB">
        <w:t>s amount, these sh</w:t>
      </w:r>
      <w:r w:rsidR="00AB4122">
        <w:t>all</w:t>
      </w:r>
      <w:r w:rsidR="00D50E5C" w:rsidRPr="008A09CB">
        <w:t xml:space="preserve"> be added to the consolidated wastewater refunds made to all customers.</w:t>
      </w:r>
      <w:r>
        <w:t xml:space="preserve"> It is further</w:t>
      </w:r>
    </w:p>
    <w:p w:rsidR="00D50E5C" w:rsidRPr="008A09CB" w:rsidRDefault="0080382A" w:rsidP="00D50E5C">
      <w:pPr>
        <w:spacing w:before="240" w:after="240"/>
        <w:jc w:val="both"/>
      </w:pPr>
      <w:r>
        <w:tab/>
        <w:t>ORDERED that</w:t>
      </w:r>
      <w:r w:rsidRPr="008A09CB">
        <w:t xml:space="preserve"> </w:t>
      </w:r>
      <w:r>
        <w:t>t</w:t>
      </w:r>
      <w:r w:rsidR="00D50E5C" w:rsidRPr="008A09CB">
        <w:t>he refunds sh</w:t>
      </w:r>
      <w:r>
        <w:t>all</w:t>
      </w:r>
      <w:r w:rsidR="00D50E5C" w:rsidRPr="008A09CB">
        <w:t xml:space="preserve"> be made with interest in accordance with Rule 25-30.360(4), F.A.C., The Utility sh</w:t>
      </w:r>
      <w:r w:rsidR="00AB4122">
        <w:t>all</w:t>
      </w:r>
      <w:r w:rsidR="00D50E5C" w:rsidRPr="008A09CB">
        <w:t xml:space="preserve"> be required to submit proper refund reports pursuant to Rule 25-30.360(7), F.A.C. The Utility sh</w:t>
      </w:r>
      <w:r>
        <w:t>all</w:t>
      </w:r>
      <w:r w:rsidR="00D50E5C" w:rsidRPr="008A09CB">
        <w:t xml:space="preserve"> treat any unclaimed refunds as CIAC pursuant to Rule 25-30.360(8), F.A.C. </w:t>
      </w:r>
      <w:r>
        <w:t>It is further</w:t>
      </w:r>
    </w:p>
    <w:p w:rsidR="008A09CB" w:rsidRDefault="0080382A" w:rsidP="006B4A16">
      <w:pPr>
        <w:spacing w:after="240"/>
        <w:jc w:val="both"/>
      </w:pPr>
      <w:r>
        <w:tab/>
      </w:r>
      <w:r w:rsidR="00CA7D3F">
        <w:t>ORDERED that</w:t>
      </w:r>
      <w:r w:rsidR="00CA7D3F" w:rsidRPr="008A09CB">
        <w:t xml:space="preserve"> </w:t>
      </w:r>
      <w:r w:rsidR="00035515" w:rsidRPr="008A09CB">
        <w:t xml:space="preserve">appellate </w:t>
      </w:r>
      <w:r w:rsidR="002635A8">
        <w:t xml:space="preserve">and remand </w:t>
      </w:r>
      <w:r w:rsidR="00035515" w:rsidRPr="008A09CB">
        <w:t xml:space="preserve">rate case expense </w:t>
      </w:r>
      <w:r w:rsidR="002635A8">
        <w:t>of</w:t>
      </w:r>
      <w:r w:rsidR="00035515" w:rsidRPr="008A09CB">
        <w:t xml:space="preserve"> $39,727</w:t>
      </w:r>
      <w:r w:rsidR="002635A8">
        <w:t xml:space="preserve"> is approved</w:t>
      </w:r>
      <w:r w:rsidR="00035515" w:rsidRPr="008A09CB">
        <w:t xml:space="preserve">. </w:t>
      </w:r>
      <w:r w:rsidR="002635A8">
        <w:t>R</w:t>
      </w:r>
      <w:r w:rsidR="00035515" w:rsidRPr="008A09CB">
        <w:t>ate case expense sh</w:t>
      </w:r>
      <w:r w:rsidR="00AB4122">
        <w:t>all</w:t>
      </w:r>
      <w:r w:rsidR="00035515" w:rsidRPr="008A09CB">
        <w:t xml:space="preserve"> be allocated between the consolidated water and wastewater systems based on equivalent residential connections. Additionally, </w:t>
      </w:r>
      <w:r w:rsidR="00CA7D3F">
        <w:t xml:space="preserve">we </w:t>
      </w:r>
      <w:r>
        <w:t xml:space="preserve">establish </w:t>
      </w:r>
      <w:r w:rsidR="00035515" w:rsidRPr="008A09CB">
        <w:t xml:space="preserve">a regulatory asset to recover the expense in the Utility’s next rate proceeding. </w:t>
      </w:r>
      <w:r>
        <w:t>It is further</w:t>
      </w:r>
    </w:p>
    <w:p w:rsidR="001A44DA" w:rsidRDefault="00E02E68" w:rsidP="001A44DA">
      <w:pPr>
        <w:jc w:val="both"/>
      </w:pPr>
      <w:r>
        <w:lastRenderedPageBreak/>
        <w:tab/>
      </w:r>
    </w:p>
    <w:p w:rsidR="00E02E68" w:rsidRDefault="001A44DA" w:rsidP="00E02E68">
      <w:pPr>
        <w:pStyle w:val="OrderBody"/>
      </w:pPr>
      <w:r>
        <w:tab/>
      </w:r>
      <w:r w:rsidR="00E02E68">
        <w:t>ORDERED that the provisions of this Order</w:t>
      </w:r>
      <w:r>
        <w:t xml:space="preserve"> </w:t>
      </w:r>
      <w:r w:rsidRPr="008A09CB">
        <w:t xml:space="preserve">related to the appellate </w:t>
      </w:r>
      <w:r w:rsidR="002635A8">
        <w:t xml:space="preserve">and remand </w:t>
      </w:r>
      <w:r w:rsidRPr="008A09CB">
        <w:t>rate case expense</w:t>
      </w:r>
      <w:r>
        <w:t xml:space="preserve"> </w:t>
      </w:r>
      <w:r w:rsidR="00E02E68">
        <w:t>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2A6690" w:rsidRDefault="002A6690" w:rsidP="00E02E68">
      <w:pPr>
        <w:pStyle w:val="OrderBody"/>
      </w:pPr>
      <w:r>
        <w:tab/>
      </w:r>
    </w:p>
    <w:p w:rsidR="002A6690" w:rsidRDefault="002A6690" w:rsidP="00E02E68">
      <w:pPr>
        <w:pStyle w:val="OrderBody"/>
      </w:pPr>
      <w:r>
        <w:tab/>
      </w:r>
      <w:r w:rsidRPr="002A6690">
        <w:t>ORDERED tha</w:t>
      </w:r>
      <w:r>
        <w:t>t this docket shall be closed administratively upon</w:t>
      </w:r>
      <w:r w:rsidRPr="002A6690">
        <w:t xml:space="preserve"> Commission staff’s verification that the Utility has completed the mandated refunds, filed revised tariff sheets, and filed customer notices.</w:t>
      </w:r>
    </w:p>
    <w:p w:rsidR="00E02E68" w:rsidRDefault="00E02E68" w:rsidP="00E02E68">
      <w:pPr>
        <w:pStyle w:val="OrderBody"/>
      </w:pPr>
      <w:r>
        <w:tab/>
      </w:r>
    </w:p>
    <w:p w:rsidR="008A09CB" w:rsidRDefault="008A09CB" w:rsidP="008A09CB">
      <w:pPr>
        <w:pStyle w:val="OrderBody"/>
        <w:keepNext/>
        <w:keepLines/>
      </w:pPr>
      <w:r>
        <w:tab/>
        <w:t xml:space="preserve">By ORDER of the Florida Public Service Commission this </w:t>
      </w:r>
      <w:bookmarkStart w:id="8" w:name="replaceDate"/>
      <w:bookmarkEnd w:id="8"/>
      <w:r w:rsidR="00A6421B">
        <w:rPr>
          <w:u w:val="single"/>
        </w:rPr>
        <w:t>27</w:t>
      </w:r>
      <w:r w:rsidR="00814743">
        <w:rPr>
          <w:u w:val="single"/>
        </w:rPr>
        <w:t>th</w:t>
      </w:r>
      <w:r w:rsidR="00814743">
        <w:t xml:space="preserve"> day of </w:t>
      </w:r>
      <w:r w:rsidR="00814743">
        <w:rPr>
          <w:u w:val="single"/>
        </w:rPr>
        <w:t>August</w:t>
      </w:r>
      <w:r w:rsidR="00814743">
        <w:t xml:space="preserve">, </w:t>
      </w:r>
      <w:r w:rsidR="00814743">
        <w:rPr>
          <w:u w:val="single"/>
        </w:rPr>
        <w:t>2019</w:t>
      </w:r>
      <w:r w:rsidR="00814743">
        <w:t>.</w:t>
      </w:r>
    </w:p>
    <w:p w:rsidR="00814743" w:rsidRPr="00814743" w:rsidRDefault="00814743" w:rsidP="008A09CB">
      <w:pPr>
        <w:pStyle w:val="OrderBody"/>
        <w:keepNext/>
        <w:keepLines/>
      </w:pPr>
    </w:p>
    <w:p w:rsidR="008A09CB" w:rsidRDefault="008A09CB" w:rsidP="008A09CB">
      <w:pPr>
        <w:pStyle w:val="OrderBody"/>
        <w:keepNext/>
        <w:keepLines/>
      </w:pPr>
    </w:p>
    <w:p w:rsidR="008A09CB" w:rsidRDefault="008A09CB" w:rsidP="008A09CB">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8A09CB" w:rsidTr="008A09CB">
        <w:tc>
          <w:tcPr>
            <w:tcW w:w="720" w:type="dxa"/>
            <w:shd w:val="clear" w:color="auto" w:fill="auto"/>
          </w:tcPr>
          <w:p w:rsidR="008A09CB" w:rsidRDefault="008A09CB" w:rsidP="008A09CB">
            <w:pPr>
              <w:pStyle w:val="OrderBody"/>
              <w:keepNext/>
              <w:keepLines/>
            </w:pPr>
            <w:bookmarkStart w:id="9" w:name="bkmrkSignature" w:colFirst="0" w:colLast="0"/>
          </w:p>
        </w:tc>
        <w:tc>
          <w:tcPr>
            <w:tcW w:w="4320" w:type="dxa"/>
            <w:tcBorders>
              <w:bottom w:val="single" w:sz="4" w:space="0" w:color="auto"/>
            </w:tcBorders>
            <w:shd w:val="clear" w:color="auto" w:fill="auto"/>
          </w:tcPr>
          <w:p w:rsidR="008A09CB" w:rsidRDefault="00FA70CA" w:rsidP="008A09CB">
            <w:pPr>
              <w:pStyle w:val="OrderBody"/>
              <w:keepNext/>
              <w:keepLines/>
            </w:pPr>
            <w:r>
              <w:t>/s/ Adam J. Teitzman</w:t>
            </w:r>
          </w:p>
        </w:tc>
      </w:tr>
      <w:bookmarkEnd w:id="9"/>
      <w:tr w:rsidR="008A09CB" w:rsidTr="008A09CB">
        <w:tc>
          <w:tcPr>
            <w:tcW w:w="720" w:type="dxa"/>
            <w:shd w:val="clear" w:color="auto" w:fill="auto"/>
          </w:tcPr>
          <w:p w:rsidR="008A09CB" w:rsidRDefault="008A09CB" w:rsidP="008A09CB">
            <w:pPr>
              <w:pStyle w:val="OrderBody"/>
              <w:keepNext/>
              <w:keepLines/>
            </w:pPr>
          </w:p>
        </w:tc>
        <w:tc>
          <w:tcPr>
            <w:tcW w:w="4320" w:type="dxa"/>
            <w:tcBorders>
              <w:top w:val="single" w:sz="4" w:space="0" w:color="auto"/>
            </w:tcBorders>
            <w:shd w:val="clear" w:color="auto" w:fill="auto"/>
          </w:tcPr>
          <w:p w:rsidR="008A09CB" w:rsidRDefault="008A09CB" w:rsidP="008A09CB">
            <w:pPr>
              <w:pStyle w:val="OrderBody"/>
              <w:keepNext/>
              <w:keepLines/>
            </w:pPr>
            <w:r>
              <w:t>ADAM J. TEITZMAN</w:t>
            </w:r>
          </w:p>
          <w:p w:rsidR="008A09CB" w:rsidRDefault="008A09CB" w:rsidP="008A09CB">
            <w:pPr>
              <w:pStyle w:val="OrderBody"/>
              <w:keepNext/>
              <w:keepLines/>
            </w:pPr>
            <w:r>
              <w:t>Commission Clerk</w:t>
            </w:r>
          </w:p>
        </w:tc>
      </w:tr>
    </w:tbl>
    <w:p w:rsidR="008A09CB" w:rsidRDefault="008A09CB" w:rsidP="008A09CB">
      <w:pPr>
        <w:pStyle w:val="OrderSigInfo"/>
        <w:keepNext/>
        <w:keepLines/>
      </w:pPr>
      <w:r>
        <w:t>Florida Public Service Commission</w:t>
      </w:r>
    </w:p>
    <w:p w:rsidR="008A09CB" w:rsidRDefault="008A09CB" w:rsidP="008A09CB">
      <w:pPr>
        <w:pStyle w:val="OrderSigInfo"/>
        <w:keepNext/>
        <w:keepLines/>
      </w:pPr>
      <w:r>
        <w:t>2540 Shumard Oak Boulevard</w:t>
      </w:r>
    </w:p>
    <w:p w:rsidR="008A09CB" w:rsidRDefault="008A09CB" w:rsidP="008A09CB">
      <w:pPr>
        <w:pStyle w:val="OrderSigInfo"/>
        <w:keepNext/>
        <w:keepLines/>
      </w:pPr>
      <w:r>
        <w:t>Tallahassee, Florida 32399</w:t>
      </w:r>
    </w:p>
    <w:p w:rsidR="008A09CB" w:rsidRDefault="008A09CB" w:rsidP="008A09CB">
      <w:pPr>
        <w:pStyle w:val="OrderSigInfo"/>
        <w:keepNext/>
        <w:keepLines/>
      </w:pPr>
      <w:r>
        <w:t>(850) 413</w:t>
      </w:r>
      <w:r>
        <w:noBreakHyphen/>
        <w:t>6770</w:t>
      </w:r>
    </w:p>
    <w:p w:rsidR="008A09CB" w:rsidRDefault="008A09CB" w:rsidP="008A09CB">
      <w:pPr>
        <w:pStyle w:val="OrderSigInfo"/>
        <w:keepNext/>
        <w:keepLines/>
      </w:pPr>
      <w:r>
        <w:t>www.floridapsc.com</w:t>
      </w:r>
    </w:p>
    <w:p w:rsidR="008A09CB" w:rsidRDefault="008A09CB" w:rsidP="008A09CB">
      <w:pPr>
        <w:pStyle w:val="OrderSigInfo"/>
        <w:keepNext/>
        <w:keepLines/>
      </w:pPr>
    </w:p>
    <w:p w:rsidR="008A09CB" w:rsidRDefault="008A09CB" w:rsidP="008A09CB">
      <w:pPr>
        <w:pStyle w:val="OrderSigInfo"/>
        <w:keepNext/>
        <w:keepLines/>
      </w:pPr>
      <w:r>
        <w:t>Copies furnished:  A copy of this document is provided to the parties of record at the time of issuance and, if applicable, interested persons.</w:t>
      </w:r>
    </w:p>
    <w:p w:rsidR="008A09CB" w:rsidRDefault="008A09CB" w:rsidP="008A09CB">
      <w:pPr>
        <w:pStyle w:val="OrderBody"/>
        <w:keepNext/>
        <w:keepLines/>
      </w:pPr>
    </w:p>
    <w:p w:rsidR="008A09CB" w:rsidRDefault="008A09CB" w:rsidP="008A09CB">
      <w:pPr>
        <w:pStyle w:val="OrderBody"/>
        <w:keepNext/>
        <w:keepLines/>
      </w:pPr>
    </w:p>
    <w:p w:rsidR="008A09CB" w:rsidRDefault="008A09CB" w:rsidP="008A09CB">
      <w:pPr>
        <w:pStyle w:val="OrderBody"/>
        <w:keepNext/>
        <w:keepLines/>
      </w:pPr>
      <w:r>
        <w:t>WLT</w:t>
      </w:r>
      <w:r w:rsidR="00D7353D">
        <w:t>/KGWC</w:t>
      </w:r>
    </w:p>
    <w:p w:rsidR="008A09CB" w:rsidRDefault="008A09CB" w:rsidP="008A09CB">
      <w:pPr>
        <w:pStyle w:val="OrderBody"/>
      </w:pPr>
    </w:p>
    <w:p w:rsidR="00690AFC" w:rsidRDefault="00690AFC" w:rsidP="008A09CB">
      <w:pPr>
        <w:pStyle w:val="OrderBody"/>
      </w:pPr>
    </w:p>
    <w:p w:rsidR="00690AFC" w:rsidRDefault="00690AFC" w:rsidP="008A09CB">
      <w:pPr>
        <w:pStyle w:val="OrderBody"/>
      </w:pPr>
    </w:p>
    <w:p w:rsidR="00690AFC" w:rsidRDefault="00690AFC" w:rsidP="008A09CB">
      <w:pPr>
        <w:pStyle w:val="OrderBody"/>
      </w:pPr>
    </w:p>
    <w:p w:rsidR="00690AFC" w:rsidRDefault="00690AFC" w:rsidP="008A09CB">
      <w:pPr>
        <w:pStyle w:val="OrderBody"/>
      </w:pPr>
    </w:p>
    <w:p w:rsidR="002635A8" w:rsidRDefault="002635A8" w:rsidP="008A09CB">
      <w:pPr>
        <w:pStyle w:val="OrderBody"/>
      </w:pPr>
    </w:p>
    <w:p w:rsidR="002635A8" w:rsidRDefault="002635A8" w:rsidP="008A09CB">
      <w:pPr>
        <w:pStyle w:val="OrderBody"/>
      </w:pPr>
    </w:p>
    <w:p w:rsidR="002635A8" w:rsidRDefault="002635A8" w:rsidP="008A09CB">
      <w:pPr>
        <w:pStyle w:val="OrderBody"/>
      </w:pPr>
    </w:p>
    <w:p w:rsidR="00690AFC" w:rsidRDefault="00690AFC" w:rsidP="008A09CB">
      <w:pPr>
        <w:pStyle w:val="OrderBody"/>
      </w:pPr>
    </w:p>
    <w:p w:rsidR="00690AFC" w:rsidRDefault="00690AFC" w:rsidP="008A09CB">
      <w:pPr>
        <w:pStyle w:val="OrderBody"/>
      </w:pPr>
    </w:p>
    <w:p w:rsidR="00690AFC" w:rsidRDefault="00690AFC" w:rsidP="008A09CB">
      <w:pPr>
        <w:pStyle w:val="OrderBody"/>
      </w:pPr>
    </w:p>
    <w:p w:rsidR="00F67AF7" w:rsidRDefault="00F67AF7" w:rsidP="008A09CB">
      <w:pPr>
        <w:pStyle w:val="OrderBody"/>
      </w:pPr>
    </w:p>
    <w:p w:rsidR="00814743" w:rsidRDefault="00814743" w:rsidP="008A09CB">
      <w:pPr>
        <w:pStyle w:val="CenterUnderline"/>
      </w:pPr>
    </w:p>
    <w:p w:rsidR="00814743" w:rsidRDefault="00814743" w:rsidP="008A09CB">
      <w:pPr>
        <w:pStyle w:val="CenterUnderline"/>
      </w:pPr>
    </w:p>
    <w:p w:rsidR="008A09CB" w:rsidRDefault="008A09CB" w:rsidP="008A09CB">
      <w:pPr>
        <w:pStyle w:val="CenterUnderline"/>
      </w:pPr>
      <w:r>
        <w:lastRenderedPageBreak/>
        <w:t>NOTICE OF FURTHER PROCEEDINGS OR JUDICIAL REVIEW</w:t>
      </w:r>
    </w:p>
    <w:p w:rsidR="008A09CB" w:rsidRDefault="008A09CB" w:rsidP="008A09CB">
      <w:pPr>
        <w:pStyle w:val="CenterUnderline"/>
      </w:pPr>
    </w:p>
    <w:p w:rsidR="008A09CB" w:rsidRDefault="008A09CB" w:rsidP="008A09C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A09CB" w:rsidRDefault="008A09CB" w:rsidP="008A09CB">
      <w:pPr>
        <w:pStyle w:val="OrderBody"/>
      </w:pPr>
    </w:p>
    <w:p w:rsidR="008A09CB" w:rsidRDefault="008A09CB" w:rsidP="008A09CB">
      <w:pPr>
        <w:pStyle w:val="OrderBody"/>
      </w:pPr>
      <w:r>
        <w:tab/>
        <w:t xml:space="preserve">As identified in the body of this order, our action </w:t>
      </w:r>
      <w:r w:rsidR="00C27AF4">
        <w:t>concerning the establishment of a regulatory asset for appellate and remand rate case expense</w:t>
      </w:r>
      <w:r>
        <w:t xml:space="preserve">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A6421B">
        <w:rPr>
          <w:u w:val="single"/>
        </w:rPr>
        <w:t>September 17</w:t>
      </w:r>
      <w:r w:rsidR="00814743">
        <w:rPr>
          <w:u w:val="single"/>
        </w:rPr>
        <w:t>, 2019</w:t>
      </w:r>
      <w:r>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rsidR="008A09CB" w:rsidRDefault="008A09CB" w:rsidP="008A09CB">
      <w:pPr>
        <w:pStyle w:val="OrderBody"/>
      </w:pPr>
    </w:p>
    <w:p w:rsidR="008A09CB" w:rsidRDefault="008A09CB" w:rsidP="008A09CB">
      <w:pPr>
        <w:pStyle w:val="OrderBody"/>
      </w:pPr>
      <w:r>
        <w:tab/>
        <w:t>Any objection or protest filed in this docket before the issuance date of this order is considered abandoned unless it satisfies the foregoing conditions and is renewed within the specified protest period.</w:t>
      </w:r>
    </w:p>
    <w:p w:rsidR="008A09CB" w:rsidRDefault="008A09CB" w:rsidP="008A09CB">
      <w:pPr>
        <w:pStyle w:val="OrderBody"/>
      </w:pPr>
    </w:p>
    <w:p w:rsidR="008A09CB" w:rsidRDefault="008A09CB" w:rsidP="008A09CB">
      <w:pPr>
        <w:pStyle w:val="OrderBody"/>
      </w:pPr>
      <w:r>
        <w:tab/>
        <w:t>Any party adversely affected by the Commission's final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8A09CB" w:rsidRDefault="008A09CB" w:rsidP="008A09CB">
      <w:pPr>
        <w:pStyle w:val="OrderBody"/>
      </w:pPr>
    </w:p>
    <w:p w:rsidR="008A09CB" w:rsidRDefault="008A09CB" w:rsidP="008A09CB">
      <w:pPr>
        <w:pStyle w:val="OrderBody"/>
      </w:pPr>
    </w:p>
    <w:p w:rsidR="00A00E66" w:rsidRDefault="00A00E66" w:rsidP="008A09CB">
      <w:pPr>
        <w:pStyle w:val="OrderBody"/>
        <w:sectPr w:rsidR="00A00E6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pPr>
    </w:p>
    <w:tbl>
      <w:tblPr>
        <w:tblW w:w="9443" w:type="dxa"/>
        <w:tblInd w:w="93" w:type="dxa"/>
        <w:tblLook w:val="04A0" w:firstRow="1" w:lastRow="0" w:firstColumn="1" w:lastColumn="0" w:noHBand="0" w:noVBand="1"/>
      </w:tblPr>
      <w:tblGrid>
        <w:gridCol w:w="326"/>
        <w:gridCol w:w="3289"/>
        <w:gridCol w:w="2061"/>
        <w:gridCol w:w="1610"/>
        <w:gridCol w:w="2157"/>
      </w:tblGrid>
      <w:tr w:rsidR="00A00E66" w:rsidRPr="008854BF" w:rsidTr="00A00E66">
        <w:trPr>
          <w:trHeight w:val="315"/>
        </w:trPr>
        <w:tc>
          <w:tcPr>
            <w:tcW w:w="3615" w:type="dxa"/>
            <w:gridSpan w:val="2"/>
            <w:tcBorders>
              <w:top w:val="single" w:sz="4" w:space="0" w:color="auto"/>
              <w:left w:val="single" w:sz="4" w:space="0" w:color="auto"/>
              <w:bottom w:val="nil"/>
              <w:right w:val="nil"/>
            </w:tcBorders>
            <w:shd w:val="clear" w:color="000000" w:fill="FFFFFF"/>
            <w:noWrap/>
            <w:vAlign w:val="bottom"/>
            <w:hideMark/>
          </w:tcPr>
          <w:p w:rsidR="00A00E66" w:rsidRPr="00690AFC" w:rsidRDefault="00A00E66" w:rsidP="00A00E66">
            <w:pPr>
              <w:rPr>
                <w:b/>
                <w:bCs/>
              </w:rPr>
            </w:pPr>
            <w:r w:rsidRPr="00690AFC">
              <w:rPr>
                <w:b/>
                <w:bCs/>
              </w:rPr>
              <w:lastRenderedPageBreak/>
              <w:t>Utilities, Inc. of Florida</w:t>
            </w:r>
          </w:p>
        </w:tc>
        <w:tc>
          <w:tcPr>
            <w:tcW w:w="2061" w:type="dxa"/>
            <w:tcBorders>
              <w:top w:val="single" w:sz="4" w:space="0" w:color="auto"/>
              <w:left w:val="nil"/>
              <w:bottom w:val="nil"/>
              <w:right w:val="nil"/>
            </w:tcBorders>
            <w:shd w:val="clear" w:color="000000" w:fill="FFFFFF"/>
            <w:noWrap/>
            <w:vAlign w:val="bottom"/>
            <w:hideMark/>
          </w:tcPr>
          <w:p w:rsidR="00A00E66" w:rsidRDefault="00A00E66" w:rsidP="00A00E66">
            <w:pPr>
              <w:rPr>
                <w:rFonts w:ascii="Calibri" w:hAnsi="Calibri"/>
                <w:color w:val="000000"/>
                <w:sz w:val="22"/>
                <w:szCs w:val="22"/>
              </w:rPr>
            </w:pPr>
            <w:r>
              <w:rPr>
                <w:rFonts w:ascii="Calibri" w:hAnsi="Calibri"/>
                <w:color w:val="000000"/>
                <w:sz w:val="22"/>
                <w:szCs w:val="22"/>
              </w:rPr>
              <w:t> </w:t>
            </w:r>
          </w:p>
        </w:tc>
        <w:tc>
          <w:tcPr>
            <w:tcW w:w="1610" w:type="dxa"/>
            <w:tcBorders>
              <w:top w:val="single" w:sz="4" w:space="0" w:color="auto"/>
              <w:left w:val="nil"/>
              <w:bottom w:val="nil"/>
              <w:right w:val="nil"/>
            </w:tcBorders>
            <w:shd w:val="clear" w:color="000000" w:fill="FFFFFF"/>
            <w:noWrap/>
            <w:vAlign w:val="bottom"/>
            <w:hideMark/>
          </w:tcPr>
          <w:p w:rsidR="00A00E66" w:rsidRPr="00690AFC" w:rsidRDefault="00A00E66" w:rsidP="00A00E66">
            <w:pPr>
              <w:rPr>
                <w:color w:val="000000"/>
                <w:sz w:val="22"/>
                <w:szCs w:val="22"/>
              </w:rPr>
            </w:pPr>
            <w:r w:rsidRPr="00690AFC">
              <w:rPr>
                <w:color w:val="000000"/>
                <w:sz w:val="22"/>
                <w:szCs w:val="22"/>
              </w:rPr>
              <w:t> </w:t>
            </w:r>
          </w:p>
        </w:tc>
        <w:tc>
          <w:tcPr>
            <w:tcW w:w="2157" w:type="dxa"/>
            <w:tcBorders>
              <w:top w:val="single" w:sz="4" w:space="0" w:color="auto"/>
              <w:left w:val="nil"/>
              <w:bottom w:val="nil"/>
              <w:right w:val="single" w:sz="4" w:space="0" w:color="auto"/>
            </w:tcBorders>
            <w:shd w:val="clear" w:color="000000" w:fill="FFFFFF"/>
            <w:noWrap/>
            <w:vAlign w:val="bottom"/>
            <w:hideMark/>
          </w:tcPr>
          <w:p w:rsidR="00A00E66" w:rsidRPr="00690AFC" w:rsidRDefault="00A00E66" w:rsidP="00A00E66">
            <w:pPr>
              <w:jc w:val="right"/>
              <w:rPr>
                <w:b/>
                <w:bCs/>
              </w:rPr>
            </w:pPr>
            <w:r w:rsidRPr="00690AFC">
              <w:rPr>
                <w:b/>
                <w:bCs/>
              </w:rPr>
              <w:t> Schedule No. 1</w:t>
            </w:r>
          </w:p>
        </w:tc>
      </w:tr>
      <w:tr w:rsidR="00A00E66" w:rsidTr="00A00E66">
        <w:trPr>
          <w:trHeight w:val="315"/>
        </w:trPr>
        <w:tc>
          <w:tcPr>
            <w:tcW w:w="5676" w:type="dxa"/>
            <w:gridSpan w:val="3"/>
            <w:tcBorders>
              <w:top w:val="nil"/>
              <w:left w:val="single" w:sz="4" w:space="0" w:color="auto"/>
              <w:bottom w:val="nil"/>
              <w:right w:val="nil"/>
            </w:tcBorders>
            <w:shd w:val="clear" w:color="000000" w:fill="FFFFFF"/>
            <w:noWrap/>
            <w:vAlign w:val="bottom"/>
            <w:hideMark/>
          </w:tcPr>
          <w:p w:rsidR="00A00E66" w:rsidRPr="00690AFC" w:rsidRDefault="00A00E66" w:rsidP="00A00E66">
            <w:pPr>
              <w:rPr>
                <w:color w:val="000000"/>
                <w:sz w:val="22"/>
                <w:szCs w:val="22"/>
              </w:rPr>
            </w:pPr>
            <w:r w:rsidRPr="00690AFC">
              <w:rPr>
                <w:b/>
                <w:bCs/>
              </w:rPr>
              <w:t>Schedule of Wastewater Rate Base</w:t>
            </w:r>
            <w:r w:rsidRPr="00690AFC">
              <w:rPr>
                <w:color w:val="000000"/>
                <w:sz w:val="22"/>
                <w:szCs w:val="22"/>
              </w:rPr>
              <w:t> </w:t>
            </w:r>
          </w:p>
        </w:tc>
        <w:tc>
          <w:tcPr>
            <w:tcW w:w="3767" w:type="dxa"/>
            <w:gridSpan w:val="2"/>
            <w:tcBorders>
              <w:top w:val="nil"/>
              <w:left w:val="nil"/>
              <w:bottom w:val="nil"/>
              <w:right w:val="single" w:sz="4" w:space="0" w:color="auto"/>
            </w:tcBorders>
            <w:shd w:val="clear" w:color="000000" w:fill="FFFFFF"/>
            <w:noWrap/>
            <w:vAlign w:val="bottom"/>
            <w:hideMark/>
          </w:tcPr>
          <w:p w:rsidR="00A00E66" w:rsidRPr="00690AFC" w:rsidRDefault="00A00E66" w:rsidP="00A00E66">
            <w:pPr>
              <w:jc w:val="right"/>
              <w:rPr>
                <w:b/>
                <w:bCs/>
              </w:rPr>
            </w:pPr>
            <w:r w:rsidRPr="00690AFC">
              <w:rPr>
                <w:b/>
                <w:bCs/>
              </w:rPr>
              <w:t> Docket No. 20160101-WS</w:t>
            </w:r>
          </w:p>
        </w:tc>
      </w:tr>
      <w:tr w:rsidR="00A00E66" w:rsidTr="00A00E66">
        <w:trPr>
          <w:trHeight w:val="315"/>
        </w:trPr>
        <w:tc>
          <w:tcPr>
            <w:tcW w:w="3615" w:type="dxa"/>
            <w:gridSpan w:val="2"/>
            <w:tcBorders>
              <w:top w:val="nil"/>
              <w:left w:val="single" w:sz="4" w:space="0" w:color="auto"/>
              <w:bottom w:val="single" w:sz="4" w:space="0" w:color="auto"/>
              <w:right w:val="nil"/>
            </w:tcBorders>
            <w:shd w:val="clear" w:color="000000" w:fill="FFFFFF"/>
            <w:noWrap/>
            <w:vAlign w:val="bottom"/>
            <w:hideMark/>
          </w:tcPr>
          <w:p w:rsidR="00A00E66" w:rsidRPr="00690AFC" w:rsidRDefault="00A00E66" w:rsidP="00A00E66">
            <w:pPr>
              <w:rPr>
                <w:b/>
                <w:bCs/>
              </w:rPr>
            </w:pPr>
            <w:r w:rsidRPr="00690AFC">
              <w:rPr>
                <w:b/>
                <w:bCs/>
              </w:rPr>
              <w:t>Test Year Ended 12/31/2015</w:t>
            </w:r>
          </w:p>
        </w:tc>
        <w:tc>
          <w:tcPr>
            <w:tcW w:w="2061" w:type="dxa"/>
            <w:tcBorders>
              <w:top w:val="nil"/>
              <w:left w:val="nil"/>
              <w:bottom w:val="single" w:sz="4" w:space="0" w:color="auto"/>
              <w:right w:val="nil"/>
            </w:tcBorders>
            <w:shd w:val="clear" w:color="000000" w:fill="FFFFFF"/>
            <w:noWrap/>
            <w:vAlign w:val="bottom"/>
            <w:hideMark/>
          </w:tcPr>
          <w:p w:rsidR="00A00E66" w:rsidRDefault="00A00E66" w:rsidP="00A00E66">
            <w:pPr>
              <w:rPr>
                <w:rFonts w:ascii="Calibri" w:hAnsi="Calibri"/>
                <w:color w:val="000000"/>
                <w:sz w:val="22"/>
                <w:szCs w:val="22"/>
              </w:rPr>
            </w:pPr>
            <w:r>
              <w:rPr>
                <w:rFonts w:ascii="Calibri" w:hAnsi="Calibri"/>
                <w:color w:val="000000"/>
                <w:sz w:val="22"/>
                <w:szCs w:val="22"/>
              </w:rPr>
              <w:t> </w:t>
            </w:r>
          </w:p>
        </w:tc>
        <w:tc>
          <w:tcPr>
            <w:tcW w:w="1610" w:type="dxa"/>
            <w:tcBorders>
              <w:top w:val="nil"/>
              <w:left w:val="nil"/>
              <w:bottom w:val="single" w:sz="4" w:space="0" w:color="auto"/>
              <w:right w:val="nil"/>
            </w:tcBorders>
            <w:shd w:val="clear" w:color="000000" w:fill="FFFFFF"/>
            <w:noWrap/>
            <w:vAlign w:val="bottom"/>
            <w:hideMark/>
          </w:tcPr>
          <w:p w:rsidR="00A00E66" w:rsidRPr="00690AFC" w:rsidRDefault="00A00E66" w:rsidP="00A00E66">
            <w:pPr>
              <w:rPr>
                <w:color w:val="000000"/>
                <w:sz w:val="22"/>
                <w:szCs w:val="22"/>
              </w:rPr>
            </w:pPr>
            <w:r w:rsidRPr="00690AFC">
              <w:rPr>
                <w:color w:val="000000"/>
                <w:sz w:val="22"/>
                <w:szCs w:val="22"/>
              </w:rPr>
              <w:t> </w:t>
            </w:r>
          </w:p>
        </w:tc>
        <w:tc>
          <w:tcPr>
            <w:tcW w:w="2157" w:type="dxa"/>
            <w:tcBorders>
              <w:top w:val="nil"/>
              <w:left w:val="nil"/>
              <w:bottom w:val="single" w:sz="4" w:space="0" w:color="auto"/>
              <w:right w:val="single" w:sz="4" w:space="0" w:color="auto"/>
            </w:tcBorders>
            <w:shd w:val="clear" w:color="000000" w:fill="FFFFFF"/>
            <w:noWrap/>
            <w:vAlign w:val="bottom"/>
            <w:hideMark/>
          </w:tcPr>
          <w:p w:rsidR="00A00E66" w:rsidRPr="00690AFC" w:rsidRDefault="00A00E66" w:rsidP="00A00E66">
            <w:pPr>
              <w:rPr>
                <w:color w:val="000000"/>
                <w:sz w:val="22"/>
                <w:szCs w:val="22"/>
              </w:rPr>
            </w:pPr>
            <w:r w:rsidRPr="00690AFC">
              <w:rPr>
                <w:color w:val="000000"/>
                <w:sz w:val="22"/>
                <w:szCs w:val="22"/>
              </w:rPr>
              <w:t> </w:t>
            </w:r>
          </w:p>
        </w:tc>
      </w:tr>
      <w:tr w:rsidR="00A00E66" w:rsidTr="00762847">
        <w:trPr>
          <w:trHeight w:val="300"/>
        </w:trPr>
        <w:tc>
          <w:tcPr>
            <w:tcW w:w="326" w:type="dxa"/>
            <w:tcBorders>
              <w:top w:val="nil"/>
              <w:left w:val="single" w:sz="4" w:space="0" w:color="auto"/>
              <w:bottom w:val="nil"/>
              <w:right w:val="nil"/>
            </w:tcBorders>
            <w:shd w:val="clear" w:color="000000" w:fill="FFFFFF"/>
            <w:noWrap/>
            <w:vAlign w:val="bottom"/>
            <w:hideMark/>
          </w:tcPr>
          <w:p w:rsidR="00A00E66" w:rsidRDefault="00A00E66" w:rsidP="00A00E66">
            <w:pPr>
              <w:rPr>
                <w:sz w:val="22"/>
                <w:szCs w:val="22"/>
              </w:rPr>
            </w:pPr>
            <w:r>
              <w:rPr>
                <w:sz w:val="22"/>
                <w:szCs w:val="22"/>
              </w:rPr>
              <w:t> </w:t>
            </w:r>
          </w:p>
        </w:tc>
        <w:tc>
          <w:tcPr>
            <w:tcW w:w="3289" w:type="dxa"/>
            <w:tcBorders>
              <w:top w:val="nil"/>
              <w:left w:val="nil"/>
              <w:bottom w:val="nil"/>
              <w:right w:val="nil"/>
            </w:tcBorders>
            <w:shd w:val="clear" w:color="000000" w:fill="FFFFFF"/>
            <w:noWrap/>
            <w:vAlign w:val="center"/>
            <w:hideMark/>
          </w:tcPr>
          <w:p w:rsidR="00A00E66" w:rsidRPr="0083529F" w:rsidRDefault="00A00E66" w:rsidP="00A00E66">
            <w:r w:rsidRPr="0083529F">
              <w:t> </w:t>
            </w:r>
          </w:p>
        </w:tc>
        <w:tc>
          <w:tcPr>
            <w:tcW w:w="2061" w:type="dxa"/>
            <w:tcBorders>
              <w:top w:val="nil"/>
              <w:left w:val="nil"/>
              <w:bottom w:val="nil"/>
              <w:right w:val="nil"/>
            </w:tcBorders>
            <w:shd w:val="clear" w:color="000000" w:fill="FFFFFF"/>
            <w:noWrap/>
            <w:vAlign w:val="bottom"/>
            <w:hideMark/>
          </w:tcPr>
          <w:p w:rsidR="00A00E66" w:rsidRPr="0083529F" w:rsidRDefault="00A00E66" w:rsidP="00A00E66">
            <w:pPr>
              <w:jc w:val="center"/>
              <w:rPr>
                <w:b/>
                <w:bCs/>
                <w:color w:val="000000"/>
                <w:sz w:val="22"/>
                <w:szCs w:val="22"/>
              </w:rPr>
            </w:pPr>
            <w:r w:rsidRPr="0083529F">
              <w:rPr>
                <w:b/>
                <w:bCs/>
                <w:color w:val="000000"/>
                <w:sz w:val="22"/>
                <w:szCs w:val="22"/>
              </w:rPr>
              <w:t>Per</w:t>
            </w:r>
          </w:p>
        </w:tc>
        <w:tc>
          <w:tcPr>
            <w:tcW w:w="1610" w:type="dxa"/>
            <w:tcBorders>
              <w:top w:val="nil"/>
              <w:left w:val="nil"/>
              <w:bottom w:val="nil"/>
              <w:right w:val="nil"/>
            </w:tcBorders>
            <w:shd w:val="clear" w:color="000000" w:fill="FFFFFF"/>
            <w:noWrap/>
            <w:vAlign w:val="bottom"/>
            <w:hideMark/>
          </w:tcPr>
          <w:p w:rsidR="00A00E66" w:rsidRPr="0083529F" w:rsidRDefault="00A00E66" w:rsidP="00762847">
            <w:pPr>
              <w:jc w:val="center"/>
              <w:rPr>
                <w:b/>
                <w:bCs/>
                <w:color w:val="000000"/>
                <w:sz w:val="22"/>
                <w:szCs w:val="22"/>
              </w:rPr>
            </w:pPr>
          </w:p>
        </w:tc>
        <w:tc>
          <w:tcPr>
            <w:tcW w:w="2157" w:type="dxa"/>
            <w:tcBorders>
              <w:top w:val="nil"/>
              <w:left w:val="nil"/>
              <w:bottom w:val="nil"/>
              <w:right w:val="single" w:sz="4" w:space="0" w:color="auto"/>
            </w:tcBorders>
            <w:shd w:val="clear" w:color="000000" w:fill="FFFFFF"/>
            <w:noWrap/>
            <w:vAlign w:val="bottom"/>
          </w:tcPr>
          <w:p w:rsidR="00A00E66" w:rsidRPr="0083529F" w:rsidRDefault="00A00E66" w:rsidP="00A00E66">
            <w:pPr>
              <w:jc w:val="center"/>
              <w:rPr>
                <w:b/>
                <w:bCs/>
                <w:color w:val="000000"/>
                <w:sz w:val="22"/>
                <w:szCs w:val="22"/>
              </w:rPr>
            </w:pPr>
          </w:p>
        </w:tc>
      </w:tr>
      <w:tr w:rsidR="00A00E66" w:rsidTr="00762847">
        <w:trPr>
          <w:trHeight w:val="300"/>
        </w:trPr>
        <w:tc>
          <w:tcPr>
            <w:tcW w:w="326" w:type="dxa"/>
            <w:tcBorders>
              <w:top w:val="nil"/>
              <w:left w:val="single" w:sz="4" w:space="0" w:color="auto"/>
              <w:bottom w:val="nil"/>
              <w:right w:val="nil"/>
            </w:tcBorders>
            <w:shd w:val="clear" w:color="000000" w:fill="FFFFFF"/>
            <w:noWrap/>
            <w:vAlign w:val="bottom"/>
            <w:hideMark/>
          </w:tcPr>
          <w:p w:rsidR="00A00E66" w:rsidRDefault="00A00E66" w:rsidP="00A00E66">
            <w:pPr>
              <w:rPr>
                <w:sz w:val="22"/>
                <w:szCs w:val="22"/>
              </w:rPr>
            </w:pPr>
            <w:r>
              <w:rPr>
                <w:sz w:val="22"/>
                <w:szCs w:val="22"/>
              </w:rPr>
              <w:t> </w:t>
            </w:r>
          </w:p>
        </w:tc>
        <w:tc>
          <w:tcPr>
            <w:tcW w:w="3289" w:type="dxa"/>
            <w:tcBorders>
              <w:top w:val="nil"/>
              <w:left w:val="nil"/>
              <w:bottom w:val="nil"/>
              <w:right w:val="nil"/>
            </w:tcBorders>
            <w:shd w:val="clear" w:color="000000" w:fill="FFFFFF"/>
            <w:noWrap/>
            <w:vAlign w:val="center"/>
            <w:hideMark/>
          </w:tcPr>
          <w:p w:rsidR="00A00E66" w:rsidRPr="0083529F" w:rsidRDefault="00A00E66" w:rsidP="00A00E66">
            <w:pPr>
              <w:jc w:val="center"/>
            </w:pPr>
            <w:r w:rsidRPr="0083529F">
              <w:rPr>
                <w:b/>
                <w:bCs/>
                <w:sz w:val="22"/>
                <w:szCs w:val="22"/>
              </w:rPr>
              <w:t>Description</w:t>
            </w:r>
          </w:p>
        </w:tc>
        <w:tc>
          <w:tcPr>
            <w:tcW w:w="2061" w:type="dxa"/>
            <w:tcBorders>
              <w:top w:val="nil"/>
              <w:left w:val="nil"/>
              <w:bottom w:val="nil"/>
              <w:right w:val="nil"/>
            </w:tcBorders>
            <w:shd w:val="clear" w:color="000000" w:fill="FFFFFF"/>
            <w:noWrap/>
            <w:vAlign w:val="bottom"/>
            <w:hideMark/>
          </w:tcPr>
          <w:p w:rsidR="00A00E66" w:rsidRPr="0083529F" w:rsidRDefault="00A00E66" w:rsidP="00A00E66">
            <w:pPr>
              <w:jc w:val="center"/>
              <w:rPr>
                <w:b/>
                <w:bCs/>
                <w:color w:val="000000"/>
                <w:sz w:val="22"/>
                <w:szCs w:val="22"/>
              </w:rPr>
            </w:pPr>
            <w:r w:rsidRPr="0083529F">
              <w:rPr>
                <w:b/>
                <w:bCs/>
                <w:color w:val="000000"/>
                <w:sz w:val="22"/>
                <w:szCs w:val="22"/>
              </w:rPr>
              <w:t>Commission</w:t>
            </w:r>
          </w:p>
        </w:tc>
        <w:tc>
          <w:tcPr>
            <w:tcW w:w="1610" w:type="dxa"/>
            <w:tcBorders>
              <w:top w:val="nil"/>
              <w:left w:val="nil"/>
              <w:bottom w:val="nil"/>
              <w:right w:val="nil"/>
            </w:tcBorders>
            <w:shd w:val="clear" w:color="000000" w:fill="FFFFFF"/>
            <w:noWrap/>
            <w:vAlign w:val="bottom"/>
            <w:hideMark/>
          </w:tcPr>
          <w:p w:rsidR="00A00E66" w:rsidRPr="0083529F" w:rsidRDefault="00762847" w:rsidP="00A00E66">
            <w:pPr>
              <w:jc w:val="center"/>
              <w:rPr>
                <w:b/>
                <w:bCs/>
                <w:color w:val="000000"/>
                <w:sz w:val="22"/>
                <w:szCs w:val="22"/>
              </w:rPr>
            </w:pPr>
            <w:r>
              <w:rPr>
                <w:b/>
                <w:bCs/>
                <w:color w:val="000000"/>
                <w:sz w:val="22"/>
                <w:szCs w:val="22"/>
              </w:rPr>
              <w:t>Mandated</w:t>
            </w:r>
          </w:p>
        </w:tc>
        <w:tc>
          <w:tcPr>
            <w:tcW w:w="2157" w:type="dxa"/>
            <w:tcBorders>
              <w:top w:val="nil"/>
              <w:left w:val="nil"/>
              <w:bottom w:val="nil"/>
              <w:right w:val="single" w:sz="4" w:space="0" w:color="auto"/>
            </w:tcBorders>
            <w:shd w:val="clear" w:color="000000" w:fill="FFFFFF"/>
            <w:noWrap/>
            <w:vAlign w:val="bottom"/>
          </w:tcPr>
          <w:p w:rsidR="00A00E66" w:rsidRPr="0083529F" w:rsidRDefault="00762847" w:rsidP="00A00E66">
            <w:pPr>
              <w:jc w:val="center"/>
              <w:rPr>
                <w:b/>
                <w:bCs/>
                <w:color w:val="000000"/>
                <w:sz w:val="22"/>
                <w:szCs w:val="22"/>
              </w:rPr>
            </w:pPr>
            <w:r>
              <w:rPr>
                <w:b/>
                <w:bCs/>
                <w:color w:val="000000"/>
                <w:sz w:val="22"/>
                <w:szCs w:val="22"/>
              </w:rPr>
              <w:t>Adjusted</w:t>
            </w:r>
          </w:p>
        </w:tc>
      </w:tr>
      <w:tr w:rsidR="00A00E66" w:rsidTr="00A00E66">
        <w:trPr>
          <w:trHeight w:val="300"/>
        </w:trPr>
        <w:tc>
          <w:tcPr>
            <w:tcW w:w="326" w:type="dxa"/>
            <w:tcBorders>
              <w:top w:val="nil"/>
              <w:left w:val="single" w:sz="4" w:space="0" w:color="auto"/>
              <w:bottom w:val="single" w:sz="4" w:space="0" w:color="auto"/>
              <w:right w:val="nil"/>
            </w:tcBorders>
            <w:shd w:val="clear" w:color="000000" w:fill="FFFFFF"/>
            <w:noWrap/>
            <w:vAlign w:val="bottom"/>
            <w:hideMark/>
          </w:tcPr>
          <w:p w:rsidR="00A00E66" w:rsidRDefault="00A00E66" w:rsidP="00A00E66">
            <w:pPr>
              <w:rPr>
                <w:sz w:val="22"/>
                <w:szCs w:val="22"/>
              </w:rPr>
            </w:pPr>
            <w:r>
              <w:rPr>
                <w:sz w:val="22"/>
                <w:szCs w:val="22"/>
              </w:rPr>
              <w:t> </w:t>
            </w:r>
          </w:p>
        </w:tc>
        <w:tc>
          <w:tcPr>
            <w:tcW w:w="3289" w:type="dxa"/>
            <w:tcBorders>
              <w:top w:val="nil"/>
              <w:left w:val="nil"/>
              <w:bottom w:val="single" w:sz="4" w:space="0" w:color="auto"/>
              <w:right w:val="nil"/>
            </w:tcBorders>
            <w:shd w:val="clear" w:color="000000" w:fill="FFFFFF"/>
            <w:noWrap/>
            <w:vAlign w:val="center"/>
            <w:hideMark/>
          </w:tcPr>
          <w:p w:rsidR="00A00E66" w:rsidRPr="0083529F" w:rsidRDefault="00A00E66" w:rsidP="00A00E66">
            <w:pPr>
              <w:jc w:val="center"/>
              <w:rPr>
                <w:b/>
                <w:bCs/>
                <w:sz w:val="22"/>
                <w:szCs w:val="22"/>
              </w:rPr>
            </w:pPr>
          </w:p>
        </w:tc>
        <w:tc>
          <w:tcPr>
            <w:tcW w:w="2061" w:type="dxa"/>
            <w:tcBorders>
              <w:top w:val="nil"/>
              <w:left w:val="nil"/>
              <w:bottom w:val="single" w:sz="4" w:space="0" w:color="auto"/>
              <w:right w:val="nil"/>
            </w:tcBorders>
            <w:shd w:val="clear" w:color="000000" w:fill="FFFFFF"/>
            <w:noWrap/>
            <w:vAlign w:val="bottom"/>
            <w:hideMark/>
          </w:tcPr>
          <w:p w:rsidR="00A00E66" w:rsidRPr="0083529F" w:rsidRDefault="00A00E66" w:rsidP="00A00E66">
            <w:pPr>
              <w:jc w:val="center"/>
              <w:rPr>
                <w:b/>
                <w:bCs/>
                <w:color w:val="000000"/>
                <w:sz w:val="22"/>
                <w:szCs w:val="22"/>
              </w:rPr>
            </w:pPr>
            <w:r w:rsidRPr="0083529F">
              <w:rPr>
                <w:b/>
                <w:bCs/>
                <w:color w:val="000000"/>
                <w:sz w:val="22"/>
                <w:szCs w:val="22"/>
              </w:rPr>
              <w:t xml:space="preserve">Order </w:t>
            </w:r>
          </w:p>
        </w:tc>
        <w:tc>
          <w:tcPr>
            <w:tcW w:w="1610" w:type="dxa"/>
            <w:tcBorders>
              <w:top w:val="nil"/>
              <w:left w:val="nil"/>
              <w:bottom w:val="single" w:sz="4" w:space="0" w:color="auto"/>
              <w:right w:val="nil"/>
            </w:tcBorders>
            <w:shd w:val="clear" w:color="000000" w:fill="FFFFFF"/>
            <w:noWrap/>
            <w:vAlign w:val="bottom"/>
            <w:hideMark/>
          </w:tcPr>
          <w:p w:rsidR="00A00E66" w:rsidRPr="0083529F" w:rsidRDefault="00A00E66" w:rsidP="00A00E66">
            <w:pPr>
              <w:jc w:val="center"/>
              <w:rPr>
                <w:b/>
                <w:bCs/>
                <w:color w:val="000000"/>
                <w:sz w:val="22"/>
                <w:szCs w:val="22"/>
              </w:rPr>
            </w:pPr>
            <w:r w:rsidRPr="0083529F">
              <w:rPr>
                <w:b/>
                <w:bCs/>
                <w:color w:val="000000"/>
                <w:sz w:val="22"/>
                <w:szCs w:val="22"/>
              </w:rPr>
              <w:t>Adjustments</w:t>
            </w:r>
          </w:p>
        </w:tc>
        <w:tc>
          <w:tcPr>
            <w:tcW w:w="2157" w:type="dxa"/>
            <w:tcBorders>
              <w:top w:val="nil"/>
              <w:left w:val="nil"/>
              <w:bottom w:val="single" w:sz="4" w:space="0" w:color="auto"/>
              <w:right w:val="single" w:sz="4" w:space="0" w:color="auto"/>
            </w:tcBorders>
            <w:shd w:val="clear" w:color="000000" w:fill="FFFFFF"/>
            <w:noWrap/>
            <w:vAlign w:val="bottom"/>
            <w:hideMark/>
          </w:tcPr>
          <w:p w:rsidR="00A00E66" w:rsidRPr="0083529F" w:rsidRDefault="00A00E66" w:rsidP="00A00E66">
            <w:pPr>
              <w:jc w:val="center"/>
              <w:rPr>
                <w:b/>
                <w:bCs/>
                <w:color w:val="000000"/>
                <w:sz w:val="22"/>
                <w:szCs w:val="22"/>
              </w:rPr>
            </w:pPr>
            <w:r w:rsidRPr="0083529F">
              <w:rPr>
                <w:b/>
                <w:bCs/>
                <w:color w:val="000000"/>
                <w:sz w:val="22"/>
                <w:szCs w:val="22"/>
              </w:rPr>
              <w:t>Balance</w:t>
            </w:r>
          </w:p>
        </w:tc>
      </w:tr>
      <w:tr w:rsidR="00A00E66" w:rsidTr="00A00E66">
        <w:trPr>
          <w:trHeight w:val="300"/>
        </w:trPr>
        <w:tc>
          <w:tcPr>
            <w:tcW w:w="326" w:type="dxa"/>
            <w:tcBorders>
              <w:top w:val="nil"/>
              <w:left w:val="single" w:sz="4" w:space="0" w:color="auto"/>
              <w:bottom w:val="nil"/>
              <w:right w:val="nil"/>
            </w:tcBorders>
            <w:shd w:val="clear" w:color="000000" w:fill="FFFFFF"/>
            <w:noWrap/>
            <w:vAlign w:val="bottom"/>
            <w:hideMark/>
          </w:tcPr>
          <w:p w:rsidR="00A00E66" w:rsidRDefault="00A00E66" w:rsidP="00A00E66">
            <w:pPr>
              <w:rPr>
                <w:sz w:val="22"/>
                <w:szCs w:val="22"/>
              </w:rPr>
            </w:pPr>
            <w:r>
              <w:rPr>
                <w:sz w:val="22"/>
                <w:szCs w:val="22"/>
              </w:rPr>
              <w:t> </w:t>
            </w:r>
          </w:p>
        </w:tc>
        <w:tc>
          <w:tcPr>
            <w:tcW w:w="3289" w:type="dxa"/>
            <w:tcBorders>
              <w:top w:val="nil"/>
              <w:left w:val="nil"/>
              <w:bottom w:val="nil"/>
              <w:right w:val="nil"/>
            </w:tcBorders>
            <w:shd w:val="clear" w:color="000000" w:fill="FFFFFF"/>
            <w:noWrap/>
            <w:vAlign w:val="bottom"/>
            <w:hideMark/>
          </w:tcPr>
          <w:p w:rsidR="00A00E66" w:rsidRDefault="00A00E66" w:rsidP="00A00E66">
            <w:pPr>
              <w:rPr>
                <w:sz w:val="22"/>
                <w:szCs w:val="22"/>
              </w:rPr>
            </w:pPr>
            <w:r>
              <w:rPr>
                <w:sz w:val="22"/>
                <w:szCs w:val="22"/>
              </w:rPr>
              <w:t> </w:t>
            </w:r>
          </w:p>
        </w:tc>
        <w:tc>
          <w:tcPr>
            <w:tcW w:w="2061" w:type="dxa"/>
            <w:tcBorders>
              <w:top w:val="nil"/>
              <w:left w:val="nil"/>
              <w:bottom w:val="nil"/>
              <w:right w:val="nil"/>
            </w:tcBorders>
            <w:shd w:val="clear" w:color="000000" w:fill="FFFFFF"/>
            <w:noWrap/>
            <w:vAlign w:val="bottom"/>
            <w:hideMark/>
          </w:tcPr>
          <w:p w:rsidR="00A00E66" w:rsidRDefault="00A00E66" w:rsidP="00A00E66">
            <w:pPr>
              <w:rPr>
                <w:rFonts w:ascii="Calibri" w:hAnsi="Calibri"/>
                <w:color w:val="000000"/>
                <w:sz w:val="22"/>
                <w:szCs w:val="22"/>
              </w:rPr>
            </w:pPr>
            <w:r>
              <w:rPr>
                <w:rFonts w:ascii="Calibri" w:hAnsi="Calibri"/>
                <w:color w:val="000000"/>
                <w:sz w:val="22"/>
                <w:szCs w:val="22"/>
              </w:rPr>
              <w:t> </w:t>
            </w:r>
          </w:p>
        </w:tc>
        <w:tc>
          <w:tcPr>
            <w:tcW w:w="1610" w:type="dxa"/>
            <w:tcBorders>
              <w:top w:val="nil"/>
              <w:left w:val="nil"/>
              <w:bottom w:val="nil"/>
              <w:right w:val="nil"/>
            </w:tcBorders>
            <w:shd w:val="clear" w:color="000000" w:fill="FFFFFF"/>
            <w:noWrap/>
            <w:vAlign w:val="bottom"/>
            <w:hideMark/>
          </w:tcPr>
          <w:p w:rsidR="00A00E66" w:rsidRDefault="00A00E66" w:rsidP="00A00E66">
            <w:pPr>
              <w:rPr>
                <w:rFonts w:ascii="Calibri" w:hAnsi="Calibri"/>
                <w:color w:val="000000"/>
                <w:sz w:val="22"/>
                <w:szCs w:val="22"/>
              </w:rPr>
            </w:pPr>
            <w:r>
              <w:rPr>
                <w:rFonts w:ascii="Calibri" w:hAnsi="Calibri"/>
                <w:color w:val="000000"/>
                <w:sz w:val="22"/>
                <w:szCs w:val="22"/>
              </w:rPr>
              <w:t> </w:t>
            </w:r>
          </w:p>
        </w:tc>
        <w:tc>
          <w:tcPr>
            <w:tcW w:w="2157" w:type="dxa"/>
            <w:tcBorders>
              <w:top w:val="nil"/>
              <w:left w:val="nil"/>
              <w:bottom w:val="nil"/>
              <w:right w:val="single" w:sz="4" w:space="0" w:color="auto"/>
            </w:tcBorders>
            <w:shd w:val="clear" w:color="000000" w:fill="FFFFFF"/>
            <w:noWrap/>
            <w:vAlign w:val="bottom"/>
            <w:hideMark/>
          </w:tcPr>
          <w:p w:rsidR="00A00E66" w:rsidRDefault="00A00E66" w:rsidP="00A00E66">
            <w:pPr>
              <w:rPr>
                <w:rFonts w:ascii="Calibri" w:hAnsi="Calibri"/>
                <w:color w:val="000000"/>
                <w:sz w:val="22"/>
                <w:szCs w:val="22"/>
              </w:rPr>
            </w:pPr>
            <w:r>
              <w:rPr>
                <w:rFonts w:ascii="Calibri" w:hAnsi="Calibri"/>
                <w:color w:val="000000"/>
                <w:sz w:val="22"/>
                <w:szCs w:val="22"/>
              </w:rPr>
              <w:t> </w:t>
            </w:r>
          </w:p>
        </w:tc>
      </w:tr>
      <w:tr w:rsidR="00A00E66" w:rsidTr="00A00E66">
        <w:trPr>
          <w:trHeight w:val="300"/>
        </w:trPr>
        <w:tc>
          <w:tcPr>
            <w:tcW w:w="326" w:type="dxa"/>
            <w:tcBorders>
              <w:top w:val="nil"/>
              <w:left w:val="single" w:sz="4" w:space="0" w:color="auto"/>
              <w:bottom w:val="nil"/>
              <w:right w:val="nil"/>
            </w:tcBorders>
            <w:shd w:val="clear" w:color="000000" w:fill="FFFFFF"/>
            <w:noWrap/>
            <w:vAlign w:val="bottom"/>
            <w:hideMark/>
          </w:tcPr>
          <w:p w:rsidR="00A00E66" w:rsidRPr="0083529F" w:rsidRDefault="00A00E66" w:rsidP="00A00E66">
            <w:pPr>
              <w:jc w:val="center"/>
              <w:rPr>
                <w:sz w:val="22"/>
                <w:szCs w:val="22"/>
              </w:rPr>
            </w:pPr>
            <w:r w:rsidRPr="0083529F">
              <w:rPr>
                <w:sz w:val="22"/>
                <w:szCs w:val="22"/>
              </w:rPr>
              <w:t>1</w:t>
            </w:r>
          </w:p>
        </w:tc>
        <w:tc>
          <w:tcPr>
            <w:tcW w:w="3289" w:type="dxa"/>
            <w:tcBorders>
              <w:top w:val="nil"/>
              <w:left w:val="nil"/>
              <w:bottom w:val="nil"/>
              <w:right w:val="nil"/>
            </w:tcBorders>
            <w:shd w:val="clear" w:color="000000" w:fill="FFFFFF"/>
            <w:noWrap/>
            <w:vAlign w:val="bottom"/>
            <w:hideMark/>
          </w:tcPr>
          <w:p w:rsidR="00A00E66" w:rsidRPr="0083529F" w:rsidRDefault="00A00E66" w:rsidP="00A00E66">
            <w:pPr>
              <w:rPr>
                <w:sz w:val="22"/>
                <w:szCs w:val="22"/>
              </w:rPr>
            </w:pPr>
            <w:r w:rsidRPr="0083529F">
              <w:rPr>
                <w:sz w:val="22"/>
                <w:szCs w:val="22"/>
              </w:rPr>
              <w:t>Plant in Service</w:t>
            </w:r>
          </w:p>
        </w:tc>
        <w:tc>
          <w:tcPr>
            <w:tcW w:w="2061" w:type="dxa"/>
            <w:tcBorders>
              <w:top w:val="nil"/>
              <w:left w:val="nil"/>
              <w:bottom w:val="nil"/>
              <w:right w:val="nil"/>
            </w:tcBorders>
            <w:shd w:val="clear" w:color="000000" w:fill="FFFFFF"/>
            <w:noWrap/>
            <w:vAlign w:val="bottom"/>
            <w:hideMark/>
          </w:tcPr>
          <w:p w:rsidR="00A00E66" w:rsidRPr="0083529F" w:rsidRDefault="00A00E66" w:rsidP="00A00E66">
            <w:pPr>
              <w:jc w:val="right"/>
              <w:rPr>
                <w:sz w:val="22"/>
                <w:szCs w:val="22"/>
              </w:rPr>
            </w:pPr>
            <w:r w:rsidRPr="0083529F">
              <w:rPr>
                <w:sz w:val="22"/>
                <w:szCs w:val="22"/>
              </w:rPr>
              <w:t xml:space="preserve">$119,883,416 </w:t>
            </w:r>
          </w:p>
        </w:tc>
        <w:tc>
          <w:tcPr>
            <w:tcW w:w="1610" w:type="dxa"/>
            <w:tcBorders>
              <w:top w:val="nil"/>
              <w:left w:val="nil"/>
              <w:bottom w:val="nil"/>
              <w:right w:val="nil"/>
            </w:tcBorders>
            <w:shd w:val="clear" w:color="000000" w:fill="FFFFFF"/>
            <w:noWrap/>
            <w:vAlign w:val="bottom"/>
            <w:hideMark/>
          </w:tcPr>
          <w:p w:rsidR="00A00E66" w:rsidRPr="0083529F" w:rsidRDefault="00A00E66" w:rsidP="00A00E66">
            <w:pPr>
              <w:jc w:val="right"/>
              <w:rPr>
                <w:sz w:val="22"/>
                <w:szCs w:val="22"/>
              </w:rPr>
            </w:pPr>
            <w:r w:rsidRPr="0083529F">
              <w:rPr>
                <w:sz w:val="22"/>
                <w:szCs w:val="22"/>
              </w:rPr>
              <w:t xml:space="preserve">$0 </w:t>
            </w:r>
          </w:p>
        </w:tc>
        <w:tc>
          <w:tcPr>
            <w:tcW w:w="2157" w:type="dxa"/>
            <w:tcBorders>
              <w:top w:val="nil"/>
              <w:left w:val="nil"/>
              <w:bottom w:val="nil"/>
              <w:right w:val="single" w:sz="4" w:space="0" w:color="auto"/>
            </w:tcBorders>
            <w:shd w:val="clear" w:color="000000" w:fill="FFFFFF"/>
            <w:noWrap/>
            <w:vAlign w:val="bottom"/>
            <w:hideMark/>
          </w:tcPr>
          <w:p w:rsidR="00A00E66" w:rsidRPr="0083529F" w:rsidRDefault="00A00E66" w:rsidP="00A00E66">
            <w:pPr>
              <w:jc w:val="right"/>
              <w:rPr>
                <w:sz w:val="22"/>
                <w:szCs w:val="22"/>
              </w:rPr>
            </w:pPr>
            <w:r w:rsidRPr="0083529F">
              <w:rPr>
                <w:sz w:val="22"/>
                <w:szCs w:val="22"/>
              </w:rPr>
              <w:t xml:space="preserve">$119,883,416 </w:t>
            </w:r>
          </w:p>
        </w:tc>
      </w:tr>
      <w:tr w:rsidR="00A00E66" w:rsidTr="00A00E66">
        <w:trPr>
          <w:trHeight w:val="300"/>
        </w:trPr>
        <w:tc>
          <w:tcPr>
            <w:tcW w:w="326" w:type="dxa"/>
            <w:tcBorders>
              <w:top w:val="nil"/>
              <w:left w:val="single" w:sz="4" w:space="0" w:color="auto"/>
              <w:bottom w:val="nil"/>
              <w:right w:val="nil"/>
            </w:tcBorders>
            <w:shd w:val="clear" w:color="000000" w:fill="FFFFFF"/>
            <w:noWrap/>
            <w:vAlign w:val="bottom"/>
            <w:hideMark/>
          </w:tcPr>
          <w:p w:rsidR="00A00E66" w:rsidRPr="0083529F" w:rsidRDefault="00A00E66" w:rsidP="00A00E66">
            <w:pPr>
              <w:jc w:val="center"/>
              <w:rPr>
                <w:sz w:val="22"/>
                <w:szCs w:val="22"/>
              </w:rPr>
            </w:pPr>
            <w:r w:rsidRPr="0083529F">
              <w:rPr>
                <w:sz w:val="22"/>
                <w:szCs w:val="22"/>
              </w:rPr>
              <w:t> </w:t>
            </w:r>
          </w:p>
        </w:tc>
        <w:tc>
          <w:tcPr>
            <w:tcW w:w="3289" w:type="dxa"/>
            <w:tcBorders>
              <w:top w:val="nil"/>
              <w:left w:val="nil"/>
              <w:bottom w:val="nil"/>
              <w:right w:val="nil"/>
            </w:tcBorders>
            <w:shd w:val="clear" w:color="000000" w:fill="FFFFFF"/>
            <w:noWrap/>
            <w:vAlign w:val="bottom"/>
            <w:hideMark/>
          </w:tcPr>
          <w:p w:rsidR="00A00E66" w:rsidRPr="0083529F" w:rsidRDefault="00A00E66" w:rsidP="00A00E66">
            <w:pPr>
              <w:rPr>
                <w:color w:val="000000"/>
                <w:sz w:val="22"/>
                <w:szCs w:val="22"/>
              </w:rPr>
            </w:pPr>
            <w:r w:rsidRPr="0083529F">
              <w:rPr>
                <w:color w:val="000000"/>
                <w:sz w:val="22"/>
                <w:szCs w:val="22"/>
              </w:rPr>
              <w:t> </w:t>
            </w:r>
          </w:p>
        </w:tc>
        <w:tc>
          <w:tcPr>
            <w:tcW w:w="2061" w:type="dxa"/>
            <w:tcBorders>
              <w:top w:val="nil"/>
              <w:left w:val="nil"/>
              <w:bottom w:val="nil"/>
              <w:right w:val="nil"/>
            </w:tcBorders>
            <w:shd w:val="clear" w:color="000000" w:fill="FFFFFF"/>
            <w:noWrap/>
            <w:vAlign w:val="bottom"/>
            <w:hideMark/>
          </w:tcPr>
          <w:p w:rsidR="00A00E66" w:rsidRPr="0083529F" w:rsidRDefault="00A00E66" w:rsidP="00A00E66">
            <w:pPr>
              <w:rPr>
                <w:color w:val="000000"/>
                <w:sz w:val="22"/>
                <w:szCs w:val="22"/>
              </w:rPr>
            </w:pPr>
            <w:r w:rsidRPr="0083529F">
              <w:rPr>
                <w:color w:val="000000"/>
                <w:sz w:val="22"/>
                <w:szCs w:val="22"/>
              </w:rPr>
              <w:t> </w:t>
            </w:r>
          </w:p>
        </w:tc>
        <w:tc>
          <w:tcPr>
            <w:tcW w:w="1610" w:type="dxa"/>
            <w:tcBorders>
              <w:top w:val="nil"/>
              <w:left w:val="nil"/>
              <w:bottom w:val="nil"/>
              <w:right w:val="nil"/>
            </w:tcBorders>
            <w:shd w:val="clear" w:color="000000" w:fill="FFFFFF"/>
            <w:noWrap/>
            <w:vAlign w:val="bottom"/>
            <w:hideMark/>
          </w:tcPr>
          <w:p w:rsidR="00A00E66" w:rsidRPr="0083529F" w:rsidRDefault="00A00E66" w:rsidP="00A00E66">
            <w:pPr>
              <w:jc w:val="right"/>
              <w:rPr>
                <w:sz w:val="22"/>
                <w:szCs w:val="22"/>
              </w:rPr>
            </w:pPr>
            <w:r w:rsidRPr="0083529F">
              <w:rPr>
                <w:sz w:val="22"/>
                <w:szCs w:val="22"/>
              </w:rPr>
              <w:t> </w:t>
            </w:r>
          </w:p>
        </w:tc>
        <w:tc>
          <w:tcPr>
            <w:tcW w:w="2157" w:type="dxa"/>
            <w:tcBorders>
              <w:top w:val="nil"/>
              <w:left w:val="nil"/>
              <w:bottom w:val="nil"/>
              <w:right w:val="single" w:sz="4" w:space="0" w:color="auto"/>
            </w:tcBorders>
            <w:shd w:val="clear" w:color="000000" w:fill="FFFFFF"/>
            <w:noWrap/>
            <w:vAlign w:val="bottom"/>
            <w:hideMark/>
          </w:tcPr>
          <w:p w:rsidR="00A00E66" w:rsidRPr="0083529F" w:rsidRDefault="00A00E66" w:rsidP="00A00E66">
            <w:pPr>
              <w:rPr>
                <w:color w:val="000000"/>
                <w:sz w:val="22"/>
                <w:szCs w:val="22"/>
              </w:rPr>
            </w:pPr>
            <w:r w:rsidRPr="0083529F">
              <w:rPr>
                <w:color w:val="000000"/>
                <w:sz w:val="22"/>
                <w:szCs w:val="22"/>
              </w:rPr>
              <w:t> </w:t>
            </w:r>
          </w:p>
        </w:tc>
      </w:tr>
      <w:tr w:rsidR="00A00E66" w:rsidTr="00A00E66">
        <w:trPr>
          <w:trHeight w:val="300"/>
        </w:trPr>
        <w:tc>
          <w:tcPr>
            <w:tcW w:w="326" w:type="dxa"/>
            <w:tcBorders>
              <w:top w:val="nil"/>
              <w:left w:val="single" w:sz="4" w:space="0" w:color="auto"/>
              <w:bottom w:val="nil"/>
              <w:right w:val="nil"/>
            </w:tcBorders>
            <w:shd w:val="clear" w:color="000000" w:fill="FFFFFF"/>
            <w:noWrap/>
            <w:vAlign w:val="bottom"/>
            <w:hideMark/>
          </w:tcPr>
          <w:p w:rsidR="00A00E66" w:rsidRPr="0083529F" w:rsidRDefault="00A00E66" w:rsidP="00A00E66">
            <w:pPr>
              <w:jc w:val="center"/>
              <w:rPr>
                <w:sz w:val="22"/>
                <w:szCs w:val="22"/>
              </w:rPr>
            </w:pPr>
            <w:r w:rsidRPr="0083529F">
              <w:rPr>
                <w:sz w:val="22"/>
                <w:szCs w:val="22"/>
              </w:rPr>
              <w:t>2</w:t>
            </w:r>
          </w:p>
        </w:tc>
        <w:tc>
          <w:tcPr>
            <w:tcW w:w="3289" w:type="dxa"/>
            <w:tcBorders>
              <w:top w:val="nil"/>
              <w:left w:val="nil"/>
              <w:bottom w:val="nil"/>
              <w:right w:val="nil"/>
            </w:tcBorders>
            <w:shd w:val="clear" w:color="000000" w:fill="FFFFFF"/>
            <w:noWrap/>
            <w:vAlign w:val="bottom"/>
            <w:hideMark/>
          </w:tcPr>
          <w:p w:rsidR="00A00E66" w:rsidRPr="0083529F" w:rsidRDefault="00A00E66" w:rsidP="00A00E66">
            <w:pPr>
              <w:rPr>
                <w:sz w:val="22"/>
                <w:szCs w:val="22"/>
              </w:rPr>
            </w:pPr>
            <w:r w:rsidRPr="0083529F">
              <w:rPr>
                <w:sz w:val="22"/>
                <w:szCs w:val="22"/>
              </w:rPr>
              <w:t>Land and Land Rights</w:t>
            </w:r>
          </w:p>
        </w:tc>
        <w:tc>
          <w:tcPr>
            <w:tcW w:w="2061" w:type="dxa"/>
            <w:tcBorders>
              <w:top w:val="nil"/>
              <w:left w:val="nil"/>
              <w:bottom w:val="nil"/>
              <w:right w:val="nil"/>
            </w:tcBorders>
            <w:shd w:val="clear" w:color="000000" w:fill="FFFFFF"/>
            <w:noWrap/>
            <w:vAlign w:val="bottom"/>
            <w:hideMark/>
          </w:tcPr>
          <w:p w:rsidR="00A00E66" w:rsidRPr="0083529F" w:rsidRDefault="00A00E66" w:rsidP="00A00E66">
            <w:pPr>
              <w:jc w:val="right"/>
              <w:rPr>
                <w:color w:val="000000"/>
                <w:sz w:val="22"/>
                <w:szCs w:val="22"/>
              </w:rPr>
            </w:pPr>
            <w:r w:rsidRPr="0083529F">
              <w:rPr>
                <w:color w:val="000000"/>
                <w:sz w:val="22"/>
                <w:szCs w:val="22"/>
              </w:rPr>
              <w:t xml:space="preserve">775,725 </w:t>
            </w:r>
          </w:p>
        </w:tc>
        <w:tc>
          <w:tcPr>
            <w:tcW w:w="1610" w:type="dxa"/>
            <w:tcBorders>
              <w:top w:val="nil"/>
              <w:left w:val="nil"/>
              <w:bottom w:val="nil"/>
              <w:right w:val="nil"/>
            </w:tcBorders>
            <w:shd w:val="clear" w:color="000000" w:fill="FFFFFF"/>
            <w:noWrap/>
            <w:vAlign w:val="bottom"/>
            <w:hideMark/>
          </w:tcPr>
          <w:p w:rsidR="00A00E66" w:rsidRPr="0083529F" w:rsidRDefault="00A00E66" w:rsidP="00A00E66">
            <w:pPr>
              <w:jc w:val="right"/>
              <w:rPr>
                <w:sz w:val="22"/>
                <w:szCs w:val="22"/>
              </w:rPr>
            </w:pPr>
            <w:r w:rsidRPr="0083529F">
              <w:rPr>
                <w:sz w:val="22"/>
                <w:szCs w:val="22"/>
              </w:rPr>
              <w:t xml:space="preserve">0 </w:t>
            </w:r>
          </w:p>
        </w:tc>
        <w:tc>
          <w:tcPr>
            <w:tcW w:w="2157" w:type="dxa"/>
            <w:tcBorders>
              <w:top w:val="nil"/>
              <w:left w:val="nil"/>
              <w:bottom w:val="nil"/>
              <w:right w:val="single" w:sz="4" w:space="0" w:color="auto"/>
            </w:tcBorders>
            <w:shd w:val="clear" w:color="000000" w:fill="FFFFFF"/>
            <w:noWrap/>
            <w:vAlign w:val="bottom"/>
            <w:hideMark/>
          </w:tcPr>
          <w:p w:rsidR="00A00E66" w:rsidRPr="0083529F" w:rsidRDefault="00A00E66" w:rsidP="00A00E66">
            <w:pPr>
              <w:jc w:val="right"/>
              <w:rPr>
                <w:color w:val="000000"/>
                <w:sz w:val="22"/>
                <w:szCs w:val="22"/>
              </w:rPr>
            </w:pPr>
            <w:r w:rsidRPr="0083529F">
              <w:rPr>
                <w:color w:val="000000"/>
                <w:sz w:val="22"/>
                <w:szCs w:val="22"/>
              </w:rPr>
              <w:t xml:space="preserve">775,725 </w:t>
            </w:r>
          </w:p>
        </w:tc>
      </w:tr>
      <w:tr w:rsidR="00A00E66" w:rsidTr="00A00E66">
        <w:trPr>
          <w:trHeight w:val="300"/>
        </w:trPr>
        <w:tc>
          <w:tcPr>
            <w:tcW w:w="326" w:type="dxa"/>
            <w:tcBorders>
              <w:top w:val="nil"/>
              <w:left w:val="single" w:sz="4" w:space="0" w:color="auto"/>
              <w:bottom w:val="nil"/>
              <w:right w:val="nil"/>
            </w:tcBorders>
            <w:shd w:val="clear" w:color="000000" w:fill="FFFFFF"/>
            <w:noWrap/>
            <w:vAlign w:val="bottom"/>
            <w:hideMark/>
          </w:tcPr>
          <w:p w:rsidR="00A00E66" w:rsidRPr="0083529F" w:rsidRDefault="00A00E66" w:rsidP="00A00E66">
            <w:pPr>
              <w:jc w:val="center"/>
              <w:rPr>
                <w:sz w:val="22"/>
                <w:szCs w:val="22"/>
              </w:rPr>
            </w:pPr>
            <w:r w:rsidRPr="0083529F">
              <w:rPr>
                <w:sz w:val="22"/>
                <w:szCs w:val="22"/>
              </w:rPr>
              <w:t> </w:t>
            </w:r>
          </w:p>
        </w:tc>
        <w:tc>
          <w:tcPr>
            <w:tcW w:w="3289" w:type="dxa"/>
            <w:tcBorders>
              <w:top w:val="nil"/>
              <w:left w:val="nil"/>
              <w:bottom w:val="nil"/>
              <w:right w:val="nil"/>
            </w:tcBorders>
            <w:shd w:val="clear" w:color="000000" w:fill="FFFFFF"/>
            <w:noWrap/>
            <w:vAlign w:val="bottom"/>
            <w:hideMark/>
          </w:tcPr>
          <w:p w:rsidR="00A00E66" w:rsidRPr="0083529F" w:rsidRDefault="00A00E66" w:rsidP="00A00E66">
            <w:pPr>
              <w:rPr>
                <w:color w:val="000000"/>
                <w:sz w:val="22"/>
                <w:szCs w:val="22"/>
              </w:rPr>
            </w:pPr>
            <w:r w:rsidRPr="0083529F">
              <w:rPr>
                <w:color w:val="000000"/>
                <w:sz w:val="22"/>
                <w:szCs w:val="22"/>
              </w:rPr>
              <w:t> </w:t>
            </w:r>
          </w:p>
        </w:tc>
        <w:tc>
          <w:tcPr>
            <w:tcW w:w="2061" w:type="dxa"/>
            <w:tcBorders>
              <w:top w:val="nil"/>
              <w:left w:val="nil"/>
              <w:bottom w:val="nil"/>
              <w:right w:val="nil"/>
            </w:tcBorders>
            <w:shd w:val="clear" w:color="000000" w:fill="FFFFFF"/>
            <w:noWrap/>
            <w:vAlign w:val="bottom"/>
            <w:hideMark/>
          </w:tcPr>
          <w:p w:rsidR="00A00E66" w:rsidRPr="0083529F" w:rsidRDefault="00A00E66" w:rsidP="00A00E66">
            <w:pPr>
              <w:rPr>
                <w:color w:val="000000"/>
                <w:sz w:val="22"/>
                <w:szCs w:val="22"/>
              </w:rPr>
            </w:pPr>
            <w:r w:rsidRPr="0083529F">
              <w:rPr>
                <w:color w:val="000000"/>
                <w:sz w:val="22"/>
                <w:szCs w:val="22"/>
              </w:rPr>
              <w:t> </w:t>
            </w:r>
          </w:p>
        </w:tc>
        <w:tc>
          <w:tcPr>
            <w:tcW w:w="1610" w:type="dxa"/>
            <w:tcBorders>
              <w:top w:val="nil"/>
              <w:left w:val="nil"/>
              <w:bottom w:val="nil"/>
              <w:right w:val="nil"/>
            </w:tcBorders>
            <w:shd w:val="clear" w:color="000000" w:fill="FFFFFF"/>
            <w:noWrap/>
            <w:vAlign w:val="bottom"/>
            <w:hideMark/>
          </w:tcPr>
          <w:p w:rsidR="00A00E66" w:rsidRPr="0083529F" w:rsidRDefault="00A00E66" w:rsidP="00A00E66">
            <w:pPr>
              <w:jc w:val="right"/>
              <w:rPr>
                <w:sz w:val="22"/>
                <w:szCs w:val="22"/>
              </w:rPr>
            </w:pPr>
            <w:r w:rsidRPr="0083529F">
              <w:rPr>
                <w:sz w:val="22"/>
                <w:szCs w:val="22"/>
              </w:rPr>
              <w:t> </w:t>
            </w:r>
          </w:p>
        </w:tc>
        <w:tc>
          <w:tcPr>
            <w:tcW w:w="2157" w:type="dxa"/>
            <w:tcBorders>
              <w:top w:val="nil"/>
              <w:left w:val="nil"/>
              <w:bottom w:val="nil"/>
              <w:right w:val="single" w:sz="4" w:space="0" w:color="auto"/>
            </w:tcBorders>
            <w:shd w:val="clear" w:color="000000" w:fill="FFFFFF"/>
            <w:noWrap/>
            <w:vAlign w:val="bottom"/>
            <w:hideMark/>
          </w:tcPr>
          <w:p w:rsidR="00A00E66" w:rsidRPr="0083529F" w:rsidRDefault="00A00E66" w:rsidP="00A00E66">
            <w:pPr>
              <w:rPr>
                <w:color w:val="000000"/>
                <w:sz w:val="22"/>
                <w:szCs w:val="22"/>
              </w:rPr>
            </w:pPr>
            <w:r w:rsidRPr="0083529F">
              <w:rPr>
                <w:color w:val="000000"/>
                <w:sz w:val="22"/>
                <w:szCs w:val="22"/>
              </w:rPr>
              <w:t> </w:t>
            </w:r>
          </w:p>
        </w:tc>
      </w:tr>
      <w:tr w:rsidR="00A00E66" w:rsidTr="00A00E66">
        <w:trPr>
          <w:trHeight w:val="300"/>
        </w:trPr>
        <w:tc>
          <w:tcPr>
            <w:tcW w:w="326" w:type="dxa"/>
            <w:tcBorders>
              <w:top w:val="nil"/>
              <w:left w:val="single" w:sz="4" w:space="0" w:color="auto"/>
              <w:bottom w:val="nil"/>
              <w:right w:val="nil"/>
            </w:tcBorders>
            <w:shd w:val="clear" w:color="000000" w:fill="FFFFFF"/>
            <w:noWrap/>
            <w:vAlign w:val="bottom"/>
            <w:hideMark/>
          </w:tcPr>
          <w:p w:rsidR="00A00E66" w:rsidRPr="0083529F" w:rsidRDefault="00A00E66" w:rsidP="00A00E66">
            <w:pPr>
              <w:jc w:val="center"/>
              <w:rPr>
                <w:sz w:val="22"/>
                <w:szCs w:val="22"/>
              </w:rPr>
            </w:pPr>
            <w:r w:rsidRPr="0083529F">
              <w:rPr>
                <w:sz w:val="22"/>
                <w:szCs w:val="22"/>
              </w:rPr>
              <w:t>3</w:t>
            </w:r>
          </w:p>
        </w:tc>
        <w:tc>
          <w:tcPr>
            <w:tcW w:w="3289" w:type="dxa"/>
            <w:tcBorders>
              <w:top w:val="nil"/>
              <w:left w:val="nil"/>
              <w:bottom w:val="nil"/>
              <w:right w:val="nil"/>
            </w:tcBorders>
            <w:shd w:val="clear" w:color="000000" w:fill="FFFFFF"/>
            <w:noWrap/>
            <w:vAlign w:val="bottom"/>
            <w:hideMark/>
          </w:tcPr>
          <w:p w:rsidR="00A00E66" w:rsidRPr="0083529F" w:rsidRDefault="00A00E66" w:rsidP="00A00E66">
            <w:pPr>
              <w:rPr>
                <w:sz w:val="22"/>
                <w:szCs w:val="22"/>
              </w:rPr>
            </w:pPr>
            <w:r w:rsidRPr="0083529F">
              <w:rPr>
                <w:sz w:val="22"/>
                <w:szCs w:val="22"/>
              </w:rPr>
              <w:t>Non-used and Useful Components</w:t>
            </w:r>
          </w:p>
        </w:tc>
        <w:tc>
          <w:tcPr>
            <w:tcW w:w="2061" w:type="dxa"/>
            <w:tcBorders>
              <w:top w:val="nil"/>
              <w:left w:val="nil"/>
              <w:bottom w:val="nil"/>
              <w:right w:val="nil"/>
            </w:tcBorders>
            <w:shd w:val="clear" w:color="000000" w:fill="FFFFFF"/>
            <w:noWrap/>
            <w:vAlign w:val="bottom"/>
            <w:hideMark/>
          </w:tcPr>
          <w:p w:rsidR="00A00E66" w:rsidRPr="0083529F" w:rsidRDefault="00A00E66" w:rsidP="00A00E66">
            <w:pPr>
              <w:jc w:val="right"/>
              <w:rPr>
                <w:color w:val="000000"/>
                <w:sz w:val="22"/>
                <w:szCs w:val="22"/>
              </w:rPr>
            </w:pPr>
            <w:r w:rsidRPr="0083529F">
              <w:rPr>
                <w:color w:val="000000"/>
                <w:sz w:val="22"/>
                <w:szCs w:val="22"/>
              </w:rPr>
              <w:t>(2,430,359)</w:t>
            </w:r>
          </w:p>
        </w:tc>
        <w:tc>
          <w:tcPr>
            <w:tcW w:w="1610" w:type="dxa"/>
            <w:tcBorders>
              <w:top w:val="nil"/>
              <w:left w:val="nil"/>
              <w:bottom w:val="nil"/>
              <w:right w:val="nil"/>
            </w:tcBorders>
            <w:shd w:val="clear" w:color="000000" w:fill="FFFFFF"/>
            <w:noWrap/>
            <w:vAlign w:val="bottom"/>
            <w:hideMark/>
          </w:tcPr>
          <w:p w:rsidR="00A00E66" w:rsidRPr="0083529F" w:rsidRDefault="00A00E66" w:rsidP="00A00E66">
            <w:pPr>
              <w:jc w:val="right"/>
              <w:rPr>
                <w:sz w:val="22"/>
                <w:szCs w:val="22"/>
              </w:rPr>
            </w:pPr>
            <w:r>
              <w:rPr>
                <w:sz w:val="22"/>
                <w:szCs w:val="22"/>
              </w:rPr>
              <w:t>(</w:t>
            </w:r>
            <w:r w:rsidRPr="0083529F">
              <w:rPr>
                <w:sz w:val="22"/>
                <w:szCs w:val="22"/>
              </w:rPr>
              <w:t>476,060)</w:t>
            </w:r>
          </w:p>
        </w:tc>
        <w:tc>
          <w:tcPr>
            <w:tcW w:w="2157" w:type="dxa"/>
            <w:tcBorders>
              <w:top w:val="nil"/>
              <w:left w:val="nil"/>
              <w:bottom w:val="nil"/>
              <w:right w:val="single" w:sz="4" w:space="0" w:color="auto"/>
            </w:tcBorders>
            <w:shd w:val="clear" w:color="000000" w:fill="FFFFFF"/>
            <w:noWrap/>
            <w:vAlign w:val="bottom"/>
            <w:hideMark/>
          </w:tcPr>
          <w:p w:rsidR="00A00E66" w:rsidRPr="0083529F" w:rsidRDefault="00A00E66" w:rsidP="00A00E66">
            <w:pPr>
              <w:jc w:val="right"/>
              <w:rPr>
                <w:color w:val="000000"/>
                <w:sz w:val="22"/>
                <w:szCs w:val="22"/>
              </w:rPr>
            </w:pPr>
            <w:r w:rsidRPr="0083529F">
              <w:rPr>
                <w:color w:val="000000"/>
                <w:sz w:val="22"/>
                <w:szCs w:val="22"/>
              </w:rPr>
              <w:t>(2,906,419)</w:t>
            </w:r>
          </w:p>
        </w:tc>
      </w:tr>
      <w:tr w:rsidR="00A00E66" w:rsidTr="00A00E66">
        <w:trPr>
          <w:trHeight w:val="300"/>
        </w:trPr>
        <w:tc>
          <w:tcPr>
            <w:tcW w:w="326" w:type="dxa"/>
            <w:tcBorders>
              <w:top w:val="nil"/>
              <w:left w:val="single" w:sz="4" w:space="0" w:color="auto"/>
              <w:bottom w:val="nil"/>
              <w:right w:val="nil"/>
            </w:tcBorders>
            <w:shd w:val="clear" w:color="000000" w:fill="FFFFFF"/>
            <w:noWrap/>
            <w:vAlign w:val="bottom"/>
            <w:hideMark/>
          </w:tcPr>
          <w:p w:rsidR="00A00E66" w:rsidRPr="0083529F" w:rsidRDefault="00A00E66" w:rsidP="00A00E66">
            <w:pPr>
              <w:jc w:val="center"/>
              <w:rPr>
                <w:sz w:val="22"/>
                <w:szCs w:val="22"/>
              </w:rPr>
            </w:pPr>
            <w:r w:rsidRPr="0083529F">
              <w:rPr>
                <w:sz w:val="22"/>
                <w:szCs w:val="22"/>
              </w:rPr>
              <w:t> </w:t>
            </w:r>
          </w:p>
        </w:tc>
        <w:tc>
          <w:tcPr>
            <w:tcW w:w="3289" w:type="dxa"/>
            <w:tcBorders>
              <w:top w:val="nil"/>
              <w:left w:val="nil"/>
              <w:bottom w:val="nil"/>
              <w:right w:val="nil"/>
            </w:tcBorders>
            <w:shd w:val="clear" w:color="000000" w:fill="FFFFFF"/>
            <w:noWrap/>
            <w:vAlign w:val="bottom"/>
            <w:hideMark/>
          </w:tcPr>
          <w:p w:rsidR="00A00E66" w:rsidRPr="0083529F" w:rsidRDefault="00A00E66" w:rsidP="00A00E66">
            <w:pPr>
              <w:rPr>
                <w:color w:val="000000"/>
                <w:sz w:val="22"/>
                <w:szCs w:val="22"/>
              </w:rPr>
            </w:pPr>
            <w:r w:rsidRPr="0083529F">
              <w:rPr>
                <w:color w:val="000000"/>
                <w:sz w:val="22"/>
                <w:szCs w:val="22"/>
              </w:rPr>
              <w:t> </w:t>
            </w:r>
          </w:p>
        </w:tc>
        <w:tc>
          <w:tcPr>
            <w:tcW w:w="2061" w:type="dxa"/>
            <w:tcBorders>
              <w:top w:val="nil"/>
              <w:left w:val="nil"/>
              <w:bottom w:val="nil"/>
              <w:right w:val="nil"/>
            </w:tcBorders>
            <w:shd w:val="clear" w:color="000000" w:fill="FFFFFF"/>
            <w:noWrap/>
            <w:vAlign w:val="bottom"/>
            <w:hideMark/>
          </w:tcPr>
          <w:p w:rsidR="00A00E66" w:rsidRPr="0083529F" w:rsidRDefault="00A00E66" w:rsidP="00A00E66">
            <w:pPr>
              <w:rPr>
                <w:color w:val="000000"/>
                <w:sz w:val="22"/>
                <w:szCs w:val="22"/>
              </w:rPr>
            </w:pPr>
            <w:r w:rsidRPr="0083529F">
              <w:rPr>
                <w:color w:val="000000"/>
                <w:sz w:val="22"/>
                <w:szCs w:val="22"/>
              </w:rPr>
              <w:t> </w:t>
            </w:r>
          </w:p>
        </w:tc>
        <w:tc>
          <w:tcPr>
            <w:tcW w:w="1610" w:type="dxa"/>
            <w:tcBorders>
              <w:top w:val="nil"/>
              <w:left w:val="nil"/>
              <w:bottom w:val="nil"/>
              <w:right w:val="nil"/>
            </w:tcBorders>
            <w:shd w:val="clear" w:color="000000" w:fill="FFFFFF"/>
            <w:noWrap/>
            <w:vAlign w:val="bottom"/>
            <w:hideMark/>
          </w:tcPr>
          <w:p w:rsidR="00A00E66" w:rsidRPr="0083529F" w:rsidRDefault="00A00E66" w:rsidP="00A00E66">
            <w:pPr>
              <w:jc w:val="right"/>
              <w:rPr>
                <w:sz w:val="22"/>
                <w:szCs w:val="22"/>
              </w:rPr>
            </w:pPr>
            <w:r w:rsidRPr="0083529F">
              <w:rPr>
                <w:sz w:val="22"/>
                <w:szCs w:val="22"/>
              </w:rPr>
              <w:t> </w:t>
            </w:r>
          </w:p>
        </w:tc>
        <w:tc>
          <w:tcPr>
            <w:tcW w:w="2157" w:type="dxa"/>
            <w:tcBorders>
              <w:top w:val="nil"/>
              <w:left w:val="nil"/>
              <w:bottom w:val="nil"/>
              <w:right w:val="single" w:sz="4" w:space="0" w:color="auto"/>
            </w:tcBorders>
            <w:shd w:val="clear" w:color="000000" w:fill="FFFFFF"/>
            <w:noWrap/>
            <w:vAlign w:val="bottom"/>
            <w:hideMark/>
          </w:tcPr>
          <w:p w:rsidR="00A00E66" w:rsidRPr="0083529F" w:rsidRDefault="00A00E66" w:rsidP="00A00E66">
            <w:pPr>
              <w:rPr>
                <w:color w:val="000000"/>
                <w:sz w:val="22"/>
                <w:szCs w:val="22"/>
              </w:rPr>
            </w:pPr>
            <w:r w:rsidRPr="0083529F">
              <w:rPr>
                <w:color w:val="000000"/>
                <w:sz w:val="22"/>
                <w:szCs w:val="22"/>
              </w:rPr>
              <w:t> </w:t>
            </w:r>
          </w:p>
        </w:tc>
      </w:tr>
      <w:tr w:rsidR="00A00E66" w:rsidTr="00A00E66">
        <w:trPr>
          <w:trHeight w:val="300"/>
        </w:trPr>
        <w:tc>
          <w:tcPr>
            <w:tcW w:w="326" w:type="dxa"/>
            <w:tcBorders>
              <w:top w:val="nil"/>
              <w:left w:val="single" w:sz="4" w:space="0" w:color="auto"/>
              <w:bottom w:val="nil"/>
              <w:right w:val="nil"/>
            </w:tcBorders>
            <w:shd w:val="clear" w:color="000000" w:fill="FFFFFF"/>
            <w:noWrap/>
            <w:vAlign w:val="bottom"/>
            <w:hideMark/>
          </w:tcPr>
          <w:p w:rsidR="00A00E66" w:rsidRPr="0083529F" w:rsidRDefault="00A00E66" w:rsidP="00A00E66">
            <w:pPr>
              <w:jc w:val="center"/>
              <w:rPr>
                <w:sz w:val="22"/>
                <w:szCs w:val="22"/>
              </w:rPr>
            </w:pPr>
            <w:r w:rsidRPr="0083529F">
              <w:rPr>
                <w:sz w:val="22"/>
                <w:szCs w:val="22"/>
              </w:rPr>
              <w:t>4</w:t>
            </w:r>
          </w:p>
        </w:tc>
        <w:tc>
          <w:tcPr>
            <w:tcW w:w="3289" w:type="dxa"/>
            <w:tcBorders>
              <w:top w:val="nil"/>
              <w:left w:val="nil"/>
              <w:bottom w:val="nil"/>
              <w:right w:val="nil"/>
            </w:tcBorders>
            <w:shd w:val="clear" w:color="000000" w:fill="FFFFFF"/>
            <w:noWrap/>
            <w:vAlign w:val="bottom"/>
            <w:hideMark/>
          </w:tcPr>
          <w:p w:rsidR="00A00E66" w:rsidRPr="0083529F" w:rsidRDefault="00A00E66" w:rsidP="00A00E66">
            <w:pPr>
              <w:rPr>
                <w:sz w:val="22"/>
                <w:szCs w:val="22"/>
              </w:rPr>
            </w:pPr>
            <w:r w:rsidRPr="0083529F">
              <w:rPr>
                <w:sz w:val="22"/>
                <w:szCs w:val="22"/>
              </w:rPr>
              <w:t>Accumulated Depreciation</w:t>
            </w:r>
          </w:p>
        </w:tc>
        <w:tc>
          <w:tcPr>
            <w:tcW w:w="2061" w:type="dxa"/>
            <w:tcBorders>
              <w:top w:val="nil"/>
              <w:left w:val="nil"/>
              <w:bottom w:val="nil"/>
              <w:right w:val="nil"/>
            </w:tcBorders>
            <w:shd w:val="clear" w:color="000000" w:fill="FFFFFF"/>
            <w:noWrap/>
            <w:vAlign w:val="bottom"/>
            <w:hideMark/>
          </w:tcPr>
          <w:p w:rsidR="00A00E66" w:rsidRPr="0083529F" w:rsidRDefault="00A00E66" w:rsidP="00A00E66">
            <w:pPr>
              <w:jc w:val="right"/>
              <w:rPr>
                <w:color w:val="000000"/>
                <w:sz w:val="22"/>
                <w:szCs w:val="22"/>
              </w:rPr>
            </w:pPr>
            <w:r w:rsidRPr="0083529F">
              <w:rPr>
                <w:color w:val="000000"/>
                <w:sz w:val="22"/>
                <w:szCs w:val="22"/>
              </w:rPr>
              <w:t>(46,001,808)</w:t>
            </w:r>
          </w:p>
        </w:tc>
        <w:tc>
          <w:tcPr>
            <w:tcW w:w="1610" w:type="dxa"/>
            <w:tcBorders>
              <w:top w:val="nil"/>
              <w:left w:val="nil"/>
              <w:bottom w:val="nil"/>
              <w:right w:val="nil"/>
            </w:tcBorders>
            <w:shd w:val="clear" w:color="000000" w:fill="FFFFFF"/>
            <w:noWrap/>
            <w:vAlign w:val="bottom"/>
            <w:hideMark/>
          </w:tcPr>
          <w:p w:rsidR="00A00E66" w:rsidRPr="0083529F" w:rsidRDefault="00A00E66" w:rsidP="00A00E66">
            <w:pPr>
              <w:jc w:val="right"/>
              <w:rPr>
                <w:sz w:val="22"/>
                <w:szCs w:val="22"/>
              </w:rPr>
            </w:pPr>
            <w:r w:rsidRPr="0083529F">
              <w:rPr>
                <w:sz w:val="22"/>
                <w:szCs w:val="22"/>
              </w:rPr>
              <w:t xml:space="preserve">0 </w:t>
            </w:r>
          </w:p>
        </w:tc>
        <w:tc>
          <w:tcPr>
            <w:tcW w:w="2157" w:type="dxa"/>
            <w:tcBorders>
              <w:top w:val="nil"/>
              <w:left w:val="nil"/>
              <w:bottom w:val="nil"/>
              <w:right w:val="single" w:sz="4" w:space="0" w:color="auto"/>
            </w:tcBorders>
            <w:shd w:val="clear" w:color="000000" w:fill="FFFFFF"/>
            <w:noWrap/>
            <w:vAlign w:val="bottom"/>
            <w:hideMark/>
          </w:tcPr>
          <w:p w:rsidR="00A00E66" w:rsidRPr="0083529F" w:rsidRDefault="00A00E66" w:rsidP="00A00E66">
            <w:pPr>
              <w:jc w:val="right"/>
              <w:rPr>
                <w:color w:val="000000"/>
                <w:sz w:val="22"/>
                <w:szCs w:val="22"/>
              </w:rPr>
            </w:pPr>
            <w:r w:rsidRPr="0083529F">
              <w:rPr>
                <w:color w:val="000000"/>
                <w:sz w:val="22"/>
                <w:szCs w:val="22"/>
              </w:rPr>
              <w:t>(46,001,808)</w:t>
            </w:r>
          </w:p>
        </w:tc>
      </w:tr>
      <w:tr w:rsidR="00A00E66" w:rsidTr="00A00E66">
        <w:trPr>
          <w:trHeight w:val="300"/>
        </w:trPr>
        <w:tc>
          <w:tcPr>
            <w:tcW w:w="326" w:type="dxa"/>
            <w:tcBorders>
              <w:top w:val="nil"/>
              <w:left w:val="single" w:sz="4" w:space="0" w:color="auto"/>
              <w:bottom w:val="nil"/>
              <w:right w:val="nil"/>
            </w:tcBorders>
            <w:shd w:val="clear" w:color="000000" w:fill="FFFFFF"/>
            <w:noWrap/>
            <w:vAlign w:val="bottom"/>
            <w:hideMark/>
          </w:tcPr>
          <w:p w:rsidR="00A00E66" w:rsidRPr="0083529F" w:rsidRDefault="00A00E66" w:rsidP="00A00E66">
            <w:pPr>
              <w:jc w:val="center"/>
              <w:rPr>
                <w:sz w:val="22"/>
                <w:szCs w:val="22"/>
              </w:rPr>
            </w:pPr>
            <w:r w:rsidRPr="0083529F">
              <w:rPr>
                <w:sz w:val="22"/>
                <w:szCs w:val="22"/>
              </w:rPr>
              <w:t> </w:t>
            </w:r>
          </w:p>
        </w:tc>
        <w:tc>
          <w:tcPr>
            <w:tcW w:w="3289" w:type="dxa"/>
            <w:tcBorders>
              <w:top w:val="nil"/>
              <w:left w:val="nil"/>
              <w:bottom w:val="nil"/>
              <w:right w:val="nil"/>
            </w:tcBorders>
            <w:shd w:val="clear" w:color="000000" w:fill="FFFFFF"/>
            <w:noWrap/>
            <w:vAlign w:val="bottom"/>
            <w:hideMark/>
          </w:tcPr>
          <w:p w:rsidR="00A00E66" w:rsidRPr="0083529F" w:rsidRDefault="00A00E66" w:rsidP="00A00E66">
            <w:pPr>
              <w:rPr>
                <w:color w:val="000000"/>
                <w:sz w:val="22"/>
                <w:szCs w:val="22"/>
              </w:rPr>
            </w:pPr>
            <w:r w:rsidRPr="0083529F">
              <w:rPr>
                <w:color w:val="000000"/>
                <w:sz w:val="22"/>
                <w:szCs w:val="22"/>
              </w:rPr>
              <w:t> </w:t>
            </w:r>
          </w:p>
        </w:tc>
        <w:tc>
          <w:tcPr>
            <w:tcW w:w="2061" w:type="dxa"/>
            <w:tcBorders>
              <w:top w:val="nil"/>
              <w:left w:val="nil"/>
              <w:bottom w:val="nil"/>
              <w:right w:val="nil"/>
            </w:tcBorders>
            <w:shd w:val="clear" w:color="000000" w:fill="FFFFFF"/>
            <w:noWrap/>
            <w:vAlign w:val="bottom"/>
            <w:hideMark/>
          </w:tcPr>
          <w:p w:rsidR="00A00E66" w:rsidRPr="0083529F" w:rsidRDefault="00A00E66" w:rsidP="00A00E66">
            <w:pPr>
              <w:rPr>
                <w:color w:val="000000"/>
                <w:sz w:val="22"/>
                <w:szCs w:val="22"/>
              </w:rPr>
            </w:pPr>
            <w:r w:rsidRPr="0083529F">
              <w:rPr>
                <w:color w:val="000000"/>
                <w:sz w:val="22"/>
                <w:szCs w:val="22"/>
              </w:rPr>
              <w:t> </w:t>
            </w:r>
          </w:p>
        </w:tc>
        <w:tc>
          <w:tcPr>
            <w:tcW w:w="1610" w:type="dxa"/>
            <w:tcBorders>
              <w:top w:val="nil"/>
              <w:left w:val="nil"/>
              <w:bottom w:val="nil"/>
              <w:right w:val="nil"/>
            </w:tcBorders>
            <w:shd w:val="clear" w:color="000000" w:fill="FFFFFF"/>
            <w:noWrap/>
            <w:vAlign w:val="bottom"/>
            <w:hideMark/>
          </w:tcPr>
          <w:p w:rsidR="00A00E66" w:rsidRPr="0083529F" w:rsidRDefault="00A00E66" w:rsidP="00A00E66">
            <w:pPr>
              <w:jc w:val="right"/>
              <w:rPr>
                <w:sz w:val="22"/>
                <w:szCs w:val="22"/>
              </w:rPr>
            </w:pPr>
            <w:r w:rsidRPr="0083529F">
              <w:rPr>
                <w:sz w:val="22"/>
                <w:szCs w:val="22"/>
              </w:rPr>
              <w:t> </w:t>
            </w:r>
          </w:p>
        </w:tc>
        <w:tc>
          <w:tcPr>
            <w:tcW w:w="2157" w:type="dxa"/>
            <w:tcBorders>
              <w:top w:val="nil"/>
              <w:left w:val="nil"/>
              <w:bottom w:val="nil"/>
              <w:right w:val="single" w:sz="4" w:space="0" w:color="auto"/>
            </w:tcBorders>
            <w:shd w:val="clear" w:color="000000" w:fill="FFFFFF"/>
            <w:noWrap/>
            <w:vAlign w:val="bottom"/>
            <w:hideMark/>
          </w:tcPr>
          <w:p w:rsidR="00A00E66" w:rsidRPr="0083529F" w:rsidRDefault="00A00E66" w:rsidP="00A00E66">
            <w:pPr>
              <w:rPr>
                <w:color w:val="000000"/>
                <w:sz w:val="22"/>
                <w:szCs w:val="22"/>
              </w:rPr>
            </w:pPr>
            <w:r w:rsidRPr="0083529F">
              <w:rPr>
                <w:color w:val="000000"/>
                <w:sz w:val="22"/>
                <w:szCs w:val="22"/>
              </w:rPr>
              <w:t> </w:t>
            </w:r>
          </w:p>
        </w:tc>
      </w:tr>
      <w:tr w:rsidR="00A00E66" w:rsidTr="00A00E66">
        <w:trPr>
          <w:trHeight w:val="300"/>
        </w:trPr>
        <w:tc>
          <w:tcPr>
            <w:tcW w:w="326" w:type="dxa"/>
            <w:tcBorders>
              <w:top w:val="nil"/>
              <w:left w:val="single" w:sz="4" w:space="0" w:color="auto"/>
              <w:bottom w:val="nil"/>
              <w:right w:val="nil"/>
            </w:tcBorders>
            <w:shd w:val="clear" w:color="000000" w:fill="FFFFFF"/>
            <w:noWrap/>
            <w:vAlign w:val="bottom"/>
            <w:hideMark/>
          </w:tcPr>
          <w:p w:rsidR="00A00E66" w:rsidRPr="0083529F" w:rsidRDefault="00A00E66" w:rsidP="00A00E66">
            <w:pPr>
              <w:jc w:val="center"/>
              <w:rPr>
                <w:sz w:val="22"/>
                <w:szCs w:val="22"/>
              </w:rPr>
            </w:pPr>
            <w:r w:rsidRPr="0083529F">
              <w:rPr>
                <w:sz w:val="22"/>
                <w:szCs w:val="22"/>
              </w:rPr>
              <w:t>5</w:t>
            </w:r>
          </w:p>
        </w:tc>
        <w:tc>
          <w:tcPr>
            <w:tcW w:w="3289" w:type="dxa"/>
            <w:tcBorders>
              <w:top w:val="nil"/>
              <w:left w:val="nil"/>
              <w:bottom w:val="nil"/>
              <w:right w:val="nil"/>
            </w:tcBorders>
            <w:shd w:val="clear" w:color="000000" w:fill="FFFFFF"/>
            <w:noWrap/>
            <w:vAlign w:val="bottom"/>
            <w:hideMark/>
          </w:tcPr>
          <w:p w:rsidR="00A00E66" w:rsidRPr="0083529F" w:rsidRDefault="00A00E66" w:rsidP="00A00E66">
            <w:pPr>
              <w:rPr>
                <w:sz w:val="22"/>
                <w:szCs w:val="22"/>
              </w:rPr>
            </w:pPr>
            <w:r w:rsidRPr="0083529F">
              <w:rPr>
                <w:sz w:val="22"/>
                <w:szCs w:val="22"/>
              </w:rPr>
              <w:t>CIAC</w:t>
            </w:r>
          </w:p>
        </w:tc>
        <w:tc>
          <w:tcPr>
            <w:tcW w:w="2061" w:type="dxa"/>
            <w:tcBorders>
              <w:top w:val="nil"/>
              <w:left w:val="nil"/>
              <w:bottom w:val="nil"/>
              <w:right w:val="nil"/>
            </w:tcBorders>
            <w:shd w:val="clear" w:color="000000" w:fill="FFFFFF"/>
            <w:noWrap/>
            <w:vAlign w:val="bottom"/>
            <w:hideMark/>
          </w:tcPr>
          <w:p w:rsidR="00A00E66" w:rsidRPr="0083529F" w:rsidRDefault="00A00E66" w:rsidP="00A00E66">
            <w:pPr>
              <w:jc w:val="right"/>
              <w:rPr>
                <w:color w:val="000000"/>
                <w:sz w:val="22"/>
                <w:szCs w:val="22"/>
              </w:rPr>
            </w:pPr>
            <w:r w:rsidRPr="0083529F">
              <w:rPr>
                <w:color w:val="000000"/>
                <w:sz w:val="22"/>
                <w:szCs w:val="22"/>
              </w:rPr>
              <w:t>(42,121,095)</w:t>
            </w:r>
          </w:p>
        </w:tc>
        <w:tc>
          <w:tcPr>
            <w:tcW w:w="1610" w:type="dxa"/>
            <w:tcBorders>
              <w:top w:val="nil"/>
              <w:left w:val="nil"/>
              <w:bottom w:val="nil"/>
              <w:right w:val="nil"/>
            </w:tcBorders>
            <w:shd w:val="clear" w:color="000000" w:fill="FFFFFF"/>
            <w:noWrap/>
            <w:vAlign w:val="bottom"/>
            <w:hideMark/>
          </w:tcPr>
          <w:p w:rsidR="00A00E66" w:rsidRPr="0083529F" w:rsidRDefault="00A00E66" w:rsidP="00A00E66">
            <w:pPr>
              <w:jc w:val="right"/>
              <w:rPr>
                <w:sz w:val="22"/>
                <w:szCs w:val="22"/>
              </w:rPr>
            </w:pPr>
            <w:r w:rsidRPr="0083529F">
              <w:rPr>
                <w:sz w:val="22"/>
                <w:szCs w:val="22"/>
              </w:rPr>
              <w:t xml:space="preserve">0 </w:t>
            </w:r>
          </w:p>
        </w:tc>
        <w:tc>
          <w:tcPr>
            <w:tcW w:w="2157" w:type="dxa"/>
            <w:tcBorders>
              <w:top w:val="nil"/>
              <w:left w:val="nil"/>
              <w:bottom w:val="nil"/>
              <w:right w:val="single" w:sz="4" w:space="0" w:color="auto"/>
            </w:tcBorders>
            <w:shd w:val="clear" w:color="000000" w:fill="FFFFFF"/>
            <w:noWrap/>
            <w:vAlign w:val="bottom"/>
            <w:hideMark/>
          </w:tcPr>
          <w:p w:rsidR="00A00E66" w:rsidRPr="0083529F" w:rsidRDefault="00A00E66" w:rsidP="00A00E66">
            <w:pPr>
              <w:jc w:val="right"/>
              <w:rPr>
                <w:color w:val="000000"/>
                <w:sz w:val="22"/>
                <w:szCs w:val="22"/>
              </w:rPr>
            </w:pPr>
            <w:r w:rsidRPr="0083529F">
              <w:rPr>
                <w:color w:val="000000"/>
                <w:sz w:val="22"/>
                <w:szCs w:val="22"/>
              </w:rPr>
              <w:t>(42,121,095)</w:t>
            </w:r>
          </w:p>
        </w:tc>
      </w:tr>
      <w:tr w:rsidR="00A00E66" w:rsidTr="00A00E66">
        <w:trPr>
          <w:trHeight w:val="300"/>
        </w:trPr>
        <w:tc>
          <w:tcPr>
            <w:tcW w:w="326" w:type="dxa"/>
            <w:tcBorders>
              <w:top w:val="nil"/>
              <w:left w:val="single" w:sz="4" w:space="0" w:color="auto"/>
              <w:bottom w:val="nil"/>
              <w:right w:val="nil"/>
            </w:tcBorders>
            <w:shd w:val="clear" w:color="000000" w:fill="FFFFFF"/>
            <w:noWrap/>
            <w:vAlign w:val="bottom"/>
            <w:hideMark/>
          </w:tcPr>
          <w:p w:rsidR="00A00E66" w:rsidRPr="0083529F" w:rsidRDefault="00A00E66" w:rsidP="00A00E66">
            <w:pPr>
              <w:jc w:val="center"/>
              <w:rPr>
                <w:sz w:val="22"/>
                <w:szCs w:val="22"/>
              </w:rPr>
            </w:pPr>
            <w:r w:rsidRPr="0083529F">
              <w:rPr>
                <w:sz w:val="22"/>
                <w:szCs w:val="22"/>
              </w:rPr>
              <w:t> </w:t>
            </w:r>
          </w:p>
        </w:tc>
        <w:tc>
          <w:tcPr>
            <w:tcW w:w="3289" w:type="dxa"/>
            <w:tcBorders>
              <w:top w:val="nil"/>
              <w:left w:val="nil"/>
              <w:bottom w:val="nil"/>
              <w:right w:val="nil"/>
            </w:tcBorders>
            <w:shd w:val="clear" w:color="000000" w:fill="FFFFFF"/>
            <w:noWrap/>
            <w:vAlign w:val="bottom"/>
            <w:hideMark/>
          </w:tcPr>
          <w:p w:rsidR="00A00E66" w:rsidRPr="0083529F" w:rsidRDefault="00A00E66" w:rsidP="00A00E66">
            <w:pPr>
              <w:rPr>
                <w:color w:val="000000"/>
                <w:sz w:val="22"/>
                <w:szCs w:val="22"/>
              </w:rPr>
            </w:pPr>
            <w:r w:rsidRPr="0083529F">
              <w:rPr>
                <w:color w:val="000000"/>
                <w:sz w:val="22"/>
                <w:szCs w:val="22"/>
              </w:rPr>
              <w:t> </w:t>
            </w:r>
          </w:p>
        </w:tc>
        <w:tc>
          <w:tcPr>
            <w:tcW w:w="2061" w:type="dxa"/>
            <w:tcBorders>
              <w:top w:val="nil"/>
              <w:left w:val="nil"/>
              <w:bottom w:val="nil"/>
              <w:right w:val="nil"/>
            </w:tcBorders>
            <w:shd w:val="clear" w:color="000000" w:fill="FFFFFF"/>
            <w:noWrap/>
            <w:vAlign w:val="bottom"/>
            <w:hideMark/>
          </w:tcPr>
          <w:p w:rsidR="00A00E66" w:rsidRPr="0083529F" w:rsidRDefault="00A00E66" w:rsidP="00A00E66">
            <w:pPr>
              <w:rPr>
                <w:color w:val="000000"/>
                <w:sz w:val="22"/>
                <w:szCs w:val="22"/>
              </w:rPr>
            </w:pPr>
            <w:r w:rsidRPr="0083529F">
              <w:rPr>
                <w:color w:val="000000"/>
                <w:sz w:val="22"/>
                <w:szCs w:val="22"/>
              </w:rPr>
              <w:t> </w:t>
            </w:r>
          </w:p>
        </w:tc>
        <w:tc>
          <w:tcPr>
            <w:tcW w:w="1610" w:type="dxa"/>
            <w:tcBorders>
              <w:top w:val="nil"/>
              <w:left w:val="nil"/>
              <w:bottom w:val="nil"/>
              <w:right w:val="nil"/>
            </w:tcBorders>
            <w:shd w:val="clear" w:color="000000" w:fill="FFFFFF"/>
            <w:noWrap/>
            <w:vAlign w:val="bottom"/>
            <w:hideMark/>
          </w:tcPr>
          <w:p w:rsidR="00A00E66" w:rsidRPr="0083529F" w:rsidRDefault="00A00E66" w:rsidP="00A00E66">
            <w:pPr>
              <w:jc w:val="right"/>
              <w:rPr>
                <w:sz w:val="22"/>
                <w:szCs w:val="22"/>
              </w:rPr>
            </w:pPr>
            <w:r w:rsidRPr="0083529F">
              <w:rPr>
                <w:sz w:val="22"/>
                <w:szCs w:val="22"/>
              </w:rPr>
              <w:t> </w:t>
            </w:r>
          </w:p>
        </w:tc>
        <w:tc>
          <w:tcPr>
            <w:tcW w:w="2157" w:type="dxa"/>
            <w:tcBorders>
              <w:top w:val="nil"/>
              <w:left w:val="nil"/>
              <w:bottom w:val="nil"/>
              <w:right w:val="single" w:sz="4" w:space="0" w:color="auto"/>
            </w:tcBorders>
            <w:shd w:val="clear" w:color="000000" w:fill="FFFFFF"/>
            <w:noWrap/>
            <w:vAlign w:val="bottom"/>
            <w:hideMark/>
          </w:tcPr>
          <w:p w:rsidR="00A00E66" w:rsidRPr="0083529F" w:rsidRDefault="00A00E66" w:rsidP="00A00E66">
            <w:pPr>
              <w:rPr>
                <w:color w:val="000000"/>
                <w:sz w:val="22"/>
                <w:szCs w:val="22"/>
              </w:rPr>
            </w:pPr>
            <w:r w:rsidRPr="0083529F">
              <w:rPr>
                <w:color w:val="000000"/>
                <w:sz w:val="22"/>
                <w:szCs w:val="22"/>
              </w:rPr>
              <w:t> </w:t>
            </w:r>
          </w:p>
        </w:tc>
      </w:tr>
      <w:tr w:rsidR="00A00E66" w:rsidTr="00A00E66">
        <w:trPr>
          <w:trHeight w:val="300"/>
        </w:trPr>
        <w:tc>
          <w:tcPr>
            <w:tcW w:w="326" w:type="dxa"/>
            <w:tcBorders>
              <w:top w:val="nil"/>
              <w:left w:val="single" w:sz="4" w:space="0" w:color="auto"/>
              <w:bottom w:val="nil"/>
              <w:right w:val="nil"/>
            </w:tcBorders>
            <w:shd w:val="clear" w:color="000000" w:fill="FFFFFF"/>
            <w:noWrap/>
            <w:vAlign w:val="bottom"/>
            <w:hideMark/>
          </w:tcPr>
          <w:p w:rsidR="00A00E66" w:rsidRPr="0083529F" w:rsidRDefault="00A00E66" w:rsidP="00A00E66">
            <w:pPr>
              <w:jc w:val="center"/>
              <w:rPr>
                <w:sz w:val="22"/>
                <w:szCs w:val="22"/>
              </w:rPr>
            </w:pPr>
            <w:r w:rsidRPr="0083529F">
              <w:rPr>
                <w:sz w:val="22"/>
                <w:szCs w:val="22"/>
              </w:rPr>
              <w:t>6</w:t>
            </w:r>
          </w:p>
        </w:tc>
        <w:tc>
          <w:tcPr>
            <w:tcW w:w="3289" w:type="dxa"/>
            <w:tcBorders>
              <w:top w:val="nil"/>
              <w:left w:val="nil"/>
              <w:bottom w:val="nil"/>
              <w:right w:val="nil"/>
            </w:tcBorders>
            <w:shd w:val="clear" w:color="000000" w:fill="FFFFFF"/>
            <w:noWrap/>
            <w:vAlign w:val="bottom"/>
            <w:hideMark/>
          </w:tcPr>
          <w:p w:rsidR="00A00E66" w:rsidRPr="0083529F" w:rsidRDefault="00A00E66" w:rsidP="00A00E66">
            <w:pPr>
              <w:rPr>
                <w:sz w:val="22"/>
                <w:szCs w:val="22"/>
              </w:rPr>
            </w:pPr>
            <w:r w:rsidRPr="0083529F">
              <w:rPr>
                <w:sz w:val="22"/>
                <w:szCs w:val="22"/>
              </w:rPr>
              <w:t>Amortization of CIAC</w:t>
            </w:r>
          </w:p>
        </w:tc>
        <w:tc>
          <w:tcPr>
            <w:tcW w:w="2061" w:type="dxa"/>
            <w:tcBorders>
              <w:top w:val="nil"/>
              <w:left w:val="nil"/>
              <w:bottom w:val="nil"/>
              <w:right w:val="nil"/>
            </w:tcBorders>
            <w:shd w:val="clear" w:color="000000" w:fill="FFFFFF"/>
            <w:noWrap/>
            <w:vAlign w:val="bottom"/>
            <w:hideMark/>
          </w:tcPr>
          <w:p w:rsidR="00A00E66" w:rsidRPr="0083529F" w:rsidRDefault="00A00E66" w:rsidP="00A00E66">
            <w:pPr>
              <w:jc w:val="right"/>
              <w:rPr>
                <w:color w:val="000000"/>
                <w:sz w:val="22"/>
                <w:szCs w:val="22"/>
              </w:rPr>
            </w:pPr>
            <w:r w:rsidRPr="0083529F">
              <w:rPr>
                <w:color w:val="000000"/>
                <w:sz w:val="22"/>
                <w:szCs w:val="22"/>
              </w:rPr>
              <w:t xml:space="preserve">26,165,784 </w:t>
            </w:r>
          </w:p>
        </w:tc>
        <w:tc>
          <w:tcPr>
            <w:tcW w:w="1610" w:type="dxa"/>
            <w:tcBorders>
              <w:top w:val="nil"/>
              <w:left w:val="nil"/>
              <w:bottom w:val="nil"/>
              <w:right w:val="nil"/>
            </w:tcBorders>
            <w:shd w:val="clear" w:color="000000" w:fill="FFFFFF"/>
            <w:noWrap/>
            <w:vAlign w:val="bottom"/>
            <w:hideMark/>
          </w:tcPr>
          <w:p w:rsidR="00A00E66" w:rsidRPr="0083529F" w:rsidRDefault="00A00E66" w:rsidP="00A00E66">
            <w:pPr>
              <w:jc w:val="right"/>
              <w:rPr>
                <w:sz w:val="22"/>
                <w:szCs w:val="22"/>
              </w:rPr>
            </w:pPr>
            <w:r w:rsidRPr="0083529F">
              <w:rPr>
                <w:sz w:val="22"/>
                <w:szCs w:val="22"/>
              </w:rPr>
              <w:t xml:space="preserve">0 </w:t>
            </w:r>
          </w:p>
        </w:tc>
        <w:tc>
          <w:tcPr>
            <w:tcW w:w="2157" w:type="dxa"/>
            <w:tcBorders>
              <w:top w:val="nil"/>
              <w:left w:val="nil"/>
              <w:bottom w:val="nil"/>
              <w:right w:val="single" w:sz="4" w:space="0" w:color="auto"/>
            </w:tcBorders>
            <w:shd w:val="clear" w:color="000000" w:fill="FFFFFF"/>
            <w:noWrap/>
            <w:vAlign w:val="bottom"/>
            <w:hideMark/>
          </w:tcPr>
          <w:p w:rsidR="00A00E66" w:rsidRPr="0083529F" w:rsidRDefault="00A00E66" w:rsidP="00A00E66">
            <w:pPr>
              <w:jc w:val="right"/>
              <w:rPr>
                <w:color w:val="000000"/>
                <w:sz w:val="22"/>
                <w:szCs w:val="22"/>
              </w:rPr>
            </w:pPr>
            <w:r w:rsidRPr="0083529F">
              <w:rPr>
                <w:color w:val="000000"/>
                <w:sz w:val="22"/>
                <w:szCs w:val="22"/>
              </w:rPr>
              <w:t xml:space="preserve">26,165,784 </w:t>
            </w:r>
          </w:p>
        </w:tc>
      </w:tr>
      <w:tr w:rsidR="00A00E66" w:rsidTr="00A00E66">
        <w:trPr>
          <w:trHeight w:val="300"/>
        </w:trPr>
        <w:tc>
          <w:tcPr>
            <w:tcW w:w="326" w:type="dxa"/>
            <w:tcBorders>
              <w:top w:val="nil"/>
              <w:left w:val="single" w:sz="4" w:space="0" w:color="auto"/>
              <w:bottom w:val="nil"/>
              <w:right w:val="nil"/>
            </w:tcBorders>
            <w:shd w:val="clear" w:color="000000" w:fill="FFFFFF"/>
            <w:noWrap/>
            <w:vAlign w:val="bottom"/>
            <w:hideMark/>
          </w:tcPr>
          <w:p w:rsidR="00A00E66" w:rsidRPr="0083529F" w:rsidRDefault="00A00E66" w:rsidP="00A00E66">
            <w:pPr>
              <w:jc w:val="center"/>
              <w:rPr>
                <w:sz w:val="22"/>
                <w:szCs w:val="22"/>
              </w:rPr>
            </w:pPr>
            <w:r w:rsidRPr="0083529F">
              <w:rPr>
                <w:sz w:val="22"/>
                <w:szCs w:val="22"/>
              </w:rPr>
              <w:t> </w:t>
            </w:r>
          </w:p>
        </w:tc>
        <w:tc>
          <w:tcPr>
            <w:tcW w:w="3289" w:type="dxa"/>
            <w:tcBorders>
              <w:top w:val="nil"/>
              <w:left w:val="nil"/>
              <w:bottom w:val="nil"/>
              <w:right w:val="nil"/>
            </w:tcBorders>
            <w:shd w:val="clear" w:color="000000" w:fill="FFFFFF"/>
            <w:noWrap/>
            <w:vAlign w:val="bottom"/>
            <w:hideMark/>
          </w:tcPr>
          <w:p w:rsidR="00A00E66" w:rsidRPr="0083529F" w:rsidRDefault="00A00E66" w:rsidP="00A00E66">
            <w:pPr>
              <w:rPr>
                <w:color w:val="000000"/>
                <w:sz w:val="22"/>
                <w:szCs w:val="22"/>
              </w:rPr>
            </w:pPr>
            <w:r w:rsidRPr="0083529F">
              <w:rPr>
                <w:color w:val="000000"/>
                <w:sz w:val="22"/>
                <w:szCs w:val="22"/>
              </w:rPr>
              <w:t> </w:t>
            </w:r>
          </w:p>
        </w:tc>
        <w:tc>
          <w:tcPr>
            <w:tcW w:w="2061" w:type="dxa"/>
            <w:tcBorders>
              <w:top w:val="nil"/>
              <w:left w:val="nil"/>
              <w:bottom w:val="nil"/>
              <w:right w:val="nil"/>
            </w:tcBorders>
            <w:shd w:val="clear" w:color="000000" w:fill="FFFFFF"/>
            <w:noWrap/>
            <w:vAlign w:val="bottom"/>
            <w:hideMark/>
          </w:tcPr>
          <w:p w:rsidR="00A00E66" w:rsidRPr="0083529F" w:rsidRDefault="00A00E66" w:rsidP="00A00E66">
            <w:pPr>
              <w:rPr>
                <w:color w:val="000000"/>
                <w:sz w:val="22"/>
                <w:szCs w:val="22"/>
              </w:rPr>
            </w:pPr>
            <w:r w:rsidRPr="0083529F">
              <w:rPr>
                <w:color w:val="000000"/>
                <w:sz w:val="22"/>
                <w:szCs w:val="22"/>
              </w:rPr>
              <w:t> </w:t>
            </w:r>
          </w:p>
        </w:tc>
        <w:tc>
          <w:tcPr>
            <w:tcW w:w="1610" w:type="dxa"/>
            <w:tcBorders>
              <w:top w:val="nil"/>
              <w:left w:val="nil"/>
              <w:bottom w:val="nil"/>
              <w:right w:val="nil"/>
            </w:tcBorders>
            <w:shd w:val="clear" w:color="000000" w:fill="FFFFFF"/>
            <w:noWrap/>
            <w:vAlign w:val="bottom"/>
            <w:hideMark/>
          </w:tcPr>
          <w:p w:rsidR="00A00E66" w:rsidRPr="0083529F" w:rsidRDefault="00A00E66" w:rsidP="00A00E66">
            <w:pPr>
              <w:jc w:val="right"/>
              <w:rPr>
                <w:sz w:val="22"/>
                <w:szCs w:val="22"/>
              </w:rPr>
            </w:pPr>
            <w:r w:rsidRPr="0083529F">
              <w:rPr>
                <w:sz w:val="22"/>
                <w:szCs w:val="22"/>
              </w:rPr>
              <w:t> </w:t>
            </w:r>
          </w:p>
        </w:tc>
        <w:tc>
          <w:tcPr>
            <w:tcW w:w="2157" w:type="dxa"/>
            <w:tcBorders>
              <w:top w:val="nil"/>
              <w:left w:val="nil"/>
              <w:bottom w:val="nil"/>
              <w:right w:val="single" w:sz="4" w:space="0" w:color="auto"/>
            </w:tcBorders>
            <w:shd w:val="clear" w:color="000000" w:fill="FFFFFF"/>
            <w:noWrap/>
            <w:vAlign w:val="bottom"/>
            <w:hideMark/>
          </w:tcPr>
          <w:p w:rsidR="00A00E66" w:rsidRPr="0083529F" w:rsidRDefault="00A00E66" w:rsidP="00A00E66">
            <w:pPr>
              <w:rPr>
                <w:color w:val="000000"/>
                <w:sz w:val="22"/>
                <w:szCs w:val="22"/>
              </w:rPr>
            </w:pPr>
            <w:r w:rsidRPr="0083529F">
              <w:rPr>
                <w:color w:val="000000"/>
                <w:sz w:val="22"/>
                <w:szCs w:val="22"/>
              </w:rPr>
              <w:t> </w:t>
            </w:r>
          </w:p>
        </w:tc>
      </w:tr>
      <w:tr w:rsidR="00A00E66" w:rsidTr="00A00E66">
        <w:trPr>
          <w:trHeight w:val="300"/>
        </w:trPr>
        <w:tc>
          <w:tcPr>
            <w:tcW w:w="326" w:type="dxa"/>
            <w:tcBorders>
              <w:top w:val="nil"/>
              <w:left w:val="single" w:sz="4" w:space="0" w:color="auto"/>
              <w:bottom w:val="nil"/>
              <w:right w:val="nil"/>
            </w:tcBorders>
            <w:shd w:val="clear" w:color="000000" w:fill="FFFFFF"/>
            <w:noWrap/>
            <w:vAlign w:val="bottom"/>
            <w:hideMark/>
          </w:tcPr>
          <w:p w:rsidR="00A00E66" w:rsidRPr="0083529F" w:rsidRDefault="00A00E66" w:rsidP="00A00E66">
            <w:pPr>
              <w:jc w:val="center"/>
              <w:rPr>
                <w:sz w:val="22"/>
                <w:szCs w:val="22"/>
              </w:rPr>
            </w:pPr>
            <w:r w:rsidRPr="0083529F">
              <w:rPr>
                <w:sz w:val="22"/>
                <w:szCs w:val="22"/>
              </w:rPr>
              <w:t>7</w:t>
            </w:r>
          </w:p>
        </w:tc>
        <w:tc>
          <w:tcPr>
            <w:tcW w:w="3289" w:type="dxa"/>
            <w:tcBorders>
              <w:top w:val="nil"/>
              <w:left w:val="nil"/>
              <w:bottom w:val="nil"/>
              <w:right w:val="nil"/>
            </w:tcBorders>
            <w:shd w:val="clear" w:color="000000" w:fill="FFFFFF"/>
            <w:noWrap/>
            <w:vAlign w:val="bottom"/>
            <w:hideMark/>
          </w:tcPr>
          <w:p w:rsidR="00A00E66" w:rsidRPr="0083529F" w:rsidRDefault="00A00E66" w:rsidP="00A00E66">
            <w:pPr>
              <w:rPr>
                <w:sz w:val="22"/>
                <w:szCs w:val="22"/>
              </w:rPr>
            </w:pPr>
            <w:r w:rsidRPr="0083529F">
              <w:rPr>
                <w:sz w:val="22"/>
                <w:szCs w:val="22"/>
              </w:rPr>
              <w:t>Working Capital Allowance</w:t>
            </w:r>
          </w:p>
        </w:tc>
        <w:tc>
          <w:tcPr>
            <w:tcW w:w="2061" w:type="dxa"/>
            <w:tcBorders>
              <w:top w:val="nil"/>
              <w:left w:val="nil"/>
              <w:bottom w:val="nil"/>
              <w:right w:val="nil"/>
            </w:tcBorders>
            <w:shd w:val="clear" w:color="000000" w:fill="FFFFFF"/>
            <w:noWrap/>
            <w:vAlign w:val="bottom"/>
            <w:hideMark/>
          </w:tcPr>
          <w:p w:rsidR="00A00E66" w:rsidRPr="0083529F" w:rsidRDefault="00A00E66" w:rsidP="00A00E66">
            <w:pPr>
              <w:jc w:val="right"/>
              <w:rPr>
                <w:color w:val="000000"/>
                <w:sz w:val="22"/>
                <w:szCs w:val="22"/>
                <w:u w:val="single"/>
              </w:rPr>
            </w:pPr>
            <w:r w:rsidRPr="0083529F">
              <w:rPr>
                <w:color w:val="000000"/>
                <w:sz w:val="22"/>
                <w:szCs w:val="22"/>
                <w:u w:val="single"/>
              </w:rPr>
              <w:t xml:space="preserve">3,030,341 </w:t>
            </w:r>
          </w:p>
        </w:tc>
        <w:tc>
          <w:tcPr>
            <w:tcW w:w="1610" w:type="dxa"/>
            <w:tcBorders>
              <w:top w:val="nil"/>
              <w:left w:val="nil"/>
              <w:bottom w:val="nil"/>
              <w:right w:val="nil"/>
            </w:tcBorders>
            <w:shd w:val="clear" w:color="000000" w:fill="FFFFFF"/>
            <w:noWrap/>
            <w:vAlign w:val="bottom"/>
            <w:hideMark/>
          </w:tcPr>
          <w:p w:rsidR="00A00E66" w:rsidRPr="00D40C54" w:rsidRDefault="00A00E66" w:rsidP="00A00E66">
            <w:pPr>
              <w:jc w:val="right"/>
              <w:rPr>
                <w:sz w:val="22"/>
                <w:szCs w:val="22"/>
                <w:u w:val="single"/>
              </w:rPr>
            </w:pPr>
            <w:r w:rsidRPr="00D40C54">
              <w:rPr>
                <w:sz w:val="22"/>
                <w:szCs w:val="22"/>
                <w:u w:val="single"/>
              </w:rPr>
              <w:t xml:space="preserve">0 </w:t>
            </w:r>
          </w:p>
        </w:tc>
        <w:tc>
          <w:tcPr>
            <w:tcW w:w="2157" w:type="dxa"/>
            <w:tcBorders>
              <w:top w:val="nil"/>
              <w:left w:val="nil"/>
              <w:bottom w:val="nil"/>
              <w:right w:val="single" w:sz="4" w:space="0" w:color="auto"/>
            </w:tcBorders>
            <w:shd w:val="clear" w:color="000000" w:fill="FFFFFF"/>
            <w:noWrap/>
            <w:vAlign w:val="bottom"/>
            <w:hideMark/>
          </w:tcPr>
          <w:p w:rsidR="00A00E66" w:rsidRPr="0083529F" w:rsidRDefault="00A00E66" w:rsidP="00A00E66">
            <w:pPr>
              <w:jc w:val="right"/>
              <w:rPr>
                <w:color w:val="000000"/>
                <w:sz w:val="22"/>
                <w:szCs w:val="22"/>
                <w:u w:val="single"/>
              </w:rPr>
            </w:pPr>
            <w:r w:rsidRPr="0083529F">
              <w:rPr>
                <w:color w:val="000000"/>
                <w:sz w:val="22"/>
                <w:szCs w:val="22"/>
                <w:u w:val="single"/>
              </w:rPr>
              <w:t xml:space="preserve">3,030,341 </w:t>
            </w:r>
          </w:p>
        </w:tc>
      </w:tr>
      <w:tr w:rsidR="00A00E66" w:rsidTr="00A00E66">
        <w:trPr>
          <w:trHeight w:val="300"/>
        </w:trPr>
        <w:tc>
          <w:tcPr>
            <w:tcW w:w="326" w:type="dxa"/>
            <w:tcBorders>
              <w:top w:val="nil"/>
              <w:left w:val="single" w:sz="4" w:space="0" w:color="auto"/>
              <w:bottom w:val="nil"/>
              <w:right w:val="nil"/>
            </w:tcBorders>
            <w:shd w:val="clear" w:color="000000" w:fill="FFFFFF"/>
            <w:noWrap/>
            <w:vAlign w:val="bottom"/>
            <w:hideMark/>
          </w:tcPr>
          <w:p w:rsidR="00A00E66" w:rsidRPr="0083529F" w:rsidRDefault="00A00E66" w:rsidP="00A00E66">
            <w:pPr>
              <w:rPr>
                <w:sz w:val="22"/>
                <w:szCs w:val="22"/>
              </w:rPr>
            </w:pPr>
            <w:r w:rsidRPr="0083529F">
              <w:rPr>
                <w:sz w:val="22"/>
                <w:szCs w:val="22"/>
              </w:rPr>
              <w:t> </w:t>
            </w:r>
          </w:p>
        </w:tc>
        <w:tc>
          <w:tcPr>
            <w:tcW w:w="3289" w:type="dxa"/>
            <w:tcBorders>
              <w:top w:val="nil"/>
              <w:left w:val="nil"/>
              <w:bottom w:val="nil"/>
              <w:right w:val="nil"/>
            </w:tcBorders>
            <w:shd w:val="clear" w:color="000000" w:fill="FFFFFF"/>
            <w:noWrap/>
            <w:vAlign w:val="bottom"/>
            <w:hideMark/>
          </w:tcPr>
          <w:p w:rsidR="00A00E66" w:rsidRPr="0083529F" w:rsidRDefault="00A00E66" w:rsidP="00A00E66">
            <w:pPr>
              <w:rPr>
                <w:color w:val="000000"/>
                <w:sz w:val="22"/>
                <w:szCs w:val="22"/>
              </w:rPr>
            </w:pPr>
            <w:r w:rsidRPr="0083529F">
              <w:rPr>
                <w:color w:val="000000"/>
                <w:sz w:val="22"/>
                <w:szCs w:val="22"/>
              </w:rPr>
              <w:t> </w:t>
            </w:r>
          </w:p>
        </w:tc>
        <w:tc>
          <w:tcPr>
            <w:tcW w:w="2061" w:type="dxa"/>
            <w:tcBorders>
              <w:top w:val="nil"/>
              <w:left w:val="nil"/>
              <w:bottom w:val="nil"/>
              <w:right w:val="nil"/>
            </w:tcBorders>
            <w:shd w:val="clear" w:color="000000" w:fill="FFFFFF"/>
            <w:noWrap/>
            <w:vAlign w:val="bottom"/>
            <w:hideMark/>
          </w:tcPr>
          <w:p w:rsidR="00A00E66" w:rsidRPr="0083529F" w:rsidRDefault="00A00E66" w:rsidP="00A00E66">
            <w:pPr>
              <w:rPr>
                <w:color w:val="000000"/>
                <w:sz w:val="22"/>
                <w:szCs w:val="22"/>
              </w:rPr>
            </w:pPr>
            <w:r w:rsidRPr="0083529F">
              <w:rPr>
                <w:color w:val="000000"/>
                <w:sz w:val="22"/>
                <w:szCs w:val="22"/>
              </w:rPr>
              <w:t> </w:t>
            </w:r>
          </w:p>
        </w:tc>
        <w:tc>
          <w:tcPr>
            <w:tcW w:w="1610" w:type="dxa"/>
            <w:tcBorders>
              <w:top w:val="nil"/>
              <w:left w:val="nil"/>
              <w:bottom w:val="nil"/>
              <w:right w:val="nil"/>
            </w:tcBorders>
            <w:shd w:val="clear" w:color="000000" w:fill="FFFFFF"/>
            <w:noWrap/>
            <w:vAlign w:val="bottom"/>
            <w:hideMark/>
          </w:tcPr>
          <w:p w:rsidR="00A00E66" w:rsidRPr="0083529F" w:rsidRDefault="00A00E66" w:rsidP="00A00E66">
            <w:pPr>
              <w:rPr>
                <w:color w:val="000000"/>
                <w:sz w:val="22"/>
                <w:szCs w:val="22"/>
              </w:rPr>
            </w:pPr>
            <w:r w:rsidRPr="0083529F">
              <w:rPr>
                <w:color w:val="000000"/>
                <w:sz w:val="22"/>
                <w:szCs w:val="22"/>
              </w:rPr>
              <w:t> </w:t>
            </w:r>
          </w:p>
        </w:tc>
        <w:tc>
          <w:tcPr>
            <w:tcW w:w="2157" w:type="dxa"/>
            <w:tcBorders>
              <w:top w:val="nil"/>
              <w:left w:val="nil"/>
              <w:bottom w:val="nil"/>
              <w:right w:val="single" w:sz="4" w:space="0" w:color="auto"/>
            </w:tcBorders>
            <w:shd w:val="clear" w:color="000000" w:fill="FFFFFF"/>
            <w:noWrap/>
            <w:vAlign w:val="bottom"/>
            <w:hideMark/>
          </w:tcPr>
          <w:p w:rsidR="00A00E66" w:rsidRPr="0083529F" w:rsidRDefault="00A00E66" w:rsidP="00A00E66">
            <w:pPr>
              <w:rPr>
                <w:color w:val="000000"/>
                <w:sz w:val="22"/>
                <w:szCs w:val="22"/>
              </w:rPr>
            </w:pPr>
            <w:r w:rsidRPr="0083529F">
              <w:rPr>
                <w:color w:val="000000"/>
                <w:sz w:val="22"/>
                <w:szCs w:val="22"/>
              </w:rPr>
              <w:t> </w:t>
            </w:r>
          </w:p>
        </w:tc>
      </w:tr>
      <w:tr w:rsidR="00A00E66" w:rsidTr="00A00E66">
        <w:trPr>
          <w:trHeight w:val="300"/>
        </w:trPr>
        <w:tc>
          <w:tcPr>
            <w:tcW w:w="326" w:type="dxa"/>
            <w:tcBorders>
              <w:top w:val="nil"/>
              <w:left w:val="single" w:sz="4" w:space="0" w:color="auto"/>
              <w:bottom w:val="nil"/>
              <w:right w:val="nil"/>
            </w:tcBorders>
            <w:shd w:val="clear" w:color="000000" w:fill="FFFFFF"/>
            <w:noWrap/>
            <w:vAlign w:val="bottom"/>
            <w:hideMark/>
          </w:tcPr>
          <w:p w:rsidR="00A00E66" w:rsidRPr="0083529F" w:rsidRDefault="00A00E66" w:rsidP="00A00E66">
            <w:pPr>
              <w:jc w:val="center"/>
              <w:rPr>
                <w:sz w:val="22"/>
                <w:szCs w:val="22"/>
              </w:rPr>
            </w:pPr>
            <w:r w:rsidRPr="0083529F">
              <w:rPr>
                <w:sz w:val="22"/>
                <w:szCs w:val="22"/>
              </w:rPr>
              <w:t>8</w:t>
            </w:r>
          </w:p>
        </w:tc>
        <w:tc>
          <w:tcPr>
            <w:tcW w:w="3289" w:type="dxa"/>
            <w:tcBorders>
              <w:top w:val="nil"/>
              <w:left w:val="nil"/>
              <w:bottom w:val="nil"/>
              <w:right w:val="nil"/>
            </w:tcBorders>
            <w:shd w:val="clear" w:color="000000" w:fill="FFFFFF"/>
            <w:noWrap/>
            <w:vAlign w:val="bottom"/>
            <w:hideMark/>
          </w:tcPr>
          <w:p w:rsidR="00A00E66" w:rsidRPr="0083529F" w:rsidRDefault="00A00E66" w:rsidP="00A00E66">
            <w:pPr>
              <w:rPr>
                <w:b/>
                <w:bCs/>
                <w:sz w:val="22"/>
                <w:szCs w:val="22"/>
              </w:rPr>
            </w:pPr>
            <w:r w:rsidRPr="0083529F">
              <w:rPr>
                <w:b/>
                <w:bCs/>
                <w:sz w:val="22"/>
                <w:szCs w:val="22"/>
              </w:rPr>
              <w:t>Rate Base</w:t>
            </w:r>
          </w:p>
        </w:tc>
        <w:tc>
          <w:tcPr>
            <w:tcW w:w="2061" w:type="dxa"/>
            <w:tcBorders>
              <w:top w:val="nil"/>
              <w:left w:val="nil"/>
              <w:bottom w:val="nil"/>
              <w:right w:val="nil"/>
            </w:tcBorders>
            <w:shd w:val="clear" w:color="000000" w:fill="FFFFFF"/>
            <w:noWrap/>
            <w:vAlign w:val="bottom"/>
            <w:hideMark/>
          </w:tcPr>
          <w:p w:rsidR="00A00E66" w:rsidRPr="0083529F" w:rsidRDefault="00A00E66" w:rsidP="00A00E66">
            <w:pPr>
              <w:jc w:val="right"/>
              <w:rPr>
                <w:color w:val="000000"/>
                <w:sz w:val="22"/>
                <w:szCs w:val="22"/>
                <w:u w:val="double"/>
              </w:rPr>
            </w:pPr>
            <w:r w:rsidRPr="0083529F">
              <w:rPr>
                <w:color w:val="000000"/>
                <w:sz w:val="22"/>
                <w:szCs w:val="22"/>
                <w:u w:val="double"/>
              </w:rPr>
              <w:t xml:space="preserve">$59,302,005 </w:t>
            </w:r>
          </w:p>
        </w:tc>
        <w:tc>
          <w:tcPr>
            <w:tcW w:w="1610" w:type="dxa"/>
            <w:tcBorders>
              <w:top w:val="nil"/>
              <w:left w:val="nil"/>
              <w:bottom w:val="nil"/>
              <w:right w:val="nil"/>
            </w:tcBorders>
            <w:shd w:val="clear" w:color="000000" w:fill="FFFFFF"/>
            <w:noWrap/>
            <w:vAlign w:val="bottom"/>
            <w:hideMark/>
          </w:tcPr>
          <w:p w:rsidR="00A00E66" w:rsidRPr="0083529F" w:rsidRDefault="00A00E66" w:rsidP="00A00E66">
            <w:pPr>
              <w:jc w:val="right"/>
              <w:rPr>
                <w:color w:val="000000"/>
                <w:sz w:val="22"/>
                <w:szCs w:val="22"/>
                <w:u w:val="double"/>
              </w:rPr>
            </w:pPr>
            <w:r w:rsidRPr="0083529F">
              <w:rPr>
                <w:color w:val="000000"/>
                <w:sz w:val="22"/>
                <w:szCs w:val="22"/>
                <w:u w:val="double"/>
              </w:rPr>
              <w:t>($476,060)</w:t>
            </w:r>
          </w:p>
        </w:tc>
        <w:tc>
          <w:tcPr>
            <w:tcW w:w="2157" w:type="dxa"/>
            <w:tcBorders>
              <w:top w:val="nil"/>
              <w:left w:val="nil"/>
              <w:bottom w:val="nil"/>
              <w:right w:val="single" w:sz="4" w:space="0" w:color="auto"/>
            </w:tcBorders>
            <w:shd w:val="clear" w:color="000000" w:fill="FFFFFF"/>
            <w:noWrap/>
            <w:vAlign w:val="bottom"/>
            <w:hideMark/>
          </w:tcPr>
          <w:p w:rsidR="00A00E66" w:rsidRPr="0083529F" w:rsidRDefault="00A00E66" w:rsidP="00A00E66">
            <w:pPr>
              <w:jc w:val="right"/>
              <w:rPr>
                <w:color w:val="000000"/>
                <w:sz w:val="22"/>
                <w:szCs w:val="22"/>
                <w:u w:val="double"/>
              </w:rPr>
            </w:pPr>
            <w:r w:rsidRPr="0083529F">
              <w:rPr>
                <w:color w:val="000000"/>
                <w:sz w:val="22"/>
                <w:szCs w:val="22"/>
                <w:u w:val="double"/>
              </w:rPr>
              <w:t xml:space="preserve">$58,825,945 </w:t>
            </w:r>
          </w:p>
        </w:tc>
      </w:tr>
      <w:tr w:rsidR="00A00E66" w:rsidTr="00A00E66">
        <w:trPr>
          <w:trHeight w:val="300"/>
        </w:trPr>
        <w:tc>
          <w:tcPr>
            <w:tcW w:w="326" w:type="dxa"/>
            <w:tcBorders>
              <w:top w:val="nil"/>
              <w:left w:val="single" w:sz="4" w:space="0" w:color="auto"/>
              <w:bottom w:val="single" w:sz="4" w:space="0" w:color="auto"/>
              <w:right w:val="nil"/>
            </w:tcBorders>
            <w:shd w:val="clear" w:color="000000" w:fill="FFFFFF"/>
            <w:noWrap/>
            <w:vAlign w:val="bottom"/>
            <w:hideMark/>
          </w:tcPr>
          <w:p w:rsidR="00A00E66" w:rsidRPr="0083529F" w:rsidRDefault="00A00E66" w:rsidP="00A00E66">
            <w:pPr>
              <w:rPr>
                <w:sz w:val="22"/>
                <w:szCs w:val="22"/>
                <w:u w:val="single"/>
              </w:rPr>
            </w:pPr>
          </w:p>
        </w:tc>
        <w:tc>
          <w:tcPr>
            <w:tcW w:w="3289" w:type="dxa"/>
            <w:tcBorders>
              <w:top w:val="nil"/>
              <w:left w:val="nil"/>
              <w:bottom w:val="single" w:sz="4" w:space="0" w:color="auto"/>
              <w:right w:val="nil"/>
            </w:tcBorders>
            <w:shd w:val="clear" w:color="000000" w:fill="FFFFFF"/>
            <w:noWrap/>
            <w:vAlign w:val="bottom"/>
            <w:hideMark/>
          </w:tcPr>
          <w:p w:rsidR="00A00E66" w:rsidRPr="0083529F" w:rsidRDefault="00A00E66" w:rsidP="00A00E66">
            <w:pPr>
              <w:rPr>
                <w:sz w:val="22"/>
                <w:szCs w:val="22"/>
                <w:u w:val="single"/>
              </w:rPr>
            </w:pPr>
          </w:p>
        </w:tc>
        <w:tc>
          <w:tcPr>
            <w:tcW w:w="2061" w:type="dxa"/>
            <w:tcBorders>
              <w:top w:val="nil"/>
              <w:left w:val="nil"/>
              <w:bottom w:val="single" w:sz="4" w:space="0" w:color="auto"/>
              <w:right w:val="nil"/>
            </w:tcBorders>
            <w:shd w:val="clear" w:color="000000" w:fill="FFFFFF"/>
            <w:noWrap/>
            <w:vAlign w:val="bottom"/>
            <w:hideMark/>
          </w:tcPr>
          <w:p w:rsidR="00A00E66" w:rsidRPr="0083529F" w:rsidRDefault="00A00E66" w:rsidP="00A00E66">
            <w:pPr>
              <w:rPr>
                <w:color w:val="000000"/>
                <w:sz w:val="22"/>
                <w:szCs w:val="22"/>
              </w:rPr>
            </w:pPr>
            <w:r w:rsidRPr="0083529F">
              <w:rPr>
                <w:color w:val="000000"/>
                <w:sz w:val="22"/>
                <w:szCs w:val="22"/>
              </w:rPr>
              <w:t> </w:t>
            </w:r>
          </w:p>
        </w:tc>
        <w:tc>
          <w:tcPr>
            <w:tcW w:w="1610" w:type="dxa"/>
            <w:tcBorders>
              <w:top w:val="nil"/>
              <w:left w:val="nil"/>
              <w:bottom w:val="single" w:sz="4" w:space="0" w:color="auto"/>
              <w:right w:val="nil"/>
            </w:tcBorders>
            <w:shd w:val="clear" w:color="000000" w:fill="FFFFFF"/>
            <w:noWrap/>
            <w:vAlign w:val="bottom"/>
            <w:hideMark/>
          </w:tcPr>
          <w:p w:rsidR="00A00E66" w:rsidRPr="0083529F" w:rsidRDefault="00A00E66" w:rsidP="00A00E66">
            <w:pPr>
              <w:rPr>
                <w:color w:val="000000"/>
                <w:sz w:val="22"/>
                <w:szCs w:val="22"/>
              </w:rPr>
            </w:pPr>
            <w:r w:rsidRPr="0083529F">
              <w:rPr>
                <w:color w:val="000000"/>
                <w:sz w:val="22"/>
                <w:szCs w:val="22"/>
              </w:rPr>
              <w:t> </w:t>
            </w:r>
          </w:p>
        </w:tc>
        <w:tc>
          <w:tcPr>
            <w:tcW w:w="2157" w:type="dxa"/>
            <w:tcBorders>
              <w:top w:val="nil"/>
              <w:left w:val="nil"/>
              <w:bottom w:val="single" w:sz="4" w:space="0" w:color="auto"/>
              <w:right w:val="single" w:sz="4" w:space="0" w:color="auto"/>
            </w:tcBorders>
            <w:shd w:val="clear" w:color="000000" w:fill="FFFFFF"/>
            <w:noWrap/>
            <w:vAlign w:val="bottom"/>
            <w:hideMark/>
          </w:tcPr>
          <w:p w:rsidR="00A00E66" w:rsidRPr="0083529F" w:rsidRDefault="00A00E66" w:rsidP="00A00E66">
            <w:pPr>
              <w:rPr>
                <w:color w:val="000000"/>
                <w:sz w:val="22"/>
                <w:szCs w:val="22"/>
              </w:rPr>
            </w:pPr>
            <w:r w:rsidRPr="0083529F">
              <w:rPr>
                <w:color w:val="000000"/>
                <w:sz w:val="22"/>
                <w:szCs w:val="22"/>
              </w:rPr>
              <w:t> </w:t>
            </w:r>
          </w:p>
        </w:tc>
      </w:tr>
    </w:tbl>
    <w:p w:rsidR="008A09CB" w:rsidRDefault="008A09CB" w:rsidP="008A09CB">
      <w:pPr>
        <w:pStyle w:val="OrderBody"/>
      </w:pPr>
    </w:p>
    <w:p w:rsidR="00A00E66" w:rsidRDefault="00A00E66" w:rsidP="008A09CB">
      <w:pPr>
        <w:pStyle w:val="OrderBody"/>
      </w:pPr>
    </w:p>
    <w:p w:rsidR="00A00E66" w:rsidRDefault="00A00E66" w:rsidP="008A09CB">
      <w:pPr>
        <w:pStyle w:val="OrderBody"/>
      </w:pPr>
    </w:p>
    <w:p w:rsidR="00A00E66" w:rsidRDefault="00A00E66" w:rsidP="008A09CB">
      <w:pPr>
        <w:pStyle w:val="OrderBody"/>
      </w:pPr>
    </w:p>
    <w:p w:rsidR="00A00E66" w:rsidRDefault="00A00E66" w:rsidP="008A09CB">
      <w:pPr>
        <w:pStyle w:val="OrderBody"/>
      </w:pPr>
    </w:p>
    <w:p w:rsidR="00BE2214" w:rsidRDefault="00BE2214" w:rsidP="008A09CB">
      <w:pPr>
        <w:pStyle w:val="OrderBody"/>
      </w:pPr>
    </w:p>
    <w:p w:rsidR="00BE2214" w:rsidRDefault="00BE2214" w:rsidP="008A09CB">
      <w:pPr>
        <w:pStyle w:val="OrderBody"/>
      </w:pPr>
    </w:p>
    <w:p w:rsidR="00BE2214" w:rsidRDefault="00BE2214" w:rsidP="008A09CB">
      <w:pPr>
        <w:pStyle w:val="OrderBody"/>
      </w:pPr>
    </w:p>
    <w:p w:rsidR="00BE2214" w:rsidRDefault="00BE2214" w:rsidP="008A09CB">
      <w:pPr>
        <w:pStyle w:val="OrderBody"/>
      </w:pPr>
    </w:p>
    <w:p w:rsidR="00BE2214" w:rsidRDefault="00BE2214" w:rsidP="008A09CB">
      <w:pPr>
        <w:pStyle w:val="OrderBody"/>
      </w:pPr>
    </w:p>
    <w:p w:rsidR="00BE2214" w:rsidRDefault="00BE2214" w:rsidP="008A09CB">
      <w:pPr>
        <w:pStyle w:val="OrderBody"/>
      </w:pPr>
    </w:p>
    <w:p w:rsidR="00BE2214" w:rsidRDefault="00BE2214" w:rsidP="008A09CB">
      <w:pPr>
        <w:pStyle w:val="OrderBody"/>
      </w:pPr>
    </w:p>
    <w:p w:rsidR="00BE2214" w:rsidRDefault="00BE2214" w:rsidP="008A09CB">
      <w:pPr>
        <w:pStyle w:val="OrderBody"/>
      </w:pPr>
    </w:p>
    <w:p w:rsidR="00BE2214" w:rsidRDefault="00BE2214" w:rsidP="008A09CB">
      <w:pPr>
        <w:pStyle w:val="OrderBody"/>
      </w:pPr>
    </w:p>
    <w:p w:rsidR="00BE2214" w:rsidRDefault="00BE2214" w:rsidP="008A09CB">
      <w:pPr>
        <w:pStyle w:val="OrderBody"/>
      </w:pPr>
    </w:p>
    <w:p w:rsidR="00BE2214" w:rsidRDefault="00BE2214" w:rsidP="008A09CB">
      <w:pPr>
        <w:pStyle w:val="OrderBody"/>
      </w:pPr>
    </w:p>
    <w:p w:rsidR="00BE2214" w:rsidRDefault="00BE2214" w:rsidP="008A09CB">
      <w:pPr>
        <w:pStyle w:val="OrderBody"/>
      </w:pPr>
    </w:p>
    <w:p w:rsidR="00BE2214" w:rsidRDefault="00BE2214" w:rsidP="008A09CB">
      <w:pPr>
        <w:pStyle w:val="OrderBody"/>
        <w:sectPr w:rsidR="00BE2214">
          <w:headerReference w:type="first" r:id="rId13"/>
          <w:pgSz w:w="12240" w:h="15840" w:code="1"/>
          <w:pgMar w:top="1440" w:right="1440" w:bottom="1440" w:left="1440" w:header="720" w:footer="720" w:gutter="0"/>
          <w:cols w:space="720"/>
          <w:titlePg/>
          <w:docGrid w:linePitch="360"/>
        </w:sectPr>
      </w:pPr>
    </w:p>
    <w:tbl>
      <w:tblPr>
        <w:tblW w:w="14624" w:type="dxa"/>
        <w:jc w:val="center"/>
        <w:tblInd w:w="395" w:type="dxa"/>
        <w:tblLook w:val="04A0" w:firstRow="1" w:lastRow="0" w:firstColumn="1" w:lastColumn="0" w:noHBand="0" w:noVBand="1"/>
      </w:tblPr>
      <w:tblGrid>
        <w:gridCol w:w="436"/>
        <w:gridCol w:w="2285"/>
        <w:gridCol w:w="1440"/>
        <w:gridCol w:w="252"/>
        <w:gridCol w:w="726"/>
        <w:gridCol w:w="437"/>
        <w:gridCol w:w="955"/>
        <w:gridCol w:w="546"/>
        <w:gridCol w:w="271"/>
        <w:gridCol w:w="610"/>
        <w:gridCol w:w="1077"/>
        <w:gridCol w:w="271"/>
        <w:gridCol w:w="595"/>
        <w:gridCol w:w="1109"/>
        <w:gridCol w:w="271"/>
        <w:gridCol w:w="81"/>
        <w:gridCol w:w="328"/>
        <w:gridCol w:w="553"/>
        <w:gridCol w:w="456"/>
        <w:gridCol w:w="534"/>
        <w:gridCol w:w="623"/>
        <w:gridCol w:w="505"/>
        <w:gridCol w:w="273"/>
      </w:tblGrid>
      <w:tr w:rsidR="005A050A" w:rsidTr="0019375F">
        <w:trPr>
          <w:trHeight w:val="315"/>
          <w:jc w:val="center"/>
        </w:trPr>
        <w:tc>
          <w:tcPr>
            <w:tcW w:w="5132" w:type="dxa"/>
            <w:gridSpan w:val="5"/>
            <w:tcBorders>
              <w:top w:val="single" w:sz="4" w:space="0" w:color="auto"/>
              <w:left w:val="single" w:sz="4" w:space="0" w:color="auto"/>
              <w:bottom w:val="nil"/>
              <w:right w:val="nil"/>
            </w:tcBorders>
            <w:shd w:val="clear" w:color="000000" w:fill="FFFFFF"/>
            <w:noWrap/>
            <w:vAlign w:val="bottom"/>
            <w:hideMark/>
          </w:tcPr>
          <w:p w:rsidR="005A050A" w:rsidRPr="00690AFC" w:rsidRDefault="005A050A" w:rsidP="0019375F">
            <w:pPr>
              <w:rPr>
                <w:b/>
                <w:bCs/>
                <w:color w:val="000000"/>
              </w:rPr>
            </w:pPr>
            <w:r w:rsidRPr="00690AFC">
              <w:rPr>
                <w:b/>
                <w:bCs/>
                <w:color w:val="000000"/>
              </w:rPr>
              <w:lastRenderedPageBreak/>
              <w:t>Utilities, Inc. of Florida</w:t>
            </w:r>
          </w:p>
        </w:tc>
        <w:tc>
          <w:tcPr>
            <w:tcW w:w="1389" w:type="dxa"/>
            <w:gridSpan w:val="2"/>
            <w:tcBorders>
              <w:top w:val="single" w:sz="4" w:space="0" w:color="auto"/>
              <w:left w:val="nil"/>
              <w:bottom w:val="nil"/>
              <w:right w:val="nil"/>
            </w:tcBorders>
            <w:shd w:val="clear" w:color="000000" w:fill="FFFFFF"/>
            <w:noWrap/>
            <w:vAlign w:val="bottom"/>
            <w:hideMark/>
          </w:tcPr>
          <w:p w:rsidR="005A050A" w:rsidRDefault="005A050A" w:rsidP="0019375F">
            <w:pPr>
              <w:rPr>
                <w:rFonts w:ascii="Arial" w:hAnsi="Arial" w:cs="Arial"/>
                <w:b/>
                <w:bCs/>
                <w:color w:val="000000"/>
              </w:rPr>
            </w:pPr>
            <w:r>
              <w:rPr>
                <w:rFonts w:ascii="Arial" w:hAnsi="Arial" w:cs="Arial"/>
                <w:b/>
                <w:bCs/>
                <w:color w:val="000000"/>
              </w:rPr>
              <w:t> </w:t>
            </w:r>
          </w:p>
        </w:tc>
        <w:tc>
          <w:tcPr>
            <w:tcW w:w="1427" w:type="dxa"/>
            <w:gridSpan w:val="3"/>
            <w:tcBorders>
              <w:top w:val="single" w:sz="4" w:space="0" w:color="auto"/>
              <w:left w:val="nil"/>
              <w:bottom w:val="nil"/>
              <w:right w:val="nil"/>
            </w:tcBorders>
            <w:shd w:val="clear" w:color="000000" w:fill="FFFFFF"/>
            <w:noWrap/>
            <w:vAlign w:val="bottom"/>
            <w:hideMark/>
          </w:tcPr>
          <w:p w:rsidR="005A050A" w:rsidRDefault="005A050A" w:rsidP="0019375F">
            <w:pPr>
              <w:rPr>
                <w:rFonts w:ascii="Arial" w:hAnsi="Arial" w:cs="Arial"/>
                <w:b/>
                <w:bCs/>
                <w:color w:val="000000"/>
              </w:rPr>
            </w:pPr>
            <w:r>
              <w:rPr>
                <w:rFonts w:ascii="Arial" w:hAnsi="Arial" w:cs="Arial"/>
                <w:b/>
                <w:bCs/>
                <w:color w:val="000000"/>
              </w:rPr>
              <w:t> </w:t>
            </w:r>
          </w:p>
        </w:tc>
        <w:tc>
          <w:tcPr>
            <w:tcW w:w="1943" w:type="dxa"/>
            <w:gridSpan w:val="3"/>
            <w:tcBorders>
              <w:top w:val="single" w:sz="4" w:space="0" w:color="auto"/>
              <w:left w:val="nil"/>
              <w:bottom w:val="nil"/>
              <w:right w:val="nil"/>
            </w:tcBorders>
            <w:shd w:val="clear" w:color="000000" w:fill="FFFFFF"/>
            <w:noWrap/>
            <w:vAlign w:val="bottom"/>
            <w:hideMark/>
          </w:tcPr>
          <w:p w:rsidR="005A050A" w:rsidRDefault="005A050A" w:rsidP="0019375F">
            <w:pPr>
              <w:rPr>
                <w:rFonts w:ascii="Arial" w:hAnsi="Arial" w:cs="Arial"/>
                <w:b/>
                <w:bCs/>
                <w:color w:val="000000"/>
              </w:rPr>
            </w:pPr>
            <w:r>
              <w:rPr>
                <w:rFonts w:ascii="Arial" w:hAnsi="Arial" w:cs="Arial"/>
                <w:b/>
                <w:bCs/>
                <w:color w:val="000000"/>
              </w:rPr>
              <w:t> </w:t>
            </w:r>
          </w:p>
        </w:tc>
        <w:tc>
          <w:tcPr>
            <w:tcW w:w="1461" w:type="dxa"/>
            <w:gridSpan w:val="3"/>
            <w:tcBorders>
              <w:top w:val="single" w:sz="4" w:space="0" w:color="auto"/>
              <w:left w:val="nil"/>
              <w:bottom w:val="nil"/>
              <w:right w:val="nil"/>
            </w:tcBorders>
            <w:shd w:val="clear" w:color="000000" w:fill="FFFFFF"/>
            <w:noWrap/>
            <w:vAlign w:val="bottom"/>
            <w:hideMark/>
          </w:tcPr>
          <w:p w:rsidR="005A050A" w:rsidRDefault="005A050A" w:rsidP="0019375F">
            <w:pPr>
              <w:rPr>
                <w:rFonts w:ascii="Arial" w:hAnsi="Arial" w:cs="Arial"/>
                <w:b/>
                <w:bCs/>
                <w:color w:val="000000"/>
              </w:rPr>
            </w:pPr>
            <w:r>
              <w:rPr>
                <w:rFonts w:ascii="Arial" w:hAnsi="Arial" w:cs="Arial"/>
                <w:b/>
                <w:bCs/>
                <w:color w:val="000000"/>
              </w:rPr>
              <w:t> </w:t>
            </w:r>
          </w:p>
        </w:tc>
        <w:tc>
          <w:tcPr>
            <w:tcW w:w="328" w:type="dxa"/>
            <w:tcBorders>
              <w:top w:val="single" w:sz="4" w:space="0" w:color="auto"/>
              <w:left w:val="nil"/>
              <w:bottom w:val="nil"/>
              <w:right w:val="nil"/>
            </w:tcBorders>
            <w:shd w:val="clear" w:color="000000" w:fill="FFFFFF"/>
            <w:noWrap/>
            <w:vAlign w:val="bottom"/>
            <w:hideMark/>
          </w:tcPr>
          <w:p w:rsidR="005A050A" w:rsidRDefault="005A050A" w:rsidP="0019375F">
            <w:pPr>
              <w:rPr>
                <w:rFonts w:ascii="Arial" w:hAnsi="Arial" w:cs="Arial"/>
                <w:b/>
                <w:bCs/>
                <w:color w:val="000000"/>
              </w:rPr>
            </w:pPr>
            <w:r>
              <w:rPr>
                <w:rFonts w:ascii="Arial" w:hAnsi="Arial" w:cs="Arial"/>
                <w:b/>
                <w:bCs/>
                <w:color w:val="000000"/>
              </w:rPr>
              <w:t> </w:t>
            </w:r>
          </w:p>
        </w:tc>
        <w:tc>
          <w:tcPr>
            <w:tcW w:w="2944" w:type="dxa"/>
            <w:gridSpan w:val="6"/>
            <w:tcBorders>
              <w:top w:val="single" w:sz="4" w:space="0" w:color="auto"/>
              <w:left w:val="nil"/>
              <w:bottom w:val="nil"/>
              <w:right w:val="single" w:sz="4" w:space="0" w:color="000000"/>
            </w:tcBorders>
            <w:shd w:val="clear" w:color="000000" w:fill="FFFFFF"/>
            <w:noWrap/>
            <w:vAlign w:val="bottom"/>
            <w:hideMark/>
          </w:tcPr>
          <w:p w:rsidR="005A050A" w:rsidRPr="00690AFC" w:rsidRDefault="005A050A" w:rsidP="0019375F">
            <w:pPr>
              <w:jc w:val="right"/>
              <w:rPr>
                <w:b/>
                <w:bCs/>
                <w:color w:val="000000"/>
              </w:rPr>
            </w:pPr>
            <w:r w:rsidRPr="00690AFC">
              <w:rPr>
                <w:b/>
                <w:bCs/>
                <w:color w:val="000000"/>
              </w:rPr>
              <w:t>Schedule No. 2</w:t>
            </w:r>
          </w:p>
        </w:tc>
      </w:tr>
      <w:tr w:rsidR="005A050A" w:rsidTr="0019375F">
        <w:trPr>
          <w:trHeight w:val="315"/>
          <w:jc w:val="center"/>
        </w:trPr>
        <w:tc>
          <w:tcPr>
            <w:tcW w:w="4411" w:type="dxa"/>
            <w:gridSpan w:val="4"/>
            <w:tcBorders>
              <w:top w:val="nil"/>
              <w:left w:val="single" w:sz="4" w:space="0" w:color="auto"/>
              <w:bottom w:val="nil"/>
              <w:right w:val="nil"/>
            </w:tcBorders>
            <w:shd w:val="clear" w:color="000000" w:fill="FFFFFF"/>
            <w:noWrap/>
            <w:vAlign w:val="bottom"/>
            <w:hideMark/>
          </w:tcPr>
          <w:p w:rsidR="005A050A" w:rsidRPr="00690AFC" w:rsidRDefault="005A050A" w:rsidP="0019375F">
            <w:pPr>
              <w:rPr>
                <w:b/>
                <w:bCs/>
                <w:color w:val="000000"/>
              </w:rPr>
            </w:pPr>
            <w:r w:rsidRPr="00690AFC">
              <w:rPr>
                <w:b/>
                <w:bCs/>
                <w:color w:val="000000"/>
              </w:rPr>
              <w:t>Capital Structure- 13 Month Average</w:t>
            </w:r>
          </w:p>
        </w:tc>
        <w:tc>
          <w:tcPr>
            <w:tcW w:w="721" w:type="dxa"/>
            <w:tcBorders>
              <w:top w:val="nil"/>
              <w:left w:val="nil"/>
              <w:bottom w:val="nil"/>
              <w:right w:val="nil"/>
            </w:tcBorders>
            <w:shd w:val="clear" w:color="000000" w:fill="FFFFFF"/>
            <w:noWrap/>
            <w:vAlign w:val="bottom"/>
            <w:hideMark/>
          </w:tcPr>
          <w:p w:rsidR="005A050A" w:rsidRDefault="005A050A" w:rsidP="0019375F">
            <w:pPr>
              <w:rPr>
                <w:rFonts w:ascii="Arial" w:hAnsi="Arial" w:cs="Arial"/>
                <w:b/>
                <w:bCs/>
                <w:color w:val="000000"/>
              </w:rPr>
            </w:pPr>
            <w:r>
              <w:rPr>
                <w:rFonts w:ascii="Arial" w:hAnsi="Arial" w:cs="Arial"/>
                <w:b/>
                <w:bCs/>
                <w:color w:val="000000"/>
              </w:rPr>
              <w:t> </w:t>
            </w:r>
          </w:p>
        </w:tc>
        <w:tc>
          <w:tcPr>
            <w:tcW w:w="1389" w:type="dxa"/>
            <w:gridSpan w:val="2"/>
            <w:tcBorders>
              <w:top w:val="nil"/>
              <w:left w:val="nil"/>
              <w:bottom w:val="nil"/>
              <w:right w:val="nil"/>
            </w:tcBorders>
            <w:shd w:val="clear" w:color="000000" w:fill="FFFFFF"/>
            <w:noWrap/>
            <w:vAlign w:val="bottom"/>
            <w:hideMark/>
          </w:tcPr>
          <w:p w:rsidR="005A050A" w:rsidRDefault="005A050A" w:rsidP="0019375F">
            <w:pPr>
              <w:rPr>
                <w:rFonts w:ascii="Arial" w:hAnsi="Arial" w:cs="Arial"/>
                <w:b/>
                <w:bCs/>
                <w:color w:val="000000"/>
              </w:rPr>
            </w:pPr>
            <w:r>
              <w:rPr>
                <w:rFonts w:ascii="Arial" w:hAnsi="Arial" w:cs="Arial"/>
                <w:b/>
                <w:bCs/>
                <w:color w:val="000000"/>
              </w:rPr>
              <w:t> </w:t>
            </w:r>
          </w:p>
        </w:tc>
        <w:tc>
          <w:tcPr>
            <w:tcW w:w="1427" w:type="dxa"/>
            <w:gridSpan w:val="3"/>
            <w:tcBorders>
              <w:top w:val="nil"/>
              <w:left w:val="nil"/>
              <w:bottom w:val="nil"/>
              <w:right w:val="nil"/>
            </w:tcBorders>
            <w:shd w:val="clear" w:color="000000" w:fill="FFFFFF"/>
            <w:noWrap/>
            <w:vAlign w:val="bottom"/>
            <w:hideMark/>
          </w:tcPr>
          <w:p w:rsidR="005A050A" w:rsidRDefault="005A050A" w:rsidP="0019375F">
            <w:pPr>
              <w:rPr>
                <w:rFonts w:ascii="Arial" w:hAnsi="Arial" w:cs="Arial"/>
                <w:b/>
                <w:bCs/>
                <w:color w:val="000000"/>
              </w:rPr>
            </w:pPr>
            <w:r>
              <w:rPr>
                <w:rFonts w:ascii="Arial" w:hAnsi="Arial" w:cs="Arial"/>
                <w:b/>
                <w:bCs/>
                <w:color w:val="000000"/>
              </w:rPr>
              <w:t> </w:t>
            </w:r>
          </w:p>
        </w:tc>
        <w:tc>
          <w:tcPr>
            <w:tcW w:w="1943" w:type="dxa"/>
            <w:gridSpan w:val="3"/>
            <w:tcBorders>
              <w:top w:val="nil"/>
              <w:left w:val="nil"/>
              <w:bottom w:val="nil"/>
              <w:right w:val="nil"/>
            </w:tcBorders>
            <w:shd w:val="clear" w:color="000000" w:fill="FFFFFF"/>
            <w:noWrap/>
            <w:vAlign w:val="bottom"/>
            <w:hideMark/>
          </w:tcPr>
          <w:p w:rsidR="005A050A" w:rsidRDefault="005A050A" w:rsidP="0019375F">
            <w:pPr>
              <w:rPr>
                <w:rFonts w:ascii="Arial" w:hAnsi="Arial" w:cs="Arial"/>
                <w:b/>
                <w:bCs/>
                <w:color w:val="000000"/>
              </w:rPr>
            </w:pPr>
            <w:r>
              <w:rPr>
                <w:rFonts w:ascii="Arial" w:hAnsi="Arial" w:cs="Arial"/>
                <w:b/>
                <w:bCs/>
                <w:color w:val="000000"/>
              </w:rPr>
              <w:t> </w:t>
            </w:r>
          </w:p>
        </w:tc>
        <w:tc>
          <w:tcPr>
            <w:tcW w:w="1461" w:type="dxa"/>
            <w:gridSpan w:val="3"/>
            <w:tcBorders>
              <w:top w:val="nil"/>
              <w:left w:val="nil"/>
              <w:bottom w:val="nil"/>
              <w:right w:val="nil"/>
            </w:tcBorders>
            <w:shd w:val="clear" w:color="000000" w:fill="FFFFFF"/>
            <w:noWrap/>
            <w:vAlign w:val="bottom"/>
            <w:hideMark/>
          </w:tcPr>
          <w:p w:rsidR="005A050A" w:rsidRDefault="005A050A" w:rsidP="0019375F">
            <w:pPr>
              <w:rPr>
                <w:rFonts w:ascii="Arial" w:hAnsi="Arial" w:cs="Arial"/>
                <w:b/>
                <w:bCs/>
                <w:color w:val="000000"/>
              </w:rPr>
            </w:pPr>
            <w:r>
              <w:rPr>
                <w:rFonts w:ascii="Arial" w:hAnsi="Arial" w:cs="Arial"/>
                <w:b/>
                <w:bCs/>
                <w:color w:val="000000"/>
              </w:rPr>
              <w:t> </w:t>
            </w:r>
          </w:p>
        </w:tc>
        <w:tc>
          <w:tcPr>
            <w:tcW w:w="3272" w:type="dxa"/>
            <w:gridSpan w:val="7"/>
            <w:tcBorders>
              <w:top w:val="nil"/>
              <w:left w:val="nil"/>
              <w:bottom w:val="nil"/>
              <w:right w:val="single" w:sz="4" w:space="0" w:color="000000"/>
            </w:tcBorders>
            <w:shd w:val="clear" w:color="000000" w:fill="FFFFFF"/>
            <w:noWrap/>
            <w:vAlign w:val="bottom"/>
            <w:hideMark/>
          </w:tcPr>
          <w:p w:rsidR="005A050A" w:rsidRPr="00690AFC" w:rsidRDefault="005A050A" w:rsidP="0019375F">
            <w:pPr>
              <w:jc w:val="right"/>
              <w:rPr>
                <w:b/>
                <w:bCs/>
                <w:color w:val="000000"/>
              </w:rPr>
            </w:pPr>
            <w:r w:rsidRPr="00690AFC">
              <w:rPr>
                <w:b/>
                <w:bCs/>
                <w:color w:val="000000"/>
              </w:rPr>
              <w:t>Docket No. 20160101-WS</w:t>
            </w:r>
          </w:p>
        </w:tc>
      </w:tr>
      <w:tr w:rsidR="005A050A" w:rsidTr="0019375F">
        <w:trPr>
          <w:trHeight w:val="315"/>
          <w:jc w:val="center"/>
        </w:trPr>
        <w:tc>
          <w:tcPr>
            <w:tcW w:w="4411" w:type="dxa"/>
            <w:gridSpan w:val="4"/>
            <w:tcBorders>
              <w:top w:val="nil"/>
              <w:left w:val="single" w:sz="4" w:space="0" w:color="auto"/>
              <w:bottom w:val="single" w:sz="4" w:space="0" w:color="auto"/>
              <w:right w:val="nil"/>
            </w:tcBorders>
            <w:shd w:val="clear" w:color="000000" w:fill="FFFFFF"/>
            <w:noWrap/>
            <w:vAlign w:val="bottom"/>
            <w:hideMark/>
          </w:tcPr>
          <w:p w:rsidR="005A050A" w:rsidRPr="00690AFC" w:rsidRDefault="005A050A" w:rsidP="0019375F">
            <w:pPr>
              <w:rPr>
                <w:color w:val="000000"/>
                <w:sz w:val="22"/>
                <w:szCs w:val="22"/>
              </w:rPr>
            </w:pPr>
            <w:r w:rsidRPr="00690AFC">
              <w:rPr>
                <w:b/>
                <w:bCs/>
                <w:color w:val="000000"/>
              </w:rPr>
              <w:t>Test Year Ended 12/31/2015</w:t>
            </w:r>
          </w:p>
        </w:tc>
        <w:tc>
          <w:tcPr>
            <w:tcW w:w="721" w:type="dxa"/>
            <w:tcBorders>
              <w:top w:val="nil"/>
              <w:left w:val="nil"/>
              <w:bottom w:val="single" w:sz="4" w:space="0" w:color="auto"/>
              <w:right w:val="nil"/>
            </w:tcBorders>
            <w:shd w:val="clear" w:color="000000" w:fill="FFFFFF"/>
            <w:noWrap/>
            <w:vAlign w:val="bottom"/>
            <w:hideMark/>
          </w:tcPr>
          <w:p w:rsidR="005A050A" w:rsidRDefault="005A050A" w:rsidP="0019375F">
            <w:pPr>
              <w:rPr>
                <w:rFonts w:ascii="Arial" w:hAnsi="Arial" w:cs="Arial"/>
                <w:b/>
                <w:bCs/>
                <w:color w:val="000000"/>
              </w:rPr>
            </w:pPr>
            <w:r>
              <w:rPr>
                <w:rFonts w:ascii="Arial" w:hAnsi="Arial" w:cs="Arial"/>
                <w:b/>
                <w:bCs/>
                <w:color w:val="000000"/>
              </w:rPr>
              <w:t> </w:t>
            </w:r>
          </w:p>
        </w:tc>
        <w:tc>
          <w:tcPr>
            <w:tcW w:w="1389" w:type="dxa"/>
            <w:gridSpan w:val="2"/>
            <w:tcBorders>
              <w:top w:val="nil"/>
              <w:left w:val="nil"/>
              <w:bottom w:val="single" w:sz="4" w:space="0" w:color="auto"/>
              <w:right w:val="nil"/>
            </w:tcBorders>
            <w:shd w:val="clear" w:color="000000" w:fill="FFFFFF"/>
            <w:noWrap/>
            <w:vAlign w:val="bottom"/>
            <w:hideMark/>
          </w:tcPr>
          <w:p w:rsidR="005A050A" w:rsidRDefault="005A050A" w:rsidP="0019375F">
            <w:pPr>
              <w:rPr>
                <w:rFonts w:ascii="Arial" w:hAnsi="Arial" w:cs="Arial"/>
                <w:b/>
                <w:bCs/>
                <w:color w:val="000000"/>
              </w:rPr>
            </w:pPr>
            <w:r>
              <w:rPr>
                <w:rFonts w:ascii="Arial" w:hAnsi="Arial" w:cs="Arial"/>
                <w:b/>
                <w:bCs/>
                <w:color w:val="000000"/>
              </w:rPr>
              <w:t> </w:t>
            </w:r>
          </w:p>
        </w:tc>
        <w:tc>
          <w:tcPr>
            <w:tcW w:w="1427" w:type="dxa"/>
            <w:gridSpan w:val="3"/>
            <w:tcBorders>
              <w:top w:val="nil"/>
              <w:left w:val="nil"/>
              <w:bottom w:val="single" w:sz="4" w:space="0" w:color="auto"/>
              <w:right w:val="nil"/>
            </w:tcBorders>
            <w:shd w:val="clear" w:color="000000" w:fill="FFFFFF"/>
            <w:noWrap/>
            <w:vAlign w:val="bottom"/>
            <w:hideMark/>
          </w:tcPr>
          <w:p w:rsidR="005A050A" w:rsidRDefault="005A050A" w:rsidP="0019375F">
            <w:pPr>
              <w:rPr>
                <w:rFonts w:ascii="Arial" w:hAnsi="Arial" w:cs="Arial"/>
                <w:b/>
                <w:bCs/>
                <w:color w:val="000000"/>
              </w:rPr>
            </w:pPr>
            <w:r>
              <w:rPr>
                <w:rFonts w:ascii="Arial" w:hAnsi="Arial" w:cs="Arial"/>
                <w:b/>
                <w:bCs/>
                <w:color w:val="000000"/>
              </w:rPr>
              <w:t> </w:t>
            </w:r>
          </w:p>
        </w:tc>
        <w:tc>
          <w:tcPr>
            <w:tcW w:w="1943" w:type="dxa"/>
            <w:gridSpan w:val="3"/>
            <w:tcBorders>
              <w:top w:val="nil"/>
              <w:left w:val="nil"/>
              <w:bottom w:val="single" w:sz="4" w:space="0" w:color="auto"/>
              <w:right w:val="nil"/>
            </w:tcBorders>
            <w:shd w:val="clear" w:color="000000" w:fill="FFFFFF"/>
            <w:noWrap/>
            <w:vAlign w:val="bottom"/>
            <w:hideMark/>
          </w:tcPr>
          <w:p w:rsidR="005A050A" w:rsidRDefault="005A050A" w:rsidP="0019375F">
            <w:pPr>
              <w:rPr>
                <w:rFonts w:ascii="Arial" w:hAnsi="Arial" w:cs="Arial"/>
                <w:b/>
                <w:bCs/>
                <w:color w:val="000000"/>
              </w:rPr>
            </w:pPr>
            <w:r>
              <w:rPr>
                <w:rFonts w:ascii="Arial" w:hAnsi="Arial" w:cs="Arial"/>
                <w:b/>
                <w:bCs/>
                <w:color w:val="000000"/>
              </w:rPr>
              <w:t> </w:t>
            </w:r>
          </w:p>
        </w:tc>
        <w:tc>
          <w:tcPr>
            <w:tcW w:w="1461" w:type="dxa"/>
            <w:gridSpan w:val="3"/>
            <w:tcBorders>
              <w:top w:val="nil"/>
              <w:left w:val="nil"/>
              <w:bottom w:val="single" w:sz="4" w:space="0" w:color="auto"/>
              <w:right w:val="nil"/>
            </w:tcBorders>
            <w:shd w:val="clear" w:color="000000" w:fill="FFFFFF"/>
            <w:noWrap/>
            <w:vAlign w:val="bottom"/>
            <w:hideMark/>
          </w:tcPr>
          <w:p w:rsidR="005A050A" w:rsidRDefault="005A050A" w:rsidP="0019375F">
            <w:pPr>
              <w:rPr>
                <w:rFonts w:ascii="Arial" w:hAnsi="Arial" w:cs="Arial"/>
                <w:b/>
                <w:bCs/>
                <w:color w:val="000000"/>
              </w:rPr>
            </w:pPr>
            <w:r>
              <w:rPr>
                <w:rFonts w:ascii="Arial" w:hAnsi="Arial" w:cs="Arial"/>
                <w:b/>
                <w:bCs/>
                <w:color w:val="000000"/>
              </w:rPr>
              <w:t> </w:t>
            </w:r>
          </w:p>
        </w:tc>
        <w:tc>
          <w:tcPr>
            <w:tcW w:w="328" w:type="dxa"/>
            <w:tcBorders>
              <w:top w:val="nil"/>
              <w:left w:val="nil"/>
              <w:bottom w:val="single" w:sz="4" w:space="0" w:color="auto"/>
              <w:right w:val="nil"/>
            </w:tcBorders>
            <w:shd w:val="clear" w:color="000000" w:fill="FFFFFF"/>
            <w:noWrap/>
            <w:vAlign w:val="bottom"/>
            <w:hideMark/>
          </w:tcPr>
          <w:p w:rsidR="005A050A" w:rsidRDefault="005A050A" w:rsidP="0019375F">
            <w:pPr>
              <w:rPr>
                <w:rFonts w:ascii="Arial" w:hAnsi="Arial" w:cs="Arial"/>
                <w:b/>
                <w:bCs/>
                <w:color w:val="000000"/>
              </w:rPr>
            </w:pPr>
            <w:r>
              <w:rPr>
                <w:rFonts w:ascii="Arial" w:hAnsi="Arial" w:cs="Arial"/>
                <w:b/>
                <w:bCs/>
                <w:color w:val="000000"/>
              </w:rPr>
              <w:t> </w:t>
            </w:r>
          </w:p>
        </w:tc>
        <w:tc>
          <w:tcPr>
            <w:tcW w:w="1009" w:type="dxa"/>
            <w:gridSpan w:val="2"/>
            <w:tcBorders>
              <w:top w:val="nil"/>
              <w:left w:val="nil"/>
              <w:bottom w:val="single" w:sz="4" w:space="0" w:color="auto"/>
              <w:right w:val="nil"/>
            </w:tcBorders>
            <w:shd w:val="clear" w:color="000000" w:fill="FFFFFF"/>
            <w:noWrap/>
            <w:vAlign w:val="bottom"/>
            <w:hideMark/>
          </w:tcPr>
          <w:p w:rsidR="005A050A" w:rsidRPr="00690AFC" w:rsidRDefault="005A050A" w:rsidP="0019375F">
            <w:pPr>
              <w:rPr>
                <w:b/>
                <w:bCs/>
                <w:color w:val="000000"/>
              </w:rPr>
            </w:pPr>
            <w:r w:rsidRPr="00690AFC">
              <w:rPr>
                <w:b/>
                <w:bCs/>
                <w:color w:val="000000"/>
              </w:rPr>
              <w:t> </w:t>
            </w:r>
          </w:p>
        </w:tc>
        <w:tc>
          <w:tcPr>
            <w:tcW w:w="1157" w:type="dxa"/>
            <w:gridSpan w:val="2"/>
            <w:tcBorders>
              <w:top w:val="nil"/>
              <w:left w:val="nil"/>
              <w:bottom w:val="single" w:sz="4" w:space="0" w:color="auto"/>
              <w:right w:val="nil"/>
            </w:tcBorders>
            <w:shd w:val="clear" w:color="000000" w:fill="FFFFFF"/>
            <w:noWrap/>
            <w:vAlign w:val="bottom"/>
            <w:hideMark/>
          </w:tcPr>
          <w:p w:rsidR="005A050A" w:rsidRPr="00690AFC" w:rsidRDefault="005A050A" w:rsidP="0019375F">
            <w:pPr>
              <w:rPr>
                <w:b/>
                <w:bCs/>
                <w:color w:val="000000"/>
              </w:rPr>
            </w:pPr>
            <w:r w:rsidRPr="00690AFC">
              <w:rPr>
                <w:b/>
                <w:bCs/>
                <w:color w:val="000000"/>
              </w:rPr>
              <w:t> </w:t>
            </w:r>
          </w:p>
        </w:tc>
        <w:tc>
          <w:tcPr>
            <w:tcW w:w="778" w:type="dxa"/>
            <w:gridSpan w:val="2"/>
            <w:tcBorders>
              <w:top w:val="nil"/>
              <w:left w:val="nil"/>
              <w:bottom w:val="single" w:sz="4" w:space="0" w:color="auto"/>
              <w:right w:val="single" w:sz="4" w:space="0" w:color="auto"/>
            </w:tcBorders>
            <w:shd w:val="clear" w:color="000000" w:fill="FFFFFF"/>
            <w:noWrap/>
            <w:vAlign w:val="bottom"/>
            <w:hideMark/>
          </w:tcPr>
          <w:p w:rsidR="005A050A" w:rsidRPr="00690AFC" w:rsidRDefault="005A050A" w:rsidP="0019375F">
            <w:pPr>
              <w:rPr>
                <w:color w:val="000000"/>
                <w:sz w:val="22"/>
                <w:szCs w:val="22"/>
              </w:rPr>
            </w:pPr>
            <w:r w:rsidRPr="00690AFC">
              <w:rPr>
                <w:color w:val="000000"/>
                <w:sz w:val="22"/>
                <w:szCs w:val="22"/>
              </w:rPr>
              <w:t> </w:t>
            </w:r>
          </w:p>
        </w:tc>
      </w:tr>
      <w:tr w:rsidR="005A050A" w:rsidTr="0019375F">
        <w:trPr>
          <w:trHeight w:val="900"/>
          <w:jc w:val="center"/>
        </w:trPr>
        <w:tc>
          <w:tcPr>
            <w:tcW w:w="436" w:type="dxa"/>
            <w:tcBorders>
              <w:top w:val="single" w:sz="4" w:space="0" w:color="auto"/>
              <w:left w:val="single" w:sz="4" w:space="0" w:color="auto"/>
              <w:bottom w:val="single" w:sz="4" w:space="0" w:color="auto"/>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2285" w:type="dxa"/>
            <w:tcBorders>
              <w:top w:val="single" w:sz="4" w:space="0" w:color="auto"/>
              <w:left w:val="nil"/>
              <w:bottom w:val="single" w:sz="4" w:space="0" w:color="auto"/>
              <w:right w:val="nil"/>
            </w:tcBorders>
            <w:shd w:val="clear" w:color="000000" w:fill="FFFFFF"/>
            <w:vAlign w:val="center"/>
            <w:hideMark/>
          </w:tcPr>
          <w:p w:rsidR="005A050A" w:rsidRPr="00570B52" w:rsidRDefault="005A050A" w:rsidP="0019375F">
            <w:pPr>
              <w:jc w:val="center"/>
              <w:rPr>
                <w:b/>
                <w:color w:val="000000"/>
                <w:sz w:val="22"/>
                <w:szCs w:val="22"/>
              </w:rPr>
            </w:pPr>
            <w:r w:rsidRPr="00570B52">
              <w:rPr>
                <w:b/>
                <w:color w:val="000000"/>
                <w:sz w:val="22"/>
                <w:szCs w:val="22"/>
              </w:rPr>
              <w:t>Description</w:t>
            </w:r>
          </w:p>
        </w:tc>
        <w:tc>
          <w:tcPr>
            <w:tcW w:w="1440" w:type="dxa"/>
            <w:tcBorders>
              <w:top w:val="single" w:sz="4" w:space="0" w:color="auto"/>
              <w:left w:val="nil"/>
              <w:bottom w:val="single" w:sz="4" w:space="0" w:color="auto"/>
              <w:right w:val="nil"/>
            </w:tcBorders>
            <w:shd w:val="clear" w:color="000000" w:fill="FFFFFF"/>
            <w:vAlign w:val="center"/>
            <w:hideMark/>
          </w:tcPr>
          <w:p w:rsidR="005A050A" w:rsidRPr="00570B52" w:rsidRDefault="005A050A" w:rsidP="0019375F">
            <w:pPr>
              <w:jc w:val="center"/>
              <w:rPr>
                <w:b/>
                <w:color w:val="000000"/>
                <w:sz w:val="22"/>
                <w:szCs w:val="22"/>
              </w:rPr>
            </w:pPr>
            <w:r w:rsidRPr="00570B52">
              <w:rPr>
                <w:b/>
                <w:color w:val="000000"/>
                <w:sz w:val="22"/>
                <w:szCs w:val="22"/>
              </w:rPr>
              <w:t>Total Capital</w:t>
            </w:r>
          </w:p>
        </w:tc>
        <w:tc>
          <w:tcPr>
            <w:tcW w:w="1405" w:type="dxa"/>
            <w:gridSpan w:val="3"/>
            <w:tcBorders>
              <w:top w:val="single" w:sz="4" w:space="0" w:color="auto"/>
              <w:left w:val="nil"/>
              <w:bottom w:val="single" w:sz="4" w:space="0" w:color="auto"/>
              <w:right w:val="nil"/>
            </w:tcBorders>
            <w:shd w:val="clear" w:color="000000" w:fill="FFFFFF"/>
            <w:vAlign w:val="center"/>
            <w:hideMark/>
          </w:tcPr>
          <w:p w:rsidR="005A050A" w:rsidRPr="00570B52" w:rsidRDefault="005A050A" w:rsidP="0019375F">
            <w:pPr>
              <w:jc w:val="center"/>
              <w:rPr>
                <w:b/>
                <w:color w:val="000000"/>
                <w:sz w:val="22"/>
                <w:szCs w:val="22"/>
              </w:rPr>
            </w:pPr>
            <w:r w:rsidRPr="00570B52">
              <w:rPr>
                <w:b/>
                <w:color w:val="000000"/>
                <w:sz w:val="22"/>
                <w:szCs w:val="22"/>
              </w:rPr>
              <w:t>Specific Adjustments</w:t>
            </w:r>
          </w:p>
        </w:tc>
        <w:tc>
          <w:tcPr>
            <w:tcW w:w="1501" w:type="dxa"/>
            <w:gridSpan w:val="2"/>
            <w:tcBorders>
              <w:top w:val="single" w:sz="4" w:space="0" w:color="auto"/>
              <w:left w:val="nil"/>
              <w:bottom w:val="single" w:sz="4" w:space="0" w:color="auto"/>
              <w:right w:val="nil"/>
            </w:tcBorders>
            <w:shd w:val="clear" w:color="000000" w:fill="FFFFFF"/>
            <w:vAlign w:val="center"/>
            <w:hideMark/>
          </w:tcPr>
          <w:p w:rsidR="005A050A" w:rsidRPr="00570B52" w:rsidRDefault="005A050A" w:rsidP="0019375F">
            <w:pPr>
              <w:jc w:val="center"/>
              <w:rPr>
                <w:b/>
                <w:color w:val="000000"/>
                <w:sz w:val="22"/>
                <w:szCs w:val="22"/>
              </w:rPr>
            </w:pPr>
            <w:r w:rsidRPr="00570B52">
              <w:rPr>
                <w:b/>
                <w:color w:val="000000"/>
                <w:sz w:val="22"/>
                <w:szCs w:val="22"/>
              </w:rPr>
              <w:t>Subtotal Adjusted Capital</w:t>
            </w:r>
          </w:p>
        </w:tc>
        <w:tc>
          <w:tcPr>
            <w:tcW w:w="271" w:type="dxa"/>
            <w:tcBorders>
              <w:top w:val="single" w:sz="4" w:space="0" w:color="auto"/>
              <w:left w:val="nil"/>
              <w:bottom w:val="single" w:sz="4" w:space="0" w:color="auto"/>
              <w:right w:val="nil"/>
            </w:tcBorders>
            <w:shd w:val="clear" w:color="000000" w:fill="FFFFFF"/>
            <w:noWrap/>
            <w:vAlign w:val="center"/>
            <w:hideMark/>
          </w:tcPr>
          <w:p w:rsidR="005A050A" w:rsidRPr="00570B52" w:rsidRDefault="005A050A" w:rsidP="0019375F">
            <w:pPr>
              <w:jc w:val="center"/>
              <w:rPr>
                <w:b/>
                <w:color w:val="000000"/>
                <w:sz w:val="22"/>
                <w:szCs w:val="22"/>
              </w:rPr>
            </w:pPr>
          </w:p>
        </w:tc>
        <w:tc>
          <w:tcPr>
            <w:tcW w:w="1687" w:type="dxa"/>
            <w:gridSpan w:val="2"/>
            <w:tcBorders>
              <w:top w:val="single" w:sz="4" w:space="0" w:color="auto"/>
              <w:left w:val="nil"/>
              <w:bottom w:val="single" w:sz="4" w:space="0" w:color="auto"/>
              <w:right w:val="nil"/>
            </w:tcBorders>
            <w:shd w:val="clear" w:color="000000" w:fill="FFFFFF"/>
            <w:vAlign w:val="center"/>
            <w:hideMark/>
          </w:tcPr>
          <w:p w:rsidR="005A050A" w:rsidRPr="00570B52" w:rsidRDefault="005A050A" w:rsidP="0019375F">
            <w:pPr>
              <w:jc w:val="center"/>
              <w:rPr>
                <w:b/>
                <w:color w:val="000000"/>
                <w:sz w:val="22"/>
                <w:szCs w:val="22"/>
              </w:rPr>
            </w:pPr>
            <w:r w:rsidRPr="00570B52">
              <w:rPr>
                <w:b/>
                <w:color w:val="000000"/>
                <w:sz w:val="22"/>
                <w:szCs w:val="22"/>
              </w:rPr>
              <w:t>Pro rata Adjustments</w:t>
            </w:r>
          </w:p>
        </w:tc>
        <w:tc>
          <w:tcPr>
            <w:tcW w:w="271" w:type="dxa"/>
            <w:tcBorders>
              <w:top w:val="single" w:sz="4" w:space="0" w:color="auto"/>
              <w:left w:val="nil"/>
              <w:bottom w:val="single" w:sz="4" w:space="0" w:color="auto"/>
              <w:right w:val="nil"/>
            </w:tcBorders>
            <w:shd w:val="clear" w:color="000000" w:fill="FFFFFF"/>
            <w:noWrap/>
            <w:vAlign w:val="center"/>
            <w:hideMark/>
          </w:tcPr>
          <w:p w:rsidR="005A050A" w:rsidRPr="00570B52" w:rsidRDefault="005A050A" w:rsidP="0019375F">
            <w:pPr>
              <w:jc w:val="center"/>
              <w:rPr>
                <w:b/>
                <w:color w:val="000000"/>
                <w:sz w:val="22"/>
                <w:szCs w:val="22"/>
              </w:rPr>
            </w:pPr>
          </w:p>
        </w:tc>
        <w:tc>
          <w:tcPr>
            <w:tcW w:w="1704" w:type="dxa"/>
            <w:gridSpan w:val="2"/>
            <w:tcBorders>
              <w:top w:val="single" w:sz="4" w:space="0" w:color="auto"/>
              <w:left w:val="nil"/>
              <w:bottom w:val="single" w:sz="4" w:space="0" w:color="auto"/>
              <w:right w:val="nil"/>
            </w:tcBorders>
            <w:shd w:val="clear" w:color="000000" w:fill="FFFFFF"/>
            <w:vAlign w:val="center"/>
            <w:hideMark/>
          </w:tcPr>
          <w:p w:rsidR="005A050A" w:rsidRPr="00570B52" w:rsidRDefault="005A050A" w:rsidP="0019375F">
            <w:pPr>
              <w:jc w:val="center"/>
              <w:rPr>
                <w:b/>
                <w:color w:val="000000"/>
                <w:sz w:val="22"/>
                <w:szCs w:val="22"/>
              </w:rPr>
            </w:pPr>
            <w:r w:rsidRPr="00570B52">
              <w:rPr>
                <w:b/>
                <w:color w:val="000000"/>
                <w:sz w:val="22"/>
                <w:szCs w:val="22"/>
              </w:rPr>
              <w:t>Capital Reconciled to Rate Base</w:t>
            </w:r>
          </w:p>
        </w:tc>
        <w:tc>
          <w:tcPr>
            <w:tcW w:w="271" w:type="dxa"/>
            <w:tcBorders>
              <w:top w:val="single" w:sz="4" w:space="0" w:color="auto"/>
              <w:left w:val="nil"/>
              <w:bottom w:val="single" w:sz="4" w:space="0" w:color="auto"/>
              <w:right w:val="nil"/>
            </w:tcBorders>
            <w:shd w:val="clear" w:color="000000" w:fill="FFFFFF"/>
            <w:noWrap/>
            <w:vAlign w:val="center"/>
            <w:hideMark/>
          </w:tcPr>
          <w:p w:rsidR="005A050A" w:rsidRPr="00570B52" w:rsidRDefault="005A050A" w:rsidP="0019375F">
            <w:pPr>
              <w:jc w:val="center"/>
              <w:rPr>
                <w:b/>
                <w:color w:val="000000"/>
                <w:sz w:val="22"/>
                <w:szCs w:val="22"/>
              </w:rPr>
            </w:pPr>
          </w:p>
        </w:tc>
        <w:tc>
          <w:tcPr>
            <w:tcW w:w="962" w:type="dxa"/>
            <w:gridSpan w:val="3"/>
            <w:tcBorders>
              <w:top w:val="single" w:sz="4" w:space="0" w:color="auto"/>
              <w:left w:val="nil"/>
              <w:bottom w:val="single" w:sz="4" w:space="0" w:color="auto"/>
              <w:right w:val="nil"/>
            </w:tcBorders>
            <w:shd w:val="clear" w:color="000000" w:fill="FFFFFF"/>
            <w:noWrap/>
            <w:vAlign w:val="center"/>
            <w:hideMark/>
          </w:tcPr>
          <w:p w:rsidR="005A050A" w:rsidRPr="00570B52" w:rsidRDefault="005A050A" w:rsidP="0019375F">
            <w:pPr>
              <w:jc w:val="center"/>
              <w:rPr>
                <w:b/>
                <w:color w:val="000000"/>
                <w:sz w:val="22"/>
                <w:szCs w:val="22"/>
              </w:rPr>
            </w:pPr>
            <w:r w:rsidRPr="00570B52">
              <w:rPr>
                <w:b/>
                <w:color w:val="000000"/>
                <w:sz w:val="22"/>
                <w:szCs w:val="22"/>
              </w:rPr>
              <w:t>Ratio</w:t>
            </w:r>
          </w:p>
        </w:tc>
        <w:tc>
          <w:tcPr>
            <w:tcW w:w="990" w:type="dxa"/>
            <w:gridSpan w:val="2"/>
            <w:tcBorders>
              <w:top w:val="single" w:sz="4" w:space="0" w:color="auto"/>
              <w:left w:val="nil"/>
              <w:bottom w:val="single" w:sz="4" w:space="0" w:color="auto"/>
              <w:right w:val="nil"/>
            </w:tcBorders>
            <w:shd w:val="clear" w:color="000000" w:fill="FFFFFF"/>
            <w:vAlign w:val="center"/>
            <w:hideMark/>
          </w:tcPr>
          <w:p w:rsidR="005A050A" w:rsidRPr="00570B52" w:rsidRDefault="005A050A" w:rsidP="0019375F">
            <w:pPr>
              <w:jc w:val="center"/>
              <w:rPr>
                <w:b/>
                <w:color w:val="000000"/>
                <w:sz w:val="22"/>
                <w:szCs w:val="22"/>
              </w:rPr>
            </w:pPr>
            <w:r w:rsidRPr="00570B52">
              <w:rPr>
                <w:b/>
                <w:color w:val="000000"/>
                <w:sz w:val="22"/>
                <w:szCs w:val="22"/>
              </w:rPr>
              <w:t>Cost Rate</w:t>
            </w:r>
          </w:p>
        </w:tc>
        <w:tc>
          <w:tcPr>
            <w:tcW w:w="1128" w:type="dxa"/>
            <w:gridSpan w:val="2"/>
            <w:tcBorders>
              <w:top w:val="single" w:sz="4" w:space="0" w:color="auto"/>
              <w:left w:val="nil"/>
              <w:bottom w:val="single" w:sz="4" w:space="0" w:color="auto"/>
              <w:right w:val="nil"/>
            </w:tcBorders>
            <w:shd w:val="clear" w:color="000000" w:fill="FFFFFF"/>
            <w:vAlign w:val="center"/>
            <w:hideMark/>
          </w:tcPr>
          <w:p w:rsidR="005A050A" w:rsidRPr="00570B52" w:rsidRDefault="005A050A" w:rsidP="0019375F">
            <w:pPr>
              <w:jc w:val="center"/>
              <w:rPr>
                <w:b/>
                <w:color w:val="000000"/>
                <w:sz w:val="22"/>
                <w:szCs w:val="22"/>
              </w:rPr>
            </w:pPr>
            <w:r w:rsidRPr="00570B52">
              <w:rPr>
                <w:b/>
                <w:color w:val="000000"/>
                <w:sz w:val="22"/>
                <w:szCs w:val="22"/>
              </w:rPr>
              <w:t>Weighted Cost</w:t>
            </w:r>
          </w:p>
        </w:tc>
        <w:tc>
          <w:tcPr>
            <w:tcW w:w="273" w:type="dxa"/>
            <w:tcBorders>
              <w:top w:val="single" w:sz="4" w:space="0" w:color="auto"/>
              <w:left w:val="nil"/>
              <w:bottom w:val="single" w:sz="4" w:space="0" w:color="auto"/>
              <w:right w:val="single" w:sz="4" w:space="0" w:color="auto"/>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r>
      <w:tr w:rsidR="005A050A" w:rsidTr="0019375F">
        <w:trPr>
          <w:trHeight w:val="300"/>
          <w:jc w:val="center"/>
        </w:trPr>
        <w:tc>
          <w:tcPr>
            <w:tcW w:w="4161" w:type="dxa"/>
            <w:gridSpan w:val="3"/>
            <w:tcBorders>
              <w:top w:val="single" w:sz="4" w:space="0" w:color="auto"/>
              <w:left w:val="single" w:sz="4" w:space="0" w:color="auto"/>
              <w:bottom w:val="nil"/>
              <w:right w:val="nil"/>
            </w:tcBorders>
            <w:shd w:val="clear" w:color="000000" w:fill="FFFFFF"/>
            <w:noWrap/>
            <w:vAlign w:val="bottom"/>
            <w:hideMark/>
          </w:tcPr>
          <w:p w:rsidR="005A050A" w:rsidRDefault="005A050A" w:rsidP="0019375F">
            <w:pPr>
              <w:rPr>
                <w:color w:val="000000"/>
                <w:sz w:val="22"/>
                <w:szCs w:val="22"/>
              </w:rPr>
            </w:pPr>
            <w:r>
              <w:rPr>
                <w:b/>
                <w:bCs/>
                <w:color w:val="000000"/>
                <w:sz w:val="22"/>
                <w:szCs w:val="22"/>
              </w:rPr>
              <w:t>Per Order No. PSC-2017-0361-FOF-WS</w:t>
            </w:r>
            <w:r>
              <w:rPr>
                <w:color w:val="000000"/>
                <w:sz w:val="22"/>
                <w:szCs w:val="22"/>
              </w:rPr>
              <w:t> </w:t>
            </w:r>
          </w:p>
        </w:tc>
        <w:tc>
          <w:tcPr>
            <w:tcW w:w="1405" w:type="dxa"/>
            <w:gridSpan w:val="3"/>
            <w:tcBorders>
              <w:top w:val="single" w:sz="4" w:space="0" w:color="auto"/>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1501" w:type="dxa"/>
            <w:gridSpan w:val="2"/>
            <w:tcBorders>
              <w:top w:val="single" w:sz="4" w:space="0" w:color="auto"/>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271" w:type="dxa"/>
            <w:tcBorders>
              <w:top w:val="single" w:sz="4" w:space="0" w:color="auto"/>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1687" w:type="dxa"/>
            <w:gridSpan w:val="2"/>
            <w:tcBorders>
              <w:top w:val="single" w:sz="4" w:space="0" w:color="auto"/>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271" w:type="dxa"/>
            <w:tcBorders>
              <w:top w:val="single" w:sz="4" w:space="0" w:color="auto"/>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1704" w:type="dxa"/>
            <w:gridSpan w:val="2"/>
            <w:tcBorders>
              <w:top w:val="single" w:sz="4" w:space="0" w:color="auto"/>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271" w:type="dxa"/>
            <w:tcBorders>
              <w:top w:val="single" w:sz="4" w:space="0" w:color="auto"/>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962" w:type="dxa"/>
            <w:gridSpan w:val="3"/>
            <w:tcBorders>
              <w:top w:val="single" w:sz="4" w:space="0" w:color="auto"/>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990" w:type="dxa"/>
            <w:gridSpan w:val="2"/>
            <w:tcBorders>
              <w:top w:val="single" w:sz="4" w:space="0" w:color="auto"/>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1128" w:type="dxa"/>
            <w:gridSpan w:val="2"/>
            <w:tcBorders>
              <w:top w:val="single" w:sz="4" w:space="0" w:color="auto"/>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273" w:type="dxa"/>
            <w:tcBorders>
              <w:top w:val="single" w:sz="4" w:space="0" w:color="auto"/>
              <w:left w:val="nil"/>
              <w:bottom w:val="nil"/>
              <w:right w:val="single" w:sz="4" w:space="0" w:color="auto"/>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r>
      <w:tr w:rsidR="005A050A" w:rsidTr="0019375F">
        <w:trPr>
          <w:trHeight w:val="300"/>
          <w:jc w:val="center"/>
        </w:trPr>
        <w:tc>
          <w:tcPr>
            <w:tcW w:w="436" w:type="dxa"/>
            <w:tcBorders>
              <w:top w:val="nil"/>
              <w:left w:val="single" w:sz="4" w:space="0" w:color="auto"/>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1</w:t>
            </w:r>
          </w:p>
        </w:tc>
        <w:tc>
          <w:tcPr>
            <w:tcW w:w="2285" w:type="dxa"/>
            <w:tcBorders>
              <w:top w:val="nil"/>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Long-term Debt</w:t>
            </w:r>
          </w:p>
        </w:tc>
        <w:tc>
          <w:tcPr>
            <w:tcW w:w="1440" w:type="dxa"/>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$180,000,000</w:t>
            </w:r>
          </w:p>
        </w:tc>
        <w:tc>
          <w:tcPr>
            <w:tcW w:w="1405" w:type="dxa"/>
            <w:gridSpan w:val="3"/>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$0</w:t>
            </w:r>
          </w:p>
        </w:tc>
        <w:tc>
          <w:tcPr>
            <w:tcW w:w="1501" w:type="dxa"/>
            <w:gridSpan w:val="2"/>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$180,000,000</w:t>
            </w:r>
          </w:p>
        </w:tc>
        <w:tc>
          <w:tcPr>
            <w:tcW w:w="271" w:type="dxa"/>
            <w:tcBorders>
              <w:top w:val="nil"/>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1687" w:type="dxa"/>
            <w:gridSpan w:val="2"/>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($135,974,808)</w:t>
            </w:r>
          </w:p>
        </w:tc>
        <w:tc>
          <w:tcPr>
            <w:tcW w:w="271" w:type="dxa"/>
            <w:tcBorders>
              <w:top w:val="nil"/>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1704" w:type="dxa"/>
            <w:gridSpan w:val="2"/>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$44,025,192</w:t>
            </w:r>
          </w:p>
        </w:tc>
        <w:tc>
          <w:tcPr>
            <w:tcW w:w="271" w:type="dxa"/>
            <w:tcBorders>
              <w:top w:val="nil"/>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962" w:type="dxa"/>
            <w:gridSpan w:val="3"/>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39.41%</w:t>
            </w:r>
          </w:p>
        </w:tc>
        <w:tc>
          <w:tcPr>
            <w:tcW w:w="990" w:type="dxa"/>
            <w:gridSpan w:val="2"/>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6.70%</w:t>
            </w:r>
          </w:p>
        </w:tc>
        <w:tc>
          <w:tcPr>
            <w:tcW w:w="1128" w:type="dxa"/>
            <w:gridSpan w:val="2"/>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2.64%</w:t>
            </w:r>
          </w:p>
        </w:tc>
        <w:tc>
          <w:tcPr>
            <w:tcW w:w="273" w:type="dxa"/>
            <w:tcBorders>
              <w:top w:val="nil"/>
              <w:left w:val="nil"/>
              <w:bottom w:val="nil"/>
              <w:right w:val="single" w:sz="4" w:space="0" w:color="auto"/>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r>
      <w:tr w:rsidR="005A050A" w:rsidTr="0019375F">
        <w:trPr>
          <w:trHeight w:val="300"/>
          <w:jc w:val="center"/>
        </w:trPr>
        <w:tc>
          <w:tcPr>
            <w:tcW w:w="436" w:type="dxa"/>
            <w:tcBorders>
              <w:top w:val="nil"/>
              <w:left w:val="single" w:sz="4" w:space="0" w:color="auto"/>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2</w:t>
            </w:r>
          </w:p>
        </w:tc>
        <w:tc>
          <w:tcPr>
            <w:tcW w:w="2285" w:type="dxa"/>
            <w:tcBorders>
              <w:top w:val="nil"/>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Short-term Debt</w:t>
            </w:r>
          </w:p>
        </w:tc>
        <w:tc>
          <w:tcPr>
            <w:tcW w:w="1440" w:type="dxa"/>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17,100,000</w:t>
            </w:r>
          </w:p>
        </w:tc>
        <w:tc>
          <w:tcPr>
            <w:tcW w:w="1405" w:type="dxa"/>
            <w:gridSpan w:val="3"/>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0</w:t>
            </w:r>
          </w:p>
        </w:tc>
        <w:tc>
          <w:tcPr>
            <w:tcW w:w="1501" w:type="dxa"/>
            <w:gridSpan w:val="2"/>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17,100,000</w:t>
            </w:r>
          </w:p>
        </w:tc>
        <w:tc>
          <w:tcPr>
            <w:tcW w:w="271" w:type="dxa"/>
            <w:tcBorders>
              <w:top w:val="nil"/>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1687" w:type="dxa"/>
            <w:gridSpan w:val="2"/>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(12,917,607)</w:t>
            </w:r>
          </w:p>
        </w:tc>
        <w:tc>
          <w:tcPr>
            <w:tcW w:w="271" w:type="dxa"/>
            <w:tcBorders>
              <w:top w:val="nil"/>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1704" w:type="dxa"/>
            <w:gridSpan w:val="2"/>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4,182,393</w:t>
            </w:r>
          </w:p>
        </w:tc>
        <w:tc>
          <w:tcPr>
            <w:tcW w:w="271" w:type="dxa"/>
            <w:tcBorders>
              <w:top w:val="nil"/>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962" w:type="dxa"/>
            <w:gridSpan w:val="3"/>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3.74%</w:t>
            </w:r>
          </w:p>
        </w:tc>
        <w:tc>
          <w:tcPr>
            <w:tcW w:w="990" w:type="dxa"/>
            <w:gridSpan w:val="2"/>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2.32%</w:t>
            </w:r>
          </w:p>
        </w:tc>
        <w:tc>
          <w:tcPr>
            <w:tcW w:w="1128" w:type="dxa"/>
            <w:gridSpan w:val="2"/>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0.09%</w:t>
            </w:r>
          </w:p>
        </w:tc>
        <w:tc>
          <w:tcPr>
            <w:tcW w:w="273" w:type="dxa"/>
            <w:tcBorders>
              <w:top w:val="nil"/>
              <w:left w:val="nil"/>
              <w:bottom w:val="nil"/>
              <w:right w:val="single" w:sz="4" w:space="0" w:color="auto"/>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r>
      <w:tr w:rsidR="005A050A" w:rsidTr="0019375F">
        <w:trPr>
          <w:trHeight w:val="300"/>
          <w:jc w:val="center"/>
        </w:trPr>
        <w:tc>
          <w:tcPr>
            <w:tcW w:w="436" w:type="dxa"/>
            <w:tcBorders>
              <w:top w:val="nil"/>
              <w:left w:val="single" w:sz="4" w:space="0" w:color="auto"/>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3</w:t>
            </w:r>
          </w:p>
        </w:tc>
        <w:tc>
          <w:tcPr>
            <w:tcW w:w="2285" w:type="dxa"/>
            <w:tcBorders>
              <w:top w:val="nil"/>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Preferred Stock</w:t>
            </w:r>
          </w:p>
        </w:tc>
        <w:tc>
          <w:tcPr>
            <w:tcW w:w="1440" w:type="dxa"/>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0</w:t>
            </w:r>
          </w:p>
        </w:tc>
        <w:tc>
          <w:tcPr>
            <w:tcW w:w="1405" w:type="dxa"/>
            <w:gridSpan w:val="3"/>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0</w:t>
            </w:r>
          </w:p>
        </w:tc>
        <w:tc>
          <w:tcPr>
            <w:tcW w:w="1501" w:type="dxa"/>
            <w:gridSpan w:val="2"/>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0</w:t>
            </w:r>
          </w:p>
        </w:tc>
        <w:tc>
          <w:tcPr>
            <w:tcW w:w="271" w:type="dxa"/>
            <w:tcBorders>
              <w:top w:val="nil"/>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1687" w:type="dxa"/>
            <w:gridSpan w:val="2"/>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0</w:t>
            </w:r>
          </w:p>
        </w:tc>
        <w:tc>
          <w:tcPr>
            <w:tcW w:w="271" w:type="dxa"/>
            <w:tcBorders>
              <w:top w:val="nil"/>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1704" w:type="dxa"/>
            <w:gridSpan w:val="2"/>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0</w:t>
            </w:r>
          </w:p>
        </w:tc>
        <w:tc>
          <w:tcPr>
            <w:tcW w:w="271" w:type="dxa"/>
            <w:tcBorders>
              <w:top w:val="nil"/>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962" w:type="dxa"/>
            <w:gridSpan w:val="3"/>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0.00%</w:t>
            </w:r>
          </w:p>
        </w:tc>
        <w:tc>
          <w:tcPr>
            <w:tcW w:w="990" w:type="dxa"/>
            <w:gridSpan w:val="2"/>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0.00%</w:t>
            </w:r>
          </w:p>
        </w:tc>
        <w:tc>
          <w:tcPr>
            <w:tcW w:w="1128" w:type="dxa"/>
            <w:gridSpan w:val="2"/>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0.00%</w:t>
            </w:r>
          </w:p>
        </w:tc>
        <w:tc>
          <w:tcPr>
            <w:tcW w:w="273" w:type="dxa"/>
            <w:tcBorders>
              <w:top w:val="nil"/>
              <w:left w:val="nil"/>
              <w:bottom w:val="nil"/>
              <w:right w:val="single" w:sz="4" w:space="0" w:color="auto"/>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r>
      <w:tr w:rsidR="005A050A" w:rsidTr="0019375F">
        <w:trPr>
          <w:trHeight w:val="300"/>
          <w:jc w:val="center"/>
        </w:trPr>
        <w:tc>
          <w:tcPr>
            <w:tcW w:w="436" w:type="dxa"/>
            <w:tcBorders>
              <w:top w:val="nil"/>
              <w:left w:val="single" w:sz="4" w:space="0" w:color="auto"/>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4</w:t>
            </w:r>
          </w:p>
        </w:tc>
        <w:tc>
          <w:tcPr>
            <w:tcW w:w="2285" w:type="dxa"/>
            <w:tcBorders>
              <w:top w:val="nil"/>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Common Equity</w:t>
            </w:r>
          </w:p>
        </w:tc>
        <w:tc>
          <w:tcPr>
            <w:tcW w:w="1440" w:type="dxa"/>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191,433,000</w:t>
            </w:r>
          </w:p>
        </w:tc>
        <w:tc>
          <w:tcPr>
            <w:tcW w:w="1405" w:type="dxa"/>
            <w:gridSpan w:val="3"/>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0</w:t>
            </w:r>
          </w:p>
        </w:tc>
        <w:tc>
          <w:tcPr>
            <w:tcW w:w="1501" w:type="dxa"/>
            <w:gridSpan w:val="2"/>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191,433,000</w:t>
            </w:r>
          </w:p>
        </w:tc>
        <w:tc>
          <w:tcPr>
            <w:tcW w:w="271" w:type="dxa"/>
            <w:tcBorders>
              <w:top w:val="nil"/>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1687" w:type="dxa"/>
            <w:gridSpan w:val="2"/>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(144,611,474)</w:t>
            </w:r>
          </w:p>
        </w:tc>
        <w:tc>
          <w:tcPr>
            <w:tcW w:w="271" w:type="dxa"/>
            <w:tcBorders>
              <w:top w:val="nil"/>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1704" w:type="dxa"/>
            <w:gridSpan w:val="2"/>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46,821,526</w:t>
            </w:r>
          </w:p>
        </w:tc>
        <w:tc>
          <w:tcPr>
            <w:tcW w:w="271" w:type="dxa"/>
            <w:tcBorders>
              <w:top w:val="nil"/>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962" w:type="dxa"/>
            <w:gridSpan w:val="3"/>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41.92%</w:t>
            </w:r>
          </w:p>
        </w:tc>
        <w:tc>
          <w:tcPr>
            <w:tcW w:w="990" w:type="dxa"/>
            <w:gridSpan w:val="2"/>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10.40%</w:t>
            </w:r>
          </w:p>
        </w:tc>
        <w:tc>
          <w:tcPr>
            <w:tcW w:w="1128" w:type="dxa"/>
            <w:gridSpan w:val="2"/>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4.36%</w:t>
            </w:r>
          </w:p>
        </w:tc>
        <w:tc>
          <w:tcPr>
            <w:tcW w:w="273" w:type="dxa"/>
            <w:tcBorders>
              <w:top w:val="nil"/>
              <w:left w:val="nil"/>
              <w:bottom w:val="nil"/>
              <w:right w:val="single" w:sz="4" w:space="0" w:color="auto"/>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r>
      <w:tr w:rsidR="005A050A" w:rsidTr="0019375F">
        <w:trPr>
          <w:trHeight w:val="300"/>
          <w:jc w:val="center"/>
        </w:trPr>
        <w:tc>
          <w:tcPr>
            <w:tcW w:w="436" w:type="dxa"/>
            <w:tcBorders>
              <w:top w:val="nil"/>
              <w:left w:val="single" w:sz="4" w:space="0" w:color="auto"/>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5</w:t>
            </w:r>
          </w:p>
        </w:tc>
        <w:tc>
          <w:tcPr>
            <w:tcW w:w="2285" w:type="dxa"/>
            <w:tcBorders>
              <w:top w:val="nil"/>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Customer Deposits</w:t>
            </w:r>
          </w:p>
        </w:tc>
        <w:tc>
          <w:tcPr>
            <w:tcW w:w="1440" w:type="dxa"/>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209,588</w:t>
            </w:r>
          </w:p>
        </w:tc>
        <w:tc>
          <w:tcPr>
            <w:tcW w:w="1405" w:type="dxa"/>
            <w:gridSpan w:val="3"/>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22,434</w:t>
            </w:r>
          </w:p>
        </w:tc>
        <w:tc>
          <w:tcPr>
            <w:tcW w:w="1501" w:type="dxa"/>
            <w:gridSpan w:val="2"/>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232,022</w:t>
            </w:r>
          </w:p>
        </w:tc>
        <w:tc>
          <w:tcPr>
            <w:tcW w:w="271" w:type="dxa"/>
            <w:tcBorders>
              <w:top w:val="nil"/>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1687" w:type="dxa"/>
            <w:gridSpan w:val="2"/>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0</w:t>
            </w:r>
          </w:p>
        </w:tc>
        <w:tc>
          <w:tcPr>
            <w:tcW w:w="271" w:type="dxa"/>
            <w:tcBorders>
              <w:top w:val="nil"/>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1704" w:type="dxa"/>
            <w:gridSpan w:val="2"/>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232,022</w:t>
            </w:r>
          </w:p>
        </w:tc>
        <w:tc>
          <w:tcPr>
            <w:tcW w:w="271" w:type="dxa"/>
            <w:tcBorders>
              <w:top w:val="nil"/>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962" w:type="dxa"/>
            <w:gridSpan w:val="3"/>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0.21%</w:t>
            </w:r>
          </w:p>
        </w:tc>
        <w:tc>
          <w:tcPr>
            <w:tcW w:w="990" w:type="dxa"/>
            <w:gridSpan w:val="2"/>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2.00%</w:t>
            </w:r>
          </w:p>
        </w:tc>
        <w:tc>
          <w:tcPr>
            <w:tcW w:w="1128" w:type="dxa"/>
            <w:gridSpan w:val="2"/>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0.00%</w:t>
            </w:r>
          </w:p>
        </w:tc>
        <w:tc>
          <w:tcPr>
            <w:tcW w:w="273" w:type="dxa"/>
            <w:tcBorders>
              <w:top w:val="nil"/>
              <w:left w:val="nil"/>
              <w:bottom w:val="nil"/>
              <w:right w:val="single" w:sz="4" w:space="0" w:color="auto"/>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r>
      <w:tr w:rsidR="005A050A" w:rsidTr="0019375F">
        <w:trPr>
          <w:trHeight w:val="300"/>
          <w:jc w:val="center"/>
        </w:trPr>
        <w:tc>
          <w:tcPr>
            <w:tcW w:w="436" w:type="dxa"/>
            <w:tcBorders>
              <w:top w:val="nil"/>
              <w:left w:val="single" w:sz="4" w:space="0" w:color="auto"/>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6</w:t>
            </w:r>
          </w:p>
        </w:tc>
        <w:tc>
          <w:tcPr>
            <w:tcW w:w="2285" w:type="dxa"/>
            <w:tcBorders>
              <w:top w:val="nil"/>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Tax Credits- Zero Cost</w:t>
            </w:r>
          </w:p>
        </w:tc>
        <w:tc>
          <w:tcPr>
            <w:tcW w:w="1440" w:type="dxa"/>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46,232</w:t>
            </w:r>
          </w:p>
        </w:tc>
        <w:tc>
          <w:tcPr>
            <w:tcW w:w="1405" w:type="dxa"/>
            <w:gridSpan w:val="3"/>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0</w:t>
            </w:r>
          </w:p>
        </w:tc>
        <w:tc>
          <w:tcPr>
            <w:tcW w:w="1501" w:type="dxa"/>
            <w:gridSpan w:val="2"/>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46,232</w:t>
            </w:r>
          </w:p>
        </w:tc>
        <w:tc>
          <w:tcPr>
            <w:tcW w:w="271" w:type="dxa"/>
            <w:tcBorders>
              <w:top w:val="nil"/>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1687" w:type="dxa"/>
            <w:gridSpan w:val="2"/>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0</w:t>
            </w:r>
          </w:p>
        </w:tc>
        <w:tc>
          <w:tcPr>
            <w:tcW w:w="271" w:type="dxa"/>
            <w:tcBorders>
              <w:top w:val="nil"/>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1704" w:type="dxa"/>
            <w:gridSpan w:val="2"/>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46,232</w:t>
            </w:r>
          </w:p>
        </w:tc>
        <w:tc>
          <w:tcPr>
            <w:tcW w:w="271" w:type="dxa"/>
            <w:tcBorders>
              <w:top w:val="nil"/>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962" w:type="dxa"/>
            <w:gridSpan w:val="3"/>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0.04%</w:t>
            </w:r>
          </w:p>
        </w:tc>
        <w:tc>
          <w:tcPr>
            <w:tcW w:w="990" w:type="dxa"/>
            <w:gridSpan w:val="2"/>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0.00%</w:t>
            </w:r>
          </w:p>
        </w:tc>
        <w:tc>
          <w:tcPr>
            <w:tcW w:w="1128" w:type="dxa"/>
            <w:gridSpan w:val="2"/>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0.00%</w:t>
            </w:r>
          </w:p>
        </w:tc>
        <w:tc>
          <w:tcPr>
            <w:tcW w:w="273" w:type="dxa"/>
            <w:tcBorders>
              <w:top w:val="nil"/>
              <w:left w:val="nil"/>
              <w:bottom w:val="nil"/>
              <w:right w:val="single" w:sz="4" w:space="0" w:color="auto"/>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r>
      <w:tr w:rsidR="005A050A" w:rsidTr="0019375F">
        <w:trPr>
          <w:trHeight w:val="300"/>
          <w:jc w:val="center"/>
        </w:trPr>
        <w:tc>
          <w:tcPr>
            <w:tcW w:w="436" w:type="dxa"/>
            <w:tcBorders>
              <w:top w:val="nil"/>
              <w:left w:val="single" w:sz="4" w:space="0" w:color="auto"/>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7</w:t>
            </w:r>
          </w:p>
        </w:tc>
        <w:tc>
          <w:tcPr>
            <w:tcW w:w="2285" w:type="dxa"/>
            <w:tcBorders>
              <w:top w:val="nil"/>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Deferred Income Tax</w:t>
            </w:r>
          </w:p>
        </w:tc>
        <w:tc>
          <w:tcPr>
            <w:tcW w:w="1440" w:type="dxa"/>
            <w:tcBorders>
              <w:top w:val="nil"/>
              <w:left w:val="nil"/>
              <w:bottom w:val="nil"/>
              <w:right w:val="nil"/>
            </w:tcBorders>
            <w:shd w:val="clear" w:color="000000" w:fill="FFFFFF"/>
            <w:noWrap/>
            <w:vAlign w:val="bottom"/>
            <w:hideMark/>
          </w:tcPr>
          <w:p w:rsidR="005A050A" w:rsidRPr="00A85B62" w:rsidRDefault="005A050A" w:rsidP="0019375F">
            <w:pPr>
              <w:jc w:val="right"/>
              <w:rPr>
                <w:color w:val="000000"/>
                <w:sz w:val="22"/>
                <w:szCs w:val="22"/>
                <w:u w:val="single"/>
              </w:rPr>
            </w:pPr>
            <w:r w:rsidRPr="00A85B62">
              <w:rPr>
                <w:color w:val="000000"/>
                <w:sz w:val="22"/>
                <w:szCs w:val="22"/>
                <w:u w:val="single"/>
              </w:rPr>
              <w:t>7,339,011</w:t>
            </w:r>
          </w:p>
        </w:tc>
        <w:tc>
          <w:tcPr>
            <w:tcW w:w="1405" w:type="dxa"/>
            <w:gridSpan w:val="3"/>
            <w:tcBorders>
              <w:top w:val="nil"/>
              <w:left w:val="nil"/>
              <w:bottom w:val="nil"/>
              <w:right w:val="nil"/>
            </w:tcBorders>
            <w:shd w:val="clear" w:color="000000" w:fill="FFFFFF"/>
            <w:noWrap/>
            <w:vAlign w:val="bottom"/>
            <w:hideMark/>
          </w:tcPr>
          <w:p w:rsidR="005A050A" w:rsidRPr="00A85B62" w:rsidRDefault="005A050A" w:rsidP="0019375F">
            <w:pPr>
              <w:jc w:val="right"/>
              <w:rPr>
                <w:color w:val="000000"/>
                <w:sz w:val="22"/>
                <w:szCs w:val="22"/>
                <w:u w:val="single"/>
              </w:rPr>
            </w:pPr>
            <w:r>
              <w:rPr>
                <w:color w:val="000000"/>
                <w:sz w:val="22"/>
                <w:szCs w:val="22"/>
                <w:u w:val="single"/>
              </w:rPr>
              <w:t>9,051,646</w:t>
            </w:r>
          </w:p>
        </w:tc>
        <w:tc>
          <w:tcPr>
            <w:tcW w:w="1501" w:type="dxa"/>
            <w:gridSpan w:val="2"/>
            <w:tcBorders>
              <w:top w:val="nil"/>
              <w:left w:val="nil"/>
              <w:bottom w:val="nil"/>
              <w:right w:val="nil"/>
            </w:tcBorders>
            <w:shd w:val="clear" w:color="000000" w:fill="FFFFFF"/>
            <w:noWrap/>
            <w:vAlign w:val="bottom"/>
            <w:hideMark/>
          </w:tcPr>
          <w:p w:rsidR="005A050A" w:rsidRPr="00A85B62" w:rsidRDefault="005A050A" w:rsidP="0019375F">
            <w:pPr>
              <w:jc w:val="right"/>
              <w:rPr>
                <w:color w:val="000000"/>
                <w:sz w:val="22"/>
                <w:szCs w:val="22"/>
                <w:u w:val="single"/>
              </w:rPr>
            </w:pPr>
            <w:r>
              <w:rPr>
                <w:color w:val="000000"/>
                <w:sz w:val="22"/>
                <w:szCs w:val="22"/>
                <w:u w:val="single"/>
              </w:rPr>
              <w:t>16,390,657</w:t>
            </w:r>
          </w:p>
        </w:tc>
        <w:tc>
          <w:tcPr>
            <w:tcW w:w="271" w:type="dxa"/>
            <w:tcBorders>
              <w:top w:val="nil"/>
              <w:left w:val="nil"/>
              <w:bottom w:val="nil"/>
              <w:right w:val="nil"/>
            </w:tcBorders>
            <w:shd w:val="clear" w:color="000000" w:fill="FFFFFF"/>
            <w:noWrap/>
            <w:vAlign w:val="bottom"/>
            <w:hideMark/>
          </w:tcPr>
          <w:p w:rsidR="005A050A" w:rsidRPr="00A85B62" w:rsidRDefault="005A050A" w:rsidP="0019375F">
            <w:pPr>
              <w:rPr>
                <w:color w:val="000000"/>
                <w:sz w:val="22"/>
                <w:szCs w:val="22"/>
                <w:u w:val="single"/>
              </w:rPr>
            </w:pPr>
          </w:p>
        </w:tc>
        <w:tc>
          <w:tcPr>
            <w:tcW w:w="1687" w:type="dxa"/>
            <w:gridSpan w:val="2"/>
            <w:tcBorders>
              <w:top w:val="nil"/>
              <w:left w:val="nil"/>
              <w:bottom w:val="nil"/>
              <w:right w:val="nil"/>
            </w:tcBorders>
            <w:shd w:val="clear" w:color="000000" w:fill="FFFFFF"/>
            <w:noWrap/>
            <w:vAlign w:val="bottom"/>
            <w:hideMark/>
          </w:tcPr>
          <w:p w:rsidR="005A050A" w:rsidRPr="00A85B62" w:rsidRDefault="005A050A" w:rsidP="0019375F">
            <w:pPr>
              <w:jc w:val="right"/>
              <w:rPr>
                <w:color w:val="000000"/>
                <w:sz w:val="22"/>
                <w:szCs w:val="22"/>
                <w:u w:val="single"/>
              </w:rPr>
            </w:pPr>
            <w:r w:rsidRPr="00A85B62">
              <w:rPr>
                <w:color w:val="000000"/>
                <w:sz w:val="22"/>
                <w:szCs w:val="22"/>
                <w:u w:val="single"/>
              </w:rPr>
              <w:t>0</w:t>
            </w:r>
          </w:p>
        </w:tc>
        <w:tc>
          <w:tcPr>
            <w:tcW w:w="271" w:type="dxa"/>
            <w:tcBorders>
              <w:top w:val="nil"/>
              <w:left w:val="nil"/>
              <w:bottom w:val="nil"/>
              <w:right w:val="nil"/>
            </w:tcBorders>
            <w:shd w:val="clear" w:color="000000" w:fill="FFFFFF"/>
            <w:noWrap/>
            <w:vAlign w:val="bottom"/>
            <w:hideMark/>
          </w:tcPr>
          <w:p w:rsidR="005A050A" w:rsidRPr="00A85B62" w:rsidRDefault="005A050A" w:rsidP="0019375F">
            <w:pPr>
              <w:rPr>
                <w:color w:val="000000"/>
                <w:sz w:val="22"/>
                <w:szCs w:val="22"/>
                <w:u w:val="single"/>
              </w:rPr>
            </w:pPr>
          </w:p>
        </w:tc>
        <w:tc>
          <w:tcPr>
            <w:tcW w:w="1704" w:type="dxa"/>
            <w:gridSpan w:val="2"/>
            <w:tcBorders>
              <w:top w:val="nil"/>
              <w:left w:val="nil"/>
              <w:bottom w:val="nil"/>
              <w:right w:val="nil"/>
            </w:tcBorders>
            <w:shd w:val="clear" w:color="000000" w:fill="FFFFFF"/>
            <w:noWrap/>
            <w:vAlign w:val="bottom"/>
            <w:hideMark/>
          </w:tcPr>
          <w:p w:rsidR="005A050A" w:rsidRPr="00A85B62" w:rsidRDefault="005A050A" w:rsidP="0019375F">
            <w:pPr>
              <w:jc w:val="right"/>
              <w:rPr>
                <w:color w:val="000000"/>
                <w:sz w:val="22"/>
                <w:szCs w:val="22"/>
                <w:u w:val="single"/>
              </w:rPr>
            </w:pPr>
            <w:r>
              <w:rPr>
                <w:color w:val="000000"/>
                <w:sz w:val="22"/>
                <w:szCs w:val="22"/>
                <w:u w:val="single"/>
              </w:rPr>
              <w:t>16,390,657</w:t>
            </w:r>
          </w:p>
        </w:tc>
        <w:tc>
          <w:tcPr>
            <w:tcW w:w="271" w:type="dxa"/>
            <w:tcBorders>
              <w:top w:val="nil"/>
              <w:left w:val="nil"/>
              <w:bottom w:val="nil"/>
              <w:right w:val="nil"/>
            </w:tcBorders>
            <w:shd w:val="clear" w:color="000000" w:fill="FFFFFF"/>
            <w:noWrap/>
            <w:vAlign w:val="bottom"/>
            <w:hideMark/>
          </w:tcPr>
          <w:p w:rsidR="005A050A" w:rsidRPr="00A85B62" w:rsidRDefault="005A050A" w:rsidP="0019375F">
            <w:pPr>
              <w:rPr>
                <w:color w:val="000000"/>
                <w:sz w:val="22"/>
                <w:szCs w:val="22"/>
                <w:u w:val="single"/>
              </w:rPr>
            </w:pPr>
          </w:p>
        </w:tc>
        <w:tc>
          <w:tcPr>
            <w:tcW w:w="962" w:type="dxa"/>
            <w:gridSpan w:val="3"/>
            <w:tcBorders>
              <w:top w:val="nil"/>
              <w:left w:val="nil"/>
              <w:bottom w:val="nil"/>
              <w:right w:val="nil"/>
            </w:tcBorders>
            <w:shd w:val="clear" w:color="000000" w:fill="FFFFFF"/>
            <w:noWrap/>
            <w:vAlign w:val="bottom"/>
            <w:hideMark/>
          </w:tcPr>
          <w:p w:rsidR="005A050A" w:rsidRPr="00A85B62" w:rsidRDefault="005A050A" w:rsidP="0019375F">
            <w:pPr>
              <w:jc w:val="right"/>
              <w:rPr>
                <w:color w:val="000000"/>
                <w:sz w:val="22"/>
                <w:szCs w:val="22"/>
                <w:u w:val="single"/>
              </w:rPr>
            </w:pPr>
            <w:r>
              <w:rPr>
                <w:color w:val="000000"/>
                <w:sz w:val="22"/>
                <w:szCs w:val="22"/>
                <w:u w:val="single"/>
              </w:rPr>
              <w:t>14.67</w:t>
            </w:r>
            <w:r w:rsidRPr="00A85B62">
              <w:rPr>
                <w:color w:val="000000"/>
                <w:sz w:val="22"/>
                <w:szCs w:val="22"/>
                <w:u w:val="single"/>
              </w:rPr>
              <w:t>%</w:t>
            </w:r>
          </w:p>
        </w:tc>
        <w:tc>
          <w:tcPr>
            <w:tcW w:w="990" w:type="dxa"/>
            <w:gridSpan w:val="2"/>
            <w:tcBorders>
              <w:top w:val="nil"/>
              <w:left w:val="nil"/>
              <w:bottom w:val="nil"/>
              <w:right w:val="nil"/>
            </w:tcBorders>
            <w:shd w:val="clear" w:color="000000" w:fill="FFFFFF"/>
            <w:noWrap/>
            <w:vAlign w:val="bottom"/>
            <w:hideMark/>
          </w:tcPr>
          <w:p w:rsidR="005A050A" w:rsidRPr="00A85B62" w:rsidRDefault="005A050A" w:rsidP="0019375F">
            <w:pPr>
              <w:jc w:val="right"/>
              <w:rPr>
                <w:color w:val="000000"/>
                <w:sz w:val="22"/>
                <w:szCs w:val="22"/>
              </w:rPr>
            </w:pPr>
            <w:r w:rsidRPr="00A85B62">
              <w:rPr>
                <w:color w:val="000000"/>
                <w:sz w:val="22"/>
                <w:szCs w:val="22"/>
              </w:rPr>
              <w:t>0.00%</w:t>
            </w:r>
          </w:p>
        </w:tc>
        <w:tc>
          <w:tcPr>
            <w:tcW w:w="1128" w:type="dxa"/>
            <w:gridSpan w:val="2"/>
            <w:tcBorders>
              <w:top w:val="nil"/>
              <w:left w:val="nil"/>
              <w:bottom w:val="nil"/>
              <w:right w:val="nil"/>
            </w:tcBorders>
            <w:shd w:val="clear" w:color="000000" w:fill="FFFFFF"/>
            <w:noWrap/>
            <w:vAlign w:val="bottom"/>
            <w:hideMark/>
          </w:tcPr>
          <w:p w:rsidR="005A050A" w:rsidRPr="00A85B62" w:rsidRDefault="005A050A" w:rsidP="0019375F">
            <w:pPr>
              <w:jc w:val="right"/>
              <w:rPr>
                <w:color w:val="000000"/>
                <w:sz w:val="22"/>
                <w:szCs w:val="22"/>
                <w:u w:val="single"/>
              </w:rPr>
            </w:pPr>
            <w:r w:rsidRPr="00A85B62">
              <w:rPr>
                <w:color w:val="000000"/>
                <w:sz w:val="22"/>
                <w:szCs w:val="22"/>
                <w:u w:val="single"/>
              </w:rPr>
              <w:t>0.00%</w:t>
            </w:r>
          </w:p>
        </w:tc>
        <w:tc>
          <w:tcPr>
            <w:tcW w:w="273" w:type="dxa"/>
            <w:tcBorders>
              <w:top w:val="nil"/>
              <w:left w:val="nil"/>
              <w:bottom w:val="nil"/>
              <w:right w:val="single" w:sz="4" w:space="0" w:color="auto"/>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r>
      <w:tr w:rsidR="005A050A" w:rsidTr="0019375F">
        <w:trPr>
          <w:trHeight w:val="300"/>
          <w:jc w:val="center"/>
        </w:trPr>
        <w:tc>
          <w:tcPr>
            <w:tcW w:w="436" w:type="dxa"/>
            <w:tcBorders>
              <w:top w:val="nil"/>
              <w:left w:val="single" w:sz="4" w:space="0" w:color="auto"/>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8</w:t>
            </w:r>
          </w:p>
        </w:tc>
        <w:tc>
          <w:tcPr>
            <w:tcW w:w="2285" w:type="dxa"/>
            <w:tcBorders>
              <w:top w:val="nil"/>
              <w:left w:val="nil"/>
              <w:bottom w:val="nil"/>
              <w:right w:val="nil"/>
            </w:tcBorders>
            <w:shd w:val="clear" w:color="000000" w:fill="FFFFFF"/>
            <w:noWrap/>
            <w:vAlign w:val="bottom"/>
            <w:hideMark/>
          </w:tcPr>
          <w:p w:rsidR="005A050A" w:rsidRDefault="005A050A" w:rsidP="0019375F">
            <w:pPr>
              <w:rPr>
                <w:b/>
                <w:bCs/>
                <w:color w:val="000000"/>
                <w:sz w:val="22"/>
                <w:szCs w:val="22"/>
              </w:rPr>
            </w:pPr>
            <w:r>
              <w:rPr>
                <w:b/>
                <w:bCs/>
                <w:color w:val="000000"/>
                <w:sz w:val="22"/>
                <w:szCs w:val="22"/>
              </w:rPr>
              <w:t>Total Capital</w:t>
            </w:r>
          </w:p>
        </w:tc>
        <w:tc>
          <w:tcPr>
            <w:tcW w:w="1440" w:type="dxa"/>
            <w:tcBorders>
              <w:top w:val="nil"/>
              <w:left w:val="nil"/>
              <w:bottom w:val="nil"/>
              <w:right w:val="nil"/>
            </w:tcBorders>
            <w:shd w:val="clear" w:color="000000" w:fill="FFFFFF"/>
            <w:noWrap/>
            <w:vAlign w:val="bottom"/>
            <w:hideMark/>
          </w:tcPr>
          <w:p w:rsidR="005A050A" w:rsidRPr="00A85B62" w:rsidRDefault="005A050A" w:rsidP="0019375F">
            <w:pPr>
              <w:jc w:val="right"/>
              <w:rPr>
                <w:color w:val="000000"/>
                <w:sz w:val="22"/>
                <w:szCs w:val="22"/>
                <w:u w:val="double"/>
              </w:rPr>
            </w:pPr>
            <w:r w:rsidRPr="00A85B62">
              <w:rPr>
                <w:color w:val="000000"/>
                <w:sz w:val="22"/>
                <w:szCs w:val="22"/>
                <w:u w:val="double"/>
              </w:rPr>
              <w:t>$396,127,831</w:t>
            </w:r>
          </w:p>
        </w:tc>
        <w:tc>
          <w:tcPr>
            <w:tcW w:w="1405" w:type="dxa"/>
            <w:gridSpan w:val="3"/>
            <w:tcBorders>
              <w:top w:val="nil"/>
              <w:left w:val="nil"/>
              <w:bottom w:val="nil"/>
              <w:right w:val="nil"/>
            </w:tcBorders>
            <w:shd w:val="clear" w:color="000000" w:fill="FFFFFF"/>
            <w:noWrap/>
            <w:vAlign w:val="bottom"/>
            <w:hideMark/>
          </w:tcPr>
          <w:p w:rsidR="005A050A" w:rsidRPr="00A85B62" w:rsidRDefault="005A050A" w:rsidP="0019375F">
            <w:pPr>
              <w:jc w:val="right"/>
              <w:rPr>
                <w:color w:val="000000"/>
                <w:sz w:val="22"/>
                <w:szCs w:val="22"/>
                <w:u w:val="double"/>
              </w:rPr>
            </w:pPr>
            <w:r>
              <w:rPr>
                <w:color w:val="000000"/>
                <w:sz w:val="22"/>
                <w:szCs w:val="22"/>
                <w:u w:val="double"/>
              </w:rPr>
              <w:t>$9,074,080</w:t>
            </w:r>
          </w:p>
        </w:tc>
        <w:tc>
          <w:tcPr>
            <w:tcW w:w="1501" w:type="dxa"/>
            <w:gridSpan w:val="2"/>
            <w:tcBorders>
              <w:top w:val="nil"/>
              <w:left w:val="nil"/>
              <w:bottom w:val="nil"/>
              <w:right w:val="nil"/>
            </w:tcBorders>
            <w:shd w:val="clear" w:color="000000" w:fill="FFFFFF"/>
            <w:noWrap/>
            <w:vAlign w:val="bottom"/>
            <w:hideMark/>
          </w:tcPr>
          <w:p w:rsidR="005A050A" w:rsidRPr="00A85B62" w:rsidRDefault="005A050A" w:rsidP="0019375F">
            <w:pPr>
              <w:jc w:val="right"/>
              <w:rPr>
                <w:color w:val="000000"/>
                <w:sz w:val="22"/>
                <w:szCs w:val="22"/>
                <w:u w:val="double"/>
              </w:rPr>
            </w:pPr>
            <w:r w:rsidRPr="00A85B62">
              <w:rPr>
                <w:color w:val="000000"/>
                <w:sz w:val="22"/>
                <w:szCs w:val="22"/>
                <w:u w:val="double"/>
              </w:rPr>
              <w:t>$396,269,685</w:t>
            </w:r>
          </w:p>
        </w:tc>
        <w:tc>
          <w:tcPr>
            <w:tcW w:w="271" w:type="dxa"/>
            <w:tcBorders>
              <w:top w:val="nil"/>
              <w:left w:val="nil"/>
              <w:bottom w:val="nil"/>
              <w:right w:val="nil"/>
            </w:tcBorders>
            <w:shd w:val="clear" w:color="000000" w:fill="FFFFFF"/>
            <w:noWrap/>
            <w:vAlign w:val="bottom"/>
            <w:hideMark/>
          </w:tcPr>
          <w:p w:rsidR="005A050A" w:rsidRPr="00A85B62" w:rsidRDefault="005A050A" w:rsidP="0019375F">
            <w:pPr>
              <w:rPr>
                <w:color w:val="000000"/>
                <w:sz w:val="22"/>
                <w:szCs w:val="22"/>
                <w:u w:val="double"/>
              </w:rPr>
            </w:pPr>
          </w:p>
        </w:tc>
        <w:tc>
          <w:tcPr>
            <w:tcW w:w="1687" w:type="dxa"/>
            <w:gridSpan w:val="2"/>
            <w:tcBorders>
              <w:top w:val="nil"/>
              <w:left w:val="nil"/>
              <w:bottom w:val="nil"/>
              <w:right w:val="nil"/>
            </w:tcBorders>
            <w:shd w:val="clear" w:color="000000" w:fill="FFFFFF"/>
            <w:noWrap/>
            <w:vAlign w:val="bottom"/>
            <w:hideMark/>
          </w:tcPr>
          <w:p w:rsidR="005A050A" w:rsidRPr="00A85B62" w:rsidRDefault="005A050A" w:rsidP="0019375F">
            <w:pPr>
              <w:jc w:val="right"/>
              <w:rPr>
                <w:color w:val="000000"/>
                <w:sz w:val="22"/>
                <w:szCs w:val="22"/>
                <w:u w:val="double"/>
              </w:rPr>
            </w:pPr>
            <w:r>
              <w:rPr>
                <w:color w:val="000000"/>
                <w:sz w:val="22"/>
                <w:szCs w:val="22"/>
                <w:u w:val="double"/>
              </w:rPr>
              <w:t>($293,503,889)</w:t>
            </w:r>
          </w:p>
        </w:tc>
        <w:tc>
          <w:tcPr>
            <w:tcW w:w="271" w:type="dxa"/>
            <w:tcBorders>
              <w:top w:val="nil"/>
              <w:left w:val="nil"/>
              <w:bottom w:val="nil"/>
              <w:right w:val="nil"/>
            </w:tcBorders>
            <w:shd w:val="clear" w:color="000000" w:fill="FFFFFF"/>
            <w:noWrap/>
            <w:vAlign w:val="bottom"/>
            <w:hideMark/>
          </w:tcPr>
          <w:p w:rsidR="005A050A" w:rsidRPr="00A85B62" w:rsidRDefault="005A050A" w:rsidP="0019375F">
            <w:pPr>
              <w:rPr>
                <w:color w:val="000000"/>
                <w:sz w:val="22"/>
                <w:szCs w:val="22"/>
                <w:u w:val="double"/>
              </w:rPr>
            </w:pPr>
          </w:p>
        </w:tc>
        <w:tc>
          <w:tcPr>
            <w:tcW w:w="1704" w:type="dxa"/>
            <w:gridSpan w:val="2"/>
            <w:tcBorders>
              <w:top w:val="nil"/>
              <w:left w:val="nil"/>
              <w:bottom w:val="nil"/>
              <w:right w:val="nil"/>
            </w:tcBorders>
            <w:shd w:val="clear" w:color="000000" w:fill="FFFFFF"/>
            <w:noWrap/>
            <w:vAlign w:val="bottom"/>
            <w:hideMark/>
          </w:tcPr>
          <w:p w:rsidR="005A050A" w:rsidRPr="00A85B62" w:rsidRDefault="005A050A" w:rsidP="0019375F">
            <w:pPr>
              <w:jc w:val="right"/>
              <w:rPr>
                <w:color w:val="000000"/>
                <w:sz w:val="22"/>
                <w:szCs w:val="22"/>
                <w:u w:val="double"/>
              </w:rPr>
            </w:pPr>
            <w:r>
              <w:rPr>
                <w:color w:val="000000"/>
                <w:sz w:val="22"/>
                <w:szCs w:val="22"/>
                <w:u w:val="double"/>
              </w:rPr>
              <w:t>$111,698,022</w:t>
            </w:r>
          </w:p>
        </w:tc>
        <w:tc>
          <w:tcPr>
            <w:tcW w:w="271" w:type="dxa"/>
            <w:tcBorders>
              <w:top w:val="nil"/>
              <w:left w:val="nil"/>
              <w:bottom w:val="nil"/>
              <w:right w:val="nil"/>
            </w:tcBorders>
            <w:shd w:val="clear" w:color="000000" w:fill="FFFFFF"/>
            <w:noWrap/>
            <w:vAlign w:val="bottom"/>
            <w:hideMark/>
          </w:tcPr>
          <w:p w:rsidR="005A050A" w:rsidRPr="00A85B62" w:rsidRDefault="005A050A" w:rsidP="0019375F">
            <w:pPr>
              <w:rPr>
                <w:color w:val="000000"/>
                <w:sz w:val="22"/>
                <w:szCs w:val="22"/>
                <w:u w:val="double"/>
              </w:rPr>
            </w:pPr>
          </w:p>
        </w:tc>
        <w:tc>
          <w:tcPr>
            <w:tcW w:w="962" w:type="dxa"/>
            <w:gridSpan w:val="3"/>
            <w:tcBorders>
              <w:top w:val="nil"/>
              <w:left w:val="nil"/>
              <w:bottom w:val="nil"/>
              <w:right w:val="nil"/>
            </w:tcBorders>
            <w:shd w:val="clear" w:color="000000" w:fill="FFFFFF"/>
            <w:noWrap/>
            <w:vAlign w:val="bottom"/>
            <w:hideMark/>
          </w:tcPr>
          <w:p w:rsidR="005A050A" w:rsidRPr="00A85B62" w:rsidRDefault="005A050A" w:rsidP="0019375F">
            <w:pPr>
              <w:jc w:val="right"/>
              <w:rPr>
                <w:color w:val="000000"/>
                <w:sz w:val="22"/>
                <w:szCs w:val="22"/>
                <w:u w:val="double"/>
              </w:rPr>
            </w:pPr>
            <w:r w:rsidRPr="00A85B62">
              <w:rPr>
                <w:color w:val="000000"/>
                <w:sz w:val="22"/>
                <w:szCs w:val="22"/>
                <w:u w:val="double"/>
              </w:rPr>
              <w:t>100%</w:t>
            </w:r>
          </w:p>
        </w:tc>
        <w:tc>
          <w:tcPr>
            <w:tcW w:w="990" w:type="dxa"/>
            <w:gridSpan w:val="2"/>
            <w:tcBorders>
              <w:top w:val="nil"/>
              <w:left w:val="nil"/>
              <w:bottom w:val="nil"/>
              <w:right w:val="nil"/>
            </w:tcBorders>
            <w:shd w:val="clear" w:color="000000" w:fill="FFFFFF"/>
            <w:noWrap/>
            <w:vAlign w:val="bottom"/>
            <w:hideMark/>
          </w:tcPr>
          <w:p w:rsidR="005A050A" w:rsidRPr="00A85B62" w:rsidRDefault="005A050A" w:rsidP="0019375F">
            <w:pPr>
              <w:rPr>
                <w:color w:val="000000"/>
                <w:sz w:val="22"/>
                <w:szCs w:val="22"/>
                <w:u w:val="double"/>
              </w:rPr>
            </w:pPr>
          </w:p>
        </w:tc>
        <w:tc>
          <w:tcPr>
            <w:tcW w:w="1128" w:type="dxa"/>
            <w:gridSpan w:val="2"/>
            <w:tcBorders>
              <w:top w:val="nil"/>
              <w:left w:val="nil"/>
              <w:bottom w:val="nil"/>
              <w:right w:val="nil"/>
            </w:tcBorders>
            <w:shd w:val="clear" w:color="000000" w:fill="FFFFFF"/>
            <w:noWrap/>
            <w:vAlign w:val="bottom"/>
            <w:hideMark/>
          </w:tcPr>
          <w:p w:rsidR="005A050A" w:rsidRPr="00A85B62" w:rsidRDefault="005A050A" w:rsidP="0019375F">
            <w:pPr>
              <w:jc w:val="right"/>
              <w:rPr>
                <w:color w:val="000000"/>
                <w:sz w:val="22"/>
                <w:szCs w:val="22"/>
                <w:u w:val="double"/>
              </w:rPr>
            </w:pPr>
            <w:r>
              <w:rPr>
                <w:color w:val="000000"/>
                <w:sz w:val="22"/>
                <w:szCs w:val="22"/>
                <w:u w:val="double"/>
              </w:rPr>
              <w:t>7.09</w:t>
            </w:r>
            <w:r w:rsidRPr="00A85B62">
              <w:rPr>
                <w:color w:val="000000"/>
                <w:sz w:val="22"/>
                <w:szCs w:val="22"/>
                <w:u w:val="double"/>
              </w:rPr>
              <w:t>%</w:t>
            </w:r>
          </w:p>
        </w:tc>
        <w:tc>
          <w:tcPr>
            <w:tcW w:w="273" w:type="dxa"/>
            <w:tcBorders>
              <w:top w:val="nil"/>
              <w:left w:val="nil"/>
              <w:bottom w:val="nil"/>
              <w:right w:val="single" w:sz="4" w:space="0" w:color="auto"/>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r>
      <w:tr w:rsidR="005A050A" w:rsidTr="0019375F">
        <w:trPr>
          <w:trHeight w:val="300"/>
          <w:jc w:val="center"/>
        </w:trPr>
        <w:tc>
          <w:tcPr>
            <w:tcW w:w="436" w:type="dxa"/>
            <w:tcBorders>
              <w:top w:val="nil"/>
              <w:left w:val="single" w:sz="4" w:space="0" w:color="auto"/>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2285" w:type="dxa"/>
            <w:tcBorders>
              <w:top w:val="nil"/>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1440" w:type="dxa"/>
            <w:tcBorders>
              <w:top w:val="nil"/>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1405" w:type="dxa"/>
            <w:gridSpan w:val="3"/>
            <w:tcBorders>
              <w:top w:val="nil"/>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1501" w:type="dxa"/>
            <w:gridSpan w:val="2"/>
            <w:tcBorders>
              <w:top w:val="nil"/>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271" w:type="dxa"/>
            <w:tcBorders>
              <w:top w:val="nil"/>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1687" w:type="dxa"/>
            <w:gridSpan w:val="2"/>
            <w:tcBorders>
              <w:top w:val="nil"/>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271" w:type="dxa"/>
            <w:tcBorders>
              <w:top w:val="nil"/>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1704" w:type="dxa"/>
            <w:gridSpan w:val="2"/>
            <w:tcBorders>
              <w:top w:val="nil"/>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271" w:type="dxa"/>
            <w:tcBorders>
              <w:top w:val="nil"/>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962" w:type="dxa"/>
            <w:gridSpan w:val="3"/>
            <w:tcBorders>
              <w:top w:val="nil"/>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990" w:type="dxa"/>
            <w:gridSpan w:val="2"/>
            <w:tcBorders>
              <w:top w:val="nil"/>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1128" w:type="dxa"/>
            <w:gridSpan w:val="2"/>
            <w:tcBorders>
              <w:top w:val="nil"/>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273" w:type="dxa"/>
            <w:tcBorders>
              <w:top w:val="nil"/>
              <w:left w:val="nil"/>
              <w:bottom w:val="nil"/>
              <w:right w:val="single" w:sz="4" w:space="0" w:color="auto"/>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r>
      <w:tr w:rsidR="005A050A" w:rsidTr="0019375F">
        <w:trPr>
          <w:trHeight w:val="300"/>
          <w:jc w:val="center"/>
        </w:trPr>
        <w:tc>
          <w:tcPr>
            <w:tcW w:w="2721" w:type="dxa"/>
            <w:gridSpan w:val="2"/>
            <w:tcBorders>
              <w:top w:val="nil"/>
              <w:left w:val="single" w:sz="4" w:space="0" w:color="auto"/>
              <w:bottom w:val="nil"/>
              <w:right w:val="nil"/>
            </w:tcBorders>
            <w:shd w:val="clear" w:color="000000" w:fill="FFFFFF"/>
            <w:noWrap/>
            <w:vAlign w:val="bottom"/>
            <w:hideMark/>
          </w:tcPr>
          <w:p w:rsidR="005A050A" w:rsidRDefault="005A050A" w:rsidP="007E6D50">
            <w:pPr>
              <w:rPr>
                <w:b/>
                <w:bCs/>
                <w:color w:val="000000"/>
                <w:sz w:val="22"/>
                <w:szCs w:val="22"/>
              </w:rPr>
            </w:pPr>
            <w:r>
              <w:rPr>
                <w:b/>
                <w:bCs/>
                <w:color w:val="000000"/>
                <w:sz w:val="22"/>
                <w:szCs w:val="22"/>
              </w:rPr>
              <w:t xml:space="preserve">Per </w:t>
            </w:r>
            <w:r w:rsidR="007E6D50">
              <w:rPr>
                <w:b/>
                <w:bCs/>
                <w:color w:val="000000"/>
                <w:sz w:val="22"/>
                <w:szCs w:val="22"/>
              </w:rPr>
              <w:t>Mandated Adjustments</w:t>
            </w:r>
          </w:p>
        </w:tc>
        <w:tc>
          <w:tcPr>
            <w:tcW w:w="1440" w:type="dxa"/>
            <w:tcBorders>
              <w:top w:val="nil"/>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1405" w:type="dxa"/>
            <w:gridSpan w:val="3"/>
            <w:tcBorders>
              <w:top w:val="nil"/>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1501" w:type="dxa"/>
            <w:gridSpan w:val="2"/>
            <w:tcBorders>
              <w:top w:val="nil"/>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271" w:type="dxa"/>
            <w:tcBorders>
              <w:top w:val="nil"/>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1687" w:type="dxa"/>
            <w:gridSpan w:val="2"/>
            <w:tcBorders>
              <w:top w:val="nil"/>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271" w:type="dxa"/>
            <w:tcBorders>
              <w:top w:val="nil"/>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1704" w:type="dxa"/>
            <w:gridSpan w:val="2"/>
            <w:tcBorders>
              <w:top w:val="nil"/>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271" w:type="dxa"/>
            <w:tcBorders>
              <w:top w:val="nil"/>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962" w:type="dxa"/>
            <w:gridSpan w:val="3"/>
            <w:tcBorders>
              <w:top w:val="nil"/>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990" w:type="dxa"/>
            <w:gridSpan w:val="2"/>
            <w:tcBorders>
              <w:top w:val="nil"/>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1128" w:type="dxa"/>
            <w:gridSpan w:val="2"/>
            <w:tcBorders>
              <w:top w:val="nil"/>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273" w:type="dxa"/>
            <w:tcBorders>
              <w:top w:val="nil"/>
              <w:left w:val="nil"/>
              <w:bottom w:val="nil"/>
              <w:right w:val="single" w:sz="4" w:space="0" w:color="auto"/>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r>
      <w:tr w:rsidR="005A050A" w:rsidTr="0019375F">
        <w:trPr>
          <w:trHeight w:val="300"/>
          <w:jc w:val="center"/>
        </w:trPr>
        <w:tc>
          <w:tcPr>
            <w:tcW w:w="436" w:type="dxa"/>
            <w:tcBorders>
              <w:top w:val="nil"/>
              <w:left w:val="single" w:sz="4" w:space="0" w:color="auto"/>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9</w:t>
            </w:r>
          </w:p>
        </w:tc>
        <w:tc>
          <w:tcPr>
            <w:tcW w:w="2285" w:type="dxa"/>
            <w:tcBorders>
              <w:top w:val="nil"/>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Long-term Debt</w:t>
            </w:r>
          </w:p>
        </w:tc>
        <w:tc>
          <w:tcPr>
            <w:tcW w:w="1440" w:type="dxa"/>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$180,000,000</w:t>
            </w:r>
          </w:p>
        </w:tc>
        <w:tc>
          <w:tcPr>
            <w:tcW w:w="1405" w:type="dxa"/>
            <w:gridSpan w:val="3"/>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$0</w:t>
            </w:r>
          </w:p>
        </w:tc>
        <w:tc>
          <w:tcPr>
            <w:tcW w:w="1501" w:type="dxa"/>
            <w:gridSpan w:val="2"/>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$180,000,000</w:t>
            </w:r>
          </w:p>
        </w:tc>
        <w:tc>
          <w:tcPr>
            <w:tcW w:w="271" w:type="dxa"/>
            <w:tcBorders>
              <w:top w:val="nil"/>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1687" w:type="dxa"/>
            <w:gridSpan w:val="2"/>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($136,191,619)</w:t>
            </w:r>
          </w:p>
        </w:tc>
        <w:tc>
          <w:tcPr>
            <w:tcW w:w="271" w:type="dxa"/>
            <w:tcBorders>
              <w:top w:val="nil"/>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1704" w:type="dxa"/>
            <w:gridSpan w:val="2"/>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$43,808,381</w:t>
            </w:r>
          </w:p>
        </w:tc>
        <w:tc>
          <w:tcPr>
            <w:tcW w:w="271" w:type="dxa"/>
            <w:tcBorders>
              <w:top w:val="nil"/>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962" w:type="dxa"/>
            <w:gridSpan w:val="3"/>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39.39%</w:t>
            </w:r>
          </w:p>
        </w:tc>
        <w:tc>
          <w:tcPr>
            <w:tcW w:w="990" w:type="dxa"/>
            <w:gridSpan w:val="2"/>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6.70%</w:t>
            </w:r>
          </w:p>
        </w:tc>
        <w:tc>
          <w:tcPr>
            <w:tcW w:w="1128" w:type="dxa"/>
            <w:gridSpan w:val="2"/>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2.64%</w:t>
            </w:r>
          </w:p>
        </w:tc>
        <w:tc>
          <w:tcPr>
            <w:tcW w:w="273" w:type="dxa"/>
            <w:tcBorders>
              <w:top w:val="nil"/>
              <w:left w:val="nil"/>
              <w:bottom w:val="nil"/>
              <w:right w:val="single" w:sz="4" w:space="0" w:color="auto"/>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r>
      <w:tr w:rsidR="005A050A" w:rsidTr="0019375F">
        <w:trPr>
          <w:trHeight w:val="315"/>
          <w:jc w:val="center"/>
        </w:trPr>
        <w:tc>
          <w:tcPr>
            <w:tcW w:w="436" w:type="dxa"/>
            <w:tcBorders>
              <w:top w:val="nil"/>
              <w:left w:val="single" w:sz="4" w:space="0" w:color="auto"/>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10</w:t>
            </w:r>
          </w:p>
        </w:tc>
        <w:tc>
          <w:tcPr>
            <w:tcW w:w="2285" w:type="dxa"/>
            <w:tcBorders>
              <w:top w:val="nil"/>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Short-term Debt</w:t>
            </w:r>
          </w:p>
        </w:tc>
        <w:tc>
          <w:tcPr>
            <w:tcW w:w="1440" w:type="dxa"/>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17,100,000</w:t>
            </w:r>
          </w:p>
        </w:tc>
        <w:tc>
          <w:tcPr>
            <w:tcW w:w="1405" w:type="dxa"/>
            <w:gridSpan w:val="3"/>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0</w:t>
            </w:r>
          </w:p>
        </w:tc>
        <w:tc>
          <w:tcPr>
            <w:tcW w:w="1501" w:type="dxa"/>
            <w:gridSpan w:val="2"/>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17,100,000</w:t>
            </w:r>
          </w:p>
        </w:tc>
        <w:tc>
          <w:tcPr>
            <w:tcW w:w="271" w:type="dxa"/>
            <w:tcBorders>
              <w:top w:val="nil"/>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1687" w:type="dxa"/>
            <w:gridSpan w:val="2"/>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(12,938,204)</w:t>
            </w:r>
          </w:p>
        </w:tc>
        <w:tc>
          <w:tcPr>
            <w:tcW w:w="271" w:type="dxa"/>
            <w:tcBorders>
              <w:top w:val="nil"/>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1704" w:type="dxa"/>
            <w:gridSpan w:val="2"/>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4,161,796</w:t>
            </w:r>
          </w:p>
        </w:tc>
        <w:tc>
          <w:tcPr>
            <w:tcW w:w="271" w:type="dxa"/>
            <w:tcBorders>
              <w:top w:val="nil"/>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962" w:type="dxa"/>
            <w:gridSpan w:val="3"/>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3.74%</w:t>
            </w:r>
          </w:p>
        </w:tc>
        <w:tc>
          <w:tcPr>
            <w:tcW w:w="990" w:type="dxa"/>
            <w:gridSpan w:val="2"/>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2.32%</w:t>
            </w:r>
          </w:p>
        </w:tc>
        <w:tc>
          <w:tcPr>
            <w:tcW w:w="1128" w:type="dxa"/>
            <w:gridSpan w:val="2"/>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0.09%</w:t>
            </w:r>
          </w:p>
        </w:tc>
        <w:tc>
          <w:tcPr>
            <w:tcW w:w="273" w:type="dxa"/>
            <w:tcBorders>
              <w:top w:val="nil"/>
              <w:left w:val="nil"/>
              <w:bottom w:val="nil"/>
              <w:right w:val="single" w:sz="4" w:space="0" w:color="auto"/>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r>
      <w:tr w:rsidR="005A050A" w:rsidTr="0019375F">
        <w:trPr>
          <w:trHeight w:val="315"/>
          <w:jc w:val="center"/>
        </w:trPr>
        <w:tc>
          <w:tcPr>
            <w:tcW w:w="436" w:type="dxa"/>
            <w:tcBorders>
              <w:top w:val="nil"/>
              <w:left w:val="single" w:sz="4" w:space="0" w:color="auto"/>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11</w:t>
            </w:r>
          </w:p>
        </w:tc>
        <w:tc>
          <w:tcPr>
            <w:tcW w:w="2285" w:type="dxa"/>
            <w:tcBorders>
              <w:top w:val="nil"/>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Preferred Stock</w:t>
            </w:r>
          </w:p>
        </w:tc>
        <w:tc>
          <w:tcPr>
            <w:tcW w:w="1440" w:type="dxa"/>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0</w:t>
            </w:r>
          </w:p>
        </w:tc>
        <w:tc>
          <w:tcPr>
            <w:tcW w:w="1405" w:type="dxa"/>
            <w:gridSpan w:val="3"/>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0</w:t>
            </w:r>
          </w:p>
        </w:tc>
        <w:tc>
          <w:tcPr>
            <w:tcW w:w="1501" w:type="dxa"/>
            <w:gridSpan w:val="2"/>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0</w:t>
            </w:r>
          </w:p>
        </w:tc>
        <w:tc>
          <w:tcPr>
            <w:tcW w:w="271" w:type="dxa"/>
            <w:tcBorders>
              <w:top w:val="nil"/>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1687" w:type="dxa"/>
            <w:gridSpan w:val="2"/>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 xml:space="preserve">0 </w:t>
            </w:r>
          </w:p>
        </w:tc>
        <w:tc>
          <w:tcPr>
            <w:tcW w:w="271" w:type="dxa"/>
            <w:tcBorders>
              <w:top w:val="nil"/>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1704" w:type="dxa"/>
            <w:gridSpan w:val="2"/>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0</w:t>
            </w:r>
          </w:p>
        </w:tc>
        <w:tc>
          <w:tcPr>
            <w:tcW w:w="271" w:type="dxa"/>
            <w:tcBorders>
              <w:top w:val="nil"/>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962" w:type="dxa"/>
            <w:gridSpan w:val="3"/>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0.00%</w:t>
            </w:r>
          </w:p>
        </w:tc>
        <w:tc>
          <w:tcPr>
            <w:tcW w:w="990" w:type="dxa"/>
            <w:gridSpan w:val="2"/>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0.00%</w:t>
            </w:r>
          </w:p>
        </w:tc>
        <w:tc>
          <w:tcPr>
            <w:tcW w:w="1128" w:type="dxa"/>
            <w:gridSpan w:val="2"/>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0.00%</w:t>
            </w:r>
          </w:p>
        </w:tc>
        <w:tc>
          <w:tcPr>
            <w:tcW w:w="273" w:type="dxa"/>
            <w:tcBorders>
              <w:top w:val="nil"/>
              <w:left w:val="nil"/>
              <w:bottom w:val="nil"/>
              <w:right w:val="single" w:sz="4" w:space="0" w:color="auto"/>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r>
      <w:tr w:rsidR="005A050A" w:rsidTr="0019375F">
        <w:trPr>
          <w:trHeight w:val="300"/>
          <w:jc w:val="center"/>
        </w:trPr>
        <w:tc>
          <w:tcPr>
            <w:tcW w:w="436" w:type="dxa"/>
            <w:tcBorders>
              <w:top w:val="nil"/>
              <w:left w:val="single" w:sz="4" w:space="0" w:color="auto"/>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12</w:t>
            </w:r>
          </w:p>
        </w:tc>
        <w:tc>
          <w:tcPr>
            <w:tcW w:w="2285" w:type="dxa"/>
            <w:tcBorders>
              <w:top w:val="nil"/>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Common Equity</w:t>
            </w:r>
          </w:p>
        </w:tc>
        <w:tc>
          <w:tcPr>
            <w:tcW w:w="1440" w:type="dxa"/>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191,433,000</w:t>
            </w:r>
          </w:p>
        </w:tc>
        <w:tc>
          <w:tcPr>
            <w:tcW w:w="1405" w:type="dxa"/>
            <w:gridSpan w:val="3"/>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0</w:t>
            </w:r>
          </w:p>
        </w:tc>
        <w:tc>
          <w:tcPr>
            <w:tcW w:w="1501" w:type="dxa"/>
            <w:gridSpan w:val="2"/>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191,433,000</w:t>
            </w:r>
          </w:p>
        </w:tc>
        <w:tc>
          <w:tcPr>
            <w:tcW w:w="271" w:type="dxa"/>
            <w:tcBorders>
              <w:top w:val="nil"/>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1687" w:type="dxa"/>
            <w:gridSpan w:val="2"/>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(144,842,057)</w:t>
            </w:r>
          </w:p>
        </w:tc>
        <w:tc>
          <w:tcPr>
            <w:tcW w:w="271" w:type="dxa"/>
            <w:tcBorders>
              <w:top w:val="nil"/>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1704" w:type="dxa"/>
            <w:gridSpan w:val="2"/>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46,590,943</w:t>
            </w:r>
          </w:p>
        </w:tc>
        <w:tc>
          <w:tcPr>
            <w:tcW w:w="271" w:type="dxa"/>
            <w:tcBorders>
              <w:top w:val="nil"/>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962" w:type="dxa"/>
            <w:gridSpan w:val="3"/>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41.89%</w:t>
            </w:r>
          </w:p>
        </w:tc>
        <w:tc>
          <w:tcPr>
            <w:tcW w:w="990" w:type="dxa"/>
            <w:gridSpan w:val="2"/>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10.40%</w:t>
            </w:r>
          </w:p>
        </w:tc>
        <w:tc>
          <w:tcPr>
            <w:tcW w:w="1128" w:type="dxa"/>
            <w:gridSpan w:val="2"/>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4.36%</w:t>
            </w:r>
          </w:p>
        </w:tc>
        <w:tc>
          <w:tcPr>
            <w:tcW w:w="273" w:type="dxa"/>
            <w:tcBorders>
              <w:top w:val="nil"/>
              <w:left w:val="nil"/>
              <w:bottom w:val="nil"/>
              <w:right w:val="single" w:sz="4" w:space="0" w:color="auto"/>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r>
      <w:tr w:rsidR="005A050A" w:rsidTr="0019375F">
        <w:trPr>
          <w:trHeight w:val="300"/>
          <w:jc w:val="center"/>
        </w:trPr>
        <w:tc>
          <w:tcPr>
            <w:tcW w:w="436" w:type="dxa"/>
            <w:tcBorders>
              <w:top w:val="nil"/>
              <w:left w:val="single" w:sz="4" w:space="0" w:color="auto"/>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13</w:t>
            </w:r>
          </w:p>
        </w:tc>
        <w:tc>
          <w:tcPr>
            <w:tcW w:w="2285" w:type="dxa"/>
            <w:tcBorders>
              <w:top w:val="nil"/>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Customer Deposits</w:t>
            </w:r>
          </w:p>
        </w:tc>
        <w:tc>
          <w:tcPr>
            <w:tcW w:w="1440" w:type="dxa"/>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209,588</w:t>
            </w:r>
          </w:p>
        </w:tc>
        <w:tc>
          <w:tcPr>
            <w:tcW w:w="1405" w:type="dxa"/>
            <w:gridSpan w:val="3"/>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22,434</w:t>
            </w:r>
          </w:p>
        </w:tc>
        <w:tc>
          <w:tcPr>
            <w:tcW w:w="1501" w:type="dxa"/>
            <w:gridSpan w:val="2"/>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232,022</w:t>
            </w:r>
          </w:p>
        </w:tc>
        <w:tc>
          <w:tcPr>
            <w:tcW w:w="271" w:type="dxa"/>
            <w:tcBorders>
              <w:top w:val="nil"/>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1687" w:type="dxa"/>
            <w:gridSpan w:val="2"/>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0</w:t>
            </w:r>
          </w:p>
        </w:tc>
        <w:tc>
          <w:tcPr>
            <w:tcW w:w="271" w:type="dxa"/>
            <w:tcBorders>
              <w:top w:val="nil"/>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1704" w:type="dxa"/>
            <w:gridSpan w:val="2"/>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232,022</w:t>
            </w:r>
          </w:p>
        </w:tc>
        <w:tc>
          <w:tcPr>
            <w:tcW w:w="271" w:type="dxa"/>
            <w:tcBorders>
              <w:top w:val="nil"/>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962" w:type="dxa"/>
            <w:gridSpan w:val="3"/>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0.21%</w:t>
            </w:r>
          </w:p>
        </w:tc>
        <w:tc>
          <w:tcPr>
            <w:tcW w:w="990" w:type="dxa"/>
            <w:gridSpan w:val="2"/>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2.00%</w:t>
            </w:r>
          </w:p>
        </w:tc>
        <w:tc>
          <w:tcPr>
            <w:tcW w:w="1128" w:type="dxa"/>
            <w:gridSpan w:val="2"/>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0.00%</w:t>
            </w:r>
          </w:p>
        </w:tc>
        <w:tc>
          <w:tcPr>
            <w:tcW w:w="273" w:type="dxa"/>
            <w:tcBorders>
              <w:top w:val="nil"/>
              <w:left w:val="nil"/>
              <w:bottom w:val="nil"/>
              <w:right w:val="single" w:sz="4" w:space="0" w:color="auto"/>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r>
      <w:tr w:rsidR="005A050A" w:rsidTr="0019375F">
        <w:trPr>
          <w:trHeight w:val="300"/>
          <w:jc w:val="center"/>
        </w:trPr>
        <w:tc>
          <w:tcPr>
            <w:tcW w:w="436" w:type="dxa"/>
            <w:tcBorders>
              <w:top w:val="nil"/>
              <w:left w:val="single" w:sz="4" w:space="0" w:color="auto"/>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14</w:t>
            </w:r>
          </w:p>
        </w:tc>
        <w:tc>
          <w:tcPr>
            <w:tcW w:w="2285" w:type="dxa"/>
            <w:tcBorders>
              <w:top w:val="nil"/>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Tax Credits- Zero Cost</w:t>
            </w:r>
          </w:p>
        </w:tc>
        <w:tc>
          <w:tcPr>
            <w:tcW w:w="1440" w:type="dxa"/>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46,232</w:t>
            </w:r>
          </w:p>
        </w:tc>
        <w:tc>
          <w:tcPr>
            <w:tcW w:w="1405" w:type="dxa"/>
            <w:gridSpan w:val="3"/>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0</w:t>
            </w:r>
          </w:p>
        </w:tc>
        <w:tc>
          <w:tcPr>
            <w:tcW w:w="1501" w:type="dxa"/>
            <w:gridSpan w:val="2"/>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46,232</w:t>
            </w:r>
          </w:p>
        </w:tc>
        <w:tc>
          <w:tcPr>
            <w:tcW w:w="271" w:type="dxa"/>
            <w:tcBorders>
              <w:top w:val="nil"/>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1687" w:type="dxa"/>
            <w:gridSpan w:val="2"/>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0</w:t>
            </w:r>
          </w:p>
        </w:tc>
        <w:tc>
          <w:tcPr>
            <w:tcW w:w="271" w:type="dxa"/>
            <w:tcBorders>
              <w:top w:val="nil"/>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1704" w:type="dxa"/>
            <w:gridSpan w:val="2"/>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46,232</w:t>
            </w:r>
          </w:p>
        </w:tc>
        <w:tc>
          <w:tcPr>
            <w:tcW w:w="271" w:type="dxa"/>
            <w:tcBorders>
              <w:top w:val="nil"/>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962" w:type="dxa"/>
            <w:gridSpan w:val="3"/>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0.04%</w:t>
            </w:r>
          </w:p>
        </w:tc>
        <w:tc>
          <w:tcPr>
            <w:tcW w:w="990" w:type="dxa"/>
            <w:gridSpan w:val="2"/>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0.00%</w:t>
            </w:r>
          </w:p>
        </w:tc>
        <w:tc>
          <w:tcPr>
            <w:tcW w:w="1128" w:type="dxa"/>
            <w:gridSpan w:val="2"/>
            <w:tcBorders>
              <w:top w:val="nil"/>
              <w:left w:val="nil"/>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0.00%</w:t>
            </w:r>
          </w:p>
        </w:tc>
        <w:tc>
          <w:tcPr>
            <w:tcW w:w="273" w:type="dxa"/>
            <w:tcBorders>
              <w:top w:val="nil"/>
              <w:left w:val="nil"/>
              <w:bottom w:val="nil"/>
              <w:right w:val="single" w:sz="4" w:space="0" w:color="auto"/>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r>
      <w:tr w:rsidR="005A050A" w:rsidTr="0019375F">
        <w:trPr>
          <w:trHeight w:val="300"/>
          <w:jc w:val="center"/>
        </w:trPr>
        <w:tc>
          <w:tcPr>
            <w:tcW w:w="436" w:type="dxa"/>
            <w:tcBorders>
              <w:top w:val="nil"/>
              <w:left w:val="single" w:sz="4" w:space="0" w:color="auto"/>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15</w:t>
            </w:r>
          </w:p>
        </w:tc>
        <w:tc>
          <w:tcPr>
            <w:tcW w:w="2285" w:type="dxa"/>
            <w:tcBorders>
              <w:top w:val="nil"/>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Deferred Income Tax</w:t>
            </w:r>
          </w:p>
        </w:tc>
        <w:tc>
          <w:tcPr>
            <w:tcW w:w="1440" w:type="dxa"/>
            <w:tcBorders>
              <w:top w:val="nil"/>
              <w:left w:val="nil"/>
              <w:bottom w:val="nil"/>
              <w:right w:val="nil"/>
            </w:tcBorders>
            <w:shd w:val="clear" w:color="000000" w:fill="FFFFFF"/>
            <w:noWrap/>
            <w:vAlign w:val="bottom"/>
            <w:hideMark/>
          </w:tcPr>
          <w:p w:rsidR="005A050A" w:rsidRPr="00A85B62" w:rsidRDefault="005A050A" w:rsidP="0019375F">
            <w:pPr>
              <w:jc w:val="right"/>
              <w:rPr>
                <w:color w:val="000000"/>
                <w:sz w:val="22"/>
                <w:szCs w:val="22"/>
                <w:u w:val="single"/>
              </w:rPr>
            </w:pPr>
            <w:r w:rsidRPr="00A85B62">
              <w:rPr>
                <w:color w:val="000000"/>
                <w:sz w:val="22"/>
                <w:szCs w:val="22"/>
                <w:u w:val="single"/>
              </w:rPr>
              <w:t>7,339,011</w:t>
            </w:r>
          </w:p>
        </w:tc>
        <w:tc>
          <w:tcPr>
            <w:tcW w:w="1405" w:type="dxa"/>
            <w:gridSpan w:val="3"/>
            <w:tcBorders>
              <w:top w:val="nil"/>
              <w:left w:val="nil"/>
              <w:bottom w:val="nil"/>
              <w:right w:val="nil"/>
            </w:tcBorders>
            <w:shd w:val="clear" w:color="000000" w:fill="FFFFFF"/>
            <w:noWrap/>
            <w:vAlign w:val="bottom"/>
            <w:hideMark/>
          </w:tcPr>
          <w:p w:rsidR="005A050A" w:rsidRPr="00A85B62" w:rsidRDefault="005A050A" w:rsidP="0019375F">
            <w:pPr>
              <w:jc w:val="right"/>
              <w:rPr>
                <w:color w:val="000000"/>
                <w:sz w:val="22"/>
                <w:szCs w:val="22"/>
                <w:u w:val="single"/>
              </w:rPr>
            </w:pPr>
            <w:r w:rsidRPr="00A85B62">
              <w:rPr>
                <w:color w:val="000000"/>
                <w:sz w:val="22"/>
                <w:szCs w:val="22"/>
                <w:u w:val="single"/>
              </w:rPr>
              <w:t>9,043,577</w:t>
            </w:r>
          </w:p>
        </w:tc>
        <w:tc>
          <w:tcPr>
            <w:tcW w:w="1501" w:type="dxa"/>
            <w:gridSpan w:val="2"/>
            <w:tcBorders>
              <w:top w:val="nil"/>
              <w:left w:val="nil"/>
              <w:bottom w:val="nil"/>
              <w:right w:val="nil"/>
            </w:tcBorders>
            <w:shd w:val="clear" w:color="000000" w:fill="FFFFFF"/>
            <w:noWrap/>
            <w:vAlign w:val="bottom"/>
            <w:hideMark/>
          </w:tcPr>
          <w:p w:rsidR="005A050A" w:rsidRPr="00A85B62" w:rsidRDefault="005A050A" w:rsidP="0019375F">
            <w:pPr>
              <w:jc w:val="right"/>
              <w:rPr>
                <w:color w:val="000000"/>
                <w:sz w:val="22"/>
                <w:szCs w:val="22"/>
                <w:u w:val="single"/>
              </w:rPr>
            </w:pPr>
            <w:r w:rsidRPr="00A85B62">
              <w:rPr>
                <w:color w:val="000000"/>
                <w:sz w:val="22"/>
                <w:szCs w:val="22"/>
                <w:u w:val="single"/>
              </w:rPr>
              <w:t>16,382,588</w:t>
            </w:r>
          </w:p>
        </w:tc>
        <w:tc>
          <w:tcPr>
            <w:tcW w:w="271" w:type="dxa"/>
            <w:tcBorders>
              <w:top w:val="nil"/>
              <w:left w:val="nil"/>
              <w:bottom w:val="nil"/>
              <w:right w:val="nil"/>
            </w:tcBorders>
            <w:shd w:val="clear" w:color="000000" w:fill="FFFFFF"/>
            <w:noWrap/>
            <w:vAlign w:val="bottom"/>
            <w:hideMark/>
          </w:tcPr>
          <w:p w:rsidR="005A050A" w:rsidRPr="00A85B62" w:rsidRDefault="005A050A" w:rsidP="0019375F">
            <w:pPr>
              <w:rPr>
                <w:color w:val="000000"/>
                <w:sz w:val="22"/>
                <w:szCs w:val="22"/>
                <w:u w:val="single"/>
              </w:rPr>
            </w:pPr>
            <w:r w:rsidRPr="00A85B62">
              <w:rPr>
                <w:color w:val="000000"/>
                <w:sz w:val="22"/>
                <w:szCs w:val="22"/>
                <w:u w:val="single"/>
              </w:rPr>
              <w:t> </w:t>
            </w:r>
          </w:p>
        </w:tc>
        <w:tc>
          <w:tcPr>
            <w:tcW w:w="1687" w:type="dxa"/>
            <w:gridSpan w:val="2"/>
            <w:tcBorders>
              <w:top w:val="nil"/>
              <w:left w:val="nil"/>
              <w:bottom w:val="nil"/>
              <w:right w:val="nil"/>
            </w:tcBorders>
            <w:shd w:val="clear" w:color="000000" w:fill="FFFFFF"/>
            <w:noWrap/>
            <w:vAlign w:val="bottom"/>
            <w:hideMark/>
          </w:tcPr>
          <w:p w:rsidR="005A050A" w:rsidRPr="00A85B62" w:rsidRDefault="005A050A" w:rsidP="0019375F">
            <w:pPr>
              <w:jc w:val="right"/>
              <w:rPr>
                <w:color w:val="000000"/>
                <w:sz w:val="22"/>
                <w:szCs w:val="22"/>
                <w:u w:val="single"/>
              </w:rPr>
            </w:pPr>
            <w:r w:rsidRPr="00A85B62">
              <w:rPr>
                <w:color w:val="000000"/>
                <w:sz w:val="22"/>
                <w:szCs w:val="22"/>
                <w:u w:val="single"/>
              </w:rPr>
              <w:t>0</w:t>
            </w:r>
          </w:p>
        </w:tc>
        <w:tc>
          <w:tcPr>
            <w:tcW w:w="271" w:type="dxa"/>
            <w:tcBorders>
              <w:top w:val="nil"/>
              <w:left w:val="nil"/>
              <w:bottom w:val="nil"/>
              <w:right w:val="nil"/>
            </w:tcBorders>
            <w:shd w:val="clear" w:color="000000" w:fill="FFFFFF"/>
            <w:noWrap/>
            <w:vAlign w:val="bottom"/>
            <w:hideMark/>
          </w:tcPr>
          <w:p w:rsidR="005A050A" w:rsidRPr="00A85B62" w:rsidRDefault="005A050A" w:rsidP="0019375F">
            <w:pPr>
              <w:rPr>
                <w:color w:val="000000"/>
                <w:sz w:val="22"/>
                <w:szCs w:val="22"/>
                <w:u w:val="single"/>
              </w:rPr>
            </w:pPr>
          </w:p>
        </w:tc>
        <w:tc>
          <w:tcPr>
            <w:tcW w:w="1704" w:type="dxa"/>
            <w:gridSpan w:val="2"/>
            <w:tcBorders>
              <w:top w:val="nil"/>
              <w:left w:val="nil"/>
              <w:bottom w:val="nil"/>
              <w:right w:val="nil"/>
            </w:tcBorders>
            <w:shd w:val="clear" w:color="000000" w:fill="FFFFFF"/>
            <w:noWrap/>
            <w:vAlign w:val="bottom"/>
            <w:hideMark/>
          </w:tcPr>
          <w:p w:rsidR="005A050A" w:rsidRPr="00A85B62" w:rsidRDefault="005A050A" w:rsidP="0019375F">
            <w:pPr>
              <w:jc w:val="right"/>
              <w:rPr>
                <w:color w:val="000000"/>
                <w:sz w:val="22"/>
                <w:szCs w:val="22"/>
                <w:u w:val="single"/>
              </w:rPr>
            </w:pPr>
            <w:r w:rsidRPr="00A85B62">
              <w:rPr>
                <w:color w:val="000000"/>
                <w:sz w:val="22"/>
                <w:szCs w:val="22"/>
                <w:u w:val="single"/>
              </w:rPr>
              <w:t>16,382,588</w:t>
            </w:r>
          </w:p>
        </w:tc>
        <w:tc>
          <w:tcPr>
            <w:tcW w:w="271" w:type="dxa"/>
            <w:tcBorders>
              <w:top w:val="nil"/>
              <w:left w:val="nil"/>
              <w:bottom w:val="nil"/>
              <w:right w:val="nil"/>
            </w:tcBorders>
            <w:shd w:val="clear" w:color="000000" w:fill="FFFFFF"/>
            <w:noWrap/>
            <w:vAlign w:val="bottom"/>
            <w:hideMark/>
          </w:tcPr>
          <w:p w:rsidR="005A050A" w:rsidRPr="00A85B62" w:rsidRDefault="005A050A" w:rsidP="0019375F">
            <w:pPr>
              <w:rPr>
                <w:color w:val="000000"/>
                <w:sz w:val="22"/>
                <w:szCs w:val="22"/>
                <w:u w:val="single"/>
              </w:rPr>
            </w:pPr>
          </w:p>
        </w:tc>
        <w:tc>
          <w:tcPr>
            <w:tcW w:w="962" w:type="dxa"/>
            <w:gridSpan w:val="3"/>
            <w:tcBorders>
              <w:top w:val="nil"/>
              <w:left w:val="nil"/>
              <w:bottom w:val="nil"/>
              <w:right w:val="nil"/>
            </w:tcBorders>
            <w:shd w:val="clear" w:color="000000" w:fill="FFFFFF"/>
            <w:noWrap/>
            <w:vAlign w:val="bottom"/>
            <w:hideMark/>
          </w:tcPr>
          <w:p w:rsidR="005A050A" w:rsidRPr="00A85B62" w:rsidRDefault="005A050A" w:rsidP="0019375F">
            <w:pPr>
              <w:jc w:val="right"/>
              <w:rPr>
                <w:color w:val="000000"/>
                <w:sz w:val="22"/>
                <w:szCs w:val="22"/>
                <w:u w:val="single"/>
              </w:rPr>
            </w:pPr>
            <w:r w:rsidRPr="00A85B62">
              <w:rPr>
                <w:color w:val="000000"/>
                <w:sz w:val="22"/>
                <w:szCs w:val="22"/>
                <w:u w:val="single"/>
              </w:rPr>
              <w:t>14.73%</w:t>
            </w:r>
          </w:p>
        </w:tc>
        <w:tc>
          <w:tcPr>
            <w:tcW w:w="990" w:type="dxa"/>
            <w:gridSpan w:val="2"/>
            <w:tcBorders>
              <w:top w:val="nil"/>
              <w:left w:val="nil"/>
              <w:bottom w:val="nil"/>
              <w:right w:val="nil"/>
            </w:tcBorders>
            <w:shd w:val="clear" w:color="000000" w:fill="FFFFFF"/>
            <w:noWrap/>
            <w:vAlign w:val="bottom"/>
            <w:hideMark/>
          </w:tcPr>
          <w:p w:rsidR="005A050A" w:rsidRPr="00A85B62" w:rsidRDefault="005A050A" w:rsidP="0019375F">
            <w:pPr>
              <w:jc w:val="right"/>
              <w:rPr>
                <w:color w:val="000000"/>
                <w:sz w:val="22"/>
                <w:szCs w:val="22"/>
              </w:rPr>
            </w:pPr>
            <w:r w:rsidRPr="00A85B62">
              <w:rPr>
                <w:color w:val="000000"/>
                <w:sz w:val="22"/>
                <w:szCs w:val="22"/>
              </w:rPr>
              <w:t>0.00%</w:t>
            </w:r>
          </w:p>
        </w:tc>
        <w:tc>
          <w:tcPr>
            <w:tcW w:w="1128" w:type="dxa"/>
            <w:gridSpan w:val="2"/>
            <w:tcBorders>
              <w:top w:val="nil"/>
              <w:left w:val="nil"/>
              <w:bottom w:val="nil"/>
              <w:right w:val="nil"/>
            </w:tcBorders>
            <w:shd w:val="clear" w:color="000000" w:fill="FFFFFF"/>
            <w:noWrap/>
            <w:vAlign w:val="bottom"/>
            <w:hideMark/>
          </w:tcPr>
          <w:p w:rsidR="005A050A" w:rsidRPr="00A85B62" w:rsidRDefault="005A050A" w:rsidP="0019375F">
            <w:pPr>
              <w:jc w:val="right"/>
              <w:rPr>
                <w:color w:val="000000"/>
                <w:sz w:val="22"/>
                <w:szCs w:val="22"/>
                <w:u w:val="single"/>
              </w:rPr>
            </w:pPr>
            <w:r>
              <w:rPr>
                <w:color w:val="000000"/>
                <w:sz w:val="22"/>
                <w:szCs w:val="22"/>
                <w:u w:val="single"/>
              </w:rPr>
              <w:t>0.00</w:t>
            </w:r>
            <w:r w:rsidRPr="00A85B62">
              <w:rPr>
                <w:color w:val="000000"/>
                <w:sz w:val="22"/>
                <w:szCs w:val="22"/>
                <w:u w:val="single"/>
              </w:rPr>
              <w:t>%</w:t>
            </w:r>
          </w:p>
        </w:tc>
        <w:tc>
          <w:tcPr>
            <w:tcW w:w="273" w:type="dxa"/>
            <w:tcBorders>
              <w:top w:val="nil"/>
              <w:left w:val="nil"/>
              <w:bottom w:val="nil"/>
              <w:right w:val="single" w:sz="4" w:space="0" w:color="auto"/>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r>
      <w:tr w:rsidR="005A050A" w:rsidTr="0019375F">
        <w:trPr>
          <w:trHeight w:val="300"/>
          <w:jc w:val="center"/>
        </w:trPr>
        <w:tc>
          <w:tcPr>
            <w:tcW w:w="436" w:type="dxa"/>
            <w:tcBorders>
              <w:top w:val="nil"/>
              <w:left w:val="single" w:sz="4" w:space="0" w:color="auto"/>
              <w:bottom w:val="nil"/>
              <w:right w:val="nil"/>
            </w:tcBorders>
            <w:shd w:val="clear" w:color="000000" w:fill="FFFFFF"/>
            <w:noWrap/>
            <w:vAlign w:val="bottom"/>
            <w:hideMark/>
          </w:tcPr>
          <w:p w:rsidR="005A050A" w:rsidRDefault="005A050A" w:rsidP="0019375F">
            <w:pPr>
              <w:jc w:val="right"/>
              <w:rPr>
                <w:color w:val="000000"/>
                <w:sz w:val="22"/>
                <w:szCs w:val="22"/>
              </w:rPr>
            </w:pPr>
            <w:r>
              <w:rPr>
                <w:color w:val="000000"/>
                <w:sz w:val="22"/>
                <w:szCs w:val="22"/>
              </w:rPr>
              <w:t>16</w:t>
            </w:r>
          </w:p>
        </w:tc>
        <w:tc>
          <w:tcPr>
            <w:tcW w:w="2285" w:type="dxa"/>
            <w:tcBorders>
              <w:top w:val="nil"/>
              <w:left w:val="nil"/>
              <w:bottom w:val="nil"/>
              <w:right w:val="nil"/>
            </w:tcBorders>
            <w:shd w:val="clear" w:color="000000" w:fill="FFFFFF"/>
            <w:noWrap/>
            <w:vAlign w:val="bottom"/>
            <w:hideMark/>
          </w:tcPr>
          <w:p w:rsidR="005A050A" w:rsidRDefault="005A050A" w:rsidP="0019375F">
            <w:pPr>
              <w:rPr>
                <w:b/>
                <w:bCs/>
                <w:color w:val="000000"/>
                <w:sz w:val="22"/>
                <w:szCs w:val="22"/>
              </w:rPr>
            </w:pPr>
            <w:r>
              <w:rPr>
                <w:b/>
                <w:bCs/>
                <w:color w:val="000000"/>
                <w:sz w:val="22"/>
                <w:szCs w:val="22"/>
              </w:rPr>
              <w:t xml:space="preserve">Total Capital </w:t>
            </w:r>
          </w:p>
        </w:tc>
        <w:tc>
          <w:tcPr>
            <w:tcW w:w="1440" w:type="dxa"/>
            <w:tcBorders>
              <w:top w:val="nil"/>
              <w:left w:val="nil"/>
              <w:bottom w:val="nil"/>
              <w:right w:val="nil"/>
            </w:tcBorders>
            <w:shd w:val="clear" w:color="000000" w:fill="FFFFFF"/>
            <w:noWrap/>
            <w:vAlign w:val="bottom"/>
            <w:hideMark/>
          </w:tcPr>
          <w:p w:rsidR="005A050A" w:rsidRPr="00A85B62" w:rsidRDefault="005A050A" w:rsidP="0019375F">
            <w:pPr>
              <w:jc w:val="right"/>
              <w:rPr>
                <w:color w:val="000000"/>
                <w:sz w:val="22"/>
                <w:szCs w:val="22"/>
                <w:u w:val="double"/>
              </w:rPr>
            </w:pPr>
            <w:r w:rsidRPr="00A85B62">
              <w:rPr>
                <w:color w:val="000000"/>
                <w:sz w:val="22"/>
                <w:szCs w:val="22"/>
                <w:u w:val="double"/>
              </w:rPr>
              <w:t>$396,127,831</w:t>
            </w:r>
          </w:p>
        </w:tc>
        <w:tc>
          <w:tcPr>
            <w:tcW w:w="1405" w:type="dxa"/>
            <w:gridSpan w:val="3"/>
            <w:tcBorders>
              <w:top w:val="nil"/>
              <w:left w:val="nil"/>
              <w:bottom w:val="nil"/>
              <w:right w:val="nil"/>
            </w:tcBorders>
            <w:shd w:val="clear" w:color="000000" w:fill="FFFFFF"/>
            <w:noWrap/>
            <w:vAlign w:val="bottom"/>
            <w:hideMark/>
          </w:tcPr>
          <w:p w:rsidR="005A050A" w:rsidRPr="00A85B62" w:rsidRDefault="005A050A" w:rsidP="0019375F">
            <w:pPr>
              <w:jc w:val="right"/>
              <w:rPr>
                <w:color w:val="000000"/>
                <w:sz w:val="22"/>
                <w:szCs w:val="22"/>
                <w:u w:val="double"/>
              </w:rPr>
            </w:pPr>
            <w:r w:rsidRPr="00A85B62">
              <w:rPr>
                <w:color w:val="000000"/>
                <w:sz w:val="22"/>
                <w:szCs w:val="22"/>
                <w:u w:val="double"/>
              </w:rPr>
              <w:t>$9,066,011</w:t>
            </w:r>
          </w:p>
        </w:tc>
        <w:tc>
          <w:tcPr>
            <w:tcW w:w="1501" w:type="dxa"/>
            <w:gridSpan w:val="2"/>
            <w:tcBorders>
              <w:top w:val="nil"/>
              <w:left w:val="nil"/>
              <w:bottom w:val="nil"/>
              <w:right w:val="nil"/>
            </w:tcBorders>
            <w:shd w:val="clear" w:color="000000" w:fill="FFFFFF"/>
            <w:noWrap/>
            <w:vAlign w:val="bottom"/>
            <w:hideMark/>
          </w:tcPr>
          <w:p w:rsidR="005A050A" w:rsidRPr="00A85B62" w:rsidRDefault="005A050A" w:rsidP="0019375F">
            <w:pPr>
              <w:jc w:val="right"/>
              <w:rPr>
                <w:color w:val="000000"/>
                <w:sz w:val="22"/>
                <w:szCs w:val="22"/>
                <w:u w:val="double"/>
              </w:rPr>
            </w:pPr>
            <w:r w:rsidRPr="00A85B62">
              <w:rPr>
                <w:color w:val="000000"/>
                <w:sz w:val="22"/>
                <w:szCs w:val="22"/>
                <w:u w:val="double"/>
              </w:rPr>
              <w:t>$405,193,842</w:t>
            </w:r>
          </w:p>
        </w:tc>
        <w:tc>
          <w:tcPr>
            <w:tcW w:w="271" w:type="dxa"/>
            <w:tcBorders>
              <w:top w:val="nil"/>
              <w:left w:val="nil"/>
              <w:bottom w:val="nil"/>
              <w:right w:val="nil"/>
            </w:tcBorders>
            <w:shd w:val="clear" w:color="000000" w:fill="FFFFFF"/>
            <w:noWrap/>
            <w:vAlign w:val="bottom"/>
            <w:hideMark/>
          </w:tcPr>
          <w:p w:rsidR="005A050A" w:rsidRPr="00A85B62" w:rsidRDefault="005A050A" w:rsidP="0019375F">
            <w:pPr>
              <w:rPr>
                <w:color w:val="000000"/>
                <w:sz w:val="22"/>
                <w:szCs w:val="22"/>
                <w:u w:val="double"/>
              </w:rPr>
            </w:pPr>
          </w:p>
        </w:tc>
        <w:tc>
          <w:tcPr>
            <w:tcW w:w="1687" w:type="dxa"/>
            <w:gridSpan w:val="2"/>
            <w:tcBorders>
              <w:top w:val="nil"/>
              <w:left w:val="nil"/>
              <w:bottom w:val="nil"/>
              <w:right w:val="nil"/>
            </w:tcBorders>
            <w:shd w:val="clear" w:color="000000" w:fill="FFFFFF"/>
            <w:noWrap/>
            <w:vAlign w:val="bottom"/>
            <w:hideMark/>
          </w:tcPr>
          <w:p w:rsidR="005A050A" w:rsidRPr="00A85B62" w:rsidRDefault="005A050A" w:rsidP="0019375F">
            <w:pPr>
              <w:jc w:val="right"/>
              <w:rPr>
                <w:color w:val="000000"/>
                <w:sz w:val="22"/>
                <w:szCs w:val="22"/>
                <w:u w:val="double"/>
              </w:rPr>
            </w:pPr>
            <w:r w:rsidRPr="00A85B62">
              <w:rPr>
                <w:color w:val="000000"/>
                <w:sz w:val="22"/>
                <w:szCs w:val="22"/>
                <w:u w:val="double"/>
              </w:rPr>
              <w:t>($293,971,879)</w:t>
            </w:r>
          </w:p>
        </w:tc>
        <w:tc>
          <w:tcPr>
            <w:tcW w:w="271" w:type="dxa"/>
            <w:tcBorders>
              <w:top w:val="nil"/>
              <w:left w:val="nil"/>
              <w:bottom w:val="nil"/>
              <w:right w:val="nil"/>
            </w:tcBorders>
            <w:shd w:val="clear" w:color="000000" w:fill="FFFFFF"/>
            <w:noWrap/>
            <w:vAlign w:val="bottom"/>
            <w:hideMark/>
          </w:tcPr>
          <w:p w:rsidR="005A050A" w:rsidRPr="00A85B62" w:rsidRDefault="005A050A" w:rsidP="0019375F">
            <w:pPr>
              <w:rPr>
                <w:color w:val="000000"/>
                <w:sz w:val="22"/>
                <w:szCs w:val="22"/>
                <w:u w:val="double"/>
              </w:rPr>
            </w:pPr>
          </w:p>
        </w:tc>
        <w:tc>
          <w:tcPr>
            <w:tcW w:w="1704" w:type="dxa"/>
            <w:gridSpan w:val="2"/>
            <w:tcBorders>
              <w:top w:val="nil"/>
              <w:left w:val="nil"/>
              <w:bottom w:val="nil"/>
              <w:right w:val="nil"/>
            </w:tcBorders>
            <w:shd w:val="clear" w:color="000000" w:fill="FFFFFF"/>
            <w:noWrap/>
            <w:vAlign w:val="bottom"/>
            <w:hideMark/>
          </w:tcPr>
          <w:p w:rsidR="005A050A" w:rsidRPr="00A85B62" w:rsidRDefault="005A050A" w:rsidP="0019375F">
            <w:pPr>
              <w:jc w:val="right"/>
              <w:rPr>
                <w:color w:val="000000"/>
                <w:sz w:val="22"/>
                <w:szCs w:val="22"/>
                <w:u w:val="double"/>
              </w:rPr>
            </w:pPr>
            <w:r w:rsidRPr="00A85B62">
              <w:rPr>
                <w:color w:val="000000"/>
                <w:sz w:val="22"/>
                <w:szCs w:val="22"/>
                <w:u w:val="double"/>
              </w:rPr>
              <w:t>$111,221,963</w:t>
            </w:r>
          </w:p>
        </w:tc>
        <w:tc>
          <w:tcPr>
            <w:tcW w:w="271" w:type="dxa"/>
            <w:tcBorders>
              <w:top w:val="nil"/>
              <w:left w:val="nil"/>
              <w:bottom w:val="nil"/>
              <w:right w:val="nil"/>
            </w:tcBorders>
            <w:shd w:val="clear" w:color="000000" w:fill="FFFFFF"/>
            <w:noWrap/>
            <w:vAlign w:val="bottom"/>
            <w:hideMark/>
          </w:tcPr>
          <w:p w:rsidR="005A050A" w:rsidRPr="00A85B62" w:rsidRDefault="005A050A" w:rsidP="0019375F">
            <w:pPr>
              <w:rPr>
                <w:color w:val="000000"/>
                <w:sz w:val="22"/>
                <w:szCs w:val="22"/>
                <w:u w:val="double"/>
              </w:rPr>
            </w:pPr>
          </w:p>
        </w:tc>
        <w:tc>
          <w:tcPr>
            <w:tcW w:w="962" w:type="dxa"/>
            <w:gridSpan w:val="3"/>
            <w:tcBorders>
              <w:top w:val="nil"/>
              <w:left w:val="nil"/>
              <w:bottom w:val="nil"/>
              <w:right w:val="nil"/>
            </w:tcBorders>
            <w:shd w:val="clear" w:color="000000" w:fill="FFFFFF"/>
            <w:noWrap/>
            <w:vAlign w:val="bottom"/>
            <w:hideMark/>
          </w:tcPr>
          <w:p w:rsidR="005A050A" w:rsidRPr="00A85B62" w:rsidRDefault="005A050A" w:rsidP="0019375F">
            <w:pPr>
              <w:jc w:val="right"/>
              <w:rPr>
                <w:color w:val="000000"/>
                <w:sz w:val="22"/>
                <w:szCs w:val="22"/>
                <w:u w:val="double"/>
              </w:rPr>
            </w:pPr>
            <w:r w:rsidRPr="00A85B62">
              <w:rPr>
                <w:color w:val="000000"/>
                <w:sz w:val="22"/>
                <w:szCs w:val="22"/>
                <w:u w:val="double"/>
              </w:rPr>
              <w:t>100%</w:t>
            </w:r>
          </w:p>
        </w:tc>
        <w:tc>
          <w:tcPr>
            <w:tcW w:w="990" w:type="dxa"/>
            <w:gridSpan w:val="2"/>
            <w:tcBorders>
              <w:top w:val="nil"/>
              <w:left w:val="nil"/>
              <w:bottom w:val="nil"/>
              <w:right w:val="nil"/>
            </w:tcBorders>
            <w:shd w:val="clear" w:color="000000" w:fill="FFFFFF"/>
            <w:noWrap/>
            <w:vAlign w:val="bottom"/>
            <w:hideMark/>
          </w:tcPr>
          <w:p w:rsidR="005A050A" w:rsidRPr="00A85B62" w:rsidRDefault="005A050A" w:rsidP="0019375F">
            <w:pPr>
              <w:rPr>
                <w:color w:val="000000"/>
                <w:sz w:val="22"/>
                <w:szCs w:val="22"/>
                <w:u w:val="double"/>
              </w:rPr>
            </w:pPr>
          </w:p>
        </w:tc>
        <w:tc>
          <w:tcPr>
            <w:tcW w:w="1128" w:type="dxa"/>
            <w:gridSpan w:val="2"/>
            <w:tcBorders>
              <w:top w:val="nil"/>
              <w:left w:val="nil"/>
              <w:bottom w:val="nil"/>
              <w:right w:val="nil"/>
            </w:tcBorders>
            <w:shd w:val="clear" w:color="000000" w:fill="FFFFFF"/>
            <w:noWrap/>
            <w:vAlign w:val="bottom"/>
            <w:hideMark/>
          </w:tcPr>
          <w:p w:rsidR="005A050A" w:rsidRPr="00A85B62" w:rsidRDefault="005A050A" w:rsidP="0019375F">
            <w:pPr>
              <w:jc w:val="right"/>
              <w:rPr>
                <w:color w:val="000000"/>
                <w:sz w:val="22"/>
                <w:szCs w:val="22"/>
                <w:u w:val="double"/>
              </w:rPr>
            </w:pPr>
            <w:r>
              <w:rPr>
                <w:color w:val="000000"/>
                <w:sz w:val="22"/>
                <w:szCs w:val="22"/>
                <w:u w:val="double"/>
              </w:rPr>
              <w:t>7.09</w:t>
            </w:r>
            <w:r w:rsidRPr="00A85B62">
              <w:rPr>
                <w:color w:val="000000"/>
                <w:sz w:val="22"/>
                <w:szCs w:val="22"/>
                <w:u w:val="double"/>
              </w:rPr>
              <w:t>%</w:t>
            </w:r>
          </w:p>
        </w:tc>
        <w:tc>
          <w:tcPr>
            <w:tcW w:w="273" w:type="dxa"/>
            <w:tcBorders>
              <w:top w:val="nil"/>
              <w:left w:val="nil"/>
              <w:bottom w:val="nil"/>
              <w:right w:val="single" w:sz="4" w:space="0" w:color="auto"/>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r>
      <w:tr w:rsidR="005A050A" w:rsidTr="0019375F">
        <w:trPr>
          <w:trHeight w:val="300"/>
          <w:jc w:val="center"/>
        </w:trPr>
        <w:tc>
          <w:tcPr>
            <w:tcW w:w="436" w:type="dxa"/>
            <w:tcBorders>
              <w:top w:val="nil"/>
              <w:left w:val="single" w:sz="4" w:space="0" w:color="auto"/>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2285" w:type="dxa"/>
            <w:tcBorders>
              <w:top w:val="nil"/>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1440" w:type="dxa"/>
            <w:tcBorders>
              <w:top w:val="nil"/>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1405" w:type="dxa"/>
            <w:gridSpan w:val="3"/>
            <w:tcBorders>
              <w:top w:val="nil"/>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1501" w:type="dxa"/>
            <w:gridSpan w:val="2"/>
            <w:tcBorders>
              <w:top w:val="nil"/>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271" w:type="dxa"/>
            <w:tcBorders>
              <w:top w:val="nil"/>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1687" w:type="dxa"/>
            <w:gridSpan w:val="2"/>
            <w:tcBorders>
              <w:top w:val="nil"/>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271" w:type="dxa"/>
            <w:tcBorders>
              <w:top w:val="nil"/>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1704" w:type="dxa"/>
            <w:gridSpan w:val="2"/>
            <w:tcBorders>
              <w:top w:val="nil"/>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271" w:type="dxa"/>
            <w:tcBorders>
              <w:top w:val="nil"/>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962" w:type="dxa"/>
            <w:gridSpan w:val="3"/>
            <w:tcBorders>
              <w:top w:val="nil"/>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990" w:type="dxa"/>
            <w:gridSpan w:val="2"/>
            <w:tcBorders>
              <w:top w:val="nil"/>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1128" w:type="dxa"/>
            <w:gridSpan w:val="2"/>
            <w:tcBorders>
              <w:top w:val="nil"/>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273" w:type="dxa"/>
            <w:tcBorders>
              <w:top w:val="nil"/>
              <w:left w:val="nil"/>
              <w:bottom w:val="nil"/>
              <w:right w:val="single" w:sz="4" w:space="0" w:color="auto"/>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r>
      <w:tr w:rsidR="005A050A" w:rsidTr="0019375F">
        <w:trPr>
          <w:trHeight w:val="300"/>
          <w:jc w:val="center"/>
        </w:trPr>
        <w:tc>
          <w:tcPr>
            <w:tcW w:w="436" w:type="dxa"/>
            <w:tcBorders>
              <w:top w:val="nil"/>
              <w:left w:val="single" w:sz="4" w:space="0" w:color="auto"/>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2285" w:type="dxa"/>
            <w:tcBorders>
              <w:top w:val="nil"/>
              <w:left w:val="nil"/>
              <w:bottom w:val="nil"/>
              <w:right w:val="nil"/>
            </w:tcBorders>
            <w:shd w:val="clear" w:color="000000" w:fill="FFFFFF"/>
            <w:noWrap/>
            <w:vAlign w:val="bottom"/>
            <w:hideMark/>
          </w:tcPr>
          <w:p w:rsidR="005A050A" w:rsidRDefault="005A050A" w:rsidP="0019375F">
            <w:pPr>
              <w:rPr>
                <w:color w:val="FFFFFF"/>
                <w:sz w:val="22"/>
                <w:szCs w:val="22"/>
              </w:rPr>
            </w:pPr>
            <w:r>
              <w:rPr>
                <w:color w:val="FFFFFF"/>
                <w:sz w:val="22"/>
                <w:szCs w:val="22"/>
              </w:rPr>
              <w:t> </w:t>
            </w:r>
          </w:p>
        </w:tc>
        <w:tc>
          <w:tcPr>
            <w:tcW w:w="1440" w:type="dxa"/>
            <w:tcBorders>
              <w:top w:val="nil"/>
              <w:left w:val="nil"/>
              <w:bottom w:val="nil"/>
              <w:right w:val="nil"/>
            </w:tcBorders>
            <w:shd w:val="clear" w:color="000000" w:fill="FFFFFF"/>
            <w:noWrap/>
            <w:vAlign w:val="bottom"/>
            <w:hideMark/>
          </w:tcPr>
          <w:p w:rsidR="005A050A" w:rsidRDefault="005A050A" w:rsidP="0019375F">
            <w:pPr>
              <w:rPr>
                <w:sz w:val="22"/>
                <w:szCs w:val="22"/>
              </w:rPr>
            </w:pPr>
            <w:r>
              <w:rPr>
                <w:sz w:val="22"/>
                <w:szCs w:val="22"/>
              </w:rPr>
              <w:t> </w:t>
            </w:r>
          </w:p>
        </w:tc>
        <w:tc>
          <w:tcPr>
            <w:tcW w:w="1405" w:type="dxa"/>
            <w:gridSpan w:val="3"/>
            <w:tcBorders>
              <w:top w:val="nil"/>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1501" w:type="dxa"/>
            <w:gridSpan w:val="2"/>
            <w:tcBorders>
              <w:top w:val="nil"/>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271" w:type="dxa"/>
            <w:tcBorders>
              <w:top w:val="nil"/>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1687" w:type="dxa"/>
            <w:gridSpan w:val="2"/>
            <w:tcBorders>
              <w:top w:val="nil"/>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271" w:type="dxa"/>
            <w:tcBorders>
              <w:top w:val="nil"/>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1704" w:type="dxa"/>
            <w:gridSpan w:val="2"/>
            <w:tcBorders>
              <w:top w:val="nil"/>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271" w:type="dxa"/>
            <w:tcBorders>
              <w:top w:val="nil"/>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962" w:type="dxa"/>
            <w:gridSpan w:val="3"/>
            <w:tcBorders>
              <w:top w:val="nil"/>
              <w:left w:val="nil"/>
              <w:bottom w:val="nil"/>
              <w:right w:val="nil"/>
            </w:tcBorders>
            <w:shd w:val="clear" w:color="000000" w:fill="FFFFFF"/>
            <w:noWrap/>
            <w:vAlign w:val="bottom"/>
            <w:hideMark/>
          </w:tcPr>
          <w:p w:rsidR="005A050A" w:rsidRDefault="005A050A" w:rsidP="0019375F">
            <w:pPr>
              <w:rPr>
                <w:b/>
                <w:bCs/>
                <w:color w:val="000000"/>
                <w:sz w:val="22"/>
                <w:szCs w:val="22"/>
                <w:u w:val="single"/>
              </w:rPr>
            </w:pPr>
            <w:r>
              <w:rPr>
                <w:b/>
                <w:bCs/>
                <w:color w:val="000000"/>
                <w:sz w:val="22"/>
                <w:szCs w:val="22"/>
                <w:u w:val="single"/>
              </w:rPr>
              <w:t>Low</w:t>
            </w:r>
          </w:p>
        </w:tc>
        <w:tc>
          <w:tcPr>
            <w:tcW w:w="990" w:type="dxa"/>
            <w:gridSpan w:val="2"/>
            <w:tcBorders>
              <w:top w:val="nil"/>
              <w:left w:val="nil"/>
              <w:bottom w:val="nil"/>
              <w:right w:val="nil"/>
            </w:tcBorders>
            <w:shd w:val="clear" w:color="000000" w:fill="FFFFFF"/>
            <w:noWrap/>
            <w:vAlign w:val="bottom"/>
            <w:hideMark/>
          </w:tcPr>
          <w:p w:rsidR="005A050A" w:rsidRDefault="005A050A" w:rsidP="0019375F">
            <w:pPr>
              <w:rPr>
                <w:b/>
                <w:bCs/>
                <w:color w:val="000000"/>
                <w:sz w:val="22"/>
                <w:szCs w:val="22"/>
                <w:u w:val="single"/>
              </w:rPr>
            </w:pPr>
            <w:r>
              <w:rPr>
                <w:b/>
                <w:bCs/>
                <w:color w:val="000000"/>
                <w:sz w:val="22"/>
                <w:szCs w:val="22"/>
                <w:u w:val="single"/>
              </w:rPr>
              <w:t>High</w:t>
            </w:r>
          </w:p>
        </w:tc>
        <w:tc>
          <w:tcPr>
            <w:tcW w:w="1128" w:type="dxa"/>
            <w:gridSpan w:val="2"/>
            <w:tcBorders>
              <w:top w:val="nil"/>
              <w:left w:val="nil"/>
              <w:bottom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273" w:type="dxa"/>
            <w:tcBorders>
              <w:top w:val="nil"/>
              <w:left w:val="nil"/>
              <w:bottom w:val="nil"/>
              <w:right w:val="single" w:sz="4" w:space="0" w:color="auto"/>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r>
      <w:tr w:rsidR="005A050A" w:rsidTr="0019375F">
        <w:trPr>
          <w:trHeight w:val="300"/>
          <w:jc w:val="center"/>
        </w:trPr>
        <w:tc>
          <w:tcPr>
            <w:tcW w:w="436" w:type="dxa"/>
            <w:tcBorders>
              <w:top w:val="nil"/>
              <w:left w:val="single" w:sz="4" w:space="0" w:color="auto"/>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2285" w:type="dxa"/>
            <w:tcBorders>
              <w:top w:val="nil"/>
              <w:left w:val="nil"/>
              <w:right w:val="nil"/>
            </w:tcBorders>
            <w:shd w:val="clear" w:color="000000" w:fill="FFFFFF"/>
            <w:noWrap/>
            <w:vAlign w:val="bottom"/>
            <w:hideMark/>
          </w:tcPr>
          <w:p w:rsidR="005A050A" w:rsidRDefault="005A050A" w:rsidP="0019375F">
            <w:pPr>
              <w:rPr>
                <w:rFonts w:ascii="Calibri" w:hAnsi="Calibri"/>
                <w:color w:val="000000"/>
                <w:sz w:val="22"/>
                <w:szCs w:val="22"/>
              </w:rPr>
            </w:pPr>
            <w:r>
              <w:rPr>
                <w:rFonts w:ascii="Calibri" w:hAnsi="Calibri"/>
                <w:color w:val="000000"/>
                <w:sz w:val="22"/>
                <w:szCs w:val="22"/>
              </w:rPr>
              <w:t> </w:t>
            </w:r>
          </w:p>
        </w:tc>
        <w:tc>
          <w:tcPr>
            <w:tcW w:w="1440" w:type="dxa"/>
            <w:tcBorders>
              <w:top w:val="nil"/>
              <w:left w:val="nil"/>
              <w:right w:val="nil"/>
            </w:tcBorders>
            <w:shd w:val="clear" w:color="000000" w:fill="FFFFFF"/>
            <w:noWrap/>
            <w:vAlign w:val="bottom"/>
            <w:hideMark/>
          </w:tcPr>
          <w:p w:rsidR="005A050A" w:rsidRDefault="005A050A" w:rsidP="0019375F">
            <w:pPr>
              <w:rPr>
                <w:rFonts w:ascii="Calibri" w:hAnsi="Calibri"/>
                <w:color w:val="000000"/>
                <w:sz w:val="22"/>
                <w:szCs w:val="22"/>
              </w:rPr>
            </w:pPr>
            <w:r>
              <w:rPr>
                <w:rFonts w:ascii="Calibri" w:hAnsi="Calibri"/>
                <w:color w:val="000000"/>
                <w:sz w:val="22"/>
                <w:szCs w:val="22"/>
              </w:rPr>
              <w:t> </w:t>
            </w:r>
          </w:p>
        </w:tc>
        <w:tc>
          <w:tcPr>
            <w:tcW w:w="1405" w:type="dxa"/>
            <w:gridSpan w:val="3"/>
            <w:tcBorders>
              <w:top w:val="nil"/>
              <w:left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1501" w:type="dxa"/>
            <w:gridSpan w:val="2"/>
            <w:tcBorders>
              <w:top w:val="nil"/>
              <w:left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271" w:type="dxa"/>
            <w:tcBorders>
              <w:top w:val="nil"/>
              <w:left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3662" w:type="dxa"/>
            <w:gridSpan w:val="5"/>
            <w:tcBorders>
              <w:top w:val="nil"/>
              <w:left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RETURN ON EQUITY</w:t>
            </w:r>
          </w:p>
        </w:tc>
        <w:tc>
          <w:tcPr>
            <w:tcW w:w="271" w:type="dxa"/>
            <w:tcBorders>
              <w:top w:val="nil"/>
              <w:left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962" w:type="dxa"/>
            <w:gridSpan w:val="3"/>
            <w:tcBorders>
              <w:top w:val="nil"/>
              <w:left w:val="nil"/>
              <w:right w:val="nil"/>
            </w:tcBorders>
            <w:shd w:val="clear" w:color="000000" w:fill="FFFFFF"/>
            <w:noWrap/>
            <w:vAlign w:val="bottom"/>
            <w:hideMark/>
          </w:tcPr>
          <w:p w:rsidR="005A050A" w:rsidRDefault="005A050A" w:rsidP="0019375F">
            <w:pPr>
              <w:jc w:val="right"/>
              <w:rPr>
                <w:color w:val="000000"/>
                <w:sz w:val="22"/>
                <w:szCs w:val="22"/>
                <w:u w:val="double"/>
              </w:rPr>
            </w:pPr>
            <w:r>
              <w:rPr>
                <w:color w:val="000000"/>
                <w:sz w:val="22"/>
                <w:szCs w:val="22"/>
                <w:u w:val="double"/>
              </w:rPr>
              <w:t>9.40%</w:t>
            </w:r>
          </w:p>
        </w:tc>
        <w:tc>
          <w:tcPr>
            <w:tcW w:w="990" w:type="dxa"/>
            <w:gridSpan w:val="2"/>
            <w:tcBorders>
              <w:top w:val="nil"/>
              <w:left w:val="nil"/>
              <w:right w:val="nil"/>
            </w:tcBorders>
            <w:shd w:val="clear" w:color="000000" w:fill="FFFFFF"/>
            <w:noWrap/>
            <w:vAlign w:val="bottom"/>
            <w:hideMark/>
          </w:tcPr>
          <w:p w:rsidR="005A050A" w:rsidRDefault="005A050A" w:rsidP="0019375F">
            <w:pPr>
              <w:jc w:val="right"/>
              <w:rPr>
                <w:color w:val="000000"/>
                <w:sz w:val="22"/>
                <w:szCs w:val="22"/>
                <w:u w:val="double"/>
              </w:rPr>
            </w:pPr>
            <w:r>
              <w:rPr>
                <w:color w:val="000000"/>
                <w:sz w:val="22"/>
                <w:szCs w:val="22"/>
                <w:u w:val="double"/>
              </w:rPr>
              <w:t>11.40%</w:t>
            </w:r>
          </w:p>
        </w:tc>
        <w:tc>
          <w:tcPr>
            <w:tcW w:w="1128" w:type="dxa"/>
            <w:gridSpan w:val="2"/>
            <w:tcBorders>
              <w:top w:val="nil"/>
              <w:left w:val="nil"/>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273" w:type="dxa"/>
            <w:tcBorders>
              <w:top w:val="nil"/>
              <w:left w:val="nil"/>
              <w:right w:val="single" w:sz="4" w:space="0" w:color="auto"/>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r>
      <w:tr w:rsidR="005A050A" w:rsidTr="0019375F">
        <w:trPr>
          <w:trHeight w:val="300"/>
          <w:jc w:val="center"/>
        </w:trPr>
        <w:tc>
          <w:tcPr>
            <w:tcW w:w="436" w:type="dxa"/>
            <w:tcBorders>
              <w:top w:val="nil"/>
              <w:left w:val="single" w:sz="4" w:space="0" w:color="auto"/>
              <w:bottom w:val="single" w:sz="4" w:space="0" w:color="auto"/>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2285" w:type="dxa"/>
            <w:tcBorders>
              <w:top w:val="nil"/>
              <w:left w:val="nil"/>
              <w:bottom w:val="single" w:sz="4" w:space="0" w:color="auto"/>
              <w:right w:val="nil"/>
            </w:tcBorders>
            <w:shd w:val="clear" w:color="000000" w:fill="FFFFFF"/>
            <w:noWrap/>
            <w:vAlign w:val="bottom"/>
            <w:hideMark/>
          </w:tcPr>
          <w:p w:rsidR="005A050A" w:rsidRDefault="005A050A" w:rsidP="0019375F">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nil"/>
            </w:tcBorders>
            <w:shd w:val="clear" w:color="000000" w:fill="FFFFFF"/>
            <w:noWrap/>
            <w:vAlign w:val="bottom"/>
            <w:hideMark/>
          </w:tcPr>
          <w:p w:rsidR="005A050A" w:rsidRDefault="005A050A" w:rsidP="0019375F">
            <w:pPr>
              <w:rPr>
                <w:rFonts w:ascii="Calibri" w:hAnsi="Calibri"/>
                <w:color w:val="000000"/>
                <w:sz w:val="22"/>
                <w:szCs w:val="22"/>
              </w:rPr>
            </w:pPr>
            <w:r>
              <w:rPr>
                <w:rFonts w:ascii="Calibri" w:hAnsi="Calibri"/>
                <w:color w:val="000000"/>
                <w:sz w:val="22"/>
                <w:szCs w:val="22"/>
              </w:rPr>
              <w:t> </w:t>
            </w:r>
          </w:p>
        </w:tc>
        <w:tc>
          <w:tcPr>
            <w:tcW w:w="1405" w:type="dxa"/>
            <w:gridSpan w:val="3"/>
            <w:tcBorders>
              <w:top w:val="nil"/>
              <w:left w:val="nil"/>
              <w:bottom w:val="single" w:sz="4" w:space="0" w:color="auto"/>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1501" w:type="dxa"/>
            <w:gridSpan w:val="2"/>
            <w:tcBorders>
              <w:top w:val="nil"/>
              <w:left w:val="nil"/>
              <w:bottom w:val="single" w:sz="4" w:space="0" w:color="auto"/>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271" w:type="dxa"/>
            <w:tcBorders>
              <w:top w:val="nil"/>
              <w:left w:val="nil"/>
              <w:bottom w:val="single" w:sz="4" w:space="0" w:color="auto"/>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3662" w:type="dxa"/>
            <w:gridSpan w:val="5"/>
            <w:tcBorders>
              <w:top w:val="nil"/>
              <w:left w:val="nil"/>
              <w:bottom w:val="single" w:sz="4" w:space="0" w:color="auto"/>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OVERALL RATE OF RETURN</w:t>
            </w:r>
          </w:p>
        </w:tc>
        <w:tc>
          <w:tcPr>
            <w:tcW w:w="271" w:type="dxa"/>
            <w:tcBorders>
              <w:top w:val="nil"/>
              <w:left w:val="nil"/>
              <w:bottom w:val="single" w:sz="4" w:space="0" w:color="auto"/>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962" w:type="dxa"/>
            <w:gridSpan w:val="3"/>
            <w:tcBorders>
              <w:top w:val="nil"/>
              <w:left w:val="nil"/>
              <w:bottom w:val="single" w:sz="4" w:space="0" w:color="auto"/>
              <w:right w:val="nil"/>
            </w:tcBorders>
            <w:shd w:val="clear" w:color="000000" w:fill="FFFFFF"/>
            <w:noWrap/>
            <w:vAlign w:val="bottom"/>
            <w:hideMark/>
          </w:tcPr>
          <w:p w:rsidR="005A050A" w:rsidRDefault="005A050A" w:rsidP="0019375F">
            <w:pPr>
              <w:jc w:val="right"/>
              <w:rPr>
                <w:color w:val="000000"/>
                <w:sz w:val="22"/>
                <w:szCs w:val="22"/>
                <w:u w:val="double"/>
              </w:rPr>
            </w:pPr>
            <w:r>
              <w:rPr>
                <w:color w:val="000000"/>
                <w:sz w:val="22"/>
                <w:szCs w:val="22"/>
                <w:u w:val="double"/>
              </w:rPr>
              <w:t>6.67%</w:t>
            </w:r>
          </w:p>
        </w:tc>
        <w:tc>
          <w:tcPr>
            <w:tcW w:w="990" w:type="dxa"/>
            <w:gridSpan w:val="2"/>
            <w:tcBorders>
              <w:top w:val="nil"/>
              <w:left w:val="nil"/>
              <w:bottom w:val="single" w:sz="4" w:space="0" w:color="auto"/>
              <w:right w:val="nil"/>
            </w:tcBorders>
            <w:shd w:val="clear" w:color="000000" w:fill="FFFFFF"/>
            <w:noWrap/>
            <w:vAlign w:val="bottom"/>
            <w:hideMark/>
          </w:tcPr>
          <w:p w:rsidR="005A050A" w:rsidRDefault="005A050A" w:rsidP="0019375F">
            <w:pPr>
              <w:jc w:val="right"/>
              <w:rPr>
                <w:color w:val="000000"/>
                <w:sz w:val="22"/>
                <w:szCs w:val="22"/>
                <w:u w:val="double"/>
              </w:rPr>
            </w:pPr>
            <w:r>
              <w:rPr>
                <w:color w:val="000000"/>
                <w:sz w:val="22"/>
                <w:szCs w:val="22"/>
                <w:u w:val="double"/>
              </w:rPr>
              <w:t>7.51%</w:t>
            </w:r>
          </w:p>
        </w:tc>
        <w:tc>
          <w:tcPr>
            <w:tcW w:w="1128" w:type="dxa"/>
            <w:gridSpan w:val="2"/>
            <w:tcBorders>
              <w:top w:val="nil"/>
              <w:left w:val="nil"/>
              <w:bottom w:val="single" w:sz="4" w:space="0" w:color="auto"/>
              <w:right w:val="nil"/>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c>
          <w:tcPr>
            <w:tcW w:w="273" w:type="dxa"/>
            <w:tcBorders>
              <w:top w:val="nil"/>
              <w:left w:val="nil"/>
              <w:bottom w:val="single" w:sz="4" w:space="0" w:color="auto"/>
              <w:right w:val="single" w:sz="4" w:space="0" w:color="auto"/>
            </w:tcBorders>
            <w:shd w:val="clear" w:color="000000" w:fill="FFFFFF"/>
            <w:noWrap/>
            <w:vAlign w:val="bottom"/>
            <w:hideMark/>
          </w:tcPr>
          <w:p w:rsidR="005A050A" w:rsidRDefault="005A050A" w:rsidP="0019375F">
            <w:pPr>
              <w:rPr>
                <w:color w:val="000000"/>
                <w:sz w:val="22"/>
                <w:szCs w:val="22"/>
              </w:rPr>
            </w:pPr>
            <w:r>
              <w:rPr>
                <w:color w:val="000000"/>
                <w:sz w:val="22"/>
                <w:szCs w:val="22"/>
              </w:rPr>
              <w:t> </w:t>
            </w:r>
          </w:p>
        </w:tc>
      </w:tr>
    </w:tbl>
    <w:p w:rsidR="005A050A" w:rsidRDefault="005A050A" w:rsidP="008A09CB">
      <w:pPr>
        <w:pStyle w:val="OrderBody"/>
        <w:sectPr w:rsidR="005A050A" w:rsidSect="005A050A">
          <w:headerReference w:type="default" r:id="rId14"/>
          <w:headerReference w:type="first" r:id="rId15"/>
          <w:pgSz w:w="15840" w:h="12240" w:orient="landscape" w:code="1"/>
          <w:pgMar w:top="1440" w:right="1440" w:bottom="1440" w:left="1440" w:header="720" w:footer="720" w:gutter="0"/>
          <w:cols w:space="720"/>
          <w:titlePg/>
          <w:docGrid w:linePitch="360"/>
        </w:sectPr>
      </w:pPr>
    </w:p>
    <w:tbl>
      <w:tblPr>
        <w:tblW w:w="8753" w:type="dxa"/>
        <w:jc w:val="center"/>
        <w:tblInd w:w="93" w:type="dxa"/>
        <w:tblLayout w:type="fixed"/>
        <w:tblLook w:val="04A0" w:firstRow="1" w:lastRow="0" w:firstColumn="1" w:lastColumn="0" w:noHBand="0" w:noVBand="1"/>
      </w:tblPr>
      <w:tblGrid>
        <w:gridCol w:w="436"/>
        <w:gridCol w:w="2849"/>
        <w:gridCol w:w="1439"/>
        <w:gridCol w:w="383"/>
        <w:gridCol w:w="1322"/>
        <w:gridCol w:w="501"/>
        <w:gridCol w:w="1823"/>
      </w:tblGrid>
      <w:tr w:rsidR="005A050A" w:rsidTr="0019375F">
        <w:trPr>
          <w:trHeight w:val="60"/>
          <w:jc w:val="center"/>
        </w:trPr>
        <w:tc>
          <w:tcPr>
            <w:tcW w:w="3285" w:type="dxa"/>
            <w:gridSpan w:val="2"/>
            <w:tcBorders>
              <w:top w:val="single" w:sz="4" w:space="0" w:color="auto"/>
              <w:left w:val="single" w:sz="4" w:space="0" w:color="auto"/>
              <w:bottom w:val="nil"/>
              <w:right w:val="nil"/>
            </w:tcBorders>
            <w:shd w:val="clear" w:color="000000" w:fill="FFFFFF"/>
            <w:noWrap/>
            <w:vAlign w:val="bottom"/>
            <w:hideMark/>
          </w:tcPr>
          <w:p w:rsidR="005A050A" w:rsidRPr="00690AFC" w:rsidRDefault="005A050A" w:rsidP="0019375F">
            <w:pPr>
              <w:rPr>
                <w:b/>
                <w:bCs/>
              </w:rPr>
            </w:pPr>
            <w:r w:rsidRPr="00690AFC">
              <w:rPr>
                <w:b/>
                <w:bCs/>
              </w:rPr>
              <w:lastRenderedPageBreak/>
              <w:t>Utilities, Inc. of Florida</w:t>
            </w:r>
          </w:p>
        </w:tc>
        <w:tc>
          <w:tcPr>
            <w:tcW w:w="1439" w:type="dxa"/>
            <w:tcBorders>
              <w:top w:val="single" w:sz="4" w:space="0" w:color="auto"/>
              <w:left w:val="nil"/>
              <w:bottom w:val="nil"/>
              <w:right w:val="nil"/>
            </w:tcBorders>
            <w:shd w:val="clear" w:color="000000" w:fill="FFFFFF"/>
            <w:noWrap/>
            <w:vAlign w:val="bottom"/>
            <w:hideMark/>
          </w:tcPr>
          <w:p w:rsidR="005A050A" w:rsidRPr="00690AFC" w:rsidRDefault="005A050A" w:rsidP="0019375F">
            <w:pPr>
              <w:rPr>
                <w:color w:val="000000"/>
                <w:sz w:val="22"/>
                <w:szCs w:val="22"/>
              </w:rPr>
            </w:pPr>
            <w:r w:rsidRPr="00690AFC">
              <w:rPr>
                <w:color w:val="000000"/>
                <w:sz w:val="22"/>
                <w:szCs w:val="22"/>
              </w:rPr>
              <w:t> </w:t>
            </w:r>
          </w:p>
        </w:tc>
        <w:tc>
          <w:tcPr>
            <w:tcW w:w="1705" w:type="dxa"/>
            <w:gridSpan w:val="2"/>
            <w:tcBorders>
              <w:top w:val="single" w:sz="4" w:space="0" w:color="auto"/>
              <w:left w:val="nil"/>
              <w:bottom w:val="nil"/>
              <w:right w:val="nil"/>
            </w:tcBorders>
            <w:shd w:val="clear" w:color="000000" w:fill="FFFFFF"/>
            <w:noWrap/>
            <w:vAlign w:val="bottom"/>
            <w:hideMark/>
          </w:tcPr>
          <w:p w:rsidR="005A050A" w:rsidRPr="00690AFC" w:rsidRDefault="005A050A" w:rsidP="0019375F">
            <w:pPr>
              <w:rPr>
                <w:color w:val="000000"/>
                <w:sz w:val="22"/>
                <w:szCs w:val="22"/>
              </w:rPr>
            </w:pPr>
            <w:r w:rsidRPr="00690AFC">
              <w:rPr>
                <w:color w:val="000000"/>
                <w:sz w:val="22"/>
                <w:szCs w:val="22"/>
              </w:rPr>
              <w:t> </w:t>
            </w:r>
          </w:p>
        </w:tc>
        <w:tc>
          <w:tcPr>
            <w:tcW w:w="2324" w:type="dxa"/>
            <w:gridSpan w:val="2"/>
            <w:tcBorders>
              <w:top w:val="single" w:sz="4" w:space="0" w:color="auto"/>
              <w:left w:val="nil"/>
              <w:bottom w:val="nil"/>
              <w:right w:val="single" w:sz="4" w:space="0" w:color="auto"/>
            </w:tcBorders>
            <w:shd w:val="clear" w:color="000000" w:fill="FFFFFF"/>
            <w:noWrap/>
            <w:vAlign w:val="bottom"/>
            <w:hideMark/>
          </w:tcPr>
          <w:p w:rsidR="005A050A" w:rsidRPr="00690AFC" w:rsidRDefault="005A050A" w:rsidP="0019375F">
            <w:pPr>
              <w:jc w:val="right"/>
              <w:rPr>
                <w:b/>
                <w:bCs/>
              </w:rPr>
            </w:pPr>
            <w:r w:rsidRPr="00690AFC">
              <w:rPr>
                <w:b/>
                <w:bCs/>
              </w:rPr>
              <w:t>Schedule No. 3-A</w:t>
            </w:r>
          </w:p>
        </w:tc>
      </w:tr>
      <w:tr w:rsidR="005A050A" w:rsidTr="0019375F">
        <w:trPr>
          <w:trHeight w:val="70"/>
          <w:jc w:val="center"/>
        </w:trPr>
        <w:tc>
          <w:tcPr>
            <w:tcW w:w="4724" w:type="dxa"/>
            <w:gridSpan w:val="3"/>
            <w:tcBorders>
              <w:top w:val="nil"/>
              <w:left w:val="single" w:sz="4" w:space="0" w:color="auto"/>
              <w:bottom w:val="nil"/>
              <w:right w:val="nil"/>
            </w:tcBorders>
            <w:shd w:val="clear" w:color="000000" w:fill="FFFFFF"/>
            <w:noWrap/>
            <w:vAlign w:val="bottom"/>
            <w:hideMark/>
          </w:tcPr>
          <w:p w:rsidR="005A050A" w:rsidRPr="00690AFC" w:rsidRDefault="005A050A" w:rsidP="0019375F">
            <w:pPr>
              <w:rPr>
                <w:b/>
                <w:bCs/>
              </w:rPr>
            </w:pPr>
            <w:r w:rsidRPr="00690AFC">
              <w:rPr>
                <w:b/>
                <w:bCs/>
              </w:rPr>
              <w:t>Statement of Water Operations</w:t>
            </w:r>
          </w:p>
        </w:tc>
        <w:tc>
          <w:tcPr>
            <w:tcW w:w="4029" w:type="dxa"/>
            <w:gridSpan w:val="4"/>
            <w:tcBorders>
              <w:top w:val="nil"/>
              <w:left w:val="nil"/>
              <w:bottom w:val="nil"/>
              <w:right w:val="single" w:sz="4" w:space="0" w:color="auto"/>
            </w:tcBorders>
            <w:shd w:val="clear" w:color="000000" w:fill="FFFFFF"/>
            <w:noWrap/>
            <w:vAlign w:val="bottom"/>
            <w:hideMark/>
          </w:tcPr>
          <w:p w:rsidR="005A050A" w:rsidRPr="00690AFC" w:rsidRDefault="005A050A" w:rsidP="0019375F">
            <w:pPr>
              <w:jc w:val="right"/>
              <w:rPr>
                <w:b/>
                <w:bCs/>
              </w:rPr>
            </w:pPr>
            <w:r w:rsidRPr="00690AFC">
              <w:rPr>
                <w:color w:val="000000"/>
                <w:sz w:val="22"/>
                <w:szCs w:val="22"/>
              </w:rPr>
              <w:t> </w:t>
            </w:r>
            <w:r w:rsidRPr="00690AFC">
              <w:rPr>
                <w:b/>
                <w:bCs/>
              </w:rPr>
              <w:t>Docket No. 20160101-WS</w:t>
            </w:r>
          </w:p>
        </w:tc>
      </w:tr>
      <w:tr w:rsidR="005A050A" w:rsidTr="0019375F">
        <w:trPr>
          <w:trHeight w:val="70"/>
          <w:jc w:val="center"/>
        </w:trPr>
        <w:tc>
          <w:tcPr>
            <w:tcW w:w="4724" w:type="dxa"/>
            <w:gridSpan w:val="3"/>
            <w:tcBorders>
              <w:top w:val="nil"/>
              <w:left w:val="single" w:sz="4" w:space="0" w:color="auto"/>
              <w:bottom w:val="single" w:sz="4" w:space="0" w:color="auto"/>
              <w:right w:val="nil"/>
            </w:tcBorders>
            <w:shd w:val="clear" w:color="000000" w:fill="FFFFFF"/>
            <w:noWrap/>
            <w:vAlign w:val="bottom"/>
            <w:hideMark/>
          </w:tcPr>
          <w:p w:rsidR="005A050A" w:rsidRPr="00690AFC" w:rsidRDefault="005A050A" w:rsidP="0019375F">
            <w:pPr>
              <w:rPr>
                <w:b/>
                <w:bCs/>
              </w:rPr>
            </w:pPr>
            <w:r w:rsidRPr="00690AFC">
              <w:rPr>
                <w:b/>
                <w:bCs/>
              </w:rPr>
              <w:t>Test Year Ended 12/31/2015</w:t>
            </w:r>
          </w:p>
        </w:tc>
        <w:tc>
          <w:tcPr>
            <w:tcW w:w="1705" w:type="dxa"/>
            <w:gridSpan w:val="2"/>
            <w:tcBorders>
              <w:top w:val="nil"/>
              <w:left w:val="nil"/>
              <w:bottom w:val="single" w:sz="4" w:space="0" w:color="auto"/>
              <w:right w:val="nil"/>
            </w:tcBorders>
            <w:shd w:val="clear" w:color="000000" w:fill="FFFFFF"/>
            <w:noWrap/>
            <w:vAlign w:val="bottom"/>
            <w:hideMark/>
          </w:tcPr>
          <w:p w:rsidR="005A050A" w:rsidRPr="00690AFC" w:rsidRDefault="005A050A" w:rsidP="0019375F">
            <w:pPr>
              <w:rPr>
                <w:color w:val="000000"/>
                <w:sz w:val="22"/>
                <w:szCs w:val="22"/>
              </w:rPr>
            </w:pPr>
            <w:r w:rsidRPr="00690AFC">
              <w:rPr>
                <w:color w:val="000000"/>
                <w:sz w:val="22"/>
                <w:szCs w:val="22"/>
              </w:rPr>
              <w:t> </w:t>
            </w:r>
          </w:p>
        </w:tc>
        <w:tc>
          <w:tcPr>
            <w:tcW w:w="2324" w:type="dxa"/>
            <w:gridSpan w:val="2"/>
            <w:tcBorders>
              <w:top w:val="nil"/>
              <w:left w:val="nil"/>
              <w:bottom w:val="single" w:sz="4" w:space="0" w:color="auto"/>
              <w:right w:val="single" w:sz="4" w:space="0" w:color="auto"/>
            </w:tcBorders>
            <w:shd w:val="clear" w:color="000000" w:fill="FFFFFF"/>
            <w:noWrap/>
            <w:vAlign w:val="bottom"/>
            <w:hideMark/>
          </w:tcPr>
          <w:p w:rsidR="005A050A" w:rsidRPr="00690AFC" w:rsidRDefault="005A050A" w:rsidP="0019375F">
            <w:pPr>
              <w:rPr>
                <w:color w:val="000000"/>
                <w:sz w:val="22"/>
                <w:szCs w:val="22"/>
              </w:rPr>
            </w:pPr>
            <w:r w:rsidRPr="00690AFC">
              <w:rPr>
                <w:color w:val="000000"/>
                <w:sz w:val="22"/>
                <w:szCs w:val="22"/>
              </w:rPr>
              <w:t> </w:t>
            </w:r>
          </w:p>
        </w:tc>
      </w:tr>
      <w:tr w:rsidR="005A050A" w:rsidTr="0019375F">
        <w:trPr>
          <w:trHeight w:val="300"/>
          <w:jc w:val="center"/>
        </w:trPr>
        <w:tc>
          <w:tcPr>
            <w:tcW w:w="436" w:type="dxa"/>
            <w:tcBorders>
              <w:top w:val="nil"/>
              <w:left w:val="single" w:sz="4" w:space="0" w:color="auto"/>
              <w:bottom w:val="nil"/>
              <w:right w:val="nil"/>
            </w:tcBorders>
            <w:shd w:val="clear" w:color="000000" w:fill="FFFFFF"/>
            <w:noWrap/>
            <w:vAlign w:val="bottom"/>
            <w:hideMark/>
          </w:tcPr>
          <w:p w:rsidR="005A050A" w:rsidRDefault="005A050A" w:rsidP="0019375F">
            <w:pPr>
              <w:rPr>
                <w:sz w:val="22"/>
                <w:szCs w:val="22"/>
              </w:rPr>
            </w:pPr>
            <w:r>
              <w:rPr>
                <w:sz w:val="22"/>
                <w:szCs w:val="22"/>
              </w:rPr>
              <w:t> </w:t>
            </w:r>
          </w:p>
        </w:tc>
        <w:tc>
          <w:tcPr>
            <w:tcW w:w="2849" w:type="dxa"/>
            <w:tcBorders>
              <w:top w:val="nil"/>
              <w:left w:val="nil"/>
              <w:bottom w:val="nil"/>
              <w:right w:val="nil"/>
            </w:tcBorders>
            <w:shd w:val="clear" w:color="000000" w:fill="FFFFFF"/>
            <w:noWrap/>
            <w:vAlign w:val="center"/>
            <w:hideMark/>
          </w:tcPr>
          <w:p w:rsidR="005A050A" w:rsidRDefault="005A050A" w:rsidP="0019375F">
            <w:pPr>
              <w:rPr>
                <w:rFonts w:ascii="Arial" w:hAnsi="Arial" w:cs="Arial"/>
              </w:rPr>
            </w:pPr>
            <w:r>
              <w:rPr>
                <w:rFonts w:ascii="Arial" w:hAnsi="Arial" w:cs="Arial"/>
              </w:rPr>
              <w:t> </w:t>
            </w:r>
          </w:p>
        </w:tc>
        <w:tc>
          <w:tcPr>
            <w:tcW w:w="1822" w:type="dxa"/>
            <w:gridSpan w:val="2"/>
            <w:tcBorders>
              <w:top w:val="nil"/>
              <w:left w:val="nil"/>
              <w:bottom w:val="nil"/>
              <w:right w:val="nil"/>
            </w:tcBorders>
            <w:shd w:val="clear" w:color="000000" w:fill="FFFFFF"/>
            <w:noWrap/>
            <w:vAlign w:val="bottom"/>
            <w:hideMark/>
          </w:tcPr>
          <w:p w:rsidR="005A050A" w:rsidRPr="00570B52" w:rsidRDefault="005A050A" w:rsidP="0019375F">
            <w:pPr>
              <w:jc w:val="center"/>
              <w:rPr>
                <w:b/>
                <w:bCs/>
                <w:color w:val="000000"/>
                <w:sz w:val="22"/>
                <w:szCs w:val="22"/>
              </w:rPr>
            </w:pPr>
            <w:r w:rsidRPr="00570B52">
              <w:rPr>
                <w:b/>
                <w:bCs/>
                <w:color w:val="000000"/>
                <w:sz w:val="22"/>
                <w:szCs w:val="22"/>
              </w:rPr>
              <w:t>Per</w:t>
            </w:r>
          </w:p>
        </w:tc>
        <w:tc>
          <w:tcPr>
            <w:tcW w:w="1823" w:type="dxa"/>
            <w:gridSpan w:val="2"/>
            <w:tcBorders>
              <w:top w:val="nil"/>
              <w:left w:val="nil"/>
              <w:bottom w:val="nil"/>
              <w:right w:val="nil"/>
            </w:tcBorders>
            <w:shd w:val="clear" w:color="000000" w:fill="FFFFFF"/>
            <w:noWrap/>
            <w:vAlign w:val="bottom"/>
            <w:hideMark/>
          </w:tcPr>
          <w:p w:rsidR="005A050A" w:rsidRPr="00570B52" w:rsidRDefault="005A050A" w:rsidP="0019375F">
            <w:pPr>
              <w:jc w:val="center"/>
              <w:rPr>
                <w:b/>
                <w:bCs/>
                <w:color w:val="000000"/>
                <w:sz w:val="22"/>
                <w:szCs w:val="22"/>
              </w:rPr>
            </w:pPr>
          </w:p>
        </w:tc>
        <w:tc>
          <w:tcPr>
            <w:tcW w:w="1823" w:type="dxa"/>
            <w:tcBorders>
              <w:top w:val="nil"/>
              <w:left w:val="nil"/>
              <w:bottom w:val="nil"/>
              <w:right w:val="single" w:sz="4" w:space="0" w:color="auto"/>
            </w:tcBorders>
            <w:shd w:val="clear" w:color="000000" w:fill="FFFFFF"/>
            <w:noWrap/>
            <w:vAlign w:val="bottom"/>
            <w:hideMark/>
          </w:tcPr>
          <w:p w:rsidR="005A050A" w:rsidRPr="00570B52" w:rsidRDefault="005A050A" w:rsidP="0019375F">
            <w:pPr>
              <w:jc w:val="center"/>
              <w:rPr>
                <w:b/>
                <w:bCs/>
                <w:color w:val="000000"/>
                <w:sz w:val="22"/>
                <w:szCs w:val="22"/>
              </w:rPr>
            </w:pPr>
          </w:p>
        </w:tc>
      </w:tr>
      <w:tr w:rsidR="005A050A" w:rsidTr="0019375F">
        <w:trPr>
          <w:trHeight w:val="300"/>
          <w:jc w:val="center"/>
        </w:trPr>
        <w:tc>
          <w:tcPr>
            <w:tcW w:w="436" w:type="dxa"/>
            <w:tcBorders>
              <w:top w:val="nil"/>
              <w:left w:val="single" w:sz="4" w:space="0" w:color="auto"/>
              <w:bottom w:val="nil"/>
              <w:right w:val="nil"/>
            </w:tcBorders>
            <w:shd w:val="clear" w:color="000000" w:fill="FFFFFF"/>
            <w:noWrap/>
            <w:vAlign w:val="bottom"/>
            <w:hideMark/>
          </w:tcPr>
          <w:p w:rsidR="005A050A" w:rsidRDefault="005A050A" w:rsidP="0019375F">
            <w:pPr>
              <w:rPr>
                <w:sz w:val="22"/>
                <w:szCs w:val="22"/>
              </w:rPr>
            </w:pPr>
            <w:r>
              <w:rPr>
                <w:sz w:val="22"/>
                <w:szCs w:val="22"/>
              </w:rPr>
              <w:t> </w:t>
            </w:r>
          </w:p>
        </w:tc>
        <w:tc>
          <w:tcPr>
            <w:tcW w:w="2849" w:type="dxa"/>
            <w:tcBorders>
              <w:top w:val="nil"/>
              <w:left w:val="nil"/>
              <w:bottom w:val="nil"/>
              <w:right w:val="nil"/>
            </w:tcBorders>
            <w:shd w:val="clear" w:color="000000" w:fill="FFFFFF"/>
            <w:noWrap/>
            <w:vAlign w:val="center"/>
            <w:hideMark/>
          </w:tcPr>
          <w:p w:rsidR="005A050A" w:rsidRDefault="005A050A" w:rsidP="0019375F">
            <w:pPr>
              <w:jc w:val="center"/>
              <w:rPr>
                <w:rFonts w:ascii="Arial" w:hAnsi="Arial" w:cs="Arial"/>
              </w:rPr>
            </w:pPr>
            <w:r>
              <w:rPr>
                <w:b/>
                <w:bCs/>
                <w:sz w:val="22"/>
                <w:szCs w:val="22"/>
              </w:rPr>
              <w:t>Description</w:t>
            </w:r>
          </w:p>
        </w:tc>
        <w:tc>
          <w:tcPr>
            <w:tcW w:w="1822" w:type="dxa"/>
            <w:gridSpan w:val="2"/>
            <w:tcBorders>
              <w:top w:val="nil"/>
              <w:left w:val="nil"/>
              <w:bottom w:val="nil"/>
              <w:right w:val="nil"/>
            </w:tcBorders>
            <w:shd w:val="clear" w:color="000000" w:fill="FFFFFF"/>
            <w:noWrap/>
            <w:vAlign w:val="bottom"/>
            <w:hideMark/>
          </w:tcPr>
          <w:p w:rsidR="005A050A" w:rsidRPr="00570B52" w:rsidRDefault="005A050A" w:rsidP="0019375F">
            <w:pPr>
              <w:jc w:val="center"/>
              <w:rPr>
                <w:b/>
                <w:bCs/>
                <w:color w:val="000000"/>
                <w:sz w:val="22"/>
                <w:szCs w:val="22"/>
              </w:rPr>
            </w:pPr>
            <w:r w:rsidRPr="00570B52">
              <w:rPr>
                <w:b/>
                <w:bCs/>
                <w:color w:val="000000"/>
                <w:sz w:val="22"/>
                <w:szCs w:val="22"/>
              </w:rPr>
              <w:t>Commission</w:t>
            </w:r>
          </w:p>
        </w:tc>
        <w:tc>
          <w:tcPr>
            <w:tcW w:w="1823" w:type="dxa"/>
            <w:gridSpan w:val="2"/>
            <w:tcBorders>
              <w:top w:val="nil"/>
              <w:left w:val="nil"/>
              <w:bottom w:val="nil"/>
              <w:right w:val="nil"/>
            </w:tcBorders>
            <w:shd w:val="clear" w:color="000000" w:fill="FFFFFF"/>
            <w:noWrap/>
            <w:vAlign w:val="bottom"/>
            <w:hideMark/>
          </w:tcPr>
          <w:p w:rsidR="005A050A" w:rsidRPr="00570B52" w:rsidRDefault="00762847" w:rsidP="0019375F">
            <w:pPr>
              <w:jc w:val="center"/>
              <w:rPr>
                <w:b/>
                <w:bCs/>
                <w:color w:val="000000"/>
                <w:sz w:val="22"/>
                <w:szCs w:val="22"/>
              </w:rPr>
            </w:pPr>
            <w:r>
              <w:rPr>
                <w:b/>
                <w:bCs/>
                <w:color w:val="000000"/>
                <w:sz w:val="22"/>
                <w:szCs w:val="22"/>
              </w:rPr>
              <w:t>Mandated</w:t>
            </w:r>
          </w:p>
        </w:tc>
        <w:tc>
          <w:tcPr>
            <w:tcW w:w="1823" w:type="dxa"/>
            <w:tcBorders>
              <w:top w:val="nil"/>
              <w:left w:val="nil"/>
              <w:bottom w:val="nil"/>
              <w:right w:val="single" w:sz="4" w:space="0" w:color="auto"/>
            </w:tcBorders>
            <w:shd w:val="clear" w:color="000000" w:fill="FFFFFF"/>
            <w:noWrap/>
            <w:vAlign w:val="bottom"/>
            <w:hideMark/>
          </w:tcPr>
          <w:p w:rsidR="005A050A" w:rsidRPr="00570B52" w:rsidRDefault="00762847" w:rsidP="0019375F">
            <w:pPr>
              <w:jc w:val="center"/>
              <w:rPr>
                <w:b/>
                <w:bCs/>
                <w:color w:val="000000"/>
                <w:sz w:val="22"/>
                <w:szCs w:val="22"/>
              </w:rPr>
            </w:pPr>
            <w:r>
              <w:rPr>
                <w:b/>
                <w:bCs/>
                <w:color w:val="000000"/>
                <w:sz w:val="22"/>
                <w:szCs w:val="22"/>
              </w:rPr>
              <w:t>Adjusted</w:t>
            </w:r>
          </w:p>
        </w:tc>
      </w:tr>
      <w:tr w:rsidR="005A050A" w:rsidTr="0019375F">
        <w:trPr>
          <w:trHeight w:val="300"/>
          <w:jc w:val="center"/>
        </w:trPr>
        <w:tc>
          <w:tcPr>
            <w:tcW w:w="436" w:type="dxa"/>
            <w:tcBorders>
              <w:top w:val="nil"/>
              <w:left w:val="single" w:sz="4" w:space="0" w:color="auto"/>
              <w:bottom w:val="single" w:sz="4" w:space="0" w:color="auto"/>
              <w:right w:val="nil"/>
            </w:tcBorders>
            <w:shd w:val="clear" w:color="000000" w:fill="FFFFFF"/>
            <w:noWrap/>
            <w:vAlign w:val="bottom"/>
            <w:hideMark/>
          </w:tcPr>
          <w:p w:rsidR="005A050A" w:rsidRDefault="005A050A" w:rsidP="0019375F">
            <w:pPr>
              <w:rPr>
                <w:sz w:val="22"/>
                <w:szCs w:val="22"/>
              </w:rPr>
            </w:pPr>
            <w:r>
              <w:rPr>
                <w:sz w:val="22"/>
                <w:szCs w:val="22"/>
              </w:rPr>
              <w:t> </w:t>
            </w:r>
          </w:p>
        </w:tc>
        <w:tc>
          <w:tcPr>
            <w:tcW w:w="2849" w:type="dxa"/>
            <w:tcBorders>
              <w:top w:val="nil"/>
              <w:left w:val="nil"/>
              <w:bottom w:val="single" w:sz="4" w:space="0" w:color="auto"/>
              <w:right w:val="nil"/>
            </w:tcBorders>
            <w:shd w:val="clear" w:color="000000" w:fill="FFFFFF"/>
            <w:noWrap/>
            <w:vAlign w:val="center"/>
            <w:hideMark/>
          </w:tcPr>
          <w:p w:rsidR="005A050A" w:rsidRDefault="005A050A" w:rsidP="0019375F">
            <w:pPr>
              <w:jc w:val="center"/>
              <w:rPr>
                <w:b/>
                <w:bCs/>
                <w:sz w:val="22"/>
                <w:szCs w:val="22"/>
              </w:rPr>
            </w:pPr>
          </w:p>
        </w:tc>
        <w:tc>
          <w:tcPr>
            <w:tcW w:w="1822" w:type="dxa"/>
            <w:gridSpan w:val="2"/>
            <w:tcBorders>
              <w:top w:val="nil"/>
              <w:left w:val="nil"/>
              <w:bottom w:val="single" w:sz="4" w:space="0" w:color="auto"/>
              <w:right w:val="nil"/>
            </w:tcBorders>
            <w:shd w:val="clear" w:color="000000" w:fill="FFFFFF"/>
            <w:noWrap/>
            <w:vAlign w:val="bottom"/>
            <w:hideMark/>
          </w:tcPr>
          <w:p w:rsidR="005A050A" w:rsidRPr="00570B52" w:rsidRDefault="005A050A" w:rsidP="0019375F">
            <w:pPr>
              <w:jc w:val="center"/>
              <w:rPr>
                <w:b/>
                <w:bCs/>
                <w:color w:val="000000"/>
                <w:sz w:val="22"/>
                <w:szCs w:val="22"/>
              </w:rPr>
            </w:pPr>
            <w:r w:rsidRPr="00570B52">
              <w:rPr>
                <w:b/>
                <w:bCs/>
                <w:color w:val="000000"/>
                <w:sz w:val="22"/>
                <w:szCs w:val="22"/>
              </w:rPr>
              <w:t>Order</w:t>
            </w:r>
          </w:p>
        </w:tc>
        <w:tc>
          <w:tcPr>
            <w:tcW w:w="1823" w:type="dxa"/>
            <w:gridSpan w:val="2"/>
            <w:tcBorders>
              <w:top w:val="nil"/>
              <w:left w:val="nil"/>
              <w:bottom w:val="single" w:sz="4" w:space="0" w:color="auto"/>
              <w:right w:val="nil"/>
            </w:tcBorders>
            <w:shd w:val="clear" w:color="000000" w:fill="FFFFFF"/>
            <w:noWrap/>
            <w:vAlign w:val="bottom"/>
            <w:hideMark/>
          </w:tcPr>
          <w:p w:rsidR="005A050A" w:rsidRPr="00570B52" w:rsidRDefault="005A050A" w:rsidP="0019375F">
            <w:pPr>
              <w:jc w:val="center"/>
              <w:rPr>
                <w:b/>
                <w:bCs/>
                <w:color w:val="000000"/>
                <w:sz w:val="22"/>
                <w:szCs w:val="22"/>
              </w:rPr>
            </w:pPr>
            <w:r w:rsidRPr="00570B52">
              <w:rPr>
                <w:b/>
                <w:bCs/>
                <w:color w:val="000000"/>
                <w:sz w:val="22"/>
                <w:szCs w:val="22"/>
              </w:rPr>
              <w:t>Adjustments</w:t>
            </w:r>
          </w:p>
        </w:tc>
        <w:tc>
          <w:tcPr>
            <w:tcW w:w="1823" w:type="dxa"/>
            <w:tcBorders>
              <w:top w:val="nil"/>
              <w:left w:val="nil"/>
              <w:bottom w:val="single" w:sz="4" w:space="0" w:color="auto"/>
              <w:right w:val="single" w:sz="4" w:space="0" w:color="auto"/>
            </w:tcBorders>
            <w:shd w:val="clear" w:color="000000" w:fill="FFFFFF"/>
            <w:noWrap/>
            <w:vAlign w:val="bottom"/>
            <w:hideMark/>
          </w:tcPr>
          <w:p w:rsidR="005A050A" w:rsidRPr="00570B52" w:rsidRDefault="005A050A" w:rsidP="0019375F">
            <w:pPr>
              <w:jc w:val="center"/>
              <w:rPr>
                <w:b/>
                <w:bCs/>
                <w:color w:val="000000"/>
                <w:sz w:val="22"/>
                <w:szCs w:val="22"/>
              </w:rPr>
            </w:pPr>
            <w:r w:rsidRPr="00570B52">
              <w:rPr>
                <w:b/>
                <w:bCs/>
                <w:color w:val="000000"/>
                <w:sz w:val="22"/>
                <w:szCs w:val="22"/>
              </w:rPr>
              <w:t>Balance</w:t>
            </w:r>
          </w:p>
        </w:tc>
      </w:tr>
      <w:tr w:rsidR="005A050A" w:rsidTr="0019375F">
        <w:trPr>
          <w:trHeight w:val="300"/>
          <w:jc w:val="center"/>
        </w:trPr>
        <w:tc>
          <w:tcPr>
            <w:tcW w:w="436" w:type="dxa"/>
            <w:tcBorders>
              <w:top w:val="nil"/>
              <w:left w:val="single" w:sz="4" w:space="0" w:color="auto"/>
              <w:bottom w:val="nil"/>
              <w:right w:val="nil"/>
            </w:tcBorders>
            <w:shd w:val="clear" w:color="000000" w:fill="FFFFFF"/>
            <w:noWrap/>
            <w:vAlign w:val="bottom"/>
            <w:hideMark/>
          </w:tcPr>
          <w:p w:rsidR="005A050A" w:rsidRDefault="005A050A" w:rsidP="0019375F">
            <w:pPr>
              <w:rPr>
                <w:sz w:val="22"/>
                <w:szCs w:val="22"/>
              </w:rPr>
            </w:pPr>
            <w:r>
              <w:rPr>
                <w:sz w:val="22"/>
                <w:szCs w:val="22"/>
              </w:rPr>
              <w:t> </w:t>
            </w:r>
          </w:p>
        </w:tc>
        <w:tc>
          <w:tcPr>
            <w:tcW w:w="2849" w:type="dxa"/>
            <w:tcBorders>
              <w:top w:val="nil"/>
              <w:left w:val="nil"/>
              <w:bottom w:val="nil"/>
              <w:right w:val="nil"/>
            </w:tcBorders>
            <w:shd w:val="clear" w:color="000000" w:fill="FFFFFF"/>
            <w:noWrap/>
            <w:vAlign w:val="bottom"/>
            <w:hideMark/>
          </w:tcPr>
          <w:p w:rsidR="005A050A" w:rsidRDefault="005A050A" w:rsidP="0019375F">
            <w:pPr>
              <w:rPr>
                <w:sz w:val="22"/>
                <w:szCs w:val="22"/>
              </w:rPr>
            </w:pPr>
            <w:r>
              <w:rPr>
                <w:sz w:val="22"/>
                <w:szCs w:val="22"/>
              </w:rPr>
              <w:t> </w:t>
            </w:r>
          </w:p>
        </w:tc>
        <w:tc>
          <w:tcPr>
            <w:tcW w:w="1822" w:type="dxa"/>
            <w:gridSpan w:val="2"/>
            <w:tcBorders>
              <w:top w:val="nil"/>
              <w:left w:val="nil"/>
              <w:bottom w:val="nil"/>
              <w:right w:val="nil"/>
            </w:tcBorders>
            <w:shd w:val="clear" w:color="000000" w:fill="FFFFFF"/>
            <w:noWrap/>
            <w:vAlign w:val="bottom"/>
            <w:hideMark/>
          </w:tcPr>
          <w:p w:rsidR="005A050A" w:rsidRDefault="005A050A" w:rsidP="0019375F">
            <w:pPr>
              <w:rPr>
                <w:rFonts w:ascii="Calibri" w:hAnsi="Calibri"/>
                <w:color w:val="000000"/>
                <w:sz w:val="22"/>
                <w:szCs w:val="22"/>
              </w:rPr>
            </w:pPr>
            <w:r>
              <w:rPr>
                <w:rFonts w:ascii="Calibri" w:hAnsi="Calibri"/>
                <w:color w:val="000000"/>
                <w:sz w:val="22"/>
                <w:szCs w:val="22"/>
              </w:rPr>
              <w:t> </w:t>
            </w:r>
          </w:p>
        </w:tc>
        <w:tc>
          <w:tcPr>
            <w:tcW w:w="1823" w:type="dxa"/>
            <w:gridSpan w:val="2"/>
            <w:tcBorders>
              <w:top w:val="nil"/>
              <w:left w:val="nil"/>
              <w:bottom w:val="nil"/>
              <w:right w:val="nil"/>
            </w:tcBorders>
            <w:shd w:val="clear" w:color="000000" w:fill="FFFFFF"/>
            <w:noWrap/>
            <w:vAlign w:val="bottom"/>
            <w:hideMark/>
          </w:tcPr>
          <w:p w:rsidR="005A050A" w:rsidRDefault="005A050A" w:rsidP="0019375F">
            <w:pPr>
              <w:rPr>
                <w:rFonts w:ascii="Calibri" w:hAnsi="Calibri"/>
                <w:color w:val="000000"/>
                <w:sz w:val="22"/>
                <w:szCs w:val="22"/>
              </w:rPr>
            </w:pPr>
            <w:r>
              <w:rPr>
                <w:rFonts w:ascii="Calibri" w:hAnsi="Calibri"/>
                <w:color w:val="000000"/>
                <w:sz w:val="22"/>
                <w:szCs w:val="22"/>
              </w:rPr>
              <w:t> </w:t>
            </w:r>
          </w:p>
        </w:tc>
        <w:tc>
          <w:tcPr>
            <w:tcW w:w="1823" w:type="dxa"/>
            <w:tcBorders>
              <w:top w:val="nil"/>
              <w:left w:val="nil"/>
              <w:bottom w:val="nil"/>
              <w:right w:val="single" w:sz="4" w:space="0" w:color="auto"/>
            </w:tcBorders>
            <w:shd w:val="clear" w:color="000000" w:fill="FFFFFF"/>
            <w:noWrap/>
            <w:vAlign w:val="bottom"/>
            <w:hideMark/>
          </w:tcPr>
          <w:p w:rsidR="005A050A" w:rsidRDefault="005A050A" w:rsidP="0019375F">
            <w:pPr>
              <w:rPr>
                <w:rFonts w:ascii="Calibri" w:hAnsi="Calibri"/>
                <w:color w:val="000000"/>
                <w:sz w:val="22"/>
                <w:szCs w:val="22"/>
              </w:rPr>
            </w:pPr>
            <w:r>
              <w:rPr>
                <w:rFonts w:ascii="Calibri" w:hAnsi="Calibri"/>
                <w:color w:val="000000"/>
                <w:sz w:val="22"/>
                <w:szCs w:val="22"/>
              </w:rPr>
              <w:t> </w:t>
            </w:r>
          </w:p>
        </w:tc>
      </w:tr>
      <w:tr w:rsidR="005A050A" w:rsidTr="0019375F">
        <w:trPr>
          <w:trHeight w:val="300"/>
          <w:jc w:val="center"/>
        </w:trPr>
        <w:tc>
          <w:tcPr>
            <w:tcW w:w="436" w:type="dxa"/>
            <w:tcBorders>
              <w:top w:val="nil"/>
              <w:left w:val="single" w:sz="4" w:space="0" w:color="auto"/>
              <w:bottom w:val="nil"/>
              <w:right w:val="nil"/>
            </w:tcBorders>
            <w:shd w:val="clear" w:color="000000" w:fill="FFFFFF"/>
            <w:noWrap/>
            <w:vAlign w:val="bottom"/>
            <w:hideMark/>
          </w:tcPr>
          <w:p w:rsidR="005A050A" w:rsidRDefault="005A050A" w:rsidP="0019375F">
            <w:pPr>
              <w:jc w:val="center"/>
              <w:rPr>
                <w:sz w:val="22"/>
                <w:szCs w:val="22"/>
              </w:rPr>
            </w:pPr>
            <w:r>
              <w:rPr>
                <w:sz w:val="22"/>
                <w:szCs w:val="22"/>
              </w:rPr>
              <w:t>1</w:t>
            </w:r>
          </w:p>
        </w:tc>
        <w:tc>
          <w:tcPr>
            <w:tcW w:w="2849" w:type="dxa"/>
            <w:tcBorders>
              <w:top w:val="nil"/>
              <w:left w:val="nil"/>
              <w:bottom w:val="nil"/>
              <w:right w:val="nil"/>
            </w:tcBorders>
            <w:shd w:val="clear" w:color="000000" w:fill="FFFFFF"/>
            <w:noWrap/>
            <w:vAlign w:val="bottom"/>
            <w:hideMark/>
          </w:tcPr>
          <w:p w:rsidR="005A050A" w:rsidRDefault="005A050A" w:rsidP="0019375F">
            <w:pPr>
              <w:rPr>
                <w:b/>
                <w:bCs/>
                <w:sz w:val="22"/>
                <w:szCs w:val="22"/>
              </w:rPr>
            </w:pPr>
            <w:r>
              <w:rPr>
                <w:b/>
                <w:bCs/>
                <w:sz w:val="22"/>
                <w:szCs w:val="22"/>
              </w:rPr>
              <w:t>Operating Revenues:</w:t>
            </w:r>
          </w:p>
        </w:tc>
        <w:tc>
          <w:tcPr>
            <w:tcW w:w="1822" w:type="dxa"/>
            <w:gridSpan w:val="2"/>
            <w:tcBorders>
              <w:top w:val="nil"/>
              <w:left w:val="nil"/>
              <w:bottom w:val="nil"/>
              <w:right w:val="nil"/>
            </w:tcBorders>
            <w:shd w:val="clear" w:color="000000" w:fill="FFFFFF"/>
            <w:noWrap/>
            <w:vAlign w:val="bottom"/>
            <w:hideMark/>
          </w:tcPr>
          <w:p w:rsidR="005A050A" w:rsidRPr="00FF28E3" w:rsidRDefault="005A050A" w:rsidP="0019375F">
            <w:pPr>
              <w:jc w:val="right"/>
              <w:rPr>
                <w:sz w:val="22"/>
                <w:szCs w:val="22"/>
                <w:u w:val="single"/>
              </w:rPr>
            </w:pPr>
            <w:r w:rsidRPr="00FF28E3">
              <w:rPr>
                <w:sz w:val="22"/>
                <w:szCs w:val="22"/>
                <w:u w:val="single"/>
              </w:rPr>
              <w:t xml:space="preserve">$15,662,276 </w:t>
            </w:r>
          </w:p>
        </w:tc>
        <w:tc>
          <w:tcPr>
            <w:tcW w:w="1823" w:type="dxa"/>
            <w:gridSpan w:val="2"/>
            <w:tcBorders>
              <w:top w:val="nil"/>
              <w:left w:val="nil"/>
              <w:bottom w:val="nil"/>
              <w:right w:val="nil"/>
            </w:tcBorders>
            <w:shd w:val="clear" w:color="000000" w:fill="FFFFFF"/>
            <w:noWrap/>
            <w:vAlign w:val="bottom"/>
            <w:hideMark/>
          </w:tcPr>
          <w:p w:rsidR="005A050A" w:rsidRPr="00FF28E3" w:rsidRDefault="005A050A" w:rsidP="0019375F">
            <w:pPr>
              <w:jc w:val="right"/>
              <w:rPr>
                <w:sz w:val="22"/>
                <w:szCs w:val="22"/>
                <w:u w:val="single"/>
              </w:rPr>
            </w:pPr>
            <w:r w:rsidRPr="00FF28E3">
              <w:rPr>
                <w:sz w:val="22"/>
                <w:szCs w:val="22"/>
                <w:u w:val="single"/>
              </w:rPr>
              <w:t>($3,560)</w:t>
            </w:r>
          </w:p>
        </w:tc>
        <w:tc>
          <w:tcPr>
            <w:tcW w:w="1823" w:type="dxa"/>
            <w:tcBorders>
              <w:top w:val="nil"/>
              <w:left w:val="nil"/>
              <w:bottom w:val="nil"/>
              <w:right w:val="single" w:sz="4" w:space="0" w:color="auto"/>
            </w:tcBorders>
            <w:shd w:val="clear" w:color="000000" w:fill="FFFFFF"/>
            <w:noWrap/>
            <w:vAlign w:val="bottom"/>
            <w:hideMark/>
          </w:tcPr>
          <w:p w:rsidR="005A050A" w:rsidRPr="00FF28E3" w:rsidRDefault="005A050A" w:rsidP="0019375F">
            <w:pPr>
              <w:jc w:val="right"/>
              <w:rPr>
                <w:sz w:val="22"/>
                <w:szCs w:val="22"/>
                <w:u w:val="single"/>
              </w:rPr>
            </w:pPr>
            <w:r w:rsidRPr="00FF28E3">
              <w:rPr>
                <w:sz w:val="22"/>
                <w:szCs w:val="22"/>
                <w:u w:val="single"/>
              </w:rPr>
              <w:t xml:space="preserve">$15,658,716 </w:t>
            </w:r>
          </w:p>
        </w:tc>
      </w:tr>
      <w:tr w:rsidR="005A050A" w:rsidTr="0019375F">
        <w:trPr>
          <w:trHeight w:val="300"/>
          <w:jc w:val="center"/>
        </w:trPr>
        <w:tc>
          <w:tcPr>
            <w:tcW w:w="436" w:type="dxa"/>
            <w:tcBorders>
              <w:top w:val="nil"/>
              <w:left w:val="single" w:sz="4" w:space="0" w:color="auto"/>
              <w:bottom w:val="nil"/>
              <w:right w:val="nil"/>
            </w:tcBorders>
            <w:shd w:val="clear" w:color="000000" w:fill="FFFFFF"/>
            <w:noWrap/>
            <w:vAlign w:val="bottom"/>
            <w:hideMark/>
          </w:tcPr>
          <w:p w:rsidR="005A050A" w:rsidRDefault="005A050A" w:rsidP="0019375F">
            <w:pPr>
              <w:jc w:val="center"/>
              <w:rPr>
                <w:sz w:val="22"/>
                <w:szCs w:val="22"/>
              </w:rPr>
            </w:pPr>
            <w:r>
              <w:rPr>
                <w:sz w:val="22"/>
                <w:szCs w:val="22"/>
              </w:rPr>
              <w:t> </w:t>
            </w:r>
          </w:p>
        </w:tc>
        <w:tc>
          <w:tcPr>
            <w:tcW w:w="2849" w:type="dxa"/>
            <w:tcBorders>
              <w:top w:val="nil"/>
              <w:left w:val="nil"/>
              <w:bottom w:val="nil"/>
              <w:right w:val="nil"/>
            </w:tcBorders>
            <w:shd w:val="clear" w:color="000000" w:fill="FFFFFF"/>
            <w:noWrap/>
            <w:vAlign w:val="bottom"/>
            <w:hideMark/>
          </w:tcPr>
          <w:p w:rsidR="005A050A" w:rsidRDefault="005A050A" w:rsidP="0019375F">
            <w:pPr>
              <w:rPr>
                <w:sz w:val="22"/>
                <w:szCs w:val="22"/>
              </w:rPr>
            </w:pPr>
            <w:r>
              <w:rPr>
                <w:sz w:val="22"/>
                <w:szCs w:val="22"/>
              </w:rPr>
              <w:t> </w:t>
            </w:r>
          </w:p>
        </w:tc>
        <w:tc>
          <w:tcPr>
            <w:tcW w:w="1822" w:type="dxa"/>
            <w:gridSpan w:val="2"/>
            <w:tcBorders>
              <w:top w:val="nil"/>
              <w:left w:val="nil"/>
              <w:bottom w:val="nil"/>
              <w:right w:val="nil"/>
            </w:tcBorders>
            <w:shd w:val="clear" w:color="000000" w:fill="FFFFFF"/>
            <w:noWrap/>
            <w:vAlign w:val="bottom"/>
            <w:hideMark/>
          </w:tcPr>
          <w:p w:rsidR="005A050A" w:rsidRPr="00FF28E3" w:rsidRDefault="005A050A" w:rsidP="0019375F">
            <w:pPr>
              <w:rPr>
                <w:color w:val="000000"/>
                <w:sz w:val="22"/>
                <w:szCs w:val="22"/>
              </w:rPr>
            </w:pPr>
            <w:r w:rsidRPr="00FF28E3">
              <w:rPr>
                <w:color w:val="000000"/>
                <w:sz w:val="22"/>
                <w:szCs w:val="22"/>
              </w:rPr>
              <w:t> </w:t>
            </w:r>
          </w:p>
        </w:tc>
        <w:tc>
          <w:tcPr>
            <w:tcW w:w="1823" w:type="dxa"/>
            <w:gridSpan w:val="2"/>
            <w:tcBorders>
              <w:top w:val="nil"/>
              <w:left w:val="nil"/>
              <w:bottom w:val="nil"/>
              <w:right w:val="nil"/>
            </w:tcBorders>
            <w:shd w:val="clear" w:color="000000" w:fill="FFFFFF"/>
            <w:noWrap/>
            <w:vAlign w:val="bottom"/>
            <w:hideMark/>
          </w:tcPr>
          <w:p w:rsidR="005A050A" w:rsidRPr="00FF28E3" w:rsidRDefault="005A050A" w:rsidP="0019375F">
            <w:pPr>
              <w:jc w:val="right"/>
              <w:rPr>
                <w:sz w:val="22"/>
                <w:szCs w:val="22"/>
                <w:u w:val="single"/>
              </w:rPr>
            </w:pPr>
          </w:p>
        </w:tc>
        <w:tc>
          <w:tcPr>
            <w:tcW w:w="1823" w:type="dxa"/>
            <w:tcBorders>
              <w:top w:val="nil"/>
              <w:left w:val="nil"/>
              <w:bottom w:val="nil"/>
              <w:right w:val="single" w:sz="4" w:space="0" w:color="auto"/>
            </w:tcBorders>
            <w:shd w:val="clear" w:color="000000" w:fill="FFFFFF"/>
            <w:noWrap/>
            <w:vAlign w:val="bottom"/>
            <w:hideMark/>
          </w:tcPr>
          <w:p w:rsidR="005A050A" w:rsidRPr="00FF28E3" w:rsidRDefault="005A050A" w:rsidP="0019375F">
            <w:pPr>
              <w:rPr>
                <w:color w:val="000000"/>
                <w:sz w:val="22"/>
                <w:szCs w:val="22"/>
              </w:rPr>
            </w:pPr>
            <w:r w:rsidRPr="00FF28E3">
              <w:rPr>
                <w:color w:val="000000"/>
                <w:sz w:val="22"/>
                <w:szCs w:val="22"/>
              </w:rPr>
              <w:t> </w:t>
            </w:r>
          </w:p>
        </w:tc>
      </w:tr>
      <w:tr w:rsidR="005A050A" w:rsidTr="0019375F">
        <w:trPr>
          <w:trHeight w:val="300"/>
          <w:jc w:val="center"/>
        </w:trPr>
        <w:tc>
          <w:tcPr>
            <w:tcW w:w="436" w:type="dxa"/>
            <w:tcBorders>
              <w:top w:val="nil"/>
              <w:left w:val="single" w:sz="4" w:space="0" w:color="auto"/>
              <w:bottom w:val="nil"/>
              <w:right w:val="nil"/>
            </w:tcBorders>
            <w:shd w:val="clear" w:color="000000" w:fill="FFFFFF"/>
            <w:noWrap/>
            <w:vAlign w:val="bottom"/>
            <w:hideMark/>
          </w:tcPr>
          <w:p w:rsidR="005A050A" w:rsidRDefault="005A050A" w:rsidP="0019375F">
            <w:pPr>
              <w:jc w:val="center"/>
              <w:rPr>
                <w:sz w:val="22"/>
                <w:szCs w:val="22"/>
              </w:rPr>
            </w:pPr>
            <w:r>
              <w:rPr>
                <w:sz w:val="22"/>
                <w:szCs w:val="22"/>
              </w:rPr>
              <w:t> </w:t>
            </w:r>
          </w:p>
        </w:tc>
        <w:tc>
          <w:tcPr>
            <w:tcW w:w="2849" w:type="dxa"/>
            <w:tcBorders>
              <w:top w:val="nil"/>
              <w:left w:val="nil"/>
              <w:bottom w:val="nil"/>
              <w:right w:val="nil"/>
            </w:tcBorders>
            <w:shd w:val="clear" w:color="000000" w:fill="FFFFFF"/>
            <w:noWrap/>
            <w:vAlign w:val="bottom"/>
            <w:hideMark/>
          </w:tcPr>
          <w:p w:rsidR="005A050A" w:rsidRDefault="005A050A" w:rsidP="0019375F">
            <w:pPr>
              <w:rPr>
                <w:b/>
                <w:bCs/>
                <w:sz w:val="22"/>
                <w:szCs w:val="22"/>
              </w:rPr>
            </w:pPr>
            <w:r>
              <w:rPr>
                <w:b/>
                <w:bCs/>
                <w:sz w:val="22"/>
                <w:szCs w:val="22"/>
              </w:rPr>
              <w:t>Operating Expenses</w:t>
            </w:r>
          </w:p>
        </w:tc>
        <w:tc>
          <w:tcPr>
            <w:tcW w:w="1822" w:type="dxa"/>
            <w:gridSpan w:val="2"/>
            <w:tcBorders>
              <w:top w:val="nil"/>
              <w:left w:val="nil"/>
              <w:bottom w:val="nil"/>
              <w:right w:val="nil"/>
            </w:tcBorders>
            <w:shd w:val="clear" w:color="000000" w:fill="FFFFFF"/>
            <w:noWrap/>
            <w:vAlign w:val="bottom"/>
            <w:hideMark/>
          </w:tcPr>
          <w:p w:rsidR="005A050A" w:rsidRPr="00FF28E3" w:rsidRDefault="005A050A" w:rsidP="0019375F">
            <w:pPr>
              <w:rPr>
                <w:color w:val="000000"/>
                <w:sz w:val="22"/>
                <w:szCs w:val="22"/>
              </w:rPr>
            </w:pPr>
            <w:r w:rsidRPr="00FF28E3">
              <w:rPr>
                <w:color w:val="000000"/>
                <w:sz w:val="22"/>
                <w:szCs w:val="22"/>
              </w:rPr>
              <w:t> </w:t>
            </w:r>
          </w:p>
        </w:tc>
        <w:tc>
          <w:tcPr>
            <w:tcW w:w="1823" w:type="dxa"/>
            <w:gridSpan w:val="2"/>
            <w:tcBorders>
              <w:top w:val="nil"/>
              <w:left w:val="nil"/>
              <w:bottom w:val="nil"/>
              <w:right w:val="nil"/>
            </w:tcBorders>
            <w:shd w:val="clear" w:color="000000" w:fill="FFFFFF"/>
            <w:noWrap/>
            <w:vAlign w:val="bottom"/>
            <w:hideMark/>
          </w:tcPr>
          <w:p w:rsidR="005A050A" w:rsidRPr="00FF28E3" w:rsidRDefault="005A050A" w:rsidP="0019375F">
            <w:pPr>
              <w:jc w:val="right"/>
              <w:rPr>
                <w:sz w:val="22"/>
                <w:szCs w:val="22"/>
                <w:u w:val="single"/>
              </w:rPr>
            </w:pPr>
          </w:p>
        </w:tc>
        <w:tc>
          <w:tcPr>
            <w:tcW w:w="1823" w:type="dxa"/>
            <w:tcBorders>
              <w:top w:val="nil"/>
              <w:left w:val="nil"/>
              <w:bottom w:val="nil"/>
              <w:right w:val="single" w:sz="4" w:space="0" w:color="auto"/>
            </w:tcBorders>
            <w:shd w:val="clear" w:color="000000" w:fill="FFFFFF"/>
            <w:noWrap/>
            <w:vAlign w:val="bottom"/>
            <w:hideMark/>
          </w:tcPr>
          <w:p w:rsidR="005A050A" w:rsidRPr="00FF28E3" w:rsidRDefault="005A050A" w:rsidP="0019375F">
            <w:pPr>
              <w:rPr>
                <w:color w:val="000000"/>
                <w:sz w:val="22"/>
                <w:szCs w:val="22"/>
              </w:rPr>
            </w:pPr>
            <w:r w:rsidRPr="00FF28E3">
              <w:rPr>
                <w:color w:val="000000"/>
                <w:sz w:val="22"/>
                <w:szCs w:val="22"/>
              </w:rPr>
              <w:t> </w:t>
            </w:r>
          </w:p>
        </w:tc>
      </w:tr>
      <w:tr w:rsidR="005A050A" w:rsidTr="0019375F">
        <w:trPr>
          <w:trHeight w:val="300"/>
          <w:jc w:val="center"/>
        </w:trPr>
        <w:tc>
          <w:tcPr>
            <w:tcW w:w="436" w:type="dxa"/>
            <w:tcBorders>
              <w:top w:val="nil"/>
              <w:left w:val="single" w:sz="4" w:space="0" w:color="auto"/>
              <w:bottom w:val="nil"/>
              <w:right w:val="nil"/>
            </w:tcBorders>
            <w:shd w:val="clear" w:color="000000" w:fill="FFFFFF"/>
            <w:noWrap/>
            <w:vAlign w:val="bottom"/>
            <w:hideMark/>
          </w:tcPr>
          <w:p w:rsidR="005A050A" w:rsidRDefault="005A050A" w:rsidP="0019375F">
            <w:pPr>
              <w:jc w:val="center"/>
              <w:rPr>
                <w:sz w:val="22"/>
                <w:szCs w:val="22"/>
              </w:rPr>
            </w:pPr>
            <w:r>
              <w:rPr>
                <w:sz w:val="22"/>
                <w:szCs w:val="22"/>
              </w:rPr>
              <w:t>2</w:t>
            </w:r>
          </w:p>
        </w:tc>
        <w:tc>
          <w:tcPr>
            <w:tcW w:w="2849" w:type="dxa"/>
            <w:tcBorders>
              <w:top w:val="nil"/>
              <w:left w:val="nil"/>
              <w:bottom w:val="nil"/>
              <w:right w:val="nil"/>
            </w:tcBorders>
            <w:shd w:val="clear" w:color="000000" w:fill="FFFFFF"/>
            <w:noWrap/>
            <w:vAlign w:val="bottom"/>
            <w:hideMark/>
          </w:tcPr>
          <w:p w:rsidR="005A050A" w:rsidRDefault="005A050A" w:rsidP="0019375F">
            <w:pPr>
              <w:rPr>
                <w:sz w:val="22"/>
                <w:szCs w:val="22"/>
              </w:rPr>
            </w:pPr>
            <w:r>
              <w:rPr>
                <w:sz w:val="22"/>
                <w:szCs w:val="22"/>
              </w:rPr>
              <w:t xml:space="preserve">    Operation &amp; Maintenance</w:t>
            </w:r>
          </w:p>
        </w:tc>
        <w:tc>
          <w:tcPr>
            <w:tcW w:w="1822" w:type="dxa"/>
            <w:gridSpan w:val="2"/>
            <w:tcBorders>
              <w:top w:val="nil"/>
              <w:left w:val="nil"/>
              <w:bottom w:val="nil"/>
              <w:right w:val="nil"/>
            </w:tcBorders>
            <w:shd w:val="clear" w:color="000000" w:fill="FFFFFF"/>
            <w:noWrap/>
            <w:vAlign w:val="bottom"/>
            <w:hideMark/>
          </w:tcPr>
          <w:p w:rsidR="005A050A" w:rsidRPr="00FF28E3" w:rsidRDefault="005A050A" w:rsidP="0019375F">
            <w:pPr>
              <w:jc w:val="right"/>
              <w:rPr>
                <w:sz w:val="22"/>
                <w:szCs w:val="22"/>
              </w:rPr>
            </w:pPr>
            <w:r w:rsidRPr="00FF28E3">
              <w:rPr>
                <w:sz w:val="22"/>
                <w:szCs w:val="22"/>
              </w:rPr>
              <w:t xml:space="preserve">$6,280,880 </w:t>
            </w:r>
          </w:p>
        </w:tc>
        <w:tc>
          <w:tcPr>
            <w:tcW w:w="1823" w:type="dxa"/>
            <w:gridSpan w:val="2"/>
            <w:tcBorders>
              <w:top w:val="nil"/>
              <w:left w:val="nil"/>
              <w:bottom w:val="nil"/>
              <w:right w:val="nil"/>
            </w:tcBorders>
            <w:shd w:val="clear" w:color="000000" w:fill="FFFFFF"/>
            <w:noWrap/>
            <w:vAlign w:val="bottom"/>
            <w:hideMark/>
          </w:tcPr>
          <w:p w:rsidR="005A050A" w:rsidRPr="00D40C54" w:rsidRDefault="005A050A" w:rsidP="0019375F">
            <w:pPr>
              <w:jc w:val="right"/>
              <w:rPr>
                <w:sz w:val="22"/>
                <w:szCs w:val="22"/>
              </w:rPr>
            </w:pPr>
            <w:r>
              <w:rPr>
                <w:sz w:val="22"/>
                <w:szCs w:val="22"/>
              </w:rPr>
              <w:t>$</w:t>
            </w:r>
            <w:r w:rsidRPr="00D40C54">
              <w:rPr>
                <w:sz w:val="22"/>
                <w:szCs w:val="22"/>
              </w:rPr>
              <w:t xml:space="preserve">0 </w:t>
            </w:r>
          </w:p>
        </w:tc>
        <w:tc>
          <w:tcPr>
            <w:tcW w:w="1823" w:type="dxa"/>
            <w:tcBorders>
              <w:top w:val="nil"/>
              <w:left w:val="nil"/>
              <w:bottom w:val="nil"/>
              <w:right w:val="single" w:sz="4" w:space="0" w:color="auto"/>
            </w:tcBorders>
            <w:shd w:val="clear" w:color="000000" w:fill="FFFFFF"/>
            <w:noWrap/>
            <w:vAlign w:val="bottom"/>
            <w:hideMark/>
          </w:tcPr>
          <w:p w:rsidR="005A050A" w:rsidRPr="00FF28E3" w:rsidRDefault="005A050A" w:rsidP="0019375F">
            <w:pPr>
              <w:jc w:val="right"/>
              <w:rPr>
                <w:sz w:val="22"/>
                <w:szCs w:val="22"/>
              </w:rPr>
            </w:pPr>
            <w:r w:rsidRPr="00FF28E3">
              <w:rPr>
                <w:sz w:val="22"/>
                <w:szCs w:val="22"/>
              </w:rPr>
              <w:t xml:space="preserve">$6,280,880 </w:t>
            </w:r>
          </w:p>
        </w:tc>
      </w:tr>
      <w:tr w:rsidR="005A050A" w:rsidTr="0019375F">
        <w:trPr>
          <w:trHeight w:val="300"/>
          <w:jc w:val="center"/>
        </w:trPr>
        <w:tc>
          <w:tcPr>
            <w:tcW w:w="436" w:type="dxa"/>
            <w:tcBorders>
              <w:top w:val="nil"/>
              <w:left w:val="single" w:sz="4" w:space="0" w:color="auto"/>
              <w:bottom w:val="nil"/>
              <w:right w:val="nil"/>
            </w:tcBorders>
            <w:shd w:val="clear" w:color="000000" w:fill="FFFFFF"/>
            <w:noWrap/>
            <w:vAlign w:val="bottom"/>
            <w:hideMark/>
          </w:tcPr>
          <w:p w:rsidR="005A050A" w:rsidRDefault="005A050A" w:rsidP="0019375F">
            <w:pPr>
              <w:jc w:val="center"/>
              <w:rPr>
                <w:sz w:val="22"/>
                <w:szCs w:val="22"/>
              </w:rPr>
            </w:pPr>
            <w:r>
              <w:rPr>
                <w:sz w:val="22"/>
                <w:szCs w:val="22"/>
              </w:rPr>
              <w:t> </w:t>
            </w:r>
          </w:p>
        </w:tc>
        <w:tc>
          <w:tcPr>
            <w:tcW w:w="2849" w:type="dxa"/>
            <w:tcBorders>
              <w:top w:val="nil"/>
              <w:left w:val="nil"/>
              <w:bottom w:val="nil"/>
              <w:right w:val="nil"/>
            </w:tcBorders>
            <w:shd w:val="clear" w:color="000000" w:fill="FFFFFF"/>
            <w:noWrap/>
            <w:vAlign w:val="bottom"/>
            <w:hideMark/>
          </w:tcPr>
          <w:p w:rsidR="005A050A" w:rsidRDefault="005A050A" w:rsidP="0019375F">
            <w:pPr>
              <w:rPr>
                <w:sz w:val="22"/>
                <w:szCs w:val="22"/>
              </w:rPr>
            </w:pPr>
            <w:r>
              <w:rPr>
                <w:sz w:val="22"/>
                <w:szCs w:val="22"/>
              </w:rPr>
              <w:t> </w:t>
            </w:r>
          </w:p>
        </w:tc>
        <w:tc>
          <w:tcPr>
            <w:tcW w:w="1822" w:type="dxa"/>
            <w:gridSpan w:val="2"/>
            <w:tcBorders>
              <w:top w:val="nil"/>
              <w:left w:val="nil"/>
              <w:bottom w:val="nil"/>
              <w:right w:val="nil"/>
            </w:tcBorders>
            <w:shd w:val="clear" w:color="000000" w:fill="FFFFFF"/>
            <w:noWrap/>
            <w:vAlign w:val="bottom"/>
            <w:hideMark/>
          </w:tcPr>
          <w:p w:rsidR="005A050A" w:rsidRPr="00FF28E3" w:rsidRDefault="005A050A" w:rsidP="0019375F">
            <w:pPr>
              <w:rPr>
                <w:color w:val="000000"/>
                <w:sz w:val="22"/>
                <w:szCs w:val="22"/>
              </w:rPr>
            </w:pPr>
            <w:r w:rsidRPr="00FF28E3">
              <w:rPr>
                <w:color w:val="000000"/>
                <w:sz w:val="22"/>
                <w:szCs w:val="22"/>
              </w:rPr>
              <w:t> </w:t>
            </w:r>
          </w:p>
        </w:tc>
        <w:tc>
          <w:tcPr>
            <w:tcW w:w="1823" w:type="dxa"/>
            <w:gridSpan w:val="2"/>
            <w:tcBorders>
              <w:top w:val="nil"/>
              <w:left w:val="nil"/>
              <w:bottom w:val="nil"/>
              <w:right w:val="nil"/>
            </w:tcBorders>
            <w:shd w:val="clear" w:color="000000" w:fill="FFFFFF"/>
            <w:noWrap/>
            <w:vAlign w:val="bottom"/>
            <w:hideMark/>
          </w:tcPr>
          <w:p w:rsidR="005A050A" w:rsidRPr="00D40C54" w:rsidRDefault="005A050A" w:rsidP="0019375F">
            <w:pPr>
              <w:jc w:val="right"/>
              <w:rPr>
                <w:sz w:val="22"/>
                <w:szCs w:val="22"/>
              </w:rPr>
            </w:pPr>
          </w:p>
        </w:tc>
        <w:tc>
          <w:tcPr>
            <w:tcW w:w="1823" w:type="dxa"/>
            <w:tcBorders>
              <w:top w:val="nil"/>
              <w:left w:val="nil"/>
              <w:bottom w:val="nil"/>
              <w:right w:val="single" w:sz="4" w:space="0" w:color="auto"/>
            </w:tcBorders>
            <w:shd w:val="clear" w:color="000000" w:fill="FFFFFF"/>
            <w:noWrap/>
            <w:vAlign w:val="bottom"/>
            <w:hideMark/>
          </w:tcPr>
          <w:p w:rsidR="005A050A" w:rsidRPr="00FF28E3" w:rsidRDefault="005A050A" w:rsidP="0019375F">
            <w:pPr>
              <w:rPr>
                <w:color w:val="000000"/>
                <w:sz w:val="22"/>
                <w:szCs w:val="22"/>
              </w:rPr>
            </w:pPr>
            <w:r w:rsidRPr="00FF28E3">
              <w:rPr>
                <w:color w:val="000000"/>
                <w:sz w:val="22"/>
                <w:szCs w:val="22"/>
              </w:rPr>
              <w:t> </w:t>
            </w:r>
          </w:p>
        </w:tc>
      </w:tr>
      <w:tr w:rsidR="005A050A" w:rsidTr="0019375F">
        <w:trPr>
          <w:trHeight w:val="300"/>
          <w:jc w:val="center"/>
        </w:trPr>
        <w:tc>
          <w:tcPr>
            <w:tcW w:w="436" w:type="dxa"/>
            <w:tcBorders>
              <w:top w:val="nil"/>
              <w:left w:val="single" w:sz="4" w:space="0" w:color="auto"/>
              <w:bottom w:val="nil"/>
              <w:right w:val="nil"/>
            </w:tcBorders>
            <w:shd w:val="clear" w:color="000000" w:fill="FFFFFF"/>
            <w:noWrap/>
            <w:vAlign w:val="bottom"/>
            <w:hideMark/>
          </w:tcPr>
          <w:p w:rsidR="005A050A" w:rsidRDefault="005A050A" w:rsidP="0019375F">
            <w:pPr>
              <w:jc w:val="center"/>
              <w:rPr>
                <w:sz w:val="22"/>
                <w:szCs w:val="22"/>
              </w:rPr>
            </w:pPr>
            <w:r>
              <w:rPr>
                <w:sz w:val="22"/>
                <w:szCs w:val="22"/>
              </w:rPr>
              <w:t>3</w:t>
            </w:r>
          </w:p>
        </w:tc>
        <w:tc>
          <w:tcPr>
            <w:tcW w:w="2849" w:type="dxa"/>
            <w:tcBorders>
              <w:top w:val="nil"/>
              <w:left w:val="nil"/>
              <w:bottom w:val="nil"/>
              <w:right w:val="nil"/>
            </w:tcBorders>
            <w:shd w:val="clear" w:color="000000" w:fill="FFFFFF"/>
            <w:noWrap/>
            <w:vAlign w:val="bottom"/>
            <w:hideMark/>
          </w:tcPr>
          <w:p w:rsidR="005A050A" w:rsidRDefault="005A050A" w:rsidP="0019375F">
            <w:pPr>
              <w:rPr>
                <w:sz w:val="22"/>
                <w:szCs w:val="22"/>
              </w:rPr>
            </w:pPr>
            <w:r>
              <w:rPr>
                <w:sz w:val="22"/>
                <w:szCs w:val="22"/>
              </w:rPr>
              <w:t xml:space="preserve">    Depreciation</w:t>
            </w:r>
          </w:p>
        </w:tc>
        <w:tc>
          <w:tcPr>
            <w:tcW w:w="1822" w:type="dxa"/>
            <w:gridSpan w:val="2"/>
            <w:tcBorders>
              <w:top w:val="nil"/>
              <w:left w:val="nil"/>
              <w:bottom w:val="nil"/>
              <w:right w:val="nil"/>
            </w:tcBorders>
            <w:shd w:val="clear" w:color="000000" w:fill="FFFFFF"/>
            <w:noWrap/>
            <w:vAlign w:val="bottom"/>
            <w:hideMark/>
          </w:tcPr>
          <w:p w:rsidR="005A050A" w:rsidRPr="00FF28E3" w:rsidRDefault="005A050A" w:rsidP="0019375F">
            <w:pPr>
              <w:jc w:val="right"/>
              <w:rPr>
                <w:color w:val="000000"/>
                <w:sz w:val="22"/>
                <w:szCs w:val="22"/>
              </w:rPr>
            </w:pPr>
            <w:r w:rsidRPr="00FF28E3">
              <w:rPr>
                <w:color w:val="000000"/>
                <w:sz w:val="22"/>
                <w:szCs w:val="22"/>
              </w:rPr>
              <w:t xml:space="preserve">2,483,459 </w:t>
            </w:r>
          </w:p>
        </w:tc>
        <w:tc>
          <w:tcPr>
            <w:tcW w:w="1823" w:type="dxa"/>
            <w:gridSpan w:val="2"/>
            <w:tcBorders>
              <w:top w:val="nil"/>
              <w:left w:val="nil"/>
              <w:bottom w:val="nil"/>
              <w:right w:val="nil"/>
            </w:tcBorders>
            <w:shd w:val="clear" w:color="000000" w:fill="FFFFFF"/>
            <w:noWrap/>
            <w:vAlign w:val="bottom"/>
            <w:hideMark/>
          </w:tcPr>
          <w:p w:rsidR="005A050A" w:rsidRPr="00D40C54" w:rsidRDefault="005A050A" w:rsidP="0019375F">
            <w:pPr>
              <w:jc w:val="right"/>
              <w:rPr>
                <w:sz w:val="22"/>
                <w:szCs w:val="22"/>
              </w:rPr>
            </w:pPr>
            <w:r w:rsidRPr="00D40C54">
              <w:rPr>
                <w:sz w:val="22"/>
                <w:szCs w:val="22"/>
              </w:rPr>
              <w:t xml:space="preserve">0 </w:t>
            </w:r>
          </w:p>
        </w:tc>
        <w:tc>
          <w:tcPr>
            <w:tcW w:w="1823" w:type="dxa"/>
            <w:tcBorders>
              <w:top w:val="nil"/>
              <w:left w:val="nil"/>
              <w:bottom w:val="nil"/>
              <w:right w:val="single" w:sz="4" w:space="0" w:color="auto"/>
            </w:tcBorders>
            <w:shd w:val="clear" w:color="000000" w:fill="FFFFFF"/>
            <w:noWrap/>
            <w:vAlign w:val="bottom"/>
            <w:hideMark/>
          </w:tcPr>
          <w:p w:rsidR="005A050A" w:rsidRPr="00FF28E3" w:rsidRDefault="005A050A" w:rsidP="0019375F">
            <w:pPr>
              <w:jc w:val="right"/>
              <w:rPr>
                <w:color w:val="000000"/>
                <w:sz w:val="22"/>
                <w:szCs w:val="22"/>
              </w:rPr>
            </w:pPr>
            <w:r w:rsidRPr="00FF28E3">
              <w:rPr>
                <w:color w:val="000000"/>
                <w:sz w:val="22"/>
                <w:szCs w:val="22"/>
              </w:rPr>
              <w:t xml:space="preserve">2,483,459 </w:t>
            </w:r>
          </w:p>
        </w:tc>
      </w:tr>
      <w:tr w:rsidR="005A050A" w:rsidTr="0019375F">
        <w:trPr>
          <w:trHeight w:val="300"/>
          <w:jc w:val="center"/>
        </w:trPr>
        <w:tc>
          <w:tcPr>
            <w:tcW w:w="436" w:type="dxa"/>
            <w:tcBorders>
              <w:top w:val="nil"/>
              <w:left w:val="single" w:sz="4" w:space="0" w:color="auto"/>
              <w:bottom w:val="nil"/>
              <w:right w:val="nil"/>
            </w:tcBorders>
            <w:shd w:val="clear" w:color="000000" w:fill="FFFFFF"/>
            <w:noWrap/>
            <w:vAlign w:val="bottom"/>
            <w:hideMark/>
          </w:tcPr>
          <w:p w:rsidR="005A050A" w:rsidRDefault="005A050A" w:rsidP="0019375F">
            <w:pPr>
              <w:jc w:val="center"/>
              <w:rPr>
                <w:sz w:val="22"/>
                <w:szCs w:val="22"/>
              </w:rPr>
            </w:pPr>
            <w:r>
              <w:rPr>
                <w:sz w:val="22"/>
                <w:szCs w:val="22"/>
              </w:rPr>
              <w:t> </w:t>
            </w:r>
          </w:p>
        </w:tc>
        <w:tc>
          <w:tcPr>
            <w:tcW w:w="2849" w:type="dxa"/>
            <w:tcBorders>
              <w:top w:val="nil"/>
              <w:left w:val="nil"/>
              <w:bottom w:val="nil"/>
              <w:right w:val="nil"/>
            </w:tcBorders>
            <w:shd w:val="clear" w:color="000000" w:fill="FFFFFF"/>
            <w:noWrap/>
            <w:vAlign w:val="bottom"/>
            <w:hideMark/>
          </w:tcPr>
          <w:p w:rsidR="005A050A" w:rsidRDefault="005A050A" w:rsidP="0019375F">
            <w:pPr>
              <w:rPr>
                <w:sz w:val="22"/>
                <w:szCs w:val="22"/>
              </w:rPr>
            </w:pPr>
            <w:r>
              <w:rPr>
                <w:sz w:val="22"/>
                <w:szCs w:val="22"/>
              </w:rPr>
              <w:t> </w:t>
            </w:r>
          </w:p>
        </w:tc>
        <w:tc>
          <w:tcPr>
            <w:tcW w:w="1822" w:type="dxa"/>
            <w:gridSpan w:val="2"/>
            <w:tcBorders>
              <w:top w:val="nil"/>
              <w:left w:val="nil"/>
              <w:bottom w:val="nil"/>
              <w:right w:val="nil"/>
            </w:tcBorders>
            <w:shd w:val="clear" w:color="000000" w:fill="FFFFFF"/>
            <w:noWrap/>
            <w:vAlign w:val="bottom"/>
            <w:hideMark/>
          </w:tcPr>
          <w:p w:rsidR="005A050A" w:rsidRPr="00FF28E3" w:rsidRDefault="005A050A" w:rsidP="0019375F">
            <w:pPr>
              <w:rPr>
                <w:color w:val="000000"/>
                <w:sz w:val="22"/>
                <w:szCs w:val="22"/>
              </w:rPr>
            </w:pPr>
            <w:r w:rsidRPr="00FF28E3">
              <w:rPr>
                <w:color w:val="000000"/>
                <w:sz w:val="22"/>
                <w:szCs w:val="22"/>
              </w:rPr>
              <w:t> </w:t>
            </w:r>
          </w:p>
        </w:tc>
        <w:tc>
          <w:tcPr>
            <w:tcW w:w="1823" w:type="dxa"/>
            <w:gridSpan w:val="2"/>
            <w:tcBorders>
              <w:top w:val="nil"/>
              <w:left w:val="nil"/>
              <w:bottom w:val="nil"/>
              <w:right w:val="nil"/>
            </w:tcBorders>
            <w:shd w:val="clear" w:color="000000" w:fill="FFFFFF"/>
            <w:noWrap/>
            <w:vAlign w:val="bottom"/>
            <w:hideMark/>
          </w:tcPr>
          <w:p w:rsidR="005A050A" w:rsidRPr="00D40C54" w:rsidRDefault="005A050A" w:rsidP="0019375F">
            <w:pPr>
              <w:jc w:val="right"/>
              <w:rPr>
                <w:sz w:val="22"/>
                <w:szCs w:val="22"/>
              </w:rPr>
            </w:pPr>
          </w:p>
        </w:tc>
        <w:tc>
          <w:tcPr>
            <w:tcW w:w="1823" w:type="dxa"/>
            <w:tcBorders>
              <w:top w:val="nil"/>
              <w:left w:val="nil"/>
              <w:bottom w:val="nil"/>
              <w:right w:val="single" w:sz="4" w:space="0" w:color="auto"/>
            </w:tcBorders>
            <w:shd w:val="clear" w:color="000000" w:fill="FFFFFF"/>
            <w:noWrap/>
            <w:vAlign w:val="bottom"/>
            <w:hideMark/>
          </w:tcPr>
          <w:p w:rsidR="005A050A" w:rsidRPr="00FF28E3" w:rsidRDefault="005A050A" w:rsidP="0019375F">
            <w:pPr>
              <w:rPr>
                <w:color w:val="000000"/>
                <w:sz w:val="22"/>
                <w:szCs w:val="22"/>
              </w:rPr>
            </w:pPr>
            <w:r w:rsidRPr="00FF28E3">
              <w:rPr>
                <w:color w:val="000000"/>
                <w:sz w:val="22"/>
                <w:szCs w:val="22"/>
              </w:rPr>
              <w:t> </w:t>
            </w:r>
          </w:p>
        </w:tc>
      </w:tr>
      <w:tr w:rsidR="005A050A" w:rsidTr="0019375F">
        <w:trPr>
          <w:trHeight w:val="300"/>
          <w:jc w:val="center"/>
        </w:trPr>
        <w:tc>
          <w:tcPr>
            <w:tcW w:w="436" w:type="dxa"/>
            <w:tcBorders>
              <w:top w:val="nil"/>
              <w:left w:val="single" w:sz="4" w:space="0" w:color="auto"/>
              <w:bottom w:val="nil"/>
              <w:right w:val="nil"/>
            </w:tcBorders>
            <w:shd w:val="clear" w:color="000000" w:fill="FFFFFF"/>
            <w:noWrap/>
            <w:vAlign w:val="bottom"/>
            <w:hideMark/>
          </w:tcPr>
          <w:p w:rsidR="005A050A" w:rsidRDefault="005A050A" w:rsidP="0019375F">
            <w:pPr>
              <w:jc w:val="center"/>
              <w:rPr>
                <w:sz w:val="22"/>
                <w:szCs w:val="22"/>
              </w:rPr>
            </w:pPr>
            <w:r>
              <w:rPr>
                <w:sz w:val="22"/>
                <w:szCs w:val="22"/>
              </w:rPr>
              <w:t>4</w:t>
            </w:r>
          </w:p>
        </w:tc>
        <w:tc>
          <w:tcPr>
            <w:tcW w:w="2849" w:type="dxa"/>
            <w:tcBorders>
              <w:top w:val="nil"/>
              <w:left w:val="nil"/>
              <w:bottom w:val="nil"/>
              <w:right w:val="nil"/>
            </w:tcBorders>
            <w:shd w:val="clear" w:color="000000" w:fill="FFFFFF"/>
            <w:noWrap/>
            <w:vAlign w:val="bottom"/>
            <w:hideMark/>
          </w:tcPr>
          <w:p w:rsidR="005A050A" w:rsidRDefault="005A050A" w:rsidP="0019375F">
            <w:pPr>
              <w:rPr>
                <w:sz w:val="22"/>
                <w:szCs w:val="22"/>
              </w:rPr>
            </w:pPr>
            <w:r>
              <w:rPr>
                <w:sz w:val="22"/>
                <w:szCs w:val="22"/>
              </w:rPr>
              <w:t xml:space="preserve">    Amortization</w:t>
            </w:r>
          </w:p>
        </w:tc>
        <w:tc>
          <w:tcPr>
            <w:tcW w:w="1822" w:type="dxa"/>
            <w:gridSpan w:val="2"/>
            <w:tcBorders>
              <w:top w:val="nil"/>
              <w:left w:val="nil"/>
              <w:bottom w:val="nil"/>
              <w:right w:val="nil"/>
            </w:tcBorders>
            <w:shd w:val="clear" w:color="000000" w:fill="FFFFFF"/>
            <w:noWrap/>
            <w:vAlign w:val="bottom"/>
            <w:hideMark/>
          </w:tcPr>
          <w:p w:rsidR="005A050A" w:rsidRPr="00FF28E3" w:rsidRDefault="005A050A" w:rsidP="0019375F">
            <w:pPr>
              <w:jc w:val="right"/>
              <w:rPr>
                <w:color w:val="000000"/>
                <w:sz w:val="22"/>
                <w:szCs w:val="22"/>
              </w:rPr>
            </w:pPr>
            <w:r w:rsidRPr="00FF28E3">
              <w:rPr>
                <w:color w:val="000000"/>
                <w:sz w:val="22"/>
                <w:szCs w:val="22"/>
              </w:rPr>
              <w:t xml:space="preserve">51,142 </w:t>
            </w:r>
          </w:p>
        </w:tc>
        <w:tc>
          <w:tcPr>
            <w:tcW w:w="1823" w:type="dxa"/>
            <w:gridSpan w:val="2"/>
            <w:tcBorders>
              <w:top w:val="nil"/>
              <w:left w:val="nil"/>
              <w:bottom w:val="nil"/>
              <w:right w:val="nil"/>
            </w:tcBorders>
            <w:shd w:val="clear" w:color="000000" w:fill="FFFFFF"/>
            <w:noWrap/>
            <w:vAlign w:val="bottom"/>
            <w:hideMark/>
          </w:tcPr>
          <w:p w:rsidR="005A050A" w:rsidRPr="00D40C54" w:rsidRDefault="005A050A" w:rsidP="0019375F">
            <w:pPr>
              <w:jc w:val="right"/>
              <w:rPr>
                <w:sz w:val="22"/>
                <w:szCs w:val="22"/>
              </w:rPr>
            </w:pPr>
            <w:r w:rsidRPr="00D40C54">
              <w:rPr>
                <w:sz w:val="22"/>
                <w:szCs w:val="22"/>
              </w:rPr>
              <w:t xml:space="preserve">0 </w:t>
            </w:r>
          </w:p>
        </w:tc>
        <w:tc>
          <w:tcPr>
            <w:tcW w:w="1823" w:type="dxa"/>
            <w:tcBorders>
              <w:top w:val="nil"/>
              <w:left w:val="nil"/>
              <w:bottom w:val="nil"/>
              <w:right w:val="single" w:sz="4" w:space="0" w:color="auto"/>
            </w:tcBorders>
            <w:shd w:val="clear" w:color="000000" w:fill="FFFFFF"/>
            <w:noWrap/>
            <w:vAlign w:val="bottom"/>
            <w:hideMark/>
          </w:tcPr>
          <w:p w:rsidR="005A050A" w:rsidRPr="00FF28E3" w:rsidRDefault="005A050A" w:rsidP="0019375F">
            <w:pPr>
              <w:jc w:val="right"/>
              <w:rPr>
                <w:color w:val="000000"/>
                <w:sz w:val="22"/>
                <w:szCs w:val="22"/>
              </w:rPr>
            </w:pPr>
            <w:r w:rsidRPr="00FF28E3">
              <w:rPr>
                <w:color w:val="000000"/>
                <w:sz w:val="22"/>
                <w:szCs w:val="22"/>
              </w:rPr>
              <w:t xml:space="preserve">51,142 </w:t>
            </w:r>
          </w:p>
        </w:tc>
      </w:tr>
      <w:tr w:rsidR="005A050A" w:rsidTr="0019375F">
        <w:trPr>
          <w:trHeight w:val="300"/>
          <w:jc w:val="center"/>
        </w:trPr>
        <w:tc>
          <w:tcPr>
            <w:tcW w:w="436" w:type="dxa"/>
            <w:tcBorders>
              <w:top w:val="nil"/>
              <w:left w:val="single" w:sz="4" w:space="0" w:color="auto"/>
              <w:bottom w:val="nil"/>
              <w:right w:val="nil"/>
            </w:tcBorders>
            <w:shd w:val="clear" w:color="000000" w:fill="FFFFFF"/>
            <w:noWrap/>
            <w:vAlign w:val="bottom"/>
            <w:hideMark/>
          </w:tcPr>
          <w:p w:rsidR="005A050A" w:rsidRDefault="005A050A" w:rsidP="0019375F">
            <w:pPr>
              <w:jc w:val="center"/>
              <w:rPr>
                <w:sz w:val="22"/>
                <w:szCs w:val="22"/>
              </w:rPr>
            </w:pPr>
            <w:r>
              <w:rPr>
                <w:sz w:val="22"/>
                <w:szCs w:val="22"/>
              </w:rPr>
              <w:t> </w:t>
            </w:r>
          </w:p>
        </w:tc>
        <w:tc>
          <w:tcPr>
            <w:tcW w:w="2849" w:type="dxa"/>
            <w:tcBorders>
              <w:top w:val="nil"/>
              <w:left w:val="nil"/>
              <w:bottom w:val="nil"/>
              <w:right w:val="nil"/>
            </w:tcBorders>
            <w:shd w:val="clear" w:color="000000" w:fill="FFFFFF"/>
            <w:noWrap/>
            <w:vAlign w:val="bottom"/>
            <w:hideMark/>
          </w:tcPr>
          <w:p w:rsidR="005A050A" w:rsidRDefault="005A050A" w:rsidP="0019375F">
            <w:pPr>
              <w:rPr>
                <w:sz w:val="22"/>
                <w:szCs w:val="22"/>
              </w:rPr>
            </w:pPr>
            <w:r>
              <w:rPr>
                <w:sz w:val="22"/>
                <w:szCs w:val="22"/>
              </w:rPr>
              <w:t> </w:t>
            </w:r>
          </w:p>
        </w:tc>
        <w:tc>
          <w:tcPr>
            <w:tcW w:w="1822" w:type="dxa"/>
            <w:gridSpan w:val="2"/>
            <w:tcBorders>
              <w:top w:val="nil"/>
              <w:left w:val="nil"/>
              <w:bottom w:val="nil"/>
              <w:right w:val="nil"/>
            </w:tcBorders>
            <w:shd w:val="clear" w:color="000000" w:fill="FFFFFF"/>
            <w:noWrap/>
            <w:vAlign w:val="bottom"/>
            <w:hideMark/>
          </w:tcPr>
          <w:p w:rsidR="005A050A" w:rsidRPr="00FF28E3" w:rsidRDefault="005A050A" w:rsidP="0019375F">
            <w:pPr>
              <w:rPr>
                <w:color w:val="000000"/>
                <w:sz w:val="22"/>
                <w:szCs w:val="22"/>
              </w:rPr>
            </w:pPr>
            <w:r w:rsidRPr="00FF28E3">
              <w:rPr>
                <w:color w:val="000000"/>
                <w:sz w:val="22"/>
                <w:szCs w:val="22"/>
              </w:rPr>
              <w:t> </w:t>
            </w:r>
          </w:p>
        </w:tc>
        <w:tc>
          <w:tcPr>
            <w:tcW w:w="1823" w:type="dxa"/>
            <w:gridSpan w:val="2"/>
            <w:tcBorders>
              <w:top w:val="nil"/>
              <w:left w:val="nil"/>
              <w:bottom w:val="nil"/>
              <w:right w:val="nil"/>
            </w:tcBorders>
            <w:shd w:val="clear" w:color="000000" w:fill="FFFFFF"/>
            <w:noWrap/>
            <w:vAlign w:val="bottom"/>
            <w:hideMark/>
          </w:tcPr>
          <w:p w:rsidR="005A050A" w:rsidRPr="00D40C54" w:rsidRDefault="005A050A" w:rsidP="0019375F">
            <w:pPr>
              <w:jc w:val="right"/>
              <w:rPr>
                <w:sz w:val="22"/>
                <w:szCs w:val="22"/>
              </w:rPr>
            </w:pPr>
          </w:p>
        </w:tc>
        <w:tc>
          <w:tcPr>
            <w:tcW w:w="1823" w:type="dxa"/>
            <w:tcBorders>
              <w:top w:val="nil"/>
              <w:left w:val="nil"/>
              <w:bottom w:val="nil"/>
              <w:right w:val="single" w:sz="4" w:space="0" w:color="auto"/>
            </w:tcBorders>
            <w:shd w:val="clear" w:color="000000" w:fill="FFFFFF"/>
            <w:noWrap/>
            <w:vAlign w:val="bottom"/>
            <w:hideMark/>
          </w:tcPr>
          <w:p w:rsidR="005A050A" w:rsidRPr="00FF28E3" w:rsidRDefault="005A050A" w:rsidP="0019375F">
            <w:pPr>
              <w:rPr>
                <w:color w:val="000000"/>
                <w:sz w:val="22"/>
                <w:szCs w:val="22"/>
              </w:rPr>
            </w:pPr>
            <w:r w:rsidRPr="00FF28E3">
              <w:rPr>
                <w:color w:val="000000"/>
                <w:sz w:val="22"/>
                <w:szCs w:val="22"/>
              </w:rPr>
              <w:t> </w:t>
            </w:r>
          </w:p>
        </w:tc>
      </w:tr>
      <w:tr w:rsidR="005A050A" w:rsidTr="0019375F">
        <w:trPr>
          <w:trHeight w:val="300"/>
          <w:jc w:val="center"/>
        </w:trPr>
        <w:tc>
          <w:tcPr>
            <w:tcW w:w="436" w:type="dxa"/>
            <w:tcBorders>
              <w:top w:val="nil"/>
              <w:left w:val="single" w:sz="4" w:space="0" w:color="auto"/>
              <w:bottom w:val="nil"/>
              <w:right w:val="nil"/>
            </w:tcBorders>
            <w:shd w:val="clear" w:color="000000" w:fill="FFFFFF"/>
            <w:noWrap/>
            <w:vAlign w:val="bottom"/>
            <w:hideMark/>
          </w:tcPr>
          <w:p w:rsidR="005A050A" w:rsidRDefault="005A050A" w:rsidP="0019375F">
            <w:pPr>
              <w:jc w:val="center"/>
              <w:rPr>
                <w:sz w:val="22"/>
                <w:szCs w:val="22"/>
              </w:rPr>
            </w:pPr>
            <w:r>
              <w:rPr>
                <w:sz w:val="22"/>
                <w:szCs w:val="22"/>
              </w:rPr>
              <w:t>5</w:t>
            </w:r>
          </w:p>
        </w:tc>
        <w:tc>
          <w:tcPr>
            <w:tcW w:w="2849" w:type="dxa"/>
            <w:tcBorders>
              <w:top w:val="nil"/>
              <w:left w:val="nil"/>
              <w:bottom w:val="nil"/>
              <w:right w:val="nil"/>
            </w:tcBorders>
            <w:shd w:val="clear" w:color="000000" w:fill="FFFFFF"/>
            <w:noWrap/>
            <w:vAlign w:val="bottom"/>
            <w:hideMark/>
          </w:tcPr>
          <w:p w:rsidR="005A050A" w:rsidRDefault="005A050A" w:rsidP="0019375F">
            <w:pPr>
              <w:rPr>
                <w:sz w:val="22"/>
                <w:szCs w:val="22"/>
              </w:rPr>
            </w:pPr>
            <w:r>
              <w:rPr>
                <w:sz w:val="22"/>
                <w:szCs w:val="22"/>
              </w:rPr>
              <w:t xml:space="preserve">    Taxes Other Than Income</w:t>
            </w:r>
          </w:p>
        </w:tc>
        <w:tc>
          <w:tcPr>
            <w:tcW w:w="1822" w:type="dxa"/>
            <w:gridSpan w:val="2"/>
            <w:tcBorders>
              <w:top w:val="nil"/>
              <w:left w:val="nil"/>
              <w:bottom w:val="nil"/>
              <w:right w:val="nil"/>
            </w:tcBorders>
            <w:shd w:val="clear" w:color="000000" w:fill="FFFFFF"/>
            <w:noWrap/>
            <w:vAlign w:val="bottom"/>
            <w:hideMark/>
          </w:tcPr>
          <w:p w:rsidR="005A050A" w:rsidRPr="00FF28E3" w:rsidRDefault="005A050A" w:rsidP="0019375F">
            <w:pPr>
              <w:jc w:val="right"/>
              <w:rPr>
                <w:color w:val="000000"/>
                <w:sz w:val="22"/>
                <w:szCs w:val="22"/>
              </w:rPr>
            </w:pPr>
            <w:r w:rsidRPr="00FF28E3">
              <w:rPr>
                <w:color w:val="000000"/>
                <w:sz w:val="22"/>
                <w:szCs w:val="22"/>
              </w:rPr>
              <w:t xml:space="preserve">1,754,147 </w:t>
            </w:r>
          </w:p>
        </w:tc>
        <w:tc>
          <w:tcPr>
            <w:tcW w:w="1823" w:type="dxa"/>
            <w:gridSpan w:val="2"/>
            <w:tcBorders>
              <w:top w:val="nil"/>
              <w:left w:val="nil"/>
              <w:bottom w:val="nil"/>
              <w:right w:val="nil"/>
            </w:tcBorders>
            <w:shd w:val="clear" w:color="000000" w:fill="FFFFFF"/>
            <w:noWrap/>
            <w:vAlign w:val="bottom"/>
            <w:hideMark/>
          </w:tcPr>
          <w:p w:rsidR="005A050A" w:rsidRPr="00D40C54" w:rsidRDefault="005A050A" w:rsidP="0019375F">
            <w:pPr>
              <w:jc w:val="right"/>
              <w:rPr>
                <w:sz w:val="22"/>
                <w:szCs w:val="22"/>
              </w:rPr>
            </w:pPr>
            <w:r w:rsidRPr="00D40C54">
              <w:rPr>
                <w:sz w:val="22"/>
                <w:szCs w:val="22"/>
              </w:rPr>
              <w:t>(160)</w:t>
            </w:r>
          </w:p>
        </w:tc>
        <w:tc>
          <w:tcPr>
            <w:tcW w:w="1823" w:type="dxa"/>
            <w:tcBorders>
              <w:top w:val="nil"/>
              <w:left w:val="nil"/>
              <w:bottom w:val="nil"/>
              <w:right w:val="single" w:sz="4" w:space="0" w:color="auto"/>
            </w:tcBorders>
            <w:shd w:val="clear" w:color="000000" w:fill="FFFFFF"/>
            <w:noWrap/>
            <w:vAlign w:val="bottom"/>
            <w:hideMark/>
          </w:tcPr>
          <w:p w:rsidR="005A050A" w:rsidRPr="00FF28E3" w:rsidRDefault="005A050A" w:rsidP="0019375F">
            <w:pPr>
              <w:jc w:val="right"/>
              <w:rPr>
                <w:color w:val="000000"/>
                <w:sz w:val="22"/>
                <w:szCs w:val="22"/>
              </w:rPr>
            </w:pPr>
            <w:r w:rsidRPr="00FF28E3">
              <w:rPr>
                <w:color w:val="000000"/>
                <w:sz w:val="22"/>
                <w:szCs w:val="22"/>
              </w:rPr>
              <w:t xml:space="preserve">1,753,987 </w:t>
            </w:r>
          </w:p>
        </w:tc>
      </w:tr>
      <w:tr w:rsidR="005A050A" w:rsidTr="0019375F">
        <w:trPr>
          <w:trHeight w:val="300"/>
          <w:jc w:val="center"/>
        </w:trPr>
        <w:tc>
          <w:tcPr>
            <w:tcW w:w="436" w:type="dxa"/>
            <w:tcBorders>
              <w:top w:val="nil"/>
              <w:left w:val="single" w:sz="4" w:space="0" w:color="auto"/>
              <w:bottom w:val="nil"/>
              <w:right w:val="nil"/>
            </w:tcBorders>
            <w:shd w:val="clear" w:color="000000" w:fill="FFFFFF"/>
            <w:noWrap/>
            <w:vAlign w:val="bottom"/>
            <w:hideMark/>
          </w:tcPr>
          <w:p w:rsidR="005A050A" w:rsidRDefault="005A050A" w:rsidP="0019375F">
            <w:pPr>
              <w:jc w:val="center"/>
              <w:rPr>
                <w:sz w:val="22"/>
                <w:szCs w:val="22"/>
              </w:rPr>
            </w:pPr>
            <w:r>
              <w:rPr>
                <w:sz w:val="22"/>
                <w:szCs w:val="22"/>
              </w:rPr>
              <w:t> </w:t>
            </w:r>
          </w:p>
        </w:tc>
        <w:tc>
          <w:tcPr>
            <w:tcW w:w="2849" w:type="dxa"/>
            <w:tcBorders>
              <w:top w:val="nil"/>
              <w:left w:val="nil"/>
              <w:bottom w:val="nil"/>
              <w:right w:val="nil"/>
            </w:tcBorders>
            <w:shd w:val="clear" w:color="000000" w:fill="FFFFFF"/>
            <w:noWrap/>
            <w:vAlign w:val="bottom"/>
            <w:hideMark/>
          </w:tcPr>
          <w:p w:rsidR="005A050A" w:rsidRDefault="005A050A" w:rsidP="0019375F">
            <w:pPr>
              <w:rPr>
                <w:sz w:val="22"/>
                <w:szCs w:val="22"/>
              </w:rPr>
            </w:pPr>
            <w:r>
              <w:rPr>
                <w:sz w:val="22"/>
                <w:szCs w:val="22"/>
              </w:rPr>
              <w:t> </w:t>
            </w:r>
          </w:p>
        </w:tc>
        <w:tc>
          <w:tcPr>
            <w:tcW w:w="1822" w:type="dxa"/>
            <w:gridSpan w:val="2"/>
            <w:tcBorders>
              <w:top w:val="nil"/>
              <w:left w:val="nil"/>
              <w:bottom w:val="nil"/>
              <w:right w:val="nil"/>
            </w:tcBorders>
            <w:shd w:val="clear" w:color="000000" w:fill="FFFFFF"/>
            <w:noWrap/>
            <w:vAlign w:val="bottom"/>
            <w:hideMark/>
          </w:tcPr>
          <w:p w:rsidR="005A050A" w:rsidRPr="00FF28E3" w:rsidRDefault="005A050A" w:rsidP="0019375F">
            <w:pPr>
              <w:rPr>
                <w:color w:val="000000"/>
                <w:sz w:val="22"/>
                <w:szCs w:val="22"/>
              </w:rPr>
            </w:pPr>
            <w:r w:rsidRPr="00FF28E3">
              <w:rPr>
                <w:color w:val="000000"/>
                <w:sz w:val="22"/>
                <w:szCs w:val="22"/>
              </w:rPr>
              <w:t> </w:t>
            </w:r>
          </w:p>
        </w:tc>
        <w:tc>
          <w:tcPr>
            <w:tcW w:w="1823" w:type="dxa"/>
            <w:gridSpan w:val="2"/>
            <w:tcBorders>
              <w:top w:val="nil"/>
              <w:left w:val="nil"/>
              <w:bottom w:val="nil"/>
              <w:right w:val="nil"/>
            </w:tcBorders>
            <w:shd w:val="clear" w:color="000000" w:fill="FFFFFF"/>
            <w:noWrap/>
            <w:vAlign w:val="bottom"/>
            <w:hideMark/>
          </w:tcPr>
          <w:p w:rsidR="005A050A" w:rsidRPr="00FF28E3" w:rsidRDefault="005A050A" w:rsidP="0019375F">
            <w:pPr>
              <w:jc w:val="right"/>
              <w:rPr>
                <w:sz w:val="22"/>
                <w:szCs w:val="22"/>
                <w:u w:val="single"/>
              </w:rPr>
            </w:pPr>
          </w:p>
        </w:tc>
        <w:tc>
          <w:tcPr>
            <w:tcW w:w="1823" w:type="dxa"/>
            <w:tcBorders>
              <w:top w:val="nil"/>
              <w:left w:val="nil"/>
              <w:bottom w:val="nil"/>
              <w:right w:val="single" w:sz="4" w:space="0" w:color="auto"/>
            </w:tcBorders>
            <w:shd w:val="clear" w:color="000000" w:fill="FFFFFF"/>
            <w:noWrap/>
            <w:vAlign w:val="bottom"/>
            <w:hideMark/>
          </w:tcPr>
          <w:p w:rsidR="005A050A" w:rsidRPr="00FF28E3" w:rsidRDefault="005A050A" w:rsidP="0019375F">
            <w:pPr>
              <w:rPr>
                <w:color w:val="000000"/>
                <w:sz w:val="22"/>
                <w:szCs w:val="22"/>
              </w:rPr>
            </w:pPr>
            <w:r w:rsidRPr="00FF28E3">
              <w:rPr>
                <w:color w:val="000000"/>
                <w:sz w:val="22"/>
                <w:szCs w:val="22"/>
              </w:rPr>
              <w:t> </w:t>
            </w:r>
          </w:p>
        </w:tc>
      </w:tr>
      <w:tr w:rsidR="005A050A" w:rsidTr="0019375F">
        <w:trPr>
          <w:trHeight w:val="300"/>
          <w:jc w:val="center"/>
        </w:trPr>
        <w:tc>
          <w:tcPr>
            <w:tcW w:w="436" w:type="dxa"/>
            <w:tcBorders>
              <w:top w:val="nil"/>
              <w:left w:val="single" w:sz="4" w:space="0" w:color="auto"/>
              <w:bottom w:val="nil"/>
              <w:right w:val="nil"/>
            </w:tcBorders>
            <w:shd w:val="clear" w:color="000000" w:fill="FFFFFF"/>
            <w:noWrap/>
            <w:vAlign w:val="bottom"/>
            <w:hideMark/>
          </w:tcPr>
          <w:p w:rsidR="005A050A" w:rsidRDefault="005A050A" w:rsidP="0019375F">
            <w:pPr>
              <w:jc w:val="center"/>
              <w:rPr>
                <w:sz w:val="22"/>
                <w:szCs w:val="22"/>
              </w:rPr>
            </w:pPr>
            <w:r>
              <w:rPr>
                <w:sz w:val="22"/>
                <w:szCs w:val="22"/>
              </w:rPr>
              <w:t>6</w:t>
            </w:r>
          </w:p>
        </w:tc>
        <w:tc>
          <w:tcPr>
            <w:tcW w:w="2849" w:type="dxa"/>
            <w:tcBorders>
              <w:top w:val="nil"/>
              <w:left w:val="nil"/>
              <w:bottom w:val="nil"/>
              <w:right w:val="nil"/>
            </w:tcBorders>
            <w:shd w:val="clear" w:color="000000" w:fill="FFFFFF"/>
            <w:noWrap/>
            <w:vAlign w:val="bottom"/>
            <w:hideMark/>
          </w:tcPr>
          <w:p w:rsidR="005A050A" w:rsidRDefault="005A050A" w:rsidP="0019375F">
            <w:pPr>
              <w:rPr>
                <w:sz w:val="22"/>
                <w:szCs w:val="22"/>
              </w:rPr>
            </w:pPr>
            <w:r>
              <w:rPr>
                <w:sz w:val="22"/>
                <w:szCs w:val="22"/>
              </w:rPr>
              <w:t xml:space="preserve">    Income Taxes</w:t>
            </w:r>
          </w:p>
        </w:tc>
        <w:tc>
          <w:tcPr>
            <w:tcW w:w="1822" w:type="dxa"/>
            <w:gridSpan w:val="2"/>
            <w:tcBorders>
              <w:top w:val="nil"/>
              <w:left w:val="nil"/>
              <w:bottom w:val="nil"/>
              <w:right w:val="nil"/>
            </w:tcBorders>
            <w:shd w:val="clear" w:color="000000" w:fill="FFFFFF"/>
            <w:noWrap/>
            <w:vAlign w:val="bottom"/>
            <w:hideMark/>
          </w:tcPr>
          <w:p w:rsidR="005A050A" w:rsidRPr="00FF28E3" w:rsidRDefault="005A050A" w:rsidP="0019375F">
            <w:pPr>
              <w:jc w:val="right"/>
              <w:rPr>
                <w:color w:val="000000"/>
                <w:sz w:val="22"/>
                <w:szCs w:val="22"/>
                <w:u w:val="single"/>
              </w:rPr>
            </w:pPr>
            <w:r w:rsidRPr="00FF28E3">
              <w:rPr>
                <w:color w:val="000000"/>
                <w:sz w:val="22"/>
                <w:szCs w:val="22"/>
                <w:u w:val="single"/>
              </w:rPr>
              <w:t xml:space="preserve">1,377,110 </w:t>
            </w:r>
          </w:p>
        </w:tc>
        <w:tc>
          <w:tcPr>
            <w:tcW w:w="1823" w:type="dxa"/>
            <w:gridSpan w:val="2"/>
            <w:tcBorders>
              <w:top w:val="nil"/>
              <w:left w:val="nil"/>
              <w:bottom w:val="nil"/>
              <w:right w:val="nil"/>
            </w:tcBorders>
            <w:shd w:val="clear" w:color="000000" w:fill="FFFFFF"/>
            <w:noWrap/>
            <w:vAlign w:val="bottom"/>
            <w:hideMark/>
          </w:tcPr>
          <w:p w:rsidR="005A050A" w:rsidRPr="00FF28E3" w:rsidRDefault="005A050A" w:rsidP="0019375F">
            <w:pPr>
              <w:jc w:val="right"/>
              <w:rPr>
                <w:sz w:val="22"/>
                <w:szCs w:val="22"/>
                <w:u w:val="single"/>
              </w:rPr>
            </w:pPr>
            <w:r>
              <w:rPr>
                <w:sz w:val="22"/>
                <w:szCs w:val="22"/>
                <w:u w:val="single"/>
              </w:rPr>
              <w:t>(</w:t>
            </w:r>
            <w:r w:rsidRPr="00FF28E3">
              <w:rPr>
                <w:sz w:val="22"/>
                <w:szCs w:val="22"/>
                <w:u w:val="single"/>
              </w:rPr>
              <w:t>938)</w:t>
            </w:r>
          </w:p>
        </w:tc>
        <w:tc>
          <w:tcPr>
            <w:tcW w:w="1823" w:type="dxa"/>
            <w:tcBorders>
              <w:top w:val="nil"/>
              <w:left w:val="nil"/>
              <w:bottom w:val="nil"/>
              <w:right w:val="single" w:sz="4" w:space="0" w:color="auto"/>
            </w:tcBorders>
            <w:shd w:val="clear" w:color="000000" w:fill="FFFFFF"/>
            <w:noWrap/>
            <w:vAlign w:val="bottom"/>
            <w:hideMark/>
          </w:tcPr>
          <w:p w:rsidR="005A050A" w:rsidRPr="00FF28E3" w:rsidRDefault="005A050A" w:rsidP="0019375F">
            <w:pPr>
              <w:jc w:val="right"/>
              <w:rPr>
                <w:color w:val="000000"/>
                <w:sz w:val="22"/>
                <w:szCs w:val="22"/>
                <w:u w:val="single"/>
              </w:rPr>
            </w:pPr>
            <w:r w:rsidRPr="00FF28E3">
              <w:rPr>
                <w:color w:val="000000"/>
                <w:sz w:val="22"/>
                <w:szCs w:val="22"/>
                <w:u w:val="single"/>
              </w:rPr>
              <w:t xml:space="preserve">1,376,172 </w:t>
            </w:r>
          </w:p>
        </w:tc>
      </w:tr>
      <w:tr w:rsidR="005A050A" w:rsidTr="0019375F">
        <w:trPr>
          <w:trHeight w:val="300"/>
          <w:jc w:val="center"/>
        </w:trPr>
        <w:tc>
          <w:tcPr>
            <w:tcW w:w="436" w:type="dxa"/>
            <w:tcBorders>
              <w:top w:val="nil"/>
              <w:left w:val="single" w:sz="4" w:space="0" w:color="auto"/>
              <w:bottom w:val="nil"/>
              <w:right w:val="nil"/>
            </w:tcBorders>
            <w:shd w:val="clear" w:color="000000" w:fill="FFFFFF"/>
            <w:noWrap/>
            <w:vAlign w:val="bottom"/>
            <w:hideMark/>
          </w:tcPr>
          <w:p w:rsidR="005A050A" w:rsidRDefault="005A050A" w:rsidP="0019375F">
            <w:pPr>
              <w:jc w:val="center"/>
              <w:rPr>
                <w:sz w:val="22"/>
                <w:szCs w:val="22"/>
              </w:rPr>
            </w:pPr>
            <w:r>
              <w:rPr>
                <w:sz w:val="22"/>
                <w:szCs w:val="22"/>
              </w:rPr>
              <w:t> </w:t>
            </w:r>
          </w:p>
        </w:tc>
        <w:tc>
          <w:tcPr>
            <w:tcW w:w="2849" w:type="dxa"/>
            <w:tcBorders>
              <w:top w:val="nil"/>
              <w:left w:val="nil"/>
              <w:bottom w:val="nil"/>
              <w:right w:val="nil"/>
            </w:tcBorders>
            <w:shd w:val="clear" w:color="000000" w:fill="FFFFFF"/>
            <w:noWrap/>
            <w:vAlign w:val="bottom"/>
            <w:hideMark/>
          </w:tcPr>
          <w:p w:rsidR="005A050A" w:rsidRDefault="005A050A" w:rsidP="0019375F">
            <w:pPr>
              <w:rPr>
                <w:sz w:val="22"/>
                <w:szCs w:val="22"/>
              </w:rPr>
            </w:pPr>
            <w:r>
              <w:rPr>
                <w:sz w:val="22"/>
                <w:szCs w:val="22"/>
              </w:rPr>
              <w:t> </w:t>
            </w:r>
          </w:p>
        </w:tc>
        <w:tc>
          <w:tcPr>
            <w:tcW w:w="1822" w:type="dxa"/>
            <w:gridSpan w:val="2"/>
            <w:tcBorders>
              <w:top w:val="nil"/>
              <w:left w:val="nil"/>
              <w:bottom w:val="nil"/>
              <w:right w:val="nil"/>
            </w:tcBorders>
            <w:shd w:val="clear" w:color="000000" w:fill="FFFFFF"/>
            <w:noWrap/>
            <w:vAlign w:val="bottom"/>
            <w:hideMark/>
          </w:tcPr>
          <w:p w:rsidR="005A050A" w:rsidRPr="00FF28E3" w:rsidRDefault="005A050A" w:rsidP="0019375F">
            <w:pPr>
              <w:rPr>
                <w:color w:val="000000"/>
                <w:sz w:val="22"/>
                <w:szCs w:val="22"/>
              </w:rPr>
            </w:pPr>
            <w:r w:rsidRPr="00FF28E3">
              <w:rPr>
                <w:color w:val="000000"/>
                <w:sz w:val="22"/>
                <w:szCs w:val="22"/>
              </w:rPr>
              <w:t> </w:t>
            </w:r>
          </w:p>
        </w:tc>
        <w:tc>
          <w:tcPr>
            <w:tcW w:w="1823" w:type="dxa"/>
            <w:gridSpan w:val="2"/>
            <w:tcBorders>
              <w:top w:val="nil"/>
              <w:left w:val="nil"/>
              <w:bottom w:val="nil"/>
              <w:right w:val="nil"/>
            </w:tcBorders>
            <w:shd w:val="clear" w:color="000000" w:fill="FFFFFF"/>
            <w:noWrap/>
            <w:vAlign w:val="bottom"/>
            <w:hideMark/>
          </w:tcPr>
          <w:p w:rsidR="005A050A" w:rsidRPr="00FF28E3" w:rsidRDefault="005A050A" w:rsidP="0019375F">
            <w:pPr>
              <w:rPr>
                <w:color w:val="000000"/>
                <w:sz w:val="22"/>
                <w:szCs w:val="22"/>
              </w:rPr>
            </w:pPr>
            <w:r w:rsidRPr="00FF28E3">
              <w:rPr>
                <w:color w:val="000000"/>
                <w:sz w:val="22"/>
                <w:szCs w:val="22"/>
              </w:rPr>
              <w:t> </w:t>
            </w:r>
          </w:p>
        </w:tc>
        <w:tc>
          <w:tcPr>
            <w:tcW w:w="1823" w:type="dxa"/>
            <w:tcBorders>
              <w:top w:val="nil"/>
              <w:left w:val="nil"/>
              <w:bottom w:val="nil"/>
              <w:right w:val="single" w:sz="4" w:space="0" w:color="auto"/>
            </w:tcBorders>
            <w:shd w:val="clear" w:color="000000" w:fill="FFFFFF"/>
            <w:noWrap/>
            <w:vAlign w:val="bottom"/>
            <w:hideMark/>
          </w:tcPr>
          <w:p w:rsidR="005A050A" w:rsidRPr="00FF28E3" w:rsidRDefault="005A050A" w:rsidP="0019375F">
            <w:pPr>
              <w:rPr>
                <w:color w:val="000000"/>
                <w:sz w:val="22"/>
                <w:szCs w:val="22"/>
              </w:rPr>
            </w:pPr>
            <w:r w:rsidRPr="00FF28E3">
              <w:rPr>
                <w:color w:val="000000"/>
                <w:sz w:val="22"/>
                <w:szCs w:val="22"/>
              </w:rPr>
              <w:t> </w:t>
            </w:r>
          </w:p>
        </w:tc>
      </w:tr>
      <w:tr w:rsidR="005A050A" w:rsidTr="0019375F">
        <w:trPr>
          <w:trHeight w:val="300"/>
          <w:jc w:val="center"/>
        </w:trPr>
        <w:tc>
          <w:tcPr>
            <w:tcW w:w="436" w:type="dxa"/>
            <w:tcBorders>
              <w:top w:val="nil"/>
              <w:left w:val="single" w:sz="4" w:space="0" w:color="auto"/>
              <w:bottom w:val="nil"/>
              <w:right w:val="nil"/>
            </w:tcBorders>
            <w:shd w:val="clear" w:color="000000" w:fill="FFFFFF"/>
            <w:noWrap/>
            <w:vAlign w:val="bottom"/>
            <w:hideMark/>
          </w:tcPr>
          <w:p w:rsidR="005A050A" w:rsidRDefault="005A050A" w:rsidP="0019375F">
            <w:pPr>
              <w:jc w:val="center"/>
              <w:rPr>
                <w:sz w:val="22"/>
                <w:szCs w:val="22"/>
              </w:rPr>
            </w:pPr>
            <w:r>
              <w:rPr>
                <w:sz w:val="22"/>
                <w:szCs w:val="22"/>
              </w:rPr>
              <w:t>7</w:t>
            </w:r>
          </w:p>
        </w:tc>
        <w:tc>
          <w:tcPr>
            <w:tcW w:w="2849" w:type="dxa"/>
            <w:tcBorders>
              <w:top w:val="nil"/>
              <w:left w:val="nil"/>
              <w:bottom w:val="nil"/>
              <w:right w:val="nil"/>
            </w:tcBorders>
            <w:shd w:val="clear" w:color="000000" w:fill="FFFFFF"/>
            <w:noWrap/>
            <w:vAlign w:val="bottom"/>
            <w:hideMark/>
          </w:tcPr>
          <w:p w:rsidR="005A050A" w:rsidRDefault="005A050A" w:rsidP="0019375F">
            <w:pPr>
              <w:rPr>
                <w:b/>
                <w:bCs/>
                <w:sz w:val="22"/>
                <w:szCs w:val="22"/>
              </w:rPr>
            </w:pPr>
            <w:r>
              <w:rPr>
                <w:b/>
                <w:bCs/>
                <w:sz w:val="22"/>
                <w:szCs w:val="22"/>
              </w:rPr>
              <w:t>Total Operating Expense</w:t>
            </w:r>
          </w:p>
        </w:tc>
        <w:tc>
          <w:tcPr>
            <w:tcW w:w="1822" w:type="dxa"/>
            <w:gridSpan w:val="2"/>
            <w:tcBorders>
              <w:top w:val="nil"/>
              <w:left w:val="nil"/>
              <w:bottom w:val="nil"/>
              <w:right w:val="nil"/>
            </w:tcBorders>
            <w:shd w:val="clear" w:color="000000" w:fill="FFFFFF"/>
            <w:noWrap/>
            <w:vAlign w:val="bottom"/>
            <w:hideMark/>
          </w:tcPr>
          <w:p w:rsidR="005A050A" w:rsidRPr="00FF28E3" w:rsidRDefault="005A050A" w:rsidP="0019375F">
            <w:pPr>
              <w:jc w:val="right"/>
              <w:rPr>
                <w:sz w:val="22"/>
                <w:szCs w:val="22"/>
                <w:u w:val="double"/>
              </w:rPr>
            </w:pPr>
            <w:r w:rsidRPr="00FF28E3">
              <w:rPr>
                <w:sz w:val="22"/>
                <w:szCs w:val="22"/>
                <w:u w:val="double"/>
              </w:rPr>
              <w:t xml:space="preserve">$11,946,738 </w:t>
            </w:r>
          </w:p>
        </w:tc>
        <w:tc>
          <w:tcPr>
            <w:tcW w:w="1823" w:type="dxa"/>
            <w:gridSpan w:val="2"/>
            <w:tcBorders>
              <w:top w:val="nil"/>
              <w:left w:val="nil"/>
              <w:bottom w:val="nil"/>
              <w:right w:val="nil"/>
            </w:tcBorders>
            <w:shd w:val="clear" w:color="000000" w:fill="FFFFFF"/>
            <w:noWrap/>
            <w:vAlign w:val="bottom"/>
            <w:hideMark/>
          </w:tcPr>
          <w:p w:rsidR="005A050A" w:rsidRPr="00FF28E3" w:rsidRDefault="005A050A" w:rsidP="0019375F">
            <w:pPr>
              <w:jc w:val="right"/>
              <w:rPr>
                <w:sz w:val="22"/>
                <w:szCs w:val="22"/>
                <w:u w:val="double"/>
              </w:rPr>
            </w:pPr>
            <w:r w:rsidRPr="00FF28E3">
              <w:rPr>
                <w:sz w:val="22"/>
                <w:szCs w:val="22"/>
                <w:u w:val="double"/>
              </w:rPr>
              <w:t>($1,098)</w:t>
            </w:r>
          </w:p>
        </w:tc>
        <w:tc>
          <w:tcPr>
            <w:tcW w:w="1823" w:type="dxa"/>
            <w:tcBorders>
              <w:top w:val="nil"/>
              <w:left w:val="nil"/>
              <w:bottom w:val="nil"/>
              <w:right w:val="single" w:sz="4" w:space="0" w:color="auto"/>
            </w:tcBorders>
            <w:shd w:val="clear" w:color="000000" w:fill="FFFFFF"/>
            <w:noWrap/>
            <w:vAlign w:val="bottom"/>
            <w:hideMark/>
          </w:tcPr>
          <w:p w:rsidR="005A050A" w:rsidRPr="00FF28E3" w:rsidRDefault="005A050A" w:rsidP="0019375F">
            <w:pPr>
              <w:jc w:val="right"/>
              <w:rPr>
                <w:sz w:val="22"/>
                <w:szCs w:val="22"/>
                <w:u w:val="double"/>
              </w:rPr>
            </w:pPr>
            <w:r w:rsidRPr="00FF28E3">
              <w:rPr>
                <w:sz w:val="22"/>
                <w:szCs w:val="22"/>
                <w:u w:val="double"/>
              </w:rPr>
              <w:t xml:space="preserve">$11,945,639 </w:t>
            </w:r>
          </w:p>
        </w:tc>
      </w:tr>
      <w:tr w:rsidR="005A050A" w:rsidTr="0019375F">
        <w:trPr>
          <w:trHeight w:val="300"/>
          <w:jc w:val="center"/>
        </w:trPr>
        <w:tc>
          <w:tcPr>
            <w:tcW w:w="436" w:type="dxa"/>
            <w:tcBorders>
              <w:top w:val="nil"/>
              <w:left w:val="single" w:sz="4" w:space="0" w:color="auto"/>
              <w:bottom w:val="nil"/>
              <w:right w:val="nil"/>
            </w:tcBorders>
            <w:shd w:val="clear" w:color="000000" w:fill="FFFFFF"/>
            <w:noWrap/>
            <w:vAlign w:val="bottom"/>
          </w:tcPr>
          <w:p w:rsidR="005A050A" w:rsidRDefault="005A050A" w:rsidP="0019375F">
            <w:pPr>
              <w:jc w:val="center"/>
              <w:rPr>
                <w:sz w:val="22"/>
                <w:szCs w:val="22"/>
              </w:rPr>
            </w:pPr>
          </w:p>
        </w:tc>
        <w:tc>
          <w:tcPr>
            <w:tcW w:w="2849" w:type="dxa"/>
            <w:tcBorders>
              <w:top w:val="nil"/>
              <w:left w:val="nil"/>
              <w:bottom w:val="nil"/>
              <w:right w:val="nil"/>
            </w:tcBorders>
            <w:shd w:val="clear" w:color="000000" w:fill="FFFFFF"/>
            <w:noWrap/>
            <w:vAlign w:val="bottom"/>
          </w:tcPr>
          <w:p w:rsidR="005A050A" w:rsidRDefault="005A050A" w:rsidP="0019375F">
            <w:pPr>
              <w:rPr>
                <w:b/>
                <w:bCs/>
                <w:sz w:val="22"/>
                <w:szCs w:val="22"/>
              </w:rPr>
            </w:pPr>
          </w:p>
        </w:tc>
        <w:tc>
          <w:tcPr>
            <w:tcW w:w="1822" w:type="dxa"/>
            <w:gridSpan w:val="2"/>
            <w:tcBorders>
              <w:top w:val="nil"/>
              <w:left w:val="nil"/>
              <w:bottom w:val="nil"/>
              <w:right w:val="nil"/>
            </w:tcBorders>
            <w:shd w:val="clear" w:color="000000" w:fill="FFFFFF"/>
            <w:noWrap/>
            <w:vAlign w:val="bottom"/>
          </w:tcPr>
          <w:p w:rsidR="005A050A" w:rsidRPr="00FF28E3" w:rsidRDefault="005A050A" w:rsidP="0019375F">
            <w:pPr>
              <w:jc w:val="right"/>
              <w:rPr>
                <w:sz w:val="22"/>
                <w:szCs w:val="22"/>
                <w:u w:val="double"/>
              </w:rPr>
            </w:pPr>
          </w:p>
        </w:tc>
        <w:tc>
          <w:tcPr>
            <w:tcW w:w="1823" w:type="dxa"/>
            <w:gridSpan w:val="2"/>
            <w:tcBorders>
              <w:top w:val="nil"/>
              <w:left w:val="nil"/>
              <w:bottom w:val="nil"/>
              <w:right w:val="nil"/>
            </w:tcBorders>
            <w:shd w:val="clear" w:color="000000" w:fill="FFFFFF"/>
            <w:noWrap/>
            <w:vAlign w:val="bottom"/>
          </w:tcPr>
          <w:p w:rsidR="005A050A" w:rsidRPr="00FF28E3" w:rsidRDefault="005A050A" w:rsidP="0019375F">
            <w:pPr>
              <w:jc w:val="right"/>
              <w:rPr>
                <w:sz w:val="22"/>
                <w:szCs w:val="22"/>
                <w:u w:val="double"/>
              </w:rPr>
            </w:pPr>
          </w:p>
        </w:tc>
        <w:tc>
          <w:tcPr>
            <w:tcW w:w="1823" w:type="dxa"/>
            <w:tcBorders>
              <w:top w:val="nil"/>
              <w:left w:val="nil"/>
              <w:bottom w:val="nil"/>
              <w:right w:val="single" w:sz="4" w:space="0" w:color="auto"/>
            </w:tcBorders>
            <w:shd w:val="clear" w:color="000000" w:fill="FFFFFF"/>
            <w:noWrap/>
            <w:vAlign w:val="bottom"/>
          </w:tcPr>
          <w:p w:rsidR="005A050A" w:rsidRPr="00FF28E3" w:rsidRDefault="005A050A" w:rsidP="0019375F">
            <w:pPr>
              <w:jc w:val="right"/>
              <w:rPr>
                <w:sz w:val="22"/>
                <w:szCs w:val="22"/>
                <w:u w:val="double"/>
              </w:rPr>
            </w:pPr>
          </w:p>
        </w:tc>
      </w:tr>
      <w:tr w:rsidR="005A050A" w:rsidTr="0019375F">
        <w:trPr>
          <w:trHeight w:val="300"/>
          <w:jc w:val="center"/>
        </w:trPr>
        <w:tc>
          <w:tcPr>
            <w:tcW w:w="436" w:type="dxa"/>
            <w:tcBorders>
              <w:top w:val="nil"/>
              <w:left w:val="single" w:sz="4" w:space="0" w:color="auto"/>
              <w:bottom w:val="nil"/>
              <w:right w:val="nil"/>
            </w:tcBorders>
            <w:shd w:val="clear" w:color="000000" w:fill="FFFFFF"/>
            <w:noWrap/>
            <w:vAlign w:val="bottom"/>
          </w:tcPr>
          <w:p w:rsidR="005A050A" w:rsidRDefault="005A050A" w:rsidP="0019375F">
            <w:pPr>
              <w:jc w:val="center"/>
              <w:rPr>
                <w:sz w:val="22"/>
                <w:szCs w:val="22"/>
              </w:rPr>
            </w:pPr>
            <w:r>
              <w:rPr>
                <w:sz w:val="22"/>
                <w:szCs w:val="22"/>
              </w:rPr>
              <w:t>8</w:t>
            </w:r>
          </w:p>
        </w:tc>
        <w:tc>
          <w:tcPr>
            <w:tcW w:w="2849" w:type="dxa"/>
            <w:tcBorders>
              <w:top w:val="nil"/>
              <w:left w:val="nil"/>
              <w:bottom w:val="nil"/>
              <w:right w:val="nil"/>
            </w:tcBorders>
            <w:shd w:val="clear" w:color="000000" w:fill="FFFFFF"/>
            <w:noWrap/>
            <w:vAlign w:val="bottom"/>
          </w:tcPr>
          <w:p w:rsidR="005A050A" w:rsidRDefault="005A050A" w:rsidP="0019375F">
            <w:pPr>
              <w:rPr>
                <w:b/>
                <w:bCs/>
                <w:sz w:val="22"/>
                <w:szCs w:val="22"/>
              </w:rPr>
            </w:pPr>
            <w:r>
              <w:rPr>
                <w:b/>
                <w:bCs/>
                <w:sz w:val="22"/>
                <w:szCs w:val="22"/>
              </w:rPr>
              <w:t>Operating Income</w:t>
            </w:r>
          </w:p>
        </w:tc>
        <w:tc>
          <w:tcPr>
            <w:tcW w:w="1822" w:type="dxa"/>
            <w:gridSpan w:val="2"/>
            <w:tcBorders>
              <w:top w:val="nil"/>
              <w:left w:val="nil"/>
              <w:bottom w:val="nil"/>
              <w:right w:val="nil"/>
            </w:tcBorders>
            <w:shd w:val="clear" w:color="000000" w:fill="FFFFFF"/>
            <w:noWrap/>
            <w:vAlign w:val="bottom"/>
          </w:tcPr>
          <w:p w:rsidR="005A050A" w:rsidRPr="00FF28E3" w:rsidRDefault="005A050A" w:rsidP="0019375F">
            <w:pPr>
              <w:jc w:val="right"/>
              <w:rPr>
                <w:sz w:val="22"/>
                <w:szCs w:val="22"/>
                <w:u w:val="double"/>
              </w:rPr>
            </w:pPr>
            <w:r w:rsidRPr="00FF28E3">
              <w:rPr>
                <w:sz w:val="22"/>
                <w:szCs w:val="22"/>
                <w:u w:val="double"/>
              </w:rPr>
              <w:t>$3,715,538</w:t>
            </w:r>
          </w:p>
        </w:tc>
        <w:tc>
          <w:tcPr>
            <w:tcW w:w="1823" w:type="dxa"/>
            <w:gridSpan w:val="2"/>
            <w:tcBorders>
              <w:top w:val="nil"/>
              <w:left w:val="nil"/>
              <w:bottom w:val="nil"/>
              <w:right w:val="nil"/>
            </w:tcBorders>
            <w:shd w:val="clear" w:color="000000" w:fill="FFFFFF"/>
            <w:noWrap/>
            <w:vAlign w:val="bottom"/>
          </w:tcPr>
          <w:p w:rsidR="005A050A" w:rsidRPr="00FF28E3" w:rsidRDefault="005A050A" w:rsidP="0019375F">
            <w:pPr>
              <w:jc w:val="right"/>
              <w:rPr>
                <w:sz w:val="22"/>
                <w:szCs w:val="22"/>
                <w:u w:val="double"/>
              </w:rPr>
            </w:pPr>
          </w:p>
        </w:tc>
        <w:tc>
          <w:tcPr>
            <w:tcW w:w="1823" w:type="dxa"/>
            <w:tcBorders>
              <w:top w:val="nil"/>
              <w:left w:val="nil"/>
              <w:bottom w:val="nil"/>
              <w:right w:val="single" w:sz="4" w:space="0" w:color="auto"/>
            </w:tcBorders>
            <w:shd w:val="clear" w:color="000000" w:fill="FFFFFF"/>
            <w:noWrap/>
            <w:vAlign w:val="bottom"/>
          </w:tcPr>
          <w:p w:rsidR="005A050A" w:rsidRPr="00FF28E3" w:rsidRDefault="005A050A" w:rsidP="0019375F">
            <w:pPr>
              <w:jc w:val="right"/>
              <w:rPr>
                <w:sz w:val="22"/>
                <w:szCs w:val="22"/>
                <w:u w:val="double"/>
              </w:rPr>
            </w:pPr>
            <w:r w:rsidRPr="00FF28E3">
              <w:rPr>
                <w:sz w:val="22"/>
                <w:szCs w:val="22"/>
                <w:u w:val="double"/>
              </w:rPr>
              <w:t>$3,713,007</w:t>
            </w:r>
          </w:p>
        </w:tc>
      </w:tr>
      <w:tr w:rsidR="005A050A" w:rsidTr="0019375F">
        <w:trPr>
          <w:trHeight w:val="300"/>
          <w:jc w:val="center"/>
        </w:trPr>
        <w:tc>
          <w:tcPr>
            <w:tcW w:w="436" w:type="dxa"/>
            <w:tcBorders>
              <w:top w:val="nil"/>
              <w:left w:val="single" w:sz="4" w:space="0" w:color="auto"/>
              <w:bottom w:val="nil"/>
              <w:right w:val="nil"/>
            </w:tcBorders>
            <w:shd w:val="clear" w:color="000000" w:fill="FFFFFF"/>
            <w:noWrap/>
            <w:vAlign w:val="bottom"/>
          </w:tcPr>
          <w:p w:rsidR="005A050A" w:rsidRDefault="005A050A" w:rsidP="0019375F">
            <w:pPr>
              <w:jc w:val="center"/>
              <w:rPr>
                <w:sz w:val="22"/>
                <w:szCs w:val="22"/>
              </w:rPr>
            </w:pPr>
          </w:p>
        </w:tc>
        <w:tc>
          <w:tcPr>
            <w:tcW w:w="2849" w:type="dxa"/>
            <w:tcBorders>
              <w:top w:val="nil"/>
              <w:left w:val="nil"/>
              <w:bottom w:val="nil"/>
              <w:right w:val="nil"/>
            </w:tcBorders>
            <w:shd w:val="clear" w:color="000000" w:fill="FFFFFF"/>
            <w:noWrap/>
            <w:vAlign w:val="bottom"/>
          </w:tcPr>
          <w:p w:rsidR="005A050A" w:rsidRDefault="005A050A" w:rsidP="0019375F">
            <w:pPr>
              <w:rPr>
                <w:b/>
                <w:bCs/>
                <w:sz w:val="22"/>
                <w:szCs w:val="22"/>
              </w:rPr>
            </w:pPr>
          </w:p>
        </w:tc>
        <w:tc>
          <w:tcPr>
            <w:tcW w:w="1822" w:type="dxa"/>
            <w:gridSpan w:val="2"/>
            <w:tcBorders>
              <w:top w:val="nil"/>
              <w:left w:val="nil"/>
              <w:bottom w:val="nil"/>
              <w:right w:val="nil"/>
            </w:tcBorders>
            <w:shd w:val="clear" w:color="000000" w:fill="FFFFFF"/>
            <w:noWrap/>
            <w:vAlign w:val="bottom"/>
          </w:tcPr>
          <w:p w:rsidR="005A050A" w:rsidRPr="00FF28E3" w:rsidRDefault="005A050A" w:rsidP="0019375F">
            <w:pPr>
              <w:jc w:val="right"/>
              <w:rPr>
                <w:sz w:val="22"/>
                <w:szCs w:val="22"/>
                <w:u w:val="double"/>
              </w:rPr>
            </w:pPr>
          </w:p>
        </w:tc>
        <w:tc>
          <w:tcPr>
            <w:tcW w:w="1823" w:type="dxa"/>
            <w:gridSpan w:val="2"/>
            <w:tcBorders>
              <w:top w:val="nil"/>
              <w:left w:val="nil"/>
              <w:bottom w:val="nil"/>
              <w:right w:val="nil"/>
            </w:tcBorders>
            <w:shd w:val="clear" w:color="000000" w:fill="FFFFFF"/>
            <w:noWrap/>
            <w:vAlign w:val="bottom"/>
          </w:tcPr>
          <w:p w:rsidR="005A050A" w:rsidRPr="00FF28E3" w:rsidRDefault="005A050A" w:rsidP="0019375F">
            <w:pPr>
              <w:jc w:val="right"/>
              <w:rPr>
                <w:sz w:val="22"/>
                <w:szCs w:val="22"/>
                <w:u w:val="double"/>
              </w:rPr>
            </w:pPr>
          </w:p>
        </w:tc>
        <w:tc>
          <w:tcPr>
            <w:tcW w:w="1823" w:type="dxa"/>
            <w:tcBorders>
              <w:top w:val="nil"/>
              <w:left w:val="nil"/>
              <w:bottom w:val="nil"/>
              <w:right w:val="single" w:sz="4" w:space="0" w:color="auto"/>
            </w:tcBorders>
            <w:shd w:val="clear" w:color="000000" w:fill="FFFFFF"/>
            <w:noWrap/>
            <w:vAlign w:val="bottom"/>
          </w:tcPr>
          <w:p w:rsidR="005A050A" w:rsidRPr="00FF28E3" w:rsidRDefault="005A050A" w:rsidP="0019375F">
            <w:pPr>
              <w:jc w:val="right"/>
              <w:rPr>
                <w:sz w:val="22"/>
                <w:szCs w:val="22"/>
                <w:u w:val="double"/>
              </w:rPr>
            </w:pPr>
          </w:p>
        </w:tc>
      </w:tr>
      <w:tr w:rsidR="005A050A" w:rsidTr="0019375F">
        <w:trPr>
          <w:trHeight w:val="300"/>
          <w:jc w:val="center"/>
        </w:trPr>
        <w:tc>
          <w:tcPr>
            <w:tcW w:w="436" w:type="dxa"/>
            <w:tcBorders>
              <w:top w:val="nil"/>
              <w:left w:val="single" w:sz="4" w:space="0" w:color="auto"/>
              <w:bottom w:val="nil"/>
              <w:right w:val="nil"/>
            </w:tcBorders>
            <w:shd w:val="clear" w:color="000000" w:fill="FFFFFF"/>
            <w:noWrap/>
            <w:vAlign w:val="bottom"/>
          </w:tcPr>
          <w:p w:rsidR="005A050A" w:rsidRDefault="005A050A" w:rsidP="0019375F">
            <w:pPr>
              <w:jc w:val="center"/>
              <w:rPr>
                <w:sz w:val="22"/>
                <w:szCs w:val="22"/>
              </w:rPr>
            </w:pPr>
            <w:r>
              <w:rPr>
                <w:sz w:val="22"/>
                <w:szCs w:val="22"/>
              </w:rPr>
              <w:t>9</w:t>
            </w:r>
          </w:p>
        </w:tc>
        <w:tc>
          <w:tcPr>
            <w:tcW w:w="2849" w:type="dxa"/>
            <w:tcBorders>
              <w:top w:val="nil"/>
              <w:left w:val="nil"/>
              <w:bottom w:val="nil"/>
              <w:right w:val="nil"/>
            </w:tcBorders>
            <w:shd w:val="clear" w:color="000000" w:fill="FFFFFF"/>
            <w:noWrap/>
            <w:vAlign w:val="bottom"/>
          </w:tcPr>
          <w:p w:rsidR="005A050A" w:rsidRDefault="005A050A" w:rsidP="0019375F">
            <w:pPr>
              <w:rPr>
                <w:b/>
                <w:bCs/>
                <w:sz w:val="22"/>
                <w:szCs w:val="22"/>
              </w:rPr>
            </w:pPr>
            <w:r>
              <w:rPr>
                <w:b/>
                <w:bCs/>
                <w:sz w:val="22"/>
                <w:szCs w:val="22"/>
              </w:rPr>
              <w:t>Rate Base</w:t>
            </w:r>
          </w:p>
        </w:tc>
        <w:tc>
          <w:tcPr>
            <w:tcW w:w="1822" w:type="dxa"/>
            <w:gridSpan w:val="2"/>
            <w:tcBorders>
              <w:top w:val="nil"/>
              <w:left w:val="nil"/>
              <w:bottom w:val="nil"/>
              <w:right w:val="nil"/>
            </w:tcBorders>
            <w:shd w:val="clear" w:color="000000" w:fill="FFFFFF"/>
            <w:noWrap/>
            <w:vAlign w:val="bottom"/>
          </w:tcPr>
          <w:p w:rsidR="005A050A" w:rsidRPr="00FF28E3" w:rsidRDefault="005A050A" w:rsidP="0019375F">
            <w:pPr>
              <w:jc w:val="right"/>
              <w:rPr>
                <w:sz w:val="22"/>
                <w:szCs w:val="22"/>
                <w:u w:val="double"/>
              </w:rPr>
            </w:pPr>
            <w:r w:rsidRPr="00FF28E3">
              <w:rPr>
                <w:sz w:val="22"/>
                <w:szCs w:val="22"/>
                <w:u w:val="double"/>
              </w:rPr>
              <w:t>$52,396,017</w:t>
            </w:r>
          </w:p>
        </w:tc>
        <w:tc>
          <w:tcPr>
            <w:tcW w:w="1823" w:type="dxa"/>
            <w:gridSpan w:val="2"/>
            <w:tcBorders>
              <w:top w:val="nil"/>
              <w:left w:val="nil"/>
              <w:bottom w:val="nil"/>
              <w:right w:val="nil"/>
            </w:tcBorders>
            <w:shd w:val="clear" w:color="000000" w:fill="FFFFFF"/>
            <w:noWrap/>
            <w:vAlign w:val="bottom"/>
          </w:tcPr>
          <w:p w:rsidR="005A050A" w:rsidRPr="00FF28E3" w:rsidRDefault="005A050A" w:rsidP="0019375F">
            <w:pPr>
              <w:jc w:val="right"/>
              <w:rPr>
                <w:sz w:val="22"/>
                <w:szCs w:val="22"/>
                <w:u w:val="double"/>
              </w:rPr>
            </w:pPr>
          </w:p>
        </w:tc>
        <w:tc>
          <w:tcPr>
            <w:tcW w:w="1823" w:type="dxa"/>
            <w:tcBorders>
              <w:top w:val="nil"/>
              <w:left w:val="nil"/>
              <w:bottom w:val="nil"/>
              <w:right w:val="single" w:sz="4" w:space="0" w:color="auto"/>
            </w:tcBorders>
            <w:shd w:val="clear" w:color="000000" w:fill="FFFFFF"/>
            <w:noWrap/>
            <w:vAlign w:val="bottom"/>
          </w:tcPr>
          <w:p w:rsidR="005A050A" w:rsidRPr="00FF28E3" w:rsidRDefault="005A050A" w:rsidP="0019375F">
            <w:pPr>
              <w:jc w:val="right"/>
              <w:rPr>
                <w:sz w:val="22"/>
                <w:szCs w:val="22"/>
                <w:u w:val="double"/>
              </w:rPr>
            </w:pPr>
            <w:r w:rsidRPr="00FF28E3">
              <w:rPr>
                <w:sz w:val="22"/>
                <w:szCs w:val="22"/>
                <w:u w:val="double"/>
              </w:rPr>
              <w:t>$52,396,017</w:t>
            </w:r>
          </w:p>
        </w:tc>
      </w:tr>
      <w:tr w:rsidR="005A050A" w:rsidTr="0019375F">
        <w:trPr>
          <w:trHeight w:val="300"/>
          <w:jc w:val="center"/>
        </w:trPr>
        <w:tc>
          <w:tcPr>
            <w:tcW w:w="436" w:type="dxa"/>
            <w:tcBorders>
              <w:top w:val="nil"/>
              <w:left w:val="single" w:sz="4" w:space="0" w:color="auto"/>
              <w:bottom w:val="nil"/>
              <w:right w:val="nil"/>
            </w:tcBorders>
            <w:shd w:val="clear" w:color="000000" w:fill="FFFFFF"/>
            <w:noWrap/>
            <w:vAlign w:val="bottom"/>
          </w:tcPr>
          <w:p w:rsidR="005A050A" w:rsidRDefault="005A050A" w:rsidP="0019375F">
            <w:pPr>
              <w:jc w:val="center"/>
              <w:rPr>
                <w:sz w:val="22"/>
                <w:szCs w:val="22"/>
              </w:rPr>
            </w:pPr>
          </w:p>
        </w:tc>
        <w:tc>
          <w:tcPr>
            <w:tcW w:w="2849" w:type="dxa"/>
            <w:tcBorders>
              <w:top w:val="nil"/>
              <w:left w:val="nil"/>
              <w:bottom w:val="nil"/>
              <w:right w:val="nil"/>
            </w:tcBorders>
            <w:shd w:val="clear" w:color="000000" w:fill="FFFFFF"/>
            <w:noWrap/>
            <w:vAlign w:val="bottom"/>
          </w:tcPr>
          <w:p w:rsidR="005A050A" w:rsidRDefault="005A050A" w:rsidP="0019375F">
            <w:pPr>
              <w:rPr>
                <w:b/>
                <w:bCs/>
                <w:sz w:val="22"/>
                <w:szCs w:val="22"/>
              </w:rPr>
            </w:pPr>
          </w:p>
        </w:tc>
        <w:tc>
          <w:tcPr>
            <w:tcW w:w="1822" w:type="dxa"/>
            <w:gridSpan w:val="2"/>
            <w:tcBorders>
              <w:top w:val="nil"/>
              <w:left w:val="nil"/>
              <w:bottom w:val="nil"/>
              <w:right w:val="nil"/>
            </w:tcBorders>
            <w:shd w:val="clear" w:color="000000" w:fill="FFFFFF"/>
            <w:noWrap/>
            <w:vAlign w:val="bottom"/>
          </w:tcPr>
          <w:p w:rsidR="005A050A" w:rsidRPr="00FF28E3" w:rsidRDefault="005A050A" w:rsidP="0019375F">
            <w:pPr>
              <w:jc w:val="right"/>
              <w:rPr>
                <w:sz w:val="22"/>
                <w:szCs w:val="22"/>
                <w:u w:val="double"/>
              </w:rPr>
            </w:pPr>
          </w:p>
        </w:tc>
        <w:tc>
          <w:tcPr>
            <w:tcW w:w="1823" w:type="dxa"/>
            <w:gridSpan w:val="2"/>
            <w:tcBorders>
              <w:top w:val="nil"/>
              <w:left w:val="nil"/>
              <w:bottom w:val="nil"/>
              <w:right w:val="nil"/>
            </w:tcBorders>
            <w:shd w:val="clear" w:color="000000" w:fill="FFFFFF"/>
            <w:noWrap/>
            <w:vAlign w:val="bottom"/>
          </w:tcPr>
          <w:p w:rsidR="005A050A" w:rsidRPr="00FF28E3" w:rsidRDefault="005A050A" w:rsidP="0019375F">
            <w:pPr>
              <w:jc w:val="right"/>
              <w:rPr>
                <w:sz w:val="22"/>
                <w:szCs w:val="22"/>
                <w:u w:val="double"/>
              </w:rPr>
            </w:pPr>
          </w:p>
        </w:tc>
        <w:tc>
          <w:tcPr>
            <w:tcW w:w="1823" w:type="dxa"/>
            <w:tcBorders>
              <w:top w:val="nil"/>
              <w:left w:val="nil"/>
              <w:bottom w:val="nil"/>
              <w:right w:val="single" w:sz="4" w:space="0" w:color="auto"/>
            </w:tcBorders>
            <w:shd w:val="clear" w:color="000000" w:fill="FFFFFF"/>
            <w:noWrap/>
            <w:vAlign w:val="bottom"/>
          </w:tcPr>
          <w:p w:rsidR="005A050A" w:rsidRPr="00FF28E3" w:rsidRDefault="005A050A" w:rsidP="0019375F">
            <w:pPr>
              <w:jc w:val="right"/>
              <w:rPr>
                <w:sz w:val="22"/>
                <w:szCs w:val="22"/>
                <w:u w:val="double"/>
              </w:rPr>
            </w:pPr>
          </w:p>
        </w:tc>
      </w:tr>
      <w:tr w:rsidR="005A050A" w:rsidTr="0019375F">
        <w:trPr>
          <w:trHeight w:val="300"/>
          <w:jc w:val="center"/>
        </w:trPr>
        <w:tc>
          <w:tcPr>
            <w:tcW w:w="436" w:type="dxa"/>
            <w:tcBorders>
              <w:top w:val="nil"/>
              <w:left w:val="single" w:sz="4" w:space="0" w:color="auto"/>
              <w:bottom w:val="nil"/>
              <w:right w:val="nil"/>
            </w:tcBorders>
            <w:shd w:val="clear" w:color="000000" w:fill="FFFFFF"/>
            <w:noWrap/>
            <w:vAlign w:val="bottom"/>
          </w:tcPr>
          <w:p w:rsidR="005A050A" w:rsidRDefault="005A050A" w:rsidP="0019375F">
            <w:pPr>
              <w:jc w:val="center"/>
              <w:rPr>
                <w:sz w:val="22"/>
                <w:szCs w:val="22"/>
              </w:rPr>
            </w:pPr>
            <w:r>
              <w:rPr>
                <w:sz w:val="22"/>
                <w:szCs w:val="22"/>
              </w:rPr>
              <w:t>10</w:t>
            </w:r>
          </w:p>
        </w:tc>
        <w:tc>
          <w:tcPr>
            <w:tcW w:w="2849" w:type="dxa"/>
            <w:tcBorders>
              <w:top w:val="nil"/>
              <w:left w:val="nil"/>
              <w:bottom w:val="nil"/>
              <w:right w:val="nil"/>
            </w:tcBorders>
            <w:shd w:val="clear" w:color="000000" w:fill="FFFFFF"/>
            <w:noWrap/>
            <w:vAlign w:val="bottom"/>
          </w:tcPr>
          <w:p w:rsidR="005A050A" w:rsidRDefault="005A050A" w:rsidP="0019375F">
            <w:pPr>
              <w:rPr>
                <w:b/>
                <w:bCs/>
                <w:sz w:val="22"/>
                <w:szCs w:val="22"/>
              </w:rPr>
            </w:pPr>
            <w:r>
              <w:rPr>
                <w:b/>
                <w:bCs/>
                <w:sz w:val="22"/>
                <w:szCs w:val="22"/>
              </w:rPr>
              <w:t>Rate of Return</w:t>
            </w:r>
          </w:p>
        </w:tc>
        <w:tc>
          <w:tcPr>
            <w:tcW w:w="1822" w:type="dxa"/>
            <w:gridSpan w:val="2"/>
            <w:tcBorders>
              <w:top w:val="nil"/>
              <w:left w:val="nil"/>
              <w:bottom w:val="nil"/>
              <w:right w:val="nil"/>
            </w:tcBorders>
            <w:shd w:val="clear" w:color="000000" w:fill="FFFFFF"/>
            <w:noWrap/>
            <w:vAlign w:val="bottom"/>
          </w:tcPr>
          <w:p w:rsidR="005A050A" w:rsidRPr="00FF28E3" w:rsidRDefault="005A050A" w:rsidP="0019375F">
            <w:pPr>
              <w:jc w:val="right"/>
              <w:rPr>
                <w:sz w:val="22"/>
                <w:szCs w:val="22"/>
                <w:u w:val="double"/>
              </w:rPr>
            </w:pPr>
            <w:r>
              <w:rPr>
                <w:sz w:val="22"/>
                <w:szCs w:val="22"/>
                <w:u w:val="double"/>
              </w:rPr>
              <w:t>7.09</w:t>
            </w:r>
            <w:r w:rsidRPr="00FF28E3">
              <w:rPr>
                <w:sz w:val="22"/>
                <w:szCs w:val="22"/>
                <w:u w:val="double"/>
              </w:rPr>
              <w:t>%</w:t>
            </w:r>
          </w:p>
        </w:tc>
        <w:tc>
          <w:tcPr>
            <w:tcW w:w="1823" w:type="dxa"/>
            <w:gridSpan w:val="2"/>
            <w:tcBorders>
              <w:top w:val="nil"/>
              <w:left w:val="nil"/>
              <w:bottom w:val="nil"/>
              <w:right w:val="nil"/>
            </w:tcBorders>
            <w:shd w:val="clear" w:color="000000" w:fill="FFFFFF"/>
            <w:noWrap/>
            <w:vAlign w:val="bottom"/>
          </w:tcPr>
          <w:p w:rsidR="005A050A" w:rsidRPr="00FF28E3" w:rsidRDefault="005A050A" w:rsidP="0019375F">
            <w:pPr>
              <w:jc w:val="right"/>
              <w:rPr>
                <w:sz w:val="22"/>
                <w:szCs w:val="22"/>
                <w:u w:val="double"/>
              </w:rPr>
            </w:pPr>
          </w:p>
        </w:tc>
        <w:tc>
          <w:tcPr>
            <w:tcW w:w="1823" w:type="dxa"/>
            <w:tcBorders>
              <w:top w:val="nil"/>
              <w:left w:val="nil"/>
              <w:bottom w:val="nil"/>
              <w:right w:val="single" w:sz="4" w:space="0" w:color="auto"/>
            </w:tcBorders>
            <w:shd w:val="clear" w:color="000000" w:fill="FFFFFF"/>
            <w:noWrap/>
            <w:vAlign w:val="bottom"/>
          </w:tcPr>
          <w:p w:rsidR="005A050A" w:rsidRPr="00FF28E3" w:rsidRDefault="005A050A" w:rsidP="0019375F">
            <w:pPr>
              <w:jc w:val="right"/>
              <w:rPr>
                <w:sz w:val="22"/>
                <w:szCs w:val="22"/>
                <w:u w:val="double"/>
              </w:rPr>
            </w:pPr>
            <w:r>
              <w:rPr>
                <w:sz w:val="22"/>
                <w:szCs w:val="22"/>
                <w:u w:val="double"/>
              </w:rPr>
              <w:t>7.09</w:t>
            </w:r>
            <w:r w:rsidRPr="00FF28E3">
              <w:rPr>
                <w:sz w:val="22"/>
                <w:szCs w:val="22"/>
                <w:u w:val="double"/>
              </w:rPr>
              <w:t>%</w:t>
            </w:r>
          </w:p>
        </w:tc>
      </w:tr>
      <w:tr w:rsidR="005A050A" w:rsidTr="0019375F">
        <w:trPr>
          <w:trHeight w:val="300"/>
          <w:jc w:val="center"/>
        </w:trPr>
        <w:tc>
          <w:tcPr>
            <w:tcW w:w="436" w:type="dxa"/>
            <w:tcBorders>
              <w:top w:val="nil"/>
              <w:left w:val="single" w:sz="4" w:space="0" w:color="auto"/>
              <w:bottom w:val="single" w:sz="4" w:space="0" w:color="auto"/>
              <w:right w:val="nil"/>
            </w:tcBorders>
            <w:shd w:val="clear" w:color="000000" w:fill="FFFFFF"/>
            <w:noWrap/>
            <w:vAlign w:val="bottom"/>
          </w:tcPr>
          <w:p w:rsidR="005A050A" w:rsidRDefault="005A050A" w:rsidP="0019375F">
            <w:pPr>
              <w:jc w:val="center"/>
              <w:rPr>
                <w:sz w:val="22"/>
                <w:szCs w:val="22"/>
              </w:rPr>
            </w:pPr>
          </w:p>
        </w:tc>
        <w:tc>
          <w:tcPr>
            <w:tcW w:w="2849" w:type="dxa"/>
            <w:tcBorders>
              <w:top w:val="nil"/>
              <w:left w:val="nil"/>
              <w:bottom w:val="single" w:sz="4" w:space="0" w:color="auto"/>
              <w:right w:val="nil"/>
            </w:tcBorders>
            <w:shd w:val="clear" w:color="000000" w:fill="FFFFFF"/>
            <w:noWrap/>
            <w:vAlign w:val="bottom"/>
          </w:tcPr>
          <w:p w:rsidR="005A050A" w:rsidRDefault="005A050A" w:rsidP="0019375F">
            <w:pPr>
              <w:rPr>
                <w:b/>
                <w:bCs/>
                <w:sz w:val="22"/>
                <w:szCs w:val="22"/>
              </w:rPr>
            </w:pPr>
          </w:p>
        </w:tc>
        <w:tc>
          <w:tcPr>
            <w:tcW w:w="1822" w:type="dxa"/>
            <w:gridSpan w:val="2"/>
            <w:tcBorders>
              <w:top w:val="nil"/>
              <w:left w:val="nil"/>
              <w:bottom w:val="single" w:sz="4" w:space="0" w:color="auto"/>
              <w:right w:val="nil"/>
            </w:tcBorders>
            <w:shd w:val="clear" w:color="000000" w:fill="FFFFFF"/>
            <w:noWrap/>
            <w:vAlign w:val="bottom"/>
          </w:tcPr>
          <w:p w:rsidR="005A050A" w:rsidRPr="00FF28E3" w:rsidRDefault="005A050A" w:rsidP="0019375F">
            <w:pPr>
              <w:jc w:val="right"/>
              <w:rPr>
                <w:sz w:val="22"/>
                <w:szCs w:val="22"/>
                <w:u w:val="double"/>
              </w:rPr>
            </w:pPr>
          </w:p>
        </w:tc>
        <w:tc>
          <w:tcPr>
            <w:tcW w:w="1823" w:type="dxa"/>
            <w:gridSpan w:val="2"/>
            <w:tcBorders>
              <w:top w:val="nil"/>
              <w:left w:val="nil"/>
              <w:bottom w:val="single" w:sz="4" w:space="0" w:color="auto"/>
              <w:right w:val="nil"/>
            </w:tcBorders>
            <w:shd w:val="clear" w:color="000000" w:fill="FFFFFF"/>
            <w:noWrap/>
            <w:vAlign w:val="bottom"/>
          </w:tcPr>
          <w:p w:rsidR="005A050A" w:rsidRPr="00FF28E3" w:rsidRDefault="005A050A" w:rsidP="0019375F">
            <w:pPr>
              <w:jc w:val="right"/>
              <w:rPr>
                <w:sz w:val="22"/>
                <w:szCs w:val="22"/>
                <w:u w:val="double"/>
              </w:rPr>
            </w:pPr>
          </w:p>
        </w:tc>
        <w:tc>
          <w:tcPr>
            <w:tcW w:w="1823" w:type="dxa"/>
            <w:tcBorders>
              <w:top w:val="nil"/>
              <w:left w:val="nil"/>
              <w:bottom w:val="single" w:sz="4" w:space="0" w:color="auto"/>
              <w:right w:val="single" w:sz="4" w:space="0" w:color="auto"/>
            </w:tcBorders>
            <w:shd w:val="clear" w:color="000000" w:fill="FFFFFF"/>
            <w:noWrap/>
            <w:vAlign w:val="bottom"/>
          </w:tcPr>
          <w:p w:rsidR="005A050A" w:rsidRPr="00FF28E3" w:rsidRDefault="005A050A" w:rsidP="0019375F">
            <w:pPr>
              <w:jc w:val="right"/>
              <w:rPr>
                <w:sz w:val="22"/>
                <w:szCs w:val="22"/>
                <w:u w:val="double"/>
              </w:rPr>
            </w:pPr>
          </w:p>
        </w:tc>
      </w:tr>
    </w:tbl>
    <w:p w:rsidR="00BE2214" w:rsidRDefault="00BE2214" w:rsidP="008A09CB">
      <w:pPr>
        <w:pStyle w:val="OrderBody"/>
      </w:pPr>
    </w:p>
    <w:p w:rsidR="005A050A" w:rsidRDefault="005A050A" w:rsidP="008A09CB">
      <w:pPr>
        <w:pStyle w:val="OrderBody"/>
      </w:pPr>
    </w:p>
    <w:p w:rsidR="005A050A" w:rsidRDefault="005A050A" w:rsidP="008A09CB">
      <w:pPr>
        <w:pStyle w:val="OrderBody"/>
      </w:pPr>
    </w:p>
    <w:p w:rsidR="005A050A" w:rsidRDefault="005A050A" w:rsidP="008A09CB">
      <w:pPr>
        <w:pStyle w:val="OrderBody"/>
      </w:pPr>
    </w:p>
    <w:p w:rsidR="005A050A" w:rsidRDefault="005A050A" w:rsidP="008A09CB">
      <w:pPr>
        <w:pStyle w:val="OrderBody"/>
      </w:pPr>
    </w:p>
    <w:p w:rsidR="005A050A" w:rsidRDefault="005A050A" w:rsidP="008A09CB">
      <w:pPr>
        <w:pStyle w:val="OrderBody"/>
      </w:pPr>
    </w:p>
    <w:p w:rsidR="005A050A" w:rsidRDefault="005A050A" w:rsidP="008A09CB">
      <w:pPr>
        <w:pStyle w:val="OrderBody"/>
      </w:pPr>
    </w:p>
    <w:p w:rsidR="005A050A" w:rsidRDefault="005A050A" w:rsidP="008A09CB">
      <w:pPr>
        <w:pStyle w:val="OrderBody"/>
      </w:pPr>
    </w:p>
    <w:p w:rsidR="005A050A" w:rsidRDefault="005A050A" w:rsidP="008A09CB">
      <w:pPr>
        <w:pStyle w:val="OrderBody"/>
      </w:pPr>
    </w:p>
    <w:p w:rsidR="005A050A" w:rsidRDefault="005A050A" w:rsidP="008A09CB">
      <w:pPr>
        <w:pStyle w:val="OrderBody"/>
        <w:sectPr w:rsidR="005A050A" w:rsidSect="005A050A">
          <w:headerReference w:type="first" r:id="rId16"/>
          <w:pgSz w:w="12240" w:h="15840" w:code="1"/>
          <w:pgMar w:top="1440" w:right="1440" w:bottom="1440" w:left="1440" w:header="720" w:footer="720" w:gutter="0"/>
          <w:cols w:space="720"/>
          <w:titlePg/>
          <w:docGrid w:linePitch="360"/>
        </w:sectPr>
      </w:pPr>
    </w:p>
    <w:tbl>
      <w:tblPr>
        <w:tblW w:w="9077" w:type="dxa"/>
        <w:jc w:val="center"/>
        <w:tblInd w:w="93" w:type="dxa"/>
        <w:tblLayout w:type="fixed"/>
        <w:tblLook w:val="04A0" w:firstRow="1" w:lastRow="0" w:firstColumn="1" w:lastColumn="0" w:noHBand="0" w:noVBand="1"/>
      </w:tblPr>
      <w:tblGrid>
        <w:gridCol w:w="436"/>
        <w:gridCol w:w="3173"/>
        <w:gridCol w:w="1439"/>
        <w:gridCol w:w="383"/>
        <w:gridCol w:w="1322"/>
        <w:gridCol w:w="501"/>
        <w:gridCol w:w="1823"/>
      </w:tblGrid>
      <w:tr w:rsidR="005A050A" w:rsidTr="0019375F">
        <w:trPr>
          <w:trHeight w:val="315"/>
          <w:jc w:val="center"/>
        </w:trPr>
        <w:tc>
          <w:tcPr>
            <w:tcW w:w="3609" w:type="dxa"/>
            <w:gridSpan w:val="2"/>
            <w:tcBorders>
              <w:top w:val="single" w:sz="4" w:space="0" w:color="auto"/>
              <w:left w:val="single" w:sz="4" w:space="0" w:color="auto"/>
              <w:bottom w:val="nil"/>
              <w:right w:val="nil"/>
            </w:tcBorders>
            <w:shd w:val="clear" w:color="000000" w:fill="FFFFFF"/>
            <w:noWrap/>
            <w:vAlign w:val="bottom"/>
            <w:hideMark/>
          </w:tcPr>
          <w:p w:rsidR="005A050A" w:rsidRPr="00690AFC" w:rsidRDefault="005A050A" w:rsidP="0019375F">
            <w:pPr>
              <w:rPr>
                <w:b/>
                <w:bCs/>
              </w:rPr>
            </w:pPr>
            <w:r w:rsidRPr="00690AFC">
              <w:rPr>
                <w:b/>
                <w:bCs/>
              </w:rPr>
              <w:lastRenderedPageBreak/>
              <w:t>Utilities, Inc. of Florida</w:t>
            </w:r>
          </w:p>
        </w:tc>
        <w:tc>
          <w:tcPr>
            <w:tcW w:w="1439" w:type="dxa"/>
            <w:tcBorders>
              <w:top w:val="single" w:sz="4" w:space="0" w:color="auto"/>
              <w:left w:val="nil"/>
              <w:bottom w:val="nil"/>
              <w:right w:val="nil"/>
            </w:tcBorders>
            <w:shd w:val="clear" w:color="000000" w:fill="FFFFFF"/>
            <w:noWrap/>
            <w:vAlign w:val="bottom"/>
            <w:hideMark/>
          </w:tcPr>
          <w:p w:rsidR="005A050A" w:rsidRPr="00690AFC" w:rsidRDefault="005A050A" w:rsidP="0019375F">
            <w:pPr>
              <w:rPr>
                <w:color w:val="000000"/>
                <w:sz w:val="22"/>
                <w:szCs w:val="22"/>
              </w:rPr>
            </w:pPr>
            <w:r w:rsidRPr="00690AFC">
              <w:rPr>
                <w:color w:val="000000"/>
                <w:sz w:val="22"/>
                <w:szCs w:val="22"/>
              </w:rPr>
              <w:t> </w:t>
            </w:r>
          </w:p>
        </w:tc>
        <w:tc>
          <w:tcPr>
            <w:tcW w:w="1705" w:type="dxa"/>
            <w:gridSpan w:val="2"/>
            <w:tcBorders>
              <w:top w:val="single" w:sz="4" w:space="0" w:color="auto"/>
              <w:left w:val="nil"/>
              <w:bottom w:val="nil"/>
              <w:right w:val="nil"/>
            </w:tcBorders>
            <w:shd w:val="clear" w:color="000000" w:fill="FFFFFF"/>
            <w:noWrap/>
            <w:vAlign w:val="bottom"/>
            <w:hideMark/>
          </w:tcPr>
          <w:p w:rsidR="005A050A" w:rsidRPr="00690AFC" w:rsidRDefault="005A050A" w:rsidP="0019375F">
            <w:pPr>
              <w:rPr>
                <w:color w:val="000000"/>
                <w:sz w:val="22"/>
                <w:szCs w:val="22"/>
              </w:rPr>
            </w:pPr>
            <w:r w:rsidRPr="00690AFC">
              <w:rPr>
                <w:color w:val="000000"/>
                <w:sz w:val="22"/>
                <w:szCs w:val="22"/>
              </w:rPr>
              <w:t> </w:t>
            </w:r>
          </w:p>
        </w:tc>
        <w:tc>
          <w:tcPr>
            <w:tcW w:w="2324" w:type="dxa"/>
            <w:gridSpan w:val="2"/>
            <w:tcBorders>
              <w:top w:val="single" w:sz="4" w:space="0" w:color="auto"/>
              <w:left w:val="nil"/>
              <w:bottom w:val="nil"/>
              <w:right w:val="single" w:sz="4" w:space="0" w:color="auto"/>
            </w:tcBorders>
            <w:shd w:val="clear" w:color="000000" w:fill="FFFFFF"/>
            <w:noWrap/>
            <w:vAlign w:val="bottom"/>
            <w:hideMark/>
          </w:tcPr>
          <w:p w:rsidR="005A050A" w:rsidRPr="00690AFC" w:rsidRDefault="005A050A" w:rsidP="0019375F">
            <w:pPr>
              <w:jc w:val="right"/>
              <w:rPr>
                <w:b/>
                <w:bCs/>
              </w:rPr>
            </w:pPr>
            <w:r w:rsidRPr="00690AFC">
              <w:rPr>
                <w:b/>
                <w:bCs/>
              </w:rPr>
              <w:t>Schedule No. 3-B</w:t>
            </w:r>
          </w:p>
        </w:tc>
      </w:tr>
      <w:tr w:rsidR="005A050A" w:rsidTr="0019375F">
        <w:trPr>
          <w:trHeight w:val="315"/>
          <w:jc w:val="center"/>
        </w:trPr>
        <w:tc>
          <w:tcPr>
            <w:tcW w:w="5048" w:type="dxa"/>
            <w:gridSpan w:val="3"/>
            <w:tcBorders>
              <w:top w:val="nil"/>
              <w:left w:val="single" w:sz="4" w:space="0" w:color="auto"/>
              <w:bottom w:val="nil"/>
              <w:right w:val="nil"/>
            </w:tcBorders>
            <w:shd w:val="clear" w:color="000000" w:fill="FFFFFF"/>
            <w:noWrap/>
            <w:vAlign w:val="bottom"/>
            <w:hideMark/>
          </w:tcPr>
          <w:p w:rsidR="005A050A" w:rsidRPr="00690AFC" w:rsidRDefault="005A050A" w:rsidP="0019375F">
            <w:pPr>
              <w:rPr>
                <w:b/>
                <w:bCs/>
              </w:rPr>
            </w:pPr>
            <w:r w:rsidRPr="00690AFC">
              <w:rPr>
                <w:b/>
                <w:bCs/>
              </w:rPr>
              <w:t>Statement of Wastewater Operations</w:t>
            </w:r>
          </w:p>
        </w:tc>
        <w:tc>
          <w:tcPr>
            <w:tcW w:w="4029" w:type="dxa"/>
            <w:gridSpan w:val="4"/>
            <w:tcBorders>
              <w:top w:val="nil"/>
              <w:left w:val="nil"/>
              <w:bottom w:val="nil"/>
              <w:right w:val="single" w:sz="4" w:space="0" w:color="auto"/>
            </w:tcBorders>
            <w:shd w:val="clear" w:color="000000" w:fill="FFFFFF"/>
            <w:noWrap/>
            <w:vAlign w:val="bottom"/>
            <w:hideMark/>
          </w:tcPr>
          <w:p w:rsidR="005A050A" w:rsidRPr="00690AFC" w:rsidRDefault="005A050A" w:rsidP="0019375F">
            <w:pPr>
              <w:jc w:val="right"/>
              <w:rPr>
                <w:b/>
                <w:bCs/>
              </w:rPr>
            </w:pPr>
            <w:r w:rsidRPr="00690AFC">
              <w:rPr>
                <w:color w:val="000000"/>
                <w:sz w:val="22"/>
                <w:szCs w:val="22"/>
              </w:rPr>
              <w:t> </w:t>
            </w:r>
            <w:r w:rsidRPr="00690AFC">
              <w:rPr>
                <w:b/>
                <w:bCs/>
              </w:rPr>
              <w:t>Docket No. 20160101-WS</w:t>
            </w:r>
          </w:p>
        </w:tc>
      </w:tr>
      <w:tr w:rsidR="005A050A" w:rsidTr="0019375F">
        <w:trPr>
          <w:trHeight w:val="315"/>
          <w:jc w:val="center"/>
        </w:trPr>
        <w:tc>
          <w:tcPr>
            <w:tcW w:w="3609" w:type="dxa"/>
            <w:gridSpan w:val="2"/>
            <w:tcBorders>
              <w:top w:val="nil"/>
              <w:left w:val="single" w:sz="4" w:space="0" w:color="auto"/>
              <w:bottom w:val="single" w:sz="4" w:space="0" w:color="auto"/>
              <w:right w:val="nil"/>
            </w:tcBorders>
            <w:shd w:val="clear" w:color="000000" w:fill="FFFFFF"/>
            <w:noWrap/>
            <w:vAlign w:val="bottom"/>
            <w:hideMark/>
          </w:tcPr>
          <w:p w:rsidR="005A050A" w:rsidRPr="00690AFC" w:rsidRDefault="005A050A" w:rsidP="0019375F">
            <w:pPr>
              <w:rPr>
                <w:b/>
                <w:bCs/>
              </w:rPr>
            </w:pPr>
            <w:r w:rsidRPr="00690AFC">
              <w:rPr>
                <w:b/>
                <w:bCs/>
              </w:rPr>
              <w:t>Test Year Ended 12/31/2015</w:t>
            </w:r>
          </w:p>
        </w:tc>
        <w:tc>
          <w:tcPr>
            <w:tcW w:w="1439" w:type="dxa"/>
            <w:tcBorders>
              <w:top w:val="nil"/>
              <w:left w:val="nil"/>
              <w:bottom w:val="single" w:sz="4" w:space="0" w:color="auto"/>
              <w:right w:val="nil"/>
            </w:tcBorders>
            <w:shd w:val="clear" w:color="000000" w:fill="FFFFFF"/>
            <w:noWrap/>
            <w:vAlign w:val="bottom"/>
            <w:hideMark/>
          </w:tcPr>
          <w:p w:rsidR="005A050A" w:rsidRPr="00690AFC" w:rsidRDefault="005A050A" w:rsidP="0019375F">
            <w:pPr>
              <w:rPr>
                <w:color w:val="000000"/>
                <w:sz w:val="22"/>
                <w:szCs w:val="22"/>
              </w:rPr>
            </w:pPr>
            <w:r w:rsidRPr="00690AFC">
              <w:rPr>
                <w:color w:val="000000"/>
                <w:sz w:val="22"/>
                <w:szCs w:val="22"/>
              </w:rPr>
              <w:t> </w:t>
            </w:r>
          </w:p>
        </w:tc>
        <w:tc>
          <w:tcPr>
            <w:tcW w:w="1705" w:type="dxa"/>
            <w:gridSpan w:val="2"/>
            <w:tcBorders>
              <w:top w:val="nil"/>
              <w:left w:val="nil"/>
              <w:bottom w:val="single" w:sz="4" w:space="0" w:color="auto"/>
              <w:right w:val="nil"/>
            </w:tcBorders>
            <w:shd w:val="clear" w:color="000000" w:fill="FFFFFF"/>
            <w:noWrap/>
            <w:vAlign w:val="bottom"/>
            <w:hideMark/>
          </w:tcPr>
          <w:p w:rsidR="005A050A" w:rsidRPr="00690AFC" w:rsidRDefault="005A050A" w:rsidP="0019375F">
            <w:pPr>
              <w:rPr>
                <w:color w:val="000000"/>
                <w:sz w:val="22"/>
                <w:szCs w:val="22"/>
              </w:rPr>
            </w:pPr>
            <w:r w:rsidRPr="00690AFC">
              <w:rPr>
                <w:color w:val="000000"/>
                <w:sz w:val="22"/>
                <w:szCs w:val="22"/>
              </w:rPr>
              <w:t> </w:t>
            </w:r>
          </w:p>
        </w:tc>
        <w:tc>
          <w:tcPr>
            <w:tcW w:w="2324" w:type="dxa"/>
            <w:gridSpan w:val="2"/>
            <w:tcBorders>
              <w:top w:val="nil"/>
              <w:left w:val="nil"/>
              <w:bottom w:val="single" w:sz="4" w:space="0" w:color="auto"/>
              <w:right w:val="single" w:sz="4" w:space="0" w:color="auto"/>
            </w:tcBorders>
            <w:shd w:val="clear" w:color="000000" w:fill="FFFFFF"/>
            <w:noWrap/>
            <w:vAlign w:val="bottom"/>
            <w:hideMark/>
          </w:tcPr>
          <w:p w:rsidR="005A050A" w:rsidRPr="00690AFC" w:rsidRDefault="005A050A" w:rsidP="0019375F">
            <w:pPr>
              <w:rPr>
                <w:color w:val="000000"/>
                <w:sz w:val="22"/>
                <w:szCs w:val="22"/>
              </w:rPr>
            </w:pPr>
            <w:r w:rsidRPr="00690AFC">
              <w:rPr>
                <w:color w:val="000000"/>
                <w:sz w:val="22"/>
                <w:szCs w:val="22"/>
              </w:rPr>
              <w:t> </w:t>
            </w:r>
          </w:p>
        </w:tc>
      </w:tr>
      <w:tr w:rsidR="005A050A" w:rsidTr="0019375F">
        <w:trPr>
          <w:trHeight w:val="300"/>
          <w:jc w:val="center"/>
        </w:trPr>
        <w:tc>
          <w:tcPr>
            <w:tcW w:w="436" w:type="dxa"/>
            <w:tcBorders>
              <w:top w:val="nil"/>
              <w:left w:val="single" w:sz="4" w:space="0" w:color="auto"/>
              <w:bottom w:val="nil"/>
              <w:right w:val="nil"/>
            </w:tcBorders>
            <w:shd w:val="clear" w:color="000000" w:fill="FFFFFF"/>
            <w:noWrap/>
            <w:vAlign w:val="bottom"/>
            <w:hideMark/>
          </w:tcPr>
          <w:p w:rsidR="005A050A" w:rsidRDefault="005A050A" w:rsidP="0019375F">
            <w:pPr>
              <w:rPr>
                <w:sz w:val="22"/>
                <w:szCs w:val="22"/>
              </w:rPr>
            </w:pPr>
            <w:r>
              <w:rPr>
                <w:sz w:val="22"/>
                <w:szCs w:val="22"/>
              </w:rPr>
              <w:t> </w:t>
            </w:r>
          </w:p>
        </w:tc>
        <w:tc>
          <w:tcPr>
            <w:tcW w:w="3173" w:type="dxa"/>
            <w:tcBorders>
              <w:top w:val="nil"/>
              <w:left w:val="nil"/>
              <w:bottom w:val="nil"/>
              <w:right w:val="nil"/>
            </w:tcBorders>
            <w:shd w:val="clear" w:color="000000" w:fill="FFFFFF"/>
            <w:noWrap/>
            <w:vAlign w:val="center"/>
            <w:hideMark/>
          </w:tcPr>
          <w:p w:rsidR="005A050A" w:rsidRDefault="005A050A" w:rsidP="0019375F">
            <w:pPr>
              <w:rPr>
                <w:rFonts w:ascii="Arial" w:hAnsi="Arial" w:cs="Arial"/>
              </w:rPr>
            </w:pPr>
            <w:r>
              <w:rPr>
                <w:rFonts w:ascii="Arial" w:hAnsi="Arial" w:cs="Arial"/>
              </w:rPr>
              <w:t> </w:t>
            </w:r>
          </w:p>
        </w:tc>
        <w:tc>
          <w:tcPr>
            <w:tcW w:w="1822" w:type="dxa"/>
            <w:gridSpan w:val="2"/>
            <w:tcBorders>
              <w:top w:val="nil"/>
              <w:left w:val="nil"/>
              <w:bottom w:val="nil"/>
              <w:right w:val="nil"/>
            </w:tcBorders>
            <w:shd w:val="clear" w:color="000000" w:fill="FFFFFF"/>
            <w:noWrap/>
            <w:vAlign w:val="bottom"/>
            <w:hideMark/>
          </w:tcPr>
          <w:p w:rsidR="005A050A" w:rsidRPr="00570B52" w:rsidRDefault="005A050A" w:rsidP="0019375F">
            <w:pPr>
              <w:jc w:val="center"/>
              <w:rPr>
                <w:b/>
                <w:bCs/>
                <w:color w:val="000000"/>
                <w:sz w:val="22"/>
                <w:szCs w:val="22"/>
              </w:rPr>
            </w:pPr>
            <w:r w:rsidRPr="00570B52">
              <w:rPr>
                <w:b/>
                <w:bCs/>
                <w:color w:val="000000"/>
                <w:sz w:val="22"/>
                <w:szCs w:val="22"/>
              </w:rPr>
              <w:t>Per</w:t>
            </w:r>
          </w:p>
        </w:tc>
        <w:tc>
          <w:tcPr>
            <w:tcW w:w="1823" w:type="dxa"/>
            <w:gridSpan w:val="2"/>
            <w:tcBorders>
              <w:top w:val="nil"/>
              <w:left w:val="nil"/>
              <w:bottom w:val="nil"/>
              <w:right w:val="nil"/>
            </w:tcBorders>
            <w:shd w:val="clear" w:color="000000" w:fill="FFFFFF"/>
            <w:noWrap/>
            <w:vAlign w:val="bottom"/>
            <w:hideMark/>
          </w:tcPr>
          <w:p w:rsidR="005A050A" w:rsidRPr="00570B52" w:rsidRDefault="005A050A" w:rsidP="0019375F">
            <w:pPr>
              <w:jc w:val="center"/>
              <w:rPr>
                <w:b/>
                <w:bCs/>
                <w:color w:val="000000"/>
                <w:sz w:val="22"/>
                <w:szCs w:val="22"/>
              </w:rPr>
            </w:pPr>
          </w:p>
        </w:tc>
        <w:tc>
          <w:tcPr>
            <w:tcW w:w="1823" w:type="dxa"/>
            <w:tcBorders>
              <w:top w:val="nil"/>
              <w:left w:val="nil"/>
              <w:bottom w:val="nil"/>
              <w:right w:val="single" w:sz="4" w:space="0" w:color="auto"/>
            </w:tcBorders>
            <w:shd w:val="clear" w:color="000000" w:fill="FFFFFF"/>
            <w:noWrap/>
            <w:vAlign w:val="bottom"/>
            <w:hideMark/>
          </w:tcPr>
          <w:p w:rsidR="005A050A" w:rsidRPr="00570B52" w:rsidRDefault="005A050A" w:rsidP="0019375F">
            <w:pPr>
              <w:jc w:val="center"/>
              <w:rPr>
                <w:b/>
                <w:bCs/>
                <w:color w:val="000000"/>
                <w:sz w:val="22"/>
                <w:szCs w:val="22"/>
              </w:rPr>
            </w:pPr>
          </w:p>
        </w:tc>
      </w:tr>
      <w:tr w:rsidR="005A050A" w:rsidTr="0019375F">
        <w:trPr>
          <w:trHeight w:val="300"/>
          <w:jc w:val="center"/>
        </w:trPr>
        <w:tc>
          <w:tcPr>
            <w:tcW w:w="436" w:type="dxa"/>
            <w:tcBorders>
              <w:top w:val="nil"/>
              <w:left w:val="single" w:sz="4" w:space="0" w:color="auto"/>
              <w:bottom w:val="nil"/>
              <w:right w:val="nil"/>
            </w:tcBorders>
            <w:shd w:val="clear" w:color="000000" w:fill="FFFFFF"/>
            <w:noWrap/>
            <w:vAlign w:val="bottom"/>
            <w:hideMark/>
          </w:tcPr>
          <w:p w:rsidR="005A050A" w:rsidRDefault="005A050A" w:rsidP="0019375F">
            <w:pPr>
              <w:rPr>
                <w:sz w:val="22"/>
                <w:szCs w:val="22"/>
              </w:rPr>
            </w:pPr>
            <w:r>
              <w:rPr>
                <w:sz w:val="22"/>
                <w:szCs w:val="22"/>
              </w:rPr>
              <w:t> </w:t>
            </w:r>
          </w:p>
        </w:tc>
        <w:tc>
          <w:tcPr>
            <w:tcW w:w="3173" w:type="dxa"/>
            <w:tcBorders>
              <w:top w:val="nil"/>
              <w:left w:val="nil"/>
              <w:bottom w:val="nil"/>
              <w:right w:val="nil"/>
            </w:tcBorders>
            <w:shd w:val="clear" w:color="000000" w:fill="FFFFFF"/>
            <w:noWrap/>
            <w:vAlign w:val="center"/>
            <w:hideMark/>
          </w:tcPr>
          <w:p w:rsidR="005A050A" w:rsidRDefault="005A050A" w:rsidP="0019375F">
            <w:pPr>
              <w:jc w:val="center"/>
              <w:rPr>
                <w:rFonts w:ascii="Arial" w:hAnsi="Arial" w:cs="Arial"/>
              </w:rPr>
            </w:pPr>
            <w:r>
              <w:rPr>
                <w:b/>
                <w:bCs/>
                <w:sz w:val="22"/>
                <w:szCs w:val="22"/>
              </w:rPr>
              <w:t>Description</w:t>
            </w:r>
          </w:p>
        </w:tc>
        <w:tc>
          <w:tcPr>
            <w:tcW w:w="1822" w:type="dxa"/>
            <w:gridSpan w:val="2"/>
            <w:tcBorders>
              <w:top w:val="nil"/>
              <w:left w:val="nil"/>
              <w:bottom w:val="nil"/>
              <w:right w:val="nil"/>
            </w:tcBorders>
            <w:shd w:val="clear" w:color="000000" w:fill="FFFFFF"/>
            <w:noWrap/>
            <w:vAlign w:val="bottom"/>
            <w:hideMark/>
          </w:tcPr>
          <w:p w:rsidR="005A050A" w:rsidRPr="00570B52" w:rsidRDefault="005A050A" w:rsidP="0019375F">
            <w:pPr>
              <w:jc w:val="center"/>
              <w:rPr>
                <w:b/>
                <w:bCs/>
                <w:color w:val="000000"/>
                <w:sz w:val="22"/>
                <w:szCs w:val="22"/>
              </w:rPr>
            </w:pPr>
            <w:r w:rsidRPr="00570B52">
              <w:rPr>
                <w:b/>
                <w:bCs/>
                <w:color w:val="000000"/>
                <w:sz w:val="22"/>
                <w:szCs w:val="22"/>
              </w:rPr>
              <w:t>Commission</w:t>
            </w:r>
          </w:p>
        </w:tc>
        <w:tc>
          <w:tcPr>
            <w:tcW w:w="1823" w:type="dxa"/>
            <w:gridSpan w:val="2"/>
            <w:tcBorders>
              <w:top w:val="nil"/>
              <w:left w:val="nil"/>
              <w:bottom w:val="nil"/>
              <w:right w:val="nil"/>
            </w:tcBorders>
            <w:shd w:val="clear" w:color="000000" w:fill="FFFFFF"/>
            <w:noWrap/>
            <w:vAlign w:val="bottom"/>
            <w:hideMark/>
          </w:tcPr>
          <w:p w:rsidR="005A050A" w:rsidRPr="00570B52" w:rsidRDefault="00762847" w:rsidP="0019375F">
            <w:pPr>
              <w:jc w:val="center"/>
              <w:rPr>
                <w:b/>
                <w:bCs/>
                <w:color w:val="000000"/>
                <w:sz w:val="22"/>
                <w:szCs w:val="22"/>
              </w:rPr>
            </w:pPr>
            <w:r>
              <w:rPr>
                <w:b/>
                <w:bCs/>
                <w:color w:val="000000"/>
                <w:sz w:val="22"/>
                <w:szCs w:val="22"/>
              </w:rPr>
              <w:t>Mandated</w:t>
            </w:r>
          </w:p>
        </w:tc>
        <w:tc>
          <w:tcPr>
            <w:tcW w:w="1823" w:type="dxa"/>
            <w:tcBorders>
              <w:top w:val="nil"/>
              <w:left w:val="nil"/>
              <w:bottom w:val="nil"/>
              <w:right w:val="single" w:sz="4" w:space="0" w:color="auto"/>
            </w:tcBorders>
            <w:shd w:val="clear" w:color="000000" w:fill="FFFFFF"/>
            <w:noWrap/>
            <w:vAlign w:val="bottom"/>
            <w:hideMark/>
          </w:tcPr>
          <w:p w:rsidR="005A050A" w:rsidRPr="00570B52" w:rsidRDefault="00762847" w:rsidP="0019375F">
            <w:pPr>
              <w:jc w:val="center"/>
              <w:rPr>
                <w:b/>
                <w:bCs/>
                <w:color w:val="000000"/>
                <w:sz w:val="22"/>
                <w:szCs w:val="22"/>
              </w:rPr>
            </w:pPr>
            <w:r>
              <w:rPr>
                <w:b/>
                <w:bCs/>
                <w:color w:val="000000"/>
                <w:sz w:val="22"/>
                <w:szCs w:val="22"/>
              </w:rPr>
              <w:t>Adjusted</w:t>
            </w:r>
          </w:p>
        </w:tc>
      </w:tr>
      <w:tr w:rsidR="005A050A" w:rsidTr="0019375F">
        <w:trPr>
          <w:trHeight w:val="300"/>
          <w:jc w:val="center"/>
        </w:trPr>
        <w:tc>
          <w:tcPr>
            <w:tcW w:w="436" w:type="dxa"/>
            <w:tcBorders>
              <w:top w:val="nil"/>
              <w:left w:val="single" w:sz="4" w:space="0" w:color="auto"/>
              <w:bottom w:val="single" w:sz="4" w:space="0" w:color="auto"/>
              <w:right w:val="nil"/>
            </w:tcBorders>
            <w:shd w:val="clear" w:color="000000" w:fill="FFFFFF"/>
            <w:noWrap/>
            <w:vAlign w:val="bottom"/>
            <w:hideMark/>
          </w:tcPr>
          <w:p w:rsidR="005A050A" w:rsidRDefault="005A050A" w:rsidP="0019375F">
            <w:pPr>
              <w:rPr>
                <w:sz w:val="22"/>
                <w:szCs w:val="22"/>
              </w:rPr>
            </w:pPr>
            <w:r>
              <w:rPr>
                <w:sz w:val="22"/>
                <w:szCs w:val="22"/>
              </w:rPr>
              <w:t> </w:t>
            </w:r>
          </w:p>
        </w:tc>
        <w:tc>
          <w:tcPr>
            <w:tcW w:w="3173" w:type="dxa"/>
            <w:tcBorders>
              <w:top w:val="nil"/>
              <w:left w:val="nil"/>
              <w:bottom w:val="single" w:sz="4" w:space="0" w:color="auto"/>
              <w:right w:val="nil"/>
            </w:tcBorders>
            <w:shd w:val="clear" w:color="000000" w:fill="FFFFFF"/>
            <w:noWrap/>
            <w:vAlign w:val="center"/>
            <w:hideMark/>
          </w:tcPr>
          <w:p w:rsidR="005A050A" w:rsidRDefault="005A050A" w:rsidP="0019375F">
            <w:pPr>
              <w:jc w:val="center"/>
              <w:rPr>
                <w:b/>
                <w:bCs/>
                <w:sz w:val="22"/>
                <w:szCs w:val="22"/>
              </w:rPr>
            </w:pPr>
          </w:p>
        </w:tc>
        <w:tc>
          <w:tcPr>
            <w:tcW w:w="1822" w:type="dxa"/>
            <w:gridSpan w:val="2"/>
            <w:tcBorders>
              <w:top w:val="nil"/>
              <w:left w:val="nil"/>
              <w:bottom w:val="single" w:sz="4" w:space="0" w:color="auto"/>
              <w:right w:val="nil"/>
            </w:tcBorders>
            <w:shd w:val="clear" w:color="000000" w:fill="FFFFFF"/>
            <w:noWrap/>
            <w:vAlign w:val="bottom"/>
            <w:hideMark/>
          </w:tcPr>
          <w:p w:rsidR="005A050A" w:rsidRPr="00570B52" w:rsidRDefault="005A050A" w:rsidP="0019375F">
            <w:pPr>
              <w:jc w:val="center"/>
              <w:rPr>
                <w:b/>
                <w:bCs/>
                <w:color w:val="000000"/>
                <w:sz w:val="22"/>
                <w:szCs w:val="22"/>
              </w:rPr>
            </w:pPr>
            <w:r w:rsidRPr="00570B52">
              <w:rPr>
                <w:b/>
                <w:bCs/>
                <w:color w:val="000000"/>
                <w:sz w:val="22"/>
                <w:szCs w:val="22"/>
              </w:rPr>
              <w:t>Order</w:t>
            </w:r>
          </w:p>
        </w:tc>
        <w:tc>
          <w:tcPr>
            <w:tcW w:w="1823" w:type="dxa"/>
            <w:gridSpan w:val="2"/>
            <w:tcBorders>
              <w:top w:val="nil"/>
              <w:left w:val="nil"/>
              <w:bottom w:val="single" w:sz="4" w:space="0" w:color="auto"/>
              <w:right w:val="nil"/>
            </w:tcBorders>
            <w:shd w:val="clear" w:color="000000" w:fill="FFFFFF"/>
            <w:noWrap/>
            <w:vAlign w:val="bottom"/>
            <w:hideMark/>
          </w:tcPr>
          <w:p w:rsidR="005A050A" w:rsidRPr="00570B52" w:rsidRDefault="005A050A" w:rsidP="0019375F">
            <w:pPr>
              <w:jc w:val="center"/>
              <w:rPr>
                <w:b/>
                <w:bCs/>
                <w:color w:val="000000"/>
                <w:sz w:val="22"/>
                <w:szCs w:val="22"/>
              </w:rPr>
            </w:pPr>
            <w:r w:rsidRPr="00570B52">
              <w:rPr>
                <w:b/>
                <w:bCs/>
                <w:color w:val="000000"/>
                <w:sz w:val="22"/>
                <w:szCs w:val="22"/>
              </w:rPr>
              <w:t>Adjustments</w:t>
            </w:r>
          </w:p>
        </w:tc>
        <w:tc>
          <w:tcPr>
            <w:tcW w:w="1823" w:type="dxa"/>
            <w:tcBorders>
              <w:top w:val="nil"/>
              <w:left w:val="nil"/>
              <w:bottom w:val="single" w:sz="4" w:space="0" w:color="auto"/>
              <w:right w:val="single" w:sz="4" w:space="0" w:color="auto"/>
            </w:tcBorders>
            <w:shd w:val="clear" w:color="000000" w:fill="FFFFFF"/>
            <w:noWrap/>
            <w:vAlign w:val="bottom"/>
            <w:hideMark/>
          </w:tcPr>
          <w:p w:rsidR="005A050A" w:rsidRPr="00570B52" w:rsidRDefault="005A050A" w:rsidP="0019375F">
            <w:pPr>
              <w:jc w:val="center"/>
              <w:rPr>
                <w:b/>
                <w:bCs/>
                <w:color w:val="000000"/>
                <w:sz w:val="22"/>
                <w:szCs w:val="22"/>
              </w:rPr>
            </w:pPr>
            <w:r w:rsidRPr="00570B52">
              <w:rPr>
                <w:b/>
                <w:bCs/>
                <w:color w:val="000000"/>
                <w:sz w:val="22"/>
                <w:szCs w:val="22"/>
              </w:rPr>
              <w:t>Balance</w:t>
            </w:r>
          </w:p>
        </w:tc>
      </w:tr>
      <w:tr w:rsidR="005A050A" w:rsidTr="0019375F">
        <w:trPr>
          <w:trHeight w:val="300"/>
          <w:jc w:val="center"/>
        </w:trPr>
        <w:tc>
          <w:tcPr>
            <w:tcW w:w="436" w:type="dxa"/>
            <w:tcBorders>
              <w:top w:val="nil"/>
              <w:left w:val="single" w:sz="4" w:space="0" w:color="auto"/>
              <w:bottom w:val="nil"/>
              <w:right w:val="nil"/>
            </w:tcBorders>
            <w:shd w:val="clear" w:color="000000" w:fill="FFFFFF"/>
            <w:noWrap/>
            <w:vAlign w:val="bottom"/>
            <w:hideMark/>
          </w:tcPr>
          <w:p w:rsidR="005A050A" w:rsidRDefault="005A050A" w:rsidP="0019375F">
            <w:pPr>
              <w:rPr>
                <w:sz w:val="22"/>
                <w:szCs w:val="22"/>
              </w:rPr>
            </w:pPr>
            <w:r>
              <w:rPr>
                <w:sz w:val="22"/>
                <w:szCs w:val="22"/>
              </w:rPr>
              <w:t> </w:t>
            </w:r>
          </w:p>
        </w:tc>
        <w:tc>
          <w:tcPr>
            <w:tcW w:w="3173" w:type="dxa"/>
            <w:tcBorders>
              <w:top w:val="nil"/>
              <w:left w:val="nil"/>
              <w:bottom w:val="nil"/>
              <w:right w:val="nil"/>
            </w:tcBorders>
            <w:shd w:val="clear" w:color="000000" w:fill="FFFFFF"/>
            <w:noWrap/>
            <w:vAlign w:val="bottom"/>
            <w:hideMark/>
          </w:tcPr>
          <w:p w:rsidR="005A050A" w:rsidRDefault="005A050A" w:rsidP="0019375F">
            <w:pPr>
              <w:rPr>
                <w:sz w:val="22"/>
                <w:szCs w:val="22"/>
              </w:rPr>
            </w:pPr>
            <w:r>
              <w:rPr>
                <w:sz w:val="22"/>
                <w:szCs w:val="22"/>
              </w:rPr>
              <w:t> </w:t>
            </w:r>
          </w:p>
        </w:tc>
        <w:tc>
          <w:tcPr>
            <w:tcW w:w="1822" w:type="dxa"/>
            <w:gridSpan w:val="2"/>
            <w:tcBorders>
              <w:top w:val="nil"/>
              <w:left w:val="nil"/>
              <w:bottom w:val="nil"/>
              <w:right w:val="nil"/>
            </w:tcBorders>
            <w:shd w:val="clear" w:color="000000" w:fill="FFFFFF"/>
            <w:noWrap/>
            <w:vAlign w:val="bottom"/>
            <w:hideMark/>
          </w:tcPr>
          <w:p w:rsidR="005A050A" w:rsidRDefault="005A050A" w:rsidP="0019375F">
            <w:pPr>
              <w:rPr>
                <w:rFonts w:ascii="Calibri" w:hAnsi="Calibri"/>
                <w:color w:val="000000"/>
                <w:sz w:val="22"/>
                <w:szCs w:val="22"/>
              </w:rPr>
            </w:pPr>
            <w:r>
              <w:rPr>
                <w:rFonts w:ascii="Calibri" w:hAnsi="Calibri"/>
                <w:color w:val="000000"/>
                <w:sz w:val="22"/>
                <w:szCs w:val="22"/>
              </w:rPr>
              <w:t> </w:t>
            </w:r>
          </w:p>
        </w:tc>
        <w:tc>
          <w:tcPr>
            <w:tcW w:w="1823" w:type="dxa"/>
            <w:gridSpan w:val="2"/>
            <w:tcBorders>
              <w:top w:val="nil"/>
              <w:left w:val="nil"/>
              <w:bottom w:val="nil"/>
              <w:right w:val="nil"/>
            </w:tcBorders>
            <w:shd w:val="clear" w:color="000000" w:fill="FFFFFF"/>
            <w:noWrap/>
            <w:vAlign w:val="bottom"/>
            <w:hideMark/>
          </w:tcPr>
          <w:p w:rsidR="005A050A" w:rsidRDefault="005A050A" w:rsidP="0019375F">
            <w:pPr>
              <w:rPr>
                <w:rFonts w:ascii="Calibri" w:hAnsi="Calibri"/>
                <w:color w:val="000000"/>
                <w:sz w:val="22"/>
                <w:szCs w:val="22"/>
              </w:rPr>
            </w:pPr>
            <w:r>
              <w:rPr>
                <w:rFonts w:ascii="Calibri" w:hAnsi="Calibri"/>
                <w:color w:val="000000"/>
                <w:sz w:val="22"/>
                <w:szCs w:val="22"/>
              </w:rPr>
              <w:t> </w:t>
            </w:r>
          </w:p>
        </w:tc>
        <w:tc>
          <w:tcPr>
            <w:tcW w:w="1823" w:type="dxa"/>
            <w:tcBorders>
              <w:top w:val="nil"/>
              <w:left w:val="nil"/>
              <w:bottom w:val="nil"/>
              <w:right w:val="single" w:sz="4" w:space="0" w:color="auto"/>
            </w:tcBorders>
            <w:shd w:val="clear" w:color="000000" w:fill="FFFFFF"/>
            <w:noWrap/>
            <w:vAlign w:val="bottom"/>
            <w:hideMark/>
          </w:tcPr>
          <w:p w:rsidR="005A050A" w:rsidRDefault="005A050A" w:rsidP="0019375F">
            <w:pPr>
              <w:rPr>
                <w:rFonts w:ascii="Calibri" w:hAnsi="Calibri"/>
                <w:color w:val="000000"/>
                <w:sz w:val="22"/>
                <w:szCs w:val="22"/>
              </w:rPr>
            </w:pPr>
            <w:r>
              <w:rPr>
                <w:rFonts w:ascii="Calibri" w:hAnsi="Calibri"/>
                <w:color w:val="000000"/>
                <w:sz w:val="22"/>
                <w:szCs w:val="22"/>
              </w:rPr>
              <w:t> </w:t>
            </w:r>
          </w:p>
        </w:tc>
      </w:tr>
      <w:tr w:rsidR="005A050A" w:rsidTr="0019375F">
        <w:trPr>
          <w:trHeight w:val="300"/>
          <w:jc w:val="center"/>
        </w:trPr>
        <w:tc>
          <w:tcPr>
            <w:tcW w:w="436" w:type="dxa"/>
            <w:tcBorders>
              <w:top w:val="nil"/>
              <w:left w:val="single" w:sz="4" w:space="0" w:color="auto"/>
              <w:bottom w:val="nil"/>
              <w:right w:val="nil"/>
            </w:tcBorders>
            <w:shd w:val="clear" w:color="000000" w:fill="FFFFFF"/>
            <w:noWrap/>
            <w:vAlign w:val="bottom"/>
            <w:hideMark/>
          </w:tcPr>
          <w:p w:rsidR="005A050A" w:rsidRDefault="005A050A" w:rsidP="0019375F">
            <w:pPr>
              <w:jc w:val="center"/>
              <w:rPr>
                <w:sz w:val="22"/>
                <w:szCs w:val="22"/>
              </w:rPr>
            </w:pPr>
            <w:r>
              <w:rPr>
                <w:sz w:val="22"/>
                <w:szCs w:val="22"/>
              </w:rPr>
              <w:t>1</w:t>
            </w:r>
          </w:p>
        </w:tc>
        <w:tc>
          <w:tcPr>
            <w:tcW w:w="3173" w:type="dxa"/>
            <w:tcBorders>
              <w:top w:val="nil"/>
              <w:left w:val="nil"/>
              <w:bottom w:val="nil"/>
              <w:right w:val="nil"/>
            </w:tcBorders>
            <w:shd w:val="clear" w:color="000000" w:fill="FFFFFF"/>
            <w:noWrap/>
            <w:vAlign w:val="bottom"/>
            <w:hideMark/>
          </w:tcPr>
          <w:p w:rsidR="005A050A" w:rsidRDefault="005A050A" w:rsidP="0019375F">
            <w:pPr>
              <w:rPr>
                <w:b/>
                <w:bCs/>
                <w:sz w:val="22"/>
                <w:szCs w:val="22"/>
              </w:rPr>
            </w:pPr>
            <w:r>
              <w:rPr>
                <w:b/>
                <w:bCs/>
                <w:sz w:val="22"/>
                <w:szCs w:val="22"/>
              </w:rPr>
              <w:t>Operating Revenues:</w:t>
            </w:r>
          </w:p>
        </w:tc>
        <w:tc>
          <w:tcPr>
            <w:tcW w:w="1822" w:type="dxa"/>
            <w:gridSpan w:val="2"/>
            <w:tcBorders>
              <w:top w:val="nil"/>
              <w:left w:val="nil"/>
              <w:bottom w:val="nil"/>
              <w:right w:val="nil"/>
            </w:tcBorders>
            <w:shd w:val="clear" w:color="000000" w:fill="FFFFFF"/>
            <w:noWrap/>
            <w:vAlign w:val="bottom"/>
            <w:hideMark/>
          </w:tcPr>
          <w:p w:rsidR="005A050A" w:rsidRPr="00FF28E3" w:rsidRDefault="005A050A" w:rsidP="0019375F">
            <w:pPr>
              <w:jc w:val="right"/>
              <w:rPr>
                <w:sz w:val="22"/>
                <w:szCs w:val="22"/>
                <w:u w:val="single"/>
              </w:rPr>
            </w:pPr>
            <w:r w:rsidRPr="00FF28E3">
              <w:rPr>
                <w:sz w:val="22"/>
                <w:szCs w:val="22"/>
                <w:u w:val="single"/>
              </w:rPr>
              <w:t xml:space="preserve">$18,840,298 </w:t>
            </w:r>
          </w:p>
        </w:tc>
        <w:tc>
          <w:tcPr>
            <w:tcW w:w="1823" w:type="dxa"/>
            <w:gridSpan w:val="2"/>
            <w:tcBorders>
              <w:top w:val="nil"/>
              <w:left w:val="nil"/>
              <w:bottom w:val="nil"/>
              <w:right w:val="nil"/>
            </w:tcBorders>
            <w:shd w:val="clear" w:color="000000" w:fill="FFFFFF"/>
            <w:noWrap/>
            <w:vAlign w:val="bottom"/>
            <w:hideMark/>
          </w:tcPr>
          <w:p w:rsidR="005A050A" w:rsidRPr="00FF28E3" w:rsidRDefault="005A050A" w:rsidP="0019375F">
            <w:pPr>
              <w:jc w:val="right"/>
              <w:rPr>
                <w:sz w:val="22"/>
                <w:szCs w:val="22"/>
                <w:u w:val="single"/>
              </w:rPr>
            </w:pPr>
            <w:r w:rsidRPr="00FF28E3">
              <w:rPr>
                <w:sz w:val="22"/>
                <w:szCs w:val="22"/>
                <w:u w:val="single"/>
              </w:rPr>
              <w:t>($93,124)</w:t>
            </w:r>
          </w:p>
        </w:tc>
        <w:tc>
          <w:tcPr>
            <w:tcW w:w="1823" w:type="dxa"/>
            <w:tcBorders>
              <w:top w:val="nil"/>
              <w:left w:val="nil"/>
              <w:bottom w:val="nil"/>
              <w:right w:val="single" w:sz="4" w:space="0" w:color="auto"/>
            </w:tcBorders>
            <w:shd w:val="clear" w:color="000000" w:fill="FFFFFF"/>
            <w:noWrap/>
            <w:vAlign w:val="bottom"/>
            <w:hideMark/>
          </w:tcPr>
          <w:p w:rsidR="005A050A" w:rsidRPr="00FF28E3" w:rsidRDefault="005A050A" w:rsidP="0019375F">
            <w:pPr>
              <w:jc w:val="right"/>
              <w:rPr>
                <w:sz w:val="22"/>
                <w:szCs w:val="22"/>
                <w:u w:val="single"/>
              </w:rPr>
            </w:pPr>
            <w:r w:rsidRPr="00FF28E3">
              <w:rPr>
                <w:sz w:val="22"/>
                <w:szCs w:val="22"/>
                <w:u w:val="single"/>
              </w:rPr>
              <w:t xml:space="preserve">$18,747,174 </w:t>
            </w:r>
          </w:p>
        </w:tc>
      </w:tr>
      <w:tr w:rsidR="005A050A" w:rsidTr="0019375F">
        <w:trPr>
          <w:trHeight w:val="300"/>
          <w:jc w:val="center"/>
        </w:trPr>
        <w:tc>
          <w:tcPr>
            <w:tcW w:w="436" w:type="dxa"/>
            <w:tcBorders>
              <w:top w:val="nil"/>
              <w:left w:val="single" w:sz="4" w:space="0" w:color="auto"/>
              <w:bottom w:val="nil"/>
              <w:right w:val="nil"/>
            </w:tcBorders>
            <w:shd w:val="clear" w:color="000000" w:fill="FFFFFF"/>
            <w:noWrap/>
            <w:vAlign w:val="bottom"/>
            <w:hideMark/>
          </w:tcPr>
          <w:p w:rsidR="005A050A" w:rsidRDefault="005A050A" w:rsidP="0019375F">
            <w:pPr>
              <w:jc w:val="center"/>
              <w:rPr>
                <w:sz w:val="22"/>
                <w:szCs w:val="22"/>
              </w:rPr>
            </w:pPr>
            <w:r>
              <w:rPr>
                <w:sz w:val="22"/>
                <w:szCs w:val="22"/>
              </w:rPr>
              <w:t> </w:t>
            </w:r>
          </w:p>
        </w:tc>
        <w:tc>
          <w:tcPr>
            <w:tcW w:w="3173" w:type="dxa"/>
            <w:tcBorders>
              <w:top w:val="nil"/>
              <w:left w:val="nil"/>
              <w:bottom w:val="nil"/>
              <w:right w:val="nil"/>
            </w:tcBorders>
            <w:shd w:val="clear" w:color="000000" w:fill="FFFFFF"/>
            <w:noWrap/>
            <w:vAlign w:val="bottom"/>
            <w:hideMark/>
          </w:tcPr>
          <w:p w:rsidR="005A050A" w:rsidRDefault="005A050A" w:rsidP="0019375F">
            <w:pPr>
              <w:rPr>
                <w:sz w:val="22"/>
                <w:szCs w:val="22"/>
              </w:rPr>
            </w:pPr>
            <w:r>
              <w:rPr>
                <w:sz w:val="22"/>
                <w:szCs w:val="22"/>
              </w:rPr>
              <w:t> </w:t>
            </w:r>
          </w:p>
        </w:tc>
        <w:tc>
          <w:tcPr>
            <w:tcW w:w="1822" w:type="dxa"/>
            <w:gridSpan w:val="2"/>
            <w:tcBorders>
              <w:top w:val="nil"/>
              <w:left w:val="nil"/>
              <w:bottom w:val="nil"/>
              <w:right w:val="nil"/>
            </w:tcBorders>
            <w:shd w:val="clear" w:color="000000" w:fill="FFFFFF"/>
            <w:noWrap/>
            <w:vAlign w:val="bottom"/>
            <w:hideMark/>
          </w:tcPr>
          <w:p w:rsidR="005A050A" w:rsidRPr="00FF28E3" w:rsidRDefault="005A050A" w:rsidP="0019375F">
            <w:pPr>
              <w:rPr>
                <w:color w:val="000000"/>
                <w:sz w:val="22"/>
                <w:szCs w:val="22"/>
              </w:rPr>
            </w:pPr>
            <w:r w:rsidRPr="00FF28E3">
              <w:rPr>
                <w:color w:val="000000"/>
                <w:sz w:val="22"/>
                <w:szCs w:val="22"/>
              </w:rPr>
              <w:t> </w:t>
            </w:r>
          </w:p>
        </w:tc>
        <w:tc>
          <w:tcPr>
            <w:tcW w:w="1823" w:type="dxa"/>
            <w:gridSpan w:val="2"/>
            <w:tcBorders>
              <w:top w:val="nil"/>
              <w:left w:val="nil"/>
              <w:bottom w:val="nil"/>
              <w:right w:val="nil"/>
            </w:tcBorders>
            <w:shd w:val="clear" w:color="000000" w:fill="FFFFFF"/>
            <w:noWrap/>
            <w:vAlign w:val="bottom"/>
            <w:hideMark/>
          </w:tcPr>
          <w:p w:rsidR="005A050A" w:rsidRPr="00FF28E3" w:rsidRDefault="005A050A" w:rsidP="0019375F">
            <w:pPr>
              <w:jc w:val="right"/>
              <w:rPr>
                <w:sz w:val="22"/>
                <w:szCs w:val="22"/>
                <w:u w:val="single"/>
              </w:rPr>
            </w:pPr>
          </w:p>
        </w:tc>
        <w:tc>
          <w:tcPr>
            <w:tcW w:w="1823" w:type="dxa"/>
            <w:tcBorders>
              <w:top w:val="nil"/>
              <w:left w:val="nil"/>
              <w:bottom w:val="nil"/>
              <w:right w:val="single" w:sz="4" w:space="0" w:color="auto"/>
            </w:tcBorders>
            <w:shd w:val="clear" w:color="000000" w:fill="FFFFFF"/>
            <w:noWrap/>
            <w:vAlign w:val="bottom"/>
            <w:hideMark/>
          </w:tcPr>
          <w:p w:rsidR="005A050A" w:rsidRPr="00FF28E3" w:rsidRDefault="005A050A" w:rsidP="0019375F">
            <w:pPr>
              <w:rPr>
                <w:color w:val="000000"/>
                <w:sz w:val="22"/>
                <w:szCs w:val="22"/>
              </w:rPr>
            </w:pPr>
            <w:r w:rsidRPr="00FF28E3">
              <w:rPr>
                <w:color w:val="000000"/>
                <w:sz w:val="22"/>
                <w:szCs w:val="22"/>
              </w:rPr>
              <w:t> </w:t>
            </w:r>
          </w:p>
        </w:tc>
      </w:tr>
      <w:tr w:rsidR="005A050A" w:rsidTr="0019375F">
        <w:trPr>
          <w:trHeight w:val="300"/>
          <w:jc w:val="center"/>
        </w:trPr>
        <w:tc>
          <w:tcPr>
            <w:tcW w:w="436" w:type="dxa"/>
            <w:tcBorders>
              <w:top w:val="nil"/>
              <w:left w:val="single" w:sz="4" w:space="0" w:color="auto"/>
              <w:bottom w:val="nil"/>
              <w:right w:val="nil"/>
            </w:tcBorders>
            <w:shd w:val="clear" w:color="000000" w:fill="FFFFFF"/>
            <w:noWrap/>
            <w:vAlign w:val="bottom"/>
            <w:hideMark/>
          </w:tcPr>
          <w:p w:rsidR="005A050A" w:rsidRDefault="005A050A" w:rsidP="0019375F">
            <w:pPr>
              <w:jc w:val="center"/>
              <w:rPr>
                <w:sz w:val="22"/>
                <w:szCs w:val="22"/>
              </w:rPr>
            </w:pPr>
            <w:r>
              <w:rPr>
                <w:sz w:val="22"/>
                <w:szCs w:val="22"/>
              </w:rPr>
              <w:t> </w:t>
            </w:r>
          </w:p>
        </w:tc>
        <w:tc>
          <w:tcPr>
            <w:tcW w:w="3173" w:type="dxa"/>
            <w:tcBorders>
              <w:top w:val="nil"/>
              <w:left w:val="nil"/>
              <w:bottom w:val="nil"/>
              <w:right w:val="nil"/>
            </w:tcBorders>
            <w:shd w:val="clear" w:color="000000" w:fill="FFFFFF"/>
            <w:noWrap/>
            <w:vAlign w:val="bottom"/>
            <w:hideMark/>
          </w:tcPr>
          <w:p w:rsidR="005A050A" w:rsidRDefault="005A050A" w:rsidP="0019375F">
            <w:pPr>
              <w:rPr>
                <w:b/>
                <w:bCs/>
                <w:sz w:val="22"/>
                <w:szCs w:val="22"/>
              </w:rPr>
            </w:pPr>
            <w:r>
              <w:rPr>
                <w:b/>
                <w:bCs/>
                <w:sz w:val="22"/>
                <w:szCs w:val="22"/>
              </w:rPr>
              <w:t>Operating Expenses</w:t>
            </w:r>
          </w:p>
        </w:tc>
        <w:tc>
          <w:tcPr>
            <w:tcW w:w="1822" w:type="dxa"/>
            <w:gridSpan w:val="2"/>
            <w:tcBorders>
              <w:top w:val="nil"/>
              <w:left w:val="nil"/>
              <w:bottom w:val="nil"/>
              <w:right w:val="nil"/>
            </w:tcBorders>
            <w:shd w:val="clear" w:color="000000" w:fill="FFFFFF"/>
            <w:noWrap/>
            <w:vAlign w:val="bottom"/>
            <w:hideMark/>
          </w:tcPr>
          <w:p w:rsidR="005A050A" w:rsidRPr="00FF28E3" w:rsidRDefault="005A050A" w:rsidP="0019375F">
            <w:pPr>
              <w:rPr>
                <w:color w:val="000000"/>
                <w:sz w:val="22"/>
                <w:szCs w:val="22"/>
              </w:rPr>
            </w:pPr>
            <w:r w:rsidRPr="00FF28E3">
              <w:rPr>
                <w:color w:val="000000"/>
                <w:sz w:val="22"/>
                <w:szCs w:val="22"/>
              </w:rPr>
              <w:t> </w:t>
            </w:r>
          </w:p>
        </w:tc>
        <w:tc>
          <w:tcPr>
            <w:tcW w:w="1823" w:type="dxa"/>
            <w:gridSpan w:val="2"/>
            <w:tcBorders>
              <w:top w:val="nil"/>
              <w:left w:val="nil"/>
              <w:bottom w:val="nil"/>
              <w:right w:val="nil"/>
            </w:tcBorders>
            <w:shd w:val="clear" w:color="000000" w:fill="FFFFFF"/>
            <w:noWrap/>
            <w:vAlign w:val="bottom"/>
            <w:hideMark/>
          </w:tcPr>
          <w:p w:rsidR="005A050A" w:rsidRPr="00FF28E3" w:rsidRDefault="005A050A" w:rsidP="0019375F">
            <w:pPr>
              <w:jc w:val="right"/>
              <w:rPr>
                <w:sz w:val="22"/>
                <w:szCs w:val="22"/>
                <w:u w:val="single"/>
              </w:rPr>
            </w:pPr>
          </w:p>
        </w:tc>
        <w:tc>
          <w:tcPr>
            <w:tcW w:w="1823" w:type="dxa"/>
            <w:tcBorders>
              <w:top w:val="nil"/>
              <w:left w:val="nil"/>
              <w:bottom w:val="nil"/>
              <w:right w:val="single" w:sz="4" w:space="0" w:color="auto"/>
            </w:tcBorders>
            <w:shd w:val="clear" w:color="000000" w:fill="FFFFFF"/>
            <w:noWrap/>
            <w:vAlign w:val="bottom"/>
            <w:hideMark/>
          </w:tcPr>
          <w:p w:rsidR="005A050A" w:rsidRPr="00FF28E3" w:rsidRDefault="005A050A" w:rsidP="0019375F">
            <w:pPr>
              <w:rPr>
                <w:color w:val="000000"/>
                <w:sz w:val="22"/>
                <w:szCs w:val="22"/>
              </w:rPr>
            </w:pPr>
            <w:r w:rsidRPr="00FF28E3">
              <w:rPr>
                <w:color w:val="000000"/>
                <w:sz w:val="22"/>
                <w:szCs w:val="22"/>
              </w:rPr>
              <w:t> </w:t>
            </w:r>
          </w:p>
        </w:tc>
      </w:tr>
      <w:tr w:rsidR="005A050A" w:rsidTr="0019375F">
        <w:trPr>
          <w:trHeight w:val="300"/>
          <w:jc w:val="center"/>
        </w:trPr>
        <w:tc>
          <w:tcPr>
            <w:tcW w:w="436" w:type="dxa"/>
            <w:tcBorders>
              <w:top w:val="nil"/>
              <w:left w:val="single" w:sz="4" w:space="0" w:color="auto"/>
              <w:bottom w:val="nil"/>
              <w:right w:val="nil"/>
            </w:tcBorders>
            <w:shd w:val="clear" w:color="000000" w:fill="FFFFFF"/>
            <w:noWrap/>
            <w:vAlign w:val="bottom"/>
            <w:hideMark/>
          </w:tcPr>
          <w:p w:rsidR="005A050A" w:rsidRDefault="005A050A" w:rsidP="0019375F">
            <w:pPr>
              <w:jc w:val="center"/>
              <w:rPr>
                <w:sz w:val="22"/>
                <w:szCs w:val="22"/>
              </w:rPr>
            </w:pPr>
            <w:r>
              <w:rPr>
                <w:sz w:val="22"/>
                <w:szCs w:val="22"/>
              </w:rPr>
              <w:t>2</w:t>
            </w:r>
          </w:p>
        </w:tc>
        <w:tc>
          <w:tcPr>
            <w:tcW w:w="3173" w:type="dxa"/>
            <w:tcBorders>
              <w:top w:val="nil"/>
              <w:left w:val="nil"/>
              <w:bottom w:val="nil"/>
              <w:right w:val="nil"/>
            </w:tcBorders>
            <w:shd w:val="clear" w:color="000000" w:fill="FFFFFF"/>
            <w:noWrap/>
            <w:vAlign w:val="bottom"/>
            <w:hideMark/>
          </w:tcPr>
          <w:p w:rsidR="005A050A" w:rsidRDefault="005A050A" w:rsidP="0019375F">
            <w:pPr>
              <w:rPr>
                <w:sz w:val="22"/>
                <w:szCs w:val="22"/>
              </w:rPr>
            </w:pPr>
            <w:r>
              <w:rPr>
                <w:sz w:val="22"/>
                <w:szCs w:val="22"/>
              </w:rPr>
              <w:t xml:space="preserve">    Operation &amp; Maintenance</w:t>
            </w:r>
          </w:p>
        </w:tc>
        <w:tc>
          <w:tcPr>
            <w:tcW w:w="1822" w:type="dxa"/>
            <w:gridSpan w:val="2"/>
            <w:tcBorders>
              <w:top w:val="nil"/>
              <w:left w:val="nil"/>
              <w:bottom w:val="nil"/>
              <w:right w:val="nil"/>
            </w:tcBorders>
            <w:shd w:val="clear" w:color="000000" w:fill="FFFFFF"/>
            <w:noWrap/>
            <w:vAlign w:val="bottom"/>
            <w:hideMark/>
          </w:tcPr>
          <w:p w:rsidR="005A050A" w:rsidRPr="00FF28E3" w:rsidRDefault="005A050A" w:rsidP="0019375F">
            <w:pPr>
              <w:jc w:val="right"/>
              <w:rPr>
                <w:sz w:val="22"/>
                <w:szCs w:val="22"/>
              </w:rPr>
            </w:pPr>
            <w:r w:rsidRPr="00FF28E3">
              <w:rPr>
                <w:sz w:val="22"/>
                <w:szCs w:val="22"/>
              </w:rPr>
              <w:t xml:space="preserve">$8,034,536 </w:t>
            </w:r>
          </w:p>
        </w:tc>
        <w:tc>
          <w:tcPr>
            <w:tcW w:w="1823" w:type="dxa"/>
            <w:gridSpan w:val="2"/>
            <w:tcBorders>
              <w:top w:val="nil"/>
              <w:left w:val="nil"/>
              <w:bottom w:val="nil"/>
              <w:right w:val="nil"/>
            </w:tcBorders>
            <w:shd w:val="clear" w:color="000000" w:fill="FFFFFF"/>
            <w:noWrap/>
            <w:vAlign w:val="bottom"/>
            <w:hideMark/>
          </w:tcPr>
          <w:p w:rsidR="005A050A" w:rsidRPr="00D40C54" w:rsidRDefault="005A050A" w:rsidP="0019375F">
            <w:pPr>
              <w:jc w:val="right"/>
              <w:rPr>
                <w:sz w:val="22"/>
                <w:szCs w:val="22"/>
              </w:rPr>
            </w:pPr>
            <w:r>
              <w:rPr>
                <w:sz w:val="22"/>
                <w:szCs w:val="22"/>
              </w:rPr>
              <w:t>$</w:t>
            </w:r>
            <w:r w:rsidRPr="00D40C54">
              <w:rPr>
                <w:sz w:val="22"/>
                <w:szCs w:val="22"/>
              </w:rPr>
              <w:t xml:space="preserve">0 </w:t>
            </w:r>
          </w:p>
        </w:tc>
        <w:tc>
          <w:tcPr>
            <w:tcW w:w="1823" w:type="dxa"/>
            <w:tcBorders>
              <w:top w:val="nil"/>
              <w:left w:val="nil"/>
              <w:bottom w:val="nil"/>
              <w:right w:val="single" w:sz="4" w:space="0" w:color="auto"/>
            </w:tcBorders>
            <w:shd w:val="clear" w:color="000000" w:fill="FFFFFF"/>
            <w:noWrap/>
            <w:vAlign w:val="bottom"/>
            <w:hideMark/>
          </w:tcPr>
          <w:p w:rsidR="005A050A" w:rsidRPr="00FF28E3" w:rsidRDefault="005A050A" w:rsidP="0019375F">
            <w:pPr>
              <w:jc w:val="right"/>
              <w:rPr>
                <w:sz w:val="22"/>
                <w:szCs w:val="22"/>
              </w:rPr>
            </w:pPr>
            <w:r w:rsidRPr="00FF28E3">
              <w:rPr>
                <w:sz w:val="22"/>
                <w:szCs w:val="22"/>
              </w:rPr>
              <w:t xml:space="preserve">$8,034,536 </w:t>
            </w:r>
          </w:p>
        </w:tc>
      </w:tr>
      <w:tr w:rsidR="005A050A" w:rsidTr="0019375F">
        <w:trPr>
          <w:trHeight w:val="300"/>
          <w:jc w:val="center"/>
        </w:trPr>
        <w:tc>
          <w:tcPr>
            <w:tcW w:w="436" w:type="dxa"/>
            <w:tcBorders>
              <w:top w:val="nil"/>
              <w:left w:val="single" w:sz="4" w:space="0" w:color="auto"/>
              <w:bottom w:val="nil"/>
              <w:right w:val="nil"/>
            </w:tcBorders>
            <w:shd w:val="clear" w:color="000000" w:fill="FFFFFF"/>
            <w:noWrap/>
            <w:vAlign w:val="bottom"/>
            <w:hideMark/>
          </w:tcPr>
          <w:p w:rsidR="005A050A" w:rsidRDefault="005A050A" w:rsidP="0019375F">
            <w:pPr>
              <w:jc w:val="center"/>
              <w:rPr>
                <w:sz w:val="22"/>
                <w:szCs w:val="22"/>
              </w:rPr>
            </w:pPr>
            <w:r>
              <w:rPr>
                <w:sz w:val="22"/>
                <w:szCs w:val="22"/>
              </w:rPr>
              <w:t> </w:t>
            </w:r>
          </w:p>
        </w:tc>
        <w:tc>
          <w:tcPr>
            <w:tcW w:w="3173" w:type="dxa"/>
            <w:tcBorders>
              <w:top w:val="nil"/>
              <w:left w:val="nil"/>
              <w:bottom w:val="nil"/>
              <w:right w:val="nil"/>
            </w:tcBorders>
            <w:shd w:val="clear" w:color="000000" w:fill="FFFFFF"/>
            <w:noWrap/>
            <w:vAlign w:val="bottom"/>
            <w:hideMark/>
          </w:tcPr>
          <w:p w:rsidR="005A050A" w:rsidRDefault="005A050A" w:rsidP="0019375F">
            <w:pPr>
              <w:rPr>
                <w:sz w:val="22"/>
                <w:szCs w:val="22"/>
              </w:rPr>
            </w:pPr>
            <w:r>
              <w:rPr>
                <w:sz w:val="22"/>
                <w:szCs w:val="22"/>
              </w:rPr>
              <w:t> </w:t>
            </w:r>
          </w:p>
        </w:tc>
        <w:tc>
          <w:tcPr>
            <w:tcW w:w="1822" w:type="dxa"/>
            <w:gridSpan w:val="2"/>
            <w:tcBorders>
              <w:top w:val="nil"/>
              <w:left w:val="nil"/>
              <w:bottom w:val="nil"/>
              <w:right w:val="nil"/>
            </w:tcBorders>
            <w:shd w:val="clear" w:color="000000" w:fill="FFFFFF"/>
            <w:noWrap/>
            <w:vAlign w:val="bottom"/>
            <w:hideMark/>
          </w:tcPr>
          <w:p w:rsidR="005A050A" w:rsidRPr="00FF28E3" w:rsidRDefault="005A050A" w:rsidP="0019375F">
            <w:pPr>
              <w:rPr>
                <w:color w:val="000000"/>
                <w:sz w:val="22"/>
                <w:szCs w:val="22"/>
              </w:rPr>
            </w:pPr>
            <w:r w:rsidRPr="00FF28E3">
              <w:rPr>
                <w:color w:val="000000"/>
                <w:sz w:val="22"/>
                <w:szCs w:val="22"/>
              </w:rPr>
              <w:t> </w:t>
            </w:r>
          </w:p>
        </w:tc>
        <w:tc>
          <w:tcPr>
            <w:tcW w:w="1823" w:type="dxa"/>
            <w:gridSpan w:val="2"/>
            <w:tcBorders>
              <w:top w:val="nil"/>
              <w:left w:val="nil"/>
              <w:bottom w:val="nil"/>
              <w:right w:val="nil"/>
            </w:tcBorders>
            <w:shd w:val="clear" w:color="000000" w:fill="FFFFFF"/>
            <w:noWrap/>
            <w:vAlign w:val="bottom"/>
            <w:hideMark/>
          </w:tcPr>
          <w:p w:rsidR="005A050A" w:rsidRPr="00D40C54" w:rsidRDefault="005A050A" w:rsidP="0019375F">
            <w:pPr>
              <w:jc w:val="right"/>
              <w:rPr>
                <w:sz w:val="22"/>
                <w:szCs w:val="22"/>
              </w:rPr>
            </w:pPr>
          </w:p>
        </w:tc>
        <w:tc>
          <w:tcPr>
            <w:tcW w:w="1823" w:type="dxa"/>
            <w:tcBorders>
              <w:top w:val="nil"/>
              <w:left w:val="nil"/>
              <w:bottom w:val="nil"/>
              <w:right w:val="single" w:sz="4" w:space="0" w:color="auto"/>
            </w:tcBorders>
            <w:shd w:val="clear" w:color="000000" w:fill="FFFFFF"/>
            <w:noWrap/>
            <w:vAlign w:val="bottom"/>
            <w:hideMark/>
          </w:tcPr>
          <w:p w:rsidR="005A050A" w:rsidRPr="00FF28E3" w:rsidRDefault="005A050A" w:rsidP="0019375F">
            <w:pPr>
              <w:rPr>
                <w:color w:val="000000"/>
                <w:sz w:val="22"/>
                <w:szCs w:val="22"/>
              </w:rPr>
            </w:pPr>
            <w:r w:rsidRPr="00FF28E3">
              <w:rPr>
                <w:color w:val="000000"/>
                <w:sz w:val="22"/>
                <w:szCs w:val="22"/>
              </w:rPr>
              <w:t> </w:t>
            </w:r>
          </w:p>
        </w:tc>
      </w:tr>
      <w:tr w:rsidR="005A050A" w:rsidTr="0019375F">
        <w:trPr>
          <w:trHeight w:val="300"/>
          <w:jc w:val="center"/>
        </w:trPr>
        <w:tc>
          <w:tcPr>
            <w:tcW w:w="436" w:type="dxa"/>
            <w:tcBorders>
              <w:top w:val="nil"/>
              <w:left w:val="single" w:sz="4" w:space="0" w:color="auto"/>
              <w:bottom w:val="nil"/>
              <w:right w:val="nil"/>
            </w:tcBorders>
            <w:shd w:val="clear" w:color="000000" w:fill="FFFFFF"/>
            <w:noWrap/>
            <w:vAlign w:val="bottom"/>
            <w:hideMark/>
          </w:tcPr>
          <w:p w:rsidR="005A050A" w:rsidRDefault="005A050A" w:rsidP="0019375F">
            <w:pPr>
              <w:jc w:val="center"/>
              <w:rPr>
                <w:sz w:val="22"/>
                <w:szCs w:val="22"/>
              </w:rPr>
            </w:pPr>
            <w:r>
              <w:rPr>
                <w:sz w:val="22"/>
                <w:szCs w:val="22"/>
              </w:rPr>
              <w:t>3</w:t>
            </w:r>
          </w:p>
        </w:tc>
        <w:tc>
          <w:tcPr>
            <w:tcW w:w="3173" w:type="dxa"/>
            <w:tcBorders>
              <w:top w:val="nil"/>
              <w:left w:val="nil"/>
              <w:bottom w:val="nil"/>
              <w:right w:val="nil"/>
            </w:tcBorders>
            <w:shd w:val="clear" w:color="000000" w:fill="FFFFFF"/>
            <w:noWrap/>
            <w:vAlign w:val="bottom"/>
            <w:hideMark/>
          </w:tcPr>
          <w:p w:rsidR="005A050A" w:rsidRDefault="005A050A" w:rsidP="0019375F">
            <w:pPr>
              <w:rPr>
                <w:sz w:val="22"/>
                <w:szCs w:val="22"/>
              </w:rPr>
            </w:pPr>
            <w:r>
              <w:rPr>
                <w:sz w:val="22"/>
                <w:szCs w:val="22"/>
              </w:rPr>
              <w:t xml:space="preserve">    Depreciation</w:t>
            </w:r>
          </w:p>
        </w:tc>
        <w:tc>
          <w:tcPr>
            <w:tcW w:w="1822" w:type="dxa"/>
            <w:gridSpan w:val="2"/>
            <w:tcBorders>
              <w:top w:val="nil"/>
              <w:left w:val="nil"/>
              <w:bottom w:val="nil"/>
              <w:right w:val="nil"/>
            </w:tcBorders>
            <w:shd w:val="clear" w:color="000000" w:fill="FFFFFF"/>
            <w:noWrap/>
            <w:vAlign w:val="bottom"/>
            <w:hideMark/>
          </w:tcPr>
          <w:p w:rsidR="005A050A" w:rsidRPr="00FF28E3" w:rsidRDefault="005A050A" w:rsidP="0019375F">
            <w:pPr>
              <w:jc w:val="right"/>
              <w:rPr>
                <w:color w:val="000000"/>
                <w:sz w:val="22"/>
                <w:szCs w:val="22"/>
              </w:rPr>
            </w:pPr>
            <w:r w:rsidRPr="00FF28E3">
              <w:rPr>
                <w:color w:val="000000"/>
                <w:sz w:val="22"/>
                <w:szCs w:val="22"/>
              </w:rPr>
              <w:t xml:space="preserve">2,972,392 </w:t>
            </w:r>
          </w:p>
        </w:tc>
        <w:tc>
          <w:tcPr>
            <w:tcW w:w="1823" w:type="dxa"/>
            <w:gridSpan w:val="2"/>
            <w:tcBorders>
              <w:top w:val="nil"/>
              <w:left w:val="nil"/>
              <w:bottom w:val="nil"/>
              <w:right w:val="nil"/>
            </w:tcBorders>
            <w:shd w:val="clear" w:color="000000" w:fill="FFFFFF"/>
            <w:noWrap/>
            <w:vAlign w:val="bottom"/>
            <w:hideMark/>
          </w:tcPr>
          <w:p w:rsidR="005A050A" w:rsidRPr="00D40C54" w:rsidRDefault="005A050A" w:rsidP="0019375F">
            <w:pPr>
              <w:jc w:val="right"/>
              <w:rPr>
                <w:sz w:val="22"/>
                <w:szCs w:val="22"/>
              </w:rPr>
            </w:pPr>
            <w:r w:rsidRPr="00D40C54">
              <w:rPr>
                <w:sz w:val="22"/>
                <w:szCs w:val="22"/>
              </w:rPr>
              <w:t>(24,888)</w:t>
            </w:r>
          </w:p>
        </w:tc>
        <w:tc>
          <w:tcPr>
            <w:tcW w:w="1823" w:type="dxa"/>
            <w:tcBorders>
              <w:top w:val="nil"/>
              <w:left w:val="nil"/>
              <w:bottom w:val="nil"/>
              <w:right w:val="single" w:sz="4" w:space="0" w:color="auto"/>
            </w:tcBorders>
            <w:shd w:val="clear" w:color="000000" w:fill="FFFFFF"/>
            <w:noWrap/>
            <w:vAlign w:val="bottom"/>
            <w:hideMark/>
          </w:tcPr>
          <w:p w:rsidR="005A050A" w:rsidRPr="00FF28E3" w:rsidRDefault="005A050A" w:rsidP="0019375F">
            <w:pPr>
              <w:jc w:val="right"/>
              <w:rPr>
                <w:color w:val="000000"/>
                <w:sz w:val="22"/>
                <w:szCs w:val="22"/>
              </w:rPr>
            </w:pPr>
            <w:r w:rsidRPr="00FF28E3">
              <w:rPr>
                <w:color w:val="000000"/>
                <w:sz w:val="22"/>
                <w:szCs w:val="22"/>
              </w:rPr>
              <w:t xml:space="preserve">2,947,504 </w:t>
            </w:r>
          </w:p>
        </w:tc>
      </w:tr>
      <w:tr w:rsidR="005A050A" w:rsidTr="0019375F">
        <w:trPr>
          <w:trHeight w:val="300"/>
          <w:jc w:val="center"/>
        </w:trPr>
        <w:tc>
          <w:tcPr>
            <w:tcW w:w="436" w:type="dxa"/>
            <w:tcBorders>
              <w:top w:val="nil"/>
              <w:left w:val="single" w:sz="4" w:space="0" w:color="auto"/>
              <w:bottom w:val="nil"/>
              <w:right w:val="nil"/>
            </w:tcBorders>
            <w:shd w:val="clear" w:color="000000" w:fill="FFFFFF"/>
            <w:noWrap/>
            <w:vAlign w:val="bottom"/>
            <w:hideMark/>
          </w:tcPr>
          <w:p w:rsidR="005A050A" w:rsidRDefault="005A050A" w:rsidP="0019375F">
            <w:pPr>
              <w:jc w:val="center"/>
              <w:rPr>
                <w:sz w:val="22"/>
                <w:szCs w:val="22"/>
              </w:rPr>
            </w:pPr>
            <w:r>
              <w:rPr>
                <w:sz w:val="22"/>
                <w:szCs w:val="22"/>
              </w:rPr>
              <w:t> </w:t>
            </w:r>
          </w:p>
        </w:tc>
        <w:tc>
          <w:tcPr>
            <w:tcW w:w="3173" w:type="dxa"/>
            <w:tcBorders>
              <w:top w:val="nil"/>
              <w:left w:val="nil"/>
              <w:bottom w:val="nil"/>
              <w:right w:val="nil"/>
            </w:tcBorders>
            <w:shd w:val="clear" w:color="000000" w:fill="FFFFFF"/>
            <w:noWrap/>
            <w:vAlign w:val="bottom"/>
            <w:hideMark/>
          </w:tcPr>
          <w:p w:rsidR="005A050A" w:rsidRDefault="005A050A" w:rsidP="0019375F">
            <w:pPr>
              <w:rPr>
                <w:sz w:val="22"/>
                <w:szCs w:val="22"/>
              </w:rPr>
            </w:pPr>
            <w:r>
              <w:rPr>
                <w:sz w:val="22"/>
                <w:szCs w:val="22"/>
              </w:rPr>
              <w:t> </w:t>
            </w:r>
          </w:p>
        </w:tc>
        <w:tc>
          <w:tcPr>
            <w:tcW w:w="1822" w:type="dxa"/>
            <w:gridSpan w:val="2"/>
            <w:tcBorders>
              <w:top w:val="nil"/>
              <w:left w:val="nil"/>
              <w:bottom w:val="nil"/>
              <w:right w:val="nil"/>
            </w:tcBorders>
            <w:shd w:val="clear" w:color="000000" w:fill="FFFFFF"/>
            <w:noWrap/>
            <w:vAlign w:val="bottom"/>
            <w:hideMark/>
          </w:tcPr>
          <w:p w:rsidR="005A050A" w:rsidRPr="00FF28E3" w:rsidRDefault="005A050A" w:rsidP="0019375F">
            <w:pPr>
              <w:rPr>
                <w:color w:val="000000"/>
                <w:sz w:val="22"/>
                <w:szCs w:val="22"/>
              </w:rPr>
            </w:pPr>
            <w:r w:rsidRPr="00FF28E3">
              <w:rPr>
                <w:color w:val="000000"/>
                <w:sz w:val="22"/>
                <w:szCs w:val="22"/>
              </w:rPr>
              <w:t> </w:t>
            </w:r>
          </w:p>
        </w:tc>
        <w:tc>
          <w:tcPr>
            <w:tcW w:w="1823" w:type="dxa"/>
            <w:gridSpan w:val="2"/>
            <w:tcBorders>
              <w:top w:val="nil"/>
              <w:left w:val="nil"/>
              <w:bottom w:val="nil"/>
              <w:right w:val="nil"/>
            </w:tcBorders>
            <w:shd w:val="clear" w:color="000000" w:fill="FFFFFF"/>
            <w:noWrap/>
            <w:vAlign w:val="bottom"/>
            <w:hideMark/>
          </w:tcPr>
          <w:p w:rsidR="005A050A" w:rsidRPr="00D40C54" w:rsidRDefault="005A050A" w:rsidP="0019375F">
            <w:pPr>
              <w:jc w:val="right"/>
              <w:rPr>
                <w:sz w:val="22"/>
                <w:szCs w:val="22"/>
              </w:rPr>
            </w:pPr>
          </w:p>
        </w:tc>
        <w:tc>
          <w:tcPr>
            <w:tcW w:w="1823" w:type="dxa"/>
            <w:tcBorders>
              <w:top w:val="nil"/>
              <w:left w:val="nil"/>
              <w:bottom w:val="nil"/>
              <w:right w:val="single" w:sz="4" w:space="0" w:color="auto"/>
            </w:tcBorders>
            <w:shd w:val="clear" w:color="000000" w:fill="FFFFFF"/>
            <w:noWrap/>
            <w:vAlign w:val="bottom"/>
            <w:hideMark/>
          </w:tcPr>
          <w:p w:rsidR="005A050A" w:rsidRPr="00FF28E3" w:rsidRDefault="005A050A" w:rsidP="0019375F">
            <w:pPr>
              <w:rPr>
                <w:color w:val="000000"/>
                <w:sz w:val="22"/>
                <w:szCs w:val="22"/>
              </w:rPr>
            </w:pPr>
            <w:r w:rsidRPr="00FF28E3">
              <w:rPr>
                <w:color w:val="000000"/>
                <w:sz w:val="22"/>
                <w:szCs w:val="22"/>
              </w:rPr>
              <w:t> </w:t>
            </w:r>
          </w:p>
        </w:tc>
      </w:tr>
      <w:tr w:rsidR="005A050A" w:rsidTr="0019375F">
        <w:trPr>
          <w:trHeight w:val="300"/>
          <w:jc w:val="center"/>
        </w:trPr>
        <w:tc>
          <w:tcPr>
            <w:tcW w:w="436" w:type="dxa"/>
            <w:tcBorders>
              <w:top w:val="nil"/>
              <w:left w:val="single" w:sz="4" w:space="0" w:color="auto"/>
              <w:bottom w:val="nil"/>
              <w:right w:val="nil"/>
            </w:tcBorders>
            <w:shd w:val="clear" w:color="000000" w:fill="FFFFFF"/>
            <w:noWrap/>
            <w:vAlign w:val="bottom"/>
            <w:hideMark/>
          </w:tcPr>
          <w:p w:rsidR="005A050A" w:rsidRDefault="005A050A" w:rsidP="0019375F">
            <w:pPr>
              <w:jc w:val="center"/>
              <w:rPr>
                <w:sz w:val="22"/>
                <w:szCs w:val="22"/>
              </w:rPr>
            </w:pPr>
            <w:r>
              <w:rPr>
                <w:sz w:val="22"/>
                <w:szCs w:val="22"/>
              </w:rPr>
              <w:t>4</w:t>
            </w:r>
          </w:p>
        </w:tc>
        <w:tc>
          <w:tcPr>
            <w:tcW w:w="3173" w:type="dxa"/>
            <w:tcBorders>
              <w:top w:val="nil"/>
              <w:left w:val="nil"/>
              <w:bottom w:val="nil"/>
              <w:right w:val="nil"/>
            </w:tcBorders>
            <w:shd w:val="clear" w:color="000000" w:fill="FFFFFF"/>
            <w:noWrap/>
            <w:vAlign w:val="bottom"/>
            <w:hideMark/>
          </w:tcPr>
          <w:p w:rsidR="005A050A" w:rsidRDefault="005A050A" w:rsidP="0019375F">
            <w:pPr>
              <w:rPr>
                <w:sz w:val="22"/>
                <w:szCs w:val="22"/>
              </w:rPr>
            </w:pPr>
            <w:r>
              <w:rPr>
                <w:sz w:val="22"/>
                <w:szCs w:val="22"/>
              </w:rPr>
              <w:t xml:space="preserve">    Amortization</w:t>
            </w:r>
          </w:p>
        </w:tc>
        <w:tc>
          <w:tcPr>
            <w:tcW w:w="1822" w:type="dxa"/>
            <w:gridSpan w:val="2"/>
            <w:tcBorders>
              <w:top w:val="nil"/>
              <w:left w:val="nil"/>
              <w:bottom w:val="nil"/>
              <w:right w:val="nil"/>
            </w:tcBorders>
            <w:shd w:val="clear" w:color="000000" w:fill="FFFFFF"/>
            <w:noWrap/>
            <w:vAlign w:val="bottom"/>
            <w:hideMark/>
          </w:tcPr>
          <w:p w:rsidR="005A050A" w:rsidRPr="00FF28E3" w:rsidRDefault="005A050A" w:rsidP="0019375F">
            <w:pPr>
              <w:jc w:val="right"/>
              <w:rPr>
                <w:color w:val="000000"/>
                <w:sz w:val="22"/>
                <w:szCs w:val="22"/>
              </w:rPr>
            </w:pPr>
            <w:r w:rsidRPr="00FF28E3">
              <w:rPr>
                <w:color w:val="000000"/>
                <w:sz w:val="22"/>
                <w:szCs w:val="22"/>
              </w:rPr>
              <w:t xml:space="preserve">226,085 </w:t>
            </w:r>
          </w:p>
        </w:tc>
        <w:tc>
          <w:tcPr>
            <w:tcW w:w="1823" w:type="dxa"/>
            <w:gridSpan w:val="2"/>
            <w:tcBorders>
              <w:top w:val="nil"/>
              <w:left w:val="nil"/>
              <w:bottom w:val="nil"/>
              <w:right w:val="nil"/>
            </w:tcBorders>
            <w:shd w:val="clear" w:color="000000" w:fill="FFFFFF"/>
            <w:noWrap/>
            <w:vAlign w:val="bottom"/>
            <w:hideMark/>
          </w:tcPr>
          <w:p w:rsidR="005A050A" w:rsidRPr="00D40C54" w:rsidRDefault="005A050A" w:rsidP="0019375F">
            <w:pPr>
              <w:jc w:val="right"/>
              <w:rPr>
                <w:sz w:val="22"/>
                <w:szCs w:val="22"/>
              </w:rPr>
            </w:pPr>
            <w:r w:rsidRPr="00D40C54">
              <w:rPr>
                <w:sz w:val="22"/>
                <w:szCs w:val="22"/>
              </w:rPr>
              <w:t>(86)</w:t>
            </w:r>
          </w:p>
        </w:tc>
        <w:tc>
          <w:tcPr>
            <w:tcW w:w="1823" w:type="dxa"/>
            <w:tcBorders>
              <w:top w:val="nil"/>
              <w:left w:val="nil"/>
              <w:bottom w:val="nil"/>
              <w:right w:val="single" w:sz="4" w:space="0" w:color="auto"/>
            </w:tcBorders>
            <w:shd w:val="clear" w:color="000000" w:fill="FFFFFF"/>
            <w:noWrap/>
            <w:vAlign w:val="bottom"/>
            <w:hideMark/>
          </w:tcPr>
          <w:p w:rsidR="005A050A" w:rsidRPr="00FF28E3" w:rsidRDefault="005A050A" w:rsidP="0019375F">
            <w:pPr>
              <w:jc w:val="right"/>
              <w:rPr>
                <w:color w:val="000000"/>
                <w:sz w:val="22"/>
                <w:szCs w:val="22"/>
              </w:rPr>
            </w:pPr>
            <w:r w:rsidRPr="00FF28E3">
              <w:rPr>
                <w:color w:val="000000"/>
                <w:sz w:val="22"/>
                <w:szCs w:val="22"/>
              </w:rPr>
              <w:t xml:space="preserve">226,000 </w:t>
            </w:r>
          </w:p>
        </w:tc>
      </w:tr>
      <w:tr w:rsidR="005A050A" w:rsidTr="0019375F">
        <w:trPr>
          <w:trHeight w:val="300"/>
          <w:jc w:val="center"/>
        </w:trPr>
        <w:tc>
          <w:tcPr>
            <w:tcW w:w="436" w:type="dxa"/>
            <w:tcBorders>
              <w:top w:val="nil"/>
              <w:left w:val="single" w:sz="4" w:space="0" w:color="auto"/>
              <w:bottom w:val="nil"/>
              <w:right w:val="nil"/>
            </w:tcBorders>
            <w:shd w:val="clear" w:color="000000" w:fill="FFFFFF"/>
            <w:noWrap/>
            <w:vAlign w:val="bottom"/>
            <w:hideMark/>
          </w:tcPr>
          <w:p w:rsidR="005A050A" w:rsidRDefault="005A050A" w:rsidP="0019375F">
            <w:pPr>
              <w:jc w:val="center"/>
              <w:rPr>
                <w:sz w:val="22"/>
                <w:szCs w:val="22"/>
              </w:rPr>
            </w:pPr>
            <w:r>
              <w:rPr>
                <w:sz w:val="22"/>
                <w:szCs w:val="22"/>
              </w:rPr>
              <w:t> </w:t>
            </w:r>
          </w:p>
        </w:tc>
        <w:tc>
          <w:tcPr>
            <w:tcW w:w="3173" w:type="dxa"/>
            <w:tcBorders>
              <w:top w:val="nil"/>
              <w:left w:val="nil"/>
              <w:bottom w:val="nil"/>
              <w:right w:val="nil"/>
            </w:tcBorders>
            <w:shd w:val="clear" w:color="000000" w:fill="FFFFFF"/>
            <w:noWrap/>
            <w:vAlign w:val="bottom"/>
            <w:hideMark/>
          </w:tcPr>
          <w:p w:rsidR="005A050A" w:rsidRDefault="005A050A" w:rsidP="0019375F">
            <w:pPr>
              <w:rPr>
                <w:sz w:val="22"/>
                <w:szCs w:val="22"/>
              </w:rPr>
            </w:pPr>
            <w:r>
              <w:rPr>
                <w:sz w:val="22"/>
                <w:szCs w:val="22"/>
              </w:rPr>
              <w:t> </w:t>
            </w:r>
          </w:p>
        </w:tc>
        <w:tc>
          <w:tcPr>
            <w:tcW w:w="1822" w:type="dxa"/>
            <w:gridSpan w:val="2"/>
            <w:tcBorders>
              <w:top w:val="nil"/>
              <w:left w:val="nil"/>
              <w:bottom w:val="nil"/>
              <w:right w:val="nil"/>
            </w:tcBorders>
            <w:shd w:val="clear" w:color="000000" w:fill="FFFFFF"/>
            <w:noWrap/>
            <w:vAlign w:val="bottom"/>
            <w:hideMark/>
          </w:tcPr>
          <w:p w:rsidR="005A050A" w:rsidRPr="00FF28E3" w:rsidRDefault="005A050A" w:rsidP="0019375F">
            <w:pPr>
              <w:rPr>
                <w:color w:val="000000"/>
                <w:sz w:val="22"/>
                <w:szCs w:val="22"/>
              </w:rPr>
            </w:pPr>
            <w:r w:rsidRPr="00FF28E3">
              <w:rPr>
                <w:color w:val="000000"/>
                <w:sz w:val="22"/>
                <w:szCs w:val="22"/>
              </w:rPr>
              <w:t> </w:t>
            </w:r>
          </w:p>
        </w:tc>
        <w:tc>
          <w:tcPr>
            <w:tcW w:w="1823" w:type="dxa"/>
            <w:gridSpan w:val="2"/>
            <w:tcBorders>
              <w:top w:val="nil"/>
              <w:left w:val="nil"/>
              <w:bottom w:val="nil"/>
              <w:right w:val="nil"/>
            </w:tcBorders>
            <w:shd w:val="clear" w:color="000000" w:fill="FFFFFF"/>
            <w:noWrap/>
            <w:vAlign w:val="bottom"/>
            <w:hideMark/>
          </w:tcPr>
          <w:p w:rsidR="005A050A" w:rsidRPr="00D40C54" w:rsidRDefault="005A050A" w:rsidP="0019375F">
            <w:pPr>
              <w:jc w:val="right"/>
              <w:rPr>
                <w:sz w:val="22"/>
                <w:szCs w:val="22"/>
              </w:rPr>
            </w:pPr>
          </w:p>
        </w:tc>
        <w:tc>
          <w:tcPr>
            <w:tcW w:w="1823" w:type="dxa"/>
            <w:tcBorders>
              <w:top w:val="nil"/>
              <w:left w:val="nil"/>
              <w:bottom w:val="nil"/>
              <w:right w:val="single" w:sz="4" w:space="0" w:color="auto"/>
            </w:tcBorders>
            <w:shd w:val="clear" w:color="000000" w:fill="FFFFFF"/>
            <w:noWrap/>
            <w:vAlign w:val="bottom"/>
            <w:hideMark/>
          </w:tcPr>
          <w:p w:rsidR="005A050A" w:rsidRPr="00FF28E3" w:rsidRDefault="005A050A" w:rsidP="0019375F">
            <w:pPr>
              <w:rPr>
                <w:color w:val="000000"/>
                <w:sz w:val="22"/>
                <w:szCs w:val="22"/>
              </w:rPr>
            </w:pPr>
            <w:r w:rsidRPr="00FF28E3">
              <w:rPr>
                <w:color w:val="000000"/>
                <w:sz w:val="22"/>
                <w:szCs w:val="22"/>
              </w:rPr>
              <w:t> </w:t>
            </w:r>
          </w:p>
        </w:tc>
      </w:tr>
      <w:tr w:rsidR="005A050A" w:rsidTr="0019375F">
        <w:trPr>
          <w:trHeight w:val="300"/>
          <w:jc w:val="center"/>
        </w:trPr>
        <w:tc>
          <w:tcPr>
            <w:tcW w:w="436" w:type="dxa"/>
            <w:tcBorders>
              <w:top w:val="nil"/>
              <w:left w:val="single" w:sz="4" w:space="0" w:color="auto"/>
              <w:bottom w:val="nil"/>
              <w:right w:val="nil"/>
            </w:tcBorders>
            <w:shd w:val="clear" w:color="000000" w:fill="FFFFFF"/>
            <w:noWrap/>
            <w:vAlign w:val="bottom"/>
            <w:hideMark/>
          </w:tcPr>
          <w:p w:rsidR="005A050A" w:rsidRDefault="005A050A" w:rsidP="0019375F">
            <w:pPr>
              <w:jc w:val="center"/>
              <w:rPr>
                <w:sz w:val="22"/>
                <w:szCs w:val="22"/>
              </w:rPr>
            </w:pPr>
            <w:r>
              <w:rPr>
                <w:sz w:val="22"/>
                <w:szCs w:val="22"/>
              </w:rPr>
              <w:t>5</w:t>
            </w:r>
          </w:p>
        </w:tc>
        <w:tc>
          <w:tcPr>
            <w:tcW w:w="3173" w:type="dxa"/>
            <w:tcBorders>
              <w:top w:val="nil"/>
              <w:left w:val="nil"/>
              <w:bottom w:val="nil"/>
              <w:right w:val="nil"/>
            </w:tcBorders>
            <w:shd w:val="clear" w:color="000000" w:fill="FFFFFF"/>
            <w:noWrap/>
            <w:vAlign w:val="bottom"/>
            <w:hideMark/>
          </w:tcPr>
          <w:p w:rsidR="005A050A" w:rsidRDefault="005A050A" w:rsidP="0019375F">
            <w:pPr>
              <w:rPr>
                <w:sz w:val="22"/>
                <w:szCs w:val="22"/>
              </w:rPr>
            </w:pPr>
            <w:r>
              <w:rPr>
                <w:sz w:val="22"/>
                <w:szCs w:val="22"/>
              </w:rPr>
              <w:t xml:space="preserve">    Taxes Other Than Income</w:t>
            </w:r>
          </w:p>
        </w:tc>
        <w:tc>
          <w:tcPr>
            <w:tcW w:w="1822" w:type="dxa"/>
            <w:gridSpan w:val="2"/>
            <w:tcBorders>
              <w:top w:val="nil"/>
              <w:left w:val="nil"/>
              <w:bottom w:val="nil"/>
              <w:right w:val="nil"/>
            </w:tcBorders>
            <w:shd w:val="clear" w:color="000000" w:fill="FFFFFF"/>
            <w:noWrap/>
            <w:vAlign w:val="bottom"/>
            <w:hideMark/>
          </w:tcPr>
          <w:p w:rsidR="005A050A" w:rsidRPr="00FF28E3" w:rsidRDefault="005A050A" w:rsidP="0019375F">
            <w:pPr>
              <w:jc w:val="right"/>
              <w:rPr>
                <w:color w:val="000000"/>
                <w:sz w:val="22"/>
                <w:szCs w:val="22"/>
              </w:rPr>
            </w:pPr>
            <w:r w:rsidRPr="00FF28E3">
              <w:rPr>
                <w:color w:val="000000"/>
                <w:sz w:val="22"/>
                <w:szCs w:val="22"/>
              </w:rPr>
              <w:t xml:space="preserve">1,840,605 </w:t>
            </w:r>
          </w:p>
        </w:tc>
        <w:tc>
          <w:tcPr>
            <w:tcW w:w="1823" w:type="dxa"/>
            <w:gridSpan w:val="2"/>
            <w:tcBorders>
              <w:top w:val="nil"/>
              <w:left w:val="nil"/>
              <w:bottom w:val="nil"/>
              <w:right w:val="nil"/>
            </w:tcBorders>
            <w:shd w:val="clear" w:color="000000" w:fill="FFFFFF"/>
            <w:noWrap/>
            <w:vAlign w:val="bottom"/>
            <w:hideMark/>
          </w:tcPr>
          <w:p w:rsidR="005A050A" w:rsidRPr="00D40C54" w:rsidRDefault="005A050A" w:rsidP="0019375F">
            <w:pPr>
              <w:jc w:val="right"/>
              <w:rPr>
                <w:sz w:val="22"/>
                <w:szCs w:val="22"/>
              </w:rPr>
            </w:pPr>
            <w:r w:rsidRPr="00D40C54">
              <w:rPr>
                <w:sz w:val="22"/>
                <w:szCs w:val="22"/>
              </w:rPr>
              <w:t>(18,077)</w:t>
            </w:r>
          </w:p>
        </w:tc>
        <w:tc>
          <w:tcPr>
            <w:tcW w:w="1823" w:type="dxa"/>
            <w:tcBorders>
              <w:top w:val="nil"/>
              <w:left w:val="nil"/>
              <w:bottom w:val="nil"/>
              <w:right w:val="single" w:sz="4" w:space="0" w:color="auto"/>
            </w:tcBorders>
            <w:shd w:val="clear" w:color="000000" w:fill="FFFFFF"/>
            <w:noWrap/>
            <w:vAlign w:val="bottom"/>
            <w:hideMark/>
          </w:tcPr>
          <w:p w:rsidR="005A050A" w:rsidRPr="00FF28E3" w:rsidRDefault="005A050A" w:rsidP="0019375F">
            <w:pPr>
              <w:jc w:val="right"/>
              <w:rPr>
                <w:color w:val="000000"/>
                <w:sz w:val="22"/>
                <w:szCs w:val="22"/>
              </w:rPr>
            </w:pPr>
            <w:r w:rsidRPr="00FF28E3">
              <w:rPr>
                <w:color w:val="000000"/>
                <w:sz w:val="22"/>
                <w:szCs w:val="22"/>
              </w:rPr>
              <w:t xml:space="preserve">1,822,528 </w:t>
            </w:r>
          </w:p>
        </w:tc>
      </w:tr>
      <w:tr w:rsidR="005A050A" w:rsidTr="0019375F">
        <w:trPr>
          <w:trHeight w:val="300"/>
          <w:jc w:val="center"/>
        </w:trPr>
        <w:tc>
          <w:tcPr>
            <w:tcW w:w="436" w:type="dxa"/>
            <w:tcBorders>
              <w:top w:val="nil"/>
              <w:left w:val="single" w:sz="4" w:space="0" w:color="auto"/>
              <w:bottom w:val="nil"/>
              <w:right w:val="nil"/>
            </w:tcBorders>
            <w:shd w:val="clear" w:color="000000" w:fill="FFFFFF"/>
            <w:noWrap/>
            <w:vAlign w:val="bottom"/>
            <w:hideMark/>
          </w:tcPr>
          <w:p w:rsidR="005A050A" w:rsidRDefault="005A050A" w:rsidP="0019375F">
            <w:pPr>
              <w:jc w:val="center"/>
              <w:rPr>
                <w:sz w:val="22"/>
                <w:szCs w:val="22"/>
              </w:rPr>
            </w:pPr>
            <w:r>
              <w:rPr>
                <w:sz w:val="22"/>
                <w:szCs w:val="22"/>
              </w:rPr>
              <w:t> </w:t>
            </w:r>
          </w:p>
        </w:tc>
        <w:tc>
          <w:tcPr>
            <w:tcW w:w="3173" w:type="dxa"/>
            <w:tcBorders>
              <w:top w:val="nil"/>
              <w:left w:val="nil"/>
              <w:bottom w:val="nil"/>
              <w:right w:val="nil"/>
            </w:tcBorders>
            <w:shd w:val="clear" w:color="000000" w:fill="FFFFFF"/>
            <w:noWrap/>
            <w:vAlign w:val="bottom"/>
            <w:hideMark/>
          </w:tcPr>
          <w:p w:rsidR="005A050A" w:rsidRDefault="005A050A" w:rsidP="0019375F">
            <w:pPr>
              <w:rPr>
                <w:sz w:val="22"/>
                <w:szCs w:val="22"/>
              </w:rPr>
            </w:pPr>
            <w:r>
              <w:rPr>
                <w:sz w:val="22"/>
                <w:szCs w:val="22"/>
              </w:rPr>
              <w:t> </w:t>
            </w:r>
          </w:p>
        </w:tc>
        <w:tc>
          <w:tcPr>
            <w:tcW w:w="1822" w:type="dxa"/>
            <w:gridSpan w:val="2"/>
            <w:tcBorders>
              <w:top w:val="nil"/>
              <w:left w:val="nil"/>
              <w:bottom w:val="nil"/>
              <w:right w:val="nil"/>
            </w:tcBorders>
            <w:shd w:val="clear" w:color="000000" w:fill="FFFFFF"/>
            <w:noWrap/>
            <w:vAlign w:val="bottom"/>
            <w:hideMark/>
          </w:tcPr>
          <w:p w:rsidR="005A050A" w:rsidRPr="00FF28E3" w:rsidRDefault="005A050A" w:rsidP="0019375F">
            <w:pPr>
              <w:rPr>
                <w:color w:val="000000"/>
                <w:sz w:val="22"/>
                <w:szCs w:val="22"/>
              </w:rPr>
            </w:pPr>
            <w:r w:rsidRPr="00FF28E3">
              <w:rPr>
                <w:color w:val="000000"/>
                <w:sz w:val="22"/>
                <w:szCs w:val="22"/>
              </w:rPr>
              <w:t> </w:t>
            </w:r>
          </w:p>
        </w:tc>
        <w:tc>
          <w:tcPr>
            <w:tcW w:w="1823" w:type="dxa"/>
            <w:gridSpan w:val="2"/>
            <w:tcBorders>
              <w:top w:val="nil"/>
              <w:left w:val="nil"/>
              <w:bottom w:val="nil"/>
              <w:right w:val="nil"/>
            </w:tcBorders>
            <w:shd w:val="clear" w:color="000000" w:fill="FFFFFF"/>
            <w:noWrap/>
            <w:vAlign w:val="bottom"/>
            <w:hideMark/>
          </w:tcPr>
          <w:p w:rsidR="005A050A" w:rsidRPr="00FF28E3" w:rsidRDefault="005A050A" w:rsidP="0019375F">
            <w:pPr>
              <w:jc w:val="right"/>
              <w:rPr>
                <w:sz w:val="22"/>
                <w:szCs w:val="22"/>
                <w:u w:val="single"/>
              </w:rPr>
            </w:pPr>
          </w:p>
        </w:tc>
        <w:tc>
          <w:tcPr>
            <w:tcW w:w="1823" w:type="dxa"/>
            <w:tcBorders>
              <w:top w:val="nil"/>
              <w:left w:val="nil"/>
              <w:bottom w:val="nil"/>
              <w:right w:val="single" w:sz="4" w:space="0" w:color="auto"/>
            </w:tcBorders>
            <w:shd w:val="clear" w:color="000000" w:fill="FFFFFF"/>
            <w:noWrap/>
            <w:vAlign w:val="bottom"/>
            <w:hideMark/>
          </w:tcPr>
          <w:p w:rsidR="005A050A" w:rsidRPr="00FF28E3" w:rsidRDefault="005A050A" w:rsidP="0019375F">
            <w:pPr>
              <w:rPr>
                <w:color w:val="000000"/>
                <w:sz w:val="22"/>
                <w:szCs w:val="22"/>
              </w:rPr>
            </w:pPr>
            <w:r w:rsidRPr="00FF28E3">
              <w:rPr>
                <w:color w:val="000000"/>
                <w:sz w:val="22"/>
                <w:szCs w:val="22"/>
              </w:rPr>
              <w:t> </w:t>
            </w:r>
          </w:p>
        </w:tc>
      </w:tr>
      <w:tr w:rsidR="005A050A" w:rsidTr="0019375F">
        <w:trPr>
          <w:trHeight w:val="300"/>
          <w:jc w:val="center"/>
        </w:trPr>
        <w:tc>
          <w:tcPr>
            <w:tcW w:w="436" w:type="dxa"/>
            <w:tcBorders>
              <w:top w:val="nil"/>
              <w:left w:val="single" w:sz="4" w:space="0" w:color="auto"/>
              <w:bottom w:val="nil"/>
              <w:right w:val="nil"/>
            </w:tcBorders>
            <w:shd w:val="clear" w:color="000000" w:fill="FFFFFF"/>
            <w:noWrap/>
            <w:vAlign w:val="bottom"/>
            <w:hideMark/>
          </w:tcPr>
          <w:p w:rsidR="005A050A" w:rsidRDefault="005A050A" w:rsidP="0019375F">
            <w:pPr>
              <w:jc w:val="center"/>
              <w:rPr>
                <w:sz w:val="22"/>
                <w:szCs w:val="22"/>
              </w:rPr>
            </w:pPr>
            <w:r>
              <w:rPr>
                <w:sz w:val="22"/>
                <w:szCs w:val="22"/>
              </w:rPr>
              <w:t>6</w:t>
            </w:r>
          </w:p>
        </w:tc>
        <w:tc>
          <w:tcPr>
            <w:tcW w:w="3173" w:type="dxa"/>
            <w:tcBorders>
              <w:top w:val="nil"/>
              <w:left w:val="nil"/>
              <w:bottom w:val="nil"/>
              <w:right w:val="nil"/>
            </w:tcBorders>
            <w:shd w:val="clear" w:color="000000" w:fill="FFFFFF"/>
            <w:noWrap/>
            <w:vAlign w:val="bottom"/>
            <w:hideMark/>
          </w:tcPr>
          <w:p w:rsidR="005A050A" w:rsidRDefault="005A050A" w:rsidP="0019375F">
            <w:pPr>
              <w:rPr>
                <w:sz w:val="22"/>
                <w:szCs w:val="22"/>
              </w:rPr>
            </w:pPr>
            <w:r>
              <w:rPr>
                <w:sz w:val="22"/>
                <w:szCs w:val="22"/>
              </w:rPr>
              <w:t xml:space="preserve">    Income Taxes</w:t>
            </w:r>
          </w:p>
        </w:tc>
        <w:tc>
          <w:tcPr>
            <w:tcW w:w="1822" w:type="dxa"/>
            <w:gridSpan w:val="2"/>
            <w:tcBorders>
              <w:top w:val="nil"/>
              <w:left w:val="nil"/>
              <w:bottom w:val="nil"/>
              <w:right w:val="nil"/>
            </w:tcBorders>
            <w:shd w:val="clear" w:color="000000" w:fill="FFFFFF"/>
            <w:noWrap/>
            <w:vAlign w:val="bottom"/>
            <w:hideMark/>
          </w:tcPr>
          <w:p w:rsidR="005A050A" w:rsidRPr="00FF28E3" w:rsidRDefault="005A050A" w:rsidP="0019375F">
            <w:pPr>
              <w:jc w:val="right"/>
              <w:rPr>
                <w:color w:val="000000"/>
                <w:sz w:val="22"/>
                <w:szCs w:val="22"/>
                <w:u w:val="single"/>
              </w:rPr>
            </w:pPr>
            <w:r w:rsidRPr="00FF28E3">
              <w:rPr>
                <w:color w:val="000000"/>
                <w:sz w:val="22"/>
                <w:szCs w:val="22"/>
                <w:u w:val="single"/>
              </w:rPr>
              <w:t xml:space="preserve">1,559,772 </w:t>
            </w:r>
          </w:p>
        </w:tc>
        <w:tc>
          <w:tcPr>
            <w:tcW w:w="1823" w:type="dxa"/>
            <w:gridSpan w:val="2"/>
            <w:tcBorders>
              <w:top w:val="nil"/>
              <w:left w:val="nil"/>
              <w:bottom w:val="nil"/>
              <w:right w:val="nil"/>
            </w:tcBorders>
            <w:shd w:val="clear" w:color="000000" w:fill="FFFFFF"/>
            <w:noWrap/>
            <w:vAlign w:val="bottom"/>
            <w:hideMark/>
          </w:tcPr>
          <w:p w:rsidR="005A050A" w:rsidRPr="00FF28E3" w:rsidRDefault="005A050A" w:rsidP="0019375F">
            <w:pPr>
              <w:jc w:val="right"/>
              <w:rPr>
                <w:sz w:val="22"/>
                <w:szCs w:val="22"/>
                <w:u w:val="single"/>
              </w:rPr>
            </w:pPr>
            <w:r>
              <w:rPr>
                <w:sz w:val="22"/>
                <w:szCs w:val="22"/>
                <w:u w:val="single"/>
              </w:rPr>
              <w:t>(</w:t>
            </w:r>
            <w:r w:rsidRPr="00FF28E3">
              <w:rPr>
                <w:sz w:val="22"/>
                <w:szCs w:val="22"/>
                <w:u w:val="single"/>
              </w:rPr>
              <w:t>13,551)</w:t>
            </w:r>
          </w:p>
        </w:tc>
        <w:tc>
          <w:tcPr>
            <w:tcW w:w="1823" w:type="dxa"/>
            <w:tcBorders>
              <w:top w:val="nil"/>
              <w:left w:val="nil"/>
              <w:bottom w:val="nil"/>
              <w:right w:val="single" w:sz="4" w:space="0" w:color="auto"/>
            </w:tcBorders>
            <w:shd w:val="clear" w:color="000000" w:fill="FFFFFF"/>
            <w:noWrap/>
            <w:vAlign w:val="bottom"/>
            <w:hideMark/>
          </w:tcPr>
          <w:p w:rsidR="005A050A" w:rsidRPr="00FF28E3" w:rsidRDefault="005A050A" w:rsidP="0019375F">
            <w:pPr>
              <w:jc w:val="right"/>
              <w:rPr>
                <w:color w:val="000000"/>
                <w:sz w:val="22"/>
                <w:szCs w:val="22"/>
                <w:u w:val="single"/>
              </w:rPr>
            </w:pPr>
            <w:r w:rsidRPr="00FF28E3">
              <w:rPr>
                <w:color w:val="000000"/>
                <w:sz w:val="22"/>
                <w:szCs w:val="22"/>
                <w:u w:val="single"/>
              </w:rPr>
              <w:t xml:space="preserve">1,546,221 </w:t>
            </w:r>
          </w:p>
        </w:tc>
      </w:tr>
      <w:tr w:rsidR="005A050A" w:rsidTr="0019375F">
        <w:trPr>
          <w:trHeight w:val="300"/>
          <w:jc w:val="center"/>
        </w:trPr>
        <w:tc>
          <w:tcPr>
            <w:tcW w:w="436" w:type="dxa"/>
            <w:tcBorders>
              <w:top w:val="nil"/>
              <w:left w:val="single" w:sz="4" w:space="0" w:color="auto"/>
              <w:bottom w:val="nil"/>
              <w:right w:val="nil"/>
            </w:tcBorders>
            <w:shd w:val="clear" w:color="000000" w:fill="FFFFFF"/>
            <w:noWrap/>
            <w:vAlign w:val="bottom"/>
            <w:hideMark/>
          </w:tcPr>
          <w:p w:rsidR="005A050A" w:rsidRDefault="005A050A" w:rsidP="0019375F">
            <w:pPr>
              <w:jc w:val="center"/>
              <w:rPr>
                <w:sz w:val="22"/>
                <w:szCs w:val="22"/>
              </w:rPr>
            </w:pPr>
            <w:r>
              <w:rPr>
                <w:sz w:val="22"/>
                <w:szCs w:val="22"/>
              </w:rPr>
              <w:t> </w:t>
            </w:r>
          </w:p>
        </w:tc>
        <w:tc>
          <w:tcPr>
            <w:tcW w:w="3173" w:type="dxa"/>
            <w:tcBorders>
              <w:top w:val="nil"/>
              <w:left w:val="nil"/>
              <w:bottom w:val="nil"/>
              <w:right w:val="nil"/>
            </w:tcBorders>
            <w:shd w:val="clear" w:color="000000" w:fill="FFFFFF"/>
            <w:noWrap/>
            <w:vAlign w:val="bottom"/>
            <w:hideMark/>
          </w:tcPr>
          <w:p w:rsidR="005A050A" w:rsidRDefault="005A050A" w:rsidP="0019375F">
            <w:pPr>
              <w:rPr>
                <w:sz w:val="22"/>
                <w:szCs w:val="22"/>
              </w:rPr>
            </w:pPr>
            <w:r>
              <w:rPr>
                <w:sz w:val="22"/>
                <w:szCs w:val="22"/>
              </w:rPr>
              <w:t> </w:t>
            </w:r>
          </w:p>
        </w:tc>
        <w:tc>
          <w:tcPr>
            <w:tcW w:w="1822" w:type="dxa"/>
            <w:gridSpan w:val="2"/>
            <w:tcBorders>
              <w:top w:val="nil"/>
              <w:left w:val="nil"/>
              <w:bottom w:val="nil"/>
              <w:right w:val="nil"/>
            </w:tcBorders>
            <w:shd w:val="clear" w:color="000000" w:fill="FFFFFF"/>
            <w:noWrap/>
            <w:vAlign w:val="bottom"/>
            <w:hideMark/>
          </w:tcPr>
          <w:p w:rsidR="005A050A" w:rsidRPr="00FF28E3" w:rsidRDefault="005A050A" w:rsidP="0019375F">
            <w:pPr>
              <w:rPr>
                <w:color w:val="000000"/>
                <w:sz w:val="22"/>
                <w:szCs w:val="22"/>
              </w:rPr>
            </w:pPr>
            <w:r w:rsidRPr="00FF28E3">
              <w:rPr>
                <w:color w:val="000000"/>
                <w:sz w:val="22"/>
                <w:szCs w:val="22"/>
              </w:rPr>
              <w:t> </w:t>
            </w:r>
          </w:p>
        </w:tc>
        <w:tc>
          <w:tcPr>
            <w:tcW w:w="1823" w:type="dxa"/>
            <w:gridSpan w:val="2"/>
            <w:tcBorders>
              <w:top w:val="nil"/>
              <w:left w:val="nil"/>
              <w:bottom w:val="nil"/>
              <w:right w:val="nil"/>
            </w:tcBorders>
            <w:shd w:val="clear" w:color="000000" w:fill="FFFFFF"/>
            <w:noWrap/>
            <w:vAlign w:val="bottom"/>
            <w:hideMark/>
          </w:tcPr>
          <w:p w:rsidR="005A050A" w:rsidRPr="00FF28E3" w:rsidRDefault="005A050A" w:rsidP="0019375F">
            <w:pPr>
              <w:rPr>
                <w:color w:val="000000"/>
                <w:sz w:val="22"/>
                <w:szCs w:val="22"/>
              </w:rPr>
            </w:pPr>
            <w:r w:rsidRPr="00FF28E3">
              <w:rPr>
                <w:color w:val="000000"/>
                <w:sz w:val="22"/>
                <w:szCs w:val="22"/>
              </w:rPr>
              <w:t> </w:t>
            </w:r>
          </w:p>
        </w:tc>
        <w:tc>
          <w:tcPr>
            <w:tcW w:w="1823" w:type="dxa"/>
            <w:tcBorders>
              <w:top w:val="nil"/>
              <w:left w:val="nil"/>
              <w:bottom w:val="nil"/>
              <w:right w:val="single" w:sz="4" w:space="0" w:color="auto"/>
            </w:tcBorders>
            <w:shd w:val="clear" w:color="000000" w:fill="FFFFFF"/>
            <w:noWrap/>
            <w:vAlign w:val="bottom"/>
            <w:hideMark/>
          </w:tcPr>
          <w:p w:rsidR="005A050A" w:rsidRPr="00FF28E3" w:rsidRDefault="005A050A" w:rsidP="0019375F">
            <w:pPr>
              <w:rPr>
                <w:color w:val="000000"/>
                <w:sz w:val="22"/>
                <w:szCs w:val="22"/>
              </w:rPr>
            </w:pPr>
            <w:r w:rsidRPr="00FF28E3">
              <w:rPr>
                <w:color w:val="000000"/>
                <w:sz w:val="22"/>
                <w:szCs w:val="22"/>
              </w:rPr>
              <w:t> </w:t>
            </w:r>
          </w:p>
        </w:tc>
      </w:tr>
      <w:tr w:rsidR="005A050A" w:rsidTr="0019375F">
        <w:trPr>
          <w:trHeight w:val="300"/>
          <w:jc w:val="center"/>
        </w:trPr>
        <w:tc>
          <w:tcPr>
            <w:tcW w:w="436" w:type="dxa"/>
            <w:tcBorders>
              <w:top w:val="nil"/>
              <w:left w:val="single" w:sz="4" w:space="0" w:color="auto"/>
              <w:bottom w:val="nil"/>
              <w:right w:val="nil"/>
            </w:tcBorders>
            <w:shd w:val="clear" w:color="000000" w:fill="FFFFFF"/>
            <w:noWrap/>
            <w:vAlign w:val="bottom"/>
            <w:hideMark/>
          </w:tcPr>
          <w:p w:rsidR="005A050A" w:rsidRDefault="005A050A" w:rsidP="0019375F">
            <w:pPr>
              <w:jc w:val="center"/>
              <w:rPr>
                <w:sz w:val="22"/>
                <w:szCs w:val="22"/>
              </w:rPr>
            </w:pPr>
            <w:r>
              <w:rPr>
                <w:sz w:val="22"/>
                <w:szCs w:val="22"/>
              </w:rPr>
              <w:t>7</w:t>
            </w:r>
          </w:p>
        </w:tc>
        <w:tc>
          <w:tcPr>
            <w:tcW w:w="3173" w:type="dxa"/>
            <w:tcBorders>
              <w:top w:val="nil"/>
              <w:left w:val="nil"/>
              <w:bottom w:val="nil"/>
              <w:right w:val="nil"/>
            </w:tcBorders>
            <w:shd w:val="clear" w:color="000000" w:fill="FFFFFF"/>
            <w:noWrap/>
            <w:vAlign w:val="bottom"/>
            <w:hideMark/>
          </w:tcPr>
          <w:p w:rsidR="005A050A" w:rsidRDefault="005A050A" w:rsidP="0019375F">
            <w:pPr>
              <w:rPr>
                <w:b/>
                <w:bCs/>
                <w:sz w:val="22"/>
                <w:szCs w:val="22"/>
              </w:rPr>
            </w:pPr>
            <w:r>
              <w:rPr>
                <w:b/>
                <w:bCs/>
                <w:sz w:val="22"/>
                <w:szCs w:val="22"/>
              </w:rPr>
              <w:t>Total Operating Expense</w:t>
            </w:r>
          </w:p>
        </w:tc>
        <w:tc>
          <w:tcPr>
            <w:tcW w:w="1822" w:type="dxa"/>
            <w:gridSpan w:val="2"/>
            <w:tcBorders>
              <w:top w:val="nil"/>
              <w:left w:val="nil"/>
              <w:bottom w:val="nil"/>
              <w:right w:val="nil"/>
            </w:tcBorders>
            <w:shd w:val="clear" w:color="000000" w:fill="FFFFFF"/>
            <w:noWrap/>
            <w:vAlign w:val="bottom"/>
            <w:hideMark/>
          </w:tcPr>
          <w:p w:rsidR="005A050A" w:rsidRPr="00FF28E3" w:rsidRDefault="005A050A" w:rsidP="0019375F">
            <w:pPr>
              <w:jc w:val="right"/>
              <w:rPr>
                <w:sz w:val="22"/>
                <w:szCs w:val="22"/>
                <w:u w:val="double"/>
              </w:rPr>
            </w:pPr>
            <w:r w:rsidRPr="00FF28E3">
              <w:rPr>
                <w:sz w:val="22"/>
                <w:szCs w:val="22"/>
                <w:u w:val="double"/>
              </w:rPr>
              <w:t xml:space="preserve">$14,633,391 </w:t>
            </w:r>
          </w:p>
        </w:tc>
        <w:tc>
          <w:tcPr>
            <w:tcW w:w="1823" w:type="dxa"/>
            <w:gridSpan w:val="2"/>
            <w:tcBorders>
              <w:top w:val="nil"/>
              <w:left w:val="nil"/>
              <w:bottom w:val="nil"/>
              <w:right w:val="nil"/>
            </w:tcBorders>
            <w:shd w:val="clear" w:color="000000" w:fill="FFFFFF"/>
            <w:noWrap/>
            <w:vAlign w:val="bottom"/>
            <w:hideMark/>
          </w:tcPr>
          <w:p w:rsidR="005A050A" w:rsidRPr="00FF28E3" w:rsidRDefault="005A050A" w:rsidP="0019375F">
            <w:pPr>
              <w:jc w:val="right"/>
              <w:rPr>
                <w:sz w:val="22"/>
                <w:szCs w:val="22"/>
                <w:u w:val="double"/>
              </w:rPr>
            </w:pPr>
            <w:r w:rsidRPr="00FF28E3">
              <w:rPr>
                <w:sz w:val="22"/>
                <w:szCs w:val="22"/>
                <w:u w:val="double"/>
              </w:rPr>
              <w:t>($56,602)</w:t>
            </w:r>
          </w:p>
        </w:tc>
        <w:tc>
          <w:tcPr>
            <w:tcW w:w="1823" w:type="dxa"/>
            <w:tcBorders>
              <w:top w:val="nil"/>
              <w:left w:val="nil"/>
              <w:bottom w:val="nil"/>
              <w:right w:val="single" w:sz="4" w:space="0" w:color="auto"/>
            </w:tcBorders>
            <w:shd w:val="clear" w:color="000000" w:fill="FFFFFF"/>
            <w:noWrap/>
            <w:vAlign w:val="bottom"/>
            <w:hideMark/>
          </w:tcPr>
          <w:p w:rsidR="005A050A" w:rsidRPr="00FF28E3" w:rsidRDefault="005A050A" w:rsidP="0019375F">
            <w:pPr>
              <w:jc w:val="right"/>
              <w:rPr>
                <w:sz w:val="22"/>
                <w:szCs w:val="22"/>
                <w:u w:val="double"/>
              </w:rPr>
            </w:pPr>
            <w:r w:rsidRPr="00FF28E3">
              <w:rPr>
                <w:sz w:val="22"/>
                <w:szCs w:val="22"/>
                <w:u w:val="double"/>
              </w:rPr>
              <w:t xml:space="preserve">$14,576,790 </w:t>
            </w:r>
          </w:p>
        </w:tc>
      </w:tr>
      <w:tr w:rsidR="005A050A" w:rsidTr="0019375F">
        <w:trPr>
          <w:trHeight w:val="300"/>
          <w:jc w:val="center"/>
        </w:trPr>
        <w:tc>
          <w:tcPr>
            <w:tcW w:w="436" w:type="dxa"/>
            <w:tcBorders>
              <w:top w:val="nil"/>
              <w:left w:val="single" w:sz="4" w:space="0" w:color="auto"/>
              <w:bottom w:val="nil"/>
              <w:right w:val="nil"/>
            </w:tcBorders>
            <w:shd w:val="clear" w:color="000000" w:fill="FFFFFF"/>
            <w:noWrap/>
            <w:vAlign w:val="bottom"/>
          </w:tcPr>
          <w:p w:rsidR="005A050A" w:rsidRDefault="005A050A" w:rsidP="0019375F">
            <w:pPr>
              <w:jc w:val="center"/>
              <w:rPr>
                <w:sz w:val="22"/>
                <w:szCs w:val="22"/>
              </w:rPr>
            </w:pPr>
          </w:p>
        </w:tc>
        <w:tc>
          <w:tcPr>
            <w:tcW w:w="3173" w:type="dxa"/>
            <w:tcBorders>
              <w:top w:val="nil"/>
              <w:left w:val="nil"/>
              <w:bottom w:val="nil"/>
              <w:right w:val="nil"/>
            </w:tcBorders>
            <w:shd w:val="clear" w:color="000000" w:fill="FFFFFF"/>
            <w:noWrap/>
            <w:vAlign w:val="bottom"/>
          </w:tcPr>
          <w:p w:rsidR="005A050A" w:rsidRDefault="005A050A" w:rsidP="0019375F">
            <w:pPr>
              <w:rPr>
                <w:b/>
                <w:bCs/>
                <w:sz w:val="22"/>
                <w:szCs w:val="22"/>
              </w:rPr>
            </w:pPr>
          </w:p>
        </w:tc>
        <w:tc>
          <w:tcPr>
            <w:tcW w:w="1822" w:type="dxa"/>
            <w:gridSpan w:val="2"/>
            <w:tcBorders>
              <w:top w:val="nil"/>
              <w:left w:val="nil"/>
              <w:bottom w:val="nil"/>
              <w:right w:val="nil"/>
            </w:tcBorders>
            <w:shd w:val="clear" w:color="000000" w:fill="FFFFFF"/>
            <w:noWrap/>
            <w:vAlign w:val="bottom"/>
          </w:tcPr>
          <w:p w:rsidR="005A050A" w:rsidRPr="00FF28E3" w:rsidRDefault="005A050A" w:rsidP="0019375F">
            <w:pPr>
              <w:jc w:val="right"/>
              <w:rPr>
                <w:sz w:val="22"/>
                <w:szCs w:val="22"/>
                <w:u w:val="double"/>
              </w:rPr>
            </w:pPr>
          </w:p>
        </w:tc>
        <w:tc>
          <w:tcPr>
            <w:tcW w:w="1823" w:type="dxa"/>
            <w:gridSpan w:val="2"/>
            <w:tcBorders>
              <w:top w:val="nil"/>
              <w:left w:val="nil"/>
              <w:bottom w:val="nil"/>
              <w:right w:val="nil"/>
            </w:tcBorders>
            <w:shd w:val="clear" w:color="000000" w:fill="FFFFFF"/>
            <w:noWrap/>
            <w:vAlign w:val="bottom"/>
          </w:tcPr>
          <w:p w:rsidR="005A050A" w:rsidRPr="00FF28E3" w:rsidRDefault="005A050A" w:rsidP="0019375F">
            <w:pPr>
              <w:jc w:val="right"/>
              <w:rPr>
                <w:sz w:val="22"/>
                <w:szCs w:val="22"/>
                <w:u w:val="double"/>
              </w:rPr>
            </w:pPr>
          </w:p>
        </w:tc>
        <w:tc>
          <w:tcPr>
            <w:tcW w:w="1823" w:type="dxa"/>
            <w:tcBorders>
              <w:top w:val="nil"/>
              <w:left w:val="nil"/>
              <w:bottom w:val="nil"/>
              <w:right w:val="single" w:sz="4" w:space="0" w:color="auto"/>
            </w:tcBorders>
            <w:shd w:val="clear" w:color="000000" w:fill="FFFFFF"/>
            <w:noWrap/>
            <w:vAlign w:val="bottom"/>
          </w:tcPr>
          <w:p w:rsidR="005A050A" w:rsidRPr="00FF28E3" w:rsidRDefault="005A050A" w:rsidP="0019375F">
            <w:pPr>
              <w:jc w:val="right"/>
              <w:rPr>
                <w:sz w:val="22"/>
                <w:szCs w:val="22"/>
                <w:u w:val="double"/>
              </w:rPr>
            </w:pPr>
          </w:p>
        </w:tc>
      </w:tr>
      <w:tr w:rsidR="005A050A" w:rsidTr="0019375F">
        <w:trPr>
          <w:trHeight w:val="300"/>
          <w:jc w:val="center"/>
        </w:trPr>
        <w:tc>
          <w:tcPr>
            <w:tcW w:w="436" w:type="dxa"/>
            <w:tcBorders>
              <w:top w:val="nil"/>
              <w:left w:val="single" w:sz="4" w:space="0" w:color="auto"/>
              <w:bottom w:val="nil"/>
              <w:right w:val="nil"/>
            </w:tcBorders>
            <w:shd w:val="clear" w:color="000000" w:fill="FFFFFF"/>
            <w:noWrap/>
            <w:vAlign w:val="bottom"/>
          </w:tcPr>
          <w:p w:rsidR="005A050A" w:rsidRDefault="005A050A" w:rsidP="0019375F">
            <w:pPr>
              <w:jc w:val="center"/>
              <w:rPr>
                <w:sz w:val="22"/>
                <w:szCs w:val="22"/>
              </w:rPr>
            </w:pPr>
            <w:r>
              <w:rPr>
                <w:sz w:val="22"/>
                <w:szCs w:val="22"/>
              </w:rPr>
              <w:t>8</w:t>
            </w:r>
          </w:p>
        </w:tc>
        <w:tc>
          <w:tcPr>
            <w:tcW w:w="3173" w:type="dxa"/>
            <w:tcBorders>
              <w:top w:val="nil"/>
              <w:left w:val="nil"/>
              <w:bottom w:val="nil"/>
              <w:right w:val="nil"/>
            </w:tcBorders>
            <w:shd w:val="clear" w:color="000000" w:fill="FFFFFF"/>
            <w:noWrap/>
            <w:vAlign w:val="bottom"/>
          </w:tcPr>
          <w:p w:rsidR="005A050A" w:rsidRDefault="005A050A" w:rsidP="0019375F">
            <w:pPr>
              <w:rPr>
                <w:b/>
                <w:bCs/>
                <w:sz w:val="22"/>
                <w:szCs w:val="22"/>
              </w:rPr>
            </w:pPr>
            <w:r>
              <w:rPr>
                <w:b/>
                <w:bCs/>
                <w:sz w:val="22"/>
                <w:szCs w:val="22"/>
              </w:rPr>
              <w:t>Operating Income</w:t>
            </w:r>
          </w:p>
        </w:tc>
        <w:tc>
          <w:tcPr>
            <w:tcW w:w="1822" w:type="dxa"/>
            <w:gridSpan w:val="2"/>
            <w:tcBorders>
              <w:top w:val="nil"/>
              <w:left w:val="nil"/>
              <w:bottom w:val="nil"/>
              <w:right w:val="nil"/>
            </w:tcBorders>
            <w:shd w:val="clear" w:color="000000" w:fill="FFFFFF"/>
            <w:noWrap/>
            <w:vAlign w:val="bottom"/>
          </w:tcPr>
          <w:p w:rsidR="005A050A" w:rsidRPr="00FF28E3" w:rsidRDefault="005A050A" w:rsidP="0019375F">
            <w:pPr>
              <w:jc w:val="right"/>
              <w:rPr>
                <w:sz w:val="22"/>
                <w:szCs w:val="22"/>
                <w:u w:val="double"/>
              </w:rPr>
            </w:pPr>
            <w:r w:rsidRPr="00FF28E3">
              <w:rPr>
                <w:sz w:val="22"/>
                <w:szCs w:val="22"/>
                <w:u w:val="double"/>
              </w:rPr>
              <w:t>$3,715,538</w:t>
            </w:r>
          </w:p>
        </w:tc>
        <w:tc>
          <w:tcPr>
            <w:tcW w:w="1823" w:type="dxa"/>
            <w:gridSpan w:val="2"/>
            <w:tcBorders>
              <w:top w:val="nil"/>
              <w:left w:val="nil"/>
              <w:bottom w:val="nil"/>
              <w:right w:val="nil"/>
            </w:tcBorders>
            <w:shd w:val="clear" w:color="000000" w:fill="FFFFFF"/>
            <w:noWrap/>
            <w:vAlign w:val="bottom"/>
          </w:tcPr>
          <w:p w:rsidR="005A050A" w:rsidRPr="00FF28E3" w:rsidRDefault="005A050A" w:rsidP="0019375F">
            <w:pPr>
              <w:jc w:val="right"/>
              <w:rPr>
                <w:sz w:val="22"/>
                <w:szCs w:val="22"/>
                <w:u w:val="double"/>
              </w:rPr>
            </w:pPr>
          </w:p>
        </w:tc>
        <w:tc>
          <w:tcPr>
            <w:tcW w:w="1823" w:type="dxa"/>
            <w:tcBorders>
              <w:top w:val="nil"/>
              <w:left w:val="nil"/>
              <w:bottom w:val="nil"/>
              <w:right w:val="single" w:sz="4" w:space="0" w:color="auto"/>
            </w:tcBorders>
            <w:shd w:val="clear" w:color="000000" w:fill="FFFFFF"/>
            <w:noWrap/>
            <w:vAlign w:val="bottom"/>
          </w:tcPr>
          <w:p w:rsidR="005A050A" w:rsidRPr="00FF28E3" w:rsidRDefault="005A050A" w:rsidP="0019375F">
            <w:pPr>
              <w:jc w:val="right"/>
              <w:rPr>
                <w:sz w:val="22"/>
                <w:szCs w:val="22"/>
                <w:u w:val="double"/>
              </w:rPr>
            </w:pPr>
            <w:r w:rsidRPr="00FF28E3">
              <w:rPr>
                <w:sz w:val="22"/>
                <w:szCs w:val="22"/>
                <w:u w:val="double"/>
              </w:rPr>
              <w:t>$4,170,384</w:t>
            </w:r>
          </w:p>
        </w:tc>
      </w:tr>
      <w:tr w:rsidR="005A050A" w:rsidTr="0019375F">
        <w:trPr>
          <w:trHeight w:val="300"/>
          <w:jc w:val="center"/>
        </w:trPr>
        <w:tc>
          <w:tcPr>
            <w:tcW w:w="436" w:type="dxa"/>
            <w:tcBorders>
              <w:top w:val="nil"/>
              <w:left w:val="single" w:sz="4" w:space="0" w:color="auto"/>
              <w:bottom w:val="nil"/>
              <w:right w:val="nil"/>
            </w:tcBorders>
            <w:shd w:val="clear" w:color="000000" w:fill="FFFFFF"/>
            <w:noWrap/>
            <w:vAlign w:val="bottom"/>
          </w:tcPr>
          <w:p w:rsidR="005A050A" w:rsidRDefault="005A050A" w:rsidP="0019375F">
            <w:pPr>
              <w:jc w:val="center"/>
              <w:rPr>
                <w:sz w:val="22"/>
                <w:szCs w:val="22"/>
              </w:rPr>
            </w:pPr>
          </w:p>
        </w:tc>
        <w:tc>
          <w:tcPr>
            <w:tcW w:w="3173" w:type="dxa"/>
            <w:tcBorders>
              <w:top w:val="nil"/>
              <w:left w:val="nil"/>
              <w:bottom w:val="nil"/>
              <w:right w:val="nil"/>
            </w:tcBorders>
            <w:shd w:val="clear" w:color="000000" w:fill="FFFFFF"/>
            <w:noWrap/>
            <w:vAlign w:val="bottom"/>
          </w:tcPr>
          <w:p w:rsidR="005A050A" w:rsidRDefault="005A050A" w:rsidP="0019375F">
            <w:pPr>
              <w:rPr>
                <w:b/>
                <w:bCs/>
                <w:sz w:val="22"/>
                <w:szCs w:val="22"/>
              </w:rPr>
            </w:pPr>
          </w:p>
        </w:tc>
        <w:tc>
          <w:tcPr>
            <w:tcW w:w="1822" w:type="dxa"/>
            <w:gridSpan w:val="2"/>
            <w:tcBorders>
              <w:top w:val="nil"/>
              <w:left w:val="nil"/>
              <w:bottom w:val="nil"/>
              <w:right w:val="nil"/>
            </w:tcBorders>
            <w:shd w:val="clear" w:color="000000" w:fill="FFFFFF"/>
            <w:noWrap/>
            <w:vAlign w:val="bottom"/>
          </w:tcPr>
          <w:p w:rsidR="005A050A" w:rsidRPr="00FF28E3" w:rsidRDefault="005A050A" w:rsidP="0019375F">
            <w:pPr>
              <w:jc w:val="right"/>
              <w:rPr>
                <w:sz w:val="22"/>
                <w:szCs w:val="22"/>
                <w:u w:val="double"/>
              </w:rPr>
            </w:pPr>
          </w:p>
        </w:tc>
        <w:tc>
          <w:tcPr>
            <w:tcW w:w="1823" w:type="dxa"/>
            <w:gridSpan w:val="2"/>
            <w:tcBorders>
              <w:top w:val="nil"/>
              <w:left w:val="nil"/>
              <w:bottom w:val="nil"/>
              <w:right w:val="nil"/>
            </w:tcBorders>
            <w:shd w:val="clear" w:color="000000" w:fill="FFFFFF"/>
            <w:noWrap/>
            <w:vAlign w:val="bottom"/>
          </w:tcPr>
          <w:p w:rsidR="005A050A" w:rsidRPr="00FF28E3" w:rsidRDefault="005A050A" w:rsidP="0019375F">
            <w:pPr>
              <w:jc w:val="right"/>
              <w:rPr>
                <w:sz w:val="22"/>
                <w:szCs w:val="22"/>
                <w:u w:val="double"/>
              </w:rPr>
            </w:pPr>
          </w:p>
        </w:tc>
        <w:tc>
          <w:tcPr>
            <w:tcW w:w="1823" w:type="dxa"/>
            <w:tcBorders>
              <w:top w:val="nil"/>
              <w:left w:val="nil"/>
              <w:bottom w:val="nil"/>
              <w:right w:val="single" w:sz="4" w:space="0" w:color="auto"/>
            </w:tcBorders>
            <w:shd w:val="clear" w:color="000000" w:fill="FFFFFF"/>
            <w:noWrap/>
            <w:vAlign w:val="bottom"/>
          </w:tcPr>
          <w:p w:rsidR="005A050A" w:rsidRPr="00FF28E3" w:rsidRDefault="005A050A" w:rsidP="0019375F">
            <w:pPr>
              <w:jc w:val="right"/>
              <w:rPr>
                <w:sz w:val="22"/>
                <w:szCs w:val="22"/>
                <w:u w:val="double"/>
              </w:rPr>
            </w:pPr>
          </w:p>
        </w:tc>
      </w:tr>
      <w:tr w:rsidR="005A050A" w:rsidTr="0019375F">
        <w:trPr>
          <w:trHeight w:val="300"/>
          <w:jc w:val="center"/>
        </w:trPr>
        <w:tc>
          <w:tcPr>
            <w:tcW w:w="436" w:type="dxa"/>
            <w:tcBorders>
              <w:top w:val="nil"/>
              <w:left w:val="single" w:sz="4" w:space="0" w:color="auto"/>
              <w:bottom w:val="nil"/>
              <w:right w:val="nil"/>
            </w:tcBorders>
            <w:shd w:val="clear" w:color="000000" w:fill="FFFFFF"/>
            <w:noWrap/>
            <w:vAlign w:val="bottom"/>
          </w:tcPr>
          <w:p w:rsidR="005A050A" w:rsidRDefault="005A050A" w:rsidP="0019375F">
            <w:pPr>
              <w:jc w:val="center"/>
              <w:rPr>
                <w:sz w:val="22"/>
                <w:szCs w:val="22"/>
              </w:rPr>
            </w:pPr>
            <w:r>
              <w:rPr>
                <w:sz w:val="22"/>
                <w:szCs w:val="22"/>
              </w:rPr>
              <w:t>9</w:t>
            </w:r>
          </w:p>
        </w:tc>
        <w:tc>
          <w:tcPr>
            <w:tcW w:w="3173" w:type="dxa"/>
            <w:tcBorders>
              <w:top w:val="nil"/>
              <w:left w:val="nil"/>
              <w:bottom w:val="nil"/>
              <w:right w:val="nil"/>
            </w:tcBorders>
            <w:shd w:val="clear" w:color="000000" w:fill="FFFFFF"/>
            <w:noWrap/>
            <w:vAlign w:val="bottom"/>
          </w:tcPr>
          <w:p w:rsidR="005A050A" w:rsidRDefault="005A050A" w:rsidP="0019375F">
            <w:pPr>
              <w:rPr>
                <w:b/>
                <w:bCs/>
                <w:sz w:val="22"/>
                <w:szCs w:val="22"/>
              </w:rPr>
            </w:pPr>
            <w:r>
              <w:rPr>
                <w:b/>
                <w:bCs/>
                <w:sz w:val="22"/>
                <w:szCs w:val="22"/>
              </w:rPr>
              <w:t>Rate Base</w:t>
            </w:r>
          </w:p>
        </w:tc>
        <w:tc>
          <w:tcPr>
            <w:tcW w:w="1822" w:type="dxa"/>
            <w:gridSpan w:val="2"/>
            <w:tcBorders>
              <w:top w:val="nil"/>
              <w:left w:val="nil"/>
              <w:bottom w:val="nil"/>
              <w:right w:val="nil"/>
            </w:tcBorders>
            <w:shd w:val="clear" w:color="000000" w:fill="FFFFFF"/>
            <w:noWrap/>
            <w:vAlign w:val="bottom"/>
          </w:tcPr>
          <w:p w:rsidR="005A050A" w:rsidRPr="00FF28E3" w:rsidRDefault="005A050A" w:rsidP="0019375F">
            <w:pPr>
              <w:jc w:val="right"/>
              <w:rPr>
                <w:sz w:val="22"/>
                <w:szCs w:val="22"/>
                <w:u w:val="double"/>
              </w:rPr>
            </w:pPr>
            <w:r w:rsidRPr="00FF28E3">
              <w:rPr>
                <w:sz w:val="22"/>
                <w:szCs w:val="22"/>
                <w:u w:val="double"/>
              </w:rPr>
              <w:t>$59,302,005</w:t>
            </w:r>
          </w:p>
        </w:tc>
        <w:tc>
          <w:tcPr>
            <w:tcW w:w="1823" w:type="dxa"/>
            <w:gridSpan w:val="2"/>
            <w:tcBorders>
              <w:top w:val="nil"/>
              <w:left w:val="nil"/>
              <w:bottom w:val="nil"/>
              <w:right w:val="nil"/>
            </w:tcBorders>
            <w:shd w:val="clear" w:color="000000" w:fill="FFFFFF"/>
            <w:noWrap/>
            <w:vAlign w:val="bottom"/>
          </w:tcPr>
          <w:p w:rsidR="005A050A" w:rsidRPr="00FF28E3" w:rsidRDefault="005A050A" w:rsidP="0019375F">
            <w:pPr>
              <w:jc w:val="right"/>
              <w:rPr>
                <w:sz w:val="22"/>
                <w:szCs w:val="22"/>
                <w:u w:val="double"/>
              </w:rPr>
            </w:pPr>
          </w:p>
        </w:tc>
        <w:tc>
          <w:tcPr>
            <w:tcW w:w="1823" w:type="dxa"/>
            <w:tcBorders>
              <w:top w:val="nil"/>
              <w:left w:val="nil"/>
              <w:bottom w:val="nil"/>
              <w:right w:val="single" w:sz="4" w:space="0" w:color="auto"/>
            </w:tcBorders>
            <w:shd w:val="clear" w:color="000000" w:fill="FFFFFF"/>
            <w:noWrap/>
            <w:vAlign w:val="bottom"/>
          </w:tcPr>
          <w:p w:rsidR="005A050A" w:rsidRPr="00FF28E3" w:rsidRDefault="005A050A" w:rsidP="0019375F">
            <w:pPr>
              <w:jc w:val="right"/>
              <w:rPr>
                <w:sz w:val="22"/>
                <w:szCs w:val="22"/>
                <w:u w:val="double"/>
              </w:rPr>
            </w:pPr>
            <w:r w:rsidRPr="00FF28E3">
              <w:rPr>
                <w:sz w:val="22"/>
                <w:szCs w:val="22"/>
                <w:u w:val="double"/>
              </w:rPr>
              <w:t>$58,825,945</w:t>
            </w:r>
          </w:p>
        </w:tc>
      </w:tr>
      <w:tr w:rsidR="005A050A" w:rsidTr="0019375F">
        <w:trPr>
          <w:trHeight w:val="300"/>
          <w:jc w:val="center"/>
        </w:trPr>
        <w:tc>
          <w:tcPr>
            <w:tcW w:w="436" w:type="dxa"/>
            <w:tcBorders>
              <w:top w:val="nil"/>
              <w:left w:val="single" w:sz="4" w:space="0" w:color="auto"/>
              <w:bottom w:val="nil"/>
              <w:right w:val="nil"/>
            </w:tcBorders>
            <w:shd w:val="clear" w:color="000000" w:fill="FFFFFF"/>
            <w:noWrap/>
            <w:vAlign w:val="bottom"/>
          </w:tcPr>
          <w:p w:rsidR="005A050A" w:rsidRDefault="005A050A" w:rsidP="0019375F">
            <w:pPr>
              <w:jc w:val="center"/>
              <w:rPr>
                <w:sz w:val="22"/>
                <w:szCs w:val="22"/>
              </w:rPr>
            </w:pPr>
          </w:p>
        </w:tc>
        <w:tc>
          <w:tcPr>
            <w:tcW w:w="3173" w:type="dxa"/>
            <w:tcBorders>
              <w:top w:val="nil"/>
              <w:left w:val="nil"/>
              <w:bottom w:val="nil"/>
              <w:right w:val="nil"/>
            </w:tcBorders>
            <w:shd w:val="clear" w:color="000000" w:fill="FFFFFF"/>
            <w:noWrap/>
            <w:vAlign w:val="bottom"/>
          </w:tcPr>
          <w:p w:rsidR="005A050A" w:rsidRDefault="005A050A" w:rsidP="0019375F">
            <w:pPr>
              <w:rPr>
                <w:b/>
                <w:bCs/>
                <w:sz w:val="22"/>
                <w:szCs w:val="22"/>
              </w:rPr>
            </w:pPr>
          </w:p>
        </w:tc>
        <w:tc>
          <w:tcPr>
            <w:tcW w:w="1822" w:type="dxa"/>
            <w:gridSpan w:val="2"/>
            <w:tcBorders>
              <w:top w:val="nil"/>
              <w:left w:val="nil"/>
              <w:bottom w:val="nil"/>
              <w:right w:val="nil"/>
            </w:tcBorders>
            <w:shd w:val="clear" w:color="000000" w:fill="FFFFFF"/>
            <w:noWrap/>
            <w:vAlign w:val="bottom"/>
          </w:tcPr>
          <w:p w:rsidR="005A050A" w:rsidRPr="00FF28E3" w:rsidRDefault="005A050A" w:rsidP="0019375F">
            <w:pPr>
              <w:jc w:val="right"/>
              <w:rPr>
                <w:sz w:val="22"/>
                <w:szCs w:val="22"/>
                <w:u w:val="double"/>
              </w:rPr>
            </w:pPr>
          </w:p>
        </w:tc>
        <w:tc>
          <w:tcPr>
            <w:tcW w:w="1823" w:type="dxa"/>
            <w:gridSpan w:val="2"/>
            <w:tcBorders>
              <w:top w:val="nil"/>
              <w:left w:val="nil"/>
              <w:bottom w:val="nil"/>
              <w:right w:val="nil"/>
            </w:tcBorders>
            <w:shd w:val="clear" w:color="000000" w:fill="FFFFFF"/>
            <w:noWrap/>
            <w:vAlign w:val="bottom"/>
          </w:tcPr>
          <w:p w:rsidR="005A050A" w:rsidRPr="00FF28E3" w:rsidRDefault="005A050A" w:rsidP="0019375F">
            <w:pPr>
              <w:jc w:val="right"/>
              <w:rPr>
                <w:sz w:val="22"/>
                <w:szCs w:val="22"/>
                <w:u w:val="double"/>
              </w:rPr>
            </w:pPr>
          </w:p>
        </w:tc>
        <w:tc>
          <w:tcPr>
            <w:tcW w:w="1823" w:type="dxa"/>
            <w:tcBorders>
              <w:top w:val="nil"/>
              <w:left w:val="nil"/>
              <w:bottom w:val="nil"/>
              <w:right w:val="single" w:sz="4" w:space="0" w:color="auto"/>
            </w:tcBorders>
            <w:shd w:val="clear" w:color="000000" w:fill="FFFFFF"/>
            <w:noWrap/>
            <w:vAlign w:val="bottom"/>
          </w:tcPr>
          <w:p w:rsidR="005A050A" w:rsidRPr="00FF28E3" w:rsidRDefault="005A050A" w:rsidP="0019375F">
            <w:pPr>
              <w:jc w:val="right"/>
              <w:rPr>
                <w:sz w:val="22"/>
                <w:szCs w:val="22"/>
                <w:u w:val="double"/>
              </w:rPr>
            </w:pPr>
          </w:p>
        </w:tc>
      </w:tr>
      <w:tr w:rsidR="005A050A" w:rsidTr="0019375F">
        <w:trPr>
          <w:trHeight w:val="300"/>
          <w:jc w:val="center"/>
        </w:trPr>
        <w:tc>
          <w:tcPr>
            <w:tcW w:w="436" w:type="dxa"/>
            <w:tcBorders>
              <w:top w:val="nil"/>
              <w:left w:val="single" w:sz="4" w:space="0" w:color="auto"/>
              <w:bottom w:val="nil"/>
              <w:right w:val="nil"/>
            </w:tcBorders>
            <w:shd w:val="clear" w:color="000000" w:fill="FFFFFF"/>
            <w:noWrap/>
            <w:vAlign w:val="bottom"/>
          </w:tcPr>
          <w:p w:rsidR="005A050A" w:rsidRDefault="005A050A" w:rsidP="0019375F">
            <w:pPr>
              <w:jc w:val="center"/>
              <w:rPr>
                <w:sz w:val="22"/>
                <w:szCs w:val="22"/>
              </w:rPr>
            </w:pPr>
            <w:r>
              <w:rPr>
                <w:sz w:val="22"/>
                <w:szCs w:val="22"/>
              </w:rPr>
              <w:t>10</w:t>
            </w:r>
          </w:p>
        </w:tc>
        <w:tc>
          <w:tcPr>
            <w:tcW w:w="3173" w:type="dxa"/>
            <w:tcBorders>
              <w:top w:val="nil"/>
              <w:left w:val="nil"/>
              <w:bottom w:val="nil"/>
              <w:right w:val="nil"/>
            </w:tcBorders>
            <w:shd w:val="clear" w:color="000000" w:fill="FFFFFF"/>
            <w:noWrap/>
            <w:vAlign w:val="bottom"/>
          </w:tcPr>
          <w:p w:rsidR="005A050A" w:rsidRDefault="005A050A" w:rsidP="0019375F">
            <w:pPr>
              <w:rPr>
                <w:b/>
                <w:bCs/>
                <w:sz w:val="22"/>
                <w:szCs w:val="22"/>
              </w:rPr>
            </w:pPr>
            <w:r>
              <w:rPr>
                <w:b/>
                <w:bCs/>
                <w:sz w:val="22"/>
                <w:szCs w:val="22"/>
              </w:rPr>
              <w:t>Rate of Return</w:t>
            </w:r>
          </w:p>
        </w:tc>
        <w:tc>
          <w:tcPr>
            <w:tcW w:w="1822" w:type="dxa"/>
            <w:gridSpan w:val="2"/>
            <w:tcBorders>
              <w:top w:val="nil"/>
              <w:left w:val="nil"/>
              <w:bottom w:val="nil"/>
              <w:right w:val="nil"/>
            </w:tcBorders>
            <w:shd w:val="clear" w:color="000000" w:fill="FFFFFF"/>
            <w:noWrap/>
            <w:vAlign w:val="bottom"/>
          </w:tcPr>
          <w:p w:rsidR="005A050A" w:rsidRPr="00FF28E3" w:rsidRDefault="005A050A" w:rsidP="0019375F">
            <w:pPr>
              <w:jc w:val="right"/>
              <w:rPr>
                <w:sz w:val="22"/>
                <w:szCs w:val="22"/>
                <w:u w:val="double"/>
              </w:rPr>
            </w:pPr>
            <w:r>
              <w:rPr>
                <w:sz w:val="22"/>
                <w:szCs w:val="22"/>
                <w:u w:val="double"/>
              </w:rPr>
              <w:t>7.09</w:t>
            </w:r>
            <w:r w:rsidRPr="00FF28E3">
              <w:rPr>
                <w:sz w:val="22"/>
                <w:szCs w:val="22"/>
                <w:u w:val="double"/>
              </w:rPr>
              <w:t>%</w:t>
            </w:r>
          </w:p>
        </w:tc>
        <w:tc>
          <w:tcPr>
            <w:tcW w:w="1823" w:type="dxa"/>
            <w:gridSpan w:val="2"/>
            <w:tcBorders>
              <w:top w:val="nil"/>
              <w:left w:val="nil"/>
              <w:bottom w:val="nil"/>
              <w:right w:val="nil"/>
            </w:tcBorders>
            <w:shd w:val="clear" w:color="000000" w:fill="FFFFFF"/>
            <w:noWrap/>
            <w:vAlign w:val="bottom"/>
          </w:tcPr>
          <w:p w:rsidR="005A050A" w:rsidRPr="00FF28E3" w:rsidRDefault="005A050A" w:rsidP="0019375F">
            <w:pPr>
              <w:jc w:val="right"/>
              <w:rPr>
                <w:sz w:val="22"/>
                <w:szCs w:val="22"/>
                <w:u w:val="double"/>
              </w:rPr>
            </w:pPr>
          </w:p>
        </w:tc>
        <w:tc>
          <w:tcPr>
            <w:tcW w:w="1823" w:type="dxa"/>
            <w:tcBorders>
              <w:top w:val="nil"/>
              <w:left w:val="nil"/>
              <w:bottom w:val="nil"/>
              <w:right w:val="single" w:sz="4" w:space="0" w:color="auto"/>
            </w:tcBorders>
            <w:shd w:val="clear" w:color="000000" w:fill="FFFFFF"/>
            <w:noWrap/>
            <w:vAlign w:val="bottom"/>
          </w:tcPr>
          <w:p w:rsidR="005A050A" w:rsidRPr="00FF28E3" w:rsidRDefault="005A050A" w:rsidP="0019375F">
            <w:pPr>
              <w:jc w:val="right"/>
              <w:rPr>
                <w:sz w:val="22"/>
                <w:szCs w:val="22"/>
                <w:u w:val="double"/>
              </w:rPr>
            </w:pPr>
            <w:r>
              <w:rPr>
                <w:sz w:val="22"/>
                <w:szCs w:val="22"/>
                <w:u w:val="double"/>
              </w:rPr>
              <w:t>7.09</w:t>
            </w:r>
            <w:r w:rsidRPr="00FF28E3">
              <w:rPr>
                <w:sz w:val="22"/>
                <w:szCs w:val="22"/>
                <w:u w:val="double"/>
              </w:rPr>
              <w:t>%</w:t>
            </w:r>
          </w:p>
        </w:tc>
      </w:tr>
      <w:tr w:rsidR="005A050A" w:rsidTr="0019375F">
        <w:trPr>
          <w:trHeight w:val="300"/>
          <w:jc w:val="center"/>
        </w:trPr>
        <w:tc>
          <w:tcPr>
            <w:tcW w:w="436" w:type="dxa"/>
            <w:tcBorders>
              <w:top w:val="nil"/>
              <w:left w:val="single" w:sz="4" w:space="0" w:color="auto"/>
              <w:bottom w:val="single" w:sz="4" w:space="0" w:color="auto"/>
              <w:right w:val="nil"/>
            </w:tcBorders>
            <w:shd w:val="clear" w:color="000000" w:fill="FFFFFF"/>
            <w:noWrap/>
            <w:vAlign w:val="bottom"/>
          </w:tcPr>
          <w:p w:rsidR="005A050A" w:rsidRDefault="005A050A" w:rsidP="0019375F">
            <w:pPr>
              <w:jc w:val="center"/>
              <w:rPr>
                <w:sz w:val="22"/>
                <w:szCs w:val="22"/>
              </w:rPr>
            </w:pPr>
          </w:p>
        </w:tc>
        <w:tc>
          <w:tcPr>
            <w:tcW w:w="3173" w:type="dxa"/>
            <w:tcBorders>
              <w:top w:val="nil"/>
              <w:left w:val="nil"/>
              <w:bottom w:val="single" w:sz="4" w:space="0" w:color="auto"/>
              <w:right w:val="nil"/>
            </w:tcBorders>
            <w:shd w:val="clear" w:color="000000" w:fill="FFFFFF"/>
            <w:noWrap/>
            <w:vAlign w:val="bottom"/>
          </w:tcPr>
          <w:p w:rsidR="005A050A" w:rsidRDefault="005A050A" w:rsidP="0019375F">
            <w:pPr>
              <w:rPr>
                <w:b/>
                <w:bCs/>
                <w:sz w:val="22"/>
                <w:szCs w:val="22"/>
              </w:rPr>
            </w:pPr>
          </w:p>
        </w:tc>
        <w:tc>
          <w:tcPr>
            <w:tcW w:w="1822" w:type="dxa"/>
            <w:gridSpan w:val="2"/>
            <w:tcBorders>
              <w:top w:val="nil"/>
              <w:left w:val="nil"/>
              <w:bottom w:val="single" w:sz="4" w:space="0" w:color="auto"/>
              <w:right w:val="nil"/>
            </w:tcBorders>
            <w:shd w:val="clear" w:color="000000" w:fill="FFFFFF"/>
            <w:noWrap/>
            <w:vAlign w:val="bottom"/>
          </w:tcPr>
          <w:p w:rsidR="005A050A" w:rsidRPr="00FF28E3" w:rsidRDefault="005A050A" w:rsidP="0019375F">
            <w:pPr>
              <w:jc w:val="right"/>
              <w:rPr>
                <w:sz w:val="22"/>
                <w:szCs w:val="22"/>
                <w:u w:val="double"/>
              </w:rPr>
            </w:pPr>
          </w:p>
        </w:tc>
        <w:tc>
          <w:tcPr>
            <w:tcW w:w="1823" w:type="dxa"/>
            <w:gridSpan w:val="2"/>
            <w:tcBorders>
              <w:top w:val="nil"/>
              <w:left w:val="nil"/>
              <w:bottom w:val="single" w:sz="4" w:space="0" w:color="auto"/>
              <w:right w:val="nil"/>
            </w:tcBorders>
            <w:shd w:val="clear" w:color="000000" w:fill="FFFFFF"/>
            <w:noWrap/>
            <w:vAlign w:val="bottom"/>
          </w:tcPr>
          <w:p w:rsidR="005A050A" w:rsidRPr="00FF28E3" w:rsidRDefault="005A050A" w:rsidP="0019375F">
            <w:pPr>
              <w:jc w:val="right"/>
              <w:rPr>
                <w:sz w:val="22"/>
                <w:szCs w:val="22"/>
                <w:u w:val="double"/>
              </w:rPr>
            </w:pPr>
          </w:p>
        </w:tc>
        <w:tc>
          <w:tcPr>
            <w:tcW w:w="1823" w:type="dxa"/>
            <w:tcBorders>
              <w:top w:val="nil"/>
              <w:left w:val="nil"/>
              <w:bottom w:val="single" w:sz="4" w:space="0" w:color="auto"/>
              <w:right w:val="single" w:sz="4" w:space="0" w:color="auto"/>
            </w:tcBorders>
            <w:shd w:val="clear" w:color="000000" w:fill="FFFFFF"/>
            <w:noWrap/>
            <w:vAlign w:val="bottom"/>
          </w:tcPr>
          <w:p w:rsidR="005A050A" w:rsidRPr="00FF28E3" w:rsidRDefault="005A050A" w:rsidP="0019375F">
            <w:pPr>
              <w:jc w:val="right"/>
              <w:rPr>
                <w:sz w:val="22"/>
                <w:szCs w:val="22"/>
                <w:u w:val="double"/>
              </w:rPr>
            </w:pPr>
          </w:p>
        </w:tc>
      </w:tr>
    </w:tbl>
    <w:p w:rsidR="005A050A" w:rsidRDefault="005A050A" w:rsidP="008A09CB">
      <w:pPr>
        <w:pStyle w:val="OrderBody"/>
      </w:pPr>
    </w:p>
    <w:p w:rsidR="005A050A" w:rsidRDefault="005A050A" w:rsidP="008A09CB">
      <w:pPr>
        <w:pStyle w:val="OrderBody"/>
      </w:pPr>
    </w:p>
    <w:p w:rsidR="005A050A" w:rsidRDefault="005A050A" w:rsidP="008A09CB">
      <w:pPr>
        <w:pStyle w:val="OrderBody"/>
      </w:pPr>
    </w:p>
    <w:p w:rsidR="005A050A" w:rsidRDefault="005A050A" w:rsidP="008A09CB">
      <w:pPr>
        <w:pStyle w:val="OrderBody"/>
      </w:pPr>
    </w:p>
    <w:p w:rsidR="005A050A" w:rsidRDefault="005A050A" w:rsidP="008A09CB">
      <w:pPr>
        <w:pStyle w:val="OrderBody"/>
      </w:pPr>
    </w:p>
    <w:p w:rsidR="005A050A" w:rsidRDefault="005A050A" w:rsidP="008A09CB">
      <w:pPr>
        <w:pStyle w:val="OrderBody"/>
      </w:pPr>
    </w:p>
    <w:p w:rsidR="005A050A" w:rsidRDefault="005A050A" w:rsidP="008A09CB">
      <w:pPr>
        <w:pStyle w:val="OrderBody"/>
      </w:pPr>
    </w:p>
    <w:p w:rsidR="005A050A" w:rsidRDefault="005A050A" w:rsidP="008A09CB">
      <w:pPr>
        <w:pStyle w:val="OrderBody"/>
      </w:pPr>
    </w:p>
    <w:p w:rsidR="005A050A" w:rsidRDefault="005A050A" w:rsidP="008A09CB">
      <w:pPr>
        <w:pStyle w:val="OrderBody"/>
        <w:sectPr w:rsidR="005A050A" w:rsidSect="005A050A">
          <w:headerReference w:type="first" r:id="rId17"/>
          <w:pgSz w:w="12240" w:h="15840" w:code="1"/>
          <w:pgMar w:top="1440" w:right="1440" w:bottom="1440" w:left="1440" w:header="720" w:footer="720" w:gutter="0"/>
          <w:cols w:space="720"/>
          <w:titlePg/>
          <w:docGrid w:linePitch="360"/>
        </w:sectPr>
      </w:pPr>
    </w:p>
    <w:tbl>
      <w:tblPr>
        <w:tblW w:w="9576" w:type="dxa"/>
        <w:tblInd w:w="93" w:type="dxa"/>
        <w:tblLook w:val="04A0" w:firstRow="1" w:lastRow="0" w:firstColumn="1" w:lastColumn="0" w:noHBand="0" w:noVBand="1"/>
      </w:tblPr>
      <w:tblGrid>
        <w:gridCol w:w="4977"/>
        <w:gridCol w:w="2682"/>
        <w:gridCol w:w="274"/>
        <w:gridCol w:w="1643"/>
      </w:tblGrid>
      <w:tr w:rsidR="005A050A" w:rsidRPr="00B077CB" w:rsidTr="0019375F">
        <w:trPr>
          <w:trHeight w:val="302"/>
        </w:trPr>
        <w:tc>
          <w:tcPr>
            <w:tcW w:w="4977" w:type="dxa"/>
            <w:tcBorders>
              <w:top w:val="single" w:sz="8" w:space="0" w:color="auto"/>
              <w:left w:val="single" w:sz="8" w:space="0" w:color="auto"/>
              <w:bottom w:val="nil"/>
              <w:right w:val="nil"/>
            </w:tcBorders>
            <w:shd w:val="clear" w:color="auto" w:fill="auto"/>
            <w:noWrap/>
            <w:vAlign w:val="center"/>
            <w:hideMark/>
          </w:tcPr>
          <w:p w:rsidR="005A050A" w:rsidRPr="00690AFC" w:rsidRDefault="005A050A" w:rsidP="0019375F">
            <w:pPr>
              <w:rPr>
                <w:b/>
                <w:bCs/>
                <w:color w:val="000000"/>
              </w:rPr>
            </w:pPr>
            <w:r w:rsidRPr="00690AFC">
              <w:rPr>
                <w:b/>
                <w:bCs/>
                <w:color w:val="000000"/>
              </w:rPr>
              <w:lastRenderedPageBreak/>
              <w:t>Utilities Inc. of Florida</w:t>
            </w:r>
          </w:p>
        </w:tc>
        <w:tc>
          <w:tcPr>
            <w:tcW w:w="4599" w:type="dxa"/>
            <w:gridSpan w:val="3"/>
            <w:tcBorders>
              <w:top w:val="single" w:sz="8" w:space="0" w:color="auto"/>
              <w:left w:val="nil"/>
              <w:bottom w:val="nil"/>
              <w:right w:val="single" w:sz="8" w:space="0" w:color="000000"/>
            </w:tcBorders>
            <w:shd w:val="clear" w:color="auto" w:fill="auto"/>
            <w:noWrap/>
            <w:vAlign w:val="center"/>
            <w:hideMark/>
          </w:tcPr>
          <w:p w:rsidR="005A050A" w:rsidRPr="00690AFC" w:rsidRDefault="005A050A" w:rsidP="0019375F">
            <w:pPr>
              <w:jc w:val="right"/>
              <w:rPr>
                <w:color w:val="000000"/>
              </w:rPr>
            </w:pPr>
            <w:r w:rsidRPr="00690AFC">
              <w:rPr>
                <w:color w:val="000000"/>
              </w:rPr>
              <w:t> </w:t>
            </w:r>
            <w:r w:rsidRPr="00690AFC">
              <w:rPr>
                <w:b/>
                <w:bCs/>
                <w:color w:val="000000"/>
              </w:rPr>
              <w:t>Schedule No. 4</w:t>
            </w:r>
          </w:p>
        </w:tc>
      </w:tr>
      <w:tr w:rsidR="005A050A" w:rsidRPr="00B077CB" w:rsidTr="0019375F">
        <w:trPr>
          <w:trHeight w:val="302"/>
        </w:trPr>
        <w:tc>
          <w:tcPr>
            <w:tcW w:w="4977" w:type="dxa"/>
            <w:tcBorders>
              <w:top w:val="nil"/>
              <w:left w:val="single" w:sz="8" w:space="0" w:color="auto"/>
              <w:bottom w:val="nil"/>
              <w:right w:val="nil"/>
            </w:tcBorders>
            <w:shd w:val="clear" w:color="auto" w:fill="auto"/>
            <w:noWrap/>
            <w:vAlign w:val="center"/>
            <w:hideMark/>
          </w:tcPr>
          <w:p w:rsidR="005A050A" w:rsidRPr="00690AFC" w:rsidRDefault="005A050A" w:rsidP="0019375F">
            <w:pPr>
              <w:rPr>
                <w:b/>
                <w:bCs/>
                <w:color w:val="000000"/>
              </w:rPr>
            </w:pPr>
            <w:r w:rsidRPr="00690AFC">
              <w:rPr>
                <w:b/>
                <w:bCs/>
                <w:color w:val="000000"/>
              </w:rPr>
              <w:t>Test Year Ended 12/31/15</w:t>
            </w:r>
          </w:p>
        </w:tc>
        <w:tc>
          <w:tcPr>
            <w:tcW w:w="4599" w:type="dxa"/>
            <w:gridSpan w:val="3"/>
            <w:tcBorders>
              <w:top w:val="nil"/>
              <w:left w:val="nil"/>
              <w:bottom w:val="nil"/>
              <w:right w:val="single" w:sz="8" w:space="0" w:color="000000"/>
            </w:tcBorders>
            <w:shd w:val="clear" w:color="auto" w:fill="auto"/>
            <w:noWrap/>
            <w:vAlign w:val="center"/>
            <w:hideMark/>
          </w:tcPr>
          <w:p w:rsidR="005A050A" w:rsidRPr="00690AFC" w:rsidRDefault="005A050A" w:rsidP="0019375F">
            <w:pPr>
              <w:jc w:val="right"/>
              <w:rPr>
                <w:b/>
                <w:bCs/>
                <w:color w:val="000000"/>
              </w:rPr>
            </w:pPr>
            <w:r w:rsidRPr="00690AFC">
              <w:rPr>
                <w:b/>
                <w:bCs/>
                <w:color w:val="000000"/>
              </w:rPr>
              <w:t>Docket No. 20160101-WS</w:t>
            </w:r>
          </w:p>
        </w:tc>
      </w:tr>
      <w:tr w:rsidR="005A050A" w:rsidRPr="00B077CB" w:rsidTr="0019375F">
        <w:trPr>
          <w:trHeight w:val="317"/>
        </w:trPr>
        <w:tc>
          <w:tcPr>
            <w:tcW w:w="4977" w:type="dxa"/>
            <w:tcBorders>
              <w:top w:val="nil"/>
              <w:left w:val="single" w:sz="8" w:space="0" w:color="auto"/>
              <w:bottom w:val="single" w:sz="8" w:space="0" w:color="auto"/>
              <w:right w:val="nil"/>
            </w:tcBorders>
            <w:shd w:val="clear" w:color="auto" w:fill="auto"/>
            <w:noWrap/>
            <w:vAlign w:val="center"/>
            <w:hideMark/>
          </w:tcPr>
          <w:p w:rsidR="005A050A" w:rsidRPr="00690AFC" w:rsidRDefault="005A050A" w:rsidP="0019375F">
            <w:pPr>
              <w:rPr>
                <w:b/>
                <w:bCs/>
                <w:color w:val="000000"/>
              </w:rPr>
            </w:pPr>
            <w:r w:rsidRPr="00690AFC">
              <w:rPr>
                <w:b/>
                <w:bCs/>
                <w:color w:val="000000"/>
              </w:rPr>
              <w:t>Wastewater Rates</w:t>
            </w:r>
          </w:p>
        </w:tc>
        <w:tc>
          <w:tcPr>
            <w:tcW w:w="2682" w:type="dxa"/>
            <w:tcBorders>
              <w:top w:val="nil"/>
              <w:left w:val="nil"/>
              <w:bottom w:val="single" w:sz="8" w:space="0" w:color="auto"/>
              <w:right w:val="nil"/>
            </w:tcBorders>
            <w:shd w:val="clear" w:color="auto" w:fill="auto"/>
            <w:noWrap/>
            <w:vAlign w:val="center"/>
            <w:hideMark/>
          </w:tcPr>
          <w:p w:rsidR="005A050A" w:rsidRPr="00690AFC" w:rsidRDefault="005A050A" w:rsidP="0019375F">
            <w:pPr>
              <w:jc w:val="right"/>
              <w:rPr>
                <w:b/>
                <w:bCs/>
                <w:color w:val="000000"/>
                <w:sz w:val="22"/>
                <w:szCs w:val="22"/>
              </w:rPr>
            </w:pPr>
            <w:r w:rsidRPr="00690AFC">
              <w:rPr>
                <w:b/>
                <w:bCs/>
                <w:color w:val="000000"/>
                <w:sz w:val="22"/>
                <w:szCs w:val="22"/>
              </w:rPr>
              <w:t> </w:t>
            </w:r>
          </w:p>
        </w:tc>
        <w:tc>
          <w:tcPr>
            <w:tcW w:w="1917" w:type="dxa"/>
            <w:gridSpan w:val="2"/>
            <w:tcBorders>
              <w:top w:val="nil"/>
              <w:left w:val="nil"/>
              <w:bottom w:val="single" w:sz="8" w:space="0" w:color="auto"/>
              <w:right w:val="single" w:sz="8" w:space="0" w:color="000000"/>
            </w:tcBorders>
            <w:shd w:val="clear" w:color="auto" w:fill="auto"/>
            <w:noWrap/>
            <w:vAlign w:val="center"/>
            <w:hideMark/>
          </w:tcPr>
          <w:p w:rsidR="005A050A" w:rsidRPr="00690AFC" w:rsidRDefault="005A050A" w:rsidP="0019375F">
            <w:pPr>
              <w:jc w:val="right"/>
              <w:rPr>
                <w:b/>
                <w:bCs/>
                <w:color w:val="000000"/>
                <w:sz w:val="22"/>
                <w:szCs w:val="22"/>
              </w:rPr>
            </w:pPr>
            <w:r w:rsidRPr="00690AFC">
              <w:rPr>
                <w:b/>
                <w:bCs/>
                <w:color w:val="000000"/>
                <w:sz w:val="22"/>
                <w:szCs w:val="22"/>
              </w:rPr>
              <w:t>Page 1 of 2 </w:t>
            </w:r>
          </w:p>
        </w:tc>
      </w:tr>
      <w:tr w:rsidR="005A050A" w:rsidRPr="00B077CB" w:rsidTr="007E6D50">
        <w:trPr>
          <w:trHeight w:val="302"/>
        </w:trPr>
        <w:tc>
          <w:tcPr>
            <w:tcW w:w="4977" w:type="dxa"/>
            <w:tcBorders>
              <w:top w:val="nil"/>
              <w:left w:val="single" w:sz="8" w:space="0" w:color="auto"/>
              <w:bottom w:val="nil"/>
              <w:right w:val="nil"/>
            </w:tcBorders>
            <w:shd w:val="clear" w:color="auto" w:fill="auto"/>
            <w:noWrap/>
            <w:vAlign w:val="center"/>
            <w:hideMark/>
          </w:tcPr>
          <w:p w:rsidR="005A050A" w:rsidRPr="00690AFC" w:rsidRDefault="005A050A" w:rsidP="0019375F">
            <w:pPr>
              <w:rPr>
                <w:b/>
                <w:bCs/>
                <w:color w:val="000000"/>
                <w:sz w:val="20"/>
                <w:szCs w:val="20"/>
              </w:rPr>
            </w:pPr>
            <w:r w:rsidRPr="00690AFC">
              <w:rPr>
                <w:b/>
                <w:bCs/>
                <w:color w:val="000000"/>
                <w:sz w:val="20"/>
                <w:szCs w:val="20"/>
              </w:rPr>
              <w:t> </w:t>
            </w:r>
          </w:p>
        </w:tc>
        <w:tc>
          <w:tcPr>
            <w:tcW w:w="2682" w:type="dxa"/>
            <w:tcBorders>
              <w:top w:val="nil"/>
              <w:left w:val="nil"/>
              <w:bottom w:val="nil"/>
              <w:right w:val="nil"/>
            </w:tcBorders>
            <w:shd w:val="clear" w:color="auto" w:fill="auto"/>
            <w:noWrap/>
            <w:vAlign w:val="center"/>
            <w:hideMark/>
          </w:tcPr>
          <w:p w:rsidR="005A050A" w:rsidRPr="00690AFC" w:rsidRDefault="005A050A" w:rsidP="0019375F">
            <w:pPr>
              <w:jc w:val="center"/>
              <w:rPr>
                <w:b/>
                <w:bCs/>
                <w:color w:val="000000"/>
                <w:sz w:val="22"/>
                <w:szCs w:val="22"/>
              </w:rPr>
            </w:pPr>
            <w:r w:rsidRPr="00690AFC">
              <w:rPr>
                <w:b/>
                <w:bCs/>
                <w:color w:val="000000"/>
                <w:sz w:val="22"/>
                <w:szCs w:val="22"/>
              </w:rPr>
              <w:t>Utility’s</w:t>
            </w:r>
          </w:p>
        </w:tc>
        <w:tc>
          <w:tcPr>
            <w:tcW w:w="1917" w:type="dxa"/>
            <w:gridSpan w:val="2"/>
            <w:tcBorders>
              <w:top w:val="single" w:sz="8" w:space="0" w:color="auto"/>
              <w:left w:val="nil"/>
              <w:bottom w:val="nil"/>
              <w:right w:val="single" w:sz="8" w:space="0" w:color="000000"/>
            </w:tcBorders>
            <w:shd w:val="clear" w:color="auto" w:fill="auto"/>
            <w:noWrap/>
            <w:vAlign w:val="center"/>
          </w:tcPr>
          <w:p w:rsidR="005A050A" w:rsidRPr="00690AFC" w:rsidRDefault="007E6D50" w:rsidP="0019375F">
            <w:pPr>
              <w:jc w:val="center"/>
              <w:rPr>
                <w:b/>
                <w:bCs/>
                <w:color w:val="000000"/>
                <w:sz w:val="22"/>
                <w:szCs w:val="22"/>
              </w:rPr>
            </w:pPr>
            <w:r w:rsidRPr="00690AFC">
              <w:rPr>
                <w:b/>
                <w:bCs/>
                <w:color w:val="000000"/>
                <w:sz w:val="22"/>
                <w:szCs w:val="22"/>
              </w:rPr>
              <w:t>Mandated</w:t>
            </w:r>
          </w:p>
        </w:tc>
      </w:tr>
      <w:tr w:rsidR="005A050A" w:rsidRPr="00B077CB" w:rsidTr="007E6D50">
        <w:trPr>
          <w:trHeight w:val="302"/>
        </w:trPr>
        <w:tc>
          <w:tcPr>
            <w:tcW w:w="4977" w:type="dxa"/>
            <w:tcBorders>
              <w:top w:val="nil"/>
              <w:left w:val="single" w:sz="8" w:space="0" w:color="auto"/>
              <w:bottom w:val="nil"/>
              <w:right w:val="nil"/>
            </w:tcBorders>
            <w:shd w:val="clear" w:color="auto" w:fill="auto"/>
            <w:noWrap/>
            <w:vAlign w:val="bottom"/>
            <w:hideMark/>
          </w:tcPr>
          <w:p w:rsidR="005A050A" w:rsidRPr="00690AFC" w:rsidRDefault="005A050A" w:rsidP="0019375F">
            <w:pPr>
              <w:rPr>
                <w:color w:val="000000"/>
                <w:sz w:val="22"/>
                <w:szCs w:val="22"/>
              </w:rPr>
            </w:pPr>
            <w:r w:rsidRPr="00690AFC">
              <w:rPr>
                <w:color w:val="000000"/>
                <w:sz w:val="22"/>
                <w:szCs w:val="22"/>
              </w:rPr>
              <w:t> </w:t>
            </w:r>
          </w:p>
        </w:tc>
        <w:tc>
          <w:tcPr>
            <w:tcW w:w="2682" w:type="dxa"/>
            <w:tcBorders>
              <w:top w:val="nil"/>
              <w:left w:val="nil"/>
              <w:bottom w:val="nil"/>
              <w:right w:val="nil"/>
            </w:tcBorders>
            <w:shd w:val="clear" w:color="auto" w:fill="auto"/>
            <w:noWrap/>
            <w:vAlign w:val="center"/>
            <w:hideMark/>
          </w:tcPr>
          <w:p w:rsidR="005A050A" w:rsidRPr="00690AFC" w:rsidRDefault="005A050A" w:rsidP="0019375F">
            <w:pPr>
              <w:jc w:val="center"/>
              <w:rPr>
                <w:b/>
                <w:bCs/>
                <w:color w:val="000000"/>
                <w:sz w:val="22"/>
                <w:szCs w:val="22"/>
              </w:rPr>
            </w:pPr>
            <w:r w:rsidRPr="00690AFC">
              <w:rPr>
                <w:b/>
                <w:bCs/>
                <w:color w:val="000000"/>
                <w:sz w:val="22"/>
                <w:szCs w:val="22"/>
              </w:rPr>
              <w:t>Existing</w:t>
            </w:r>
          </w:p>
        </w:tc>
        <w:tc>
          <w:tcPr>
            <w:tcW w:w="1917" w:type="dxa"/>
            <w:gridSpan w:val="2"/>
            <w:tcBorders>
              <w:top w:val="nil"/>
              <w:left w:val="nil"/>
              <w:bottom w:val="nil"/>
              <w:right w:val="single" w:sz="8" w:space="0" w:color="000000"/>
            </w:tcBorders>
            <w:shd w:val="clear" w:color="auto" w:fill="auto"/>
            <w:noWrap/>
            <w:vAlign w:val="center"/>
          </w:tcPr>
          <w:p w:rsidR="005A050A" w:rsidRPr="00690AFC" w:rsidRDefault="007E6D50" w:rsidP="0019375F">
            <w:pPr>
              <w:jc w:val="center"/>
              <w:rPr>
                <w:b/>
                <w:bCs/>
                <w:color w:val="000000"/>
                <w:sz w:val="22"/>
                <w:szCs w:val="22"/>
              </w:rPr>
            </w:pPr>
            <w:r w:rsidRPr="00690AFC">
              <w:rPr>
                <w:b/>
                <w:bCs/>
                <w:color w:val="000000"/>
                <w:sz w:val="22"/>
                <w:szCs w:val="22"/>
              </w:rPr>
              <w:t>Adjusted</w:t>
            </w:r>
          </w:p>
        </w:tc>
      </w:tr>
      <w:tr w:rsidR="005A050A" w:rsidRPr="00B077CB" w:rsidTr="0019375F">
        <w:trPr>
          <w:trHeight w:val="317"/>
        </w:trPr>
        <w:tc>
          <w:tcPr>
            <w:tcW w:w="4977" w:type="dxa"/>
            <w:tcBorders>
              <w:top w:val="nil"/>
              <w:left w:val="single" w:sz="8" w:space="0" w:color="auto"/>
              <w:bottom w:val="single" w:sz="8" w:space="0" w:color="000000"/>
              <w:right w:val="nil"/>
            </w:tcBorders>
            <w:shd w:val="clear" w:color="auto" w:fill="auto"/>
            <w:noWrap/>
            <w:vAlign w:val="bottom"/>
            <w:hideMark/>
          </w:tcPr>
          <w:p w:rsidR="005A050A" w:rsidRPr="00690AFC" w:rsidRDefault="005A050A" w:rsidP="0019375F">
            <w:pPr>
              <w:rPr>
                <w:color w:val="000000"/>
                <w:sz w:val="22"/>
                <w:szCs w:val="22"/>
              </w:rPr>
            </w:pPr>
            <w:r w:rsidRPr="00690AFC">
              <w:rPr>
                <w:color w:val="000000"/>
                <w:sz w:val="22"/>
                <w:szCs w:val="22"/>
              </w:rPr>
              <w:t> </w:t>
            </w:r>
          </w:p>
        </w:tc>
        <w:tc>
          <w:tcPr>
            <w:tcW w:w="2682" w:type="dxa"/>
            <w:tcBorders>
              <w:top w:val="nil"/>
              <w:left w:val="nil"/>
              <w:bottom w:val="single" w:sz="8" w:space="0" w:color="000000"/>
              <w:right w:val="nil"/>
            </w:tcBorders>
            <w:shd w:val="clear" w:color="auto" w:fill="auto"/>
            <w:noWrap/>
            <w:vAlign w:val="center"/>
            <w:hideMark/>
          </w:tcPr>
          <w:p w:rsidR="005A050A" w:rsidRPr="00690AFC" w:rsidRDefault="005A050A" w:rsidP="0019375F">
            <w:pPr>
              <w:jc w:val="center"/>
              <w:rPr>
                <w:b/>
                <w:bCs/>
                <w:color w:val="000000"/>
                <w:sz w:val="22"/>
                <w:szCs w:val="22"/>
              </w:rPr>
            </w:pPr>
            <w:r w:rsidRPr="00690AFC">
              <w:rPr>
                <w:b/>
                <w:bCs/>
                <w:color w:val="000000"/>
                <w:sz w:val="22"/>
                <w:szCs w:val="22"/>
              </w:rPr>
              <w:t>Rates</w:t>
            </w:r>
          </w:p>
        </w:tc>
        <w:tc>
          <w:tcPr>
            <w:tcW w:w="1917" w:type="dxa"/>
            <w:gridSpan w:val="2"/>
            <w:tcBorders>
              <w:top w:val="nil"/>
              <w:left w:val="nil"/>
              <w:bottom w:val="single" w:sz="8" w:space="0" w:color="000000"/>
              <w:right w:val="single" w:sz="8" w:space="0" w:color="000000"/>
            </w:tcBorders>
            <w:shd w:val="clear" w:color="auto" w:fill="auto"/>
            <w:noWrap/>
            <w:vAlign w:val="center"/>
            <w:hideMark/>
          </w:tcPr>
          <w:p w:rsidR="005A050A" w:rsidRPr="00690AFC" w:rsidRDefault="005A050A" w:rsidP="0019375F">
            <w:pPr>
              <w:jc w:val="center"/>
              <w:rPr>
                <w:b/>
                <w:bCs/>
                <w:color w:val="000000"/>
                <w:sz w:val="22"/>
                <w:szCs w:val="22"/>
              </w:rPr>
            </w:pPr>
            <w:r w:rsidRPr="00690AFC">
              <w:rPr>
                <w:b/>
                <w:bCs/>
                <w:color w:val="000000"/>
                <w:sz w:val="22"/>
                <w:szCs w:val="22"/>
              </w:rPr>
              <w:t>Rates</w:t>
            </w:r>
          </w:p>
        </w:tc>
      </w:tr>
      <w:tr w:rsidR="005A050A" w:rsidRPr="00B077CB" w:rsidTr="0019375F">
        <w:trPr>
          <w:trHeight w:val="302"/>
        </w:trPr>
        <w:tc>
          <w:tcPr>
            <w:tcW w:w="4977" w:type="dxa"/>
            <w:tcBorders>
              <w:top w:val="nil"/>
              <w:left w:val="single" w:sz="8" w:space="0" w:color="auto"/>
              <w:bottom w:val="nil"/>
              <w:right w:val="nil"/>
            </w:tcBorders>
            <w:shd w:val="clear" w:color="auto" w:fill="auto"/>
            <w:noWrap/>
            <w:vAlign w:val="center"/>
            <w:hideMark/>
          </w:tcPr>
          <w:p w:rsidR="005A050A" w:rsidRPr="00B077CB" w:rsidRDefault="005A050A" w:rsidP="0019375F">
            <w:pPr>
              <w:rPr>
                <w:b/>
                <w:bCs/>
                <w:color w:val="000000"/>
                <w:sz w:val="20"/>
                <w:szCs w:val="20"/>
                <w:u w:val="single"/>
              </w:rPr>
            </w:pPr>
            <w:r w:rsidRPr="00B077CB">
              <w:rPr>
                <w:b/>
                <w:bCs/>
                <w:color w:val="000000"/>
                <w:sz w:val="20"/>
                <w:szCs w:val="20"/>
                <w:u w:val="single"/>
              </w:rPr>
              <w:t>Residential Service (RS1)</w:t>
            </w:r>
          </w:p>
        </w:tc>
        <w:tc>
          <w:tcPr>
            <w:tcW w:w="2682" w:type="dxa"/>
            <w:tcBorders>
              <w:top w:val="nil"/>
              <w:left w:val="nil"/>
              <w:bottom w:val="nil"/>
              <w:right w:val="nil"/>
            </w:tcBorders>
            <w:shd w:val="clear" w:color="auto" w:fill="auto"/>
            <w:noWrap/>
            <w:vAlign w:val="center"/>
            <w:hideMark/>
          </w:tcPr>
          <w:p w:rsidR="005A050A" w:rsidRPr="00B077CB" w:rsidRDefault="005A050A" w:rsidP="0019375F">
            <w:pPr>
              <w:jc w:val="right"/>
              <w:rPr>
                <w:color w:val="000000"/>
                <w:sz w:val="20"/>
                <w:szCs w:val="20"/>
              </w:rPr>
            </w:pPr>
          </w:p>
        </w:tc>
        <w:tc>
          <w:tcPr>
            <w:tcW w:w="1917" w:type="dxa"/>
            <w:gridSpan w:val="2"/>
            <w:tcBorders>
              <w:top w:val="nil"/>
              <w:left w:val="nil"/>
              <w:bottom w:val="nil"/>
              <w:right w:val="single" w:sz="8" w:space="0" w:color="000000"/>
            </w:tcBorders>
            <w:shd w:val="clear" w:color="auto" w:fill="auto"/>
            <w:noWrap/>
            <w:vAlign w:val="center"/>
            <w:hideMark/>
          </w:tcPr>
          <w:p w:rsidR="005A050A" w:rsidRPr="00B077CB" w:rsidRDefault="005A050A" w:rsidP="0019375F">
            <w:pPr>
              <w:jc w:val="right"/>
              <w:rPr>
                <w:color w:val="000000"/>
                <w:sz w:val="20"/>
                <w:szCs w:val="20"/>
              </w:rPr>
            </w:pPr>
          </w:p>
        </w:tc>
      </w:tr>
      <w:tr w:rsidR="005A050A" w:rsidRPr="00B077CB" w:rsidTr="0019375F">
        <w:trPr>
          <w:trHeight w:val="302"/>
        </w:trPr>
        <w:tc>
          <w:tcPr>
            <w:tcW w:w="4977" w:type="dxa"/>
            <w:tcBorders>
              <w:top w:val="nil"/>
              <w:left w:val="single" w:sz="8" w:space="0" w:color="auto"/>
              <w:bottom w:val="nil"/>
              <w:right w:val="nil"/>
            </w:tcBorders>
            <w:shd w:val="clear" w:color="auto" w:fill="auto"/>
            <w:noWrap/>
            <w:vAlign w:val="center"/>
            <w:hideMark/>
          </w:tcPr>
          <w:p w:rsidR="005A050A" w:rsidRPr="00B077CB" w:rsidRDefault="005A050A" w:rsidP="0019375F">
            <w:pPr>
              <w:rPr>
                <w:color w:val="000000"/>
                <w:sz w:val="20"/>
                <w:szCs w:val="20"/>
              </w:rPr>
            </w:pPr>
            <w:r w:rsidRPr="00B077CB">
              <w:rPr>
                <w:color w:val="000000"/>
                <w:sz w:val="20"/>
                <w:szCs w:val="20"/>
              </w:rPr>
              <w:t>All Meter Sizes</w:t>
            </w:r>
          </w:p>
        </w:tc>
        <w:tc>
          <w:tcPr>
            <w:tcW w:w="2682" w:type="dxa"/>
            <w:tcBorders>
              <w:top w:val="nil"/>
              <w:left w:val="nil"/>
              <w:bottom w:val="nil"/>
              <w:right w:val="nil"/>
            </w:tcBorders>
            <w:shd w:val="clear" w:color="auto" w:fill="auto"/>
            <w:noWrap/>
            <w:vAlign w:val="center"/>
            <w:hideMark/>
          </w:tcPr>
          <w:p w:rsidR="005A050A" w:rsidRPr="00B077CB" w:rsidRDefault="005A050A" w:rsidP="0019375F">
            <w:pPr>
              <w:jc w:val="right"/>
              <w:rPr>
                <w:color w:val="000000"/>
                <w:sz w:val="20"/>
                <w:szCs w:val="20"/>
              </w:rPr>
            </w:pPr>
            <w:r w:rsidRPr="00B077CB">
              <w:rPr>
                <w:color w:val="000000"/>
                <w:sz w:val="20"/>
                <w:szCs w:val="20"/>
              </w:rPr>
              <w:t xml:space="preserve">$26.33 </w:t>
            </w:r>
          </w:p>
        </w:tc>
        <w:tc>
          <w:tcPr>
            <w:tcW w:w="1917" w:type="dxa"/>
            <w:gridSpan w:val="2"/>
            <w:tcBorders>
              <w:top w:val="nil"/>
              <w:left w:val="nil"/>
              <w:bottom w:val="nil"/>
              <w:right w:val="single" w:sz="8" w:space="0" w:color="000000"/>
            </w:tcBorders>
            <w:shd w:val="clear" w:color="auto" w:fill="auto"/>
            <w:noWrap/>
            <w:vAlign w:val="center"/>
            <w:hideMark/>
          </w:tcPr>
          <w:p w:rsidR="005A050A" w:rsidRPr="00B077CB" w:rsidRDefault="005A050A" w:rsidP="0019375F">
            <w:pPr>
              <w:jc w:val="right"/>
              <w:rPr>
                <w:color w:val="000000"/>
                <w:sz w:val="20"/>
                <w:szCs w:val="20"/>
              </w:rPr>
            </w:pPr>
            <w:r w:rsidRPr="00B077CB">
              <w:rPr>
                <w:color w:val="000000"/>
                <w:sz w:val="20"/>
                <w:szCs w:val="20"/>
              </w:rPr>
              <w:t xml:space="preserve">$26.20 </w:t>
            </w:r>
          </w:p>
        </w:tc>
      </w:tr>
      <w:tr w:rsidR="005A050A" w:rsidRPr="00B077CB" w:rsidTr="0019375F">
        <w:trPr>
          <w:trHeight w:val="302"/>
        </w:trPr>
        <w:tc>
          <w:tcPr>
            <w:tcW w:w="4977" w:type="dxa"/>
            <w:tcBorders>
              <w:top w:val="nil"/>
              <w:left w:val="single" w:sz="8" w:space="0" w:color="auto"/>
              <w:bottom w:val="nil"/>
              <w:right w:val="nil"/>
            </w:tcBorders>
            <w:shd w:val="clear" w:color="auto" w:fill="auto"/>
            <w:noWrap/>
            <w:vAlign w:val="center"/>
            <w:hideMark/>
          </w:tcPr>
          <w:p w:rsidR="005A050A" w:rsidRPr="00B077CB" w:rsidRDefault="005A050A" w:rsidP="0019375F">
            <w:pPr>
              <w:rPr>
                <w:color w:val="000000"/>
                <w:sz w:val="20"/>
                <w:szCs w:val="20"/>
              </w:rPr>
            </w:pPr>
            <w:r w:rsidRPr="00B077CB">
              <w:rPr>
                <w:color w:val="000000"/>
                <w:sz w:val="20"/>
                <w:szCs w:val="20"/>
              </w:rPr>
              <w:t> </w:t>
            </w:r>
          </w:p>
        </w:tc>
        <w:tc>
          <w:tcPr>
            <w:tcW w:w="2682" w:type="dxa"/>
            <w:tcBorders>
              <w:top w:val="nil"/>
              <w:left w:val="nil"/>
              <w:bottom w:val="nil"/>
              <w:right w:val="nil"/>
            </w:tcBorders>
            <w:shd w:val="clear" w:color="auto" w:fill="auto"/>
            <w:noWrap/>
            <w:vAlign w:val="center"/>
            <w:hideMark/>
          </w:tcPr>
          <w:p w:rsidR="005A050A" w:rsidRPr="00B077CB" w:rsidRDefault="005A050A" w:rsidP="0019375F">
            <w:pPr>
              <w:jc w:val="right"/>
              <w:rPr>
                <w:color w:val="000000"/>
                <w:sz w:val="20"/>
                <w:szCs w:val="20"/>
              </w:rPr>
            </w:pPr>
          </w:p>
        </w:tc>
        <w:tc>
          <w:tcPr>
            <w:tcW w:w="1917" w:type="dxa"/>
            <w:gridSpan w:val="2"/>
            <w:tcBorders>
              <w:top w:val="nil"/>
              <w:left w:val="nil"/>
              <w:bottom w:val="nil"/>
              <w:right w:val="single" w:sz="8" w:space="0" w:color="000000"/>
            </w:tcBorders>
            <w:shd w:val="clear" w:color="auto" w:fill="auto"/>
            <w:noWrap/>
            <w:vAlign w:val="center"/>
            <w:hideMark/>
          </w:tcPr>
          <w:p w:rsidR="005A050A" w:rsidRPr="00B077CB" w:rsidRDefault="005A050A" w:rsidP="0019375F">
            <w:pPr>
              <w:jc w:val="right"/>
              <w:rPr>
                <w:color w:val="000000"/>
                <w:sz w:val="20"/>
                <w:szCs w:val="20"/>
              </w:rPr>
            </w:pPr>
          </w:p>
        </w:tc>
      </w:tr>
      <w:tr w:rsidR="005A050A" w:rsidRPr="00B077CB" w:rsidTr="0019375F">
        <w:trPr>
          <w:trHeight w:val="302"/>
        </w:trPr>
        <w:tc>
          <w:tcPr>
            <w:tcW w:w="4977" w:type="dxa"/>
            <w:tcBorders>
              <w:top w:val="nil"/>
              <w:left w:val="single" w:sz="8" w:space="0" w:color="auto"/>
              <w:bottom w:val="nil"/>
              <w:right w:val="nil"/>
            </w:tcBorders>
            <w:shd w:val="clear" w:color="auto" w:fill="auto"/>
            <w:noWrap/>
            <w:vAlign w:val="center"/>
            <w:hideMark/>
          </w:tcPr>
          <w:p w:rsidR="005A050A" w:rsidRPr="00B077CB" w:rsidRDefault="005A050A" w:rsidP="0019375F">
            <w:pPr>
              <w:rPr>
                <w:color w:val="000000"/>
                <w:sz w:val="20"/>
                <w:szCs w:val="20"/>
              </w:rPr>
            </w:pPr>
            <w:r w:rsidRPr="00B077CB">
              <w:rPr>
                <w:color w:val="000000"/>
                <w:sz w:val="20"/>
                <w:szCs w:val="20"/>
              </w:rPr>
              <w:t>Charge per 1,000 gallons</w:t>
            </w:r>
          </w:p>
        </w:tc>
        <w:tc>
          <w:tcPr>
            <w:tcW w:w="2682" w:type="dxa"/>
            <w:tcBorders>
              <w:top w:val="nil"/>
              <w:left w:val="nil"/>
              <w:bottom w:val="nil"/>
              <w:right w:val="nil"/>
            </w:tcBorders>
            <w:shd w:val="clear" w:color="auto" w:fill="auto"/>
            <w:noWrap/>
            <w:vAlign w:val="center"/>
            <w:hideMark/>
          </w:tcPr>
          <w:p w:rsidR="005A050A" w:rsidRPr="00B077CB" w:rsidRDefault="005A050A" w:rsidP="0019375F">
            <w:pPr>
              <w:jc w:val="right"/>
              <w:rPr>
                <w:color w:val="000000"/>
                <w:sz w:val="20"/>
                <w:szCs w:val="20"/>
              </w:rPr>
            </w:pPr>
            <w:r w:rsidRPr="00B077CB">
              <w:rPr>
                <w:color w:val="000000"/>
                <w:sz w:val="20"/>
                <w:szCs w:val="20"/>
              </w:rPr>
              <w:t xml:space="preserve">$4.21 </w:t>
            </w:r>
          </w:p>
        </w:tc>
        <w:tc>
          <w:tcPr>
            <w:tcW w:w="1917" w:type="dxa"/>
            <w:gridSpan w:val="2"/>
            <w:tcBorders>
              <w:top w:val="nil"/>
              <w:left w:val="nil"/>
              <w:bottom w:val="nil"/>
              <w:right w:val="single" w:sz="8" w:space="0" w:color="000000"/>
            </w:tcBorders>
            <w:shd w:val="clear" w:color="auto" w:fill="auto"/>
            <w:noWrap/>
            <w:vAlign w:val="center"/>
            <w:hideMark/>
          </w:tcPr>
          <w:p w:rsidR="005A050A" w:rsidRPr="00B077CB" w:rsidRDefault="005A050A" w:rsidP="0019375F">
            <w:pPr>
              <w:jc w:val="right"/>
              <w:rPr>
                <w:color w:val="000000"/>
                <w:sz w:val="20"/>
                <w:szCs w:val="20"/>
              </w:rPr>
            </w:pPr>
            <w:r w:rsidRPr="00B077CB">
              <w:rPr>
                <w:color w:val="000000"/>
                <w:sz w:val="20"/>
                <w:szCs w:val="20"/>
              </w:rPr>
              <w:t xml:space="preserve">$4.19 </w:t>
            </w:r>
          </w:p>
        </w:tc>
      </w:tr>
      <w:tr w:rsidR="005A050A" w:rsidRPr="00B077CB" w:rsidTr="0019375F">
        <w:trPr>
          <w:trHeight w:val="302"/>
        </w:trPr>
        <w:tc>
          <w:tcPr>
            <w:tcW w:w="4977" w:type="dxa"/>
            <w:tcBorders>
              <w:top w:val="nil"/>
              <w:left w:val="single" w:sz="8" w:space="0" w:color="auto"/>
              <w:bottom w:val="nil"/>
              <w:right w:val="nil"/>
            </w:tcBorders>
            <w:shd w:val="clear" w:color="auto" w:fill="auto"/>
            <w:noWrap/>
            <w:vAlign w:val="center"/>
            <w:hideMark/>
          </w:tcPr>
          <w:p w:rsidR="005A050A" w:rsidRPr="00B077CB" w:rsidRDefault="005A050A" w:rsidP="0019375F">
            <w:pPr>
              <w:rPr>
                <w:color w:val="000000"/>
                <w:sz w:val="20"/>
                <w:szCs w:val="20"/>
              </w:rPr>
            </w:pPr>
            <w:r w:rsidRPr="00B077CB">
              <w:rPr>
                <w:color w:val="000000"/>
                <w:sz w:val="20"/>
                <w:szCs w:val="20"/>
              </w:rPr>
              <w:t>8,000 gallon cap</w:t>
            </w:r>
          </w:p>
        </w:tc>
        <w:tc>
          <w:tcPr>
            <w:tcW w:w="2682" w:type="dxa"/>
            <w:tcBorders>
              <w:top w:val="nil"/>
              <w:left w:val="nil"/>
              <w:bottom w:val="nil"/>
              <w:right w:val="nil"/>
            </w:tcBorders>
            <w:shd w:val="clear" w:color="auto" w:fill="auto"/>
            <w:noWrap/>
            <w:vAlign w:val="center"/>
            <w:hideMark/>
          </w:tcPr>
          <w:p w:rsidR="005A050A" w:rsidRPr="00B077CB" w:rsidRDefault="005A050A" w:rsidP="0019375F">
            <w:pPr>
              <w:jc w:val="right"/>
              <w:rPr>
                <w:color w:val="000000"/>
                <w:sz w:val="20"/>
                <w:szCs w:val="20"/>
              </w:rPr>
            </w:pPr>
          </w:p>
        </w:tc>
        <w:tc>
          <w:tcPr>
            <w:tcW w:w="1917" w:type="dxa"/>
            <w:gridSpan w:val="2"/>
            <w:tcBorders>
              <w:top w:val="nil"/>
              <w:left w:val="nil"/>
              <w:bottom w:val="nil"/>
              <w:right w:val="single" w:sz="8" w:space="0" w:color="000000"/>
            </w:tcBorders>
            <w:shd w:val="clear" w:color="auto" w:fill="auto"/>
            <w:noWrap/>
            <w:vAlign w:val="center"/>
            <w:hideMark/>
          </w:tcPr>
          <w:p w:rsidR="005A050A" w:rsidRPr="00B077CB" w:rsidRDefault="005A050A" w:rsidP="0019375F">
            <w:pPr>
              <w:jc w:val="right"/>
              <w:rPr>
                <w:color w:val="000000"/>
                <w:sz w:val="20"/>
                <w:szCs w:val="20"/>
              </w:rPr>
            </w:pPr>
          </w:p>
        </w:tc>
      </w:tr>
      <w:tr w:rsidR="005A050A" w:rsidRPr="00B077CB" w:rsidTr="0019375F">
        <w:trPr>
          <w:trHeight w:val="302"/>
        </w:trPr>
        <w:tc>
          <w:tcPr>
            <w:tcW w:w="4977" w:type="dxa"/>
            <w:tcBorders>
              <w:top w:val="nil"/>
              <w:left w:val="single" w:sz="8" w:space="0" w:color="auto"/>
              <w:bottom w:val="nil"/>
              <w:right w:val="nil"/>
            </w:tcBorders>
            <w:shd w:val="clear" w:color="auto" w:fill="auto"/>
            <w:noWrap/>
            <w:vAlign w:val="center"/>
            <w:hideMark/>
          </w:tcPr>
          <w:p w:rsidR="005A050A" w:rsidRPr="00B077CB" w:rsidRDefault="005A050A" w:rsidP="0019375F">
            <w:pPr>
              <w:rPr>
                <w:color w:val="000000"/>
                <w:sz w:val="20"/>
                <w:szCs w:val="20"/>
              </w:rPr>
            </w:pPr>
            <w:r w:rsidRPr="00B077CB">
              <w:rPr>
                <w:color w:val="000000"/>
                <w:sz w:val="20"/>
                <w:szCs w:val="20"/>
              </w:rPr>
              <w:t> </w:t>
            </w:r>
          </w:p>
        </w:tc>
        <w:tc>
          <w:tcPr>
            <w:tcW w:w="2682" w:type="dxa"/>
            <w:tcBorders>
              <w:top w:val="nil"/>
              <w:left w:val="nil"/>
              <w:bottom w:val="nil"/>
              <w:right w:val="nil"/>
            </w:tcBorders>
            <w:shd w:val="clear" w:color="auto" w:fill="auto"/>
            <w:noWrap/>
            <w:vAlign w:val="center"/>
            <w:hideMark/>
          </w:tcPr>
          <w:p w:rsidR="005A050A" w:rsidRPr="00B077CB" w:rsidRDefault="005A050A" w:rsidP="0019375F">
            <w:pPr>
              <w:jc w:val="right"/>
              <w:rPr>
                <w:color w:val="000000"/>
                <w:sz w:val="20"/>
                <w:szCs w:val="20"/>
              </w:rPr>
            </w:pPr>
          </w:p>
        </w:tc>
        <w:tc>
          <w:tcPr>
            <w:tcW w:w="1917" w:type="dxa"/>
            <w:gridSpan w:val="2"/>
            <w:tcBorders>
              <w:top w:val="nil"/>
              <w:left w:val="nil"/>
              <w:bottom w:val="nil"/>
              <w:right w:val="single" w:sz="8" w:space="0" w:color="000000"/>
            </w:tcBorders>
            <w:shd w:val="clear" w:color="auto" w:fill="auto"/>
            <w:noWrap/>
            <w:vAlign w:val="center"/>
            <w:hideMark/>
          </w:tcPr>
          <w:p w:rsidR="005A050A" w:rsidRPr="00B077CB" w:rsidRDefault="005A050A" w:rsidP="0019375F">
            <w:pPr>
              <w:jc w:val="right"/>
              <w:rPr>
                <w:color w:val="000000"/>
                <w:sz w:val="20"/>
                <w:szCs w:val="20"/>
              </w:rPr>
            </w:pPr>
          </w:p>
        </w:tc>
      </w:tr>
      <w:tr w:rsidR="005A050A" w:rsidRPr="00B077CB" w:rsidTr="0019375F">
        <w:trPr>
          <w:trHeight w:val="302"/>
        </w:trPr>
        <w:tc>
          <w:tcPr>
            <w:tcW w:w="4977" w:type="dxa"/>
            <w:tcBorders>
              <w:top w:val="nil"/>
              <w:left w:val="single" w:sz="8" w:space="0" w:color="auto"/>
              <w:bottom w:val="nil"/>
              <w:right w:val="nil"/>
            </w:tcBorders>
            <w:shd w:val="clear" w:color="auto" w:fill="auto"/>
            <w:noWrap/>
            <w:vAlign w:val="center"/>
            <w:hideMark/>
          </w:tcPr>
          <w:p w:rsidR="005A050A" w:rsidRPr="00B077CB" w:rsidRDefault="005A050A" w:rsidP="0019375F">
            <w:pPr>
              <w:rPr>
                <w:b/>
                <w:bCs/>
                <w:color w:val="000000"/>
                <w:sz w:val="20"/>
                <w:szCs w:val="20"/>
                <w:u w:val="single"/>
              </w:rPr>
            </w:pPr>
            <w:r w:rsidRPr="00B077CB">
              <w:rPr>
                <w:b/>
                <w:bCs/>
                <w:color w:val="000000"/>
                <w:sz w:val="20"/>
                <w:szCs w:val="20"/>
                <w:u w:val="single"/>
              </w:rPr>
              <w:t>Residential Service (RS2)</w:t>
            </w:r>
          </w:p>
        </w:tc>
        <w:tc>
          <w:tcPr>
            <w:tcW w:w="2682" w:type="dxa"/>
            <w:tcBorders>
              <w:top w:val="nil"/>
              <w:left w:val="nil"/>
              <w:bottom w:val="nil"/>
              <w:right w:val="nil"/>
            </w:tcBorders>
            <w:shd w:val="clear" w:color="auto" w:fill="auto"/>
            <w:noWrap/>
            <w:vAlign w:val="center"/>
            <w:hideMark/>
          </w:tcPr>
          <w:p w:rsidR="005A050A" w:rsidRPr="00B077CB" w:rsidRDefault="005A050A" w:rsidP="0019375F">
            <w:pPr>
              <w:jc w:val="right"/>
              <w:rPr>
                <w:color w:val="000000"/>
                <w:sz w:val="20"/>
                <w:szCs w:val="20"/>
              </w:rPr>
            </w:pPr>
          </w:p>
        </w:tc>
        <w:tc>
          <w:tcPr>
            <w:tcW w:w="1917" w:type="dxa"/>
            <w:gridSpan w:val="2"/>
            <w:tcBorders>
              <w:top w:val="nil"/>
              <w:left w:val="nil"/>
              <w:bottom w:val="nil"/>
              <w:right w:val="single" w:sz="8" w:space="0" w:color="000000"/>
            </w:tcBorders>
            <w:shd w:val="clear" w:color="auto" w:fill="auto"/>
            <w:noWrap/>
            <w:vAlign w:val="center"/>
            <w:hideMark/>
          </w:tcPr>
          <w:p w:rsidR="005A050A" w:rsidRPr="00B077CB" w:rsidRDefault="005A050A" w:rsidP="0019375F">
            <w:pPr>
              <w:jc w:val="right"/>
              <w:rPr>
                <w:color w:val="000000"/>
                <w:sz w:val="20"/>
                <w:szCs w:val="20"/>
              </w:rPr>
            </w:pPr>
          </w:p>
        </w:tc>
      </w:tr>
      <w:tr w:rsidR="005A050A" w:rsidRPr="00B077CB" w:rsidTr="0019375F">
        <w:trPr>
          <w:trHeight w:val="302"/>
        </w:trPr>
        <w:tc>
          <w:tcPr>
            <w:tcW w:w="4977" w:type="dxa"/>
            <w:tcBorders>
              <w:top w:val="nil"/>
              <w:left w:val="single" w:sz="8" w:space="0" w:color="auto"/>
              <w:bottom w:val="nil"/>
              <w:right w:val="nil"/>
            </w:tcBorders>
            <w:shd w:val="clear" w:color="auto" w:fill="auto"/>
            <w:noWrap/>
            <w:vAlign w:val="center"/>
            <w:hideMark/>
          </w:tcPr>
          <w:p w:rsidR="005A050A" w:rsidRPr="00B077CB" w:rsidRDefault="005A050A" w:rsidP="0019375F">
            <w:pPr>
              <w:rPr>
                <w:color w:val="000000"/>
                <w:sz w:val="20"/>
                <w:szCs w:val="20"/>
              </w:rPr>
            </w:pPr>
            <w:r w:rsidRPr="00B077CB">
              <w:rPr>
                <w:color w:val="000000"/>
                <w:sz w:val="20"/>
                <w:szCs w:val="20"/>
              </w:rPr>
              <w:t>All Meter Sizes</w:t>
            </w:r>
          </w:p>
        </w:tc>
        <w:tc>
          <w:tcPr>
            <w:tcW w:w="2682" w:type="dxa"/>
            <w:tcBorders>
              <w:top w:val="nil"/>
              <w:left w:val="nil"/>
              <w:bottom w:val="nil"/>
              <w:right w:val="nil"/>
            </w:tcBorders>
            <w:shd w:val="clear" w:color="auto" w:fill="auto"/>
            <w:noWrap/>
            <w:vAlign w:val="center"/>
            <w:hideMark/>
          </w:tcPr>
          <w:p w:rsidR="005A050A" w:rsidRPr="00B077CB" w:rsidRDefault="005A050A" w:rsidP="0019375F">
            <w:pPr>
              <w:jc w:val="right"/>
              <w:rPr>
                <w:color w:val="000000"/>
                <w:sz w:val="20"/>
                <w:szCs w:val="20"/>
              </w:rPr>
            </w:pPr>
            <w:r w:rsidRPr="00B077CB">
              <w:rPr>
                <w:color w:val="000000"/>
                <w:sz w:val="20"/>
                <w:szCs w:val="20"/>
              </w:rPr>
              <w:t xml:space="preserve">$52.66 </w:t>
            </w:r>
          </w:p>
        </w:tc>
        <w:tc>
          <w:tcPr>
            <w:tcW w:w="1917" w:type="dxa"/>
            <w:gridSpan w:val="2"/>
            <w:tcBorders>
              <w:top w:val="nil"/>
              <w:left w:val="nil"/>
              <w:bottom w:val="nil"/>
              <w:right w:val="single" w:sz="8" w:space="0" w:color="000000"/>
            </w:tcBorders>
            <w:shd w:val="clear" w:color="auto" w:fill="auto"/>
            <w:noWrap/>
            <w:vAlign w:val="center"/>
            <w:hideMark/>
          </w:tcPr>
          <w:p w:rsidR="005A050A" w:rsidRPr="00B077CB" w:rsidRDefault="005A050A" w:rsidP="0019375F">
            <w:pPr>
              <w:jc w:val="right"/>
              <w:rPr>
                <w:color w:val="000000"/>
                <w:sz w:val="20"/>
                <w:szCs w:val="20"/>
              </w:rPr>
            </w:pPr>
            <w:r>
              <w:rPr>
                <w:color w:val="000000"/>
                <w:sz w:val="20"/>
                <w:szCs w:val="20"/>
              </w:rPr>
              <w:t>$52.40</w:t>
            </w:r>
            <w:r w:rsidRPr="00B077CB">
              <w:rPr>
                <w:color w:val="000000"/>
                <w:sz w:val="20"/>
                <w:szCs w:val="20"/>
              </w:rPr>
              <w:t xml:space="preserve"> </w:t>
            </w:r>
          </w:p>
        </w:tc>
      </w:tr>
      <w:tr w:rsidR="005A050A" w:rsidRPr="00B077CB" w:rsidTr="0019375F">
        <w:trPr>
          <w:trHeight w:val="302"/>
        </w:trPr>
        <w:tc>
          <w:tcPr>
            <w:tcW w:w="4977" w:type="dxa"/>
            <w:tcBorders>
              <w:top w:val="nil"/>
              <w:left w:val="single" w:sz="8" w:space="0" w:color="auto"/>
              <w:bottom w:val="nil"/>
              <w:right w:val="nil"/>
            </w:tcBorders>
            <w:shd w:val="clear" w:color="auto" w:fill="auto"/>
            <w:noWrap/>
            <w:vAlign w:val="center"/>
            <w:hideMark/>
          </w:tcPr>
          <w:p w:rsidR="005A050A" w:rsidRPr="00B077CB" w:rsidRDefault="005A050A" w:rsidP="0019375F">
            <w:pPr>
              <w:rPr>
                <w:color w:val="000000"/>
                <w:sz w:val="20"/>
                <w:szCs w:val="20"/>
              </w:rPr>
            </w:pPr>
            <w:r w:rsidRPr="00B077CB">
              <w:rPr>
                <w:color w:val="000000"/>
                <w:sz w:val="20"/>
                <w:szCs w:val="20"/>
              </w:rPr>
              <w:t> </w:t>
            </w:r>
          </w:p>
        </w:tc>
        <w:tc>
          <w:tcPr>
            <w:tcW w:w="2682" w:type="dxa"/>
            <w:tcBorders>
              <w:top w:val="nil"/>
              <w:left w:val="nil"/>
              <w:bottom w:val="nil"/>
              <w:right w:val="nil"/>
            </w:tcBorders>
            <w:shd w:val="clear" w:color="auto" w:fill="auto"/>
            <w:noWrap/>
            <w:vAlign w:val="center"/>
            <w:hideMark/>
          </w:tcPr>
          <w:p w:rsidR="005A050A" w:rsidRPr="00B077CB" w:rsidRDefault="005A050A" w:rsidP="0019375F">
            <w:pPr>
              <w:jc w:val="right"/>
              <w:rPr>
                <w:color w:val="000000"/>
                <w:sz w:val="20"/>
                <w:szCs w:val="20"/>
              </w:rPr>
            </w:pPr>
          </w:p>
        </w:tc>
        <w:tc>
          <w:tcPr>
            <w:tcW w:w="1917" w:type="dxa"/>
            <w:gridSpan w:val="2"/>
            <w:tcBorders>
              <w:top w:val="nil"/>
              <w:left w:val="nil"/>
              <w:bottom w:val="nil"/>
              <w:right w:val="single" w:sz="8" w:space="0" w:color="000000"/>
            </w:tcBorders>
            <w:shd w:val="clear" w:color="auto" w:fill="auto"/>
            <w:noWrap/>
            <w:vAlign w:val="center"/>
            <w:hideMark/>
          </w:tcPr>
          <w:p w:rsidR="005A050A" w:rsidRPr="00B077CB" w:rsidRDefault="005A050A" w:rsidP="0019375F">
            <w:pPr>
              <w:jc w:val="right"/>
              <w:rPr>
                <w:color w:val="000000"/>
                <w:sz w:val="20"/>
                <w:szCs w:val="20"/>
              </w:rPr>
            </w:pPr>
          </w:p>
        </w:tc>
      </w:tr>
      <w:tr w:rsidR="005A050A" w:rsidRPr="00B077CB" w:rsidTr="0019375F">
        <w:trPr>
          <w:trHeight w:val="302"/>
        </w:trPr>
        <w:tc>
          <w:tcPr>
            <w:tcW w:w="4977" w:type="dxa"/>
            <w:tcBorders>
              <w:top w:val="nil"/>
              <w:left w:val="single" w:sz="8" w:space="0" w:color="auto"/>
              <w:bottom w:val="nil"/>
              <w:right w:val="nil"/>
            </w:tcBorders>
            <w:shd w:val="clear" w:color="auto" w:fill="auto"/>
            <w:noWrap/>
            <w:vAlign w:val="center"/>
            <w:hideMark/>
          </w:tcPr>
          <w:p w:rsidR="005A050A" w:rsidRPr="00B077CB" w:rsidRDefault="005A050A" w:rsidP="0019375F">
            <w:pPr>
              <w:rPr>
                <w:color w:val="000000"/>
                <w:sz w:val="20"/>
                <w:szCs w:val="20"/>
              </w:rPr>
            </w:pPr>
            <w:r w:rsidRPr="00B077CB">
              <w:rPr>
                <w:color w:val="000000"/>
                <w:sz w:val="20"/>
                <w:szCs w:val="20"/>
              </w:rPr>
              <w:t>Charge per 1,000 gallons</w:t>
            </w:r>
          </w:p>
        </w:tc>
        <w:tc>
          <w:tcPr>
            <w:tcW w:w="2682" w:type="dxa"/>
            <w:tcBorders>
              <w:top w:val="nil"/>
              <w:left w:val="nil"/>
              <w:bottom w:val="nil"/>
              <w:right w:val="nil"/>
            </w:tcBorders>
            <w:shd w:val="clear" w:color="auto" w:fill="auto"/>
            <w:noWrap/>
            <w:vAlign w:val="center"/>
            <w:hideMark/>
          </w:tcPr>
          <w:p w:rsidR="005A050A" w:rsidRPr="00B077CB" w:rsidRDefault="005A050A" w:rsidP="0019375F">
            <w:pPr>
              <w:jc w:val="right"/>
              <w:rPr>
                <w:color w:val="000000"/>
                <w:sz w:val="20"/>
                <w:szCs w:val="20"/>
              </w:rPr>
            </w:pPr>
            <w:r w:rsidRPr="00B077CB">
              <w:rPr>
                <w:color w:val="000000"/>
                <w:sz w:val="20"/>
                <w:szCs w:val="20"/>
              </w:rPr>
              <w:t xml:space="preserve">$4.21 </w:t>
            </w:r>
          </w:p>
        </w:tc>
        <w:tc>
          <w:tcPr>
            <w:tcW w:w="1917" w:type="dxa"/>
            <w:gridSpan w:val="2"/>
            <w:tcBorders>
              <w:top w:val="nil"/>
              <w:left w:val="nil"/>
              <w:bottom w:val="nil"/>
              <w:right w:val="single" w:sz="8" w:space="0" w:color="000000"/>
            </w:tcBorders>
            <w:shd w:val="clear" w:color="auto" w:fill="auto"/>
            <w:noWrap/>
            <w:vAlign w:val="center"/>
            <w:hideMark/>
          </w:tcPr>
          <w:p w:rsidR="005A050A" w:rsidRPr="00B077CB" w:rsidRDefault="005A050A" w:rsidP="0019375F">
            <w:pPr>
              <w:jc w:val="right"/>
              <w:rPr>
                <w:color w:val="000000"/>
                <w:sz w:val="20"/>
                <w:szCs w:val="20"/>
              </w:rPr>
            </w:pPr>
            <w:r w:rsidRPr="00B077CB">
              <w:rPr>
                <w:color w:val="000000"/>
                <w:sz w:val="20"/>
                <w:szCs w:val="20"/>
              </w:rPr>
              <w:t xml:space="preserve">$4.19 </w:t>
            </w:r>
          </w:p>
        </w:tc>
      </w:tr>
      <w:tr w:rsidR="005A050A" w:rsidRPr="00B077CB" w:rsidTr="0019375F">
        <w:trPr>
          <w:trHeight w:val="302"/>
        </w:trPr>
        <w:tc>
          <w:tcPr>
            <w:tcW w:w="4977" w:type="dxa"/>
            <w:tcBorders>
              <w:top w:val="nil"/>
              <w:left w:val="single" w:sz="8" w:space="0" w:color="auto"/>
              <w:bottom w:val="nil"/>
              <w:right w:val="nil"/>
            </w:tcBorders>
            <w:shd w:val="clear" w:color="auto" w:fill="auto"/>
            <w:noWrap/>
            <w:vAlign w:val="center"/>
            <w:hideMark/>
          </w:tcPr>
          <w:p w:rsidR="005A050A" w:rsidRPr="00B077CB" w:rsidRDefault="005A050A" w:rsidP="0019375F">
            <w:pPr>
              <w:rPr>
                <w:color w:val="000000"/>
                <w:sz w:val="20"/>
                <w:szCs w:val="20"/>
              </w:rPr>
            </w:pPr>
            <w:r w:rsidRPr="00B077CB">
              <w:rPr>
                <w:color w:val="000000"/>
                <w:sz w:val="20"/>
                <w:szCs w:val="20"/>
              </w:rPr>
              <w:t>16,000 gallon cap</w:t>
            </w:r>
          </w:p>
        </w:tc>
        <w:tc>
          <w:tcPr>
            <w:tcW w:w="2682" w:type="dxa"/>
            <w:tcBorders>
              <w:top w:val="nil"/>
              <w:left w:val="nil"/>
              <w:bottom w:val="nil"/>
              <w:right w:val="nil"/>
            </w:tcBorders>
            <w:shd w:val="clear" w:color="auto" w:fill="auto"/>
            <w:noWrap/>
            <w:vAlign w:val="center"/>
            <w:hideMark/>
          </w:tcPr>
          <w:p w:rsidR="005A050A" w:rsidRPr="00B077CB" w:rsidRDefault="005A050A" w:rsidP="0019375F">
            <w:pPr>
              <w:jc w:val="right"/>
              <w:rPr>
                <w:color w:val="000000"/>
                <w:sz w:val="20"/>
                <w:szCs w:val="20"/>
              </w:rPr>
            </w:pPr>
          </w:p>
        </w:tc>
        <w:tc>
          <w:tcPr>
            <w:tcW w:w="1917" w:type="dxa"/>
            <w:gridSpan w:val="2"/>
            <w:tcBorders>
              <w:top w:val="nil"/>
              <w:left w:val="nil"/>
              <w:bottom w:val="nil"/>
              <w:right w:val="single" w:sz="8" w:space="0" w:color="000000"/>
            </w:tcBorders>
            <w:shd w:val="clear" w:color="auto" w:fill="auto"/>
            <w:noWrap/>
            <w:vAlign w:val="center"/>
            <w:hideMark/>
          </w:tcPr>
          <w:p w:rsidR="005A050A" w:rsidRPr="00B077CB" w:rsidRDefault="005A050A" w:rsidP="0019375F">
            <w:pPr>
              <w:jc w:val="right"/>
              <w:rPr>
                <w:color w:val="000000"/>
                <w:sz w:val="20"/>
                <w:szCs w:val="20"/>
              </w:rPr>
            </w:pPr>
          </w:p>
        </w:tc>
      </w:tr>
      <w:tr w:rsidR="005A050A" w:rsidRPr="00B077CB" w:rsidTr="0019375F">
        <w:trPr>
          <w:trHeight w:val="302"/>
        </w:trPr>
        <w:tc>
          <w:tcPr>
            <w:tcW w:w="4977" w:type="dxa"/>
            <w:tcBorders>
              <w:top w:val="nil"/>
              <w:left w:val="single" w:sz="8" w:space="0" w:color="auto"/>
              <w:bottom w:val="nil"/>
              <w:right w:val="nil"/>
            </w:tcBorders>
            <w:shd w:val="clear" w:color="auto" w:fill="auto"/>
            <w:noWrap/>
            <w:vAlign w:val="center"/>
            <w:hideMark/>
          </w:tcPr>
          <w:p w:rsidR="005A050A" w:rsidRPr="00B077CB" w:rsidRDefault="005A050A" w:rsidP="0019375F">
            <w:pPr>
              <w:rPr>
                <w:color w:val="000000"/>
                <w:sz w:val="20"/>
                <w:szCs w:val="20"/>
              </w:rPr>
            </w:pPr>
            <w:r w:rsidRPr="00B077CB">
              <w:rPr>
                <w:color w:val="000000"/>
                <w:sz w:val="20"/>
                <w:szCs w:val="20"/>
              </w:rPr>
              <w:t> </w:t>
            </w:r>
          </w:p>
        </w:tc>
        <w:tc>
          <w:tcPr>
            <w:tcW w:w="2682" w:type="dxa"/>
            <w:tcBorders>
              <w:top w:val="nil"/>
              <w:left w:val="nil"/>
              <w:bottom w:val="nil"/>
              <w:right w:val="nil"/>
            </w:tcBorders>
            <w:shd w:val="clear" w:color="auto" w:fill="auto"/>
            <w:noWrap/>
            <w:vAlign w:val="center"/>
            <w:hideMark/>
          </w:tcPr>
          <w:p w:rsidR="005A050A" w:rsidRPr="00B077CB" w:rsidRDefault="005A050A" w:rsidP="0019375F">
            <w:pPr>
              <w:jc w:val="right"/>
              <w:rPr>
                <w:color w:val="000000"/>
                <w:sz w:val="20"/>
                <w:szCs w:val="20"/>
              </w:rPr>
            </w:pPr>
          </w:p>
        </w:tc>
        <w:tc>
          <w:tcPr>
            <w:tcW w:w="1917" w:type="dxa"/>
            <w:gridSpan w:val="2"/>
            <w:tcBorders>
              <w:top w:val="nil"/>
              <w:left w:val="nil"/>
              <w:bottom w:val="nil"/>
              <w:right w:val="single" w:sz="8" w:space="0" w:color="000000"/>
            </w:tcBorders>
            <w:shd w:val="clear" w:color="auto" w:fill="auto"/>
            <w:noWrap/>
            <w:vAlign w:val="center"/>
            <w:hideMark/>
          </w:tcPr>
          <w:p w:rsidR="005A050A" w:rsidRPr="00B077CB" w:rsidRDefault="005A050A" w:rsidP="0019375F">
            <w:pPr>
              <w:jc w:val="right"/>
              <w:rPr>
                <w:color w:val="000000"/>
                <w:sz w:val="20"/>
                <w:szCs w:val="20"/>
              </w:rPr>
            </w:pPr>
          </w:p>
        </w:tc>
      </w:tr>
      <w:tr w:rsidR="005A050A" w:rsidRPr="00B077CB" w:rsidTr="0019375F">
        <w:trPr>
          <w:trHeight w:val="302"/>
        </w:trPr>
        <w:tc>
          <w:tcPr>
            <w:tcW w:w="4977" w:type="dxa"/>
            <w:tcBorders>
              <w:top w:val="nil"/>
              <w:left w:val="single" w:sz="8" w:space="0" w:color="auto"/>
              <w:bottom w:val="nil"/>
              <w:right w:val="nil"/>
            </w:tcBorders>
            <w:shd w:val="clear" w:color="auto" w:fill="auto"/>
            <w:noWrap/>
            <w:vAlign w:val="center"/>
            <w:hideMark/>
          </w:tcPr>
          <w:p w:rsidR="005A050A" w:rsidRPr="00B077CB" w:rsidRDefault="005A050A" w:rsidP="0019375F">
            <w:pPr>
              <w:rPr>
                <w:b/>
                <w:bCs/>
                <w:color w:val="000000"/>
                <w:sz w:val="20"/>
                <w:szCs w:val="20"/>
                <w:u w:val="single"/>
              </w:rPr>
            </w:pPr>
            <w:r w:rsidRPr="00B077CB">
              <w:rPr>
                <w:b/>
                <w:bCs/>
                <w:color w:val="000000"/>
                <w:sz w:val="20"/>
                <w:szCs w:val="20"/>
                <w:u w:val="single"/>
              </w:rPr>
              <w:t>Residential Service (RS3)</w:t>
            </w:r>
          </w:p>
        </w:tc>
        <w:tc>
          <w:tcPr>
            <w:tcW w:w="2682" w:type="dxa"/>
            <w:tcBorders>
              <w:top w:val="nil"/>
              <w:left w:val="nil"/>
              <w:bottom w:val="nil"/>
              <w:right w:val="nil"/>
            </w:tcBorders>
            <w:shd w:val="clear" w:color="auto" w:fill="auto"/>
            <w:noWrap/>
            <w:vAlign w:val="center"/>
            <w:hideMark/>
          </w:tcPr>
          <w:p w:rsidR="005A050A" w:rsidRPr="00B077CB" w:rsidRDefault="005A050A" w:rsidP="0019375F">
            <w:pPr>
              <w:jc w:val="right"/>
              <w:rPr>
                <w:color w:val="000000"/>
                <w:sz w:val="20"/>
                <w:szCs w:val="20"/>
              </w:rPr>
            </w:pPr>
          </w:p>
        </w:tc>
        <w:tc>
          <w:tcPr>
            <w:tcW w:w="1917" w:type="dxa"/>
            <w:gridSpan w:val="2"/>
            <w:tcBorders>
              <w:top w:val="nil"/>
              <w:left w:val="nil"/>
              <w:bottom w:val="nil"/>
              <w:right w:val="single" w:sz="8" w:space="0" w:color="000000"/>
            </w:tcBorders>
            <w:shd w:val="clear" w:color="auto" w:fill="auto"/>
            <w:noWrap/>
            <w:vAlign w:val="center"/>
            <w:hideMark/>
          </w:tcPr>
          <w:p w:rsidR="005A050A" w:rsidRPr="00B077CB" w:rsidRDefault="005A050A" w:rsidP="0019375F">
            <w:pPr>
              <w:jc w:val="right"/>
              <w:rPr>
                <w:color w:val="000000"/>
                <w:sz w:val="20"/>
                <w:szCs w:val="20"/>
              </w:rPr>
            </w:pPr>
          </w:p>
        </w:tc>
      </w:tr>
      <w:tr w:rsidR="005A050A" w:rsidRPr="00B077CB" w:rsidTr="0019375F">
        <w:trPr>
          <w:trHeight w:val="302"/>
        </w:trPr>
        <w:tc>
          <w:tcPr>
            <w:tcW w:w="4977" w:type="dxa"/>
            <w:tcBorders>
              <w:top w:val="nil"/>
              <w:left w:val="single" w:sz="8" w:space="0" w:color="auto"/>
              <w:bottom w:val="nil"/>
              <w:right w:val="nil"/>
            </w:tcBorders>
            <w:shd w:val="clear" w:color="auto" w:fill="auto"/>
            <w:noWrap/>
            <w:vAlign w:val="center"/>
            <w:hideMark/>
          </w:tcPr>
          <w:p w:rsidR="005A050A" w:rsidRPr="00B077CB" w:rsidRDefault="005A050A" w:rsidP="0019375F">
            <w:pPr>
              <w:rPr>
                <w:color w:val="000000"/>
                <w:sz w:val="20"/>
                <w:szCs w:val="20"/>
              </w:rPr>
            </w:pPr>
            <w:r w:rsidRPr="00B077CB">
              <w:rPr>
                <w:color w:val="000000"/>
                <w:sz w:val="20"/>
                <w:szCs w:val="20"/>
              </w:rPr>
              <w:t>Flat Rate</w:t>
            </w:r>
          </w:p>
        </w:tc>
        <w:tc>
          <w:tcPr>
            <w:tcW w:w="2682" w:type="dxa"/>
            <w:tcBorders>
              <w:top w:val="nil"/>
              <w:left w:val="nil"/>
              <w:bottom w:val="nil"/>
              <w:right w:val="nil"/>
            </w:tcBorders>
            <w:shd w:val="clear" w:color="auto" w:fill="auto"/>
            <w:noWrap/>
            <w:vAlign w:val="center"/>
            <w:hideMark/>
          </w:tcPr>
          <w:p w:rsidR="005A050A" w:rsidRPr="00B077CB" w:rsidRDefault="005A050A" w:rsidP="0019375F">
            <w:pPr>
              <w:jc w:val="right"/>
              <w:rPr>
                <w:color w:val="000000"/>
                <w:sz w:val="20"/>
                <w:szCs w:val="20"/>
              </w:rPr>
            </w:pPr>
            <w:r w:rsidRPr="00B077CB">
              <w:rPr>
                <w:color w:val="000000"/>
                <w:sz w:val="20"/>
                <w:szCs w:val="20"/>
              </w:rPr>
              <w:t xml:space="preserve">$47.37 </w:t>
            </w:r>
          </w:p>
        </w:tc>
        <w:tc>
          <w:tcPr>
            <w:tcW w:w="1917" w:type="dxa"/>
            <w:gridSpan w:val="2"/>
            <w:tcBorders>
              <w:top w:val="nil"/>
              <w:left w:val="nil"/>
              <w:bottom w:val="nil"/>
              <w:right w:val="single" w:sz="8" w:space="0" w:color="000000"/>
            </w:tcBorders>
            <w:shd w:val="clear" w:color="auto" w:fill="auto"/>
            <w:noWrap/>
            <w:vAlign w:val="center"/>
            <w:hideMark/>
          </w:tcPr>
          <w:p w:rsidR="005A050A" w:rsidRPr="00B077CB" w:rsidRDefault="005A050A" w:rsidP="0019375F">
            <w:pPr>
              <w:jc w:val="right"/>
              <w:rPr>
                <w:color w:val="000000"/>
                <w:sz w:val="20"/>
                <w:szCs w:val="20"/>
              </w:rPr>
            </w:pPr>
            <w:r w:rsidRPr="00B077CB">
              <w:rPr>
                <w:color w:val="000000"/>
                <w:sz w:val="20"/>
                <w:szCs w:val="20"/>
              </w:rPr>
              <w:t xml:space="preserve">$47.13 </w:t>
            </w:r>
          </w:p>
        </w:tc>
      </w:tr>
      <w:tr w:rsidR="005A050A" w:rsidRPr="00B077CB" w:rsidTr="0019375F">
        <w:trPr>
          <w:trHeight w:val="302"/>
        </w:trPr>
        <w:tc>
          <w:tcPr>
            <w:tcW w:w="4977" w:type="dxa"/>
            <w:tcBorders>
              <w:top w:val="nil"/>
              <w:left w:val="single" w:sz="8" w:space="0" w:color="auto"/>
              <w:bottom w:val="nil"/>
              <w:right w:val="nil"/>
            </w:tcBorders>
            <w:shd w:val="clear" w:color="auto" w:fill="auto"/>
            <w:noWrap/>
            <w:vAlign w:val="center"/>
            <w:hideMark/>
          </w:tcPr>
          <w:p w:rsidR="005A050A" w:rsidRPr="00B077CB" w:rsidRDefault="005A050A" w:rsidP="0019375F">
            <w:pPr>
              <w:rPr>
                <w:color w:val="000000"/>
                <w:sz w:val="20"/>
                <w:szCs w:val="20"/>
              </w:rPr>
            </w:pPr>
            <w:r w:rsidRPr="00B077CB">
              <w:rPr>
                <w:color w:val="000000"/>
                <w:sz w:val="20"/>
                <w:szCs w:val="20"/>
              </w:rPr>
              <w:t> </w:t>
            </w:r>
          </w:p>
        </w:tc>
        <w:tc>
          <w:tcPr>
            <w:tcW w:w="2682" w:type="dxa"/>
            <w:tcBorders>
              <w:top w:val="nil"/>
              <w:left w:val="nil"/>
              <w:bottom w:val="nil"/>
              <w:right w:val="nil"/>
            </w:tcBorders>
            <w:shd w:val="clear" w:color="auto" w:fill="auto"/>
            <w:noWrap/>
            <w:vAlign w:val="center"/>
            <w:hideMark/>
          </w:tcPr>
          <w:p w:rsidR="005A050A" w:rsidRPr="00B077CB" w:rsidRDefault="005A050A" w:rsidP="0019375F">
            <w:pPr>
              <w:jc w:val="right"/>
              <w:rPr>
                <w:color w:val="000000"/>
                <w:sz w:val="20"/>
                <w:szCs w:val="20"/>
              </w:rPr>
            </w:pPr>
          </w:p>
        </w:tc>
        <w:tc>
          <w:tcPr>
            <w:tcW w:w="1917" w:type="dxa"/>
            <w:gridSpan w:val="2"/>
            <w:tcBorders>
              <w:top w:val="nil"/>
              <w:left w:val="nil"/>
              <w:bottom w:val="nil"/>
              <w:right w:val="single" w:sz="8" w:space="0" w:color="000000"/>
            </w:tcBorders>
            <w:shd w:val="clear" w:color="auto" w:fill="auto"/>
            <w:noWrap/>
            <w:vAlign w:val="center"/>
            <w:hideMark/>
          </w:tcPr>
          <w:p w:rsidR="005A050A" w:rsidRPr="00B077CB" w:rsidRDefault="005A050A" w:rsidP="0019375F">
            <w:pPr>
              <w:jc w:val="right"/>
              <w:rPr>
                <w:color w:val="000000"/>
                <w:sz w:val="20"/>
                <w:szCs w:val="20"/>
              </w:rPr>
            </w:pPr>
          </w:p>
        </w:tc>
      </w:tr>
      <w:tr w:rsidR="005A050A" w:rsidRPr="00B077CB" w:rsidTr="0019375F">
        <w:trPr>
          <w:trHeight w:val="302"/>
        </w:trPr>
        <w:tc>
          <w:tcPr>
            <w:tcW w:w="4977" w:type="dxa"/>
            <w:tcBorders>
              <w:top w:val="nil"/>
              <w:left w:val="single" w:sz="8" w:space="0" w:color="auto"/>
              <w:bottom w:val="nil"/>
              <w:right w:val="nil"/>
            </w:tcBorders>
            <w:shd w:val="clear" w:color="auto" w:fill="auto"/>
            <w:noWrap/>
            <w:vAlign w:val="center"/>
            <w:hideMark/>
          </w:tcPr>
          <w:p w:rsidR="005A050A" w:rsidRPr="00B077CB" w:rsidRDefault="005A050A" w:rsidP="0019375F">
            <w:pPr>
              <w:rPr>
                <w:b/>
                <w:bCs/>
                <w:color w:val="000000"/>
                <w:sz w:val="20"/>
                <w:szCs w:val="20"/>
                <w:u w:val="single"/>
              </w:rPr>
            </w:pPr>
            <w:r w:rsidRPr="00B077CB">
              <w:rPr>
                <w:b/>
                <w:bCs/>
                <w:color w:val="000000"/>
                <w:sz w:val="20"/>
                <w:szCs w:val="20"/>
                <w:u w:val="single"/>
              </w:rPr>
              <w:t>Residential Service (RS4)</w:t>
            </w:r>
          </w:p>
        </w:tc>
        <w:tc>
          <w:tcPr>
            <w:tcW w:w="2682" w:type="dxa"/>
            <w:tcBorders>
              <w:top w:val="nil"/>
              <w:left w:val="nil"/>
              <w:bottom w:val="nil"/>
              <w:right w:val="nil"/>
            </w:tcBorders>
            <w:shd w:val="clear" w:color="auto" w:fill="auto"/>
            <w:noWrap/>
            <w:vAlign w:val="center"/>
            <w:hideMark/>
          </w:tcPr>
          <w:p w:rsidR="005A050A" w:rsidRPr="00B077CB" w:rsidRDefault="005A050A" w:rsidP="0019375F">
            <w:pPr>
              <w:jc w:val="right"/>
              <w:rPr>
                <w:color w:val="000000"/>
                <w:sz w:val="20"/>
                <w:szCs w:val="20"/>
              </w:rPr>
            </w:pPr>
          </w:p>
        </w:tc>
        <w:tc>
          <w:tcPr>
            <w:tcW w:w="1917" w:type="dxa"/>
            <w:gridSpan w:val="2"/>
            <w:tcBorders>
              <w:top w:val="nil"/>
              <w:left w:val="nil"/>
              <w:bottom w:val="nil"/>
              <w:right w:val="single" w:sz="8" w:space="0" w:color="000000"/>
            </w:tcBorders>
            <w:shd w:val="clear" w:color="auto" w:fill="auto"/>
            <w:noWrap/>
            <w:vAlign w:val="center"/>
            <w:hideMark/>
          </w:tcPr>
          <w:p w:rsidR="005A050A" w:rsidRPr="00B077CB" w:rsidRDefault="005A050A" w:rsidP="0019375F">
            <w:pPr>
              <w:jc w:val="right"/>
              <w:rPr>
                <w:color w:val="000000"/>
                <w:sz w:val="20"/>
                <w:szCs w:val="20"/>
              </w:rPr>
            </w:pPr>
          </w:p>
        </w:tc>
      </w:tr>
      <w:tr w:rsidR="005A050A" w:rsidRPr="00B077CB" w:rsidTr="0019375F">
        <w:trPr>
          <w:trHeight w:val="302"/>
        </w:trPr>
        <w:tc>
          <w:tcPr>
            <w:tcW w:w="4977" w:type="dxa"/>
            <w:tcBorders>
              <w:top w:val="nil"/>
              <w:left w:val="single" w:sz="8" w:space="0" w:color="auto"/>
              <w:bottom w:val="nil"/>
              <w:right w:val="nil"/>
            </w:tcBorders>
            <w:shd w:val="clear" w:color="auto" w:fill="auto"/>
            <w:noWrap/>
            <w:vAlign w:val="center"/>
            <w:hideMark/>
          </w:tcPr>
          <w:p w:rsidR="005A050A" w:rsidRPr="00B077CB" w:rsidRDefault="005A050A" w:rsidP="0019375F">
            <w:pPr>
              <w:rPr>
                <w:color w:val="000000"/>
                <w:sz w:val="20"/>
                <w:szCs w:val="20"/>
              </w:rPr>
            </w:pPr>
            <w:r w:rsidRPr="00B077CB">
              <w:rPr>
                <w:color w:val="000000"/>
                <w:sz w:val="20"/>
                <w:szCs w:val="20"/>
              </w:rPr>
              <w:t>Flat Rate</w:t>
            </w:r>
          </w:p>
        </w:tc>
        <w:tc>
          <w:tcPr>
            <w:tcW w:w="2682" w:type="dxa"/>
            <w:tcBorders>
              <w:top w:val="nil"/>
              <w:left w:val="nil"/>
              <w:bottom w:val="nil"/>
              <w:right w:val="nil"/>
            </w:tcBorders>
            <w:shd w:val="clear" w:color="auto" w:fill="auto"/>
            <w:noWrap/>
            <w:vAlign w:val="center"/>
            <w:hideMark/>
          </w:tcPr>
          <w:p w:rsidR="005A050A" w:rsidRPr="00B077CB" w:rsidRDefault="005A050A" w:rsidP="0019375F">
            <w:pPr>
              <w:jc w:val="right"/>
              <w:rPr>
                <w:color w:val="000000"/>
                <w:sz w:val="20"/>
                <w:szCs w:val="20"/>
              </w:rPr>
            </w:pPr>
            <w:r w:rsidRPr="00B077CB">
              <w:rPr>
                <w:color w:val="000000"/>
                <w:sz w:val="20"/>
                <w:szCs w:val="20"/>
              </w:rPr>
              <w:t xml:space="preserve">$94.74 </w:t>
            </w:r>
          </w:p>
        </w:tc>
        <w:tc>
          <w:tcPr>
            <w:tcW w:w="1917" w:type="dxa"/>
            <w:gridSpan w:val="2"/>
            <w:tcBorders>
              <w:top w:val="nil"/>
              <w:left w:val="nil"/>
              <w:bottom w:val="nil"/>
              <w:right w:val="single" w:sz="8" w:space="0" w:color="000000"/>
            </w:tcBorders>
            <w:shd w:val="clear" w:color="auto" w:fill="auto"/>
            <w:noWrap/>
            <w:vAlign w:val="center"/>
            <w:hideMark/>
          </w:tcPr>
          <w:p w:rsidR="005A050A" w:rsidRPr="00B077CB" w:rsidRDefault="005A050A" w:rsidP="0019375F">
            <w:pPr>
              <w:jc w:val="right"/>
              <w:rPr>
                <w:color w:val="000000"/>
                <w:sz w:val="20"/>
                <w:szCs w:val="20"/>
              </w:rPr>
            </w:pPr>
            <w:r w:rsidRPr="00B077CB">
              <w:rPr>
                <w:color w:val="000000"/>
                <w:sz w:val="20"/>
                <w:szCs w:val="20"/>
              </w:rPr>
              <w:t xml:space="preserve">$94.26 </w:t>
            </w:r>
          </w:p>
        </w:tc>
      </w:tr>
      <w:tr w:rsidR="005A050A" w:rsidRPr="00B077CB" w:rsidTr="0019375F">
        <w:trPr>
          <w:trHeight w:val="302"/>
        </w:trPr>
        <w:tc>
          <w:tcPr>
            <w:tcW w:w="4977" w:type="dxa"/>
            <w:tcBorders>
              <w:top w:val="nil"/>
              <w:left w:val="single" w:sz="8" w:space="0" w:color="auto"/>
              <w:bottom w:val="nil"/>
              <w:right w:val="nil"/>
            </w:tcBorders>
            <w:shd w:val="clear" w:color="auto" w:fill="auto"/>
            <w:noWrap/>
            <w:vAlign w:val="center"/>
            <w:hideMark/>
          </w:tcPr>
          <w:p w:rsidR="005A050A" w:rsidRPr="00B077CB" w:rsidRDefault="005A050A" w:rsidP="0019375F">
            <w:pPr>
              <w:rPr>
                <w:color w:val="000000"/>
                <w:sz w:val="20"/>
                <w:szCs w:val="20"/>
              </w:rPr>
            </w:pPr>
            <w:r w:rsidRPr="00B077CB">
              <w:rPr>
                <w:color w:val="000000"/>
                <w:sz w:val="20"/>
                <w:szCs w:val="20"/>
              </w:rPr>
              <w:t> </w:t>
            </w:r>
          </w:p>
        </w:tc>
        <w:tc>
          <w:tcPr>
            <w:tcW w:w="2682" w:type="dxa"/>
            <w:tcBorders>
              <w:top w:val="nil"/>
              <w:left w:val="nil"/>
              <w:bottom w:val="nil"/>
              <w:right w:val="nil"/>
            </w:tcBorders>
            <w:shd w:val="clear" w:color="auto" w:fill="auto"/>
            <w:noWrap/>
            <w:vAlign w:val="center"/>
            <w:hideMark/>
          </w:tcPr>
          <w:p w:rsidR="005A050A" w:rsidRPr="00B077CB" w:rsidRDefault="005A050A" w:rsidP="0019375F">
            <w:pPr>
              <w:jc w:val="right"/>
              <w:rPr>
                <w:color w:val="000000"/>
                <w:sz w:val="20"/>
                <w:szCs w:val="20"/>
              </w:rPr>
            </w:pPr>
          </w:p>
        </w:tc>
        <w:tc>
          <w:tcPr>
            <w:tcW w:w="1917" w:type="dxa"/>
            <w:gridSpan w:val="2"/>
            <w:tcBorders>
              <w:top w:val="nil"/>
              <w:left w:val="nil"/>
              <w:bottom w:val="nil"/>
              <w:right w:val="single" w:sz="4" w:space="0" w:color="000000"/>
            </w:tcBorders>
            <w:shd w:val="clear" w:color="auto" w:fill="auto"/>
            <w:noWrap/>
            <w:vAlign w:val="center"/>
            <w:hideMark/>
          </w:tcPr>
          <w:p w:rsidR="005A050A" w:rsidRPr="00B077CB" w:rsidRDefault="005A050A" w:rsidP="0019375F">
            <w:pPr>
              <w:jc w:val="right"/>
              <w:rPr>
                <w:color w:val="000000"/>
                <w:sz w:val="20"/>
                <w:szCs w:val="20"/>
              </w:rPr>
            </w:pPr>
          </w:p>
        </w:tc>
      </w:tr>
      <w:tr w:rsidR="005A050A" w:rsidRPr="00B077CB" w:rsidTr="0019375F">
        <w:trPr>
          <w:trHeight w:val="302"/>
        </w:trPr>
        <w:tc>
          <w:tcPr>
            <w:tcW w:w="4977" w:type="dxa"/>
            <w:tcBorders>
              <w:top w:val="nil"/>
              <w:left w:val="single" w:sz="8" w:space="0" w:color="auto"/>
              <w:bottom w:val="nil"/>
              <w:right w:val="nil"/>
            </w:tcBorders>
            <w:shd w:val="clear" w:color="auto" w:fill="auto"/>
            <w:noWrap/>
            <w:vAlign w:val="center"/>
            <w:hideMark/>
          </w:tcPr>
          <w:p w:rsidR="005A050A" w:rsidRPr="00B077CB" w:rsidRDefault="005A050A" w:rsidP="0019375F">
            <w:pPr>
              <w:rPr>
                <w:b/>
                <w:bCs/>
                <w:color w:val="000000"/>
                <w:sz w:val="20"/>
                <w:szCs w:val="20"/>
                <w:u w:val="single"/>
              </w:rPr>
            </w:pPr>
            <w:r w:rsidRPr="00B077CB">
              <w:rPr>
                <w:b/>
                <w:bCs/>
                <w:color w:val="000000"/>
                <w:sz w:val="20"/>
                <w:szCs w:val="20"/>
                <w:u w:val="single"/>
              </w:rPr>
              <w:t>General Service (GS1)</w:t>
            </w:r>
          </w:p>
        </w:tc>
        <w:tc>
          <w:tcPr>
            <w:tcW w:w="2682" w:type="dxa"/>
            <w:tcBorders>
              <w:top w:val="nil"/>
              <w:left w:val="nil"/>
              <w:bottom w:val="nil"/>
              <w:right w:val="nil"/>
            </w:tcBorders>
            <w:shd w:val="clear" w:color="auto" w:fill="auto"/>
            <w:noWrap/>
            <w:vAlign w:val="center"/>
            <w:hideMark/>
          </w:tcPr>
          <w:p w:rsidR="005A050A" w:rsidRPr="00B077CB" w:rsidRDefault="005A050A" w:rsidP="0019375F">
            <w:pPr>
              <w:jc w:val="right"/>
              <w:rPr>
                <w:b/>
                <w:bCs/>
                <w:color w:val="000000"/>
                <w:sz w:val="20"/>
                <w:szCs w:val="20"/>
              </w:rPr>
            </w:pPr>
          </w:p>
        </w:tc>
        <w:tc>
          <w:tcPr>
            <w:tcW w:w="1917" w:type="dxa"/>
            <w:gridSpan w:val="2"/>
            <w:tcBorders>
              <w:top w:val="nil"/>
              <w:left w:val="nil"/>
              <w:bottom w:val="nil"/>
              <w:right w:val="single" w:sz="8" w:space="0" w:color="000000"/>
            </w:tcBorders>
            <w:shd w:val="clear" w:color="auto" w:fill="auto"/>
            <w:noWrap/>
            <w:vAlign w:val="center"/>
            <w:hideMark/>
          </w:tcPr>
          <w:p w:rsidR="005A050A" w:rsidRPr="00B077CB" w:rsidRDefault="005A050A" w:rsidP="0019375F">
            <w:pPr>
              <w:jc w:val="right"/>
              <w:rPr>
                <w:b/>
                <w:bCs/>
                <w:color w:val="000000"/>
                <w:sz w:val="20"/>
                <w:szCs w:val="20"/>
              </w:rPr>
            </w:pPr>
          </w:p>
        </w:tc>
      </w:tr>
      <w:tr w:rsidR="005A050A" w:rsidRPr="00B077CB" w:rsidTr="0019375F">
        <w:trPr>
          <w:trHeight w:val="302"/>
        </w:trPr>
        <w:tc>
          <w:tcPr>
            <w:tcW w:w="4977" w:type="dxa"/>
            <w:tcBorders>
              <w:top w:val="nil"/>
              <w:left w:val="single" w:sz="8" w:space="0" w:color="auto"/>
              <w:bottom w:val="nil"/>
              <w:right w:val="nil"/>
            </w:tcBorders>
            <w:shd w:val="clear" w:color="auto" w:fill="auto"/>
            <w:noWrap/>
            <w:vAlign w:val="center"/>
            <w:hideMark/>
          </w:tcPr>
          <w:p w:rsidR="005A050A" w:rsidRPr="00B077CB" w:rsidRDefault="005A050A" w:rsidP="0019375F">
            <w:pPr>
              <w:rPr>
                <w:color w:val="000000"/>
                <w:sz w:val="20"/>
                <w:szCs w:val="20"/>
              </w:rPr>
            </w:pPr>
            <w:r w:rsidRPr="00B077CB">
              <w:rPr>
                <w:color w:val="000000"/>
                <w:sz w:val="20"/>
                <w:szCs w:val="20"/>
              </w:rPr>
              <w:t>Base Facility Charge by Meter Size</w:t>
            </w:r>
          </w:p>
        </w:tc>
        <w:tc>
          <w:tcPr>
            <w:tcW w:w="2682" w:type="dxa"/>
            <w:tcBorders>
              <w:top w:val="nil"/>
              <w:left w:val="nil"/>
              <w:bottom w:val="nil"/>
              <w:right w:val="nil"/>
            </w:tcBorders>
            <w:shd w:val="clear" w:color="auto" w:fill="auto"/>
            <w:noWrap/>
            <w:vAlign w:val="center"/>
            <w:hideMark/>
          </w:tcPr>
          <w:p w:rsidR="005A050A" w:rsidRPr="00B077CB" w:rsidRDefault="005A050A" w:rsidP="0019375F">
            <w:pPr>
              <w:jc w:val="right"/>
              <w:rPr>
                <w:color w:val="000000"/>
                <w:sz w:val="20"/>
                <w:szCs w:val="20"/>
              </w:rPr>
            </w:pPr>
          </w:p>
        </w:tc>
        <w:tc>
          <w:tcPr>
            <w:tcW w:w="1917" w:type="dxa"/>
            <w:gridSpan w:val="2"/>
            <w:tcBorders>
              <w:top w:val="nil"/>
              <w:left w:val="nil"/>
              <w:bottom w:val="nil"/>
              <w:right w:val="single" w:sz="8" w:space="0" w:color="000000"/>
            </w:tcBorders>
            <w:shd w:val="clear" w:color="auto" w:fill="auto"/>
            <w:noWrap/>
            <w:vAlign w:val="center"/>
            <w:hideMark/>
          </w:tcPr>
          <w:p w:rsidR="005A050A" w:rsidRPr="00B077CB" w:rsidRDefault="005A050A" w:rsidP="0019375F">
            <w:pPr>
              <w:jc w:val="right"/>
              <w:rPr>
                <w:color w:val="000000"/>
                <w:sz w:val="20"/>
                <w:szCs w:val="20"/>
              </w:rPr>
            </w:pPr>
          </w:p>
        </w:tc>
      </w:tr>
      <w:tr w:rsidR="005A050A" w:rsidRPr="00B077CB" w:rsidTr="0019375F">
        <w:trPr>
          <w:trHeight w:val="302"/>
        </w:trPr>
        <w:tc>
          <w:tcPr>
            <w:tcW w:w="4977" w:type="dxa"/>
            <w:tcBorders>
              <w:top w:val="nil"/>
              <w:left w:val="single" w:sz="8" w:space="0" w:color="auto"/>
              <w:bottom w:val="nil"/>
              <w:right w:val="nil"/>
            </w:tcBorders>
            <w:shd w:val="clear" w:color="auto" w:fill="auto"/>
            <w:noWrap/>
            <w:vAlign w:val="center"/>
            <w:hideMark/>
          </w:tcPr>
          <w:p w:rsidR="005A050A" w:rsidRPr="00B077CB" w:rsidRDefault="005A050A" w:rsidP="0019375F">
            <w:pPr>
              <w:rPr>
                <w:color w:val="000000"/>
                <w:sz w:val="20"/>
                <w:szCs w:val="20"/>
              </w:rPr>
            </w:pPr>
            <w:r w:rsidRPr="00B077CB">
              <w:rPr>
                <w:color w:val="000000"/>
                <w:sz w:val="20"/>
                <w:szCs w:val="20"/>
              </w:rPr>
              <w:t>5/8" x 3/4"</w:t>
            </w:r>
          </w:p>
        </w:tc>
        <w:tc>
          <w:tcPr>
            <w:tcW w:w="2682" w:type="dxa"/>
            <w:tcBorders>
              <w:top w:val="nil"/>
              <w:left w:val="nil"/>
              <w:bottom w:val="nil"/>
              <w:right w:val="nil"/>
            </w:tcBorders>
            <w:shd w:val="clear" w:color="auto" w:fill="auto"/>
            <w:noWrap/>
            <w:vAlign w:val="center"/>
            <w:hideMark/>
          </w:tcPr>
          <w:p w:rsidR="005A050A" w:rsidRPr="00B077CB" w:rsidRDefault="005A050A" w:rsidP="0019375F">
            <w:pPr>
              <w:jc w:val="right"/>
              <w:rPr>
                <w:color w:val="000000"/>
                <w:sz w:val="20"/>
                <w:szCs w:val="20"/>
              </w:rPr>
            </w:pPr>
            <w:r w:rsidRPr="00B077CB">
              <w:rPr>
                <w:color w:val="000000"/>
                <w:sz w:val="20"/>
                <w:szCs w:val="20"/>
              </w:rPr>
              <w:t xml:space="preserve">$26.33 </w:t>
            </w:r>
          </w:p>
        </w:tc>
        <w:tc>
          <w:tcPr>
            <w:tcW w:w="1917" w:type="dxa"/>
            <w:gridSpan w:val="2"/>
            <w:tcBorders>
              <w:top w:val="nil"/>
              <w:left w:val="nil"/>
              <w:bottom w:val="nil"/>
              <w:right w:val="single" w:sz="8" w:space="0" w:color="000000"/>
            </w:tcBorders>
            <w:shd w:val="clear" w:color="auto" w:fill="auto"/>
            <w:noWrap/>
            <w:vAlign w:val="center"/>
            <w:hideMark/>
          </w:tcPr>
          <w:p w:rsidR="005A050A" w:rsidRPr="00B077CB" w:rsidRDefault="005A050A" w:rsidP="0019375F">
            <w:pPr>
              <w:jc w:val="right"/>
              <w:rPr>
                <w:color w:val="000000"/>
                <w:sz w:val="20"/>
                <w:szCs w:val="20"/>
              </w:rPr>
            </w:pPr>
            <w:r w:rsidRPr="00B077CB">
              <w:rPr>
                <w:color w:val="000000"/>
                <w:sz w:val="20"/>
                <w:szCs w:val="20"/>
              </w:rPr>
              <w:t xml:space="preserve">$26.20 </w:t>
            </w:r>
          </w:p>
        </w:tc>
      </w:tr>
      <w:tr w:rsidR="005A050A" w:rsidRPr="00B077CB" w:rsidTr="0019375F">
        <w:trPr>
          <w:trHeight w:val="302"/>
        </w:trPr>
        <w:tc>
          <w:tcPr>
            <w:tcW w:w="4977" w:type="dxa"/>
            <w:tcBorders>
              <w:top w:val="nil"/>
              <w:left w:val="single" w:sz="8" w:space="0" w:color="auto"/>
              <w:bottom w:val="nil"/>
              <w:right w:val="nil"/>
            </w:tcBorders>
            <w:shd w:val="clear" w:color="auto" w:fill="auto"/>
            <w:noWrap/>
            <w:vAlign w:val="center"/>
            <w:hideMark/>
          </w:tcPr>
          <w:p w:rsidR="005A050A" w:rsidRPr="00B077CB" w:rsidRDefault="005A050A" w:rsidP="0019375F">
            <w:pPr>
              <w:rPr>
                <w:color w:val="000000"/>
                <w:sz w:val="20"/>
                <w:szCs w:val="20"/>
              </w:rPr>
            </w:pPr>
            <w:r w:rsidRPr="00B077CB">
              <w:rPr>
                <w:color w:val="000000"/>
                <w:sz w:val="20"/>
                <w:szCs w:val="20"/>
              </w:rPr>
              <w:t>3/4”</w:t>
            </w:r>
          </w:p>
        </w:tc>
        <w:tc>
          <w:tcPr>
            <w:tcW w:w="2682" w:type="dxa"/>
            <w:tcBorders>
              <w:top w:val="nil"/>
              <w:left w:val="nil"/>
              <w:bottom w:val="nil"/>
              <w:right w:val="nil"/>
            </w:tcBorders>
            <w:shd w:val="clear" w:color="auto" w:fill="auto"/>
            <w:noWrap/>
            <w:vAlign w:val="center"/>
            <w:hideMark/>
          </w:tcPr>
          <w:p w:rsidR="005A050A" w:rsidRPr="00B077CB" w:rsidRDefault="005A050A" w:rsidP="0019375F">
            <w:pPr>
              <w:jc w:val="right"/>
              <w:rPr>
                <w:color w:val="000000"/>
                <w:sz w:val="20"/>
                <w:szCs w:val="20"/>
              </w:rPr>
            </w:pPr>
            <w:r w:rsidRPr="00B077CB">
              <w:rPr>
                <w:color w:val="000000"/>
                <w:sz w:val="20"/>
                <w:szCs w:val="20"/>
              </w:rPr>
              <w:t xml:space="preserve">$39.50 </w:t>
            </w:r>
          </w:p>
        </w:tc>
        <w:tc>
          <w:tcPr>
            <w:tcW w:w="1917" w:type="dxa"/>
            <w:gridSpan w:val="2"/>
            <w:tcBorders>
              <w:top w:val="nil"/>
              <w:left w:val="nil"/>
              <w:bottom w:val="nil"/>
              <w:right w:val="single" w:sz="8" w:space="0" w:color="000000"/>
            </w:tcBorders>
            <w:shd w:val="clear" w:color="auto" w:fill="auto"/>
            <w:noWrap/>
            <w:vAlign w:val="center"/>
            <w:hideMark/>
          </w:tcPr>
          <w:p w:rsidR="005A050A" w:rsidRPr="00B077CB" w:rsidRDefault="005A050A" w:rsidP="0019375F">
            <w:pPr>
              <w:jc w:val="right"/>
              <w:rPr>
                <w:color w:val="000000"/>
                <w:sz w:val="20"/>
                <w:szCs w:val="20"/>
              </w:rPr>
            </w:pPr>
            <w:r w:rsidRPr="00B077CB">
              <w:rPr>
                <w:color w:val="000000"/>
                <w:sz w:val="20"/>
                <w:szCs w:val="20"/>
              </w:rPr>
              <w:t xml:space="preserve">$39.30 </w:t>
            </w:r>
          </w:p>
        </w:tc>
      </w:tr>
      <w:tr w:rsidR="005A050A" w:rsidRPr="00B077CB" w:rsidTr="0019375F">
        <w:trPr>
          <w:trHeight w:val="302"/>
        </w:trPr>
        <w:tc>
          <w:tcPr>
            <w:tcW w:w="4977" w:type="dxa"/>
            <w:tcBorders>
              <w:top w:val="nil"/>
              <w:left w:val="single" w:sz="8" w:space="0" w:color="auto"/>
              <w:bottom w:val="nil"/>
              <w:right w:val="nil"/>
            </w:tcBorders>
            <w:shd w:val="clear" w:color="auto" w:fill="auto"/>
            <w:noWrap/>
            <w:vAlign w:val="center"/>
            <w:hideMark/>
          </w:tcPr>
          <w:p w:rsidR="005A050A" w:rsidRPr="00B077CB" w:rsidRDefault="005A050A" w:rsidP="0019375F">
            <w:pPr>
              <w:rPr>
                <w:color w:val="000000"/>
                <w:sz w:val="20"/>
                <w:szCs w:val="20"/>
              </w:rPr>
            </w:pPr>
            <w:r w:rsidRPr="00B077CB">
              <w:rPr>
                <w:color w:val="000000"/>
                <w:sz w:val="20"/>
                <w:szCs w:val="20"/>
              </w:rPr>
              <w:t>1"</w:t>
            </w:r>
          </w:p>
        </w:tc>
        <w:tc>
          <w:tcPr>
            <w:tcW w:w="2682" w:type="dxa"/>
            <w:tcBorders>
              <w:top w:val="nil"/>
              <w:left w:val="nil"/>
              <w:bottom w:val="nil"/>
              <w:right w:val="nil"/>
            </w:tcBorders>
            <w:shd w:val="clear" w:color="auto" w:fill="auto"/>
            <w:noWrap/>
            <w:vAlign w:val="center"/>
            <w:hideMark/>
          </w:tcPr>
          <w:p w:rsidR="005A050A" w:rsidRPr="00B077CB" w:rsidRDefault="005A050A" w:rsidP="0019375F">
            <w:pPr>
              <w:jc w:val="right"/>
              <w:rPr>
                <w:color w:val="000000"/>
                <w:sz w:val="20"/>
                <w:szCs w:val="20"/>
              </w:rPr>
            </w:pPr>
            <w:r w:rsidRPr="00B077CB">
              <w:rPr>
                <w:color w:val="000000"/>
                <w:sz w:val="20"/>
                <w:szCs w:val="20"/>
              </w:rPr>
              <w:t xml:space="preserve">$65.83 </w:t>
            </w:r>
          </w:p>
        </w:tc>
        <w:tc>
          <w:tcPr>
            <w:tcW w:w="1917" w:type="dxa"/>
            <w:gridSpan w:val="2"/>
            <w:tcBorders>
              <w:top w:val="nil"/>
              <w:left w:val="nil"/>
              <w:bottom w:val="nil"/>
              <w:right w:val="single" w:sz="8" w:space="0" w:color="000000"/>
            </w:tcBorders>
            <w:shd w:val="clear" w:color="auto" w:fill="auto"/>
            <w:noWrap/>
            <w:vAlign w:val="center"/>
            <w:hideMark/>
          </w:tcPr>
          <w:p w:rsidR="005A050A" w:rsidRPr="00B077CB" w:rsidRDefault="005A050A" w:rsidP="0019375F">
            <w:pPr>
              <w:jc w:val="right"/>
              <w:rPr>
                <w:color w:val="000000"/>
                <w:sz w:val="20"/>
                <w:szCs w:val="20"/>
              </w:rPr>
            </w:pPr>
            <w:r w:rsidRPr="00B077CB">
              <w:rPr>
                <w:color w:val="000000"/>
                <w:sz w:val="20"/>
                <w:szCs w:val="20"/>
              </w:rPr>
              <w:t xml:space="preserve">$65.50 </w:t>
            </w:r>
          </w:p>
        </w:tc>
      </w:tr>
      <w:tr w:rsidR="005A050A" w:rsidRPr="00B077CB" w:rsidTr="0019375F">
        <w:trPr>
          <w:trHeight w:val="302"/>
        </w:trPr>
        <w:tc>
          <w:tcPr>
            <w:tcW w:w="4977" w:type="dxa"/>
            <w:tcBorders>
              <w:top w:val="nil"/>
              <w:left w:val="single" w:sz="8" w:space="0" w:color="auto"/>
              <w:bottom w:val="nil"/>
              <w:right w:val="nil"/>
            </w:tcBorders>
            <w:shd w:val="clear" w:color="auto" w:fill="auto"/>
            <w:noWrap/>
            <w:vAlign w:val="center"/>
            <w:hideMark/>
          </w:tcPr>
          <w:p w:rsidR="005A050A" w:rsidRPr="00B077CB" w:rsidRDefault="005A050A" w:rsidP="0019375F">
            <w:pPr>
              <w:rPr>
                <w:color w:val="000000"/>
                <w:sz w:val="20"/>
                <w:szCs w:val="20"/>
              </w:rPr>
            </w:pPr>
            <w:r w:rsidRPr="00B077CB">
              <w:rPr>
                <w:color w:val="000000"/>
                <w:sz w:val="20"/>
                <w:szCs w:val="20"/>
              </w:rPr>
              <w:t>1-1/2"</w:t>
            </w:r>
          </w:p>
        </w:tc>
        <w:tc>
          <w:tcPr>
            <w:tcW w:w="2682" w:type="dxa"/>
            <w:tcBorders>
              <w:top w:val="nil"/>
              <w:left w:val="nil"/>
              <w:bottom w:val="nil"/>
              <w:right w:val="nil"/>
            </w:tcBorders>
            <w:shd w:val="clear" w:color="auto" w:fill="auto"/>
            <w:noWrap/>
            <w:vAlign w:val="center"/>
            <w:hideMark/>
          </w:tcPr>
          <w:p w:rsidR="005A050A" w:rsidRPr="00B077CB" w:rsidRDefault="005A050A" w:rsidP="0019375F">
            <w:pPr>
              <w:jc w:val="right"/>
              <w:rPr>
                <w:color w:val="000000"/>
                <w:sz w:val="20"/>
                <w:szCs w:val="20"/>
              </w:rPr>
            </w:pPr>
            <w:r w:rsidRPr="00B077CB">
              <w:rPr>
                <w:color w:val="000000"/>
                <w:sz w:val="20"/>
                <w:szCs w:val="20"/>
              </w:rPr>
              <w:t xml:space="preserve">$131.65 </w:t>
            </w:r>
          </w:p>
        </w:tc>
        <w:tc>
          <w:tcPr>
            <w:tcW w:w="1917" w:type="dxa"/>
            <w:gridSpan w:val="2"/>
            <w:tcBorders>
              <w:top w:val="nil"/>
              <w:left w:val="nil"/>
              <w:bottom w:val="nil"/>
              <w:right w:val="single" w:sz="8" w:space="0" w:color="000000"/>
            </w:tcBorders>
            <w:shd w:val="clear" w:color="auto" w:fill="auto"/>
            <w:noWrap/>
            <w:vAlign w:val="center"/>
            <w:hideMark/>
          </w:tcPr>
          <w:p w:rsidR="005A050A" w:rsidRPr="00B077CB" w:rsidRDefault="005A050A" w:rsidP="0019375F">
            <w:pPr>
              <w:jc w:val="right"/>
              <w:rPr>
                <w:color w:val="000000"/>
                <w:sz w:val="20"/>
                <w:szCs w:val="20"/>
              </w:rPr>
            </w:pPr>
            <w:r w:rsidRPr="00B077CB">
              <w:rPr>
                <w:color w:val="000000"/>
                <w:sz w:val="20"/>
                <w:szCs w:val="20"/>
              </w:rPr>
              <w:t xml:space="preserve">$131.00 </w:t>
            </w:r>
          </w:p>
        </w:tc>
      </w:tr>
      <w:tr w:rsidR="005A050A" w:rsidRPr="00B077CB" w:rsidTr="0019375F">
        <w:trPr>
          <w:trHeight w:val="302"/>
        </w:trPr>
        <w:tc>
          <w:tcPr>
            <w:tcW w:w="4977" w:type="dxa"/>
            <w:tcBorders>
              <w:top w:val="nil"/>
              <w:left w:val="single" w:sz="8" w:space="0" w:color="auto"/>
              <w:bottom w:val="nil"/>
              <w:right w:val="nil"/>
            </w:tcBorders>
            <w:shd w:val="clear" w:color="auto" w:fill="auto"/>
            <w:noWrap/>
            <w:vAlign w:val="center"/>
            <w:hideMark/>
          </w:tcPr>
          <w:p w:rsidR="005A050A" w:rsidRPr="00B077CB" w:rsidRDefault="005A050A" w:rsidP="0019375F">
            <w:pPr>
              <w:rPr>
                <w:color w:val="000000"/>
                <w:sz w:val="20"/>
                <w:szCs w:val="20"/>
              </w:rPr>
            </w:pPr>
            <w:r w:rsidRPr="00B077CB">
              <w:rPr>
                <w:color w:val="000000"/>
                <w:sz w:val="20"/>
                <w:szCs w:val="20"/>
              </w:rPr>
              <w:t>2"</w:t>
            </w:r>
          </w:p>
        </w:tc>
        <w:tc>
          <w:tcPr>
            <w:tcW w:w="2682" w:type="dxa"/>
            <w:tcBorders>
              <w:top w:val="nil"/>
              <w:left w:val="nil"/>
              <w:bottom w:val="nil"/>
              <w:right w:val="nil"/>
            </w:tcBorders>
            <w:shd w:val="clear" w:color="auto" w:fill="auto"/>
            <w:noWrap/>
            <w:vAlign w:val="center"/>
            <w:hideMark/>
          </w:tcPr>
          <w:p w:rsidR="005A050A" w:rsidRPr="00B077CB" w:rsidRDefault="005A050A" w:rsidP="0019375F">
            <w:pPr>
              <w:jc w:val="right"/>
              <w:rPr>
                <w:color w:val="000000"/>
                <w:sz w:val="20"/>
                <w:szCs w:val="20"/>
              </w:rPr>
            </w:pPr>
            <w:r w:rsidRPr="00B077CB">
              <w:rPr>
                <w:color w:val="000000"/>
                <w:sz w:val="20"/>
                <w:szCs w:val="20"/>
              </w:rPr>
              <w:t xml:space="preserve">$210.64 </w:t>
            </w:r>
          </w:p>
        </w:tc>
        <w:tc>
          <w:tcPr>
            <w:tcW w:w="1917" w:type="dxa"/>
            <w:gridSpan w:val="2"/>
            <w:tcBorders>
              <w:top w:val="nil"/>
              <w:left w:val="nil"/>
              <w:bottom w:val="nil"/>
              <w:right w:val="single" w:sz="8" w:space="0" w:color="000000"/>
            </w:tcBorders>
            <w:shd w:val="clear" w:color="auto" w:fill="auto"/>
            <w:noWrap/>
            <w:vAlign w:val="center"/>
            <w:hideMark/>
          </w:tcPr>
          <w:p w:rsidR="005A050A" w:rsidRPr="00B077CB" w:rsidRDefault="005A050A" w:rsidP="0019375F">
            <w:pPr>
              <w:jc w:val="right"/>
              <w:rPr>
                <w:color w:val="000000"/>
                <w:sz w:val="20"/>
                <w:szCs w:val="20"/>
              </w:rPr>
            </w:pPr>
            <w:r w:rsidRPr="00B077CB">
              <w:rPr>
                <w:color w:val="000000"/>
                <w:sz w:val="20"/>
                <w:szCs w:val="20"/>
              </w:rPr>
              <w:t xml:space="preserve">$209.60 </w:t>
            </w:r>
          </w:p>
        </w:tc>
      </w:tr>
      <w:tr w:rsidR="005A050A" w:rsidRPr="00B077CB" w:rsidTr="0019375F">
        <w:trPr>
          <w:trHeight w:val="302"/>
        </w:trPr>
        <w:tc>
          <w:tcPr>
            <w:tcW w:w="4977" w:type="dxa"/>
            <w:tcBorders>
              <w:top w:val="nil"/>
              <w:left w:val="single" w:sz="8" w:space="0" w:color="auto"/>
              <w:bottom w:val="nil"/>
              <w:right w:val="nil"/>
            </w:tcBorders>
            <w:shd w:val="clear" w:color="auto" w:fill="auto"/>
            <w:noWrap/>
            <w:vAlign w:val="center"/>
            <w:hideMark/>
          </w:tcPr>
          <w:p w:rsidR="005A050A" w:rsidRPr="00B077CB" w:rsidRDefault="005A050A" w:rsidP="0019375F">
            <w:pPr>
              <w:rPr>
                <w:color w:val="000000"/>
                <w:sz w:val="20"/>
                <w:szCs w:val="20"/>
              </w:rPr>
            </w:pPr>
            <w:r w:rsidRPr="00B077CB">
              <w:rPr>
                <w:color w:val="000000"/>
                <w:sz w:val="20"/>
                <w:szCs w:val="20"/>
              </w:rPr>
              <w:t>3"</w:t>
            </w:r>
          </w:p>
        </w:tc>
        <w:tc>
          <w:tcPr>
            <w:tcW w:w="2682" w:type="dxa"/>
            <w:tcBorders>
              <w:top w:val="nil"/>
              <w:left w:val="nil"/>
              <w:bottom w:val="nil"/>
              <w:right w:val="nil"/>
            </w:tcBorders>
            <w:shd w:val="clear" w:color="auto" w:fill="auto"/>
            <w:noWrap/>
            <w:vAlign w:val="center"/>
            <w:hideMark/>
          </w:tcPr>
          <w:p w:rsidR="005A050A" w:rsidRPr="00B077CB" w:rsidRDefault="005A050A" w:rsidP="0019375F">
            <w:pPr>
              <w:jc w:val="right"/>
              <w:rPr>
                <w:color w:val="000000"/>
                <w:sz w:val="20"/>
                <w:szCs w:val="20"/>
              </w:rPr>
            </w:pPr>
            <w:r w:rsidRPr="00B077CB">
              <w:rPr>
                <w:color w:val="000000"/>
                <w:sz w:val="20"/>
                <w:szCs w:val="20"/>
              </w:rPr>
              <w:t xml:space="preserve">$421.28 </w:t>
            </w:r>
          </w:p>
        </w:tc>
        <w:tc>
          <w:tcPr>
            <w:tcW w:w="1917" w:type="dxa"/>
            <w:gridSpan w:val="2"/>
            <w:tcBorders>
              <w:top w:val="nil"/>
              <w:left w:val="nil"/>
              <w:bottom w:val="nil"/>
              <w:right w:val="single" w:sz="8" w:space="0" w:color="000000"/>
            </w:tcBorders>
            <w:shd w:val="clear" w:color="auto" w:fill="auto"/>
            <w:noWrap/>
            <w:vAlign w:val="center"/>
            <w:hideMark/>
          </w:tcPr>
          <w:p w:rsidR="005A050A" w:rsidRPr="00B077CB" w:rsidRDefault="005A050A" w:rsidP="0019375F">
            <w:pPr>
              <w:jc w:val="right"/>
              <w:rPr>
                <w:color w:val="000000"/>
                <w:sz w:val="20"/>
                <w:szCs w:val="20"/>
              </w:rPr>
            </w:pPr>
            <w:r w:rsidRPr="00B077CB">
              <w:rPr>
                <w:color w:val="000000"/>
                <w:sz w:val="20"/>
                <w:szCs w:val="20"/>
              </w:rPr>
              <w:t xml:space="preserve">$419.20 </w:t>
            </w:r>
          </w:p>
        </w:tc>
      </w:tr>
      <w:tr w:rsidR="005A050A" w:rsidRPr="00B077CB" w:rsidTr="0019375F">
        <w:trPr>
          <w:trHeight w:val="302"/>
        </w:trPr>
        <w:tc>
          <w:tcPr>
            <w:tcW w:w="4977" w:type="dxa"/>
            <w:tcBorders>
              <w:top w:val="nil"/>
              <w:left w:val="single" w:sz="8" w:space="0" w:color="auto"/>
              <w:bottom w:val="nil"/>
              <w:right w:val="nil"/>
            </w:tcBorders>
            <w:shd w:val="clear" w:color="auto" w:fill="auto"/>
            <w:noWrap/>
            <w:vAlign w:val="center"/>
            <w:hideMark/>
          </w:tcPr>
          <w:p w:rsidR="005A050A" w:rsidRPr="00B077CB" w:rsidRDefault="005A050A" w:rsidP="0019375F">
            <w:pPr>
              <w:rPr>
                <w:color w:val="000000"/>
                <w:sz w:val="20"/>
                <w:szCs w:val="20"/>
              </w:rPr>
            </w:pPr>
            <w:r w:rsidRPr="00B077CB">
              <w:rPr>
                <w:color w:val="000000"/>
                <w:sz w:val="20"/>
                <w:szCs w:val="20"/>
              </w:rPr>
              <w:t>4"</w:t>
            </w:r>
          </w:p>
        </w:tc>
        <w:tc>
          <w:tcPr>
            <w:tcW w:w="2682" w:type="dxa"/>
            <w:tcBorders>
              <w:top w:val="nil"/>
              <w:left w:val="nil"/>
              <w:bottom w:val="nil"/>
              <w:right w:val="nil"/>
            </w:tcBorders>
            <w:shd w:val="clear" w:color="auto" w:fill="auto"/>
            <w:noWrap/>
            <w:vAlign w:val="center"/>
            <w:hideMark/>
          </w:tcPr>
          <w:p w:rsidR="005A050A" w:rsidRPr="00B077CB" w:rsidRDefault="005A050A" w:rsidP="0019375F">
            <w:pPr>
              <w:jc w:val="right"/>
              <w:rPr>
                <w:color w:val="000000"/>
                <w:sz w:val="20"/>
                <w:szCs w:val="20"/>
              </w:rPr>
            </w:pPr>
            <w:r w:rsidRPr="00B077CB">
              <w:rPr>
                <w:color w:val="000000"/>
                <w:sz w:val="20"/>
                <w:szCs w:val="20"/>
              </w:rPr>
              <w:t xml:space="preserve">$658.25 </w:t>
            </w:r>
          </w:p>
        </w:tc>
        <w:tc>
          <w:tcPr>
            <w:tcW w:w="1917" w:type="dxa"/>
            <w:gridSpan w:val="2"/>
            <w:tcBorders>
              <w:top w:val="nil"/>
              <w:left w:val="nil"/>
              <w:bottom w:val="nil"/>
              <w:right w:val="single" w:sz="8" w:space="0" w:color="000000"/>
            </w:tcBorders>
            <w:shd w:val="clear" w:color="auto" w:fill="auto"/>
            <w:noWrap/>
            <w:vAlign w:val="center"/>
            <w:hideMark/>
          </w:tcPr>
          <w:p w:rsidR="005A050A" w:rsidRPr="00B077CB" w:rsidRDefault="005A050A" w:rsidP="0019375F">
            <w:pPr>
              <w:jc w:val="right"/>
              <w:rPr>
                <w:color w:val="000000"/>
                <w:sz w:val="20"/>
                <w:szCs w:val="20"/>
              </w:rPr>
            </w:pPr>
            <w:r w:rsidRPr="00B077CB">
              <w:rPr>
                <w:color w:val="000000"/>
                <w:sz w:val="20"/>
                <w:szCs w:val="20"/>
              </w:rPr>
              <w:t xml:space="preserve">$655.00 </w:t>
            </w:r>
          </w:p>
        </w:tc>
      </w:tr>
      <w:tr w:rsidR="005A050A" w:rsidRPr="00B077CB" w:rsidTr="0019375F">
        <w:trPr>
          <w:trHeight w:val="302"/>
        </w:trPr>
        <w:tc>
          <w:tcPr>
            <w:tcW w:w="4977" w:type="dxa"/>
            <w:tcBorders>
              <w:top w:val="nil"/>
              <w:left w:val="single" w:sz="8" w:space="0" w:color="auto"/>
              <w:bottom w:val="nil"/>
              <w:right w:val="nil"/>
            </w:tcBorders>
            <w:shd w:val="clear" w:color="auto" w:fill="auto"/>
            <w:noWrap/>
            <w:vAlign w:val="center"/>
            <w:hideMark/>
          </w:tcPr>
          <w:p w:rsidR="005A050A" w:rsidRPr="00B077CB" w:rsidRDefault="005A050A" w:rsidP="0019375F">
            <w:pPr>
              <w:rPr>
                <w:color w:val="000000"/>
                <w:sz w:val="20"/>
                <w:szCs w:val="20"/>
              </w:rPr>
            </w:pPr>
            <w:r w:rsidRPr="00B077CB">
              <w:rPr>
                <w:color w:val="000000"/>
                <w:sz w:val="20"/>
                <w:szCs w:val="20"/>
              </w:rPr>
              <w:t>6"</w:t>
            </w:r>
          </w:p>
        </w:tc>
        <w:tc>
          <w:tcPr>
            <w:tcW w:w="2682" w:type="dxa"/>
            <w:tcBorders>
              <w:top w:val="nil"/>
              <w:left w:val="nil"/>
              <w:bottom w:val="nil"/>
              <w:right w:val="nil"/>
            </w:tcBorders>
            <w:shd w:val="clear" w:color="auto" w:fill="auto"/>
            <w:noWrap/>
            <w:vAlign w:val="center"/>
            <w:hideMark/>
          </w:tcPr>
          <w:p w:rsidR="005A050A" w:rsidRPr="00B077CB" w:rsidRDefault="005A050A" w:rsidP="0019375F">
            <w:pPr>
              <w:jc w:val="right"/>
              <w:rPr>
                <w:color w:val="000000"/>
                <w:sz w:val="20"/>
                <w:szCs w:val="20"/>
              </w:rPr>
            </w:pPr>
            <w:r w:rsidRPr="00B077CB">
              <w:rPr>
                <w:color w:val="000000"/>
                <w:sz w:val="20"/>
                <w:szCs w:val="20"/>
              </w:rPr>
              <w:t xml:space="preserve">$1,316.50 </w:t>
            </w:r>
          </w:p>
        </w:tc>
        <w:tc>
          <w:tcPr>
            <w:tcW w:w="1917" w:type="dxa"/>
            <w:gridSpan w:val="2"/>
            <w:tcBorders>
              <w:top w:val="nil"/>
              <w:left w:val="nil"/>
              <w:bottom w:val="nil"/>
              <w:right w:val="single" w:sz="8" w:space="0" w:color="000000"/>
            </w:tcBorders>
            <w:shd w:val="clear" w:color="auto" w:fill="auto"/>
            <w:noWrap/>
            <w:vAlign w:val="center"/>
            <w:hideMark/>
          </w:tcPr>
          <w:p w:rsidR="005A050A" w:rsidRPr="00B077CB" w:rsidRDefault="005A050A" w:rsidP="0019375F">
            <w:pPr>
              <w:jc w:val="right"/>
              <w:rPr>
                <w:color w:val="000000"/>
                <w:sz w:val="20"/>
                <w:szCs w:val="20"/>
              </w:rPr>
            </w:pPr>
            <w:r w:rsidRPr="00B077CB">
              <w:rPr>
                <w:color w:val="000000"/>
                <w:sz w:val="20"/>
                <w:szCs w:val="20"/>
              </w:rPr>
              <w:t xml:space="preserve">$1,310.00 </w:t>
            </w:r>
          </w:p>
        </w:tc>
      </w:tr>
      <w:tr w:rsidR="005A050A" w:rsidRPr="00B077CB" w:rsidTr="0019375F">
        <w:trPr>
          <w:trHeight w:val="302"/>
        </w:trPr>
        <w:tc>
          <w:tcPr>
            <w:tcW w:w="4977" w:type="dxa"/>
            <w:tcBorders>
              <w:top w:val="nil"/>
              <w:left w:val="single" w:sz="8" w:space="0" w:color="auto"/>
              <w:bottom w:val="nil"/>
              <w:right w:val="nil"/>
            </w:tcBorders>
            <w:shd w:val="clear" w:color="auto" w:fill="auto"/>
            <w:noWrap/>
            <w:vAlign w:val="center"/>
            <w:hideMark/>
          </w:tcPr>
          <w:p w:rsidR="005A050A" w:rsidRPr="00B077CB" w:rsidRDefault="005A050A" w:rsidP="0019375F">
            <w:pPr>
              <w:rPr>
                <w:color w:val="000000"/>
                <w:sz w:val="20"/>
                <w:szCs w:val="20"/>
              </w:rPr>
            </w:pPr>
            <w:r w:rsidRPr="00B077CB">
              <w:rPr>
                <w:color w:val="000000"/>
                <w:sz w:val="20"/>
                <w:szCs w:val="20"/>
              </w:rPr>
              <w:t>8”</w:t>
            </w:r>
          </w:p>
        </w:tc>
        <w:tc>
          <w:tcPr>
            <w:tcW w:w="2682" w:type="dxa"/>
            <w:tcBorders>
              <w:top w:val="nil"/>
              <w:left w:val="nil"/>
              <w:bottom w:val="nil"/>
              <w:right w:val="nil"/>
            </w:tcBorders>
            <w:shd w:val="clear" w:color="auto" w:fill="auto"/>
            <w:noWrap/>
            <w:vAlign w:val="center"/>
            <w:hideMark/>
          </w:tcPr>
          <w:p w:rsidR="005A050A" w:rsidRPr="00B077CB" w:rsidRDefault="005A050A" w:rsidP="0019375F">
            <w:pPr>
              <w:jc w:val="right"/>
              <w:rPr>
                <w:color w:val="000000"/>
                <w:sz w:val="20"/>
                <w:szCs w:val="20"/>
              </w:rPr>
            </w:pPr>
            <w:r w:rsidRPr="00B077CB">
              <w:rPr>
                <w:color w:val="000000"/>
                <w:sz w:val="20"/>
                <w:szCs w:val="20"/>
              </w:rPr>
              <w:t xml:space="preserve">$2,106.40 </w:t>
            </w:r>
          </w:p>
        </w:tc>
        <w:tc>
          <w:tcPr>
            <w:tcW w:w="1917" w:type="dxa"/>
            <w:gridSpan w:val="2"/>
            <w:tcBorders>
              <w:top w:val="nil"/>
              <w:left w:val="nil"/>
              <w:bottom w:val="nil"/>
              <w:right w:val="single" w:sz="8" w:space="0" w:color="000000"/>
            </w:tcBorders>
            <w:shd w:val="clear" w:color="auto" w:fill="auto"/>
            <w:noWrap/>
            <w:vAlign w:val="center"/>
            <w:hideMark/>
          </w:tcPr>
          <w:p w:rsidR="005A050A" w:rsidRPr="00B077CB" w:rsidRDefault="005A050A" w:rsidP="0019375F">
            <w:pPr>
              <w:jc w:val="right"/>
              <w:rPr>
                <w:color w:val="000000"/>
                <w:sz w:val="20"/>
                <w:szCs w:val="20"/>
              </w:rPr>
            </w:pPr>
            <w:r w:rsidRPr="00B077CB">
              <w:rPr>
                <w:color w:val="000000"/>
                <w:sz w:val="20"/>
                <w:szCs w:val="20"/>
              </w:rPr>
              <w:t xml:space="preserve">$2,096.00 </w:t>
            </w:r>
          </w:p>
        </w:tc>
      </w:tr>
      <w:tr w:rsidR="005A050A" w:rsidRPr="00B077CB" w:rsidTr="0019375F">
        <w:trPr>
          <w:trHeight w:val="302"/>
        </w:trPr>
        <w:tc>
          <w:tcPr>
            <w:tcW w:w="4977" w:type="dxa"/>
            <w:tcBorders>
              <w:top w:val="nil"/>
              <w:left w:val="single" w:sz="8" w:space="0" w:color="auto"/>
              <w:bottom w:val="nil"/>
              <w:right w:val="nil"/>
            </w:tcBorders>
            <w:shd w:val="clear" w:color="auto" w:fill="auto"/>
            <w:noWrap/>
            <w:vAlign w:val="center"/>
            <w:hideMark/>
          </w:tcPr>
          <w:p w:rsidR="005A050A" w:rsidRPr="00B077CB" w:rsidRDefault="005A050A" w:rsidP="0019375F">
            <w:pPr>
              <w:rPr>
                <w:color w:val="000000"/>
                <w:sz w:val="20"/>
                <w:szCs w:val="20"/>
              </w:rPr>
            </w:pPr>
            <w:r w:rsidRPr="00B077CB">
              <w:rPr>
                <w:color w:val="000000"/>
                <w:sz w:val="20"/>
                <w:szCs w:val="20"/>
              </w:rPr>
              <w:t>10”</w:t>
            </w:r>
          </w:p>
        </w:tc>
        <w:tc>
          <w:tcPr>
            <w:tcW w:w="2682" w:type="dxa"/>
            <w:tcBorders>
              <w:top w:val="nil"/>
              <w:left w:val="nil"/>
              <w:bottom w:val="nil"/>
              <w:right w:val="nil"/>
            </w:tcBorders>
            <w:shd w:val="clear" w:color="auto" w:fill="auto"/>
            <w:noWrap/>
            <w:vAlign w:val="center"/>
            <w:hideMark/>
          </w:tcPr>
          <w:p w:rsidR="005A050A" w:rsidRPr="00B077CB" w:rsidRDefault="005A050A" w:rsidP="0019375F">
            <w:pPr>
              <w:jc w:val="right"/>
              <w:rPr>
                <w:color w:val="000000"/>
                <w:sz w:val="20"/>
                <w:szCs w:val="20"/>
              </w:rPr>
            </w:pPr>
            <w:r w:rsidRPr="00B077CB">
              <w:rPr>
                <w:color w:val="000000"/>
                <w:sz w:val="20"/>
                <w:szCs w:val="20"/>
              </w:rPr>
              <w:t xml:space="preserve">$3,817.85 </w:t>
            </w:r>
          </w:p>
        </w:tc>
        <w:tc>
          <w:tcPr>
            <w:tcW w:w="1917" w:type="dxa"/>
            <w:gridSpan w:val="2"/>
            <w:tcBorders>
              <w:top w:val="nil"/>
              <w:left w:val="nil"/>
              <w:bottom w:val="nil"/>
              <w:right w:val="single" w:sz="8" w:space="0" w:color="000000"/>
            </w:tcBorders>
            <w:shd w:val="clear" w:color="auto" w:fill="auto"/>
            <w:noWrap/>
            <w:vAlign w:val="center"/>
            <w:hideMark/>
          </w:tcPr>
          <w:p w:rsidR="005A050A" w:rsidRPr="00B077CB" w:rsidRDefault="005A050A" w:rsidP="0019375F">
            <w:pPr>
              <w:jc w:val="right"/>
              <w:rPr>
                <w:color w:val="000000"/>
                <w:sz w:val="20"/>
                <w:szCs w:val="20"/>
              </w:rPr>
            </w:pPr>
            <w:r w:rsidRPr="00B077CB">
              <w:rPr>
                <w:color w:val="000000"/>
                <w:sz w:val="20"/>
                <w:szCs w:val="20"/>
              </w:rPr>
              <w:t xml:space="preserve">$3,799.00 </w:t>
            </w:r>
          </w:p>
        </w:tc>
      </w:tr>
      <w:tr w:rsidR="005A050A" w:rsidRPr="00B077CB" w:rsidTr="0019375F">
        <w:trPr>
          <w:trHeight w:val="302"/>
        </w:trPr>
        <w:tc>
          <w:tcPr>
            <w:tcW w:w="4977" w:type="dxa"/>
            <w:tcBorders>
              <w:top w:val="nil"/>
              <w:left w:val="single" w:sz="8" w:space="0" w:color="auto"/>
              <w:right w:val="nil"/>
            </w:tcBorders>
            <w:shd w:val="clear" w:color="auto" w:fill="auto"/>
            <w:noWrap/>
            <w:vAlign w:val="center"/>
            <w:hideMark/>
          </w:tcPr>
          <w:p w:rsidR="005A050A" w:rsidRPr="00B077CB" w:rsidRDefault="005A050A" w:rsidP="0019375F">
            <w:pPr>
              <w:rPr>
                <w:color w:val="000000"/>
                <w:sz w:val="20"/>
                <w:szCs w:val="20"/>
              </w:rPr>
            </w:pPr>
            <w:r w:rsidRPr="00B077CB">
              <w:rPr>
                <w:color w:val="000000"/>
                <w:sz w:val="20"/>
                <w:szCs w:val="20"/>
              </w:rPr>
              <w:t> </w:t>
            </w:r>
          </w:p>
        </w:tc>
        <w:tc>
          <w:tcPr>
            <w:tcW w:w="2682" w:type="dxa"/>
            <w:tcBorders>
              <w:top w:val="nil"/>
              <w:left w:val="nil"/>
              <w:right w:val="nil"/>
            </w:tcBorders>
            <w:shd w:val="clear" w:color="auto" w:fill="auto"/>
            <w:noWrap/>
            <w:vAlign w:val="center"/>
            <w:hideMark/>
          </w:tcPr>
          <w:p w:rsidR="005A050A" w:rsidRPr="00B077CB" w:rsidRDefault="005A050A" w:rsidP="0019375F">
            <w:pPr>
              <w:jc w:val="right"/>
              <w:rPr>
                <w:color w:val="000000"/>
                <w:sz w:val="20"/>
                <w:szCs w:val="20"/>
              </w:rPr>
            </w:pPr>
          </w:p>
        </w:tc>
        <w:tc>
          <w:tcPr>
            <w:tcW w:w="1917" w:type="dxa"/>
            <w:gridSpan w:val="2"/>
            <w:tcBorders>
              <w:top w:val="nil"/>
              <w:left w:val="nil"/>
              <w:right w:val="single" w:sz="8" w:space="0" w:color="000000"/>
            </w:tcBorders>
            <w:shd w:val="clear" w:color="auto" w:fill="auto"/>
            <w:noWrap/>
            <w:vAlign w:val="center"/>
            <w:hideMark/>
          </w:tcPr>
          <w:p w:rsidR="005A050A" w:rsidRPr="00B077CB" w:rsidRDefault="005A050A" w:rsidP="0019375F">
            <w:pPr>
              <w:jc w:val="right"/>
              <w:rPr>
                <w:color w:val="000000"/>
                <w:sz w:val="20"/>
                <w:szCs w:val="20"/>
              </w:rPr>
            </w:pPr>
          </w:p>
        </w:tc>
      </w:tr>
      <w:tr w:rsidR="005A050A" w:rsidRPr="00B077CB" w:rsidTr="0019375F">
        <w:trPr>
          <w:trHeight w:val="302"/>
        </w:trPr>
        <w:tc>
          <w:tcPr>
            <w:tcW w:w="4977" w:type="dxa"/>
            <w:tcBorders>
              <w:top w:val="nil"/>
              <w:left w:val="single" w:sz="8" w:space="0" w:color="auto"/>
              <w:bottom w:val="single" w:sz="4" w:space="0" w:color="auto"/>
              <w:right w:val="nil"/>
            </w:tcBorders>
            <w:shd w:val="clear" w:color="auto" w:fill="auto"/>
            <w:noWrap/>
            <w:vAlign w:val="center"/>
            <w:hideMark/>
          </w:tcPr>
          <w:p w:rsidR="005A050A" w:rsidRPr="00B077CB" w:rsidRDefault="005A050A" w:rsidP="0019375F">
            <w:pPr>
              <w:rPr>
                <w:color w:val="000000"/>
                <w:sz w:val="20"/>
                <w:szCs w:val="20"/>
              </w:rPr>
            </w:pPr>
            <w:r w:rsidRPr="00B077CB">
              <w:rPr>
                <w:color w:val="000000"/>
                <w:sz w:val="20"/>
                <w:szCs w:val="20"/>
              </w:rPr>
              <w:t>Charge per 1,000 gallons</w:t>
            </w:r>
          </w:p>
        </w:tc>
        <w:tc>
          <w:tcPr>
            <w:tcW w:w="2682" w:type="dxa"/>
            <w:tcBorders>
              <w:top w:val="nil"/>
              <w:left w:val="nil"/>
              <w:bottom w:val="single" w:sz="4" w:space="0" w:color="auto"/>
              <w:right w:val="nil"/>
            </w:tcBorders>
            <w:shd w:val="clear" w:color="auto" w:fill="auto"/>
            <w:noWrap/>
            <w:vAlign w:val="center"/>
            <w:hideMark/>
          </w:tcPr>
          <w:p w:rsidR="005A050A" w:rsidRPr="00B077CB" w:rsidRDefault="005A050A" w:rsidP="0019375F">
            <w:pPr>
              <w:jc w:val="right"/>
              <w:rPr>
                <w:color w:val="000000"/>
                <w:sz w:val="20"/>
                <w:szCs w:val="20"/>
              </w:rPr>
            </w:pPr>
            <w:r w:rsidRPr="00B077CB">
              <w:rPr>
                <w:color w:val="000000"/>
                <w:sz w:val="20"/>
                <w:szCs w:val="20"/>
              </w:rPr>
              <w:t xml:space="preserve">$5.05 </w:t>
            </w:r>
          </w:p>
        </w:tc>
        <w:tc>
          <w:tcPr>
            <w:tcW w:w="1917" w:type="dxa"/>
            <w:gridSpan w:val="2"/>
            <w:tcBorders>
              <w:top w:val="nil"/>
              <w:left w:val="nil"/>
              <w:bottom w:val="single" w:sz="4" w:space="0" w:color="auto"/>
              <w:right w:val="single" w:sz="8" w:space="0" w:color="000000"/>
            </w:tcBorders>
            <w:shd w:val="clear" w:color="auto" w:fill="auto"/>
            <w:noWrap/>
            <w:vAlign w:val="center"/>
            <w:hideMark/>
          </w:tcPr>
          <w:p w:rsidR="005A050A" w:rsidRPr="00B077CB" w:rsidRDefault="005A050A" w:rsidP="0019375F">
            <w:pPr>
              <w:jc w:val="right"/>
              <w:rPr>
                <w:color w:val="000000"/>
                <w:sz w:val="20"/>
                <w:szCs w:val="20"/>
              </w:rPr>
            </w:pPr>
            <w:r w:rsidRPr="00B077CB">
              <w:rPr>
                <w:color w:val="000000"/>
                <w:sz w:val="20"/>
                <w:szCs w:val="20"/>
              </w:rPr>
              <w:t xml:space="preserve">$5.02 </w:t>
            </w:r>
          </w:p>
        </w:tc>
      </w:tr>
      <w:tr w:rsidR="005A050A" w:rsidRPr="00B077CB" w:rsidTr="0019375F">
        <w:trPr>
          <w:trHeight w:val="302"/>
        </w:trPr>
        <w:tc>
          <w:tcPr>
            <w:tcW w:w="4977" w:type="dxa"/>
            <w:tcBorders>
              <w:top w:val="single" w:sz="4" w:space="0" w:color="auto"/>
              <w:bottom w:val="nil"/>
            </w:tcBorders>
            <w:shd w:val="clear" w:color="auto" w:fill="auto"/>
            <w:noWrap/>
            <w:vAlign w:val="center"/>
          </w:tcPr>
          <w:p w:rsidR="005A050A" w:rsidRPr="00B077CB" w:rsidRDefault="005A050A" w:rsidP="0019375F">
            <w:pPr>
              <w:rPr>
                <w:rFonts w:ascii="Arial" w:hAnsi="Arial" w:cs="Arial"/>
                <w:b/>
                <w:bCs/>
                <w:color w:val="000000"/>
              </w:rPr>
            </w:pPr>
          </w:p>
        </w:tc>
        <w:tc>
          <w:tcPr>
            <w:tcW w:w="4599" w:type="dxa"/>
            <w:gridSpan w:val="3"/>
            <w:tcBorders>
              <w:top w:val="single" w:sz="4" w:space="0" w:color="auto"/>
              <w:bottom w:val="nil"/>
            </w:tcBorders>
            <w:shd w:val="clear" w:color="auto" w:fill="auto"/>
            <w:noWrap/>
            <w:vAlign w:val="center"/>
          </w:tcPr>
          <w:p w:rsidR="005A050A" w:rsidRPr="00B077CB" w:rsidRDefault="005A050A" w:rsidP="0019375F">
            <w:pPr>
              <w:jc w:val="right"/>
              <w:rPr>
                <w:rFonts w:ascii="Arial" w:hAnsi="Arial" w:cs="Arial"/>
                <w:color w:val="000000"/>
              </w:rPr>
            </w:pPr>
          </w:p>
        </w:tc>
      </w:tr>
      <w:tr w:rsidR="005A050A" w:rsidRPr="00B077CB" w:rsidTr="0019375F">
        <w:trPr>
          <w:trHeight w:val="302"/>
        </w:trPr>
        <w:tc>
          <w:tcPr>
            <w:tcW w:w="4977" w:type="dxa"/>
            <w:tcBorders>
              <w:bottom w:val="nil"/>
            </w:tcBorders>
            <w:shd w:val="clear" w:color="auto" w:fill="auto"/>
            <w:noWrap/>
            <w:vAlign w:val="center"/>
          </w:tcPr>
          <w:p w:rsidR="005A050A" w:rsidRPr="00B077CB" w:rsidRDefault="005A050A" w:rsidP="0019375F">
            <w:pPr>
              <w:rPr>
                <w:rFonts w:ascii="Arial" w:hAnsi="Arial" w:cs="Arial"/>
                <w:b/>
                <w:bCs/>
                <w:color w:val="000000"/>
              </w:rPr>
            </w:pPr>
          </w:p>
        </w:tc>
        <w:tc>
          <w:tcPr>
            <w:tcW w:w="4599" w:type="dxa"/>
            <w:gridSpan w:val="3"/>
            <w:tcBorders>
              <w:bottom w:val="nil"/>
            </w:tcBorders>
            <w:shd w:val="clear" w:color="auto" w:fill="auto"/>
            <w:noWrap/>
            <w:vAlign w:val="center"/>
          </w:tcPr>
          <w:p w:rsidR="005A050A" w:rsidRPr="00B077CB" w:rsidRDefault="005A050A" w:rsidP="0019375F">
            <w:pPr>
              <w:jc w:val="right"/>
              <w:rPr>
                <w:rFonts w:ascii="Arial" w:hAnsi="Arial" w:cs="Arial"/>
                <w:color w:val="000000"/>
              </w:rPr>
            </w:pPr>
          </w:p>
        </w:tc>
      </w:tr>
      <w:tr w:rsidR="005A050A" w:rsidRPr="00B077CB" w:rsidTr="0019375F">
        <w:trPr>
          <w:trHeight w:val="302"/>
        </w:trPr>
        <w:tc>
          <w:tcPr>
            <w:tcW w:w="4977" w:type="dxa"/>
            <w:tcBorders>
              <w:bottom w:val="nil"/>
            </w:tcBorders>
            <w:shd w:val="clear" w:color="auto" w:fill="auto"/>
            <w:noWrap/>
            <w:vAlign w:val="center"/>
          </w:tcPr>
          <w:p w:rsidR="005A050A" w:rsidRPr="00B077CB" w:rsidRDefault="005A050A" w:rsidP="0019375F">
            <w:pPr>
              <w:rPr>
                <w:rFonts w:ascii="Arial" w:hAnsi="Arial" w:cs="Arial"/>
                <w:b/>
                <w:bCs/>
                <w:color w:val="000000"/>
              </w:rPr>
            </w:pPr>
          </w:p>
        </w:tc>
        <w:tc>
          <w:tcPr>
            <w:tcW w:w="4599" w:type="dxa"/>
            <w:gridSpan w:val="3"/>
            <w:tcBorders>
              <w:bottom w:val="nil"/>
            </w:tcBorders>
            <w:shd w:val="clear" w:color="auto" w:fill="auto"/>
            <w:noWrap/>
            <w:vAlign w:val="center"/>
          </w:tcPr>
          <w:p w:rsidR="005A050A" w:rsidRPr="00B077CB" w:rsidRDefault="005A050A" w:rsidP="0019375F">
            <w:pPr>
              <w:jc w:val="right"/>
              <w:rPr>
                <w:rFonts w:ascii="Arial" w:hAnsi="Arial" w:cs="Arial"/>
                <w:color w:val="000000"/>
              </w:rPr>
            </w:pPr>
          </w:p>
        </w:tc>
      </w:tr>
      <w:tr w:rsidR="005A050A" w:rsidRPr="00B077CB" w:rsidTr="0019375F">
        <w:trPr>
          <w:trHeight w:val="302"/>
        </w:trPr>
        <w:tc>
          <w:tcPr>
            <w:tcW w:w="4977" w:type="dxa"/>
            <w:tcBorders>
              <w:bottom w:val="nil"/>
            </w:tcBorders>
            <w:shd w:val="clear" w:color="auto" w:fill="auto"/>
            <w:noWrap/>
            <w:vAlign w:val="center"/>
          </w:tcPr>
          <w:p w:rsidR="005A050A" w:rsidRPr="00B077CB" w:rsidRDefault="005A050A" w:rsidP="0019375F">
            <w:pPr>
              <w:rPr>
                <w:rFonts w:ascii="Arial" w:hAnsi="Arial" w:cs="Arial"/>
                <w:b/>
                <w:bCs/>
                <w:color w:val="000000"/>
              </w:rPr>
            </w:pPr>
          </w:p>
        </w:tc>
        <w:tc>
          <w:tcPr>
            <w:tcW w:w="4599" w:type="dxa"/>
            <w:gridSpan w:val="3"/>
            <w:tcBorders>
              <w:bottom w:val="nil"/>
            </w:tcBorders>
            <w:shd w:val="clear" w:color="auto" w:fill="auto"/>
            <w:noWrap/>
            <w:vAlign w:val="center"/>
          </w:tcPr>
          <w:p w:rsidR="005A050A" w:rsidRPr="00B077CB" w:rsidRDefault="005A050A" w:rsidP="0019375F">
            <w:pPr>
              <w:jc w:val="right"/>
              <w:rPr>
                <w:rFonts w:ascii="Arial" w:hAnsi="Arial" w:cs="Arial"/>
                <w:color w:val="000000"/>
              </w:rPr>
            </w:pPr>
          </w:p>
        </w:tc>
      </w:tr>
      <w:tr w:rsidR="005A050A" w:rsidRPr="00B077CB" w:rsidTr="0019375F">
        <w:trPr>
          <w:trHeight w:val="302"/>
        </w:trPr>
        <w:tc>
          <w:tcPr>
            <w:tcW w:w="4977" w:type="dxa"/>
            <w:tcBorders>
              <w:top w:val="single" w:sz="8" w:space="0" w:color="auto"/>
              <w:left w:val="single" w:sz="8" w:space="0" w:color="auto"/>
              <w:bottom w:val="nil"/>
              <w:right w:val="nil"/>
            </w:tcBorders>
            <w:shd w:val="clear" w:color="auto" w:fill="auto"/>
            <w:noWrap/>
            <w:vAlign w:val="center"/>
            <w:hideMark/>
          </w:tcPr>
          <w:p w:rsidR="005A050A" w:rsidRPr="00690AFC" w:rsidRDefault="005A050A" w:rsidP="0019375F">
            <w:pPr>
              <w:rPr>
                <w:b/>
                <w:bCs/>
                <w:color w:val="000000"/>
              </w:rPr>
            </w:pPr>
            <w:r w:rsidRPr="00690AFC">
              <w:rPr>
                <w:b/>
                <w:bCs/>
                <w:color w:val="000000"/>
              </w:rPr>
              <w:t>Utilities Inc. of Florida</w:t>
            </w:r>
          </w:p>
        </w:tc>
        <w:tc>
          <w:tcPr>
            <w:tcW w:w="4599" w:type="dxa"/>
            <w:gridSpan w:val="3"/>
            <w:tcBorders>
              <w:top w:val="single" w:sz="8" w:space="0" w:color="auto"/>
              <w:left w:val="nil"/>
              <w:bottom w:val="nil"/>
              <w:right w:val="single" w:sz="8" w:space="0" w:color="000000"/>
            </w:tcBorders>
            <w:shd w:val="clear" w:color="auto" w:fill="auto"/>
            <w:noWrap/>
            <w:vAlign w:val="center"/>
            <w:hideMark/>
          </w:tcPr>
          <w:p w:rsidR="005A050A" w:rsidRPr="00690AFC" w:rsidRDefault="005A050A" w:rsidP="0019375F">
            <w:pPr>
              <w:jc w:val="right"/>
              <w:rPr>
                <w:color w:val="000000"/>
              </w:rPr>
            </w:pPr>
            <w:r w:rsidRPr="00690AFC">
              <w:rPr>
                <w:color w:val="000000"/>
              </w:rPr>
              <w:t> </w:t>
            </w:r>
            <w:r w:rsidRPr="00690AFC">
              <w:rPr>
                <w:b/>
                <w:bCs/>
                <w:color w:val="000000"/>
              </w:rPr>
              <w:t>Schedule No. 4</w:t>
            </w:r>
          </w:p>
        </w:tc>
      </w:tr>
      <w:tr w:rsidR="005A050A" w:rsidRPr="00B077CB" w:rsidTr="0019375F">
        <w:trPr>
          <w:trHeight w:val="302"/>
        </w:trPr>
        <w:tc>
          <w:tcPr>
            <w:tcW w:w="4977" w:type="dxa"/>
            <w:tcBorders>
              <w:top w:val="nil"/>
              <w:left w:val="single" w:sz="8" w:space="0" w:color="auto"/>
              <w:bottom w:val="nil"/>
              <w:right w:val="nil"/>
            </w:tcBorders>
            <w:shd w:val="clear" w:color="auto" w:fill="auto"/>
            <w:noWrap/>
            <w:vAlign w:val="center"/>
            <w:hideMark/>
          </w:tcPr>
          <w:p w:rsidR="005A050A" w:rsidRPr="00690AFC" w:rsidRDefault="005A050A" w:rsidP="0019375F">
            <w:pPr>
              <w:rPr>
                <w:b/>
                <w:bCs/>
                <w:color w:val="000000"/>
              </w:rPr>
            </w:pPr>
            <w:r w:rsidRPr="00690AFC">
              <w:rPr>
                <w:b/>
                <w:bCs/>
                <w:color w:val="000000"/>
              </w:rPr>
              <w:t>Test Year Ended 12/31/15</w:t>
            </w:r>
          </w:p>
        </w:tc>
        <w:tc>
          <w:tcPr>
            <w:tcW w:w="4599" w:type="dxa"/>
            <w:gridSpan w:val="3"/>
            <w:tcBorders>
              <w:top w:val="nil"/>
              <w:left w:val="nil"/>
              <w:bottom w:val="nil"/>
              <w:right w:val="single" w:sz="8" w:space="0" w:color="000000"/>
            </w:tcBorders>
            <w:shd w:val="clear" w:color="auto" w:fill="auto"/>
            <w:noWrap/>
            <w:vAlign w:val="center"/>
            <w:hideMark/>
          </w:tcPr>
          <w:p w:rsidR="005A050A" w:rsidRPr="00690AFC" w:rsidRDefault="005A050A" w:rsidP="0019375F">
            <w:pPr>
              <w:jc w:val="right"/>
              <w:rPr>
                <w:b/>
                <w:bCs/>
                <w:color w:val="000000"/>
              </w:rPr>
            </w:pPr>
            <w:r w:rsidRPr="00690AFC">
              <w:rPr>
                <w:b/>
                <w:bCs/>
                <w:color w:val="000000"/>
              </w:rPr>
              <w:t>Docket No. 20160101-WS</w:t>
            </w:r>
          </w:p>
        </w:tc>
      </w:tr>
      <w:tr w:rsidR="005A050A" w:rsidRPr="00B077CB" w:rsidTr="0019375F">
        <w:trPr>
          <w:trHeight w:val="317"/>
        </w:trPr>
        <w:tc>
          <w:tcPr>
            <w:tcW w:w="4977" w:type="dxa"/>
            <w:tcBorders>
              <w:top w:val="nil"/>
              <w:left w:val="single" w:sz="8" w:space="0" w:color="auto"/>
              <w:bottom w:val="single" w:sz="8" w:space="0" w:color="auto"/>
              <w:right w:val="nil"/>
            </w:tcBorders>
            <w:shd w:val="clear" w:color="auto" w:fill="auto"/>
            <w:noWrap/>
            <w:vAlign w:val="center"/>
            <w:hideMark/>
          </w:tcPr>
          <w:p w:rsidR="005A050A" w:rsidRPr="00690AFC" w:rsidRDefault="005A050A" w:rsidP="0019375F">
            <w:pPr>
              <w:rPr>
                <w:b/>
                <w:bCs/>
                <w:color w:val="000000"/>
              </w:rPr>
            </w:pPr>
            <w:r w:rsidRPr="00690AFC">
              <w:rPr>
                <w:b/>
                <w:bCs/>
                <w:color w:val="000000"/>
              </w:rPr>
              <w:t>Wastewater Rates</w:t>
            </w:r>
          </w:p>
        </w:tc>
        <w:tc>
          <w:tcPr>
            <w:tcW w:w="2682" w:type="dxa"/>
            <w:tcBorders>
              <w:top w:val="nil"/>
              <w:left w:val="nil"/>
              <w:bottom w:val="single" w:sz="8" w:space="0" w:color="auto"/>
              <w:right w:val="nil"/>
            </w:tcBorders>
            <w:shd w:val="clear" w:color="auto" w:fill="auto"/>
            <w:noWrap/>
            <w:vAlign w:val="center"/>
            <w:hideMark/>
          </w:tcPr>
          <w:p w:rsidR="005A050A" w:rsidRPr="00690AFC" w:rsidRDefault="005A050A" w:rsidP="0019375F">
            <w:pPr>
              <w:jc w:val="right"/>
              <w:rPr>
                <w:b/>
                <w:bCs/>
                <w:color w:val="000000"/>
                <w:sz w:val="22"/>
                <w:szCs w:val="22"/>
              </w:rPr>
            </w:pPr>
            <w:r w:rsidRPr="00690AFC">
              <w:rPr>
                <w:b/>
                <w:bCs/>
                <w:color w:val="000000"/>
                <w:sz w:val="22"/>
                <w:szCs w:val="22"/>
              </w:rPr>
              <w:t> </w:t>
            </w:r>
          </w:p>
        </w:tc>
        <w:tc>
          <w:tcPr>
            <w:tcW w:w="1917" w:type="dxa"/>
            <w:gridSpan w:val="2"/>
            <w:tcBorders>
              <w:top w:val="nil"/>
              <w:left w:val="nil"/>
              <w:bottom w:val="single" w:sz="8" w:space="0" w:color="auto"/>
              <w:right w:val="single" w:sz="8" w:space="0" w:color="000000"/>
            </w:tcBorders>
            <w:shd w:val="clear" w:color="auto" w:fill="auto"/>
            <w:noWrap/>
            <w:vAlign w:val="center"/>
            <w:hideMark/>
          </w:tcPr>
          <w:p w:rsidR="005A050A" w:rsidRPr="00690AFC" w:rsidRDefault="005A050A" w:rsidP="0019375F">
            <w:pPr>
              <w:jc w:val="right"/>
              <w:rPr>
                <w:b/>
                <w:bCs/>
                <w:color w:val="000000"/>
                <w:sz w:val="22"/>
                <w:szCs w:val="22"/>
              </w:rPr>
            </w:pPr>
            <w:r w:rsidRPr="00690AFC">
              <w:rPr>
                <w:b/>
                <w:bCs/>
                <w:color w:val="000000"/>
                <w:sz w:val="22"/>
                <w:szCs w:val="22"/>
              </w:rPr>
              <w:t>Page 2 of 2 </w:t>
            </w:r>
          </w:p>
        </w:tc>
      </w:tr>
      <w:tr w:rsidR="005A050A" w:rsidRPr="00B077CB" w:rsidTr="0019375F">
        <w:trPr>
          <w:trHeight w:val="302"/>
        </w:trPr>
        <w:tc>
          <w:tcPr>
            <w:tcW w:w="4977" w:type="dxa"/>
            <w:tcBorders>
              <w:top w:val="nil"/>
              <w:left w:val="single" w:sz="8" w:space="0" w:color="auto"/>
              <w:bottom w:val="nil"/>
              <w:right w:val="nil"/>
            </w:tcBorders>
            <w:shd w:val="clear" w:color="auto" w:fill="auto"/>
            <w:noWrap/>
            <w:vAlign w:val="center"/>
            <w:hideMark/>
          </w:tcPr>
          <w:p w:rsidR="005A050A" w:rsidRPr="00690AFC" w:rsidRDefault="005A050A" w:rsidP="0019375F">
            <w:pPr>
              <w:rPr>
                <w:b/>
                <w:bCs/>
                <w:color w:val="000000"/>
                <w:sz w:val="20"/>
                <w:szCs w:val="20"/>
              </w:rPr>
            </w:pPr>
            <w:r w:rsidRPr="00690AFC">
              <w:rPr>
                <w:b/>
                <w:bCs/>
                <w:color w:val="000000"/>
                <w:sz w:val="20"/>
                <w:szCs w:val="20"/>
              </w:rPr>
              <w:t> </w:t>
            </w:r>
          </w:p>
        </w:tc>
        <w:tc>
          <w:tcPr>
            <w:tcW w:w="2682" w:type="dxa"/>
            <w:tcBorders>
              <w:top w:val="nil"/>
              <w:left w:val="nil"/>
              <w:bottom w:val="nil"/>
              <w:right w:val="nil"/>
            </w:tcBorders>
            <w:shd w:val="clear" w:color="auto" w:fill="auto"/>
            <w:noWrap/>
            <w:vAlign w:val="center"/>
            <w:hideMark/>
          </w:tcPr>
          <w:p w:rsidR="005A050A" w:rsidRPr="00690AFC" w:rsidRDefault="005A050A" w:rsidP="0019375F">
            <w:pPr>
              <w:jc w:val="center"/>
              <w:rPr>
                <w:b/>
                <w:bCs/>
                <w:color w:val="000000"/>
                <w:sz w:val="22"/>
                <w:szCs w:val="22"/>
              </w:rPr>
            </w:pPr>
            <w:r w:rsidRPr="00690AFC">
              <w:rPr>
                <w:b/>
                <w:bCs/>
                <w:color w:val="000000"/>
                <w:sz w:val="22"/>
                <w:szCs w:val="22"/>
              </w:rPr>
              <w:t>Utility’s</w:t>
            </w:r>
          </w:p>
        </w:tc>
        <w:tc>
          <w:tcPr>
            <w:tcW w:w="1917" w:type="dxa"/>
            <w:gridSpan w:val="2"/>
            <w:tcBorders>
              <w:top w:val="single" w:sz="8" w:space="0" w:color="auto"/>
              <w:left w:val="nil"/>
              <w:bottom w:val="nil"/>
              <w:right w:val="single" w:sz="8" w:space="0" w:color="000000"/>
            </w:tcBorders>
            <w:shd w:val="clear" w:color="auto" w:fill="auto"/>
            <w:noWrap/>
            <w:vAlign w:val="center"/>
            <w:hideMark/>
          </w:tcPr>
          <w:p w:rsidR="005A050A" w:rsidRPr="00690AFC" w:rsidRDefault="007E6D50" w:rsidP="0019375F">
            <w:pPr>
              <w:jc w:val="center"/>
              <w:rPr>
                <w:b/>
                <w:bCs/>
                <w:color w:val="000000"/>
                <w:sz w:val="22"/>
                <w:szCs w:val="22"/>
              </w:rPr>
            </w:pPr>
            <w:r w:rsidRPr="00690AFC">
              <w:rPr>
                <w:b/>
                <w:bCs/>
                <w:color w:val="000000"/>
                <w:sz w:val="22"/>
                <w:szCs w:val="22"/>
              </w:rPr>
              <w:t>Mandated</w:t>
            </w:r>
          </w:p>
        </w:tc>
      </w:tr>
      <w:tr w:rsidR="005A050A" w:rsidRPr="00B077CB" w:rsidTr="0019375F">
        <w:trPr>
          <w:trHeight w:val="302"/>
        </w:trPr>
        <w:tc>
          <w:tcPr>
            <w:tcW w:w="4977" w:type="dxa"/>
            <w:tcBorders>
              <w:top w:val="nil"/>
              <w:left w:val="single" w:sz="8" w:space="0" w:color="auto"/>
              <w:bottom w:val="nil"/>
              <w:right w:val="nil"/>
            </w:tcBorders>
            <w:shd w:val="clear" w:color="auto" w:fill="auto"/>
            <w:noWrap/>
            <w:vAlign w:val="bottom"/>
            <w:hideMark/>
          </w:tcPr>
          <w:p w:rsidR="005A050A" w:rsidRPr="00690AFC" w:rsidRDefault="005A050A" w:rsidP="0019375F">
            <w:pPr>
              <w:rPr>
                <w:color w:val="000000"/>
                <w:sz w:val="22"/>
                <w:szCs w:val="22"/>
              </w:rPr>
            </w:pPr>
            <w:r w:rsidRPr="00690AFC">
              <w:rPr>
                <w:color w:val="000000"/>
                <w:sz w:val="22"/>
                <w:szCs w:val="22"/>
              </w:rPr>
              <w:t> </w:t>
            </w:r>
          </w:p>
        </w:tc>
        <w:tc>
          <w:tcPr>
            <w:tcW w:w="2682" w:type="dxa"/>
            <w:tcBorders>
              <w:top w:val="nil"/>
              <w:left w:val="nil"/>
              <w:bottom w:val="nil"/>
              <w:right w:val="nil"/>
            </w:tcBorders>
            <w:shd w:val="clear" w:color="auto" w:fill="auto"/>
            <w:noWrap/>
            <w:vAlign w:val="center"/>
            <w:hideMark/>
          </w:tcPr>
          <w:p w:rsidR="005A050A" w:rsidRPr="00690AFC" w:rsidRDefault="005A050A" w:rsidP="0019375F">
            <w:pPr>
              <w:jc w:val="center"/>
              <w:rPr>
                <w:b/>
                <w:bCs/>
                <w:color w:val="000000"/>
                <w:sz w:val="22"/>
                <w:szCs w:val="22"/>
              </w:rPr>
            </w:pPr>
            <w:r w:rsidRPr="00690AFC">
              <w:rPr>
                <w:b/>
                <w:bCs/>
                <w:color w:val="000000"/>
                <w:sz w:val="22"/>
                <w:szCs w:val="22"/>
              </w:rPr>
              <w:t>Existing</w:t>
            </w:r>
          </w:p>
        </w:tc>
        <w:tc>
          <w:tcPr>
            <w:tcW w:w="1917" w:type="dxa"/>
            <w:gridSpan w:val="2"/>
            <w:tcBorders>
              <w:top w:val="nil"/>
              <w:left w:val="nil"/>
              <w:bottom w:val="nil"/>
              <w:right w:val="single" w:sz="8" w:space="0" w:color="000000"/>
            </w:tcBorders>
            <w:shd w:val="clear" w:color="auto" w:fill="auto"/>
            <w:noWrap/>
            <w:vAlign w:val="center"/>
            <w:hideMark/>
          </w:tcPr>
          <w:p w:rsidR="005A050A" w:rsidRPr="00690AFC" w:rsidRDefault="007E6D50" w:rsidP="0019375F">
            <w:pPr>
              <w:jc w:val="center"/>
              <w:rPr>
                <w:b/>
                <w:bCs/>
                <w:color w:val="000000"/>
                <w:sz w:val="22"/>
                <w:szCs w:val="22"/>
              </w:rPr>
            </w:pPr>
            <w:r w:rsidRPr="00690AFC">
              <w:rPr>
                <w:b/>
                <w:bCs/>
                <w:color w:val="000000"/>
                <w:sz w:val="22"/>
                <w:szCs w:val="22"/>
              </w:rPr>
              <w:t>Adjusted</w:t>
            </w:r>
          </w:p>
        </w:tc>
      </w:tr>
      <w:tr w:rsidR="005A050A" w:rsidRPr="00B077CB" w:rsidTr="0019375F">
        <w:trPr>
          <w:trHeight w:val="317"/>
        </w:trPr>
        <w:tc>
          <w:tcPr>
            <w:tcW w:w="4977" w:type="dxa"/>
            <w:tcBorders>
              <w:top w:val="nil"/>
              <w:left w:val="single" w:sz="8" w:space="0" w:color="auto"/>
              <w:bottom w:val="single" w:sz="8" w:space="0" w:color="000000"/>
              <w:right w:val="nil"/>
            </w:tcBorders>
            <w:shd w:val="clear" w:color="auto" w:fill="auto"/>
            <w:noWrap/>
            <w:vAlign w:val="bottom"/>
            <w:hideMark/>
          </w:tcPr>
          <w:p w:rsidR="005A050A" w:rsidRPr="00690AFC" w:rsidRDefault="005A050A" w:rsidP="0019375F">
            <w:pPr>
              <w:rPr>
                <w:color w:val="000000"/>
                <w:sz w:val="22"/>
                <w:szCs w:val="22"/>
              </w:rPr>
            </w:pPr>
            <w:r w:rsidRPr="00690AFC">
              <w:rPr>
                <w:color w:val="000000"/>
                <w:sz w:val="22"/>
                <w:szCs w:val="22"/>
              </w:rPr>
              <w:t> </w:t>
            </w:r>
          </w:p>
        </w:tc>
        <w:tc>
          <w:tcPr>
            <w:tcW w:w="2682" w:type="dxa"/>
            <w:tcBorders>
              <w:top w:val="nil"/>
              <w:left w:val="nil"/>
              <w:bottom w:val="single" w:sz="8" w:space="0" w:color="000000"/>
              <w:right w:val="nil"/>
            </w:tcBorders>
            <w:shd w:val="clear" w:color="auto" w:fill="auto"/>
            <w:noWrap/>
            <w:vAlign w:val="center"/>
            <w:hideMark/>
          </w:tcPr>
          <w:p w:rsidR="005A050A" w:rsidRPr="00690AFC" w:rsidRDefault="005A050A" w:rsidP="0019375F">
            <w:pPr>
              <w:jc w:val="center"/>
              <w:rPr>
                <w:b/>
                <w:bCs/>
                <w:color w:val="000000"/>
                <w:sz w:val="22"/>
                <w:szCs w:val="22"/>
              </w:rPr>
            </w:pPr>
            <w:r w:rsidRPr="00690AFC">
              <w:rPr>
                <w:b/>
                <w:bCs/>
                <w:color w:val="000000"/>
                <w:sz w:val="22"/>
                <w:szCs w:val="22"/>
              </w:rPr>
              <w:t>Rates</w:t>
            </w:r>
          </w:p>
        </w:tc>
        <w:tc>
          <w:tcPr>
            <w:tcW w:w="1917" w:type="dxa"/>
            <w:gridSpan w:val="2"/>
            <w:tcBorders>
              <w:top w:val="nil"/>
              <w:left w:val="nil"/>
              <w:bottom w:val="single" w:sz="8" w:space="0" w:color="000000"/>
              <w:right w:val="single" w:sz="8" w:space="0" w:color="000000"/>
            </w:tcBorders>
            <w:shd w:val="clear" w:color="auto" w:fill="auto"/>
            <w:noWrap/>
            <w:vAlign w:val="center"/>
            <w:hideMark/>
          </w:tcPr>
          <w:p w:rsidR="005A050A" w:rsidRPr="00690AFC" w:rsidRDefault="005A050A" w:rsidP="0019375F">
            <w:pPr>
              <w:jc w:val="center"/>
              <w:rPr>
                <w:b/>
                <w:bCs/>
                <w:color w:val="000000"/>
                <w:sz w:val="22"/>
                <w:szCs w:val="22"/>
              </w:rPr>
            </w:pPr>
            <w:r w:rsidRPr="00690AFC">
              <w:rPr>
                <w:b/>
                <w:bCs/>
                <w:color w:val="000000"/>
                <w:sz w:val="22"/>
                <w:szCs w:val="22"/>
              </w:rPr>
              <w:t>Rates</w:t>
            </w:r>
          </w:p>
        </w:tc>
      </w:tr>
      <w:tr w:rsidR="005A050A" w:rsidRPr="00B077CB" w:rsidTr="0019375F">
        <w:trPr>
          <w:trHeight w:val="302"/>
        </w:trPr>
        <w:tc>
          <w:tcPr>
            <w:tcW w:w="4977" w:type="dxa"/>
            <w:tcBorders>
              <w:top w:val="nil"/>
              <w:left w:val="single" w:sz="8" w:space="0" w:color="auto"/>
              <w:bottom w:val="nil"/>
              <w:right w:val="nil"/>
            </w:tcBorders>
            <w:shd w:val="clear" w:color="auto" w:fill="auto"/>
            <w:noWrap/>
            <w:vAlign w:val="center"/>
            <w:hideMark/>
          </w:tcPr>
          <w:p w:rsidR="005A050A" w:rsidRPr="00B077CB" w:rsidRDefault="005A050A" w:rsidP="0019375F">
            <w:pPr>
              <w:rPr>
                <w:b/>
                <w:bCs/>
                <w:color w:val="000000"/>
                <w:sz w:val="20"/>
                <w:szCs w:val="20"/>
                <w:u w:val="single"/>
              </w:rPr>
            </w:pPr>
            <w:r w:rsidRPr="00B077CB">
              <w:rPr>
                <w:b/>
                <w:bCs/>
                <w:color w:val="000000"/>
                <w:sz w:val="20"/>
                <w:szCs w:val="20"/>
                <w:u w:val="single"/>
              </w:rPr>
              <w:t>General Service (GS2)</w:t>
            </w:r>
          </w:p>
        </w:tc>
        <w:tc>
          <w:tcPr>
            <w:tcW w:w="2682" w:type="dxa"/>
            <w:tcBorders>
              <w:top w:val="nil"/>
              <w:left w:val="nil"/>
              <w:bottom w:val="nil"/>
              <w:right w:val="nil"/>
            </w:tcBorders>
            <w:shd w:val="clear" w:color="auto" w:fill="auto"/>
            <w:noWrap/>
            <w:vAlign w:val="center"/>
            <w:hideMark/>
          </w:tcPr>
          <w:p w:rsidR="005A050A" w:rsidRPr="00B077CB" w:rsidRDefault="005A050A" w:rsidP="0019375F">
            <w:pPr>
              <w:jc w:val="right"/>
              <w:rPr>
                <w:color w:val="000000"/>
                <w:sz w:val="20"/>
                <w:szCs w:val="20"/>
              </w:rPr>
            </w:pPr>
          </w:p>
        </w:tc>
        <w:tc>
          <w:tcPr>
            <w:tcW w:w="1917" w:type="dxa"/>
            <w:gridSpan w:val="2"/>
            <w:tcBorders>
              <w:top w:val="nil"/>
              <w:left w:val="nil"/>
              <w:bottom w:val="nil"/>
              <w:right w:val="single" w:sz="8" w:space="0" w:color="000000"/>
            </w:tcBorders>
            <w:shd w:val="clear" w:color="auto" w:fill="auto"/>
            <w:noWrap/>
            <w:vAlign w:val="center"/>
            <w:hideMark/>
          </w:tcPr>
          <w:p w:rsidR="005A050A" w:rsidRPr="00B077CB" w:rsidRDefault="005A050A" w:rsidP="0019375F">
            <w:pPr>
              <w:jc w:val="right"/>
              <w:rPr>
                <w:color w:val="000000"/>
                <w:sz w:val="20"/>
                <w:szCs w:val="20"/>
              </w:rPr>
            </w:pPr>
          </w:p>
        </w:tc>
      </w:tr>
      <w:tr w:rsidR="005A050A" w:rsidRPr="00B077CB" w:rsidTr="0019375F">
        <w:trPr>
          <w:trHeight w:val="302"/>
        </w:trPr>
        <w:tc>
          <w:tcPr>
            <w:tcW w:w="4977" w:type="dxa"/>
            <w:tcBorders>
              <w:top w:val="nil"/>
              <w:left w:val="single" w:sz="8" w:space="0" w:color="auto"/>
              <w:bottom w:val="nil"/>
              <w:right w:val="nil"/>
            </w:tcBorders>
            <w:shd w:val="clear" w:color="auto" w:fill="auto"/>
            <w:noWrap/>
            <w:vAlign w:val="center"/>
            <w:hideMark/>
          </w:tcPr>
          <w:p w:rsidR="005A050A" w:rsidRPr="00B077CB" w:rsidRDefault="005A050A" w:rsidP="0019375F">
            <w:pPr>
              <w:rPr>
                <w:color w:val="000000"/>
                <w:sz w:val="20"/>
                <w:szCs w:val="20"/>
              </w:rPr>
            </w:pPr>
            <w:r w:rsidRPr="00B077CB">
              <w:rPr>
                <w:color w:val="000000"/>
                <w:sz w:val="20"/>
                <w:szCs w:val="20"/>
              </w:rPr>
              <w:t>5/8” x 3/4”</w:t>
            </w:r>
          </w:p>
        </w:tc>
        <w:tc>
          <w:tcPr>
            <w:tcW w:w="2682" w:type="dxa"/>
            <w:tcBorders>
              <w:top w:val="nil"/>
              <w:left w:val="nil"/>
              <w:bottom w:val="nil"/>
              <w:right w:val="nil"/>
            </w:tcBorders>
            <w:shd w:val="clear" w:color="auto" w:fill="auto"/>
            <w:noWrap/>
            <w:vAlign w:val="center"/>
            <w:hideMark/>
          </w:tcPr>
          <w:p w:rsidR="005A050A" w:rsidRPr="00B077CB" w:rsidRDefault="005A050A" w:rsidP="0019375F">
            <w:pPr>
              <w:jc w:val="right"/>
              <w:rPr>
                <w:color w:val="000000"/>
                <w:sz w:val="20"/>
                <w:szCs w:val="20"/>
              </w:rPr>
            </w:pPr>
            <w:r w:rsidRPr="00B077CB">
              <w:rPr>
                <w:color w:val="000000"/>
                <w:sz w:val="20"/>
                <w:szCs w:val="20"/>
              </w:rPr>
              <w:t xml:space="preserve">$52.66 </w:t>
            </w:r>
          </w:p>
        </w:tc>
        <w:tc>
          <w:tcPr>
            <w:tcW w:w="1917" w:type="dxa"/>
            <w:gridSpan w:val="2"/>
            <w:tcBorders>
              <w:top w:val="nil"/>
              <w:left w:val="nil"/>
              <w:bottom w:val="nil"/>
              <w:right w:val="single" w:sz="8" w:space="0" w:color="000000"/>
            </w:tcBorders>
            <w:shd w:val="clear" w:color="auto" w:fill="auto"/>
            <w:noWrap/>
            <w:vAlign w:val="center"/>
            <w:hideMark/>
          </w:tcPr>
          <w:p w:rsidR="005A050A" w:rsidRPr="00B077CB" w:rsidRDefault="005A050A" w:rsidP="0019375F">
            <w:pPr>
              <w:jc w:val="right"/>
              <w:rPr>
                <w:color w:val="000000"/>
                <w:sz w:val="20"/>
                <w:szCs w:val="20"/>
              </w:rPr>
            </w:pPr>
            <w:r w:rsidRPr="00B077CB">
              <w:rPr>
                <w:color w:val="000000"/>
                <w:sz w:val="20"/>
                <w:szCs w:val="20"/>
              </w:rPr>
              <w:t xml:space="preserve">$52.40 </w:t>
            </w:r>
          </w:p>
        </w:tc>
      </w:tr>
      <w:tr w:rsidR="005A050A" w:rsidRPr="00B077CB" w:rsidTr="0019375F">
        <w:trPr>
          <w:trHeight w:val="302"/>
        </w:trPr>
        <w:tc>
          <w:tcPr>
            <w:tcW w:w="4977" w:type="dxa"/>
            <w:tcBorders>
              <w:top w:val="nil"/>
              <w:left w:val="single" w:sz="8" w:space="0" w:color="auto"/>
              <w:bottom w:val="nil"/>
              <w:right w:val="nil"/>
            </w:tcBorders>
            <w:shd w:val="clear" w:color="auto" w:fill="auto"/>
            <w:noWrap/>
            <w:vAlign w:val="center"/>
            <w:hideMark/>
          </w:tcPr>
          <w:p w:rsidR="005A050A" w:rsidRPr="00B077CB" w:rsidRDefault="005A050A" w:rsidP="0019375F">
            <w:pPr>
              <w:rPr>
                <w:color w:val="000000"/>
                <w:sz w:val="20"/>
                <w:szCs w:val="20"/>
              </w:rPr>
            </w:pPr>
            <w:r w:rsidRPr="00B077CB">
              <w:rPr>
                <w:color w:val="000000"/>
                <w:sz w:val="20"/>
                <w:szCs w:val="20"/>
              </w:rPr>
              <w:t> 3/4”</w:t>
            </w:r>
          </w:p>
        </w:tc>
        <w:tc>
          <w:tcPr>
            <w:tcW w:w="2682" w:type="dxa"/>
            <w:tcBorders>
              <w:top w:val="nil"/>
              <w:left w:val="nil"/>
              <w:bottom w:val="nil"/>
              <w:right w:val="nil"/>
            </w:tcBorders>
            <w:shd w:val="clear" w:color="auto" w:fill="auto"/>
            <w:noWrap/>
            <w:vAlign w:val="center"/>
            <w:hideMark/>
          </w:tcPr>
          <w:p w:rsidR="005A050A" w:rsidRPr="00B077CB" w:rsidRDefault="005A050A" w:rsidP="0019375F">
            <w:pPr>
              <w:jc w:val="right"/>
              <w:rPr>
                <w:color w:val="000000"/>
                <w:sz w:val="20"/>
                <w:szCs w:val="20"/>
              </w:rPr>
            </w:pPr>
            <w:r w:rsidRPr="00B077CB">
              <w:rPr>
                <w:color w:val="000000"/>
                <w:sz w:val="20"/>
                <w:szCs w:val="20"/>
              </w:rPr>
              <w:t xml:space="preserve">$79.00 </w:t>
            </w:r>
          </w:p>
        </w:tc>
        <w:tc>
          <w:tcPr>
            <w:tcW w:w="1917" w:type="dxa"/>
            <w:gridSpan w:val="2"/>
            <w:tcBorders>
              <w:top w:val="nil"/>
              <w:left w:val="nil"/>
              <w:bottom w:val="nil"/>
              <w:right w:val="single" w:sz="8" w:space="0" w:color="000000"/>
            </w:tcBorders>
            <w:shd w:val="clear" w:color="auto" w:fill="auto"/>
            <w:noWrap/>
            <w:vAlign w:val="center"/>
            <w:hideMark/>
          </w:tcPr>
          <w:p w:rsidR="005A050A" w:rsidRPr="00B077CB" w:rsidRDefault="005A050A" w:rsidP="0019375F">
            <w:pPr>
              <w:jc w:val="right"/>
              <w:rPr>
                <w:color w:val="000000"/>
                <w:sz w:val="20"/>
                <w:szCs w:val="20"/>
              </w:rPr>
            </w:pPr>
            <w:r w:rsidRPr="00B077CB">
              <w:rPr>
                <w:color w:val="000000"/>
                <w:sz w:val="20"/>
                <w:szCs w:val="20"/>
              </w:rPr>
              <w:t xml:space="preserve">$78.60 </w:t>
            </w:r>
          </w:p>
        </w:tc>
      </w:tr>
      <w:tr w:rsidR="005A050A" w:rsidRPr="00B077CB" w:rsidTr="0019375F">
        <w:trPr>
          <w:trHeight w:val="302"/>
        </w:trPr>
        <w:tc>
          <w:tcPr>
            <w:tcW w:w="4977" w:type="dxa"/>
            <w:tcBorders>
              <w:top w:val="nil"/>
              <w:left w:val="single" w:sz="8" w:space="0" w:color="auto"/>
              <w:bottom w:val="nil"/>
              <w:right w:val="nil"/>
            </w:tcBorders>
            <w:shd w:val="clear" w:color="auto" w:fill="auto"/>
            <w:noWrap/>
            <w:vAlign w:val="center"/>
            <w:hideMark/>
          </w:tcPr>
          <w:p w:rsidR="005A050A" w:rsidRPr="00B077CB" w:rsidRDefault="005A050A" w:rsidP="0019375F">
            <w:pPr>
              <w:rPr>
                <w:color w:val="000000"/>
                <w:sz w:val="20"/>
                <w:szCs w:val="20"/>
              </w:rPr>
            </w:pPr>
            <w:r w:rsidRPr="00B077CB">
              <w:rPr>
                <w:color w:val="000000"/>
                <w:sz w:val="20"/>
                <w:szCs w:val="20"/>
              </w:rPr>
              <w:t>1”</w:t>
            </w:r>
          </w:p>
        </w:tc>
        <w:tc>
          <w:tcPr>
            <w:tcW w:w="2682" w:type="dxa"/>
            <w:tcBorders>
              <w:top w:val="nil"/>
              <w:left w:val="nil"/>
              <w:bottom w:val="nil"/>
              <w:right w:val="nil"/>
            </w:tcBorders>
            <w:shd w:val="clear" w:color="auto" w:fill="auto"/>
            <w:noWrap/>
            <w:vAlign w:val="center"/>
            <w:hideMark/>
          </w:tcPr>
          <w:p w:rsidR="005A050A" w:rsidRPr="00B077CB" w:rsidRDefault="005A050A" w:rsidP="0019375F">
            <w:pPr>
              <w:jc w:val="right"/>
              <w:rPr>
                <w:color w:val="000000"/>
                <w:sz w:val="20"/>
                <w:szCs w:val="20"/>
              </w:rPr>
            </w:pPr>
            <w:r w:rsidRPr="00B077CB">
              <w:rPr>
                <w:color w:val="000000"/>
                <w:sz w:val="20"/>
                <w:szCs w:val="20"/>
              </w:rPr>
              <w:t xml:space="preserve">$131.66 </w:t>
            </w:r>
          </w:p>
        </w:tc>
        <w:tc>
          <w:tcPr>
            <w:tcW w:w="1917" w:type="dxa"/>
            <w:gridSpan w:val="2"/>
            <w:tcBorders>
              <w:top w:val="nil"/>
              <w:left w:val="nil"/>
              <w:bottom w:val="nil"/>
              <w:right w:val="single" w:sz="8" w:space="0" w:color="000000"/>
            </w:tcBorders>
            <w:shd w:val="clear" w:color="auto" w:fill="auto"/>
            <w:noWrap/>
            <w:vAlign w:val="center"/>
            <w:hideMark/>
          </w:tcPr>
          <w:p w:rsidR="005A050A" w:rsidRPr="00B077CB" w:rsidRDefault="005A050A" w:rsidP="0019375F">
            <w:pPr>
              <w:jc w:val="right"/>
              <w:rPr>
                <w:color w:val="000000"/>
                <w:sz w:val="20"/>
                <w:szCs w:val="20"/>
              </w:rPr>
            </w:pPr>
            <w:r w:rsidRPr="00B077CB">
              <w:rPr>
                <w:color w:val="000000"/>
                <w:sz w:val="20"/>
                <w:szCs w:val="20"/>
              </w:rPr>
              <w:t xml:space="preserve">$131.00 </w:t>
            </w:r>
          </w:p>
        </w:tc>
      </w:tr>
      <w:tr w:rsidR="005A050A" w:rsidRPr="00B077CB" w:rsidTr="0019375F">
        <w:trPr>
          <w:trHeight w:val="302"/>
        </w:trPr>
        <w:tc>
          <w:tcPr>
            <w:tcW w:w="4977" w:type="dxa"/>
            <w:tcBorders>
              <w:top w:val="nil"/>
              <w:left w:val="single" w:sz="8" w:space="0" w:color="auto"/>
              <w:bottom w:val="nil"/>
              <w:right w:val="nil"/>
            </w:tcBorders>
            <w:shd w:val="clear" w:color="auto" w:fill="auto"/>
            <w:noWrap/>
            <w:vAlign w:val="center"/>
            <w:hideMark/>
          </w:tcPr>
          <w:p w:rsidR="005A050A" w:rsidRPr="00B077CB" w:rsidRDefault="005A050A" w:rsidP="0019375F">
            <w:pPr>
              <w:rPr>
                <w:color w:val="000000"/>
                <w:sz w:val="20"/>
                <w:szCs w:val="20"/>
              </w:rPr>
            </w:pPr>
            <w:r w:rsidRPr="00B077CB">
              <w:rPr>
                <w:color w:val="000000"/>
                <w:sz w:val="20"/>
                <w:szCs w:val="20"/>
              </w:rPr>
              <w:t>1 1/2”</w:t>
            </w:r>
          </w:p>
        </w:tc>
        <w:tc>
          <w:tcPr>
            <w:tcW w:w="2682" w:type="dxa"/>
            <w:tcBorders>
              <w:top w:val="nil"/>
              <w:left w:val="nil"/>
              <w:bottom w:val="nil"/>
              <w:right w:val="nil"/>
            </w:tcBorders>
            <w:shd w:val="clear" w:color="auto" w:fill="auto"/>
            <w:noWrap/>
            <w:vAlign w:val="center"/>
            <w:hideMark/>
          </w:tcPr>
          <w:p w:rsidR="005A050A" w:rsidRPr="00B077CB" w:rsidRDefault="005A050A" w:rsidP="0019375F">
            <w:pPr>
              <w:jc w:val="right"/>
              <w:rPr>
                <w:color w:val="000000"/>
                <w:sz w:val="20"/>
                <w:szCs w:val="20"/>
              </w:rPr>
            </w:pPr>
            <w:r w:rsidRPr="00B077CB">
              <w:rPr>
                <w:color w:val="000000"/>
                <w:sz w:val="20"/>
                <w:szCs w:val="20"/>
              </w:rPr>
              <w:t xml:space="preserve">$263.30 </w:t>
            </w:r>
          </w:p>
        </w:tc>
        <w:tc>
          <w:tcPr>
            <w:tcW w:w="1917" w:type="dxa"/>
            <w:gridSpan w:val="2"/>
            <w:tcBorders>
              <w:top w:val="nil"/>
              <w:left w:val="nil"/>
              <w:bottom w:val="nil"/>
              <w:right w:val="single" w:sz="8" w:space="0" w:color="000000"/>
            </w:tcBorders>
            <w:shd w:val="clear" w:color="auto" w:fill="auto"/>
            <w:noWrap/>
            <w:vAlign w:val="center"/>
            <w:hideMark/>
          </w:tcPr>
          <w:p w:rsidR="005A050A" w:rsidRPr="00B077CB" w:rsidRDefault="005A050A" w:rsidP="0019375F">
            <w:pPr>
              <w:jc w:val="right"/>
              <w:rPr>
                <w:color w:val="000000"/>
                <w:sz w:val="20"/>
                <w:szCs w:val="20"/>
              </w:rPr>
            </w:pPr>
            <w:r w:rsidRPr="00B077CB">
              <w:rPr>
                <w:color w:val="000000"/>
                <w:sz w:val="20"/>
                <w:szCs w:val="20"/>
              </w:rPr>
              <w:t xml:space="preserve">$262.00 </w:t>
            </w:r>
          </w:p>
        </w:tc>
      </w:tr>
      <w:tr w:rsidR="005A050A" w:rsidRPr="00B077CB" w:rsidTr="0019375F">
        <w:trPr>
          <w:trHeight w:val="302"/>
        </w:trPr>
        <w:tc>
          <w:tcPr>
            <w:tcW w:w="4977" w:type="dxa"/>
            <w:tcBorders>
              <w:top w:val="nil"/>
              <w:left w:val="single" w:sz="8" w:space="0" w:color="auto"/>
              <w:bottom w:val="nil"/>
              <w:right w:val="nil"/>
            </w:tcBorders>
            <w:shd w:val="clear" w:color="auto" w:fill="auto"/>
            <w:noWrap/>
            <w:vAlign w:val="center"/>
            <w:hideMark/>
          </w:tcPr>
          <w:p w:rsidR="005A050A" w:rsidRPr="00B077CB" w:rsidRDefault="005A050A" w:rsidP="0019375F">
            <w:pPr>
              <w:rPr>
                <w:color w:val="000000"/>
                <w:sz w:val="20"/>
                <w:szCs w:val="20"/>
              </w:rPr>
            </w:pPr>
            <w:r w:rsidRPr="00B077CB">
              <w:rPr>
                <w:color w:val="000000"/>
                <w:sz w:val="20"/>
                <w:szCs w:val="20"/>
              </w:rPr>
              <w:t>2”</w:t>
            </w:r>
          </w:p>
        </w:tc>
        <w:tc>
          <w:tcPr>
            <w:tcW w:w="2682" w:type="dxa"/>
            <w:tcBorders>
              <w:top w:val="nil"/>
              <w:left w:val="nil"/>
              <w:bottom w:val="nil"/>
              <w:right w:val="nil"/>
            </w:tcBorders>
            <w:shd w:val="clear" w:color="auto" w:fill="auto"/>
            <w:noWrap/>
            <w:vAlign w:val="center"/>
            <w:hideMark/>
          </w:tcPr>
          <w:p w:rsidR="005A050A" w:rsidRPr="00B077CB" w:rsidRDefault="005A050A" w:rsidP="0019375F">
            <w:pPr>
              <w:jc w:val="right"/>
              <w:rPr>
                <w:color w:val="000000"/>
                <w:sz w:val="20"/>
                <w:szCs w:val="20"/>
              </w:rPr>
            </w:pPr>
            <w:r w:rsidRPr="00B077CB">
              <w:rPr>
                <w:color w:val="000000"/>
                <w:sz w:val="20"/>
                <w:szCs w:val="20"/>
              </w:rPr>
              <w:t xml:space="preserve">$421.28 </w:t>
            </w:r>
          </w:p>
        </w:tc>
        <w:tc>
          <w:tcPr>
            <w:tcW w:w="1917" w:type="dxa"/>
            <w:gridSpan w:val="2"/>
            <w:tcBorders>
              <w:top w:val="nil"/>
              <w:left w:val="nil"/>
              <w:bottom w:val="nil"/>
              <w:right w:val="single" w:sz="8" w:space="0" w:color="000000"/>
            </w:tcBorders>
            <w:shd w:val="clear" w:color="auto" w:fill="auto"/>
            <w:noWrap/>
            <w:vAlign w:val="center"/>
            <w:hideMark/>
          </w:tcPr>
          <w:p w:rsidR="005A050A" w:rsidRPr="00B077CB" w:rsidRDefault="005A050A" w:rsidP="0019375F">
            <w:pPr>
              <w:jc w:val="right"/>
              <w:rPr>
                <w:color w:val="000000"/>
                <w:sz w:val="20"/>
                <w:szCs w:val="20"/>
              </w:rPr>
            </w:pPr>
            <w:r w:rsidRPr="00B077CB">
              <w:rPr>
                <w:color w:val="000000"/>
                <w:sz w:val="20"/>
                <w:szCs w:val="20"/>
              </w:rPr>
              <w:t xml:space="preserve">$419.20 </w:t>
            </w:r>
          </w:p>
        </w:tc>
      </w:tr>
      <w:tr w:rsidR="005A050A" w:rsidRPr="00B077CB" w:rsidTr="0019375F">
        <w:trPr>
          <w:trHeight w:val="302"/>
        </w:trPr>
        <w:tc>
          <w:tcPr>
            <w:tcW w:w="4977" w:type="dxa"/>
            <w:tcBorders>
              <w:top w:val="nil"/>
              <w:left w:val="single" w:sz="8" w:space="0" w:color="auto"/>
              <w:bottom w:val="nil"/>
              <w:right w:val="nil"/>
            </w:tcBorders>
            <w:shd w:val="clear" w:color="auto" w:fill="auto"/>
            <w:noWrap/>
            <w:vAlign w:val="center"/>
            <w:hideMark/>
          </w:tcPr>
          <w:p w:rsidR="005A050A" w:rsidRPr="00B077CB" w:rsidRDefault="005A050A" w:rsidP="0019375F">
            <w:pPr>
              <w:rPr>
                <w:color w:val="000000"/>
                <w:sz w:val="20"/>
                <w:szCs w:val="20"/>
              </w:rPr>
            </w:pPr>
            <w:r w:rsidRPr="00B077CB">
              <w:rPr>
                <w:color w:val="000000"/>
                <w:sz w:val="20"/>
                <w:szCs w:val="20"/>
              </w:rPr>
              <w:t>3”</w:t>
            </w:r>
          </w:p>
        </w:tc>
        <w:tc>
          <w:tcPr>
            <w:tcW w:w="2682" w:type="dxa"/>
            <w:tcBorders>
              <w:top w:val="nil"/>
              <w:left w:val="nil"/>
              <w:bottom w:val="nil"/>
              <w:right w:val="nil"/>
            </w:tcBorders>
            <w:shd w:val="clear" w:color="auto" w:fill="auto"/>
            <w:noWrap/>
            <w:vAlign w:val="center"/>
            <w:hideMark/>
          </w:tcPr>
          <w:p w:rsidR="005A050A" w:rsidRPr="00B077CB" w:rsidRDefault="005A050A" w:rsidP="0019375F">
            <w:pPr>
              <w:jc w:val="right"/>
              <w:rPr>
                <w:color w:val="000000"/>
                <w:sz w:val="20"/>
                <w:szCs w:val="20"/>
              </w:rPr>
            </w:pPr>
            <w:r w:rsidRPr="00B077CB">
              <w:rPr>
                <w:color w:val="000000"/>
                <w:sz w:val="20"/>
                <w:szCs w:val="20"/>
              </w:rPr>
              <w:t xml:space="preserve">$842.56 </w:t>
            </w:r>
          </w:p>
        </w:tc>
        <w:tc>
          <w:tcPr>
            <w:tcW w:w="1917" w:type="dxa"/>
            <w:gridSpan w:val="2"/>
            <w:tcBorders>
              <w:top w:val="nil"/>
              <w:left w:val="nil"/>
              <w:bottom w:val="nil"/>
              <w:right w:val="single" w:sz="8" w:space="0" w:color="000000"/>
            </w:tcBorders>
            <w:shd w:val="clear" w:color="auto" w:fill="auto"/>
            <w:noWrap/>
            <w:vAlign w:val="center"/>
            <w:hideMark/>
          </w:tcPr>
          <w:p w:rsidR="005A050A" w:rsidRPr="00B077CB" w:rsidRDefault="005A050A" w:rsidP="0019375F">
            <w:pPr>
              <w:jc w:val="right"/>
              <w:rPr>
                <w:color w:val="000000"/>
                <w:sz w:val="20"/>
                <w:szCs w:val="20"/>
              </w:rPr>
            </w:pPr>
            <w:r w:rsidRPr="00B077CB">
              <w:rPr>
                <w:color w:val="000000"/>
                <w:sz w:val="20"/>
                <w:szCs w:val="20"/>
              </w:rPr>
              <w:t xml:space="preserve">$838.40 </w:t>
            </w:r>
          </w:p>
        </w:tc>
      </w:tr>
      <w:tr w:rsidR="005A050A" w:rsidRPr="00B077CB" w:rsidTr="0019375F">
        <w:trPr>
          <w:trHeight w:val="302"/>
        </w:trPr>
        <w:tc>
          <w:tcPr>
            <w:tcW w:w="4977" w:type="dxa"/>
            <w:tcBorders>
              <w:top w:val="nil"/>
              <w:left w:val="single" w:sz="8" w:space="0" w:color="auto"/>
              <w:bottom w:val="nil"/>
              <w:right w:val="nil"/>
            </w:tcBorders>
            <w:shd w:val="clear" w:color="auto" w:fill="auto"/>
            <w:noWrap/>
            <w:vAlign w:val="center"/>
            <w:hideMark/>
          </w:tcPr>
          <w:p w:rsidR="005A050A" w:rsidRPr="00B077CB" w:rsidRDefault="005A050A" w:rsidP="0019375F">
            <w:pPr>
              <w:rPr>
                <w:color w:val="000000"/>
                <w:sz w:val="20"/>
                <w:szCs w:val="20"/>
              </w:rPr>
            </w:pPr>
            <w:r w:rsidRPr="00B077CB">
              <w:rPr>
                <w:color w:val="000000"/>
                <w:sz w:val="20"/>
                <w:szCs w:val="20"/>
              </w:rPr>
              <w:t>4”</w:t>
            </w:r>
          </w:p>
        </w:tc>
        <w:tc>
          <w:tcPr>
            <w:tcW w:w="2682" w:type="dxa"/>
            <w:tcBorders>
              <w:top w:val="nil"/>
              <w:left w:val="nil"/>
              <w:bottom w:val="nil"/>
              <w:right w:val="nil"/>
            </w:tcBorders>
            <w:shd w:val="clear" w:color="auto" w:fill="auto"/>
            <w:noWrap/>
            <w:vAlign w:val="center"/>
            <w:hideMark/>
          </w:tcPr>
          <w:p w:rsidR="005A050A" w:rsidRPr="00B077CB" w:rsidRDefault="005A050A" w:rsidP="0019375F">
            <w:pPr>
              <w:jc w:val="right"/>
              <w:rPr>
                <w:color w:val="000000"/>
                <w:sz w:val="20"/>
                <w:szCs w:val="20"/>
              </w:rPr>
            </w:pPr>
            <w:r w:rsidRPr="00B077CB">
              <w:rPr>
                <w:color w:val="000000"/>
                <w:sz w:val="20"/>
                <w:szCs w:val="20"/>
              </w:rPr>
              <w:t xml:space="preserve">$1,316.50 </w:t>
            </w:r>
          </w:p>
        </w:tc>
        <w:tc>
          <w:tcPr>
            <w:tcW w:w="1917" w:type="dxa"/>
            <w:gridSpan w:val="2"/>
            <w:tcBorders>
              <w:top w:val="nil"/>
              <w:left w:val="nil"/>
              <w:bottom w:val="nil"/>
              <w:right w:val="single" w:sz="8" w:space="0" w:color="000000"/>
            </w:tcBorders>
            <w:shd w:val="clear" w:color="auto" w:fill="auto"/>
            <w:noWrap/>
            <w:vAlign w:val="center"/>
            <w:hideMark/>
          </w:tcPr>
          <w:p w:rsidR="005A050A" w:rsidRPr="00B077CB" w:rsidRDefault="005A050A" w:rsidP="0019375F">
            <w:pPr>
              <w:jc w:val="right"/>
              <w:rPr>
                <w:color w:val="000000"/>
                <w:sz w:val="20"/>
                <w:szCs w:val="20"/>
              </w:rPr>
            </w:pPr>
            <w:r w:rsidRPr="00B077CB">
              <w:rPr>
                <w:color w:val="000000"/>
                <w:sz w:val="20"/>
                <w:szCs w:val="20"/>
              </w:rPr>
              <w:t xml:space="preserve">$1,310.00 </w:t>
            </w:r>
          </w:p>
        </w:tc>
      </w:tr>
      <w:tr w:rsidR="005A050A" w:rsidRPr="00B077CB" w:rsidTr="0019375F">
        <w:trPr>
          <w:trHeight w:val="302"/>
        </w:trPr>
        <w:tc>
          <w:tcPr>
            <w:tcW w:w="4977" w:type="dxa"/>
            <w:tcBorders>
              <w:top w:val="nil"/>
              <w:left w:val="single" w:sz="8" w:space="0" w:color="auto"/>
              <w:bottom w:val="nil"/>
              <w:right w:val="nil"/>
            </w:tcBorders>
            <w:shd w:val="clear" w:color="auto" w:fill="auto"/>
            <w:noWrap/>
            <w:vAlign w:val="center"/>
            <w:hideMark/>
          </w:tcPr>
          <w:p w:rsidR="005A050A" w:rsidRPr="00B077CB" w:rsidRDefault="005A050A" w:rsidP="0019375F">
            <w:pPr>
              <w:rPr>
                <w:color w:val="000000"/>
                <w:sz w:val="20"/>
                <w:szCs w:val="20"/>
              </w:rPr>
            </w:pPr>
            <w:r w:rsidRPr="00B077CB">
              <w:rPr>
                <w:color w:val="000000"/>
                <w:sz w:val="20"/>
                <w:szCs w:val="20"/>
              </w:rPr>
              <w:t>6”</w:t>
            </w:r>
          </w:p>
        </w:tc>
        <w:tc>
          <w:tcPr>
            <w:tcW w:w="2682" w:type="dxa"/>
            <w:tcBorders>
              <w:top w:val="nil"/>
              <w:left w:val="nil"/>
              <w:bottom w:val="nil"/>
              <w:right w:val="nil"/>
            </w:tcBorders>
            <w:shd w:val="clear" w:color="auto" w:fill="auto"/>
            <w:noWrap/>
            <w:vAlign w:val="center"/>
            <w:hideMark/>
          </w:tcPr>
          <w:p w:rsidR="005A050A" w:rsidRPr="00B077CB" w:rsidRDefault="005A050A" w:rsidP="0019375F">
            <w:pPr>
              <w:jc w:val="right"/>
              <w:rPr>
                <w:color w:val="000000"/>
                <w:sz w:val="20"/>
                <w:szCs w:val="20"/>
              </w:rPr>
            </w:pPr>
            <w:r w:rsidRPr="00B077CB">
              <w:rPr>
                <w:color w:val="000000"/>
                <w:sz w:val="20"/>
                <w:szCs w:val="20"/>
              </w:rPr>
              <w:t xml:space="preserve">$2,633.00 </w:t>
            </w:r>
          </w:p>
        </w:tc>
        <w:tc>
          <w:tcPr>
            <w:tcW w:w="1917" w:type="dxa"/>
            <w:gridSpan w:val="2"/>
            <w:tcBorders>
              <w:top w:val="nil"/>
              <w:left w:val="nil"/>
              <w:bottom w:val="nil"/>
              <w:right w:val="single" w:sz="8" w:space="0" w:color="000000"/>
            </w:tcBorders>
            <w:shd w:val="clear" w:color="auto" w:fill="auto"/>
            <w:noWrap/>
            <w:vAlign w:val="center"/>
            <w:hideMark/>
          </w:tcPr>
          <w:p w:rsidR="005A050A" w:rsidRPr="00B077CB" w:rsidRDefault="005A050A" w:rsidP="0019375F">
            <w:pPr>
              <w:jc w:val="right"/>
              <w:rPr>
                <w:color w:val="000000"/>
                <w:sz w:val="20"/>
                <w:szCs w:val="20"/>
              </w:rPr>
            </w:pPr>
            <w:r w:rsidRPr="00B077CB">
              <w:rPr>
                <w:color w:val="000000"/>
                <w:sz w:val="20"/>
                <w:szCs w:val="20"/>
              </w:rPr>
              <w:t xml:space="preserve">$2,620.00 </w:t>
            </w:r>
          </w:p>
        </w:tc>
      </w:tr>
      <w:tr w:rsidR="005A050A" w:rsidRPr="00B077CB" w:rsidTr="0019375F">
        <w:trPr>
          <w:trHeight w:val="302"/>
        </w:trPr>
        <w:tc>
          <w:tcPr>
            <w:tcW w:w="4977" w:type="dxa"/>
            <w:tcBorders>
              <w:top w:val="nil"/>
              <w:left w:val="single" w:sz="8" w:space="0" w:color="auto"/>
              <w:bottom w:val="nil"/>
              <w:right w:val="nil"/>
            </w:tcBorders>
            <w:shd w:val="clear" w:color="auto" w:fill="auto"/>
            <w:noWrap/>
            <w:vAlign w:val="center"/>
            <w:hideMark/>
          </w:tcPr>
          <w:p w:rsidR="005A050A" w:rsidRPr="00B077CB" w:rsidRDefault="005A050A" w:rsidP="0019375F">
            <w:pPr>
              <w:rPr>
                <w:color w:val="000000"/>
                <w:sz w:val="20"/>
                <w:szCs w:val="20"/>
              </w:rPr>
            </w:pPr>
            <w:r w:rsidRPr="00B077CB">
              <w:rPr>
                <w:color w:val="000000"/>
                <w:sz w:val="20"/>
                <w:szCs w:val="20"/>
              </w:rPr>
              <w:t>8”</w:t>
            </w:r>
          </w:p>
        </w:tc>
        <w:tc>
          <w:tcPr>
            <w:tcW w:w="2682" w:type="dxa"/>
            <w:tcBorders>
              <w:top w:val="nil"/>
              <w:left w:val="nil"/>
              <w:bottom w:val="nil"/>
              <w:right w:val="nil"/>
            </w:tcBorders>
            <w:shd w:val="clear" w:color="auto" w:fill="auto"/>
            <w:noWrap/>
            <w:vAlign w:val="center"/>
            <w:hideMark/>
          </w:tcPr>
          <w:p w:rsidR="005A050A" w:rsidRPr="00B077CB" w:rsidRDefault="005A050A" w:rsidP="0019375F">
            <w:pPr>
              <w:jc w:val="right"/>
              <w:rPr>
                <w:color w:val="000000"/>
                <w:sz w:val="20"/>
                <w:szCs w:val="20"/>
              </w:rPr>
            </w:pPr>
            <w:r w:rsidRPr="00B077CB">
              <w:rPr>
                <w:color w:val="000000"/>
                <w:sz w:val="20"/>
                <w:szCs w:val="20"/>
              </w:rPr>
              <w:t xml:space="preserve">$4,212.80 </w:t>
            </w:r>
          </w:p>
        </w:tc>
        <w:tc>
          <w:tcPr>
            <w:tcW w:w="1917" w:type="dxa"/>
            <w:gridSpan w:val="2"/>
            <w:tcBorders>
              <w:top w:val="nil"/>
              <w:left w:val="nil"/>
              <w:bottom w:val="nil"/>
              <w:right w:val="single" w:sz="8" w:space="0" w:color="000000"/>
            </w:tcBorders>
            <w:shd w:val="clear" w:color="auto" w:fill="auto"/>
            <w:noWrap/>
            <w:vAlign w:val="center"/>
            <w:hideMark/>
          </w:tcPr>
          <w:p w:rsidR="005A050A" w:rsidRPr="00B077CB" w:rsidRDefault="005A050A" w:rsidP="0019375F">
            <w:pPr>
              <w:jc w:val="right"/>
              <w:rPr>
                <w:color w:val="000000"/>
                <w:sz w:val="20"/>
                <w:szCs w:val="20"/>
              </w:rPr>
            </w:pPr>
            <w:r w:rsidRPr="00B077CB">
              <w:rPr>
                <w:color w:val="000000"/>
                <w:sz w:val="20"/>
                <w:szCs w:val="20"/>
              </w:rPr>
              <w:t xml:space="preserve">$4,192.00 </w:t>
            </w:r>
          </w:p>
        </w:tc>
      </w:tr>
      <w:tr w:rsidR="005A050A" w:rsidRPr="00B077CB" w:rsidTr="0019375F">
        <w:trPr>
          <w:trHeight w:val="302"/>
        </w:trPr>
        <w:tc>
          <w:tcPr>
            <w:tcW w:w="4977" w:type="dxa"/>
            <w:tcBorders>
              <w:top w:val="nil"/>
              <w:left w:val="single" w:sz="8" w:space="0" w:color="auto"/>
              <w:bottom w:val="nil"/>
              <w:right w:val="nil"/>
            </w:tcBorders>
            <w:shd w:val="clear" w:color="auto" w:fill="auto"/>
            <w:noWrap/>
            <w:vAlign w:val="center"/>
            <w:hideMark/>
          </w:tcPr>
          <w:p w:rsidR="005A050A" w:rsidRPr="00B077CB" w:rsidRDefault="005A050A" w:rsidP="0019375F">
            <w:pPr>
              <w:rPr>
                <w:color w:val="000000"/>
                <w:sz w:val="20"/>
                <w:szCs w:val="20"/>
              </w:rPr>
            </w:pPr>
            <w:r w:rsidRPr="00B077CB">
              <w:rPr>
                <w:color w:val="000000"/>
                <w:sz w:val="20"/>
                <w:szCs w:val="20"/>
              </w:rPr>
              <w:t>10”</w:t>
            </w:r>
          </w:p>
        </w:tc>
        <w:tc>
          <w:tcPr>
            <w:tcW w:w="2682" w:type="dxa"/>
            <w:tcBorders>
              <w:top w:val="nil"/>
              <w:left w:val="nil"/>
              <w:bottom w:val="nil"/>
              <w:right w:val="nil"/>
            </w:tcBorders>
            <w:shd w:val="clear" w:color="auto" w:fill="auto"/>
            <w:noWrap/>
            <w:vAlign w:val="center"/>
            <w:hideMark/>
          </w:tcPr>
          <w:p w:rsidR="005A050A" w:rsidRPr="00B077CB" w:rsidRDefault="005A050A" w:rsidP="0019375F">
            <w:pPr>
              <w:jc w:val="right"/>
              <w:rPr>
                <w:color w:val="000000"/>
                <w:sz w:val="20"/>
                <w:szCs w:val="20"/>
              </w:rPr>
            </w:pPr>
            <w:r w:rsidRPr="00B077CB">
              <w:rPr>
                <w:color w:val="000000"/>
                <w:sz w:val="20"/>
                <w:szCs w:val="20"/>
              </w:rPr>
              <w:t xml:space="preserve">$7,635.70 </w:t>
            </w:r>
          </w:p>
        </w:tc>
        <w:tc>
          <w:tcPr>
            <w:tcW w:w="1917" w:type="dxa"/>
            <w:gridSpan w:val="2"/>
            <w:tcBorders>
              <w:top w:val="nil"/>
              <w:left w:val="nil"/>
              <w:bottom w:val="nil"/>
              <w:right w:val="single" w:sz="8" w:space="0" w:color="000000"/>
            </w:tcBorders>
            <w:shd w:val="clear" w:color="auto" w:fill="auto"/>
            <w:noWrap/>
            <w:vAlign w:val="center"/>
            <w:hideMark/>
          </w:tcPr>
          <w:p w:rsidR="005A050A" w:rsidRPr="00B077CB" w:rsidRDefault="005A050A" w:rsidP="0019375F">
            <w:pPr>
              <w:jc w:val="right"/>
              <w:rPr>
                <w:color w:val="000000"/>
                <w:sz w:val="20"/>
                <w:szCs w:val="20"/>
              </w:rPr>
            </w:pPr>
            <w:r w:rsidRPr="00B077CB">
              <w:rPr>
                <w:color w:val="000000"/>
                <w:sz w:val="20"/>
                <w:szCs w:val="20"/>
              </w:rPr>
              <w:t xml:space="preserve">$7,598.00 </w:t>
            </w:r>
          </w:p>
        </w:tc>
      </w:tr>
      <w:tr w:rsidR="005A050A" w:rsidRPr="00B077CB" w:rsidTr="0019375F">
        <w:trPr>
          <w:trHeight w:val="317"/>
        </w:trPr>
        <w:tc>
          <w:tcPr>
            <w:tcW w:w="4977" w:type="dxa"/>
            <w:tcBorders>
              <w:top w:val="nil"/>
              <w:left w:val="single" w:sz="8" w:space="0" w:color="auto"/>
              <w:bottom w:val="nil"/>
              <w:right w:val="nil"/>
            </w:tcBorders>
            <w:shd w:val="clear" w:color="auto" w:fill="auto"/>
            <w:noWrap/>
            <w:vAlign w:val="center"/>
            <w:hideMark/>
          </w:tcPr>
          <w:p w:rsidR="005A050A" w:rsidRPr="00B077CB" w:rsidRDefault="005A050A" w:rsidP="0019375F">
            <w:pPr>
              <w:rPr>
                <w:color w:val="000000"/>
              </w:rPr>
            </w:pPr>
            <w:r w:rsidRPr="00B077CB">
              <w:rPr>
                <w:color w:val="000000"/>
              </w:rPr>
              <w:t> </w:t>
            </w:r>
          </w:p>
        </w:tc>
        <w:tc>
          <w:tcPr>
            <w:tcW w:w="2682" w:type="dxa"/>
            <w:tcBorders>
              <w:top w:val="nil"/>
              <w:left w:val="nil"/>
              <w:bottom w:val="nil"/>
              <w:right w:val="nil"/>
            </w:tcBorders>
            <w:shd w:val="clear" w:color="auto" w:fill="auto"/>
            <w:noWrap/>
            <w:vAlign w:val="center"/>
            <w:hideMark/>
          </w:tcPr>
          <w:p w:rsidR="005A050A" w:rsidRPr="00B077CB" w:rsidRDefault="005A050A" w:rsidP="0019375F">
            <w:pPr>
              <w:jc w:val="right"/>
              <w:rPr>
                <w:color w:val="000000"/>
                <w:sz w:val="20"/>
                <w:szCs w:val="20"/>
              </w:rPr>
            </w:pPr>
          </w:p>
        </w:tc>
        <w:tc>
          <w:tcPr>
            <w:tcW w:w="1917" w:type="dxa"/>
            <w:gridSpan w:val="2"/>
            <w:tcBorders>
              <w:top w:val="nil"/>
              <w:left w:val="nil"/>
              <w:bottom w:val="nil"/>
              <w:right w:val="single" w:sz="8" w:space="0" w:color="000000"/>
            </w:tcBorders>
            <w:shd w:val="clear" w:color="auto" w:fill="auto"/>
            <w:noWrap/>
            <w:vAlign w:val="center"/>
            <w:hideMark/>
          </w:tcPr>
          <w:p w:rsidR="005A050A" w:rsidRPr="00B077CB" w:rsidRDefault="005A050A" w:rsidP="0019375F">
            <w:pPr>
              <w:jc w:val="right"/>
              <w:rPr>
                <w:color w:val="000000"/>
                <w:sz w:val="20"/>
                <w:szCs w:val="20"/>
              </w:rPr>
            </w:pPr>
          </w:p>
        </w:tc>
      </w:tr>
      <w:tr w:rsidR="005A050A" w:rsidRPr="00B077CB" w:rsidTr="0019375F">
        <w:trPr>
          <w:trHeight w:val="302"/>
        </w:trPr>
        <w:tc>
          <w:tcPr>
            <w:tcW w:w="4977" w:type="dxa"/>
            <w:tcBorders>
              <w:top w:val="nil"/>
              <w:left w:val="single" w:sz="8" w:space="0" w:color="auto"/>
              <w:bottom w:val="nil"/>
              <w:right w:val="nil"/>
            </w:tcBorders>
            <w:shd w:val="clear" w:color="auto" w:fill="auto"/>
            <w:noWrap/>
            <w:vAlign w:val="center"/>
            <w:hideMark/>
          </w:tcPr>
          <w:p w:rsidR="005A050A" w:rsidRPr="00B077CB" w:rsidRDefault="005A050A" w:rsidP="0019375F">
            <w:pPr>
              <w:rPr>
                <w:color w:val="000000"/>
                <w:sz w:val="20"/>
                <w:szCs w:val="20"/>
              </w:rPr>
            </w:pPr>
            <w:r w:rsidRPr="00B077CB">
              <w:rPr>
                <w:color w:val="000000"/>
                <w:sz w:val="20"/>
                <w:szCs w:val="20"/>
              </w:rPr>
              <w:t>Charge per 1,000 gallons</w:t>
            </w:r>
          </w:p>
        </w:tc>
        <w:tc>
          <w:tcPr>
            <w:tcW w:w="2682" w:type="dxa"/>
            <w:tcBorders>
              <w:top w:val="nil"/>
              <w:left w:val="nil"/>
              <w:bottom w:val="nil"/>
              <w:right w:val="nil"/>
            </w:tcBorders>
            <w:shd w:val="clear" w:color="auto" w:fill="auto"/>
            <w:noWrap/>
            <w:vAlign w:val="center"/>
            <w:hideMark/>
          </w:tcPr>
          <w:p w:rsidR="005A050A" w:rsidRPr="00B077CB" w:rsidRDefault="005A050A" w:rsidP="0019375F">
            <w:pPr>
              <w:jc w:val="right"/>
              <w:rPr>
                <w:color w:val="000000"/>
                <w:sz w:val="20"/>
                <w:szCs w:val="20"/>
              </w:rPr>
            </w:pPr>
            <w:r w:rsidRPr="00B077CB">
              <w:rPr>
                <w:color w:val="000000"/>
                <w:sz w:val="20"/>
                <w:szCs w:val="20"/>
              </w:rPr>
              <w:t xml:space="preserve">$5.05 </w:t>
            </w:r>
          </w:p>
        </w:tc>
        <w:tc>
          <w:tcPr>
            <w:tcW w:w="1917" w:type="dxa"/>
            <w:gridSpan w:val="2"/>
            <w:tcBorders>
              <w:top w:val="nil"/>
              <w:left w:val="nil"/>
              <w:bottom w:val="nil"/>
              <w:right w:val="single" w:sz="8" w:space="0" w:color="000000"/>
            </w:tcBorders>
            <w:shd w:val="clear" w:color="auto" w:fill="auto"/>
            <w:noWrap/>
            <w:vAlign w:val="center"/>
            <w:hideMark/>
          </w:tcPr>
          <w:p w:rsidR="005A050A" w:rsidRPr="00B077CB" w:rsidRDefault="005A050A" w:rsidP="0019375F">
            <w:pPr>
              <w:jc w:val="right"/>
              <w:rPr>
                <w:color w:val="000000"/>
                <w:sz w:val="20"/>
                <w:szCs w:val="20"/>
              </w:rPr>
            </w:pPr>
            <w:r w:rsidRPr="00B077CB">
              <w:rPr>
                <w:color w:val="000000"/>
                <w:sz w:val="20"/>
                <w:szCs w:val="20"/>
              </w:rPr>
              <w:t xml:space="preserve">$5.02 </w:t>
            </w:r>
          </w:p>
        </w:tc>
      </w:tr>
      <w:tr w:rsidR="005A050A" w:rsidRPr="00B077CB" w:rsidTr="0019375F">
        <w:trPr>
          <w:trHeight w:val="317"/>
        </w:trPr>
        <w:tc>
          <w:tcPr>
            <w:tcW w:w="4977" w:type="dxa"/>
            <w:tcBorders>
              <w:top w:val="nil"/>
              <w:left w:val="single" w:sz="8" w:space="0" w:color="auto"/>
              <w:bottom w:val="nil"/>
              <w:right w:val="nil"/>
            </w:tcBorders>
            <w:shd w:val="clear" w:color="auto" w:fill="auto"/>
            <w:noWrap/>
            <w:vAlign w:val="center"/>
            <w:hideMark/>
          </w:tcPr>
          <w:p w:rsidR="005A050A" w:rsidRPr="00B077CB" w:rsidRDefault="005A050A" w:rsidP="0019375F">
            <w:pPr>
              <w:rPr>
                <w:color w:val="000000"/>
              </w:rPr>
            </w:pPr>
            <w:r w:rsidRPr="00B077CB">
              <w:rPr>
                <w:color w:val="000000"/>
              </w:rPr>
              <w:t> </w:t>
            </w:r>
          </w:p>
        </w:tc>
        <w:tc>
          <w:tcPr>
            <w:tcW w:w="2682" w:type="dxa"/>
            <w:tcBorders>
              <w:top w:val="nil"/>
              <w:left w:val="nil"/>
              <w:bottom w:val="nil"/>
              <w:right w:val="nil"/>
            </w:tcBorders>
            <w:shd w:val="clear" w:color="auto" w:fill="auto"/>
            <w:noWrap/>
            <w:vAlign w:val="bottom"/>
            <w:hideMark/>
          </w:tcPr>
          <w:p w:rsidR="005A050A" w:rsidRPr="00B077CB" w:rsidRDefault="005A050A" w:rsidP="0019375F">
            <w:pPr>
              <w:rPr>
                <w:rFonts w:ascii="Calibri" w:hAnsi="Calibri"/>
                <w:color w:val="000000"/>
                <w:sz w:val="22"/>
                <w:szCs w:val="22"/>
              </w:rPr>
            </w:pPr>
          </w:p>
        </w:tc>
        <w:tc>
          <w:tcPr>
            <w:tcW w:w="1917" w:type="dxa"/>
            <w:gridSpan w:val="2"/>
            <w:tcBorders>
              <w:top w:val="nil"/>
              <w:left w:val="nil"/>
              <w:bottom w:val="nil"/>
              <w:right w:val="single" w:sz="8" w:space="0" w:color="000000"/>
            </w:tcBorders>
            <w:shd w:val="clear" w:color="auto" w:fill="auto"/>
            <w:noWrap/>
            <w:vAlign w:val="bottom"/>
            <w:hideMark/>
          </w:tcPr>
          <w:p w:rsidR="005A050A" w:rsidRPr="00B077CB" w:rsidRDefault="005A050A" w:rsidP="0019375F">
            <w:pPr>
              <w:rPr>
                <w:rFonts w:ascii="Calibri" w:hAnsi="Calibri"/>
                <w:color w:val="000000"/>
                <w:sz w:val="22"/>
                <w:szCs w:val="22"/>
              </w:rPr>
            </w:pPr>
          </w:p>
        </w:tc>
      </w:tr>
      <w:tr w:rsidR="005A050A" w:rsidRPr="00B077CB" w:rsidTr="0019375F">
        <w:trPr>
          <w:trHeight w:val="302"/>
        </w:trPr>
        <w:tc>
          <w:tcPr>
            <w:tcW w:w="4977" w:type="dxa"/>
            <w:tcBorders>
              <w:top w:val="nil"/>
              <w:left w:val="single" w:sz="8" w:space="0" w:color="auto"/>
              <w:bottom w:val="nil"/>
              <w:right w:val="nil"/>
            </w:tcBorders>
            <w:shd w:val="clear" w:color="auto" w:fill="auto"/>
            <w:noWrap/>
            <w:vAlign w:val="center"/>
            <w:hideMark/>
          </w:tcPr>
          <w:p w:rsidR="005A050A" w:rsidRPr="00B077CB" w:rsidRDefault="005A050A" w:rsidP="0019375F">
            <w:pPr>
              <w:rPr>
                <w:b/>
                <w:bCs/>
                <w:color w:val="000000"/>
                <w:sz w:val="20"/>
                <w:szCs w:val="20"/>
                <w:u w:val="single"/>
              </w:rPr>
            </w:pPr>
            <w:r w:rsidRPr="00B077CB">
              <w:rPr>
                <w:b/>
                <w:bCs/>
                <w:color w:val="000000"/>
                <w:sz w:val="20"/>
                <w:szCs w:val="20"/>
                <w:u w:val="single"/>
              </w:rPr>
              <w:t>General Service (GS3)</w:t>
            </w:r>
          </w:p>
        </w:tc>
        <w:tc>
          <w:tcPr>
            <w:tcW w:w="2682" w:type="dxa"/>
            <w:tcBorders>
              <w:top w:val="nil"/>
              <w:left w:val="nil"/>
              <w:bottom w:val="nil"/>
              <w:right w:val="nil"/>
            </w:tcBorders>
            <w:shd w:val="clear" w:color="auto" w:fill="auto"/>
            <w:noWrap/>
            <w:vAlign w:val="center"/>
            <w:hideMark/>
          </w:tcPr>
          <w:p w:rsidR="005A050A" w:rsidRPr="00B077CB" w:rsidRDefault="005A050A" w:rsidP="0019375F">
            <w:pPr>
              <w:jc w:val="right"/>
              <w:rPr>
                <w:color w:val="000000"/>
                <w:sz w:val="20"/>
                <w:szCs w:val="20"/>
              </w:rPr>
            </w:pPr>
          </w:p>
        </w:tc>
        <w:tc>
          <w:tcPr>
            <w:tcW w:w="1917" w:type="dxa"/>
            <w:gridSpan w:val="2"/>
            <w:tcBorders>
              <w:top w:val="nil"/>
              <w:left w:val="nil"/>
              <w:bottom w:val="nil"/>
              <w:right w:val="single" w:sz="8" w:space="0" w:color="000000"/>
            </w:tcBorders>
            <w:shd w:val="clear" w:color="auto" w:fill="auto"/>
            <w:noWrap/>
            <w:vAlign w:val="center"/>
            <w:hideMark/>
          </w:tcPr>
          <w:p w:rsidR="005A050A" w:rsidRPr="00B077CB" w:rsidRDefault="005A050A" w:rsidP="0019375F">
            <w:pPr>
              <w:jc w:val="right"/>
              <w:rPr>
                <w:color w:val="000000"/>
                <w:sz w:val="20"/>
                <w:szCs w:val="20"/>
              </w:rPr>
            </w:pPr>
          </w:p>
        </w:tc>
      </w:tr>
      <w:tr w:rsidR="005A050A" w:rsidRPr="00B077CB" w:rsidTr="0019375F">
        <w:trPr>
          <w:trHeight w:val="302"/>
        </w:trPr>
        <w:tc>
          <w:tcPr>
            <w:tcW w:w="4977" w:type="dxa"/>
            <w:tcBorders>
              <w:top w:val="nil"/>
              <w:left w:val="single" w:sz="8" w:space="0" w:color="auto"/>
              <w:bottom w:val="nil"/>
              <w:right w:val="nil"/>
            </w:tcBorders>
            <w:shd w:val="clear" w:color="auto" w:fill="auto"/>
            <w:noWrap/>
            <w:vAlign w:val="center"/>
            <w:hideMark/>
          </w:tcPr>
          <w:p w:rsidR="005A050A" w:rsidRPr="00B077CB" w:rsidRDefault="005A050A" w:rsidP="0019375F">
            <w:pPr>
              <w:rPr>
                <w:color w:val="000000"/>
                <w:sz w:val="20"/>
                <w:szCs w:val="20"/>
              </w:rPr>
            </w:pPr>
            <w:r w:rsidRPr="00B077CB">
              <w:rPr>
                <w:color w:val="000000"/>
                <w:sz w:val="20"/>
                <w:szCs w:val="20"/>
              </w:rPr>
              <w:t>Flat Rate</w:t>
            </w:r>
          </w:p>
        </w:tc>
        <w:tc>
          <w:tcPr>
            <w:tcW w:w="2682" w:type="dxa"/>
            <w:tcBorders>
              <w:top w:val="nil"/>
              <w:left w:val="nil"/>
              <w:bottom w:val="nil"/>
              <w:right w:val="nil"/>
            </w:tcBorders>
            <w:shd w:val="clear" w:color="auto" w:fill="auto"/>
            <w:noWrap/>
            <w:vAlign w:val="center"/>
            <w:hideMark/>
          </w:tcPr>
          <w:p w:rsidR="005A050A" w:rsidRPr="00B077CB" w:rsidRDefault="005A050A" w:rsidP="0019375F">
            <w:pPr>
              <w:jc w:val="right"/>
              <w:rPr>
                <w:color w:val="000000"/>
                <w:sz w:val="20"/>
                <w:szCs w:val="20"/>
              </w:rPr>
            </w:pPr>
            <w:r w:rsidRPr="00B077CB">
              <w:rPr>
                <w:color w:val="000000"/>
                <w:sz w:val="20"/>
                <w:szCs w:val="20"/>
              </w:rPr>
              <w:t xml:space="preserve">$47.37 </w:t>
            </w:r>
          </w:p>
        </w:tc>
        <w:tc>
          <w:tcPr>
            <w:tcW w:w="1917" w:type="dxa"/>
            <w:gridSpan w:val="2"/>
            <w:tcBorders>
              <w:top w:val="nil"/>
              <w:left w:val="nil"/>
              <w:bottom w:val="nil"/>
              <w:right w:val="single" w:sz="8" w:space="0" w:color="000000"/>
            </w:tcBorders>
            <w:shd w:val="clear" w:color="auto" w:fill="auto"/>
            <w:noWrap/>
            <w:vAlign w:val="center"/>
            <w:hideMark/>
          </w:tcPr>
          <w:p w:rsidR="005A050A" w:rsidRPr="00B077CB" w:rsidRDefault="005A050A" w:rsidP="0019375F">
            <w:pPr>
              <w:jc w:val="right"/>
              <w:rPr>
                <w:color w:val="000000"/>
                <w:sz w:val="20"/>
                <w:szCs w:val="20"/>
              </w:rPr>
            </w:pPr>
            <w:r w:rsidRPr="00B077CB">
              <w:rPr>
                <w:color w:val="000000"/>
                <w:sz w:val="20"/>
                <w:szCs w:val="20"/>
              </w:rPr>
              <w:t xml:space="preserve">$47.13 </w:t>
            </w:r>
          </w:p>
        </w:tc>
      </w:tr>
      <w:tr w:rsidR="005A050A" w:rsidRPr="00B077CB" w:rsidTr="0019375F">
        <w:trPr>
          <w:trHeight w:val="317"/>
        </w:trPr>
        <w:tc>
          <w:tcPr>
            <w:tcW w:w="4977" w:type="dxa"/>
            <w:tcBorders>
              <w:top w:val="nil"/>
              <w:left w:val="single" w:sz="8" w:space="0" w:color="auto"/>
              <w:bottom w:val="nil"/>
              <w:right w:val="nil"/>
            </w:tcBorders>
            <w:shd w:val="clear" w:color="auto" w:fill="auto"/>
            <w:noWrap/>
            <w:vAlign w:val="center"/>
            <w:hideMark/>
          </w:tcPr>
          <w:p w:rsidR="005A050A" w:rsidRPr="00B077CB" w:rsidRDefault="005A050A" w:rsidP="0019375F">
            <w:pPr>
              <w:rPr>
                <w:color w:val="000000"/>
              </w:rPr>
            </w:pPr>
            <w:r w:rsidRPr="00B077CB">
              <w:rPr>
                <w:color w:val="000000"/>
              </w:rPr>
              <w:t> </w:t>
            </w:r>
          </w:p>
        </w:tc>
        <w:tc>
          <w:tcPr>
            <w:tcW w:w="2682" w:type="dxa"/>
            <w:tcBorders>
              <w:top w:val="nil"/>
              <w:left w:val="nil"/>
              <w:bottom w:val="nil"/>
              <w:right w:val="nil"/>
            </w:tcBorders>
            <w:shd w:val="clear" w:color="auto" w:fill="auto"/>
            <w:noWrap/>
            <w:vAlign w:val="center"/>
            <w:hideMark/>
          </w:tcPr>
          <w:p w:rsidR="005A050A" w:rsidRPr="00B077CB" w:rsidRDefault="005A050A" w:rsidP="0019375F">
            <w:pPr>
              <w:jc w:val="right"/>
              <w:rPr>
                <w:color w:val="000000"/>
                <w:sz w:val="20"/>
                <w:szCs w:val="20"/>
              </w:rPr>
            </w:pPr>
          </w:p>
        </w:tc>
        <w:tc>
          <w:tcPr>
            <w:tcW w:w="1917" w:type="dxa"/>
            <w:gridSpan w:val="2"/>
            <w:tcBorders>
              <w:top w:val="nil"/>
              <w:left w:val="nil"/>
              <w:bottom w:val="nil"/>
              <w:right w:val="single" w:sz="8" w:space="0" w:color="000000"/>
            </w:tcBorders>
            <w:shd w:val="clear" w:color="auto" w:fill="auto"/>
            <w:noWrap/>
            <w:vAlign w:val="center"/>
            <w:hideMark/>
          </w:tcPr>
          <w:p w:rsidR="005A050A" w:rsidRPr="00B077CB" w:rsidRDefault="005A050A" w:rsidP="0019375F">
            <w:pPr>
              <w:jc w:val="right"/>
              <w:rPr>
                <w:color w:val="000000"/>
                <w:sz w:val="20"/>
                <w:szCs w:val="20"/>
              </w:rPr>
            </w:pPr>
          </w:p>
        </w:tc>
      </w:tr>
      <w:tr w:rsidR="005A050A" w:rsidRPr="00B077CB" w:rsidTr="0019375F">
        <w:trPr>
          <w:trHeight w:val="302"/>
        </w:trPr>
        <w:tc>
          <w:tcPr>
            <w:tcW w:w="4977" w:type="dxa"/>
            <w:tcBorders>
              <w:top w:val="nil"/>
              <w:left w:val="single" w:sz="8" w:space="0" w:color="auto"/>
              <w:bottom w:val="nil"/>
              <w:right w:val="nil"/>
            </w:tcBorders>
            <w:shd w:val="clear" w:color="auto" w:fill="auto"/>
            <w:noWrap/>
            <w:vAlign w:val="center"/>
            <w:hideMark/>
          </w:tcPr>
          <w:p w:rsidR="005A050A" w:rsidRPr="00B077CB" w:rsidRDefault="005A050A" w:rsidP="0019375F">
            <w:pPr>
              <w:rPr>
                <w:b/>
                <w:bCs/>
                <w:color w:val="000000"/>
                <w:sz w:val="20"/>
                <w:szCs w:val="20"/>
                <w:u w:val="single"/>
              </w:rPr>
            </w:pPr>
            <w:r w:rsidRPr="00B077CB">
              <w:rPr>
                <w:b/>
                <w:bCs/>
                <w:color w:val="000000"/>
                <w:sz w:val="20"/>
                <w:szCs w:val="20"/>
                <w:u w:val="single"/>
              </w:rPr>
              <w:t>General Service (GS4)</w:t>
            </w:r>
          </w:p>
        </w:tc>
        <w:tc>
          <w:tcPr>
            <w:tcW w:w="2682" w:type="dxa"/>
            <w:tcBorders>
              <w:top w:val="nil"/>
              <w:left w:val="nil"/>
              <w:bottom w:val="nil"/>
              <w:right w:val="nil"/>
            </w:tcBorders>
            <w:shd w:val="clear" w:color="auto" w:fill="auto"/>
            <w:noWrap/>
            <w:vAlign w:val="center"/>
            <w:hideMark/>
          </w:tcPr>
          <w:p w:rsidR="005A050A" w:rsidRPr="00B077CB" w:rsidRDefault="005A050A" w:rsidP="0019375F">
            <w:pPr>
              <w:jc w:val="right"/>
              <w:rPr>
                <w:color w:val="000000"/>
                <w:sz w:val="20"/>
                <w:szCs w:val="20"/>
              </w:rPr>
            </w:pPr>
          </w:p>
        </w:tc>
        <w:tc>
          <w:tcPr>
            <w:tcW w:w="1917" w:type="dxa"/>
            <w:gridSpan w:val="2"/>
            <w:tcBorders>
              <w:top w:val="nil"/>
              <w:left w:val="nil"/>
              <w:bottom w:val="nil"/>
              <w:right w:val="single" w:sz="8" w:space="0" w:color="000000"/>
            </w:tcBorders>
            <w:shd w:val="clear" w:color="auto" w:fill="auto"/>
            <w:noWrap/>
            <w:vAlign w:val="center"/>
            <w:hideMark/>
          </w:tcPr>
          <w:p w:rsidR="005A050A" w:rsidRPr="00B077CB" w:rsidRDefault="005A050A" w:rsidP="0019375F">
            <w:pPr>
              <w:jc w:val="right"/>
              <w:rPr>
                <w:color w:val="000000"/>
                <w:sz w:val="20"/>
                <w:szCs w:val="20"/>
              </w:rPr>
            </w:pPr>
          </w:p>
        </w:tc>
      </w:tr>
      <w:tr w:rsidR="005A050A" w:rsidRPr="00B077CB" w:rsidTr="0019375F">
        <w:trPr>
          <w:trHeight w:val="302"/>
        </w:trPr>
        <w:tc>
          <w:tcPr>
            <w:tcW w:w="4977" w:type="dxa"/>
            <w:tcBorders>
              <w:top w:val="nil"/>
              <w:left w:val="single" w:sz="8" w:space="0" w:color="auto"/>
              <w:bottom w:val="nil"/>
              <w:right w:val="nil"/>
            </w:tcBorders>
            <w:shd w:val="clear" w:color="auto" w:fill="auto"/>
            <w:noWrap/>
            <w:vAlign w:val="center"/>
            <w:hideMark/>
          </w:tcPr>
          <w:p w:rsidR="005A050A" w:rsidRPr="00B077CB" w:rsidRDefault="005A050A" w:rsidP="0019375F">
            <w:pPr>
              <w:rPr>
                <w:color w:val="000000"/>
                <w:sz w:val="20"/>
                <w:szCs w:val="20"/>
              </w:rPr>
            </w:pPr>
            <w:r w:rsidRPr="00B077CB">
              <w:rPr>
                <w:color w:val="000000"/>
                <w:sz w:val="20"/>
                <w:szCs w:val="20"/>
              </w:rPr>
              <w:t>Flat rate</w:t>
            </w:r>
          </w:p>
        </w:tc>
        <w:tc>
          <w:tcPr>
            <w:tcW w:w="2682" w:type="dxa"/>
            <w:tcBorders>
              <w:top w:val="nil"/>
              <w:left w:val="nil"/>
              <w:bottom w:val="nil"/>
              <w:right w:val="nil"/>
            </w:tcBorders>
            <w:shd w:val="clear" w:color="auto" w:fill="auto"/>
            <w:noWrap/>
            <w:vAlign w:val="center"/>
            <w:hideMark/>
          </w:tcPr>
          <w:p w:rsidR="005A050A" w:rsidRPr="00B077CB" w:rsidRDefault="005A050A" w:rsidP="0019375F">
            <w:pPr>
              <w:jc w:val="right"/>
              <w:rPr>
                <w:color w:val="000000"/>
                <w:sz w:val="20"/>
                <w:szCs w:val="20"/>
              </w:rPr>
            </w:pPr>
            <w:r w:rsidRPr="00B077CB">
              <w:rPr>
                <w:color w:val="000000"/>
                <w:sz w:val="20"/>
                <w:szCs w:val="20"/>
              </w:rPr>
              <w:t xml:space="preserve">$42,869.85 </w:t>
            </w:r>
          </w:p>
        </w:tc>
        <w:tc>
          <w:tcPr>
            <w:tcW w:w="1917" w:type="dxa"/>
            <w:gridSpan w:val="2"/>
            <w:tcBorders>
              <w:top w:val="nil"/>
              <w:left w:val="nil"/>
              <w:bottom w:val="nil"/>
              <w:right w:val="single" w:sz="8" w:space="0" w:color="000000"/>
            </w:tcBorders>
            <w:shd w:val="clear" w:color="auto" w:fill="auto"/>
            <w:noWrap/>
            <w:vAlign w:val="center"/>
            <w:hideMark/>
          </w:tcPr>
          <w:p w:rsidR="005A050A" w:rsidRPr="00B077CB" w:rsidRDefault="005A050A" w:rsidP="0019375F">
            <w:pPr>
              <w:jc w:val="right"/>
              <w:rPr>
                <w:color w:val="000000"/>
                <w:sz w:val="20"/>
                <w:szCs w:val="20"/>
              </w:rPr>
            </w:pPr>
            <w:r w:rsidRPr="00B077CB">
              <w:rPr>
                <w:color w:val="000000"/>
                <w:sz w:val="20"/>
                <w:szCs w:val="20"/>
              </w:rPr>
              <w:t xml:space="preserve">$42,652.65 </w:t>
            </w:r>
          </w:p>
        </w:tc>
      </w:tr>
      <w:tr w:rsidR="005A050A" w:rsidRPr="00B077CB" w:rsidTr="0019375F">
        <w:trPr>
          <w:trHeight w:val="302"/>
        </w:trPr>
        <w:tc>
          <w:tcPr>
            <w:tcW w:w="4977" w:type="dxa"/>
            <w:tcBorders>
              <w:top w:val="nil"/>
              <w:left w:val="single" w:sz="8" w:space="0" w:color="auto"/>
              <w:bottom w:val="nil"/>
              <w:right w:val="nil"/>
            </w:tcBorders>
            <w:shd w:val="clear" w:color="auto" w:fill="auto"/>
            <w:noWrap/>
            <w:vAlign w:val="center"/>
            <w:hideMark/>
          </w:tcPr>
          <w:p w:rsidR="005A050A" w:rsidRPr="00B077CB" w:rsidRDefault="005A050A" w:rsidP="0019375F">
            <w:pPr>
              <w:rPr>
                <w:color w:val="000000"/>
                <w:sz w:val="20"/>
                <w:szCs w:val="20"/>
              </w:rPr>
            </w:pPr>
            <w:r w:rsidRPr="00B077CB">
              <w:rPr>
                <w:color w:val="000000"/>
                <w:sz w:val="20"/>
                <w:szCs w:val="20"/>
              </w:rPr>
              <w:t>(905 ERCs)</w:t>
            </w:r>
          </w:p>
        </w:tc>
        <w:tc>
          <w:tcPr>
            <w:tcW w:w="2682" w:type="dxa"/>
            <w:tcBorders>
              <w:top w:val="nil"/>
              <w:left w:val="nil"/>
              <w:bottom w:val="nil"/>
              <w:right w:val="nil"/>
            </w:tcBorders>
            <w:shd w:val="clear" w:color="auto" w:fill="auto"/>
            <w:noWrap/>
            <w:vAlign w:val="center"/>
            <w:hideMark/>
          </w:tcPr>
          <w:p w:rsidR="005A050A" w:rsidRPr="00B077CB" w:rsidRDefault="005A050A" w:rsidP="0019375F">
            <w:pPr>
              <w:jc w:val="right"/>
              <w:rPr>
                <w:color w:val="000000"/>
                <w:sz w:val="20"/>
                <w:szCs w:val="20"/>
              </w:rPr>
            </w:pPr>
          </w:p>
        </w:tc>
        <w:tc>
          <w:tcPr>
            <w:tcW w:w="1917" w:type="dxa"/>
            <w:gridSpan w:val="2"/>
            <w:tcBorders>
              <w:top w:val="nil"/>
              <w:left w:val="nil"/>
              <w:bottom w:val="nil"/>
              <w:right w:val="single" w:sz="8" w:space="0" w:color="000000"/>
            </w:tcBorders>
            <w:shd w:val="clear" w:color="auto" w:fill="auto"/>
            <w:noWrap/>
            <w:vAlign w:val="center"/>
            <w:hideMark/>
          </w:tcPr>
          <w:p w:rsidR="005A050A" w:rsidRPr="00B077CB" w:rsidRDefault="005A050A" w:rsidP="0019375F">
            <w:pPr>
              <w:jc w:val="right"/>
              <w:rPr>
                <w:color w:val="000000"/>
                <w:sz w:val="20"/>
                <w:szCs w:val="20"/>
              </w:rPr>
            </w:pPr>
          </w:p>
        </w:tc>
      </w:tr>
      <w:tr w:rsidR="005A050A" w:rsidRPr="00B077CB" w:rsidTr="0019375F">
        <w:trPr>
          <w:trHeight w:val="302"/>
        </w:trPr>
        <w:tc>
          <w:tcPr>
            <w:tcW w:w="4977" w:type="dxa"/>
            <w:tcBorders>
              <w:top w:val="nil"/>
              <w:left w:val="single" w:sz="8" w:space="0" w:color="auto"/>
              <w:bottom w:val="nil"/>
              <w:right w:val="nil"/>
            </w:tcBorders>
            <w:shd w:val="clear" w:color="auto" w:fill="auto"/>
            <w:noWrap/>
            <w:vAlign w:val="center"/>
            <w:hideMark/>
          </w:tcPr>
          <w:p w:rsidR="005A050A" w:rsidRPr="00B077CB" w:rsidRDefault="005A050A" w:rsidP="0019375F">
            <w:pPr>
              <w:rPr>
                <w:color w:val="000000"/>
                <w:sz w:val="20"/>
                <w:szCs w:val="20"/>
              </w:rPr>
            </w:pPr>
            <w:r w:rsidRPr="00B077CB">
              <w:rPr>
                <w:color w:val="000000"/>
                <w:sz w:val="20"/>
                <w:szCs w:val="20"/>
              </w:rPr>
              <w:t> </w:t>
            </w:r>
          </w:p>
        </w:tc>
        <w:tc>
          <w:tcPr>
            <w:tcW w:w="2682" w:type="dxa"/>
            <w:tcBorders>
              <w:top w:val="nil"/>
              <w:left w:val="nil"/>
              <w:bottom w:val="nil"/>
              <w:right w:val="nil"/>
            </w:tcBorders>
            <w:shd w:val="clear" w:color="auto" w:fill="auto"/>
            <w:noWrap/>
            <w:vAlign w:val="center"/>
            <w:hideMark/>
          </w:tcPr>
          <w:p w:rsidR="005A050A" w:rsidRPr="00B077CB" w:rsidRDefault="005A050A" w:rsidP="0019375F">
            <w:pPr>
              <w:jc w:val="right"/>
              <w:rPr>
                <w:color w:val="000000"/>
                <w:sz w:val="20"/>
                <w:szCs w:val="20"/>
              </w:rPr>
            </w:pPr>
          </w:p>
        </w:tc>
        <w:tc>
          <w:tcPr>
            <w:tcW w:w="1917" w:type="dxa"/>
            <w:gridSpan w:val="2"/>
            <w:tcBorders>
              <w:top w:val="nil"/>
              <w:left w:val="nil"/>
              <w:bottom w:val="nil"/>
              <w:right w:val="single" w:sz="8" w:space="0" w:color="000000"/>
            </w:tcBorders>
            <w:shd w:val="clear" w:color="auto" w:fill="auto"/>
            <w:noWrap/>
            <w:vAlign w:val="center"/>
            <w:hideMark/>
          </w:tcPr>
          <w:p w:rsidR="005A050A" w:rsidRPr="00B077CB" w:rsidRDefault="005A050A" w:rsidP="0019375F">
            <w:pPr>
              <w:jc w:val="right"/>
              <w:rPr>
                <w:color w:val="000000"/>
                <w:sz w:val="20"/>
                <w:szCs w:val="20"/>
              </w:rPr>
            </w:pPr>
          </w:p>
        </w:tc>
      </w:tr>
      <w:tr w:rsidR="005A050A" w:rsidRPr="00B077CB" w:rsidTr="0019375F">
        <w:trPr>
          <w:trHeight w:val="302"/>
        </w:trPr>
        <w:tc>
          <w:tcPr>
            <w:tcW w:w="4977" w:type="dxa"/>
            <w:tcBorders>
              <w:top w:val="nil"/>
              <w:left w:val="single" w:sz="8" w:space="0" w:color="auto"/>
              <w:bottom w:val="nil"/>
              <w:right w:val="nil"/>
            </w:tcBorders>
            <w:shd w:val="clear" w:color="auto" w:fill="auto"/>
            <w:noWrap/>
            <w:vAlign w:val="center"/>
            <w:hideMark/>
          </w:tcPr>
          <w:p w:rsidR="005A050A" w:rsidRPr="00B077CB" w:rsidRDefault="005A050A" w:rsidP="0019375F">
            <w:pPr>
              <w:rPr>
                <w:b/>
                <w:bCs/>
                <w:color w:val="000000"/>
                <w:sz w:val="20"/>
                <w:szCs w:val="20"/>
                <w:u w:val="single"/>
              </w:rPr>
            </w:pPr>
            <w:r w:rsidRPr="00B077CB">
              <w:rPr>
                <w:b/>
                <w:bCs/>
                <w:color w:val="000000"/>
                <w:sz w:val="20"/>
                <w:szCs w:val="20"/>
                <w:u w:val="single"/>
              </w:rPr>
              <w:t>Bulk Service (BS1)</w:t>
            </w:r>
          </w:p>
        </w:tc>
        <w:tc>
          <w:tcPr>
            <w:tcW w:w="2682" w:type="dxa"/>
            <w:tcBorders>
              <w:top w:val="nil"/>
              <w:left w:val="nil"/>
              <w:bottom w:val="nil"/>
              <w:right w:val="nil"/>
            </w:tcBorders>
            <w:shd w:val="clear" w:color="auto" w:fill="auto"/>
            <w:noWrap/>
            <w:vAlign w:val="center"/>
            <w:hideMark/>
          </w:tcPr>
          <w:p w:rsidR="005A050A" w:rsidRPr="00B077CB" w:rsidRDefault="005A050A" w:rsidP="0019375F">
            <w:pPr>
              <w:jc w:val="right"/>
              <w:rPr>
                <w:color w:val="000000"/>
                <w:sz w:val="20"/>
                <w:szCs w:val="20"/>
              </w:rPr>
            </w:pPr>
          </w:p>
        </w:tc>
        <w:tc>
          <w:tcPr>
            <w:tcW w:w="1917" w:type="dxa"/>
            <w:gridSpan w:val="2"/>
            <w:tcBorders>
              <w:top w:val="nil"/>
              <w:left w:val="nil"/>
              <w:bottom w:val="nil"/>
              <w:right w:val="single" w:sz="8" w:space="0" w:color="000000"/>
            </w:tcBorders>
            <w:shd w:val="clear" w:color="auto" w:fill="auto"/>
            <w:noWrap/>
            <w:vAlign w:val="center"/>
            <w:hideMark/>
          </w:tcPr>
          <w:p w:rsidR="005A050A" w:rsidRPr="00B077CB" w:rsidRDefault="005A050A" w:rsidP="0019375F">
            <w:pPr>
              <w:jc w:val="right"/>
              <w:rPr>
                <w:color w:val="000000"/>
                <w:sz w:val="20"/>
                <w:szCs w:val="20"/>
              </w:rPr>
            </w:pPr>
          </w:p>
        </w:tc>
      </w:tr>
      <w:tr w:rsidR="005A050A" w:rsidRPr="00B077CB" w:rsidTr="0019375F">
        <w:trPr>
          <w:trHeight w:val="302"/>
        </w:trPr>
        <w:tc>
          <w:tcPr>
            <w:tcW w:w="4977" w:type="dxa"/>
            <w:tcBorders>
              <w:top w:val="nil"/>
              <w:left w:val="single" w:sz="8" w:space="0" w:color="auto"/>
              <w:bottom w:val="nil"/>
              <w:right w:val="nil"/>
            </w:tcBorders>
            <w:shd w:val="clear" w:color="auto" w:fill="auto"/>
            <w:noWrap/>
            <w:vAlign w:val="center"/>
            <w:hideMark/>
          </w:tcPr>
          <w:p w:rsidR="005A050A" w:rsidRPr="00B077CB" w:rsidRDefault="005A050A" w:rsidP="0019375F">
            <w:pPr>
              <w:rPr>
                <w:color w:val="000000"/>
                <w:sz w:val="20"/>
                <w:szCs w:val="20"/>
              </w:rPr>
            </w:pPr>
            <w:r w:rsidRPr="00B077CB">
              <w:rPr>
                <w:color w:val="000000"/>
                <w:sz w:val="20"/>
                <w:szCs w:val="20"/>
              </w:rPr>
              <w:t>All Meter Sizes</w:t>
            </w:r>
          </w:p>
        </w:tc>
        <w:tc>
          <w:tcPr>
            <w:tcW w:w="2682" w:type="dxa"/>
            <w:tcBorders>
              <w:top w:val="nil"/>
              <w:left w:val="nil"/>
              <w:bottom w:val="nil"/>
              <w:right w:val="nil"/>
            </w:tcBorders>
            <w:shd w:val="clear" w:color="auto" w:fill="auto"/>
            <w:noWrap/>
            <w:vAlign w:val="center"/>
            <w:hideMark/>
          </w:tcPr>
          <w:p w:rsidR="005A050A" w:rsidRPr="00B077CB" w:rsidRDefault="005A050A" w:rsidP="0019375F">
            <w:pPr>
              <w:jc w:val="right"/>
              <w:rPr>
                <w:color w:val="000000"/>
                <w:sz w:val="20"/>
                <w:szCs w:val="20"/>
              </w:rPr>
            </w:pPr>
            <w:r w:rsidRPr="00B077CB">
              <w:rPr>
                <w:color w:val="000000"/>
                <w:sz w:val="20"/>
                <w:szCs w:val="20"/>
              </w:rPr>
              <w:t xml:space="preserve">$1,527.14 </w:t>
            </w:r>
          </w:p>
        </w:tc>
        <w:tc>
          <w:tcPr>
            <w:tcW w:w="1917" w:type="dxa"/>
            <w:gridSpan w:val="2"/>
            <w:tcBorders>
              <w:top w:val="nil"/>
              <w:left w:val="nil"/>
              <w:bottom w:val="nil"/>
              <w:right w:val="single" w:sz="8" w:space="0" w:color="000000"/>
            </w:tcBorders>
            <w:shd w:val="clear" w:color="auto" w:fill="auto"/>
            <w:noWrap/>
            <w:vAlign w:val="center"/>
            <w:hideMark/>
          </w:tcPr>
          <w:p w:rsidR="005A050A" w:rsidRPr="00B077CB" w:rsidRDefault="005A050A" w:rsidP="0019375F">
            <w:pPr>
              <w:jc w:val="right"/>
              <w:rPr>
                <w:color w:val="000000"/>
                <w:sz w:val="20"/>
                <w:szCs w:val="20"/>
              </w:rPr>
            </w:pPr>
            <w:r w:rsidRPr="00B077CB">
              <w:rPr>
                <w:color w:val="000000"/>
                <w:sz w:val="20"/>
                <w:szCs w:val="20"/>
              </w:rPr>
              <w:t xml:space="preserve">$1,519.60 </w:t>
            </w:r>
          </w:p>
        </w:tc>
      </w:tr>
      <w:tr w:rsidR="005A050A" w:rsidRPr="00B077CB" w:rsidTr="0019375F">
        <w:trPr>
          <w:trHeight w:val="302"/>
        </w:trPr>
        <w:tc>
          <w:tcPr>
            <w:tcW w:w="4977" w:type="dxa"/>
            <w:tcBorders>
              <w:top w:val="nil"/>
              <w:left w:val="single" w:sz="8" w:space="0" w:color="auto"/>
              <w:bottom w:val="nil"/>
              <w:right w:val="nil"/>
            </w:tcBorders>
            <w:shd w:val="clear" w:color="auto" w:fill="auto"/>
            <w:noWrap/>
            <w:vAlign w:val="center"/>
            <w:hideMark/>
          </w:tcPr>
          <w:p w:rsidR="005A050A" w:rsidRPr="00B077CB" w:rsidRDefault="005A050A" w:rsidP="0019375F">
            <w:pPr>
              <w:rPr>
                <w:color w:val="000000"/>
                <w:sz w:val="20"/>
                <w:szCs w:val="20"/>
              </w:rPr>
            </w:pPr>
            <w:r w:rsidRPr="00B077CB">
              <w:rPr>
                <w:color w:val="000000"/>
                <w:sz w:val="20"/>
                <w:szCs w:val="20"/>
              </w:rPr>
              <w:t>(58 ERCs)</w:t>
            </w:r>
          </w:p>
        </w:tc>
        <w:tc>
          <w:tcPr>
            <w:tcW w:w="2682" w:type="dxa"/>
            <w:tcBorders>
              <w:top w:val="nil"/>
              <w:left w:val="nil"/>
              <w:bottom w:val="nil"/>
              <w:right w:val="nil"/>
            </w:tcBorders>
            <w:shd w:val="clear" w:color="auto" w:fill="auto"/>
            <w:noWrap/>
            <w:vAlign w:val="center"/>
            <w:hideMark/>
          </w:tcPr>
          <w:p w:rsidR="005A050A" w:rsidRPr="00B077CB" w:rsidRDefault="005A050A" w:rsidP="0019375F">
            <w:pPr>
              <w:jc w:val="right"/>
              <w:rPr>
                <w:color w:val="000000"/>
                <w:sz w:val="20"/>
                <w:szCs w:val="20"/>
              </w:rPr>
            </w:pPr>
          </w:p>
        </w:tc>
        <w:tc>
          <w:tcPr>
            <w:tcW w:w="274" w:type="dxa"/>
            <w:tcBorders>
              <w:top w:val="nil"/>
              <w:left w:val="nil"/>
              <w:bottom w:val="nil"/>
              <w:right w:val="nil"/>
            </w:tcBorders>
            <w:shd w:val="clear" w:color="auto" w:fill="auto"/>
            <w:noWrap/>
            <w:vAlign w:val="center"/>
            <w:hideMark/>
          </w:tcPr>
          <w:p w:rsidR="005A050A" w:rsidRPr="00B077CB" w:rsidRDefault="005A050A" w:rsidP="0019375F">
            <w:pPr>
              <w:jc w:val="right"/>
              <w:rPr>
                <w:color w:val="000000"/>
                <w:sz w:val="20"/>
                <w:szCs w:val="20"/>
              </w:rPr>
            </w:pPr>
          </w:p>
        </w:tc>
        <w:tc>
          <w:tcPr>
            <w:tcW w:w="1643" w:type="dxa"/>
            <w:tcBorders>
              <w:top w:val="nil"/>
              <w:left w:val="nil"/>
              <w:bottom w:val="nil"/>
              <w:right w:val="single" w:sz="8" w:space="0" w:color="auto"/>
            </w:tcBorders>
            <w:shd w:val="clear" w:color="auto" w:fill="auto"/>
            <w:noWrap/>
            <w:vAlign w:val="center"/>
            <w:hideMark/>
          </w:tcPr>
          <w:p w:rsidR="005A050A" w:rsidRPr="00B077CB" w:rsidRDefault="005A050A" w:rsidP="0019375F">
            <w:pPr>
              <w:jc w:val="right"/>
              <w:rPr>
                <w:color w:val="000000"/>
                <w:sz w:val="20"/>
                <w:szCs w:val="20"/>
              </w:rPr>
            </w:pPr>
            <w:r w:rsidRPr="00B077CB">
              <w:rPr>
                <w:color w:val="000000"/>
                <w:sz w:val="20"/>
                <w:szCs w:val="20"/>
              </w:rPr>
              <w:t> </w:t>
            </w:r>
          </w:p>
        </w:tc>
      </w:tr>
      <w:tr w:rsidR="005A050A" w:rsidRPr="00B077CB" w:rsidTr="0019375F">
        <w:trPr>
          <w:trHeight w:val="302"/>
        </w:trPr>
        <w:tc>
          <w:tcPr>
            <w:tcW w:w="4977" w:type="dxa"/>
            <w:tcBorders>
              <w:top w:val="nil"/>
              <w:left w:val="single" w:sz="8" w:space="0" w:color="auto"/>
              <w:bottom w:val="nil"/>
              <w:right w:val="nil"/>
            </w:tcBorders>
            <w:shd w:val="clear" w:color="auto" w:fill="auto"/>
            <w:noWrap/>
            <w:vAlign w:val="center"/>
            <w:hideMark/>
          </w:tcPr>
          <w:p w:rsidR="005A050A" w:rsidRPr="00B077CB" w:rsidRDefault="005A050A" w:rsidP="0019375F">
            <w:pPr>
              <w:rPr>
                <w:color w:val="000000"/>
                <w:sz w:val="20"/>
                <w:szCs w:val="20"/>
              </w:rPr>
            </w:pPr>
            <w:r w:rsidRPr="00B077CB">
              <w:rPr>
                <w:color w:val="000000"/>
                <w:sz w:val="20"/>
                <w:szCs w:val="20"/>
              </w:rPr>
              <w:t> </w:t>
            </w:r>
          </w:p>
        </w:tc>
        <w:tc>
          <w:tcPr>
            <w:tcW w:w="2682" w:type="dxa"/>
            <w:tcBorders>
              <w:top w:val="nil"/>
              <w:left w:val="nil"/>
              <w:bottom w:val="nil"/>
              <w:right w:val="nil"/>
            </w:tcBorders>
            <w:shd w:val="clear" w:color="auto" w:fill="auto"/>
            <w:noWrap/>
            <w:vAlign w:val="center"/>
            <w:hideMark/>
          </w:tcPr>
          <w:p w:rsidR="005A050A" w:rsidRPr="00B077CB" w:rsidRDefault="005A050A" w:rsidP="0019375F">
            <w:pPr>
              <w:jc w:val="right"/>
              <w:rPr>
                <w:color w:val="000000"/>
                <w:sz w:val="20"/>
                <w:szCs w:val="20"/>
              </w:rPr>
            </w:pPr>
          </w:p>
        </w:tc>
        <w:tc>
          <w:tcPr>
            <w:tcW w:w="1917" w:type="dxa"/>
            <w:gridSpan w:val="2"/>
            <w:tcBorders>
              <w:top w:val="nil"/>
              <w:left w:val="nil"/>
              <w:bottom w:val="nil"/>
              <w:right w:val="single" w:sz="8" w:space="0" w:color="000000"/>
            </w:tcBorders>
            <w:shd w:val="clear" w:color="auto" w:fill="auto"/>
            <w:noWrap/>
            <w:vAlign w:val="center"/>
            <w:hideMark/>
          </w:tcPr>
          <w:p w:rsidR="005A050A" w:rsidRPr="00B077CB" w:rsidRDefault="005A050A" w:rsidP="0019375F">
            <w:pPr>
              <w:jc w:val="right"/>
              <w:rPr>
                <w:color w:val="000000"/>
                <w:sz w:val="20"/>
                <w:szCs w:val="20"/>
              </w:rPr>
            </w:pPr>
          </w:p>
        </w:tc>
      </w:tr>
      <w:tr w:rsidR="005A050A" w:rsidRPr="00B077CB" w:rsidTr="0019375F">
        <w:trPr>
          <w:trHeight w:val="302"/>
        </w:trPr>
        <w:tc>
          <w:tcPr>
            <w:tcW w:w="4977" w:type="dxa"/>
            <w:tcBorders>
              <w:top w:val="nil"/>
              <w:left w:val="single" w:sz="8" w:space="0" w:color="auto"/>
              <w:bottom w:val="nil"/>
              <w:right w:val="nil"/>
            </w:tcBorders>
            <w:shd w:val="clear" w:color="auto" w:fill="auto"/>
            <w:noWrap/>
            <w:vAlign w:val="center"/>
            <w:hideMark/>
          </w:tcPr>
          <w:p w:rsidR="005A050A" w:rsidRPr="00B077CB" w:rsidRDefault="005A050A" w:rsidP="0019375F">
            <w:pPr>
              <w:rPr>
                <w:color w:val="000000"/>
                <w:sz w:val="20"/>
                <w:szCs w:val="20"/>
              </w:rPr>
            </w:pPr>
            <w:r w:rsidRPr="00B077CB">
              <w:rPr>
                <w:color w:val="000000"/>
                <w:sz w:val="20"/>
                <w:szCs w:val="20"/>
              </w:rPr>
              <w:t>Charge per 1,000 gallons</w:t>
            </w:r>
          </w:p>
        </w:tc>
        <w:tc>
          <w:tcPr>
            <w:tcW w:w="2682" w:type="dxa"/>
            <w:tcBorders>
              <w:top w:val="nil"/>
              <w:left w:val="nil"/>
              <w:bottom w:val="nil"/>
              <w:right w:val="nil"/>
            </w:tcBorders>
            <w:shd w:val="clear" w:color="auto" w:fill="auto"/>
            <w:noWrap/>
            <w:vAlign w:val="center"/>
            <w:hideMark/>
          </w:tcPr>
          <w:p w:rsidR="005A050A" w:rsidRPr="00B077CB" w:rsidRDefault="005A050A" w:rsidP="0019375F">
            <w:pPr>
              <w:jc w:val="right"/>
              <w:rPr>
                <w:color w:val="000000"/>
                <w:sz w:val="20"/>
                <w:szCs w:val="20"/>
              </w:rPr>
            </w:pPr>
            <w:r w:rsidRPr="00B077CB">
              <w:rPr>
                <w:color w:val="000000"/>
                <w:sz w:val="20"/>
                <w:szCs w:val="20"/>
              </w:rPr>
              <w:t xml:space="preserve">$4.21 </w:t>
            </w:r>
          </w:p>
        </w:tc>
        <w:tc>
          <w:tcPr>
            <w:tcW w:w="1917" w:type="dxa"/>
            <w:gridSpan w:val="2"/>
            <w:tcBorders>
              <w:top w:val="nil"/>
              <w:left w:val="nil"/>
              <w:bottom w:val="nil"/>
              <w:right w:val="single" w:sz="8" w:space="0" w:color="000000"/>
            </w:tcBorders>
            <w:shd w:val="clear" w:color="auto" w:fill="auto"/>
            <w:noWrap/>
            <w:vAlign w:val="center"/>
            <w:hideMark/>
          </w:tcPr>
          <w:p w:rsidR="005A050A" w:rsidRPr="00B077CB" w:rsidRDefault="005A050A" w:rsidP="0019375F">
            <w:pPr>
              <w:jc w:val="right"/>
              <w:rPr>
                <w:color w:val="000000"/>
                <w:sz w:val="20"/>
                <w:szCs w:val="20"/>
              </w:rPr>
            </w:pPr>
            <w:r w:rsidRPr="00B077CB">
              <w:rPr>
                <w:color w:val="000000"/>
                <w:sz w:val="20"/>
                <w:szCs w:val="20"/>
              </w:rPr>
              <w:t xml:space="preserve">$4.19 </w:t>
            </w:r>
          </w:p>
        </w:tc>
      </w:tr>
      <w:tr w:rsidR="005A050A" w:rsidRPr="00B077CB" w:rsidTr="0019375F">
        <w:trPr>
          <w:trHeight w:val="302"/>
        </w:trPr>
        <w:tc>
          <w:tcPr>
            <w:tcW w:w="4977" w:type="dxa"/>
            <w:tcBorders>
              <w:top w:val="nil"/>
              <w:left w:val="single" w:sz="8" w:space="0" w:color="auto"/>
              <w:bottom w:val="nil"/>
              <w:right w:val="nil"/>
            </w:tcBorders>
            <w:shd w:val="clear" w:color="auto" w:fill="auto"/>
            <w:noWrap/>
            <w:vAlign w:val="center"/>
            <w:hideMark/>
          </w:tcPr>
          <w:p w:rsidR="005A050A" w:rsidRPr="00B077CB" w:rsidRDefault="005A050A" w:rsidP="0019375F">
            <w:pPr>
              <w:rPr>
                <w:color w:val="000000"/>
                <w:sz w:val="20"/>
                <w:szCs w:val="20"/>
              </w:rPr>
            </w:pPr>
            <w:r w:rsidRPr="00B077CB">
              <w:rPr>
                <w:color w:val="000000"/>
                <w:sz w:val="20"/>
                <w:szCs w:val="20"/>
              </w:rPr>
              <w:t> </w:t>
            </w:r>
          </w:p>
        </w:tc>
        <w:tc>
          <w:tcPr>
            <w:tcW w:w="2682" w:type="dxa"/>
            <w:tcBorders>
              <w:top w:val="nil"/>
              <w:left w:val="nil"/>
              <w:bottom w:val="nil"/>
              <w:right w:val="nil"/>
            </w:tcBorders>
            <w:shd w:val="clear" w:color="auto" w:fill="auto"/>
            <w:noWrap/>
            <w:vAlign w:val="center"/>
            <w:hideMark/>
          </w:tcPr>
          <w:p w:rsidR="005A050A" w:rsidRPr="00B077CB" w:rsidRDefault="005A050A" w:rsidP="0019375F">
            <w:pPr>
              <w:jc w:val="right"/>
              <w:rPr>
                <w:color w:val="000000"/>
                <w:sz w:val="20"/>
                <w:szCs w:val="20"/>
              </w:rPr>
            </w:pPr>
          </w:p>
        </w:tc>
        <w:tc>
          <w:tcPr>
            <w:tcW w:w="1917" w:type="dxa"/>
            <w:gridSpan w:val="2"/>
            <w:tcBorders>
              <w:top w:val="nil"/>
              <w:left w:val="nil"/>
              <w:bottom w:val="nil"/>
              <w:right w:val="single" w:sz="8" w:space="0" w:color="000000"/>
            </w:tcBorders>
            <w:shd w:val="clear" w:color="auto" w:fill="auto"/>
            <w:noWrap/>
            <w:vAlign w:val="center"/>
            <w:hideMark/>
          </w:tcPr>
          <w:p w:rsidR="005A050A" w:rsidRPr="00B077CB" w:rsidRDefault="005A050A" w:rsidP="0019375F">
            <w:pPr>
              <w:jc w:val="right"/>
              <w:rPr>
                <w:color w:val="000000"/>
                <w:sz w:val="20"/>
                <w:szCs w:val="20"/>
              </w:rPr>
            </w:pPr>
          </w:p>
        </w:tc>
      </w:tr>
      <w:tr w:rsidR="005A050A" w:rsidRPr="00B077CB" w:rsidTr="0019375F">
        <w:trPr>
          <w:trHeight w:val="302"/>
        </w:trPr>
        <w:tc>
          <w:tcPr>
            <w:tcW w:w="7659" w:type="dxa"/>
            <w:gridSpan w:val="2"/>
            <w:tcBorders>
              <w:top w:val="nil"/>
              <w:left w:val="single" w:sz="8" w:space="0" w:color="auto"/>
              <w:bottom w:val="nil"/>
              <w:right w:val="nil"/>
            </w:tcBorders>
            <w:shd w:val="clear" w:color="auto" w:fill="auto"/>
            <w:noWrap/>
            <w:vAlign w:val="center"/>
            <w:hideMark/>
          </w:tcPr>
          <w:p w:rsidR="005A050A" w:rsidRPr="00B077CB" w:rsidRDefault="005A050A" w:rsidP="0019375F">
            <w:pPr>
              <w:rPr>
                <w:b/>
                <w:bCs/>
                <w:color w:val="000000"/>
                <w:sz w:val="20"/>
                <w:szCs w:val="20"/>
                <w:u w:val="single"/>
              </w:rPr>
            </w:pPr>
            <w:r w:rsidRPr="00B077CB">
              <w:rPr>
                <w:b/>
                <w:bCs/>
                <w:color w:val="000000"/>
                <w:sz w:val="20"/>
                <w:szCs w:val="20"/>
                <w:u w:val="single"/>
              </w:rPr>
              <w:t>Typical Residential 5/8" x 3/4" Meter Bill Comparison (RS1)</w:t>
            </w:r>
          </w:p>
        </w:tc>
        <w:tc>
          <w:tcPr>
            <w:tcW w:w="274" w:type="dxa"/>
            <w:tcBorders>
              <w:top w:val="nil"/>
              <w:left w:val="nil"/>
              <w:bottom w:val="nil"/>
              <w:right w:val="nil"/>
            </w:tcBorders>
            <w:shd w:val="clear" w:color="auto" w:fill="auto"/>
            <w:noWrap/>
            <w:vAlign w:val="bottom"/>
            <w:hideMark/>
          </w:tcPr>
          <w:p w:rsidR="005A050A" w:rsidRPr="00B077CB" w:rsidRDefault="005A050A" w:rsidP="0019375F">
            <w:pPr>
              <w:rPr>
                <w:rFonts w:ascii="Calibri" w:hAnsi="Calibri"/>
                <w:color w:val="000000"/>
                <w:sz w:val="22"/>
                <w:szCs w:val="22"/>
              </w:rPr>
            </w:pPr>
          </w:p>
        </w:tc>
        <w:tc>
          <w:tcPr>
            <w:tcW w:w="1643" w:type="dxa"/>
            <w:tcBorders>
              <w:top w:val="nil"/>
              <w:left w:val="nil"/>
              <w:bottom w:val="nil"/>
              <w:right w:val="single" w:sz="8" w:space="0" w:color="auto"/>
            </w:tcBorders>
            <w:shd w:val="clear" w:color="auto" w:fill="auto"/>
            <w:vAlign w:val="center"/>
            <w:hideMark/>
          </w:tcPr>
          <w:p w:rsidR="005A050A" w:rsidRPr="00B077CB" w:rsidRDefault="005A050A" w:rsidP="0019375F">
            <w:pPr>
              <w:jc w:val="right"/>
              <w:rPr>
                <w:color w:val="000000"/>
                <w:sz w:val="20"/>
                <w:szCs w:val="20"/>
              </w:rPr>
            </w:pPr>
            <w:r w:rsidRPr="00B077CB">
              <w:rPr>
                <w:color w:val="000000"/>
                <w:sz w:val="20"/>
                <w:szCs w:val="20"/>
              </w:rPr>
              <w:t> </w:t>
            </w:r>
          </w:p>
        </w:tc>
      </w:tr>
      <w:tr w:rsidR="005A050A" w:rsidRPr="00B077CB" w:rsidTr="0019375F">
        <w:trPr>
          <w:trHeight w:val="302"/>
        </w:trPr>
        <w:tc>
          <w:tcPr>
            <w:tcW w:w="4977" w:type="dxa"/>
            <w:tcBorders>
              <w:top w:val="nil"/>
              <w:left w:val="single" w:sz="8" w:space="0" w:color="auto"/>
              <w:bottom w:val="nil"/>
              <w:right w:val="nil"/>
            </w:tcBorders>
            <w:shd w:val="clear" w:color="auto" w:fill="auto"/>
            <w:noWrap/>
            <w:vAlign w:val="center"/>
            <w:hideMark/>
          </w:tcPr>
          <w:p w:rsidR="005A050A" w:rsidRPr="00B077CB" w:rsidRDefault="005A050A" w:rsidP="0019375F">
            <w:pPr>
              <w:rPr>
                <w:color w:val="000000"/>
                <w:sz w:val="20"/>
                <w:szCs w:val="20"/>
              </w:rPr>
            </w:pPr>
            <w:r w:rsidRPr="00B077CB">
              <w:rPr>
                <w:color w:val="000000"/>
                <w:sz w:val="20"/>
                <w:szCs w:val="20"/>
              </w:rPr>
              <w:t>3,000 Gallons</w:t>
            </w:r>
          </w:p>
        </w:tc>
        <w:tc>
          <w:tcPr>
            <w:tcW w:w="2682" w:type="dxa"/>
            <w:tcBorders>
              <w:top w:val="nil"/>
              <w:left w:val="nil"/>
              <w:bottom w:val="nil"/>
              <w:right w:val="nil"/>
            </w:tcBorders>
            <w:shd w:val="clear" w:color="auto" w:fill="auto"/>
            <w:noWrap/>
            <w:vAlign w:val="center"/>
            <w:hideMark/>
          </w:tcPr>
          <w:p w:rsidR="005A050A" w:rsidRPr="00B077CB" w:rsidRDefault="005A050A" w:rsidP="0019375F">
            <w:pPr>
              <w:jc w:val="right"/>
              <w:rPr>
                <w:color w:val="000000"/>
                <w:sz w:val="20"/>
                <w:szCs w:val="20"/>
              </w:rPr>
            </w:pPr>
            <w:r w:rsidRPr="00B077CB">
              <w:rPr>
                <w:color w:val="000000"/>
                <w:sz w:val="20"/>
                <w:szCs w:val="20"/>
              </w:rPr>
              <w:t xml:space="preserve">$38.96 </w:t>
            </w:r>
          </w:p>
        </w:tc>
        <w:tc>
          <w:tcPr>
            <w:tcW w:w="1917" w:type="dxa"/>
            <w:gridSpan w:val="2"/>
            <w:tcBorders>
              <w:top w:val="nil"/>
              <w:left w:val="nil"/>
              <w:bottom w:val="nil"/>
              <w:right w:val="single" w:sz="8" w:space="0" w:color="000000"/>
            </w:tcBorders>
            <w:shd w:val="clear" w:color="auto" w:fill="auto"/>
            <w:noWrap/>
            <w:vAlign w:val="center"/>
            <w:hideMark/>
          </w:tcPr>
          <w:p w:rsidR="005A050A" w:rsidRPr="00B077CB" w:rsidRDefault="005A050A" w:rsidP="0019375F">
            <w:pPr>
              <w:jc w:val="right"/>
              <w:rPr>
                <w:color w:val="000000"/>
                <w:sz w:val="20"/>
                <w:szCs w:val="20"/>
              </w:rPr>
            </w:pPr>
            <w:r>
              <w:rPr>
                <w:color w:val="000000"/>
                <w:sz w:val="20"/>
                <w:szCs w:val="20"/>
              </w:rPr>
              <w:t>$38.77</w:t>
            </w:r>
            <w:r w:rsidRPr="00B077CB">
              <w:rPr>
                <w:color w:val="000000"/>
                <w:sz w:val="20"/>
                <w:szCs w:val="20"/>
              </w:rPr>
              <w:t xml:space="preserve"> </w:t>
            </w:r>
          </w:p>
        </w:tc>
      </w:tr>
      <w:tr w:rsidR="005A050A" w:rsidRPr="00B077CB" w:rsidTr="0019375F">
        <w:trPr>
          <w:trHeight w:val="302"/>
        </w:trPr>
        <w:tc>
          <w:tcPr>
            <w:tcW w:w="4977" w:type="dxa"/>
            <w:tcBorders>
              <w:top w:val="nil"/>
              <w:left w:val="single" w:sz="8" w:space="0" w:color="auto"/>
              <w:bottom w:val="nil"/>
              <w:right w:val="nil"/>
            </w:tcBorders>
            <w:shd w:val="clear" w:color="auto" w:fill="auto"/>
            <w:noWrap/>
            <w:vAlign w:val="center"/>
            <w:hideMark/>
          </w:tcPr>
          <w:p w:rsidR="005A050A" w:rsidRPr="00B077CB" w:rsidRDefault="005A050A" w:rsidP="0019375F">
            <w:pPr>
              <w:rPr>
                <w:color w:val="000000"/>
                <w:sz w:val="20"/>
                <w:szCs w:val="20"/>
              </w:rPr>
            </w:pPr>
            <w:r w:rsidRPr="00B077CB">
              <w:rPr>
                <w:color w:val="000000"/>
                <w:sz w:val="20"/>
                <w:szCs w:val="20"/>
              </w:rPr>
              <w:t>6,000 Gallons</w:t>
            </w:r>
          </w:p>
        </w:tc>
        <w:tc>
          <w:tcPr>
            <w:tcW w:w="2682" w:type="dxa"/>
            <w:tcBorders>
              <w:top w:val="nil"/>
              <w:left w:val="nil"/>
              <w:bottom w:val="nil"/>
              <w:right w:val="nil"/>
            </w:tcBorders>
            <w:shd w:val="clear" w:color="auto" w:fill="auto"/>
            <w:noWrap/>
            <w:vAlign w:val="center"/>
            <w:hideMark/>
          </w:tcPr>
          <w:p w:rsidR="005A050A" w:rsidRPr="00B077CB" w:rsidRDefault="005A050A" w:rsidP="0019375F">
            <w:pPr>
              <w:jc w:val="right"/>
              <w:rPr>
                <w:color w:val="000000"/>
                <w:sz w:val="20"/>
                <w:szCs w:val="20"/>
              </w:rPr>
            </w:pPr>
            <w:r w:rsidRPr="00B077CB">
              <w:rPr>
                <w:color w:val="000000"/>
                <w:sz w:val="20"/>
                <w:szCs w:val="20"/>
              </w:rPr>
              <w:t xml:space="preserve">$51.59 </w:t>
            </w:r>
          </w:p>
        </w:tc>
        <w:tc>
          <w:tcPr>
            <w:tcW w:w="1917" w:type="dxa"/>
            <w:gridSpan w:val="2"/>
            <w:tcBorders>
              <w:top w:val="nil"/>
              <w:left w:val="nil"/>
              <w:bottom w:val="nil"/>
              <w:right w:val="single" w:sz="8" w:space="0" w:color="000000"/>
            </w:tcBorders>
            <w:shd w:val="clear" w:color="auto" w:fill="auto"/>
            <w:noWrap/>
            <w:vAlign w:val="center"/>
            <w:hideMark/>
          </w:tcPr>
          <w:p w:rsidR="005A050A" w:rsidRPr="00B077CB" w:rsidRDefault="005A050A" w:rsidP="0019375F">
            <w:pPr>
              <w:jc w:val="right"/>
              <w:rPr>
                <w:color w:val="000000"/>
                <w:sz w:val="20"/>
                <w:szCs w:val="20"/>
              </w:rPr>
            </w:pPr>
            <w:r>
              <w:rPr>
                <w:color w:val="000000"/>
                <w:sz w:val="20"/>
                <w:szCs w:val="20"/>
              </w:rPr>
              <w:t>$51.34</w:t>
            </w:r>
            <w:r w:rsidRPr="00B077CB">
              <w:rPr>
                <w:color w:val="000000"/>
                <w:sz w:val="20"/>
                <w:szCs w:val="20"/>
              </w:rPr>
              <w:t xml:space="preserve"> </w:t>
            </w:r>
          </w:p>
        </w:tc>
      </w:tr>
      <w:tr w:rsidR="005A050A" w:rsidRPr="00B077CB" w:rsidTr="0019375F">
        <w:trPr>
          <w:trHeight w:val="317"/>
        </w:trPr>
        <w:tc>
          <w:tcPr>
            <w:tcW w:w="4977" w:type="dxa"/>
            <w:tcBorders>
              <w:top w:val="nil"/>
              <w:left w:val="single" w:sz="8" w:space="0" w:color="auto"/>
              <w:bottom w:val="single" w:sz="8" w:space="0" w:color="auto"/>
              <w:right w:val="nil"/>
            </w:tcBorders>
            <w:shd w:val="clear" w:color="auto" w:fill="auto"/>
            <w:noWrap/>
            <w:vAlign w:val="center"/>
            <w:hideMark/>
          </w:tcPr>
          <w:p w:rsidR="005A050A" w:rsidRPr="00B077CB" w:rsidRDefault="005A050A" w:rsidP="0019375F">
            <w:pPr>
              <w:rPr>
                <w:color w:val="000000"/>
                <w:sz w:val="20"/>
                <w:szCs w:val="20"/>
              </w:rPr>
            </w:pPr>
            <w:r w:rsidRPr="00B077CB">
              <w:rPr>
                <w:color w:val="000000"/>
                <w:sz w:val="20"/>
                <w:szCs w:val="20"/>
              </w:rPr>
              <w:t>8,000 Gallons</w:t>
            </w:r>
          </w:p>
        </w:tc>
        <w:tc>
          <w:tcPr>
            <w:tcW w:w="2682" w:type="dxa"/>
            <w:tcBorders>
              <w:top w:val="nil"/>
              <w:left w:val="nil"/>
              <w:bottom w:val="single" w:sz="8" w:space="0" w:color="auto"/>
              <w:right w:val="nil"/>
            </w:tcBorders>
            <w:shd w:val="clear" w:color="auto" w:fill="auto"/>
            <w:noWrap/>
            <w:vAlign w:val="center"/>
            <w:hideMark/>
          </w:tcPr>
          <w:p w:rsidR="005A050A" w:rsidRPr="00B077CB" w:rsidRDefault="005A050A" w:rsidP="0019375F">
            <w:pPr>
              <w:jc w:val="right"/>
              <w:rPr>
                <w:color w:val="000000"/>
                <w:sz w:val="20"/>
                <w:szCs w:val="20"/>
              </w:rPr>
            </w:pPr>
            <w:r w:rsidRPr="00B077CB">
              <w:rPr>
                <w:color w:val="000000"/>
                <w:sz w:val="20"/>
                <w:szCs w:val="20"/>
              </w:rPr>
              <w:t xml:space="preserve">$60.01 </w:t>
            </w:r>
          </w:p>
        </w:tc>
        <w:tc>
          <w:tcPr>
            <w:tcW w:w="1917" w:type="dxa"/>
            <w:gridSpan w:val="2"/>
            <w:tcBorders>
              <w:top w:val="nil"/>
              <w:left w:val="nil"/>
              <w:bottom w:val="single" w:sz="8" w:space="0" w:color="auto"/>
              <w:right w:val="single" w:sz="8" w:space="0" w:color="000000"/>
            </w:tcBorders>
            <w:shd w:val="clear" w:color="auto" w:fill="auto"/>
            <w:noWrap/>
            <w:vAlign w:val="center"/>
            <w:hideMark/>
          </w:tcPr>
          <w:p w:rsidR="005A050A" w:rsidRPr="00B077CB" w:rsidRDefault="005A050A" w:rsidP="0019375F">
            <w:pPr>
              <w:jc w:val="right"/>
              <w:rPr>
                <w:color w:val="000000"/>
                <w:sz w:val="20"/>
                <w:szCs w:val="20"/>
              </w:rPr>
            </w:pPr>
            <w:r>
              <w:rPr>
                <w:color w:val="000000"/>
                <w:sz w:val="20"/>
                <w:szCs w:val="20"/>
              </w:rPr>
              <w:t>$59.72</w:t>
            </w:r>
            <w:r w:rsidRPr="00B077CB">
              <w:rPr>
                <w:color w:val="000000"/>
                <w:sz w:val="20"/>
                <w:szCs w:val="20"/>
              </w:rPr>
              <w:t xml:space="preserve"> </w:t>
            </w:r>
          </w:p>
        </w:tc>
      </w:tr>
    </w:tbl>
    <w:p w:rsidR="005A050A" w:rsidRPr="008A09CB" w:rsidRDefault="005A050A" w:rsidP="005A050A">
      <w:pPr>
        <w:pStyle w:val="OrderBody"/>
      </w:pPr>
    </w:p>
    <w:sectPr w:rsidR="005A050A" w:rsidRPr="008A09CB" w:rsidSect="005A050A">
      <w:headerReference w:type="default" r:id="rId18"/>
      <w:headerReference w:type="first" r:id="rId1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21B" w:rsidRDefault="00A6421B">
      <w:r>
        <w:separator/>
      </w:r>
    </w:p>
  </w:endnote>
  <w:endnote w:type="continuationSeparator" w:id="0">
    <w:p w:rsidR="00A6421B" w:rsidRDefault="00A64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21B" w:rsidRDefault="00A642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21B" w:rsidRDefault="00A642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21B" w:rsidRDefault="00A6421B">
    <w:pPr>
      <w:pStyle w:val="Footer"/>
    </w:pPr>
  </w:p>
  <w:p w:rsidR="00A6421B" w:rsidRDefault="00A642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21B" w:rsidRDefault="00A6421B">
      <w:r>
        <w:separator/>
      </w:r>
    </w:p>
  </w:footnote>
  <w:footnote w:type="continuationSeparator" w:id="0">
    <w:p w:rsidR="00A6421B" w:rsidRDefault="00A6421B">
      <w:r>
        <w:continuationSeparator/>
      </w:r>
    </w:p>
  </w:footnote>
  <w:footnote w:id="1">
    <w:p w:rsidR="00A6421B" w:rsidRDefault="00A6421B" w:rsidP="00A00E66">
      <w:pPr>
        <w:pStyle w:val="FootnoteText"/>
      </w:pPr>
      <w:r>
        <w:rPr>
          <w:rStyle w:val="FootnoteReference"/>
        </w:rPr>
        <w:footnoteRef/>
      </w:r>
      <w:r>
        <w:t xml:space="preserve"> For the purposes of this order, the discussion of individual systems will reference the former utility it belonged to prior to the corporate reorganization, as follows: </w:t>
      </w:r>
      <w:r w:rsidRPr="000731B5">
        <w:t>Cypress Lake Utilities, Inc. (Cypress Lakes), Utilities, Inc. of Eagle Ridge (Eagle Ridge), Labrador Utilities, Inc. (Labrador), Lake Placid Utilities, Inc. (Lake Placid), Lake Utility Services, Inc. (LUSI), Utilities, Inc. of Longwood (Longwood), Mid-County Services, Inc. (Mid-County), Utilities, Inc. of Pennbrooke (Pennbrooke), Utilities Inc. of Sandalhaven (Sandalhaven), Sanlando Utilities Corporation (Sanlando), Tierra Verde Utilities, Inc. (Tierra Verde), and Utilities, Inc. of Florida (UIF-Marion, UIF-Pinellas, UIF-Orange, UIF-Pasco, and UIF-Seminole)</w:t>
      </w:r>
      <w:r>
        <w:t>.</w:t>
      </w:r>
    </w:p>
  </w:footnote>
  <w:footnote w:id="2">
    <w:p w:rsidR="00A6421B" w:rsidRPr="00BE05BB" w:rsidRDefault="00A6421B" w:rsidP="00A00E66">
      <w:pPr>
        <w:pStyle w:val="FootnoteText"/>
        <w:rPr>
          <w:i/>
        </w:rPr>
      </w:pPr>
      <w:r>
        <w:rPr>
          <w:rStyle w:val="FootnoteReference"/>
        </w:rPr>
        <w:footnoteRef/>
      </w:r>
      <w:r>
        <w:t xml:space="preserve"> </w:t>
      </w:r>
      <w:r w:rsidRPr="00BE05BB">
        <w:t xml:space="preserve">Order No. PSC-2016-0143-FOF-WS, issued April 12, 2016, in Docket No. 20150235-WS, </w:t>
      </w:r>
      <w:r w:rsidRPr="00BE05BB">
        <w:rPr>
          <w:i/>
        </w:rPr>
        <w:t>In re: Joint application for acknowledgement of corporate reorganization and request for approval of name changes on water and/or wastewater certificates of Cypress Lakes Utilities, Inc. in Polk County; Utilities, Inc. of Eagle Ridge in Lee County; Utilities, Inc. of Florida in Marion, Orange, Pasco, Pinellas, and Seminole Counties; Labrador Utilities, Inc. in Pasco County; Lake Placid Utilities, Inc. in Highlands County; Lake Utility Services, Inc. in Lake County; Utilities, Inc. of Longwood in Seminole County; Mid-County Services, Inc. in Pinellas County; Utilities Inc. of Pennbrooke in Lake County; Utilities, Inc. of Sandalhaven in Charlotte County; Sanlando Utilities Corporation in Seminole County; and Tierra Verde Utilities, Inc. in Pinellas County, to Utilities, Inc. of Florida.</w:t>
      </w:r>
    </w:p>
  </w:footnote>
  <w:footnote w:id="3">
    <w:p w:rsidR="00A6421B" w:rsidRPr="00F60997" w:rsidRDefault="00A6421B" w:rsidP="008A09CB">
      <w:pPr>
        <w:pStyle w:val="FootnoteText"/>
      </w:pPr>
      <w:r>
        <w:rPr>
          <w:rStyle w:val="FootnoteReference"/>
        </w:rPr>
        <w:footnoteRef/>
      </w:r>
      <w:r>
        <w:t xml:space="preserve"> </w:t>
      </w:r>
      <w:r w:rsidRPr="00BE05BB">
        <w:t xml:space="preserve">Order No. PSC-2016-0526-PCO-WS, issued November 22, 2016, in Docket No. 20160101-WS, </w:t>
      </w:r>
      <w:r w:rsidRPr="00BE05BB">
        <w:rPr>
          <w:i/>
        </w:rPr>
        <w:t>In re: Application for increase in water and wastewater rates in Charlotte, Highlands, Lake, Lee, Marion, Orange, Pasco, Pinellas, Polk, and Seminole Counties by Utilities, Inc. of Florida.</w:t>
      </w:r>
      <w:r>
        <w:rPr>
          <w:i/>
        </w:rPr>
        <w:t xml:space="preserve"> </w:t>
      </w:r>
      <w:r>
        <w:t>(Systems authorized to collect interim rates were Lake Placid, UIF-Marion, UIF-Pinellas, UIF-Pasco, Tierra Verde, and the UIF-Seminole water system.)</w:t>
      </w:r>
    </w:p>
  </w:footnote>
  <w:footnote w:id="4">
    <w:p w:rsidR="00A6421B" w:rsidRDefault="00A6421B" w:rsidP="008A09CB">
      <w:pPr>
        <w:pStyle w:val="FootnoteText"/>
      </w:pPr>
      <w:r>
        <w:rPr>
          <w:rStyle w:val="FootnoteReference"/>
        </w:rPr>
        <w:footnoteRef/>
      </w:r>
      <w:r>
        <w:t xml:space="preserve"> </w:t>
      </w:r>
      <w:r w:rsidRPr="00912CCC">
        <w:rPr>
          <w:i/>
        </w:rPr>
        <w:t>Id</w:t>
      </w:r>
      <w:r>
        <w:t>. (Systems with revenues held subject to refund were LUSI, Labrador, Pennbrooke, Longwood, Eagle Ridge, Cypress Lakes, and the UIF-Seminole wastewater system.)</w:t>
      </w:r>
    </w:p>
  </w:footnote>
  <w:footnote w:id="5">
    <w:p w:rsidR="00A6421B" w:rsidRDefault="00A6421B" w:rsidP="008A09CB">
      <w:pPr>
        <w:pStyle w:val="FootnoteText"/>
      </w:pPr>
      <w:r>
        <w:rPr>
          <w:rStyle w:val="FootnoteReference"/>
        </w:rPr>
        <w:footnoteRef/>
      </w:r>
      <w:r>
        <w:t xml:space="preserve"> </w:t>
      </w:r>
      <w:r w:rsidRPr="00B0575F">
        <w:t xml:space="preserve">Order No. PSC-2017-0361-FOF-WS, issued September 25, 2017, in Docket No. 20160101-WS, </w:t>
      </w:r>
      <w:r w:rsidRPr="00B0575F">
        <w:rPr>
          <w:i/>
        </w:rPr>
        <w:t>In re: Application for increase in water and wastewater rates in Charlotte, Highlands, Lake, Lee, Marion, Orange, Pasco, Pinellas, Polk, and Seminole Counties by Utilities, Inc. of Florida.</w:t>
      </w:r>
    </w:p>
  </w:footnote>
  <w:footnote w:id="6">
    <w:p w:rsidR="00A6421B" w:rsidRDefault="00A6421B" w:rsidP="008A09CB">
      <w:pPr>
        <w:pStyle w:val="FootnoteText"/>
      </w:pPr>
      <w:r>
        <w:rPr>
          <w:rStyle w:val="FootnoteReference"/>
        </w:rPr>
        <w:footnoteRef/>
      </w:r>
      <w:r>
        <w:t xml:space="preserve"> </w:t>
      </w:r>
      <w:r w:rsidRPr="00912CCC">
        <w:rPr>
          <w:i/>
        </w:rPr>
        <w:t>Id</w:t>
      </w:r>
      <w:r>
        <w:t>. (Systems requiring refunds were Lake Placid, UIF-Marion, UIF-Pasco, Eagle Ridge, Labrador, Pennbrooke, and the UIF-Seminole wastewater system.)</w:t>
      </w:r>
    </w:p>
  </w:footnote>
  <w:footnote w:id="7">
    <w:p w:rsidR="00A6421B" w:rsidRDefault="00A6421B" w:rsidP="008A09CB">
      <w:pPr>
        <w:pStyle w:val="FootnoteText"/>
      </w:pPr>
      <w:r>
        <w:rPr>
          <w:rStyle w:val="FootnoteReference"/>
        </w:rPr>
        <w:footnoteRef/>
      </w:r>
      <w:r>
        <w:t xml:space="preserve"> </w:t>
      </w:r>
      <w:r w:rsidRPr="00B0575F">
        <w:t>Document Nos. 09000-2017 and 09009-2017</w:t>
      </w:r>
    </w:p>
  </w:footnote>
  <w:footnote w:id="8">
    <w:p w:rsidR="00A6421B" w:rsidRDefault="00A6421B" w:rsidP="008A09CB">
      <w:pPr>
        <w:pStyle w:val="FootnoteText"/>
      </w:pPr>
      <w:r>
        <w:rPr>
          <w:rStyle w:val="FootnoteReference"/>
        </w:rPr>
        <w:footnoteRef/>
      </w:r>
      <w:r>
        <w:t xml:space="preserve"> </w:t>
      </w:r>
      <w:r w:rsidRPr="00B0575F">
        <w:t>No. 1D17-4438</w:t>
      </w:r>
    </w:p>
  </w:footnote>
  <w:footnote w:id="9">
    <w:p w:rsidR="00A6421B" w:rsidRDefault="00A6421B" w:rsidP="008A09CB">
      <w:pPr>
        <w:pStyle w:val="FootnoteText"/>
      </w:pPr>
      <w:r>
        <w:rPr>
          <w:rStyle w:val="FootnoteReference"/>
        </w:rPr>
        <w:footnoteRef/>
      </w:r>
      <w:r>
        <w:t xml:space="preserve"> </w:t>
      </w:r>
      <w:r w:rsidRPr="00D66BC1">
        <w:t>Order No. PSC-2017-0361-FOF-WS, issued September 25, 2017, in Docket No. 20160101-WS,</w:t>
      </w:r>
      <w:r w:rsidRPr="00D66BC1">
        <w:rPr>
          <w:i/>
        </w:rPr>
        <w:t xml:space="preserve"> In re: Application for increase in water and wastewater rates in Charlotte, Highlands, Lake, Lee, Marion, Orange, Pasco, Pinellas, Polk, and Seminole Counties by Utilities, Inc. of Florida.</w:t>
      </w:r>
    </w:p>
  </w:footnote>
  <w:footnote w:id="10">
    <w:p w:rsidR="00A6421B" w:rsidRDefault="00A6421B" w:rsidP="00BA1581">
      <w:pPr>
        <w:pStyle w:val="FootnoteText"/>
      </w:pPr>
      <w:r>
        <w:rPr>
          <w:rStyle w:val="FootnoteReference"/>
        </w:rPr>
        <w:footnoteRef/>
      </w:r>
      <w:r>
        <w:t xml:space="preserve"> </w:t>
      </w:r>
      <w:r w:rsidRPr="00CD15D2">
        <w:t>Document No. 04116-2019</w:t>
      </w:r>
    </w:p>
  </w:footnote>
  <w:footnote w:id="11">
    <w:p w:rsidR="00A6421B" w:rsidRDefault="00A6421B" w:rsidP="008A09CB">
      <w:pPr>
        <w:pStyle w:val="FootnoteText"/>
      </w:pPr>
      <w:r>
        <w:rPr>
          <w:rStyle w:val="FootnoteReference"/>
        </w:rPr>
        <w:footnoteRef/>
      </w:r>
      <w:r>
        <w:t xml:space="preserve"> </w:t>
      </w:r>
      <w:r w:rsidRPr="003F6F17">
        <w:t xml:space="preserve">Order No. PSC-2003-0351-PAA-SU, issued March 11, 2003, in Docket No. 20020344-SU, </w:t>
      </w:r>
      <w:r w:rsidRPr="003F6F17">
        <w:rPr>
          <w:i/>
        </w:rPr>
        <w:t>In re: Application for rate increase in Monroe County by Key Haven Utility Corporation</w:t>
      </w:r>
      <w:r>
        <w:t>.</w:t>
      </w:r>
    </w:p>
  </w:footnote>
  <w:footnote w:id="12">
    <w:p w:rsidR="00A6421B" w:rsidRDefault="00A6421B" w:rsidP="008A09CB">
      <w:pPr>
        <w:pStyle w:val="FootnoteText"/>
      </w:pPr>
      <w:r>
        <w:rPr>
          <w:rStyle w:val="FootnoteReference"/>
        </w:rPr>
        <w:footnoteRef/>
      </w:r>
      <w:r>
        <w:t xml:space="preserve"> </w:t>
      </w:r>
      <w:r w:rsidRPr="00D619DF">
        <w:t>Document No. 04461-2019</w:t>
      </w:r>
    </w:p>
  </w:footnote>
  <w:footnote w:id="13">
    <w:p w:rsidR="00A6421B" w:rsidRPr="00D619DF" w:rsidRDefault="00A6421B" w:rsidP="008A09CB">
      <w:pPr>
        <w:pStyle w:val="FootnoteText"/>
        <w:rPr>
          <w:i/>
        </w:rPr>
      </w:pPr>
      <w:r>
        <w:rPr>
          <w:rStyle w:val="FootnoteReference"/>
        </w:rPr>
        <w:footnoteRef/>
      </w:r>
      <w:r>
        <w:t xml:space="preserve"> </w:t>
      </w:r>
      <w:r w:rsidRPr="00D619DF">
        <w:t xml:space="preserve">Order No. PSC-1994-0738-FOF-WU, issued June 15, 1994, in Docket No. 19900386-WU, </w:t>
      </w:r>
      <w:r w:rsidRPr="00D619DF">
        <w:rPr>
          <w:i/>
        </w:rPr>
        <w:t>In re: Application for a Rate Increas</w:t>
      </w:r>
      <w:r>
        <w:rPr>
          <w:i/>
        </w:rPr>
        <w:t>e in Marion County by Sunshine U</w:t>
      </w:r>
      <w:r w:rsidRPr="00D619DF">
        <w:rPr>
          <w:i/>
        </w:rPr>
        <w:t>tilities of Central Florida, Inc.</w:t>
      </w:r>
    </w:p>
  </w:footnote>
  <w:footnote w:id="14">
    <w:p w:rsidR="00A6421B" w:rsidRDefault="00A6421B" w:rsidP="008A09CB">
      <w:pPr>
        <w:pStyle w:val="FootnoteText"/>
      </w:pPr>
      <w:r>
        <w:rPr>
          <w:rStyle w:val="FootnoteReference"/>
        </w:rPr>
        <w:footnoteRef/>
      </w:r>
      <w:r>
        <w:t xml:space="preserve"> </w:t>
      </w:r>
      <w:r w:rsidRPr="00D619DF">
        <w:t>Document No. 04674-2019</w:t>
      </w:r>
    </w:p>
  </w:footnote>
  <w:footnote w:id="15">
    <w:p w:rsidR="00A6421B" w:rsidRPr="00D619DF" w:rsidRDefault="00A6421B" w:rsidP="008A09CB">
      <w:pPr>
        <w:pStyle w:val="FootnoteText"/>
        <w:rPr>
          <w:i/>
        </w:rPr>
      </w:pPr>
      <w:r>
        <w:rPr>
          <w:rStyle w:val="FootnoteReference"/>
        </w:rPr>
        <w:footnoteRef/>
      </w:r>
      <w:r>
        <w:t xml:space="preserve"> </w:t>
      </w:r>
      <w:r w:rsidRPr="00D619DF">
        <w:t xml:space="preserve">Order No.1996-1320-FOF-WS, issued October 30, 1996, in Docket No. 19950495-WS, </w:t>
      </w:r>
      <w:r w:rsidRPr="00D619DF">
        <w:rPr>
          <w:i/>
        </w:rPr>
        <w:t>In re: Application for rate increase and increase in service availability charges by Southern States Utilities, Inc. for Orange-Osceola Utilities, Inc. in Osceola County; and in Bradford, Brevard, Charlotte, Citrus, Clay, Collier, Duval, Highlands, Lake, Lee, Marion, Martin, Nassau, Orange, Osceola, Pasco, Putnam, Seminole, St. Johns, St. Lucie, Volusia, and Washington Counties.</w:t>
      </w:r>
    </w:p>
  </w:footnote>
  <w:footnote w:id="16">
    <w:p w:rsidR="00A6421B" w:rsidRPr="00A75371" w:rsidRDefault="00A6421B" w:rsidP="008A09CB">
      <w:pPr>
        <w:pStyle w:val="FootnoteText"/>
        <w:rPr>
          <w:i/>
        </w:rPr>
      </w:pPr>
      <w:r>
        <w:rPr>
          <w:rStyle w:val="FootnoteReference"/>
        </w:rPr>
        <w:footnoteRef/>
      </w:r>
      <w:r>
        <w:t xml:space="preserve"> Order No. PSC-2014-0521-FOF-WS, issued September 30, 2014, in Docket No. 20120161-WS, </w:t>
      </w:r>
      <w:r>
        <w:rPr>
          <w:i/>
        </w:rPr>
        <w:t>In re: Analysis of Utilities, Inc.’s financial accounting and customer service computer system.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21B" w:rsidRDefault="00A6421B">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21B" w:rsidRDefault="00A6421B" w:rsidP="005A050A">
    <w:pPr>
      <w:pStyle w:val="OrderHeader"/>
    </w:pPr>
    <w:r>
      <w:t xml:space="preserve">ORDER NO. </w:t>
    </w:r>
    <w:r w:rsidRPr="00814743">
      <w:t>PSC-2019-0363-PAA-WS</w:t>
    </w:r>
    <w:r>
      <w:tab/>
    </w:r>
    <w:r>
      <w:tab/>
      <w:t>Schedule No. 4</w:t>
    </w:r>
  </w:p>
  <w:p w:rsidR="00A6421B" w:rsidRDefault="00A6421B" w:rsidP="005A050A">
    <w:pPr>
      <w:pStyle w:val="OrderHeader"/>
    </w:pPr>
    <w:r>
      <w:t>DOCKET NO. 20160101-WS</w:t>
    </w:r>
  </w:p>
  <w:p w:rsidR="00A6421B" w:rsidRDefault="00A6421B" w:rsidP="005A050A">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F0CC7">
      <w:rPr>
        <w:rStyle w:val="PageNumber"/>
        <w:noProof/>
      </w:rPr>
      <w:t>17</w:t>
    </w:r>
    <w:r>
      <w:rPr>
        <w:rStyle w:val="PageNumber"/>
      </w:rPr>
      <w:fldChar w:fldCharType="end"/>
    </w:r>
  </w:p>
  <w:p w:rsidR="00A6421B" w:rsidRPr="005A050A" w:rsidRDefault="00A6421B" w:rsidP="005A05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21B" w:rsidRDefault="00A6421B" w:rsidP="00E02E68">
    <w:pPr>
      <w:pStyle w:val="OrderHeader"/>
    </w:pPr>
    <w:r>
      <w:t xml:space="preserve">ORDER NO. </w:t>
    </w:r>
    <w:r w:rsidRPr="00814743">
      <w:t>PSC-2019-0363-PAA-WS</w:t>
    </w:r>
  </w:p>
  <w:p w:rsidR="00A6421B" w:rsidRDefault="00A6421B" w:rsidP="00E02E68">
    <w:pPr>
      <w:pStyle w:val="OrderHeader"/>
    </w:pPr>
    <w:r>
      <w:t>DOCKET NO. 20160101-WS</w:t>
    </w:r>
  </w:p>
  <w:p w:rsidR="00A6421B" w:rsidRDefault="00A6421B" w:rsidP="00E02E6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F0CC7">
      <w:rPr>
        <w:rStyle w:val="PageNumber"/>
        <w:noProof/>
      </w:rPr>
      <w:t>11</w:t>
    </w:r>
    <w:r>
      <w:rPr>
        <w:rStyle w:val="PageNumber"/>
      </w:rPr>
      <w:fldChar w:fldCharType="end"/>
    </w:r>
  </w:p>
  <w:p w:rsidR="00A6421B" w:rsidRPr="00E02E68" w:rsidRDefault="00A6421B" w:rsidP="00E02E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21B" w:rsidRDefault="00A6421B" w:rsidP="00A00E66">
    <w:pPr>
      <w:pStyle w:val="OrderHeader"/>
      <w:rPr>
        <w:rStyle w:val="PageNumber"/>
      </w:rPr>
    </w:pPr>
    <w:r>
      <w:t xml:space="preserve"> </w:t>
    </w:r>
  </w:p>
  <w:p w:rsidR="00A6421B" w:rsidRDefault="00A6421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21B" w:rsidRDefault="00A6421B" w:rsidP="00A00E66">
    <w:pPr>
      <w:pStyle w:val="OrderHeader"/>
    </w:pPr>
    <w:r>
      <w:t xml:space="preserve">ORDER NO. </w:t>
    </w:r>
    <w:r w:rsidRPr="00814743">
      <w:t>PSC-2019-0363-PAA-WS</w:t>
    </w:r>
    <w:r>
      <w:tab/>
    </w:r>
    <w:r>
      <w:tab/>
      <w:t>Schedule No. 1</w:t>
    </w:r>
  </w:p>
  <w:p w:rsidR="00A6421B" w:rsidRDefault="00A6421B" w:rsidP="00A00E66">
    <w:pPr>
      <w:pStyle w:val="OrderHeader"/>
    </w:pPr>
    <w:r>
      <w:t>DOCKET NO. 20160101-WS</w:t>
    </w:r>
  </w:p>
  <w:p w:rsidR="00A6421B" w:rsidRDefault="00A6421B" w:rsidP="00A00E6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F0CC7">
      <w:rPr>
        <w:rStyle w:val="PageNumber"/>
        <w:noProof/>
      </w:rPr>
      <w:t>13</w:t>
    </w:r>
    <w:r>
      <w:rPr>
        <w:rStyle w:val="PageNumber"/>
      </w:rPr>
      <w:fldChar w:fldCharType="end"/>
    </w:r>
  </w:p>
  <w:p w:rsidR="00A6421B" w:rsidRDefault="00A6421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21B" w:rsidRDefault="00A6421B" w:rsidP="005A050A">
    <w:pPr>
      <w:pStyle w:val="Header"/>
    </w:pPr>
    <w:r>
      <w:t xml:space="preserve">ORDER NO. </w:t>
    </w:r>
    <w:r>
      <w:tab/>
    </w:r>
    <w:r>
      <w:tab/>
      <w:t>Schedule No. 4</w:t>
    </w:r>
  </w:p>
  <w:p w:rsidR="00A6421B" w:rsidRDefault="00A6421B" w:rsidP="005A050A">
    <w:pPr>
      <w:pStyle w:val="Header"/>
    </w:pPr>
    <w:r>
      <w:t>DOCKET NO. 20160101-WS</w:t>
    </w:r>
  </w:p>
  <w:p w:rsidR="00A6421B" w:rsidRDefault="00A6421B" w:rsidP="005A050A">
    <w:pPr>
      <w:pStyle w:val="Header"/>
    </w:pPr>
    <w:r>
      <w:t>PAGE 18</w:t>
    </w:r>
  </w:p>
  <w:p w:rsidR="00A6421B" w:rsidRDefault="00A6421B" w:rsidP="005A050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21B" w:rsidRDefault="00A6421B" w:rsidP="00A00E66">
    <w:pPr>
      <w:pStyle w:val="OrderHeader"/>
    </w:pPr>
    <w:r>
      <w:t xml:space="preserve">ORDER NO. </w:t>
    </w:r>
    <w:r w:rsidRPr="00814743">
      <w:t>PSC-2019-0363-PAA-WS</w:t>
    </w:r>
    <w:r>
      <w:tab/>
    </w:r>
    <w:r>
      <w:tab/>
    </w:r>
    <w:r>
      <w:tab/>
    </w:r>
    <w:r>
      <w:tab/>
      <w:t>Schedule No. 2</w:t>
    </w:r>
  </w:p>
  <w:p w:rsidR="00A6421B" w:rsidRDefault="00A6421B" w:rsidP="00A00E66">
    <w:pPr>
      <w:pStyle w:val="OrderHeader"/>
    </w:pPr>
    <w:r>
      <w:t>DOCKET NO. 20160101-WS</w:t>
    </w:r>
  </w:p>
  <w:p w:rsidR="00A6421B" w:rsidRDefault="00A6421B" w:rsidP="005A050A">
    <w:pPr>
      <w:pStyle w:val="OrderHeader"/>
    </w:pPr>
    <w:r>
      <w:t xml:space="preserve">PAGE </w:t>
    </w:r>
    <w:r>
      <w:rPr>
        <w:rStyle w:val="PageNumber"/>
      </w:rPr>
      <w:fldChar w:fldCharType="begin"/>
    </w:r>
    <w:r>
      <w:rPr>
        <w:rStyle w:val="PageNumber"/>
      </w:rPr>
      <w:instrText xml:space="preserve"> PAGE </w:instrText>
    </w:r>
    <w:r>
      <w:rPr>
        <w:rStyle w:val="PageNumber"/>
      </w:rPr>
      <w:fldChar w:fldCharType="separate"/>
    </w:r>
    <w:r w:rsidR="00DF0CC7">
      <w:rPr>
        <w:rStyle w:val="PageNumber"/>
        <w:noProof/>
      </w:rPr>
      <w:t>14</w:t>
    </w:r>
    <w:r>
      <w:rPr>
        <w:rStyle w:val="PageNumbe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21B" w:rsidRDefault="00A6421B" w:rsidP="00A00E66">
    <w:pPr>
      <w:pStyle w:val="OrderHeader"/>
    </w:pPr>
    <w:r>
      <w:t xml:space="preserve">ORDER NO. </w:t>
    </w:r>
    <w:r w:rsidRPr="00814743">
      <w:t>PSC-2019-0363-PAA-WS</w:t>
    </w:r>
    <w:r>
      <w:tab/>
    </w:r>
    <w:r>
      <w:tab/>
      <w:t>Schedule No. 3-A</w:t>
    </w:r>
  </w:p>
  <w:p w:rsidR="00A6421B" w:rsidRDefault="00A6421B" w:rsidP="00A00E66">
    <w:pPr>
      <w:pStyle w:val="OrderHeader"/>
    </w:pPr>
    <w:r>
      <w:t>DOCKET NO. 20160101-WS</w:t>
    </w:r>
  </w:p>
  <w:p w:rsidR="00A6421B" w:rsidRDefault="00A6421B" w:rsidP="005A050A">
    <w:pPr>
      <w:pStyle w:val="OrderHeader"/>
    </w:pPr>
    <w:r>
      <w:t xml:space="preserve">PAGE </w:t>
    </w:r>
    <w:r>
      <w:rPr>
        <w:rStyle w:val="PageNumber"/>
      </w:rPr>
      <w:fldChar w:fldCharType="begin"/>
    </w:r>
    <w:r>
      <w:rPr>
        <w:rStyle w:val="PageNumber"/>
      </w:rPr>
      <w:instrText xml:space="preserve"> PAGE </w:instrText>
    </w:r>
    <w:r>
      <w:rPr>
        <w:rStyle w:val="PageNumber"/>
      </w:rPr>
      <w:fldChar w:fldCharType="separate"/>
    </w:r>
    <w:r w:rsidR="00DF0CC7">
      <w:rPr>
        <w:rStyle w:val="PageNumber"/>
        <w:noProof/>
      </w:rPr>
      <w:t>15</w:t>
    </w:r>
    <w:r>
      <w:rPr>
        <w:rStyle w:val="PageNumber"/>
      </w:rPr>
      <w:fldChar w:fldCharType="end"/>
    </w:r>
  </w:p>
  <w:p w:rsidR="00A6421B" w:rsidRDefault="00A6421B" w:rsidP="005A050A">
    <w:pPr>
      <w:pStyle w:val="Order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21B" w:rsidRDefault="00A6421B" w:rsidP="00A00E66">
    <w:pPr>
      <w:pStyle w:val="OrderHeader"/>
    </w:pPr>
    <w:r>
      <w:t xml:space="preserve">ORDER NO. </w:t>
    </w:r>
    <w:r w:rsidRPr="00814743">
      <w:t>PSC-2019-0363-PAA-WS</w:t>
    </w:r>
    <w:r>
      <w:tab/>
    </w:r>
    <w:r>
      <w:tab/>
      <w:t>Schedule No. 3-B</w:t>
    </w:r>
  </w:p>
  <w:p w:rsidR="00A6421B" w:rsidRDefault="00A6421B" w:rsidP="00A00E66">
    <w:pPr>
      <w:pStyle w:val="OrderHeader"/>
    </w:pPr>
    <w:r>
      <w:t>DOCKET NO. 20160101-WS</w:t>
    </w:r>
  </w:p>
  <w:p w:rsidR="00A6421B" w:rsidRDefault="00A6421B" w:rsidP="005A050A">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F0CC7">
      <w:rPr>
        <w:rStyle w:val="PageNumber"/>
        <w:noProof/>
      </w:rPr>
      <w:t>16</w:t>
    </w:r>
    <w:r>
      <w:rPr>
        <w:rStyle w:val="PageNumber"/>
      </w:rPr>
      <w:fldChar w:fldCharType="end"/>
    </w:r>
  </w:p>
  <w:p w:rsidR="00A6421B" w:rsidRDefault="00A6421B" w:rsidP="005A050A">
    <w:pPr>
      <w:pStyle w:val="Order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21B" w:rsidRDefault="00A6421B" w:rsidP="005A050A">
    <w:pPr>
      <w:pStyle w:val="Header"/>
    </w:pPr>
    <w:r>
      <w:t xml:space="preserve">ORDER NO. </w:t>
    </w:r>
    <w:r w:rsidRPr="00814743">
      <w:t>PSC-2019-0363-PAA-WS</w:t>
    </w:r>
    <w:r>
      <w:tab/>
    </w:r>
    <w:r>
      <w:tab/>
      <w:t>Schedule No. 4</w:t>
    </w:r>
  </w:p>
  <w:p w:rsidR="00A6421B" w:rsidRDefault="00A6421B" w:rsidP="005A050A">
    <w:pPr>
      <w:pStyle w:val="Header"/>
    </w:pPr>
    <w:r>
      <w:t>DOCKET NO. 20160101-WS</w:t>
    </w:r>
  </w:p>
  <w:p w:rsidR="00A6421B" w:rsidRDefault="00A6421B" w:rsidP="005A050A">
    <w:pPr>
      <w:pStyle w:val="Header"/>
    </w:pPr>
    <w:r>
      <w:t>PAGE 18</w:t>
    </w:r>
  </w:p>
  <w:p w:rsidR="00A6421B" w:rsidRDefault="00A6421B" w:rsidP="005A05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60101-WS"/>
  </w:docVars>
  <w:rsids>
    <w:rsidRoot w:val="008A09CB"/>
    <w:rsid w:val="000022B8"/>
    <w:rsid w:val="0003433F"/>
    <w:rsid w:val="00035515"/>
    <w:rsid w:val="000356D5"/>
    <w:rsid w:val="00035A8C"/>
    <w:rsid w:val="00040F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14EA"/>
    <w:rsid w:val="001139D8"/>
    <w:rsid w:val="00116AD3"/>
    <w:rsid w:val="00121957"/>
    <w:rsid w:val="0012387E"/>
    <w:rsid w:val="00126593"/>
    <w:rsid w:val="00142A96"/>
    <w:rsid w:val="001513DE"/>
    <w:rsid w:val="00154A71"/>
    <w:rsid w:val="00175BBB"/>
    <w:rsid w:val="00187E32"/>
    <w:rsid w:val="0019375F"/>
    <w:rsid w:val="00194E81"/>
    <w:rsid w:val="001A15E7"/>
    <w:rsid w:val="001A33C9"/>
    <w:rsid w:val="001A44DA"/>
    <w:rsid w:val="001A58F3"/>
    <w:rsid w:val="001C2847"/>
    <w:rsid w:val="001C3F8C"/>
    <w:rsid w:val="001C6097"/>
    <w:rsid w:val="001D008A"/>
    <w:rsid w:val="001E0152"/>
    <w:rsid w:val="001E0FF5"/>
    <w:rsid w:val="001F2559"/>
    <w:rsid w:val="002002ED"/>
    <w:rsid w:val="00215533"/>
    <w:rsid w:val="002170E5"/>
    <w:rsid w:val="0022069A"/>
    <w:rsid w:val="00220D57"/>
    <w:rsid w:val="0022721A"/>
    <w:rsid w:val="00230BB9"/>
    <w:rsid w:val="00241CEF"/>
    <w:rsid w:val="0025124E"/>
    <w:rsid w:val="00252B30"/>
    <w:rsid w:val="002613E4"/>
    <w:rsid w:val="002635A8"/>
    <w:rsid w:val="0026544B"/>
    <w:rsid w:val="00275D77"/>
    <w:rsid w:val="00276CDC"/>
    <w:rsid w:val="00277655"/>
    <w:rsid w:val="002824B7"/>
    <w:rsid w:val="00282AC4"/>
    <w:rsid w:val="002A11AC"/>
    <w:rsid w:val="002A6690"/>
    <w:rsid w:val="002A6E70"/>
    <w:rsid w:val="002A6F30"/>
    <w:rsid w:val="002B3111"/>
    <w:rsid w:val="002C7908"/>
    <w:rsid w:val="002D391B"/>
    <w:rsid w:val="002D4B1F"/>
    <w:rsid w:val="002D7D15"/>
    <w:rsid w:val="002E1B2E"/>
    <w:rsid w:val="002E27EB"/>
    <w:rsid w:val="002F2A9D"/>
    <w:rsid w:val="002F31C2"/>
    <w:rsid w:val="00303FDE"/>
    <w:rsid w:val="003140E8"/>
    <w:rsid w:val="003177EB"/>
    <w:rsid w:val="003231C7"/>
    <w:rsid w:val="00323839"/>
    <w:rsid w:val="003270C4"/>
    <w:rsid w:val="00331ED0"/>
    <w:rsid w:val="003320CE"/>
    <w:rsid w:val="00332B0A"/>
    <w:rsid w:val="00333A41"/>
    <w:rsid w:val="00345434"/>
    <w:rsid w:val="0035495B"/>
    <w:rsid w:val="00355A93"/>
    <w:rsid w:val="00361522"/>
    <w:rsid w:val="0037196E"/>
    <w:rsid w:val="003744F5"/>
    <w:rsid w:val="00387BDE"/>
    <w:rsid w:val="00390DD8"/>
    <w:rsid w:val="00394DC6"/>
    <w:rsid w:val="00397C3E"/>
    <w:rsid w:val="003B040B"/>
    <w:rsid w:val="003B1A09"/>
    <w:rsid w:val="003D4CCA"/>
    <w:rsid w:val="003D52A6"/>
    <w:rsid w:val="003D6416"/>
    <w:rsid w:val="003E1D48"/>
    <w:rsid w:val="003F1D2B"/>
    <w:rsid w:val="0040075C"/>
    <w:rsid w:val="00411DF2"/>
    <w:rsid w:val="00411E8F"/>
    <w:rsid w:val="0042527B"/>
    <w:rsid w:val="004362D8"/>
    <w:rsid w:val="0045537F"/>
    <w:rsid w:val="00457DC7"/>
    <w:rsid w:val="00472BCC"/>
    <w:rsid w:val="004A25CD"/>
    <w:rsid w:val="004A26CC"/>
    <w:rsid w:val="004A6BCA"/>
    <w:rsid w:val="004B2108"/>
    <w:rsid w:val="004B3A2B"/>
    <w:rsid w:val="004B70D3"/>
    <w:rsid w:val="004C312D"/>
    <w:rsid w:val="004D2D1B"/>
    <w:rsid w:val="004D5067"/>
    <w:rsid w:val="004D6838"/>
    <w:rsid w:val="004D72BC"/>
    <w:rsid w:val="004E469D"/>
    <w:rsid w:val="004E7F4F"/>
    <w:rsid w:val="004F2B5F"/>
    <w:rsid w:val="004F2DDE"/>
    <w:rsid w:val="004F7826"/>
    <w:rsid w:val="0050097F"/>
    <w:rsid w:val="00514B1F"/>
    <w:rsid w:val="00525E93"/>
    <w:rsid w:val="0052671D"/>
    <w:rsid w:val="005300C0"/>
    <w:rsid w:val="00540F39"/>
    <w:rsid w:val="0055595D"/>
    <w:rsid w:val="00556A10"/>
    <w:rsid w:val="00557F50"/>
    <w:rsid w:val="00571D3D"/>
    <w:rsid w:val="0058264B"/>
    <w:rsid w:val="005868AA"/>
    <w:rsid w:val="00590845"/>
    <w:rsid w:val="005963C2"/>
    <w:rsid w:val="005A050A"/>
    <w:rsid w:val="005A0D69"/>
    <w:rsid w:val="005A31F4"/>
    <w:rsid w:val="005A73EA"/>
    <w:rsid w:val="005B45F7"/>
    <w:rsid w:val="005B63EA"/>
    <w:rsid w:val="005C1A88"/>
    <w:rsid w:val="005C5033"/>
    <w:rsid w:val="005D7F9E"/>
    <w:rsid w:val="005E751B"/>
    <w:rsid w:val="005F3354"/>
    <w:rsid w:val="0060005E"/>
    <w:rsid w:val="0060095B"/>
    <w:rsid w:val="00601266"/>
    <w:rsid w:val="00610E73"/>
    <w:rsid w:val="00616DF2"/>
    <w:rsid w:val="006251C4"/>
    <w:rsid w:val="0063168D"/>
    <w:rsid w:val="006531A4"/>
    <w:rsid w:val="00660774"/>
    <w:rsid w:val="0066389A"/>
    <w:rsid w:val="0066495C"/>
    <w:rsid w:val="00665ACB"/>
    <w:rsid w:val="00665CC7"/>
    <w:rsid w:val="00672612"/>
    <w:rsid w:val="00677F18"/>
    <w:rsid w:val="00690AFC"/>
    <w:rsid w:val="00693483"/>
    <w:rsid w:val="00697BE1"/>
    <w:rsid w:val="006A0BF3"/>
    <w:rsid w:val="006A4769"/>
    <w:rsid w:val="006B0DA6"/>
    <w:rsid w:val="006B4A16"/>
    <w:rsid w:val="006C547E"/>
    <w:rsid w:val="006D2B51"/>
    <w:rsid w:val="006D5575"/>
    <w:rsid w:val="006E42BE"/>
    <w:rsid w:val="006F1633"/>
    <w:rsid w:val="00704C5D"/>
    <w:rsid w:val="007072BC"/>
    <w:rsid w:val="00715275"/>
    <w:rsid w:val="00721B44"/>
    <w:rsid w:val="007232A2"/>
    <w:rsid w:val="00726366"/>
    <w:rsid w:val="00733B6B"/>
    <w:rsid w:val="00740808"/>
    <w:rsid w:val="007467C4"/>
    <w:rsid w:val="0076170F"/>
    <w:rsid w:val="00762847"/>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7E5E45"/>
    <w:rsid w:val="007E6D50"/>
    <w:rsid w:val="00801DAD"/>
    <w:rsid w:val="00802BC8"/>
    <w:rsid w:val="00803189"/>
    <w:rsid w:val="0080382A"/>
    <w:rsid w:val="00804E7A"/>
    <w:rsid w:val="00805FBB"/>
    <w:rsid w:val="00814743"/>
    <w:rsid w:val="008169A4"/>
    <w:rsid w:val="008278FE"/>
    <w:rsid w:val="00832598"/>
    <w:rsid w:val="0083397E"/>
    <w:rsid w:val="0083534B"/>
    <w:rsid w:val="00835EDD"/>
    <w:rsid w:val="00842602"/>
    <w:rsid w:val="008449F0"/>
    <w:rsid w:val="00847B45"/>
    <w:rsid w:val="008570E6"/>
    <w:rsid w:val="00863A66"/>
    <w:rsid w:val="00864004"/>
    <w:rsid w:val="008703D7"/>
    <w:rsid w:val="00874429"/>
    <w:rsid w:val="00883D9A"/>
    <w:rsid w:val="008919EF"/>
    <w:rsid w:val="00892B20"/>
    <w:rsid w:val="008A09CB"/>
    <w:rsid w:val="008A12EC"/>
    <w:rsid w:val="008B19A6"/>
    <w:rsid w:val="008C21C8"/>
    <w:rsid w:val="008C6375"/>
    <w:rsid w:val="008C6A5B"/>
    <w:rsid w:val="008E26A5"/>
    <w:rsid w:val="008E42D2"/>
    <w:rsid w:val="008E6328"/>
    <w:rsid w:val="00901384"/>
    <w:rsid w:val="009040EE"/>
    <w:rsid w:val="009057FD"/>
    <w:rsid w:val="00906FBA"/>
    <w:rsid w:val="00912CCC"/>
    <w:rsid w:val="009163E8"/>
    <w:rsid w:val="009228C7"/>
    <w:rsid w:val="00922A7F"/>
    <w:rsid w:val="00923A5E"/>
    <w:rsid w:val="00924FE7"/>
    <w:rsid w:val="00926E27"/>
    <w:rsid w:val="00931C8C"/>
    <w:rsid w:val="0094504B"/>
    <w:rsid w:val="00964A38"/>
    <w:rsid w:val="00966A9D"/>
    <w:rsid w:val="0096742B"/>
    <w:rsid w:val="009718C5"/>
    <w:rsid w:val="009924CF"/>
    <w:rsid w:val="009939CC"/>
    <w:rsid w:val="00994100"/>
    <w:rsid w:val="009A6B17"/>
    <w:rsid w:val="009B607C"/>
    <w:rsid w:val="009D4C29"/>
    <w:rsid w:val="009F6AD2"/>
    <w:rsid w:val="00A00D8D"/>
    <w:rsid w:val="00A00E66"/>
    <w:rsid w:val="00A01BB6"/>
    <w:rsid w:val="00A4303C"/>
    <w:rsid w:val="00A470FD"/>
    <w:rsid w:val="00A62DAB"/>
    <w:rsid w:val="00A6421B"/>
    <w:rsid w:val="00A6757A"/>
    <w:rsid w:val="00A675EE"/>
    <w:rsid w:val="00A7235C"/>
    <w:rsid w:val="00A726A6"/>
    <w:rsid w:val="00A74842"/>
    <w:rsid w:val="00A97535"/>
    <w:rsid w:val="00AA2BAA"/>
    <w:rsid w:val="00AA73F1"/>
    <w:rsid w:val="00AB0E1A"/>
    <w:rsid w:val="00AB1A30"/>
    <w:rsid w:val="00AB3C36"/>
    <w:rsid w:val="00AB4122"/>
    <w:rsid w:val="00AD10EB"/>
    <w:rsid w:val="00AD1ED3"/>
    <w:rsid w:val="00AD6FA2"/>
    <w:rsid w:val="00B02001"/>
    <w:rsid w:val="00B03C50"/>
    <w:rsid w:val="00B0777D"/>
    <w:rsid w:val="00B07F29"/>
    <w:rsid w:val="00B11576"/>
    <w:rsid w:val="00B1195F"/>
    <w:rsid w:val="00B14D10"/>
    <w:rsid w:val="00B209C7"/>
    <w:rsid w:val="00B34E2D"/>
    <w:rsid w:val="00B3644F"/>
    <w:rsid w:val="00B36759"/>
    <w:rsid w:val="00B4057A"/>
    <w:rsid w:val="00B40894"/>
    <w:rsid w:val="00B41039"/>
    <w:rsid w:val="00B444AE"/>
    <w:rsid w:val="00B45E75"/>
    <w:rsid w:val="00B50876"/>
    <w:rsid w:val="00B51074"/>
    <w:rsid w:val="00B54DAA"/>
    <w:rsid w:val="00B55AB0"/>
    <w:rsid w:val="00B55EE5"/>
    <w:rsid w:val="00B71D1F"/>
    <w:rsid w:val="00B73DE6"/>
    <w:rsid w:val="00B75C26"/>
    <w:rsid w:val="00B761CD"/>
    <w:rsid w:val="00B86EF0"/>
    <w:rsid w:val="00B96969"/>
    <w:rsid w:val="00B97900"/>
    <w:rsid w:val="00BA1229"/>
    <w:rsid w:val="00BA1581"/>
    <w:rsid w:val="00BA44A8"/>
    <w:rsid w:val="00BC786E"/>
    <w:rsid w:val="00BD5C92"/>
    <w:rsid w:val="00BE2214"/>
    <w:rsid w:val="00BE50E6"/>
    <w:rsid w:val="00BF6691"/>
    <w:rsid w:val="00C028FC"/>
    <w:rsid w:val="00C037F2"/>
    <w:rsid w:val="00C0386D"/>
    <w:rsid w:val="00C065A1"/>
    <w:rsid w:val="00C10ED5"/>
    <w:rsid w:val="00C151A6"/>
    <w:rsid w:val="00C24098"/>
    <w:rsid w:val="00C27AF4"/>
    <w:rsid w:val="00C30A4E"/>
    <w:rsid w:val="00C411F3"/>
    <w:rsid w:val="00C44105"/>
    <w:rsid w:val="00C55A33"/>
    <w:rsid w:val="00C66692"/>
    <w:rsid w:val="00C673B5"/>
    <w:rsid w:val="00C7063D"/>
    <w:rsid w:val="00C75D3A"/>
    <w:rsid w:val="00C76890"/>
    <w:rsid w:val="00C830BC"/>
    <w:rsid w:val="00C8524D"/>
    <w:rsid w:val="00C91123"/>
    <w:rsid w:val="00C916F1"/>
    <w:rsid w:val="00CA71FF"/>
    <w:rsid w:val="00CA7D3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0E5C"/>
    <w:rsid w:val="00D51D33"/>
    <w:rsid w:val="00D57BB2"/>
    <w:rsid w:val="00D57E57"/>
    <w:rsid w:val="00D62CBE"/>
    <w:rsid w:val="00D70752"/>
    <w:rsid w:val="00D7353D"/>
    <w:rsid w:val="00D80E2D"/>
    <w:rsid w:val="00D84D5E"/>
    <w:rsid w:val="00D8560E"/>
    <w:rsid w:val="00D8758F"/>
    <w:rsid w:val="00DA4EDD"/>
    <w:rsid w:val="00DA6B78"/>
    <w:rsid w:val="00DC1D94"/>
    <w:rsid w:val="00DC42CF"/>
    <w:rsid w:val="00DE057F"/>
    <w:rsid w:val="00DE2082"/>
    <w:rsid w:val="00DE2289"/>
    <w:rsid w:val="00DF09A7"/>
    <w:rsid w:val="00DF0CC7"/>
    <w:rsid w:val="00E001D6"/>
    <w:rsid w:val="00E02E68"/>
    <w:rsid w:val="00E03A76"/>
    <w:rsid w:val="00E04410"/>
    <w:rsid w:val="00E07484"/>
    <w:rsid w:val="00E11351"/>
    <w:rsid w:val="00E4225C"/>
    <w:rsid w:val="00E44879"/>
    <w:rsid w:val="00E72914"/>
    <w:rsid w:val="00E72B1C"/>
    <w:rsid w:val="00E75AE0"/>
    <w:rsid w:val="00E83C1F"/>
    <w:rsid w:val="00E97656"/>
    <w:rsid w:val="00EA172C"/>
    <w:rsid w:val="00EA259B"/>
    <w:rsid w:val="00EA2853"/>
    <w:rsid w:val="00EA35A3"/>
    <w:rsid w:val="00EA3E6A"/>
    <w:rsid w:val="00EB18EF"/>
    <w:rsid w:val="00EB7951"/>
    <w:rsid w:val="00ED6A79"/>
    <w:rsid w:val="00EE17DF"/>
    <w:rsid w:val="00EF4621"/>
    <w:rsid w:val="00EF4D52"/>
    <w:rsid w:val="00EF6312"/>
    <w:rsid w:val="00F038B0"/>
    <w:rsid w:val="00F22B27"/>
    <w:rsid w:val="00F234A7"/>
    <w:rsid w:val="00F27258"/>
    <w:rsid w:val="00F277B6"/>
    <w:rsid w:val="00F27DA5"/>
    <w:rsid w:val="00F37E07"/>
    <w:rsid w:val="00F4182A"/>
    <w:rsid w:val="00F54380"/>
    <w:rsid w:val="00F54B47"/>
    <w:rsid w:val="00F61247"/>
    <w:rsid w:val="00F6702E"/>
    <w:rsid w:val="00F67AF7"/>
    <w:rsid w:val="00F70E84"/>
    <w:rsid w:val="00FA092B"/>
    <w:rsid w:val="00FA4F6C"/>
    <w:rsid w:val="00FA6EFD"/>
    <w:rsid w:val="00FA70CA"/>
    <w:rsid w:val="00FB74EA"/>
    <w:rsid w:val="00FC408F"/>
    <w:rsid w:val="00FD2C9E"/>
    <w:rsid w:val="00FD4786"/>
    <w:rsid w:val="00FD616C"/>
    <w:rsid w:val="00FE53F2"/>
    <w:rsid w:val="00FF0A00"/>
    <w:rsid w:val="00FF1C57"/>
    <w:rsid w:val="00FF2581"/>
    <w:rsid w:val="00FF6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19375F"/>
    <w:rPr>
      <w:rFonts w:ascii="Tahoma" w:hAnsi="Tahoma" w:cs="Tahoma"/>
      <w:sz w:val="16"/>
      <w:szCs w:val="16"/>
    </w:rPr>
  </w:style>
  <w:style w:type="character" w:customStyle="1" w:styleId="BalloonTextChar">
    <w:name w:val="Balloon Text Char"/>
    <w:basedOn w:val="DefaultParagraphFont"/>
    <w:link w:val="BalloonText"/>
    <w:rsid w:val="001937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19375F"/>
    <w:rPr>
      <w:rFonts w:ascii="Tahoma" w:hAnsi="Tahoma" w:cs="Tahoma"/>
      <w:sz w:val="16"/>
      <w:szCs w:val="16"/>
    </w:rPr>
  </w:style>
  <w:style w:type="character" w:customStyle="1" w:styleId="BalloonTextChar">
    <w:name w:val="Balloon Text Char"/>
    <w:basedOn w:val="DefaultParagraphFont"/>
    <w:link w:val="BalloonText"/>
    <w:rsid w:val="001937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8.xml"/><Relationship Id="rId2" Type="http://schemas.microsoft.com/office/2007/relationships/stylesWithEffects" Target="stylesWithEffects.xml"/><Relationship Id="rId16" Type="http://schemas.openxmlformats.org/officeDocument/2006/relationships/header" Target="header7.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19"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18</Pages>
  <Words>5067</Words>
  <Characters>29253</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2019-08-27T13:57:00Z</dcterms:created>
  <dcterms:modified xsi:type="dcterms:W3CDTF">2019-08-27T16:26:00Z</dcterms:modified>
</cp:coreProperties>
</file>