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030E7" w:rsidP="00A030E7">
      <w:pPr>
        <w:pStyle w:val="OrderHeading"/>
      </w:pPr>
      <w:r>
        <w:t>BEFORE THE FLORIDA PUBLIC SERVICE COMMISSION</w:t>
      </w:r>
    </w:p>
    <w:p w:rsidR="00A030E7" w:rsidRDefault="00A030E7" w:rsidP="00A030E7">
      <w:pPr>
        <w:pStyle w:val="OrderBody"/>
      </w:pPr>
    </w:p>
    <w:p w:rsidR="00A030E7" w:rsidRDefault="00A030E7" w:rsidP="00A030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30E7" w:rsidRPr="00C63FCF" w:rsidTr="001938B5">
        <w:trPr>
          <w:trHeight w:val="828"/>
        </w:trPr>
        <w:tc>
          <w:tcPr>
            <w:tcW w:w="4788" w:type="dxa"/>
            <w:tcBorders>
              <w:bottom w:val="single" w:sz="8" w:space="0" w:color="auto"/>
              <w:right w:val="double" w:sz="6" w:space="0" w:color="auto"/>
            </w:tcBorders>
            <w:shd w:val="clear" w:color="auto" w:fill="auto"/>
          </w:tcPr>
          <w:p w:rsidR="00A030E7" w:rsidRDefault="00A030E7" w:rsidP="001938B5">
            <w:pPr>
              <w:pStyle w:val="OrderBody"/>
              <w:tabs>
                <w:tab w:val="center" w:pos="4320"/>
                <w:tab w:val="right" w:pos="8640"/>
              </w:tabs>
              <w:jc w:val="left"/>
            </w:pPr>
            <w:r>
              <w:t xml:space="preserve">In re: </w:t>
            </w:r>
            <w:bookmarkStart w:id="0" w:name="SSInRe"/>
            <w:bookmarkEnd w:id="0"/>
            <w:r>
              <w:t>Application for staff-assisted rate case in Polk County by West Lakeland Wastewater, LLC.</w:t>
            </w:r>
          </w:p>
        </w:tc>
        <w:tc>
          <w:tcPr>
            <w:tcW w:w="4788" w:type="dxa"/>
            <w:tcBorders>
              <w:left w:val="double" w:sz="6" w:space="0" w:color="auto"/>
            </w:tcBorders>
            <w:shd w:val="clear" w:color="auto" w:fill="auto"/>
          </w:tcPr>
          <w:p w:rsidR="00A030E7" w:rsidRDefault="00A030E7" w:rsidP="00A030E7">
            <w:pPr>
              <w:pStyle w:val="OrderBody"/>
            </w:pPr>
            <w:r>
              <w:t xml:space="preserve">DOCKET NO. </w:t>
            </w:r>
            <w:bookmarkStart w:id="1" w:name="SSDocketNo"/>
            <w:bookmarkEnd w:id="1"/>
            <w:r>
              <w:t>20180202-SU</w:t>
            </w:r>
          </w:p>
          <w:p w:rsidR="00A030E7" w:rsidRDefault="00A030E7" w:rsidP="001938B5">
            <w:pPr>
              <w:pStyle w:val="OrderBody"/>
              <w:tabs>
                <w:tab w:val="center" w:pos="4320"/>
                <w:tab w:val="right" w:pos="8640"/>
              </w:tabs>
              <w:jc w:val="left"/>
            </w:pPr>
            <w:r>
              <w:t xml:space="preserve">ORDER NO. </w:t>
            </w:r>
            <w:bookmarkStart w:id="2" w:name="OrderNo0503"/>
            <w:r w:rsidR="00535E6E">
              <w:t>PSC-2019-0503-PAA-SU</w:t>
            </w:r>
            <w:bookmarkEnd w:id="2"/>
          </w:p>
          <w:p w:rsidR="00A030E7" w:rsidRDefault="00A030E7" w:rsidP="001938B5">
            <w:pPr>
              <w:pStyle w:val="OrderBody"/>
              <w:tabs>
                <w:tab w:val="center" w:pos="4320"/>
                <w:tab w:val="right" w:pos="8640"/>
              </w:tabs>
              <w:jc w:val="left"/>
            </w:pPr>
            <w:r>
              <w:t xml:space="preserve">ISSUED: </w:t>
            </w:r>
            <w:r w:rsidR="00535E6E">
              <w:t>November 25, 2019</w:t>
            </w:r>
          </w:p>
        </w:tc>
      </w:tr>
    </w:tbl>
    <w:p w:rsidR="00A030E7" w:rsidRDefault="00A030E7" w:rsidP="00A030E7"/>
    <w:p w:rsidR="00A030E7" w:rsidRDefault="00A030E7" w:rsidP="00A030E7"/>
    <w:p w:rsidR="00A030E7" w:rsidRDefault="00A030E7">
      <w:pPr>
        <w:ind w:firstLine="720"/>
        <w:jc w:val="both"/>
      </w:pPr>
      <w:bookmarkStart w:id="3" w:name="Commissioners"/>
      <w:bookmarkEnd w:id="3"/>
      <w:r>
        <w:t>The following Commissioners participated in the disposition of this matter:</w:t>
      </w:r>
    </w:p>
    <w:p w:rsidR="00A030E7" w:rsidRDefault="00A030E7"/>
    <w:p w:rsidR="00A030E7" w:rsidRDefault="00A030E7">
      <w:pPr>
        <w:jc w:val="center"/>
      </w:pPr>
      <w:r>
        <w:t>ART GRAHAM, Chairman</w:t>
      </w:r>
    </w:p>
    <w:p w:rsidR="00A030E7" w:rsidRDefault="00A030E7">
      <w:pPr>
        <w:jc w:val="center"/>
      </w:pPr>
      <w:r>
        <w:t xml:space="preserve">JULIE I. BROWN </w:t>
      </w:r>
    </w:p>
    <w:p w:rsidR="00A030E7" w:rsidRDefault="00A030E7">
      <w:pPr>
        <w:jc w:val="center"/>
      </w:pPr>
      <w:r>
        <w:t>DONALD J. POLMANN</w:t>
      </w:r>
    </w:p>
    <w:p w:rsidR="00A030E7" w:rsidRDefault="00A030E7">
      <w:pPr>
        <w:jc w:val="center"/>
      </w:pPr>
      <w:r>
        <w:t>GARY F. CLARK</w:t>
      </w:r>
    </w:p>
    <w:p w:rsidR="00A030E7" w:rsidRDefault="00A030E7">
      <w:pPr>
        <w:jc w:val="center"/>
      </w:pPr>
      <w:r>
        <w:t>ANDREW GILES FAY</w:t>
      </w:r>
    </w:p>
    <w:p w:rsidR="00A030E7" w:rsidRDefault="00A030E7"/>
    <w:p w:rsidR="00A030E7" w:rsidRDefault="00A030E7" w:rsidP="00A030E7">
      <w:pPr>
        <w:pStyle w:val="OrderBody"/>
      </w:pPr>
    </w:p>
    <w:bookmarkStart w:id="4" w:name="OrderText"/>
    <w:bookmarkEnd w:id="4"/>
    <w:p w:rsidR="00A030E7" w:rsidRPr="003E4B2D" w:rsidRDefault="00A030E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0023D" w:rsidRDefault="00A030E7">
      <w:pPr>
        <w:pStyle w:val="OrderBody"/>
        <w:jc w:val="center"/>
        <w:rPr>
          <w:u w:val="single"/>
        </w:rPr>
      </w:pPr>
      <w:r w:rsidRPr="003E4B2D">
        <w:rPr>
          <w:u w:val="single"/>
        </w:rPr>
        <w:t>ORDER</w:t>
      </w:r>
      <w:bookmarkStart w:id="5" w:name="OrderTitle"/>
      <w:r w:rsidR="0049004C">
        <w:rPr>
          <w:u w:val="single"/>
        </w:rPr>
        <w:t xml:space="preserve"> </w:t>
      </w:r>
      <w:r w:rsidR="0050023D">
        <w:rPr>
          <w:u w:val="single"/>
        </w:rPr>
        <w:t>APPROVING RATE INCREASE FO</w:t>
      </w:r>
      <w:r w:rsidR="006751AC">
        <w:rPr>
          <w:u w:val="single"/>
        </w:rPr>
        <w:t>R WEST LAKELAND WASTEWATER, LLC</w:t>
      </w:r>
      <w:r w:rsidR="0050023D">
        <w:rPr>
          <w:u w:val="single"/>
        </w:rPr>
        <w:t>,</w:t>
      </w:r>
    </w:p>
    <w:p w:rsidR="0050023D" w:rsidRDefault="0050023D">
      <w:pPr>
        <w:pStyle w:val="OrderBody"/>
        <w:jc w:val="center"/>
        <w:rPr>
          <w:u w:val="single"/>
        </w:rPr>
      </w:pPr>
      <w:r>
        <w:rPr>
          <w:u w:val="single"/>
        </w:rPr>
        <w:t>AND FINAL ORDER ON RECOVERY OF RATE CASE EXPENSES,</w:t>
      </w:r>
    </w:p>
    <w:p w:rsidR="00A030E7" w:rsidRPr="003E4B2D" w:rsidRDefault="0050023D">
      <w:pPr>
        <w:pStyle w:val="OrderBody"/>
        <w:jc w:val="center"/>
        <w:rPr>
          <w:u w:val="single"/>
        </w:rPr>
      </w:pPr>
      <w:r>
        <w:rPr>
          <w:u w:val="single"/>
        </w:rPr>
        <w:t xml:space="preserve">TEMPORARY </w:t>
      </w:r>
      <w:proofErr w:type="gramStart"/>
      <w:r>
        <w:rPr>
          <w:u w:val="single"/>
        </w:rPr>
        <w:t>RATES,</w:t>
      </w:r>
      <w:proofErr w:type="gramEnd"/>
      <w:r>
        <w:rPr>
          <w:u w:val="single"/>
        </w:rPr>
        <w:t xml:space="preserve"> AND ACCOUNTING ADJUSTMENTS</w:t>
      </w:r>
      <w:r w:rsidR="00A030E7">
        <w:rPr>
          <w:u w:val="single"/>
        </w:rPr>
        <w:t xml:space="preserve"> </w:t>
      </w:r>
      <w:bookmarkEnd w:id="5"/>
    </w:p>
    <w:p w:rsidR="00A030E7" w:rsidRDefault="00A030E7">
      <w:pPr>
        <w:pStyle w:val="OrderBody"/>
      </w:pPr>
    </w:p>
    <w:p w:rsidR="00EA4A63" w:rsidRPr="003E4B2D" w:rsidRDefault="00EA4A63">
      <w:pPr>
        <w:pStyle w:val="OrderBody"/>
      </w:pPr>
    </w:p>
    <w:p w:rsidR="00A030E7" w:rsidRPr="003E4B2D" w:rsidRDefault="00A030E7">
      <w:pPr>
        <w:pStyle w:val="OrderBody"/>
      </w:pPr>
      <w:r w:rsidRPr="003E4B2D">
        <w:t>BY THE COMMISSION:</w:t>
      </w:r>
    </w:p>
    <w:p w:rsidR="00A030E7" w:rsidRPr="003E4B2D" w:rsidRDefault="00A030E7">
      <w:pPr>
        <w:pStyle w:val="OrderBody"/>
      </w:pPr>
    </w:p>
    <w:p w:rsidR="0050023D" w:rsidRDefault="00A030E7" w:rsidP="0050023D">
      <w:pPr>
        <w:pStyle w:val="OrderBody"/>
      </w:pPr>
      <w:r w:rsidRPr="003E4B2D">
        <w:tab/>
      </w:r>
      <w:r w:rsidR="0050023D" w:rsidRPr="003E4B2D">
        <w:t>NOTICE is hereby given by the Florida Public Service Commission</w:t>
      </w:r>
      <w:r w:rsidR="0050023D">
        <w:t xml:space="preserve"> (Commission)</w:t>
      </w:r>
      <w:r w:rsidR="0050023D" w:rsidRPr="003E4B2D">
        <w:t xml:space="preserve"> that the action</w:t>
      </w:r>
      <w:r w:rsidR="0050023D">
        <w:t>s</w:t>
      </w:r>
      <w:r w:rsidR="0050023D" w:rsidRPr="003E4B2D">
        <w:t xml:space="preserve"> discussed herein</w:t>
      </w:r>
      <w:r w:rsidR="0050023D">
        <w:t xml:space="preserve">, </w:t>
      </w:r>
      <w:r w:rsidR="0050023D" w:rsidRPr="00351E1C">
        <w:t>except for (1) the reduction of rates after four years based upon the recovery of rate case expense, (2) the granting of temporary rates in the event of protest, and (3) the requirement for proof of adjustment of books and records</w:t>
      </w:r>
      <w:r w:rsidR="0050023D">
        <w:t>,</w:t>
      </w:r>
      <w:r w:rsidR="0050023D" w:rsidRPr="003E4B2D">
        <w:t xml:space="preserve"> </w:t>
      </w:r>
      <w:r w:rsidR="0050023D">
        <w:t>are</w:t>
      </w:r>
      <w:r w:rsidR="0050023D" w:rsidRPr="003E4B2D">
        <w:t xml:space="preserve"> preliminary in nature and will become final unless a person whose interests are substantially affected files a petition for a formal proceeding, pursuant to Rule 25-22.029, Flo</w:t>
      </w:r>
      <w:r w:rsidR="0050023D" w:rsidRPr="00B04683">
        <w:t>rida Administrative Code (F.A.C.).</w:t>
      </w:r>
      <w:r w:rsidR="0050023D">
        <w:t xml:space="preserve"> </w:t>
      </w:r>
      <w:r w:rsidR="0050023D" w:rsidRPr="00351E1C">
        <w:t>The reduction of rates after four years, the granting of temporary rates in the event of protest, and the requirement for proof of adjustment of books and records are final agency actions and subject to reconsideration and appeal as described below under the heading, “NOTICE OF FURTHER PROCEEDINGS OR JUDICIAL REVIEW</w:t>
      </w:r>
      <w:r w:rsidR="0050023D">
        <w:t>.”</w:t>
      </w:r>
    </w:p>
    <w:p w:rsidR="0050023D" w:rsidRPr="00B04683" w:rsidRDefault="0050023D" w:rsidP="0050023D">
      <w:pPr>
        <w:pStyle w:val="OrderBody"/>
      </w:pPr>
    </w:p>
    <w:p w:rsidR="00CB5276" w:rsidRDefault="00CB5276" w:rsidP="00A030E7"/>
    <w:p w:rsidR="00A030E7" w:rsidRPr="0050023D" w:rsidRDefault="0050023D" w:rsidP="0050023D">
      <w:pPr>
        <w:pStyle w:val="RecommendationMajorSectionHeading"/>
        <w:rPr>
          <w:rFonts w:ascii="Times New Roman" w:hAnsi="Times New Roman" w:cs="Times New Roman"/>
        </w:rPr>
      </w:pPr>
      <w:r w:rsidRPr="00B04683">
        <w:rPr>
          <w:rFonts w:ascii="Times New Roman" w:hAnsi="Times New Roman" w:cs="Times New Roman"/>
        </w:rPr>
        <w:t>Background</w:t>
      </w:r>
    </w:p>
    <w:p w:rsidR="00A030E7" w:rsidRPr="00A030E7" w:rsidRDefault="00A030E7" w:rsidP="00A030E7">
      <w:pPr>
        <w:spacing w:after="240"/>
        <w:jc w:val="both"/>
        <w:rPr>
          <w:b/>
        </w:rPr>
      </w:pPr>
      <w:r>
        <w:tab/>
      </w:r>
      <w:r w:rsidRPr="00A030E7">
        <w:t>West Lakeland Was</w:t>
      </w:r>
      <w:r w:rsidR="0050023D">
        <w:t>tewater, LLC (West Lakeland or U</w:t>
      </w:r>
      <w:r w:rsidRPr="00A030E7">
        <w:t>tility</w:t>
      </w:r>
      <w:r w:rsidR="0050023D">
        <w:t>) is a Class C wastewater only u</w:t>
      </w:r>
      <w:r w:rsidRPr="00A030E7">
        <w:t xml:space="preserve">tility providing service to approximately 315 residential customers and one general service customer in Polk County. The City of Lakeland provides the water service to the customers and monthly billing data to </w:t>
      </w:r>
      <w:r w:rsidR="002A2757">
        <w:t>the U</w:t>
      </w:r>
      <w:r w:rsidRPr="00A030E7">
        <w:t>tility. Effective June 6, 2001, West Lakeland Wastewater</w:t>
      </w:r>
      <w:r w:rsidR="006751AC">
        <w:t>,</w:t>
      </w:r>
      <w:r w:rsidRPr="00A030E7">
        <w:t xml:space="preserve"> Inc. was granted the approval of transfer for Certificate No. 515-S from ABCA, Inc.</w:t>
      </w:r>
      <w:r w:rsidRPr="00A030E7">
        <w:rPr>
          <w:vertAlign w:val="superscript"/>
        </w:rPr>
        <w:footnoteReference w:id="1"/>
      </w:r>
      <w:r w:rsidR="0050023D">
        <w:t xml:space="preserve"> In 2009, the U</w:t>
      </w:r>
      <w:r w:rsidRPr="00A030E7">
        <w:t xml:space="preserve">tility </w:t>
      </w:r>
      <w:r w:rsidRPr="00A030E7">
        <w:lastRenderedPageBreak/>
        <w:t>was abandoned and appointed to Michael Smallridge as receiver of the wastewater system.</w:t>
      </w:r>
      <w:r w:rsidRPr="00A030E7">
        <w:rPr>
          <w:vertAlign w:val="superscript"/>
        </w:rPr>
        <w:footnoteReference w:id="2"/>
      </w:r>
      <w:r w:rsidR="0050023D">
        <w:t xml:space="preserve"> On December 9, 2014, the U</w:t>
      </w:r>
      <w:r w:rsidRPr="00A030E7">
        <w:t>tility was approved for a limited proceeding rate increase.</w:t>
      </w:r>
      <w:r w:rsidRPr="00A030E7">
        <w:rPr>
          <w:vertAlign w:val="superscript"/>
        </w:rPr>
        <w:footnoteReference w:id="3"/>
      </w:r>
      <w:r w:rsidRPr="00A030E7">
        <w:t xml:space="preserve"> Subsequently, those rates were amended through three price index rate adjustments</w:t>
      </w:r>
      <w:r w:rsidR="006751AC">
        <w:t>,</w:t>
      </w:r>
      <w:r w:rsidRPr="00A030E7">
        <w:t xml:space="preserve"> and a four year rate reduction for fully amortized rate case expense. On July 30, 2018, </w:t>
      </w:r>
      <w:r w:rsidR="0050023D">
        <w:t xml:space="preserve">we </w:t>
      </w:r>
      <w:r w:rsidRPr="00A030E7">
        <w:t>approved the transfer of West Lakeland Wastewater</w:t>
      </w:r>
      <w:r w:rsidR="006751AC">
        <w:t>,</w:t>
      </w:r>
      <w:r w:rsidRPr="00A030E7">
        <w:t xml:space="preserve"> Inc. to West Lakeland Wastewater</w:t>
      </w:r>
      <w:r w:rsidR="006751AC">
        <w:t>,</w:t>
      </w:r>
      <w:r w:rsidRPr="00A030E7">
        <w:t xml:space="preserve"> LLC.</w:t>
      </w:r>
      <w:r w:rsidRPr="00A030E7">
        <w:rPr>
          <w:vertAlign w:val="superscript"/>
        </w:rPr>
        <w:footnoteReference w:id="4"/>
      </w:r>
      <w:r w:rsidRPr="00A030E7">
        <w:t xml:space="preserve"> According to West Lakeland’s 2018 annual report, total gross revenues were $133,665</w:t>
      </w:r>
      <w:r w:rsidR="006751AC">
        <w:t>,</w:t>
      </w:r>
      <w:r w:rsidRPr="00A030E7">
        <w:t xml:space="preserve"> and total operating expenses were $113,159.</w:t>
      </w:r>
      <w:r w:rsidR="00B45511">
        <w:t xml:space="preserve">  </w:t>
      </w:r>
    </w:p>
    <w:p w:rsidR="00A030E7" w:rsidRPr="00A030E7" w:rsidRDefault="00A030E7" w:rsidP="00A030E7">
      <w:pPr>
        <w:spacing w:after="240"/>
        <w:jc w:val="both"/>
      </w:pPr>
      <w:r>
        <w:tab/>
      </w:r>
      <w:r w:rsidRPr="00A030E7">
        <w:t xml:space="preserve">On October 30, 2018, West Lakeland filed an application for a staff-assisted rate case (SARC). Pursuant to Section 367.0814(2), Florida Statutes (F.S.), the official filing date of the SARC </w:t>
      </w:r>
      <w:r w:rsidR="006751AC">
        <w:t xml:space="preserve">was </w:t>
      </w:r>
      <w:r w:rsidRPr="00A030E7">
        <w:t>December 31, 2018. The 12-month period ended October 31, 2018, was selected</w:t>
      </w:r>
      <w:r w:rsidR="00884B32">
        <w:t xml:space="preserve"> by our staff</w:t>
      </w:r>
      <w:r w:rsidRPr="00A030E7">
        <w:t xml:space="preserve"> as the test year for the instant docket. West Lakeland is seeking recovery of legal expenses associated with prior dockets as well as pro forma items. The Florida Department of Environmental Protection (DEP) conducted a compliance evaluation inspection which noted t</w:t>
      </w:r>
      <w:r w:rsidR="00132888">
        <w:t>hree deficiencies to which the U</w:t>
      </w:r>
      <w:r w:rsidRPr="00A030E7">
        <w:t>tility responded and addressed all noted deficiencies. The plant is therefore in compliance with DEP rules and regulations pursuan</w:t>
      </w:r>
      <w:r w:rsidR="006751AC">
        <w:t>t to Rule 25-30.433(2), F.A.C</w:t>
      </w:r>
      <w:r w:rsidRPr="00A030E7">
        <w:t>.</w:t>
      </w:r>
      <w:r w:rsidR="00B45511">
        <w:t xml:space="preserve">  </w:t>
      </w:r>
    </w:p>
    <w:p w:rsidR="00D57E57" w:rsidRDefault="00A030E7" w:rsidP="00A030E7">
      <w:pPr>
        <w:rPr>
          <w:color w:val="000000"/>
        </w:rPr>
      </w:pPr>
      <w:r>
        <w:rPr>
          <w:color w:val="000000"/>
        </w:rPr>
        <w:tab/>
      </w:r>
      <w:r w:rsidRPr="00B3163A">
        <w:rPr>
          <w:color w:val="000000"/>
        </w:rPr>
        <w:t xml:space="preserve">This </w:t>
      </w:r>
      <w:r w:rsidR="00132888" w:rsidRPr="00B3163A">
        <w:rPr>
          <w:color w:val="000000"/>
        </w:rPr>
        <w:t>Order</w:t>
      </w:r>
      <w:r w:rsidRPr="00B3163A">
        <w:rPr>
          <w:color w:val="000000"/>
        </w:rPr>
        <w:t xml:space="preserve"> addresses West Lakeland’s </w:t>
      </w:r>
      <w:r w:rsidR="00792256">
        <w:rPr>
          <w:color w:val="000000"/>
        </w:rPr>
        <w:t>Commission-</w:t>
      </w:r>
      <w:r w:rsidR="008D5BA8" w:rsidRPr="00B3163A">
        <w:rPr>
          <w:color w:val="000000"/>
        </w:rPr>
        <w:t>approved</w:t>
      </w:r>
      <w:r w:rsidRPr="00B3163A">
        <w:rPr>
          <w:color w:val="000000"/>
        </w:rPr>
        <w:t xml:space="preserve"> rates. </w:t>
      </w:r>
      <w:r w:rsidR="00132888" w:rsidRPr="00B3163A">
        <w:rPr>
          <w:color w:val="000000"/>
        </w:rPr>
        <w:t>We have</w:t>
      </w:r>
      <w:r w:rsidRPr="00B3163A">
        <w:rPr>
          <w:color w:val="000000"/>
        </w:rPr>
        <w:t xml:space="preserve"> jurisdiction pursuant to Sections 367.081, 367.0814, and 367.091, F.S.</w:t>
      </w:r>
    </w:p>
    <w:p w:rsidR="00132888" w:rsidRDefault="00132888" w:rsidP="006751AC">
      <w:pPr>
        <w:rPr>
          <w:color w:val="000000"/>
        </w:rPr>
      </w:pPr>
    </w:p>
    <w:p w:rsidR="00A030E7" w:rsidRPr="00132888" w:rsidRDefault="00132888" w:rsidP="00132888">
      <w:pPr>
        <w:spacing w:after="240"/>
        <w:jc w:val="center"/>
        <w:outlineLvl w:val="0"/>
        <w:rPr>
          <w:b/>
        </w:rPr>
      </w:pPr>
      <w:r w:rsidRPr="002F4EBA">
        <w:rPr>
          <w:b/>
        </w:rPr>
        <w:t>Review and Decision</w:t>
      </w:r>
    </w:p>
    <w:p w:rsidR="00132888" w:rsidRPr="004C633B" w:rsidRDefault="00132888" w:rsidP="00132888">
      <w:pPr>
        <w:spacing w:after="240"/>
        <w:jc w:val="both"/>
        <w:rPr>
          <w:u w:val="single"/>
        </w:rPr>
      </w:pPr>
      <w:r w:rsidRPr="004C633B">
        <w:rPr>
          <w:u w:val="single"/>
        </w:rPr>
        <w:t xml:space="preserve">1. Quality of Service </w:t>
      </w:r>
    </w:p>
    <w:p w:rsidR="00132888" w:rsidRDefault="00A030E7" w:rsidP="00132888">
      <w:pPr>
        <w:spacing w:after="240"/>
        <w:ind w:firstLine="720"/>
        <w:jc w:val="both"/>
      </w:pPr>
      <w:r w:rsidRPr="00A030E7">
        <w:t>Pursuant to Section 367.081(2</w:t>
      </w:r>
      <w:proofErr w:type="gramStart"/>
      <w:r w:rsidRPr="00A030E7">
        <w:t>)(</w:t>
      </w:r>
      <w:proofErr w:type="gramEnd"/>
      <w:r w:rsidRPr="00A030E7">
        <w:t>a)1</w:t>
      </w:r>
      <w:r w:rsidR="00395496">
        <w:t>.</w:t>
      </w:r>
      <w:r w:rsidRPr="00A030E7">
        <w:t xml:space="preserve">, F.S., and Rule 25-30.433(1), F.A.C., in wastewater rate cases, </w:t>
      </w:r>
      <w:r w:rsidR="00792256">
        <w:t>we</w:t>
      </w:r>
      <w:r w:rsidRPr="00A030E7">
        <w:t xml:space="preserve"> shall determine the overall quality of service provided by the utility. For a wastewater only utility, the determination is made from an evaluation of the utility’s attempt to address customer satisfaction. The Rule further states that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received by </w:t>
      </w:r>
      <w:r w:rsidR="00132888">
        <w:t>this</w:t>
      </w:r>
      <w:r w:rsidRPr="00A030E7">
        <w:t xml:space="preserve"> Commission are also reviewed.</w:t>
      </w:r>
    </w:p>
    <w:p w:rsidR="00037F0C" w:rsidRDefault="00037F0C" w:rsidP="00A030E7">
      <w:pPr>
        <w:jc w:val="both"/>
        <w:rPr>
          <w:i/>
        </w:rPr>
      </w:pPr>
      <w:r>
        <w:rPr>
          <w:i/>
        </w:rPr>
        <w:t xml:space="preserve">A. </w:t>
      </w:r>
      <w:proofErr w:type="gramStart"/>
      <w:r w:rsidRPr="005207A5">
        <w:rPr>
          <w:i/>
        </w:rPr>
        <w:t>The</w:t>
      </w:r>
      <w:proofErr w:type="gramEnd"/>
      <w:r w:rsidRPr="005207A5">
        <w:rPr>
          <w:i/>
        </w:rPr>
        <w:t xml:space="preserve"> Utility’s Attempt to Address Customer Satisfaction</w:t>
      </w:r>
    </w:p>
    <w:p w:rsidR="00037F0C" w:rsidRDefault="00037F0C" w:rsidP="00A030E7">
      <w:pPr>
        <w:jc w:val="both"/>
        <w:rPr>
          <w:i/>
        </w:rPr>
      </w:pPr>
    </w:p>
    <w:p w:rsidR="00A030E7" w:rsidRPr="00037F0C" w:rsidRDefault="00132888" w:rsidP="00037F0C">
      <w:pPr>
        <w:ind w:firstLine="720"/>
        <w:jc w:val="both"/>
        <w:rPr>
          <w:i/>
        </w:rPr>
      </w:pPr>
      <w:r>
        <w:t>We</w:t>
      </w:r>
      <w:r w:rsidR="00A030E7" w:rsidRPr="00A030E7">
        <w:t xml:space="preserve"> reviewed the complaints filed in </w:t>
      </w:r>
      <w:r>
        <w:t>our</w:t>
      </w:r>
      <w:r w:rsidR="00A030E7" w:rsidRPr="00A030E7">
        <w:t xml:space="preserve"> Consumer Activity Tracking System (CATS), filed wit</w:t>
      </w:r>
      <w:r>
        <w:t>h the DEP, and received by the U</w:t>
      </w:r>
      <w:r w:rsidR="00A030E7" w:rsidRPr="00A030E7">
        <w:t xml:space="preserve">tility from September 1, 2013, through October 31, 2018. </w:t>
      </w:r>
      <w:r>
        <w:t>We</w:t>
      </w:r>
      <w:r w:rsidR="00A030E7" w:rsidRPr="00A030E7">
        <w:t xml:space="preserve"> performed a supplemental review of complaints filed in CATS within the period </w:t>
      </w:r>
      <w:r w:rsidR="00A030E7" w:rsidRPr="00A030E7">
        <w:lastRenderedPageBreak/>
        <w:t>following the May 22, 2019</w:t>
      </w:r>
      <w:r w:rsidR="00395496">
        <w:t>, customer meeting. Table 1</w:t>
      </w:r>
      <w:r w:rsidR="00A030E7" w:rsidRPr="00A030E7">
        <w:t xml:space="preserve"> below shows the number of complaints categorized by complaint type and source.</w:t>
      </w:r>
    </w:p>
    <w:p w:rsidR="00A030E7" w:rsidRPr="00A030E7" w:rsidRDefault="00A030E7" w:rsidP="00A030E7">
      <w:pPr>
        <w:jc w:val="both"/>
      </w:pPr>
    </w:p>
    <w:p w:rsidR="00A030E7" w:rsidRPr="00A030E7" w:rsidRDefault="00A030E7" w:rsidP="00A030E7">
      <w:pPr>
        <w:keepNext/>
        <w:jc w:val="center"/>
        <w:rPr>
          <w:rFonts w:ascii="Arial" w:hAnsi="Arial"/>
          <w:b/>
        </w:rPr>
      </w:pPr>
      <w:r w:rsidRPr="00A030E7">
        <w:rPr>
          <w:rFonts w:ascii="Arial" w:hAnsi="Arial"/>
          <w:b/>
        </w:rPr>
        <w:t xml:space="preserve">Table </w:t>
      </w:r>
      <w:r w:rsidRPr="00A030E7">
        <w:rPr>
          <w:rFonts w:ascii="Arial" w:hAnsi="Arial"/>
          <w:b/>
        </w:rPr>
        <w:fldChar w:fldCharType="begin"/>
      </w:r>
      <w:r w:rsidRPr="00A030E7">
        <w:rPr>
          <w:rFonts w:ascii="Arial" w:hAnsi="Arial"/>
          <w:b/>
        </w:rPr>
        <w:instrText xml:space="preserve"> SEQ Issue \c </w:instrText>
      </w:r>
      <w:r w:rsidRPr="00A030E7">
        <w:rPr>
          <w:rFonts w:ascii="Arial" w:hAnsi="Arial"/>
          <w:b/>
        </w:rPr>
        <w:fldChar w:fldCharType="separate"/>
      </w:r>
      <w:r w:rsidR="00B179E7">
        <w:rPr>
          <w:rFonts w:ascii="Arial" w:hAnsi="Arial"/>
          <w:b/>
          <w:noProof/>
        </w:rPr>
        <w:t>0</w:t>
      </w:r>
      <w:r w:rsidRPr="00A030E7">
        <w:rPr>
          <w:rFonts w:ascii="Arial" w:hAnsi="Arial"/>
          <w:b/>
          <w:noProof/>
        </w:rPr>
        <w:fldChar w:fldCharType="end"/>
      </w:r>
    </w:p>
    <w:p w:rsidR="00A030E7" w:rsidRPr="00A030E7" w:rsidRDefault="00A030E7" w:rsidP="00A030E7">
      <w:pPr>
        <w:keepNext/>
        <w:jc w:val="center"/>
        <w:rPr>
          <w:rFonts w:ascii="Arial" w:hAnsi="Arial"/>
          <w:b/>
        </w:rPr>
      </w:pPr>
      <w:r w:rsidRPr="00A030E7">
        <w:rPr>
          <w:rFonts w:ascii="Arial" w:hAnsi="Arial"/>
          <w:b/>
        </w:rPr>
        <w:t>Number of Complaints by Type and Source</w:t>
      </w:r>
    </w:p>
    <w:tbl>
      <w:tblPr>
        <w:tblStyle w:val="TableGrid"/>
        <w:tblW w:w="0" w:type="auto"/>
        <w:tblLook w:val="04A0" w:firstRow="1" w:lastRow="0" w:firstColumn="1" w:lastColumn="0" w:noHBand="0" w:noVBand="1"/>
      </w:tblPr>
      <w:tblGrid>
        <w:gridCol w:w="3708"/>
        <w:gridCol w:w="1620"/>
        <w:gridCol w:w="1260"/>
        <w:gridCol w:w="1440"/>
        <w:gridCol w:w="1548"/>
      </w:tblGrid>
      <w:tr w:rsidR="00A030E7" w:rsidRPr="00A030E7" w:rsidTr="001938B5">
        <w:tc>
          <w:tcPr>
            <w:tcW w:w="3708" w:type="dxa"/>
            <w:vAlign w:val="center"/>
          </w:tcPr>
          <w:p w:rsidR="00A030E7" w:rsidRPr="00A030E7" w:rsidRDefault="00A030E7" w:rsidP="00A030E7">
            <w:pPr>
              <w:jc w:val="center"/>
              <w:rPr>
                <w:b/>
              </w:rPr>
            </w:pPr>
            <w:r w:rsidRPr="00A030E7">
              <w:rPr>
                <w:b/>
              </w:rPr>
              <w:t>Complaint Type</w:t>
            </w:r>
          </w:p>
        </w:tc>
        <w:tc>
          <w:tcPr>
            <w:tcW w:w="1620" w:type="dxa"/>
            <w:vAlign w:val="center"/>
          </w:tcPr>
          <w:p w:rsidR="00A030E7" w:rsidRPr="00A030E7" w:rsidRDefault="00A030E7" w:rsidP="00A030E7">
            <w:pPr>
              <w:jc w:val="center"/>
              <w:rPr>
                <w:b/>
              </w:rPr>
            </w:pPr>
            <w:r w:rsidRPr="00A030E7">
              <w:rPr>
                <w:b/>
              </w:rPr>
              <w:t>CATS Record</w:t>
            </w:r>
          </w:p>
        </w:tc>
        <w:tc>
          <w:tcPr>
            <w:tcW w:w="1260" w:type="dxa"/>
            <w:vAlign w:val="center"/>
          </w:tcPr>
          <w:p w:rsidR="00A030E7" w:rsidRPr="00A030E7" w:rsidRDefault="00A030E7" w:rsidP="00A030E7">
            <w:pPr>
              <w:jc w:val="center"/>
              <w:rPr>
                <w:b/>
              </w:rPr>
            </w:pPr>
            <w:r w:rsidRPr="00A030E7">
              <w:rPr>
                <w:b/>
              </w:rPr>
              <w:t>DEP Records</w:t>
            </w:r>
          </w:p>
        </w:tc>
        <w:tc>
          <w:tcPr>
            <w:tcW w:w="1440" w:type="dxa"/>
            <w:vAlign w:val="center"/>
          </w:tcPr>
          <w:p w:rsidR="00A030E7" w:rsidRPr="00A030E7" w:rsidRDefault="00A030E7" w:rsidP="00A030E7">
            <w:pPr>
              <w:jc w:val="center"/>
              <w:rPr>
                <w:b/>
              </w:rPr>
            </w:pPr>
            <w:r w:rsidRPr="00A030E7">
              <w:rPr>
                <w:b/>
              </w:rPr>
              <w:t>Utility Records</w:t>
            </w:r>
          </w:p>
        </w:tc>
        <w:tc>
          <w:tcPr>
            <w:tcW w:w="1548" w:type="dxa"/>
            <w:vAlign w:val="center"/>
          </w:tcPr>
          <w:p w:rsidR="00A030E7" w:rsidRPr="00A030E7" w:rsidRDefault="00A030E7" w:rsidP="00A030E7">
            <w:pPr>
              <w:jc w:val="center"/>
              <w:rPr>
                <w:b/>
              </w:rPr>
            </w:pPr>
            <w:r w:rsidRPr="00A030E7">
              <w:rPr>
                <w:b/>
              </w:rPr>
              <w:t>Total</w:t>
            </w:r>
          </w:p>
        </w:tc>
      </w:tr>
      <w:tr w:rsidR="00A030E7" w:rsidRPr="00A030E7" w:rsidTr="001938B5">
        <w:tc>
          <w:tcPr>
            <w:tcW w:w="3708" w:type="dxa"/>
            <w:vAlign w:val="center"/>
          </w:tcPr>
          <w:p w:rsidR="00A030E7" w:rsidRPr="00A030E7" w:rsidRDefault="00A030E7" w:rsidP="00A030E7">
            <w:pPr>
              <w:jc w:val="center"/>
            </w:pPr>
            <w:r w:rsidRPr="00A030E7">
              <w:t>Billing Issues</w:t>
            </w:r>
          </w:p>
        </w:tc>
        <w:tc>
          <w:tcPr>
            <w:tcW w:w="1620" w:type="dxa"/>
            <w:vAlign w:val="center"/>
          </w:tcPr>
          <w:p w:rsidR="00A030E7" w:rsidRPr="00A030E7" w:rsidRDefault="00A030E7" w:rsidP="00A030E7">
            <w:pPr>
              <w:jc w:val="center"/>
            </w:pPr>
            <w:r w:rsidRPr="00A030E7">
              <w:t>7</w:t>
            </w:r>
          </w:p>
        </w:tc>
        <w:tc>
          <w:tcPr>
            <w:tcW w:w="1260" w:type="dxa"/>
            <w:vAlign w:val="center"/>
          </w:tcPr>
          <w:p w:rsidR="00A030E7" w:rsidRPr="00A030E7" w:rsidRDefault="00A030E7" w:rsidP="00A030E7">
            <w:pPr>
              <w:jc w:val="center"/>
            </w:pPr>
            <w:r w:rsidRPr="00A030E7">
              <w:t>0</w:t>
            </w:r>
          </w:p>
        </w:tc>
        <w:tc>
          <w:tcPr>
            <w:tcW w:w="1440" w:type="dxa"/>
            <w:vAlign w:val="center"/>
          </w:tcPr>
          <w:p w:rsidR="00A030E7" w:rsidRPr="00A030E7" w:rsidRDefault="00A030E7" w:rsidP="00A030E7">
            <w:pPr>
              <w:jc w:val="center"/>
            </w:pPr>
            <w:r w:rsidRPr="00A030E7">
              <w:t>8</w:t>
            </w:r>
          </w:p>
        </w:tc>
        <w:tc>
          <w:tcPr>
            <w:tcW w:w="1548" w:type="dxa"/>
            <w:vAlign w:val="center"/>
          </w:tcPr>
          <w:p w:rsidR="00A030E7" w:rsidRPr="00A030E7" w:rsidRDefault="00A030E7" w:rsidP="00A030E7">
            <w:pPr>
              <w:jc w:val="center"/>
            </w:pPr>
            <w:r w:rsidRPr="00A030E7">
              <w:t>15</w:t>
            </w:r>
          </w:p>
        </w:tc>
      </w:tr>
      <w:tr w:rsidR="00A030E7" w:rsidRPr="00A030E7" w:rsidTr="001938B5">
        <w:tc>
          <w:tcPr>
            <w:tcW w:w="3708" w:type="dxa"/>
            <w:vAlign w:val="center"/>
          </w:tcPr>
          <w:p w:rsidR="00A030E7" w:rsidRPr="00A030E7" w:rsidRDefault="00A030E7" w:rsidP="00A030E7">
            <w:pPr>
              <w:jc w:val="center"/>
            </w:pPr>
            <w:r w:rsidRPr="00A030E7">
              <w:t xml:space="preserve">Odor Issues </w:t>
            </w:r>
          </w:p>
        </w:tc>
        <w:tc>
          <w:tcPr>
            <w:tcW w:w="1620" w:type="dxa"/>
            <w:vAlign w:val="center"/>
          </w:tcPr>
          <w:p w:rsidR="00A030E7" w:rsidRPr="00A030E7" w:rsidRDefault="00A030E7" w:rsidP="00A030E7">
            <w:pPr>
              <w:jc w:val="center"/>
            </w:pPr>
            <w:r w:rsidRPr="00A030E7">
              <w:t>3</w:t>
            </w:r>
          </w:p>
        </w:tc>
        <w:tc>
          <w:tcPr>
            <w:tcW w:w="1260" w:type="dxa"/>
            <w:vAlign w:val="center"/>
          </w:tcPr>
          <w:p w:rsidR="00A030E7" w:rsidRPr="00A030E7" w:rsidRDefault="00A030E7" w:rsidP="00A030E7">
            <w:pPr>
              <w:jc w:val="center"/>
            </w:pPr>
            <w:r w:rsidRPr="00A030E7">
              <w:t>2</w:t>
            </w:r>
          </w:p>
        </w:tc>
        <w:tc>
          <w:tcPr>
            <w:tcW w:w="1440" w:type="dxa"/>
            <w:vAlign w:val="center"/>
          </w:tcPr>
          <w:p w:rsidR="00A030E7" w:rsidRPr="00A030E7" w:rsidRDefault="00A030E7" w:rsidP="00A030E7">
            <w:pPr>
              <w:jc w:val="center"/>
            </w:pPr>
            <w:r w:rsidRPr="00A030E7">
              <w:t>2</w:t>
            </w:r>
          </w:p>
        </w:tc>
        <w:tc>
          <w:tcPr>
            <w:tcW w:w="1548" w:type="dxa"/>
            <w:vAlign w:val="center"/>
          </w:tcPr>
          <w:p w:rsidR="00A030E7" w:rsidRPr="00A030E7" w:rsidRDefault="00A030E7" w:rsidP="00A030E7">
            <w:pPr>
              <w:jc w:val="center"/>
            </w:pPr>
            <w:r w:rsidRPr="00A030E7">
              <w:t>7</w:t>
            </w:r>
          </w:p>
        </w:tc>
      </w:tr>
      <w:tr w:rsidR="00A030E7" w:rsidRPr="00A030E7" w:rsidTr="001938B5">
        <w:tc>
          <w:tcPr>
            <w:tcW w:w="3708" w:type="dxa"/>
            <w:vAlign w:val="center"/>
          </w:tcPr>
          <w:p w:rsidR="00A030E7" w:rsidRPr="00A030E7" w:rsidRDefault="00A030E7" w:rsidP="00A030E7">
            <w:pPr>
              <w:jc w:val="center"/>
            </w:pPr>
            <w:r w:rsidRPr="00A030E7">
              <w:t>Equipment/Facility Condition</w:t>
            </w:r>
          </w:p>
        </w:tc>
        <w:tc>
          <w:tcPr>
            <w:tcW w:w="1620" w:type="dxa"/>
            <w:vAlign w:val="center"/>
          </w:tcPr>
          <w:p w:rsidR="00A030E7" w:rsidRPr="00A030E7" w:rsidRDefault="00A030E7" w:rsidP="00A030E7">
            <w:pPr>
              <w:jc w:val="center"/>
            </w:pPr>
            <w:r w:rsidRPr="00A030E7">
              <w:t>1</w:t>
            </w:r>
          </w:p>
        </w:tc>
        <w:tc>
          <w:tcPr>
            <w:tcW w:w="1260" w:type="dxa"/>
            <w:vAlign w:val="center"/>
          </w:tcPr>
          <w:p w:rsidR="00A030E7" w:rsidRPr="00A030E7" w:rsidRDefault="00A030E7" w:rsidP="00A030E7">
            <w:pPr>
              <w:jc w:val="center"/>
            </w:pPr>
            <w:r w:rsidRPr="00A030E7">
              <w:t>0</w:t>
            </w:r>
          </w:p>
        </w:tc>
        <w:tc>
          <w:tcPr>
            <w:tcW w:w="1440" w:type="dxa"/>
            <w:vAlign w:val="center"/>
          </w:tcPr>
          <w:p w:rsidR="00A030E7" w:rsidRPr="00A030E7" w:rsidRDefault="00A030E7" w:rsidP="00A030E7">
            <w:pPr>
              <w:jc w:val="center"/>
            </w:pPr>
            <w:r w:rsidRPr="00A030E7">
              <w:t>1</w:t>
            </w:r>
          </w:p>
        </w:tc>
        <w:tc>
          <w:tcPr>
            <w:tcW w:w="1548" w:type="dxa"/>
            <w:vAlign w:val="center"/>
          </w:tcPr>
          <w:p w:rsidR="00A030E7" w:rsidRPr="00A030E7" w:rsidRDefault="00A030E7" w:rsidP="00A030E7">
            <w:pPr>
              <w:jc w:val="center"/>
            </w:pPr>
            <w:r w:rsidRPr="00A030E7">
              <w:t>2</w:t>
            </w:r>
          </w:p>
        </w:tc>
      </w:tr>
      <w:tr w:rsidR="00A030E7" w:rsidRPr="00A030E7" w:rsidTr="001938B5">
        <w:tc>
          <w:tcPr>
            <w:tcW w:w="3708" w:type="dxa"/>
            <w:vAlign w:val="center"/>
          </w:tcPr>
          <w:p w:rsidR="00A030E7" w:rsidRPr="00A030E7" w:rsidRDefault="00A030E7" w:rsidP="00A030E7">
            <w:pPr>
              <w:jc w:val="center"/>
            </w:pPr>
            <w:r w:rsidRPr="00A030E7">
              <w:t>Total*</w:t>
            </w:r>
          </w:p>
        </w:tc>
        <w:tc>
          <w:tcPr>
            <w:tcW w:w="1620" w:type="dxa"/>
            <w:vAlign w:val="center"/>
          </w:tcPr>
          <w:p w:rsidR="00A030E7" w:rsidRPr="00A030E7" w:rsidRDefault="00A030E7" w:rsidP="00A030E7">
            <w:pPr>
              <w:jc w:val="center"/>
            </w:pPr>
            <w:r w:rsidRPr="00A030E7">
              <w:t>11</w:t>
            </w:r>
          </w:p>
        </w:tc>
        <w:tc>
          <w:tcPr>
            <w:tcW w:w="1260" w:type="dxa"/>
            <w:vAlign w:val="center"/>
          </w:tcPr>
          <w:p w:rsidR="00A030E7" w:rsidRPr="00A030E7" w:rsidRDefault="00A030E7" w:rsidP="00A030E7">
            <w:pPr>
              <w:jc w:val="center"/>
            </w:pPr>
            <w:r w:rsidRPr="00A030E7">
              <w:t>2</w:t>
            </w:r>
          </w:p>
        </w:tc>
        <w:tc>
          <w:tcPr>
            <w:tcW w:w="1440" w:type="dxa"/>
            <w:vAlign w:val="center"/>
          </w:tcPr>
          <w:p w:rsidR="00A030E7" w:rsidRPr="00A030E7" w:rsidRDefault="00A030E7" w:rsidP="00A030E7">
            <w:pPr>
              <w:jc w:val="center"/>
            </w:pPr>
            <w:r w:rsidRPr="00A030E7">
              <w:t>11</w:t>
            </w:r>
          </w:p>
        </w:tc>
        <w:tc>
          <w:tcPr>
            <w:tcW w:w="1548" w:type="dxa"/>
            <w:vAlign w:val="center"/>
          </w:tcPr>
          <w:p w:rsidR="00A030E7" w:rsidRPr="00A030E7" w:rsidRDefault="00A030E7" w:rsidP="00A030E7">
            <w:pPr>
              <w:jc w:val="center"/>
            </w:pPr>
            <w:r w:rsidRPr="00A030E7">
              <w:t>24</w:t>
            </w:r>
          </w:p>
        </w:tc>
      </w:tr>
    </w:tbl>
    <w:p w:rsidR="00A030E7" w:rsidRPr="00A030E7" w:rsidRDefault="00A030E7" w:rsidP="00A030E7">
      <w:pPr>
        <w:spacing w:after="120"/>
        <w:jc w:val="both"/>
      </w:pPr>
      <w:r w:rsidRPr="00A030E7">
        <w:rPr>
          <w:sz w:val="20"/>
          <w:szCs w:val="20"/>
        </w:rPr>
        <w:t>*A single customer complaint may be counted multiple times if it fits into multiple categories.</w:t>
      </w:r>
    </w:p>
    <w:p w:rsidR="00A030E7" w:rsidRDefault="00A030E7" w:rsidP="00A030E7">
      <w:pPr>
        <w:autoSpaceDE w:val="0"/>
        <w:autoSpaceDN w:val="0"/>
        <w:adjustRightInd w:val="0"/>
        <w:jc w:val="both"/>
      </w:pPr>
      <w:r>
        <w:tab/>
      </w:r>
      <w:r w:rsidRPr="00A030E7">
        <w:t>The CATS recorded 11 complaints during the five years prior to the test year, the most recent from 2015. Seven complaints were related to improper billing</w:t>
      </w:r>
      <w:r w:rsidR="00395496">
        <w:t>,</w:t>
      </w:r>
      <w:r w:rsidRPr="00A030E7">
        <w:t xml:space="preserve"> and four were related to quality of service</w:t>
      </w:r>
      <w:r w:rsidR="00395496">
        <w:t>. A</w:t>
      </w:r>
      <w:r w:rsidRPr="00A030E7">
        <w:t xml:space="preserve">ll of </w:t>
      </w:r>
      <w:r w:rsidR="00395496">
        <w:t>the complaints</w:t>
      </w:r>
      <w:r w:rsidRPr="00A030E7">
        <w:t xml:space="preserve"> were resolved in a timely manner. The DEP received two complaints, in 2015 and 2016, regarding odor from the wastewater t</w:t>
      </w:r>
      <w:r w:rsidR="00132888">
        <w:t>reatment plant (WWTP). The U</w:t>
      </w:r>
      <w:r w:rsidRPr="00A030E7">
        <w:t>tility addressed the 2015 odor complaint to the DEP’s satisfaction</w:t>
      </w:r>
      <w:r w:rsidR="00395496">
        <w:t>,</w:t>
      </w:r>
      <w:r w:rsidRPr="00A030E7">
        <w:t xml:space="preserve"> and the complaint was closed. The second odor complaint was substantiated after a DEP inspection</w:t>
      </w:r>
      <w:r w:rsidR="00395496">
        <w:t>,</w:t>
      </w:r>
      <w:r w:rsidRPr="00A030E7">
        <w:t xml:space="preserve"> and will be more thorou</w:t>
      </w:r>
      <w:r w:rsidR="00132888">
        <w:t>ghly discussed</w:t>
      </w:r>
      <w:r w:rsidR="00395496">
        <w:t xml:space="preserve"> below</w:t>
      </w:r>
      <w:r w:rsidR="00132888">
        <w:t xml:space="preserve"> in </w:t>
      </w:r>
      <w:r w:rsidR="00B4078D">
        <w:t>Section</w:t>
      </w:r>
      <w:r w:rsidR="00132888">
        <w:t xml:space="preserve"> 2. The U</w:t>
      </w:r>
      <w:r w:rsidRPr="00A030E7">
        <w:t xml:space="preserve">tility </w:t>
      </w:r>
      <w:r w:rsidR="00395496">
        <w:t xml:space="preserve">also </w:t>
      </w:r>
      <w:r w:rsidRPr="00A030E7">
        <w:t>received 11 compla</w:t>
      </w:r>
      <w:r w:rsidR="00395496">
        <w:t>ints during the past five years –</w:t>
      </w:r>
      <w:r w:rsidRPr="00A030E7">
        <w:t xml:space="preserve"> one related to equipment condition concerns, two related to odor issues</w:t>
      </w:r>
      <w:r w:rsidR="00395496">
        <w:t>,</w:t>
      </w:r>
      <w:r w:rsidRPr="00A030E7">
        <w:t xml:space="preserve"> and eight related to billing credit inquiri</w:t>
      </w:r>
      <w:r w:rsidR="00395496">
        <w:t xml:space="preserve">es. All of the complaints </w:t>
      </w:r>
      <w:r w:rsidR="00381DB2">
        <w:t>were resolved by the U</w:t>
      </w:r>
      <w:r w:rsidRPr="00A030E7">
        <w:t xml:space="preserve">tility. </w:t>
      </w:r>
    </w:p>
    <w:p w:rsidR="00A030E7" w:rsidRPr="00A030E7" w:rsidRDefault="00A030E7" w:rsidP="00A030E7">
      <w:pPr>
        <w:autoSpaceDE w:val="0"/>
        <w:autoSpaceDN w:val="0"/>
        <w:adjustRightInd w:val="0"/>
        <w:jc w:val="both"/>
      </w:pPr>
    </w:p>
    <w:p w:rsidR="00037F0C" w:rsidRDefault="00A030E7" w:rsidP="00037F0C">
      <w:pPr>
        <w:autoSpaceDE w:val="0"/>
        <w:autoSpaceDN w:val="0"/>
        <w:adjustRightInd w:val="0"/>
        <w:jc w:val="both"/>
      </w:pPr>
      <w:r>
        <w:tab/>
      </w:r>
      <w:r w:rsidRPr="00A030E7">
        <w:t>A customer meeting was held on May 22, 2019. Approximately 20 customers were in attendance</w:t>
      </w:r>
      <w:r w:rsidR="00395496">
        <w:t>,</w:t>
      </w:r>
      <w:r w:rsidRPr="00A030E7">
        <w:t xml:space="preserve"> and seven customers provided oral comments. At the meeting, a majority of customers cited facility odor issues, and a few customers were concerned with the condition of the facility. When West Lakeland was asked what would be done to address the concerns </w:t>
      </w:r>
      <w:r w:rsidR="001D7CCA">
        <w:t>from the customer meeting, the U</w:t>
      </w:r>
      <w:r w:rsidRPr="00A030E7">
        <w:t xml:space="preserve">tility denied a current odor issue, but proposed an odor control program. </w:t>
      </w:r>
      <w:r w:rsidR="00132888" w:rsidRPr="003F6E7B">
        <w:t>W</w:t>
      </w:r>
      <w:r w:rsidR="00132888" w:rsidRPr="00395496">
        <w:t>e note that as the U</w:t>
      </w:r>
      <w:r w:rsidRPr="00395496">
        <w:t>tility is currently in compliance with DEP, the proposed odor control program should only</w:t>
      </w:r>
      <w:r w:rsidRPr="00A030E7">
        <w:t xml:space="preserve"> be implemented, if necessary, for future odor complaints.  </w:t>
      </w:r>
    </w:p>
    <w:p w:rsidR="00037F0C" w:rsidRDefault="00037F0C" w:rsidP="00037F0C">
      <w:pPr>
        <w:autoSpaceDE w:val="0"/>
        <w:autoSpaceDN w:val="0"/>
        <w:adjustRightInd w:val="0"/>
        <w:jc w:val="both"/>
      </w:pPr>
    </w:p>
    <w:p w:rsidR="00A030E7" w:rsidRPr="00037F0C" w:rsidRDefault="00037F0C" w:rsidP="00037F0C">
      <w:pPr>
        <w:autoSpaceDE w:val="0"/>
        <w:autoSpaceDN w:val="0"/>
        <w:adjustRightInd w:val="0"/>
        <w:jc w:val="both"/>
        <w:rPr>
          <w:i/>
        </w:rPr>
      </w:pPr>
      <w:r w:rsidRPr="00037F0C">
        <w:rPr>
          <w:i/>
        </w:rPr>
        <w:t xml:space="preserve">B. </w:t>
      </w:r>
      <w:r w:rsidR="00132888" w:rsidRPr="00037F0C">
        <w:rPr>
          <w:i/>
        </w:rPr>
        <w:t>Conclusion</w:t>
      </w:r>
    </w:p>
    <w:p w:rsidR="00037F0C" w:rsidRDefault="00A030E7" w:rsidP="00A030E7">
      <w:r>
        <w:tab/>
      </w:r>
    </w:p>
    <w:p w:rsidR="00A030E7" w:rsidRDefault="00A030E7" w:rsidP="00212E69">
      <w:pPr>
        <w:ind w:firstLine="720"/>
        <w:jc w:val="both"/>
      </w:pPr>
      <w:r w:rsidRPr="00A030E7">
        <w:t>West Lakeland has been responsive to customer complaints and is curren</w:t>
      </w:r>
      <w:r w:rsidR="008D7E85">
        <w:t>tly in compliance with the DEP. T</w:t>
      </w:r>
      <w:r w:rsidRPr="00A030E7">
        <w:t>herefore</w:t>
      </w:r>
      <w:r w:rsidR="008D7E85">
        <w:t>,</w:t>
      </w:r>
      <w:r w:rsidR="00132888">
        <w:t xml:space="preserve"> we find</w:t>
      </w:r>
      <w:r w:rsidRPr="00A030E7">
        <w:t xml:space="preserve"> that the quality of service</w:t>
      </w:r>
      <w:r w:rsidR="00662729">
        <w:t xml:space="preserve"> provided by West Lakeland</w:t>
      </w:r>
      <w:r w:rsidRPr="00A030E7">
        <w:t xml:space="preserve"> </w:t>
      </w:r>
      <w:r w:rsidR="0008391D">
        <w:t xml:space="preserve">shall </w:t>
      </w:r>
      <w:r w:rsidRPr="00A030E7">
        <w:t>be considered satisfactory.</w:t>
      </w:r>
    </w:p>
    <w:p w:rsidR="00A030E7" w:rsidRDefault="00A030E7" w:rsidP="00A030E7"/>
    <w:p w:rsidR="00A030E7" w:rsidRDefault="00A030E7" w:rsidP="00A030E7"/>
    <w:p w:rsidR="00037F0C" w:rsidRDefault="00037F0C" w:rsidP="00A030E7">
      <w:pPr>
        <w:spacing w:after="240"/>
        <w:jc w:val="both"/>
      </w:pPr>
      <w:r>
        <w:rPr>
          <w:u w:val="single"/>
        </w:rPr>
        <w:t>2. Operating Conditions</w:t>
      </w:r>
      <w:r w:rsidRPr="00A030E7">
        <w:t xml:space="preserve"> </w:t>
      </w:r>
    </w:p>
    <w:p w:rsidR="00A030E7" w:rsidRDefault="00A030E7" w:rsidP="00037F0C">
      <w:pPr>
        <w:spacing w:after="240"/>
        <w:ind w:firstLine="720"/>
        <w:jc w:val="both"/>
      </w:pPr>
      <w:r w:rsidRPr="00A030E7">
        <w:t xml:space="preserve">Rule 25-30.225(2), F.A.C., requires each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w:t>
      </w:r>
      <w:r w:rsidR="00037F0C">
        <w:t>we</w:t>
      </w:r>
      <w:r w:rsidRPr="00A030E7">
        <w:t xml:space="preserve"> must consider testimony of the DEP and county health department officials, compliance evaluation inspections, citations, violations, an</w:t>
      </w:r>
      <w:r w:rsidR="00662729">
        <w:t xml:space="preserve">d consent orders issued to </w:t>
      </w:r>
      <w:r w:rsidR="00662729">
        <w:lastRenderedPageBreak/>
        <w:t>the U</w:t>
      </w:r>
      <w:r w:rsidRPr="00A030E7">
        <w:t>tility, customer testimony,</w:t>
      </w:r>
      <w:r w:rsidR="00662729">
        <w:t xml:space="preserve"> comments, and complaints, and U</w:t>
      </w:r>
      <w:r w:rsidRPr="00A030E7">
        <w:t>tility testimony and responses to the aforementioned items.</w:t>
      </w:r>
    </w:p>
    <w:p w:rsidR="00B3163A" w:rsidRDefault="00037F0C" w:rsidP="00B3163A">
      <w:pPr>
        <w:jc w:val="both"/>
      </w:pPr>
      <w:r>
        <w:rPr>
          <w:i/>
        </w:rPr>
        <w:t xml:space="preserve">A. </w:t>
      </w:r>
      <w:r w:rsidRPr="00037F0C">
        <w:rPr>
          <w:i/>
        </w:rPr>
        <w:t>Wastewater System Operating Condition</w:t>
      </w:r>
    </w:p>
    <w:p w:rsidR="00B3163A" w:rsidRDefault="00B3163A" w:rsidP="00B3163A">
      <w:pPr>
        <w:ind w:firstLine="720"/>
        <w:jc w:val="both"/>
      </w:pPr>
    </w:p>
    <w:p w:rsidR="00A030E7" w:rsidRDefault="00A030E7" w:rsidP="00B3163A">
      <w:pPr>
        <w:ind w:firstLine="720"/>
        <w:jc w:val="both"/>
      </w:pPr>
      <w:r w:rsidRPr="00A030E7">
        <w:t>West Lakeland’s wastewater system is a Type III contact stabilization domestic wastewater treatment facility with a permitted plant capacity of 70,000 gallons per day (gpd) based on a Three-Month Rolling Average Daily Flow (3MRADF). This facility is operated to provide secondary treatment with basic disinfection. On July 17, 2019, DEP conducted a compliance evaluation inspectio</w:t>
      </w:r>
      <w:r w:rsidR="008D7E85">
        <w:t>n (CEI) designed to verify the U</w:t>
      </w:r>
      <w:r w:rsidRPr="00A030E7">
        <w:t>tility’s compliance with applicable requirements and schedules for chemical and biological self-monitoring programs. During the inspection, the DEP noted minor deficiencies with effluent quality, effluent disposal</w:t>
      </w:r>
      <w:r w:rsidR="00395496">
        <w:t>,</w:t>
      </w:r>
      <w:r w:rsidRPr="00A030E7">
        <w:t xml:space="preserve"> and the Sanitary Sewer Overflow Survey. All deficiencies were corrected, and the DEP states t</w:t>
      </w:r>
      <w:r w:rsidR="00ED50F9">
        <w:t>hat as of August 26, 2019, the U</w:t>
      </w:r>
      <w:r w:rsidRPr="00A030E7">
        <w:t xml:space="preserve">tility is in compliance. </w:t>
      </w:r>
    </w:p>
    <w:p w:rsidR="00ED50F9" w:rsidRPr="00A030E7" w:rsidRDefault="00ED50F9" w:rsidP="00037F0C">
      <w:pPr>
        <w:ind w:firstLine="720"/>
        <w:jc w:val="both"/>
      </w:pPr>
    </w:p>
    <w:p w:rsidR="00A030E7" w:rsidRPr="00A030E7" w:rsidRDefault="00A030E7" w:rsidP="00A030E7">
      <w:pPr>
        <w:spacing w:after="240"/>
        <w:jc w:val="both"/>
      </w:pPr>
      <w:r>
        <w:tab/>
      </w:r>
      <w:r w:rsidRPr="00A030E7">
        <w:t xml:space="preserve">As discussed in </w:t>
      </w:r>
      <w:r w:rsidR="00B4078D">
        <w:t>Section</w:t>
      </w:r>
      <w:r w:rsidRPr="00A030E7">
        <w:t xml:space="preserve"> 1, the DEP received two odor complaints. On March 1, 2016, the DEP noted an odor complaint regarding the wastewater facility that when investigated, was deemed accurate by the inspector. This odor complaint and confirmation was referenced during the DEP’s March 4, 2016 CEI. Because of the odor emanating from the facilit</w:t>
      </w:r>
      <w:r w:rsidR="00ED50F9">
        <w:t>y, the DEP determined that the U</w:t>
      </w:r>
      <w:r w:rsidRPr="00A030E7">
        <w:t>tility was in violation of Rule 62-600.400(2</w:t>
      </w:r>
      <w:proofErr w:type="gramStart"/>
      <w:r w:rsidRPr="00A030E7">
        <w:t>)(</w:t>
      </w:r>
      <w:proofErr w:type="gramEnd"/>
      <w:r w:rsidRPr="00A030E7">
        <w:t>a), F.A.C., and therefore out of compliance. There was no odor detected during the DEP’s most recent inspection of the facility, conducted on July 19, 2019.</w:t>
      </w:r>
    </w:p>
    <w:p w:rsidR="00A030E7" w:rsidRDefault="00ED50F9" w:rsidP="00A030E7">
      <w:pPr>
        <w:keepNext/>
        <w:jc w:val="both"/>
        <w:outlineLvl w:val="2"/>
        <w:rPr>
          <w:i/>
        </w:rPr>
      </w:pPr>
      <w:r w:rsidRPr="00037F0C">
        <w:rPr>
          <w:i/>
        </w:rPr>
        <w:t>B. Conclusion</w:t>
      </w:r>
    </w:p>
    <w:p w:rsidR="00ED50F9" w:rsidRPr="00A030E7" w:rsidRDefault="00ED50F9" w:rsidP="00A030E7">
      <w:pPr>
        <w:keepNext/>
        <w:jc w:val="both"/>
        <w:outlineLvl w:val="2"/>
        <w:rPr>
          <w:rFonts w:ascii="Arial" w:hAnsi="Arial" w:cs="Arial"/>
          <w:b/>
          <w:bCs/>
          <w:iCs/>
          <w:szCs w:val="28"/>
        </w:rPr>
      </w:pPr>
    </w:p>
    <w:p w:rsidR="00A030E7" w:rsidRDefault="00A030E7" w:rsidP="00A030E7">
      <w:r>
        <w:tab/>
      </w:r>
      <w:r w:rsidRPr="00A030E7">
        <w:t>The West Lakeland wastewater system is currently in compliance with the DEP.</w:t>
      </w:r>
    </w:p>
    <w:p w:rsidR="00ED50F9" w:rsidRDefault="00ED50F9" w:rsidP="00A030E7">
      <w:pPr>
        <w:rPr>
          <w:u w:val="single"/>
        </w:rPr>
      </w:pPr>
    </w:p>
    <w:p w:rsidR="00ED50F9" w:rsidRDefault="00ED50F9" w:rsidP="00ED50F9">
      <w:r>
        <w:rPr>
          <w:u w:val="single"/>
        </w:rPr>
        <w:t>3. Used and Useful</w:t>
      </w:r>
      <w:r w:rsidR="00CF29E0">
        <w:rPr>
          <w:u w:val="single"/>
        </w:rPr>
        <w:t xml:space="preserve"> (U&amp;U)</w:t>
      </w:r>
    </w:p>
    <w:p w:rsidR="00ED50F9" w:rsidRDefault="00ED50F9" w:rsidP="00ED50F9"/>
    <w:p w:rsidR="00A030E7" w:rsidRPr="00A030E7" w:rsidRDefault="00A030E7" w:rsidP="00212E69">
      <w:pPr>
        <w:ind w:firstLine="720"/>
        <w:jc w:val="both"/>
      </w:pPr>
      <w:r w:rsidRPr="00A030E7">
        <w:t>The West Lakeland wastewater syste</w:t>
      </w:r>
      <w:r w:rsidR="00ED50F9">
        <w:t>m was constructed in 1972. The U</w:t>
      </w:r>
      <w:r w:rsidRPr="00A030E7">
        <w:t>tility’s last SARC was in 2012.</w:t>
      </w:r>
      <w:r w:rsidRPr="00A030E7">
        <w:rPr>
          <w:vertAlign w:val="superscript"/>
        </w:rPr>
        <w:footnoteReference w:id="5"/>
      </w:r>
      <w:r w:rsidRPr="00A030E7">
        <w:t xml:space="preserve"> The collection system is composed of polyvinyl chloride (PVC) pipes and there are three lift stations in the service area. West Lakeland’s WWTP is permitted by the DEP as a 70,000 </w:t>
      </w:r>
      <w:r w:rsidR="00ED50F9">
        <w:t>gpd facility. According to the U</w:t>
      </w:r>
      <w:r w:rsidRPr="00A030E7">
        <w:t xml:space="preserve">tility, its wastewater collection system is comprised of 1,835 feet of 4-inch PVC force mains and 13,376 feet of 6-inch PVC collecting mains. There are 12 manholes present throughout the service area. Liquid chlorine disinfection is applied prior to wastewater effluent flowing into the percolation ponds and spray field. </w:t>
      </w:r>
    </w:p>
    <w:p w:rsidR="00B34B37" w:rsidRDefault="00B34B37" w:rsidP="00ED50F9">
      <w:pPr>
        <w:jc w:val="both"/>
        <w:outlineLvl w:val="3"/>
        <w:rPr>
          <w:rFonts w:ascii="Arial" w:hAnsi="Arial" w:cs="Arial"/>
          <w:b/>
          <w:bCs/>
          <w:i/>
          <w:iCs/>
          <w:szCs w:val="28"/>
        </w:rPr>
      </w:pPr>
    </w:p>
    <w:p w:rsidR="00395496" w:rsidRDefault="00395496" w:rsidP="00ED50F9">
      <w:pPr>
        <w:jc w:val="both"/>
        <w:outlineLvl w:val="3"/>
        <w:rPr>
          <w:rFonts w:ascii="Arial" w:hAnsi="Arial" w:cs="Arial"/>
          <w:b/>
          <w:bCs/>
          <w:i/>
          <w:iCs/>
          <w:szCs w:val="28"/>
        </w:rPr>
      </w:pPr>
    </w:p>
    <w:p w:rsidR="00395496" w:rsidRDefault="00395496" w:rsidP="00ED50F9">
      <w:pPr>
        <w:jc w:val="both"/>
        <w:outlineLvl w:val="3"/>
        <w:rPr>
          <w:rFonts w:ascii="Arial" w:hAnsi="Arial" w:cs="Arial"/>
          <w:b/>
          <w:bCs/>
          <w:i/>
          <w:iCs/>
          <w:szCs w:val="28"/>
        </w:rPr>
      </w:pPr>
    </w:p>
    <w:p w:rsidR="00395496" w:rsidRDefault="00395496" w:rsidP="00ED50F9">
      <w:pPr>
        <w:jc w:val="both"/>
        <w:outlineLvl w:val="3"/>
        <w:rPr>
          <w:rFonts w:ascii="Arial" w:hAnsi="Arial" w:cs="Arial"/>
          <w:b/>
          <w:bCs/>
          <w:i/>
          <w:iCs/>
          <w:szCs w:val="28"/>
        </w:rPr>
      </w:pPr>
    </w:p>
    <w:p w:rsidR="00ED50F9" w:rsidRDefault="00ED50F9" w:rsidP="00ED50F9">
      <w:pPr>
        <w:jc w:val="both"/>
        <w:outlineLvl w:val="3"/>
        <w:rPr>
          <w:i/>
        </w:rPr>
      </w:pPr>
      <w:r>
        <w:rPr>
          <w:i/>
        </w:rPr>
        <w:t>A. Wastewater Treatment Plant</w:t>
      </w:r>
    </w:p>
    <w:p w:rsidR="00ED50F9" w:rsidRPr="00A030E7" w:rsidRDefault="00ED50F9" w:rsidP="00ED50F9">
      <w:pPr>
        <w:jc w:val="both"/>
        <w:outlineLvl w:val="3"/>
        <w:rPr>
          <w:rFonts w:ascii="Arial" w:hAnsi="Arial" w:cs="Arial"/>
          <w:b/>
          <w:bCs/>
          <w:i/>
          <w:iCs/>
          <w:szCs w:val="28"/>
        </w:rPr>
      </w:pPr>
    </w:p>
    <w:p w:rsidR="00ED50F9" w:rsidRDefault="00B34B37" w:rsidP="00A030E7">
      <w:pPr>
        <w:spacing w:after="240"/>
        <w:jc w:val="both"/>
      </w:pPr>
      <w:r>
        <w:lastRenderedPageBreak/>
        <w:tab/>
      </w:r>
      <w:r w:rsidR="00ED50F9">
        <w:t>In the U</w:t>
      </w:r>
      <w:r w:rsidR="00A030E7" w:rsidRPr="00A030E7">
        <w:t>tility’s last SARC in 2012, the WWTP was found to be 100 percent U&amp;U. There has been no change in service area or plant additions in the past five years</w:t>
      </w:r>
      <w:r w:rsidR="00395496">
        <w:t>,</w:t>
      </w:r>
      <w:r w:rsidR="00A030E7" w:rsidRPr="00A030E7">
        <w:t xml:space="preserve"> and there are no plans for expansion; therefore, consistent with </w:t>
      </w:r>
      <w:r w:rsidR="00ED50F9">
        <w:t>our</w:t>
      </w:r>
      <w:r w:rsidR="00A030E7" w:rsidRPr="00A030E7">
        <w:t xml:space="preserve"> decision in 2012, the WWTP </w:t>
      </w:r>
      <w:r w:rsidR="00ED50F9">
        <w:t>shall</w:t>
      </w:r>
      <w:r w:rsidR="00A030E7" w:rsidRPr="00A030E7">
        <w:t xml:space="preserve"> be considered 100 percent U&amp;U.</w:t>
      </w:r>
    </w:p>
    <w:p w:rsidR="00ED50F9" w:rsidRDefault="00ED50F9" w:rsidP="00ED50F9">
      <w:pPr>
        <w:jc w:val="both"/>
        <w:outlineLvl w:val="3"/>
        <w:rPr>
          <w:i/>
        </w:rPr>
      </w:pPr>
      <w:r>
        <w:rPr>
          <w:i/>
        </w:rPr>
        <w:t>B. Wastewater Collection</w:t>
      </w:r>
    </w:p>
    <w:p w:rsidR="00ED50F9" w:rsidRDefault="00ED50F9" w:rsidP="00ED50F9">
      <w:pPr>
        <w:jc w:val="both"/>
        <w:outlineLvl w:val="3"/>
        <w:rPr>
          <w:i/>
        </w:rPr>
      </w:pPr>
    </w:p>
    <w:p w:rsidR="00A030E7" w:rsidRDefault="00A030E7" w:rsidP="00ED50F9">
      <w:pPr>
        <w:ind w:firstLine="720"/>
        <w:jc w:val="both"/>
        <w:outlineLvl w:val="3"/>
      </w:pPr>
      <w:r w:rsidRPr="00A030E7">
        <w:t xml:space="preserve">During the previous rate case, the wastewater collection system was found to be 100 percent U&amp;U. The service </w:t>
      </w:r>
      <w:proofErr w:type="gramStart"/>
      <w:r w:rsidRPr="00A030E7">
        <w:t>area has had no growth in the past five years or change</w:t>
      </w:r>
      <w:proofErr w:type="gramEnd"/>
      <w:r w:rsidRPr="00A030E7">
        <w:t xml:space="preserve"> in c</w:t>
      </w:r>
      <w:r w:rsidR="00ED50F9">
        <w:t xml:space="preserve">apacity; therefore, consistent </w:t>
      </w:r>
      <w:r w:rsidR="00395496">
        <w:t xml:space="preserve">with </w:t>
      </w:r>
      <w:r w:rsidR="00ED50F9">
        <w:t>our</w:t>
      </w:r>
      <w:r w:rsidRPr="00A030E7">
        <w:t xml:space="preserve"> decision in 2012, the collection system </w:t>
      </w:r>
      <w:r w:rsidR="00ED50F9">
        <w:t>shall</w:t>
      </w:r>
      <w:r w:rsidRPr="00A030E7">
        <w:t xml:space="preserve"> be considered 100 percent U&amp;U. </w:t>
      </w:r>
    </w:p>
    <w:p w:rsidR="00CF29E0" w:rsidRPr="00ED50F9" w:rsidRDefault="00CF29E0" w:rsidP="00ED50F9">
      <w:pPr>
        <w:ind w:firstLine="720"/>
        <w:jc w:val="both"/>
        <w:outlineLvl w:val="3"/>
        <w:rPr>
          <w:i/>
        </w:rPr>
      </w:pPr>
    </w:p>
    <w:p w:rsidR="00ED50F9" w:rsidRPr="00EA45E5" w:rsidRDefault="00ED50F9" w:rsidP="00ED50F9">
      <w:pPr>
        <w:jc w:val="both"/>
        <w:outlineLvl w:val="2"/>
        <w:rPr>
          <w:bCs/>
          <w:i/>
          <w:iCs/>
          <w:szCs w:val="28"/>
        </w:rPr>
      </w:pPr>
      <w:r>
        <w:rPr>
          <w:bCs/>
          <w:i/>
          <w:iCs/>
          <w:szCs w:val="28"/>
        </w:rPr>
        <w:t xml:space="preserve">C. </w:t>
      </w:r>
      <w:r w:rsidRPr="00EA45E5">
        <w:rPr>
          <w:bCs/>
          <w:i/>
          <w:iCs/>
          <w:szCs w:val="28"/>
        </w:rPr>
        <w:t>Infiltration and Inflow</w:t>
      </w:r>
      <w:r>
        <w:rPr>
          <w:bCs/>
          <w:i/>
          <w:iCs/>
          <w:szCs w:val="28"/>
        </w:rPr>
        <w:t xml:space="preserve"> (I&amp;I)</w:t>
      </w:r>
    </w:p>
    <w:p w:rsidR="00B34B37" w:rsidRPr="00A030E7" w:rsidRDefault="00B34B37" w:rsidP="00A030E7">
      <w:pPr>
        <w:jc w:val="both"/>
        <w:outlineLvl w:val="2"/>
        <w:rPr>
          <w:rFonts w:ascii="Arial" w:hAnsi="Arial" w:cs="Arial"/>
          <w:b/>
          <w:bCs/>
          <w:iCs/>
          <w:szCs w:val="28"/>
        </w:rPr>
      </w:pPr>
    </w:p>
    <w:p w:rsidR="00A030E7" w:rsidRPr="00A030E7" w:rsidRDefault="00B34B37" w:rsidP="00A030E7">
      <w:pPr>
        <w:spacing w:after="240"/>
        <w:jc w:val="both"/>
      </w:pPr>
      <w:r>
        <w:tab/>
      </w:r>
      <w:r w:rsidR="00A030E7" w:rsidRPr="00A030E7">
        <w:t xml:space="preserve">Rule 25-30.432, F.A.C., provides that in determining the amount of U&amp;U plant, </w:t>
      </w:r>
      <w:r w:rsidR="00CF29E0">
        <w:t>we</w:t>
      </w:r>
      <w:r w:rsidR="00A030E7" w:rsidRPr="00A030E7">
        <w:t xml:space="preserve"> wil</w:t>
      </w:r>
      <w:r w:rsidR="00CF29E0">
        <w:t xml:space="preserve">l consider </w:t>
      </w:r>
      <w:proofErr w:type="gramStart"/>
      <w:r w:rsidR="00CF29E0">
        <w:t>I&amp;I</w:t>
      </w:r>
      <w:proofErr w:type="gramEnd"/>
      <w:r w:rsidR="00CF29E0">
        <w:t>. We calculate</w:t>
      </w:r>
      <w:r w:rsidR="00A030E7" w:rsidRPr="00A030E7">
        <w:t xml:space="preserve"> the allowable infiltration based on system parameters</w:t>
      </w:r>
      <w:r w:rsidR="00CF29E0">
        <w:t xml:space="preserve">, and calculate </w:t>
      </w:r>
      <w:r w:rsidR="00A030E7" w:rsidRPr="00A030E7">
        <w:t xml:space="preserve">the allowable inflow based on water sold to customers. The sum of these amounts is the allowable I&amp;I. </w:t>
      </w:r>
      <w:r w:rsidR="00CF29E0">
        <w:t>We next calculate</w:t>
      </w:r>
      <w:r w:rsidR="00A030E7" w:rsidRPr="00A030E7">
        <w:t xml:space="preserve"> the estimated amount of wastewater returned from customers. The estimated return is determined by summing 80 percent of the water sold to residential customers with 90 percent of the water sold to non-residential customers. Adding the estimated return to the allowable I&amp;I </w:t>
      </w:r>
      <w:proofErr w:type="gramStart"/>
      <w:r w:rsidR="00A030E7" w:rsidRPr="00A030E7">
        <w:t>yields</w:t>
      </w:r>
      <w:proofErr w:type="gramEnd"/>
      <w:r w:rsidR="00A030E7" w:rsidRPr="00A030E7">
        <w:t xml:space="preserve">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w:t>
      </w:r>
      <w:proofErr w:type="gramStart"/>
      <w:r w:rsidR="00A030E7" w:rsidRPr="00A030E7">
        <w:t>I&amp;I</w:t>
      </w:r>
      <w:proofErr w:type="gramEnd"/>
      <w:r w:rsidR="00A030E7" w:rsidRPr="00A030E7">
        <w:t xml:space="preserve">. There was no </w:t>
      </w:r>
      <w:r w:rsidR="00CF29E0">
        <w:t xml:space="preserve">adjustment made for </w:t>
      </w:r>
      <w:proofErr w:type="gramStart"/>
      <w:r w:rsidR="00CF29E0">
        <w:t>I&amp;I</w:t>
      </w:r>
      <w:proofErr w:type="gramEnd"/>
      <w:r w:rsidR="00CF29E0">
        <w:t xml:space="preserve"> in the U</w:t>
      </w:r>
      <w:r w:rsidR="00A030E7" w:rsidRPr="00A030E7">
        <w:t xml:space="preserve">tility’s previous rate case. </w:t>
      </w:r>
    </w:p>
    <w:p w:rsidR="00CF29E0" w:rsidRDefault="00B34B37" w:rsidP="00CF29E0">
      <w:pPr>
        <w:spacing w:after="240"/>
        <w:jc w:val="both"/>
      </w:pPr>
      <w:r>
        <w:tab/>
      </w:r>
      <w:r w:rsidR="00CF29E0">
        <w:t>Using the pipe lengths of the U</w:t>
      </w:r>
      <w:r w:rsidR="00A030E7" w:rsidRPr="00A030E7">
        <w:t xml:space="preserve">tility’s collection system, the infiltration allowance is calculated to be 3,027,703 gallons per year. Ten percent of the total gallons sold to customers </w:t>
      </w:r>
      <w:proofErr w:type="gramStart"/>
      <w:r w:rsidR="00A030E7" w:rsidRPr="00A030E7">
        <w:t>is</w:t>
      </w:r>
      <w:proofErr w:type="gramEnd"/>
      <w:r w:rsidR="00A030E7" w:rsidRPr="00A030E7">
        <w:t xml:space="preserve"> allowed for inflow, which totals 2,106,070 gallons. The sum of these amounts is the </w:t>
      </w:r>
      <w:r w:rsidR="00A030E7" w:rsidRPr="00A030E7">
        <w:rPr>
          <w:bCs/>
          <w:iCs/>
        </w:rPr>
        <w:t>total allowable</w:t>
      </w:r>
      <w:r w:rsidR="00A030E7" w:rsidRPr="00A030E7">
        <w:t xml:space="preserve"> I&amp;I which is 5,133,773 gallons per year.</w:t>
      </w:r>
      <w:r w:rsidR="00A030E7" w:rsidRPr="00A030E7">
        <w:rPr>
          <w:bCs/>
          <w:iCs/>
        </w:rPr>
        <w:t xml:space="preserve"> </w:t>
      </w:r>
      <w:r w:rsidR="00A030E7" w:rsidRPr="00A030E7">
        <w:t xml:space="preserve">The amount calculated for </w:t>
      </w:r>
      <w:r w:rsidR="00A030E7" w:rsidRPr="00A030E7">
        <w:rPr>
          <w:bCs/>
          <w:iCs/>
        </w:rPr>
        <w:t>estimated</w:t>
      </w:r>
      <w:r w:rsidR="00A030E7" w:rsidRPr="00A030E7">
        <w:t xml:space="preserve"> return is 11,563,096 gallons per year. In order to find the total amount of wastewater allowed, the total allowable I&amp;I and the </w:t>
      </w:r>
      <w:r w:rsidR="00A030E7" w:rsidRPr="00A030E7">
        <w:rPr>
          <w:bCs/>
          <w:iCs/>
        </w:rPr>
        <w:t>estimated</w:t>
      </w:r>
      <w:r w:rsidR="00A030E7" w:rsidRPr="00A030E7">
        <w:t xml:space="preserve"> return are summed, yielding 16,696,869 gallons per year. Finally, this total is compared to the total wastewater actually treated during the test year, which is 21,060,700 gallons. The actual amount exceeds the allowable amount with an excess I&amp;I of 4,363,831 gallons</w:t>
      </w:r>
      <w:r w:rsidR="00395496">
        <w:t>,</w:t>
      </w:r>
      <w:r w:rsidR="00A030E7" w:rsidRPr="00A030E7">
        <w:t xml:space="preserve"> and therefore there is 20.7 p</w:t>
      </w:r>
      <w:r w:rsidR="00CF29E0">
        <w:t xml:space="preserve">ercent excessive I&amp;I. Therefore, we find </w:t>
      </w:r>
      <w:r w:rsidR="00A030E7" w:rsidRPr="00A030E7">
        <w:t xml:space="preserve">that a 20.7 percent adjustment to purchased power and chemicals </w:t>
      </w:r>
      <w:r w:rsidR="00CF29E0">
        <w:t>shall</w:t>
      </w:r>
      <w:r w:rsidR="00A030E7" w:rsidRPr="00A030E7">
        <w:t xml:space="preserve"> be made for excessive I&amp;I. </w:t>
      </w:r>
    </w:p>
    <w:p w:rsidR="00CF29E0" w:rsidRPr="00CF29E0" w:rsidRDefault="00CF29E0" w:rsidP="00CF29E0">
      <w:pPr>
        <w:spacing w:after="240"/>
        <w:jc w:val="both"/>
      </w:pPr>
      <w:r>
        <w:rPr>
          <w:i/>
        </w:rPr>
        <w:t>D</w:t>
      </w:r>
      <w:r w:rsidRPr="00037F0C">
        <w:rPr>
          <w:i/>
        </w:rPr>
        <w:t>. Conclusio</w:t>
      </w:r>
      <w:r>
        <w:rPr>
          <w:i/>
        </w:rPr>
        <w:t>n</w:t>
      </w:r>
    </w:p>
    <w:p w:rsidR="00A030E7" w:rsidRDefault="00B34B37" w:rsidP="00212E69">
      <w:pPr>
        <w:jc w:val="both"/>
      </w:pPr>
      <w:r>
        <w:tab/>
      </w:r>
      <w:r w:rsidR="00A030E7" w:rsidRPr="00A030E7">
        <w:t xml:space="preserve">West Lakeland’s WWTP and wastewater collection system </w:t>
      </w:r>
      <w:r w:rsidR="00CF29E0">
        <w:t>shall</w:t>
      </w:r>
      <w:r w:rsidR="00A030E7" w:rsidRPr="00A030E7">
        <w:t xml:space="preserve"> both be considered 100 percent U&amp;U. </w:t>
      </w:r>
      <w:r w:rsidR="00CF29E0">
        <w:t>We also find</w:t>
      </w:r>
      <w:r w:rsidR="00A030E7" w:rsidRPr="00A030E7">
        <w:t xml:space="preserve"> that a 20.7 percent adjustment to purchased power and chemicals </w:t>
      </w:r>
      <w:r w:rsidR="00CF29E0">
        <w:t>shall</w:t>
      </w:r>
      <w:r w:rsidR="00A030E7" w:rsidRPr="00A030E7">
        <w:t xml:space="preserve"> be made for excessive infiltration and inflow.</w:t>
      </w:r>
    </w:p>
    <w:p w:rsidR="00206686" w:rsidRDefault="00206686" w:rsidP="00212E69">
      <w:pPr>
        <w:jc w:val="both"/>
      </w:pPr>
    </w:p>
    <w:p w:rsidR="001A2B02" w:rsidRDefault="001A2B02" w:rsidP="001A2B02">
      <w:pPr>
        <w:rPr>
          <w:u w:val="single"/>
        </w:rPr>
      </w:pPr>
    </w:p>
    <w:p w:rsidR="001A2B02" w:rsidRDefault="001A2B02" w:rsidP="001A2B02">
      <w:r>
        <w:rPr>
          <w:u w:val="single"/>
        </w:rPr>
        <w:t>4. Average Test Year Rate Base</w:t>
      </w:r>
    </w:p>
    <w:p w:rsidR="00B34B37" w:rsidRDefault="00B34B37" w:rsidP="00A030E7"/>
    <w:p w:rsidR="00B34B37" w:rsidRPr="00B34B37" w:rsidRDefault="00B34B37" w:rsidP="001A2B02">
      <w:pPr>
        <w:spacing w:after="240"/>
        <w:ind w:firstLine="720"/>
        <w:jc w:val="both"/>
      </w:pPr>
      <w:r w:rsidRPr="00B34B37">
        <w:lastRenderedPageBreak/>
        <w:t>The appropriate components of t</w:t>
      </w:r>
      <w:r w:rsidR="001A2B02">
        <w:t>he Utility’s rate base include U</w:t>
      </w:r>
      <w:r w:rsidRPr="00B34B37">
        <w:t>tility plant in service (UPIS), land, accumulated depreciation, contributions-in-aid-of-construction (CIAC), accumulated amortization of CIAC, and working capital. The last proceeding that established balances for rate base was Docket No. 20120270-SU.</w:t>
      </w:r>
      <w:r w:rsidRPr="00B34B37">
        <w:rPr>
          <w:vertAlign w:val="superscript"/>
        </w:rPr>
        <w:footnoteReference w:id="6"/>
      </w:r>
      <w:r w:rsidRPr="00B34B37">
        <w:t xml:space="preserve"> </w:t>
      </w:r>
      <w:r w:rsidR="001A2B02">
        <w:t>We</w:t>
      </w:r>
      <w:r w:rsidRPr="00B34B37">
        <w:t xml:space="preserve"> selected the test year ended October 31, 2018, for the instant rate case. A summary of each component and the </w:t>
      </w:r>
      <w:r w:rsidR="001A2B02">
        <w:t>Commission-approved</w:t>
      </w:r>
      <w:r w:rsidRPr="00B34B37">
        <w:t xml:space="preserve"> adjustments follows.</w:t>
      </w:r>
    </w:p>
    <w:p w:rsidR="001A2B02" w:rsidRPr="005207A5" w:rsidRDefault="001A2B02" w:rsidP="001A2B02">
      <w:pPr>
        <w:jc w:val="both"/>
        <w:outlineLvl w:val="2"/>
        <w:rPr>
          <w:bCs/>
          <w:i/>
          <w:iCs/>
          <w:szCs w:val="28"/>
        </w:rPr>
      </w:pPr>
      <w:r>
        <w:rPr>
          <w:bCs/>
          <w:i/>
          <w:iCs/>
          <w:szCs w:val="28"/>
        </w:rPr>
        <w:t xml:space="preserve">A. </w:t>
      </w:r>
      <w:r w:rsidRPr="005207A5">
        <w:rPr>
          <w:bCs/>
          <w:i/>
          <w:iCs/>
          <w:szCs w:val="28"/>
        </w:rPr>
        <w:t>Utility Plant in Service (UPIS)</w:t>
      </w:r>
    </w:p>
    <w:p w:rsidR="00B34B37" w:rsidRPr="00B34B37" w:rsidRDefault="00B34B37" w:rsidP="00B34B37">
      <w:pPr>
        <w:jc w:val="both"/>
        <w:outlineLvl w:val="2"/>
        <w:rPr>
          <w:rFonts w:ascii="Arial" w:hAnsi="Arial" w:cs="Arial"/>
          <w:b/>
          <w:bCs/>
          <w:iCs/>
          <w:szCs w:val="28"/>
        </w:rPr>
      </w:pPr>
    </w:p>
    <w:p w:rsidR="002E66E0" w:rsidRPr="00206686" w:rsidRDefault="00B34B37" w:rsidP="00206686">
      <w:pPr>
        <w:spacing w:after="120"/>
        <w:jc w:val="both"/>
      </w:pPr>
      <w:r>
        <w:tab/>
      </w:r>
      <w:r w:rsidR="001A2B02">
        <w:t>The U</w:t>
      </w:r>
      <w:r w:rsidRPr="00B34B37">
        <w:t xml:space="preserve">tility recorded $274,694 for UPIS. Based on </w:t>
      </w:r>
      <w:r w:rsidR="001A2B02">
        <w:t>our</w:t>
      </w:r>
      <w:r w:rsidRPr="00B34B37">
        <w:t xml:space="preserve"> staff</w:t>
      </w:r>
      <w:r w:rsidR="001A2B02">
        <w:t>’s</w:t>
      </w:r>
      <w:r w:rsidRPr="00B34B37">
        <w:t xml:space="preserve"> audit </w:t>
      </w:r>
      <w:r w:rsidR="001A2B02">
        <w:t>and supporting documentation, we made</w:t>
      </w:r>
      <w:r w:rsidRPr="00B34B37">
        <w:t xml:space="preserve"> several adjustments to UPIS resulting in a net increase of $492. In addition, </w:t>
      </w:r>
      <w:r w:rsidR="001A2B02">
        <w:t>we</w:t>
      </w:r>
      <w:r w:rsidRPr="00B34B37">
        <w:t xml:space="preserve"> decreased UPIS by $6,470 to include an averaging adjustment.</w:t>
      </w:r>
      <w:r w:rsidRPr="00B34B37">
        <w:rPr>
          <w:color w:val="FF0000"/>
        </w:rPr>
        <w:t xml:space="preserve"> </w:t>
      </w:r>
      <w:r w:rsidR="001A2B02">
        <w:t>The U</w:t>
      </w:r>
      <w:r w:rsidRPr="00B34B37">
        <w:t>tility also requested several pro form</w:t>
      </w:r>
      <w:r w:rsidR="002E66E0">
        <w:t>a plant projects, as listed in the table on the next page</w:t>
      </w:r>
      <w:r w:rsidR="00206686">
        <w:t>.</w:t>
      </w:r>
      <w:r w:rsidR="002E66E0">
        <w:rPr>
          <w:rFonts w:ascii="Arial" w:hAnsi="Arial" w:cs="Arial"/>
          <w:b/>
          <w:bCs/>
          <w:iCs/>
          <w:szCs w:val="28"/>
        </w:rPr>
        <w:br w:type="page"/>
      </w:r>
    </w:p>
    <w:p w:rsidR="00B34B37" w:rsidRPr="00B34B37" w:rsidRDefault="00B34B37" w:rsidP="00B34B37">
      <w:pPr>
        <w:jc w:val="center"/>
        <w:outlineLvl w:val="2"/>
        <w:rPr>
          <w:rFonts w:ascii="Arial" w:hAnsi="Arial" w:cs="Arial"/>
          <w:b/>
          <w:bCs/>
          <w:iCs/>
          <w:szCs w:val="28"/>
        </w:rPr>
      </w:pPr>
      <w:r w:rsidRPr="00B34B37">
        <w:rPr>
          <w:rFonts w:ascii="Arial" w:hAnsi="Arial" w:cs="Arial"/>
          <w:b/>
          <w:bCs/>
          <w:iCs/>
          <w:szCs w:val="28"/>
        </w:rPr>
        <w:lastRenderedPageBreak/>
        <w:t xml:space="preserve">Table </w:t>
      </w:r>
      <w:r w:rsidR="00662CBE">
        <w:rPr>
          <w:rFonts w:ascii="Arial" w:hAnsi="Arial" w:cs="Arial"/>
          <w:b/>
          <w:bCs/>
          <w:iCs/>
          <w:szCs w:val="28"/>
        </w:rPr>
        <w:t>2</w:t>
      </w:r>
    </w:p>
    <w:p w:rsidR="00B34B37" w:rsidRPr="00B34B37" w:rsidRDefault="00B34B37" w:rsidP="00B34B37">
      <w:pPr>
        <w:jc w:val="center"/>
        <w:outlineLvl w:val="2"/>
        <w:rPr>
          <w:rFonts w:ascii="Arial" w:hAnsi="Arial" w:cs="Arial"/>
          <w:b/>
          <w:bCs/>
          <w:iCs/>
          <w:szCs w:val="28"/>
        </w:rPr>
      </w:pPr>
      <w:r w:rsidRPr="00B34B37">
        <w:rPr>
          <w:rFonts w:ascii="Arial" w:hAnsi="Arial" w:cs="Arial"/>
          <w:b/>
          <w:bCs/>
          <w:iCs/>
          <w:szCs w:val="28"/>
        </w:rPr>
        <w:t>Pro Forma Plant Items</w:t>
      </w:r>
    </w:p>
    <w:tbl>
      <w:tblPr>
        <w:tblStyle w:val="TableGrid"/>
        <w:tblW w:w="0" w:type="auto"/>
        <w:tblLook w:val="04A0" w:firstRow="1" w:lastRow="0" w:firstColumn="1" w:lastColumn="0" w:noHBand="0" w:noVBand="1"/>
      </w:tblPr>
      <w:tblGrid>
        <w:gridCol w:w="3078"/>
        <w:gridCol w:w="743"/>
        <w:gridCol w:w="4505"/>
        <w:gridCol w:w="1250"/>
      </w:tblGrid>
      <w:tr w:rsidR="00B34B37" w:rsidRPr="00B34B37" w:rsidTr="001938B5">
        <w:tc>
          <w:tcPr>
            <w:tcW w:w="3078" w:type="dxa"/>
            <w:tcBorders>
              <w:top w:val="single" w:sz="4" w:space="0" w:color="auto"/>
              <w:left w:val="single" w:sz="4" w:space="0" w:color="auto"/>
              <w:bottom w:val="single" w:sz="4" w:space="0" w:color="auto"/>
              <w:right w:val="single" w:sz="4" w:space="0" w:color="auto"/>
            </w:tcBorders>
            <w:hideMark/>
          </w:tcPr>
          <w:p w:rsidR="00B34B37" w:rsidRPr="00B34B37" w:rsidRDefault="00B34B37" w:rsidP="00B34B37">
            <w:pPr>
              <w:jc w:val="center"/>
              <w:rPr>
                <w:b/>
              </w:rPr>
            </w:pPr>
            <w:r w:rsidRPr="00B34B37">
              <w:rPr>
                <w:b/>
              </w:rPr>
              <w:t>Project</w:t>
            </w:r>
          </w:p>
        </w:tc>
        <w:tc>
          <w:tcPr>
            <w:tcW w:w="743" w:type="dxa"/>
            <w:tcBorders>
              <w:top w:val="single" w:sz="4" w:space="0" w:color="auto"/>
              <w:left w:val="single" w:sz="4" w:space="0" w:color="auto"/>
              <w:bottom w:val="single" w:sz="4" w:space="0" w:color="auto"/>
              <w:right w:val="single" w:sz="4" w:space="0" w:color="auto"/>
            </w:tcBorders>
            <w:hideMark/>
          </w:tcPr>
          <w:p w:rsidR="00B34B37" w:rsidRPr="00B34B37" w:rsidRDefault="00B34B37" w:rsidP="00B34B37">
            <w:pPr>
              <w:jc w:val="center"/>
              <w:rPr>
                <w:b/>
              </w:rPr>
            </w:pPr>
            <w:r w:rsidRPr="00B34B37">
              <w:rPr>
                <w:b/>
              </w:rPr>
              <w:t>Acct. No.</w:t>
            </w:r>
          </w:p>
        </w:tc>
        <w:tc>
          <w:tcPr>
            <w:tcW w:w="4505" w:type="dxa"/>
            <w:tcBorders>
              <w:top w:val="single" w:sz="4" w:space="0" w:color="auto"/>
              <w:left w:val="single" w:sz="4" w:space="0" w:color="auto"/>
              <w:bottom w:val="single" w:sz="4" w:space="0" w:color="auto"/>
              <w:right w:val="single" w:sz="4" w:space="0" w:color="auto"/>
            </w:tcBorders>
            <w:hideMark/>
          </w:tcPr>
          <w:p w:rsidR="00B34B37" w:rsidRPr="00B34B37" w:rsidRDefault="00B34B37" w:rsidP="00B34B37">
            <w:pPr>
              <w:jc w:val="center"/>
              <w:rPr>
                <w:b/>
              </w:rPr>
            </w:pPr>
            <w:r w:rsidRPr="00B34B37">
              <w:rPr>
                <w:b/>
              </w:rPr>
              <w:t>Description</w:t>
            </w:r>
          </w:p>
        </w:tc>
        <w:tc>
          <w:tcPr>
            <w:tcW w:w="1250" w:type="dxa"/>
            <w:tcBorders>
              <w:top w:val="single" w:sz="4" w:space="0" w:color="auto"/>
              <w:left w:val="single" w:sz="4" w:space="0" w:color="auto"/>
              <w:bottom w:val="single" w:sz="4" w:space="0" w:color="auto"/>
              <w:right w:val="single" w:sz="4" w:space="0" w:color="auto"/>
            </w:tcBorders>
            <w:hideMark/>
          </w:tcPr>
          <w:p w:rsidR="00B34B37" w:rsidRPr="00B34B37" w:rsidRDefault="00B34B37" w:rsidP="00B34B37">
            <w:pPr>
              <w:jc w:val="center"/>
              <w:rPr>
                <w:b/>
              </w:rPr>
            </w:pPr>
            <w:r w:rsidRPr="00B34B37">
              <w:rPr>
                <w:b/>
              </w:rPr>
              <w:t>Amount</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Rebuild Electrical and Blower Housing Building</w:t>
            </w: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354</w:t>
            </w: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Self-build, Materials List quote</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$1,176</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 xml:space="preserve">Retirement </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($882)</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Shut Off Valves (3 inch and 4 inch)</w:t>
            </w: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363</w:t>
            </w: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3 inch and 4 inch shut off valves (22)</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$672</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hideMark/>
          </w:tcPr>
          <w:p w:rsidR="00B34B37" w:rsidRPr="00B34B37" w:rsidRDefault="00B34B37" w:rsidP="00B34B37">
            <w:pPr>
              <w:jc w:val="center"/>
            </w:pPr>
            <w:r w:rsidRPr="00B34B37">
              <w:t>Replace Pump #1</w:t>
            </w:r>
          </w:p>
        </w:tc>
        <w:tc>
          <w:tcPr>
            <w:tcW w:w="743" w:type="dxa"/>
            <w:tcBorders>
              <w:top w:val="single" w:sz="4" w:space="0" w:color="auto"/>
              <w:left w:val="single" w:sz="4" w:space="0" w:color="auto"/>
              <w:bottom w:val="single" w:sz="4" w:space="0" w:color="auto"/>
              <w:right w:val="single" w:sz="4" w:space="0" w:color="auto"/>
            </w:tcBorders>
            <w:hideMark/>
          </w:tcPr>
          <w:p w:rsidR="00B34B37" w:rsidRPr="00B34B37" w:rsidRDefault="00B34B37" w:rsidP="00B34B37">
            <w:pPr>
              <w:jc w:val="center"/>
            </w:pPr>
            <w:r w:rsidRPr="00B34B37">
              <w:t>371</w:t>
            </w:r>
          </w:p>
        </w:tc>
        <w:tc>
          <w:tcPr>
            <w:tcW w:w="4505" w:type="dxa"/>
            <w:tcBorders>
              <w:top w:val="single" w:sz="4" w:space="0" w:color="auto"/>
              <w:left w:val="single" w:sz="4" w:space="0" w:color="auto"/>
              <w:bottom w:val="single" w:sz="4" w:space="0" w:color="auto"/>
              <w:right w:val="single" w:sz="4" w:space="0" w:color="auto"/>
            </w:tcBorders>
            <w:hideMark/>
          </w:tcPr>
          <w:p w:rsidR="00B34B37" w:rsidRPr="00B34B37" w:rsidRDefault="00B34B37" w:rsidP="00B34B37">
            <w:pPr>
              <w:jc w:val="center"/>
            </w:pPr>
            <w:r w:rsidRPr="00B34B37">
              <w:t>Replace Pump #1 at lift station</w:t>
            </w:r>
          </w:p>
        </w:tc>
        <w:tc>
          <w:tcPr>
            <w:tcW w:w="1250" w:type="dxa"/>
            <w:tcBorders>
              <w:top w:val="single" w:sz="4" w:space="0" w:color="auto"/>
              <w:left w:val="single" w:sz="4" w:space="0" w:color="auto"/>
              <w:bottom w:val="single" w:sz="4" w:space="0" w:color="auto"/>
              <w:right w:val="single" w:sz="4" w:space="0" w:color="auto"/>
            </w:tcBorders>
            <w:hideMark/>
          </w:tcPr>
          <w:p w:rsidR="00B34B37" w:rsidRPr="00B34B37" w:rsidRDefault="00B34B37" w:rsidP="00B34B37">
            <w:pPr>
              <w:jc w:val="center"/>
            </w:pPr>
            <w:r w:rsidRPr="00B34B37">
              <w:t>$5,900</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Retirement</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($4,425)</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Replace Pump #2</w:t>
            </w: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371</w:t>
            </w: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Replace Pump #2 at lift station</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$5,900</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Retirement</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($4,425)</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Replace Effluent Lift Station existing Electrical Panel</w:t>
            </w: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380</w:t>
            </w: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Install new DEP rated electrical panel</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$5,591</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Retirement</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($4,194)</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New Computer</w:t>
            </w: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390</w:t>
            </w: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Purchased additional Computer</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$65</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 xml:space="preserve">Retirement </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($0)</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Utility Truck</w:t>
            </w: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391</w:t>
            </w: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Replacement 2018 Ford F-250 for totaled 2003 Ford Ranger</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$3,124</w:t>
            </w:r>
          </w:p>
        </w:tc>
      </w:tr>
      <w:tr w:rsidR="00B34B37" w:rsidRPr="00B34B37" w:rsidTr="001938B5">
        <w:tc>
          <w:tcPr>
            <w:tcW w:w="3078"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743"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p>
        </w:tc>
        <w:tc>
          <w:tcPr>
            <w:tcW w:w="4505"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Retirement</w:t>
            </w:r>
          </w:p>
        </w:tc>
        <w:tc>
          <w:tcPr>
            <w:tcW w:w="1250" w:type="dxa"/>
            <w:tcBorders>
              <w:top w:val="single" w:sz="4" w:space="0" w:color="auto"/>
              <w:left w:val="single" w:sz="4" w:space="0" w:color="auto"/>
              <w:bottom w:val="single" w:sz="4" w:space="0" w:color="auto"/>
              <w:right w:val="single" w:sz="4" w:space="0" w:color="auto"/>
            </w:tcBorders>
          </w:tcPr>
          <w:p w:rsidR="00B34B37" w:rsidRPr="00B34B37" w:rsidRDefault="00B34B37" w:rsidP="00B34B37">
            <w:pPr>
              <w:jc w:val="center"/>
            </w:pPr>
            <w:r w:rsidRPr="00B34B37">
              <w:t>($250)</w:t>
            </w:r>
          </w:p>
        </w:tc>
      </w:tr>
    </w:tbl>
    <w:p w:rsidR="00B34B37" w:rsidRPr="00B34B37" w:rsidRDefault="00B34B37" w:rsidP="00B34B37">
      <w:pPr>
        <w:spacing w:after="120"/>
        <w:jc w:val="both"/>
        <w:rPr>
          <w:sz w:val="16"/>
          <w:szCs w:val="16"/>
        </w:rPr>
      </w:pPr>
      <w:r w:rsidRPr="00B34B37">
        <w:rPr>
          <w:sz w:val="16"/>
          <w:szCs w:val="16"/>
        </w:rPr>
        <w:t xml:space="preserve">Source: Responses to </w:t>
      </w:r>
      <w:r w:rsidR="002E66E0">
        <w:rPr>
          <w:sz w:val="16"/>
          <w:szCs w:val="16"/>
        </w:rPr>
        <w:t xml:space="preserve">Commission </w:t>
      </w:r>
      <w:r w:rsidRPr="00B34B37">
        <w:rPr>
          <w:sz w:val="16"/>
          <w:szCs w:val="16"/>
        </w:rPr>
        <w:t>staff data requests</w:t>
      </w:r>
    </w:p>
    <w:p w:rsidR="00B34B37" w:rsidRPr="00B34B37" w:rsidRDefault="002E66E0" w:rsidP="008D7E85">
      <w:pPr>
        <w:spacing w:after="240"/>
        <w:ind w:firstLine="720"/>
        <w:jc w:val="both"/>
      </w:pPr>
      <w:r>
        <w:t>The U</w:t>
      </w:r>
      <w:r w:rsidR="00B34B37" w:rsidRPr="00B34B37">
        <w:t>tility’s requested pro forma includes rebuilding the electric</w:t>
      </w:r>
      <w:r w:rsidR="006C436F">
        <w:t xml:space="preserve">al and blower housing </w:t>
      </w:r>
      <w:proofErr w:type="gramStart"/>
      <w:r w:rsidR="006C436F">
        <w:t xml:space="preserve">building, </w:t>
      </w:r>
      <w:r w:rsidR="00B34B37" w:rsidRPr="00B34B37">
        <w:t>that</w:t>
      </w:r>
      <w:proofErr w:type="gramEnd"/>
      <w:r w:rsidR="00B34B37" w:rsidRPr="00B34B37">
        <w:t xml:space="preserve"> is in a state of disr</w:t>
      </w:r>
      <w:r>
        <w:t>epair and must be rebuilt. The U</w:t>
      </w:r>
      <w:r w:rsidR="00B34B37" w:rsidRPr="00B34B37">
        <w:t>tility received two verbal estimates for replacing the electrical and blower housing building, both in excess of $10,000. In orde</w:t>
      </w:r>
      <w:r w:rsidR="007F0223">
        <w:t>r to reduce U</w:t>
      </w:r>
      <w:r>
        <w:t>tility costs, the U</w:t>
      </w:r>
      <w:r w:rsidR="00B34B37" w:rsidRPr="00B34B37">
        <w:t>tility has opted to self-build the electrical and blower housing build</w:t>
      </w:r>
      <w:r w:rsidR="007F0223">
        <w:t>ing using U</w:t>
      </w:r>
      <w:r w:rsidR="00B34B37" w:rsidRPr="00B34B37">
        <w:t xml:space="preserve">tility staff. The materials are estimated to cost $1,176. </w:t>
      </w:r>
      <w:r>
        <w:t xml:space="preserve">We </w:t>
      </w:r>
      <w:r w:rsidR="007F0223">
        <w:t xml:space="preserve">hereby </w:t>
      </w:r>
      <w:r>
        <w:t>find</w:t>
      </w:r>
      <w:r w:rsidR="00B34B37" w:rsidRPr="00B34B37">
        <w:t xml:space="preserve"> that these pro forma project costs are appropriate.</w:t>
      </w:r>
    </w:p>
    <w:p w:rsidR="00B34B37" w:rsidRPr="00B34B37" w:rsidRDefault="00B34B37" w:rsidP="00B34B37">
      <w:pPr>
        <w:spacing w:after="240"/>
        <w:jc w:val="both"/>
      </w:pPr>
      <w:r>
        <w:tab/>
      </w:r>
      <w:r w:rsidR="002E66E0">
        <w:t>According to the U</w:t>
      </w:r>
      <w:r w:rsidRPr="00B34B37">
        <w:t xml:space="preserve">tility, </w:t>
      </w:r>
      <w:r w:rsidR="00253B34" w:rsidRPr="00B34B37">
        <w:t>untimely payments by some ratepayers are</w:t>
      </w:r>
      <w:r w:rsidRPr="00B34B37">
        <w:t xml:space="preserve"> a recurring problem. When a late payment occurs an</w:t>
      </w:r>
      <w:r w:rsidR="002E66E0">
        <w:t>d after multiple warnings, the U</w:t>
      </w:r>
      <w:r w:rsidRPr="00B34B37">
        <w:t>tility would cap the wastewater lines of the customer to discontinue service. Capping a customer’</w:t>
      </w:r>
      <w:r w:rsidR="002E66E0">
        <w:t>s wastewater line involves the U</w:t>
      </w:r>
      <w:r w:rsidRPr="00B34B37">
        <w:t>tility renting equipment to access the wastewater line</w:t>
      </w:r>
      <w:r w:rsidR="00206686">
        <w:t>,</w:t>
      </w:r>
      <w:r w:rsidRPr="00B34B37">
        <w:t xml:space="preserve"> and upon receiving a customer’s payment would require an equipment rental to access the line again and restore service. In an effort to efficient</w:t>
      </w:r>
      <w:r w:rsidR="002E66E0">
        <w:t>ly address these concerns, the U</w:t>
      </w:r>
      <w:r w:rsidRPr="00B34B37">
        <w:t>tility has begun installing shut off valves on customers’ wastewater lines to avoid the interruption of service revenues</w:t>
      </w:r>
      <w:r w:rsidR="00206686">
        <w:t>,</w:t>
      </w:r>
      <w:r w:rsidRPr="00B34B37">
        <w:t xml:space="preserve"> and the continual cost of capping and uncapping. In response to </w:t>
      </w:r>
      <w:r w:rsidR="002E66E0">
        <w:t>our staff’s data request, the U</w:t>
      </w:r>
      <w:r w:rsidRPr="00B34B37">
        <w:t xml:space="preserve">tility stated that 4 shut off valves were installed between 2017 and 2018, with the intention to install the remaining 311 by the end of </w:t>
      </w:r>
      <w:r w:rsidR="002E66E0">
        <w:t>2019. In a later response, the U</w:t>
      </w:r>
      <w:r w:rsidRPr="00B34B37">
        <w:t>tility stated that approximately 18 shut off valves had been installed as of June 30</w:t>
      </w:r>
      <w:r w:rsidR="007F0223">
        <w:t>, 2019, for a total of 22. The U</w:t>
      </w:r>
      <w:r w:rsidRPr="00B34B37">
        <w:t>tility further stated no additional valves were planned to be installed between July 1, 20</w:t>
      </w:r>
      <w:r w:rsidR="002E66E0">
        <w:t>19, and September 1, 2019. The U</w:t>
      </w:r>
      <w:r w:rsidRPr="00B34B37">
        <w:t xml:space="preserve">tility indicated that the shut off valve installation program would be a continuous process throughout 2019, but has shown little action towards completing installation of the remaining 293 shut off valves. </w:t>
      </w:r>
      <w:r w:rsidR="002E66E0">
        <w:t xml:space="preserve">We </w:t>
      </w:r>
      <w:r w:rsidR="007F0223">
        <w:t xml:space="preserve">hereby </w:t>
      </w:r>
      <w:r w:rsidR="002E66E0">
        <w:t>find</w:t>
      </w:r>
      <w:r w:rsidRPr="00B34B37">
        <w:t xml:space="preserve"> that the costs for the currently installed 22 shut off valves are appropriate.</w:t>
      </w:r>
    </w:p>
    <w:p w:rsidR="00B34B37" w:rsidRPr="00B34B37" w:rsidRDefault="00B34B37" w:rsidP="00B34B37">
      <w:pPr>
        <w:spacing w:after="240"/>
        <w:jc w:val="both"/>
      </w:pPr>
      <w:r>
        <w:lastRenderedPageBreak/>
        <w:tab/>
      </w:r>
      <w:r w:rsidR="002E66E0">
        <w:t>The U</w:t>
      </w:r>
      <w:r w:rsidRPr="00B34B37">
        <w:t>tility recently replaced a malfunctioned pum</w:t>
      </w:r>
      <w:r w:rsidR="00206686">
        <w:t>p which</w:t>
      </w:r>
      <w:r w:rsidRPr="00B34B37">
        <w:t xml:space="preserve"> required immediate replacement; therefore, there were no bids. In an effort to accommodate future replacement needs and redundancy, a second similar pump was</w:t>
      </w:r>
      <w:r w:rsidR="00C87B73">
        <w:t xml:space="preserve"> purchased simultaneously. The U</w:t>
      </w:r>
      <w:r w:rsidRPr="00B34B37">
        <w:t>tility installed the pumps which required a new effluent lift station electrica</w:t>
      </w:r>
      <w:r w:rsidR="00C87B73">
        <w:t>l panel also be installed. The U</w:t>
      </w:r>
      <w:r w:rsidRPr="00B34B37">
        <w:t xml:space="preserve">tility received two quotes for the electrical panel, constructed with either stainless steel or fiberglass, and chose the less expensive fiberglass material for the replacement. </w:t>
      </w:r>
      <w:r w:rsidR="00C87B73">
        <w:t xml:space="preserve">We </w:t>
      </w:r>
      <w:r w:rsidR="007F0223">
        <w:t xml:space="preserve">hereby </w:t>
      </w:r>
      <w:r w:rsidR="00C87B73">
        <w:t>find</w:t>
      </w:r>
      <w:r w:rsidRPr="00B34B37">
        <w:t xml:space="preserve"> that these pro forma project costs are appropriate. </w:t>
      </w:r>
    </w:p>
    <w:p w:rsidR="00B34B37" w:rsidRPr="00B34B37" w:rsidRDefault="00B34B37" w:rsidP="00B34B37">
      <w:pPr>
        <w:spacing w:after="240"/>
        <w:jc w:val="both"/>
      </w:pPr>
      <w:r>
        <w:tab/>
      </w:r>
      <w:r w:rsidR="00C87B73">
        <w:t>The U</w:t>
      </w:r>
      <w:r w:rsidRPr="00B34B37">
        <w:t>tility is requesting an additiona</w:t>
      </w:r>
      <w:r w:rsidR="00C87B73">
        <w:t>l computer for office use. The U</w:t>
      </w:r>
      <w:r w:rsidRPr="00B34B37">
        <w:t>tility provided an invoice to install. The total purchase price of the computer was $650, and it will be allo</w:t>
      </w:r>
      <w:r w:rsidR="00C87B73">
        <w:t xml:space="preserve">cated across </w:t>
      </w:r>
      <w:proofErr w:type="gramStart"/>
      <w:r w:rsidR="00C87B73">
        <w:t>all of the</w:t>
      </w:r>
      <w:proofErr w:type="gramEnd"/>
      <w:r w:rsidR="00C87B73">
        <w:t xml:space="preserve"> sister </w:t>
      </w:r>
      <w:r w:rsidR="009C5E53">
        <w:t>u</w:t>
      </w:r>
      <w:r w:rsidR="00C87B73">
        <w:t>tilities. We</w:t>
      </w:r>
      <w:r w:rsidR="007F0223">
        <w:t xml:space="preserve"> hereby</w:t>
      </w:r>
      <w:r w:rsidR="00C87B73">
        <w:t xml:space="preserve"> find</w:t>
      </w:r>
      <w:r w:rsidRPr="00B34B37">
        <w:t xml:space="preserve"> that </w:t>
      </w:r>
      <w:r w:rsidR="00C87B73">
        <w:t>this pro forma project cost</w:t>
      </w:r>
      <w:r w:rsidRPr="00B34B37">
        <w:t xml:space="preserve"> </w:t>
      </w:r>
      <w:r w:rsidR="00C87B73">
        <w:t>is</w:t>
      </w:r>
      <w:r w:rsidRPr="00B34B37">
        <w:t xml:space="preserve"> appropriate.</w:t>
      </w:r>
    </w:p>
    <w:p w:rsidR="00B34B37" w:rsidRPr="00B34B37" w:rsidRDefault="00B34B37" w:rsidP="00B34B37">
      <w:pPr>
        <w:spacing w:after="240"/>
        <w:jc w:val="both"/>
      </w:pPr>
      <w:r>
        <w:tab/>
      </w:r>
      <w:r w:rsidR="009C5E53">
        <w:t>The U</w:t>
      </w:r>
      <w:r w:rsidRPr="00B34B37">
        <w:t>tility is requesting a replacement truck in this rate case, as the previous Commission-approved truck was totaled in an accident.</w:t>
      </w:r>
      <w:r w:rsidRPr="00B34B37">
        <w:rPr>
          <w:vertAlign w:val="superscript"/>
        </w:rPr>
        <w:footnoteReference w:id="7"/>
      </w:r>
      <w:r w:rsidR="009C5E53">
        <w:t xml:space="preserve"> The U</w:t>
      </w:r>
      <w:r w:rsidRPr="00B34B37">
        <w:t xml:space="preserve">tility received three quotes and chose the lowest of the 3 quotes. The total purchase price of the replacement truck is $37,436, and it will be allocated across </w:t>
      </w:r>
      <w:proofErr w:type="gramStart"/>
      <w:r w:rsidRPr="00B34B37">
        <w:t>al</w:t>
      </w:r>
      <w:r w:rsidR="009C5E53">
        <w:t>l of the</w:t>
      </w:r>
      <w:proofErr w:type="gramEnd"/>
      <w:r w:rsidR="009C5E53">
        <w:t xml:space="preserve"> sister utilities. The U</w:t>
      </w:r>
      <w:r w:rsidRPr="00B34B37">
        <w:t xml:space="preserve">tility received an insurance payout of $6,204 to offset the cost of the new truck. </w:t>
      </w:r>
      <w:r w:rsidR="009C5E53">
        <w:t>We</w:t>
      </w:r>
      <w:r w:rsidRPr="00B34B37">
        <w:t xml:space="preserve"> netted the insurance payout and cost of the new vehicle before allocating $3,124 ($37,436 - $6,204 * 0.10) to West Lakeland.</w:t>
      </w:r>
    </w:p>
    <w:p w:rsidR="00B34B37" w:rsidRDefault="00B34B37" w:rsidP="00B34B37">
      <w:pPr>
        <w:jc w:val="both"/>
      </w:pPr>
      <w:r>
        <w:tab/>
      </w:r>
      <w:r w:rsidRPr="00B34B37">
        <w:t>West Lakeland requested four additional pro forma projects: a replacement lawnmower; a wastewater plant cleaning; a new van; and, a program to address the excessiv</w:t>
      </w:r>
      <w:r w:rsidR="009C5E53">
        <w:t>e infiltration and inflow. The U</w:t>
      </w:r>
      <w:r w:rsidRPr="00B34B37">
        <w:t>tility withdr</w:t>
      </w:r>
      <w:r w:rsidRPr="00206686">
        <w:t xml:space="preserve">ew its request for the wastewater plant cleaning project, and failed to provide a response to </w:t>
      </w:r>
      <w:r w:rsidR="00A27EB6" w:rsidRPr="00206686">
        <w:t xml:space="preserve">our </w:t>
      </w:r>
      <w:r w:rsidRPr="00206686">
        <w:t xml:space="preserve">staff’s data request seeking information regarding the additional projects. Without sufficient information, </w:t>
      </w:r>
      <w:r w:rsidR="009C5E53" w:rsidRPr="00206686">
        <w:t>we are</w:t>
      </w:r>
      <w:r w:rsidRPr="00206686">
        <w:t xml:space="preserve"> unable to determine the appropriateness of the three additional pro forma projects; therefore, these projects are not included within</w:t>
      </w:r>
      <w:r w:rsidR="00926736" w:rsidRPr="00206686">
        <w:t xml:space="preserve"> our approved</w:t>
      </w:r>
      <w:r w:rsidRPr="00206686">
        <w:t xml:space="preserve"> pro forma</w:t>
      </w:r>
      <w:r w:rsidR="007F0223" w:rsidRPr="00206686">
        <w:t xml:space="preserve"> amounts</w:t>
      </w:r>
      <w:r w:rsidRPr="00206686">
        <w:t>.</w:t>
      </w:r>
    </w:p>
    <w:p w:rsidR="00B34B37" w:rsidRPr="00B34B37" w:rsidRDefault="00B34B37" w:rsidP="00B34B37">
      <w:pPr>
        <w:jc w:val="both"/>
      </w:pPr>
    </w:p>
    <w:p w:rsidR="00B34B37" w:rsidRPr="00B34B37" w:rsidRDefault="00B34B37" w:rsidP="00B34B37">
      <w:pPr>
        <w:tabs>
          <w:tab w:val="left" w:pos="1545"/>
          <w:tab w:val="center" w:pos="4680"/>
        </w:tabs>
        <w:rPr>
          <w:rFonts w:ascii="Arial" w:hAnsi="Arial" w:cs="Arial"/>
          <w:b/>
        </w:rPr>
      </w:pPr>
      <w:r w:rsidRPr="00B34B37">
        <w:rPr>
          <w:rFonts w:ascii="Arial" w:hAnsi="Arial" w:cs="Arial"/>
          <w:b/>
        </w:rPr>
        <w:tab/>
      </w:r>
      <w:r w:rsidRPr="00B34B37">
        <w:rPr>
          <w:rFonts w:ascii="Arial" w:hAnsi="Arial" w:cs="Arial"/>
          <w:b/>
        </w:rPr>
        <w:tab/>
        <w:t xml:space="preserve">Table </w:t>
      </w:r>
      <w:r w:rsidR="00662CBE">
        <w:rPr>
          <w:rFonts w:ascii="Arial" w:hAnsi="Arial" w:cs="Arial"/>
          <w:b/>
        </w:rPr>
        <w:t>3</w:t>
      </w:r>
    </w:p>
    <w:p w:rsidR="00B34B37" w:rsidRPr="00B34B37" w:rsidRDefault="00B34B37" w:rsidP="00B34B37">
      <w:pPr>
        <w:jc w:val="center"/>
        <w:rPr>
          <w:rFonts w:ascii="Arial" w:hAnsi="Arial" w:cs="Arial"/>
          <w:b/>
        </w:rPr>
      </w:pPr>
      <w:r w:rsidRPr="00B34B37">
        <w:rPr>
          <w:rFonts w:ascii="Arial" w:hAnsi="Arial" w:cs="Arial"/>
          <w:b/>
        </w:rPr>
        <w:t>Pro Forma Plant</w:t>
      </w:r>
    </w:p>
    <w:tbl>
      <w:tblPr>
        <w:tblStyle w:val="TableGrid"/>
        <w:tblW w:w="5000" w:type="pct"/>
        <w:jc w:val="center"/>
        <w:tblLook w:val="04A0" w:firstRow="1" w:lastRow="0" w:firstColumn="1" w:lastColumn="0" w:noHBand="0" w:noVBand="1"/>
      </w:tblPr>
      <w:tblGrid>
        <w:gridCol w:w="1031"/>
        <w:gridCol w:w="1559"/>
        <w:gridCol w:w="1569"/>
        <w:gridCol w:w="1639"/>
        <w:gridCol w:w="1863"/>
        <w:gridCol w:w="1915"/>
      </w:tblGrid>
      <w:tr w:rsidR="00B34B37" w:rsidRPr="00B34B37" w:rsidTr="001938B5">
        <w:trPr>
          <w:jc w:val="center"/>
        </w:trPr>
        <w:tc>
          <w:tcPr>
            <w:tcW w:w="538" w:type="pct"/>
          </w:tcPr>
          <w:p w:rsidR="00B34B37" w:rsidRPr="00B34B37" w:rsidRDefault="00B34B37" w:rsidP="00B34B37">
            <w:pPr>
              <w:jc w:val="center"/>
              <w:rPr>
                <w:b/>
              </w:rPr>
            </w:pPr>
            <w:r w:rsidRPr="00B34B37">
              <w:rPr>
                <w:b/>
              </w:rPr>
              <w:t>Acct.</w:t>
            </w:r>
          </w:p>
        </w:tc>
        <w:tc>
          <w:tcPr>
            <w:tcW w:w="814" w:type="pct"/>
          </w:tcPr>
          <w:p w:rsidR="00B34B37" w:rsidRPr="00B34B37" w:rsidRDefault="00B34B37" w:rsidP="00B34B37">
            <w:pPr>
              <w:jc w:val="center"/>
              <w:rPr>
                <w:b/>
              </w:rPr>
            </w:pPr>
            <w:r w:rsidRPr="00B34B37">
              <w:rPr>
                <w:b/>
              </w:rPr>
              <w:t>Addition</w:t>
            </w:r>
          </w:p>
        </w:tc>
        <w:tc>
          <w:tcPr>
            <w:tcW w:w="819" w:type="pct"/>
          </w:tcPr>
          <w:p w:rsidR="00B34B37" w:rsidRPr="00B34B37" w:rsidRDefault="00B34B37" w:rsidP="00B34B37">
            <w:pPr>
              <w:jc w:val="center"/>
              <w:rPr>
                <w:b/>
              </w:rPr>
            </w:pPr>
            <w:r w:rsidRPr="00B34B37">
              <w:rPr>
                <w:b/>
              </w:rPr>
              <w:t>Retirement</w:t>
            </w:r>
          </w:p>
        </w:tc>
        <w:tc>
          <w:tcPr>
            <w:tcW w:w="856" w:type="pct"/>
          </w:tcPr>
          <w:p w:rsidR="00B34B37" w:rsidRPr="00B34B37" w:rsidRDefault="00B34B37" w:rsidP="00B34B37">
            <w:pPr>
              <w:jc w:val="center"/>
              <w:rPr>
                <w:b/>
              </w:rPr>
            </w:pPr>
            <w:r w:rsidRPr="00B34B37">
              <w:rPr>
                <w:b/>
              </w:rPr>
              <w:t>Dep Exp.</w:t>
            </w:r>
          </w:p>
        </w:tc>
        <w:tc>
          <w:tcPr>
            <w:tcW w:w="973" w:type="pct"/>
          </w:tcPr>
          <w:p w:rsidR="00B34B37" w:rsidRPr="00B34B37" w:rsidRDefault="00B34B37" w:rsidP="00B34B37">
            <w:pPr>
              <w:jc w:val="center"/>
              <w:rPr>
                <w:b/>
              </w:rPr>
            </w:pPr>
            <w:r w:rsidRPr="00B34B37">
              <w:rPr>
                <w:b/>
              </w:rPr>
              <w:t>Net Plant</w:t>
            </w:r>
          </w:p>
        </w:tc>
        <w:tc>
          <w:tcPr>
            <w:tcW w:w="1000" w:type="pct"/>
          </w:tcPr>
          <w:p w:rsidR="00B34B37" w:rsidRPr="00B34B37" w:rsidRDefault="00B34B37" w:rsidP="00B34B37">
            <w:pPr>
              <w:jc w:val="center"/>
              <w:rPr>
                <w:b/>
              </w:rPr>
            </w:pPr>
            <w:r w:rsidRPr="00B34B37">
              <w:rPr>
                <w:b/>
              </w:rPr>
              <w:t>Net A/D Adj.</w:t>
            </w:r>
          </w:p>
        </w:tc>
      </w:tr>
      <w:tr w:rsidR="00B34B37" w:rsidRPr="00B34B37" w:rsidTr="001938B5">
        <w:trPr>
          <w:jc w:val="center"/>
        </w:trPr>
        <w:tc>
          <w:tcPr>
            <w:tcW w:w="538" w:type="pct"/>
            <w:vAlign w:val="center"/>
          </w:tcPr>
          <w:p w:rsidR="00B34B37" w:rsidRPr="00B34B37" w:rsidRDefault="00B34B37" w:rsidP="00B34B37">
            <w:pPr>
              <w:jc w:val="center"/>
            </w:pPr>
            <w:r w:rsidRPr="00B34B37">
              <w:t>354</w:t>
            </w:r>
          </w:p>
        </w:tc>
        <w:tc>
          <w:tcPr>
            <w:tcW w:w="814" w:type="pct"/>
            <w:vAlign w:val="center"/>
          </w:tcPr>
          <w:p w:rsidR="00B34B37" w:rsidRPr="00B34B37" w:rsidRDefault="00B34B37" w:rsidP="00B34B37">
            <w:pPr>
              <w:jc w:val="right"/>
            </w:pPr>
            <w:r w:rsidRPr="00B34B37">
              <w:t xml:space="preserve">$1,176 </w:t>
            </w:r>
          </w:p>
        </w:tc>
        <w:tc>
          <w:tcPr>
            <w:tcW w:w="819" w:type="pct"/>
            <w:vAlign w:val="center"/>
          </w:tcPr>
          <w:p w:rsidR="00B34B37" w:rsidRPr="00B34B37" w:rsidRDefault="00B34B37" w:rsidP="00B34B37">
            <w:pPr>
              <w:jc w:val="right"/>
            </w:pPr>
            <w:r w:rsidRPr="00B34B37">
              <w:t>($882)</w:t>
            </w:r>
          </w:p>
        </w:tc>
        <w:tc>
          <w:tcPr>
            <w:tcW w:w="856" w:type="pct"/>
            <w:vAlign w:val="center"/>
          </w:tcPr>
          <w:p w:rsidR="00B34B37" w:rsidRPr="00B34B37" w:rsidRDefault="00B34B37" w:rsidP="00B34B37">
            <w:pPr>
              <w:jc w:val="right"/>
            </w:pPr>
            <w:r w:rsidRPr="00B34B37">
              <w:t xml:space="preserve">$11 </w:t>
            </w:r>
          </w:p>
        </w:tc>
        <w:tc>
          <w:tcPr>
            <w:tcW w:w="973" w:type="pct"/>
            <w:vAlign w:val="center"/>
          </w:tcPr>
          <w:p w:rsidR="00B34B37" w:rsidRPr="00B34B37" w:rsidRDefault="00B34B37" w:rsidP="00B34B37">
            <w:pPr>
              <w:jc w:val="right"/>
            </w:pPr>
            <w:r w:rsidRPr="00B34B37">
              <w:t xml:space="preserve">$294 </w:t>
            </w:r>
          </w:p>
        </w:tc>
        <w:tc>
          <w:tcPr>
            <w:tcW w:w="1000" w:type="pct"/>
            <w:vAlign w:val="center"/>
          </w:tcPr>
          <w:p w:rsidR="00B34B37" w:rsidRPr="00B34B37" w:rsidRDefault="00B34B37" w:rsidP="00B34B37">
            <w:pPr>
              <w:jc w:val="right"/>
            </w:pPr>
            <w:r w:rsidRPr="00B34B37">
              <w:t>($871)</w:t>
            </w:r>
          </w:p>
        </w:tc>
      </w:tr>
      <w:tr w:rsidR="00B34B37" w:rsidRPr="00B34B37" w:rsidTr="001938B5">
        <w:trPr>
          <w:jc w:val="center"/>
        </w:trPr>
        <w:tc>
          <w:tcPr>
            <w:tcW w:w="538" w:type="pct"/>
            <w:vAlign w:val="center"/>
          </w:tcPr>
          <w:p w:rsidR="00B34B37" w:rsidRPr="00B34B37" w:rsidRDefault="00B34B37" w:rsidP="00B34B37">
            <w:pPr>
              <w:jc w:val="center"/>
            </w:pPr>
            <w:r w:rsidRPr="00B34B37">
              <w:t>363</w:t>
            </w:r>
          </w:p>
        </w:tc>
        <w:tc>
          <w:tcPr>
            <w:tcW w:w="814" w:type="pct"/>
            <w:vAlign w:val="center"/>
          </w:tcPr>
          <w:p w:rsidR="00B34B37" w:rsidRPr="00B34B37" w:rsidRDefault="00B34B37" w:rsidP="00B34B37">
            <w:pPr>
              <w:jc w:val="right"/>
            </w:pPr>
            <w:r w:rsidRPr="00B34B37">
              <w:t xml:space="preserve">672 </w:t>
            </w:r>
          </w:p>
        </w:tc>
        <w:tc>
          <w:tcPr>
            <w:tcW w:w="819" w:type="pct"/>
            <w:vAlign w:val="center"/>
          </w:tcPr>
          <w:p w:rsidR="00B34B37" w:rsidRPr="00B34B37" w:rsidRDefault="00B34B37" w:rsidP="00B34B37">
            <w:pPr>
              <w:jc w:val="right"/>
            </w:pPr>
            <w:r w:rsidRPr="00B34B37">
              <w:t xml:space="preserve">0 </w:t>
            </w:r>
          </w:p>
        </w:tc>
        <w:tc>
          <w:tcPr>
            <w:tcW w:w="856" w:type="pct"/>
            <w:vAlign w:val="center"/>
          </w:tcPr>
          <w:p w:rsidR="00B34B37" w:rsidRPr="00B34B37" w:rsidRDefault="00B34B37" w:rsidP="00B34B37">
            <w:pPr>
              <w:jc w:val="right"/>
            </w:pPr>
            <w:r w:rsidRPr="00B34B37">
              <w:t xml:space="preserve">19 </w:t>
            </w:r>
          </w:p>
        </w:tc>
        <w:tc>
          <w:tcPr>
            <w:tcW w:w="973" w:type="pct"/>
            <w:vAlign w:val="center"/>
          </w:tcPr>
          <w:p w:rsidR="00B34B37" w:rsidRPr="00B34B37" w:rsidRDefault="00B34B37" w:rsidP="00B34B37">
            <w:pPr>
              <w:jc w:val="right"/>
            </w:pPr>
            <w:r w:rsidRPr="00B34B37">
              <w:t xml:space="preserve">672 </w:t>
            </w:r>
          </w:p>
        </w:tc>
        <w:tc>
          <w:tcPr>
            <w:tcW w:w="1000" w:type="pct"/>
            <w:vAlign w:val="center"/>
          </w:tcPr>
          <w:p w:rsidR="00B34B37" w:rsidRPr="00B34B37" w:rsidRDefault="00B34B37" w:rsidP="00B34B37">
            <w:pPr>
              <w:jc w:val="right"/>
            </w:pPr>
            <w:r w:rsidRPr="00B34B37">
              <w:t xml:space="preserve">19 </w:t>
            </w:r>
          </w:p>
        </w:tc>
      </w:tr>
      <w:tr w:rsidR="00B34B37" w:rsidRPr="00B34B37" w:rsidTr="001938B5">
        <w:trPr>
          <w:jc w:val="center"/>
        </w:trPr>
        <w:tc>
          <w:tcPr>
            <w:tcW w:w="538" w:type="pct"/>
            <w:vAlign w:val="center"/>
          </w:tcPr>
          <w:p w:rsidR="00B34B37" w:rsidRPr="00B34B37" w:rsidRDefault="00B34B37" w:rsidP="00B34B37">
            <w:pPr>
              <w:jc w:val="center"/>
            </w:pPr>
            <w:r w:rsidRPr="00B34B37">
              <w:t>371</w:t>
            </w:r>
          </w:p>
        </w:tc>
        <w:tc>
          <w:tcPr>
            <w:tcW w:w="814" w:type="pct"/>
            <w:vAlign w:val="center"/>
          </w:tcPr>
          <w:p w:rsidR="00B34B37" w:rsidRPr="00B34B37" w:rsidRDefault="00B34B37" w:rsidP="00B34B37">
            <w:pPr>
              <w:jc w:val="right"/>
            </w:pPr>
            <w:r w:rsidRPr="00B34B37">
              <w:t xml:space="preserve">5,900 </w:t>
            </w:r>
          </w:p>
        </w:tc>
        <w:tc>
          <w:tcPr>
            <w:tcW w:w="819" w:type="pct"/>
            <w:vAlign w:val="center"/>
          </w:tcPr>
          <w:p w:rsidR="00B34B37" w:rsidRPr="00B34B37" w:rsidRDefault="00B34B37" w:rsidP="00B34B37">
            <w:pPr>
              <w:jc w:val="right"/>
            </w:pPr>
            <w:r w:rsidRPr="00B34B37">
              <w:t>(4,425)</w:t>
            </w:r>
          </w:p>
        </w:tc>
        <w:tc>
          <w:tcPr>
            <w:tcW w:w="856" w:type="pct"/>
            <w:vAlign w:val="center"/>
          </w:tcPr>
          <w:p w:rsidR="00B34B37" w:rsidRPr="00B34B37" w:rsidRDefault="00B34B37" w:rsidP="00B34B37">
            <w:pPr>
              <w:jc w:val="right"/>
            </w:pPr>
            <w:r w:rsidRPr="00B34B37">
              <w:t xml:space="preserve">99 </w:t>
            </w:r>
          </w:p>
        </w:tc>
        <w:tc>
          <w:tcPr>
            <w:tcW w:w="973" w:type="pct"/>
            <w:vAlign w:val="center"/>
          </w:tcPr>
          <w:p w:rsidR="00B34B37" w:rsidRPr="00B34B37" w:rsidRDefault="00B34B37" w:rsidP="00B34B37">
            <w:pPr>
              <w:jc w:val="right"/>
            </w:pPr>
            <w:r w:rsidRPr="00B34B37">
              <w:t xml:space="preserve">1,475 </w:t>
            </w:r>
          </w:p>
        </w:tc>
        <w:tc>
          <w:tcPr>
            <w:tcW w:w="1000" w:type="pct"/>
            <w:vAlign w:val="center"/>
          </w:tcPr>
          <w:p w:rsidR="00B34B37" w:rsidRPr="00B34B37" w:rsidRDefault="00B34B37" w:rsidP="00B34B37">
            <w:pPr>
              <w:jc w:val="right"/>
            </w:pPr>
            <w:r w:rsidRPr="00B34B37">
              <w:t>(898)</w:t>
            </w:r>
          </w:p>
        </w:tc>
      </w:tr>
      <w:tr w:rsidR="00B34B37" w:rsidRPr="00B34B37" w:rsidTr="001938B5">
        <w:trPr>
          <w:jc w:val="center"/>
        </w:trPr>
        <w:tc>
          <w:tcPr>
            <w:tcW w:w="538" w:type="pct"/>
            <w:vAlign w:val="center"/>
          </w:tcPr>
          <w:p w:rsidR="00B34B37" w:rsidRPr="00B34B37" w:rsidRDefault="00B34B37" w:rsidP="00B34B37">
            <w:pPr>
              <w:jc w:val="center"/>
            </w:pPr>
            <w:r w:rsidRPr="00B34B37">
              <w:t>371</w:t>
            </w:r>
          </w:p>
        </w:tc>
        <w:tc>
          <w:tcPr>
            <w:tcW w:w="814" w:type="pct"/>
            <w:vAlign w:val="center"/>
          </w:tcPr>
          <w:p w:rsidR="00B34B37" w:rsidRPr="00B34B37" w:rsidRDefault="00B34B37" w:rsidP="00B34B37">
            <w:pPr>
              <w:jc w:val="right"/>
            </w:pPr>
            <w:r w:rsidRPr="00B34B37">
              <w:t xml:space="preserve">5,900 </w:t>
            </w:r>
          </w:p>
        </w:tc>
        <w:tc>
          <w:tcPr>
            <w:tcW w:w="819" w:type="pct"/>
            <w:vAlign w:val="center"/>
          </w:tcPr>
          <w:p w:rsidR="00B34B37" w:rsidRPr="00B34B37" w:rsidRDefault="00B34B37" w:rsidP="00B34B37">
            <w:pPr>
              <w:jc w:val="right"/>
            </w:pPr>
            <w:r w:rsidRPr="00B34B37">
              <w:t>(4,425)</w:t>
            </w:r>
          </w:p>
        </w:tc>
        <w:tc>
          <w:tcPr>
            <w:tcW w:w="856" w:type="pct"/>
            <w:vAlign w:val="center"/>
          </w:tcPr>
          <w:p w:rsidR="00B34B37" w:rsidRPr="00B34B37" w:rsidRDefault="00B34B37" w:rsidP="00B34B37">
            <w:pPr>
              <w:jc w:val="right"/>
            </w:pPr>
            <w:r w:rsidRPr="00B34B37">
              <w:t xml:space="preserve">99 </w:t>
            </w:r>
          </w:p>
        </w:tc>
        <w:tc>
          <w:tcPr>
            <w:tcW w:w="973" w:type="pct"/>
            <w:vAlign w:val="center"/>
          </w:tcPr>
          <w:p w:rsidR="00B34B37" w:rsidRPr="00B34B37" w:rsidRDefault="00B34B37" w:rsidP="00B34B37">
            <w:pPr>
              <w:jc w:val="right"/>
            </w:pPr>
            <w:r w:rsidRPr="00B34B37">
              <w:t xml:space="preserve">1,475 </w:t>
            </w:r>
          </w:p>
        </w:tc>
        <w:tc>
          <w:tcPr>
            <w:tcW w:w="1000" w:type="pct"/>
            <w:vAlign w:val="center"/>
          </w:tcPr>
          <w:p w:rsidR="00B34B37" w:rsidRPr="00B34B37" w:rsidRDefault="00B34B37" w:rsidP="00B34B37">
            <w:pPr>
              <w:jc w:val="right"/>
            </w:pPr>
            <w:r w:rsidRPr="00B34B37">
              <w:t>(898)</w:t>
            </w:r>
          </w:p>
        </w:tc>
      </w:tr>
      <w:tr w:rsidR="00B34B37" w:rsidRPr="00B34B37" w:rsidTr="001938B5">
        <w:trPr>
          <w:jc w:val="center"/>
        </w:trPr>
        <w:tc>
          <w:tcPr>
            <w:tcW w:w="538" w:type="pct"/>
            <w:vAlign w:val="center"/>
          </w:tcPr>
          <w:p w:rsidR="00B34B37" w:rsidRPr="00B34B37" w:rsidRDefault="00B34B37" w:rsidP="00B34B37">
            <w:pPr>
              <w:jc w:val="center"/>
            </w:pPr>
            <w:r w:rsidRPr="00B34B37">
              <w:t>380</w:t>
            </w:r>
          </w:p>
        </w:tc>
        <w:tc>
          <w:tcPr>
            <w:tcW w:w="814" w:type="pct"/>
            <w:vAlign w:val="center"/>
          </w:tcPr>
          <w:p w:rsidR="00B34B37" w:rsidRPr="00B34B37" w:rsidRDefault="00B34B37" w:rsidP="00B34B37">
            <w:pPr>
              <w:jc w:val="right"/>
            </w:pPr>
            <w:r w:rsidRPr="00B34B37">
              <w:t xml:space="preserve">5,591 </w:t>
            </w:r>
          </w:p>
        </w:tc>
        <w:tc>
          <w:tcPr>
            <w:tcW w:w="819" w:type="pct"/>
            <w:vAlign w:val="center"/>
          </w:tcPr>
          <w:p w:rsidR="00B34B37" w:rsidRPr="00B34B37" w:rsidRDefault="00B34B37" w:rsidP="00B34B37">
            <w:pPr>
              <w:jc w:val="right"/>
            </w:pPr>
            <w:r w:rsidRPr="00B34B37">
              <w:t>(4,194)</w:t>
            </w:r>
          </w:p>
        </w:tc>
        <w:tc>
          <w:tcPr>
            <w:tcW w:w="856" w:type="pct"/>
            <w:vAlign w:val="center"/>
          </w:tcPr>
          <w:p w:rsidR="00B34B37" w:rsidRPr="00B34B37" w:rsidRDefault="00B34B37" w:rsidP="00B34B37">
            <w:pPr>
              <w:jc w:val="right"/>
            </w:pPr>
            <w:r w:rsidRPr="00B34B37">
              <w:t xml:space="preserve">93 </w:t>
            </w:r>
          </w:p>
        </w:tc>
        <w:tc>
          <w:tcPr>
            <w:tcW w:w="973" w:type="pct"/>
            <w:vAlign w:val="center"/>
          </w:tcPr>
          <w:p w:rsidR="00B34B37" w:rsidRPr="00B34B37" w:rsidRDefault="00B34B37" w:rsidP="00B34B37">
            <w:pPr>
              <w:jc w:val="right"/>
            </w:pPr>
            <w:r w:rsidRPr="00B34B37">
              <w:t xml:space="preserve">1,397 </w:t>
            </w:r>
          </w:p>
        </w:tc>
        <w:tc>
          <w:tcPr>
            <w:tcW w:w="1000" w:type="pct"/>
            <w:vAlign w:val="center"/>
          </w:tcPr>
          <w:p w:rsidR="00B34B37" w:rsidRPr="00B34B37" w:rsidRDefault="00B34B37" w:rsidP="00B34B37">
            <w:pPr>
              <w:jc w:val="right"/>
            </w:pPr>
            <w:r w:rsidRPr="00B34B37">
              <w:t>(4,100)</w:t>
            </w:r>
          </w:p>
        </w:tc>
      </w:tr>
      <w:tr w:rsidR="00B34B37" w:rsidRPr="00B34B37" w:rsidTr="001938B5">
        <w:trPr>
          <w:jc w:val="center"/>
        </w:trPr>
        <w:tc>
          <w:tcPr>
            <w:tcW w:w="538" w:type="pct"/>
            <w:vAlign w:val="center"/>
          </w:tcPr>
          <w:p w:rsidR="00B34B37" w:rsidRPr="00B34B37" w:rsidRDefault="00B34B37" w:rsidP="00B34B37">
            <w:pPr>
              <w:jc w:val="center"/>
            </w:pPr>
            <w:r w:rsidRPr="00B34B37">
              <w:t>390</w:t>
            </w:r>
          </w:p>
        </w:tc>
        <w:tc>
          <w:tcPr>
            <w:tcW w:w="814" w:type="pct"/>
            <w:vAlign w:val="center"/>
          </w:tcPr>
          <w:p w:rsidR="00B34B37" w:rsidRPr="00B34B37" w:rsidRDefault="00B34B37" w:rsidP="00B34B37">
            <w:pPr>
              <w:jc w:val="right"/>
            </w:pPr>
            <w:r w:rsidRPr="00B34B37">
              <w:t xml:space="preserve">65 </w:t>
            </w:r>
          </w:p>
        </w:tc>
        <w:tc>
          <w:tcPr>
            <w:tcW w:w="819" w:type="pct"/>
            <w:vAlign w:val="center"/>
          </w:tcPr>
          <w:p w:rsidR="00B34B37" w:rsidRPr="00B34B37" w:rsidRDefault="00B34B37" w:rsidP="00B34B37">
            <w:pPr>
              <w:jc w:val="right"/>
            </w:pPr>
            <w:r w:rsidRPr="00B34B37">
              <w:t xml:space="preserve">0 </w:t>
            </w:r>
          </w:p>
        </w:tc>
        <w:tc>
          <w:tcPr>
            <w:tcW w:w="856" w:type="pct"/>
            <w:vAlign w:val="center"/>
          </w:tcPr>
          <w:p w:rsidR="00B34B37" w:rsidRPr="00B34B37" w:rsidRDefault="00B34B37" w:rsidP="00B34B37">
            <w:pPr>
              <w:jc w:val="right"/>
            </w:pPr>
            <w:r w:rsidRPr="00B34B37">
              <w:t xml:space="preserve">4 </w:t>
            </w:r>
          </w:p>
        </w:tc>
        <w:tc>
          <w:tcPr>
            <w:tcW w:w="973" w:type="pct"/>
            <w:vAlign w:val="center"/>
          </w:tcPr>
          <w:p w:rsidR="00B34B37" w:rsidRPr="00B34B37" w:rsidRDefault="00B34B37" w:rsidP="00B34B37">
            <w:pPr>
              <w:jc w:val="right"/>
            </w:pPr>
            <w:r w:rsidRPr="00B34B37">
              <w:t xml:space="preserve">65 </w:t>
            </w:r>
          </w:p>
        </w:tc>
        <w:tc>
          <w:tcPr>
            <w:tcW w:w="1000" w:type="pct"/>
            <w:vAlign w:val="center"/>
          </w:tcPr>
          <w:p w:rsidR="00B34B37" w:rsidRPr="00B34B37" w:rsidRDefault="00B34B37" w:rsidP="00B34B37">
            <w:pPr>
              <w:jc w:val="right"/>
            </w:pPr>
            <w:r w:rsidRPr="00B34B37">
              <w:t xml:space="preserve">4 </w:t>
            </w:r>
          </w:p>
        </w:tc>
      </w:tr>
      <w:tr w:rsidR="00B34B37" w:rsidRPr="00B34B37" w:rsidTr="001938B5">
        <w:trPr>
          <w:jc w:val="center"/>
        </w:trPr>
        <w:tc>
          <w:tcPr>
            <w:tcW w:w="538" w:type="pct"/>
            <w:vAlign w:val="center"/>
          </w:tcPr>
          <w:p w:rsidR="00B34B37" w:rsidRPr="00B34B37" w:rsidRDefault="00B34B37" w:rsidP="00B34B37">
            <w:pPr>
              <w:jc w:val="center"/>
            </w:pPr>
            <w:r w:rsidRPr="00B34B37">
              <w:t>391</w:t>
            </w:r>
          </w:p>
        </w:tc>
        <w:tc>
          <w:tcPr>
            <w:tcW w:w="814" w:type="pct"/>
            <w:vAlign w:val="center"/>
          </w:tcPr>
          <w:p w:rsidR="00B34B37" w:rsidRPr="00B34B37" w:rsidRDefault="00B34B37" w:rsidP="00B34B37">
            <w:pPr>
              <w:jc w:val="right"/>
              <w:rPr>
                <w:u w:val="single"/>
              </w:rPr>
            </w:pPr>
            <w:r w:rsidRPr="00B34B37">
              <w:rPr>
                <w:u w:val="single"/>
              </w:rPr>
              <w:t xml:space="preserve">3,124 </w:t>
            </w:r>
          </w:p>
        </w:tc>
        <w:tc>
          <w:tcPr>
            <w:tcW w:w="819" w:type="pct"/>
            <w:vAlign w:val="center"/>
          </w:tcPr>
          <w:p w:rsidR="00B34B37" w:rsidRPr="00B34B37" w:rsidRDefault="00B34B37" w:rsidP="00B34B37">
            <w:pPr>
              <w:jc w:val="right"/>
              <w:rPr>
                <w:u w:val="single"/>
              </w:rPr>
            </w:pPr>
            <w:r w:rsidRPr="00B34B37">
              <w:rPr>
                <w:u w:val="single"/>
              </w:rPr>
              <w:t>(250)</w:t>
            </w:r>
          </w:p>
        </w:tc>
        <w:tc>
          <w:tcPr>
            <w:tcW w:w="856" w:type="pct"/>
            <w:vAlign w:val="center"/>
          </w:tcPr>
          <w:p w:rsidR="00B34B37" w:rsidRPr="00B34B37" w:rsidRDefault="00B34B37" w:rsidP="00B34B37">
            <w:pPr>
              <w:jc w:val="right"/>
              <w:rPr>
                <w:u w:val="single"/>
              </w:rPr>
            </w:pPr>
            <w:r w:rsidRPr="00B34B37">
              <w:rPr>
                <w:u w:val="single"/>
              </w:rPr>
              <w:t xml:space="preserve">479 </w:t>
            </w:r>
          </w:p>
        </w:tc>
        <w:tc>
          <w:tcPr>
            <w:tcW w:w="973" w:type="pct"/>
            <w:vAlign w:val="center"/>
          </w:tcPr>
          <w:p w:rsidR="00B34B37" w:rsidRPr="00B34B37" w:rsidRDefault="00B34B37" w:rsidP="00B34B37">
            <w:pPr>
              <w:jc w:val="right"/>
              <w:rPr>
                <w:u w:val="single"/>
              </w:rPr>
            </w:pPr>
            <w:r w:rsidRPr="00B34B37">
              <w:rPr>
                <w:u w:val="single"/>
              </w:rPr>
              <w:t xml:space="preserve">2,874 </w:t>
            </w:r>
          </w:p>
        </w:tc>
        <w:tc>
          <w:tcPr>
            <w:tcW w:w="1000" w:type="pct"/>
            <w:vAlign w:val="center"/>
          </w:tcPr>
          <w:p w:rsidR="00B34B37" w:rsidRPr="00B34B37" w:rsidRDefault="00B34B37" w:rsidP="00B34B37">
            <w:pPr>
              <w:jc w:val="right"/>
              <w:rPr>
                <w:u w:val="single"/>
              </w:rPr>
            </w:pPr>
            <w:r w:rsidRPr="00B34B37">
              <w:rPr>
                <w:u w:val="single"/>
              </w:rPr>
              <w:t xml:space="preserve">229 </w:t>
            </w:r>
          </w:p>
        </w:tc>
      </w:tr>
      <w:tr w:rsidR="00B34B37" w:rsidRPr="00B34B37" w:rsidTr="001938B5">
        <w:trPr>
          <w:jc w:val="center"/>
        </w:trPr>
        <w:tc>
          <w:tcPr>
            <w:tcW w:w="538" w:type="pct"/>
            <w:vAlign w:val="center"/>
          </w:tcPr>
          <w:p w:rsidR="00B34B37" w:rsidRPr="00B34B37" w:rsidRDefault="00B34B37" w:rsidP="00B34B37">
            <w:pPr>
              <w:jc w:val="center"/>
            </w:pPr>
            <w:r w:rsidRPr="00B34B37">
              <w:t> </w:t>
            </w:r>
          </w:p>
        </w:tc>
        <w:tc>
          <w:tcPr>
            <w:tcW w:w="814" w:type="pct"/>
            <w:vAlign w:val="center"/>
          </w:tcPr>
          <w:p w:rsidR="00B34B37" w:rsidRPr="00B34B37" w:rsidRDefault="00B34B37" w:rsidP="00B34B37">
            <w:pPr>
              <w:jc w:val="right"/>
              <w:rPr>
                <w:u w:val="double"/>
              </w:rPr>
            </w:pPr>
            <w:r w:rsidRPr="00B34B37">
              <w:rPr>
                <w:u w:val="double"/>
              </w:rPr>
              <w:t xml:space="preserve">$22,428 </w:t>
            </w:r>
          </w:p>
        </w:tc>
        <w:tc>
          <w:tcPr>
            <w:tcW w:w="819" w:type="pct"/>
            <w:vAlign w:val="center"/>
          </w:tcPr>
          <w:p w:rsidR="00B34B37" w:rsidRPr="00B34B37" w:rsidRDefault="00B34B37" w:rsidP="00B34B37">
            <w:pPr>
              <w:jc w:val="right"/>
              <w:rPr>
                <w:u w:val="double"/>
              </w:rPr>
            </w:pPr>
            <w:r w:rsidRPr="00B34B37">
              <w:rPr>
                <w:u w:val="double"/>
              </w:rPr>
              <w:t>($14,176)</w:t>
            </w:r>
          </w:p>
        </w:tc>
        <w:tc>
          <w:tcPr>
            <w:tcW w:w="856" w:type="pct"/>
            <w:vAlign w:val="center"/>
          </w:tcPr>
          <w:p w:rsidR="00B34B37" w:rsidRPr="00B34B37" w:rsidRDefault="00B34B37" w:rsidP="00B34B37">
            <w:pPr>
              <w:jc w:val="right"/>
              <w:rPr>
                <w:u w:val="double"/>
              </w:rPr>
            </w:pPr>
            <w:r w:rsidRPr="00B34B37">
              <w:rPr>
                <w:u w:val="double"/>
              </w:rPr>
              <w:t xml:space="preserve">$804 </w:t>
            </w:r>
          </w:p>
        </w:tc>
        <w:tc>
          <w:tcPr>
            <w:tcW w:w="973" w:type="pct"/>
            <w:vAlign w:val="center"/>
          </w:tcPr>
          <w:p w:rsidR="00B34B37" w:rsidRPr="00B34B37" w:rsidRDefault="00B34B37" w:rsidP="00B34B37">
            <w:pPr>
              <w:jc w:val="right"/>
              <w:rPr>
                <w:u w:val="double"/>
              </w:rPr>
            </w:pPr>
            <w:r w:rsidRPr="00B34B37">
              <w:rPr>
                <w:u w:val="double"/>
              </w:rPr>
              <w:t xml:space="preserve">$8,252 </w:t>
            </w:r>
          </w:p>
        </w:tc>
        <w:tc>
          <w:tcPr>
            <w:tcW w:w="1000" w:type="pct"/>
            <w:vAlign w:val="center"/>
          </w:tcPr>
          <w:p w:rsidR="00B34B37" w:rsidRPr="00B34B37" w:rsidRDefault="00B34B37" w:rsidP="00B34B37">
            <w:pPr>
              <w:jc w:val="right"/>
              <w:rPr>
                <w:u w:val="double"/>
              </w:rPr>
            </w:pPr>
            <w:r w:rsidRPr="00B34B37">
              <w:rPr>
                <w:u w:val="double"/>
              </w:rPr>
              <w:t>($6,515)</w:t>
            </w:r>
          </w:p>
        </w:tc>
      </w:tr>
    </w:tbl>
    <w:p w:rsidR="00B34B37" w:rsidRPr="00B34B37" w:rsidRDefault="00B34B37" w:rsidP="00B34B37">
      <w:pPr>
        <w:rPr>
          <w:sz w:val="16"/>
          <w:szCs w:val="16"/>
        </w:rPr>
      </w:pPr>
      <w:r w:rsidRPr="00B34B37">
        <w:rPr>
          <w:sz w:val="16"/>
          <w:szCs w:val="16"/>
        </w:rPr>
        <w:t>Source: Utility response to</w:t>
      </w:r>
      <w:r w:rsidR="009C5E53">
        <w:rPr>
          <w:sz w:val="16"/>
          <w:szCs w:val="16"/>
        </w:rPr>
        <w:t xml:space="preserve"> Commission</w:t>
      </w:r>
      <w:r w:rsidRPr="00B34B37">
        <w:rPr>
          <w:sz w:val="16"/>
          <w:szCs w:val="16"/>
        </w:rPr>
        <w:t xml:space="preserve"> staff data requests</w:t>
      </w:r>
    </w:p>
    <w:p w:rsidR="00B34B37" w:rsidRPr="00B34B37" w:rsidRDefault="00B34B37" w:rsidP="00B34B37">
      <w:pPr>
        <w:jc w:val="both"/>
        <w:outlineLvl w:val="2"/>
        <w:rPr>
          <w:rFonts w:ascii="Arial" w:hAnsi="Arial" w:cs="Arial"/>
          <w:b/>
          <w:bCs/>
          <w:iCs/>
          <w:sz w:val="16"/>
          <w:szCs w:val="16"/>
        </w:rPr>
      </w:pPr>
    </w:p>
    <w:p w:rsidR="00B34B37" w:rsidRDefault="009C5E53" w:rsidP="00CD4135">
      <w:pPr>
        <w:ind w:firstLine="720"/>
        <w:jc w:val="both"/>
        <w:outlineLvl w:val="2"/>
      </w:pPr>
      <w:r>
        <w:t>We</w:t>
      </w:r>
      <w:r w:rsidR="00B34B37" w:rsidRPr="00B34B37">
        <w:t xml:space="preserve"> made an adjustment increasing UPIS by $22,428 to reflect pro forma plant additions which were offset by a decrease of $14,176 to reflect pro forma plant retirements. </w:t>
      </w:r>
      <w:r>
        <w:t>Therefore, we</w:t>
      </w:r>
      <w:r w:rsidR="00B34B37" w:rsidRPr="00B34B37">
        <w:t xml:space="preserve"> </w:t>
      </w:r>
      <w:r w:rsidR="007F0223">
        <w:lastRenderedPageBreak/>
        <w:t xml:space="preserve">hereby </w:t>
      </w:r>
      <w:r>
        <w:t>find</w:t>
      </w:r>
      <w:r w:rsidR="00B34B37" w:rsidRPr="00B34B37">
        <w:t xml:space="preserve"> </w:t>
      </w:r>
      <w:r>
        <w:t>the</w:t>
      </w:r>
      <w:r w:rsidR="00B34B37" w:rsidRPr="00B34B37">
        <w:t xml:space="preserve"> average UPIS balance </w:t>
      </w:r>
      <w:r w:rsidR="00926736">
        <w:t>to</w:t>
      </w:r>
      <w:r>
        <w:t xml:space="preserve"> be</w:t>
      </w:r>
      <w:r w:rsidR="00B34B37" w:rsidRPr="00B34B37">
        <w:t xml:space="preserve"> $276,968 ($274,694 + $492 - $6,470 + $22,428 - $14,176).</w:t>
      </w:r>
    </w:p>
    <w:p w:rsidR="00662CBE" w:rsidRPr="00B34B37" w:rsidRDefault="00662CBE" w:rsidP="00CD4135">
      <w:pPr>
        <w:ind w:firstLine="720"/>
        <w:jc w:val="both"/>
        <w:outlineLvl w:val="2"/>
      </w:pPr>
    </w:p>
    <w:p w:rsidR="00B34B37" w:rsidRDefault="007D6D3C" w:rsidP="00B34B37">
      <w:pPr>
        <w:jc w:val="both"/>
        <w:outlineLvl w:val="2"/>
        <w:rPr>
          <w:bCs/>
          <w:i/>
          <w:iCs/>
          <w:szCs w:val="28"/>
        </w:rPr>
      </w:pPr>
      <w:r>
        <w:rPr>
          <w:bCs/>
          <w:i/>
          <w:iCs/>
          <w:szCs w:val="28"/>
        </w:rPr>
        <w:t xml:space="preserve">B. </w:t>
      </w:r>
      <w:r w:rsidRPr="00734602">
        <w:rPr>
          <w:bCs/>
          <w:i/>
          <w:iCs/>
          <w:szCs w:val="28"/>
        </w:rPr>
        <w:t>Land &amp; Land Rights</w:t>
      </w:r>
    </w:p>
    <w:p w:rsidR="007D6D3C" w:rsidRPr="00B34B37" w:rsidRDefault="007D6D3C" w:rsidP="00B34B37">
      <w:pPr>
        <w:jc w:val="both"/>
        <w:outlineLvl w:val="2"/>
        <w:rPr>
          <w:rFonts w:ascii="Arial" w:hAnsi="Arial" w:cs="Arial"/>
          <w:b/>
          <w:bCs/>
          <w:iCs/>
          <w:szCs w:val="28"/>
        </w:rPr>
      </w:pPr>
    </w:p>
    <w:p w:rsidR="00B34B37" w:rsidRPr="00B34B37" w:rsidRDefault="00B34B37" w:rsidP="00B34B37">
      <w:pPr>
        <w:spacing w:after="240"/>
        <w:jc w:val="both"/>
      </w:pPr>
      <w:r>
        <w:tab/>
      </w:r>
      <w:r w:rsidR="009C5E53">
        <w:t>The U</w:t>
      </w:r>
      <w:r w:rsidRPr="00B34B37">
        <w:t xml:space="preserve">tility recorded a test year land balance of $356. Based on </w:t>
      </w:r>
      <w:r w:rsidR="009C5E53">
        <w:t xml:space="preserve">our </w:t>
      </w:r>
      <w:r w:rsidRPr="00B34B37">
        <w:t xml:space="preserve">review, no adjustments are necessary. Therefore, </w:t>
      </w:r>
      <w:r w:rsidR="009C5E53">
        <w:t>we</w:t>
      </w:r>
      <w:r w:rsidR="007F0223">
        <w:t xml:space="preserve"> hereby</w:t>
      </w:r>
      <w:r w:rsidRPr="00B34B37">
        <w:t xml:space="preserve"> </w:t>
      </w:r>
      <w:r w:rsidR="009C5E53">
        <w:t>find</w:t>
      </w:r>
      <w:r w:rsidRPr="00B34B37">
        <w:t xml:space="preserve"> that the land and land rights balance</w:t>
      </w:r>
      <w:r w:rsidR="009C5E53">
        <w:t xml:space="preserve"> shall</w:t>
      </w:r>
      <w:r w:rsidRPr="00B34B37">
        <w:t xml:space="preserve"> remain $356.</w:t>
      </w:r>
    </w:p>
    <w:p w:rsidR="00B34B37" w:rsidRDefault="007D6D3C" w:rsidP="00B34B37">
      <w:pPr>
        <w:jc w:val="both"/>
        <w:outlineLvl w:val="2"/>
        <w:rPr>
          <w:bCs/>
          <w:i/>
          <w:iCs/>
          <w:szCs w:val="28"/>
        </w:rPr>
      </w:pPr>
      <w:r>
        <w:rPr>
          <w:bCs/>
          <w:i/>
          <w:iCs/>
          <w:szCs w:val="28"/>
        </w:rPr>
        <w:t xml:space="preserve">C. </w:t>
      </w:r>
      <w:r w:rsidRPr="009D0FF5">
        <w:rPr>
          <w:bCs/>
          <w:i/>
          <w:iCs/>
          <w:szCs w:val="28"/>
        </w:rPr>
        <w:t>Accumulated Depreciation</w:t>
      </w:r>
    </w:p>
    <w:p w:rsidR="007D6D3C" w:rsidRPr="00B34B37" w:rsidRDefault="007D6D3C" w:rsidP="00B34B37">
      <w:pPr>
        <w:jc w:val="both"/>
        <w:outlineLvl w:val="2"/>
        <w:rPr>
          <w:rFonts w:ascii="Arial" w:hAnsi="Arial" w:cs="Arial"/>
          <w:b/>
          <w:bCs/>
          <w:iCs/>
          <w:szCs w:val="28"/>
        </w:rPr>
      </w:pPr>
    </w:p>
    <w:p w:rsidR="00B34B37" w:rsidRPr="00B34B37" w:rsidRDefault="00B34B37" w:rsidP="00B34B37">
      <w:pPr>
        <w:spacing w:after="240"/>
        <w:jc w:val="both"/>
      </w:pPr>
      <w:r>
        <w:tab/>
      </w:r>
      <w:r w:rsidRPr="00B34B37">
        <w:t xml:space="preserve">West Lakeland recorded a test year accumulated depreciation balance of $249,723. </w:t>
      </w:r>
      <w:r w:rsidR="00D41BCB">
        <w:t>We</w:t>
      </w:r>
      <w:r w:rsidRPr="00B34B37">
        <w:t xml:space="preserve"> recalculated the accumulated depreciation balance using the prescribed depreciation rates set forth in Rule 25-30.140, F.A.C., and included depreciation associated with plant additions and retirements. As a result, </w:t>
      </w:r>
      <w:r w:rsidR="00D41BCB">
        <w:t>we</w:t>
      </w:r>
      <w:r w:rsidRPr="00B34B37">
        <w:t xml:space="preserve"> increased accumulated depreciation by $943. </w:t>
      </w:r>
      <w:r w:rsidR="00D41BCB">
        <w:t>We</w:t>
      </w:r>
      <w:r w:rsidRPr="00B34B37">
        <w:t xml:space="preserve"> also made an averaging adjustment to accumulated depreciation that resulted in a decrease of $1,538. Further, </w:t>
      </w:r>
      <w:r w:rsidR="00D41BCB">
        <w:t>we</w:t>
      </w:r>
      <w:r w:rsidRPr="00B34B37">
        <w:t xml:space="preserve"> made corresponding adjustments to accumulated depreciation based on the pro forma plant additions and retirements resulting in an additional decrease of $6,515. </w:t>
      </w:r>
      <w:r w:rsidR="00D41BCB">
        <w:t>Our</w:t>
      </w:r>
      <w:r w:rsidRPr="00B34B37">
        <w:t xml:space="preserve"> adjustments result in a net decrease to accumulated depreciation of $7,110 ($6,515 + $1,538 - $943). </w:t>
      </w:r>
      <w:r w:rsidR="00D41BCB">
        <w:t xml:space="preserve">We </w:t>
      </w:r>
      <w:r w:rsidR="007F0223">
        <w:t>hereby</w:t>
      </w:r>
      <w:r w:rsidR="00D41BCB">
        <w:t xml:space="preserve"> </w:t>
      </w:r>
      <w:r w:rsidR="00CD4135">
        <w:t>approve an</w:t>
      </w:r>
      <w:r w:rsidR="00D41BCB">
        <w:t xml:space="preserve"> </w:t>
      </w:r>
      <w:r w:rsidRPr="00B34B37">
        <w:t xml:space="preserve">accumulated depreciation balance </w:t>
      </w:r>
      <w:r w:rsidR="00CD4135">
        <w:t xml:space="preserve">of </w:t>
      </w:r>
      <w:r w:rsidRPr="00B34B37">
        <w:t>$242,613 ($249,723 - $7,110).</w:t>
      </w:r>
    </w:p>
    <w:p w:rsidR="00B34B37" w:rsidRDefault="003D5BCC" w:rsidP="00B34B37">
      <w:pPr>
        <w:jc w:val="both"/>
        <w:outlineLvl w:val="2"/>
        <w:rPr>
          <w:bCs/>
          <w:i/>
          <w:iCs/>
          <w:szCs w:val="28"/>
        </w:rPr>
      </w:pPr>
      <w:r>
        <w:rPr>
          <w:bCs/>
          <w:i/>
          <w:iCs/>
          <w:szCs w:val="28"/>
        </w:rPr>
        <w:t xml:space="preserve">D. </w:t>
      </w:r>
      <w:r w:rsidRPr="002467F0">
        <w:rPr>
          <w:bCs/>
          <w:i/>
          <w:iCs/>
          <w:szCs w:val="28"/>
        </w:rPr>
        <w:t>Contributions in Aid of Construction (CIAC)</w:t>
      </w:r>
    </w:p>
    <w:p w:rsidR="003D5BCC" w:rsidRPr="00B34B37" w:rsidRDefault="003D5BCC" w:rsidP="00B34B37">
      <w:pPr>
        <w:jc w:val="both"/>
        <w:outlineLvl w:val="2"/>
        <w:rPr>
          <w:rFonts w:ascii="Arial" w:hAnsi="Arial" w:cs="Arial"/>
          <w:b/>
          <w:bCs/>
          <w:iCs/>
          <w:szCs w:val="28"/>
        </w:rPr>
      </w:pPr>
    </w:p>
    <w:p w:rsidR="00B34B37" w:rsidRPr="00B34B37" w:rsidRDefault="00B34B37" w:rsidP="00B34B37">
      <w:pPr>
        <w:spacing w:after="240"/>
        <w:jc w:val="both"/>
      </w:pPr>
      <w:r>
        <w:tab/>
      </w:r>
      <w:r w:rsidR="00D41BCB">
        <w:t>The U</w:t>
      </w:r>
      <w:r w:rsidRPr="00B34B37">
        <w:t xml:space="preserve">tility recorded a CIAC balance of $221,480. Based on </w:t>
      </w:r>
      <w:r w:rsidR="00D41BCB">
        <w:t>our</w:t>
      </w:r>
      <w:r w:rsidRPr="00B34B37">
        <w:t xml:space="preserve"> review, no adjustment is necessary. Therefore, </w:t>
      </w:r>
      <w:r w:rsidR="00D41BCB">
        <w:t>we</w:t>
      </w:r>
      <w:r w:rsidRPr="00B34B37">
        <w:t xml:space="preserve"> </w:t>
      </w:r>
      <w:r w:rsidR="00D41BCB">
        <w:t>find</w:t>
      </w:r>
      <w:r w:rsidRPr="00B34B37">
        <w:t xml:space="preserve"> that the appropriate balance is $221,480.</w:t>
      </w:r>
    </w:p>
    <w:p w:rsidR="003D5BCC" w:rsidRPr="00B73E4E" w:rsidRDefault="003D5BCC" w:rsidP="003D5BCC">
      <w:pPr>
        <w:jc w:val="both"/>
        <w:outlineLvl w:val="2"/>
        <w:rPr>
          <w:bCs/>
          <w:i/>
          <w:iCs/>
          <w:szCs w:val="28"/>
        </w:rPr>
      </w:pPr>
      <w:r>
        <w:rPr>
          <w:bCs/>
          <w:i/>
          <w:iCs/>
          <w:szCs w:val="28"/>
        </w:rPr>
        <w:t xml:space="preserve">E. </w:t>
      </w:r>
      <w:r w:rsidRPr="00B73E4E">
        <w:rPr>
          <w:bCs/>
          <w:i/>
          <w:iCs/>
          <w:szCs w:val="28"/>
        </w:rPr>
        <w:t>Accumulated Amortization of CIAC</w:t>
      </w:r>
    </w:p>
    <w:p w:rsidR="00B34B37" w:rsidRPr="00B34B37" w:rsidRDefault="00B34B37" w:rsidP="00B34B37">
      <w:pPr>
        <w:jc w:val="both"/>
        <w:outlineLvl w:val="2"/>
        <w:rPr>
          <w:rFonts w:ascii="Arial" w:hAnsi="Arial" w:cs="Arial"/>
          <w:b/>
          <w:bCs/>
          <w:iCs/>
          <w:szCs w:val="28"/>
        </w:rPr>
      </w:pPr>
    </w:p>
    <w:p w:rsidR="00B34B37" w:rsidRPr="00B34B37" w:rsidRDefault="00B34B37" w:rsidP="00B34B37">
      <w:pPr>
        <w:spacing w:after="240"/>
        <w:jc w:val="both"/>
      </w:pPr>
      <w:r>
        <w:tab/>
      </w:r>
      <w:r w:rsidR="000A744A">
        <w:t>The U</w:t>
      </w:r>
      <w:r w:rsidRPr="00B34B37">
        <w:t xml:space="preserve">tility recorded a test year accumulated amortization of CIAC balance of $132,041. </w:t>
      </w:r>
      <w:r w:rsidR="000A744A">
        <w:t>We</w:t>
      </w:r>
      <w:r w:rsidRPr="00B34B37">
        <w:t xml:space="preserve"> reduced accumulated amortization of CIAC by $667 to make an adjustment based on composite depreciation rates. </w:t>
      </w:r>
      <w:r w:rsidR="000A744A">
        <w:t>We</w:t>
      </w:r>
      <w:r w:rsidRPr="00B34B37">
        <w:t xml:space="preserve"> also made an averaging adjustment to accumulated amortization of CIAC that resulted in a decrease of $1,228. As such, </w:t>
      </w:r>
      <w:r w:rsidR="000A744A">
        <w:t>we</w:t>
      </w:r>
      <w:r w:rsidRPr="00B34B37">
        <w:t xml:space="preserve"> </w:t>
      </w:r>
      <w:r w:rsidR="007F0223">
        <w:t xml:space="preserve">hereby </w:t>
      </w:r>
      <w:r w:rsidR="00CD4135">
        <w:t>approve</w:t>
      </w:r>
      <w:r w:rsidRPr="00B34B37">
        <w:t xml:space="preserve"> </w:t>
      </w:r>
      <w:r w:rsidR="000A744A">
        <w:t>an</w:t>
      </w:r>
      <w:r w:rsidRPr="00B34B37">
        <w:t xml:space="preserve"> accumulated amortization of CIAC balance of $130,146 ($132,041 - $667 - $1,228).</w:t>
      </w:r>
    </w:p>
    <w:p w:rsidR="00B34B37" w:rsidRDefault="003D5BCC" w:rsidP="00B34B37">
      <w:pPr>
        <w:jc w:val="both"/>
        <w:outlineLvl w:val="2"/>
        <w:rPr>
          <w:rFonts w:ascii="Arial" w:hAnsi="Arial" w:cs="Arial"/>
          <w:b/>
          <w:bCs/>
          <w:iCs/>
          <w:szCs w:val="28"/>
        </w:rPr>
      </w:pPr>
      <w:r>
        <w:rPr>
          <w:bCs/>
          <w:i/>
          <w:iCs/>
          <w:szCs w:val="28"/>
        </w:rPr>
        <w:t xml:space="preserve">F. </w:t>
      </w:r>
      <w:r w:rsidRPr="00892868">
        <w:rPr>
          <w:bCs/>
          <w:i/>
          <w:iCs/>
          <w:szCs w:val="28"/>
        </w:rPr>
        <w:t>Working Capital Allowance</w:t>
      </w:r>
    </w:p>
    <w:p w:rsidR="00B34B37" w:rsidRPr="00B34B37" w:rsidRDefault="00B34B37" w:rsidP="00B34B37">
      <w:pPr>
        <w:jc w:val="both"/>
        <w:outlineLvl w:val="2"/>
        <w:rPr>
          <w:rFonts w:ascii="Arial" w:hAnsi="Arial" w:cs="Arial"/>
          <w:b/>
          <w:bCs/>
          <w:iCs/>
          <w:szCs w:val="28"/>
        </w:rPr>
      </w:pPr>
    </w:p>
    <w:p w:rsidR="003D5BCC" w:rsidRDefault="00B34B37" w:rsidP="003D5BCC">
      <w:pPr>
        <w:spacing w:after="240"/>
        <w:jc w:val="both"/>
      </w:pPr>
      <w:r>
        <w:tab/>
      </w:r>
      <w:r w:rsidRPr="00B34B37">
        <w:t xml:space="preserve">Working capital is defined as the short-term investor-supplied funds that are necessary to meet operating expenses. Consistent with Rule 25-30.433(3), F.A.C., </w:t>
      </w:r>
      <w:r w:rsidR="007D6D3C">
        <w:t>we</w:t>
      </w:r>
      <w:r w:rsidRPr="00B34B37">
        <w:t xml:space="preserve"> used the one-eighth of the operation and maintenance (O&amp;M) expense formula approach for calculating the working capital allowance. Section 367.081(9), F.S., prohibits a utility from earning a return on the unamortized balance of rate case expense. As such, </w:t>
      </w:r>
      <w:r w:rsidR="007D6D3C">
        <w:t>we</w:t>
      </w:r>
      <w:r w:rsidRPr="00B34B37">
        <w:t xml:space="preserve"> removed the rate case expense balance of $390 for this calculation resulting in an adjusted O&amp;M expense balance of $114,295 ($114,685 - $390). Applying this formula approach to the adjusted O&amp;M expense balance, </w:t>
      </w:r>
      <w:r w:rsidR="007D6D3C">
        <w:t>we</w:t>
      </w:r>
      <w:r w:rsidR="00047409">
        <w:t xml:space="preserve"> hereby</w:t>
      </w:r>
      <w:r w:rsidR="007D6D3C">
        <w:t xml:space="preserve"> find</w:t>
      </w:r>
      <w:r w:rsidRPr="00B34B37">
        <w:t xml:space="preserve"> </w:t>
      </w:r>
      <w:r w:rsidR="007D6D3C">
        <w:t>that the</w:t>
      </w:r>
      <w:r w:rsidRPr="00B34B37">
        <w:t xml:space="preserve"> working capital allowance </w:t>
      </w:r>
      <w:r w:rsidR="007D6D3C">
        <w:t>shall be</w:t>
      </w:r>
      <w:r w:rsidR="003D5BCC">
        <w:t xml:space="preserve"> $14,287 ($114,295 / 8). </w:t>
      </w:r>
    </w:p>
    <w:p w:rsidR="003D5BCC" w:rsidRDefault="003D5BCC">
      <w:r>
        <w:br w:type="page"/>
      </w:r>
    </w:p>
    <w:p w:rsidR="003D5BCC" w:rsidRPr="00CD4135" w:rsidRDefault="003D5BCC" w:rsidP="003D5BCC">
      <w:pPr>
        <w:spacing w:after="240"/>
        <w:jc w:val="both"/>
        <w:rPr>
          <w:i/>
        </w:rPr>
      </w:pPr>
      <w:r w:rsidRPr="00CD4135">
        <w:rPr>
          <w:i/>
        </w:rPr>
        <w:lastRenderedPageBreak/>
        <w:t>G. Rate Base Summary</w:t>
      </w:r>
    </w:p>
    <w:p w:rsidR="00B34B37" w:rsidRDefault="00B34B37" w:rsidP="00212E69">
      <w:pPr>
        <w:jc w:val="both"/>
      </w:pPr>
      <w:r>
        <w:tab/>
      </w:r>
      <w:proofErr w:type="gramStart"/>
      <w:r w:rsidRPr="00B34B37">
        <w:t>Applying all of the above adjustments results in a negative rate base of $42,335.</w:t>
      </w:r>
      <w:proofErr w:type="gramEnd"/>
      <w:r w:rsidRPr="00B34B37">
        <w:t xml:space="preserve">  In accordance with Commission practice, </w:t>
      </w:r>
      <w:r w:rsidR="003D5BCC">
        <w:t>we</w:t>
      </w:r>
      <w:r w:rsidRPr="00B34B37">
        <w:t xml:space="preserve"> </w:t>
      </w:r>
      <w:r w:rsidR="003D5BCC">
        <w:t>have</w:t>
      </w:r>
      <w:r w:rsidRPr="00B34B37">
        <w:t xml:space="preserve"> adjusted the rate base to zero for ratemaking purposes.</w:t>
      </w:r>
      <w:r w:rsidRPr="00B34B37">
        <w:rPr>
          <w:vertAlign w:val="superscript"/>
        </w:rPr>
        <w:footnoteReference w:id="8"/>
      </w:r>
      <w:r w:rsidRPr="00B34B37">
        <w:t xml:space="preserve"> Based on the forgoing, </w:t>
      </w:r>
      <w:r w:rsidR="003D5BCC">
        <w:t>we</w:t>
      </w:r>
      <w:r w:rsidRPr="00B34B37">
        <w:t xml:space="preserve"> </w:t>
      </w:r>
      <w:r w:rsidR="003D5BCC">
        <w:t>find</w:t>
      </w:r>
      <w:r w:rsidRPr="00B34B37">
        <w:t xml:space="preserve"> that the appropriate test year average rate base is zero. Rate base is shown on Schedule No. 1-A. The related adjustments are shown on Schedule No. 1-B.</w:t>
      </w:r>
    </w:p>
    <w:p w:rsidR="00B34B37" w:rsidRDefault="00B34B37" w:rsidP="00B34B37"/>
    <w:p w:rsidR="003D5BCC" w:rsidRPr="003D2169" w:rsidRDefault="00701591" w:rsidP="003D5BCC">
      <w:pPr>
        <w:spacing w:after="240"/>
        <w:jc w:val="both"/>
        <w:rPr>
          <w:u w:val="single"/>
        </w:rPr>
      </w:pPr>
      <w:r w:rsidRPr="003D2169">
        <w:rPr>
          <w:u w:val="single"/>
        </w:rPr>
        <w:t>5</w:t>
      </w:r>
      <w:r w:rsidR="003D5BCC" w:rsidRPr="003D2169">
        <w:rPr>
          <w:u w:val="single"/>
        </w:rPr>
        <w:t>. Rate of Return</w:t>
      </w:r>
    </w:p>
    <w:p w:rsidR="00B34B37" w:rsidRPr="003D5BCC" w:rsidRDefault="008D4410" w:rsidP="003D5BCC">
      <w:pPr>
        <w:spacing w:after="240"/>
        <w:ind w:firstLine="720"/>
        <w:jc w:val="both"/>
        <w:rPr>
          <w:u w:val="single"/>
        </w:rPr>
      </w:pPr>
      <w:r w:rsidRPr="003D2169">
        <w:t xml:space="preserve">West Lakeland has negative equity and negative rate base. As discussed in </w:t>
      </w:r>
      <w:r w:rsidR="00B4078D">
        <w:t>Section</w:t>
      </w:r>
      <w:r w:rsidRPr="003D2169">
        <w:t xml:space="preserve"> 8, </w:t>
      </w:r>
      <w:r w:rsidR="003D5BCC" w:rsidRPr="003D2169">
        <w:t>we</w:t>
      </w:r>
      <w:r w:rsidRPr="003D2169">
        <w:t xml:space="preserve"> </w:t>
      </w:r>
      <w:r w:rsidR="003D5BCC" w:rsidRPr="003D2169">
        <w:t xml:space="preserve">approve use of the </w:t>
      </w:r>
      <w:r w:rsidRPr="003D2169">
        <w:t xml:space="preserve">operating ratio methodology in this case.  Although the traditional rate of return does not apply in this case due to the negative rate base, </w:t>
      </w:r>
      <w:r w:rsidR="003D5BCC" w:rsidRPr="003D2169">
        <w:t>we</w:t>
      </w:r>
      <w:r w:rsidRPr="003D2169">
        <w:t xml:space="preserve"> </w:t>
      </w:r>
      <w:r w:rsidR="003D5BCC" w:rsidRPr="003D2169">
        <w:t>find</w:t>
      </w:r>
      <w:r w:rsidRPr="003D2169">
        <w:t xml:space="preserve"> that an ROE </w:t>
      </w:r>
      <w:r w:rsidR="003D5BCC" w:rsidRPr="003D2169">
        <w:t xml:space="preserve">shall </w:t>
      </w:r>
      <w:r w:rsidRPr="003D2169">
        <w:t>still be est</w:t>
      </w:r>
      <w:r w:rsidR="00701591" w:rsidRPr="003D2169">
        <w:t>ablished for this U</w:t>
      </w:r>
      <w:r w:rsidRPr="003D2169">
        <w:t>tilit</w:t>
      </w:r>
      <w:r w:rsidR="003D5BCC" w:rsidRPr="003D2169">
        <w:t>y. The appropriate ROE for the U</w:t>
      </w:r>
      <w:r w:rsidRPr="003D2169">
        <w:t>tility is 10.55 percent based upon the Commission-approved leverage formula currently in effect.</w:t>
      </w:r>
      <w:r w:rsidRPr="003D2169">
        <w:rPr>
          <w:vertAlign w:val="superscript"/>
        </w:rPr>
        <w:footnoteReference w:id="9"/>
      </w:r>
      <w:r w:rsidRPr="003D2169">
        <w:t xml:space="preserve"> </w:t>
      </w:r>
      <w:r w:rsidR="003D5BCC" w:rsidRPr="003D2169">
        <w:t>We</w:t>
      </w:r>
      <w:r w:rsidRPr="003D2169">
        <w:t xml:space="preserve"> </w:t>
      </w:r>
      <w:r w:rsidR="003D5BCC" w:rsidRPr="003D2169">
        <w:t>find</w:t>
      </w:r>
      <w:r w:rsidRPr="003D2169">
        <w:t xml:space="preserve"> </w:t>
      </w:r>
      <w:r w:rsidR="003D5BCC" w:rsidRPr="003D2169">
        <w:t>an</w:t>
      </w:r>
      <w:r w:rsidRPr="003D2169">
        <w:t xml:space="preserve"> ROE of 10.55 percent, with a range of 9.55 percent to 11.55 percent</w:t>
      </w:r>
      <w:r w:rsidR="003D5BCC" w:rsidRPr="003D2169">
        <w:t>, to be appropriate</w:t>
      </w:r>
      <w:r w:rsidRPr="003D2169">
        <w:t>.</w:t>
      </w:r>
    </w:p>
    <w:p w:rsidR="00701591" w:rsidRPr="00A6194C" w:rsidRDefault="00701591" w:rsidP="00701591">
      <w:pPr>
        <w:spacing w:after="240"/>
        <w:jc w:val="both"/>
        <w:rPr>
          <w:u w:val="single"/>
        </w:rPr>
      </w:pPr>
      <w:r>
        <w:rPr>
          <w:bCs/>
          <w:kern w:val="32"/>
          <w:szCs w:val="32"/>
          <w:u w:val="single"/>
        </w:rPr>
        <w:t>6</w:t>
      </w:r>
      <w:r w:rsidRPr="00A6194C">
        <w:rPr>
          <w:bCs/>
          <w:kern w:val="32"/>
          <w:szCs w:val="32"/>
          <w:u w:val="single"/>
        </w:rPr>
        <w:t>. Tes</w:t>
      </w:r>
      <w:r w:rsidRPr="00A6194C">
        <w:rPr>
          <w:u w:val="single"/>
        </w:rPr>
        <w:t>t Year Revenues</w:t>
      </w:r>
    </w:p>
    <w:p w:rsidR="008D4410" w:rsidRDefault="008D4410" w:rsidP="00701591">
      <w:pPr>
        <w:ind w:firstLine="720"/>
        <w:jc w:val="both"/>
      </w:pPr>
      <w:r w:rsidRPr="008D4410">
        <w:t xml:space="preserve">West Lakeland recorded total test year revenues of $131,916, which included $126,092 of service revenues and $5,823 of miscellaneous revenues. Based on </w:t>
      </w:r>
      <w:r w:rsidR="00701591">
        <w:t>our review of the U</w:t>
      </w:r>
      <w:r w:rsidRPr="008D4410">
        <w:t xml:space="preserve">tility’s billing determinants and the rates that were in effect during the test year, </w:t>
      </w:r>
      <w:r w:rsidR="00701591">
        <w:t>we</w:t>
      </w:r>
      <w:r w:rsidRPr="008D4410">
        <w:t xml:space="preserve"> determined service revenues </w:t>
      </w:r>
      <w:r w:rsidR="0017698A">
        <w:t>shall</w:t>
      </w:r>
      <w:r w:rsidRPr="008D4410">
        <w:t xml:space="preserve"> be increased by $3,924 to reflect annualized test year service revenues of $130,016.</w:t>
      </w:r>
      <w:r w:rsidRPr="008D4410">
        <w:rPr>
          <w:vertAlign w:val="superscript"/>
        </w:rPr>
        <w:footnoteReference w:id="10"/>
      </w:r>
      <w:r w:rsidRPr="008D4410">
        <w:t xml:space="preserve"> In addition, </w:t>
      </w:r>
      <w:r w:rsidR="00701591">
        <w:t>we</w:t>
      </w:r>
      <w:r w:rsidRPr="008D4410">
        <w:t xml:space="preserve"> increased miscellaneous revenues by $555 to reflect revenues collected as a result of miscellaneous services occurrences during the test year. Therefore, </w:t>
      </w:r>
      <w:r w:rsidR="00701591">
        <w:t>we</w:t>
      </w:r>
      <w:r w:rsidRPr="008D4410">
        <w:t xml:space="preserve"> increased miscellaneous revenues by $555 to reflect total miscellaneous revenues of $6,378 ($5,823 + $555). Based on the above, </w:t>
      </w:r>
      <w:r w:rsidR="00701591">
        <w:t xml:space="preserve">we find that </w:t>
      </w:r>
      <w:r w:rsidRPr="008D4410">
        <w:t>the appropriate test year revenues for West Lakeland are $136,394 ($130,016 + $6,378).</w:t>
      </w:r>
    </w:p>
    <w:p w:rsidR="008D4410" w:rsidRDefault="008D4410" w:rsidP="008D4410"/>
    <w:p w:rsidR="00701591" w:rsidRPr="008D4410" w:rsidRDefault="00701591" w:rsidP="00701591">
      <w:pPr>
        <w:spacing w:after="240"/>
        <w:jc w:val="both"/>
        <w:outlineLvl w:val="0"/>
      </w:pPr>
      <w:r>
        <w:rPr>
          <w:u w:val="single"/>
        </w:rPr>
        <w:t xml:space="preserve">7. </w:t>
      </w:r>
      <w:r w:rsidRPr="00E8696E">
        <w:rPr>
          <w:u w:val="single"/>
        </w:rPr>
        <w:t>Operating Expense</w:t>
      </w:r>
      <w:r w:rsidRPr="008D4410">
        <w:rPr>
          <w:rFonts w:ascii="Arial" w:hAnsi="Arial" w:cs="Arial"/>
          <w:b/>
          <w:bCs/>
          <w:i/>
          <w:kern w:val="32"/>
          <w:szCs w:val="32"/>
        </w:rPr>
        <w:t xml:space="preserve"> </w:t>
      </w:r>
    </w:p>
    <w:p w:rsidR="008D4410" w:rsidRDefault="008D4410" w:rsidP="00701591">
      <w:pPr>
        <w:spacing w:after="240"/>
        <w:ind w:firstLine="720"/>
        <w:jc w:val="both"/>
      </w:pPr>
      <w:r w:rsidRPr="008D4410">
        <w:t xml:space="preserve">West Lakeland recorded operating expense of $113,723 for the test year ended October 31, 2018. The test year O&amp;M expenses have been reviewed, including invoices and other supporting documentation. </w:t>
      </w:r>
      <w:r w:rsidR="00701591">
        <w:t>We</w:t>
      </w:r>
      <w:r w:rsidRPr="008D4410">
        <w:t xml:space="preserve"> </w:t>
      </w:r>
      <w:r w:rsidR="00701591">
        <w:t>have</w:t>
      </w:r>
      <w:r w:rsidRPr="008D4410">
        <w:t xml:space="preserve"> made the following adjustments to the</w:t>
      </w:r>
      <w:r w:rsidR="00701591">
        <w:t xml:space="preserve"> U</w:t>
      </w:r>
      <w:r w:rsidRPr="008D4410">
        <w:t>tility's operating expenses as discussed below.</w:t>
      </w:r>
    </w:p>
    <w:p w:rsidR="004839E6" w:rsidRPr="008D4410" w:rsidRDefault="004839E6" w:rsidP="008D4410">
      <w:pPr>
        <w:spacing w:after="240"/>
        <w:jc w:val="both"/>
      </w:pPr>
    </w:p>
    <w:p w:rsidR="00CD4135" w:rsidRPr="00E17935" w:rsidRDefault="00CD4135" w:rsidP="00CD4135">
      <w:pPr>
        <w:jc w:val="both"/>
        <w:outlineLvl w:val="2"/>
        <w:rPr>
          <w:bCs/>
          <w:i/>
          <w:iCs/>
          <w:szCs w:val="28"/>
        </w:rPr>
      </w:pPr>
      <w:r>
        <w:rPr>
          <w:bCs/>
          <w:i/>
          <w:iCs/>
          <w:szCs w:val="28"/>
        </w:rPr>
        <w:lastRenderedPageBreak/>
        <w:t xml:space="preserve">A. </w:t>
      </w:r>
      <w:r w:rsidRPr="00E17935">
        <w:rPr>
          <w:bCs/>
          <w:i/>
          <w:iCs/>
          <w:szCs w:val="28"/>
        </w:rPr>
        <w:t>Operation &amp; Maintenance Expense</w:t>
      </w:r>
    </w:p>
    <w:p w:rsidR="00CD4135" w:rsidRPr="00704A72" w:rsidRDefault="00CD4135" w:rsidP="00CD4135">
      <w:pPr>
        <w:jc w:val="both"/>
        <w:outlineLvl w:val="2"/>
        <w:rPr>
          <w:rFonts w:ascii="Arial" w:hAnsi="Arial" w:cs="Arial"/>
          <w:b/>
          <w:bCs/>
          <w:iCs/>
          <w:szCs w:val="28"/>
        </w:rPr>
      </w:pPr>
    </w:p>
    <w:p w:rsidR="004839E6" w:rsidRDefault="00CD4135" w:rsidP="00CD4135">
      <w:pPr>
        <w:jc w:val="both"/>
        <w:outlineLvl w:val="3"/>
        <w:rPr>
          <w:b/>
          <w:bCs/>
          <w:iCs/>
          <w:szCs w:val="28"/>
        </w:rPr>
      </w:pPr>
      <w:r w:rsidRPr="00E17935">
        <w:rPr>
          <w:b/>
          <w:bCs/>
          <w:iCs/>
          <w:szCs w:val="28"/>
        </w:rPr>
        <w:t>Salaries and Wages – Employees (701)</w:t>
      </w:r>
    </w:p>
    <w:p w:rsidR="00CD4135" w:rsidRPr="008D4410" w:rsidRDefault="00CD4135" w:rsidP="00CD4135">
      <w:pPr>
        <w:jc w:val="both"/>
        <w:outlineLvl w:val="3"/>
        <w:rPr>
          <w:rFonts w:ascii="Arial" w:hAnsi="Arial" w:cs="Arial"/>
          <w:b/>
          <w:bCs/>
          <w:i/>
          <w:iCs/>
          <w:szCs w:val="28"/>
        </w:rPr>
      </w:pPr>
    </w:p>
    <w:p w:rsidR="008D4410" w:rsidRPr="008D4410" w:rsidRDefault="004839E6" w:rsidP="008D4410">
      <w:pPr>
        <w:spacing w:after="240"/>
        <w:jc w:val="both"/>
      </w:pPr>
      <w:r>
        <w:tab/>
      </w:r>
      <w:r w:rsidR="008D4410" w:rsidRPr="008D4410">
        <w:t>Florida Utility Services 1 (FUS1) is a service company th</w:t>
      </w:r>
      <w:r w:rsidR="00206686">
        <w:t>at owns and operates Commission-</w:t>
      </w:r>
      <w:r w:rsidR="008D4410" w:rsidRPr="008D4410">
        <w:t xml:space="preserve">regulated utilities, including West Lakeland. The current staffing level and salaries for FUS1 employees were last evaluated by </w:t>
      </w:r>
      <w:r w:rsidR="00CD4135">
        <w:t>us</w:t>
      </w:r>
      <w:r w:rsidR="008D4410" w:rsidRPr="008D4410">
        <w:t xml:space="preserve"> in Order No. </w:t>
      </w:r>
      <w:proofErr w:type="gramStart"/>
      <w:r w:rsidR="008D4410" w:rsidRPr="008D4410">
        <w:t>PSC-2018-0439-PAA-WU.</w:t>
      </w:r>
      <w:proofErr w:type="gramEnd"/>
      <w:r w:rsidR="008D4410" w:rsidRPr="008D4410">
        <w:rPr>
          <w:vertAlign w:val="superscript"/>
        </w:rPr>
        <w:footnoteReference w:id="11"/>
      </w:r>
      <w:r w:rsidR="008D4410" w:rsidRPr="008D4410">
        <w:t xml:space="preserve"> As of September 30, 2018, FUS1 now manages 14 utilities with a total of 3,114 customers. West Lakeland recorded salaries and wages – </w:t>
      </w:r>
      <w:proofErr w:type="gramStart"/>
      <w:r w:rsidR="008D4410" w:rsidRPr="008D4410">
        <w:t>employees</w:t>
      </w:r>
      <w:proofErr w:type="gramEnd"/>
      <w:r w:rsidR="008D4410" w:rsidRPr="008D4410">
        <w:t xml:space="preserve"> expense of $21,934. </w:t>
      </w:r>
      <w:r w:rsidR="00CD4135">
        <w:t>We</w:t>
      </w:r>
      <w:r w:rsidR="008D4410" w:rsidRPr="008D4410">
        <w:t xml:space="preserve"> increased this expense by $623 to reflect the appropriate allocations for current employees’ annualized salaries. West Lakeland’s allocation is 10 percent unless otherwise noted.</w:t>
      </w:r>
    </w:p>
    <w:p w:rsidR="008D4410" w:rsidRPr="008D4410" w:rsidRDefault="004839E6" w:rsidP="008D4410">
      <w:pPr>
        <w:spacing w:after="240"/>
        <w:jc w:val="both"/>
      </w:pPr>
      <w:r>
        <w:tab/>
      </w:r>
      <w:r w:rsidR="00CD4135">
        <w:t>In addition, the U</w:t>
      </w:r>
      <w:r w:rsidR="008D4410" w:rsidRPr="008D4410">
        <w:t xml:space="preserve">tility requested the allocation of two new maintenance technicians to West Lakeland. A sister company made a similar request for two new Maintenance Technicians in Docket No. 20170230-WU; however, </w:t>
      </w:r>
      <w:r w:rsidR="00CD4135">
        <w:t>we</w:t>
      </w:r>
      <w:r w:rsidR="008D4410" w:rsidRPr="008D4410">
        <w:t xml:space="preserve"> determined that the two Maintenance Technicians should not be allocated to Orange Land Utilities, LLC</w:t>
      </w:r>
      <w:r w:rsidR="00CD4135">
        <w:t>, as the U</w:t>
      </w:r>
      <w:r w:rsidR="008D4410" w:rsidRPr="008D4410">
        <w:t xml:space="preserve">tility utilized contractors for the system’s operations. Furthermore, </w:t>
      </w:r>
      <w:r w:rsidR="00CD4135">
        <w:t xml:space="preserve">our </w:t>
      </w:r>
      <w:r w:rsidR="008D4410" w:rsidRPr="008D4410">
        <w:t>staff cited the ability of the President and Operations Supervisor to provide sufficient additional field support. In the present case, West Lakeland indicated that the services provided by contractors are limited to water and wastewater operations and governmental reporting requirements. Additionally, the President has increased administrative work duties due to the increase in customers, utility systems</w:t>
      </w:r>
      <w:r w:rsidR="00206686">
        <w:t>,</w:t>
      </w:r>
      <w:r w:rsidR="008D4410" w:rsidRPr="008D4410">
        <w:t xml:space="preserve"> and employees. Similarly, the Operations Supervisor has increased supervisory responsibilities that were once performed by the President.</w:t>
      </w:r>
    </w:p>
    <w:p w:rsidR="008D4410" w:rsidRPr="008D4410" w:rsidRDefault="004839E6" w:rsidP="008D4410">
      <w:pPr>
        <w:spacing w:after="240"/>
        <w:jc w:val="both"/>
      </w:pPr>
      <w:r>
        <w:tab/>
      </w:r>
      <w:r w:rsidR="008D4410" w:rsidRPr="008D4410">
        <w:t xml:space="preserve">FUS1 has changed operations from employees being assigned to a specific utility system to the Operations Supervisor assigning employees based upon work load for each of the 14 utility systems. Maintenance Technicians will be working on all of FUS1’s systems, meaning all maintenance and repairs of FUS1 utility systems will be performed by FUS1 employees and other contract vendors as needed. </w:t>
      </w:r>
      <w:r w:rsidR="00CD4135">
        <w:t>We</w:t>
      </w:r>
      <w:r w:rsidR="008D4410" w:rsidRPr="008D4410">
        <w:t xml:space="preserve"> </w:t>
      </w:r>
      <w:r w:rsidR="00CD4135">
        <w:t>find</w:t>
      </w:r>
      <w:r w:rsidR="008D4410" w:rsidRPr="008D4410">
        <w:t xml:space="preserve"> that the change in FUS1’s operations and increased duties of both the President and Operations Supervisor necessitates additional employees to provide service to the utility systems. </w:t>
      </w:r>
      <w:r w:rsidR="00CD4135">
        <w:t>We</w:t>
      </w:r>
      <w:r w:rsidR="008D4410" w:rsidRPr="008D4410">
        <w:t xml:space="preserve"> further </w:t>
      </w:r>
      <w:r w:rsidR="00CD4135">
        <w:t>find</w:t>
      </w:r>
      <w:r w:rsidR="00206686">
        <w:t xml:space="preserve"> that the two additional maintenance t</w:t>
      </w:r>
      <w:r w:rsidR="008D4410" w:rsidRPr="008D4410">
        <w:t xml:space="preserve">echnicians are needed and </w:t>
      </w:r>
      <w:r w:rsidR="0017698A">
        <w:t>shall</w:t>
      </w:r>
      <w:r w:rsidR="008D4410" w:rsidRPr="008D4410">
        <w:t xml:space="preserve"> be allocated to all of the FUS1’s systems, including West Lakeland. Based on the requested salary of $37,900 and the ten-percent allocation for West Lakeland, </w:t>
      </w:r>
      <w:r w:rsidR="00CD4135">
        <w:t>we</w:t>
      </w:r>
      <w:r w:rsidR="008D4410" w:rsidRPr="008D4410">
        <w:t xml:space="preserve"> increased </w:t>
      </w:r>
      <w:r w:rsidR="00A645DF">
        <w:t xml:space="preserve">the </w:t>
      </w:r>
      <w:r w:rsidR="008D4410" w:rsidRPr="008D4410">
        <w:t xml:space="preserve">salary and wages – employees expense by $7,580 ($37,900 x 2 x 0.10) As such, </w:t>
      </w:r>
      <w:r w:rsidR="00CD4135">
        <w:t>we</w:t>
      </w:r>
      <w:r w:rsidR="008D4410" w:rsidRPr="008D4410">
        <w:t xml:space="preserve"> </w:t>
      </w:r>
      <w:r w:rsidR="00A645DF">
        <w:t xml:space="preserve">hereby </w:t>
      </w:r>
      <w:r w:rsidR="00CD4135">
        <w:t xml:space="preserve">approve </w:t>
      </w:r>
      <w:proofErr w:type="gramStart"/>
      <w:r w:rsidR="00CD4135">
        <w:t>a</w:t>
      </w:r>
      <w:r w:rsidR="008D4410" w:rsidRPr="008D4410">
        <w:t xml:space="preserve"> salaries</w:t>
      </w:r>
      <w:proofErr w:type="gramEnd"/>
      <w:r w:rsidR="008D4410" w:rsidRPr="008D4410">
        <w:t xml:space="preserve"> and wages – employees expense of $30,137 ($21,934 + $623 + $7,580).</w:t>
      </w:r>
    </w:p>
    <w:p w:rsidR="00CD4135" w:rsidRPr="006055C0" w:rsidRDefault="00CD4135" w:rsidP="00CD4135">
      <w:pPr>
        <w:jc w:val="both"/>
        <w:outlineLvl w:val="3"/>
        <w:rPr>
          <w:b/>
          <w:bCs/>
          <w:iCs/>
          <w:szCs w:val="28"/>
        </w:rPr>
      </w:pPr>
      <w:r w:rsidRPr="006055C0">
        <w:rPr>
          <w:b/>
          <w:bCs/>
          <w:iCs/>
          <w:szCs w:val="28"/>
        </w:rPr>
        <w:t>Sa</w:t>
      </w:r>
      <w:r>
        <w:rPr>
          <w:b/>
          <w:bCs/>
          <w:iCs/>
          <w:szCs w:val="28"/>
        </w:rPr>
        <w:t>laries and Wages – Officers (703</w:t>
      </w:r>
      <w:r w:rsidRPr="006055C0">
        <w:rPr>
          <w:b/>
          <w:bCs/>
          <w:iCs/>
          <w:szCs w:val="28"/>
        </w:rPr>
        <w:t>)</w:t>
      </w:r>
    </w:p>
    <w:p w:rsidR="004839E6" w:rsidRPr="008D4410" w:rsidRDefault="004839E6" w:rsidP="00B936F1">
      <w:pPr>
        <w:keepNext/>
        <w:ind w:left="720"/>
        <w:jc w:val="both"/>
        <w:outlineLvl w:val="3"/>
        <w:rPr>
          <w:rFonts w:ascii="Arial" w:hAnsi="Arial" w:cs="Arial"/>
          <w:b/>
          <w:bCs/>
          <w:i/>
          <w:iCs/>
          <w:szCs w:val="28"/>
        </w:rPr>
      </w:pPr>
    </w:p>
    <w:p w:rsidR="008D4410" w:rsidRPr="008D4410" w:rsidRDefault="004839E6" w:rsidP="008D4410">
      <w:pPr>
        <w:spacing w:after="240"/>
        <w:jc w:val="both"/>
      </w:pPr>
      <w:r>
        <w:tab/>
      </w:r>
      <w:r w:rsidR="008D4410" w:rsidRPr="008D4410">
        <w:t xml:space="preserve">West Lakeland recorded </w:t>
      </w:r>
      <w:r w:rsidR="008C542E">
        <w:t xml:space="preserve">a </w:t>
      </w:r>
      <w:r w:rsidR="008D4410" w:rsidRPr="008D4410">
        <w:t xml:space="preserve">salaries and wages – </w:t>
      </w:r>
      <w:proofErr w:type="gramStart"/>
      <w:r w:rsidR="008D4410" w:rsidRPr="008D4410">
        <w:t>officers</w:t>
      </w:r>
      <w:proofErr w:type="gramEnd"/>
      <w:r w:rsidR="008D4410" w:rsidRPr="008D4410">
        <w:t xml:space="preserve"> expense of $7,670. </w:t>
      </w:r>
      <w:proofErr w:type="gramStart"/>
      <w:r w:rsidR="008D4410" w:rsidRPr="008D4410">
        <w:t>In Order No.</w:t>
      </w:r>
      <w:proofErr w:type="gramEnd"/>
      <w:r w:rsidR="008D4410" w:rsidRPr="008D4410">
        <w:t xml:space="preserve"> PSC-2018-0439-PAA-WU, the President was approved a salary of $80,000.</w:t>
      </w:r>
      <w:r w:rsidR="008D4410" w:rsidRPr="008D4410">
        <w:rPr>
          <w:vertAlign w:val="superscript"/>
        </w:rPr>
        <w:footnoteReference w:id="12"/>
      </w:r>
      <w:r w:rsidR="00CD4135">
        <w:t xml:space="preserve"> As such, we</w:t>
      </w:r>
      <w:r w:rsidR="008D4410" w:rsidRPr="008D4410">
        <w:t xml:space="preserve"> </w:t>
      </w:r>
      <w:r w:rsidR="008D4410" w:rsidRPr="008D4410">
        <w:lastRenderedPageBreak/>
        <w:t xml:space="preserve">annualized the approved salary which results in a salaries and wages – </w:t>
      </w:r>
      <w:proofErr w:type="gramStart"/>
      <w:r w:rsidR="008D4410" w:rsidRPr="008D4410">
        <w:t>officers</w:t>
      </w:r>
      <w:proofErr w:type="gramEnd"/>
      <w:r w:rsidR="008D4410" w:rsidRPr="008D4410">
        <w:t xml:space="preserve"> expense of $8,000 ($80,000 x 0.10). West Lakeland’s allocation is 10 percent unless otherwise noted. Therefore, </w:t>
      </w:r>
      <w:r w:rsidR="00CD4135">
        <w:t>we</w:t>
      </w:r>
      <w:r w:rsidR="008D4410" w:rsidRPr="008D4410">
        <w:t xml:space="preserve"> </w:t>
      </w:r>
      <w:r w:rsidR="008C542E">
        <w:t xml:space="preserve">hereby </w:t>
      </w:r>
      <w:r w:rsidR="00CD4135">
        <w:t>approve</w:t>
      </w:r>
      <w:r w:rsidR="008D4410" w:rsidRPr="008D4410">
        <w:t xml:space="preserve"> an increase of $330 ($8,000 - $7,670).</w:t>
      </w:r>
    </w:p>
    <w:p w:rsidR="004269C7" w:rsidRPr="006055C0" w:rsidRDefault="004269C7" w:rsidP="004269C7">
      <w:pPr>
        <w:jc w:val="both"/>
        <w:outlineLvl w:val="3"/>
        <w:rPr>
          <w:b/>
          <w:bCs/>
          <w:iCs/>
          <w:szCs w:val="28"/>
        </w:rPr>
      </w:pPr>
      <w:r>
        <w:rPr>
          <w:b/>
          <w:bCs/>
          <w:iCs/>
          <w:szCs w:val="28"/>
        </w:rPr>
        <w:t>Pensions and Benefits (704</w:t>
      </w:r>
      <w:r w:rsidRPr="006055C0">
        <w:rPr>
          <w:b/>
          <w:bCs/>
          <w:iCs/>
          <w:szCs w:val="28"/>
        </w:rPr>
        <w:t>)</w:t>
      </w:r>
    </w:p>
    <w:p w:rsidR="004839E6" w:rsidRPr="008D4410" w:rsidRDefault="004839E6" w:rsidP="008D4410">
      <w:pPr>
        <w:ind w:left="720"/>
        <w:jc w:val="both"/>
        <w:outlineLvl w:val="3"/>
        <w:rPr>
          <w:rFonts w:ascii="Arial" w:hAnsi="Arial" w:cs="Arial"/>
          <w:b/>
          <w:bCs/>
          <w:i/>
          <w:iCs/>
          <w:szCs w:val="28"/>
        </w:rPr>
      </w:pPr>
    </w:p>
    <w:p w:rsidR="008D4410" w:rsidRPr="008D4410" w:rsidRDefault="004839E6" w:rsidP="008D4410">
      <w:pPr>
        <w:spacing w:after="240"/>
        <w:jc w:val="both"/>
      </w:pPr>
      <w:r>
        <w:tab/>
      </w:r>
      <w:r w:rsidR="008D4410" w:rsidRPr="008D4410">
        <w:t xml:space="preserve">West Lakeland recorded </w:t>
      </w:r>
      <w:r w:rsidR="008C542E">
        <w:t xml:space="preserve">a </w:t>
      </w:r>
      <w:r w:rsidR="008D4410" w:rsidRPr="008D4410">
        <w:t xml:space="preserve">pensions and benefits expense of $1,034. In its response to </w:t>
      </w:r>
      <w:r w:rsidR="004269C7">
        <w:t xml:space="preserve">our </w:t>
      </w:r>
      <w:r w:rsidR="008D4410" w:rsidRPr="008D4410">
        <w:t>staff’s second data request, t</w:t>
      </w:r>
      <w:r w:rsidR="004269C7">
        <w:t>he U</w:t>
      </w:r>
      <w:r w:rsidR="008D4410" w:rsidRPr="008D4410">
        <w:t xml:space="preserve">tility indicated that it incurred </w:t>
      </w:r>
      <w:r w:rsidR="008C542E">
        <w:t xml:space="preserve">the </w:t>
      </w:r>
      <w:r w:rsidR="008D4410" w:rsidRPr="008D4410">
        <w:t>pensions and benefits expense in the amount of $500 per month, all</w:t>
      </w:r>
      <w:r w:rsidR="004269C7">
        <w:t>ocated across all systems. The U</w:t>
      </w:r>
      <w:r w:rsidR="008D4410" w:rsidRPr="008D4410">
        <w:t xml:space="preserve">tility also indicated that the requested two new maintenance technicians would receive benefit expense at $500 per month per person. These expenses would result in an annual pensions and benefits expense of $1,800 ($500 x 3 x 12 x 0.10). Therefore, </w:t>
      </w:r>
      <w:r w:rsidR="004269C7">
        <w:t>we</w:t>
      </w:r>
      <w:r w:rsidR="008D4410" w:rsidRPr="008D4410">
        <w:t xml:space="preserve"> </w:t>
      </w:r>
      <w:r w:rsidR="008C542E">
        <w:t xml:space="preserve">hereby </w:t>
      </w:r>
      <w:r w:rsidR="004269C7">
        <w:t>approve</w:t>
      </w:r>
      <w:r w:rsidR="008D4410" w:rsidRPr="008D4410">
        <w:t xml:space="preserve"> an increase of $766 ($1,800 - $1,034).</w:t>
      </w:r>
    </w:p>
    <w:p w:rsidR="004269C7" w:rsidRPr="006055C0" w:rsidRDefault="004269C7" w:rsidP="004269C7">
      <w:pPr>
        <w:jc w:val="both"/>
        <w:outlineLvl w:val="3"/>
        <w:rPr>
          <w:b/>
          <w:bCs/>
          <w:iCs/>
          <w:szCs w:val="28"/>
        </w:rPr>
      </w:pPr>
      <w:r>
        <w:rPr>
          <w:b/>
          <w:bCs/>
          <w:iCs/>
          <w:szCs w:val="28"/>
        </w:rPr>
        <w:t>Sludge Removal (711)</w:t>
      </w:r>
      <w:r w:rsidRPr="006055C0">
        <w:rPr>
          <w:b/>
          <w:bCs/>
          <w:iCs/>
          <w:szCs w:val="28"/>
        </w:rPr>
        <w:t xml:space="preserve"> </w:t>
      </w:r>
    </w:p>
    <w:p w:rsidR="004839E6" w:rsidRPr="008D4410" w:rsidRDefault="004839E6" w:rsidP="008D4410">
      <w:pPr>
        <w:ind w:left="720"/>
        <w:jc w:val="both"/>
        <w:outlineLvl w:val="3"/>
        <w:rPr>
          <w:rFonts w:ascii="Arial" w:hAnsi="Arial" w:cs="Arial"/>
          <w:b/>
          <w:bCs/>
          <w:i/>
          <w:iCs/>
          <w:szCs w:val="28"/>
        </w:rPr>
      </w:pPr>
    </w:p>
    <w:p w:rsidR="008D4410" w:rsidRPr="008D4410" w:rsidRDefault="004839E6" w:rsidP="008D4410">
      <w:pPr>
        <w:spacing w:after="240"/>
        <w:jc w:val="both"/>
      </w:pPr>
      <w:r>
        <w:tab/>
      </w:r>
      <w:r w:rsidR="008D4410" w:rsidRPr="008D4410">
        <w:t xml:space="preserve">West Lakeland recorded </w:t>
      </w:r>
      <w:r w:rsidR="008C542E">
        <w:t xml:space="preserve">a </w:t>
      </w:r>
      <w:r w:rsidR="008D4410" w:rsidRPr="008D4410">
        <w:t xml:space="preserve">sludge removal expense of $8,732. </w:t>
      </w:r>
      <w:r w:rsidR="004269C7">
        <w:t>We</w:t>
      </w:r>
      <w:r w:rsidR="008D4410" w:rsidRPr="008D4410">
        <w:t xml:space="preserve"> decreased</w:t>
      </w:r>
      <w:r w:rsidR="008C542E">
        <w:t xml:space="preserve"> the</w:t>
      </w:r>
      <w:r w:rsidR="008D4410" w:rsidRPr="008D4410">
        <w:t xml:space="preserve"> sludge removal expense by $92 to remove the payment of late fees. Therefore, </w:t>
      </w:r>
      <w:r w:rsidR="004269C7">
        <w:t>we</w:t>
      </w:r>
      <w:r w:rsidR="008D4410" w:rsidRPr="008D4410">
        <w:t xml:space="preserve"> </w:t>
      </w:r>
      <w:r w:rsidR="008C542E">
        <w:t xml:space="preserve">hereby </w:t>
      </w:r>
      <w:r w:rsidR="004269C7">
        <w:t>approve a</w:t>
      </w:r>
      <w:r w:rsidR="008D4410" w:rsidRPr="008D4410">
        <w:t xml:space="preserve"> sludge removal expense of $8,640 ($8,732 - $92).</w:t>
      </w:r>
    </w:p>
    <w:p w:rsidR="004269C7" w:rsidRPr="006055C0" w:rsidRDefault="004269C7" w:rsidP="004269C7">
      <w:pPr>
        <w:jc w:val="both"/>
        <w:outlineLvl w:val="3"/>
        <w:rPr>
          <w:b/>
          <w:bCs/>
          <w:iCs/>
          <w:szCs w:val="28"/>
        </w:rPr>
      </w:pPr>
      <w:r>
        <w:rPr>
          <w:b/>
          <w:bCs/>
          <w:iCs/>
          <w:szCs w:val="28"/>
        </w:rPr>
        <w:t>Purchased Power (715)</w:t>
      </w:r>
      <w:r w:rsidRPr="006055C0">
        <w:rPr>
          <w:b/>
          <w:bCs/>
          <w:iCs/>
          <w:szCs w:val="28"/>
        </w:rPr>
        <w:t xml:space="preserve"> </w:t>
      </w:r>
    </w:p>
    <w:p w:rsidR="004839E6" w:rsidRPr="00F75F3E" w:rsidRDefault="004839E6" w:rsidP="008D4410">
      <w:pPr>
        <w:ind w:left="720"/>
        <w:jc w:val="both"/>
        <w:outlineLvl w:val="3"/>
        <w:rPr>
          <w:bCs/>
          <w:iCs/>
          <w:szCs w:val="28"/>
        </w:rPr>
      </w:pPr>
    </w:p>
    <w:p w:rsidR="004839E6" w:rsidRPr="00F75F3E" w:rsidRDefault="004839E6" w:rsidP="00F75F3E">
      <w:pPr>
        <w:spacing w:after="240"/>
        <w:jc w:val="both"/>
      </w:pPr>
      <w:r>
        <w:tab/>
      </w:r>
      <w:r w:rsidR="004269C7">
        <w:t>The U</w:t>
      </w:r>
      <w:r w:rsidR="008D4410" w:rsidRPr="008D4410">
        <w:t xml:space="preserve">tility recorded </w:t>
      </w:r>
      <w:r w:rsidR="008C542E">
        <w:t xml:space="preserve">a </w:t>
      </w:r>
      <w:r w:rsidR="008D4410" w:rsidRPr="008D4410">
        <w:t xml:space="preserve">purchased power expense of $10,930. </w:t>
      </w:r>
      <w:r w:rsidR="00F75F3E">
        <w:t>We</w:t>
      </w:r>
      <w:r w:rsidR="008D4410" w:rsidRPr="008D4410">
        <w:t xml:space="preserve"> increased this account by $1,108 to reflect the proper test year period</w:t>
      </w:r>
      <w:r w:rsidR="00206686">
        <w:t>,</w:t>
      </w:r>
      <w:r w:rsidR="008D4410" w:rsidRPr="008D4410">
        <w:t xml:space="preserve"> and to account for provided bills not yet booked during the test year. As discussed in </w:t>
      </w:r>
      <w:r w:rsidR="00B4078D">
        <w:t>Section</w:t>
      </w:r>
      <w:r w:rsidR="008D4410" w:rsidRPr="008D4410">
        <w:t xml:space="preserve"> 2, </w:t>
      </w:r>
      <w:r w:rsidR="00F75F3E">
        <w:t>we</w:t>
      </w:r>
      <w:r w:rsidR="008D4410" w:rsidRPr="008D4410">
        <w:t xml:space="preserve"> made an adjustment to decrease</w:t>
      </w:r>
      <w:r w:rsidR="008C542E">
        <w:t xml:space="preserve"> the</w:t>
      </w:r>
      <w:r w:rsidR="008D4410" w:rsidRPr="008D4410">
        <w:t xml:space="preserve"> purchased power and chemical expenses by 20.7 percent for excessive I&amp;I. This results in a decrease of $2,492 to</w:t>
      </w:r>
      <w:r w:rsidR="008C542E">
        <w:t xml:space="preserve"> the</w:t>
      </w:r>
      <w:r w:rsidR="008D4410" w:rsidRPr="008D4410">
        <w:t xml:space="preserve"> purchased power expense. As such, </w:t>
      </w:r>
      <w:r w:rsidR="00F75F3E">
        <w:t>we</w:t>
      </w:r>
      <w:r w:rsidR="008D4410" w:rsidRPr="008D4410">
        <w:t xml:space="preserve"> </w:t>
      </w:r>
      <w:r w:rsidR="008C542E">
        <w:t xml:space="preserve">hereby </w:t>
      </w:r>
      <w:r w:rsidR="00F75F3E">
        <w:t>approve a</w:t>
      </w:r>
      <w:r w:rsidR="008D4410" w:rsidRPr="008D4410">
        <w:t xml:space="preserve"> purchased power expense of $9,546 ($10,930 + $1,108 - $2,492).</w:t>
      </w:r>
    </w:p>
    <w:p w:rsidR="00F75F3E" w:rsidRDefault="00F75F3E" w:rsidP="00F75F3E">
      <w:pPr>
        <w:jc w:val="both"/>
        <w:outlineLvl w:val="3"/>
        <w:rPr>
          <w:b/>
          <w:bCs/>
          <w:iCs/>
          <w:szCs w:val="28"/>
        </w:rPr>
      </w:pPr>
      <w:r>
        <w:rPr>
          <w:b/>
          <w:bCs/>
          <w:iCs/>
          <w:szCs w:val="28"/>
        </w:rPr>
        <w:t>Fuel for Power Production Expense (716)</w:t>
      </w:r>
      <w:r w:rsidRPr="006055C0">
        <w:rPr>
          <w:b/>
          <w:bCs/>
          <w:iCs/>
          <w:szCs w:val="28"/>
        </w:rPr>
        <w:t xml:space="preserve"> </w:t>
      </w:r>
    </w:p>
    <w:p w:rsidR="00F75F3E" w:rsidRDefault="00F75F3E" w:rsidP="00F75F3E">
      <w:pPr>
        <w:jc w:val="both"/>
        <w:outlineLvl w:val="3"/>
        <w:rPr>
          <w:b/>
          <w:bCs/>
          <w:iCs/>
          <w:szCs w:val="28"/>
        </w:rPr>
      </w:pPr>
    </w:p>
    <w:p w:rsidR="008D4410" w:rsidRPr="00F75F3E" w:rsidRDefault="008D4410" w:rsidP="00F75F3E">
      <w:pPr>
        <w:ind w:firstLine="720"/>
        <w:jc w:val="both"/>
        <w:outlineLvl w:val="3"/>
        <w:rPr>
          <w:b/>
          <w:bCs/>
          <w:iCs/>
          <w:szCs w:val="28"/>
        </w:rPr>
      </w:pPr>
      <w:r w:rsidRPr="008D4410">
        <w:t xml:space="preserve">West Lakeland recorded </w:t>
      </w:r>
      <w:r w:rsidR="008C542E">
        <w:t xml:space="preserve">a </w:t>
      </w:r>
      <w:r w:rsidRPr="008D4410">
        <w:t xml:space="preserve">fuel for power production expense of $105 for the test year. </w:t>
      </w:r>
      <w:r w:rsidR="00EB1A20">
        <w:t>We</w:t>
      </w:r>
      <w:r w:rsidRPr="008D4410">
        <w:t xml:space="preserve"> decreased this expense by $13 to remove power production purchases that were not substantiated with invoices. As such, </w:t>
      </w:r>
      <w:r w:rsidR="00EB1A20">
        <w:t>we</w:t>
      </w:r>
      <w:r w:rsidRPr="008D4410">
        <w:t xml:space="preserve"> </w:t>
      </w:r>
      <w:r w:rsidR="008C542E">
        <w:t xml:space="preserve">hereby </w:t>
      </w:r>
      <w:r w:rsidR="00EB1A20">
        <w:t>approve</w:t>
      </w:r>
      <w:r w:rsidRPr="008D4410">
        <w:t xml:space="preserve"> a fuel for power production expense of $92 ($105 - $13).</w:t>
      </w:r>
    </w:p>
    <w:p w:rsidR="00EB1A20" w:rsidRDefault="00EB1A20" w:rsidP="008D4410">
      <w:pPr>
        <w:ind w:left="720"/>
        <w:jc w:val="both"/>
        <w:outlineLvl w:val="3"/>
        <w:rPr>
          <w:rFonts w:ascii="Arial" w:hAnsi="Arial" w:cs="Arial"/>
          <w:b/>
          <w:bCs/>
          <w:i/>
          <w:iCs/>
          <w:szCs w:val="28"/>
        </w:rPr>
      </w:pPr>
    </w:p>
    <w:p w:rsidR="00EB1A20" w:rsidRPr="006055C0" w:rsidRDefault="00EB1A20" w:rsidP="00EB1A20">
      <w:pPr>
        <w:jc w:val="both"/>
        <w:outlineLvl w:val="3"/>
        <w:rPr>
          <w:b/>
          <w:bCs/>
          <w:iCs/>
          <w:szCs w:val="28"/>
        </w:rPr>
      </w:pPr>
      <w:r>
        <w:rPr>
          <w:b/>
          <w:bCs/>
          <w:iCs/>
          <w:szCs w:val="28"/>
        </w:rPr>
        <w:t>Chemicals Expense (718)</w:t>
      </w:r>
      <w:r w:rsidRPr="006055C0">
        <w:rPr>
          <w:b/>
          <w:bCs/>
          <w:iCs/>
          <w:szCs w:val="28"/>
        </w:rPr>
        <w:t xml:space="preserve"> </w:t>
      </w:r>
    </w:p>
    <w:p w:rsidR="004839E6" w:rsidRPr="008D4410" w:rsidRDefault="004839E6" w:rsidP="00EB1A20">
      <w:pPr>
        <w:jc w:val="both"/>
        <w:outlineLvl w:val="3"/>
        <w:rPr>
          <w:rFonts w:ascii="Arial" w:hAnsi="Arial" w:cs="Arial"/>
          <w:b/>
          <w:bCs/>
          <w:i/>
          <w:iCs/>
          <w:szCs w:val="28"/>
        </w:rPr>
      </w:pPr>
    </w:p>
    <w:p w:rsidR="008D4410" w:rsidRDefault="004839E6" w:rsidP="008D4410">
      <w:pPr>
        <w:spacing w:after="240"/>
        <w:jc w:val="both"/>
      </w:pPr>
      <w:r>
        <w:tab/>
      </w:r>
      <w:r w:rsidR="00EB1A20">
        <w:t>The U</w:t>
      </w:r>
      <w:r w:rsidR="008D4410" w:rsidRPr="008D4410">
        <w:t>tility</w:t>
      </w:r>
      <w:r w:rsidR="00253B34">
        <w:t xml:space="preserve"> </w:t>
      </w:r>
      <w:r w:rsidR="008D4410" w:rsidRPr="008D4410">
        <w:t xml:space="preserve">recorded </w:t>
      </w:r>
      <w:r w:rsidR="00253B34">
        <w:t xml:space="preserve">a </w:t>
      </w:r>
      <w:r w:rsidR="008D4410" w:rsidRPr="008D4410">
        <w:t xml:space="preserve">chemicals expense of $1,721. </w:t>
      </w:r>
      <w:r w:rsidR="00EB1A20">
        <w:t>We</w:t>
      </w:r>
      <w:r w:rsidR="008D4410" w:rsidRPr="008D4410">
        <w:t xml:space="preserve"> decreased </w:t>
      </w:r>
      <w:r w:rsidR="008C542E">
        <w:t xml:space="preserve">the </w:t>
      </w:r>
      <w:r w:rsidR="008D4410" w:rsidRPr="008D4410">
        <w:t xml:space="preserve">chemicals expense by $843 to reallocate professional testing services provided by a vendor to contractual services – other expense. As discussed above and in </w:t>
      </w:r>
      <w:r w:rsidR="00B4078D">
        <w:t>Section</w:t>
      </w:r>
      <w:r w:rsidR="00206686">
        <w:t xml:space="preserve"> 3</w:t>
      </w:r>
      <w:r w:rsidR="008D4410" w:rsidRPr="008D4410">
        <w:t xml:space="preserve">, </w:t>
      </w:r>
      <w:r w:rsidR="00EB1A20">
        <w:t>we</w:t>
      </w:r>
      <w:r w:rsidR="008D4410" w:rsidRPr="008D4410">
        <w:t xml:space="preserve"> made an adjustment to decrease purchased power and chemical expense</w:t>
      </w:r>
      <w:r w:rsidR="008C542E">
        <w:t>s</w:t>
      </w:r>
      <w:r w:rsidR="008D4410" w:rsidRPr="008D4410">
        <w:t xml:space="preserve"> by 20.7 percent for excessive I&amp;I. This results in a decrease of $182 to </w:t>
      </w:r>
      <w:r w:rsidR="008C542E">
        <w:t xml:space="preserve">the </w:t>
      </w:r>
      <w:r w:rsidR="008D4410" w:rsidRPr="008D4410">
        <w:t xml:space="preserve">chemicals expense. As such, </w:t>
      </w:r>
      <w:r w:rsidR="00EB1A20">
        <w:t>we</w:t>
      </w:r>
      <w:r w:rsidR="008D4410" w:rsidRPr="008D4410">
        <w:t xml:space="preserve"> </w:t>
      </w:r>
      <w:r w:rsidR="008C542E">
        <w:t xml:space="preserve">hereby </w:t>
      </w:r>
      <w:r w:rsidR="00EB1A20">
        <w:t>approve a</w:t>
      </w:r>
      <w:r w:rsidR="008D4410" w:rsidRPr="008D4410">
        <w:t xml:space="preserve"> chemicals expense of $696 ($1,721 - $843 - $182).</w:t>
      </w:r>
    </w:p>
    <w:p w:rsidR="00EB1A20" w:rsidRDefault="00EB1A20" w:rsidP="00EB1A20">
      <w:pPr>
        <w:jc w:val="both"/>
        <w:outlineLvl w:val="3"/>
        <w:rPr>
          <w:rFonts w:ascii="Arial" w:hAnsi="Arial" w:cs="Arial"/>
          <w:b/>
          <w:bCs/>
          <w:i/>
          <w:iCs/>
          <w:szCs w:val="28"/>
        </w:rPr>
      </w:pPr>
    </w:p>
    <w:p w:rsidR="008D4410" w:rsidRDefault="00EB1A20" w:rsidP="00EB1A20">
      <w:pPr>
        <w:jc w:val="both"/>
        <w:outlineLvl w:val="3"/>
        <w:rPr>
          <w:rFonts w:ascii="Arial" w:hAnsi="Arial" w:cs="Arial"/>
          <w:b/>
          <w:bCs/>
          <w:i/>
          <w:iCs/>
          <w:szCs w:val="28"/>
        </w:rPr>
      </w:pPr>
      <w:r>
        <w:rPr>
          <w:b/>
          <w:bCs/>
          <w:iCs/>
          <w:szCs w:val="28"/>
        </w:rPr>
        <w:lastRenderedPageBreak/>
        <w:t>Materials and Supplies Expense (720)</w:t>
      </w:r>
    </w:p>
    <w:p w:rsidR="004839E6" w:rsidRPr="008D4410" w:rsidRDefault="004839E6" w:rsidP="008D4410">
      <w:pPr>
        <w:ind w:left="720"/>
        <w:jc w:val="both"/>
        <w:outlineLvl w:val="3"/>
        <w:rPr>
          <w:rFonts w:ascii="Arial" w:hAnsi="Arial" w:cs="Arial"/>
          <w:b/>
          <w:bCs/>
          <w:i/>
          <w:iCs/>
          <w:szCs w:val="28"/>
        </w:rPr>
      </w:pPr>
    </w:p>
    <w:p w:rsidR="008D4410" w:rsidRPr="008D4410" w:rsidRDefault="004839E6" w:rsidP="008D4410">
      <w:pPr>
        <w:spacing w:after="240"/>
        <w:jc w:val="both"/>
      </w:pPr>
      <w:r>
        <w:tab/>
      </w:r>
      <w:r w:rsidR="008D4410" w:rsidRPr="008D4410">
        <w:t xml:space="preserve">West Lakeland recorded </w:t>
      </w:r>
      <w:r w:rsidR="008C542E">
        <w:t xml:space="preserve">a </w:t>
      </w:r>
      <w:r w:rsidR="008D4410" w:rsidRPr="008D4410">
        <w:t xml:space="preserve">materials and supplies expense of $5,025. </w:t>
      </w:r>
      <w:r w:rsidR="00EB1A20">
        <w:t>We</w:t>
      </w:r>
      <w:r w:rsidR="008D4410" w:rsidRPr="008D4410">
        <w:t xml:space="preserve"> reduced </w:t>
      </w:r>
      <w:r w:rsidR="008C542E">
        <w:t xml:space="preserve">the </w:t>
      </w:r>
      <w:r w:rsidR="008D4410" w:rsidRPr="008D4410">
        <w:t xml:space="preserve">materials and supplies expense by $153 to reflect actual invoices and proper allocations for West Lakeland. Therefore, </w:t>
      </w:r>
      <w:r w:rsidR="00EB1A20">
        <w:t>we</w:t>
      </w:r>
      <w:r w:rsidR="008D4410" w:rsidRPr="008D4410">
        <w:t xml:space="preserve"> </w:t>
      </w:r>
      <w:r w:rsidR="008C542E">
        <w:t xml:space="preserve">hereby </w:t>
      </w:r>
      <w:r w:rsidR="00EB1A20">
        <w:t>approve a</w:t>
      </w:r>
      <w:r w:rsidR="008D4410" w:rsidRPr="008D4410">
        <w:t xml:space="preserve"> materials and supplies expense of $4,872 ($5,025 - $153). </w:t>
      </w:r>
    </w:p>
    <w:p w:rsidR="00EB1A20" w:rsidRDefault="00EB1A20" w:rsidP="00EB1A20">
      <w:pPr>
        <w:jc w:val="both"/>
        <w:outlineLvl w:val="3"/>
        <w:rPr>
          <w:rFonts w:ascii="Arial" w:hAnsi="Arial" w:cs="Arial"/>
          <w:b/>
          <w:bCs/>
          <w:i/>
          <w:iCs/>
          <w:szCs w:val="28"/>
        </w:rPr>
      </w:pPr>
      <w:r>
        <w:rPr>
          <w:b/>
          <w:bCs/>
          <w:iCs/>
          <w:szCs w:val="28"/>
        </w:rPr>
        <w:t>Contractual Services - Professional (731)</w:t>
      </w:r>
    </w:p>
    <w:p w:rsidR="004839E6" w:rsidRPr="008D4410" w:rsidRDefault="004839E6" w:rsidP="008D4410">
      <w:pPr>
        <w:ind w:left="720"/>
        <w:jc w:val="both"/>
        <w:outlineLvl w:val="3"/>
        <w:rPr>
          <w:rFonts w:ascii="Arial" w:hAnsi="Arial" w:cs="Arial"/>
          <w:b/>
          <w:bCs/>
          <w:i/>
          <w:iCs/>
          <w:szCs w:val="28"/>
        </w:rPr>
      </w:pPr>
    </w:p>
    <w:p w:rsidR="008D4410" w:rsidRPr="008D4410" w:rsidRDefault="004839E6" w:rsidP="008D4410">
      <w:pPr>
        <w:spacing w:after="240"/>
        <w:jc w:val="both"/>
      </w:pPr>
      <w:r>
        <w:tab/>
      </w:r>
      <w:r w:rsidR="00EB1A20">
        <w:t>The U</w:t>
      </w:r>
      <w:r w:rsidR="008D4410" w:rsidRPr="008D4410">
        <w:t xml:space="preserve">tility recorded </w:t>
      </w:r>
      <w:proofErr w:type="gramStart"/>
      <w:r w:rsidR="008C542E">
        <w:t xml:space="preserve">a </w:t>
      </w:r>
      <w:r w:rsidR="008D4410" w:rsidRPr="008D4410">
        <w:t>contractual services</w:t>
      </w:r>
      <w:proofErr w:type="gramEnd"/>
      <w:r w:rsidR="008D4410" w:rsidRPr="008D4410">
        <w:t xml:space="preserve"> - professional expense of $504. In a lette</w:t>
      </w:r>
      <w:r w:rsidR="00EB1A20">
        <w:t>r dated September 3, 2019, the U</w:t>
      </w:r>
      <w:r w:rsidR="008D4410" w:rsidRPr="008D4410">
        <w:t>tility requested pro forma contractual services expense for accounting services. T</w:t>
      </w:r>
      <w:r w:rsidR="00EB1A20">
        <w:t>hrough correspondence with the U</w:t>
      </w:r>
      <w:r w:rsidR="008D4410" w:rsidRPr="008D4410">
        <w:t xml:space="preserve">tility, </w:t>
      </w:r>
      <w:r w:rsidR="00EB1A20">
        <w:t xml:space="preserve">our </w:t>
      </w:r>
      <w:r w:rsidR="008D4410" w:rsidRPr="008D4410">
        <w:t xml:space="preserve">staff determined that the contract accounting services would be used primarily </w:t>
      </w:r>
      <w:r w:rsidR="00206686">
        <w:t>for work related to filing the o</w:t>
      </w:r>
      <w:r w:rsidR="008D4410" w:rsidRPr="008D4410">
        <w:t>wner’s personal tax returns. The contract accounting services would also be used for reviewin</w:t>
      </w:r>
      <w:r w:rsidR="00EB1A20">
        <w:t>g annual reports. However, the U</w:t>
      </w:r>
      <w:r w:rsidR="008D4410" w:rsidRPr="008D4410">
        <w:t xml:space="preserve">tility already has contractual services included in the test year for preparing annual reports. As such, </w:t>
      </w:r>
      <w:r w:rsidR="00EB1A20">
        <w:t>we</w:t>
      </w:r>
      <w:r w:rsidR="008D4410" w:rsidRPr="008D4410">
        <w:t xml:space="preserve"> </w:t>
      </w:r>
      <w:r w:rsidR="00EB1A20">
        <w:t>disallow</w:t>
      </w:r>
      <w:r w:rsidR="008D4410" w:rsidRPr="008D4410">
        <w:t xml:space="preserve"> this pro forma expense. Therefore, </w:t>
      </w:r>
      <w:r w:rsidR="00EB1A20">
        <w:t>we</w:t>
      </w:r>
      <w:r w:rsidR="008D4410" w:rsidRPr="008D4410">
        <w:t xml:space="preserve"> </w:t>
      </w:r>
      <w:r w:rsidR="008C542E">
        <w:t xml:space="preserve">hereby </w:t>
      </w:r>
      <w:r w:rsidR="00EB1A20">
        <w:t xml:space="preserve">approve </w:t>
      </w:r>
      <w:proofErr w:type="gramStart"/>
      <w:r w:rsidR="00EB1A20">
        <w:t>a</w:t>
      </w:r>
      <w:r w:rsidR="008D4410" w:rsidRPr="008D4410">
        <w:t xml:space="preserve"> contractual services</w:t>
      </w:r>
      <w:proofErr w:type="gramEnd"/>
      <w:r w:rsidR="008D4410" w:rsidRPr="008D4410">
        <w:t xml:space="preserve"> – professional expense of $504.</w:t>
      </w:r>
    </w:p>
    <w:p w:rsidR="00EB1A20" w:rsidRDefault="00EB1A20" w:rsidP="00EB1A20">
      <w:pPr>
        <w:jc w:val="both"/>
        <w:outlineLvl w:val="3"/>
        <w:rPr>
          <w:rFonts w:ascii="Arial" w:hAnsi="Arial" w:cs="Arial"/>
          <w:b/>
          <w:bCs/>
          <w:i/>
          <w:iCs/>
          <w:szCs w:val="28"/>
        </w:rPr>
      </w:pPr>
      <w:r>
        <w:rPr>
          <w:b/>
          <w:bCs/>
          <w:iCs/>
          <w:szCs w:val="28"/>
        </w:rPr>
        <w:t>Contractual Services – Other (736)</w:t>
      </w:r>
    </w:p>
    <w:p w:rsidR="004839E6" w:rsidRPr="008D4410" w:rsidRDefault="004839E6" w:rsidP="00EB1A20">
      <w:pPr>
        <w:jc w:val="both"/>
        <w:outlineLvl w:val="3"/>
        <w:rPr>
          <w:rFonts w:ascii="Arial" w:hAnsi="Arial" w:cs="Arial"/>
          <w:b/>
          <w:bCs/>
          <w:i/>
          <w:iCs/>
          <w:szCs w:val="28"/>
        </w:rPr>
      </w:pPr>
    </w:p>
    <w:p w:rsidR="008D4410" w:rsidRPr="008D4410" w:rsidRDefault="004839E6" w:rsidP="008D4410">
      <w:pPr>
        <w:spacing w:after="240"/>
        <w:jc w:val="both"/>
      </w:pPr>
      <w:r>
        <w:tab/>
      </w:r>
      <w:r w:rsidR="00EB1A20">
        <w:t>The U</w:t>
      </w:r>
      <w:r w:rsidR="008D4410" w:rsidRPr="008D4410">
        <w:t xml:space="preserve">tility recorded </w:t>
      </w:r>
      <w:proofErr w:type="gramStart"/>
      <w:r w:rsidR="008C542E">
        <w:t xml:space="preserve">a </w:t>
      </w:r>
      <w:r w:rsidR="008D4410" w:rsidRPr="008D4410">
        <w:t>contractual services</w:t>
      </w:r>
      <w:proofErr w:type="gramEnd"/>
      <w:r w:rsidR="008D4410" w:rsidRPr="008D4410">
        <w:t xml:space="preserve"> - other expense of $25,007. </w:t>
      </w:r>
      <w:r w:rsidR="00EB1A20">
        <w:t>We</w:t>
      </w:r>
      <w:r w:rsidR="008D4410" w:rsidRPr="008D4410">
        <w:t xml:space="preserve"> increased contractual services – other expense by $912 to reflect the provided invoices and to reallocate the invoices mistakenly charged to chemicals expense. In its response to</w:t>
      </w:r>
      <w:r w:rsidR="00EB1A20">
        <w:t xml:space="preserve"> our</w:t>
      </w:r>
      <w:r w:rsidR="008D4410" w:rsidRPr="008D4410">
        <w:t xml:space="preserve"> s</w:t>
      </w:r>
      <w:r w:rsidR="00EB1A20">
        <w:t>taff’s first data request, the U</w:t>
      </w:r>
      <w:r w:rsidR="008D4410" w:rsidRPr="008D4410">
        <w:t xml:space="preserve">tility indicated that it had made an agreement with the water provider (City of Lakeland) to receive </w:t>
      </w:r>
      <w:r w:rsidR="00EB1A20">
        <w:t>meter readings each month. The U</w:t>
      </w:r>
      <w:r w:rsidR="008D4410" w:rsidRPr="008D4410">
        <w:t xml:space="preserve">tility had contractual services expense of $3,693 during the test year to manually read all meters. </w:t>
      </w:r>
      <w:r w:rsidR="00EB1A20">
        <w:t>We</w:t>
      </w:r>
      <w:r w:rsidR="008D4410" w:rsidRPr="008D4410">
        <w:t xml:space="preserve"> reduced </w:t>
      </w:r>
      <w:r w:rsidR="008C542E">
        <w:t xml:space="preserve">the </w:t>
      </w:r>
      <w:r w:rsidR="008D4410" w:rsidRPr="008D4410">
        <w:t xml:space="preserve">contractual services – other expense by $3,693 as this expense is no longer incurred. As such, </w:t>
      </w:r>
      <w:r w:rsidR="00EB1A20">
        <w:t>we</w:t>
      </w:r>
      <w:r w:rsidR="008D4410" w:rsidRPr="008D4410">
        <w:t xml:space="preserve"> </w:t>
      </w:r>
      <w:r w:rsidR="008C542E">
        <w:t xml:space="preserve">hereby </w:t>
      </w:r>
      <w:r w:rsidR="00EB1A20">
        <w:t xml:space="preserve">approve </w:t>
      </w:r>
      <w:proofErr w:type="gramStart"/>
      <w:r w:rsidR="008C542E">
        <w:t xml:space="preserve">a </w:t>
      </w:r>
      <w:r w:rsidR="008D4410" w:rsidRPr="008D4410">
        <w:t>contractual services</w:t>
      </w:r>
      <w:proofErr w:type="gramEnd"/>
      <w:r w:rsidR="008D4410" w:rsidRPr="008D4410">
        <w:t xml:space="preserve"> – other expense of $22,226 ($25,007 + $912 - $3,693). </w:t>
      </w:r>
    </w:p>
    <w:p w:rsidR="008D4410" w:rsidRDefault="00EB1A20" w:rsidP="00EB1A20">
      <w:pPr>
        <w:jc w:val="both"/>
        <w:outlineLvl w:val="3"/>
        <w:rPr>
          <w:rFonts w:ascii="Arial" w:hAnsi="Arial" w:cs="Arial"/>
          <w:b/>
          <w:bCs/>
          <w:i/>
          <w:iCs/>
          <w:szCs w:val="28"/>
        </w:rPr>
      </w:pPr>
      <w:r w:rsidRPr="009B62D5">
        <w:rPr>
          <w:b/>
          <w:bCs/>
          <w:iCs/>
          <w:szCs w:val="28"/>
        </w:rPr>
        <w:t>Rent Expense (740)</w:t>
      </w:r>
    </w:p>
    <w:p w:rsidR="004839E6" w:rsidRPr="008D4410" w:rsidRDefault="004839E6" w:rsidP="008D4410">
      <w:pPr>
        <w:ind w:left="720"/>
        <w:jc w:val="both"/>
        <w:outlineLvl w:val="3"/>
        <w:rPr>
          <w:rFonts w:ascii="Arial" w:hAnsi="Arial" w:cs="Arial"/>
          <w:b/>
          <w:bCs/>
          <w:i/>
          <w:iCs/>
          <w:szCs w:val="28"/>
        </w:rPr>
      </w:pPr>
    </w:p>
    <w:p w:rsidR="008D4410" w:rsidRPr="008D4410" w:rsidRDefault="004839E6" w:rsidP="008D4410">
      <w:pPr>
        <w:spacing w:after="240"/>
        <w:jc w:val="both"/>
      </w:pPr>
      <w:r>
        <w:tab/>
      </w:r>
      <w:r w:rsidR="00EB1A20">
        <w:t>The U</w:t>
      </w:r>
      <w:r w:rsidR="008D4410" w:rsidRPr="008D4410">
        <w:t>tility recorded</w:t>
      </w:r>
      <w:r w:rsidR="008C542E">
        <w:t xml:space="preserve"> </w:t>
      </w:r>
      <w:r w:rsidR="00A645DF">
        <w:t>a</w:t>
      </w:r>
      <w:r w:rsidR="008D4410" w:rsidRPr="008D4410">
        <w:t xml:space="preserve"> rent expense of $2,087. In response to </w:t>
      </w:r>
      <w:r w:rsidR="00EB1A20">
        <w:t xml:space="preserve">our </w:t>
      </w:r>
      <w:r w:rsidR="008D4410" w:rsidRPr="008D4410">
        <w:t>s</w:t>
      </w:r>
      <w:r w:rsidR="00EB1A20">
        <w:t>taff’s third data request, the U</w:t>
      </w:r>
      <w:r w:rsidR="008D4410" w:rsidRPr="008D4410">
        <w:t xml:space="preserve">tility provided a lease for a new office beginning on February 1, 2019. The new office lease indicates $2,700 a month for rent. After allocation, this results in an annual rent expense of $3,240 ($2,700 x 12 x 0.10) for West Lakeland. Therefore, </w:t>
      </w:r>
      <w:r w:rsidR="00EB1A20">
        <w:t>we</w:t>
      </w:r>
      <w:r w:rsidR="008D4410" w:rsidRPr="008D4410">
        <w:t xml:space="preserve"> </w:t>
      </w:r>
      <w:r w:rsidR="00EB1A20">
        <w:t>hereby approve</w:t>
      </w:r>
      <w:r w:rsidR="008D4410" w:rsidRPr="008D4410">
        <w:t xml:space="preserve"> an increase of $1,153 ($3,240 - $2,087).</w:t>
      </w:r>
    </w:p>
    <w:p w:rsidR="008D4410" w:rsidRDefault="00A645DF" w:rsidP="00A645DF">
      <w:pPr>
        <w:jc w:val="both"/>
        <w:outlineLvl w:val="3"/>
        <w:rPr>
          <w:rFonts w:ascii="Arial" w:hAnsi="Arial" w:cs="Arial"/>
          <w:b/>
          <w:bCs/>
          <w:i/>
          <w:iCs/>
          <w:szCs w:val="28"/>
        </w:rPr>
      </w:pPr>
      <w:r>
        <w:rPr>
          <w:b/>
          <w:bCs/>
          <w:iCs/>
          <w:szCs w:val="28"/>
        </w:rPr>
        <w:t>Transportation Expense (750)</w:t>
      </w:r>
    </w:p>
    <w:p w:rsidR="004839E6" w:rsidRPr="008D4410" w:rsidRDefault="004839E6" w:rsidP="008D4410">
      <w:pPr>
        <w:ind w:left="720"/>
        <w:jc w:val="both"/>
        <w:outlineLvl w:val="3"/>
        <w:rPr>
          <w:rFonts w:ascii="Arial" w:hAnsi="Arial" w:cs="Arial"/>
          <w:b/>
          <w:bCs/>
          <w:i/>
          <w:iCs/>
          <w:szCs w:val="28"/>
        </w:rPr>
      </w:pPr>
    </w:p>
    <w:p w:rsidR="00A645DF" w:rsidRDefault="004839E6" w:rsidP="00A645DF">
      <w:pPr>
        <w:spacing w:after="240"/>
        <w:jc w:val="both"/>
      </w:pPr>
      <w:r>
        <w:tab/>
      </w:r>
      <w:r w:rsidR="00A645DF">
        <w:t>The U</w:t>
      </w:r>
      <w:r w:rsidR="008D4410" w:rsidRPr="008D4410">
        <w:t xml:space="preserve">tility recorded </w:t>
      </w:r>
      <w:r w:rsidR="00A645DF">
        <w:t xml:space="preserve">a </w:t>
      </w:r>
      <w:r w:rsidR="008D4410" w:rsidRPr="008D4410">
        <w:t xml:space="preserve">transportation expense of $3,855. Based on </w:t>
      </w:r>
      <w:r w:rsidR="00A645DF">
        <w:t>our</w:t>
      </w:r>
      <w:r w:rsidR="008D4410" w:rsidRPr="008D4410">
        <w:t xml:space="preserve"> review, no adjustment is necessary. Therefore, </w:t>
      </w:r>
      <w:r w:rsidR="00A645DF">
        <w:t>we hereby approve a</w:t>
      </w:r>
      <w:r w:rsidR="008D4410" w:rsidRPr="008D4410">
        <w:t xml:space="preserve"> transportation expense of $3,855.</w:t>
      </w:r>
    </w:p>
    <w:p w:rsidR="00A645DF" w:rsidRDefault="00A645DF" w:rsidP="00A645DF">
      <w:pPr>
        <w:spacing w:after="240"/>
        <w:jc w:val="both"/>
      </w:pPr>
    </w:p>
    <w:p w:rsidR="00A645DF" w:rsidRDefault="00A645DF" w:rsidP="00A645DF">
      <w:pPr>
        <w:spacing w:after="240"/>
        <w:jc w:val="both"/>
      </w:pPr>
    </w:p>
    <w:p w:rsidR="004839E6" w:rsidRPr="00A645DF" w:rsidRDefault="00A645DF" w:rsidP="00A645DF">
      <w:pPr>
        <w:spacing w:after="240"/>
        <w:jc w:val="both"/>
      </w:pPr>
      <w:r>
        <w:rPr>
          <w:b/>
          <w:bCs/>
          <w:iCs/>
          <w:szCs w:val="28"/>
        </w:rPr>
        <w:lastRenderedPageBreak/>
        <w:t>Insurance Expense (755)</w:t>
      </w:r>
    </w:p>
    <w:p w:rsidR="008D4410" w:rsidRPr="00A645DF" w:rsidRDefault="004839E6" w:rsidP="00A645DF">
      <w:pPr>
        <w:spacing w:after="240"/>
        <w:jc w:val="both"/>
      </w:pPr>
      <w:r>
        <w:tab/>
      </w:r>
      <w:r w:rsidR="008D4410" w:rsidRPr="008D4410">
        <w:t xml:space="preserve">West Lakeland recorded </w:t>
      </w:r>
      <w:r w:rsidR="00A645DF">
        <w:t xml:space="preserve">an </w:t>
      </w:r>
      <w:r w:rsidR="008D4410" w:rsidRPr="008D4410">
        <w:t xml:space="preserve">insurance expense of $5,153 for the test year. In a letter dated June 24, 2019, the </w:t>
      </w:r>
      <w:r w:rsidR="00A645DF">
        <w:t>U</w:t>
      </w:r>
      <w:r w:rsidR="008D4410" w:rsidRPr="008D4410">
        <w:t xml:space="preserve">tility requested pro forma expense to recover an increase in workman’s comp expense. The new </w:t>
      </w:r>
      <w:r w:rsidR="00A645DF">
        <w:t>workman’s comp policy that the U</w:t>
      </w:r>
      <w:r w:rsidR="008D4410" w:rsidRPr="008D4410">
        <w:t>tility provided indicated an annual expense of $8,149. West Lakeland’s allocation of this expens</w:t>
      </w:r>
      <w:r w:rsidR="00A645DF">
        <w:t>e is $815 ($8,149 x 0.10). The U</w:t>
      </w:r>
      <w:r w:rsidR="008D4410" w:rsidRPr="008D4410">
        <w:t xml:space="preserve">tility’s letter also indicated that there was $644 in the test year for workman’s comp. </w:t>
      </w:r>
      <w:r w:rsidR="00A645DF">
        <w:t>We</w:t>
      </w:r>
      <w:r w:rsidR="008D4410" w:rsidRPr="008D4410">
        <w:t xml:space="preserve"> </w:t>
      </w:r>
      <w:r w:rsidR="00381DB2">
        <w:t>approve</w:t>
      </w:r>
      <w:r w:rsidR="008D4410" w:rsidRPr="008D4410">
        <w:t xml:space="preserve"> an increase to insurance expense of $171 ($815 – $644) to make up the difference. Therefore, </w:t>
      </w:r>
      <w:r w:rsidR="00A645DF">
        <w:t>we hereby find th</w:t>
      </w:r>
      <w:r w:rsidR="008D4410" w:rsidRPr="008D4410">
        <w:t>at the appropriate insurance expense is $5,324 ($5,153 + $171).</w:t>
      </w:r>
    </w:p>
    <w:p w:rsidR="00A645DF" w:rsidRDefault="00A645DF" w:rsidP="00A645DF">
      <w:pPr>
        <w:jc w:val="both"/>
        <w:outlineLvl w:val="3"/>
        <w:rPr>
          <w:rFonts w:ascii="Arial" w:hAnsi="Arial" w:cs="Arial"/>
          <w:b/>
          <w:bCs/>
          <w:i/>
          <w:iCs/>
          <w:szCs w:val="28"/>
        </w:rPr>
      </w:pPr>
      <w:r>
        <w:rPr>
          <w:b/>
          <w:bCs/>
          <w:iCs/>
          <w:szCs w:val="28"/>
        </w:rPr>
        <w:t>Regulatory Commission Expense (765)</w:t>
      </w:r>
    </w:p>
    <w:p w:rsidR="004839E6" w:rsidRPr="008D4410" w:rsidRDefault="004839E6" w:rsidP="008D4410">
      <w:pPr>
        <w:ind w:left="720"/>
        <w:jc w:val="both"/>
        <w:outlineLvl w:val="3"/>
        <w:rPr>
          <w:rFonts w:ascii="Arial" w:hAnsi="Arial" w:cs="Arial"/>
          <w:b/>
          <w:bCs/>
          <w:i/>
          <w:iCs/>
          <w:szCs w:val="28"/>
        </w:rPr>
      </w:pPr>
    </w:p>
    <w:p w:rsidR="008D4410" w:rsidRPr="008D4410" w:rsidRDefault="004839E6" w:rsidP="008D4410">
      <w:pPr>
        <w:spacing w:after="240"/>
        <w:jc w:val="both"/>
      </w:pPr>
      <w:r>
        <w:tab/>
      </w:r>
      <w:r w:rsidR="008D4410" w:rsidRPr="008D4410">
        <w:t>West Lakeland</w:t>
      </w:r>
      <w:r w:rsidR="008D4410" w:rsidRPr="008D4410">
        <w:rPr>
          <w:color w:val="000000"/>
        </w:rPr>
        <w:t xml:space="preserve"> recorded</w:t>
      </w:r>
      <w:r w:rsidR="008D4410" w:rsidRPr="008D4410">
        <w:t xml:space="preserve"> </w:t>
      </w:r>
      <w:r w:rsidR="00A645DF">
        <w:t xml:space="preserve">a </w:t>
      </w:r>
      <w:r w:rsidR="008D4410" w:rsidRPr="008D4410">
        <w:t>regulatory commission expense of $1,500 for the filing fee for the current docket. The filing fee for the current docket is only $1,000. Therefore, West Lakeland has applied for a refund of $500.</w:t>
      </w:r>
      <w:r w:rsidR="008D4410" w:rsidRPr="008D4410">
        <w:rPr>
          <w:vertAlign w:val="superscript"/>
        </w:rPr>
        <w:footnoteReference w:id="13"/>
      </w:r>
      <w:r w:rsidR="008D4410" w:rsidRPr="008D4410">
        <w:t xml:space="preserve"> </w:t>
      </w:r>
      <w:r w:rsidR="00A645DF">
        <w:t>We</w:t>
      </w:r>
      <w:r w:rsidR="008D4410" w:rsidRPr="008D4410">
        <w:t xml:space="preserve"> </w:t>
      </w:r>
      <w:r w:rsidR="00A645DF">
        <w:t>have</w:t>
      </w:r>
      <w:r w:rsidR="008D4410" w:rsidRPr="008D4410">
        <w:t xml:space="preserve"> calculated a total of $1,558 in regulatory commission expense for the current docket. This amount includes the $1,000 filing fee and $558 in noticing costs for the instant case. On February 21, 2019, West Lakeland requested the recovery of $190 of rate case expense for attorney fees associated with the review of </w:t>
      </w:r>
      <w:r w:rsidR="00A645DF">
        <w:t xml:space="preserve">our </w:t>
      </w:r>
      <w:r w:rsidR="008D4410" w:rsidRPr="008D4410">
        <w:t xml:space="preserve">staff’s first data request. According to Section 367.0814(3), F.S., </w:t>
      </w:r>
      <w:r w:rsidR="00A645DF">
        <w:t>we</w:t>
      </w:r>
      <w:r w:rsidR="008D4410" w:rsidRPr="008D4410">
        <w:t xml:space="preserve"> may not award rate case expense for the recovery of attorney fees before the initial </w:t>
      </w:r>
      <w:r w:rsidR="00DE792C">
        <w:t xml:space="preserve">Commission </w:t>
      </w:r>
      <w:r w:rsidR="008D4410" w:rsidRPr="008D4410">
        <w:t>staff report is made available to</w:t>
      </w:r>
      <w:r w:rsidR="00A645DF">
        <w:t xml:space="preserve"> the customers. Therefore, the U</w:t>
      </w:r>
      <w:r w:rsidR="008D4410" w:rsidRPr="008D4410">
        <w:t xml:space="preserve">tility’s request for the recovery of $190 in legal fees </w:t>
      </w:r>
      <w:r w:rsidR="00A645DF">
        <w:t>shall</w:t>
      </w:r>
      <w:r w:rsidR="008D4410" w:rsidRPr="008D4410">
        <w:t xml:space="preserve"> be denied. Pursuant to Section 367.081(8), F.S., the </w:t>
      </w:r>
      <w:r w:rsidR="003C2A20">
        <w:t>Commission-approved</w:t>
      </w:r>
      <w:r w:rsidR="008D4410" w:rsidRPr="008D4410">
        <w:t xml:space="preserve"> total rate case expense of $1,558 </w:t>
      </w:r>
      <w:r w:rsidR="0017698A">
        <w:t>shall</w:t>
      </w:r>
      <w:r w:rsidR="008D4410" w:rsidRPr="008D4410">
        <w:t xml:space="preserve"> be amortized over</w:t>
      </w:r>
      <w:r w:rsidR="00A645DF">
        <w:t xml:space="preserve"> four years, as the U</w:t>
      </w:r>
      <w:r w:rsidR="008D4410" w:rsidRPr="008D4410">
        <w:t xml:space="preserve">tility did not request a different amortization period be used. This represents an annual expense of $390 ($1,558 / 4). As such, </w:t>
      </w:r>
      <w:r w:rsidR="00A645DF">
        <w:t>we</w:t>
      </w:r>
      <w:r w:rsidR="008D4410" w:rsidRPr="008D4410">
        <w:t xml:space="preserve"> </w:t>
      </w:r>
      <w:r w:rsidR="00A645DF">
        <w:t>hereby approve a</w:t>
      </w:r>
      <w:r w:rsidR="008D4410" w:rsidRPr="008D4410">
        <w:t xml:space="preserve"> regulatory commission expense of $390, which results in a decrease of $1,110 ($1,500 - $390).</w:t>
      </w:r>
    </w:p>
    <w:p w:rsidR="00A645DF" w:rsidRDefault="00A645DF" w:rsidP="00A645DF">
      <w:pPr>
        <w:jc w:val="both"/>
        <w:outlineLvl w:val="3"/>
        <w:rPr>
          <w:rFonts w:ascii="Arial" w:hAnsi="Arial" w:cs="Arial"/>
          <w:b/>
          <w:bCs/>
          <w:i/>
          <w:iCs/>
          <w:szCs w:val="28"/>
        </w:rPr>
      </w:pPr>
      <w:r>
        <w:rPr>
          <w:b/>
          <w:bCs/>
          <w:iCs/>
          <w:szCs w:val="28"/>
        </w:rPr>
        <w:t>Bad Debt Expense (770)</w:t>
      </w:r>
      <w:r w:rsidRPr="008D4410">
        <w:rPr>
          <w:rFonts w:ascii="Arial" w:hAnsi="Arial" w:cs="Arial"/>
          <w:b/>
          <w:bCs/>
          <w:i/>
          <w:iCs/>
          <w:szCs w:val="28"/>
        </w:rPr>
        <w:t xml:space="preserve"> </w:t>
      </w:r>
    </w:p>
    <w:p w:rsidR="00A645DF" w:rsidRDefault="00A645DF" w:rsidP="00A645DF">
      <w:pPr>
        <w:jc w:val="both"/>
        <w:outlineLvl w:val="3"/>
        <w:rPr>
          <w:rFonts w:ascii="Arial" w:hAnsi="Arial" w:cs="Arial"/>
          <w:b/>
          <w:bCs/>
          <w:i/>
          <w:iCs/>
          <w:szCs w:val="28"/>
        </w:rPr>
      </w:pPr>
    </w:p>
    <w:p w:rsidR="008D4410" w:rsidRPr="00A645DF" w:rsidRDefault="00A645DF" w:rsidP="00A645DF">
      <w:pPr>
        <w:ind w:firstLine="720"/>
        <w:jc w:val="both"/>
        <w:outlineLvl w:val="3"/>
        <w:rPr>
          <w:rFonts w:ascii="Arial" w:hAnsi="Arial" w:cs="Arial"/>
          <w:b/>
          <w:bCs/>
          <w:i/>
          <w:iCs/>
          <w:szCs w:val="28"/>
        </w:rPr>
      </w:pPr>
      <w:r>
        <w:t>The U</w:t>
      </w:r>
      <w:r w:rsidR="008D4410" w:rsidRPr="008D4410">
        <w:t xml:space="preserve">tility recorded </w:t>
      </w:r>
      <w:r>
        <w:t xml:space="preserve">a </w:t>
      </w:r>
      <w:r w:rsidR="008D4410" w:rsidRPr="008D4410">
        <w:t>bad debt e</w:t>
      </w:r>
      <w:r>
        <w:t>xpense of $1,531. Based on the U</w:t>
      </w:r>
      <w:r w:rsidR="008D4410" w:rsidRPr="008D4410">
        <w:t xml:space="preserve">tility’s annual reports, </w:t>
      </w:r>
      <w:r>
        <w:t xml:space="preserve">the </w:t>
      </w:r>
      <w:r w:rsidR="008D4410" w:rsidRPr="008D4410">
        <w:t>bad debt expense decreased signific</w:t>
      </w:r>
      <w:r>
        <w:t>antly after the test year. The U</w:t>
      </w:r>
      <w:r w:rsidR="008D4410" w:rsidRPr="008D4410">
        <w:t xml:space="preserve">tility reported </w:t>
      </w:r>
      <w:r>
        <w:t xml:space="preserve">a </w:t>
      </w:r>
      <w:r w:rsidR="008D4410" w:rsidRPr="008D4410">
        <w:t xml:space="preserve">bad debt expense of $1,485 in 2016, $1,531 in 2017, and $159 in 2018. </w:t>
      </w:r>
      <w:r>
        <w:t xml:space="preserve">We used </w:t>
      </w:r>
      <w:r w:rsidR="008D4410" w:rsidRPr="008D4410">
        <w:t xml:space="preserve">a three year average to adjust for the decrease in </w:t>
      </w:r>
      <w:r>
        <w:t xml:space="preserve">the </w:t>
      </w:r>
      <w:r w:rsidR="008D4410" w:rsidRPr="008D4410">
        <w:t xml:space="preserve">bad debt expense. This results in </w:t>
      </w:r>
      <w:r>
        <w:t xml:space="preserve">a </w:t>
      </w:r>
      <w:r w:rsidR="008D4410" w:rsidRPr="008D4410">
        <w:t xml:space="preserve">bad debt expense of $1,058 ($1,485 + $1,531 + $159 / 3), which is a decrease of $473. Therefore, </w:t>
      </w:r>
      <w:r>
        <w:t>we</w:t>
      </w:r>
      <w:r w:rsidR="008D4410" w:rsidRPr="008D4410">
        <w:t xml:space="preserve"> </w:t>
      </w:r>
      <w:r>
        <w:t>hereby approve a</w:t>
      </w:r>
      <w:r w:rsidR="008D4410" w:rsidRPr="008D4410">
        <w:t xml:space="preserve"> bad debt expense of $1,058.</w:t>
      </w:r>
    </w:p>
    <w:p w:rsidR="00A645DF" w:rsidRDefault="00A645DF" w:rsidP="008D4410">
      <w:pPr>
        <w:ind w:left="720"/>
        <w:jc w:val="both"/>
        <w:outlineLvl w:val="3"/>
        <w:rPr>
          <w:rFonts w:ascii="Arial" w:hAnsi="Arial" w:cs="Arial"/>
          <w:b/>
          <w:bCs/>
          <w:i/>
          <w:iCs/>
          <w:szCs w:val="28"/>
        </w:rPr>
      </w:pPr>
    </w:p>
    <w:p w:rsidR="008D4410" w:rsidRDefault="00A645DF" w:rsidP="00A645DF">
      <w:pPr>
        <w:jc w:val="both"/>
        <w:outlineLvl w:val="3"/>
        <w:rPr>
          <w:rFonts w:ascii="Arial" w:hAnsi="Arial" w:cs="Arial"/>
          <w:b/>
          <w:bCs/>
          <w:i/>
          <w:iCs/>
          <w:szCs w:val="28"/>
        </w:rPr>
      </w:pPr>
      <w:r>
        <w:rPr>
          <w:b/>
          <w:bCs/>
          <w:iCs/>
          <w:szCs w:val="28"/>
        </w:rPr>
        <w:t>Miscellaneous Expense (775)</w:t>
      </w:r>
    </w:p>
    <w:p w:rsidR="004839E6" w:rsidRPr="008D4410" w:rsidRDefault="004839E6" w:rsidP="008D4410">
      <w:pPr>
        <w:ind w:left="720"/>
        <w:jc w:val="both"/>
        <w:outlineLvl w:val="3"/>
        <w:rPr>
          <w:rFonts w:ascii="Arial" w:hAnsi="Arial" w:cs="Arial"/>
          <w:b/>
          <w:bCs/>
          <w:i/>
          <w:iCs/>
          <w:szCs w:val="28"/>
        </w:rPr>
      </w:pPr>
    </w:p>
    <w:p w:rsidR="00A645DF" w:rsidRPr="00197E71" w:rsidRDefault="004839E6" w:rsidP="00A645DF">
      <w:pPr>
        <w:spacing w:after="240"/>
        <w:jc w:val="both"/>
      </w:pPr>
      <w:r>
        <w:tab/>
      </w:r>
      <w:r w:rsidR="00A645DF">
        <w:t xml:space="preserve">The Utility recorded a </w:t>
      </w:r>
      <w:r w:rsidR="008D4410" w:rsidRPr="008D4410">
        <w:t xml:space="preserve">miscellaneous expense of $7,633. </w:t>
      </w:r>
      <w:r w:rsidR="00A645DF">
        <w:t>We</w:t>
      </w:r>
      <w:r w:rsidR="008D4410" w:rsidRPr="008D4410">
        <w:t xml:space="preserve"> decreased this account by $462 to properly reflect the amount from provided invoices and the appropriate allocation to West Lakeland. In addition, West Lakeland has requested the recovery of deferred legal fees approved in Ord</w:t>
      </w:r>
      <w:r w:rsidR="00A645DF">
        <w:t xml:space="preserve">er No. </w:t>
      </w:r>
      <w:proofErr w:type="gramStart"/>
      <w:r w:rsidR="00A645DF">
        <w:t>PSC-16-0030-PAA-SU.</w:t>
      </w:r>
      <w:proofErr w:type="gramEnd"/>
      <w:r w:rsidR="00A645DF">
        <w:t xml:space="preserve"> The U</w:t>
      </w:r>
      <w:r w:rsidR="008D4410" w:rsidRPr="008D4410">
        <w:t xml:space="preserve">tility’s initial request was based on legal invoices totaling $6,250, with the last invoice dated July 31, 2015. Rule 25-30.433, F.A.C, states that nonrecurring expenses shall be amortized over a five-year period unless a shorter or longer </w:t>
      </w:r>
      <w:r w:rsidR="008D4410" w:rsidRPr="008D4410">
        <w:lastRenderedPageBreak/>
        <w:t xml:space="preserve">period can be justified. West Lakeland requested an amortization period of three years because of the length of time that has passed since the fees were incurred. Upon discovery of additional invoices, the legal fees totaled $29,017 with the last invoice dated November 30, 2017. </w:t>
      </w:r>
      <w:r w:rsidR="00A645DF">
        <w:t>We</w:t>
      </w:r>
      <w:r w:rsidR="008D4410" w:rsidRPr="008D4410">
        <w:t xml:space="preserve"> </w:t>
      </w:r>
      <w:r w:rsidR="00A645DF">
        <w:t>used</w:t>
      </w:r>
      <w:r w:rsidR="008D4410" w:rsidRPr="008D4410">
        <w:t xml:space="preserve"> a 4-year amortization period because the legal expenses were incurred over the course of four years. Additionally, these legal expenses are analogous to rate case expense, which are amortized over four years unless a longer or shorter period can be justified. Therefore, </w:t>
      </w:r>
      <w:r w:rsidR="00A645DF">
        <w:t>we</w:t>
      </w:r>
      <w:r w:rsidR="008D4410" w:rsidRPr="008D4410">
        <w:t xml:space="preserve"> increased </w:t>
      </w:r>
      <w:r w:rsidR="00A645DF">
        <w:t xml:space="preserve">the </w:t>
      </w:r>
      <w:r w:rsidR="008D4410" w:rsidRPr="008D4410">
        <w:t>miscellaneous expense b</w:t>
      </w:r>
      <w:r w:rsidR="00A645DF">
        <w:t>y $7,254 ($29,017 / 4). In the U</w:t>
      </w:r>
      <w:r w:rsidR="008D4410" w:rsidRPr="008D4410">
        <w:t xml:space="preserve">tility’s response to </w:t>
      </w:r>
      <w:r w:rsidR="00A645DF">
        <w:t xml:space="preserve">our </w:t>
      </w:r>
      <w:r w:rsidR="008D4410" w:rsidRPr="008D4410">
        <w:t>staff’s third data requ</w:t>
      </w:r>
      <w:r w:rsidR="00A645DF">
        <w:t>est, the U</w:t>
      </w:r>
      <w:r w:rsidR="008D4410" w:rsidRPr="008D4410">
        <w:t xml:space="preserve">tility requested pro forma expense to recover repairs to a computer. The invoice provided indicated that $128 was expensed for computer consulting. After allocation, West Lakeland’s miscellaneous expense was increased by $13 ($128 x 0.10). Additionally, in reviewing pro forma plant for installation of shut off valves, </w:t>
      </w:r>
      <w:r w:rsidR="00A645DF">
        <w:t>we</w:t>
      </w:r>
      <w:r w:rsidR="008D4410" w:rsidRPr="008D4410">
        <w:t xml:space="preserve"> determined that $134 was included in expenses during the test year for West Lakeland. Therefore, </w:t>
      </w:r>
      <w:r w:rsidR="00A645DF">
        <w:t>we</w:t>
      </w:r>
      <w:r w:rsidR="008D4410" w:rsidRPr="008D4410">
        <w:t xml:space="preserve"> reduced </w:t>
      </w:r>
      <w:r w:rsidR="00A645DF">
        <w:t xml:space="preserve">the </w:t>
      </w:r>
      <w:r w:rsidR="008D4410" w:rsidRPr="008D4410">
        <w:t xml:space="preserve">miscellaneous expense by $134. As such, </w:t>
      </w:r>
      <w:r w:rsidR="00A645DF">
        <w:t>we hereby approve a</w:t>
      </w:r>
      <w:r w:rsidR="008D4410" w:rsidRPr="008D4410">
        <w:t xml:space="preserve"> miscellaneous expense of $14,304 ($7,633 - $462 + $7,254 + $13 - $134). </w:t>
      </w:r>
    </w:p>
    <w:p w:rsidR="00A645DF" w:rsidRPr="005207A5" w:rsidRDefault="00A645DF" w:rsidP="00A645DF">
      <w:pPr>
        <w:jc w:val="both"/>
        <w:outlineLvl w:val="2"/>
        <w:rPr>
          <w:bCs/>
          <w:i/>
          <w:iCs/>
          <w:szCs w:val="28"/>
        </w:rPr>
      </w:pPr>
      <w:r>
        <w:rPr>
          <w:bCs/>
          <w:i/>
          <w:iCs/>
          <w:szCs w:val="28"/>
        </w:rPr>
        <w:t xml:space="preserve">B. </w:t>
      </w:r>
      <w:r w:rsidRPr="005207A5">
        <w:rPr>
          <w:bCs/>
          <w:i/>
          <w:iCs/>
          <w:szCs w:val="28"/>
        </w:rPr>
        <w:t>Operation &amp; Maintenance Expense Summary</w:t>
      </w:r>
    </w:p>
    <w:p w:rsidR="004839E6" w:rsidRPr="008D4410" w:rsidRDefault="004839E6" w:rsidP="008D4410">
      <w:pPr>
        <w:jc w:val="both"/>
        <w:outlineLvl w:val="2"/>
        <w:rPr>
          <w:rFonts w:ascii="Arial" w:hAnsi="Arial" w:cs="Arial"/>
          <w:b/>
          <w:bCs/>
          <w:iCs/>
          <w:szCs w:val="28"/>
        </w:rPr>
      </w:pPr>
    </w:p>
    <w:p w:rsidR="008D4410" w:rsidRPr="008D4410" w:rsidRDefault="004839E6" w:rsidP="008D4410">
      <w:pPr>
        <w:spacing w:after="240"/>
        <w:jc w:val="both"/>
      </w:pPr>
      <w:r>
        <w:tab/>
      </w:r>
      <w:r w:rsidR="008D4410" w:rsidRPr="008D4410">
        <w:t xml:space="preserve">Based on the above adjustments, </w:t>
      </w:r>
      <w:r w:rsidR="00D2689F">
        <w:t>we</w:t>
      </w:r>
      <w:r w:rsidR="008D4410" w:rsidRPr="008D4410">
        <w:t xml:space="preserve"> </w:t>
      </w:r>
      <w:r w:rsidR="00D2689F">
        <w:t>hereby find</w:t>
      </w:r>
      <w:r w:rsidR="008D4410" w:rsidRPr="008D4410">
        <w:t xml:space="preserve"> that O&amp;M expense </w:t>
      </w:r>
      <w:r w:rsidR="0017698A">
        <w:t>shall</w:t>
      </w:r>
      <w:r w:rsidR="008D4410" w:rsidRPr="008D4410">
        <w:t xml:space="preserve"> be increased by $10,264, resulting in total O&amp;M expense of $114,685. </w:t>
      </w:r>
      <w:r w:rsidR="00D2689F">
        <w:t>Our</w:t>
      </w:r>
      <w:r w:rsidR="008D4410" w:rsidRPr="008D4410">
        <w:t xml:space="preserve"> adjustments to O&amp;M expense are shown on Schedule No. 3-C.</w:t>
      </w:r>
    </w:p>
    <w:p w:rsidR="00D2689F" w:rsidRPr="005207A5" w:rsidRDefault="00D2689F" w:rsidP="00D2689F">
      <w:pPr>
        <w:jc w:val="both"/>
        <w:outlineLvl w:val="2"/>
        <w:rPr>
          <w:bCs/>
          <w:i/>
          <w:iCs/>
          <w:szCs w:val="28"/>
        </w:rPr>
      </w:pPr>
      <w:r>
        <w:rPr>
          <w:bCs/>
          <w:i/>
          <w:iCs/>
          <w:szCs w:val="28"/>
        </w:rPr>
        <w:t xml:space="preserve">C. </w:t>
      </w:r>
      <w:r w:rsidRPr="005207A5">
        <w:rPr>
          <w:bCs/>
          <w:i/>
          <w:iCs/>
          <w:szCs w:val="28"/>
        </w:rPr>
        <w:t>Depreciation Expense</w:t>
      </w:r>
      <w:r>
        <w:rPr>
          <w:bCs/>
          <w:i/>
          <w:iCs/>
          <w:szCs w:val="28"/>
        </w:rPr>
        <w:t xml:space="preserve"> (Net of Amortization of CIAC)</w:t>
      </w:r>
    </w:p>
    <w:p w:rsidR="004839E6" w:rsidRPr="008D4410" w:rsidRDefault="004839E6" w:rsidP="008D4410">
      <w:pPr>
        <w:jc w:val="both"/>
        <w:outlineLvl w:val="2"/>
        <w:rPr>
          <w:rFonts w:ascii="Arial" w:hAnsi="Arial" w:cs="Arial"/>
          <w:b/>
          <w:bCs/>
          <w:iCs/>
          <w:szCs w:val="28"/>
        </w:rPr>
      </w:pPr>
    </w:p>
    <w:p w:rsidR="008D4410" w:rsidRPr="008D4410" w:rsidRDefault="004839E6" w:rsidP="008D4410">
      <w:pPr>
        <w:spacing w:after="240"/>
        <w:jc w:val="both"/>
        <w:rPr>
          <w:rFonts w:cs="Courier New"/>
        </w:rPr>
      </w:pPr>
      <w:r>
        <w:rPr>
          <w:rFonts w:cs="Courier New"/>
        </w:rPr>
        <w:tab/>
      </w:r>
      <w:r w:rsidR="008D4410" w:rsidRPr="008D4410">
        <w:rPr>
          <w:rFonts w:cs="Courier New"/>
        </w:rPr>
        <w:t xml:space="preserve">West Lakeland recorded </w:t>
      </w:r>
      <w:r w:rsidR="00D2689F">
        <w:rPr>
          <w:rFonts w:cs="Courier New"/>
        </w:rPr>
        <w:t xml:space="preserve">a </w:t>
      </w:r>
      <w:r w:rsidR="008D4410" w:rsidRPr="008D4410">
        <w:rPr>
          <w:rFonts w:cs="Courier New"/>
        </w:rPr>
        <w:t xml:space="preserve">depreciation expense of $4,484 during the test year. </w:t>
      </w:r>
      <w:r w:rsidR="00D2689F">
        <w:rPr>
          <w:rFonts w:cs="Courier New"/>
        </w:rPr>
        <w:t>We</w:t>
      </w:r>
      <w:r w:rsidR="008D4410" w:rsidRPr="008D4410">
        <w:rPr>
          <w:rFonts w:cs="Courier New"/>
        </w:rPr>
        <w:t xml:space="preserve"> recalculated depreciation expense for the test year and as such, decreased the expense by $1,408. </w:t>
      </w:r>
      <w:r w:rsidR="00D2689F">
        <w:rPr>
          <w:rFonts w:cs="Courier New"/>
        </w:rPr>
        <w:t>We</w:t>
      </w:r>
      <w:r w:rsidR="008D4410" w:rsidRPr="008D4410">
        <w:rPr>
          <w:rFonts w:cs="Courier New"/>
        </w:rPr>
        <w:t xml:space="preserve"> further calculated </w:t>
      </w:r>
      <w:r w:rsidR="00D2689F">
        <w:rPr>
          <w:rFonts w:cs="Courier New"/>
        </w:rPr>
        <w:t xml:space="preserve">the </w:t>
      </w:r>
      <w:r w:rsidR="008D4410" w:rsidRPr="008D4410">
        <w:rPr>
          <w:rFonts w:cs="Courier New"/>
        </w:rPr>
        <w:t>depreciation expense for the pro forma plant addi</w:t>
      </w:r>
      <w:r w:rsidR="00D2689F">
        <w:rPr>
          <w:rFonts w:cs="Courier New"/>
        </w:rPr>
        <w:t>tions and retirements that the U</w:t>
      </w:r>
      <w:r w:rsidR="008D4410" w:rsidRPr="008D4410">
        <w:rPr>
          <w:rFonts w:cs="Courier New"/>
        </w:rPr>
        <w:t>tility requested. These additions result in an increase of $804.</w:t>
      </w:r>
      <w:r w:rsidR="008D4410" w:rsidRPr="008D4410">
        <w:t xml:space="preserve"> </w:t>
      </w:r>
      <w:r w:rsidR="008D4410" w:rsidRPr="008D4410">
        <w:rPr>
          <w:rFonts w:cs="Courier New"/>
        </w:rPr>
        <w:t xml:space="preserve">This results in a depreciation expense of $3,880 ($4,484 - $1,408 + $804). </w:t>
      </w:r>
    </w:p>
    <w:p w:rsidR="008D4410" w:rsidRPr="008D4410" w:rsidRDefault="004839E6" w:rsidP="008D4410">
      <w:pPr>
        <w:spacing w:after="240"/>
        <w:jc w:val="both"/>
        <w:rPr>
          <w:rFonts w:cs="Courier New"/>
        </w:rPr>
      </w:pPr>
      <w:r>
        <w:rPr>
          <w:rFonts w:cs="Courier New"/>
        </w:rPr>
        <w:tab/>
      </w:r>
      <w:r w:rsidR="008D4410" w:rsidRPr="008D4410">
        <w:rPr>
          <w:rFonts w:cs="Courier New"/>
        </w:rPr>
        <w:t xml:space="preserve">In addition, West Lakeland recorded </w:t>
      </w:r>
      <w:r w:rsidR="00D2689F">
        <w:rPr>
          <w:rFonts w:cs="Courier New"/>
        </w:rPr>
        <w:t xml:space="preserve">an </w:t>
      </w:r>
      <w:r w:rsidR="008D4410" w:rsidRPr="008D4410">
        <w:rPr>
          <w:rFonts w:cs="Courier New"/>
        </w:rPr>
        <w:t xml:space="preserve">amortization expense of $3,672. </w:t>
      </w:r>
      <w:r w:rsidR="00D2689F">
        <w:rPr>
          <w:rFonts w:cs="Courier New"/>
        </w:rPr>
        <w:t>We</w:t>
      </w:r>
      <w:r w:rsidR="008D4410" w:rsidRPr="008D4410">
        <w:rPr>
          <w:rFonts w:cs="Courier New"/>
        </w:rPr>
        <w:t xml:space="preserve"> decreased amortization of CIAC by $1,187 to reflect appropriate </w:t>
      </w:r>
      <w:r w:rsidR="00D2689F">
        <w:rPr>
          <w:rFonts w:cs="Courier New"/>
        </w:rPr>
        <w:t xml:space="preserve">the </w:t>
      </w:r>
      <w:r w:rsidR="008D4410" w:rsidRPr="008D4410">
        <w:rPr>
          <w:rFonts w:cs="Courier New"/>
        </w:rPr>
        <w:t xml:space="preserve">amortization expense based on composite rates. This results in an amortization expense of $2,485 ($3,672 - $1,187). Therefore, </w:t>
      </w:r>
      <w:r w:rsidR="00D2689F">
        <w:rPr>
          <w:rFonts w:cs="Courier New"/>
        </w:rPr>
        <w:t>we</w:t>
      </w:r>
      <w:r w:rsidR="008D4410" w:rsidRPr="008D4410">
        <w:rPr>
          <w:rFonts w:cs="Courier New"/>
        </w:rPr>
        <w:t xml:space="preserve"> </w:t>
      </w:r>
      <w:r w:rsidR="00D2689F">
        <w:rPr>
          <w:rFonts w:cs="Courier New"/>
        </w:rPr>
        <w:t>hereby approve a</w:t>
      </w:r>
      <w:r w:rsidR="008D4410" w:rsidRPr="008D4410">
        <w:rPr>
          <w:rFonts w:cs="Courier New"/>
        </w:rPr>
        <w:t xml:space="preserve"> net depreciation expense of $1,395 ($3,880 - $2,485).</w:t>
      </w:r>
    </w:p>
    <w:p w:rsidR="00D2689F" w:rsidRPr="005207A5" w:rsidRDefault="00D2689F" w:rsidP="00D2689F">
      <w:pPr>
        <w:jc w:val="both"/>
        <w:outlineLvl w:val="2"/>
        <w:rPr>
          <w:bCs/>
          <w:i/>
          <w:iCs/>
          <w:szCs w:val="28"/>
        </w:rPr>
      </w:pPr>
      <w:r>
        <w:rPr>
          <w:bCs/>
          <w:i/>
          <w:iCs/>
          <w:szCs w:val="28"/>
        </w:rPr>
        <w:t xml:space="preserve">D. </w:t>
      </w:r>
      <w:r w:rsidRPr="005207A5">
        <w:rPr>
          <w:bCs/>
          <w:i/>
          <w:iCs/>
          <w:szCs w:val="28"/>
        </w:rPr>
        <w:t>Taxes Other Than Income (TOTI)</w:t>
      </w:r>
    </w:p>
    <w:p w:rsidR="004839E6" w:rsidRPr="008D4410" w:rsidRDefault="004839E6" w:rsidP="008D4410">
      <w:pPr>
        <w:jc w:val="both"/>
        <w:outlineLvl w:val="2"/>
        <w:rPr>
          <w:rFonts w:ascii="Arial" w:hAnsi="Arial" w:cs="Arial"/>
          <w:b/>
          <w:bCs/>
          <w:iCs/>
          <w:szCs w:val="28"/>
        </w:rPr>
      </w:pPr>
    </w:p>
    <w:p w:rsidR="008D4410" w:rsidRPr="008D4410" w:rsidRDefault="004839E6" w:rsidP="008D4410">
      <w:pPr>
        <w:spacing w:after="240"/>
        <w:jc w:val="both"/>
      </w:pPr>
      <w:r>
        <w:tab/>
      </w:r>
      <w:r w:rsidR="008D4410" w:rsidRPr="008D4410">
        <w:t xml:space="preserve">West Lakeland recorded a TOTI balance of $8,490 during the test year.  </w:t>
      </w:r>
      <w:r w:rsidR="00D2689F">
        <w:t>We</w:t>
      </w:r>
      <w:r w:rsidR="008D4410" w:rsidRPr="008D4410">
        <w:t xml:space="preserve"> increased TOTI by $73 to reflect the increase to annualize the director’s salary, and by $580 to reflect the increase to salaries and wages expense for the new</w:t>
      </w:r>
      <w:r w:rsidR="00206686">
        <w:t xml:space="preserve"> maintenance</w:t>
      </w:r>
      <w:r w:rsidR="008D4410" w:rsidRPr="008D4410">
        <w:t xml:space="preserve"> technicians. </w:t>
      </w:r>
      <w:r w:rsidR="00D2689F">
        <w:t>We</w:t>
      </w:r>
      <w:r w:rsidR="008D4410" w:rsidRPr="008D4410">
        <w:t xml:space="preserve"> increased the Regulatory Assessment Fees (RAFs) by $273 to reflect the adjusted test year revenues. </w:t>
      </w:r>
      <w:r w:rsidR="00D2689F">
        <w:t>We</w:t>
      </w:r>
      <w:r w:rsidR="008D4410" w:rsidRPr="008D4410">
        <w:t xml:space="preserve"> decreased property tax expense by $65 to reflect the appropriate amount of property tax. In addition, </w:t>
      </w:r>
      <w:r w:rsidR="00134608">
        <w:t>we</w:t>
      </w:r>
      <w:r w:rsidR="008D4410" w:rsidRPr="008D4410">
        <w:t xml:space="preserve"> increased TOTI by $58 to reflect the appropriate business tax receipts. </w:t>
      </w:r>
      <w:r w:rsidR="00134608">
        <w:t>We</w:t>
      </w:r>
      <w:r w:rsidR="008D4410" w:rsidRPr="008D4410">
        <w:t xml:space="preserve"> also increased TOTI by $73 as a corresponding adjustment to the annualized salary expense. </w:t>
      </w:r>
      <w:r w:rsidR="00134608">
        <w:t>We</w:t>
      </w:r>
      <w:r w:rsidR="008D4410" w:rsidRPr="008D4410">
        <w:t xml:space="preserve"> increased TOTI by $580 to correspond to the addition of two maintenance technicians. </w:t>
      </w:r>
      <w:r w:rsidR="00134608">
        <w:t>We</w:t>
      </w:r>
      <w:r w:rsidR="008D4410" w:rsidRPr="008D4410">
        <w:t xml:space="preserve"> increased TOTI by $312 corresponding to property tax for pro forma projects. This results in a net increase of $1,231 ($273 - $65 + $58 + $73 + $580 + $312).</w:t>
      </w:r>
    </w:p>
    <w:p w:rsidR="008D4410" w:rsidRPr="008D4410" w:rsidRDefault="004839E6" w:rsidP="008D4410">
      <w:pPr>
        <w:spacing w:after="240"/>
        <w:jc w:val="both"/>
      </w:pPr>
      <w:r>
        <w:lastRenderedPageBreak/>
        <w:tab/>
      </w:r>
      <w:r w:rsidR="008D4410" w:rsidRPr="008D4410">
        <w:t xml:space="preserve">In addition, as discussed in </w:t>
      </w:r>
      <w:r w:rsidR="00B4078D">
        <w:t>Section</w:t>
      </w:r>
      <w:r w:rsidR="008D4410" w:rsidRPr="008D4410">
        <w:t xml:space="preserve"> 9, revenues have been increased by $3,318 to reflect the change in revenue required to cover expenses</w:t>
      </w:r>
      <w:r w:rsidR="00206686">
        <w:t>,</w:t>
      </w:r>
      <w:r w:rsidR="008D4410" w:rsidRPr="008D4410">
        <w:t xml:space="preserve"> and allow the </w:t>
      </w:r>
      <w:r w:rsidR="003C2A20">
        <w:t>Commission-approved</w:t>
      </w:r>
      <w:r w:rsidR="008D4410" w:rsidRPr="008D4410">
        <w:t xml:space="preserve"> operating margin. As a result, TOTI </w:t>
      </w:r>
      <w:r w:rsidR="00134608">
        <w:t>shall</w:t>
      </w:r>
      <w:r w:rsidR="008D4410" w:rsidRPr="008D4410">
        <w:t xml:space="preserve"> be increased by $149 to reflect RAFs of 4.5 percent on the change in revenues. </w:t>
      </w:r>
      <w:r w:rsidR="00134608">
        <w:t>Our</w:t>
      </w:r>
      <w:r w:rsidR="008D4410" w:rsidRPr="008D4410">
        <w:t xml:space="preserve"> adjustments result in a net increase of $1,380 ($1,231 + $149). Therefore, </w:t>
      </w:r>
      <w:r w:rsidR="00134608">
        <w:t>we</w:t>
      </w:r>
      <w:r w:rsidR="008D4410" w:rsidRPr="008D4410">
        <w:t xml:space="preserve"> </w:t>
      </w:r>
      <w:r w:rsidR="00134608">
        <w:t>hereby approve a</w:t>
      </w:r>
      <w:r w:rsidR="008D4410" w:rsidRPr="008D4410">
        <w:t xml:space="preserve"> TOTI of $9,870 ($8,490 + $1,380).</w:t>
      </w:r>
    </w:p>
    <w:p w:rsidR="004839E6" w:rsidRDefault="0077541F" w:rsidP="008D4410">
      <w:pPr>
        <w:jc w:val="both"/>
        <w:outlineLvl w:val="2"/>
        <w:rPr>
          <w:bCs/>
          <w:i/>
          <w:iCs/>
          <w:szCs w:val="28"/>
        </w:rPr>
      </w:pPr>
      <w:r>
        <w:rPr>
          <w:bCs/>
          <w:i/>
          <w:iCs/>
          <w:szCs w:val="28"/>
        </w:rPr>
        <w:t xml:space="preserve">E. </w:t>
      </w:r>
      <w:r w:rsidRPr="005207A5">
        <w:rPr>
          <w:bCs/>
          <w:i/>
          <w:iCs/>
          <w:szCs w:val="28"/>
        </w:rPr>
        <w:t>Operating Expenses Summary</w:t>
      </w:r>
    </w:p>
    <w:p w:rsidR="0077541F" w:rsidRPr="008D4410" w:rsidRDefault="0077541F" w:rsidP="008D4410">
      <w:pPr>
        <w:jc w:val="both"/>
        <w:outlineLvl w:val="2"/>
        <w:rPr>
          <w:rFonts w:ascii="Arial" w:hAnsi="Arial" w:cs="Arial"/>
          <w:b/>
          <w:bCs/>
          <w:iCs/>
          <w:szCs w:val="28"/>
        </w:rPr>
      </w:pPr>
    </w:p>
    <w:p w:rsidR="008D4410" w:rsidRDefault="004839E6" w:rsidP="00212E69">
      <w:pPr>
        <w:jc w:val="both"/>
      </w:pPr>
      <w:r>
        <w:tab/>
      </w:r>
      <w:r w:rsidR="0077541F">
        <w:t>The application of the Commission-approved</w:t>
      </w:r>
      <w:r w:rsidR="008D4410" w:rsidRPr="008D4410">
        <w:t xml:space="preserve"> adjustments to West Lakeland’s test year operating expenses results in operating expenses of $125,951. Operating expenses are shown on Schedule No. 3-A. The related adjustments are shown on Schedule Nos. 3-B and 3-C.</w:t>
      </w:r>
    </w:p>
    <w:p w:rsidR="004839E6" w:rsidRDefault="004839E6" w:rsidP="008D4410"/>
    <w:p w:rsidR="0077541F" w:rsidRPr="004070AC" w:rsidRDefault="0077541F" w:rsidP="0077541F">
      <w:pPr>
        <w:spacing w:after="240"/>
        <w:jc w:val="both"/>
        <w:outlineLvl w:val="0"/>
        <w:rPr>
          <w:bCs/>
          <w:iCs/>
          <w:szCs w:val="28"/>
        </w:rPr>
      </w:pPr>
      <w:r>
        <w:rPr>
          <w:bCs/>
          <w:kern w:val="32"/>
          <w:szCs w:val="32"/>
          <w:u w:val="single"/>
        </w:rPr>
        <w:t>8</w:t>
      </w:r>
      <w:r w:rsidRPr="004B05DC">
        <w:rPr>
          <w:bCs/>
          <w:noProof/>
          <w:kern w:val="32"/>
          <w:szCs w:val="32"/>
          <w:u w:val="single"/>
        </w:rPr>
        <w:t xml:space="preserve">. Operating Ratio Methodology </w:t>
      </w:r>
    </w:p>
    <w:p w:rsidR="001938B5" w:rsidRPr="001938B5" w:rsidRDefault="001938B5" w:rsidP="00750FCE">
      <w:pPr>
        <w:spacing w:after="240"/>
        <w:ind w:firstLine="720"/>
        <w:jc w:val="both"/>
        <w:outlineLvl w:val="1"/>
      </w:pPr>
      <w:r w:rsidRPr="00750FCE">
        <w:t xml:space="preserve">Rule 25-30.4575(2), F.A.C., requires that </w:t>
      </w:r>
      <w:r w:rsidR="00750FCE" w:rsidRPr="00750FCE">
        <w:t>we</w:t>
      </w:r>
      <w:r w:rsidRPr="00750FCE">
        <w:t xml:space="preserve"> use the operating ratio methodology if the utility’s rate base is below 12</w:t>
      </w:r>
      <w:r w:rsidR="00750FCE" w:rsidRPr="00750FCE">
        <w:t>5 percent of O&amp;M expenses. The R</w:t>
      </w:r>
      <w:r w:rsidRPr="00750FCE">
        <w:t xml:space="preserve">ule states that </w:t>
      </w:r>
      <w:r w:rsidR="00313F4A">
        <w:t xml:space="preserve">we </w:t>
      </w:r>
      <w:r w:rsidRPr="00750FCE">
        <w:t>will apply a margin of 12 percent when determining the revenue requirement, up to $15,000. The operating ratio methodology will be applied when the utility’s rate base is no greater than 125 percent of O&amp;M expenses</w:t>
      </w:r>
      <w:r w:rsidR="00206686">
        <w:t>,</w:t>
      </w:r>
      <w:r w:rsidRPr="00750FCE">
        <w:t xml:space="preserve"> and use of the operating ratio methodology does not change the utility’s qualification for a sta</w:t>
      </w:r>
      <w:r w:rsidR="00206686">
        <w:t>ff-</w:t>
      </w:r>
      <w:r w:rsidRPr="00750FCE">
        <w:t>assisted rate case under Rule 25-30.455(1), F.A.C.</w:t>
      </w:r>
    </w:p>
    <w:p w:rsidR="004839E6" w:rsidRDefault="001938B5" w:rsidP="00212E69">
      <w:pPr>
        <w:jc w:val="both"/>
      </w:pPr>
      <w:r>
        <w:tab/>
      </w:r>
      <w:r w:rsidRPr="001938B5">
        <w:t>The operating ratio methodology is an alternative to the traditional calculation of revenue requirements. Under this methodology, inste</w:t>
      </w:r>
      <w:r w:rsidR="00381DB2">
        <w:t>ad of applying a return on the U</w:t>
      </w:r>
      <w:r w:rsidRPr="001938B5">
        <w:t xml:space="preserve">tility's rate base, the revenue requirement is based on West Lakeland’s operating expenses plus a margin of 12 percent. This methodology has been applied in cases in which the traditional calculation of the revenue requirement would not provide sufficient revenue to protect against potential variances in revenues and expenses. As discussed in </w:t>
      </w:r>
      <w:r w:rsidR="00B4078D">
        <w:t>Sections</w:t>
      </w:r>
      <w:r w:rsidRPr="001938B5">
        <w:t xml:space="preserve"> 4 and 7, </w:t>
      </w:r>
      <w:r w:rsidR="00750FCE">
        <w:t>we</w:t>
      </w:r>
      <w:r w:rsidRPr="001938B5">
        <w:t xml:space="preserve"> </w:t>
      </w:r>
      <w:r w:rsidR="00750FCE">
        <w:t>have approved</w:t>
      </w:r>
      <w:r w:rsidRPr="001938B5">
        <w:t xml:space="preserve"> a rate base of zero. Furthermore, the application of the operating ratio m</w:t>
      </w:r>
      <w:r w:rsidR="00E97B4B">
        <w:t>ethodology does not change the U</w:t>
      </w:r>
      <w:r w:rsidRPr="001938B5">
        <w:t xml:space="preserve">tility’s qualification for a staff assisted rate case. As such, West Lakeland meets the criteria for the operating ratio methodology established in Rule 25-30.4575(2), F.A.C. Therefore, </w:t>
      </w:r>
      <w:r w:rsidR="00E97B4B">
        <w:t>we hereby approve</w:t>
      </w:r>
      <w:r w:rsidRPr="001938B5">
        <w:t xml:space="preserve"> the application of the operating ratio methodology at a margin of 12 percent of O&amp;M expense for determining the revenue requirement.</w:t>
      </w:r>
    </w:p>
    <w:p w:rsidR="001938B5" w:rsidRDefault="001938B5" w:rsidP="001938B5"/>
    <w:p w:rsidR="00E97B4B" w:rsidRPr="004B05DC" w:rsidRDefault="00E97B4B" w:rsidP="00E97B4B">
      <w:pPr>
        <w:spacing w:after="240"/>
        <w:jc w:val="both"/>
        <w:outlineLvl w:val="0"/>
        <w:rPr>
          <w:u w:val="single"/>
        </w:rPr>
      </w:pPr>
      <w:r>
        <w:rPr>
          <w:bCs/>
          <w:kern w:val="32"/>
          <w:szCs w:val="32"/>
          <w:u w:val="single"/>
        </w:rPr>
        <w:t xml:space="preserve">9. </w:t>
      </w:r>
      <w:r w:rsidRPr="004B05DC">
        <w:rPr>
          <w:bCs/>
          <w:kern w:val="32"/>
          <w:szCs w:val="32"/>
          <w:u w:val="single"/>
        </w:rPr>
        <w:t>Re</w:t>
      </w:r>
      <w:r w:rsidRPr="004B05DC">
        <w:rPr>
          <w:u w:val="single"/>
        </w:rPr>
        <w:t>venue Requirement</w:t>
      </w:r>
    </w:p>
    <w:p w:rsidR="001938B5" w:rsidRPr="001938B5" w:rsidRDefault="001B49F7" w:rsidP="00E97B4B">
      <w:pPr>
        <w:spacing w:after="240"/>
        <w:ind w:firstLine="720"/>
        <w:jc w:val="both"/>
      </w:pPr>
      <w:r>
        <w:t xml:space="preserve">We hereby find that </w:t>
      </w:r>
      <w:r w:rsidR="001938B5" w:rsidRPr="001938B5">
        <w:t xml:space="preserve">West Lakeland </w:t>
      </w:r>
      <w:r w:rsidR="00E97B4B">
        <w:t>shall</w:t>
      </w:r>
      <w:r w:rsidR="001938B5" w:rsidRPr="001938B5">
        <w:t xml:space="preserve"> be allowed an annual increase of $3,318 (2.43 percent). The calculations are shown </w:t>
      </w:r>
      <w:r w:rsidR="00E97B4B">
        <w:t xml:space="preserve">on the next page </w:t>
      </w:r>
      <w:r w:rsidR="001938B5" w:rsidRPr="001938B5">
        <w:t xml:space="preserve">in Table </w:t>
      </w:r>
      <w:r w:rsidR="00662CBE">
        <w:t>4</w:t>
      </w:r>
      <w:r w:rsidR="001938B5" w:rsidRPr="001938B5">
        <w:t>:</w:t>
      </w:r>
    </w:p>
    <w:p w:rsidR="00E97B4B" w:rsidRDefault="00E97B4B" w:rsidP="001938B5">
      <w:pPr>
        <w:jc w:val="center"/>
        <w:rPr>
          <w:rFonts w:ascii="Arial" w:hAnsi="Arial" w:cs="Arial"/>
          <w:b/>
        </w:rPr>
      </w:pPr>
    </w:p>
    <w:p w:rsidR="00E97B4B" w:rsidRDefault="00E97B4B" w:rsidP="001938B5">
      <w:pPr>
        <w:jc w:val="center"/>
        <w:rPr>
          <w:rFonts w:ascii="Arial" w:hAnsi="Arial" w:cs="Arial"/>
          <w:b/>
        </w:rPr>
      </w:pPr>
    </w:p>
    <w:p w:rsidR="00E97B4B" w:rsidRDefault="00E97B4B" w:rsidP="001938B5">
      <w:pPr>
        <w:jc w:val="center"/>
        <w:rPr>
          <w:rFonts w:ascii="Arial" w:hAnsi="Arial" w:cs="Arial"/>
          <w:b/>
        </w:rPr>
      </w:pPr>
    </w:p>
    <w:p w:rsidR="00E97B4B" w:rsidRDefault="00E97B4B" w:rsidP="001938B5">
      <w:pPr>
        <w:jc w:val="center"/>
        <w:rPr>
          <w:rFonts w:ascii="Arial" w:hAnsi="Arial" w:cs="Arial"/>
          <w:b/>
        </w:rPr>
      </w:pPr>
    </w:p>
    <w:p w:rsidR="00E97B4B" w:rsidRDefault="00E97B4B" w:rsidP="001938B5">
      <w:pPr>
        <w:jc w:val="center"/>
        <w:rPr>
          <w:rFonts w:ascii="Arial" w:hAnsi="Arial" w:cs="Arial"/>
          <w:b/>
        </w:rPr>
      </w:pPr>
    </w:p>
    <w:p w:rsidR="00E97B4B" w:rsidRDefault="00E97B4B" w:rsidP="001938B5">
      <w:pPr>
        <w:jc w:val="center"/>
        <w:rPr>
          <w:rFonts w:ascii="Arial" w:hAnsi="Arial" w:cs="Arial"/>
          <w:b/>
        </w:rPr>
      </w:pPr>
    </w:p>
    <w:p w:rsidR="00E97B4B" w:rsidRDefault="00E97B4B" w:rsidP="001938B5">
      <w:pPr>
        <w:jc w:val="center"/>
        <w:rPr>
          <w:rFonts w:ascii="Arial" w:hAnsi="Arial" w:cs="Arial"/>
          <w:b/>
        </w:rPr>
      </w:pPr>
    </w:p>
    <w:p w:rsidR="00E97B4B" w:rsidRDefault="00E97B4B" w:rsidP="001938B5">
      <w:pPr>
        <w:jc w:val="center"/>
        <w:rPr>
          <w:rFonts w:ascii="Arial" w:hAnsi="Arial" w:cs="Arial"/>
          <w:b/>
        </w:rPr>
      </w:pPr>
    </w:p>
    <w:p w:rsidR="001938B5" w:rsidRPr="001938B5" w:rsidRDefault="001938B5" w:rsidP="001938B5">
      <w:pPr>
        <w:jc w:val="center"/>
        <w:rPr>
          <w:rFonts w:ascii="Arial" w:hAnsi="Arial" w:cs="Arial"/>
          <w:b/>
        </w:rPr>
      </w:pPr>
      <w:r w:rsidRPr="001938B5">
        <w:rPr>
          <w:rFonts w:ascii="Arial" w:hAnsi="Arial" w:cs="Arial"/>
          <w:b/>
        </w:rPr>
        <w:lastRenderedPageBreak/>
        <w:t xml:space="preserve">Table </w:t>
      </w:r>
      <w:r w:rsidR="00662CBE">
        <w:rPr>
          <w:rFonts w:ascii="Arial" w:hAnsi="Arial" w:cs="Arial"/>
          <w:b/>
        </w:rPr>
        <w:t>4</w:t>
      </w:r>
    </w:p>
    <w:p w:rsidR="001938B5" w:rsidRPr="001938B5" w:rsidRDefault="001938B5" w:rsidP="001938B5">
      <w:pPr>
        <w:jc w:val="center"/>
        <w:rPr>
          <w:rFonts w:ascii="Arial" w:hAnsi="Arial" w:cs="Arial"/>
          <w:b/>
        </w:rPr>
      </w:pPr>
      <w:r w:rsidRPr="001938B5">
        <w:rPr>
          <w:rFonts w:ascii="Arial" w:hAnsi="Arial" w:cs="Arial"/>
          <w:b/>
        </w:rPr>
        <w:t>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1938B5" w:rsidRPr="001938B5" w:rsidTr="001938B5">
        <w:trPr>
          <w:cantSplit/>
          <w:jc w:val="center"/>
        </w:trPr>
        <w:tc>
          <w:tcPr>
            <w:tcW w:w="3681" w:type="dxa"/>
          </w:tcPr>
          <w:p w:rsidR="001938B5" w:rsidRPr="001938B5" w:rsidRDefault="001938B5" w:rsidP="001938B5">
            <w:pPr>
              <w:spacing w:before="116" w:after="44"/>
            </w:pPr>
            <w:r w:rsidRPr="001938B5">
              <w:t xml:space="preserve">Adjusted O&amp;M </w:t>
            </w:r>
          </w:p>
        </w:tc>
        <w:tc>
          <w:tcPr>
            <w:tcW w:w="260" w:type="dxa"/>
          </w:tcPr>
          <w:p w:rsidR="001938B5" w:rsidRPr="001938B5" w:rsidRDefault="001938B5" w:rsidP="001938B5">
            <w:pPr>
              <w:spacing w:before="116" w:after="44"/>
              <w:jc w:val="center"/>
            </w:pPr>
          </w:p>
        </w:tc>
        <w:tc>
          <w:tcPr>
            <w:tcW w:w="1762" w:type="dxa"/>
          </w:tcPr>
          <w:p w:rsidR="001938B5" w:rsidRPr="001938B5" w:rsidRDefault="001938B5" w:rsidP="001938B5">
            <w:pPr>
              <w:spacing w:before="116" w:after="44"/>
              <w:jc w:val="right"/>
            </w:pPr>
            <w:r w:rsidRPr="001938B5">
              <w:t>$114,685</w:t>
            </w:r>
          </w:p>
        </w:tc>
      </w:tr>
      <w:tr w:rsidR="001938B5" w:rsidRPr="001938B5" w:rsidTr="001938B5">
        <w:trPr>
          <w:cantSplit/>
          <w:jc w:val="center"/>
        </w:trPr>
        <w:tc>
          <w:tcPr>
            <w:tcW w:w="3681" w:type="dxa"/>
          </w:tcPr>
          <w:p w:rsidR="001938B5" w:rsidRPr="001938B5" w:rsidRDefault="001938B5" w:rsidP="001938B5">
            <w:pPr>
              <w:spacing w:before="116" w:after="44"/>
            </w:pPr>
            <w:r w:rsidRPr="001938B5">
              <w:t>Operating Margin (%)</w:t>
            </w:r>
          </w:p>
        </w:tc>
        <w:tc>
          <w:tcPr>
            <w:tcW w:w="260" w:type="dxa"/>
          </w:tcPr>
          <w:p w:rsidR="001938B5" w:rsidRPr="001938B5" w:rsidRDefault="001938B5" w:rsidP="001938B5">
            <w:pPr>
              <w:spacing w:before="116" w:after="44"/>
              <w:jc w:val="center"/>
            </w:pPr>
          </w:p>
        </w:tc>
        <w:tc>
          <w:tcPr>
            <w:tcW w:w="1762" w:type="dxa"/>
            <w:tcBorders>
              <w:top w:val="nil"/>
              <w:bottom w:val="single" w:sz="4" w:space="0" w:color="auto"/>
            </w:tcBorders>
          </w:tcPr>
          <w:p w:rsidR="001938B5" w:rsidRPr="001938B5" w:rsidRDefault="001938B5" w:rsidP="001938B5">
            <w:pPr>
              <w:spacing w:before="116" w:after="44"/>
              <w:jc w:val="right"/>
            </w:pPr>
            <w:r w:rsidRPr="001938B5">
              <w:t>x 12.00%</w:t>
            </w:r>
          </w:p>
        </w:tc>
      </w:tr>
      <w:tr w:rsidR="001938B5" w:rsidRPr="001938B5" w:rsidTr="001938B5">
        <w:trPr>
          <w:cantSplit/>
          <w:jc w:val="center"/>
        </w:trPr>
        <w:tc>
          <w:tcPr>
            <w:tcW w:w="3681" w:type="dxa"/>
          </w:tcPr>
          <w:p w:rsidR="001938B5" w:rsidRPr="001938B5" w:rsidRDefault="001938B5" w:rsidP="001938B5">
            <w:pPr>
              <w:spacing w:before="116" w:after="44"/>
            </w:pPr>
            <w:r w:rsidRPr="001938B5">
              <w:t>Operating Margin ($15,000 Cap)</w:t>
            </w:r>
          </w:p>
        </w:tc>
        <w:tc>
          <w:tcPr>
            <w:tcW w:w="260" w:type="dxa"/>
          </w:tcPr>
          <w:p w:rsidR="001938B5" w:rsidRPr="001938B5" w:rsidRDefault="001938B5" w:rsidP="001938B5">
            <w:pPr>
              <w:spacing w:before="116" w:after="44"/>
              <w:jc w:val="center"/>
            </w:pPr>
          </w:p>
        </w:tc>
        <w:tc>
          <w:tcPr>
            <w:tcW w:w="1762" w:type="dxa"/>
            <w:tcBorders>
              <w:top w:val="single" w:sz="4" w:space="0" w:color="auto"/>
            </w:tcBorders>
          </w:tcPr>
          <w:p w:rsidR="001938B5" w:rsidRPr="001938B5" w:rsidRDefault="001938B5" w:rsidP="001938B5">
            <w:pPr>
              <w:spacing w:before="116" w:after="44"/>
              <w:jc w:val="right"/>
            </w:pPr>
            <w:r w:rsidRPr="001938B5">
              <w:t>$13,762</w:t>
            </w:r>
          </w:p>
        </w:tc>
      </w:tr>
      <w:tr w:rsidR="001938B5" w:rsidRPr="001938B5" w:rsidTr="001938B5">
        <w:trPr>
          <w:cantSplit/>
          <w:jc w:val="center"/>
        </w:trPr>
        <w:tc>
          <w:tcPr>
            <w:tcW w:w="3681" w:type="dxa"/>
          </w:tcPr>
          <w:p w:rsidR="001938B5" w:rsidRPr="001938B5" w:rsidRDefault="001938B5" w:rsidP="001938B5">
            <w:pPr>
              <w:spacing w:before="116" w:after="44"/>
            </w:pPr>
            <w:r w:rsidRPr="001938B5">
              <w:t>Adjusted O&amp;M Expense</w:t>
            </w:r>
          </w:p>
        </w:tc>
        <w:tc>
          <w:tcPr>
            <w:tcW w:w="260" w:type="dxa"/>
          </w:tcPr>
          <w:p w:rsidR="001938B5" w:rsidRPr="001938B5" w:rsidRDefault="001938B5" w:rsidP="001938B5">
            <w:pPr>
              <w:spacing w:before="116" w:after="44"/>
              <w:jc w:val="center"/>
            </w:pPr>
          </w:p>
        </w:tc>
        <w:tc>
          <w:tcPr>
            <w:tcW w:w="1762" w:type="dxa"/>
          </w:tcPr>
          <w:p w:rsidR="001938B5" w:rsidRPr="001938B5" w:rsidRDefault="001938B5" w:rsidP="001938B5">
            <w:pPr>
              <w:spacing w:before="116" w:after="44"/>
              <w:jc w:val="right"/>
            </w:pPr>
            <w:r w:rsidRPr="001938B5">
              <w:t>114,685</w:t>
            </w:r>
          </w:p>
        </w:tc>
      </w:tr>
      <w:tr w:rsidR="001938B5" w:rsidRPr="001938B5" w:rsidTr="001938B5">
        <w:trPr>
          <w:cantSplit/>
          <w:jc w:val="center"/>
        </w:trPr>
        <w:tc>
          <w:tcPr>
            <w:tcW w:w="3681" w:type="dxa"/>
          </w:tcPr>
          <w:p w:rsidR="001938B5" w:rsidRPr="001938B5" w:rsidRDefault="001938B5" w:rsidP="001938B5">
            <w:pPr>
              <w:spacing w:before="116" w:after="44"/>
            </w:pPr>
            <w:r w:rsidRPr="001938B5">
              <w:t xml:space="preserve">Depreciation Expense (Net) </w:t>
            </w:r>
          </w:p>
        </w:tc>
        <w:tc>
          <w:tcPr>
            <w:tcW w:w="260" w:type="dxa"/>
          </w:tcPr>
          <w:p w:rsidR="001938B5" w:rsidRPr="001938B5" w:rsidRDefault="001938B5" w:rsidP="001938B5">
            <w:pPr>
              <w:spacing w:before="116" w:after="44"/>
              <w:jc w:val="center"/>
            </w:pPr>
          </w:p>
        </w:tc>
        <w:tc>
          <w:tcPr>
            <w:tcW w:w="1762" w:type="dxa"/>
          </w:tcPr>
          <w:p w:rsidR="001938B5" w:rsidRPr="001938B5" w:rsidRDefault="001938B5" w:rsidP="001938B5">
            <w:pPr>
              <w:spacing w:before="116" w:after="44"/>
              <w:jc w:val="right"/>
            </w:pPr>
            <w:r w:rsidRPr="001938B5">
              <w:t>1,395</w:t>
            </w:r>
          </w:p>
        </w:tc>
      </w:tr>
      <w:tr w:rsidR="001938B5" w:rsidRPr="001938B5" w:rsidTr="001938B5">
        <w:trPr>
          <w:cantSplit/>
          <w:jc w:val="center"/>
        </w:trPr>
        <w:tc>
          <w:tcPr>
            <w:tcW w:w="3681" w:type="dxa"/>
          </w:tcPr>
          <w:p w:rsidR="001938B5" w:rsidRPr="001938B5" w:rsidRDefault="001938B5" w:rsidP="001938B5">
            <w:pPr>
              <w:spacing w:before="116" w:after="44"/>
            </w:pPr>
            <w:r w:rsidRPr="001938B5">
              <w:t>Taxes Other Than Income</w:t>
            </w:r>
          </w:p>
        </w:tc>
        <w:tc>
          <w:tcPr>
            <w:tcW w:w="260" w:type="dxa"/>
          </w:tcPr>
          <w:p w:rsidR="001938B5" w:rsidRPr="001938B5" w:rsidRDefault="001938B5" w:rsidP="001938B5">
            <w:pPr>
              <w:spacing w:before="116" w:after="44"/>
              <w:jc w:val="center"/>
            </w:pPr>
          </w:p>
        </w:tc>
        <w:tc>
          <w:tcPr>
            <w:tcW w:w="1762" w:type="dxa"/>
            <w:tcBorders>
              <w:bottom w:val="nil"/>
            </w:tcBorders>
          </w:tcPr>
          <w:p w:rsidR="001938B5" w:rsidRPr="001938B5" w:rsidRDefault="001938B5" w:rsidP="001938B5">
            <w:pPr>
              <w:spacing w:before="116" w:after="44"/>
              <w:jc w:val="right"/>
            </w:pPr>
            <w:r w:rsidRPr="001938B5">
              <w:t>9,870</w:t>
            </w:r>
          </w:p>
        </w:tc>
      </w:tr>
      <w:tr w:rsidR="001938B5" w:rsidRPr="001938B5" w:rsidTr="001938B5">
        <w:trPr>
          <w:cantSplit/>
          <w:jc w:val="center"/>
        </w:trPr>
        <w:tc>
          <w:tcPr>
            <w:tcW w:w="3681" w:type="dxa"/>
          </w:tcPr>
          <w:p w:rsidR="001938B5" w:rsidRPr="001938B5" w:rsidRDefault="001938B5" w:rsidP="001938B5">
            <w:pPr>
              <w:spacing w:before="116" w:after="44"/>
            </w:pPr>
            <w:r w:rsidRPr="001938B5">
              <w:t>Income Tax</w:t>
            </w:r>
          </w:p>
        </w:tc>
        <w:tc>
          <w:tcPr>
            <w:tcW w:w="260" w:type="dxa"/>
          </w:tcPr>
          <w:p w:rsidR="001938B5" w:rsidRPr="001938B5" w:rsidRDefault="001938B5" w:rsidP="001938B5">
            <w:pPr>
              <w:spacing w:before="116" w:after="44"/>
              <w:jc w:val="center"/>
            </w:pPr>
          </w:p>
        </w:tc>
        <w:tc>
          <w:tcPr>
            <w:tcW w:w="1762" w:type="dxa"/>
            <w:tcBorders>
              <w:top w:val="nil"/>
              <w:bottom w:val="single" w:sz="4" w:space="0" w:color="auto"/>
            </w:tcBorders>
          </w:tcPr>
          <w:p w:rsidR="001938B5" w:rsidRPr="001938B5" w:rsidRDefault="001938B5" w:rsidP="001938B5">
            <w:pPr>
              <w:spacing w:before="116" w:after="44"/>
              <w:jc w:val="right"/>
            </w:pPr>
            <w:r w:rsidRPr="001938B5">
              <w:t>0</w:t>
            </w:r>
          </w:p>
        </w:tc>
      </w:tr>
      <w:tr w:rsidR="001938B5" w:rsidRPr="001938B5" w:rsidTr="001938B5">
        <w:trPr>
          <w:cantSplit/>
          <w:jc w:val="center"/>
        </w:trPr>
        <w:tc>
          <w:tcPr>
            <w:tcW w:w="3681" w:type="dxa"/>
          </w:tcPr>
          <w:p w:rsidR="001938B5" w:rsidRPr="001938B5" w:rsidRDefault="001938B5" w:rsidP="001938B5">
            <w:pPr>
              <w:spacing w:before="116" w:after="44"/>
            </w:pPr>
            <w:r w:rsidRPr="001938B5">
              <w:t xml:space="preserve">Revenue Requirement </w:t>
            </w:r>
          </w:p>
        </w:tc>
        <w:tc>
          <w:tcPr>
            <w:tcW w:w="260" w:type="dxa"/>
          </w:tcPr>
          <w:p w:rsidR="001938B5" w:rsidRPr="001938B5" w:rsidRDefault="001938B5" w:rsidP="001938B5">
            <w:pPr>
              <w:spacing w:before="116" w:after="44"/>
              <w:jc w:val="center"/>
            </w:pPr>
          </w:p>
        </w:tc>
        <w:tc>
          <w:tcPr>
            <w:tcW w:w="1762" w:type="dxa"/>
            <w:tcBorders>
              <w:top w:val="single" w:sz="4" w:space="0" w:color="auto"/>
              <w:bottom w:val="nil"/>
            </w:tcBorders>
          </w:tcPr>
          <w:p w:rsidR="001938B5" w:rsidRPr="001938B5" w:rsidRDefault="001938B5" w:rsidP="001938B5">
            <w:pPr>
              <w:spacing w:before="116" w:after="44"/>
              <w:jc w:val="right"/>
            </w:pPr>
            <w:r w:rsidRPr="001938B5">
              <w:t>$139,713</w:t>
            </w:r>
          </w:p>
        </w:tc>
      </w:tr>
      <w:tr w:rsidR="001938B5" w:rsidRPr="001938B5" w:rsidTr="001938B5">
        <w:trPr>
          <w:cantSplit/>
          <w:jc w:val="center"/>
        </w:trPr>
        <w:tc>
          <w:tcPr>
            <w:tcW w:w="3681" w:type="dxa"/>
          </w:tcPr>
          <w:p w:rsidR="001938B5" w:rsidRPr="001938B5" w:rsidRDefault="001938B5" w:rsidP="001938B5">
            <w:pPr>
              <w:spacing w:before="116" w:after="44"/>
            </w:pPr>
            <w:r w:rsidRPr="001938B5">
              <w:t>Less Adjusted Test Year Revenues</w:t>
            </w:r>
          </w:p>
        </w:tc>
        <w:tc>
          <w:tcPr>
            <w:tcW w:w="260" w:type="dxa"/>
          </w:tcPr>
          <w:p w:rsidR="001938B5" w:rsidRPr="001938B5" w:rsidRDefault="001938B5" w:rsidP="001938B5">
            <w:pPr>
              <w:spacing w:before="116" w:after="44"/>
              <w:jc w:val="center"/>
            </w:pPr>
          </w:p>
        </w:tc>
        <w:tc>
          <w:tcPr>
            <w:tcW w:w="1762" w:type="dxa"/>
            <w:tcBorders>
              <w:top w:val="nil"/>
              <w:bottom w:val="single" w:sz="4" w:space="0" w:color="auto"/>
            </w:tcBorders>
          </w:tcPr>
          <w:p w:rsidR="001938B5" w:rsidRPr="001938B5" w:rsidRDefault="001938B5" w:rsidP="001938B5">
            <w:pPr>
              <w:spacing w:before="116" w:after="44"/>
              <w:jc w:val="right"/>
            </w:pPr>
            <w:r w:rsidRPr="001938B5">
              <w:t>136,395</w:t>
            </w:r>
          </w:p>
        </w:tc>
      </w:tr>
      <w:tr w:rsidR="001938B5" w:rsidRPr="001938B5" w:rsidTr="001938B5">
        <w:trPr>
          <w:cantSplit/>
          <w:jc w:val="center"/>
        </w:trPr>
        <w:tc>
          <w:tcPr>
            <w:tcW w:w="3681" w:type="dxa"/>
          </w:tcPr>
          <w:p w:rsidR="001938B5" w:rsidRPr="001938B5" w:rsidRDefault="001938B5" w:rsidP="001938B5">
            <w:pPr>
              <w:spacing w:before="116" w:after="44"/>
            </w:pPr>
            <w:r w:rsidRPr="001938B5">
              <w:t>Annual Increase</w:t>
            </w:r>
          </w:p>
        </w:tc>
        <w:tc>
          <w:tcPr>
            <w:tcW w:w="260" w:type="dxa"/>
          </w:tcPr>
          <w:p w:rsidR="001938B5" w:rsidRPr="001938B5" w:rsidRDefault="001938B5" w:rsidP="001938B5">
            <w:pPr>
              <w:spacing w:before="116" w:after="44"/>
              <w:jc w:val="center"/>
            </w:pPr>
          </w:p>
        </w:tc>
        <w:tc>
          <w:tcPr>
            <w:tcW w:w="1762" w:type="dxa"/>
            <w:tcBorders>
              <w:top w:val="single" w:sz="4" w:space="0" w:color="auto"/>
            </w:tcBorders>
          </w:tcPr>
          <w:p w:rsidR="001938B5" w:rsidRPr="001938B5" w:rsidRDefault="001938B5" w:rsidP="001938B5">
            <w:pPr>
              <w:spacing w:before="116" w:after="44"/>
              <w:jc w:val="right"/>
              <w:rPr>
                <w:u w:val="double"/>
              </w:rPr>
            </w:pPr>
            <w:r w:rsidRPr="001938B5">
              <w:rPr>
                <w:u w:val="double"/>
              </w:rPr>
              <w:t>$3,318</w:t>
            </w:r>
          </w:p>
        </w:tc>
      </w:tr>
      <w:tr w:rsidR="001938B5" w:rsidRPr="001938B5" w:rsidTr="001938B5">
        <w:trPr>
          <w:cantSplit/>
          <w:trHeight w:val="372"/>
          <w:jc w:val="center"/>
        </w:trPr>
        <w:tc>
          <w:tcPr>
            <w:tcW w:w="3681" w:type="dxa"/>
          </w:tcPr>
          <w:p w:rsidR="001938B5" w:rsidRPr="001938B5" w:rsidRDefault="001938B5" w:rsidP="001938B5">
            <w:pPr>
              <w:spacing w:before="116" w:after="44"/>
            </w:pPr>
            <w:r w:rsidRPr="001938B5">
              <w:t>Percent Increase</w:t>
            </w:r>
          </w:p>
        </w:tc>
        <w:tc>
          <w:tcPr>
            <w:tcW w:w="260" w:type="dxa"/>
          </w:tcPr>
          <w:p w:rsidR="001938B5" w:rsidRPr="001938B5" w:rsidRDefault="001938B5" w:rsidP="001938B5">
            <w:pPr>
              <w:spacing w:before="116" w:after="44"/>
              <w:jc w:val="center"/>
            </w:pPr>
          </w:p>
        </w:tc>
        <w:tc>
          <w:tcPr>
            <w:tcW w:w="1762" w:type="dxa"/>
          </w:tcPr>
          <w:p w:rsidR="001938B5" w:rsidRPr="001938B5" w:rsidRDefault="001938B5" w:rsidP="001938B5">
            <w:pPr>
              <w:spacing w:before="116" w:after="44"/>
              <w:jc w:val="right"/>
              <w:rPr>
                <w:u w:val="double"/>
              </w:rPr>
            </w:pPr>
            <w:r w:rsidRPr="001938B5">
              <w:rPr>
                <w:u w:val="double"/>
              </w:rPr>
              <w:t>2.43%</w:t>
            </w:r>
          </w:p>
        </w:tc>
      </w:tr>
    </w:tbl>
    <w:p w:rsidR="001938B5" w:rsidRDefault="001938B5" w:rsidP="001938B5"/>
    <w:p w:rsidR="00E97B4B" w:rsidRDefault="00E97B4B" w:rsidP="001938B5">
      <w:pPr>
        <w:spacing w:after="240"/>
        <w:jc w:val="both"/>
        <w:outlineLvl w:val="1"/>
        <w:rPr>
          <w:bCs/>
          <w:kern w:val="32"/>
          <w:szCs w:val="32"/>
          <w:u w:val="single"/>
        </w:rPr>
      </w:pPr>
      <w:r>
        <w:rPr>
          <w:bCs/>
          <w:kern w:val="32"/>
          <w:szCs w:val="32"/>
          <w:u w:val="single"/>
        </w:rPr>
        <w:t>10. Rate Structure</w:t>
      </w:r>
    </w:p>
    <w:p w:rsidR="001938B5" w:rsidRPr="001938B5" w:rsidRDefault="00E97B4B" w:rsidP="00E97B4B">
      <w:pPr>
        <w:ind w:firstLine="720"/>
        <w:jc w:val="both"/>
      </w:pPr>
      <w:r>
        <w:t>The U</w:t>
      </w:r>
      <w:r w:rsidR="001938B5" w:rsidRPr="001938B5">
        <w:t xml:space="preserve">tility provides service to 315 residential customers and 1 general service customer. Currently, the residential wastewater rate structure consists of a uniform BFC for all meter sizes and a </w:t>
      </w:r>
      <w:r>
        <w:t>gallonage charge with a</w:t>
      </w:r>
      <w:r w:rsidR="001938B5" w:rsidRPr="001938B5">
        <w:t xml:space="preserve"> 6,000 gallon cap per month. The general service rate structure consists of a BFC </w:t>
      </w:r>
      <w:r w:rsidR="001938B5" w:rsidRPr="00206686">
        <w:t>by meter size and a gallonage charge that is 1.2 times higher than the residential gallonage charge. Due to the relatively l</w:t>
      </w:r>
      <w:r w:rsidR="00206686" w:rsidRPr="00206686">
        <w:t>ow revenue requirement increase,</w:t>
      </w:r>
      <w:r w:rsidR="001938B5" w:rsidRPr="001938B5">
        <w:t xml:space="preserve"> </w:t>
      </w:r>
      <w:r w:rsidR="00212E69">
        <w:t>we hereby approve a</w:t>
      </w:r>
      <w:r w:rsidR="001938B5" w:rsidRPr="001938B5">
        <w:t xml:space="preserve"> continuation of the existing rate structure and the percentage increase be applied as an across-the-board increase to existing service rates. To determine the appropriate percentage increase to apply to the service rates, miscellaneous revenues </w:t>
      </w:r>
      <w:r w:rsidR="00212E69">
        <w:t>shall</w:t>
      </w:r>
      <w:r w:rsidR="001938B5" w:rsidRPr="001938B5">
        <w:t xml:space="preserve"> be removed from the test year revenues. The calculation is as follows: </w:t>
      </w:r>
    </w:p>
    <w:p w:rsidR="001938B5" w:rsidRPr="001938B5" w:rsidRDefault="001938B5" w:rsidP="001938B5">
      <w:pPr>
        <w:jc w:val="both"/>
      </w:pPr>
    </w:p>
    <w:p w:rsidR="001938B5" w:rsidRPr="001938B5" w:rsidRDefault="001938B5" w:rsidP="001938B5">
      <w:pPr>
        <w:jc w:val="center"/>
        <w:rPr>
          <w:rFonts w:ascii="Arial" w:hAnsi="Arial" w:cs="Arial"/>
          <w:b/>
        </w:rPr>
      </w:pPr>
      <w:r w:rsidRPr="001938B5">
        <w:rPr>
          <w:rFonts w:ascii="Arial" w:hAnsi="Arial" w:cs="Arial"/>
          <w:b/>
        </w:rPr>
        <w:t xml:space="preserve">Table </w:t>
      </w:r>
      <w:r w:rsidR="00662CBE">
        <w:rPr>
          <w:rFonts w:ascii="Arial" w:hAnsi="Arial" w:cs="Arial"/>
          <w:b/>
        </w:rPr>
        <w:t>5</w:t>
      </w:r>
    </w:p>
    <w:p w:rsidR="001938B5" w:rsidRPr="001938B5" w:rsidRDefault="001938B5" w:rsidP="001938B5">
      <w:pPr>
        <w:jc w:val="center"/>
        <w:rPr>
          <w:rFonts w:ascii="Arial" w:hAnsi="Arial" w:cs="Arial"/>
          <w:b/>
        </w:rPr>
      </w:pPr>
      <w:r w:rsidRPr="001938B5">
        <w:rPr>
          <w:rFonts w:ascii="Arial" w:hAnsi="Arial" w:cs="Arial"/>
          <w:b/>
          <w:color w:val="000000"/>
        </w:rPr>
        <w:t>Service Rate Increase</w:t>
      </w:r>
    </w:p>
    <w:tbl>
      <w:tblPr>
        <w:tblW w:w="6660" w:type="dxa"/>
        <w:jc w:val="center"/>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60"/>
        <w:gridCol w:w="2000"/>
      </w:tblGrid>
      <w:tr w:rsidR="001938B5" w:rsidRPr="001938B5" w:rsidTr="001938B5">
        <w:trPr>
          <w:trHeight w:val="315"/>
          <w:jc w:val="center"/>
        </w:trPr>
        <w:tc>
          <w:tcPr>
            <w:tcW w:w="4660" w:type="dxa"/>
            <w:shd w:val="clear" w:color="auto" w:fill="auto"/>
            <w:noWrap/>
            <w:vAlign w:val="bottom"/>
            <w:hideMark/>
          </w:tcPr>
          <w:p w:rsidR="001938B5" w:rsidRPr="001938B5" w:rsidRDefault="001938B5" w:rsidP="001938B5">
            <w:pPr>
              <w:jc w:val="center"/>
              <w:rPr>
                <w:color w:val="000000"/>
              </w:rPr>
            </w:pPr>
          </w:p>
        </w:tc>
        <w:tc>
          <w:tcPr>
            <w:tcW w:w="2000" w:type="dxa"/>
            <w:shd w:val="clear" w:color="auto" w:fill="auto"/>
            <w:noWrap/>
            <w:vAlign w:val="bottom"/>
            <w:hideMark/>
          </w:tcPr>
          <w:p w:rsidR="001938B5" w:rsidRPr="001938B5" w:rsidRDefault="001938B5" w:rsidP="001938B5">
            <w:pPr>
              <w:jc w:val="right"/>
              <w:rPr>
                <w:color w:val="000000"/>
                <w:u w:val="single"/>
              </w:rPr>
            </w:pPr>
            <w:r w:rsidRPr="001938B5">
              <w:rPr>
                <w:color w:val="000000"/>
                <w:u w:val="single"/>
              </w:rPr>
              <w:t>Wastewater</w:t>
            </w:r>
          </w:p>
        </w:tc>
      </w:tr>
      <w:tr w:rsidR="001938B5" w:rsidRPr="001938B5" w:rsidTr="001938B5">
        <w:trPr>
          <w:trHeight w:val="315"/>
          <w:jc w:val="center"/>
        </w:trPr>
        <w:tc>
          <w:tcPr>
            <w:tcW w:w="4660" w:type="dxa"/>
            <w:shd w:val="clear" w:color="auto" w:fill="auto"/>
            <w:noWrap/>
            <w:vAlign w:val="bottom"/>
            <w:hideMark/>
          </w:tcPr>
          <w:p w:rsidR="001938B5" w:rsidRPr="001938B5" w:rsidRDefault="001938B5" w:rsidP="001938B5">
            <w:pPr>
              <w:rPr>
                <w:color w:val="000000"/>
              </w:rPr>
            </w:pPr>
            <w:r w:rsidRPr="001938B5">
              <w:rPr>
                <w:color w:val="000000"/>
              </w:rPr>
              <w:t>Total Test Year Revenues</w:t>
            </w:r>
          </w:p>
        </w:tc>
        <w:tc>
          <w:tcPr>
            <w:tcW w:w="2000" w:type="dxa"/>
            <w:shd w:val="clear" w:color="auto" w:fill="auto"/>
            <w:noWrap/>
            <w:vAlign w:val="bottom"/>
            <w:hideMark/>
          </w:tcPr>
          <w:p w:rsidR="001938B5" w:rsidRPr="001938B5" w:rsidRDefault="001938B5" w:rsidP="001938B5">
            <w:pPr>
              <w:jc w:val="right"/>
              <w:rPr>
                <w:color w:val="000000"/>
              </w:rPr>
            </w:pPr>
            <w:r w:rsidRPr="001938B5">
              <w:rPr>
                <w:color w:val="000000"/>
              </w:rPr>
              <w:t>$136,395</w:t>
            </w:r>
          </w:p>
        </w:tc>
      </w:tr>
      <w:tr w:rsidR="001938B5" w:rsidRPr="001938B5" w:rsidTr="001938B5">
        <w:trPr>
          <w:trHeight w:val="315"/>
          <w:jc w:val="center"/>
        </w:trPr>
        <w:tc>
          <w:tcPr>
            <w:tcW w:w="4660" w:type="dxa"/>
            <w:shd w:val="clear" w:color="auto" w:fill="auto"/>
            <w:noWrap/>
            <w:vAlign w:val="bottom"/>
            <w:hideMark/>
          </w:tcPr>
          <w:p w:rsidR="001938B5" w:rsidRPr="001938B5" w:rsidRDefault="001938B5" w:rsidP="001938B5">
            <w:pPr>
              <w:rPr>
                <w:color w:val="000000"/>
              </w:rPr>
            </w:pPr>
            <w:r w:rsidRPr="001938B5">
              <w:rPr>
                <w:color w:val="000000"/>
              </w:rPr>
              <w:t>Less: Miscellaneous Revenues</w:t>
            </w:r>
          </w:p>
        </w:tc>
        <w:tc>
          <w:tcPr>
            <w:tcW w:w="2000" w:type="dxa"/>
            <w:shd w:val="clear" w:color="auto" w:fill="auto"/>
            <w:noWrap/>
            <w:vAlign w:val="bottom"/>
            <w:hideMark/>
          </w:tcPr>
          <w:p w:rsidR="001938B5" w:rsidRPr="001938B5" w:rsidRDefault="001938B5" w:rsidP="001938B5">
            <w:pPr>
              <w:jc w:val="right"/>
              <w:rPr>
                <w:color w:val="000000"/>
              </w:rPr>
            </w:pPr>
            <w:r w:rsidRPr="001938B5">
              <w:rPr>
                <w:color w:val="000000"/>
              </w:rPr>
              <w:t>$6,378</w:t>
            </w:r>
          </w:p>
        </w:tc>
      </w:tr>
      <w:tr w:rsidR="001938B5" w:rsidRPr="001938B5" w:rsidTr="001938B5">
        <w:trPr>
          <w:trHeight w:val="315"/>
          <w:jc w:val="center"/>
        </w:trPr>
        <w:tc>
          <w:tcPr>
            <w:tcW w:w="4660" w:type="dxa"/>
            <w:shd w:val="clear" w:color="auto" w:fill="auto"/>
            <w:noWrap/>
            <w:vAlign w:val="bottom"/>
            <w:hideMark/>
          </w:tcPr>
          <w:p w:rsidR="001938B5" w:rsidRPr="001938B5" w:rsidRDefault="001938B5" w:rsidP="001938B5">
            <w:pPr>
              <w:rPr>
                <w:color w:val="000000"/>
              </w:rPr>
            </w:pPr>
            <w:r w:rsidRPr="001938B5">
              <w:rPr>
                <w:color w:val="000000"/>
              </w:rPr>
              <w:t>Test Year Revenues from Service Rates</w:t>
            </w:r>
          </w:p>
        </w:tc>
        <w:tc>
          <w:tcPr>
            <w:tcW w:w="2000" w:type="dxa"/>
            <w:shd w:val="clear" w:color="auto" w:fill="auto"/>
            <w:noWrap/>
            <w:vAlign w:val="bottom"/>
            <w:hideMark/>
          </w:tcPr>
          <w:p w:rsidR="001938B5" w:rsidRPr="001938B5" w:rsidRDefault="001938B5" w:rsidP="001938B5">
            <w:pPr>
              <w:jc w:val="right"/>
              <w:rPr>
                <w:color w:val="000000"/>
              </w:rPr>
            </w:pPr>
            <w:r w:rsidRPr="001938B5">
              <w:rPr>
                <w:color w:val="000000"/>
              </w:rPr>
              <w:t>$130,016</w:t>
            </w:r>
          </w:p>
        </w:tc>
      </w:tr>
      <w:tr w:rsidR="001938B5" w:rsidRPr="001938B5" w:rsidTr="001938B5">
        <w:trPr>
          <w:trHeight w:val="315"/>
          <w:jc w:val="center"/>
        </w:trPr>
        <w:tc>
          <w:tcPr>
            <w:tcW w:w="4660" w:type="dxa"/>
            <w:shd w:val="clear" w:color="auto" w:fill="auto"/>
            <w:noWrap/>
            <w:vAlign w:val="bottom"/>
            <w:hideMark/>
          </w:tcPr>
          <w:p w:rsidR="001938B5" w:rsidRPr="001938B5" w:rsidRDefault="001938B5" w:rsidP="001938B5">
            <w:pPr>
              <w:rPr>
                <w:color w:val="000000"/>
              </w:rPr>
            </w:pPr>
            <w:r w:rsidRPr="001938B5">
              <w:rPr>
                <w:color w:val="000000"/>
              </w:rPr>
              <w:t>Revenues Increase</w:t>
            </w:r>
          </w:p>
        </w:tc>
        <w:tc>
          <w:tcPr>
            <w:tcW w:w="2000" w:type="dxa"/>
            <w:shd w:val="clear" w:color="auto" w:fill="auto"/>
            <w:noWrap/>
            <w:vAlign w:val="bottom"/>
            <w:hideMark/>
          </w:tcPr>
          <w:p w:rsidR="001938B5" w:rsidRPr="001938B5" w:rsidRDefault="001938B5" w:rsidP="001938B5">
            <w:pPr>
              <w:jc w:val="right"/>
              <w:rPr>
                <w:color w:val="000000"/>
              </w:rPr>
            </w:pPr>
            <w:r w:rsidRPr="001938B5">
              <w:rPr>
                <w:color w:val="000000"/>
              </w:rPr>
              <w:t>$3,318</w:t>
            </w:r>
          </w:p>
        </w:tc>
      </w:tr>
      <w:tr w:rsidR="001938B5" w:rsidRPr="001938B5" w:rsidTr="001938B5">
        <w:trPr>
          <w:trHeight w:val="315"/>
          <w:jc w:val="center"/>
        </w:trPr>
        <w:tc>
          <w:tcPr>
            <w:tcW w:w="4660" w:type="dxa"/>
            <w:shd w:val="clear" w:color="auto" w:fill="auto"/>
            <w:noWrap/>
            <w:vAlign w:val="bottom"/>
            <w:hideMark/>
          </w:tcPr>
          <w:p w:rsidR="001938B5" w:rsidRPr="001938B5" w:rsidRDefault="001938B5" w:rsidP="001938B5">
            <w:pPr>
              <w:rPr>
                <w:color w:val="000000"/>
              </w:rPr>
            </w:pPr>
            <w:r w:rsidRPr="001938B5">
              <w:rPr>
                <w:color w:val="000000"/>
              </w:rPr>
              <w:t>% Service Rate Increase (Line</w:t>
            </w:r>
            <w:r w:rsidR="001446EC">
              <w:rPr>
                <w:color w:val="000000"/>
              </w:rPr>
              <w:t xml:space="preserve"> </w:t>
            </w:r>
            <w:r w:rsidRPr="001938B5">
              <w:rPr>
                <w:color w:val="000000"/>
              </w:rPr>
              <w:t>4 / Line 3)</w:t>
            </w:r>
          </w:p>
        </w:tc>
        <w:tc>
          <w:tcPr>
            <w:tcW w:w="2000" w:type="dxa"/>
            <w:shd w:val="clear" w:color="auto" w:fill="auto"/>
            <w:noWrap/>
            <w:vAlign w:val="bottom"/>
            <w:hideMark/>
          </w:tcPr>
          <w:p w:rsidR="001938B5" w:rsidRPr="001938B5" w:rsidRDefault="001938B5" w:rsidP="001938B5">
            <w:pPr>
              <w:jc w:val="right"/>
              <w:rPr>
                <w:color w:val="000000"/>
              </w:rPr>
            </w:pPr>
            <w:r w:rsidRPr="001938B5">
              <w:rPr>
                <w:color w:val="000000"/>
              </w:rPr>
              <w:t>2.55%</w:t>
            </w:r>
          </w:p>
        </w:tc>
      </w:tr>
    </w:tbl>
    <w:p w:rsidR="001938B5" w:rsidRPr="001938B5" w:rsidRDefault="001938B5" w:rsidP="001938B5">
      <w:pPr>
        <w:jc w:val="both"/>
      </w:pPr>
    </w:p>
    <w:p w:rsidR="001938B5" w:rsidRDefault="001938B5" w:rsidP="00212E69">
      <w:pPr>
        <w:jc w:val="both"/>
      </w:pPr>
      <w:r>
        <w:tab/>
      </w:r>
      <w:r w:rsidRPr="001938B5">
        <w:t xml:space="preserve">Based on the above, </w:t>
      </w:r>
      <w:r w:rsidR="00212E69">
        <w:t>we</w:t>
      </w:r>
      <w:r w:rsidRPr="001938B5">
        <w:t xml:space="preserve"> </w:t>
      </w:r>
      <w:r w:rsidR="00212E69">
        <w:t>hereby find</w:t>
      </w:r>
      <w:r w:rsidRPr="001938B5">
        <w:t xml:space="preserve"> that the rate increase of 2.55 percent for wastewater </w:t>
      </w:r>
      <w:r w:rsidR="00212E69">
        <w:t>shall</w:t>
      </w:r>
      <w:r w:rsidRPr="001938B5">
        <w:t xml:space="preserve"> be applied as an across-the-board increase to monthly service rates. The rates, as shown on Schedule No. 4, </w:t>
      </w:r>
      <w:r w:rsidR="00212E69">
        <w:t>shall</w:t>
      </w:r>
      <w:r w:rsidRPr="001938B5">
        <w:t xml:space="preserve"> be effective for service rendered on or after the stamped approval date on </w:t>
      </w:r>
      <w:r w:rsidRPr="001938B5">
        <w:lastRenderedPageBreak/>
        <w:t>the tariff sheets pursuant to</w:t>
      </w:r>
      <w:r w:rsidR="00212E69">
        <w:t xml:space="preserve"> Rule 25-30.475(1), F.A.C. The U</w:t>
      </w:r>
      <w:r w:rsidRPr="001938B5">
        <w:t xml:space="preserve">tility </w:t>
      </w:r>
      <w:r w:rsidR="00212E69">
        <w:t>shall</w:t>
      </w:r>
      <w:r w:rsidRPr="001938B5">
        <w:t xml:space="preserve"> file revised tariff sheets and a proposed customer notice to reflect the Commission-approved rates. In addition, the approved rates </w:t>
      </w:r>
      <w:r w:rsidR="00212E69">
        <w:t>shall</w:t>
      </w:r>
      <w:r w:rsidRPr="001938B5">
        <w:t xml:space="preserve"> not be implemented until </w:t>
      </w:r>
      <w:r w:rsidR="00212E69">
        <w:t xml:space="preserve">our </w:t>
      </w:r>
      <w:r w:rsidRPr="001938B5">
        <w:t xml:space="preserve">staff has approved the proposed customer notice and the notice has been </w:t>
      </w:r>
      <w:r w:rsidR="00212E69">
        <w:t>received by the customers. The U</w:t>
      </w:r>
      <w:r w:rsidRPr="001938B5">
        <w:t xml:space="preserve">tility </w:t>
      </w:r>
      <w:r w:rsidR="00212E69">
        <w:t>shall</w:t>
      </w:r>
      <w:r w:rsidRPr="001938B5">
        <w:t xml:space="preserve"> provide proof of the date that notice was given within 10 days of the date of the notice.</w:t>
      </w:r>
    </w:p>
    <w:p w:rsidR="00212E69" w:rsidRDefault="00212E69" w:rsidP="00212E69"/>
    <w:p w:rsidR="00212E69" w:rsidRDefault="00212E69" w:rsidP="00212E69">
      <w:pPr>
        <w:spacing w:after="240"/>
        <w:jc w:val="both"/>
        <w:outlineLvl w:val="0"/>
        <w:rPr>
          <w:bCs/>
          <w:kern w:val="32"/>
          <w:szCs w:val="32"/>
        </w:rPr>
      </w:pPr>
      <w:r>
        <w:rPr>
          <w:bCs/>
          <w:kern w:val="32"/>
          <w:szCs w:val="32"/>
          <w:u w:val="single"/>
        </w:rPr>
        <w:t>11. Rate Case Expense Rate Reduction</w:t>
      </w:r>
      <w:r>
        <w:rPr>
          <w:bCs/>
          <w:kern w:val="32"/>
          <w:szCs w:val="32"/>
        </w:rPr>
        <w:t xml:space="preserve"> (Final Agency Action)</w:t>
      </w:r>
    </w:p>
    <w:p w:rsidR="001938B5" w:rsidRPr="00212E69" w:rsidRDefault="001938B5" w:rsidP="00212E69">
      <w:pPr>
        <w:spacing w:after="240"/>
        <w:ind w:firstLine="720"/>
        <w:jc w:val="both"/>
        <w:outlineLvl w:val="0"/>
        <w:rPr>
          <w:bCs/>
          <w:kern w:val="32"/>
          <w:szCs w:val="32"/>
        </w:rPr>
      </w:pPr>
      <w:r w:rsidRPr="001938B5">
        <w:t>Section 367.081(8), F.S., requires that the rates be reduced immediately following the expiration of the four-year period by the amount of the rate case expense previously included in rates. The reduction will reflect the removal of revenue associated with the amortization of rate case expense and the gross-up for RAFs. The total reduction is $408.</w:t>
      </w:r>
    </w:p>
    <w:p w:rsidR="001938B5" w:rsidRDefault="001938B5" w:rsidP="00212E69">
      <w:pPr>
        <w:jc w:val="both"/>
      </w:pPr>
      <w:r>
        <w:tab/>
      </w:r>
      <w:r w:rsidRPr="001938B5">
        <w:t xml:space="preserve">The rates </w:t>
      </w:r>
      <w:r w:rsidR="0017698A">
        <w:t>shall</w:t>
      </w:r>
      <w:r w:rsidRPr="001938B5">
        <w:t xml:space="preserve"> be reduced as shown on Schedule No. 4 to remove rate case expense grossed-up for RAFs and amortized over a four-year period. The decrease in rates </w:t>
      </w:r>
      <w:r w:rsidR="0017698A">
        <w:t>shall</w:t>
      </w:r>
      <w:r w:rsidRPr="001938B5">
        <w:t xml:space="preserve"> become effective immediately following the expiration of the four-year rate case expense recovery period, pursuant to Section 367.081(8), F.S. West Lakeland </w:t>
      </w:r>
      <w:r w:rsidR="0017698A">
        <w:t>shall</w:t>
      </w:r>
      <w:r w:rsidRPr="001938B5">
        <w:t xml:space="preserve"> be required to file revised tariffs and a proposed customer notice setting forth the lower rates and the reason for the reduction no later than one month prior to the actual date of the r</w:t>
      </w:r>
      <w:r w:rsidR="002A0807">
        <w:t>equired rate reduction. If the U</w:t>
      </w:r>
      <w:r w:rsidRPr="001938B5">
        <w:t xml:space="preserve">tility files this reduction in conjunction with a price index or pass-through rate adjustment, separate data </w:t>
      </w:r>
      <w:r w:rsidR="0017698A">
        <w:t>shall</w:t>
      </w:r>
      <w:r w:rsidRPr="001938B5">
        <w:t xml:space="preserve"> be filed for the price index and/or pass-through increase or decrease and the reduction in the rates due to the amortized rate case expense.</w:t>
      </w:r>
    </w:p>
    <w:p w:rsidR="001938B5" w:rsidRDefault="001938B5" w:rsidP="001938B5"/>
    <w:p w:rsidR="001938B5" w:rsidRPr="001938B5" w:rsidRDefault="002A0807" w:rsidP="00206686">
      <w:pPr>
        <w:spacing w:after="240"/>
        <w:jc w:val="both"/>
        <w:outlineLvl w:val="0"/>
      </w:pPr>
      <w:r>
        <w:rPr>
          <w:bCs/>
          <w:kern w:val="32"/>
          <w:szCs w:val="32"/>
          <w:u w:val="single"/>
        </w:rPr>
        <w:t xml:space="preserve">12. Initial Customer Deposit </w:t>
      </w:r>
    </w:p>
    <w:p w:rsidR="001938B5" w:rsidRPr="001938B5" w:rsidRDefault="001938B5" w:rsidP="00206686">
      <w:pPr>
        <w:spacing w:after="240"/>
        <w:ind w:firstLine="720"/>
        <w:jc w:val="both"/>
      </w:pPr>
      <w:r w:rsidRPr="001938B5">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w:t>
      </w:r>
      <w:r w:rsidR="00206686">
        <w:t>vice is recovered from the cost-</w:t>
      </w:r>
      <w:r w:rsidRPr="001938B5">
        <w:t xml:space="preserve">causer. Historically, </w:t>
      </w:r>
      <w:r w:rsidR="002A0807">
        <w:t>we</w:t>
      </w:r>
      <w:r w:rsidRPr="001938B5">
        <w:t xml:space="preserve"> </w:t>
      </w:r>
      <w:r w:rsidR="002A0807">
        <w:t>have</w:t>
      </w:r>
      <w:r w:rsidRPr="001938B5">
        <w:t xml:space="preserve"> set initial customer deposits equal to two times the average estimated bill.</w:t>
      </w:r>
      <w:r w:rsidRPr="001938B5">
        <w:rPr>
          <w:vertAlign w:val="superscript"/>
        </w:rPr>
        <w:footnoteReference w:id="14"/>
      </w:r>
      <w:r w:rsidR="002A0807">
        <w:t xml:space="preserve"> Currently, the U</w:t>
      </w:r>
      <w:r w:rsidRPr="001938B5">
        <w:t xml:space="preserve">tility has an initial customer deposit of $40. However, this amount does not cover two months’ average bills based on </w:t>
      </w:r>
      <w:r w:rsidR="002A0807">
        <w:t>our approved rates. The U</w:t>
      </w:r>
      <w:r w:rsidRPr="001938B5">
        <w:t xml:space="preserve">tility indicated that the average monthly residential water usage is 3,765 gallons per customer. Therefore, the average residential monthly bill based on </w:t>
      </w:r>
      <w:r w:rsidR="002A0807">
        <w:t>our approved</w:t>
      </w:r>
      <w:r w:rsidRPr="001938B5">
        <w:t xml:space="preserve"> rates is approximately $39.</w:t>
      </w:r>
    </w:p>
    <w:p w:rsidR="001938B5" w:rsidRDefault="001938B5" w:rsidP="00206686">
      <w:pPr>
        <w:jc w:val="both"/>
      </w:pPr>
      <w:r>
        <w:tab/>
      </w:r>
      <w:r w:rsidR="002A0807">
        <w:t>We hereby find that</w:t>
      </w:r>
      <w:r w:rsidRPr="001938B5">
        <w:t xml:space="preserve"> the appropriate initial customer deposit is $78 for all residential meter sizes. The initial customer deposits for all general service meter sizes </w:t>
      </w:r>
      <w:r w:rsidR="002A0807">
        <w:t>shall</w:t>
      </w:r>
      <w:r w:rsidRPr="001938B5">
        <w:t xml:space="preserve"> be two times the average estimated monthly bill. The approved initial customer deposits </w:t>
      </w:r>
      <w:r w:rsidR="002A0807">
        <w:t>shall</w:t>
      </w:r>
      <w:r w:rsidRPr="001938B5">
        <w:t xml:space="preserve"> be effective for service rendered or connections made on or after the stamped approval date on the tariff sheets pursuant</w:t>
      </w:r>
      <w:r w:rsidR="002A0807">
        <w:t xml:space="preserve"> to Rule 25-30.475, F.A.C. The U</w:t>
      </w:r>
      <w:r w:rsidRPr="001938B5">
        <w:t xml:space="preserve">tility </w:t>
      </w:r>
      <w:r w:rsidR="002A0807">
        <w:t>shall</w:t>
      </w:r>
      <w:r w:rsidRPr="001938B5">
        <w:t xml:space="preserve"> be required to collect the approved initial customer deposits until authorized </w:t>
      </w:r>
      <w:r w:rsidR="002A0807">
        <w:t xml:space="preserve">by us </w:t>
      </w:r>
      <w:r w:rsidRPr="001938B5">
        <w:t>to change them in a subsequent proceeding.</w:t>
      </w:r>
    </w:p>
    <w:p w:rsidR="001938B5" w:rsidRDefault="001938B5" w:rsidP="001938B5"/>
    <w:p w:rsidR="00CA5C34" w:rsidRDefault="00CA5C34" w:rsidP="00CA5C34">
      <w:pPr>
        <w:spacing w:after="240"/>
        <w:jc w:val="both"/>
        <w:outlineLvl w:val="0"/>
        <w:rPr>
          <w:bCs/>
          <w:kern w:val="32"/>
          <w:szCs w:val="32"/>
          <w:u w:val="single"/>
        </w:rPr>
      </w:pPr>
    </w:p>
    <w:p w:rsidR="00CA5C34" w:rsidRPr="00DA77AD" w:rsidRDefault="00CA5C34" w:rsidP="00CA5C34">
      <w:pPr>
        <w:spacing w:after="240"/>
        <w:jc w:val="both"/>
        <w:outlineLvl w:val="0"/>
      </w:pPr>
      <w:r>
        <w:rPr>
          <w:bCs/>
          <w:kern w:val="32"/>
          <w:szCs w:val="32"/>
          <w:u w:val="single"/>
        </w:rPr>
        <w:lastRenderedPageBreak/>
        <w:t>13. Temporary Rates</w:t>
      </w:r>
      <w:r>
        <w:rPr>
          <w:bCs/>
          <w:kern w:val="32"/>
          <w:szCs w:val="32"/>
        </w:rPr>
        <w:t xml:space="preserve"> </w:t>
      </w:r>
      <w:r w:rsidRPr="005207A5">
        <w:t>(Final Agency Action)</w:t>
      </w:r>
    </w:p>
    <w:p w:rsidR="00DA77AD" w:rsidRPr="00DA77AD" w:rsidRDefault="00DA77AD" w:rsidP="00CA5C34">
      <w:pPr>
        <w:ind w:firstLine="720"/>
        <w:jc w:val="both"/>
      </w:pPr>
      <w:r w:rsidRPr="00DA77AD">
        <w:t xml:space="preserve">This </w:t>
      </w:r>
      <w:r w:rsidR="00CA5C34">
        <w:t>Order</w:t>
      </w:r>
      <w:r w:rsidRPr="00DA77AD">
        <w:t xml:space="preserve"> </w:t>
      </w:r>
      <w:r w:rsidR="00CA5C34">
        <w:t>approves</w:t>
      </w:r>
      <w:r w:rsidRPr="00DA77AD">
        <w:t xml:space="preserve"> an increase in rates. A timely protest might delay what may be a justified rate increase resulting in an unreco</w:t>
      </w:r>
      <w:r w:rsidR="00CA5C34">
        <w:t>verable loss of revenue to the U</w:t>
      </w:r>
      <w:r w:rsidRPr="00DA77AD">
        <w:t>tility. Therefore, pursuant to Section 367.0814(7), F.S., in the event of a protest f</w:t>
      </w:r>
      <w:r w:rsidR="00CA5C34">
        <w:t>iled by a party other than the U</w:t>
      </w:r>
      <w:r w:rsidRPr="00DA77AD">
        <w:t xml:space="preserve">tility, </w:t>
      </w:r>
      <w:r w:rsidR="00CA5C34">
        <w:t>the Commission-approved rates shall</w:t>
      </w:r>
      <w:r w:rsidRPr="00DA77AD">
        <w:t xml:space="preserve"> be approved as temporary rates. </w:t>
      </w:r>
      <w:r w:rsidRPr="00DA77AD">
        <w:rPr>
          <w:rFonts w:cs="Courier New"/>
        </w:rPr>
        <w:t xml:space="preserve">West Lakeland </w:t>
      </w:r>
      <w:r w:rsidR="00CA5C34">
        <w:t>shall</w:t>
      </w:r>
      <w:r w:rsidRPr="00DA77AD">
        <w:t xml:space="preserve"> file revised tariff sheets and a proposed customer notice to reflect the Commission-approved rates. The approved rates </w:t>
      </w:r>
      <w:r w:rsidR="00CA5C34">
        <w:t>shall</w:t>
      </w:r>
      <w:r w:rsidRPr="00DA77AD">
        <w:t xml:space="preserve"> be effective for service rendered on or after the stamped approval date on the tariff sheet, pursuant to Rule 25-30.475(1), F.A.C. In addition, the temporary rates </w:t>
      </w:r>
      <w:r w:rsidR="00CA5C34">
        <w:t>shall</w:t>
      </w:r>
      <w:r w:rsidRPr="00DA77AD">
        <w:t xml:space="preserve"> not be implemented until </w:t>
      </w:r>
      <w:r w:rsidR="00CA5C34">
        <w:t xml:space="preserve">our </w:t>
      </w:r>
      <w:r w:rsidRPr="00DA77AD">
        <w:t xml:space="preserve">staff has approved the proposed notice, and the notice has been received by the customers. The </w:t>
      </w:r>
      <w:r w:rsidR="00CA5C34">
        <w:t>Commission-approved</w:t>
      </w:r>
      <w:r w:rsidR="00CA5C34" w:rsidRPr="00DA77AD">
        <w:t xml:space="preserve"> </w:t>
      </w:r>
      <w:r w:rsidR="00CA5C34">
        <w:t>rates collected by the U</w:t>
      </w:r>
      <w:r w:rsidRPr="00DA77AD">
        <w:t xml:space="preserve">tility </w:t>
      </w:r>
      <w:r w:rsidR="00CA5C34">
        <w:t>shall</w:t>
      </w:r>
      <w:r w:rsidRPr="00DA77AD">
        <w:t xml:space="preserve"> be subject to the refund provisions discussed below.</w:t>
      </w:r>
    </w:p>
    <w:p w:rsidR="00DA77AD" w:rsidRPr="00DA77AD" w:rsidRDefault="00DA77AD" w:rsidP="00DA77AD">
      <w:pPr>
        <w:jc w:val="both"/>
      </w:pPr>
    </w:p>
    <w:p w:rsidR="00DA77AD" w:rsidRPr="00DA77AD" w:rsidRDefault="00DA77AD" w:rsidP="00DA77AD">
      <w:pPr>
        <w:jc w:val="both"/>
      </w:pPr>
      <w:r>
        <w:tab/>
      </w:r>
      <w:r w:rsidRPr="00DA77AD">
        <w:t xml:space="preserve">West Lakeland </w:t>
      </w:r>
      <w:r w:rsidR="00CA5C34">
        <w:t>shall</w:t>
      </w:r>
      <w:r w:rsidRPr="00DA77AD">
        <w:t xml:space="preserve"> be authorized to collect the temporary rates upon</w:t>
      </w:r>
      <w:r w:rsidR="00DE792C">
        <w:t xml:space="preserve"> our</w:t>
      </w:r>
      <w:r w:rsidRPr="00DA77AD">
        <w:t xml:space="preserve"> staff’s approval of an appropriate security for the potential refund and the proposed customer notice. Security </w:t>
      </w:r>
      <w:r w:rsidR="00CA5C34">
        <w:t>shall</w:t>
      </w:r>
      <w:r w:rsidRPr="00DA77AD">
        <w:t xml:space="preserve"> be in the form of a bond or letter of credit in the amount</w:t>
      </w:r>
      <w:r w:rsidR="00CA5C34">
        <w:t xml:space="preserve"> of $2,242. Alternatively, the U</w:t>
      </w:r>
      <w:r w:rsidRPr="00DA77AD">
        <w:t>tility could establish an escrow agreement with an independent financial institution.</w:t>
      </w:r>
    </w:p>
    <w:p w:rsidR="00DA77AD" w:rsidRPr="00DA77AD" w:rsidRDefault="00DA77AD" w:rsidP="00DA77AD">
      <w:pPr>
        <w:jc w:val="both"/>
      </w:pPr>
    </w:p>
    <w:p w:rsidR="00DA77AD" w:rsidRDefault="00DA77AD" w:rsidP="00DA77AD">
      <w:pPr>
        <w:jc w:val="both"/>
      </w:pPr>
      <w:r>
        <w:tab/>
      </w:r>
      <w:r w:rsidR="00CA5C34">
        <w:t>If the U</w:t>
      </w:r>
      <w:r w:rsidRPr="00DA77AD">
        <w:t xml:space="preserve">tility chooses a bond as security, the bond </w:t>
      </w:r>
      <w:r w:rsidR="00CA5C34">
        <w:t>shall</w:t>
      </w:r>
      <w:r w:rsidRPr="00DA77AD">
        <w:t xml:space="preserve"> contain wording to the effect that it will be terminated only under the following conditions:</w:t>
      </w:r>
    </w:p>
    <w:p w:rsidR="00DA77AD" w:rsidRPr="00DA77AD" w:rsidRDefault="00DA77AD" w:rsidP="00DA77AD">
      <w:pPr>
        <w:jc w:val="both"/>
      </w:pPr>
    </w:p>
    <w:p w:rsidR="00DA77AD" w:rsidRPr="00DA77AD" w:rsidRDefault="00DA77AD" w:rsidP="00CA5C34">
      <w:pPr>
        <w:numPr>
          <w:ilvl w:val="0"/>
          <w:numId w:val="1"/>
        </w:numPr>
        <w:jc w:val="both"/>
      </w:pPr>
      <w:r w:rsidRPr="00DA77AD">
        <w:t>The Commission approves the rate increase; or,</w:t>
      </w:r>
    </w:p>
    <w:p w:rsidR="00DA77AD" w:rsidRPr="00DA77AD" w:rsidRDefault="00DA77AD" w:rsidP="00DA77AD">
      <w:pPr>
        <w:numPr>
          <w:ilvl w:val="0"/>
          <w:numId w:val="1"/>
        </w:numPr>
        <w:jc w:val="both"/>
      </w:pPr>
      <w:r w:rsidRPr="00DA77AD">
        <w:t>If the Commi</w:t>
      </w:r>
      <w:r w:rsidR="00CA5C34">
        <w:t>ssion denies the increase, the U</w:t>
      </w:r>
      <w:r w:rsidRPr="00DA77AD">
        <w:t>tility shall refund the amount collected that is attributable to the increase.</w:t>
      </w:r>
    </w:p>
    <w:p w:rsidR="00DA77AD" w:rsidRPr="00DA77AD" w:rsidRDefault="00DA77AD" w:rsidP="00DA77AD">
      <w:pPr>
        <w:jc w:val="both"/>
      </w:pPr>
    </w:p>
    <w:p w:rsidR="00DA77AD" w:rsidRDefault="00DA77AD" w:rsidP="00DA77AD">
      <w:pPr>
        <w:jc w:val="both"/>
      </w:pPr>
      <w:r>
        <w:tab/>
      </w:r>
      <w:r w:rsidR="00CA5C34">
        <w:t>If the U</w:t>
      </w:r>
      <w:r w:rsidRPr="00DA77AD">
        <w:t xml:space="preserve">tility chooses a letter of credit as a security, it </w:t>
      </w:r>
      <w:r w:rsidR="00CA5C34">
        <w:t>shall</w:t>
      </w:r>
      <w:r w:rsidRPr="00DA77AD">
        <w:t xml:space="preserve"> contain the following conditions:</w:t>
      </w:r>
    </w:p>
    <w:p w:rsidR="00DA77AD" w:rsidRPr="00DA77AD" w:rsidRDefault="00DA77AD" w:rsidP="00DA77AD">
      <w:pPr>
        <w:jc w:val="both"/>
      </w:pPr>
    </w:p>
    <w:p w:rsidR="00DA77AD" w:rsidRPr="00DA77AD" w:rsidRDefault="00DA77AD" w:rsidP="00CA5C34">
      <w:pPr>
        <w:tabs>
          <w:tab w:val="left" w:pos="720"/>
          <w:tab w:val="left" w:pos="1440"/>
          <w:tab w:val="left" w:pos="2160"/>
        </w:tabs>
        <w:ind w:left="1080" w:hanging="360"/>
        <w:jc w:val="both"/>
      </w:pPr>
      <w:r w:rsidRPr="00DA77AD">
        <w:t>1)</w:t>
      </w:r>
      <w:r w:rsidRPr="00DA77AD">
        <w:tab/>
        <w:t>The letter of credit is irrevocable for the period it is in effect, and,</w:t>
      </w:r>
    </w:p>
    <w:p w:rsidR="00DA77AD" w:rsidRDefault="00DA77AD" w:rsidP="00DA77AD">
      <w:pPr>
        <w:ind w:left="1080" w:hanging="360"/>
        <w:jc w:val="both"/>
      </w:pPr>
      <w:r w:rsidRPr="00DA77AD">
        <w:t>2)</w:t>
      </w:r>
      <w:r w:rsidRPr="00DA77AD">
        <w:tab/>
        <w:t>The letter of credit will be in effect until a fi</w:t>
      </w:r>
      <w:r w:rsidR="00CA5C34">
        <w:t>nal Commission O</w:t>
      </w:r>
      <w:r w:rsidRPr="00DA77AD">
        <w:t>rder is rendered, either approving or denying the rate increase.</w:t>
      </w:r>
    </w:p>
    <w:p w:rsidR="00DA77AD" w:rsidRPr="00DA77AD" w:rsidRDefault="00DA77AD" w:rsidP="00DA77AD">
      <w:pPr>
        <w:ind w:left="1080" w:hanging="360"/>
        <w:jc w:val="both"/>
      </w:pPr>
    </w:p>
    <w:p w:rsidR="00DA77AD" w:rsidRDefault="00DA77AD" w:rsidP="00DA77AD">
      <w:pPr>
        <w:jc w:val="both"/>
      </w:pPr>
      <w:r>
        <w:tab/>
      </w:r>
      <w:r w:rsidRPr="00DA77AD">
        <w:t xml:space="preserve">If security is provided through an escrow agreement, the following conditions </w:t>
      </w:r>
      <w:r w:rsidR="00CA5C34">
        <w:t>shall</w:t>
      </w:r>
      <w:r w:rsidRPr="00DA77AD">
        <w:t xml:space="preserve"> be part of the agreement:</w:t>
      </w:r>
    </w:p>
    <w:p w:rsidR="00DA77AD" w:rsidRPr="00DA77AD" w:rsidRDefault="00DA77AD" w:rsidP="00DA77AD">
      <w:pPr>
        <w:jc w:val="both"/>
      </w:pPr>
    </w:p>
    <w:p w:rsidR="00DA77AD" w:rsidRPr="00DA77AD" w:rsidRDefault="00DA77AD" w:rsidP="0063316C">
      <w:pPr>
        <w:tabs>
          <w:tab w:val="left" w:pos="720"/>
          <w:tab w:val="left" w:pos="1440"/>
          <w:tab w:val="left" w:pos="2160"/>
        </w:tabs>
        <w:ind w:left="1080" w:hanging="360"/>
        <w:jc w:val="both"/>
      </w:pPr>
      <w:r w:rsidRPr="00DA77AD">
        <w:t>1)</w:t>
      </w:r>
      <w:r w:rsidRPr="00DA77AD">
        <w:tab/>
        <w:t>The Commission Clerk, or his or her designee, must be a signatory to the escrow agreement;</w:t>
      </w:r>
    </w:p>
    <w:p w:rsidR="00DA77AD" w:rsidRPr="00DA77AD" w:rsidRDefault="00DA77AD" w:rsidP="0063316C">
      <w:pPr>
        <w:tabs>
          <w:tab w:val="left" w:pos="720"/>
          <w:tab w:val="left" w:pos="1440"/>
          <w:tab w:val="left" w:pos="2160"/>
        </w:tabs>
        <w:ind w:left="1080" w:hanging="360"/>
        <w:jc w:val="both"/>
      </w:pPr>
      <w:r w:rsidRPr="00DA77AD">
        <w:t>2)  No monies in the escrow a</w:t>
      </w:r>
      <w:r w:rsidR="0063316C">
        <w:t>ccount may be withdrawn by the U</w:t>
      </w:r>
      <w:r w:rsidRPr="00DA77AD">
        <w:t>tility without the express approval of the Commission;</w:t>
      </w:r>
    </w:p>
    <w:p w:rsidR="00DA77AD" w:rsidRPr="00DA77AD" w:rsidRDefault="00DA77AD" w:rsidP="0063316C">
      <w:pPr>
        <w:tabs>
          <w:tab w:val="left" w:pos="720"/>
          <w:tab w:val="left" w:pos="1440"/>
          <w:tab w:val="left" w:pos="2160"/>
        </w:tabs>
        <w:ind w:left="1080" w:hanging="360"/>
        <w:jc w:val="both"/>
      </w:pPr>
      <w:r w:rsidRPr="00DA77AD">
        <w:t>3)</w:t>
      </w:r>
      <w:r w:rsidRPr="00DA77AD">
        <w:tab/>
        <w:t>The escrow account shall be an interest bearing account;</w:t>
      </w:r>
    </w:p>
    <w:p w:rsidR="00DA77AD" w:rsidRPr="00DA77AD" w:rsidRDefault="00DA77AD" w:rsidP="0063316C">
      <w:pPr>
        <w:tabs>
          <w:tab w:val="left" w:pos="720"/>
          <w:tab w:val="left" w:pos="1440"/>
          <w:tab w:val="left" w:pos="2160"/>
        </w:tabs>
        <w:ind w:left="1080" w:hanging="360"/>
        <w:jc w:val="both"/>
      </w:pPr>
      <w:r w:rsidRPr="00DA77AD">
        <w:t>4)</w:t>
      </w:r>
      <w:r w:rsidRPr="00DA77AD">
        <w:tab/>
        <w:t>If a refund to the customers is required, all interest earned by the escrow account shall be distributed to the customers;</w:t>
      </w:r>
    </w:p>
    <w:p w:rsidR="00DA77AD" w:rsidRDefault="00DA77AD" w:rsidP="00DA77AD">
      <w:pPr>
        <w:tabs>
          <w:tab w:val="left" w:pos="720"/>
          <w:tab w:val="left" w:pos="1440"/>
          <w:tab w:val="left" w:pos="2160"/>
        </w:tabs>
        <w:ind w:left="1080" w:hanging="360"/>
        <w:jc w:val="both"/>
      </w:pPr>
      <w:r w:rsidRPr="00DA77AD">
        <w:t>5)</w:t>
      </w:r>
      <w:r w:rsidRPr="00DA77AD">
        <w:tab/>
        <w:t>If a refund to the customers is not required, the interest earned by the escr</w:t>
      </w:r>
      <w:r w:rsidR="0063316C">
        <w:t>ow account shall revert to the U</w:t>
      </w:r>
      <w:r w:rsidRPr="00DA77AD">
        <w:t>tility;</w:t>
      </w:r>
    </w:p>
    <w:p w:rsidR="00DA77AD" w:rsidRPr="00DA77AD" w:rsidRDefault="00DA77AD" w:rsidP="00DA77AD">
      <w:pPr>
        <w:tabs>
          <w:tab w:val="left" w:pos="720"/>
          <w:tab w:val="left" w:pos="1440"/>
          <w:tab w:val="left" w:pos="2160"/>
        </w:tabs>
        <w:ind w:left="1080" w:hanging="360"/>
        <w:jc w:val="both"/>
      </w:pPr>
    </w:p>
    <w:p w:rsidR="00DA77AD" w:rsidRPr="00DA77AD" w:rsidRDefault="00DA77AD" w:rsidP="00B4078D">
      <w:pPr>
        <w:tabs>
          <w:tab w:val="left" w:pos="630"/>
          <w:tab w:val="left" w:pos="720"/>
          <w:tab w:val="left" w:pos="1440"/>
          <w:tab w:val="left" w:pos="2160"/>
        </w:tabs>
        <w:ind w:left="1080" w:hanging="360"/>
        <w:jc w:val="both"/>
      </w:pPr>
      <w:r w:rsidRPr="00DA77AD">
        <w:lastRenderedPageBreak/>
        <w:t>6)</w:t>
      </w:r>
      <w:r w:rsidRPr="00DA77AD">
        <w:tab/>
        <w:t>All information on the escrow account shall be available from the holder of the escrow account to a Commission representative at all times;</w:t>
      </w:r>
    </w:p>
    <w:p w:rsidR="00DA77AD" w:rsidRPr="00DA77AD" w:rsidRDefault="00DA77AD" w:rsidP="0063316C">
      <w:pPr>
        <w:tabs>
          <w:tab w:val="left" w:pos="720"/>
          <w:tab w:val="left" w:pos="1440"/>
          <w:tab w:val="left" w:pos="2160"/>
        </w:tabs>
        <w:ind w:left="1080" w:hanging="360"/>
        <w:jc w:val="both"/>
      </w:pPr>
      <w:r w:rsidRPr="00DA77AD">
        <w:t>7)</w:t>
      </w:r>
      <w:r w:rsidRPr="00DA77AD">
        <w:tab/>
        <w:t>The amount of revenue subject to refund shall be deposited in the escrow account within seven days of receipt;</w:t>
      </w:r>
    </w:p>
    <w:p w:rsidR="00DA77AD" w:rsidRPr="00DA77AD" w:rsidRDefault="00DA77AD" w:rsidP="0063316C">
      <w:pPr>
        <w:tabs>
          <w:tab w:val="left" w:pos="720"/>
          <w:tab w:val="left" w:pos="1440"/>
          <w:tab w:val="left" w:pos="2160"/>
        </w:tabs>
        <w:ind w:left="1080" w:hanging="360"/>
        <w:jc w:val="both"/>
      </w:pPr>
      <w:r w:rsidRPr="00DA77AD">
        <w:t>8)</w:t>
      </w:r>
      <w:r w:rsidRPr="00DA77AD">
        <w:tab/>
        <w:t xml:space="preserve">This escrow account is established by the direction of the Florida Public Service Commission for the purpose(s) set forth in its order requiring such account. </w:t>
      </w:r>
      <w:proofErr w:type="gramStart"/>
      <w:r w:rsidRPr="00DA77AD">
        <w:t xml:space="preserve">Pursuant to </w:t>
      </w:r>
      <w:r w:rsidRPr="00DA77AD">
        <w:rPr>
          <w:i/>
        </w:rPr>
        <w:t>Cosentino v. Elson</w:t>
      </w:r>
      <w:r w:rsidRPr="00DA77AD">
        <w:t>, 263 So.</w:t>
      </w:r>
      <w:proofErr w:type="gramEnd"/>
      <w:r w:rsidRPr="00DA77AD">
        <w:t xml:space="preserve"> 2d 253 (Fla. 3d DCA 1972), escrow accounts are not subject to garnishments;</w:t>
      </w:r>
    </w:p>
    <w:p w:rsidR="00DA77AD" w:rsidRPr="00DA77AD" w:rsidRDefault="00DA77AD" w:rsidP="00DA77AD">
      <w:pPr>
        <w:tabs>
          <w:tab w:val="left" w:pos="720"/>
          <w:tab w:val="left" w:pos="1440"/>
          <w:tab w:val="left" w:pos="2160"/>
        </w:tabs>
        <w:ind w:left="1080" w:hanging="360"/>
        <w:jc w:val="both"/>
      </w:pPr>
      <w:r w:rsidRPr="00DA77AD">
        <w:t>9)</w:t>
      </w:r>
      <w:r w:rsidRPr="00DA77AD">
        <w:tab/>
        <w:t>The account must specify by whom and on whose behalf such monies were paid.</w:t>
      </w:r>
    </w:p>
    <w:p w:rsidR="00DA77AD" w:rsidRPr="00DA77AD" w:rsidRDefault="00DA77AD" w:rsidP="00DA77AD">
      <w:pPr>
        <w:jc w:val="both"/>
      </w:pPr>
    </w:p>
    <w:p w:rsidR="00DA77AD" w:rsidRPr="00DA77AD" w:rsidRDefault="00DA77AD" w:rsidP="00DA77AD">
      <w:pPr>
        <w:jc w:val="both"/>
      </w:pPr>
      <w:r>
        <w:tab/>
      </w:r>
      <w:r w:rsidRPr="00DA77AD">
        <w:t xml:space="preserve">In no instance </w:t>
      </w:r>
      <w:r w:rsidR="0017698A">
        <w:t>shall</w:t>
      </w:r>
      <w:r w:rsidRPr="00DA77AD">
        <w:t xml:space="preserve"> the maintenance and administrative costs associated with the refund be borne by the customers. These costs are the responsibility of, an</w:t>
      </w:r>
      <w:r w:rsidR="0017698A">
        <w:t>d shall be borne by, the U</w:t>
      </w:r>
      <w:r w:rsidRPr="00DA77AD">
        <w:t xml:space="preserve">tility. Irrespective of the </w:t>
      </w:r>
      <w:r w:rsidR="0063316C">
        <w:t>form of security chosen by the U</w:t>
      </w:r>
      <w:r w:rsidRPr="00DA77AD">
        <w:t>tility, an account of all monies received as a result of the rate increa</w:t>
      </w:r>
      <w:r w:rsidR="0063316C">
        <w:t xml:space="preserve">se </w:t>
      </w:r>
      <w:r w:rsidR="0017698A">
        <w:t>shall</w:t>
      </w:r>
      <w:r w:rsidR="0063316C">
        <w:t xml:space="preserve"> be maintained by the U</w:t>
      </w:r>
      <w:r w:rsidRPr="00DA77AD">
        <w:t xml:space="preserve">tility. If a refund is ultimately required, it </w:t>
      </w:r>
      <w:r w:rsidR="0017698A">
        <w:t>shall</w:t>
      </w:r>
      <w:r w:rsidRPr="00DA77AD">
        <w:t xml:space="preserve"> be paid with interest calculated pursuant to Rule 25-30.360(4), F.A.C.</w:t>
      </w:r>
    </w:p>
    <w:p w:rsidR="00DA77AD" w:rsidRPr="00DA77AD" w:rsidRDefault="00DA77AD" w:rsidP="00DA77AD">
      <w:pPr>
        <w:jc w:val="both"/>
      </w:pPr>
    </w:p>
    <w:p w:rsidR="001938B5" w:rsidRDefault="00DA77AD" w:rsidP="0063316C">
      <w:pPr>
        <w:jc w:val="both"/>
        <w:rPr>
          <w:bCs/>
          <w:kern w:val="32"/>
          <w:szCs w:val="32"/>
        </w:rPr>
      </w:pPr>
      <w:r>
        <w:rPr>
          <w:rFonts w:cs="Arial"/>
          <w:bCs/>
          <w:kern w:val="32"/>
          <w:szCs w:val="32"/>
        </w:rPr>
        <w:tab/>
      </w:r>
      <w:r w:rsidRPr="00DA77AD">
        <w:rPr>
          <w:rFonts w:cs="Arial"/>
          <w:bCs/>
          <w:kern w:val="32"/>
          <w:szCs w:val="32"/>
        </w:rPr>
        <w:t xml:space="preserve">Should the </w:t>
      </w:r>
      <w:r w:rsidR="0063316C">
        <w:rPr>
          <w:rFonts w:cs="Arial"/>
          <w:bCs/>
          <w:kern w:val="32"/>
          <w:szCs w:val="32"/>
        </w:rPr>
        <w:t xml:space="preserve">Commission-approved rates </w:t>
      </w:r>
      <w:r w:rsidRPr="00DA77AD">
        <w:rPr>
          <w:rFonts w:cs="Arial"/>
          <w:bCs/>
          <w:kern w:val="32"/>
          <w:szCs w:val="32"/>
        </w:rPr>
        <w:t xml:space="preserve">be approved on a temporary basis, West Lakeland </w:t>
      </w:r>
      <w:r w:rsidR="0063316C">
        <w:rPr>
          <w:bCs/>
          <w:kern w:val="32"/>
          <w:szCs w:val="32"/>
        </w:rPr>
        <w:t>shall</w:t>
      </w:r>
      <w:r w:rsidRPr="00DA77AD">
        <w:rPr>
          <w:bCs/>
          <w:kern w:val="32"/>
          <w:szCs w:val="32"/>
        </w:rPr>
        <w:t xml:space="preserve"> maintain a record of the amount of the security, and the amount of revenues that are subject to refund. In addition, after the increased rates are in effect, pursuant to </w:t>
      </w:r>
      <w:r w:rsidR="0063316C">
        <w:rPr>
          <w:bCs/>
          <w:kern w:val="32"/>
          <w:szCs w:val="32"/>
        </w:rPr>
        <w:t>Rule 25-30.360(6), F.A.C., the U</w:t>
      </w:r>
      <w:r w:rsidRPr="00DA77AD">
        <w:rPr>
          <w:bCs/>
          <w:kern w:val="32"/>
          <w:szCs w:val="32"/>
        </w:rPr>
        <w:t xml:space="preserve">tility </w:t>
      </w:r>
      <w:r w:rsidR="0063316C">
        <w:rPr>
          <w:bCs/>
          <w:kern w:val="32"/>
          <w:szCs w:val="32"/>
        </w:rPr>
        <w:t>shall</w:t>
      </w:r>
      <w:r w:rsidRPr="00DA77AD">
        <w:rPr>
          <w:bCs/>
          <w:kern w:val="32"/>
          <w:szCs w:val="32"/>
        </w:rPr>
        <w:t xml:space="preserve"> file reports with </w:t>
      </w:r>
      <w:r w:rsidR="00B40467">
        <w:rPr>
          <w:bCs/>
          <w:kern w:val="32"/>
          <w:szCs w:val="32"/>
        </w:rPr>
        <w:t>this</w:t>
      </w:r>
      <w:r w:rsidRPr="00DA77AD">
        <w:rPr>
          <w:bCs/>
          <w:kern w:val="32"/>
          <w:szCs w:val="32"/>
        </w:rPr>
        <w:t xml:space="preserve"> Commission’s Office of Commission Clerk no later than the 20th of each month indicating the monthly and total amount of money subject to refund at the end of the preceding month. The report filed </w:t>
      </w:r>
      <w:r w:rsidR="00032E7C">
        <w:rPr>
          <w:bCs/>
          <w:kern w:val="32"/>
          <w:szCs w:val="32"/>
        </w:rPr>
        <w:t>shall</w:t>
      </w:r>
      <w:r w:rsidRPr="00DA77AD">
        <w:rPr>
          <w:bCs/>
          <w:kern w:val="32"/>
          <w:szCs w:val="32"/>
        </w:rPr>
        <w:t xml:space="preserve"> also indicate the status of the security being used to guarantee repayment of any potential refund.</w:t>
      </w:r>
    </w:p>
    <w:p w:rsidR="00DA77AD" w:rsidRDefault="00DA77AD" w:rsidP="00DA77AD">
      <w:pPr>
        <w:rPr>
          <w:bCs/>
          <w:kern w:val="32"/>
          <w:szCs w:val="32"/>
        </w:rPr>
      </w:pPr>
    </w:p>
    <w:p w:rsidR="00211C2B" w:rsidRPr="00DA77AD" w:rsidRDefault="00211C2B" w:rsidP="00211C2B">
      <w:pPr>
        <w:spacing w:after="240"/>
        <w:jc w:val="both"/>
        <w:outlineLvl w:val="0"/>
      </w:pPr>
      <w:r>
        <w:rPr>
          <w:bCs/>
          <w:kern w:val="32"/>
          <w:szCs w:val="32"/>
          <w:u w:val="single"/>
        </w:rPr>
        <w:t>14. Proof of Adjustment</w:t>
      </w:r>
      <w:r w:rsidRPr="00206686">
        <w:rPr>
          <w:bCs/>
          <w:kern w:val="32"/>
          <w:szCs w:val="32"/>
        </w:rPr>
        <w:t xml:space="preserve"> </w:t>
      </w:r>
      <w:r w:rsidR="00206686" w:rsidRPr="005207A5">
        <w:t>(Final Agency Action)</w:t>
      </w:r>
    </w:p>
    <w:p w:rsidR="00DA77AD" w:rsidRDefault="00DA77AD" w:rsidP="00211C2B">
      <w:pPr>
        <w:ind w:firstLine="720"/>
        <w:jc w:val="both"/>
      </w:pPr>
      <w:r w:rsidRPr="00DA77AD">
        <w:t xml:space="preserve">West Lakeland </w:t>
      </w:r>
      <w:r w:rsidR="004E6741">
        <w:t>shall</w:t>
      </w:r>
      <w:r w:rsidRPr="00DA77AD">
        <w:t xml:space="preserve"> be required to notify </w:t>
      </w:r>
      <w:r w:rsidR="00211C2B">
        <w:t>this</w:t>
      </w:r>
      <w:r w:rsidRPr="00DA77AD">
        <w:t xml:space="preserve"> Commission, in writing, that it has adjusted its books in accordance with </w:t>
      </w:r>
      <w:r w:rsidR="00211C2B">
        <w:t>our</w:t>
      </w:r>
      <w:r w:rsidRPr="00DA77AD">
        <w:t xml:space="preserve"> decision. West Lakeland </w:t>
      </w:r>
      <w:r w:rsidR="004E6741">
        <w:t>shall</w:t>
      </w:r>
      <w:r w:rsidRPr="00DA77AD">
        <w:t xml:space="preserve"> submit a letter within 90 days of the final order in this docket, confirming that the adjustments to all the applicable NARUC USOA primary </w:t>
      </w:r>
      <w:r w:rsidR="00211C2B">
        <w:t>accounts have been made to the U</w:t>
      </w:r>
      <w:r w:rsidRPr="00DA77AD">
        <w:t>tility’s books</w:t>
      </w:r>
      <w:r w:rsidR="00211C2B">
        <w:t xml:space="preserve"> and records. In the event the U</w:t>
      </w:r>
      <w:r w:rsidRPr="00DA77AD">
        <w:t xml:space="preserve">tility needs additional time to complete the adjustments, notice </w:t>
      </w:r>
      <w:r w:rsidR="00211C2B">
        <w:t>shall</w:t>
      </w:r>
      <w:r w:rsidRPr="00DA77AD">
        <w:t xml:space="preserve"> be provided within seven days prior to the deadline. Upon providing good cause, </w:t>
      </w:r>
      <w:r w:rsidR="00211C2B">
        <w:t xml:space="preserve">our </w:t>
      </w:r>
      <w:r w:rsidRPr="00DA77AD">
        <w:t xml:space="preserve">staff </w:t>
      </w:r>
      <w:r w:rsidR="00211C2B">
        <w:t>shall</w:t>
      </w:r>
      <w:r w:rsidRPr="00DA77AD">
        <w:t xml:space="preserve"> be given administrative authority to grant an extension of up to 60 days.</w:t>
      </w:r>
    </w:p>
    <w:p w:rsidR="00DA77AD" w:rsidRDefault="00DA77AD" w:rsidP="00DA77AD"/>
    <w:p w:rsidR="00DA77AD" w:rsidRDefault="00DA77AD" w:rsidP="00DA77AD">
      <w:pPr>
        <w:pStyle w:val="OrderBody"/>
      </w:pPr>
      <w:r>
        <w:tab/>
        <w:t>Based on the foregoing, it is</w:t>
      </w:r>
    </w:p>
    <w:p w:rsidR="00DA77AD" w:rsidRDefault="00DA77AD" w:rsidP="00DA77AD">
      <w:pPr>
        <w:pStyle w:val="OrderBody"/>
      </w:pPr>
    </w:p>
    <w:p w:rsidR="00053716" w:rsidRDefault="00053716" w:rsidP="001A1DA9">
      <w:pPr>
        <w:ind w:firstLine="720"/>
        <w:jc w:val="both"/>
      </w:pPr>
      <w:r>
        <w:t>ORDERED by the Flo</w:t>
      </w:r>
      <w:r w:rsidR="001A1DA9">
        <w:t xml:space="preserve">rida Public Service Commission that </w:t>
      </w:r>
      <w:r w:rsidR="001A1DA9" w:rsidRPr="00A030E7">
        <w:t xml:space="preserve">the quality of service </w:t>
      </w:r>
      <w:r w:rsidR="001A1DA9">
        <w:t xml:space="preserve">provided by </w:t>
      </w:r>
      <w:r w:rsidR="001A1DA9" w:rsidRPr="00A030E7">
        <w:t>West Lakeland Was</w:t>
      </w:r>
      <w:r w:rsidR="00206686">
        <w:t>tewater, LLC</w:t>
      </w:r>
      <w:r w:rsidR="001A1DA9">
        <w:t xml:space="preserve"> shall </w:t>
      </w:r>
      <w:r w:rsidR="001A1DA9" w:rsidRPr="00A030E7">
        <w:t>be considered satisfactory.</w:t>
      </w:r>
      <w:r w:rsidR="001A1DA9">
        <w:t xml:space="preserve"> </w:t>
      </w:r>
      <w:r>
        <w:t>It is further</w:t>
      </w:r>
    </w:p>
    <w:p w:rsidR="006C436F" w:rsidRDefault="006C436F" w:rsidP="006C436F">
      <w:pPr>
        <w:ind w:firstLine="720"/>
        <w:jc w:val="both"/>
      </w:pPr>
    </w:p>
    <w:p w:rsidR="006C436F" w:rsidRDefault="00053716" w:rsidP="006C436F">
      <w:pPr>
        <w:ind w:firstLine="720"/>
        <w:jc w:val="both"/>
      </w:pPr>
      <w:proofErr w:type="gramStart"/>
      <w:r>
        <w:t xml:space="preserve">ORDERED </w:t>
      </w:r>
      <w:r w:rsidR="006C436F">
        <w:t xml:space="preserve">that </w:t>
      </w:r>
      <w:r w:rsidR="006C436F" w:rsidRPr="00A030E7">
        <w:t>West Lakeland</w:t>
      </w:r>
      <w:r w:rsidR="00206686">
        <w:t xml:space="preserve"> Wastewater LLC</w:t>
      </w:r>
      <w:r w:rsidR="006C436F" w:rsidRPr="00A030E7">
        <w:t xml:space="preserve">’s </w:t>
      </w:r>
      <w:r w:rsidR="006C436F">
        <w:t>wastewater treatment plant</w:t>
      </w:r>
      <w:r w:rsidR="006C436F" w:rsidRPr="00A030E7">
        <w:t xml:space="preserve"> and wastewater collection system </w:t>
      </w:r>
      <w:r w:rsidR="006C436F">
        <w:t>shall</w:t>
      </w:r>
      <w:r w:rsidR="006C436F" w:rsidRPr="00A030E7">
        <w:t xml:space="preserve"> both be considered 100 percent </w:t>
      </w:r>
      <w:r w:rsidR="00257176">
        <w:t>used and useful</w:t>
      </w:r>
      <w:r w:rsidR="006C436F" w:rsidRPr="00A030E7">
        <w:t>.</w:t>
      </w:r>
      <w:proofErr w:type="gramEnd"/>
      <w:r w:rsidR="006C436F" w:rsidRPr="00A030E7">
        <w:t xml:space="preserve"> </w:t>
      </w:r>
      <w:r w:rsidR="006C436F">
        <w:t>It is further</w:t>
      </w:r>
    </w:p>
    <w:p w:rsidR="00206686" w:rsidRDefault="00206686" w:rsidP="006C436F">
      <w:pPr>
        <w:ind w:firstLine="720"/>
        <w:jc w:val="both"/>
      </w:pPr>
    </w:p>
    <w:p w:rsidR="00053716" w:rsidRPr="00047409" w:rsidRDefault="006C436F" w:rsidP="00206686">
      <w:pPr>
        <w:ind w:firstLine="720"/>
        <w:jc w:val="both"/>
      </w:pPr>
      <w:proofErr w:type="gramStart"/>
      <w:r>
        <w:t xml:space="preserve">ORDERED that </w:t>
      </w:r>
      <w:r w:rsidRPr="00A030E7">
        <w:t>a 20.7 percen</w:t>
      </w:r>
      <w:r>
        <w:t xml:space="preserve">t adjustment to purchased power </w:t>
      </w:r>
      <w:r w:rsidRPr="00A030E7">
        <w:t xml:space="preserve">and chemicals </w:t>
      </w:r>
      <w:r>
        <w:t>shall</w:t>
      </w:r>
      <w:r w:rsidRPr="00A030E7">
        <w:t xml:space="preserve"> be made </w:t>
      </w:r>
      <w:r w:rsidRPr="00047409">
        <w:t xml:space="preserve">for </w:t>
      </w:r>
      <w:r w:rsidR="00047409" w:rsidRPr="00047409">
        <w:t xml:space="preserve">West Lakeland </w:t>
      </w:r>
      <w:r w:rsidR="00206686">
        <w:t>Wastewater, LLC</w:t>
      </w:r>
      <w:r w:rsidR="00047409" w:rsidRPr="00047409">
        <w:t xml:space="preserve">’s </w:t>
      </w:r>
      <w:r w:rsidRPr="00047409">
        <w:t>excessive infiltration and inflow.</w:t>
      </w:r>
      <w:proofErr w:type="gramEnd"/>
      <w:r w:rsidRPr="00047409">
        <w:t xml:space="preserve"> It is further </w:t>
      </w:r>
    </w:p>
    <w:p w:rsidR="00053716" w:rsidRDefault="00053716" w:rsidP="00053716">
      <w:pPr>
        <w:pStyle w:val="OrderBody"/>
      </w:pPr>
      <w:r w:rsidRPr="00047409">
        <w:lastRenderedPageBreak/>
        <w:tab/>
      </w:r>
      <w:proofErr w:type="gramStart"/>
      <w:r w:rsidRPr="00047409">
        <w:t xml:space="preserve">ORDERED that </w:t>
      </w:r>
      <w:r w:rsidR="00047409" w:rsidRPr="00047409">
        <w:t>that the appropriate test year average rate base fo</w:t>
      </w:r>
      <w:r w:rsidR="00206686">
        <w:t>r West Lakeland Wastewater, LLC</w:t>
      </w:r>
      <w:r w:rsidR="00047409" w:rsidRPr="00047409">
        <w:t xml:space="preserve"> is zero.</w:t>
      </w:r>
      <w:proofErr w:type="gramEnd"/>
      <w:r w:rsidR="00047409" w:rsidRPr="00047409">
        <w:t xml:space="preserve"> It is further</w:t>
      </w:r>
    </w:p>
    <w:p w:rsidR="00835A59" w:rsidRDefault="00835A59" w:rsidP="00053716">
      <w:pPr>
        <w:pStyle w:val="OrderBody"/>
      </w:pPr>
    </w:p>
    <w:p w:rsidR="00053716" w:rsidRDefault="00053716" w:rsidP="00053716">
      <w:pPr>
        <w:pStyle w:val="OrderBody"/>
      </w:pPr>
      <w:r>
        <w:tab/>
      </w:r>
      <w:proofErr w:type="gramStart"/>
      <w:r w:rsidRPr="00835A59">
        <w:t xml:space="preserve">ORDERED that </w:t>
      </w:r>
      <w:r w:rsidR="00835A59" w:rsidRPr="00835A59">
        <w:t>the appropriate</w:t>
      </w:r>
      <w:r w:rsidRPr="00835A59">
        <w:t xml:space="preserve"> </w:t>
      </w:r>
      <w:r w:rsidR="00835A59" w:rsidRPr="00835A59">
        <w:t>return on equity for West Lakeland</w:t>
      </w:r>
      <w:r w:rsidR="00206686">
        <w:t xml:space="preserve"> Wastewater, LLC</w:t>
      </w:r>
      <w:r w:rsidR="00835A59" w:rsidRPr="00835A59">
        <w:t xml:space="preserve"> is 10.55 percent, with a range of 9.55 percent to 11.55 percent.</w:t>
      </w:r>
      <w:proofErr w:type="gramEnd"/>
      <w:r w:rsidRPr="00835A59">
        <w:t xml:space="preserve"> It is further</w:t>
      </w:r>
    </w:p>
    <w:p w:rsidR="00053716" w:rsidRDefault="00053716" w:rsidP="00053716">
      <w:pPr>
        <w:pStyle w:val="OrderBody"/>
      </w:pPr>
    </w:p>
    <w:p w:rsidR="00053716" w:rsidRDefault="00053716" w:rsidP="00053716">
      <w:pPr>
        <w:pStyle w:val="OrderBody"/>
      </w:pPr>
      <w:r>
        <w:tab/>
      </w:r>
      <w:proofErr w:type="gramStart"/>
      <w:r>
        <w:t xml:space="preserve">ORDERED that </w:t>
      </w:r>
      <w:r w:rsidR="003D2169" w:rsidRPr="008D4410">
        <w:t xml:space="preserve">the appropriate test year revenues for West Lakeland </w:t>
      </w:r>
      <w:r w:rsidR="00206686">
        <w:t>Wastewater, LLC</w:t>
      </w:r>
      <w:r w:rsidR="003D2169">
        <w:t xml:space="preserve"> </w:t>
      </w:r>
      <w:r w:rsidR="003D2169" w:rsidRPr="008D4410">
        <w:t>are $136,394</w:t>
      </w:r>
      <w:r w:rsidR="003D2169">
        <w:t>.</w:t>
      </w:r>
      <w:proofErr w:type="gramEnd"/>
      <w:r w:rsidR="003D2169">
        <w:t xml:space="preserve"> It is further</w:t>
      </w:r>
    </w:p>
    <w:p w:rsidR="00053716" w:rsidRDefault="00053716" w:rsidP="00053716">
      <w:pPr>
        <w:pStyle w:val="OrderBody"/>
      </w:pPr>
    </w:p>
    <w:p w:rsidR="00053716" w:rsidRDefault="00053716" w:rsidP="00053716">
      <w:pPr>
        <w:pStyle w:val="OrderBody"/>
      </w:pPr>
      <w:r>
        <w:tab/>
      </w:r>
      <w:proofErr w:type="gramStart"/>
      <w:r>
        <w:t xml:space="preserve">ORDERED that </w:t>
      </w:r>
      <w:r w:rsidR="00206686">
        <w:t>West Lakeland Wastewater LLC</w:t>
      </w:r>
      <w:r w:rsidR="003D2169">
        <w:t>’s approved</w:t>
      </w:r>
      <w:r>
        <w:t xml:space="preserve"> operating expense is </w:t>
      </w:r>
      <w:r w:rsidR="003D2169" w:rsidRPr="008D4410">
        <w:t>$125,951</w:t>
      </w:r>
      <w:r w:rsidRPr="00704A72">
        <w:t>.</w:t>
      </w:r>
      <w:proofErr w:type="gramEnd"/>
      <w:r>
        <w:t xml:space="preserve"> It is further</w:t>
      </w:r>
    </w:p>
    <w:p w:rsidR="00053716" w:rsidRDefault="00053716" w:rsidP="00053716">
      <w:pPr>
        <w:pStyle w:val="OrderBody"/>
      </w:pPr>
    </w:p>
    <w:p w:rsidR="00053716" w:rsidRDefault="00053716" w:rsidP="00053716">
      <w:pPr>
        <w:pStyle w:val="OrderBody"/>
      </w:pPr>
      <w:r>
        <w:tab/>
      </w:r>
      <w:proofErr w:type="gramStart"/>
      <w:r>
        <w:t xml:space="preserve">ORDERED that the application of the operating methodology at a margin of 12 percent of operation and maintenance expense for determining the wastewater revenue requirement for </w:t>
      </w:r>
      <w:r w:rsidR="003D2169" w:rsidRPr="008D4410">
        <w:t xml:space="preserve">West Lakeland </w:t>
      </w:r>
      <w:r w:rsidR="00206686">
        <w:t>Wastewater, LLC</w:t>
      </w:r>
      <w:r>
        <w:t xml:space="preserve"> is approved.</w:t>
      </w:r>
      <w:proofErr w:type="gramEnd"/>
      <w:r>
        <w:t xml:space="preserve">  It is further </w:t>
      </w:r>
    </w:p>
    <w:p w:rsidR="00053716" w:rsidRDefault="00053716" w:rsidP="00053716">
      <w:pPr>
        <w:pStyle w:val="OrderBody"/>
      </w:pPr>
    </w:p>
    <w:p w:rsidR="001B49F7" w:rsidRDefault="00053716" w:rsidP="00053716">
      <w:pPr>
        <w:pStyle w:val="OrderBody"/>
      </w:pPr>
      <w:r>
        <w:tab/>
      </w:r>
      <w:proofErr w:type="gramStart"/>
      <w:r>
        <w:t xml:space="preserve">ORDERED that the appropriate revenue requirement for </w:t>
      </w:r>
      <w:r w:rsidR="003D2169" w:rsidRPr="008D4410">
        <w:t xml:space="preserve">West Lakeland </w:t>
      </w:r>
      <w:r w:rsidR="00206686">
        <w:t>Wastewater, LLC</w:t>
      </w:r>
      <w:r>
        <w:t xml:space="preserve"> </w:t>
      </w:r>
      <w:r w:rsidR="003D2169">
        <w:t xml:space="preserve">is </w:t>
      </w:r>
      <w:r w:rsidR="003D2169" w:rsidRPr="001938B5">
        <w:t>$139,713</w:t>
      </w:r>
      <w:r w:rsidR="003D2169">
        <w:t xml:space="preserve">, resulting in an annual increase </w:t>
      </w:r>
      <w:r w:rsidR="003D2169" w:rsidRPr="001938B5">
        <w:t>of $3,318 (2.43 percent)</w:t>
      </w:r>
      <w:r w:rsidR="003D2169">
        <w:t>.</w:t>
      </w:r>
      <w:proofErr w:type="gramEnd"/>
      <w:r w:rsidR="003D2169">
        <w:t xml:space="preserve"> </w:t>
      </w:r>
      <w:r>
        <w:t xml:space="preserve">It is further </w:t>
      </w:r>
    </w:p>
    <w:p w:rsidR="001B49F7" w:rsidRDefault="001B49F7" w:rsidP="001B49F7">
      <w:pPr>
        <w:pStyle w:val="OrderBody"/>
        <w:ind w:firstLine="720"/>
      </w:pPr>
    </w:p>
    <w:p w:rsidR="00053716" w:rsidRDefault="00053716" w:rsidP="001B49F7">
      <w:pPr>
        <w:pStyle w:val="OrderBody"/>
        <w:ind w:firstLine="720"/>
      </w:pPr>
      <w:proofErr w:type="gramStart"/>
      <w:r>
        <w:t xml:space="preserve">ORDERED that </w:t>
      </w:r>
      <w:r w:rsidR="001B49F7">
        <w:t>West Lakeland Wastewater</w:t>
      </w:r>
      <w:r w:rsidR="00206686">
        <w:t>, LLC</w:t>
      </w:r>
      <w:r w:rsidR="001B49F7">
        <w:t>’s approved</w:t>
      </w:r>
      <w:r w:rsidR="001B49F7" w:rsidRPr="001938B5">
        <w:t xml:space="preserve"> rate increase of 2.55 percent for wastewater </w:t>
      </w:r>
      <w:r w:rsidR="001B49F7">
        <w:t>shall</w:t>
      </w:r>
      <w:r w:rsidR="001B49F7" w:rsidRPr="001938B5">
        <w:t xml:space="preserve"> be applied as an across-the-board increase to monthly service rates</w:t>
      </w:r>
      <w:r w:rsidR="001B49F7">
        <w:t>.</w:t>
      </w:r>
      <w:proofErr w:type="gramEnd"/>
      <w:r w:rsidR="001B49F7">
        <w:t xml:space="preserve"> </w:t>
      </w:r>
      <w:r>
        <w:t xml:space="preserve">It is further </w:t>
      </w:r>
    </w:p>
    <w:p w:rsidR="00053716" w:rsidRDefault="00053716" w:rsidP="00053716">
      <w:pPr>
        <w:pStyle w:val="OrderBody"/>
      </w:pPr>
    </w:p>
    <w:p w:rsidR="00053716" w:rsidRDefault="00053716" w:rsidP="00053716">
      <w:pPr>
        <w:pStyle w:val="OrderBody"/>
        <w:ind w:firstLine="720"/>
      </w:pPr>
      <w:proofErr w:type="gramStart"/>
      <w:r>
        <w:t xml:space="preserve">ORDERED that </w:t>
      </w:r>
      <w:r w:rsidR="00206686">
        <w:t>West Lakeland Wastewater, LLC</w:t>
      </w:r>
      <w:r w:rsidR="0038129B">
        <w:t>’s</w:t>
      </w:r>
      <w:r>
        <w:t xml:space="preserve"> </w:t>
      </w:r>
      <w:r w:rsidR="0038129B" w:rsidRPr="001938B5">
        <w:t xml:space="preserve">rates, as shown on Schedule No. 4, </w:t>
      </w:r>
      <w:r w:rsidR="0038129B">
        <w:t>shall</w:t>
      </w:r>
      <w:r w:rsidR="0038129B" w:rsidRPr="001938B5">
        <w:t xml:space="preserve"> be effective for service rendered on or after the stamped approval date on the tariff sheets pursuant to</w:t>
      </w:r>
      <w:r w:rsidR="0038129B">
        <w:t xml:space="preserve"> Rule 25-30.475(1), F.A.C.</w:t>
      </w:r>
      <w:proofErr w:type="gramEnd"/>
      <w:r w:rsidR="0038129B">
        <w:t xml:space="preserve"> It is further</w:t>
      </w:r>
    </w:p>
    <w:p w:rsidR="00211C2B" w:rsidRDefault="00211C2B" w:rsidP="00053716">
      <w:pPr>
        <w:pStyle w:val="OrderBody"/>
      </w:pPr>
    </w:p>
    <w:p w:rsidR="00211C2B" w:rsidRDefault="00211C2B" w:rsidP="00211C2B">
      <w:pPr>
        <w:ind w:firstLine="720"/>
        <w:jc w:val="both"/>
      </w:pPr>
      <w:r>
        <w:t>ORDERED tha</w:t>
      </w:r>
      <w:r w:rsidR="00703EAE">
        <w:t>t West Lakeland Wastewater, LLC</w:t>
      </w:r>
      <w:r>
        <w:t xml:space="preserve"> shall</w:t>
      </w:r>
      <w:r w:rsidRPr="004070AC">
        <w:t xml:space="preserve"> file revised tariff sheets and a proposed customer notice to reflect the Commission-approved rates. The </w:t>
      </w:r>
      <w:r>
        <w:t>a</w:t>
      </w:r>
      <w:r w:rsidRPr="004070AC">
        <w:t xml:space="preserve">pproved rates </w:t>
      </w:r>
      <w:r>
        <w:t>shall</w:t>
      </w:r>
      <w:r w:rsidRPr="004070AC">
        <w:t xml:space="preserve"> be effective for service rendered on or after the stamped approval date on the tariff sheets pursuant to Rule 25-30.475(1), F.A.C. The approved rates </w:t>
      </w:r>
      <w:r>
        <w:t>shall</w:t>
      </w:r>
      <w:r w:rsidRPr="004070AC">
        <w:t xml:space="preserve"> not be implemented until </w:t>
      </w:r>
      <w:r>
        <w:t xml:space="preserve">our </w:t>
      </w:r>
      <w:r w:rsidRPr="004070AC">
        <w:t xml:space="preserve">staff has approved the proposed customer notice and the notice has been received by customers. The Utility </w:t>
      </w:r>
      <w:r>
        <w:t>shall</w:t>
      </w:r>
      <w:r w:rsidRPr="004070AC">
        <w:t xml:space="preserve"> provide proof of the date notice was given within 10 days of the date of the notice.</w:t>
      </w:r>
      <w:r>
        <w:t xml:space="preserve">  It is further</w:t>
      </w:r>
    </w:p>
    <w:p w:rsidR="00211C2B" w:rsidRDefault="00211C2B" w:rsidP="00DA77AD">
      <w:pPr>
        <w:pStyle w:val="OrderBody"/>
      </w:pPr>
    </w:p>
    <w:p w:rsidR="00DA77AD" w:rsidRDefault="00053716" w:rsidP="00703EAE">
      <w:pPr>
        <w:ind w:firstLine="720"/>
        <w:jc w:val="both"/>
      </w:pPr>
      <w:r>
        <w:t>ORDERED tha</w:t>
      </w:r>
      <w:r w:rsidR="00206686">
        <w:t>t West Lakeland Wastewater, LLC</w:t>
      </w:r>
      <w:r>
        <w:t>’s rates shall</w:t>
      </w:r>
      <w:r w:rsidRPr="00421606">
        <w:t xml:space="preserve"> be reduced as shown on </w:t>
      </w:r>
      <w:r w:rsidRPr="001F52AA">
        <w:t>Schedule No. 4,</w:t>
      </w:r>
      <w:r w:rsidRPr="00421606">
        <w:t xml:space="preserve"> to remove rate case expense grossed-up for </w:t>
      </w:r>
      <w:r w:rsidR="00703EAE">
        <w:t>Regulatory Assessment Fee</w:t>
      </w:r>
      <w:r w:rsidRPr="00421606">
        <w:t xml:space="preserve">s and amortized over a four-year period. The decrease in rates </w:t>
      </w:r>
      <w:r>
        <w:t>shall</w:t>
      </w:r>
      <w:r w:rsidRPr="00421606">
        <w:t xml:space="preserve"> become effective immediately following the expiration of the rate case expense recovery period, pursu</w:t>
      </w:r>
      <w:r>
        <w:t>ant to Section 367.081(8), F.S.</w:t>
      </w:r>
      <w:r w:rsidR="00206686">
        <w:t xml:space="preserve"> West Lakeland Wastewater, LLC</w:t>
      </w:r>
      <w:r w:rsidRPr="00421606">
        <w:t xml:space="preserve"> </w:t>
      </w:r>
      <w:r>
        <w:t>shall</w:t>
      </w:r>
      <w:r w:rsidRPr="00421606">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t>shall</w:t>
      </w:r>
      <w:r w:rsidRPr="00421606">
        <w:t xml:space="preserve"> be filed for the price index and/or pass-through increase or decrease and the reduction in the rates due to the amortized rate case expense.</w:t>
      </w:r>
      <w:r>
        <w:t xml:space="preserve"> </w:t>
      </w:r>
      <w:r w:rsidRPr="009B2002">
        <w:rPr>
          <w:i/>
        </w:rPr>
        <w:t>(Final Agency Action)</w:t>
      </w:r>
      <w:r>
        <w:t xml:space="preserve"> It is further</w:t>
      </w:r>
    </w:p>
    <w:p w:rsidR="001F09F5" w:rsidRDefault="001F09F5" w:rsidP="00703EAE">
      <w:pPr>
        <w:jc w:val="both"/>
      </w:pPr>
      <w:r>
        <w:lastRenderedPageBreak/>
        <w:tab/>
      </w:r>
      <w:proofErr w:type="gramStart"/>
      <w:r>
        <w:t>ORDERED that that</w:t>
      </w:r>
      <w:r w:rsidRPr="001938B5">
        <w:t xml:space="preserve"> </w:t>
      </w:r>
      <w:r w:rsidR="00703EAE">
        <w:t>West Lakeland Wastewater, LLC</w:t>
      </w:r>
      <w:r>
        <w:t>’s</w:t>
      </w:r>
      <w:r w:rsidRPr="001938B5">
        <w:t xml:space="preserve"> appropriate initial customer deposit is $78 for all reside</w:t>
      </w:r>
      <w:r w:rsidRPr="00703EAE">
        <w:t>ntial meter sizes.</w:t>
      </w:r>
      <w:proofErr w:type="gramEnd"/>
      <w:r w:rsidRPr="00703EAE">
        <w:t xml:space="preserve"> The initial customer deposits for all general service meter sizes shall be two times the average estimated monthly bill. The approved initial customer deposits shall be effective for service rendered or connections m</w:t>
      </w:r>
      <w:r w:rsidRPr="001938B5">
        <w:t>ade on or after the stamped approval date on the tariff sheets pursuant</w:t>
      </w:r>
      <w:r>
        <w:t xml:space="preserve"> to Rule 25-30.475, F.A.C</w:t>
      </w:r>
      <w:r w:rsidR="00703EAE">
        <w:t>. West Lakeland Wastewater, LLC</w:t>
      </w:r>
      <w:r w:rsidRPr="001938B5">
        <w:t xml:space="preserve"> </w:t>
      </w:r>
      <w:r>
        <w:t>shall</w:t>
      </w:r>
      <w:r w:rsidRPr="001938B5">
        <w:t xml:space="preserve"> be required to collect the approved initial customer deposits until authorized </w:t>
      </w:r>
      <w:r>
        <w:t xml:space="preserve">by us </w:t>
      </w:r>
      <w:r w:rsidRPr="001938B5">
        <w:t>to change them in a subsequent proceeding.</w:t>
      </w:r>
      <w:r>
        <w:t xml:space="preserve"> It is further</w:t>
      </w:r>
    </w:p>
    <w:p w:rsidR="001F09F5" w:rsidRDefault="001F09F5" w:rsidP="00DA77AD">
      <w:pPr>
        <w:pStyle w:val="OrderBody"/>
      </w:pPr>
    </w:p>
    <w:p w:rsidR="00053716" w:rsidRDefault="00053716" w:rsidP="00053716">
      <w:pPr>
        <w:ind w:firstLine="720"/>
        <w:jc w:val="both"/>
      </w:pPr>
      <w:proofErr w:type="gramStart"/>
      <w:r>
        <w:t xml:space="preserve">ORDERED that the rates for </w:t>
      </w:r>
      <w:r w:rsidR="00703EAE">
        <w:t>West Lakeland Wastewater, LLC</w:t>
      </w:r>
      <w:r>
        <w:t xml:space="preserve"> are approved on a temporary basis subject to refund with interest, in the event of a protest filed by a party other than the Utility.</w:t>
      </w:r>
      <w:proofErr w:type="gramEnd"/>
      <w:r w:rsidR="00032E7C" w:rsidRPr="00032E7C">
        <w:t xml:space="preserve"> </w:t>
      </w:r>
      <w:r w:rsidR="00703EAE">
        <w:t>West Lakeland Wastewater, LLC</w:t>
      </w:r>
      <w:r>
        <w:t xml:space="preserve"> shall file </w:t>
      </w:r>
      <w:r w:rsidRPr="00421606">
        <w:t xml:space="preserve">revised tariff sheets and a proposed customer notice to reflect the Commission-approved rates. The approved rates </w:t>
      </w:r>
      <w:r>
        <w:t>shall</w:t>
      </w:r>
      <w:r w:rsidRPr="00421606">
        <w:t xml:space="preserve"> be effective for service rendered on or after the stamped approval date on the tariff sheet, pursuant to Rule 25-30.475(1), F.A.C. In addition, the temporary rates </w:t>
      </w:r>
      <w:r>
        <w:t>shall</w:t>
      </w:r>
      <w:r w:rsidRPr="00421606">
        <w:t xml:space="preserve"> not be implemented until </w:t>
      </w:r>
      <w:r>
        <w:t xml:space="preserve">our </w:t>
      </w:r>
      <w:r w:rsidRPr="00421606">
        <w:t>staff has approved the proposed notice, and the notice has been received by the customers.</w:t>
      </w:r>
      <w:r>
        <w:t xml:space="preserve"> </w:t>
      </w:r>
      <w:r w:rsidRPr="009B2002">
        <w:rPr>
          <w:i/>
        </w:rPr>
        <w:t>(Final Agency Action)</w:t>
      </w:r>
      <w:r>
        <w:rPr>
          <w:i/>
        </w:rPr>
        <w:t xml:space="preserve"> </w:t>
      </w:r>
      <w:r>
        <w:t>It is further</w:t>
      </w:r>
    </w:p>
    <w:p w:rsidR="00053716" w:rsidRDefault="00053716" w:rsidP="00053716">
      <w:pPr>
        <w:ind w:firstLine="720"/>
        <w:jc w:val="both"/>
      </w:pPr>
    </w:p>
    <w:p w:rsidR="00053716" w:rsidRDefault="00053716" w:rsidP="00053716">
      <w:pPr>
        <w:ind w:firstLine="720"/>
        <w:jc w:val="both"/>
      </w:pPr>
      <w:proofErr w:type="gramStart"/>
      <w:r>
        <w:t xml:space="preserve">ORDERED that </w:t>
      </w:r>
      <w:r w:rsidR="00703EAE">
        <w:t>West Lakeland Wastewater, LLC</w:t>
      </w:r>
      <w:r>
        <w:t xml:space="preserve"> shall provide appropriate security.</w:t>
      </w:r>
      <w:proofErr w:type="gramEnd"/>
      <w:r>
        <w:t xml:space="preserve"> Temporary rates collected by </w:t>
      </w:r>
      <w:r w:rsidR="00703EAE">
        <w:t>West Lakeland Wastewater, LLC</w:t>
      </w:r>
      <w:r>
        <w:t xml:space="preserve"> shall be subject to refund as provided in the body of this Order. </w:t>
      </w:r>
      <w:r w:rsidRPr="009B2002">
        <w:rPr>
          <w:i/>
        </w:rPr>
        <w:t>(Final Agency Action)</w:t>
      </w:r>
      <w:r>
        <w:t xml:space="preserve"> It is further</w:t>
      </w:r>
    </w:p>
    <w:p w:rsidR="00053716" w:rsidRDefault="00053716" w:rsidP="00053716">
      <w:pPr>
        <w:ind w:firstLine="720"/>
        <w:jc w:val="both"/>
      </w:pPr>
    </w:p>
    <w:p w:rsidR="00053716" w:rsidRDefault="00053716" w:rsidP="00053716">
      <w:pPr>
        <w:ind w:firstLine="720"/>
        <w:jc w:val="both"/>
        <w:rPr>
          <w:bCs/>
          <w:kern w:val="32"/>
          <w:szCs w:val="32"/>
        </w:rPr>
      </w:pPr>
      <w:r>
        <w:t xml:space="preserve">ORDERED that after the increased rates are in effect, </w:t>
      </w:r>
      <w:r w:rsidRPr="00421606">
        <w:rPr>
          <w:bCs/>
          <w:kern w:val="32"/>
          <w:szCs w:val="32"/>
        </w:rPr>
        <w:t xml:space="preserve">pursuant to Rule 25-30.360(6), F.A.C., </w:t>
      </w:r>
      <w:r w:rsidR="00032E7C">
        <w:t>West Lakeland Wastewater, LLC</w:t>
      </w:r>
      <w:r w:rsidRPr="00421606">
        <w:rPr>
          <w:bCs/>
          <w:kern w:val="32"/>
          <w:szCs w:val="32"/>
        </w:rPr>
        <w:t xml:space="preserve"> </w:t>
      </w:r>
      <w:r>
        <w:rPr>
          <w:bCs/>
          <w:kern w:val="32"/>
          <w:szCs w:val="32"/>
        </w:rPr>
        <w:t>shall</w:t>
      </w:r>
      <w:r w:rsidRPr="00421606">
        <w:rPr>
          <w:bCs/>
          <w:kern w:val="32"/>
          <w:szCs w:val="32"/>
        </w:rPr>
        <w:t xml:space="preserve"> file reports with </w:t>
      </w:r>
      <w:r w:rsidR="00253B34">
        <w:rPr>
          <w:bCs/>
          <w:kern w:val="32"/>
          <w:szCs w:val="32"/>
        </w:rPr>
        <w:t>this</w:t>
      </w:r>
      <w:r w:rsidRPr="00421606">
        <w:rPr>
          <w:bCs/>
          <w:kern w:val="32"/>
          <w:szCs w:val="32"/>
        </w:rPr>
        <w:t xml:space="preserve"> Commission’s Office of Commission Clerk no later than the 20th of each month indicating the monthly and total amount of money subject to refund at the end of the preceding month. The report filed </w:t>
      </w:r>
      <w:r>
        <w:rPr>
          <w:bCs/>
          <w:kern w:val="32"/>
          <w:szCs w:val="32"/>
        </w:rPr>
        <w:t>shall</w:t>
      </w:r>
      <w:r w:rsidRPr="00421606">
        <w:rPr>
          <w:bCs/>
          <w:kern w:val="32"/>
          <w:szCs w:val="32"/>
        </w:rPr>
        <w:t xml:space="preserve"> also indicate the status of the security being used to guarantee repayment of any potential refund.</w:t>
      </w:r>
      <w:r>
        <w:rPr>
          <w:bCs/>
          <w:kern w:val="32"/>
          <w:szCs w:val="32"/>
        </w:rPr>
        <w:t xml:space="preserve"> </w:t>
      </w:r>
      <w:r w:rsidRPr="009B2002">
        <w:rPr>
          <w:i/>
        </w:rPr>
        <w:t>(Final Agency Action)</w:t>
      </w:r>
      <w:r>
        <w:rPr>
          <w:bCs/>
          <w:kern w:val="32"/>
          <w:szCs w:val="32"/>
        </w:rPr>
        <w:t xml:space="preserve"> It is further</w:t>
      </w:r>
    </w:p>
    <w:p w:rsidR="00032E7C" w:rsidRDefault="00032E7C" w:rsidP="00053716">
      <w:pPr>
        <w:ind w:firstLine="720"/>
        <w:jc w:val="both"/>
        <w:rPr>
          <w:bCs/>
          <w:kern w:val="32"/>
          <w:szCs w:val="32"/>
        </w:rPr>
      </w:pPr>
    </w:p>
    <w:p w:rsidR="00053716" w:rsidRDefault="004E6741" w:rsidP="00053716">
      <w:pPr>
        <w:ind w:firstLine="720"/>
        <w:jc w:val="both"/>
      </w:pPr>
      <w:proofErr w:type="gramStart"/>
      <w:r>
        <w:t>ORDERED tha</w:t>
      </w:r>
      <w:r w:rsidR="00703EAE">
        <w:t>t West Lakeland Wastewater, LLC</w:t>
      </w:r>
      <w:r>
        <w:t xml:space="preserve"> shall be required to notify this Commission, in writing, that </w:t>
      </w:r>
      <w:r w:rsidR="00053716" w:rsidRPr="00FA4A05">
        <w:t xml:space="preserve">it has adjusted its books in accordance with </w:t>
      </w:r>
      <w:r w:rsidR="00053716">
        <w:t>this</w:t>
      </w:r>
      <w:r w:rsidR="00053716" w:rsidRPr="00FA4A05">
        <w:t xml:space="preserve"> Commission’s decision.</w:t>
      </w:r>
      <w:proofErr w:type="gramEnd"/>
      <w:r w:rsidR="00053716" w:rsidRPr="00FA4A05">
        <w:t xml:space="preserve"> </w:t>
      </w:r>
      <w:r w:rsidR="00703EAE">
        <w:t>West Lakeland Wastewater, LLC</w:t>
      </w:r>
      <w:r w:rsidR="00053716" w:rsidRPr="00FA4A05">
        <w:t xml:space="preserve"> </w:t>
      </w:r>
      <w:r w:rsidR="00053716">
        <w:t>shall</w:t>
      </w:r>
      <w:r w:rsidR="00053716" w:rsidRPr="00FA4A05">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w:t>
      </w:r>
      <w:r w:rsidR="00053716">
        <w:t>shall</w:t>
      </w:r>
      <w:r w:rsidR="00053716" w:rsidRPr="00FA4A05">
        <w:t xml:space="preserve"> be filed within seven</w:t>
      </w:r>
      <w:r w:rsidR="00053716">
        <w:t xml:space="preserve"> days prior to the deadline. Upon providing good cause, our sta</w:t>
      </w:r>
      <w:r w:rsidR="00053716" w:rsidRPr="00FA4A05">
        <w:t xml:space="preserve">ff </w:t>
      </w:r>
      <w:r w:rsidR="00053716">
        <w:t>shall</w:t>
      </w:r>
      <w:r w:rsidR="00053716" w:rsidRPr="00FA4A05">
        <w:t xml:space="preserve"> be given administrative authority to grant such an extension for up to 60 days.</w:t>
      </w:r>
      <w:r w:rsidR="00053716">
        <w:t xml:space="preserve"> </w:t>
      </w:r>
      <w:r w:rsidR="00053716" w:rsidRPr="009B2002">
        <w:rPr>
          <w:i/>
        </w:rPr>
        <w:t>(Final Agency Action)</w:t>
      </w:r>
      <w:r w:rsidR="00053716">
        <w:t xml:space="preserve"> It is further</w:t>
      </w:r>
    </w:p>
    <w:p w:rsidR="00053716" w:rsidRDefault="00053716" w:rsidP="00053716">
      <w:pPr>
        <w:ind w:firstLine="720"/>
        <w:jc w:val="both"/>
      </w:pPr>
    </w:p>
    <w:p w:rsidR="00211C2B" w:rsidRDefault="00053716" w:rsidP="00032E7C">
      <w:pPr>
        <w:ind w:firstLine="720"/>
        <w:jc w:val="both"/>
      </w:pPr>
      <w:r>
        <w:t>ORDERED that i</w:t>
      </w:r>
      <w:r w:rsidRPr="00040ED7">
        <w:t xml:space="preserve">f no person whose substantial interests are affected by the proposed agency action files a protest within </w:t>
      </w:r>
      <w:r>
        <w:t xml:space="preserve">21 days of the issuance of </w:t>
      </w:r>
      <w:r w:rsidR="00032E7C">
        <w:t>this</w:t>
      </w:r>
      <w:r>
        <w:t xml:space="preserve"> O</w:t>
      </w:r>
      <w:r w:rsidRPr="00040ED7">
        <w:t>r</w:t>
      </w:r>
      <w:r w:rsidR="00032E7C">
        <w:t>der, a Consummating O</w:t>
      </w:r>
      <w:r>
        <w:t>rder shall</w:t>
      </w:r>
      <w:r w:rsidRPr="00040ED7">
        <w:t xml:space="preserve"> be issued. The docket sh</w:t>
      </w:r>
      <w:r>
        <w:t>all</w:t>
      </w:r>
      <w:r w:rsidRPr="00040ED7">
        <w:t xml:space="preserve"> remain open for </w:t>
      </w:r>
      <w:r>
        <w:t xml:space="preserve">our </w:t>
      </w:r>
      <w:r w:rsidRPr="00040ED7">
        <w:t>staff’s verification that the revised tariff sheets and customer notice have been filed b</w:t>
      </w:r>
      <w:r>
        <w:t>y the U</w:t>
      </w:r>
      <w:r w:rsidRPr="00040ED7">
        <w:t xml:space="preserve">tility and approved by </w:t>
      </w:r>
      <w:r>
        <w:t>our staff</w:t>
      </w:r>
      <w:r w:rsidRPr="00040ED7">
        <w:t>. Once these actions are complete, this docket sh</w:t>
      </w:r>
      <w:r>
        <w:t>all</w:t>
      </w:r>
      <w:r w:rsidRPr="00040ED7">
        <w:t xml:space="preserve"> be closed administratively</w:t>
      </w:r>
      <w:r>
        <w:t>.</w:t>
      </w:r>
    </w:p>
    <w:p w:rsidR="00134832" w:rsidRDefault="00134832" w:rsidP="00032E7C">
      <w:pPr>
        <w:ind w:firstLine="720"/>
        <w:jc w:val="both"/>
      </w:pPr>
    </w:p>
    <w:p w:rsidR="00134832" w:rsidRDefault="00134832" w:rsidP="00032E7C">
      <w:pPr>
        <w:ind w:firstLine="720"/>
        <w:jc w:val="both"/>
      </w:pPr>
    </w:p>
    <w:p w:rsidR="00032E7C" w:rsidRDefault="00DA77AD" w:rsidP="00DA77AD">
      <w:pPr>
        <w:pStyle w:val="OrderBody"/>
        <w:keepNext/>
        <w:keepLines/>
      </w:pPr>
      <w:r>
        <w:lastRenderedPageBreak/>
        <w:tab/>
        <w:t xml:space="preserve">By ORDER of the Florida Public Service Commission this </w:t>
      </w:r>
      <w:bookmarkStart w:id="6" w:name="replaceDate"/>
      <w:bookmarkEnd w:id="6"/>
      <w:r w:rsidR="00535E6E">
        <w:rPr>
          <w:u w:val="single"/>
        </w:rPr>
        <w:t>25th</w:t>
      </w:r>
      <w:r w:rsidR="00535E6E">
        <w:t xml:space="preserve"> day of </w:t>
      </w:r>
      <w:r w:rsidR="00535E6E">
        <w:rPr>
          <w:u w:val="single"/>
        </w:rPr>
        <w:t>November</w:t>
      </w:r>
      <w:r w:rsidR="00535E6E">
        <w:t xml:space="preserve">, </w:t>
      </w:r>
      <w:r w:rsidR="00535E6E">
        <w:rPr>
          <w:u w:val="single"/>
        </w:rPr>
        <w:t>2019</w:t>
      </w:r>
      <w:r w:rsidR="00535E6E">
        <w:t>.</w:t>
      </w:r>
    </w:p>
    <w:p w:rsidR="00535E6E" w:rsidRPr="00535E6E" w:rsidRDefault="00535E6E" w:rsidP="00DA77A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A77AD" w:rsidTr="00DA77AD">
        <w:tc>
          <w:tcPr>
            <w:tcW w:w="720" w:type="dxa"/>
            <w:shd w:val="clear" w:color="auto" w:fill="auto"/>
          </w:tcPr>
          <w:p w:rsidR="00DA77AD" w:rsidRDefault="00DA77AD" w:rsidP="00DA77AD">
            <w:pPr>
              <w:pStyle w:val="OrderBody"/>
              <w:keepNext/>
              <w:keepLines/>
            </w:pPr>
            <w:bookmarkStart w:id="7" w:name="bkmrkSignature" w:colFirst="0" w:colLast="0"/>
          </w:p>
        </w:tc>
        <w:tc>
          <w:tcPr>
            <w:tcW w:w="4320" w:type="dxa"/>
            <w:tcBorders>
              <w:bottom w:val="single" w:sz="4" w:space="0" w:color="auto"/>
            </w:tcBorders>
            <w:shd w:val="clear" w:color="auto" w:fill="auto"/>
          </w:tcPr>
          <w:p w:rsidR="00DA77AD" w:rsidRDefault="00535E6E" w:rsidP="00DA77AD">
            <w:pPr>
              <w:pStyle w:val="OrderBody"/>
              <w:keepNext/>
              <w:keepLines/>
            </w:pPr>
            <w:r>
              <w:t>/s/ Adam J. Teitzman</w:t>
            </w:r>
          </w:p>
        </w:tc>
      </w:tr>
      <w:bookmarkEnd w:id="7"/>
      <w:tr w:rsidR="00DA77AD" w:rsidTr="00DA77AD">
        <w:tc>
          <w:tcPr>
            <w:tcW w:w="720" w:type="dxa"/>
            <w:shd w:val="clear" w:color="auto" w:fill="auto"/>
          </w:tcPr>
          <w:p w:rsidR="00DA77AD" w:rsidRDefault="00DA77AD" w:rsidP="00DA77AD">
            <w:pPr>
              <w:pStyle w:val="OrderBody"/>
              <w:keepNext/>
              <w:keepLines/>
            </w:pPr>
          </w:p>
        </w:tc>
        <w:tc>
          <w:tcPr>
            <w:tcW w:w="4320" w:type="dxa"/>
            <w:tcBorders>
              <w:top w:val="single" w:sz="4" w:space="0" w:color="auto"/>
            </w:tcBorders>
            <w:shd w:val="clear" w:color="auto" w:fill="auto"/>
          </w:tcPr>
          <w:p w:rsidR="00DA77AD" w:rsidRDefault="00DA77AD" w:rsidP="00DA77AD">
            <w:pPr>
              <w:pStyle w:val="OrderBody"/>
              <w:keepNext/>
              <w:keepLines/>
            </w:pPr>
            <w:r>
              <w:t>ADAM J. TEITZMAN</w:t>
            </w:r>
          </w:p>
          <w:p w:rsidR="00DA77AD" w:rsidRDefault="00DA77AD" w:rsidP="00DA77AD">
            <w:pPr>
              <w:pStyle w:val="OrderBody"/>
              <w:keepNext/>
              <w:keepLines/>
            </w:pPr>
            <w:r>
              <w:t>Commission Clerk</w:t>
            </w:r>
          </w:p>
        </w:tc>
      </w:tr>
    </w:tbl>
    <w:p w:rsidR="00DA77AD" w:rsidRDefault="00DA77AD" w:rsidP="00DA77AD">
      <w:pPr>
        <w:pStyle w:val="OrderSigInfo"/>
        <w:keepNext/>
        <w:keepLines/>
      </w:pPr>
      <w:r>
        <w:t>Florida Public Service Commission</w:t>
      </w:r>
    </w:p>
    <w:p w:rsidR="00DA77AD" w:rsidRDefault="00DA77AD" w:rsidP="00DA77AD">
      <w:pPr>
        <w:pStyle w:val="OrderSigInfo"/>
        <w:keepNext/>
        <w:keepLines/>
      </w:pPr>
      <w:r>
        <w:t>2540 Shumard Oak Boulevard</w:t>
      </w:r>
    </w:p>
    <w:p w:rsidR="00DA77AD" w:rsidRDefault="00DA77AD" w:rsidP="00DA77AD">
      <w:pPr>
        <w:pStyle w:val="OrderSigInfo"/>
        <w:keepNext/>
        <w:keepLines/>
      </w:pPr>
      <w:r>
        <w:t>Tallahassee, Florida 32399</w:t>
      </w:r>
    </w:p>
    <w:p w:rsidR="00DA77AD" w:rsidRDefault="00DA77AD" w:rsidP="00DA77AD">
      <w:pPr>
        <w:pStyle w:val="OrderSigInfo"/>
        <w:keepNext/>
        <w:keepLines/>
      </w:pPr>
      <w:r>
        <w:t>(850) 413</w:t>
      </w:r>
      <w:r>
        <w:noBreakHyphen/>
        <w:t>6770</w:t>
      </w:r>
    </w:p>
    <w:p w:rsidR="00DA77AD" w:rsidRDefault="00DA77AD" w:rsidP="00DA77AD">
      <w:pPr>
        <w:pStyle w:val="OrderSigInfo"/>
        <w:keepNext/>
        <w:keepLines/>
      </w:pPr>
      <w:r>
        <w:t>www.floridapsc.com</w:t>
      </w:r>
    </w:p>
    <w:p w:rsidR="00DA77AD" w:rsidRDefault="00DA77AD" w:rsidP="00DA77AD">
      <w:pPr>
        <w:pStyle w:val="OrderSigInfo"/>
        <w:keepNext/>
        <w:keepLines/>
      </w:pPr>
    </w:p>
    <w:p w:rsidR="00DA77AD" w:rsidRDefault="00DA77AD" w:rsidP="00DA77AD">
      <w:pPr>
        <w:pStyle w:val="OrderSigInfo"/>
        <w:keepNext/>
        <w:keepLines/>
      </w:pPr>
      <w:r>
        <w:t>Copies furnished:  A copy of this document is provided to the parties of record at the time of issuance and, if applicable, interested persons.</w:t>
      </w:r>
    </w:p>
    <w:p w:rsidR="00DA77AD" w:rsidRDefault="00DA77AD" w:rsidP="00DA77AD">
      <w:pPr>
        <w:pStyle w:val="OrderBody"/>
        <w:keepNext/>
        <w:keepLines/>
      </w:pPr>
    </w:p>
    <w:p w:rsidR="00134832" w:rsidRDefault="00134832" w:rsidP="00DA77AD">
      <w:pPr>
        <w:pStyle w:val="OrderBody"/>
        <w:keepNext/>
        <w:keepLines/>
      </w:pPr>
    </w:p>
    <w:p w:rsidR="00DA77AD" w:rsidRDefault="00053716" w:rsidP="00DA77AD">
      <w:pPr>
        <w:pStyle w:val="OrderBody"/>
        <w:keepNext/>
        <w:keepLines/>
      </w:pPr>
      <w:r>
        <w:t>AJW</w:t>
      </w:r>
    </w:p>
    <w:p w:rsidR="00DA77AD" w:rsidRDefault="00DA77AD" w:rsidP="00DA77AD">
      <w:pPr>
        <w:pStyle w:val="OrderBody"/>
      </w:pPr>
    </w:p>
    <w:p w:rsidR="00134832" w:rsidRDefault="00134832" w:rsidP="00DA77AD">
      <w:pPr>
        <w:pStyle w:val="OrderBody"/>
      </w:pPr>
    </w:p>
    <w:p w:rsidR="00DA77AD" w:rsidRDefault="00DA77AD" w:rsidP="00DA77AD">
      <w:pPr>
        <w:pStyle w:val="CenterUnderline"/>
      </w:pPr>
      <w:r>
        <w:t>NOTICE OF FURTHER PROCEEDINGS OR JUDICIAL REVIEW</w:t>
      </w:r>
    </w:p>
    <w:p w:rsidR="008F1019" w:rsidRDefault="008F1019" w:rsidP="008F1019">
      <w:pPr>
        <w:pStyle w:val="OrderBody"/>
      </w:pPr>
    </w:p>
    <w:p w:rsidR="008F1019" w:rsidRDefault="008F1019" w:rsidP="008F1019">
      <w:pPr>
        <w:pStyle w:val="OrderBody"/>
        <w:ind w:firstLine="720"/>
      </w:pPr>
      <w:r>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F1019" w:rsidRDefault="008F1019" w:rsidP="008F1019">
      <w:pPr>
        <w:pStyle w:val="OrderBody"/>
      </w:pPr>
    </w:p>
    <w:p w:rsidR="008F1019" w:rsidRDefault="008F1019" w:rsidP="008F1019">
      <w:pPr>
        <w:pStyle w:val="OrderBody"/>
        <w:ind w:firstLine="720"/>
      </w:pPr>
      <w:r>
        <w:t xml:space="preserve">As identified in the body of this order, our actions are preliminary in nature, except for </w:t>
      </w:r>
      <w:r w:rsidRPr="00C10AF9">
        <w:t>(1) the reduction of rates after four years based upon the recovery of rate case expense, (2) the granting of temporary rates in the event of protest, and (3) the requirement for proof of adjustment of books and records</w:t>
      </w:r>
      <w:r>
        <w:t xml:space="preserv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35E6E">
        <w:rPr>
          <w:u w:val="single"/>
        </w:rPr>
        <w:t>December 16, 2019</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F1019" w:rsidRDefault="008F1019" w:rsidP="008F1019">
      <w:pPr>
        <w:pStyle w:val="OrderBody"/>
        <w:ind w:firstLine="720"/>
      </w:pPr>
    </w:p>
    <w:p w:rsidR="008F1019" w:rsidRDefault="008F1019" w:rsidP="008F1019">
      <w:pPr>
        <w:pStyle w:val="OrderBody"/>
        <w:ind w:firstLine="720"/>
      </w:pPr>
      <w:r>
        <w:t>Any objection or protest filed in this docket before the issuance date of this order is considered abandoned unless it satisfies the foregoing conditions and is renewed within the specified protest period.</w:t>
      </w:r>
    </w:p>
    <w:p w:rsidR="008F1019" w:rsidRDefault="008F1019" w:rsidP="008F1019">
      <w:pPr>
        <w:pStyle w:val="OrderBody"/>
        <w:ind w:firstLine="720"/>
      </w:pPr>
      <w:r>
        <w:t xml:space="preserve">Any party adversely affected by the Commission's final actions in this matter may request: (1) reconsideration of the decision by filing a motion for reconsideration with the Office of Commission Clerk, within fifteen (15) days of the issuance of this order in the form prescribed </w:t>
      </w:r>
      <w:bookmarkStart w:id="8" w:name="_GoBack"/>
      <w:bookmarkEnd w:id="8"/>
      <w:r>
        <w:lastRenderedPageBreak/>
        <w:t>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77AD" w:rsidRDefault="00DA77AD" w:rsidP="00DA77AD">
      <w:pPr>
        <w:pStyle w:val="OrderBody"/>
        <w:sectPr w:rsidR="00DA77AD">
          <w:headerReference w:type="default" r:id="rId9"/>
          <w:footerReference w:type="first" r:id="rId10"/>
          <w:pgSz w:w="12240" w:h="15840" w:code="1"/>
          <w:pgMar w:top="1440" w:right="1440" w:bottom="1440" w:left="1440" w:header="720" w:footer="720" w:gutter="0"/>
          <w:cols w:space="720"/>
          <w:titlePg/>
          <w:docGrid w:linePitch="360"/>
        </w:sectPr>
      </w:pPr>
    </w:p>
    <w:tbl>
      <w:tblPr>
        <w:tblW w:w="10532" w:type="dxa"/>
        <w:tblInd w:w="-612" w:type="dxa"/>
        <w:tblLook w:val="0000" w:firstRow="0" w:lastRow="0" w:firstColumn="0" w:lastColumn="0" w:noHBand="0" w:noVBand="0"/>
      </w:tblPr>
      <w:tblGrid>
        <w:gridCol w:w="5040"/>
        <w:gridCol w:w="1798"/>
        <w:gridCol w:w="2003"/>
        <w:gridCol w:w="1843"/>
      </w:tblGrid>
      <w:tr w:rsidR="00DA77AD" w:rsidTr="00B936F1">
        <w:trPr>
          <w:trHeight w:val="299"/>
        </w:trPr>
        <w:tc>
          <w:tcPr>
            <w:tcW w:w="6838" w:type="dxa"/>
            <w:gridSpan w:val="2"/>
            <w:tcBorders>
              <w:top w:val="single" w:sz="8" w:space="0" w:color="auto"/>
              <w:left w:val="single" w:sz="8" w:space="0" w:color="auto"/>
              <w:bottom w:val="nil"/>
              <w:right w:val="nil"/>
            </w:tcBorders>
            <w:shd w:val="clear" w:color="auto" w:fill="auto"/>
            <w:noWrap/>
            <w:vAlign w:val="bottom"/>
          </w:tcPr>
          <w:p w:rsidR="00DA77AD" w:rsidRPr="00741DB9" w:rsidRDefault="00DA77AD" w:rsidP="00B936F1">
            <w:pPr>
              <w:rPr>
                <w:b/>
              </w:rPr>
            </w:pPr>
            <w:r>
              <w:rPr>
                <w:b/>
              </w:rPr>
              <w:lastRenderedPageBreak/>
              <w:t>WEST LAKELAND UTILITIES, LLC.</w:t>
            </w:r>
          </w:p>
        </w:tc>
        <w:tc>
          <w:tcPr>
            <w:tcW w:w="3694" w:type="dxa"/>
            <w:gridSpan w:val="2"/>
            <w:tcBorders>
              <w:top w:val="single" w:sz="8" w:space="0" w:color="auto"/>
              <w:left w:val="nil"/>
              <w:bottom w:val="nil"/>
              <w:right w:val="single" w:sz="8" w:space="0" w:color="auto"/>
            </w:tcBorders>
            <w:shd w:val="clear" w:color="auto" w:fill="auto"/>
            <w:noWrap/>
            <w:vAlign w:val="bottom"/>
          </w:tcPr>
          <w:p w:rsidR="00DA77AD" w:rsidRPr="00741DB9" w:rsidRDefault="00DA77AD" w:rsidP="00B936F1">
            <w:pPr>
              <w:jc w:val="right"/>
              <w:rPr>
                <w:b/>
              </w:rPr>
            </w:pPr>
            <w:r>
              <w:rPr>
                <w:b/>
              </w:rPr>
              <w:t>SCHEDULE NO. 1-A</w:t>
            </w:r>
            <w:r>
              <w:fldChar w:fldCharType="begin"/>
            </w:r>
            <w:r>
              <w:instrText xml:space="preserve"> TC "</w:instrText>
            </w:r>
            <w:bookmarkStart w:id="10" w:name="_Toc448761991"/>
            <w:bookmarkStart w:id="11" w:name="_Toc515885133"/>
            <w:bookmarkStart w:id="12" w:name="_Toc517858045"/>
            <w:bookmarkStart w:id="13" w:name="_Toc7170226"/>
            <w:bookmarkStart w:id="14" w:name="_Toc23316271"/>
            <w:r>
              <w:tab/>
              <w:instrText>Schedule No. 1-A Wastewater Rate Base</w:instrText>
            </w:r>
            <w:bookmarkEnd w:id="10"/>
            <w:bookmarkEnd w:id="11"/>
            <w:bookmarkEnd w:id="12"/>
            <w:bookmarkEnd w:id="13"/>
            <w:bookmarkEnd w:id="14"/>
            <w:r>
              <w:instrText xml:space="preserve">" \l 1 </w:instrText>
            </w:r>
            <w:r>
              <w:fldChar w:fldCharType="end"/>
            </w:r>
          </w:p>
        </w:tc>
      </w:tr>
      <w:tr w:rsidR="00DA77AD" w:rsidTr="00B936F1">
        <w:trPr>
          <w:trHeight w:val="299"/>
        </w:trPr>
        <w:tc>
          <w:tcPr>
            <w:tcW w:w="6838" w:type="dxa"/>
            <w:gridSpan w:val="2"/>
            <w:tcBorders>
              <w:top w:val="nil"/>
              <w:left w:val="single" w:sz="8" w:space="0" w:color="auto"/>
              <w:bottom w:val="nil"/>
              <w:right w:val="nil"/>
            </w:tcBorders>
            <w:shd w:val="clear" w:color="auto" w:fill="auto"/>
            <w:noWrap/>
            <w:vAlign w:val="bottom"/>
          </w:tcPr>
          <w:p w:rsidR="00DA77AD" w:rsidRPr="00741DB9" w:rsidRDefault="00DA77AD" w:rsidP="00B936F1">
            <w:pPr>
              <w:rPr>
                <w:b/>
              </w:rPr>
            </w:pPr>
            <w:r w:rsidRPr="00741DB9">
              <w:rPr>
                <w:b/>
              </w:rPr>
              <w:t xml:space="preserve">TEST YEAR ENDED  </w:t>
            </w:r>
            <w:r>
              <w:rPr>
                <w:b/>
              </w:rPr>
              <w:t>10/31/2018</w:t>
            </w:r>
          </w:p>
        </w:tc>
        <w:tc>
          <w:tcPr>
            <w:tcW w:w="3694" w:type="dxa"/>
            <w:gridSpan w:val="2"/>
            <w:tcBorders>
              <w:top w:val="nil"/>
              <w:left w:val="nil"/>
              <w:bottom w:val="nil"/>
              <w:right w:val="single" w:sz="8" w:space="0" w:color="auto"/>
            </w:tcBorders>
            <w:shd w:val="clear" w:color="auto" w:fill="auto"/>
            <w:noWrap/>
            <w:vAlign w:val="bottom"/>
          </w:tcPr>
          <w:p w:rsidR="00DA77AD" w:rsidRPr="00741DB9" w:rsidRDefault="00DA77AD" w:rsidP="00B936F1">
            <w:pPr>
              <w:jc w:val="right"/>
              <w:rPr>
                <w:b/>
              </w:rPr>
            </w:pPr>
            <w:r w:rsidRPr="00741DB9">
              <w:rPr>
                <w:b/>
              </w:rPr>
              <w:t xml:space="preserve">DOCKET NO. </w:t>
            </w:r>
            <w:r>
              <w:rPr>
                <w:b/>
              </w:rPr>
              <w:t>20180202-SU</w:t>
            </w:r>
          </w:p>
        </w:tc>
      </w:tr>
      <w:tr w:rsidR="00DA77AD" w:rsidTr="00B936F1">
        <w:trPr>
          <w:trHeight w:val="311"/>
        </w:trPr>
        <w:tc>
          <w:tcPr>
            <w:tcW w:w="6838" w:type="dxa"/>
            <w:gridSpan w:val="2"/>
            <w:tcBorders>
              <w:top w:val="nil"/>
              <w:left w:val="single" w:sz="8" w:space="0" w:color="auto"/>
              <w:bottom w:val="single" w:sz="8" w:space="0" w:color="auto"/>
              <w:right w:val="nil"/>
            </w:tcBorders>
            <w:shd w:val="clear" w:color="auto" w:fill="auto"/>
            <w:noWrap/>
            <w:vAlign w:val="bottom"/>
          </w:tcPr>
          <w:p w:rsidR="00DA77AD" w:rsidRPr="00741DB9" w:rsidRDefault="00DA77AD" w:rsidP="00B936F1">
            <w:pPr>
              <w:rPr>
                <w:b/>
              </w:rPr>
            </w:pPr>
            <w:r w:rsidRPr="00741DB9">
              <w:rPr>
                <w:b/>
              </w:rPr>
              <w:t xml:space="preserve">SCHEDULE OF </w:t>
            </w:r>
            <w:r>
              <w:rPr>
                <w:b/>
              </w:rPr>
              <w:t xml:space="preserve">WASTEWATER </w:t>
            </w:r>
            <w:r w:rsidRPr="00741DB9">
              <w:rPr>
                <w:b/>
              </w:rPr>
              <w:t>RATE BASE</w:t>
            </w:r>
          </w:p>
        </w:tc>
        <w:tc>
          <w:tcPr>
            <w:tcW w:w="2003" w:type="dxa"/>
            <w:tcBorders>
              <w:top w:val="nil"/>
              <w:left w:val="nil"/>
              <w:bottom w:val="single" w:sz="8" w:space="0" w:color="auto"/>
              <w:right w:val="nil"/>
            </w:tcBorders>
            <w:shd w:val="clear" w:color="auto" w:fill="auto"/>
            <w:noWrap/>
          </w:tcPr>
          <w:p w:rsidR="00DA77AD" w:rsidRPr="00741DB9" w:rsidRDefault="00DA77AD" w:rsidP="00B936F1">
            <w:pPr>
              <w:rPr>
                <w:b/>
              </w:rPr>
            </w:pPr>
          </w:p>
        </w:tc>
        <w:tc>
          <w:tcPr>
            <w:tcW w:w="1691" w:type="dxa"/>
            <w:tcBorders>
              <w:top w:val="nil"/>
              <w:left w:val="nil"/>
              <w:bottom w:val="single" w:sz="8" w:space="0" w:color="auto"/>
              <w:right w:val="single" w:sz="8" w:space="0" w:color="auto"/>
            </w:tcBorders>
            <w:shd w:val="clear" w:color="auto" w:fill="auto"/>
            <w:noWrap/>
          </w:tcPr>
          <w:p w:rsidR="00DA77AD" w:rsidRPr="00741DB9" w:rsidRDefault="00DA77AD" w:rsidP="00B936F1">
            <w:pPr>
              <w:rPr>
                <w:b/>
              </w:rPr>
            </w:pPr>
          </w:p>
        </w:tc>
      </w:tr>
      <w:tr w:rsidR="00DA77AD" w:rsidTr="00B936F1">
        <w:trPr>
          <w:trHeight w:val="299"/>
        </w:trPr>
        <w:tc>
          <w:tcPr>
            <w:tcW w:w="5040" w:type="dxa"/>
            <w:tcBorders>
              <w:top w:val="single" w:sz="8" w:space="0" w:color="auto"/>
              <w:left w:val="single" w:sz="8" w:space="0" w:color="auto"/>
              <w:bottom w:val="nil"/>
              <w:right w:val="nil"/>
            </w:tcBorders>
            <w:shd w:val="clear" w:color="auto" w:fill="auto"/>
            <w:noWrap/>
          </w:tcPr>
          <w:p w:rsidR="00DA77AD" w:rsidRPr="00741DB9" w:rsidRDefault="00DA77AD" w:rsidP="00B936F1">
            <w:pPr>
              <w:rPr>
                <w:b/>
              </w:rPr>
            </w:pPr>
          </w:p>
        </w:tc>
        <w:tc>
          <w:tcPr>
            <w:tcW w:w="1798" w:type="dxa"/>
            <w:tcBorders>
              <w:top w:val="single" w:sz="8" w:space="0" w:color="auto"/>
              <w:left w:val="nil"/>
              <w:bottom w:val="nil"/>
              <w:right w:val="nil"/>
            </w:tcBorders>
            <w:shd w:val="clear" w:color="auto" w:fill="auto"/>
            <w:noWrap/>
            <w:vAlign w:val="bottom"/>
          </w:tcPr>
          <w:p w:rsidR="00DA77AD" w:rsidRPr="00741DB9" w:rsidRDefault="00DA77AD" w:rsidP="00B936F1">
            <w:pPr>
              <w:jc w:val="center"/>
              <w:rPr>
                <w:b/>
              </w:rPr>
            </w:pPr>
            <w:r w:rsidRPr="00741DB9">
              <w:rPr>
                <w:b/>
              </w:rPr>
              <w:t>BALANCE</w:t>
            </w:r>
          </w:p>
        </w:tc>
        <w:tc>
          <w:tcPr>
            <w:tcW w:w="2003" w:type="dxa"/>
            <w:tcBorders>
              <w:top w:val="single" w:sz="8" w:space="0" w:color="auto"/>
              <w:left w:val="nil"/>
              <w:bottom w:val="nil"/>
              <w:right w:val="nil"/>
            </w:tcBorders>
            <w:shd w:val="clear" w:color="auto" w:fill="auto"/>
            <w:noWrap/>
            <w:vAlign w:val="bottom"/>
          </w:tcPr>
          <w:p w:rsidR="00DA77AD" w:rsidRPr="00741DB9" w:rsidRDefault="00DE792C" w:rsidP="00B936F1">
            <w:pPr>
              <w:jc w:val="center"/>
              <w:rPr>
                <w:b/>
              </w:rPr>
            </w:pPr>
            <w:r>
              <w:rPr>
                <w:b/>
              </w:rPr>
              <w:t>COMMISSION</w:t>
            </w:r>
          </w:p>
        </w:tc>
        <w:tc>
          <w:tcPr>
            <w:tcW w:w="1691" w:type="dxa"/>
            <w:tcBorders>
              <w:top w:val="single" w:sz="8" w:space="0" w:color="auto"/>
              <w:left w:val="nil"/>
              <w:bottom w:val="nil"/>
              <w:right w:val="single" w:sz="8" w:space="0" w:color="auto"/>
            </w:tcBorders>
            <w:shd w:val="clear" w:color="auto" w:fill="auto"/>
            <w:noWrap/>
            <w:vAlign w:val="bottom"/>
          </w:tcPr>
          <w:p w:rsidR="00DA77AD" w:rsidRPr="00741DB9" w:rsidRDefault="00DA77AD" w:rsidP="00B936F1">
            <w:pPr>
              <w:jc w:val="center"/>
              <w:rPr>
                <w:b/>
              </w:rPr>
            </w:pPr>
            <w:r w:rsidRPr="00741DB9">
              <w:rPr>
                <w:b/>
              </w:rPr>
              <w:t>BALANCE</w:t>
            </w:r>
          </w:p>
        </w:tc>
      </w:tr>
      <w:tr w:rsidR="00DA77AD" w:rsidTr="00B936F1">
        <w:trPr>
          <w:trHeight w:val="299"/>
        </w:trPr>
        <w:tc>
          <w:tcPr>
            <w:tcW w:w="5040" w:type="dxa"/>
            <w:tcBorders>
              <w:top w:val="nil"/>
              <w:left w:val="single" w:sz="8" w:space="0" w:color="auto"/>
              <w:bottom w:val="nil"/>
              <w:right w:val="nil"/>
            </w:tcBorders>
            <w:shd w:val="clear" w:color="auto" w:fill="auto"/>
            <w:noWrap/>
          </w:tcPr>
          <w:p w:rsidR="00DA77AD" w:rsidRPr="00741DB9" w:rsidRDefault="00DA77AD" w:rsidP="00B936F1">
            <w:pPr>
              <w:rPr>
                <w:b/>
              </w:rPr>
            </w:pPr>
          </w:p>
        </w:tc>
        <w:tc>
          <w:tcPr>
            <w:tcW w:w="1798" w:type="dxa"/>
            <w:tcBorders>
              <w:top w:val="nil"/>
              <w:left w:val="nil"/>
              <w:bottom w:val="nil"/>
              <w:right w:val="nil"/>
            </w:tcBorders>
            <w:shd w:val="clear" w:color="auto" w:fill="auto"/>
            <w:noWrap/>
            <w:vAlign w:val="bottom"/>
          </w:tcPr>
          <w:p w:rsidR="00DA77AD" w:rsidRPr="00741DB9" w:rsidRDefault="00DA77AD" w:rsidP="00B936F1">
            <w:pPr>
              <w:jc w:val="center"/>
              <w:rPr>
                <w:b/>
              </w:rPr>
            </w:pPr>
            <w:r w:rsidRPr="00741DB9">
              <w:rPr>
                <w:b/>
              </w:rPr>
              <w:t>PER</w:t>
            </w:r>
          </w:p>
        </w:tc>
        <w:tc>
          <w:tcPr>
            <w:tcW w:w="2003" w:type="dxa"/>
            <w:tcBorders>
              <w:top w:val="nil"/>
              <w:left w:val="nil"/>
              <w:bottom w:val="nil"/>
              <w:right w:val="nil"/>
            </w:tcBorders>
            <w:shd w:val="clear" w:color="auto" w:fill="auto"/>
            <w:noWrap/>
            <w:vAlign w:val="bottom"/>
          </w:tcPr>
          <w:p w:rsidR="00DA77AD" w:rsidRPr="00741DB9" w:rsidRDefault="00DA77AD" w:rsidP="00B936F1">
            <w:pPr>
              <w:jc w:val="center"/>
              <w:rPr>
                <w:b/>
              </w:rPr>
            </w:pPr>
            <w:r w:rsidRPr="00741DB9">
              <w:rPr>
                <w:b/>
              </w:rPr>
              <w:t>ADJUSTMENTS</w:t>
            </w:r>
          </w:p>
        </w:tc>
        <w:tc>
          <w:tcPr>
            <w:tcW w:w="1691" w:type="dxa"/>
            <w:tcBorders>
              <w:top w:val="nil"/>
              <w:left w:val="nil"/>
              <w:bottom w:val="nil"/>
              <w:right w:val="single" w:sz="8" w:space="0" w:color="auto"/>
            </w:tcBorders>
            <w:shd w:val="clear" w:color="auto" w:fill="auto"/>
            <w:noWrap/>
            <w:vAlign w:val="bottom"/>
          </w:tcPr>
          <w:p w:rsidR="00DA77AD" w:rsidRPr="00741DB9" w:rsidRDefault="00DA77AD" w:rsidP="00B936F1">
            <w:pPr>
              <w:jc w:val="center"/>
              <w:rPr>
                <w:b/>
              </w:rPr>
            </w:pPr>
            <w:r w:rsidRPr="00741DB9">
              <w:rPr>
                <w:b/>
              </w:rPr>
              <w:t>PER</w:t>
            </w:r>
          </w:p>
        </w:tc>
      </w:tr>
      <w:tr w:rsidR="00DA77AD" w:rsidTr="00B936F1">
        <w:trPr>
          <w:trHeight w:val="311"/>
        </w:trPr>
        <w:tc>
          <w:tcPr>
            <w:tcW w:w="5040" w:type="dxa"/>
            <w:tcBorders>
              <w:top w:val="nil"/>
              <w:left w:val="single" w:sz="8" w:space="0" w:color="auto"/>
              <w:bottom w:val="single" w:sz="8" w:space="0" w:color="auto"/>
              <w:right w:val="nil"/>
            </w:tcBorders>
            <w:shd w:val="clear" w:color="auto" w:fill="auto"/>
            <w:noWrap/>
            <w:vAlign w:val="bottom"/>
          </w:tcPr>
          <w:p w:rsidR="00DA77AD" w:rsidRPr="00741DB9" w:rsidRDefault="00DA77AD" w:rsidP="00B936F1">
            <w:pPr>
              <w:rPr>
                <w:b/>
              </w:rPr>
            </w:pPr>
            <w:r w:rsidRPr="00741DB9">
              <w:rPr>
                <w:b/>
              </w:rPr>
              <w:t>DESCRIPTION</w:t>
            </w:r>
          </w:p>
        </w:tc>
        <w:tc>
          <w:tcPr>
            <w:tcW w:w="1798" w:type="dxa"/>
            <w:tcBorders>
              <w:top w:val="nil"/>
              <w:left w:val="nil"/>
              <w:bottom w:val="single" w:sz="8" w:space="0" w:color="auto"/>
              <w:right w:val="nil"/>
            </w:tcBorders>
            <w:shd w:val="clear" w:color="auto" w:fill="auto"/>
            <w:noWrap/>
            <w:vAlign w:val="bottom"/>
          </w:tcPr>
          <w:p w:rsidR="00DA77AD" w:rsidRPr="00741DB9" w:rsidRDefault="00DA77AD" w:rsidP="00B936F1">
            <w:pPr>
              <w:jc w:val="center"/>
              <w:rPr>
                <w:b/>
              </w:rPr>
            </w:pPr>
            <w:r w:rsidRPr="00741DB9">
              <w:rPr>
                <w:b/>
              </w:rPr>
              <w:t>UTILITY</w:t>
            </w:r>
          </w:p>
        </w:tc>
        <w:tc>
          <w:tcPr>
            <w:tcW w:w="2003" w:type="dxa"/>
            <w:tcBorders>
              <w:top w:val="nil"/>
              <w:left w:val="nil"/>
              <w:bottom w:val="single" w:sz="8" w:space="0" w:color="auto"/>
              <w:right w:val="nil"/>
            </w:tcBorders>
            <w:shd w:val="clear" w:color="auto" w:fill="auto"/>
            <w:noWrap/>
            <w:vAlign w:val="bottom"/>
          </w:tcPr>
          <w:p w:rsidR="00DA77AD" w:rsidRPr="00741DB9" w:rsidRDefault="00DA77AD" w:rsidP="00B936F1">
            <w:pPr>
              <w:jc w:val="center"/>
              <w:rPr>
                <w:b/>
              </w:rPr>
            </w:pPr>
            <w:r w:rsidRPr="00741DB9">
              <w:rPr>
                <w:b/>
              </w:rPr>
              <w:t>TO UTIL. BAL.</w:t>
            </w:r>
          </w:p>
        </w:tc>
        <w:tc>
          <w:tcPr>
            <w:tcW w:w="1691" w:type="dxa"/>
            <w:tcBorders>
              <w:top w:val="nil"/>
              <w:left w:val="nil"/>
              <w:bottom w:val="single" w:sz="8" w:space="0" w:color="auto"/>
              <w:right w:val="single" w:sz="8" w:space="0" w:color="auto"/>
            </w:tcBorders>
            <w:shd w:val="clear" w:color="auto" w:fill="auto"/>
            <w:noWrap/>
            <w:vAlign w:val="bottom"/>
          </w:tcPr>
          <w:p w:rsidR="00DA77AD" w:rsidRPr="00741DB9" w:rsidRDefault="00DE792C" w:rsidP="00B936F1">
            <w:pPr>
              <w:jc w:val="center"/>
              <w:rPr>
                <w:b/>
              </w:rPr>
            </w:pPr>
            <w:r>
              <w:rPr>
                <w:b/>
              </w:rPr>
              <w:t>COMMISSION</w:t>
            </w:r>
          </w:p>
        </w:tc>
      </w:tr>
      <w:tr w:rsidR="00DA77AD" w:rsidTr="00B936F1">
        <w:trPr>
          <w:trHeight w:val="299"/>
        </w:trPr>
        <w:tc>
          <w:tcPr>
            <w:tcW w:w="5040" w:type="dxa"/>
            <w:tcBorders>
              <w:top w:val="nil"/>
              <w:left w:val="single" w:sz="8" w:space="0" w:color="auto"/>
              <w:bottom w:val="nil"/>
              <w:right w:val="nil"/>
            </w:tcBorders>
            <w:shd w:val="clear" w:color="auto" w:fill="auto"/>
            <w:noWrap/>
          </w:tcPr>
          <w:p w:rsidR="00DA77AD" w:rsidRPr="00741DB9" w:rsidRDefault="00DA77AD" w:rsidP="00B936F1"/>
        </w:tc>
        <w:tc>
          <w:tcPr>
            <w:tcW w:w="1798" w:type="dxa"/>
            <w:tcBorders>
              <w:top w:val="nil"/>
              <w:left w:val="nil"/>
              <w:bottom w:val="nil"/>
              <w:right w:val="nil"/>
            </w:tcBorders>
            <w:shd w:val="clear" w:color="auto" w:fill="auto"/>
            <w:noWrap/>
          </w:tcPr>
          <w:p w:rsidR="00DA77AD" w:rsidRPr="00741DB9" w:rsidRDefault="00DA77AD" w:rsidP="00B936F1"/>
        </w:tc>
        <w:tc>
          <w:tcPr>
            <w:tcW w:w="2003" w:type="dxa"/>
            <w:tcBorders>
              <w:top w:val="nil"/>
              <w:left w:val="nil"/>
              <w:bottom w:val="nil"/>
              <w:right w:val="nil"/>
            </w:tcBorders>
            <w:shd w:val="clear" w:color="auto" w:fill="auto"/>
            <w:noWrap/>
          </w:tcPr>
          <w:p w:rsidR="00DA77AD" w:rsidRPr="00741DB9" w:rsidRDefault="00DA77AD" w:rsidP="00B936F1"/>
        </w:tc>
        <w:tc>
          <w:tcPr>
            <w:tcW w:w="1691" w:type="dxa"/>
            <w:tcBorders>
              <w:top w:val="nil"/>
              <w:left w:val="nil"/>
              <w:bottom w:val="nil"/>
              <w:right w:val="single" w:sz="8" w:space="0" w:color="auto"/>
            </w:tcBorders>
            <w:shd w:val="clear" w:color="auto" w:fill="auto"/>
            <w:noWrap/>
          </w:tcPr>
          <w:p w:rsidR="00DA77AD" w:rsidRPr="00741DB9" w:rsidRDefault="00DA77AD" w:rsidP="00B936F1"/>
        </w:tc>
      </w:tr>
      <w:tr w:rsidR="00DA77AD" w:rsidTr="00B936F1">
        <w:trPr>
          <w:trHeight w:val="311"/>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r w:rsidRPr="00741DB9">
              <w:t>UTILITY PLANT IN SERVICE</w:t>
            </w:r>
          </w:p>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r w:rsidRPr="00AA21B6">
              <w:t xml:space="preserve">$274,694 </w:t>
            </w: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r w:rsidRPr="00AA21B6">
              <w:t>$2</w:t>
            </w:r>
            <w:r>
              <w:t>,274</w:t>
            </w: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r w:rsidRPr="00AA21B6">
              <w:t>$</w:t>
            </w:r>
            <w:r>
              <w:t>276,968</w:t>
            </w:r>
            <w:r w:rsidRPr="00AA21B6">
              <w:t xml:space="preserve"> </w:t>
            </w:r>
          </w:p>
        </w:tc>
      </w:tr>
      <w:tr w:rsidR="00DA77AD" w:rsidTr="00B936F1">
        <w:trPr>
          <w:trHeight w:val="311"/>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p>
        </w:tc>
      </w:tr>
      <w:tr w:rsidR="00DA77AD" w:rsidTr="00B936F1">
        <w:trPr>
          <w:trHeight w:val="311"/>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r w:rsidRPr="00741DB9">
              <w:t>LAND &amp; LAND RIGHTS</w:t>
            </w:r>
          </w:p>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r w:rsidRPr="00AA21B6">
              <w:t xml:space="preserve">356 </w:t>
            </w: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r w:rsidRPr="00AA21B6">
              <w:t xml:space="preserve">0 </w:t>
            </w: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r w:rsidRPr="00AA21B6">
              <w:t xml:space="preserve">356 </w:t>
            </w:r>
          </w:p>
        </w:tc>
      </w:tr>
      <w:tr w:rsidR="00DA77AD" w:rsidTr="00B936F1">
        <w:trPr>
          <w:trHeight w:val="299"/>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p>
        </w:tc>
      </w:tr>
      <w:tr w:rsidR="00DA77AD" w:rsidTr="00B936F1">
        <w:trPr>
          <w:trHeight w:val="311"/>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r w:rsidRPr="00741DB9">
              <w:t>ACCUMULATED DEPRECIATION</w:t>
            </w:r>
          </w:p>
        </w:tc>
        <w:tc>
          <w:tcPr>
            <w:tcW w:w="1798" w:type="dxa"/>
            <w:tcBorders>
              <w:top w:val="nil"/>
              <w:left w:val="nil"/>
              <w:bottom w:val="nil"/>
              <w:right w:val="nil"/>
            </w:tcBorders>
            <w:shd w:val="clear" w:color="auto" w:fill="auto"/>
            <w:noWrap/>
            <w:vAlign w:val="bottom"/>
          </w:tcPr>
          <w:p w:rsidR="00DA77AD" w:rsidRPr="00C36308" w:rsidRDefault="00DA77AD" w:rsidP="00B936F1">
            <w:pPr>
              <w:jc w:val="right"/>
            </w:pPr>
            <w:r w:rsidRPr="00C36308">
              <w:t>(249,723)</w:t>
            </w:r>
          </w:p>
        </w:tc>
        <w:tc>
          <w:tcPr>
            <w:tcW w:w="2003" w:type="dxa"/>
            <w:tcBorders>
              <w:top w:val="nil"/>
              <w:left w:val="nil"/>
              <w:bottom w:val="nil"/>
              <w:right w:val="nil"/>
            </w:tcBorders>
            <w:shd w:val="clear" w:color="auto" w:fill="auto"/>
            <w:noWrap/>
            <w:vAlign w:val="bottom"/>
          </w:tcPr>
          <w:p w:rsidR="00DA77AD" w:rsidRPr="00C36308" w:rsidRDefault="00DA77AD" w:rsidP="00B936F1">
            <w:pPr>
              <w:jc w:val="right"/>
            </w:pPr>
            <w:r>
              <w:t>7,110</w:t>
            </w:r>
            <w:r w:rsidRPr="00C36308">
              <w:t xml:space="preserve"> </w:t>
            </w:r>
          </w:p>
        </w:tc>
        <w:tc>
          <w:tcPr>
            <w:tcW w:w="1691" w:type="dxa"/>
            <w:tcBorders>
              <w:top w:val="nil"/>
              <w:left w:val="nil"/>
              <w:bottom w:val="nil"/>
              <w:right w:val="single" w:sz="8" w:space="0" w:color="auto"/>
            </w:tcBorders>
            <w:shd w:val="clear" w:color="auto" w:fill="auto"/>
            <w:noWrap/>
            <w:vAlign w:val="bottom"/>
          </w:tcPr>
          <w:p w:rsidR="00DA77AD" w:rsidRDefault="00DA77AD" w:rsidP="00B936F1">
            <w:pPr>
              <w:jc w:val="right"/>
            </w:pPr>
            <w:r>
              <w:t>(242,613</w:t>
            </w:r>
            <w:r w:rsidRPr="00C36308">
              <w:t>)</w:t>
            </w:r>
          </w:p>
        </w:tc>
      </w:tr>
      <w:tr w:rsidR="00DA77AD" w:rsidTr="00B936F1">
        <w:trPr>
          <w:trHeight w:val="299"/>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p>
        </w:tc>
      </w:tr>
      <w:tr w:rsidR="00DA77AD" w:rsidTr="00B936F1">
        <w:trPr>
          <w:trHeight w:val="299"/>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r w:rsidRPr="00741DB9">
              <w:t>CIAC</w:t>
            </w:r>
          </w:p>
        </w:tc>
        <w:tc>
          <w:tcPr>
            <w:tcW w:w="1798" w:type="dxa"/>
            <w:tcBorders>
              <w:top w:val="nil"/>
              <w:left w:val="nil"/>
              <w:bottom w:val="nil"/>
              <w:right w:val="nil"/>
            </w:tcBorders>
            <w:shd w:val="clear" w:color="auto" w:fill="auto"/>
            <w:noWrap/>
            <w:vAlign w:val="bottom"/>
          </w:tcPr>
          <w:p w:rsidR="00DA77AD" w:rsidRPr="00010245" w:rsidRDefault="00DA77AD" w:rsidP="00B936F1">
            <w:pPr>
              <w:jc w:val="right"/>
            </w:pPr>
            <w:r w:rsidRPr="00010245">
              <w:t>(221,480)</w:t>
            </w:r>
          </w:p>
        </w:tc>
        <w:tc>
          <w:tcPr>
            <w:tcW w:w="2003" w:type="dxa"/>
            <w:tcBorders>
              <w:top w:val="nil"/>
              <w:left w:val="nil"/>
              <w:bottom w:val="nil"/>
              <w:right w:val="nil"/>
            </w:tcBorders>
            <w:shd w:val="clear" w:color="auto" w:fill="auto"/>
            <w:noWrap/>
            <w:vAlign w:val="bottom"/>
          </w:tcPr>
          <w:p w:rsidR="00DA77AD" w:rsidRPr="00010245" w:rsidRDefault="00DA77AD" w:rsidP="00B936F1">
            <w:pPr>
              <w:jc w:val="right"/>
            </w:pPr>
            <w:r w:rsidRPr="00010245">
              <w:t xml:space="preserve">0 </w:t>
            </w:r>
          </w:p>
        </w:tc>
        <w:tc>
          <w:tcPr>
            <w:tcW w:w="1691" w:type="dxa"/>
            <w:tcBorders>
              <w:top w:val="nil"/>
              <w:left w:val="nil"/>
              <w:bottom w:val="nil"/>
              <w:right w:val="single" w:sz="8" w:space="0" w:color="auto"/>
            </w:tcBorders>
            <w:shd w:val="clear" w:color="auto" w:fill="auto"/>
            <w:noWrap/>
            <w:vAlign w:val="bottom"/>
          </w:tcPr>
          <w:p w:rsidR="00DA77AD" w:rsidRDefault="00DA77AD" w:rsidP="00B936F1">
            <w:pPr>
              <w:jc w:val="right"/>
            </w:pPr>
            <w:r w:rsidRPr="00010245">
              <w:t>(221,480)</w:t>
            </w:r>
          </w:p>
        </w:tc>
      </w:tr>
      <w:tr w:rsidR="00DA77AD" w:rsidTr="00B936F1">
        <w:trPr>
          <w:trHeight w:val="299"/>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p>
        </w:tc>
      </w:tr>
      <w:tr w:rsidR="00DA77AD" w:rsidTr="00B936F1">
        <w:trPr>
          <w:trHeight w:val="299"/>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r w:rsidRPr="00741DB9">
              <w:t>A</w:t>
            </w:r>
            <w:r>
              <w:t>MORTIZATION</w:t>
            </w:r>
            <w:r w:rsidRPr="00741DB9">
              <w:t xml:space="preserve"> OF CIAC</w:t>
            </w:r>
          </w:p>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r w:rsidRPr="00AA21B6">
              <w:t xml:space="preserve">132,041 </w:t>
            </w: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r w:rsidRPr="00AA21B6">
              <w:t>(1,895)</w:t>
            </w: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r w:rsidRPr="00AA21B6">
              <w:t xml:space="preserve">130,146 </w:t>
            </w:r>
          </w:p>
        </w:tc>
      </w:tr>
      <w:tr w:rsidR="00DA77AD" w:rsidTr="00B936F1">
        <w:trPr>
          <w:trHeight w:val="299"/>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p>
        </w:tc>
      </w:tr>
      <w:tr w:rsidR="00DA77AD" w:rsidTr="00B936F1">
        <w:trPr>
          <w:trHeight w:val="299"/>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r w:rsidRPr="00741DB9">
              <w:t>WORKING CAPITAL ALLOWANCE</w:t>
            </w:r>
          </w:p>
        </w:tc>
        <w:tc>
          <w:tcPr>
            <w:tcW w:w="1798" w:type="dxa"/>
            <w:tcBorders>
              <w:top w:val="nil"/>
              <w:left w:val="nil"/>
              <w:bottom w:val="nil"/>
              <w:right w:val="nil"/>
            </w:tcBorders>
            <w:shd w:val="clear" w:color="auto" w:fill="auto"/>
            <w:noWrap/>
            <w:vAlign w:val="bottom"/>
          </w:tcPr>
          <w:p w:rsidR="00DA77AD" w:rsidRPr="002015DE" w:rsidRDefault="00DA77AD" w:rsidP="00B936F1">
            <w:pPr>
              <w:jc w:val="right"/>
              <w:rPr>
                <w:u w:val="single"/>
              </w:rPr>
            </w:pPr>
            <w:r w:rsidRPr="002015DE">
              <w:rPr>
                <w:u w:val="single"/>
              </w:rPr>
              <w:t xml:space="preserve">0 </w:t>
            </w:r>
          </w:p>
        </w:tc>
        <w:tc>
          <w:tcPr>
            <w:tcW w:w="2003" w:type="dxa"/>
            <w:tcBorders>
              <w:top w:val="nil"/>
              <w:left w:val="nil"/>
              <w:bottom w:val="nil"/>
              <w:right w:val="nil"/>
            </w:tcBorders>
            <w:shd w:val="clear" w:color="auto" w:fill="auto"/>
            <w:noWrap/>
            <w:vAlign w:val="bottom"/>
          </w:tcPr>
          <w:p w:rsidR="00DA77AD" w:rsidRPr="002015DE" w:rsidRDefault="00DA77AD" w:rsidP="00B936F1">
            <w:pPr>
              <w:jc w:val="right"/>
              <w:rPr>
                <w:u w:val="single"/>
              </w:rPr>
            </w:pPr>
            <w:r w:rsidRPr="002015DE">
              <w:rPr>
                <w:u w:val="single"/>
              </w:rPr>
              <w:t>1</w:t>
            </w:r>
            <w:r>
              <w:rPr>
                <w:u w:val="single"/>
              </w:rPr>
              <w:t>4,287</w:t>
            </w:r>
            <w:r w:rsidRPr="002015DE">
              <w:rPr>
                <w:u w:val="single"/>
              </w:rPr>
              <w:t xml:space="preserve"> </w:t>
            </w:r>
          </w:p>
        </w:tc>
        <w:tc>
          <w:tcPr>
            <w:tcW w:w="1691" w:type="dxa"/>
            <w:tcBorders>
              <w:top w:val="nil"/>
              <w:left w:val="nil"/>
              <w:bottom w:val="nil"/>
              <w:right w:val="single" w:sz="8" w:space="0" w:color="auto"/>
            </w:tcBorders>
            <w:shd w:val="clear" w:color="auto" w:fill="auto"/>
            <w:noWrap/>
            <w:vAlign w:val="bottom"/>
          </w:tcPr>
          <w:p w:rsidR="00DA77AD" w:rsidRPr="002015DE" w:rsidRDefault="00DA77AD" w:rsidP="00B936F1">
            <w:pPr>
              <w:jc w:val="right"/>
              <w:rPr>
                <w:u w:val="single"/>
              </w:rPr>
            </w:pPr>
            <w:r w:rsidRPr="002015DE">
              <w:rPr>
                <w:u w:val="single"/>
              </w:rPr>
              <w:t>1</w:t>
            </w:r>
            <w:r>
              <w:rPr>
                <w:u w:val="single"/>
              </w:rPr>
              <w:t>4,287</w:t>
            </w:r>
            <w:r w:rsidRPr="002015DE">
              <w:rPr>
                <w:u w:val="single"/>
              </w:rPr>
              <w:t xml:space="preserve"> </w:t>
            </w:r>
          </w:p>
        </w:tc>
      </w:tr>
      <w:tr w:rsidR="00DA77AD" w:rsidTr="00B936F1">
        <w:trPr>
          <w:trHeight w:val="299"/>
        </w:trPr>
        <w:tc>
          <w:tcPr>
            <w:tcW w:w="5040" w:type="dxa"/>
            <w:tcBorders>
              <w:top w:val="nil"/>
              <w:left w:val="single" w:sz="8" w:space="0" w:color="auto"/>
              <w:bottom w:val="nil"/>
              <w:right w:val="nil"/>
            </w:tcBorders>
            <w:shd w:val="clear" w:color="auto" w:fill="auto"/>
            <w:noWrap/>
            <w:vAlign w:val="bottom"/>
          </w:tcPr>
          <w:p w:rsidR="00DA77AD" w:rsidRPr="00741DB9" w:rsidRDefault="00DA77AD" w:rsidP="00B936F1"/>
        </w:tc>
        <w:tc>
          <w:tcPr>
            <w:tcW w:w="1798" w:type="dxa"/>
            <w:tcBorders>
              <w:top w:val="nil"/>
              <w:left w:val="nil"/>
              <w:bottom w:val="nil"/>
              <w:right w:val="nil"/>
            </w:tcBorders>
            <w:shd w:val="clear" w:color="auto" w:fill="auto"/>
            <w:noWrap/>
            <w:vAlign w:val="bottom"/>
          </w:tcPr>
          <w:p w:rsidR="00DA77AD" w:rsidRPr="00AA21B6" w:rsidRDefault="00DA77AD" w:rsidP="00B936F1">
            <w:pPr>
              <w:jc w:val="right"/>
            </w:pPr>
          </w:p>
        </w:tc>
        <w:tc>
          <w:tcPr>
            <w:tcW w:w="2003" w:type="dxa"/>
            <w:tcBorders>
              <w:top w:val="nil"/>
              <w:left w:val="nil"/>
              <w:bottom w:val="nil"/>
              <w:right w:val="nil"/>
            </w:tcBorders>
            <w:shd w:val="clear" w:color="auto" w:fill="auto"/>
            <w:noWrap/>
            <w:vAlign w:val="bottom"/>
          </w:tcPr>
          <w:p w:rsidR="00DA77AD" w:rsidRPr="00AA21B6" w:rsidRDefault="00DA77AD" w:rsidP="00B936F1">
            <w:pPr>
              <w:jc w:val="right"/>
            </w:pPr>
          </w:p>
        </w:tc>
        <w:tc>
          <w:tcPr>
            <w:tcW w:w="1691" w:type="dxa"/>
            <w:tcBorders>
              <w:top w:val="nil"/>
              <w:left w:val="nil"/>
              <w:bottom w:val="nil"/>
              <w:right w:val="single" w:sz="8" w:space="0" w:color="auto"/>
            </w:tcBorders>
            <w:shd w:val="clear" w:color="auto" w:fill="auto"/>
            <w:noWrap/>
            <w:vAlign w:val="bottom"/>
          </w:tcPr>
          <w:p w:rsidR="00DA77AD" w:rsidRPr="00AA21B6" w:rsidRDefault="00DA77AD" w:rsidP="00B936F1">
            <w:pPr>
              <w:jc w:val="right"/>
            </w:pPr>
          </w:p>
        </w:tc>
      </w:tr>
      <w:tr w:rsidR="00DA77AD" w:rsidTr="00B936F1">
        <w:trPr>
          <w:trHeight w:val="299"/>
        </w:trPr>
        <w:tc>
          <w:tcPr>
            <w:tcW w:w="5040" w:type="dxa"/>
            <w:tcBorders>
              <w:top w:val="nil"/>
              <w:left w:val="single" w:sz="8" w:space="0" w:color="auto"/>
              <w:right w:val="nil"/>
            </w:tcBorders>
            <w:shd w:val="clear" w:color="auto" w:fill="auto"/>
            <w:noWrap/>
            <w:vAlign w:val="bottom"/>
          </w:tcPr>
          <w:p w:rsidR="00DA77AD" w:rsidRPr="00741DB9" w:rsidRDefault="00DA77AD" w:rsidP="00B936F1">
            <w:r w:rsidRPr="00741DB9">
              <w:t>RATE BASE</w:t>
            </w:r>
          </w:p>
        </w:tc>
        <w:tc>
          <w:tcPr>
            <w:tcW w:w="1798" w:type="dxa"/>
            <w:tcBorders>
              <w:top w:val="nil"/>
              <w:left w:val="nil"/>
              <w:right w:val="nil"/>
            </w:tcBorders>
            <w:shd w:val="clear" w:color="auto" w:fill="auto"/>
            <w:noWrap/>
            <w:vAlign w:val="bottom"/>
          </w:tcPr>
          <w:p w:rsidR="00DA77AD" w:rsidRPr="002015DE" w:rsidRDefault="00DA77AD" w:rsidP="00B936F1">
            <w:pPr>
              <w:jc w:val="right"/>
              <w:rPr>
                <w:u w:val="double"/>
              </w:rPr>
            </w:pPr>
            <w:r w:rsidRPr="002015DE">
              <w:rPr>
                <w:u w:val="double"/>
              </w:rPr>
              <w:t>($64,112)</w:t>
            </w:r>
          </w:p>
        </w:tc>
        <w:tc>
          <w:tcPr>
            <w:tcW w:w="2003" w:type="dxa"/>
            <w:tcBorders>
              <w:top w:val="nil"/>
              <w:left w:val="nil"/>
              <w:right w:val="nil"/>
            </w:tcBorders>
            <w:shd w:val="clear" w:color="auto" w:fill="auto"/>
            <w:noWrap/>
            <w:vAlign w:val="bottom"/>
          </w:tcPr>
          <w:p w:rsidR="00DA77AD" w:rsidRPr="002015DE" w:rsidRDefault="00DA77AD" w:rsidP="00B936F1">
            <w:pPr>
              <w:jc w:val="right"/>
              <w:rPr>
                <w:u w:val="double"/>
              </w:rPr>
            </w:pPr>
            <w:r w:rsidRPr="002015DE">
              <w:rPr>
                <w:u w:val="double"/>
              </w:rPr>
              <w:t>$</w:t>
            </w:r>
            <w:r>
              <w:rPr>
                <w:u w:val="double"/>
              </w:rPr>
              <w:t>21,777</w:t>
            </w:r>
          </w:p>
        </w:tc>
        <w:tc>
          <w:tcPr>
            <w:tcW w:w="1691" w:type="dxa"/>
            <w:tcBorders>
              <w:top w:val="nil"/>
              <w:left w:val="nil"/>
              <w:right w:val="single" w:sz="8" w:space="0" w:color="auto"/>
            </w:tcBorders>
            <w:shd w:val="clear" w:color="auto" w:fill="auto"/>
            <w:noWrap/>
            <w:vAlign w:val="bottom"/>
          </w:tcPr>
          <w:p w:rsidR="00DA77AD" w:rsidRPr="002015DE" w:rsidRDefault="00DA77AD" w:rsidP="00B936F1">
            <w:pPr>
              <w:jc w:val="right"/>
              <w:rPr>
                <w:u w:val="double"/>
              </w:rPr>
            </w:pPr>
            <w:r>
              <w:rPr>
                <w:u w:val="double"/>
              </w:rPr>
              <w:t>($42,335</w:t>
            </w:r>
            <w:r w:rsidRPr="002015DE">
              <w:rPr>
                <w:u w:val="double"/>
              </w:rPr>
              <w:t>)</w:t>
            </w:r>
          </w:p>
        </w:tc>
      </w:tr>
      <w:tr w:rsidR="00DA77AD" w:rsidTr="00B936F1">
        <w:trPr>
          <w:trHeight w:val="299"/>
        </w:trPr>
        <w:tc>
          <w:tcPr>
            <w:tcW w:w="5040" w:type="dxa"/>
            <w:tcBorders>
              <w:top w:val="nil"/>
              <w:left w:val="single" w:sz="8" w:space="0" w:color="auto"/>
              <w:bottom w:val="single" w:sz="8" w:space="0" w:color="auto"/>
              <w:right w:val="nil"/>
            </w:tcBorders>
            <w:shd w:val="clear" w:color="auto" w:fill="auto"/>
            <w:noWrap/>
            <w:vAlign w:val="bottom"/>
          </w:tcPr>
          <w:p w:rsidR="00DA77AD" w:rsidRPr="00741DB9" w:rsidRDefault="00DA77AD" w:rsidP="00B936F1"/>
        </w:tc>
        <w:tc>
          <w:tcPr>
            <w:tcW w:w="1798" w:type="dxa"/>
            <w:tcBorders>
              <w:top w:val="nil"/>
              <w:left w:val="nil"/>
              <w:bottom w:val="single" w:sz="8" w:space="0" w:color="auto"/>
              <w:right w:val="nil"/>
            </w:tcBorders>
            <w:shd w:val="clear" w:color="auto" w:fill="auto"/>
            <w:noWrap/>
          </w:tcPr>
          <w:p w:rsidR="00DA77AD" w:rsidRPr="00741DB9" w:rsidRDefault="00DA77AD" w:rsidP="00B936F1">
            <w:pPr>
              <w:jc w:val="right"/>
            </w:pPr>
          </w:p>
        </w:tc>
        <w:tc>
          <w:tcPr>
            <w:tcW w:w="2003" w:type="dxa"/>
            <w:tcBorders>
              <w:top w:val="nil"/>
              <w:left w:val="nil"/>
              <w:bottom w:val="single" w:sz="8" w:space="0" w:color="auto"/>
              <w:right w:val="nil"/>
            </w:tcBorders>
            <w:shd w:val="clear" w:color="auto" w:fill="auto"/>
            <w:noWrap/>
          </w:tcPr>
          <w:p w:rsidR="00DA77AD" w:rsidRPr="00741DB9" w:rsidRDefault="00DA77AD" w:rsidP="00B936F1">
            <w:pPr>
              <w:jc w:val="right"/>
            </w:pPr>
          </w:p>
        </w:tc>
        <w:tc>
          <w:tcPr>
            <w:tcW w:w="1691" w:type="dxa"/>
            <w:tcBorders>
              <w:top w:val="nil"/>
              <w:left w:val="nil"/>
              <w:bottom w:val="single" w:sz="8" w:space="0" w:color="auto"/>
              <w:right w:val="single" w:sz="8" w:space="0" w:color="auto"/>
            </w:tcBorders>
            <w:shd w:val="clear" w:color="auto" w:fill="auto"/>
            <w:noWrap/>
          </w:tcPr>
          <w:p w:rsidR="00DA77AD" w:rsidRPr="00741DB9" w:rsidRDefault="00DA77AD" w:rsidP="00B936F1">
            <w:pPr>
              <w:jc w:val="right"/>
            </w:pPr>
          </w:p>
        </w:tc>
      </w:tr>
    </w:tbl>
    <w:p w:rsidR="00DA77AD" w:rsidRDefault="00DA77AD" w:rsidP="00DA77AD">
      <w:pPr>
        <w:pStyle w:val="OrderBody"/>
      </w:pPr>
    </w:p>
    <w:p w:rsidR="00DA77AD" w:rsidRDefault="00DA77AD" w:rsidP="00DA77AD">
      <w:pPr>
        <w:pStyle w:val="OrderBody"/>
        <w:sectPr w:rsidR="00DA77AD">
          <w:headerReference w:type="first" r:id="rId11"/>
          <w:pgSz w:w="12240" w:h="15840" w:code="1"/>
          <w:pgMar w:top="1440" w:right="1440" w:bottom="1440" w:left="1440" w:header="720" w:footer="720" w:gutter="0"/>
          <w:cols w:space="720"/>
          <w:titlePg/>
          <w:docGrid w:linePitch="360"/>
        </w:sectPr>
      </w:pPr>
    </w:p>
    <w:tbl>
      <w:tblPr>
        <w:tblW w:w="969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6"/>
        <w:gridCol w:w="4588"/>
        <w:gridCol w:w="3116"/>
        <w:gridCol w:w="240"/>
        <w:gridCol w:w="180"/>
        <w:gridCol w:w="1053"/>
      </w:tblGrid>
      <w:tr w:rsidR="00DA77AD" w:rsidRPr="00741DB9" w:rsidTr="00B936F1">
        <w:trPr>
          <w:trHeight w:val="294"/>
        </w:trPr>
        <w:tc>
          <w:tcPr>
            <w:tcW w:w="5104" w:type="dxa"/>
            <w:gridSpan w:val="2"/>
            <w:shd w:val="clear" w:color="auto" w:fill="auto"/>
            <w:noWrap/>
            <w:vAlign w:val="bottom"/>
          </w:tcPr>
          <w:p w:rsidR="00DA77AD" w:rsidRPr="000C1027" w:rsidRDefault="00DA77AD" w:rsidP="00B936F1">
            <w:pPr>
              <w:rPr>
                <w:b/>
                <w:sz w:val="20"/>
                <w:szCs w:val="20"/>
              </w:rPr>
            </w:pPr>
            <w:r w:rsidRPr="000C1027">
              <w:rPr>
                <w:b/>
                <w:sz w:val="20"/>
                <w:szCs w:val="20"/>
              </w:rPr>
              <w:lastRenderedPageBreak/>
              <w:t>WEST LAKELAND UTILITIES, LLC</w:t>
            </w:r>
            <w:r>
              <w:rPr>
                <w:b/>
                <w:sz w:val="20"/>
                <w:szCs w:val="20"/>
              </w:rPr>
              <w:t>.</w:t>
            </w:r>
          </w:p>
        </w:tc>
        <w:tc>
          <w:tcPr>
            <w:tcW w:w="4589" w:type="dxa"/>
            <w:gridSpan w:val="4"/>
            <w:shd w:val="clear" w:color="auto" w:fill="auto"/>
            <w:vAlign w:val="bottom"/>
          </w:tcPr>
          <w:p w:rsidR="00DA77AD" w:rsidRPr="000C1027" w:rsidRDefault="00DA77AD" w:rsidP="00B936F1">
            <w:pPr>
              <w:jc w:val="right"/>
              <w:rPr>
                <w:b/>
                <w:sz w:val="20"/>
                <w:szCs w:val="20"/>
              </w:rPr>
            </w:pPr>
            <w:r w:rsidRPr="000C1027">
              <w:rPr>
                <w:b/>
                <w:sz w:val="20"/>
                <w:szCs w:val="20"/>
              </w:rPr>
              <w:t>SCHEDULE NO. 1-B</w:t>
            </w:r>
            <w:r>
              <w:fldChar w:fldCharType="begin"/>
            </w:r>
            <w:r>
              <w:instrText xml:space="preserve"> TC "</w:instrText>
            </w:r>
            <w:bookmarkStart w:id="15" w:name="_Toc517858047"/>
            <w:bookmarkStart w:id="16" w:name="_Toc7170227"/>
            <w:bookmarkStart w:id="17" w:name="_Toc23316272"/>
            <w:r>
              <w:tab/>
              <w:instrText>Schedule No. 1-B Adjustments to Rate Base</w:instrText>
            </w:r>
            <w:bookmarkEnd w:id="15"/>
            <w:bookmarkEnd w:id="16"/>
            <w:bookmarkEnd w:id="17"/>
            <w:r>
              <w:instrText xml:space="preserve">" \l 1 </w:instrText>
            </w:r>
            <w:r>
              <w:fldChar w:fldCharType="end"/>
            </w:r>
          </w:p>
        </w:tc>
      </w:tr>
      <w:tr w:rsidR="00DA77AD" w:rsidRPr="00741DB9" w:rsidTr="00B936F1">
        <w:trPr>
          <w:trHeight w:val="72"/>
        </w:trPr>
        <w:tc>
          <w:tcPr>
            <w:tcW w:w="5104" w:type="dxa"/>
            <w:gridSpan w:val="2"/>
            <w:tcBorders>
              <w:bottom w:val="nil"/>
            </w:tcBorders>
            <w:shd w:val="clear" w:color="auto" w:fill="auto"/>
            <w:noWrap/>
            <w:vAlign w:val="bottom"/>
          </w:tcPr>
          <w:p w:rsidR="00DA77AD" w:rsidRPr="000C1027" w:rsidRDefault="00DA77AD" w:rsidP="00B936F1">
            <w:pPr>
              <w:rPr>
                <w:b/>
                <w:sz w:val="20"/>
                <w:szCs w:val="20"/>
              </w:rPr>
            </w:pPr>
            <w:r w:rsidRPr="000C1027">
              <w:rPr>
                <w:b/>
                <w:sz w:val="20"/>
                <w:szCs w:val="20"/>
              </w:rPr>
              <w:t>TEST YEAR ENDED  10/31/2018</w:t>
            </w:r>
          </w:p>
        </w:tc>
        <w:tc>
          <w:tcPr>
            <w:tcW w:w="4589" w:type="dxa"/>
            <w:gridSpan w:val="4"/>
            <w:tcBorders>
              <w:bottom w:val="nil"/>
            </w:tcBorders>
            <w:shd w:val="clear" w:color="auto" w:fill="auto"/>
            <w:vAlign w:val="bottom"/>
          </w:tcPr>
          <w:p w:rsidR="00DA77AD" w:rsidRPr="000C1027" w:rsidRDefault="00DA77AD" w:rsidP="00B936F1">
            <w:pPr>
              <w:jc w:val="right"/>
              <w:rPr>
                <w:b/>
                <w:sz w:val="20"/>
                <w:szCs w:val="20"/>
              </w:rPr>
            </w:pPr>
            <w:r w:rsidRPr="000C1027">
              <w:rPr>
                <w:b/>
                <w:sz w:val="20"/>
                <w:szCs w:val="20"/>
              </w:rPr>
              <w:t>DOCKET NO. 20180202-SU</w:t>
            </w:r>
          </w:p>
        </w:tc>
      </w:tr>
      <w:tr w:rsidR="00DA77AD" w:rsidRPr="00741DB9" w:rsidTr="00B936F1">
        <w:trPr>
          <w:trHeight w:val="72"/>
        </w:trPr>
        <w:tc>
          <w:tcPr>
            <w:tcW w:w="5104" w:type="dxa"/>
            <w:gridSpan w:val="2"/>
            <w:tcBorders>
              <w:top w:val="nil"/>
              <w:bottom w:val="single" w:sz="4" w:space="0" w:color="auto"/>
            </w:tcBorders>
            <w:shd w:val="clear" w:color="auto" w:fill="auto"/>
            <w:noWrap/>
            <w:vAlign w:val="bottom"/>
          </w:tcPr>
          <w:p w:rsidR="00DA77AD" w:rsidRPr="000C1027" w:rsidRDefault="00DA77AD" w:rsidP="00B936F1">
            <w:pPr>
              <w:rPr>
                <w:b/>
                <w:sz w:val="20"/>
                <w:szCs w:val="20"/>
              </w:rPr>
            </w:pPr>
            <w:r w:rsidRPr="000C1027">
              <w:rPr>
                <w:b/>
                <w:sz w:val="20"/>
                <w:szCs w:val="20"/>
              </w:rPr>
              <w:t>ADJUSTMENTS TO RATE BASE</w:t>
            </w:r>
          </w:p>
        </w:tc>
        <w:tc>
          <w:tcPr>
            <w:tcW w:w="4589" w:type="dxa"/>
            <w:gridSpan w:val="4"/>
            <w:tcBorders>
              <w:top w:val="nil"/>
              <w:bottom w:val="single" w:sz="4" w:space="0" w:color="auto"/>
            </w:tcBorders>
            <w:shd w:val="clear" w:color="auto" w:fill="auto"/>
          </w:tcPr>
          <w:p w:rsidR="00DA77AD" w:rsidRPr="000C1027" w:rsidRDefault="00DA77AD" w:rsidP="00B936F1">
            <w:pPr>
              <w:rPr>
                <w:b/>
                <w:sz w:val="20"/>
                <w:szCs w:val="20"/>
              </w:rPr>
            </w:pPr>
          </w:p>
        </w:tc>
      </w:tr>
      <w:tr w:rsidR="00DA77AD" w:rsidRPr="00741DB9" w:rsidTr="00B936F1">
        <w:trPr>
          <w:trHeight w:val="292"/>
        </w:trPr>
        <w:tc>
          <w:tcPr>
            <w:tcW w:w="516" w:type="dxa"/>
            <w:tcBorders>
              <w:top w:val="single" w:sz="4" w:space="0" w:color="auto"/>
            </w:tcBorders>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7704" w:type="dxa"/>
            <w:gridSpan w:val="2"/>
            <w:tcBorders>
              <w:top w:val="single" w:sz="4" w:space="0" w:color="auto"/>
            </w:tcBorders>
            <w:shd w:val="clear" w:color="auto" w:fill="auto"/>
            <w:noWrap/>
          </w:tcPr>
          <w:p w:rsidR="00DA77AD" w:rsidRPr="000C1027" w:rsidRDefault="00DA77AD" w:rsidP="00B936F1">
            <w:pPr>
              <w:rPr>
                <w:rFonts w:ascii="SWISS" w:hAnsi="SWISS" w:cs="Arial"/>
                <w:color w:val="000000"/>
                <w:sz w:val="20"/>
                <w:szCs w:val="20"/>
              </w:rPr>
            </w:pPr>
          </w:p>
        </w:tc>
        <w:tc>
          <w:tcPr>
            <w:tcW w:w="1473" w:type="dxa"/>
            <w:gridSpan w:val="3"/>
            <w:tcBorders>
              <w:top w:val="single" w:sz="4" w:space="0" w:color="auto"/>
            </w:tcBorders>
            <w:shd w:val="clear" w:color="auto" w:fill="auto"/>
            <w:noWrap/>
          </w:tcPr>
          <w:p w:rsidR="00DA77AD" w:rsidRPr="000C1027" w:rsidRDefault="00DA77AD" w:rsidP="00B936F1">
            <w:pPr>
              <w:rPr>
                <w:rFonts w:ascii="SWISS" w:hAnsi="SWISS" w:cs="Arial"/>
                <w:color w:val="000000"/>
                <w:sz w:val="20"/>
                <w:szCs w:val="20"/>
              </w:rPr>
            </w:pP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7704" w:type="dxa"/>
            <w:gridSpan w:val="2"/>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UTILITY PLANT IN SERVICE</w:t>
            </w:r>
          </w:p>
        </w:tc>
        <w:tc>
          <w:tcPr>
            <w:tcW w:w="1473" w:type="dxa"/>
            <w:gridSpan w:val="3"/>
            <w:shd w:val="clear" w:color="auto" w:fill="auto"/>
            <w:noWrap/>
          </w:tcPr>
          <w:p w:rsidR="00DA77AD" w:rsidRPr="000C1027" w:rsidRDefault="00DA77AD" w:rsidP="00B936F1">
            <w:pPr>
              <w:rPr>
                <w:rFonts w:ascii="SWISS" w:hAnsi="SWISS" w:cs="Arial"/>
                <w:color w:val="000000"/>
                <w:sz w:val="20"/>
                <w:szCs w:val="20"/>
              </w:rPr>
            </w:pP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1.</w:t>
            </w:r>
          </w:p>
        </w:tc>
        <w:tc>
          <w:tcPr>
            <w:tcW w:w="7704" w:type="dxa"/>
            <w:gridSpan w:val="2"/>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reduce Structures and Improvements for lack of documentation.</w:t>
            </w:r>
          </w:p>
        </w:tc>
        <w:tc>
          <w:tcPr>
            <w:tcW w:w="1473" w:type="dxa"/>
            <w:gridSpan w:val="3"/>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($4,798)</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2.</w:t>
            </w:r>
          </w:p>
        </w:tc>
        <w:tc>
          <w:tcPr>
            <w:tcW w:w="7704" w:type="dxa"/>
            <w:gridSpan w:val="2"/>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 xml:space="preserve">To reduce Acct. No. 360 for lack of documentation. </w:t>
            </w:r>
          </w:p>
        </w:tc>
        <w:tc>
          <w:tcPr>
            <w:tcW w:w="1473" w:type="dxa"/>
            <w:gridSpan w:val="3"/>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(830)</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3.</w:t>
            </w:r>
          </w:p>
        </w:tc>
        <w:tc>
          <w:tcPr>
            <w:tcW w:w="7704" w:type="dxa"/>
            <w:gridSpan w:val="2"/>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reduce Acct. No. 361 for lack of documentation.</w:t>
            </w:r>
          </w:p>
        </w:tc>
        <w:tc>
          <w:tcPr>
            <w:tcW w:w="1473" w:type="dxa"/>
            <w:gridSpan w:val="3"/>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(2,600)</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4.</w:t>
            </w:r>
          </w:p>
        </w:tc>
        <w:tc>
          <w:tcPr>
            <w:tcW w:w="7704" w:type="dxa"/>
            <w:gridSpan w:val="2"/>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 xml:space="preserve">To increase Pumping Equipment for the unrecorded purchase of 3 pumps. </w:t>
            </w:r>
          </w:p>
        </w:tc>
        <w:tc>
          <w:tcPr>
            <w:tcW w:w="1473" w:type="dxa"/>
            <w:gridSpan w:val="3"/>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 xml:space="preserve">8,333 </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Pr>
                <w:rFonts w:ascii="SWISS" w:hAnsi="SWISS" w:cs="Arial"/>
                <w:color w:val="000000"/>
                <w:sz w:val="20"/>
                <w:szCs w:val="20"/>
              </w:rPr>
              <w:t>5.</w:t>
            </w:r>
          </w:p>
        </w:tc>
        <w:tc>
          <w:tcPr>
            <w:tcW w:w="7704" w:type="dxa"/>
            <w:gridSpan w:val="2"/>
            <w:shd w:val="clear" w:color="auto" w:fill="auto"/>
            <w:noWrap/>
            <w:vAlign w:val="bottom"/>
          </w:tcPr>
          <w:p w:rsidR="00DA77AD" w:rsidRPr="000C1027" w:rsidRDefault="00DA77AD" w:rsidP="00B936F1">
            <w:pPr>
              <w:rPr>
                <w:rFonts w:ascii="SWISS" w:hAnsi="SWISS" w:cs="Arial"/>
                <w:color w:val="000000"/>
                <w:sz w:val="20"/>
                <w:szCs w:val="20"/>
              </w:rPr>
            </w:pPr>
            <w:r>
              <w:rPr>
                <w:rFonts w:ascii="SWISS" w:hAnsi="SWISS" w:cs="Arial"/>
                <w:color w:val="000000"/>
                <w:sz w:val="20"/>
                <w:szCs w:val="20"/>
              </w:rPr>
              <w:t>To increase Transportation Equipment for recalculation of plant accounts.</w:t>
            </w:r>
          </w:p>
        </w:tc>
        <w:tc>
          <w:tcPr>
            <w:tcW w:w="1473" w:type="dxa"/>
            <w:gridSpan w:val="3"/>
            <w:shd w:val="clear" w:color="auto" w:fill="auto"/>
            <w:noWrap/>
            <w:vAlign w:val="bottom"/>
          </w:tcPr>
          <w:p w:rsidR="00DA77AD" w:rsidRPr="000C1027" w:rsidRDefault="00DA77AD" w:rsidP="00B936F1">
            <w:pPr>
              <w:jc w:val="right"/>
              <w:rPr>
                <w:rFonts w:ascii="SWISS" w:hAnsi="SWISS" w:cs="Arial"/>
                <w:color w:val="000000"/>
                <w:sz w:val="20"/>
                <w:szCs w:val="20"/>
              </w:rPr>
            </w:pPr>
            <w:r>
              <w:rPr>
                <w:rFonts w:ascii="SWISS" w:hAnsi="SWISS" w:cs="Arial"/>
                <w:color w:val="000000"/>
                <w:sz w:val="20"/>
                <w:szCs w:val="20"/>
              </w:rPr>
              <w:t>387</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6.</w:t>
            </w:r>
          </w:p>
        </w:tc>
        <w:tc>
          <w:tcPr>
            <w:tcW w:w="7944" w:type="dxa"/>
            <w:gridSpan w:val="3"/>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plant addition for electrical and blower housing rebuild to Acct. No. 354.</w:t>
            </w:r>
          </w:p>
        </w:tc>
        <w:tc>
          <w:tcPr>
            <w:tcW w:w="1233" w:type="dxa"/>
            <w:gridSpan w:val="2"/>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 xml:space="preserve">1,176 </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7.</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retirement of electrical and blower housing to Acct. No. 354.</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(882)</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8.</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plant addition for shut off valve installations to Acct. No. 363.</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Pr>
                <w:rFonts w:ascii="SWISS" w:hAnsi="SWISS" w:cs="Arial"/>
                <w:color w:val="000000"/>
                <w:sz w:val="20"/>
                <w:szCs w:val="20"/>
              </w:rPr>
              <w:t>672</w:t>
            </w:r>
            <w:r w:rsidRPr="000C1027">
              <w:rPr>
                <w:rFonts w:ascii="SWISS" w:hAnsi="SWISS" w:cs="Arial"/>
                <w:color w:val="000000"/>
                <w:sz w:val="20"/>
                <w:szCs w:val="20"/>
              </w:rPr>
              <w:t xml:space="preserve"> </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9.</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plant addition for replacement of existing pump to Acct. No. 371.</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 xml:space="preserve">5,900 </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10.</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retirement of pumping equipment to Acct. No. 371.</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(4,425)</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11.</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plant addition for replacement of existing pump to Acct. No. 371.</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 xml:space="preserve">5,900 </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12.</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retirement of pumping equipment to Acct. No. 371.</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(4,425)</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13.</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plant addition for replacement of existing electrical panel to Acct. No. 380.</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 xml:space="preserve">5,591 </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sidRPr="009C37CF">
              <w:rPr>
                <w:rFonts w:ascii="SWISS" w:hAnsi="SWISS" w:cs="Arial"/>
                <w:color w:val="000000"/>
                <w:sz w:val="20"/>
                <w:szCs w:val="20"/>
              </w:rPr>
              <w:t>14.</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retirement of electrical panel to Acct. No. 380.</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Pr>
                <w:rFonts w:ascii="SWISS" w:hAnsi="SWISS" w:cs="Arial"/>
                <w:color w:val="000000"/>
                <w:sz w:val="20"/>
                <w:szCs w:val="20"/>
              </w:rPr>
              <w:t>(4,194</w:t>
            </w:r>
            <w:r w:rsidRPr="000C1027">
              <w:rPr>
                <w:rFonts w:ascii="SWISS" w:hAnsi="SWISS" w:cs="Arial"/>
                <w:color w:val="000000"/>
                <w:sz w:val="20"/>
                <w:szCs w:val="20"/>
              </w:rPr>
              <w:t>)</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Pr>
                <w:rFonts w:ascii="SWISS" w:hAnsi="SWISS" w:cs="Arial"/>
                <w:color w:val="000000"/>
                <w:sz w:val="20"/>
                <w:szCs w:val="20"/>
              </w:rPr>
              <w:t>15.</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Pr>
                <w:rFonts w:ascii="SWISS" w:hAnsi="SWISS" w:cs="Arial"/>
                <w:color w:val="000000"/>
                <w:sz w:val="20"/>
                <w:szCs w:val="20"/>
              </w:rPr>
              <w:t>To reflect pro forma addition for West Lakeland’s allocation of new computer to Acct. No. 390</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Pr>
                <w:rFonts w:ascii="SWISS" w:hAnsi="SWISS" w:cs="Arial"/>
                <w:color w:val="000000"/>
                <w:sz w:val="20"/>
                <w:szCs w:val="20"/>
              </w:rPr>
              <w:t>65</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Pr>
                <w:rFonts w:ascii="SWISS" w:hAnsi="SWISS" w:cs="Arial"/>
                <w:color w:val="000000"/>
                <w:sz w:val="20"/>
                <w:szCs w:val="20"/>
              </w:rPr>
              <w:t>16</w:t>
            </w:r>
            <w:r w:rsidRPr="009C37CF">
              <w:rPr>
                <w:rFonts w:ascii="SWISS" w:hAnsi="SWISS" w:cs="Arial"/>
                <w:color w:val="000000"/>
                <w:sz w:val="20"/>
                <w:szCs w:val="20"/>
              </w:rPr>
              <w:t>.</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plant addition for West Lakeland's allocation of new truck to Acct. No. 391.</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3,</w:t>
            </w:r>
            <w:r>
              <w:rPr>
                <w:rFonts w:ascii="SWISS" w:hAnsi="SWISS" w:cs="Arial"/>
                <w:color w:val="000000"/>
                <w:sz w:val="20"/>
                <w:szCs w:val="20"/>
              </w:rPr>
              <w:t>12</w:t>
            </w:r>
            <w:r w:rsidRPr="000C1027">
              <w:rPr>
                <w:rFonts w:ascii="SWISS" w:hAnsi="SWISS" w:cs="Arial"/>
                <w:color w:val="000000"/>
                <w:sz w:val="20"/>
                <w:szCs w:val="20"/>
              </w:rPr>
              <w:t xml:space="preserve">4 </w:t>
            </w:r>
          </w:p>
        </w:tc>
      </w:tr>
      <w:tr w:rsidR="00DA77AD" w:rsidRPr="00741DB9" w:rsidTr="00B936F1">
        <w:trPr>
          <w:trHeight w:val="292"/>
        </w:trPr>
        <w:tc>
          <w:tcPr>
            <w:tcW w:w="516" w:type="dxa"/>
            <w:shd w:val="clear" w:color="auto" w:fill="auto"/>
            <w:noWrap/>
            <w:vAlign w:val="bottom"/>
          </w:tcPr>
          <w:p w:rsidR="00DA77AD" w:rsidRPr="009C37CF" w:rsidRDefault="00DA77AD" w:rsidP="00B936F1">
            <w:pPr>
              <w:jc w:val="center"/>
              <w:rPr>
                <w:rFonts w:ascii="SWISS" w:hAnsi="SWISS" w:cs="Arial"/>
                <w:color w:val="000000"/>
                <w:sz w:val="20"/>
                <w:szCs w:val="20"/>
              </w:rPr>
            </w:pPr>
            <w:r>
              <w:rPr>
                <w:rFonts w:ascii="SWISS" w:hAnsi="SWISS" w:cs="Arial"/>
                <w:color w:val="000000"/>
                <w:sz w:val="20"/>
                <w:szCs w:val="20"/>
              </w:rPr>
              <w:t>17</w:t>
            </w:r>
            <w:r w:rsidRPr="009C37CF">
              <w:rPr>
                <w:rFonts w:ascii="SWISS" w:hAnsi="SWISS" w:cs="Arial"/>
                <w:color w:val="000000"/>
                <w:sz w:val="20"/>
                <w:szCs w:val="20"/>
              </w:rPr>
              <w:t>.</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retirement of transportation equipment to Acct. No. 391.</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w:t>
            </w:r>
            <w:r>
              <w:rPr>
                <w:rFonts w:ascii="SWISS" w:hAnsi="SWISS" w:cs="Arial"/>
                <w:color w:val="000000"/>
                <w:sz w:val="20"/>
                <w:szCs w:val="20"/>
              </w:rPr>
              <w:t>250</w:t>
            </w:r>
            <w:r w:rsidRPr="000C1027">
              <w:rPr>
                <w:rFonts w:ascii="SWISS" w:hAnsi="SWISS" w:cs="Arial"/>
                <w:color w:val="000000"/>
                <w:sz w:val="20"/>
                <w:szCs w:val="20"/>
              </w:rPr>
              <w:t>)</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Pr>
                <w:rFonts w:ascii="SWISS" w:hAnsi="SWISS" w:cs="Arial"/>
                <w:color w:val="000000"/>
                <w:sz w:val="20"/>
                <w:szCs w:val="20"/>
              </w:rPr>
              <w:t>18</w:t>
            </w:r>
            <w:r w:rsidRPr="000C1027">
              <w:rPr>
                <w:rFonts w:ascii="SWISS" w:hAnsi="SWISS" w:cs="Arial"/>
                <w:color w:val="000000"/>
                <w:sz w:val="20"/>
                <w:szCs w:val="20"/>
              </w:rPr>
              <w:t>.</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053" w:type="dxa"/>
            <w:shd w:val="clear" w:color="auto" w:fill="auto"/>
            <w:noWrap/>
            <w:vAlign w:val="bottom"/>
          </w:tcPr>
          <w:p w:rsidR="00DA77AD" w:rsidRPr="002015DE" w:rsidRDefault="00DA77AD" w:rsidP="00B936F1">
            <w:pPr>
              <w:jc w:val="right"/>
              <w:rPr>
                <w:rFonts w:ascii="SWISS" w:hAnsi="SWISS" w:cs="Arial"/>
                <w:color w:val="000000"/>
                <w:sz w:val="20"/>
                <w:szCs w:val="20"/>
                <w:u w:val="single"/>
              </w:rPr>
            </w:pPr>
            <w:r w:rsidRPr="002015DE">
              <w:rPr>
                <w:rFonts w:ascii="SWISS" w:hAnsi="SWISS" w:cs="Arial"/>
                <w:color w:val="000000"/>
                <w:sz w:val="20"/>
                <w:szCs w:val="20"/>
                <w:u w:val="single"/>
              </w:rPr>
              <w:t>(6,470)</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 xml:space="preserve">     Total</w:t>
            </w:r>
          </w:p>
        </w:tc>
        <w:tc>
          <w:tcPr>
            <w:tcW w:w="1053" w:type="dxa"/>
            <w:shd w:val="clear" w:color="auto" w:fill="auto"/>
            <w:noWrap/>
            <w:vAlign w:val="bottom"/>
          </w:tcPr>
          <w:p w:rsidR="00DA77AD" w:rsidRPr="002015DE" w:rsidRDefault="00DA77AD" w:rsidP="00B936F1">
            <w:pPr>
              <w:jc w:val="right"/>
              <w:rPr>
                <w:rFonts w:ascii="SWISS" w:hAnsi="SWISS" w:cs="Arial"/>
                <w:color w:val="000000"/>
                <w:sz w:val="20"/>
                <w:szCs w:val="20"/>
                <w:u w:val="double"/>
              </w:rPr>
            </w:pPr>
            <w:r>
              <w:rPr>
                <w:rFonts w:ascii="SWISS" w:hAnsi="SWISS" w:cs="Arial"/>
                <w:color w:val="000000"/>
                <w:sz w:val="20"/>
                <w:szCs w:val="20"/>
                <w:u w:val="double"/>
              </w:rPr>
              <w:t>$2</w:t>
            </w:r>
            <w:r w:rsidRPr="002015DE">
              <w:rPr>
                <w:rFonts w:ascii="SWISS" w:hAnsi="SWISS" w:cs="Arial"/>
                <w:color w:val="000000"/>
                <w:sz w:val="20"/>
                <w:szCs w:val="20"/>
                <w:u w:val="double"/>
              </w:rPr>
              <w:t>,</w:t>
            </w:r>
            <w:r>
              <w:rPr>
                <w:rFonts w:ascii="SWISS" w:hAnsi="SWISS" w:cs="Arial"/>
                <w:color w:val="000000"/>
                <w:sz w:val="20"/>
                <w:szCs w:val="20"/>
                <w:u w:val="double"/>
              </w:rPr>
              <w:t>274</w:t>
            </w:r>
            <w:r w:rsidRPr="002015DE">
              <w:rPr>
                <w:rFonts w:ascii="SWISS" w:hAnsi="SWISS" w:cs="Arial"/>
                <w:color w:val="000000"/>
                <w:sz w:val="20"/>
                <w:szCs w:val="20"/>
                <w:u w:val="double"/>
              </w:rPr>
              <w:t xml:space="preserve"> </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ACCUMULATED DEPRECIATION</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1.</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 xml:space="preserve">To reflect accumulated depreciation per </w:t>
            </w:r>
            <w:r>
              <w:rPr>
                <w:rFonts w:ascii="SWISS" w:hAnsi="SWISS" w:cs="Arial"/>
                <w:color w:val="000000"/>
                <w:sz w:val="20"/>
                <w:szCs w:val="20"/>
              </w:rPr>
              <w:t>R</w:t>
            </w:r>
            <w:r w:rsidRPr="000C1027">
              <w:rPr>
                <w:rFonts w:ascii="SWISS" w:hAnsi="SWISS" w:cs="Arial"/>
                <w:color w:val="000000"/>
                <w:sz w:val="20"/>
                <w:szCs w:val="20"/>
              </w:rPr>
              <w:t>ule 25-30.140</w:t>
            </w:r>
            <w:r>
              <w:rPr>
                <w:rFonts w:ascii="SWISS" w:hAnsi="SWISS" w:cs="Arial"/>
                <w:color w:val="000000"/>
                <w:sz w:val="20"/>
                <w:szCs w:val="20"/>
              </w:rPr>
              <w:t>, F.A.C.</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($943)</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2.</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pro forma accumulated depreciation for pro forma plant additions and retirements.</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Pr>
                <w:rFonts w:ascii="SWISS" w:hAnsi="SWISS" w:cs="Arial"/>
                <w:color w:val="000000"/>
                <w:sz w:val="20"/>
                <w:szCs w:val="20"/>
              </w:rPr>
              <w:t>6,515</w:t>
            </w:r>
            <w:r w:rsidRPr="000C1027">
              <w:rPr>
                <w:rFonts w:ascii="SWISS" w:hAnsi="SWISS" w:cs="Arial"/>
                <w:color w:val="000000"/>
                <w:sz w:val="20"/>
                <w:szCs w:val="20"/>
              </w:rPr>
              <w:t xml:space="preserve"> </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3.</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053" w:type="dxa"/>
            <w:shd w:val="clear" w:color="auto" w:fill="auto"/>
            <w:noWrap/>
            <w:vAlign w:val="bottom"/>
          </w:tcPr>
          <w:p w:rsidR="00DA77AD" w:rsidRPr="002015DE" w:rsidRDefault="00DA77AD" w:rsidP="00B936F1">
            <w:pPr>
              <w:jc w:val="right"/>
              <w:rPr>
                <w:rFonts w:ascii="SWISS" w:hAnsi="SWISS" w:cs="Arial"/>
                <w:color w:val="000000"/>
                <w:sz w:val="20"/>
                <w:szCs w:val="20"/>
                <w:u w:val="single"/>
              </w:rPr>
            </w:pPr>
            <w:r w:rsidRPr="002015DE">
              <w:rPr>
                <w:rFonts w:ascii="SWISS" w:hAnsi="SWISS" w:cs="Arial"/>
                <w:color w:val="000000"/>
                <w:sz w:val="20"/>
                <w:szCs w:val="20"/>
                <w:u w:val="single"/>
              </w:rPr>
              <w:t xml:space="preserve">1,538 </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 xml:space="preserve">     Total</w:t>
            </w:r>
          </w:p>
        </w:tc>
        <w:tc>
          <w:tcPr>
            <w:tcW w:w="1053" w:type="dxa"/>
            <w:shd w:val="clear" w:color="auto" w:fill="auto"/>
            <w:noWrap/>
            <w:vAlign w:val="bottom"/>
          </w:tcPr>
          <w:p w:rsidR="00DA77AD" w:rsidRPr="002015DE" w:rsidRDefault="00DA77AD" w:rsidP="00B936F1">
            <w:pPr>
              <w:jc w:val="right"/>
              <w:rPr>
                <w:rFonts w:ascii="SWISS" w:hAnsi="SWISS" w:cs="Arial"/>
                <w:color w:val="000000"/>
                <w:sz w:val="20"/>
                <w:szCs w:val="20"/>
                <w:u w:val="double"/>
              </w:rPr>
            </w:pPr>
            <w:r>
              <w:rPr>
                <w:rFonts w:ascii="SWISS" w:hAnsi="SWISS" w:cs="Arial"/>
                <w:color w:val="000000"/>
                <w:sz w:val="20"/>
                <w:szCs w:val="20"/>
                <w:u w:val="double"/>
              </w:rPr>
              <w:t>$7,110</w:t>
            </w:r>
            <w:r w:rsidRPr="002015DE">
              <w:rPr>
                <w:rFonts w:ascii="SWISS" w:hAnsi="SWISS" w:cs="Arial"/>
                <w:color w:val="000000"/>
                <w:sz w:val="20"/>
                <w:szCs w:val="20"/>
                <w:u w:val="double"/>
              </w:rPr>
              <w:t xml:space="preserve"> </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ACCUMULATED AMORTIZATION OF CIAC</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1.</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adjust amortization of CIAC based on composite rates.</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r w:rsidRPr="000C1027">
              <w:rPr>
                <w:rFonts w:ascii="SWISS" w:hAnsi="SWISS" w:cs="Arial"/>
                <w:color w:val="000000"/>
                <w:sz w:val="20"/>
                <w:szCs w:val="20"/>
              </w:rPr>
              <w:t>(</w:t>
            </w:r>
            <w:r>
              <w:rPr>
                <w:rFonts w:ascii="SWISS" w:hAnsi="SWISS" w:cs="Arial"/>
                <w:color w:val="000000"/>
                <w:sz w:val="20"/>
                <w:szCs w:val="20"/>
              </w:rPr>
              <w:t>$</w:t>
            </w:r>
            <w:r w:rsidRPr="000C1027">
              <w:rPr>
                <w:rFonts w:ascii="SWISS" w:hAnsi="SWISS" w:cs="Arial"/>
                <w:color w:val="000000"/>
                <w:sz w:val="20"/>
                <w:szCs w:val="20"/>
              </w:rPr>
              <w:t>667)</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r w:rsidRPr="000C1027">
              <w:rPr>
                <w:rFonts w:ascii="SWISS" w:hAnsi="SWISS" w:cs="Arial"/>
                <w:color w:val="000000"/>
                <w:sz w:val="20"/>
                <w:szCs w:val="20"/>
              </w:rPr>
              <w:t>2.</w:t>
            </w: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an averaging adjustment.</w:t>
            </w:r>
          </w:p>
        </w:tc>
        <w:tc>
          <w:tcPr>
            <w:tcW w:w="1053" w:type="dxa"/>
            <w:shd w:val="clear" w:color="auto" w:fill="auto"/>
            <w:noWrap/>
            <w:vAlign w:val="bottom"/>
          </w:tcPr>
          <w:p w:rsidR="00DA77AD" w:rsidRPr="002015DE" w:rsidRDefault="00DA77AD" w:rsidP="00B936F1">
            <w:pPr>
              <w:jc w:val="right"/>
              <w:rPr>
                <w:rFonts w:ascii="SWISS" w:hAnsi="SWISS" w:cs="Arial"/>
                <w:color w:val="000000"/>
                <w:sz w:val="20"/>
                <w:szCs w:val="20"/>
                <w:u w:val="single"/>
              </w:rPr>
            </w:pPr>
            <w:r w:rsidRPr="002015DE">
              <w:rPr>
                <w:rFonts w:ascii="SWISS" w:hAnsi="SWISS" w:cs="Arial"/>
                <w:color w:val="000000"/>
                <w:sz w:val="20"/>
                <w:szCs w:val="20"/>
                <w:u w:val="single"/>
              </w:rPr>
              <w:t>(1,228)</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 xml:space="preserve">     Total</w:t>
            </w:r>
          </w:p>
        </w:tc>
        <w:tc>
          <w:tcPr>
            <w:tcW w:w="1053" w:type="dxa"/>
            <w:shd w:val="clear" w:color="auto" w:fill="auto"/>
            <w:noWrap/>
            <w:vAlign w:val="bottom"/>
          </w:tcPr>
          <w:p w:rsidR="00DA77AD" w:rsidRPr="002015DE" w:rsidRDefault="00DA77AD" w:rsidP="00B936F1">
            <w:pPr>
              <w:jc w:val="right"/>
              <w:rPr>
                <w:rFonts w:ascii="SWISS" w:hAnsi="SWISS" w:cs="Arial"/>
                <w:color w:val="000000"/>
                <w:sz w:val="20"/>
                <w:szCs w:val="20"/>
                <w:u w:val="double"/>
              </w:rPr>
            </w:pPr>
            <w:r w:rsidRPr="002015DE">
              <w:rPr>
                <w:rFonts w:ascii="SWISS" w:hAnsi="SWISS" w:cs="Arial"/>
                <w:color w:val="000000"/>
                <w:sz w:val="20"/>
                <w:szCs w:val="20"/>
                <w:u w:val="double"/>
              </w:rPr>
              <w:t>($1,895)</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WORKING CAPITAL ALLOWANCE</w:t>
            </w:r>
          </w:p>
        </w:tc>
        <w:tc>
          <w:tcPr>
            <w:tcW w:w="1053" w:type="dxa"/>
            <w:shd w:val="clear" w:color="auto" w:fill="auto"/>
            <w:noWrap/>
            <w:vAlign w:val="bottom"/>
          </w:tcPr>
          <w:p w:rsidR="00DA77AD" w:rsidRPr="000C1027" w:rsidRDefault="00DA77AD" w:rsidP="00B936F1">
            <w:pPr>
              <w:jc w:val="right"/>
              <w:rPr>
                <w:rFonts w:ascii="SWISS" w:hAnsi="SWISS" w:cs="Arial"/>
                <w:color w:val="000000"/>
                <w:sz w:val="20"/>
                <w:szCs w:val="20"/>
              </w:rPr>
            </w:pP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r w:rsidRPr="000C1027">
              <w:rPr>
                <w:rFonts w:ascii="SWISS" w:hAnsi="SWISS" w:cs="Arial"/>
                <w:color w:val="000000"/>
                <w:sz w:val="20"/>
                <w:szCs w:val="20"/>
              </w:rPr>
              <w:t>To reflect 1/8 of test year O &amp; M expenses.</w:t>
            </w:r>
          </w:p>
        </w:tc>
        <w:tc>
          <w:tcPr>
            <w:tcW w:w="1053" w:type="dxa"/>
            <w:shd w:val="clear" w:color="auto" w:fill="auto"/>
            <w:noWrap/>
            <w:vAlign w:val="bottom"/>
          </w:tcPr>
          <w:p w:rsidR="00DA77AD" w:rsidRPr="002015DE" w:rsidRDefault="00DA77AD" w:rsidP="00B936F1">
            <w:pPr>
              <w:jc w:val="right"/>
              <w:rPr>
                <w:rFonts w:ascii="SWISS" w:hAnsi="SWISS" w:cs="Arial"/>
                <w:color w:val="000000"/>
                <w:sz w:val="20"/>
                <w:szCs w:val="20"/>
                <w:u w:val="double"/>
              </w:rPr>
            </w:pPr>
            <w:r w:rsidRPr="002015DE">
              <w:rPr>
                <w:rFonts w:ascii="SWISS" w:hAnsi="SWISS" w:cs="Arial"/>
                <w:color w:val="000000"/>
                <w:sz w:val="20"/>
                <w:szCs w:val="20"/>
                <w:u w:val="double"/>
              </w:rPr>
              <w:t>$</w:t>
            </w:r>
            <w:r>
              <w:rPr>
                <w:rFonts w:ascii="SWISS" w:hAnsi="SWISS" w:cs="Arial"/>
                <w:color w:val="000000"/>
                <w:sz w:val="20"/>
                <w:szCs w:val="20"/>
                <w:u w:val="double"/>
              </w:rPr>
              <w:t>14,287</w:t>
            </w:r>
          </w:p>
        </w:tc>
      </w:tr>
      <w:tr w:rsidR="00DA77AD" w:rsidRPr="00741DB9" w:rsidTr="00B936F1">
        <w:trPr>
          <w:trHeight w:val="292"/>
        </w:trPr>
        <w:tc>
          <w:tcPr>
            <w:tcW w:w="516" w:type="dxa"/>
            <w:shd w:val="clear" w:color="auto" w:fill="auto"/>
            <w:noWrap/>
            <w:vAlign w:val="bottom"/>
          </w:tcPr>
          <w:p w:rsidR="00DA77AD" w:rsidRPr="000C1027" w:rsidRDefault="00DA77AD" w:rsidP="00B936F1">
            <w:pPr>
              <w:jc w:val="center"/>
              <w:rPr>
                <w:rFonts w:ascii="SWISS" w:hAnsi="SWISS" w:cs="Arial"/>
                <w:color w:val="000000"/>
                <w:sz w:val="20"/>
                <w:szCs w:val="20"/>
              </w:rPr>
            </w:pPr>
          </w:p>
        </w:tc>
        <w:tc>
          <w:tcPr>
            <w:tcW w:w="8124" w:type="dxa"/>
            <w:gridSpan w:val="4"/>
            <w:shd w:val="clear" w:color="auto" w:fill="auto"/>
            <w:noWrap/>
            <w:vAlign w:val="bottom"/>
          </w:tcPr>
          <w:p w:rsidR="00DA77AD" w:rsidRPr="000C1027" w:rsidRDefault="00DA77AD" w:rsidP="00B936F1">
            <w:pPr>
              <w:rPr>
                <w:rFonts w:ascii="SWISS" w:hAnsi="SWISS" w:cs="Arial"/>
                <w:color w:val="000000"/>
                <w:sz w:val="20"/>
                <w:szCs w:val="20"/>
              </w:rPr>
            </w:pPr>
          </w:p>
        </w:tc>
        <w:tc>
          <w:tcPr>
            <w:tcW w:w="1053" w:type="dxa"/>
            <w:shd w:val="clear" w:color="auto" w:fill="auto"/>
            <w:noWrap/>
            <w:vAlign w:val="bottom"/>
          </w:tcPr>
          <w:p w:rsidR="00DA77AD" w:rsidRPr="002015DE" w:rsidRDefault="00DA77AD" w:rsidP="00B936F1">
            <w:pPr>
              <w:jc w:val="right"/>
              <w:rPr>
                <w:rFonts w:ascii="SWISS" w:hAnsi="SWISS" w:cs="Arial"/>
                <w:color w:val="000000"/>
                <w:sz w:val="20"/>
                <w:szCs w:val="20"/>
                <w:u w:val="double"/>
              </w:rPr>
            </w:pPr>
          </w:p>
        </w:tc>
      </w:tr>
    </w:tbl>
    <w:p w:rsidR="00DA77AD" w:rsidRDefault="00DA77AD" w:rsidP="00DA77AD">
      <w:pPr>
        <w:pStyle w:val="OrderBody"/>
        <w:sectPr w:rsidR="00DA77AD">
          <w:headerReference w:type="first" r:id="rId12"/>
          <w:pgSz w:w="12240" w:h="15840" w:code="1"/>
          <w:pgMar w:top="1440" w:right="1440" w:bottom="1440" w:left="1440" w:header="720" w:footer="720" w:gutter="0"/>
          <w:cols w:space="720"/>
          <w:titlePg/>
          <w:docGrid w:linePitch="360"/>
        </w:sectPr>
      </w:pPr>
    </w:p>
    <w:tbl>
      <w:tblPr>
        <w:tblW w:w="14986" w:type="dxa"/>
        <w:jc w:val="center"/>
        <w:tblInd w:w="-251" w:type="dxa"/>
        <w:tblLook w:val="04A0" w:firstRow="1" w:lastRow="0" w:firstColumn="1" w:lastColumn="0" w:noHBand="0" w:noVBand="1"/>
      </w:tblPr>
      <w:tblGrid>
        <w:gridCol w:w="366"/>
        <w:gridCol w:w="2764"/>
        <w:gridCol w:w="112"/>
        <w:gridCol w:w="357"/>
        <w:gridCol w:w="900"/>
        <w:gridCol w:w="1285"/>
        <w:gridCol w:w="421"/>
        <w:gridCol w:w="1533"/>
        <w:gridCol w:w="173"/>
        <w:gridCol w:w="1174"/>
        <w:gridCol w:w="532"/>
        <w:gridCol w:w="1413"/>
        <w:gridCol w:w="159"/>
        <w:gridCol w:w="1127"/>
        <w:gridCol w:w="315"/>
        <w:gridCol w:w="833"/>
        <w:gridCol w:w="1900"/>
      </w:tblGrid>
      <w:tr w:rsidR="00DA77AD" w:rsidTr="007B2F87">
        <w:trPr>
          <w:trHeight w:val="53"/>
          <w:jc w:val="center"/>
        </w:trPr>
        <w:tc>
          <w:tcPr>
            <w:tcW w:w="366" w:type="dxa"/>
            <w:tcBorders>
              <w:top w:val="single" w:sz="8" w:space="0" w:color="auto"/>
              <w:left w:val="single" w:sz="8" w:space="0" w:color="auto"/>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lastRenderedPageBreak/>
              <w:t> </w:t>
            </w:r>
          </w:p>
        </w:tc>
        <w:tc>
          <w:tcPr>
            <w:tcW w:w="4133" w:type="dxa"/>
            <w:gridSpan w:val="4"/>
            <w:tcBorders>
              <w:top w:val="single" w:sz="8" w:space="0" w:color="auto"/>
              <w:left w:val="nil"/>
              <w:bottom w:val="nil"/>
              <w:right w:val="nil"/>
            </w:tcBorders>
            <w:shd w:val="clear" w:color="auto" w:fill="auto"/>
            <w:noWrap/>
            <w:vAlign w:val="bottom"/>
            <w:hideMark/>
          </w:tcPr>
          <w:p w:rsidR="00DA77AD" w:rsidRDefault="00DA77AD" w:rsidP="00B936F1">
            <w:pPr>
              <w:rPr>
                <w:rFonts w:ascii="SWISS" w:hAnsi="SWISS" w:cs="Arial"/>
                <w:b/>
                <w:bCs/>
                <w:color w:val="000000"/>
                <w:sz w:val="20"/>
                <w:szCs w:val="20"/>
              </w:rPr>
            </w:pPr>
            <w:r>
              <w:rPr>
                <w:rFonts w:ascii="SWISS" w:hAnsi="SWISS" w:cs="Arial"/>
                <w:b/>
                <w:bCs/>
                <w:color w:val="000000"/>
                <w:sz w:val="20"/>
                <w:szCs w:val="20"/>
              </w:rPr>
              <w:t>WEST LAKELAND WASTEWATER, LLC.</w:t>
            </w:r>
          </w:p>
        </w:tc>
        <w:tc>
          <w:tcPr>
            <w:tcW w:w="1706" w:type="dxa"/>
            <w:gridSpan w:val="2"/>
            <w:tcBorders>
              <w:top w:val="single" w:sz="8" w:space="0" w:color="auto"/>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hint="eastAsia"/>
                <w:color w:val="000000"/>
                <w:sz w:val="20"/>
                <w:szCs w:val="20"/>
              </w:rPr>
              <w:t> </w:t>
            </w:r>
          </w:p>
        </w:tc>
        <w:tc>
          <w:tcPr>
            <w:tcW w:w="1706" w:type="dxa"/>
            <w:gridSpan w:val="2"/>
            <w:tcBorders>
              <w:top w:val="single" w:sz="8" w:space="0" w:color="auto"/>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hint="eastAsia"/>
                <w:color w:val="000000"/>
                <w:sz w:val="20"/>
                <w:szCs w:val="20"/>
              </w:rPr>
              <w:t> </w:t>
            </w:r>
          </w:p>
        </w:tc>
        <w:tc>
          <w:tcPr>
            <w:tcW w:w="1706" w:type="dxa"/>
            <w:gridSpan w:val="2"/>
            <w:tcBorders>
              <w:top w:val="single" w:sz="8" w:space="0" w:color="auto"/>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hint="eastAsia"/>
                <w:color w:val="000000"/>
                <w:sz w:val="20"/>
                <w:szCs w:val="20"/>
              </w:rPr>
              <w:t> </w:t>
            </w:r>
          </w:p>
        </w:tc>
        <w:tc>
          <w:tcPr>
            <w:tcW w:w="1194" w:type="dxa"/>
            <w:gridSpan w:val="2"/>
            <w:tcBorders>
              <w:top w:val="single" w:sz="8" w:space="0" w:color="auto"/>
              <w:left w:val="nil"/>
              <w:bottom w:val="nil"/>
              <w:right w:val="nil"/>
            </w:tcBorders>
            <w:shd w:val="clear" w:color="auto" w:fill="auto"/>
            <w:noWrap/>
            <w:vAlign w:val="bottom"/>
            <w:hideMark/>
          </w:tcPr>
          <w:p w:rsidR="00DA77AD" w:rsidRDefault="00DA77AD" w:rsidP="00B936F1">
            <w:pPr>
              <w:rPr>
                <w:rFonts w:ascii="SWISS" w:hAnsi="SWISS" w:cs="Arial"/>
                <w:b/>
                <w:bCs/>
                <w:color w:val="000000"/>
                <w:sz w:val="20"/>
                <w:szCs w:val="20"/>
              </w:rPr>
            </w:pPr>
            <w:r>
              <w:rPr>
                <w:rFonts w:ascii="SWISS" w:hAnsi="SWISS" w:cs="Arial" w:hint="eastAsia"/>
                <w:b/>
                <w:bCs/>
                <w:color w:val="000000"/>
                <w:sz w:val="20"/>
                <w:szCs w:val="20"/>
              </w:rPr>
              <w:t> </w:t>
            </w:r>
          </w:p>
        </w:tc>
        <w:tc>
          <w:tcPr>
            <w:tcW w:w="1442" w:type="dxa"/>
            <w:gridSpan w:val="2"/>
            <w:tcBorders>
              <w:top w:val="single" w:sz="8" w:space="0" w:color="auto"/>
              <w:left w:val="nil"/>
              <w:bottom w:val="nil"/>
              <w:right w:val="nil"/>
            </w:tcBorders>
            <w:shd w:val="clear" w:color="auto" w:fill="auto"/>
            <w:noWrap/>
            <w:vAlign w:val="bottom"/>
            <w:hideMark/>
          </w:tcPr>
          <w:p w:rsidR="00DA77AD" w:rsidRDefault="00DA77AD" w:rsidP="00B936F1">
            <w:pPr>
              <w:rPr>
                <w:rFonts w:ascii="SWISS" w:hAnsi="SWISS" w:cs="Arial"/>
              </w:rPr>
            </w:pPr>
            <w:r>
              <w:rPr>
                <w:rFonts w:ascii="SWISS" w:hAnsi="SWISS" w:cs="Arial" w:hint="eastAsia"/>
              </w:rPr>
              <w:t> </w:t>
            </w:r>
          </w:p>
        </w:tc>
        <w:tc>
          <w:tcPr>
            <w:tcW w:w="833" w:type="dxa"/>
            <w:tcBorders>
              <w:top w:val="single" w:sz="8" w:space="0" w:color="auto"/>
              <w:left w:val="nil"/>
              <w:bottom w:val="nil"/>
              <w:right w:val="nil"/>
            </w:tcBorders>
            <w:shd w:val="clear" w:color="auto" w:fill="auto"/>
            <w:noWrap/>
            <w:vAlign w:val="bottom"/>
            <w:hideMark/>
          </w:tcPr>
          <w:p w:rsidR="00DA77AD" w:rsidRDefault="00DA77AD" w:rsidP="00B936F1">
            <w:pPr>
              <w:rPr>
                <w:rFonts w:ascii="SWISS" w:hAnsi="SWISS" w:cs="Arial"/>
              </w:rPr>
            </w:pPr>
            <w:r>
              <w:rPr>
                <w:rFonts w:ascii="SWISS" w:hAnsi="SWISS" w:cs="Arial" w:hint="eastAsia"/>
              </w:rPr>
              <w:t> </w:t>
            </w:r>
          </w:p>
        </w:tc>
        <w:tc>
          <w:tcPr>
            <w:tcW w:w="1900" w:type="dxa"/>
            <w:tcBorders>
              <w:top w:val="single" w:sz="8" w:space="0" w:color="auto"/>
              <w:left w:val="nil"/>
              <w:bottom w:val="nil"/>
              <w:right w:val="single" w:sz="8" w:space="0" w:color="auto"/>
            </w:tcBorders>
            <w:shd w:val="clear" w:color="auto" w:fill="auto"/>
            <w:noWrap/>
            <w:vAlign w:val="bottom"/>
            <w:hideMark/>
          </w:tcPr>
          <w:p w:rsidR="00DA77AD" w:rsidRDefault="00DA77AD" w:rsidP="00B936F1">
            <w:pPr>
              <w:jc w:val="right"/>
            </w:pPr>
            <w:r>
              <w:rPr>
                <w:rFonts w:ascii="SWISS" w:hAnsi="SWISS" w:cs="Arial"/>
                <w:b/>
                <w:bCs/>
                <w:color w:val="000000"/>
                <w:sz w:val="20"/>
                <w:szCs w:val="20"/>
              </w:rPr>
              <w:t>SCHEDULE NO. 2</w:t>
            </w:r>
            <w:r>
              <w:fldChar w:fldCharType="begin"/>
            </w:r>
            <w:r>
              <w:instrText xml:space="preserve"> TC "</w:instrText>
            </w:r>
            <w:bookmarkStart w:id="18" w:name="_Toc23316273"/>
            <w:r>
              <w:tab/>
              <w:instrText>Schedule No. 2</w:instrText>
            </w:r>
          </w:p>
          <w:p w:rsidR="00DA77AD" w:rsidRDefault="00DA77AD" w:rsidP="00B936F1">
            <w:pPr>
              <w:jc w:val="right"/>
              <w:rPr>
                <w:rFonts w:ascii="SWISS" w:hAnsi="SWISS" w:cs="Arial"/>
                <w:b/>
                <w:bCs/>
                <w:color w:val="000000"/>
                <w:sz w:val="20"/>
                <w:szCs w:val="20"/>
              </w:rPr>
            </w:pPr>
            <w:r>
              <w:instrText xml:space="preserve"> </w:instrText>
            </w:r>
            <w:r w:rsidRPr="00EE2830">
              <w:instrText>Schedule of Capital Structure</w:instrText>
            </w:r>
            <w:bookmarkEnd w:id="18"/>
            <w:r w:rsidRPr="00EE2830">
              <w:instrText xml:space="preserve"> </w:instrText>
            </w:r>
            <w:r>
              <w:instrText xml:space="preserve">" \l 1 </w:instrText>
            </w:r>
            <w:r>
              <w:fldChar w:fldCharType="end"/>
            </w:r>
          </w:p>
        </w:tc>
      </w:tr>
      <w:tr w:rsidR="00DA77AD" w:rsidTr="007B2F87">
        <w:trPr>
          <w:trHeight w:val="72"/>
          <w:jc w:val="center"/>
        </w:trPr>
        <w:tc>
          <w:tcPr>
            <w:tcW w:w="366" w:type="dxa"/>
            <w:tcBorders>
              <w:top w:val="nil"/>
              <w:left w:val="single" w:sz="8"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3233" w:type="dxa"/>
            <w:gridSpan w:val="3"/>
            <w:tcBorders>
              <w:top w:val="nil"/>
              <w:left w:val="nil"/>
              <w:right w:val="nil"/>
            </w:tcBorders>
            <w:shd w:val="clear" w:color="auto" w:fill="auto"/>
            <w:noWrap/>
            <w:vAlign w:val="bottom"/>
            <w:hideMark/>
          </w:tcPr>
          <w:p w:rsidR="00DA77AD" w:rsidRDefault="00DA77AD" w:rsidP="00B936F1">
            <w:pPr>
              <w:rPr>
                <w:rFonts w:ascii="SWISS" w:hAnsi="SWISS" w:cs="Arial"/>
                <w:b/>
                <w:bCs/>
                <w:color w:val="000000"/>
                <w:sz w:val="20"/>
                <w:szCs w:val="20"/>
              </w:rPr>
            </w:pPr>
            <w:r>
              <w:rPr>
                <w:rFonts w:ascii="SWISS" w:hAnsi="SWISS" w:cs="Arial"/>
                <w:b/>
                <w:bCs/>
                <w:color w:val="000000"/>
                <w:sz w:val="20"/>
                <w:szCs w:val="20"/>
              </w:rPr>
              <w:t>TEST YEAR ENDED  10/31/2018</w:t>
            </w:r>
          </w:p>
        </w:tc>
        <w:tc>
          <w:tcPr>
            <w:tcW w:w="900" w:type="dxa"/>
            <w:tcBorders>
              <w:top w:val="nil"/>
              <w:left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706" w:type="dxa"/>
            <w:gridSpan w:val="2"/>
            <w:tcBorders>
              <w:top w:val="nil"/>
              <w:left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706" w:type="dxa"/>
            <w:gridSpan w:val="2"/>
            <w:tcBorders>
              <w:top w:val="nil"/>
              <w:left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706" w:type="dxa"/>
            <w:gridSpan w:val="2"/>
            <w:tcBorders>
              <w:top w:val="nil"/>
              <w:left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194" w:type="dxa"/>
            <w:gridSpan w:val="2"/>
            <w:tcBorders>
              <w:top w:val="nil"/>
              <w:left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4175" w:type="dxa"/>
            <w:gridSpan w:val="4"/>
            <w:tcBorders>
              <w:top w:val="nil"/>
              <w:left w:val="nil"/>
              <w:right w:val="single" w:sz="8" w:space="0" w:color="auto"/>
            </w:tcBorders>
            <w:shd w:val="clear" w:color="auto" w:fill="auto"/>
            <w:noWrap/>
            <w:vAlign w:val="bottom"/>
            <w:hideMark/>
          </w:tcPr>
          <w:p w:rsidR="00DA77AD" w:rsidRDefault="00DA77AD" w:rsidP="00B936F1">
            <w:pPr>
              <w:jc w:val="right"/>
              <w:rPr>
                <w:rFonts w:ascii="SWISS" w:hAnsi="SWISS" w:cs="Arial"/>
                <w:b/>
                <w:bCs/>
                <w:color w:val="000000"/>
                <w:sz w:val="20"/>
                <w:szCs w:val="20"/>
              </w:rPr>
            </w:pPr>
            <w:r>
              <w:rPr>
                <w:rFonts w:ascii="SWISS" w:hAnsi="SWISS" w:cs="Arial"/>
                <w:b/>
                <w:bCs/>
                <w:color w:val="000000"/>
                <w:sz w:val="20"/>
                <w:szCs w:val="20"/>
              </w:rPr>
              <w:t>DOCKET NO. 20180202-SU</w:t>
            </w:r>
          </w:p>
        </w:tc>
      </w:tr>
      <w:tr w:rsidR="00DA77AD" w:rsidTr="007B2F87">
        <w:trPr>
          <w:trHeight w:val="72"/>
          <w:jc w:val="center"/>
        </w:trPr>
        <w:tc>
          <w:tcPr>
            <w:tcW w:w="366" w:type="dxa"/>
            <w:tcBorders>
              <w:top w:val="nil"/>
              <w:left w:val="single" w:sz="8" w:space="0" w:color="auto"/>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4133" w:type="dxa"/>
            <w:gridSpan w:val="4"/>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b/>
                <w:bCs/>
                <w:color w:val="000000"/>
                <w:sz w:val="20"/>
                <w:szCs w:val="20"/>
              </w:rPr>
            </w:pPr>
            <w:r>
              <w:rPr>
                <w:rFonts w:ascii="SWISS" w:hAnsi="SWISS" w:cs="Arial"/>
                <w:b/>
                <w:bCs/>
                <w:color w:val="000000"/>
                <w:sz w:val="20"/>
                <w:szCs w:val="20"/>
              </w:rPr>
              <w:t>SCHEDULE OF CAPITAL STRUCTURE</w:t>
            </w:r>
          </w:p>
        </w:tc>
        <w:tc>
          <w:tcPr>
            <w:tcW w:w="1706"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706"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706"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194"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442"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833" w:type="dxa"/>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900" w:type="dxa"/>
            <w:tcBorders>
              <w:top w:val="nil"/>
              <w:left w:val="nil"/>
              <w:bottom w:val="single" w:sz="4" w:space="0" w:color="auto"/>
              <w:right w:val="single" w:sz="8" w:space="0" w:color="auto"/>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hint="eastAsia"/>
                <w:color w:val="000000"/>
                <w:sz w:val="20"/>
                <w:szCs w:val="20"/>
              </w:rPr>
              <w:t> </w:t>
            </w:r>
          </w:p>
        </w:tc>
      </w:tr>
      <w:tr w:rsidR="00DA77AD" w:rsidTr="007B2F87">
        <w:trPr>
          <w:trHeight w:val="72"/>
          <w:jc w:val="center"/>
        </w:trPr>
        <w:tc>
          <w:tcPr>
            <w:tcW w:w="366" w:type="dxa"/>
            <w:tcBorders>
              <w:top w:val="single" w:sz="4" w:space="0" w:color="auto"/>
              <w:left w:val="single" w:sz="8" w:space="0" w:color="auto"/>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single" w:sz="4" w:space="0" w:color="auto"/>
              <w:left w:val="nil"/>
              <w:bottom w:val="nil"/>
              <w:right w:val="nil"/>
            </w:tcBorders>
            <w:shd w:val="clear" w:color="auto" w:fill="auto"/>
            <w:noWrap/>
            <w:vAlign w:val="bottom"/>
            <w:hideMark/>
          </w:tcPr>
          <w:p w:rsidR="00DA77AD" w:rsidRPr="008C449B" w:rsidRDefault="00DA77AD" w:rsidP="00B936F1">
            <w:pPr>
              <w:rPr>
                <w:rFonts w:ascii="SWISS" w:hAnsi="SWISS" w:cs="Arial"/>
                <w:b/>
                <w:color w:val="000000"/>
                <w:sz w:val="20"/>
                <w:szCs w:val="20"/>
              </w:rPr>
            </w:pPr>
          </w:p>
        </w:tc>
        <w:tc>
          <w:tcPr>
            <w:tcW w:w="1257" w:type="dxa"/>
            <w:gridSpan w:val="2"/>
            <w:tcBorders>
              <w:top w:val="single" w:sz="4" w:space="0" w:color="auto"/>
              <w:left w:val="nil"/>
              <w:bottom w:val="nil"/>
              <w:right w:val="nil"/>
            </w:tcBorders>
            <w:shd w:val="clear" w:color="auto" w:fill="auto"/>
            <w:noWrap/>
            <w:vAlign w:val="bottom"/>
            <w:hideMark/>
          </w:tcPr>
          <w:p w:rsidR="00DA77AD" w:rsidRPr="008C449B" w:rsidRDefault="00DA77AD" w:rsidP="00B936F1">
            <w:pPr>
              <w:rPr>
                <w:rFonts w:ascii="SWISS" w:hAnsi="SWISS" w:cs="Arial"/>
                <w:b/>
                <w:bCs/>
                <w:color w:val="000000"/>
                <w:sz w:val="20"/>
                <w:szCs w:val="20"/>
              </w:rPr>
            </w:pPr>
          </w:p>
        </w:tc>
        <w:tc>
          <w:tcPr>
            <w:tcW w:w="1706" w:type="dxa"/>
            <w:gridSpan w:val="2"/>
            <w:tcBorders>
              <w:top w:val="single" w:sz="4" w:space="0" w:color="auto"/>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p>
        </w:tc>
        <w:tc>
          <w:tcPr>
            <w:tcW w:w="1706" w:type="dxa"/>
            <w:gridSpan w:val="2"/>
            <w:tcBorders>
              <w:top w:val="single" w:sz="4" w:space="0" w:color="auto"/>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BALANCE BEFORE</w:t>
            </w:r>
          </w:p>
        </w:tc>
        <w:tc>
          <w:tcPr>
            <w:tcW w:w="1706" w:type="dxa"/>
            <w:gridSpan w:val="2"/>
            <w:tcBorders>
              <w:top w:val="single" w:sz="4" w:space="0" w:color="auto"/>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p>
        </w:tc>
        <w:tc>
          <w:tcPr>
            <w:tcW w:w="1194" w:type="dxa"/>
            <w:gridSpan w:val="2"/>
            <w:tcBorders>
              <w:top w:val="single" w:sz="4" w:space="0" w:color="auto"/>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BALANCE</w:t>
            </w:r>
          </w:p>
        </w:tc>
        <w:tc>
          <w:tcPr>
            <w:tcW w:w="1442" w:type="dxa"/>
            <w:gridSpan w:val="2"/>
            <w:tcBorders>
              <w:top w:val="single" w:sz="4" w:space="0" w:color="auto"/>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PERCENT</w:t>
            </w:r>
          </w:p>
        </w:tc>
        <w:tc>
          <w:tcPr>
            <w:tcW w:w="833" w:type="dxa"/>
            <w:tcBorders>
              <w:top w:val="single" w:sz="4" w:space="0" w:color="auto"/>
              <w:left w:val="nil"/>
              <w:bottom w:val="nil"/>
              <w:right w:val="nil"/>
            </w:tcBorders>
            <w:shd w:val="clear" w:color="auto" w:fill="auto"/>
            <w:noWrap/>
            <w:vAlign w:val="bottom"/>
            <w:hideMark/>
          </w:tcPr>
          <w:p w:rsidR="00DA77AD" w:rsidRPr="008C449B" w:rsidRDefault="00DA77AD" w:rsidP="00B936F1">
            <w:pPr>
              <w:rPr>
                <w:rFonts w:ascii="SWISS" w:hAnsi="SWISS" w:cs="Arial"/>
                <w:b/>
                <w:bCs/>
                <w:color w:val="000000"/>
                <w:sz w:val="20"/>
                <w:szCs w:val="20"/>
              </w:rPr>
            </w:pPr>
          </w:p>
        </w:tc>
        <w:tc>
          <w:tcPr>
            <w:tcW w:w="1900" w:type="dxa"/>
            <w:tcBorders>
              <w:top w:val="single" w:sz="4" w:space="0" w:color="auto"/>
              <w:left w:val="nil"/>
              <w:bottom w:val="nil"/>
              <w:right w:val="single" w:sz="8" w:space="0" w:color="auto"/>
            </w:tcBorders>
            <w:shd w:val="clear" w:color="auto" w:fill="auto"/>
            <w:noWrap/>
            <w:vAlign w:val="bottom"/>
            <w:hideMark/>
          </w:tcPr>
          <w:p w:rsidR="00DA77AD" w:rsidRPr="008C449B" w:rsidRDefault="00DA77AD" w:rsidP="00B936F1">
            <w:pPr>
              <w:rPr>
                <w:rFonts w:ascii="SWISS" w:hAnsi="SWISS" w:cs="Arial"/>
                <w:b/>
                <w:bCs/>
                <w:color w:val="000000"/>
                <w:sz w:val="20"/>
                <w:szCs w:val="20"/>
              </w:rPr>
            </w:pPr>
            <w:r w:rsidRPr="008C449B">
              <w:rPr>
                <w:rFonts w:ascii="SWISS" w:hAnsi="SWISS" w:cs="Arial"/>
                <w:b/>
                <w:bCs/>
                <w:color w:val="000000"/>
                <w:sz w:val="20"/>
                <w:szCs w:val="20"/>
              </w:rPr>
              <w:t> </w:t>
            </w:r>
          </w:p>
        </w:tc>
      </w:tr>
      <w:tr w:rsidR="00DA77AD" w:rsidTr="007B2F87">
        <w:trPr>
          <w:trHeight w:val="72"/>
          <w:jc w:val="center"/>
        </w:trPr>
        <w:tc>
          <w:tcPr>
            <w:tcW w:w="366" w:type="dxa"/>
            <w:tcBorders>
              <w:top w:val="nil"/>
              <w:left w:val="single" w:sz="8" w:space="0" w:color="auto"/>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nil"/>
              <w:left w:val="nil"/>
              <w:bottom w:val="nil"/>
              <w:right w:val="nil"/>
            </w:tcBorders>
            <w:shd w:val="clear" w:color="auto" w:fill="auto"/>
            <w:noWrap/>
            <w:vAlign w:val="bottom"/>
            <w:hideMark/>
          </w:tcPr>
          <w:p w:rsidR="00DA77AD" w:rsidRPr="008C449B" w:rsidRDefault="00DA77AD" w:rsidP="00B936F1">
            <w:pPr>
              <w:rPr>
                <w:rFonts w:ascii="SWISS" w:hAnsi="SWISS" w:cs="Arial"/>
                <w:b/>
                <w:color w:val="000000"/>
                <w:sz w:val="20"/>
                <w:szCs w:val="20"/>
              </w:rPr>
            </w:pPr>
          </w:p>
        </w:tc>
        <w:tc>
          <w:tcPr>
            <w:tcW w:w="1257" w:type="dxa"/>
            <w:gridSpan w:val="2"/>
            <w:tcBorders>
              <w:top w:val="nil"/>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PER</w:t>
            </w:r>
          </w:p>
        </w:tc>
        <w:tc>
          <w:tcPr>
            <w:tcW w:w="1706" w:type="dxa"/>
            <w:gridSpan w:val="2"/>
            <w:tcBorders>
              <w:top w:val="nil"/>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SPECIFIC</w:t>
            </w:r>
          </w:p>
        </w:tc>
        <w:tc>
          <w:tcPr>
            <w:tcW w:w="1706" w:type="dxa"/>
            <w:gridSpan w:val="2"/>
            <w:tcBorders>
              <w:top w:val="nil"/>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PRO RATE</w:t>
            </w:r>
          </w:p>
        </w:tc>
        <w:tc>
          <w:tcPr>
            <w:tcW w:w="1706" w:type="dxa"/>
            <w:gridSpan w:val="2"/>
            <w:tcBorders>
              <w:top w:val="nil"/>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PRO RATA</w:t>
            </w:r>
          </w:p>
        </w:tc>
        <w:tc>
          <w:tcPr>
            <w:tcW w:w="1194" w:type="dxa"/>
            <w:gridSpan w:val="2"/>
            <w:tcBorders>
              <w:top w:val="nil"/>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PER</w:t>
            </w:r>
          </w:p>
        </w:tc>
        <w:tc>
          <w:tcPr>
            <w:tcW w:w="1442" w:type="dxa"/>
            <w:gridSpan w:val="2"/>
            <w:tcBorders>
              <w:top w:val="nil"/>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OF</w:t>
            </w:r>
          </w:p>
        </w:tc>
        <w:tc>
          <w:tcPr>
            <w:tcW w:w="833" w:type="dxa"/>
            <w:tcBorders>
              <w:top w:val="nil"/>
              <w:left w:val="nil"/>
              <w:bottom w:val="nil"/>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COST</w:t>
            </w:r>
          </w:p>
        </w:tc>
        <w:tc>
          <w:tcPr>
            <w:tcW w:w="1900" w:type="dxa"/>
            <w:tcBorders>
              <w:top w:val="nil"/>
              <w:left w:val="nil"/>
              <w:bottom w:val="nil"/>
              <w:right w:val="single" w:sz="8" w:space="0" w:color="auto"/>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WEIGHTED</w:t>
            </w:r>
          </w:p>
        </w:tc>
      </w:tr>
      <w:tr w:rsidR="00DA77AD" w:rsidTr="007B2F87">
        <w:trPr>
          <w:trHeight w:val="72"/>
          <w:jc w:val="center"/>
        </w:trPr>
        <w:tc>
          <w:tcPr>
            <w:tcW w:w="366" w:type="dxa"/>
            <w:tcBorders>
              <w:top w:val="nil"/>
              <w:left w:val="single" w:sz="8" w:space="0" w:color="auto"/>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nil"/>
              <w:left w:val="nil"/>
              <w:bottom w:val="single" w:sz="4" w:space="0" w:color="auto"/>
              <w:right w:val="nil"/>
            </w:tcBorders>
            <w:shd w:val="clear" w:color="auto" w:fill="auto"/>
            <w:noWrap/>
            <w:vAlign w:val="bottom"/>
            <w:hideMark/>
          </w:tcPr>
          <w:p w:rsidR="00DA77AD" w:rsidRPr="008C449B" w:rsidRDefault="00DA77AD" w:rsidP="00B936F1">
            <w:pPr>
              <w:rPr>
                <w:rFonts w:ascii="SWISS" w:hAnsi="SWISS" w:cs="Arial"/>
                <w:b/>
                <w:bCs/>
                <w:color w:val="000000"/>
                <w:sz w:val="20"/>
                <w:szCs w:val="20"/>
              </w:rPr>
            </w:pPr>
            <w:r w:rsidRPr="008C449B">
              <w:rPr>
                <w:rFonts w:ascii="SWISS" w:hAnsi="SWISS" w:cs="Arial"/>
                <w:b/>
                <w:bCs/>
                <w:color w:val="000000"/>
                <w:sz w:val="20"/>
                <w:szCs w:val="20"/>
              </w:rPr>
              <w:t>CAPITAL COMPONENT</w:t>
            </w:r>
          </w:p>
        </w:tc>
        <w:tc>
          <w:tcPr>
            <w:tcW w:w="1257" w:type="dxa"/>
            <w:gridSpan w:val="2"/>
            <w:tcBorders>
              <w:top w:val="nil"/>
              <w:left w:val="nil"/>
              <w:bottom w:val="single" w:sz="4" w:space="0" w:color="auto"/>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UTILITY</w:t>
            </w:r>
          </w:p>
        </w:tc>
        <w:tc>
          <w:tcPr>
            <w:tcW w:w="1706" w:type="dxa"/>
            <w:gridSpan w:val="2"/>
            <w:tcBorders>
              <w:top w:val="nil"/>
              <w:left w:val="nil"/>
              <w:bottom w:val="single" w:sz="4" w:space="0" w:color="auto"/>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ADJUSTMENTS</w:t>
            </w:r>
          </w:p>
        </w:tc>
        <w:tc>
          <w:tcPr>
            <w:tcW w:w="1706" w:type="dxa"/>
            <w:gridSpan w:val="2"/>
            <w:tcBorders>
              <w:top w:val="nil"/>
              <w:left w:val="nil"/>
              <w:bottom w:val="single" w:sz="4" w:space="0" w:color="auto"/>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ADJUSTMENTS</w:t>
            </w:r>
          </w:p>
        </w:tc>
        <w:tc>
          <w:tcPr>
            <w:tcW w:w="1706" w:type="dxa"/>
            <w:gridSpan w:val="2"/>
            <w:tcBorders>
              <w:top w:val="nil"/>
              <w:left w:val="nil"/>
              <w:bottom w:val="single" w:sz="4" w:space="0" w:color="auto"/>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Pr>
                <w:rFonts w:ascii="SWISS" w:hAnsi="SWISS" w:cs="Arial"/>
                <w:b/>
                <w:bCs/>
                <w:color w:val="000000"/>
                <w:sz w:val="20"/>
                <w:szCs w:val="20"/>
              </w:rPr>
              <w:t>ADJUSTMENTS</w:t>
            </w:r>
          </w:p>
        </w:tc>
        <w:tc>
          <w:tcPr>
            <w:tcW w:w="1194" w:type="dxa"/>
            <w:gridSpan w:val="2"/>
            <w:tcBorders>
              <w:top w:val="nil"/>
              <w:left w:val="nil"/>
              <w:bottom w:val="single" w:sz="4" w:space="0" w:color="auto"/>
              <w:right w:val="nil"/>
            </w:tcBorders>
            <w:shd w:val="clear" w:color="auto" w:fill="auto"/>
            <w:noWrap/>
            <w:vAlign w:val="bottom"/>
            <w:hideMark/>
          </w:tcPr>
          <w:p w:rsidR="00DA77AD" w:rsidRPr="008C449B" w:rsidRDefault="00DE792C" w:rsidP="00B936F1">
            <w:pPr>
              <w:jc w:val="center"/>
              <w:rPr>
                <w:rFonts w:ascii="SWISS" w:hAnsi="SWISS" w:cs="Arial"/>
                <w:b/>
                <w:bCs/>
                <w:color w:val="000000"/>
                <w:sz w:val="20"/>
                <w:szCs w:val="20"/>
              </w:rPr>
            </w:pPr>
            <w:r>
              <w:rPr>
                <w:rFonts w:ascii="SWISS" w:hAnsi="SWISS" w:cs="Arial"/>
                <w:b/>
                <w:bCs/>
                <w:color w:val="000000"/>
                <w:sz w:val="20"/>
                <w:szCs w:val="20"/>
              </w:rPr>
              <w:t>COMMISSION</w:t>
            </w:r>
          </w:p>
        </w:tc>
        <w:tc>
          <w:tcPr>
            <w:tcW w:w="1442" w:type="dxa"/>
            <w:gridSpan w:val="2"/>
            <w:tcBorders>
              <w:top w:val="nil"/>
              <w:left w:val="nil"/>
              <w:bottom w:val="single" w:sz="4" w:space="0" w:color="auto"/>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TOTAL</w:t>
            </w:r>
          </w:p>
        </w:tc>
        <w:tc>
          <w:tcPr>
            <w:tcW w:w="833" w:type="dxa"/>
            <w:tcBorders>
              <w:top w:val="nil"/>
              <w:left w:val="nil"/>
              <w:bottom w:val="single" w:sz="4" w:space="0" w:color="auto"/>
              <w:right w:val="nil"/>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RATE</w:t>
            </w:r>
          </w:p>
        </w:tc>
        <w:tc>
          <w:tcPr>
            <w:tcW w:w="1900" w:type="dxa"/>
            <w:tcBorders>
              <w:top w:val="nil"/>
              <w:left w:val="nil"/>
              <w:bottom w:val="single" w:sz="4" w:space="0" w:color="auto"/>
              <w:right w:val="single" w:sz="8" w:space="0" w:color="auto"/>
            </w:tcBorders>
            <w:shd w:val="clear" w:color="auto" w:fill="auto"/>
            <w:noWrap/>
            <w:vAlign w:val="bottom"/>
            <w:hideMark/>
          </w:tcPr>
          <w:p w:rsidR="00DA77AD" w:rsidRPr="008C449B" w:rsidRDefault="00DA77AD" w:rsidP="00B936F1">
            <w:pPr>
              <w:jc w:val="center"/>
              <w:rPr>
                <w:rFonts w:ascii="SWISS" w:hAnsi="SWISS" w:cs="Arial"/>
                <w:b/>
                <w:bCs/>
                <w:color w:val="000000"/>
                <w:sz w:val="20"/>
                <w:szCs w:val="20"/>
              </w:rPr>
            </w:pPr>
            <w:r w:rsidRPr="008C449B">
              <w:rPr>
                <w:rFonts w:ascii="SWISS" w:hAnsi="SWISS" w:cs="Arial"/>
                <w:b/>
                <w:bCs/>
                <w:color w:val="000000"/>
                <w:sz w:val="20"/>
                <w:szCs w:val="20"/>
              </w:rPr>
              <w:t>COST</w:t>
            </w:r>
          </w:p>
        </w:tc>
      </w:tr>
      <w:tr w:rsidR="00DA77AD" w:rsidTr="007B2F87">
        <w:trPr>
          <w:trHeight w:val="317"/>
          <w:jc w:val="center"/>
        </w:trPr>
        <w:tc>
          <w:tcPr>
            <w:tcW w:w="366" w:type="dxa"/>
            <w:tcBorders>
              <w:top w:val="single" w:sz="4" w:space="0" w:color="auto"/>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1.</w:t>
            </w:r>
          </w:p>
        </w:tc>
        <w:tc>
          <w:tcPr>
            <w:tcW w:w="2876" w:type="dxa"/>
            <w:gridSpan w:val="2"/>
            <w:tcBorders>
              <w:top w:val="single" w:sz="4" w:space="0" w:color="auto"/>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r w:rsidRPr="00E52290">
              <w:rPr>
                <w:rFonts w:ascii="SWISS" w:hAnsi="SWISS" w:cs="Arial"/>
                <w:bCs/>
                <w:color w:val="000000"/>
                <w:sz w:val="20"/>
                <w:szCs w:val="20"/>
              </w:rPr>
              <w:t>LONG-TERM DEBT</w:t>
            </w:r>
          </w:p>
        </w:tc>
        <w:tc>
          <w:tcPr>
            <w:tcW w:w="1257" w:type="dxa"/>
            <w:gridSpan w:val="2"/>
            <w:tcBorders>
              <w:top w:val="single" w:sz="4" w:space="0" w:color="auto"/>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$8,</w:t>
            </w:r>
            <w:r>
              <w:rPr>
                <w:bCs/>
                <w:color w:val="000000"/>
                <w:sz w:val="20"/>
                <w:szCs w:val="20"/>
              </w:rPr>
              <w:t>921</w:t>
            </w:r>
          </w:p>
        </w:tc>
        <w:tc>
          <w:tcPr>
            <w:tcW w:w="1706" w:type="dxa"/>
            <w:gridSpan w:val="2"/>
            <w:tcBorders>
              <w:top w:val="single" w:sz="4" w:space="0" w:color="auto"/>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($156)</w:t>
            </w:r>
          </w:p>
        </w:tc>
        <w:tc>
          <w:tcPr>
            <w:tcW w:w="1706" w:type="dxa"/>
            <w:gridSpan w:val="2"/>
            <w:tcBorders>
              <w:top w:val="single" w:sz="4" w:space="0" w:color="auto"/>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$8,765 </w:t>
            </w:r>
          </w:p>
        </w:tc>
        <w:tc>
          <w:tcPr>
            <w:tcW w:w="1706" w:type="dxa"/>
            <w:gridSpan w:val="2"/>
            <w:tcBorders>
              <w:top w:val="single" w:sz="4" w:space="0" w:color="auto"/>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($8,946)</w:t>
            </w:r>
          </w:p>
        </w:tc>
        <w:tc>
          <w:tcPr>
            <w:tcW w:w="1194" w:type="dxa"/>
            <w:gridSpan w:val="2"/>
            <w:tcBorders>
              <w:top w:val="single" w:sz="4" w:space="0" w:color="auto"/>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($181)</w:t>
            </w:r>
          </w:p>
        </w:tc>
        <w:tc>
          <w:tcPr>
            <w:tcW w:w="1442" w:type="dxa"/>
            <w:gridSpan w:val="2"/>
            <w:tcBorders>
              <w:top w:val="single" w:sz="4" w:space="0" w:color="auto"/>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c>
          <w:tcPr>
            <w:tcW w:w="833" w:type="dxa"/>
            <w:tcBorders>
              <w:top w:val="single" w:sz="4" w:space="0" w:color="auto"/>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6.62%</w:t>
            </w:r>
          </w:p>
        </w:tc>
        <w:tc>
          <w:tcPr>
            <w:tcW w:w="1900" w:type="dxa"/>
            <w:tcBorders>
              <w:top w:val="single" w:sz="4" w:space="0" w:color="auto"/>
              <w:left w:val="nil"/>
              <w:right w:val="single" w:sz="4" w:space="0" w:color="auto"/>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r>
      <w:tr w:rsidR="00DA77AD" w:rsidTr="007B2F87">
        <w:trPr>
          <w:trHeight w:val="317"/>
          <w:jc w:val="center"/>
        </w:trPr>
        <w:tc>
          <w:tcPr>
            <w:tcW w:w="366" w:type="dxa"/>
            <w:tcBorders>
              <w:top w:val="nil"/>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2.</w:t>
            </w:r>
          </w:p>
        </w:tc>
        <w:tc>
          <w:tcPr>
            <w:tcW w:w="2876" w:type="dxa"/>
            <w:gridSpan w:val="2"/>
            <w:tcBorders>
              <w:top w:val="nil"/>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r w:rsidRPr="00E52290">
              <w:rPr>
                <w:rFonts w:ascii="SWISS" w:hAnsi="SWISS" w:cs="Arial"/>
                <w:bCs/>
                <w:color w:val="000000"/>
                <w:sz w:val="20"/>
                <w:szCs w:val="20"/>
              </w:rPr>
              <w:t>SHORT-TERM DEBT</w:t>
            </w:r>
          </w:p>
        </w:tc>
        <w:tc>
          <w:tcPr>
            <w:tcW w:w="1257"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0</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0</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0 </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0 </w:t>
            </w:r>
          </w:p>
        </w:tc>
        <w:tc>
          <w:tcPr>
            <w:tcW w:w="1194"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0 </w:t>
            </w:r>
          </w:p>
        </w:tc>
        <w:tc>
          <w:tcPr>
            <w:tcW w:w="1442"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c>
          <w:tcPr>
            <w:tcW w:w="833" w:type="dxa"/>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c>
          <w:tcPr>
            <w:tcW w:w="1900" w:type="dxa"/>
            <w:tcBorders>
              <w:top w:val="nil"/>
              <w:left w:val="nil"/>
              <w:right w:val="single" w:sz="4" w:space="0" w:color="auto"/>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r>
      <w:tr w:rsidR="00DA77AD" w:rsidTr="007B2F87">
        <w:trPr>
          <w:trHeight w:val="317"/>
          <w:jc w:val="center"/>
        </w:trPr>
        <w:tc>
          <w:tcPr>
            <w:tcW w:w="366" w:type="dxa"/>
            <w:tcBorders>
              <w:top w:val="nil"/>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3.</w:t>
            </w:r>
          </w:p>
        </w:tc>
        <w:tc>
          <w:tcPr>
            <w:tcW w:w="2876" w:type="dxa"/>
            <w:gridSpan w:val="2"/>
            <w:tcBorders>
              <w:top w:val="nil"/>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r w:rsidRPr="00E52290">
              <w:rPr>
                <w:rFonts w:ascii="SWISS" w:hAnsi="SWISS" w:cs="Arial"/>
                <w:bCs/>
                <w:color w:val="000000"/>
                <w:sz w:val="20"/>
                <w:szCs w:val="20"/>
              </w:rPr>
              <w:t>PREFERRED STOCK</w:t>
            </w:r>
          </w:p>
        </w:tc>
        <w:tc>
          <w:tcPr>
            <w:tcW w:w="1257"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0</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(21,854)</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0 </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0 </w:t>
            </w:r>
          </w:p>
        </w:tc>
        <w:tc>
          <w:tcPr>
            <w:tcW w:w="1194"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0 </w:t>
            </w:r>
          </w:p>
        </w:tc>
        <w:tc>
          <w:tcPr>
            <w:tcW w:w="1442"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c>
          <w:tcPr>
            <w:tcW w:w="833" w:type="dxa"/>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c>
          <w:tcPr>
            <w:tcW w:w="1900" w:type="dxa"/>
            <w:tcBorders>
              <w:top w:val="nil"/>
              <w:left w:val="nil"/>
              <w:right w:val="single" w:sz="4" w:space="0" w:color="auto"/>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r>
      <w:tr w:rsidR="00DA77AD" w:rsidTr="007B2F87">
        <w:trPr>
          <w:trHeight w:val="317"/>
          <w:jc w:val="center"/>
        </w:trPr>
        <w:tc>
          <w:tcPr>
            <w:tcW w:w="366" w:type="dxa"/>
            <w:tcBorders>
              <w:top w:val="nil"/>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4.</w:t>
            </w:r>
          </w:p>
        </w:tc>
        <w:tc>
          <w:tcPr>
            <w:tcW w:w="2876" w:type="dxa"/>
            <w:gridSpan w:val="2"/>
            <w:tcBorders>
              <w:top w:val="nil"/>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r w:rsidRPr="00E52290">
              <w:rPr>
                <w:rFonts w:ascii="SWISS" w:hAnsi="SWISS" w:cs="Arial"/>
                <w:bCs/>
                <w:color w:val="000000"/>
                <w:sz w:val="20"/>
                <w:szCs w:val="20"/>
              </w:rPr>
              <w:t>COMMON EQUITY</w:t>
            </w:r>
          </w:p>
        </w:tc>
        <w:tc>
          <w:tcPr>
            <w:tcW w:w="1257"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137,436</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(1,088)</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115,582 </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w:t>
            </w:r>
            <w:r w:rsidRPr="00E52290">
              <w:rPr>
                <w:bCs/>
                <w:color w:val="000000"/>
                <w:sz w:val="20"/>
                <w:szCs w:val="20"/>
              </w:rPr>
              <w:t>117,975)</w:t>
            </w:r>
          </w:p>
        </w:tc>
        <w:tc>
          <w:tcPr>
            <w:tcW w:w="1194"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w:t>
            </w:r>
            <w:r w:rsidRPr="00E52290">
              <w:rPr>
                <w:bCs/>
                <w:color w:val="000000"/>
                <w:sz w:val="20"/>
                <w:szCs w:val="20"/>
              </w:rPr>
              <w:t>2,393)</w:t>
            </w:r>
          </w:p>
        </w:tc>
        <w:tc>
          <w:tcPr>
            <w:tcW w:w="1442"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c>
          <w:tcPr>
            <w:tcW w:w="833" w:type="dxa"/>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10.55</w:t>
            </w:r>
            <w:r w:rsidRPr="00E52290">
              <w:rPr>
                <w:bCs/>
                <w:color w:val="000000"/>
                <w:sz w:val="20"/>
                <w:szCs w:val="20"/>
              </w:rPr>
              <w:t>%</w:t>
            </w:r>
          </w:p>
        </w:tc>
        <w:tc>
          <w:tcPr>
            <w:tcW w:w="1900" w:type="dxa"/>
            <w:tcBorders>
              <w:top w:val="nil"/>
              <w:left w:val="nil"/>
              <w:right w:val="single" w:sz="4" w:space="0" w:color="auto"/>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0.00%</w:t>
            </w:r>
          </w:p>
        </w:tc>
      </w:tr>
      <w:tr w:rsidR="00DA77AD" w:rsidTr="007B2F87">
        <w:trPr>
          <w:trHeight w:val="317"/>
          <w:jc w:val="center"/>
        </w:trPr>
        <w:tc>
          <w:tcPr>
            <w:tcW w:w="366" w:type="dxa"/>
            <w:tcBorders>
              <w:top w:val="nil"/>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5.</w:t>
            </w:r>
          </w:p>
        </w:tc>
        <w:tc>
          <w:tcPr>
            <w:tcW w:w="2876" w:type="dxa"/>
            <w:gridSpan w:val="2"/>
            <w:tcBorders>
              <w:top w:val="nil"/>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r w:rsidRPr="00E52290">
              <w:rPr>
                <w:rFonts w:ascii="SWISS" w:hAnsi="SWISS" w:cs="Arial"/>
                <w:bCs/>
                <w:color w:val="000000"/>
                <w:sz w:val="20"/>
                <w:szCs w:val="20"/>
              </w:rPr>
              <w:t>CUSTOMER DEPOSITS</w:t>
            </w:r>
          </w:p>
        </w:tc>
        <w:tc>
          <w:tcPr>
            <w:tcW w:w="1257"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3,662</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Pr>
                <w:bCs/>
                <w:color w:val="000000"/>
                <w:sz w:val="20"/>
                <w:szCs w:val="20"/>
              </w:rPr>
              <w:t>0</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2,574 </w:t>
            </w: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0 </w:t>
            </w:r>
          </w:p>
        </w:tc>
        <w:tc>
          <w:tcPr>
            <w:tcW w:w="1194"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 xml:space="preserve">2,574 </w:t>
            </w:r>
          </w:p>
        </w:tc>
        <w:tc>
          <w:tcPr>
            <w:tcW w:w="1442" w:type="dxa"/>
            <w:gridSpan w:val="2"/>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100.00%</w:t>
            </w:r>
          </w:p>
        </w:tc>
        <w:tc>
          <w:tcPr>
            <w:tcW w:w="833" w:type="dxa"/>
            <w:tcBorders>
              <w:top w:val="nil"/>
              <w:left w:val="nil"/>
              <w:right w:val="nil"/>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2.00%</w:t>
            </w:r>
          </w:p>
        </w:tc>
        <w:tc>
          <w:tcPr>
            <w:tcW w:w="1900" w:type="dxa"/>
            <w:tcBorders>
              <w:top w:val="nil"/>
              <w:left w:val="nil"/>
              <w:right w:val="single" w:sz="4" w:space="0" w:color="auto"/>
            </w:tcBorders>
            <w:shd w:val="clear" w:color="auto" w:fill="auto"/>
            <w:noWrap/>
            <w:vAlign w:val="bottom"/>
            <w:hideMark/>
          </w:tcPr>
          <w:p w:rsidR="00DA77AD" w:rsidRPr="00E52290" w:rsidRDefault="00DA77AD" w:rsidP="00B936F1">
            <w:pPr>
              <w:jc w:val="right"/>
              <w:rPr>
                <w:bCs/>
                <w:color w:val="000000"/>
                <w:sz w:val="20"/>
                <w:szCs w:val="20"/>
              </w:rPr>
            </w:pPr>
            <w:r w:rsidRPr="00E52290">
              <w:rPr>
                <w:bCs/>
                <w:color w:val="000000"/>
                <w:sz w:val="20"/>
                <w:szCs w:val="20"/>
              </w:rPr>
              <w:t>2.00%</w:t>
            </w:r>
          </w:p>
        </w:tc>
      </w:tr>
      <w:tr w:rsidR="00DA77AD" w:rsidTr="007B2F87">
        <w:trPr>
          <w:trHeight w:val="317"/>
          <w:jc w:val="center"/>
        </w:trPr>
        <w:tc>
          <w:tcPr>
            <w:tcW w:w="366" w:type="dxa"/>
            <w:tcBorders>
              <w:top w:val="nil"/>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6.</w:t>
            </w:r>
          </w:p>
        </w:tc>
        <w:tc>
          <w:tcPr>
            <w:tcW w:w="2876" w:type="dxa"/>
            <w:gridSpan w:val="2"/>
            <w:tcBorders>
              <w:top w:val="nil"/>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r w:rsidRPr="00E52290">
              <w:rPr>
                <w:rFonts w:ascii="SWISS" w:hAnsi="SWISS" w:cs="Arial"/>
                <w:bCs/>
                <w:color w:val="000000"/>
                <w:sz w:val="20"/>
                <w:szCs w:val="20"/>
              </w:rPr>
              <w:t>DEFERRED INCOME TAXES</w:t>
            </w:r>
          </w:p>
        </w:tc>
        <w:tc>
          <w:tcPr>
            <w:tcW w:w="1257"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single"/>
              </w:rPr>
            </w:pPr>
            <w:r w:rsidRPr="008C449B">
              <w:rPr>
                <w:bCs/>
                <w:color w:val="000000"/>
                <w:sz w:val="20"/>
                <w:szCs w:val="20"/>
                <w:u w:val="single"/>
              </w:rPr>
              <w:t>0</w:t>
            </w:r>
          </w:p>
        </w:tc>
        <w:tc>
          <w:tcPr>
            <w:tcW w:w="1706"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single"/>
              </w:rPr>
            </w:pPr>
            <w:r>
              <w:rPr>
                <w:bCs/>
                <w:color w:val="000000"/>
                <w:sz w:val="20"/>
                <w:szCs w:val="20"/>
                <w:u w:val="single"/>
              </w:rPr>
              <w:t>0</w:t>
            </w:r>
          </w:p>
        </w:tc>
        <w:tc>
          <w:tcPr>
            <w:tcW w:w="1706"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single"/>
              </w:rPr>
            </w:pPr>
            <w:r w:rsidRPr="008C449B">
              <w:rPr>
                <w:bCs/>
                <w:color w:val="000000"/>
                <w:sz w:val="20"/>
                <w:szCs w:val="20"/>
                <w:u w:val="single"/>
              </w:rPr>
              <w:t xml:space="preserve">0 </w:t>
            </w:r>
          </w:p>
        </w:tc>
        <w:tc>
          <w:tcPr>
            <w:tcW w:w="1706"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single"/>
              </w:rPr>
            </w:pPr>
            <w:r w:rsidRPr="008C449B">
              <w:rPr>
                <w:bCs/>
                <w:color w:val="000000"/>
                <w:sz w:val="20"/>
                <w:szCs w:val="20"/>
                <w:u w:val="single"/>
              </w:rPr>
              <w:t xml:space="preserve">0 </w:t>
            </w:r>
          </w:p>
        </w:tc>
        <w:tc>
          <w:tcPr>
            <w:tcW w:w="1194"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single"/>
              </w:rPr>
            </w:pPr>
            <w:r w:rsidRPr="008C449B">
              <w:rPr>
                <w:bCs/>
                <w:color w:val="000000"/>
                <w:sz w:val="20"/>
                <w:szCs w:val="20"/>
                <w:u w:val="single"/>
              </w:rPr>
              <w:t xml:space="preserve">0 </w:t>
            </w:r>
          </w:p>
        </w:tc>
        <w:tc>
          <w:tcPr>
            <w:tcW w:w="1442"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single"/>
              </w:rPr>
            </w:pPr>
            <w:r w:rsidRPr="008C449B">
              <w:rPr>
                <w:bCs/>
                <w:color w:val="000000"/>
                <w:sz w:val="20"/>
                <w:szCs w:val="20"/>
                <w:u w:val="single"/>
              </w:rPr>
              <w:t>0.00%</w:t>
            </w:r>
          </w:p>
        </w:tc>
        <w:tc>
          <w:tcPr>
            <w:tcW w:w="833" w:type="dxa"/>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single"/>
              </w:rPr>
            </w:pPr>
            <w:r w:rsidRPr="008C449B">
              <w:rPr>
                <w:bCs/>
                <w:color w:val="000000"/>
                <w:sz w:val="20"/>
                <w:szCs w:val="20"/>
                <w:u w:val="single"/>
              </w:rPr>
              <w:t>0.00%</w:t>
            </w:r>
          </w:p>
        </w:tc>
        <w:tc>
          <w:tcPr>
            <w:tcW w:w="1900" w:type="dxa"/>
            <w:tcBorders>
              <w:top w:val="nil"/>
              <w:left w:val="nil"/>
              <w:right w:val="single" w:sz="4" w:space="0" w:color="auto"/>
            </w:tcBorders>
            <w:shd w:val="clear" w:color="auto" w:fill="auto"/>
            <w:noWrap/>
            <w:vAlign w:val="bottom"/>
            <w:hideMark/>
          </w:tcPr>
          <w:p w:rsidR="00DA77AD" w:rsidRPr="008C449B" w:rsidRDefault="00DA77AD" w:rsidP="00B936F1">
            <w:pPr>
              <w:jc w:val="right"/>
              <w:rPr>
                <w:bCs/>
                <w:color w:val="000000"/>
                <w:sz w:val="20"/>
                <w:szCs w:val="20"/>
                <w:u w:val="single"/>
              </w:rPr>
            </w:pPr>
            <w:r w:rsidRPr="008C449B">
              <w:rPr>
                <w:bCs/>
                <w:color w:val="000000"/>
                <w:sz w:val="20"/>
                <w:szCs w:val="20"/>
                <w:u w:val="single"/>
              </w:rPr>
              <w:t>0.00%</w:t>
            </w:r>
          </w:p>
        </w:tc>
      </w:tr>
      <w:tr w:rsidR="00DA77AD" w:rsidTr="007B2F87">
        <w:trPr>
          <w:trHeight w:val="317"/>
          <w:jc w:val="center"/>
        </w:trPr>
        <w:tc>
          <w:tcPr>
            <w:tcW w:w="366" w:type="dxa"/>
            <w:tcBorders>
              <w:top w:val="nil"/>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7.</w:t>
            </w:r>
          </w:p>
        </w:tc>
        <w:tc>
          <w:tcPr>
            <w:tcW w:w="2876" w:type="dxa"/>
            <w:gridSpan w:val="2"/>
            <w:tcBorders>
              <w:top w:val="nil"/>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r w:rsidRPr="00E52290">
              <w:rPr>
                <w:rFonts w:ascii="SWISS" w:hAnsi="SWISS" w:cs="Arial"/>
                <w:bCs/>
                <w:color w:val="000000"/>
                <w:sz w:val="20"/>
                <w:szCs w:val="20"/>
              </w:rPr>
              <w:t>TOTAL CAPITAL</w:t>
            </w:r>
          </w:p>
        </w:tc>
        <w:tc>
          <w:tcPr>
            <w:tcW w:w="1257"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double"/>
              </w:rPr>
            </w:pPr>
            <w:r w:rsidRPr="008C449B">
              <w:rPr>
                <w:bCs/>
                <w:color w:val="000000"/>
                <w:sz w:val="20"/>
                <w:szCs w:val="20"/>
                <w:u w:val="double"/>
              </w:rPr>
              <w:t>$1</w:t>
            </w:r>
            <w:r>
              <w:rPr>
                <w:bCs/>
                <w:color w:val="000000"/>
                <w:sz w:val="20"/>
                <w:szCs w:val="20"/>
                <w:u w:val="double"/>
              </w:rPr>
              <w:t>50,019</w:t>
            </w:r>
            <w:r w:rsidRPr="008C449B">
              <w:rPr>
                <w:bCs/>
                <w:color w:val="000000"/>
                <w:sz w:val="20"/>
                <w:szCs w:val="20"/>
                <w:u w:val="double"/>
              </w:rPr>
              <w:t xml:space="preserve"> </w:t>
            </w:r>
          </w:p>
        </w:tc>
        <w:tc>
          <w:tcPr>
            <w:tcW w:w="1706"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double"/>
              </w:rPr>
            </w:pPr>
            <w:r>
              <w:rPr>
                <w:bCs/>
                <w:color w:val="000000"/>
                <w:sz w:val="20"/>
                <w:szCs w:val="20"/>
                <w:u w:val="double"/>
              </w:rPr>
              <w:t>(</w:t>
            </w:r>
            <w:r w:rsidRPr="008C449B">
              <w:rPr>
                <w:bCs/>
                <w:color w:val="000000"/>
                <w:sz w:val="20"/>
                <w:szCs w:val="20"/>
                <w:u w:val="double"/>
              </w:rPr>
              <w:t>$</w:t>
            </w:r>
            <w:r>
              <w:rPr>
                <w:bCs/>
                <w:color w:val="000000"/>
                <w:sz w:val="20"/>
                <w:szCs w:val="20"/>
                <w:u w:val="double"/>
              </w:rPr>
              <w:t>23,098)</w:t>
            </w:r>
            <w:r w:rsidRPr="008C449B">
              <w:rPr>
                <w:bCs/>
                <w:color w:val="000000"/>
                <w:sz w:val="20"/>
                <w:szCs w:val="20"/>
                <w:u w:val="double"/>
              </w:rPr>
              <w:t xml:space="preserve"> </w:t>
            </w:r>
          </w:p>
        </w:tc>
        <w:tc>
          <w:tcPr>
            <w:tcW w:w="1706"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double"/>
              </w:rPr>
            </w:pPr>
            <w:r w:rsidRPr="008C449B">
              <w:rPr>
                <w:bCs/>
                <w:color w:val="000000"/>
                <w:sz w:val="20"/>
                <w:szCs w:val="20"/>
                <w:u w:val="double"/>
              </w:rPr>
              <w:t xml:space="preserve">$126,921 </w:t>
            </w:r>
          </w:p>
        </w:tc>
        <w:tc>
          <w:tcPr>
            <w:tcW w:w="1706"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double"/>
              </w:rPr>
            </w:pPr>
            <w:r w:rsidRPr="008C449B">
              <w:rPr>
                <w:bCs/>
                <w:color w:val="000000"/>
                <w:sz w:val="20"/>
                <w:szCs w:val="20"/>
                <w:u w:val="double"/>
              </w:rPr>
              <w:t>($126,921)</w:t>
            </w:r>
          </w:p>
        </w:tc>
        <w:tc>
          <w:tcPr>
            <w:tcW w:w="1194"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double"/>
              </w:rPr>
            </w:pPr>
            <w:r w:rsidRPr="008C449B">
              <w:rPr>
                <w:bCs/>
                <w:color w:val="000000"/>
                <w:sz w:val="20"/>
                <w:szCs w:val="20"/>
                <w:u w:val="double"/>
              </w:rPr>
              <w:t>$0</w:t>
            </w:r>
          </w:p>
        </w:tc>
        <w:tc>
          <w:tcPr>
            <w:tcW w:w="1442" w:type="dxa"/>
            <w:gridSpan w:val="2"/>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double"/>
              </w:rPr>
            </w:pPr>
            <w:r w:rsidRPr="008C449B">
              <w:rPr>
                <w:bCs/>
                <w:color w:val="000000"/>
                <w:sz w:val="20"/>
                <w:szCs w:val="20"/>
                <w:u w:val="double"/>
              </w:rPr>
              <w:t>100.00%</w:t>
            </w:r>
          </w:p>
        </w:tc>
        <w:tc>
          <w:tcPr>
            <w:tcW w:w="833" w:type="dxa"/>
            <w:tcBorders>
              <w:top w:val="nil"/>
              <w:left w:val="nil"/>
              <w:right w:val="nil"/>
            </w:tcBorders>
            <w:shd w:val="clear" w:color="auto" w:fill="auto"/>
            <w:noWrap/>
            <w:vAlign w:val="bottom"/>
            <w:hideMark/>
          </w:tcPr>
          <w:p w:rsidR="00DA77AD" w:rsidRPr="008C449B" w:rsidRDefault="00DA77AD" w:rsidP="00B936F1">
            <w:pPr>
              <w:jc w:val="right"/>
              <w:rPr>
                <w:bCs/>
                <w:color w:val="000000"/>
                <w:sz w:val="20"/>
                <w:szCs w:val="20"/>
                <w:u w:val="double"/>
              </w:rPr>
            </w:pPr>
          </w:p>
        </w:tc>
        <w:tc>
          <w:tcPr>
            <w:tcW w:w="1900" w:type="dxa"/>
            <w:tcBorders>
              <w:top w:val="nil"/>
              <w:left w:val="nil"/>
              <w:right w:val="single" w:sz="4" w:space="0" w:color="auto"/>
            </w:tcBorders>
            <w:shd w:val="clear" w:color="auto" w:fill="auto"/>
            <w:noWrap/>
            <w:vAlign w:val="bottom"/>
            <w:hideMark/>
          </w:tcPr>
          <w:p w:rsidR="00DA77AD" w:rsidRPr="008C449B" w:rsidRDefault="00DA77AD" w:rsidP="00B936F1">
            <w:pPr>
              <w:jc w:val="right"/>
              <w:rPr>
                <w:bCs/>
                <w:color w:val="000000"/>
                <w:sz w:val="20"/>
                <w:szCs w:val="20"/>
                <w:u w:val="double"/>
              </w:rPr>
            </w:pPr>
            <w:r w:rsidRPr="008C449B">
              <w:rPr>
                <w:bCs/>
                <w:color w:val="000000"/>
                <w:sz w:val="20"/>
                <w:szCs w:val="20"/>
                <w:u w:val="double"/>
              </w:rPr>
              <w:t>2.00%</w:t>
            </w:r>
          </w:p>
        </w:tc>
      </w:tr>
      <w:tr w:rsidR="00DA77AD" w:rsidTr="007B2F87">
        <w:trPr>
          <w:trHeight w:val="317"/>
          <w:jc w:val="center"/>
        </w:trPr>
        <w:tc>
          <w:tcPr>
            <w:tcW w:w="366" w:type="dxa"/>
            <w:tcBorders>
              <w:top w:val="nil"/>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nil"/>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p>
        </w:tc>
        <w:tc>
          <w:tcPr>
            <w:tcW w:w="1257"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194"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442"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833" w:type="dxa"/>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900" w:type="dxa"/>
            <w:tcBorders>
              <w:top w:val="nil"/>
              <w:left w:val="nil"/>
              <w:right w:val="single" w:sz="4" w:space="0" w:color="auto"/>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r w:rsidRPr="00E52290">
              <w:rPr>
                <w:rFonts w:ascii="SWISS" w:hAnsi="SWISS" w:cs="Arial"/>
                <w:bCs/>
                <w:color w:val="000000"/>
                <w:sz w:val="20"/>
                <w:szCs w:val="20"/>
              </w:rPr>
              <w:t> </w:t>
            </w:r>
          </w:p>
        </w:tc>
      </w:tr>
      <w:tr w:rsidR="00DA77AD" w:rsidTr="007B2F87">
        <w:trPr>
          <w:trHeight w:val="72"/>
          <w:jc w:val="center"/>
        </w:trPr>
        <w:tc>
          <w:tcPr>
            <w:tcW w:w="366" w:type="dxa"/>
            <w:tcBorders>
              <w:top w:val="nil"/>
              <w:left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876" w:type="dxa"/>
            <w:gridSpan w:val="2"/>
            <w:tcBorders>
              <w:top w:val="nil"/>
              <w:left w:val="nil"/>
              <w:right w:val="nil"/>
            </w:tcBorders>
            <w:shd w:val="clear" w:color="auto" w:fill="auto"/>
            <w:noWrap/>
            <w:vAlign w:val="bottom"/>
            <w:hideMark/>
          </w:tcPr>
          <w:p w:rsidR="00DA77AD" w:rsidRPr="00E52290" w:rsidRDefault="00DA77AD" w:rsidP="00B936F1">
            <w:pPr>
              <w:rPr>
                <w:rFonts w:ascii="SWISS" w:hAnsi="SWISS" w:cs="Arial"/>
                <w:bCs/>
                <w:color w:val="000000"/>
                <w:sz w:val="20"/>
                <w:szCs w:val="20"/>
              </w:rPr>
            </w:pPr>
          </w:p>
        </w:tc>
        <w:tc>
          <w:tcPr>
            <w:tcW w:w="1257"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706"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194"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442" w:type="dxa"/>
            <w:gridSpan w:val="2"/>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833" w:type="dxa"/>
            <w:tcBorders>
              <w:top w:val="nil"/>
              <w:left w:val="nil"/>
              <w:right w:val="nil"/>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p>
        </w:tc>
        <w:tc>
          <w:tcPr>
            <w:tcW w:w="1900" w:type="dxa"/>
            <w:tcBorders>
              <w:top w:val="nil"/>
              <w:left w:val="nil"/>
              <w:right w:val="single" w:sz="4" w:space="0" w:color="auto"/>
            </w:tcBorders>
            <w:shd w:val="clear" w:color="auto" w:fill="auto"/>
            <w:noWrap/>
            <w:vAlign w:val="bottom"/>
            <w:hideMark/>
          </w:tcPr>
          <w:p w:rsidR="00DA77AD" w:rsidRPr="00E52290" w:rsidRDefault="00DA77AD" w:rsidP="00B936F1">
            <w:pPr>
              <w:jc w:val="center"/>
              <w:rPr>
                <w:rFonts w:ascii="SWISS" w:hAnsi="SWISS" w:cs="Arial"/>
                <w:bCs/>
                <w:color w:val="000000"/>
                <w:sz w:val="20"/>
                <w:szCs w:val="20"/>
              </w:rPr>
            </w:pPr>
            <w:r w:rsidRPr="00E52290">
              <w:rPr>
                <w:rFonts w:ascii="SWISS" w:hAnsi="SWISS" w:cs="Arial"/>
                <w:bCs/>
                <w:color w:val="000000"/>
                <w:sz w:val="20"/>
                <w:szCs w:val="20"/>
              </w:rPr>
              <w:t> </w:t>
            </w:r>
          </w:p>
        </w:tc>
      </w:tr>
      <w:tr w:rsidR="00DA77AD" w:rsidTr="007B2F87">
        <w:trPr>
          <w:trHeight w:val="72"/>
          <w:jc w:val="center"/>
        </w:trPr>
        <w:tc>
          <w:tcPr>
            <w:tcW w:w="366" w:type="dxa"/>
            <w:tcBorders>
              <w:top w:val="nil"/>
              <w:left w:val="single" w:sz="4" w:space="0" w:color="auto"/>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764" w:type="dxa"/>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369" w:type="dxa"/>
            <w:gridSpan w:val="3"/>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285" w:type="dxa"/>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4906" w:type="dxa"/>
            <w:gridSpan w:val="6"/>
            <w:tcBorders>
              <w:top w:val="nil"/>
              <w:left w:val="nil"/>
              <w:bottom w:val="nil"/>
              <w:right w:val="nil"/>
            </w:tcBorders>
            <w:shd w:val="clear" w:color="auto" w:fill="auto"/>
            <w:noWrap/>
            <w:vAlign w:val="bottom"/>
            <w:hideMark/>
          </w:tcPr>
          <w:p w:rsidR="00DA77AD" w:rsidRDefault="00DA77AD" w:rsidP="00B936F1">
            <w:pPr>
              <w:rPr>
                <w:rFonts w:ascii="SWISS" w:hAnsi="SWISS" w:cs="Arial"/>
                <w:b/>
                <w:bCs/>
                <w:color w:val="000000"/>
                <w:sz w:val="20"/>
                <w:szCs w:val="20"/>
              </w:rPr>
            </w:pPr>
            <w:r>
              <w:rPr>
                <w:rFonts w:ascii="SWISS" w:hAnsi="SWISS" w:cs="Arial"/>
                <w:b/>
                <w:bCs/>
                <w:color w:val="000000"/>
                <w:sz w:val="20"/>
                <w:szCs w:val="20"/>
              </w:rPr>
              <w:t>RANGE OF REASONABLENESS</w:t>
            </w:r>
          </w:p>
        </w:tc>
        <w:tc>
          <w:tcPr>
            <w:tcW w:w="1248" w:type="dxa"/>
            <w:gridSpan w:val="2"/>
            <w:tcBorders>
              <w:top w:val="nil"/>
              <w:left w:val="nil"/>
              <w:bottom w:val="nil"/>
              <w:right w:val="nil"/>
            </w:tcBorders>
            <w:shd w:val="clear" w:color="auto" w:fill="auto"/>
            <w:noWrap/>
            <w:vAlign w:val="bottom"/>
            <w:hideMark/>
          </w:tcPr>
          <w:p w:rsidR="00DA77AD" w:rsidRDefault="00DA77AD" w:rsidP="00B936F1">
            <w:pPr>
              <w:jc w:val="center"/>
              <w:rPr>
                <w:rFonts w:ascii="SWISS" w:hAnsi="SWISS" w:cs="Arial"/>
                <w:b/>
                <w:bCs/>
                <w:color w:val="000000"/>
                <w:sz w:val="20"/>
                <w:szCs w:val="20"/>
                <w:u w:val="single"/>
              </w:rPr>
            </w:pPr>
            <w:r>
              <w:rPr>
                <w:rFonts w:ascii="SWISS" w:hAnsi="SWISS" w:cs="Arial"/>
                <w:b/>
                <w:bCs/>
                <w:color w:val="000000"/>
                <w:sz w:val="20"/>
                <w:szCs w:val="20"/>
                <w:u w:val="single"/>
              </w:rPr>
              <w:t>LOW</w:t>
            </w:r>
          </w:p>
        </w:tc>
        <w:tc>
          <w:tcPr>
            <w:tcW w:w="1148" w:type="dxa"/>
            <w:gridSpan w:val="2"/>
            <w:tcBorders>
              <w:top w:val="nil"/>
              <w:left w:val="nil"/>
              <w:bottom w:val="nil"/>
              <w:right w:val="nil"/>
            </w:tcBorders>
            <w:shd w:val="clear" w:color="auto" w:fill="auto"/>
            <w:noWrap/>
            <w:vAlign w:val="bottom"/>
            <w:hideMark/>
          </w:tcPr>
          <w:p w:rsidR="00DA77AD" w:rsidRDefault="00DA77AD" w:rsidP="00B936F1">
            <w:pPr>
              <w:jc w:val="center"/>
              <w:rPr>
                <w:rFonts w:ascii="SWISS" w:hAnsi="SWISS" w:cs="Arial"/>
                <w:b/>
                <w:bCs/>
                <w:color w:val="000000"/>
                <w:sz w:val="20"/>
                <w:szCs w:val="20"/>
                <w:u w:val="single"/>
              </w:rPr>
            </w:pPr>
            <w:r>
              <w:rPr>
                <w:rFonts w:ascii="SWISS" w:hAnsi="SWISS" w:cs="Arial"/>
                <w:b/>
                <w:bCs/>
                <w:color w:val="000000"/>
                <w:sz w:val="20"/>
                <w:szCs w:val="20"/>
                <w:u w:val="single"/>
              </w:rPr>
              <w:t>HIGH</w:t>
            </w:r>
          </w:p>
        </w:tc>
        <w:tc>
          <w:tcPr>
            <w:tcW w:w="1900" w:type="dxa"/>
            <w:tcBorders>
              <w:top w:val="nil"/>
              <w:left w:val="nil"/>
              <w:bottom w:val="nil"/>
              <w:right w:val="single" w:sz="4" w:space="0" w:color="auto"/>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r>
      <w:tr w:rsidR="00DA77AD" w:rsidTr="007B2F87">
        <w:trPr>
          <w:trHeight w:val="72"/>
          <w:jc w:val="center"/>
        </w:trPr>
        <w:tc>
          <w:tcPr>
            <w:tcW w:w="366" w:type="dxa"/>
            <w:tcBorders>
              <w:top w:val="nil"/>
              <w:left w:val="single" w:sz="4" w:space="0" w:color="auto"/>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764" w:type="dxa"/>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369" w:type="dxa"/>
            <w:gridSpan w:val="3"/>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285" w:type="dxa"/>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3301" w:type="dxa"/>
            <w:gridSpan w:val="4"/>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RETURN ON EQUITY</w:t>
            </w:r>
          </w:p>
        </w:tc>
        <w:tc>
          <w:tcPr>
            <w:tcW w:w="1605" w:type="dxa"/>
            <w:gridSpan w:val="2"/>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248" w:type="dxa"/>
            <w:gridSpan w:val="2"/>
            <w:tcBorders>
              <w:top w:val="nil"/>
              <w:left w:val="nil"/>
              <w:bottom w:val="nil"/>
              <w:right w:val="nil"/>
            </w:tcBorders>
            <w:shd w:val="clear" w:color="auto" w:fill="auto"/>
            <w:noWrap/>
            <w:vAlign w:val="bottom"/>
            <w:hideMark/>
          </w:tcPr>
          <w:p w:rsidR="00DA77AD" w:rsidRPr="00DB7B32" w:rsidRDefault="00DA77AD" w:rsidP="00B936F1">
            <w:pPr>
              <w:jc w:val="center"/>
              <w:rPr>
                <w:rFonts w:ascii="SWISS" w:hAnsi="SWISS" w:cs="Arial"/>
                <w:sz w:val="20"/>
                <w:szCs w:val="20"/>
                <w:u w:val="double"/>
              </w:rPr>
            </w:pPr>
            <w:r w:rsidRPr="00DB7B32">
              <w:rPr>
                <w:rFonts w:ascii="SWISS" w:hAnsi="SWISS" w:cs="Arial"/>
                <w:sz w:val="20"/>
                <w:szCs w:val="20"/>
                <w:u w:val="double"/>
              </w:rPr>
              <w:t>9.55%</w:t>
            </w:r>
          </w:p>
        </w:tc>
        <w:tc>
          <w:tcPr>
            <w:tcW w:w="1148" w:type="dxa"/>
            <w:gridSpan w:val="2"/>
            <w:tcBorders>
              <w:top w:val="nil"/>
              <w:left w:val="nil"/>
              <w:bottom w:val="nil"/>
              <w:right w:val="nil"/>
            </w:tcBorders>
            <w:shd w:val="clear" w:color="auto" w:fill="auto"/>
            <w:noWrap/>
            <w:vAlign w:val="bottom"/>
            <w:hideMark/>
          </w:tcPr>
          <w:p w:rsidR="00DA77AD" w:rsidRPr="00DB7B32" w:rsidRDefault="00DA77AD" w:rsidP="00B936F1">
            <w:pPr>
              <w:jc w:val="center"/>
              <w:rPr>
                <w:rFonts w:ascii="SWISS" w:hAnsi="SWISS" w:cs="Arial"/>
                <w:sz w:val="20"/>
                <w:szCs w:val="20"/>
                <w:u w:val="double"/>
              </w:rPr>
            </w:pPr>
            <w:r w:rsidRPr="00DB7B32">
              <w:rPr>
                <w:rFonts w:ascii="SWISS" w:hAnsi="SWISS" w:cs="Arial"/>
                <w:sz w:val="20"/>
                <w:szCs w:val="20"/>
                <w:u w:val="double"/>
              </w:rPr>
              <w:t>11.55%</w:t>
            </w:r>
          </w:p>
        </w:tc>
        <w:tc>
          <w:tcPr>
            <w:tcW w:w="1900" w:type="dxa"/>
            <w:tcBorders>
              <w:top w:val="nil"/>
              <w:left w:val="nil"/>
              <w:bottom w:val="nil"/>
              <w:right w:val="single" w:sz="4" w:space="0" w:color="auto"/>
            </w:tcBorders>
            <w:shd w:val="clear" w:color="auto" w:fill="auto"/>
            <w:noWrap/>
            <w:vAlign w:val="bottom"/>
            <w:hideMark/>
          </w:tcPr>
          <w:p w:rsidR="00DA77AD" w:rsidRPr="00DB7B32" w:rsidRDefault="00DA77AD" w:rsidP="00B936F1">
            <w:pPr>
              <w:rPr>
                <w:rFonts w:ascii="SWISS" w:hAnsi="SWISS" w:cs="Arial"/>
                <w:sz w:val="20"/>
                <w:szCs w:val="20"/>
              </w:rPr>
            </w:pPr>
            <w:r w:rsidRPr="00DB7B32">
              <w:rPr>
                <w:rFonts w:ascii="SWISS" w:hAnsi="SWISS" w:cs="Arial"/>
                <w:sz w:val="20"/>
                <w:szCs w:val="20"/>
              </w:rPr>
              <w:t> </w:t>
            </w:r>
          </w:p>
        </w:tc>
      </w:tr>
      <w:tr w:rsidR="00DA77AD" w:rsidTr="007B2F87">
        <w:trPr>
          <w:trHeight w:val="72"/>
          <w:jc w:val="center"/>
        </w:trPr>
        <w:tc>
          <w:tcPr>
            <w:tcW w:w="366" w:type="dxa"/>
            <w:tcBorders>
              <w:top w:val="nil"/>
              <w:left w:val="single" w:sz="4" w:space="0" w:color="auto"/>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764" w:type="dxa"/>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369" w:type="dxa"/>
            <w:gridSpan w:val="3"/>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1285" w:type="dxa"/>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p>
        </w:tc>
        <w:tc>
          <w:tcPr>
            <w:tcW w:w="4906" w:type="dxa"/>
            <w:gridSpan w:val="6"/>
            <w:tcBorders>
              <w:top w:val="nil"/>
              <w:left w:val="nil"/>
              <w:bottom w:val="nil"/>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OVERALL RATE OF RETURN</w:t>
            </w:r>
          </w:p>
        </w:tc>
        <w:tc>
          <w:tcPr>
            <w:tcW w:w="1248" w:type="dxa"/>
            <w:gridSpan w:val="2"/>
            <w:tcBorders>
              <w:top w:val="nil"/>
              <w:left w:val="nil"/>
              <w:bottom w:val="nil"/>
              <w:right w:val="nil"/>
            </w:tcBorders>
            <w:shd w:val="clear" w:color="auto" w:fill="auto"/>
            <w:noWrap/>
            <w:vAlign w:val="bottom"/>
            <w:hideMark/>
          </w:tcPr>
          <w:p w:rsidR="00DA77AD" w:rsidRPr="00DB7B32" w:rsidRDefault="00DA77AD" w:rsidP="00B936F1">
            <w:pPr>
              <w:jc w:val="center"/>
              <w:rPr>
                <w:rFonts w:ascii="SWISS" w:hAnsi="SWISS" w:cs="Arial"/>
                <w:sz w:val="20"/>
                <w:szCs w:val="20"/>
                <w:u w:val="double"/>
              </w:rPr>
            </w:pPr>
            <w:r w:rsidRPr="00DB7B32">
              <w:rPr>
                <w:rFonts w:ascii="SWISS" w:hAnsi="SWISS" w:cs="Arial"/>
                <w:sz w:val="20"/>
                <w:szCs w:val="20"/>
                <w:u w:val="double"/>
              </w:rPr>
              <w:t>2.00%</w:t>
            </w:r>
          </w:p>
        </w:tc>
        <w:tc>
          <w:tcPr>
            <w:tcW w:w="1148" w:type="dxa"/>
            <w:gridSpan w:val="2"/>
            <w:tcBorders>
              <w:top w:val="nil"/>
              <w:left w:val="nil"/>
              <w:bottom w:val="nil"/>
              <w:right w:val="nil"/>
            </w:tcBorders>
            <w:shd w:val="clear" w:color="auto" w:fill="auto"/>
            <w:noWrap/>
            <w:vAlign w:val="bottom"/>
            <w:hideMark/>
          </w:tcPr>
          <w:p w:rsidR="00DA77AD" w:rsidRPr="00DB7B32" w:rsidRDefault="00DA77AD" w:rsidP="00B936F1">
            <w:pPr>
              <w:jc w:val="center"/>
              <w:rPr>
                <w:rFonts w:ascii="SWISS" w:hAnsi="SWISS" w:cs="Arial"/>
                <w:sz w:val="20"/>
                <w:szCs w:val="20"/>
                <w:u w:val="double"/>
              </w:rPr>
            </w:pPr>
            <w:r w:rsidRPr="00DB7B32">
              <w:rPr>
                <w:rFonts w:ascii="SWISS" w:hAnsi="SWISS" w:cs="Arial"/>
                <w:sz w:val="20"/>
                <w:szCs w:val="20"/>
                <w:u w:val="double"/>
              </w:rPr>
              <w:t>2.00%</w:t>
            </w:r>
          </w:p>
        </w:tc>
        <w:tc>
          <w:tcPr>
            <w:tcW w:w="1900" w:type="dxa"/>
            <w:tcBorders>
              <w:top w:val="nil"/>
              <w:left w:val="nil"/>
              <w:bottom w:val="nil"/>
              <w:right w:val="single" w:sz="4" w:space="0" w:color="auto"/>
            </w:tcBorders>
            <w:shd w:val="clear" w:color="auto" w:fill="auto"/>
            <w:noWrap/>
            <w:vAlign w:val="bottom"/>
            <w:hideMark/>
          </w:tcPr>
          <w:p w:rsidR="00DA77AD" w:rsidRPr="00DB7B32" w:rsidRDefault="00DA77AD" w:rsidP="00B936F1">
            <w:pPr>
              <w:rPr>
                <w:rFonts w:ascii="SWISS" w:hAnsi="SWISS" w:cs="Arial"/>
                <w:sz w:val="20"/>
                <w:szCs w:val="20"/>
              </w:rPr>
            </w:pPr>
            <w:r w:rsidRPr="00DB7B32">
              <w:rPr>
                <w:rFonts w:ascii="SWISS" w:hAnsi="SWISS" w:cs="Arial"/>
                <w:sz w:val="20"/>
                <w:szCs w:val="20"/>
              </w:rPr>
              <w:t> </w:t>
            </w:r>
          </w:p>
        </w:tc>
      </w:tr>
      <w:tr w:rsidR="00DA77AD" w:rsidTr="007B2F87">
        <w:trPr>
          <w:trHeight w:val="72"/>
          <w:jc w:val="center"/>
        </w:trPr>
        <w:tc>
          <w:tcPr>
            <w:tcW w:w="366" w:type="dxa"/>
            <w:tcBorders>
              <w:top w:val="nil"/>
              <w:left w:val="single" w:sz="4" w:space="0" w:color="auto"/>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2764" w:type="dxa"/>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1369" w:type="dxa"/>
            <w:gridSpan w:val="3"/>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1285" w:type="dxa"/>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1954"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1347"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1605"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1248"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1148" w:type="dxa"/>
            <w:gridSpan w:val="2"/>
            <w:tcBorders>
              <w:top w:val="nil"/>
              <w:left w:val="nil"/>
              <w:bottom w:val="single" w:sz="4" w:space="0" w:color="auto"/>
              <w:right w:val="nil"/>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DA77AD" w:rsidRDefault="00DA77AD" w:rsidP="00B936F1">
            <w:pPr>
              <w:rPr>
                <w:rFonts w:ascii="SWISS" w:hAnsi="SWISS" w:cs="Arial"/>
                <w:color w:val="000000"/>
                <w:sz w:val="20"/>
                <w:szCs w:val="20"/>
              </w:rPr>
            </w:pPr>
            <w:r>
              <w:rPr>
                <w:rFonts w:ascii="SWISS" w:hAnsi="SWISS" w:cs="Arial"/>
                <w:color w:val="000000"/>
                <w:sz w:val="20"/>
                <w:szCs w:val="20"/>
              </w:rPr>
              <w:t> </w:t>
            </w:r>
          </w:p>
        </w:tc>
      </w:tr>
    </w:tbl>
    <w:p w:rsidR="00DA77AD" w:rsidRDefault="00DA77AD" w:rsidP="00DA77AD">
      <w:pPr>
        <w:pStyle w:val="OrderBody"/>
        <w:sectPr w:rsidR="00DA77AD" w:rsidSect="00DA77AD">
          <w:headerReference w:type="first" r:id="rId13"/>
          <w:pgSz w:w="15840" w:h="12240" w:orient="landscape" w:code="1"/>
          <w:pgMar w:top="1440" w:right="720" w:bottom="1440" w:left="720" w:header="720" w:footer="720" w:gutter="0"/>
          <w:cols w:space="720"/>
          <w:titlePg/>
          <w:docGrid w:linePitch="360"/>
        </w:sectPr>
      </w:pPr>
    </w:p>
    <w:tbl>
      <w:tblPr>
        <w:tblW w:w="13150"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810"/>
        <w:gridCol w:w="3430"/>
        <w:gridCol w:w="289"/>
        <w:gridCol w:w="1421"/>
        <w:gridCol w:w="560"/>
        <w:gridCol w:w="1240"/>
        <w:gridCol w:w="1800"/>
        <w:gridCol w:w="1800"/>
        <w:gridCol w:w="1800"/>
      </w:tblGrid>
      <w:tr w:rsidR="00B936F1" w:rsidRPr="00A31AB0" w:rsidTr="00DE792C">
        <w:trPr>
          <w:trHeight w:val="70"/>
          <w:jc w:val="center"/>
        </w:trPr>
        <w:tc>
          <w:tcPr>
            <w:tcW w:w="6510" w:type="dxa"/>
            <w:gridSpan w:val="5"/>
            <w:tcBorders>
              <w:top w:val="single" w:sz="8" w:space="0" w:color="auto"/>
              <w:bottom w:val="nil"/>
            </w:tcBorders>
            <w:shd w:val="clear" w:color="auto" w:fill="auto"/>
            <w:noWrap/>
            <w:vAlign w:val="bottom"/>
          </w:tcPr>
          <w:p w:rsidR="00B936F1" w:rsidRPr="00A31AB0" w:rsidRDefault="00B936F1" w:rsidP="00B936F1">
            <w:pPr>
              <w:rPr>
                <w:b/>
                <w:sz w:val="20"/>
                <w:szCs w:val="20"/>
              </w:rPr>
            </w:pPr>
            <w:r>
              <w:rPr>
                <w:b/>
                <w:sz w:val="20"/>
                <w:szCs w:val="20"/>
              </w:rPr>
              <w:lastRenderedPageBreak/>
              <w:t>WEST LAKELAND UTILITIES, LLC.</w:t>
            </w:r>
          </w:p>
        </w:tc>
        <w:tc>
          <w:tcPr>
            <w:tcW w:w="1240" w:type="dxa"/>
            <w:tcBorders>
              <w:top w:val="single" w:sz="8" w:space="0" w:color="auto"/>
              <w:bottom w:val="nil"/>
            </w:tcBorders>
            <w:shd w:val="clear" w:color="auto" w:fill="auto"/>
            <w:noWrap/>
            <w:vAlign w:val="bottom"/>
          </w:tcPr>
          <w:p w:rsidR="00B936F1" w:rsidRPr="00A31AB0" w:rsidRDefault="00B936F1" w:rsidP="00B936F1">
            <w:pPr>
              <w:rPr>
                <w:b/>
                <w:sz w:val="20"/>
                <w:szCs w:val="20"/>
              </w:rPr>
            </w:pPr>
          </w:p>
        </w:tc>
        <w:tc>
          <w:tcPr>
            <w:tcW w:w="1800" w:type="dxa"/>
            <w:tcBorders>
              <w:top w:val="single" w:sz="8" w:space="0" w:color="auto"/>
              <w:bottom w:val="nil"/>
            </w:tcBorders>
            <w:shd w:val="clear" w:color="auto" w:fill="auto"/>
            <w:noWrap/>
          </w:tcPr>
          <w:p w:rsidR="00B936F1" w:rsidRPr="00A31AB0" w:rsidRDefault="00B936F1" w:rsidP="00B936F1">
            <w:pPr>
              <w:rPr>
                <w:b/>
                <w:sz w:val="20"/>
                <w:szCs w:val="20"/>
              </w:rPr>
            </w:pPr>
          </w:p>
        </w:tc>
        <w:tc>
          <w:tcPr>
            <w:tcW w:w="3600" w:type="dxa"/>
            <w:gridSpan w:val="2"/>
            <w:tcBorders>
              <w:top w:val="single" w:sz="8" w:space="0" w:color="auto"/>
              <w:bottom w:val="nil"/>
            </w:tcBorders>
            <w:shd w:val="clear" w:color="auto" w:fill="auto"/>
            <w:noWrap/>
            <w:vAlign w:val="bottom"/>
          </w:tcPr>
          <w:p w:rsidR="00B936F1" w:rsidRDefault="00B936F1" w:rsidP="00B936F1">
            <w:pPr>
              <w:jc w:val="right"/>
            </w:pPr>
            <w:r>
              <w:rPr>
                <w:b/>
                <w:sz w:val="20"/>
                <w:szCs w:val="20"/>
              </w:rPr>
              <w:t>SCHEDULE NO. 3</w:t>
            </w:r>
            <w:r w:rsidRPr="00A31AB0">
              <w:rPr>
                <w:b/>
                <w:sz w:val="20"/>
                <w:szCs w:val="20"/>
              </w:rPr>
              <w:t>-A</w:t>
            </w:r>
            <w:r>
              <w:fldChar w:fldCharType="begin"/>
            </w:r>
            <w:r>
              <w:instrText xml:space="preserve"> TC "</w:instrText>
            </w:r>
            <w:bookmarkStart w:id="19" w:name="_Toc23316274"/>
            <w:r>
              <w:tab/>
              <w:instrText>Schedule No. 3-A</w:instrText>
            </w:r>
          </w:p>
          <w:p w:rsidR="00B936F1" w:rsidRPr="00A31AB0" w:rsidRDefault="00B936F1" w:rsidP="00B936F1">
            <w:pPr>
              <w:jc w:val="right"/>
              <w:rPr>
                <w:b/>
                <w:sz w:val="20"/>
                <w:szCs w:val="20"/>
              </w:rPr>
            </w:pPr>
            <w:r>
              <w:instrText xml:space="preserve"> </w:instrText>
            </w:r>
            <w:r w:rsidRPr="00EE2830">
              <w:instrText>Wastewater Operating Income</w:instrText>
            </w:r>
            <w:bookmarkEnd w:id="19"/>
            <w:r w:rsidRPr="00EE2830">
              <w:instrText xml:space="preserve"> </w:instrText>
            </w:r>
            <w:r>
              <w:instrText xml:space="preserve">" \l 1 </w:instrText>
            </w:r>
            <w:r>
              <w:fldChar w:fldCharType="end"/>
            </w:r>
          </w:p>
        </w:tc>
      </w:tr>
      <w:tr w:rsidR="00B936F1" w:rsidRPr="00A31AB0" w:rsidTr="00DE792C">
        <w:trPr>
          <w:trHeight w:val="301"/>
          <w:jc w:val="center"/>
        </w:trPr>
        <w:tc>
          <w:tcPr>
            <w:tcW w:w="4529" w:type="dxa"/>
            <w:gridSpan w:val="3"/>
            <w:tcBorders>
              <w:top w:val="nil"/>
              <w:bottom w:val="nil"/>
            </w:tcBorders>
            <w:shd w:val="clear" w:color="auto" w:fill="auto"/>
            <w:noWrap/>
            <w:vAlign w:val="bottom"/>
          </w:tcPr>
          <w:p w:rsidR="00B936F1" w:rsidRPr="00A31AB0" w:rsidRDefault="00B936F1" w:rsidP="00B936F1">
            <w:pPr>
              <w:rPr>
                <w:b/>
                <w:sz w:val="20"/>
                <w:szCs w:val="20"/>
              </w:rPr>
            </w:pPr>
            <w:r w:rsidRPr="00A31AB0">
              <w:rPr>
                <w:b/>
                <w:sz w:val="20"/>
                <w:szCs w:val="20"/>
              </w:rPr>
              <w:t xml:space="preserve">TEST YEAR ENDED  </w:t>
            </w:r>
            <w:r>
              <w:rPr>
                <w:b/>
                <w:sz w:val="20"/>
                <w:szCs w:val="20"/>
              </w:rPr>
              <w:t>10/31/2018</w:t>
            </w:r>
          </w:p>
        </w:tc>
        <w:tc>
          <w:tcPr>
            <w:tcW w:w="1981" w:type="dxa"/>
            <w:gridSpan w:val="2"/>
            <w:tcBorders>
              <w:top w:val="nil"/>
              <w:bottom w:val="nil"/>
            </w:tcBorders>
            <w:shd w:val="clear" w:color="auto" w:fill="auto"/>
            <w:noWrap/>
            <w:vAlign w:val="bottom"/>
          </w:tcPr>
          <w:p w:rsidR="00B936F1" w:rsidRPr="00A31AB0" w:rsidRDefault="00B936F1" w:rsidP="00B936F1">
            <w:pPr>
              <w:rPr>
                <w:b/>
                <w:sz w:val="20"/>
                <w:szCs w:val="20"/>
              </w:rPr>
            </w:pPr>
          </w:p>
        </w:tc>
        <w:tc>
          <w:tcPr>
            <w:tcW w:w="1240" w:type="dxa"/>
            <w:tcBorders>
              <w:top w:val="nil"/>
              <w:bottom w:val="nil"/>
            </w:tcBorders>
            <w:shd w:val="clear" w:color="auto" w:fill="auto"/>
            <w:noWrap/>
            <w:vAlign w:val="bottom"/>
          </w:tcPr>
          <w:p w:rsidR="00B936F1" w:rsidRPr="00A31AB0" w:rsidRDefault="00B936F1" w:rsidP="00B936F1">
            <w:pPr>
              <w:rPr>
                <w:b/>
                <w:sz w:val="20"/>
                <w:szCs w:val="20"/>
              </w:rPr>
            </w:pPr>
          </w:p>
        </w:tc>
        <w:tc>
          <w:tcPr>
            <w:tcW w:w="1800" w:type="dxa"/>
            <w:tcBorders>
              <w:top w:val="nil"/>
              <w:bottom w:val="nil"/>
            </w:tcBorders>
            <w:shd w:val="clear" w:color="auto" w:fill="auto"/>
            <w:noWrap/>
          </w:tcPr>
          <w:p w:rsidR="00B936F1" w:rsidRPr="00A31AB0" w:rsidRDefault="00B936F1" w:rsidP="00B936F1">
            <w:pPr>
              <w:rPr>
                <w:b/>
                <w:sz w:val="20"/>
                <w:szCs w:val="20"/>
              </w:rPr>
            </w:pPr>
          </w:p>
        </w:tc>
        <w:tc>
          <w:tcPr>
            <w:tcW w:w="3600" w:type="dxa"/>
            <w:gridSpan w:val="2"/>
            <w:tcBorders>
              <w:top w:val="nil"/>
              <w:bottom w:val="nil"/>
            </w:tcBorders>
            <w:shd w:val="clear" w:color="auto" w:fill="auto"/>
            <w:noWrap/>
            <w:vAlign w:val="bottom"/>
          </w:tcPr>
          <w:p w:rsidR="00B936F1" w:rsidRPr="00A31AB0" w:rsidRDefault="00B936F1" w:rsidP="00B936F1">
            <w:pPr>
              <w:jc w:val="right"/>
              <w:rPr>
                <w:b/>
                <w:sz w:val="20"/>
                <w:szCs w:val="20"/>
              </w:rPr>
            </w:pPr>
            <w:r w:rsidRPr="00A31AB0">
              <w:rPr>
                <w:b/>
                <w:sz w:val="20"/>
                <w:szCs w:val="20"/>
              </w:rPr>
              <w:t xml:space="preserve">DOCKET NO. </w:t>
            </w:r>
            <w:r>
              <w:rPr>
                <w:b/>
                <w:sz w:val="20"/>
                <w:szCs w:val="20"/>
              </w:rPr>
              <w:t>20180202-SU</w:t>
            </w:r>
          </w:p>
        </w:tc>
      </w:tr>
      <w:tr w:rsidR="00B936F1" w:rsidRPr="00A31AB0" w:rsidTr="00DE792C">
        <w:trPr>
          <w:trHeight w:val="313"/>
          <w:jc w:val="center"/>
        </w:trPr>
        <w:tc>
          <w:tcPr>
            <w:tcW w:w="7750" w:type="dxa"/>
            <w:gridSpan w:val="6"/>
            <w:tcBorders>
              <w:top w:val="nil"/>
              <w:bottom w:val="single" w:sz="8" w:space="0" w:color="auto"/>
            </w:tcBorders>
            <w:shd w:val="clear" w:color="auto" w:fill="auto"/>
            <w:noWrap/>
            <w:vAlign w:val="bottom"/>
          </w:tcPr>
          <w:p w:rsidR="00B936F1" w:rsidRPr="00A31AB0" w:rsidRDefault="00B936F1" w:rsidP="00B936F1">
            <w:pPr>
              <w:rPr>
                <w:b/>
                <w:sz w:val="20"/>
                <w:szCs w:val="20"/>
              </w:rPr>
            </w:pPr>
            <w:r w:rsidRPr="00A31AB0">
              <w:rPr>
                <w:b/>
                <w:sz w:val="20"/>
                <w:szCs w:val="20"/>
              </w:rPr>
              <w:t xml:space="preserve">SCHEDULE OF </w:t>
            </w:r>
            <w:r>
              <w:rPr>
                <w:b/>
                <w:sz w:val="20"/>
                <w:szCs w:val="20"/>
              </w:rPr>
              <w:t>WASTE</w:t>
            </w:r>
            <w:r w:rsidRPr="00A31AB0">
              <w:rPr>
                <w:b/>
                <w:sz w:val="20"/>
                <w:szCs w:val="20"/>
              </w:rPr>
              <w:t>WATER OPERATING INCOME</w:t>
            </w:r>
          </w:p>
        </w:tc>
        <w:tc>
          <w:tcPr>
            <w:tcW w:w="1800" w:type="dxa"/>
            <w:tcBorders>
              <w:top w:val="nil"/>
              <w:bottom w:val="single" w:sz="8" w:space="0" w:color="auto"/>
            </w:tcBorders>
            <w:shd w:val="clear" w:color="auto" w:fill="auto"/>
            <w:noWrap/>
          </w:tcPr>
          <w:p w:rsidR="00B936F1" w:rsidRPr="00A31AB0" w:rsidRDefault="00B936F1" w:rsidP="00B936F1">
            <w:pPr>
              <w:rPr>
                <w:b/>
                <w:sz w:val="20"/>
                <w:szCs w:val="20"/>
              </w:rPr>
            </w:pPr>
          </w:p>
        </w:tc>
        <w:tc>
          <w:tcPr>
            <w:tcW w:w="1800" w:type="dxa"/>
            <w:tcBorders>
              <w:top w:val="nil"/>
              <w:bottom w:val="single" w:sz="8" w:space="0" w:color="auto"/>
            </w:tcBorders>
            <w:shd w:val="clear" w:color="auto" w:fill="auto"/>
            <w:noWrap/>
          </w:tcPr>
          <w:p w:rsidR="00B936F1" w:rsidRPr="00A31AB0" w:rsidRDefault="00B936F1" w:rsidP="00B936F1">
            <w:pPr>
              <w:rPr>
                <w:b/>
                <w:sz w:val="20"/>
                <w:szCs w:val="20"/>
              </w:rPr>
            </w:pPr>
          </w:p>
        </w:tc>
        <w:tc>
          <w:tcPr>
            <w:tcW w:w="1800" w:type="dxa"/>
            <w:tcBorders>
              <w:top w:val="nil"/>
              <w:bottom w:val="single" w:sz="8" w:space="0" w:color="auto"/>
            </w:tcBorders>
            <w:shd w:val="clear" w:color="auto" w:fill="auto"/>
            <w:noWrap/>
          </w:tcPr>
          <w:p w:rsidR="00B936F1" w:rsidRPr="00A31AB0" w:rsidRDefault="00B936F1" w:rsidP="00B936F1">
            <w:pPr>
              <w:rPr>
                <w:b/>
                <w:sz w:val="20"/>
                <w:szCs w:val="20"/>
              </w:rPr>
            </w:pPr>
          </w:p>
        </w:tc>
      </w:tr>
      <w:tr w:rsidR="00B936F1" w:rsidRPr="00A31AB0" w:rsidTr="00DE792C">
        <w:trPr>
          <w:trHeight w:val="301"/>
          <w:jc w:val="center"/>
        </w:trPr>
        <w:tc>
          <w:tcPr>
            <w:tcW w:w="810" w:type="dxa"/>
            <w:tcBorders>
              <w:top w:val="single" w:sz="8" w:space="0" w:color="auto"/>
              <w:bottom w:val="nil"/>
            </w:tcBorders>
            <w:shd w:val="clear" w:color="auto" w:fill="auto"/>
            <w:noWrap/>
          </w:tcPr>
          <w:p w:rsidR="00B936F1" w:rsidRPr="003F5299" w:rsidRDefault="00B936F1" w:rsidP="00B936F1"/>
        </w:tc>
        <w:tc>
          <w:tcPr>
            <w:tcW w:w="3430" w:type="dxa"/>
            <w:tcBorders>
              <w:top w:val="single" w:sz="8" w:space="0" w:color="auto"/>
              <w:bottom w:val="nil"/>
            </w:tcBorders>
            <w:shd w:val="clear" w:color="auto" w:fill="auto"/>
            <w:noWrap/>
          </w:tcPr>
          <w:p w:rsidR="00B936F1" w:rsidRPr="00A31AB0" w:rsidRDefault="00B936F1" w:rsidP="00B936F1">
            <w:pPr>
              <w:rPr>
                <w:sz w:val="20"/>
                <w:szCs w:val="20"/>
              </w:rPr>
            </w:pPr>
          </w:p>
        </w:tc>
        <w:tc>
          <w:tcPr>
            <w:tcW w:w="1710" w:type="dxa"/>
            <w:gridSpan w:val="2"/>
            <w:tcBorders>
              <w:top w:val="single" w:sz="8" w:space="0" w:color="auto"/>
              <w:bottom w:val="nil"/>
            </w:tcBorders>
            <w:shd w:val="clear" w:color="auto" w:fill="auto"/>
            <w:noWrap/>
            <w:vAlign w:val="bottom"/>
          </w:tcPr>
          <w:p w:rsidR="00B936F1" w:rsidRPr="00A31AB0" w:rsidRDefault="00B936F1" w:rsidP="00B936F1">
            <w:pPr>
              <w:jc w:val="center"/>
              <w:rPr>
                <w:b/>
                <w:sz w:val="20"/>
                <w:szCs w:val="20"/>
              </w:rPr>
            </w:pPr>
          </w:p>
        </w:tc>
        <w:tc>
          <w:tcPr>
            <w:tcW w:w="1800" w:type="dxa"/>
            <w:gridSpan w:val="2"/>
            <w:tcBorders>
              <w:top w:val="single" w:sz="8" w:space="0" w:color="auto"/>
              <w:bottom w:val="nil"/>
            </w:tcBorders>
            <w:shd w:val="clear" w:color="auto" w:fill="auto"/>
            <w:noWrap/>
            <w:vAlign w:val="bottom"/>
          </w:tcPr>
          <w:p w:rsidR="00B936F1" w:rsidRPr="00A31AB0" w:rsidRDefault="00B936F1" w:rsidP="00B936F1">
            <w:pPr>
              <w:jc w:val="center"/>
              <w:rPr>
                <w:b/>
                <w:sz w:val="20"/>
                <w:szCs w:val="20"/>
              </w:rPr>
            </w:pPr>
          </w:p>
        </w:tc>
        <w:tc>
          <w:tcPr>
            <w:tcW w:w="1800" w:type="dxa"/>
            <w:tcBorders>
              <w:top w:val="single" w:sz="8" w:space="0" w:color="auto"/>
              <w:bottom w:val="nil"/>
            </w:tcBorders>
            <w:shd w:val="clear" w:color="auto" w:fill="auto"/>
            <w:noWrap/>
            <w:vAlign w:val="bottom"/>
          </w:tcPr>
          <w:p w:rsidR="00B936F1" w:rsidRPr="00A31AB0" w:rsidRDefault="00DE792C" w:rsidP="00B936F1">
            <w:pPr>
              <w:jc w:val="center"/>
              <w:rPr>
                <w:b/>
                <w:sz w:val="20"/>
                <w:szCs w:val="20"/>
              </w:rPr>
            </w:pPr>
            <w:r>
              <w:rPr>
                <w:b/>
                <w:sz w:val="20"/>
                <w:szCs w:val="20"/>
              </w:rPr>
              <w:t>COMMISSION</w:t>
            </w:r>
          </w:p>
        </w:tc>
        <w:tc>
          <w:tcPr>
            <w:tcW w:w="1800" w:type="dxa"/>
            <w:tcBorders>
              <w:top w:val="single" w:sz="8" w:space="0" w:color="auto"/>
              <w:bottom w:val="nil"/>
            </w:tcBorders>
            <w:shd w:val="clear" w:color="auto" w:fill="auto"/>
            <w:noWrap/>
            <w:vAlign w:val="bottom"/>
          </w:tcPr>
          <w:p w:rsidR="00B936F1" w:rsidRPr="00A31AB0" w:rsidRDefault="00B936F1" w:rsidP="00B936F1">
            <w:pPr>
              <w:jc w:val="center"/>
              <w:rPr>
                <w:b/>
                <w:sz w:val="20"/>
                <w:szCs w:val="20"/>
              </w:rPr>
            </w:pPr>
            <w:r>
              <w:rPr>
                <w:b/>
                <w:sz w:val="20"/>
                <w:szCs w:val="20"/>
              </w:rPr>
              <w:t>ADJUSTMENT</w:t>
            </w:r>
          </w:p>
        </w:tc>
        <w:tc>
          <w:tcPr>
            <w:tcW w:w="1800" w:type="dxa"/>
            <w:tcBorders>
              <w:top w:val="single" w:sz="8" w:space="0" w:color="auto"/>
              <w:bottom w:val="nil"/>
            </w:tcBorders>
            <w:shd w:val="clear" w:color="auto" w:fill="auto"/>
            <w:noWrap/>
            <w:vAlign w:val="bottom"/>
          </w:tcPr>
          <w:p w:rsidR="00B936F1" w:rsidRPr="00A31AB0" w:rsidRDefault="00B936F1" w:rsidP="00B936F1">
            <w:pPr>
              <w:jc w:val="center"/>
              <w:rPr>
                <w:b/>
                <w:sz w:val="20"/>
                <w:szCs w:val="20"/>
              </w:rPr>
            </w:pPr>
          </w:p>
        </w:tc>
      </w:tr>
      <w:tr w:rsidR="00B936F1" w:rsidRPr="00A31AB0" w:rsidTr="00DE792C">
        <w:trPr>
          <w:trHeight w:val="301"/>
          <w:jc w:val="center"/>
        </w:trPr>
        <w:tc>
          <w:tcPr>
            <w:tcW w:w="810" w:type="dxa"/>
            <w:tcBorders>
              <w:top w:val="nil"/>
              <w:bottom w:val="nil"/>
            </w:tcBorders>
            <w:shd w:val="clear" w:color="auto" w:fill="auto"/>
            <w:noWrap/>
          </w:tcPr>
          <w:p w:rsidR="00B936F1" w:rsidRPr="003F5299" w:rsidRDefault="00B936F1" w:rsidP="00B936F1"/>
        </w:tc>
        <w:tc>
          <w:tcPr>
            <w:tcW w:w="3430" w:type="dxa"/>
            <w:tcBorders>
              <w:top w:val="nil"/>
              <w:bottom w:val="nil"/>
            </w:tcBorders>
            <w:shd w:val="clear" w:color="auto" w:fill="auto"/>
            <w:noWrap/>
          </w:tcPr>
          <w:p w:rsidR="00B936F1" w:rsidRPr="00A31AB0" w:rsidRDefault="00B936F1" w:rsidP="00B936F1">
            <w:pPr>
              <w:rPr>
                <w:sz w:val="20"/>
                <w:szCs w:val="20"/>
              </w:rPr>
            </w:pPr>
          </w:p>
        </w:tc>
        <w:tc>
          <w:tcPr>
            <w:tcW w:w="1710" w:type="dxa"/>
            <w:gridSpan w:val="2"/>
            <w:tcBorders>
              <w:top w:val="nil"/>
              <w:bottom w:val="nil"/>
            </w:tcBorders>
            <w:shd w:val="clear" w:color="auto" w:fill="auto"/>
            <w:noWrap/>
            <w:vAlign w:val="bottom"/>
          </w:tcPr>
          <w:p w:rsidR="00B936F1" w:rsidRPr="00A31AB0" w:rsidRDefault="00B936F1" w:rsidP="00B936F1">
            <w:pPr>
              <w:jc w:val="center"/>
              <w:rPr>
                <w:b/>
                <w:sz w:val="20"/>
                <w:szCs w:val="20"/>
              </w:rPr>
            </w:pPr>
            <w:r w:rsidRPr="00A31AB0">
              <w:rPr>
                <w:b/>
                <w:sz w:val="20"/>
                <w:szCs w:val="20"/>
              </w:rPr>
              <w:t>TEST YEAR</w:t>
            </w:r>
          </w:p>
        </w:tc>
        <w:tc>
          <w:tcPr>
            <w:tcW w:w="1800" w:type="dxa"/>
            <w:gridSpan w:val="2"/>
            <w:tcBorders>
              <w:top w:val="nil"/>
              <w:bottom w:val="nil"/>
            </w:tcBorders>
            <w:shd w:val="clear" w:color="auto" w:fill="auto"/>
            <w:noWrap/>
            <w:vAlign w:val="bottom"/>
          </w:tcPr>
          <w:p w:rsidR="00B936F1" w:rsidRPr="00A31AB0" w:rsidRDefault="00DE792C" w:rsidP="00B936F1">
            <w:pPr>
              <w:jc w:val="center"/>
              <w:rPr>
                <w:b/>
                <w:sz w:val="20"/>
                <w:szCs w:val="20"/>
              </w:rPr>
            </w:pPr>
            <w:r>
              <w:rPr>
                <w:b/>
                <w:sz w:val="20"/>
                <w:szCs w:val="20"/>
              </w:rPr>
              <w:t>COMMISSION</w:t>
            </w:r>
          </w:p>
        </w:tc>
        <w:tc>
          <w:tcPr>
            <w:tcW w:w="1800" w:type="dxa"/>
            <w:tcBorders>
              <w:top w:val="nil"/>
              <w:bottom w:val="nil"/>
            </w:tcBorders>
            <w:shd w:val="clear" w:color="auto" w:fill="auto"/>
            <w:noWrap/>
            <w:vAlign w:val="bottom"/>
          </w:tcPr>
          <w:p w:rsidR="00B936F1" w:rsidRPr="00A31AB0" w:rsidRDefault="00B936F1" w:rsidP="00B936F1">
            <w:pPr>
              <w:jc w:val="center"/>
              <w:rPr>
                <w:b/>
                <w:sz w:val="20"/>
                <w:szCs w:val="20"/>
              </w:rPr>
            </w:pPr>
            <w:r w:rsidRPr="00A31AB0">
              <w:rPr>
                <w:b/>
                <w:sz w:val="20"/>
                <w:szCs w:val="20"/>
              </w:rPr>
              <w:t>ADJUSTED</w:t>
            </w:r>
          </w:p>
        </w:tc>
        <w:tc>
          <w:tcPr>
            <w:tcW w:w="1800" w:type="dxa"/>
            <w:tcBorders>
              <w:top w:val="nil"/>
              <w:bottom w:val="nil"/>
            </w:tcBorders>
            <w:shd w:val="clear" w:color="auto" w:fill="auto"/>
            <w:noWrap/>
            <w:vAlign w:val="bottom"/>
          </w:tcPr>
          <w:p w:rsidR="00B936F1" w:rsidRPr="00A31AB0" w:rsidRDefault="00B936F1" w:rsidP="00B936F1">
            <w:pPr>
              <w:jc w:val="center"/>
              <w:rPr>
                <w:b/>
                <w:sz w:val="20"/>
                <w:szCs w:val="20"/>
              </w:rPr>
            </w:pPr>
            <w:r w:rsidRPr="00A31AB0">
              <w:rPr>
                <w:b/>
                <w:sz w:val="20"/>
                <w:szCs w:val="20"/>
              </w:rPr>
              <w:t>FOR</w:t>
            </w:r>
          </w:p>
        </w:tc>
        <w:tc>
          <w:tcPr>
            <w:tcW w:w="1800" w:type="dxa"/>
            <w:tcBorders>
              <w:top w:val="nil"/>
              <w:bottom w:val="nil"/>
            </w:tcBorders>
            <w:shd w:val="clear" w:color="auto" w:fill="auto"/>
            <w:noWrap/>
            <w:vAlign w:val="bottom"/>
          </w:tcPr>
          <w:p w:rsidR="00B936F1" w:rsidRPr="00A31AB0" w:rsidRDefault="00B936F1" w:rsidP="00B936F1">
            <w:pPr>
              <w:jc w:val="center"/>
              <w:rPr>
                <w:b/>
                <w:sz w:val="20"/>
                <w:szCs w:val="20"/>
              </w:rPr>
            </w:pPr>
            <w:r w:rsidRPr="00A31AB0">
              <w:rPr>
                <w:b/>
                <w:sz w:val="20"/>
                <w:szCs w:val="20"/>
              </w:rPr>
              <w:t>REVENUE</w:t>
            </w:r>
          </w:p>
        </w:tc>
      </w:tr>
      <w:tr w:rsidR="00B936F1" w:rsidRPr="00A31AB0" w:rsidTr="00DE792C">
        <w:trPr>
          <w:trHeight w:val="313"/>
          <w:jc w:val="center"/>
        </w:trPr>
        <w:tc>
          <w:tcPr>
            <w:tcW w:w="810" w:type="dxa"/>
            <w:tcBorders>
              <w:top w:val="nil"/>
              <w:bottom w:val="single" w:sz="8" w:space="0" w:color="auto"/>
            </w:tcBorders>
            <w:shd w:val="clear" w:color="auto" w:fill="auto"/>
            <w:noWrap/>
          </w:tcPr>
          <w:p w:rsidR="00B936F1" w:rsidRPr="003F5299" w:rsidRDefault="00B936F1" w:rsidP="00B936F1"/>
        </w:tc>
        <w:tc>
          <w:tcPr>
            <w:tcW w:w="3430" w:type="dxa"/>
            <w:tcBorders>
              <w:top w:val="nil"/>
              <w:bottom w:val="single" w:sz="8" w:space="0" w:color="auto"/>
            </w:tcBorders>
            <w:shd w:val="clear" w:color="auto" w:fill="auto"/>
            <w:noWrap/>
          </w:tcPr>
          <w:p w:rsidR="00B936F1" w:rsidRPr="00A31AB0" w:rsidRDefault="00B936F1" w:rsidP="00B936F1">
            <w:pPr>
              <w:rPr>
                <w:sz w:val="20"/>
                <w:szCs w:val="20"/>
              </w:rPr>
            </w:pPr>
          </w:p>
        </w:tc>
        <w:tc>
          <w:tcPr>
            <w:tcW w:w="1710" w:type="dxa"/>
            <w:gridSpan w:val="2"/>
            <w:tcBorders>
              <w:top w:val="nil"/>
              <w:bottom w:val="single" w:sz="8" w:space="0" w:color="auto"/>
            </w:tcBorders>
            <w:shd w:val="clear" w:color="auto" w:fill="auto"/>
            <w:noWrap/>
            <w:vAlign w:val="bottom"/>
          </w:tcPr>
          <w:p w:rsidR="00B936F1" w:rsidRPr="00A31AB0" w:rsidRDefault="00B936F1" w:rsidP="00B936F1">
            <w:pPr>
              <w:jc w:val="center"/>
              <w:rPr>
                <w:b/>
                <w:sz w:val="20"/>
                <w:szCs w:val="20"/>
              </w:rPr>
            </w:pPr>
            <w:r w:rsidRPr="00A31AB0">
              <w:rPr>
                <w:b/>
                <w:sz w:val="20"/>
                <w:szCs w:val="20"/>
              </w:rPr>
              <w:t>PER UTILITY</w:t>
            </w:r>
          </w:p>
        </w:tc>
        <w:tc>
          <w:tcPr>
            <w:tcW w:w="1800" w:type="dxa"/>
            <w:gridSpan w:val="2"/>
            <w:tcBorders>
              <w:top w:val="nil"/>
              <w:bottom w:val="single" w:sz="8" w:space="0" w:color="auto"/>
            </w:tcBorders>
            <w:shd w:val="clear" w:color="auto" w:fill="auto"/>
            <w:noWrap/>
            <w:vAlign w:val="bottom"/>
          </w:tcPr>
          <w:p w:rsidR="00B936F1" w:rsidRPr="00A31AB0" w:rsidRDefault="00B936F1" w:rsidP="00B936F1">
            <w:pPr>
              <w:jc w:val="center"/>
              <w:rPr>
                <w:b/>
                <w:sz w:val="20"/>
                <w:szCs w:val="20"/>
              </w:rPr>
            </w:pPr>
            <w:r w:rsidRPr="00A31AB0">
              <w:rPr>
                <w:b/>
                <w:sz w:val="20"/>
                <w:szCs w:val="20"/>
              </w:rPr>
              <w:t>ADJUSTMENTS</w:t>
            </w:r>
          </w:p>
        </w:tc>
        <w:tc>
          <w:tcPr>
            <w:tcW w:w="1800" w:type="dxa"/>
            <w:tcBorders>
              <w:top w:val="nil"/>
              <w:bottom w:val="single" w:sz="8" w:space="0" w:color="auto"/>
            </w:tcBorders>
            <w:shd w:val="clear" w:color="auto" w:fill="auto"/>
            <w:noWrap/>
            <w:vAlign w:val="bottom"/>
          </w:tcPr>
          <w:p w:rsidR="00B936F1" w:rsidRPr="00A31AB0" w:rsidRDefault="00B936F1" w:rsidP="00B936F1">
            <w:pPr>
              <w:jc w:val="center"/>
              <w:rPr>
                <w:b/>
                <w:sz w:val="20"/>
                <w:szCs w:val="20"/>
              </w:rPr>
            </w:pPr>
            <w:r w:rsidRPr="00A31AB0">
              <w:rPr>
                <w:b/>
                <w:sz w:val="20"/>
                <w:szCs w:val="20"/>
              </w:rPr>
              <w:t>TEST YEAR</w:t>
            </w:r>
          </w:p>
        </w:tc>
        <w:tc>
          <w:tcPr>
            <w:tcW w:w="1800" w:type="dxa"/>
            <w:tcBorders>
              <w:top w:val="nil"/>
              <w:bottom w:val="single" w:sz="8" w:space="0" w:color="auto"/>
            </w:tcBorders>
            <w:shd w:val="clear" w:color="auto" w:fill="auto"/>
            <w:noWrap/>
            <w:vAlign w:val="bottom"/>
          </w:tcPr>
          <w:p w:rsidR="00B936F1" w:rsidRPr="00A31AB0" w:rsidRDefault="00B936F1" w:rsidP="00B936F1">
            <w:pPr>
              <w:jc w:val="center"/>
              <w:rPr>
                <w:b/>
                <w:sz w:val="20"/>
                <w:szCs w:val="20"/>
              </w:rPr>
            </w:pPr>
            <w:r w:rsidRPr="00A31AB0">
              <w:rPr>
                <w:b/>
                <w:sz w:val="20"/>
                <w:szCs w:val="20"/>
              </w:rPr>
              <w:t>INCREASE</w:t>
            </w:r>
          </w:p>
        </w:tc>
        <w:tc>
          <w:tcPr>
            <w:tcW w:w="1800" w:type="dxa"/>
            <w:tcBorders>
              <w:top w:val="nil"/>
              <w:bottom w:val="single" w:sz="8" w:space="0" w:color="auto"/>
            </w:tcBorders>
            <w:shd w:val="clear" w:color="auto" w:fill="auto"/>
            <w:noWrap/>
            <w:vAlign w:val="bottom"/>
          </w:tcPr>
          <w:p w:rsidR="00B936F1" w:rsidRPr="00A31AB0" w:rsidRDefault="00B936F1" w:rsidP="00B936F1">
            <w:pPr>
              <w:jc w:val="center"/>
              <w:rPr>
                <w:b/>
                <w:sz w:val="20"/>
                <w:szCs w:val="20"/>
              </w:rPr>
            </w:pPr>
            <w:r w:rsidRPr="00A31AB0">
              <w:rPr>
                <w:b/>
                <w:sz w:val="20"/>
                <w:szCs w:val="20"/>
              </w:rPr>
              <w:t>REQUIREMENT</w:t>
            </w:r>
          </w:p>
        </w:tc>
      </w:tr>
      <w:tr w:rsidR="00B936F1" w:rsidRPr="00A31AB0" w:rsidTr="00DE792C">
        <w:trPr>
          <w:trHeight w:val="301"/>
          <w:jc w:val="center"/>
        </w:trPr>
        <w:tc>
          <w:tcPr>
            <w:tcW w:w="810" w:type="dxa"/>
            <w:tcBorders>
              <w:top w:val="single" w:sz="8" w:space="0" w:color="auto"/>
            </w:tcBorders>
            <w:shd w:val="clear" w:color="auto" w:fill="auto"/>
            <w:noWrap/>
            <w:vAlign w:val="bottom"/>
          </w:tcPr>
          <w:p w:rsidR="00B936F1" w:rsidRPr="00A31AB0" w:rsidRDefault="00B936F1" w:rsidP="00B936F1">
            <w:pPr>
              <w:rPr>
                <w:rFonts w:ascii="SWISS" w:hAnsi="SWISS" w:cs="Arial"/>
                <w:color w:val="000000"/>
                <w:sz w:val="20"/>
                <w:szCs w:val="20"/>
              </w:rPr>
            </w:pPr>
          </w:p>
        </w:tc>
        <w:tc>
          <w:tcPr>
            <w:tcW w:w="3430" w:type="dxa"/>
            <w:tcBorders>
              <w:top w:val="single" w:sz="8" w:space="0" w:color="auto"/>
            </w:tcBorders>
            <w:shd w:val="clear" w:color="auto" w:fill="auto"/>
            <w:noWrap/>
            <w:vAlign w:val="bottom"/>
          </w:tcPr>
          <w:p w:rsidR="00B936F1" w:rsidRPr="00A31AB0" w:rsidRDefault="00B936F1" w:rsidP="00B936F1">
            <w:pPr>
              <w:rPr>
                <w:rFonts w:ascii="SWISS" w:hAnsi="SWISS" w:cs="Arial"/>
                <w:color w:val="000000"/>
                <w:sz w:val="20"/>
                <w:szCs w:val="20"/>
              </w:rPr>
            </w:pPr>
          </w:p>
        </w:tc>
        <w:tc>
          <w:tcPr>
            <w:tcW w:w="1710" w:type="dxa"/>
            <w:gridSpan w:val="2"/>
            <w:tcBorders>
              <w:top w:val="single" w:sz="8" w:space="0" w:color="auto"/>
            </w:tcBorders>
            <w:shd w:val="clear" w:color="auto" w:fill="auto"/>
            <w:noWrap/>
          </w:tcPr>
          <w:p w:rsidR="00B936F1" w:rsidRPr="00314510" w:rsidRDefault="00B936F1" w:rsidP="00B936F1">
            <w:pPr>
              <w:jc w:val="right"/>
              <w:rPr>
                <w:rFonts w:ascii="SWISS" w:hAnsi="SWISS" w:cs="Arial"/>
                <w:color w:val="000000"/>
                <w:sz w:val="20"/>
                <w:szCs w:val="20"/>
              </w:rPr>
            </w:pPr>
          </w:p>
        </w:tc>
        <w:tc>
          <w:tcPr>
            <w:tcW w:w="1800" w:type="dxa"/>
            <w:gridSpan w:val="2"/>
            <w:tcBorders>
              <w:top w:val="single" w:sz="8" w:space="0" w:color="auto"/>
            </w:tcBorders>
            <w:shd w:val="clear" w:color="auto" w:fill="auto"/>
            <w:noWrap/>
          </w:tcPr>
          <w:p w:rsidR="00B936F1" w:rsidRPr="00314510" w:rsidRDefault="00B936F1" w:rsidP="00B936F1">
            <w:pPr>
              <w:jc w:val="right"/>
              <w:rPr>
                <w:rFonts w:ascii="SWISS" w:hAnsi="SWISS" w:cs="Arial"/>
                <w:color w:val="000000"/>
                <w:sz w:val="20"/>
                <w:szCs w:val="20"/>
              </w:rPr>
            </w:pPr>
          </w:p>
        </w:tc>
        <w:tc>
          <w:tcPr>
            <w:tcW w:w="1800" w:type="dxa"/>
            <w:tcBorders>
              <w:top w:val="single" w:sz="8" w:space="0" w:color="auto"/>
            </w:tcBorders>
            <w:shd w:val="clear" w:color="auto" w:fill="auto"/>
            <w:noWrap/>
          </w:tcPr>
          <w:p w:rsidR="00B936F1" w:rsidRPr="00314510" w:rsidRDefault="00B936F1" w:rsidP="00B936F1">
            <w:pPr>
              <w:jc w:val="right"/>
              <w:rPr>
                <w:rFonts w:ascii="SWISS" w:hAnsi="SWISS" w:cs="Arial"/>
                <w:color w:val="000000"/>
                <w:sz w:val="20"/>
                <w:szCs w:val="20"/>
              </w:rPr>
            </w:pPr>
          </w:p>
        </w:tc>
        <w:tc>
          <w:tcPr>
            <w:tcW w:w="1800" w:type="dxa"/>
            <w:tcBorders>
              <w:top w:val="single" w:sz="8" w:space="0" w:color="auto"/>
            </w:tcBorders>
            <w:shd w:val="clear" w:color="auto" w:fill="auto"/>
            <w:noWrap/>
          </w:tcPr>
          <w:p w:rsidR="00B936F1" w:rsidRPr="00314510" w:rsidRDefault="00B936F1" w:rsidP="00B936F1">
            <w:pPr>
              <w:jc w:val="right"/>
              <w:rPr>
                <w:rFonts w:ascii="SWISS" w:hAnsi="SWISS" w:cs="Arial"/>
                <w:color w:val="000000"/>
                <w:sz w:val="20"/>
                <w:szCs w:val="20"/>
              </w:rPr>
            </w:pPr>
          </w:p>
        </w:tc>
        <w:tc>
          <w:tcPr>
            <w:tcW w:w="1800" w:type="dxa"/>
            <w:tcBorders>
              <w:top w:val="single" w:sz="8" w:space="0" w:color="auto"/>
            </w:tcBorders>
            <w:shd w:val="clear" w:color="auto" w:fill="auto"/>
            <w:noWrap/>
          </w:tcPr>
          <w:p w:rsidR="00B936F1" w:rsidRPr="00314510" w:rsidRDefault="00B936F1" w:rsidP="00B936F1">
            <w:pPr>
              <w:jc w:val="right"/>
              <w:rPr>
                <w:rFonts w:ascii="SWISS" w:hAnsi="SWISS" w:cs="Arial"/>
                <w:color w:val="000000"/>
                <w:sz w:val="20"/>
                <w:szCs w:val="20"/>
              </w:rPr>
            </w:pP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r>
              <w:rPr>
                <w:rFonts w:ascii="SWISS" w:hAnsi="SWISS" w:cs="Arial"/>
                <w:color w:val="000000"/>
                <w:sz w:val="20"/>
                <w:szCs w:val="20"/>
              </w:rPr>
              <w:t>1.</w:t>
            </w: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r w:rsidRPr="00A31AB0">
              <w:rPr>
                <w:rFonts w:ascii="SWISS" w:hAnsi="SWISS" w:cs="Arial"/>
                <w:b/>
                <w:color w:val="000000"/>
                <w:sz w:val="20"/>
                <w:szCs w:val="20"/>
              </w:rPr>
              <w:t xml:space="preserve">OPERATING REVENUES               </w:t>
            </w:r>
          </w:p>
        </w:tc>
        <w:tc>
          <w:tcPr>
            <w:tcW w:w="171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r w:rsidRPr="00314510">
              <w:rPr>
                <w:rFonts w:ascii="SWISS" w:hAnsi="SWISS" w:cs="Arial"/>
                <w:color w:val="000000"/>
                <w:sz w:val="20"/>
                <w:szCs w:val="20"/>
              </w:rPr>
              <w:t>$131,916</w:t>
            </w:r>
          </w:p>
        </w:tc>
        <w:tc>
          <w:tcPr>
            <w:tcW w:w="180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r w:rsidRPr="00314510">
              <w:rPr>
                <w:rFonts w:ascii="SWISS" w:hAnsi="SWISS" w:cs="Arial"/>
                <w:color w:val="000000"/>
                <w:sz w:val="20"/>
                <w:szCs w:val="20"/>
              </w:rPr>
              <w:t>$4,479</w:t>
            </w: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r w:rsidRPr="00314510">
              <w:rPr>
                <w:rFonts w:ascii="SWISS" w:hAnsi="SWISS" w:cs="Arial"/>
                <w:color w:val="000000"/>
                <w:sz w:val="20"/>
                <w:szCs w:val="20"/>
              </w:rPr>
              <w:t>$136,395</w:t>
            </w: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3,318</w:t>
            </w:r>
            <w:r w:rsidRPr="00314510">
              <w:rPr>
                <w:rFonts w:ascii="SWISS" w:hAnsi="SWISS" w:cs="Arial"/>
                <w:color w:val="000000"/>
                <w:sz w:val="20"/>
                <w:szCs w:val="20"/>
              </w:rPr>
              <w:t xml:space="preserve"> </w:t>
            </w: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r>
              <w:rPr>
                <w:rFonts w:ascii="SWISS" w:hAnsi="SWISS" w:cs="Arial"/>
                <w:color w:val="000000"/>
                <w:sz w:val="20"/>
                <w:szCs w:val="20"/>
              </w:rPr>
              <w:t>$139,713</w:t>
            </w: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Default="00B936F1" w:rsidP="00B936F1">
            <w:pPr>
              <w:rPr>
                <w:rFonts w:ascii="SWISS" w:hAnsi="SWISS" w:cs="Arial"/>
                <w:color w:val="000000"/>
                <w:sz w:val="20"/>
                <w:szCs w:val="20"/>
              </w:rPr>
            </w:pPr>
          </w:p>
        </w:tc>
        <w:tc>
          <w:tcPr>
            <w:tcW w:w="171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r>
              <w:rPr>
                <w:rFonts w:ascii="SWISS" w:hAnsi="SWISS" w:cs="Arial"/>
                <w:color w:val="000000"/>
                <w:sz w:val="20"/>
                <w:szCs w:val="20"/>
              </w:rPr>
              <w:t>2.43</w:t>
            </w:r>
            <w:r w:rsidRPr="00314510">
              <w:rPr>
                <w:rFonts w:ascii="SWISS" w:hAnsi="SWISS" w:cs="Arial"/>
                <w:color w:val="000000"/>
                <w:sz w:val="20"/>
                <w:szCs w:val="20"/>
              </w:rPr>
              <w:t>%</w:t>
            </w: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r w:rsidRPr="00A31AB0">
              <w:rPr>
                <w:rFonts w:ascii="SWISS" w:hAnsi="SWISS" w:cs="Arial"/>
                <w:b/>
                <w:color w:val="000000"/>
                <w:sz w:val="20"/>
                <w:szCs w:val="20"/>
              </w:rPr>
              <w:t>OPERATING EXPENSES:</w:t>
            </w:r>
          </w:p>
        </w:tc>
        <w:tc>
          <w:tcPr>
            <w:tcW w:w="171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r>
              <w:rPr>
                <w:rFonts w:ascii="SWISS" w:hAnsi="SWISS" w:cs="Arial"/>
                <w:color w:val="000000"/>
                <w:sz w:val="20"/>
                <w:szCs w:val="20"/>
              </w:rPr>
              <w:t>2.</w:t>
            </w:r>
          </w:p>
        </w:tc>
        <w:tc>
          <w:tcPr>
            <w:tcW w:w="3430" w:type="dxa"/>
            <w:shd w:val="clear" w:color="auto" w:fill="auto"/>
            <w:noWrap/>
            <w:vAlign w:val="bottom"/>
          </w:tcPr>
          <w:p w:rsidR="00B936F1" w:rsidRDefault="00B936F1" w:rsidP="00B936F1">
            <w:pPr>
              <w:rPr>
                <w:rFonts w:ascii="SWISS" w:hAnsi="SWISS" w:cs="Arial"/>
                <w:color w:val="000000"/>
                <w:sz w:val="20"/>
                <w:szCs w:val="20"/>
              </w:rPr>
            </w:pPr>
            <w:r>
              <w:rPr>
                <w:rFonts w:ascii="SWISS" w:hAnsi="SWISS" w:cs="Arial"/>
                <w:color w:val="000000"/>
                <w:sz w:val="20"/>
                <w:szCs w:val="20"/>
              </w:rPr>
              <w:t xml:space="preserve">  OPERATION &amp; MAINTENANCE</w:t>
            </w:r>
          </w:p>
        </w:tc>
        <w:tc>
          <w:tcPr>
            <w:tcW w:w="171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r w:rsidRPr="00314510">
              <w:rPr>
                <w:rFonts w:ascii="SWISS" w:hAnsi="SWISS" w:cs="Arial"/>
                <w:color w:val="000000"/>
                <w:sz w:val="20"/>
                <w:szCs w:val="20"/>
              </w:rPr>
              <w:t xml:space="preserve">$104,421 </w:t>
            </w:r>
          </w:p>
        </w:tc>
        <w:tc>
          <w:tcPr>
            <w:tcW w:w="180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10,264</w:t>
            </w: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r>
              <w:rPr>
                <w:rFonts w:ascii="SWISS" w:hAnsi="SWISS" w:cs="Arial"/>
                <w:color w:val="000000"/>
                <w:sz w:val="20"/>
                <w:szCs w:val="20"/>
              </w:rPr>
              <w:t>$114,685</w:t>
            </w:r>
            <w:r w:rsidRPr="00314510">
              <w:rPr>
                <w:rFonts w:ascii="SWISS" w:hAnsi="SWISS" w:cs="Arial"/>
                <w:color w:val="000000"/>
                <w:sz w:val="20"/>
                <w:szCs w:val="20"/>
              </w:rPr>
              <w:t xml:space="preserve"> </w:t>
            </w: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r w:rsidRPr="00314510">
              <w:rPr>
                <w:rFonts w:ascii="SWISS" w:hAnsi="SWISS" w:cs="Arial"/>
                <w:color w:val="000000"/>
                <w:sz w:val="20"/>
                <w:szCs w:val="20"/>
              </w:rPr>
              <w:t xml:space="preserve">$0 </w:t>
            </w: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r w:rsidRPr="00314510">
              <w:rPr>
                <w:rFonts w:ascii="SWISS" w:hAnsi="SWISS" w:cs="Arial"/>
                <w:color w:val="000000"/>
                <w:sz w:val="20"/>
                <w:szCs w:val="20"/>
              </w:rPr>
              <w:t>$</w:t>
            </w:r>
            <w:r>
              <w:rPr>
                <w:rFonts w:ascii="SWISS" w:hAnsi="SWISS" w:cs="Arial"/>
                <w:color w:val="000000"/>
                <w:sz w:val="20"/>
                <w:szCs w:val="20"/>
              </w:rPr>
              <w:t>114,685</w:t>
            </w:r>
            <w:r w:rsidRPr="00314510">
              <w:rPr>
                <w:rFonts w:ascii="SWISS" w:hAnsi="SWISS" w:cs="Arial"/>
                <w:color w:val="000000"/>
                <w:sz w:val="20"/>
                <w:szCs w:val="20"/>
              </w:rPr>
              <w:t xml:space="preserve"> </w:t>
            </w: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Default="00B936F1" w:rsidP="00B936F1">
            <w:pPr>
              <w:rPr>
                <w:rFonts w:ascii="SWISS" w:hAnsi="SWISS" w:cs="Arial"/>
                <w:color w:val="000000"/>
                <w:sz w:val="20"/>
                <w:szCs w:val="20"/>
              </w:rPr>
            </w:pPr>
          </w:p>
        </w:tc>
        <w:tc>
          <w:tcPr>
            <w:tcW w:w="171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314510" w:rsidRDefault="00B936F1" w:rsidP="00B936F1">
            <w:pPr>
              <w:jc w:val="right"/>
              <w:rPr>
                <w:rFonts w:ascii="SWISS" w:hAnsi="SWISS" w:cs="Arial"/>
                <w:color w:val="000000"/>
                <w:sz w:val="20"/>
                <w:szCs w:val="20"/>
              </w:rPr>
            </w:pP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r>
              <w:rPr>
                <w:rFonts w:ascii="SWISS" w:hAnsi="SWISS" w:cs="Arial"/>
                <w:color w:val="000000"/>
                <w:sz w:val="20"/>
                <w:szCs w:val="20"/>
              </w:rPr>
              <w:t>3.</w:t>
            </w:r>
          </w:p>
        </w:tc>
        <w:tc>
          <w:tcPr>
            <w:tcW w:w="3430" w:type="dxa"/>
            <w:shd w:val="clear" w:color="auto" w:fill="auto"/>
            <w:noWrap/>
            <w:vAlign w:val="bottom"/>
          </w:tcPr>
          <w:p w:rsidR="00B936F1" w:rsidRDefault="00B936F1" w:rsidP="00B936F1">
            <w:pPr>
              <w:rPr>
                <w:rFonts w:ascii="SWISS" w:hAnsi="SWISS" w:cs="Arial"/>
                <w:color w:val="000000"/>
                <w:sz w:val="20"/>
                <w:szCs w:val="20"/>
              </w:rPr>
            </w:pPr>
            <w:r>
              <w:rPr>
                <w:rFonts w:ascii="SWISS" w:hAnsi="SWISS" w:cs="Arial"/>
                <w:color w:val="000000"/>
                <w:sz w:val="20"/>
                <w:szCs w:val="20"/>
              </w:rPr>
              <w:t xml:space="preserve">  DEPRECIATION (NET)</w:t>
            </w:r>
          </w:p>
        </w:tc>
        <w:tc>
          <w:tcPr>
            <w:tcW w:w="171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r>
              <w:rPr>
                <w:rFonts w:ascii="SWISS" w:hAnsi="SWISS" w:cs="Arial"/>
                <w:color w:val="000000"/>
                <w:sz w:val="20"/>
                <w:szCs w:val="20"/>
              </w:rPr>
              <w:t>812</w:t>
            </w:r>
          </w:p>
        </w:tc>
        <w:tc>
          <w:tcPr>
            <w:tcW w:w="180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r>
              <w:rPr>
                <w:rFonts w:ascii="SWISS" w:hAnsi="SWISS" w:cs="Arial"/>
                <w:color w:val="000000"/>
                <w:sz w:val="20"/>
                <w:szCs w:val="20"/>
              </w:rPr>
              <w:t>583</w:t>
            </w: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r>
              <w:rPr>
                <w:rFonts w:ascii="SWISS" w:hAnsi="SWISS" w:cs="Arial"/>
                <w:color w:val="000000"/>
                <w:sz w:val="20"/>
                <w:szCs w:val="20"/>
              </w:rPr>
              <w:t>1,395</w:t>
            </w: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r w:rsidRPr="005B1B52">
              <w:rPr>
                <w:rFonts w:ascii="SWISS" w:hAnsi="SWISS" w:cs="Arial"/>
                <w:color w:val="000000"/>
                <w:sz w:val="20"/>
                <w:szCs w:val="20"/>
              </w:rPr>
              <w:t>0</w:t>
            </w: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r>
              <w:rPr>
                <w:rFonts w:ascii="SWISS" w:hAnsi="SWISS" w:cs="Arial"/>
                <w:color w:val="000000"/>
                <w:sz w:val="20"/>
                <w:szCs w:val="20"/>
              </w:rPr>
              <w:t>1,395</w:t>
            </w: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Default="00B936F1" w:rsidP="00B936F1">
            <w:pPr>
              <w:rPr>
                <w:rFonts w:ascii="SWISS" w:hAnsi="SWISS" w:cs="Arial"/>
                <w:color w:val="000000"/>
                <w:sz w:val="20"/>
                <w:szCs w:val="20"/>
              </w:rPr>
            </w:pPr>
          </w:p>
        </w:tc>
        <w:tc>
          <w:tcPr>
            <w:tcW w:w="1710" w:type="dxa"/>
            <w:gridSpan w:val="2"/>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r w:rsidRPr="00A31AB0">
              <w:rPr>
                <w:rFonts w:ascii="SWISS" w:hAnsi="SWISS" w:cs="Arial"/>
                <w:color w:val="000000"/>
                <w:sz w:val="20"/>
                <w:szCs w:val="20"/>
              </w:rPr>
              <w:t> </w:t>
            </w: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r>
              <w:rPr>
                <w:rFonts w:ascii="SWISS" w:hAnsi="SWISS" w:cs="Arial"/>
                <w:color w:val="000000"/>
                <w:sz w:val="20"/>
                <w:szCs w:val="20"/>
              </w:rPr>
              <w:t>4.</w:t>
            </w:r>
          </w:p>
        </w:tc>
        <w:tc>
          <w:tcPr>
            <w:tcW w:w="3430" w:type="dxa"/>
            <w:shd w:val="clear" w:color="auto" w:fill="auto"/>
            <w:noWrap/>
            <w:vAlign w:val="bottom"/>
          </w:tcPr>
          <w:p w:rsidR="00B936F1" w:rsidRDefault="00B936F1" w:rsidP="00B936F1">
            <w:pPr>
              <w:rPr>
                <w:rFonts w:ascii="SWISS" w:hAnsi="SWISS" w:cs="Arial"/>
                <w:color w:val="000000"/>
                <w:sz w:val="20"/>
                <w:szCs w:val="20"/>
              </w:rPr>
            </w:pPr>
            <w:r>
              <w:rPr>
                <w:rFonts w:ascii="SWISS" w:hAnsi="SWISS" w:cs="Arial"/>
                <w:color w:val="000000"/>
                <w:sz w:val="20"/>
                <w:szCs w:val="20"/>
              </w:rPr>
              <w:t xml:space="preserve">  TAXES OTHER THAN INCOME</w:t>
            </w:r>
          </w:p>
        </w:tc>
        <w:tc>
          <w:tcPr>
            <w:tcW w:w="1710" w:type="dxa"/>
            <w:gridSpan w:val="2"/>
            <w:shd w:val="clear" w:color="auto" w:fill="auto"/>
            <w:noWrap/>
            <w:vAlign w:val="bottom"/>
          </w:tcPr>
          <w:p w:rsidR="00B936F1" w:rsidRPr="000C1027" w:rsidRDefault="00B936F1" w:rsidP="00B936F1">
            <w:pPr>
              <w:jc w:val="right"/>
              <w:rPr>
                <w:rFonts w:ascii="SWISS" w:hAnsi="SWISS" w:cs="Arial"/>
                <w:color w:val="000000"/>
                <w:sz w:val="20"/>
                <w:szCs w:val="20"/>
                <w:u w:val="single"/>
              </w:rPr>
            </w:pPr>
            <w:r w:rsidRPr="000C1027">
              <w:rPr>
                <w:rFonts w:ascii="SWISS" w:hAnsi="SWISS" w:cs="Arial"/>
                <w:color w:val="000000"/>
                <w:sz w:val="20"/>
                <w:szCs w:val="20"/>
                <w:u w:val="single"/>
              </w:rPr>
              <w:t>8,490</w:t>
            </w:r>
          </w:p>
        </w:tc>
        <w:tc>
          <w:tcPr>
            <w:tcW w:w="1800" w:type="dxa"/>
            <w:gridSpan w:val="2"/>
            <w:shd w:val="clear" w:color="auto" w:fill="auto"/>
            <w:noWrap/>
            <w:vAlign w:val="bottom"/>
          </w:tcPr>
          <w:p w:rsidR="00B936F1" w:rsidRPr="000C1027" w:rsidRDefault="00B936F1" w:rsidP="00B936F1">
            <w:pPr>
              <w:jc w:val="right"/>
              <w:rPr>
                <w:rFonts w:ascii="SWISS" w:hAnsi="SWISS" w:cs="Arial"/>
                <w:color w:val="000000"/>
                <w:sz w:val="20"/>
                <w:szCs w:val="20"/>
                <w:u w:val="single"/>
              </w:rPr>
            </w:pPr>
            <w:r>
              <w:rPr>
                <w:rFonts w:ascii="SWISS" w:hAnsi="SWISS" w:cs="Arial"/>
                <w:color w:val="000000"/>
                <w:sz w:val="20"/>
                <w:szCs w:val="20"/>
                <w:u w:val="single"/>
              </w:rPr>
              <w:t>1,231</w:t>
            </w:r>
            <w:r w:rsidRPr="000C1027">
              <w:rPr>
                <w:rFonts w:ascii="SWISS" w:hAnsi="SWISS" w:cs="Arial"/>
                <w:color w:val="000000"/>
                <w:sz w:val="20"/>
                <w:szCs w:val="20"/>
                <w:u w:val="single"/>
              </w:rPr>
              <w:t xml:space="preserve"> </w:t>
            </w: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single"/>
              </w:rPr>
            </w:pPr>
            <w:r>
              <w:rPr>
                <w:rFonts w:ascii="SWISS" w:hAnsi="SWISS" w:cs="Arial"/>
                <w:color w:val="000000"/>
                <w:sz w:val="20"/>
                <w:szCs w:val="20"/>
                <w:u w:val="single"/>
              </w:rPr>
              <w:t>9,721</w:t>
            </w:r>
            <w:r w:rsidRPr="000C1027">
              <w:rPr>
                <w:rFonts w:ascii="SWISS" w:hAnsi="SWISS" w:cs="Arial"/>
                <w:color w:val="000000"/>
                <w:sz w:val="20"/>
                <w:szCs w:val="20"/>
                <w:u w:val="single"/>
              </w:rPr>
              <w:t xml:space="preserve"> </w:t>
            </w: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single"/>
              </w:rPr>
            </w:pPr>
            <w:r>
              <w:rPr>
                <w:rFonts w:ascii="SWISS" w:hAnsi="SWISS" w:cs="Arial"/>
                <w:color w:val="000000"/>
                <w:sz w:val="20"/>
                <w:szCs w:val="20"/>
                <w:u w:val="single"/>
              </w:rPr>
              <w:t>149</w:t>
            </w:r>
            <w:r w:rsidRPr="000C1027">
              <w:rPr>
                <w:rFonts w:ascii="SWISS" w:hAnsi="SWISS" w:cs="Arial"/>
                <w:color w:val="000000"/>
                <w:sz w:val="20"/>
                <w:szCs w:val="20"/>
                <w:u w:val="single"/>
              </w:rPr>
              <w:t xml:space="preserve"> </w:t>
            </w: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single"/>
              </w:rPr>
            </w:pPr>
            <w:r w:rsidRPr="000C1027">
              <w:rPr>
                <w:rFonts w:ascii="SWISS" w:hAnsi="SWISS" w:cs="Arial"/>
                <w:color w:val="000000"/>
                <w:sz w:val="20"/>
                <w:szCs w:val="20"/>
                <w:u w:val="single"/>
              </w:rPr>
              <w:t>9,</w:t>
            </w:r>
            <w:r>
              <w:rPr>
                <w:rFonts w:ascii="SWISS" w:hAnsi="SWISS" w:cs="Arial"/>
                <w:color w:val="000000"/>
                <w:sz w:val="20"/>
                <w:szCs w:val="20"/>
                <w:u w:val="single"/>
              </w:rPr>
              <w:t>870</w:t>
            </w: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Default="00B936F1" w:rsidP="00B936F1">
            <w:pPr>
              <w:rPr>
                <w:rFonts w:ascii="SWISS" w:hAnsi="SWISS" w:cs="Arial"/>
                <w:color w:val="000000"/>
                <w:sz w:val="20"/>
                <w:szCs w:val="20"/>
              </w:rPr>
            </w:pPr>
          </w:p>
        </w:tc>
        <w:tc>
          <w:tcPr>
            <w:tcW w:w="1710" w:type="dxa"/>
            <w:gridSpan w:val="2"/>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r w:rsidRPr="00A31AB0">
              <w:rPr>
                <w:rFonts w:ascii="SWISS" w:hAnsi="SWISS" w:cs="Arial"/>
                <w:color w:val="000000"/>
                <w:sz w:val="20"/>
                <w:szCs w:val="20"/>
              </w:rPr>
              <w:t> </w:t>
            </w: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r>
              <w:rPr>
                <w:rFonts w:ascii="SWISS" w:hAnsi="SWISS" w:cs="Arial"/>
                <w:color w:val="000000"/>
                <w:sz w:val="20"/>
                <w:szCs w:val="20"/>
              </w:rPr>
              <w:t>5.</w:t>
            </w: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r w:rsidRPr="00A31AB0">
              <w:rPr>
                <w:rFonts w:ascii="SWISS" w:hAnsi="SWISS" w:cs="Arial"/>
                <w:b/>
                <w:color w:val="000000"/>
                <w:sz w:val="20"/>
                <w:szCs w:val="20"/>
              </w:rPr>
              <w:t xml:space="preserve">TOTAL OPERATING EXPENSES    </w:t>
            </w:r>
          </w:p>
        </w:tc>
        <w:tc>
          <w:tcPr>
            <w:tcW w:w="1710" w:type="dxa"/>
            <w:gridSpan w:val="2"/>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$113,723</w:t>
            </w:r>
          </w:p>
        </w:tc>
        <w:tc>
          <w:tcPr>
            <w:tcW w:w="1800" w:type="dxa"/>
            <w:gridSpan w:val="2"/>
            <w:shd w:val="clear" w:color="auto" w:fill="auto"/>
            <w:noWrap/>
            <w:vAlign w:val="bottom"/>
          </w:tcPr>
          <w:p w:rsidR="00B936F1" w:rsidRPr="000C1027" w:rsidRDefault="00B936F1" w:rsidP="00B936F1">
            <w:pPr>
              <w:jc w:val="right"/>
              <w:rPr>
                <w:rFonts w:ascii="SWISS" w:hAnsi="SWISS" w:cs="Arial"/>
                <w:color w:val="000000"/>
                <w:sz w:val="20"/>
                <w:szCs w:val="20"/>
                <w:u w:val="double"/>
              </w:rPr>
            </w:pPr>
            <w:r>
              <w:rPr>
                <w:rFonts w:ascii="SWISS" w:hAnsi="SWISS" w:cs="Arial"/>
                <w:color w:val="000000"/>
                <w:sz w:val="20"/>
                <w:szCs w:val="20"/>
                <w:u w:val="double"/>
              </w:rPr>
              <w:t>$12,079</w:t>
            </w:r>
            <w:r w:rsidRPr="000C1027">
              <w:rPr>
                <w:rFonts w:ascii="SWISS" w:hAnsi="SWISS" w:cs="Arial"/>
                <w:color w:val="000000"/>
                <w:sz w:val="20"/>
                <w:szCs w:val="20"/>
                <w:u w:val="double"/>
              </w:rPr>
              <w:t xml:space="preserve"> </w:t>
            </w: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$1</w:t>
            </w:r>
            <w:r>
              <w:rPr>
                <w:rFonts w:ascii="SWISS" w:hAnsi="SWISS" w:cs="Arial"/>
                <w:color w:val="000000"/>
                <w:sz w:val="20"/>
                <w:szCs w:val="20"/>
                <w:u w:val="double"/>
              </w:rPr>
              <w:t>25,802</w:t>
            </w: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w:t>
            </w:r>
            <w:r>
              <w:rPr>
                <w:rFonts w:ascii="SWISS" w:hAnsi="SWISS" w:cs="Arial"/>
                <w:color w:val="000000"/>
                <w:sz w:val="20"/>
                <w:szCs w:val="20"/>
                <w:u w:val="double"/>
              </w:rPr>
              <w:t>149</w:t>
            </w:r>
            <w:r w:rsidRPr="000C1027">
              <w:rPr>
                <w:rFonts w:ascii="SWISS" w:hAnsi="SWISS" w:cs="Arial"/>
                <w:color w:val="000000"/>
                <w:sz w:val="20"/>
                <w:szCs w:val="20"/>
                <w:u w:val="double"/>
              </w:rPr>
              <w:t xml:space="preserve"> </w:t>
            </w: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$1</w:t>
            </w:r>
            <w:r>
              <w:rPr>
                <w:rFonts w:ascii="SWISS" w:hAnsi="SWISS" w:cs="Arial"/>
                <w:color w:val="000000"/>
                <w:sz w:val="20"/>
                <w:szCs w:val="20"/>
                <w:u w:val="double"/>
              </w:rPr>
              <w:t>25,951</w:t>
            </w: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p>
        </w:tc>
        <w:tc>
          <w:tcPr>
            <w:tcW w:w="171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r>
              <w:rPr>
                <w:rFonts w:ascii="SWISS" w:hAnsi="SWISS" w:cs="Arial"/>
                <w:color w:val="000000"/>
                <w:sz w:val="20"/>
                <w:szCs w:val="20"/>
              </w:rPr>
              <w:t>6.</w:t>
            </w: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r w:rsidRPr="00A31AB0">
              <w:rPr>
                <w:rFonts w:ascii="SWISS" w:hAnsi="SWISS" w:cs="Arial"/>
                <w:b/>
                <w:color w:val="000000"/>
                <w:sz w:val="20"/>
                <w:szCs w:val="20"/>
              </w:rPr>
              <w:t xml:space="preserve">OPERATING INCOME/(LOSS)        </w:t>
            </w:r>
          </w:p>
        </w:tc>
        <w:tc>
          <w:tcPr>
            <w:tcW w:w="1710" w:type="dxa"/>
            <w:gridSpan w:val="2"/>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 xml:space="preserve">$18,193 </w:t>
            </w:r>
          </w:p>
        </w:tc>
        <w:tc>
          <w:tcPr>
            <w:tcW w:w="1800" w:type="dxa"/>
            <w:gridSpan w:val="2"/>
            <w:shd w:val="clear" w:color="auto" w:fill="auto"/>
            <w:noWrap/>
            <w:vAlign w:val="bottom"/>
          </w:tcPr>
          <w:p w:rsidR="00B936F1" w:rsidRPr="000C1027" w:rsidRDefault="00B936F1" w:rsidP="00B936F1">
            <w:pPr>
              <w:jc w:val="right"/>
              <w:rPr>
                <w:rFonts w:ascii="SWISS" w:hAnsi="SWISS" w:cs="Arial"/>
                <w:color w:val="000000"/>
                <w:sz w:val="20"/>
                <w:szCs w:val="20"/>
                <w:u w:val="double"/>
              </w:rPr>
            </w:pP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w:t>
            </w:r>
            <w:r>
              <w:rPr>
                <w:rFonts w:ascii="SWISS" w:hAnsi="SWISS" w:cs="Arial"/>
                <w:color w:val="000000"/>
                <w:sz w:val="20"/>
                <w:szCs w:val="20"/>
                <w:u w:val="double"/>
              </w:rPr>
              <w:t>10,593</w:t>
            </w:r>
            <w:r w:rsidRPr="000C1027">
              <w:rPr>
                <w:rFonts w:ascii="SWISS" w:hAnsi="SWISS" w:cs="Arial"/>
                <w:color w:val="000000"/>
                <w:sz w:val="20"/>
                <w:szCs w:val="20"/>
                <w:u w:val="double"/>
              </w:rPr>
              <w:t xml:space="preserve"> </w:t>
            </w: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$1</w:t>
            </w:r>
            <w:r>
              <w:rPr>
                <w:rFonts w:ascii="SWISS" w:hAnsi="SWISS" w:cs="Arial"/>
                <w:color w:val="000000"/>
                <w:sz w:val="20"/>
                <w:szCs w:val="20"/>
                <w:u w:val="double"/>
              </w:rPr>
              <w:t>3,762</w:t>
            </w:r>
            <w:r w:rsidRPr="000C1027">
              <w:rPr>
                <w:rFonts w:ascii="SWISS" w:hAnsi="SWISS" w:cs="Arial"/>
                <w:color w:val="000000"/>
                <w:sz w:val="20"/>
                <w:szCs w:val="20"/>
                <w:u w:val="double"/>
              </w:rPr>
              <w:t xml:space="preserve"> </w:t>
            </w: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p>
        </w:tc>
        <w:tc>
          <w:tcPr>
            <w:tcW w:w="171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r>
              <w:rPr>
                <w:rFonts w:ascii="SWISS" w:hAnsi="SWISS" w:cs="Arial"/>
                <w:color w:val="000000"/>
                <w:sz w:val="20"/>
                <w:szCs w:val="20"/>
              </w:rPr>
              <w:t>7.</w:t>
            </w: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r w:rsidRPr="00A31AB0">
              <w:rPr>
                <w:rFonts w:ascii="SWISS" w:hAnsi="SWISS" w:cs="Arial"/>
                <w:b/>
                <w:color w:val="000000"/>
                <w:sz w:val="20"/>
                <w:szCs w:val="20"/>
              </w:rPr>
              <w:t xml:space="preserve">RATE BASE         </w:t>
            </w:r>
          </w:p>
        </w:tc>
        <w:tc>
          <w:tcPr>
            <w:tcW w:w="1710" w:type="dxa"/>
            <w:gridSpan w:val="2"/>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($64,112)</w:t>
            </w:r>
          </w:p>
        </w:tc>
        <w:tc>
          <w:tcPr>
            <w:tcW w:w="1800" w:type="dxa"/>
            <w:gridSpan w:val="2"/>
            <w:shd w:val="clear" w:color="auto" w:fill="auto"/>
            <w:noWrap/>
            <w:vAlign w:val="bottom"/>
          </w:tcPr>
          <w:p w:rsidR="00B936F1" w:rsidRPr="000C1027" w:rsidRDefault="00B936F1" w:rsidP="00B936F1">
            <w:pPr>
              <w:jc w:val="right"/>
              <w:rPr>
                <w:rFonts w:ascii="SWISS" w:hAnsi="SWISS" w:cs="Arial"/>
                <w:color w:val="000000"/>
                <w:sz w:val="20"/>
                <w:szCs w:val="20"/>
                <w:u w:val="double"/>
              </w:rPr>
            </w:pP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r>
              <w:rPr>
                <w:rFonts w:ascii="SWISS" w:hAnsi="SWISS" w:cs="Arial"/>
                <w:color w:val="000000"/>
                <w:sz w:val="20"/>
                <w:szCs w:val="20"/>
                <w:u w:val="double"/>
              </w:rPr>
              <w:t>($42,335</w:t>
            </w:r>
            <w:r w:rsidRPr="000C1027">
              <w:rPr>
                <w:rFonts w:ascii="SWISS" w:hAnsi="SWISS" w:cs="Arial"/>
                <w:color w:val="000000"/>
                <w:sz w:val="20"/>
                <w:szCs w:val="20"/>
                <w:u w:val="double"/>
              </w:rPr>
              <w:t>)</w:t>
            </w: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$0</w:t>
            </w:r>
          </w:p>
        </w:tc>
      </w:tr>
      <w:tr w:rsidR="00B936F1" w:rsidTr="00DE792C">
        <w:trPr>
          <w:trHeight w:val="252"/>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p>
        </w:tc>
        <w:tc>
          <w:tcPr>
            <w:tcW w:w="171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r>
      <w:tr w:rsidR="00B936F1" w:rsidTr="00DE792C">
        <w:trPr>
          <w:trHeight w:val="301"/>
          <w:jc w:val="center"/>
        </w:trPr>
        <w:tc>
          <w:tcPr>
            <w:tcW w:w="810" w:type="dxa"/>
            <w:shd w:val="clear" w:color="auto" w:fill="auto"/>
            <w:noWrap/>
            <w:vAlign w:val="bottom"/>
          </w:tcPr>
          <w:p w:rsidR="00B936F1" w:rsidRDefault="00B936F1" w:rsidP="00B936F1">
            <w:pPr>
              <w:jc w:val="center"/>
              <w:rPr>
                <w:rFonts w:ascii="SWISS" w:hAnsi="SWISS" w:cs="Arial"/>
                <w:color w:val="000000"/>
                <w:sz w:val="20"/>
                <w:szCs w:val="20"/>
              </w:rPr>
            </w:pPr>
            <w:r>
              <w:rPr>
                <w:rFonts w:ascii="SWISS" w:hAnsi="SWISS" w:cs="Arial"/>
                <w:color w:val="000000"/>
                <w:sz w:val="20"/>
                <w:szCs w:val="20"/>
              </w:rPr>
              <w:t>8.</w:t>
            </w:r>
          </w:p>
        </w:tc>
        <w:tc>
          <w:tcPr>
            <w:tcW w:w="3430" w:type="dxa"/>
            <w:shd w:val="clear" w:color="auto" w:fill="auto"/>
            <w:noWrap/>
            <w:vAlign w:val="bottom"/>
          </w:tcPr>
          <w:p w:rsidR="00B936F1" w:rsidRPr="00A31AB0" w:rsidRDefault="00B936F1" w:rsidP="00B936F1">
            <w:pPr>
              <w:rPr>
                <w:rFonts w:ascii="SWISS" w:hAnsi="SWISS" w:cs="Arial"/>
                <w:b/>
                <w:color w:val="000000"/>
                <w:sz w:val="20"/>
                <w:szCs w:val="20"/>
              </w:rPr>
            </w:pPr>
            <w:r>
              <w:rPr>
                <w:rFonts w:ascii="SWISS" w:hAnsi="SWISS" w:cs="Arial"/>
                <w:b/>
                <w:color w:val="000000"/>
                <w:sz w:val="20"/>
                <w:szCs w:val="20"/>
              </w:rPr>
              <w:t>OPERATING RATIO</w:t>
            </w:r>
          </w:p>
        </w:tc>
        <w:tc>
          <w:tcPr>
            <w:tcW w:w="171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5B1B52"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0C1027" w:rsidRDefault="00B936F1" w:rsidP="00B936F1">
            <w:pPr>
              <w:jc w:val="right"/>
              <w:rPr>
                <w:rFonts w:ascii="SWISS" w:hAnsi="SWISS" w:cs="Arial"/>
                <w:color w:val="000000"/>
                <w:sz w:val="20"/>
                <w:szCs w:val="20"/>
                <w:u w:val="double"/>
              </w:rPr>
            </w:pPr>
            <w:r w:rsidRPr="000C1027">
              <w:rPr>
                <w:rFonts w:ascii="SWISS" w:hAnsi="SWISS" w:cs="Arial"/>
                <w:color w:val="000000"/>
                <w:sz w:val="20"/>
                <w:szCs w:val="20"/>
                <w:u w:val="double"/>
              </w:rPr>
              <w:t>12.00%</w:t>
            </w:r>
          </w:p>
        </w:tc>
      </w:tr>
      <w:tr w:rsidR="00B936F1" w:rsidRPr="00A31AB0" w:rsidTr="00DE792C">
        <w:trPr>
          <w:trHeight w:val="313"/>
          <w:jc w:val="center"/>
        </w:trPr>
        <w:tc>
          <w:tcPr>
            <w:tcW w:w="810" w:type="dxa"/>
            <w:shd w:val="clear" w:color="auto" w:fill="auto"/>
            <w:noWrap/>
            <w:vAlign w:val="bottom"/>
          </w:tcPr>
          <w:p w:rsidR="00B936F1" w:rsidRPr="00A31AB0" w:rsidRDefault="00B936F1" w:rsidP="00B936F1">
            <w:pPr>
              <w:jc w:val="center"/>
              <w:rPr>
                <w:rFonts w:ascii="SWISS" w:hAnsi="SWISS" w:cs="Arial"/>
                <w:color w:val="000000"/>
                <w:sz w:val="20"/>
                <w:szCs w:val="20"/>
              </w:rPr>
            </w:pPr>
          </w:p>
        </w:tc>
        <w:tc>
          <w:tcPr>
            <w:tcW w:w="3430" w:type="dxa"/>
            <w:shd w:val="clear" w:color="auto" w:fill="auto"/>
            <w:noWrap/>
            <w:vAlign w:val="bottom"/>
          </w:tcPr>
          <w:p w:rsidR="00B936F1" w:rsidRPr="00A31AB0" w:rsidRDefault="00B936F1" w:rsidP="00B936F1">
            <w:pPr>
              <w:rPr>
                <w:rFonts w:ascii="SWISS" w:hAnsi="SWISS" w:cs="Arial"/>
                <w:color w:val="000000"/>
                <w:sz w:val="20"/>
                <w:szCs w:val="20"/>
              </w:rPr>
            </w:pPr>
          </w:p>
        </w:tc>
        <w:tc>
          <w:tcPr>
            <w:tcW w:w="1710" w:type="dxa"/>
            <w:gridSpan w:val="2"/>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gridSpan w:val="2"/>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p>
        </w:tc>
        <w:tc>
          <w:tcPr>
            <w:tcW w:w="1800" w:type="dxa"/>
            <w:shd w:val="clear" w:color="auto" w:fill="auto"/>
            <w:noWrap/>
            <w:vAlign w:val="bottom"/>
          </w:tcPr>
          <w:p w:rsidR="00B936F1" w:rsidRPr="00A31AB0" w:rsidRDefault="00B936F1" w:rsidP="00B936F1">
            <w:pPr>
              <w:jc w:val="right"/>
              <w:rPr>
                <w:rFonts w:ascii="SWISS" w:hAnsi="SWISS" w:cs="Arial"/>
                <w:color w:val="000000"/>
                <w:sz w:val="20"/>
                <w:szCs w:val="20"/>
              </w:rPr>
            </w:pPr>
          </w:p>
        </w:tc>
      </w:tr>
    </w:tbl>
    <w:p w:rsidR="00DA77AD" w:rsidRDefault="00DA77AD" w:rsidP="00DA77AD">
      <w:pPr>
        <w:pStyle w:val="OrderBody"/>
      </w:pPr>
    </w:p>
    <w:p w:rsidR="00B936F1" w:rsidRDefault="00B936F1" w:rsidP="00DA77AD">
      <w:pPr>
        <w:pStyle w:val="OrderBody"/>
        <w:sectPr w:rsidR="00B936F1" w:rsidSect="00DA77AD">
          <w:headerReference w:type="first" r:id="rId14"/>
          <w:pgSz w:w="15840" w:h="12240" w:orient="landscape" w:code="1"/>
          <w:pgMar w:top="1440" w:right="720" w:bottom="1440" w:left="720" w:header="720" w:footer="720" w:gutter="0"/>
          <w:cols w:space="720"/>
          <w:titlePg/>
          <w:docGrid w:linePitch="360"/>
        </w:sectPr>
      </w:pPr>
    </w:p>
    <w:tbl>
      <w:tblPr>
        <w:tblW w:w="10871" w:type="dxa"/>
        <w:tblInd w:w="-6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74"/>
        <w:gridCol w:w="7572"/>
        <w:gridCol w:w="9"/>
        <w:gridCol w:w="2564"/>
      </w:tblGrid>
      <w:tr w:rsidR="00B936F1" w:rsidRPr="00A31AB0" w:rsidTr="00B936F1">
        <w:trPr>
          <w:trHeight w:val="35"/>
        </w:trPr>
        <w:tc>
          <w:tcPr>
            <w:tcW w:w="8314" w:type="dxa"/>
            <w:gridSpan w:val="2"/>
            <w:tcBorders>
              <w:bottom w:val="nil"/>
              <w:right w:val="nil"/>
            </w:tcBorders>
            <w:shd w:val="clear" w:color="auto" w:fill="auto"/>
            <w:noWrap/>
            <w:vAlign w:val="bottom"/>
          </w:tcPr>
          <w:p w:rsidR="00B936F1" w:rsidRPr="00632270" w:rsidRDefault="00B936F1" w:rsidP="00B936F1">
            <w:pPr>
              <w:rPr>
                <w:rFonts w:ascii="SWISS" w:hAnsi="SWISS" w:cs="Arial"/>
                <w:sz w:val="20"/>
                <w:szCs w:val="20"/>
              </w:rPr>
            </w:pPr>
            <w:r>
              <w:rPr>
                <w:rFonts w:ascii="SWISS" w:hAnsi="SWISS" w:cs="Arial"/>
                <w:b/>
                <w:bCs/>
                <w:color w:val="000000"/>
                <w:sz w:val="20"/>
                <w:szCs w:val="20"/>
              </w:rPr>
              <w:lastRenderedPageBreak/>
              <w:t>WEST LAKELAND UTILITIES, LLC.</w:t>
            </w:r>
          </w:p>
        </w:tc>
        <w:tc>
          <w:tcPr>
            <w:tcW w:w="2557" w:type="dxa"/>
            <w:gridSpan w:val="2"/>
            <w:tcBorders>
              <w:left w:val="nil"/>
              <w:bottom w:val="nil"/>
            </w:tcBorders>
            <w:shd w:val="clear" w:color="auto" w:fill="auto"/>
            <w:vAlign w:val="bottom"/>
          </w:tcPr>
          <w:p w:rsidR="00B936F1" w:rsidRPr="008017E1" w:rsidRDefault="00B936F1" w:rsidP="00B936F1">
            <w:pPr>
              <w:jc w:val="right"/>
            </w:pPr>
            <w:r>
              <w:rPr>
                <w:rFonts w:ascii="SWISS" w:hAnsi="SWISS" w:cs="Arial"/>
                <w:b/>
                <w:bCs/>
                <w:color w:val="000000"/>
                <w:sz w:val="20"/>
                <w:szCs w:val="20"/>
              </w:rPr>
              <w:t>SCHEDULE NO. 3</w:t>
            </w:r>
            <w:r w:rsidRPr="009C1C77">
              <w:rPr>
                <w:rFonts w:ascii="SWISS" w:hAnsi="SWISS" w:cs="Arial"/>
                <w:b/>
                <w:bCs/>
                <w:color w:val="000000"/>
                <w:sz w:val="20"/>
                <w:szCs w:val="20"/>
              </w:rPr>
              <w:t>-</w:t>
            </w:r>
            <w:r>
              <w:fldChar w:fldCharType="begin"/>
            </w:r>
            <w:r>
              <w:instrText xml:space="preserve"> TC "</w:instrText>
            </w:r>
            <w:bookmarkStart w:id="20" w:name="_Toc23316275"/>
            <w:r>
              <w:tab/>
              <w:instrText xml:space="preserve">Schedule No. 3-B Adjustments to </w:instrText>
            </w:r>
            <w:r w:rsidRPr="00EE2830">
              <w:instrText>Operating Income</w:instrText>
            </w:r>
            <w:bookmarkEnd w:id="20"/>
            <w:r w:rsidRPr="00EE2830">
              <w:instrText xml:space="preserve"> </w:instrText>
            </w:r>
            <w:r>
              <w:instrText xml:space="preserve">" \l 1 </w:instrText>
            </w:r>
            <w:r>
              <w:fldChar w:fldCharType="end"/>
            </w:r>
            <w:r>
              <w:rPr>
                <w:rFonts w:ascii="SWISS" w:hAnsi="SWISS" w:cs="Arial"/>
                <w:b/>
                <w:bCs/>
                <w:color w:val="000000"/>
                <w:sz w:val="20"/>
                <w:szCs w:val="20"/>
              </w:rPr>
              <w:t>B</w:t>
            </w:r>
          </w:p>
        </w:tc>
      </w:tr>
      <w:tr w:rsidR="00B936F1" w:rsidRPr="00A31AB0" w:rsidTr="00B936F1">
        <w:trPr>
          <w:trHeight w:val="35"/>
        </w:trPr>
        <w:tc>
          <w:tcPr>
            <w:tcW w:w="8314" w:type="dxa"/>
            <w:gridSpan w:val="2"/>
            <w:tcBorders>
              <w:top w:val="nil"/>
              <w:bottom w:val="nil"/>
              <w:right w:val="nil"/>
            </w:tcBorders>
            <w:shd w:val="clear" w:color="auto" w:fill="auto"/>
            <w:noWrap/>
            <w:vAlign w:val="bottom"/>
          </w:tcPr>
          <w:p w:rsidR="00B936F1" w:rsidRPr="00632270" w:rsidRDefault="00B936F1" w:rsidP="00B936F1">
            <w:pPr>
              <w:rPr>
                <w:rFonts w:ascii="SWISS" w:hAnsi="SWISS" w:cs="Arial"/>
                <w:sz w:val="20"/>
                <w:szCs w:val="20"/>
              </w:rPr>
            </w:pPr>
            <w:r w:rsidRPr="009C1C77">
              <w:rPr>
                <w:rFonts w:ascii="SWISS" w:hAnsi="SWISS" w:cs="Arial"/>
                <w:b/>
                <w:bCs/>
                <w:color w:val="000000"/>
                <w:sz w:val="20"/>
                <w:szCs w:val="20"/>
              </w:rPr>
              <w:t xml:space="preserve">TEST YEAR ENDED  </w:t>
            </w:r>
            <w:r>
              <w:rPr>
                <w:rFonts w:ascii="SWISS" w:hAnsi="SWISS" w:cs="Arial"/>
                <w:b/>
                <w:bCs/>
                <w:color w:val="000000"/>
                <w:sz w:val="20"/>
                <w:szCs w:val="20"/>
              </w:rPr>
              <w:t>10/31/2018</w:t>
            </w:r>
          </w:p>
        </w:tc>
        <w:tc>
          <w:tcPr>
            <w:tcW w:w="2557" w:type="dxa"/>
            <w:gridSpan w:val="2"/>
            <w:tcBorders>
              <w:top w:val="nil"/>
              <w:left w:val="nil"/>
              <w:bottom w:val="nil"/>
            </w:tcBorders>
            <w:shd w:val="clear" w:color="auto" w:fill="auto"/>
            <w:vAlign w:val="bottom"/>
          </w:tcPr>
          <w:p w:rsidR="00B936F1" w:rsidRPr="00A31AB0" w:rsidRDefault="00B936F1" w:rsidP="00B936F1">
            <w:pPr>
              <w:jc w:val="right"/>
              <w:rPr>
                <w:rFonts w:ascii="SWISS" w:hAnsi="SWISS" w:cs="Arial"/>
                <w:b/>
                <w:bCs/>
                <w:color w:val="000000"/>
                <w:sz w:val="20"/>
                <w:szCs w:val="20"/>
              </w:rPr>
            </w:pPr>
            <w:r w:rsidRPr="009C1C77">
              <w:rPr>
                <w:rFonts w:ascii="SWISS" w:hAnsi="SWISS" w:cs="Arial"/>
                <w:b/>
                <w:bCs/>
                <w:color w:val="000000"/>
                <w:sz w:val="20"/>
                <w:szCs w:val="20"/>
              </w:rPr>
              <w:t xml:space="preserve">DOCKET NO. </w:t>
            </w:r>
            <w:r>
              <w:rPr>
                <w:rFonts w:ascii="SWISS" w:hAnsi="SWISS" w:cs="Arial"/>
                <w:b/>
                <w:bCs/>
                <w:color w:val="000000"/>
                <w:sz w:val="20"/>
                <w:szCs w:val="20"/>
              </w:rPr>
              <w:t>20180202-SU</w:t>
            </w:r>
          </w:p>
        </w:tc>
      </w:tr>
      <w:tr w:rsidR="00B936F1" w:rsidRPr="00A31AB0" w:rsidTr="00B936F1">
        <w:trPr>
          <w:trHeight w:val="37"/>
        </w:trPr>
        <w:tc>
          <w:tcPr>
            <w:tcW w:w="8314" w:type="dxa"/>
            <w:gridSpan w:val="2"/>
            <w:tcBorders>
              <w:top w:val="nil"/>
              <w:bottom w:val="single" w:sz="8" w:space="0" w:color="auto"/>
              <w:right w:val="nil"/>
            </w:tcBorders>
            <w:shd w:val="clear" w:color="auto" w:fill="auto"/>
            <w:noWrap/>
            <w:vAlign w:val="bottom"/>
          </w:tcPr>
          <w:p w:rsidR="00B936F1" w:rsidRPr="00632270" w:rsidRDefault="00B936F1" w:rsidP="00B936F1">
            <w:pPr>
              <w:rPr>
                <w:rFonts w:ascii="SWISS" w:hAnsi="SWISS" w:cs="Arial"/>
                <w:sz w:val="20"/>
                <w:szCs w:val="20"/>
              </w:rPr>
            </w:pPr>
            <w:r w:rsidRPr="009C1C77">
              <w:rPr>
                <w:rFonts w:ascii="SWISS" w:hAnsi="SWISS" w:cs="Arial"/>
                <w:b/>
                <w:bCs/>
                <w:color w:val="000000"/>
                <w:sz w:val="20"/>
                <w:szCs w:val="20"/>
              </w:rPr>
              <w:t>ADJUSTMENTS TO OPERATING INCOME</w:t>
            </w:r>
          </w:p>
        </w:tc>
        <w:tc>
          <w:tcPr>
            <w:tcW w:w="2557" w:type="dxa"/>
            <w:gridSpan w:val="2"/>
            <w:tcBorders>
              <w:top w:val="nil"/>
              <w:left w:val="nil"/>
              <w:bottom w:val="single" w:sz="8" w:space="0" w:color="auto"/>
            </w:tcBorders>
            <w:shd w:val="clear" w:color="auto" w:fill="auto"/>
            <w:vAlign w:val="bottom"/>
          </w:tcPr>
          <w:p w:rsidR="00B936F1" w:rsidRPr="00A31AB0" w:rsidRDefault="00B936F1" w:rsidP="00B936F1">
            <w:pPr>
              <w:jc w:val="right"/>
              <w:rPr>
                <w:rFonts w:ascii="SWISS" w:hAnsi="SWISS" w:cs="Arial"/>
                <w:b/>
                <w:bCs/>
                <w:color w:val="000000"/>
                <w:sz w:val="20"/>
                <w:szCs w:val="20"/>
              </w:rPr>
            </w:pPr>
            <w:r w:rsidRPr="009C1C77">
              <w:rPr>
                <w:rFonts w:ascii="SWISS" w:hAnsi="SWISS" w:cs="Arial"/>
                <w:b/>
                <w:bCs/>
                <w:color w:val="000000"/>
                <w:sz w:val="20"/>
                <w:szCs w:val="20"/>
              </w:rPr>
              <w:t xml:space="preserve">PAGE 1 OF </w:t>
            </w:r>
            <w:r>
              <w:rPr>
                <w:rFonts w:ascii="SWISS" w:hAnsi="SWISS" w:cs="Arial"/>
                <w:b/>
                <w:bCs/>
                <w:color w:val="000000"/>
                <w:sz w:val="20"/>
                <w:szCs w:val="20"/>
              </w:rPr>
              <w:t>2</w:t>
            </w:r>
          </w:p>
        </w:tc>
      </w:tr>
      <w:tr w:rsidR="00B936F1" w:rsidRPr="00A31AB0" w:rsidTr="00B936F1">
        <w:trPr>
          <w:trHeight w:val="35"/>
        </w:trPr>
        <w:tc>
          <w:tcPr>
            <w:tcW w:w="758" w:type="dxa"/>
            <w:tcBorders>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56" w:type="dxa"/>
            <w:tcBorders>
              <w:left w:val="nil"/>
              <w:bottom w:val="nil"/>
              <w:right w:val="nil"/>
            </w:tcBorders>
            <w:shd w:val="clear" w:color="auto" w:fill="auto"/>
            <w:noWrap/>
            <w:vAlign w:val="bottom"/>
          </w:tcPr>
          <w:p w:rsidR="00B936F1" w:rsidRPr="00A31AB0" w:rsidRDefault="00B936F1" w:rsidP="00B936F1">
            <w:pPr>
              <w:rPr>
                <w:rFonts w:ascii="SWISS" w:hAnsi="SWISS" w:cs="Arial"/>
                <w:sz w:val="20"/>
                <w:szCs w:val="20"/>
              </w:rPr>
            </w:pPr>
          </w:p>
        </w:tc>
        <w:tc>
          <w:tcPr>
            <w:tcW w:w="12" w:type="dxa"/>
            <w:tcBorders>
              <w:left w:val="nil"/>
              <w:bottom w:val="nil"/>
              <w:right w:val="nil"/>
            </w:tcBorders>
          </w:tcPr>
          <w:p w:rsidR="00B936F1" w:rsidRPr="00A31AB0" w:rsidRDefault="00B936F1" w:rsidP="00B936F1">
            <w:pPr>
              <w:jc w:val="right"/>
              <w:rPr>
                <w:rFonts w:ascii="SWISS" w:hAnsi="SWISS" w:cs="Arial"/>
                <w:b/>
                <w:bCs/>
                <w:color w:val="000000"/>
                <w:sz w:val="20"/>
                <w:szCs w:val="20"/>
                <w:u w:val="single"/>
              </w:rPr>
            </w:pPr>
          </w:p>
        </w:tc>
        <w:tc>
          <w:tcPr>
            <w:tcW w:w="2545" w:type="dxa"/>
            <w:tcBorders>
              <w:left w:val="nil"/>
              <w:bottom w:val="nil"/>
            </w:tcBorders>
            <w:shd w:val="clear" w:color="auto" w:fill="auto"/>
            <w:noWrap/>
            <w:vAlign w:val="bottom"/>
          </w:tcPr>
          <w:p w:rsidR="00B936F1" w:rsidRPr="00A31AB0" w:rsidRDefault="00B936F1" w:rsidP="00B936F1">
            <w:pPr>
              <w:jc w:val="right"/>
              <w:rPr>
                <w:rFonts w:ascii="SWISS" w:hAnsi="SWISS" w:cs="Arial"/>
                <w:b/>
                <w:bCs/>
                <w:color w:val="000000"/>
                <w:sz w:val="20"/>
                <w:szCs w:val="20"/>
                <w:u w:val="single"/>
              </w:rPr>
            </w:pPr>
          </w:p>
        </w:tc>
      </w:tr>
      <w:tr w:rsidR="00B936F1" w:rsidRPr="00A31AB0" w:rsidTr="00B936F1">
        <w:trPr>
          <w:trHeight w:val="162"/>
        </w:trPr>
        <w:tc>
          <w:tcPr>
            <w:tcW w:w="758"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B936F1" w:rsidRPr="00A31AB0" w:rsidRDefault="00B936F1" w:rsidP="00B936F1">
            <w:pPr>
              <w:rPr>
                <w:rFonts w:ascii="SWISS" w:hAnsi="SWISS" w:cs="Arial"/>
                <w:b/>
                <w:bCs/>
                <w:sz w:val="20"/>
                <w:szCs w:val="20"/>
              </w:rPr>
            </w:pPr>
            <w:r w:rsidRPr="00A31AB0">
              <w:rPr>
                <w:rFonts w:ascii="SWISS" w:hAnsi="SWISS" w:cs="Arial"/>
                <w:b/>
                <w:bCs/>
                <w:sz w:val="20"/>
                <w:szCs w:val="20"/>
              </w:rPr>
              <w:t>OPERATING REVENUES</w:t>
            </w:r>
          </w:p>
        </w:tc>
        <w:tc>
          <w:tcPr>
            <w:tcW w:w="2557" w:type="dxa"/>
            <w:gridSpan w:val="2"/>
            <w:tcBorders>
              <w:top w:val="nil"/>
              <w:left w:val="nil"/>
              <w:bottom w:val="nil"/>
            </w:tcBorders>
            <w:shd w:val="clear" w:color="auto" w:fill="auto"/>
            <w:noWrap/>
            <w:vAlign w:val="bottom"/>
          </w:tcPr>
          <w:p w:rsidR="00B936F1" w:rsidRPr="00A31AB0" w:rsidRDefault="00B936F1" w:rsidP="00B936F1">
            <w:pPr>
              <w:rPr>
                <w:rFonts w:ascii="SWISS" w:hAnsi="SWISS" w:cs="Arial"/>
                <w:color w:val="000000"/>
                <w:sz w:val="20"/>
                <w:szCs w:val="20"/>
              </w:rPr>
            </w:pPr>
          </w:p>
        </w:tc>
      </w:tr>
      <w:tr w:rsidR="00B936F1" w:rsidRPr="00A31AB0" w:rsidTr="00B936F1">
        <w:trPr>
          <w:trHeight w:val="35"/>
        </w:trPr>
        <w:tc>
          <w:tcPr>
            <w:tcW w:w="758" w:type="dxa"/>
            <w:tcBorders>
              <w:top w:val="nil"/>
              <w:bottom w:val="nil"/>
              <w:right w:val="nil"/>
            </w:tcBorders>
            <w:shd w:val="clear" w:color="auto" w:fill="auto"/>
            <w:noWrap/>
            <w:vAlign w:val="bottom"/>
          </w:tcPr>
          <w:p w:rsidR="00B936F1" w:rsidRPr="005B1B52" w:rsidRDefault="00B936F1" w:rsidP="00B936F1">
            <w:pPr>
              <w:jc w:val="center"/>
              <w:rPr>
                <w:rFonts w:ascii="SWISS" w:hAnsi="SWISS" w:cs="Arial"/>
                <w:sz w:val="20"/>
                <w:szCs w:val="20"/>
              </w:rPr>
            </w:pPr>
            <w:r w:rsidRPr="005B1B52">
              <w:rPr>
                <w:rFonts w:ascii="SWISS" w:hAnsi="SWISS" w:cs="Arial"/>
                <w:sz w:val="20"/>
                <w:szCs w:val="20"/>
              </w:rPr>
              <w:t>1.</w:t>
            </w:r>
          </w:p>
        </w:tc>
        <w:tc>
          <w:tcPr>
            <w:tcW w:w="7556" w:type="dxa"/>
            <w:tcBorders>
              <w:top w:val="nil"/>
              <w:left w:val="nil"/>
              <w:bottom w:val="nil"/>
              <w:right w:val="nil"/>
            </w:tcBorders>
            <w:shd w:val="clear" w:color="auto" w:fill="auto"/>
            <w:noWrap/>
          </w:tcPr>
          <w:p w:rsidR="00B936F1" w:rsidRPr="005B1B52" w:rsidRDefault="00B936F1" w:rsidP="00B936F1">
            <w:pPr>
              <w:rPr>
                <w:rFonts w:ascii="SWISS" w:hAnsi="SWISS" w:cs="Arial"/>
                <w:sz w:val="20"/>
                <w:szCs w:val="20"/>
              </w:rPr>
            </w:pPr>
            <w:r w:rsidRPr="005B1B52">
              <w:rPr>
                <w:rFonts w:ascii="SWISS" w:hAnsi="SWISS" w:cs="Arial"/>
                <w:sz w:val="20"/>
                <w:szCs w:val="20"/>
              </w:rPr>
              <w:t>To reflect the appropriate test year services revenues.</w:t>
            </w:r>
          </w:p>
        </w:tc>
        <w:tc>
          <w:tcPr>
            <w:tcW w:w="2557" w:type="dxa"/>
            <w:gridSpan w:val="2"/>
            <w:tcBorders>
              <w:top w:val="nil"/>
              <w:left w:val="nil"/>
              <w:bottom w:val="nil"/>
            </w:tcBorders>
            <w:shd w:val="clear" w:color="auto" w:fill="auto"/>
            <w:noWrap/>
          </w:tcPr>
          <w:p w:rsidR="00B936F1" w:rsidRPr="005B1B52" w:rsidRDefault="00B936F1" w:rsidP="00B936F1">
            <w:pPr>
              <w:ind w:right="41"/>
              <w:jc w:val="right"/>
              <w:rPr>
                <w:rFonts w:ascii="SWISS" w:hAnsi="SWISS" w:cs="Arial"/>
                <w:color w:val="000000"/>
                <w:sz w:val="20"/>
                <w:szCs w:val="20"/>
              </w:rPr>
            </w:pPr>
            <w:r w:rsidRPr="005B1B52">
              <w:rPr>
                <w:rFonts w:ascii="SWISS" w:hAnsi="SWISS" w:cs="Arial"/>
                <w:color w:val="000000"/>
                <w:sz w:val="20"/>
                <w:szCs w:val="20"/>
              </w:rPr>
              <w:t>$3,924</w:t>
            </w:r>
          </w:p>
        </w:tc>
      </w:tr>
      <w:tr w:rsidR="00B936F1" w:rsidRPr="00A31AB0" w:rsidTr="00B936F1">
        <w:trPr>
          <w:trHeight w:val="35"/>
        </w:trPr>
        <w:tc>
          <w:tcPr>
            <w:tcW w:w="758" w:type="dxa"/>
            <w:tcBorders>
              <w:top w:val="nil"/>
              <w:bottom w:val="nil"/>
              <w:right w:val="nil"/>
            </w:tcBorders>
            <w:shd w:val="clear" w:color="auto" w:fill="auto"/>
            <w:noWrap/>
            <w:vAlign w:val="bottom"/>
          </w:tcPr>
          <w:p w:rsidR="00B936F1" w:rsidRPr="005B1B52" w:rsidRDefault="00B936F1" w:rsidP="00B936F1">
            <w:pPr>
              <w:jc w:val="center"/>
              <w:rPr>
                <w:rFonts w:ascii="SWISS" w:hAnsi="SWISS" w:cs="Arial"/>
                <w:sz w:val="20"/>
                <w:szCs w:val="20"/>
              </w:rPr>
            </w:pPr>
            <w:r w:rsidRPr="005B1B52">
              <w:rPr>
                <w:rFonts w:ascii="SWISS" w:hAnsi="SWISS" w:cs="Arial"/>
                <w:sz w:val="20"/>
                <w:szCs w:val="20"/>
              </w:rPr>
              <w:t>2.</w:t>
            </w:r>
          </w:p>
        </w:tc>
        <w:tc>
          <w:tcPr>
            <w:tcW w:w="7556" w:type="dxa"/>
            <w:tcBorders>
              <w:top w:val="nil"/>
              <w:left w:val="nil"/>
              <w:bottom w:val="nil"/>
              <w:right w:val="nil"/>
            </w:tcBorders>
            <w:shd w:val="clear" w:color="auto" w:fill="auto"/>
            <w:noWrap/>
          </w:tcPr>
          <w:p w:rsidR="00B936F1" w:rsidRPr="005B1B52" w:rsidRDefault="00B936F1" w:rsidP="00B936F1">
            <w:pPr>
              <w:rPr>
                <w:rFonts w:ascii="SWISS" w:hAnsi="SWISS" w:cs="Arial"/>
                <w:sz w:val="20"/>
                <w:szCs w:val="20"/>
              </w:rPr>
            </w:pPr>
            <w:r w:rsidRPr="005B1B52">
              <w:rPr>
                <w:rFonts w:ascii="SWISS" w:hAnsi="SWISS" w:cs="Arial"/>
                <w:sz w:val="20"/>
                <w:szCs w:val="20"/>
              </w:rPr>
              <w:t>To reflect the appropriate test year miscellaneous service revenues.</w:t>
            </w:r>
          </w:p>
        </w:tc>
        <w:tc>
          <w:tcPr>
            <w:tcW w:w="2557" w:type="dxa"/>
            <w:gridSpan w:val="2"/>
            <w:tcBorders>
              <w:top w:val="nil"/>
              <w:left w:val="nil"/>
              <w:bottom w:val="nil"/>
            </w:tcBorders>
            <w:shd w:val="clear" w:color="auto" w:fill="auto"/>
            <w:noWrap/>
          </w:tcPr>
          <w:p w:rsidR="00B936F1" w:rsidRPr="005B1B52" w:rsidRDefault="00B936F1" w:rsidP="00B936F1">
            <w:pPr>
              <w:ind w:right="41"/>
              <w:jc w:val="right"/>
              <w:rPr>
                <w:rFonts w:ascii="SWISS" w:hAnsi="SWISS" w:cs="Arial"/>
                <w:color w:val="000000"/>
                <w:sz w:val="20"/>
                <w:szCs w:val="20"/>
                <w:u w:val="single"/>
              </w:rPr>
            </w:pPr>
            <w:r w:rsidRPr="005B1B52">
              <w:rPr>
                <w:rFonts w:ascii="SWISS" w:hAnsi="SWISS" w:cs="Arial"/>
                <w:color w:val="000000"/>
                <w:sz w:val="20"/>
                <w:szCs w:val="20"/>
                <w:u w:val="single"/>
              </w:rPr>
              <w:t xml:space="preserve">555 </w:t>
            </w:r>
          </w:p>
        </w:tc>
      </w:tr>
      <w:tr w:rsidR="00B936F1" w:rsidRPr="00A31AB0" w:rsidTr="00B936F1">
        <w:trPr>
          <w:trHeight w:val="35"/>
        </w:trPr>
        <w:tc>
          <w:tcPr>
            <w:tcW w:w="758" w:type="dxa"/>
            <w:tcBorders>
              <w:top w:val="nil"/>
              <w:bottom w:val="nil"/>
              <w:right w:val="nil"/>
            </w:tcBorders>
            <w:shd w:val="clear" w:color="auto" w:fill="auto"/>
            <w:noWrap/>
            <w:vAlign w:val="bottom"/>
          </w:tcPr>
          <w:p w:rsidR="00B936F1" w:rsidRPr="005B1B52"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5B1B52" w:rsidRDefault="00B936F1" w:rsidP="00B936F1">
            <w:pPr>
              <w:rPr>
                <w:rFonts w:ascii="SWISS" w:hAnsi="SWISS" w:cs="Arial"/>
                <w:sz w:val="20"/>
                <w:szCs w:val="20"/>
              </w:rPr>
            </w:pPr>
            <w:r w:rsidRPr="005B1B52">
              <w:rPr>
                <w:rFonts w:ascii="SWISS" w:hAnsi="SWISS" w:cs="Arial"/>
                <w:sz w:val="20"/>
                <w:szCs w:val="20"/>
              </w:rPr>
              <w:t xml:space="preserve">       </w:t>
            </w:r>
            <w:r>
              <w:rPr>
                <w:rFonts w:ascii="SWISS" w:hAnsi="SWISS" w:cs="Arial"/>
                <w:sz w:val="20"/>
                <w:szCs w:val="20"/>
              </w:rPr>
              <w:t>T</w:t>
            </w:r>
            <w:r w:rsidRPr="005B1B52">
              <w:rPr>
                <w:rFonts w:ascii="SWISS" w:hAnsi="SWISS" w:cs="Arial"/>
                <w:sz w:val="20"/>
                <w:szCs w:val="20"/>
              </w:rPr>
              <w:t>otal</w:t>
            </w:r>
          </w:p>
        </w:tc>
        <w:tc>
          <w:tcPr>
            <w:tcW w:w="2557" w:type="dxa"/>
            <w:gridSpan w:val="2"/>
            <w:tcBorders>
              <w:top w:val="nil"/>
              <w:left w:val="nil"/>
              <w:bottom w:val="nil"/>
            </w:tcBorders>
            <w:shd w:val="clear" w:color="auto" w:fill="auto"/>
            <w:noWrap/>
          </w:tcPr>
          <w:p w:rsidR="00B936F1" w:rsidRPr="005B1B52" w:rsidRDefault="00B936F1" w:rsidP="00B936F1">
            <w:pPr>
              <w:ind w:right="41"/>
              <w:jc w:val="right"/>
              <w:rPr>
                <w:rFonts w:ascii="SWISS" w:hAnsi="SWISS" w:cs="Arial"/>
                <w:color w:val="000000"/>
                <w:sz w:val="20"/>
                <w:szCs w:val="20"/>
                <w:u w:val="double"/>
              </w:rPr>
            </w:pPr>
            <w:r w:rsidRPr="005B1B52">
              <w:rPr>
                <w:rFonts w:ascii="SWISS" w:hAnsi="SWISS" w:cs="Arial"/>
                <w:color w:val="000000"/>
                <w:sz w:val="20"/>
                <w:szCs w:val="20"/>
                <w:u w:val="double"/>
              </w:rPr>
              <w:t>$4,479</w:t>
            </w:r>
          </w:p>
        </w:tc>
      </w:tr>
      <w:tr w:rsidR="00B936F1" w:rsidRPr="00A31AB0" w:rsidTr="00B936F1">
        <w:trPr>
          <w:trHeight w:val="35"/>
        </w:trPr>
        <w:tc>
          <w:tcPr>
            <w:tcW w:w="758"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B936F1" w:rsidRPr="00A31AB0"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vAlign w:val="bottom"/>
          </w:tcPr>
          <w:p w:rsidR="00B936F1" w:rsidRPr="00A31AB0" w:rsidRDefault="00B936F1" w:rsidP="00B936F1">
            <w:pPr>
              <w:ind w:right="41"/>
              <w:jc w:val="right"/>
              <w:rPr>
                <w:rFonts w:ascii="SWISS" w:hAnsi="SWISS" w:cs="Arial"/>
                <w:color w:val="000000"/>
                <w:sz w:val="20"/>
                <w:szCs w:val="20"/>
              </w:rPr>
            </w:pPr>
            <w:r w:rsidRPr="00A31AB0">
              <w:rPr>
                <w:rFonts w:ascii="SWISS" w:hAnsi="SWISS" w:cs="Arial"/>
                <w:color w:val="000000"/>
                <w:sz w:val="20"/>
                <w:szCs w:val="20"/>
              </w:rPr>
              <w:t> </w:t>
            </w:r>
          </w:p>
        </w:tc>
      </w:tr>
      <w:tr w:rsidR="00B936F1" w:rsidRPr="00A31AB0" w:rsidTr="00B936F1">
        <w:trPr>
          <w:trHeight w:val="35"/>
        </w:trPr>
        <w:tc>
          <w:tcPr>
            <w:tcW w:w="758"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B936F1" w:rsidRPr="00A31AB0" w:rsidRDefault="00B936F1" w:rsidP="00B936F1">
            <w:pPr>
              <w:rPr>
                <w:rFonts w:ascii="SWISS" w:hAnsi="SWISS" w:cs="Arial"/>
                <w:b/>
                <w:bCs/>
                <w:sz w:val="20"/>
                <w:szCs w:val="20"/>
              </w:rPr>
            </w:pPr>
            <w:r w:rsidRPr="00A31AB0">
              <w:rPr>
                <w:rFonts w:ascii="SWISS" w:hAnsi="SWISS" w:cs="Arial"/>
                <w:b/>
                <w:bCs/>
                <w:sz w:val="20"/>
                <w:szCs w:val="20"/>
              </w:rPr>
              <w:t>OPERATION AND MAINTENANCE EXPENSES</w:t>
            </w:r>
          </w:p>
        </w:tc>
        <w:tc>
          <w:tcPr>
            <w:tcW w:w="2557" w:type="dxa"/>
            <w:gridSpan w:val="2"/>
            <w:tcBorders>
              <w:top w:val="nil"/>
              <w:left w:val="nil"/>
              <w:bottom w:val="nil"/>
            </w:tcBorders>
            <w:shd w:val="clear" w:color="auto" w:fill="auto"/>
            <w:noWrap/>
            <w:vAlign w:val="bottom"/>
          </w:tcPr>
          <w:p w:rsidR="00B936F1" w:rsidRPr="00A31AB0" w:rsidRDefault="00B936F1" w:rsidP="00B936F1">
            <w:pPr>
              <w:ind w:right="41"/>
              <w:jc w:val="right"/>
              <w:rPr>
                <w:rFonts w:ascii="SWISS" w:hAnsi="SWISS" w:cs="Arial"/>
                <w:color w:val="000000"/>
                <w:sz w:val="20"/>
                <w:szCs w:val="20"/>
              </w:rPr>
            </w:pPr>
            <w:r w:rsidRPr="00A31AB0">
              <w:rPr>
                <w:rFonts w:ascii="SWISS" w:hAnsi="SWISS" w:cs="Arial"/>
                <w:color w:val="000000"/>
                <w:sz w:val="20"/>
                <w:szCs w:val="20"/>
              </w:rPr>
              <w:t> </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1.</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Salaries and </w:t>
            </w:r>
            <w:r>
              <w:rPr>
                <w:rFonts w:ascii="SWISS" w:hAnsi="SWISS" w:cs="Arial"/>
                <w:sz w:val="20"/>
                <w:szCs w:val="20"/>
              </w:rPr>
              <w:t>Wages - Employees (7</w:t>
            </w:r>
            <w:r w:rsidRPr="004E738E">
              <w:rPr>
                <w:rFonts w:ascii="SWISS" w:hAnsi="SWISS" w:cs="Arial"/>
                <w:sz w:val="20"/>
                <w:szCs w:val="20"/>
              </w:rPr>
              <w:t>01)</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 xml:space="preserve">a. </w:t>
            </w:r>
            <w:r w:rsidRPr="004E738E">
              <w:rPr>
                <w:rFonts w:ascii="SWISS" w:hAnsi="SWISS" w:cs="Arial"/>
                <w:sz w:val="20"/>
                <w:szCs w:val="20"/>
              </w:rPr>
              <w:t>To reflect appropriate allocation of current annualized employee salaries.</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r w:rsidRPr="004E738E">
              <w:rPr>
                <w:rFonts w:ascii="SWISS" w:hAnsi="SWISS" w:cs="Arial"/>
                <w:color w:val="000000"/>
                <w:sz w:val="20"/>
                <w:szCs w:val="20"/>
              </w:rPr>
              <w:t xml:space="preserve">$623 </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b. To reflect the allocation of two additional maintenance technicians</w:t>
            </w:r>
            <w:r>
              <w:rPr>
                <w:rFonts w:ascii="SWISS" w:hAnsi="SWISS" w:cs="Arial"/>
                <w:sz w:val="20"/>
                <w:szCs w:val="20"/>
              </w:rPr>
              <w:t>.</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u w:val="single"/>
              </w:rPr>
            </w:pPr>
            <w:r w:rsidRPr="004E738E">
              <w:rPr>
                <w:rFonts w:ascii="SWISS" w:hAnsi="SWISS" w:cs="Arial"/>
                <w:color w:val="000000"/>
                <w:sz w:val="20"/>
                <w:szCs w:val="20"/>
                <w:u w:val="single"/>
              </w:rPr>
              <w:t xml:space="preserve">7,580 </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       Subtotal</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u w:val="double"/>
              </w:rPr>
            </w:pPr>
            <w:r w:rsidRPr="004E738E">
              <w:rPr>
                <w:rFonts w:ascii="SWISS" w:hAnsi="SWISS" w:cs="Arial"/>
                <w:color w:val="000000"/>
                <w:sz w:val="20"/>
                <w:szCs w:val="20"/>
                <w:u w:val="double"/>
              </w:rPr>
              <w:t xml:space="preserve">$8,203 </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2.</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Salaries and Wages - </w:t>
            </w:r>
            <w:r>
              <w:rPr>
                <w:rFonts w:ascii="SWISS" w:hAnsi="SWISS" w:cs="Arial"/>
                <w:sz w:val="20"/>
                <w:szCs w:val="20"/>
              </w:rPr>
              <w:t>Officers (7</w:t>
            </w:r>
            <w:r w:rsidRPr="004E738E">
              <w:rPr>
                <w:rFonts w:ascii="SWISS" w:hAnsi="SWISS" w:cs="Arial"/>
                <w:sz w:val="20"/>
                <w:szCs w:val="20"/>
              </w:rPr>
              <w:t>03)</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To reflect appropriate allocation of annualized salary and wages </w:t>
            </w:r>
            <w:r>
              <w:rPr>
                <w:rFonts w:ascii="SWISS" w:hAnsi="SWISS" w:cs="Arial"/>
                <w:sz w:val="20"/>
                <w:szCs w:val="20"/>
              </w:rPr>
              <w:t>–</w:t>
            </w:r>
            <w:r w:rsidRPr="004E738E">
              <w:rPr>
                <w:rFonts w:ascii="SWISS" w:hAnsi="SWISS" w:cs="Arial"/>
                <w:sz w:val="20"/>
                <w:szCs w:val="20"/>
              </w:rPr>
              <w:t xml:space="preserve"> officers</w:t>
            </w:r>
            <w:r>
              <w:rPr>
                <w:rFonts w:ascii="SWISS" w:hAnsi="SWISS" w:cs="Arial"/>
                <w:sz w:val="20"/>
                <w:szCs w:val="20"/>
              </w:rPr>
              <w:t>.</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u w:val="double"/>
              </w:rPr>
            </w:pPr>
            <w:r w:rsidRPr="004E738E">
              <w:rPr>
                <w:rFonts w:ascii="SWISS" w:hAnsi="SWISS" w:cs="Arial"/>
                <w:color w:val="000000"/>
                <w:sz w:val="20"/>
                <w:szCs w:val="20"/>
                <w:u w:val="double"/>
              </w:rPr>
              <w:t xml:space="preserve">$330 </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3.</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E</w:t>
            </w:r>
            <w:r>
              <w:rPr>
                <w:rFonts w:ascii="SWISS" w:hAnsi="SWISS" w:cs="Arial"/>
                <w:sz w:val="20"/>
                <w:szCs w:val="20"/>
              </w:rPr>
              <w:t>mployee Pensions and Benefits (7</w:t>
            </w:r>
            <w:r w:rsidRPr="004E738E">
              <w:rPr>
                <w:rFonts w:ascii="SWISS" w:hAnsi="SWISS" w:cs="Arial"/>
                <w:sz w:val="20"/>
                <w:szCs w:val="20"/>
              </w:rPr>
              <w:t>04)</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To reflect appropriate allocation of current annualized and pro forma employee benefits.</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u w:val="double"/>
              </w:rPr>
            </w:pPr>
            <w:r w:rsidRPr="004E738E">
              <w:rPr>
                <w:rFonts w:ascii="SWISS" w:hAnsi="SWISS" w:cs="Arial"/>
                <w:color w:val="000000"/>
                <w:sz w:val="20"/>
                <w:szCs w:val="20"/>
                <w:u w:val="double"/>
              </w:rPr>
              <w:t>$</w:t>
            </w:r>
            <w:r>
              <w:rPr>
                <w:rFonts w:ascii="SWISS" w:hAnsi="SWISS" w:cs="Arial"/>
                <w:color w:val="000000"/>
                <w:sz w:val="20"/>
                <w:szCs w:val="20"/>
                <w:u w:val="double"/>
              </w:rPr>
              <w:t>766</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4.</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Purchased Wat</w:t>
            </w:r>
            <w:r>
              <w:rPr>
                <w:rFonts w:ascii="SWISS" w:hAnsi="SWISS" w:cs="Arial"/>
                <w:sz w:val="20"/>
                <w:szCs w:val="20"/>
              </w:rPr>
              <w:t>er/Purchased Sewage Treatment (7</w:t>
            </w:r>
            <w:r w:rsidRPr="004E738E">
              <w:rPr>
                <w:rFonts w:ascii="SWISS" w:hAnsi="SWISS" w:cs="Arial"/>
                <w:sz w:val="20"/>
                <w:szCs w:val="20"/>
              </w:rPr>
              <w:t xml:space="preserve">10) </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To remove late fees.</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u w:val="double"/>
              </w:rPr>
            </w:pPr>
            <w:r w:rsidRPr="004E738E">
              <w:rPr>
                <w:rFonts w:ascii="SWISS" w:hAnsi="SWISS" w:cs="Arial"/>
                <w:color w:val="000000"/>
                <w:sz w:val="20"/>
                <w:szCs w:val="20"/>
                <w:u w:val="double"/>
              </w:rPr>
              <w:t>($92)</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6.</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Purchased Power (</w:t>
            </w:r>
            <w:r>
              <w:rPr>
                <w:rFonts w:ascii="SWISS" w:hAnsi="SWISS" w:cs="Arial"/>
                <w:sz w:val="20"/>
                <w:szCs w:val="20"/>
              </w:rPr>
              <w:t>7</w:t>
            </w:r>
            <w:r w:rsidRPr="004E738E">
              <w:rPr>
                <w:rFonts w:ascii="SWISS" w:hAnsi="SWISS" w:cs="Arial"/>
                <w:sz w:val="20"/>
                <w:szCs w:val="20"/>
              </w:rPr>
              <w:t xml:space="preserve">15) </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To adjust for previous credits and debits to reflect proper period. </w:t>
            </w:r>
          </w:p>
        </w:tc>
        <w:tc>
          <w:tcPr>
            <w:tcW w:w="2557" w:type="dxa"/>
            <w:gridSpan w:val="2"/>
            <w:tcBorders>
              <w:top w:val="nil"/>
              <w:left w:val="nil"/>
              <w:bottom w:val="nil"/>
            </w:tcBorders>
            <w:shd w:val="clear" w:color="auto" w:fill="auto"/>
            <w:noWrap/>
          </w:tcPr>
          <w:p w:rsidR="00B936F1" w:rsidRPr="00C5095A" w:rsidRDefault="00B936F1" w:rsidP="00B936F1">
            <w:pPr>
              <w:ind w:right="41"/>
              <w:jc w:val="right"/>
              <w:rPr>
                <w:rFonts w:ascii="SWISS" w:hAnsi="SWISS" w:cs="Arial"/>
                <w:color w:val="000000"/>
                <w:sz w:val="20"/>
                <w:szCs w:val="20"/>
              </w:rPr>
            </w:pPr>
            <w:r w:rsidRPr="00C5095A">
              <w:rPr>
                <w:rFonts w:ascii="SWISS" w:hAnsi="SWISS" w:cs="Arial"/>
                <w:color w:val="000000"/>
                <w:sz w:val="20"/>
                <w:szCs w:val="20"/>
              </w:rPr>
              <w:t xml:space="preserve">$1,108 </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To adjust for excessive I&amp;I.</w:t>
            </w:r>
          </w:p>
        </w:tc>
        <w:tc>
          <w:tcPr>
            <w:tcW w:w="2557" w:type="dxa"/>
            <w:gridSpan w:val="2"/>
            <w:tcBorders>
              <w:top w:val="nil"/>
              <w:left w:val="nil"/>
              <w:bottom w:val="nil"/>
            </w:tcBorders>
            <w:shd w:val="clear" w:color="auto" w:fill="auto"/>
            <w:noWrap/>
          </w:tcPr>
          <w:p w:rsidR="00B936F1" w:rsidRPr="00C5095A" w:rsidRDefault="00B936F1" w:rsidP="00B936F1">
            <w:pPr>
              <w:ind w:right="41"/>
              <w:jc w:val="right"/>
              <w:rPr>
                <w:rFonts w:ascii="SWISS" w:hAnsi="SWISS" w:cs="Arial"/>
                <w:color w:val="000000"/>
                <w:sz w:val="20"/>
                <w:szCs w:val="20"/>
                <w:u w:val="single"/>
              </w:rPr>
            </w:pPr>
            <w:r>
              <w:rPr>
                <w:rFonts w:ascii="SWISS" w:hAnsi="SWISS" w:cs="Arial"/>
                <w:color w:val="000000"/>
                <w:sz w:val="20"/>
                <w:szCs w:val="20"/>
                <w:u w:val="single"/>
              </w:rPr>
              <w:t>(</w:t>
            </w:r>
            <w:r w:rsidRPr="00C5095A">
              <w:rPr>
                <w:rFonts w:ascii="SWISS" w:hAnsi="SWISS" w:cs="Arial"/>
                <w:color w:val="000000"/>
                <w:sz w:val="20"/>
                <w:szCs w:val="20"/>
                <w:u w:val="single"/>
              </w:rPr>
              <w:t>2,492)</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       Subtotal</w:t>
            </w:r>
          </w:p>
        </w:tc>
        <w:tc>
          <w:tcPr>
            <w:tcW w:w="2557" w:type="dxa"/>
            <w:gridSpan w:val="2"/>
            <w:tcBorders>
              <w:top w:val="nil"/>
              <w:left w:val="nil"/>
              <w:bottom w:val="nil"/>
            </w:tcBorders>
            <w:shd w:val="clear" w:color="auto" w:fill="auto"/>
            <w:noWrap/>
          </w:tcPr>
          <w:p w:rsidR="00B936F1" w:rsidRPr="00C5095A" w:rsidRDefault="00B936F1" w:rsidP="00B936F1">
            <w:pPr>
              <w:ind w:right="41"/>
              <w:jc w:val="right"/>
              <w:rPr>
                <w:rFonts w:ascii="SWISS" w:hAnsi="SWISS" w:cs="Arial"/>
                <w:color w:val="000000"/>
                <w:sz w:val="20"/>
                <w:szCs w:val="20"/>
                <w:u w:val="double"/>
              </w:rPr>
            </w:pPr>
            <w:r w:rsidRPr="00C5095A">
              <w:rPr>
                <w:rFonts w:ascii="SWISS" w:hAnsi="SWISS" w:cs="Arial"/>
                <w:color w:val="000000"/>
                <w:sz w:val="20"/>
                <w:szCs w:val="20"/>
                <w:u w:val="double"/>
              </w:rPr>
              <w:t>($1,384)</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7.</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Fuel for Power Production (</w:t>
            </w:r>
            <w:r>
              <w:rPr>
                <w:rFonts w:ascii="SWISS" w:hAnsi="SWISS" w:cs="Arial"/>
                <w:sz w:val="20"/>
                <w:szCs w:val="20"/>
              </w:rPr>
              <w:t>7</w:t>
            </w:r>
            <w:r w:rsidRPr="004E738E">
              <w:rPr>
                <w:rFonts w:ascii="SWISS" w:hAnsi="SWISS" w:cs="Arial"/>
                <w:sz w:val="20"/>
                <w:szCs w:val="20"/>
              </w:rPr>
              <w:t xml:space="preserve">16) </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To remove power production purchases </w:t>
            </w:r>
            <w:proofErr w:type="gramStart"/>
            <w:r w:rsidRPr="004E738E">
              <w:rPr>
                <w:rFonts w:ascii="SWISS" w:hAnsi="SWISS" w:cs="Arial"/>
                <w:sz w:val="20"/>
                <w:szCs w:val="20"/>
              </w:rPr>
              <w:t>that were</w:t>
            </w:r>
            <w:proofErr w:type="gramEnd"/>
            <w:r w:rsidRPr="004E738E">
              <w:rPr>
                <w:rFonts w:ascii="SWISS" w:hAnsi="SWISS" w:cs="Arial"/>
                <w:sz w:val="20"/>
                <w:szCs w:val="20"/>
              </w:rPr>
              <w:t xml:space="preserve"> not substantiated with invoices</w:t>
            </w:r>
            <w:r>
              <w:rPr>
                <w:rFonts w:ascii="SWISS" w:hAnsi="SWISS" w:cs="Arial"/>
                <w:sz w:val="20"/>
                <w:szCs w:val="20"/>
              </w:rPr>
              <w:t>.</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u w:val="double"/>
              </w:rPr>
            </w:pPr>
            <w:r w:rsidRPr="004E738E">
              <w:rPr>
                <w:rFonts w:ascii="SWISS" w:hAnsi="SWISS" w:cs="Arial"/>
                <w:color w:val="000000"/>
                <w:sz w:val="20"/>
                <w:szCs w:val="20"/>
                <w:u w:val="double"/>
              </w:rPr>
              <w:t>($13)</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8.</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Chemicals (7</w:t>
            </w:r>
            <w:r w:rsidRPr="004E738E">
              <w:rPr>
                <w:rFonts w:ascii="SWISS" w:hAnsi="SWISS" w:cs="Arial"/>
                <w:sz w:val="20"/>
                <w:szCs w:val="20"/>
              </w:rPr>
              <w:t xml:space="preserve">18) </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D1756C" w:rsidRDefault="00B936F1" w:rsidP="00B936F1">
            <w:pPr>
              <w:rPr>
                <w:rFonts w:ascii="SWISS" w:hAnsi="SWISS" w:cs="Arial"/>
                <w:sz w:val="20"/>
                <w:szCs w:val="20"/>
              </w:rPr>
            </w:pPr>
            <w:r w:rsidRPr="00D1756C">
              <w:rPr>
                <w:rFonts w:ascii="SWISS" w:hAnsi="SWISS" w:cs="Arial"/>
                <w:sz w:val="20"/>
                <w:szCs w:val="20"/>
              </w:rPr>
              <w:t xml:space="preserve">To remove professional testing services provided by a vendor (recorded in </w:t>
            </w:r>
            <w:r>
              <w:rPr>
                <w:rFonts w:ascii="SWISS" w:hAnsi="SWISS" w:cs="Arial"/>
                <w:sz w:val="20"/>
                <w:szCs w:val="20"/>
              </w:rPr>
              <w:t xml:space="preserve">Acct. No. </w:t>
            </w:r>
            <w:r w:rsidRPr="00D1756C">
              <w:rPr>
                <w:rFonts w:ascii="SWISS" w:hAnsi="SWISS" w:cs="Arial"/>
                <w:sz w:val="20"/>
                <w:szCs w:val="20"/>
              </w:rPr>
              <w:t>736).</w:t>
            </w:r>
          </w:p>
        </w:tc>
        <w:tc>
          <w:tcPr>
            <w:tcW w:w="2557" w:type="dxa"/>
            <w:gridSpan w:val="2"/>
            <w:tcBorders>
              <w:top w:val="nil"/>
              <w:left w:val="nil"/>
              <w:bottom w:val="nil"/>
            </w:tcBorders>
            <w:shd w:val="clear" w:color="auto" w:fill="auto"/>
            <w:noWrap/>
          </w:tcPr>
          <w:p w:rsidR="00B936F1" w:rsidRPr="00C5095A" w:rsidRDefault="00B936F1" w:rsidP="00B936F1">
            <w:pPr>
              <w:ind w:right="41"/>
              <w:jc w:val="right"/>
              <w:rPr>
                <w:rFonts w:ascii="SWISS" w:hAnsi="SWISS" w:cs="Arial"/>
                <w:color w:val="000000"/>
                <w:sz w:val="20"/>
                <w:szCs w:val="20"/>
              </w:rPr>
            </w:pPr>
            <w:r w:rsidRPr="00C5095A">
              <w:rPr>
                <w:rFonts w:ascii="SWISS" w:hAnsi="SWISS" w:cs="Arial"/>
                <w:color w:val="000000"/>
                <w:sz w:val="20"/>
                <w:szCs w:val="20"/>
              </w:rPr>
              <w:t>($843)</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To adjust for excessive I&amp;I.</w:t>
            </w:r>
          </w:p>
        </w:tc>
        <w:tc>
          <w:tcPr>
            <w:tcW w:w="2557" w:type="dxa"/>
            <w:gridSpan w:val="2"/>
            <w:tcBorders>
              <w:top w:val="nil"/>
              <w:left w:val="nil"/>
              <w:bottom w:val="nil"/>
            </w:tcBorders>
            <w:shd w:val="clear" w:color="auto" w:fill="auto"/>
            <w:noWrap/>
          </w:tcPr>
          <w:p w:rsidR="00B936F1" w:rsidRPr="00C5095A" w:rsidRDefault="00B936F1" w:rsidP="00B936F1">
            <w:pPr>
              <w:ind w:right="41"/>
              <w:jc w:val="right"/>
              <w:rPr>
                <w:rFonts w:ascii="SWISS" w:hAnsi="SWISS" w:cs="Arial"/>
                <w:color w:val="000000"/>
                <w:sz w:val="20"/>
                <w:szCs w:val="20"/>
                <w:u w:val="single"/>
              </w:rPr>
            </w:pPr>
            <w:r>
              <w:rPr>
                <w:rFonts w:ascii="SWISS" w:hAnsi="SWISS" w:cs="Arial"/>
                <w:color w:val="000000"/>
                <w:sz w:val="20"/>
                <w:szCs w:val="20"/>
                <w:u w:val="single"/>
              </w:rPr>
              <w:t>(</w:t>
            </w:r>
            <w:r w:rsidRPr="00C5095A">
              <w:rPr>
                <w:rFonts w:ascii="SWISS" w:hAnsi="SWISS" w:cs="Arial"/>
                <w:color w:val="000000"/>
                <w:sz w:val="20"/>
                <w:szCs w:val="20"/>
                <w:u w:val="single"/>
              </w:rPr>
              <w:t>182)</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       Subtotal</w:t>
            </w:r>
          </w:p>
        </w:tc>
        <w:tc>
          <w:tcPr>
            <w:tcW w:w="2557" w:type="dxa"/>
            <w:gridSpan w:val="2"/>
            <w:tcBorders>
              <w:top w:val="nil"/>
              <w:left w:val="nil"/>
              <w:bottom w:val="nil"/>
            </w:tcBorders>
            <w:shd w:val="clear" w:color="auto" w:fill="auto"/>
            <w:noWrap/>
          </w:tcPr>
          <w:p w:rsidR="00B936F1" w:rsidRPr="00C5095A" w:rsidRDefault="00B936F1" w:rsidP="00B936F1">
            <w:pPr>
              <w:ind w:right="41"/>
              <w:jc w:val="right"/>
              <w:rPr>
                <w:rFonts w:ascii="SWISS" w:hAnsi="SWISS" w:cs="Arial"/>
                <w:color w:val="000000"/>
                <w:sz w:val="20"/>
                <w:szCs w:val="20"/>
                <w:u w:val="double"/>
              </w:rPr>
            </w:pPr>
            <w:r w:rsidRPr="00C5095A">
              <w:rPr>
                <w:rFonts w:ascii="SWISS" w:hAnsi="SWISS" w:cs="Arial"/>
                <w:color w:val="000000"/>
                <w:sz w:val="20"/>
                <w:szCs w:val="20"/>
                <w:u w:val="double"/>
              </w:rPr>
              <w:t>($1,025)</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9.</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Materials and Supplies (7</w:t>
            </w:r>
            <w:r w:rsidRPr="004E738E">
              <w:rPr>
                <w:rFonts w:ascii="SWISS" w:hAnsi="SWISS" w:cs="Arial"/>
                <w:sz w:val="20"/>
                <w:szCs w:val="20"/>
              </w:rPr>
              <w:t>20)</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rPr>
            </w:pPr>
          </w:p>
        </w:tc>
      </w:tr>
      <w:tr w:rsidR="00B936F1" w:rsidRPr="004C789A"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To reflect actual invoices and allocation details provided.</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color w:val="000000"/>
                <w:sz w:val="20"/>
                <w:szCs w:val="20"/>
                <w:u w:val="double"/>
              </w:rPr>
            </w:pPr>
            <w:r w:rsidRPr="004E738E">
              <w:rPr>
                <w:rFonts w:ascii="SWISS" w:hAnsi="SWISS" w:cs="Arial"/>
                <w:color w:val="000000"/>
                <w:sz w:val="20"/>
                <w:szCs w:val="20"/>
                <w:u w:val="double"/>
              </w:rPr>
              <w:t>($153)</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B936F1" w:rsidRPr="00A31AB0"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vAlign w:val="bottom"/>
          </w:tcPr>
          <w:p w:rsidR="00B936F1" w:rsidRPr="00A31AB0" w:rsidRDefault="00B936F1" w:rsidP="00B936F1">
            <w:pPr>
              <w:ind w:right="41"/>
              <w:jc w:val="right"/>
              <w:rPr>
                <w:rFonts w:ascii="SWISS" w:hAnsi="SWISS" w:cs="Arial"/>
                <w:color w:val="000000"/>
                <w:sz w:val="20"/>
                <w:szCs w:val="20"/>
                <w:u w:val="double"/>
              </w:rPr>
            </w:pPr>
          </w:p>
        </w:tc>
      </w:tr>
      <w:tr w:rsidR="00B936F1" w:rsidRPr="00A31AB0" w:rsidTr="00B936F1">
        <w:trPr>
          <w:trHeight w:val="234"/>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1</w:t>
            </w:r>
            <w:r>
              <w:rPr>
                <w:rFonts w:ascii="SWISS" w:hAnsi="SWISS" w:cs="Arial"/>
                <w:sz w:val="20"/>
                <w:szCs w:val="20"/>
              </w:rPr>
              <w:t>0</w:t>
            </w:r>
            <w:r w:rsidRPr="004E738E">
              <w:rPr>
                <w:rFonts w:ascii="SWISS" w:hAnsi="SWISS" w:cs="Arial"/>
                <w:sz w:val="20"/>
                <w:szCs w:val="20"/>
              </w:rPr>
              <w:t>.</w:t>
            </w:r>
          </w:p>
        </w:tc>
        <w:tc>
          <w:tcPr>
            <w:tcW w:w="7556" w:type="dxa"/>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sidRPr="004E738E">
              <w:rPr>
                <w:rFonts w:ascii="SWISS" w:hAnsi="SWISS" w:cs="Arial"/>
                <w:sz w:val="20"/>
                <w:szCs w:val="20"/>
              </w:rPr>
              <w:t>Contractual Services - Other (</w:t>
            </w:r>
            <w:r>
              <w:rPr>
                <w:rFonts w:ascii="SWISS" w:hAnsi="SWISS" w:cs="Arial"/>
                <w:sz w:val="20"/>
                <w:szCs w:val="20"/>
              </w:rPr>
              <w:t>7</w:t>
            </w:r>
            <w:r w:rsidRPr="004E738E">
              <w:rPr>
                <w:rFonts w:ascii="SWISS" w:hAnsi="SWISS" w:cs="Arial"/>
                <w:sz w:val="20"/>
                <w:szCs w:val="20"/>
              </w:rPr>
              <w:t>36)</w:t>
            </w:r>
          </w:p>
        </w:tc>
        <w:tc>
          <w:tcPr>
            <w:tcW w:w="2557" w:type="dxa"/>
            <w:gridSpan w:val="2"/>
            <w:tcBorders>
              <w:top w:val="nil"/>
              <w:left w:val="nil"/>
              <w:bottom w:val="nil"/>
            </w:tcBorders>
            <w:shd w:val="clear" w:color="auto" w:fill="auto"/>
            <w:noWrap/>
          </w:tcPr>
          <w:p w:rsidR="00B936F1" w:rsidRPr="002E3D15" w:rsidRDefault="00B936F1" w:rsidP="00B936F1"/>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To reflect provided invoices and reallocate $750 mistakenly charged to </w:t>
            </w:r>
            <w:r>
              <w:rPr>
                <w:rFonts w:ascii="SWISS" w:hAnsi="SWISS" w:cs="Arial"/>
                <w:sz w:val="20"/>
                <w:szCs w:val="20"/>
              </w:rPr>
              <w:t xml:space="preserve">Acct. No. </w:t>
            </w:r>
            <w:r w:rsidRPr="004E738E">
              <w:rPr>
                <w:rFonts w:ascii="SWISS" w:hAnsi="SWISS" w:cs="Arial"/>
                <w:sz w:val="20"/>
                <w:szCs w:val="20"/>
              </w:rPr>
              <w:t>718.</w:t>
            </w:r>
          </w:p>
        </w:tc>
        <w:tc>
          <w:tcPr>
            <w:tcW w:w="2557" w:type="dxa"/>
            <w:gridSpan w:val="2"/>
            <w:tcBorders>
              <w:top w:val="nil"/>
              <w:left w:val="nil"/>
              <w:bottom w:val="nil"/>
            </w:tcBorders>
            <w:shd w:val="clear" w:color="auto" w:fill="auto"/>
            <w:noWrap/>
          </w:tcPr>
          <w:p w:rsidR="00B936F1" w:rsidRPr="008F17B0" w:rsidRDefault="00B936F1" w:rsidP="00B936F1">
            <w:pPr>
              <w:ind w:right="41"/>
              <w:jc w:val="right"/>
            </w:pPr>
            <w:r w:rsidRPr="008F17B0">
              <w:rPr>
                <w:rFonts w:ascii="SWISS" w:hAnsi="SWISS" w:cs="Arial"/>
                <w:color w:val="000000"/>
                <w:sz w:val="20"/>
                <w:szCs w:val="20"/>
              </w:rPr>
              <w:t xml:space="preserve">$912 </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B936F1" w:rsidRPr="00A31AB0" w:rsidRDefault="00B936F1" w:rsidP="00B936F1">
            <w:pPr>
              <w:rPr>
                <w:rFonts w:ascii="SWISS" w:hAnsi="SWISS" w:cs="Arial"/>
                <w:sz w:val="20"/>
                <w:szCs w:val="20"/>
              </w:rPr>
            </w:pPr>
            <w:r>
              <w:rPr>
                <w:rFonts w:ascii="SWISS" w:hAnsi="SWISS" w:cs="Arial"/>
                <w:sz w:val="20"/>
                <w:szCs w:val="20"/>
              </w:rPr>
              <w:t>To remove meter reading expense no longer incurred.</w:t>
            </w:r>
          </w:p>
        </w:tc>
        <w:tc>
          <w:tcPr>
            <w:tcW w:w="2557" w:type="dxa"/>
            <w:gridSpan w:val="2"/>
            <w:tcBorders>
              <w:top w:val="nil"/>
              <w:left w:val="nil"/>
              <w:bottom w:val="nil"/>
            </w:tcBorders>
            <w:shd w:val="clear" w:color="auto" w:fill="auto"/>
            <w:noWrap/>
            <w:vAlign w:val="bottom"/>
          </w:tcPr>
          <w:p w:rsidR="00B936F1" w:rsidRPr="008F17B0" w:rsidRDefault="00B936F1" w:rsidP="00B936F1">
            <w:pPr>
              <w:ind w:right="41"/>
              <w:jc w:val="right"/>
              <w:rPr>
                <w:rFonts w:ascii="SWISS" w:hAnsi="SWISS" w:cs="Arial"/>
                <w:color w:val="000000"/>
                <w:sz w:val="20"/>
                <w:szCs w:val="20"/>
                <w:u w:val="single"/>
              </w:rPr>
            </w:pPr>
            <w:r>
              <w:rPr>
                <w:rFonts w:ascii="SWISS" w:hAnsi="SWISS" w:cs="Arial"/>
                <w:color w:val="000000"/>
                <w:sz w:val="20"/>
                <w:szCs w:val="20"/>
                <w:u w:val="single"/>
              </w:rPr>
              <w:t>(</w:t>
            </w:r>
            <w:r w:rsidRPr="008F17B0">
              <w:rPr>
                <w:rFonts w:ascii="SWISS" w:hAnsi="SWISS" w:cs="Arial"/>
                <w:color w:val="000000"/>
                <w:sz w:val="20"/>
                <w:szCs w:val="20"/>
                <w:u w:val="single"/>
              </w:rPr>
              <w:t>3,693)</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       Subtotal</w:t>
            </w:r>
          </w:p>
        </w:tc>
        <w:tc>
          <w:tcPr>
            <w:tcW w:w="2557" w:type="dxa"/>
            <w:gridSpan w:val="2"/>
            <w:tcBorders>
              <w:top w:val="nil"/>
              <w:left w:val="nil"/>
              <w:bottom w:val="nil"/>
            </w:tcBorders>
            <w:shd w:val="clear" w:color="auto" w:fill="auto"/>
            <w:noWrap/>
            <w:vAlign w:val="bottom"/>
          </w:tcPr>
          <w:p w:rsidR="00B936F1" w:rsidRPr="00A31AB0" w:rsidRDefault="00B936F1" w:rsidP="00B936F1">
            <w:pPr>
              <w:ind w:right="41"/>
              <w:jc w:val="right"/>
              <w:rPr>
                <w:rFonts w:ascii="SWISS" w:hAnsi="SWISS" w:cs="Arial"/>
                <w:color w:val="000000"/>
                <w:sz w:val="20"/>
                <w:szCs w:val="20"/>
                <w:u w:val="double"/>
              </w:rPr>
            </w:pPr>
            <w:r>
              <w:rPr>
                <w:rFonts w:ascii="SWISS" w:hAnsi="SWISS" w:cs="Arial"/>
                <w:color w:val="000000"/>
                <w:sz w:val="20"/>
                <w:szCs w:val="20"/>
                <w:u w:val="double"/>
              </w:rPr>
              <w:t>($2,781)</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vAlign w:val="bottom"/>
          </w:tcPr>
          <w:p w:rsidR="00B936F1" w:rsidRPr="00A31AB0"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vAlign w:val="bottom"/>
          </w:tcPr>
          <w:p w:rsidR="00B936F1" w:rsidRPr="00A31AB0" w:rsidRDefault="00B936F1" w:rsidP="00B936F1">
            <w:pPr>
              <w:ind w:right="41"/>
              <w:jc w:val="right"/>
              <w:rPr>
                <w:rFonts w:ascii="SWISS" w:hAnsi="SWISS" w:cs="Arial"/>
                <w:color w:val="000000"/>
                <w:sz w:val="20"/>
                <w:szCs w:val="20"/>
                <w:u w:val="double"/>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Pr>
                <w:rFonts w:ascii="SWISS" w:hAnsi="SWISS" w:cs="Arial"/>
                <w:sz w:val="20"/>
                <w:szCs w:val="20"/>
              </w:rPr>
              <w:t>11.</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Rent (740)</w:t>
            </w:r>
          </w:p>
        </w:tc>
        <w:tc>
          <w:tcPr>
            <w:tcW w:w="2557" w:type="dxa"/>
            <w:gridSpan w:val="2"/>
            <w:tcBorders>
              <w:top w:val="nil"/>
              <w:left w:val="nil"/>
              <w:bottom w:val="nil"/>
            </w:tcBorders>
            <w:shd w:val="clear" w:color="auto" w:fill="auto"/>
            <w:noWrap/>
          </w:tcPr>
          <w:p w:rsidR="00B936F1" w:rsidRPr="004E738E" w:rsidRDefault="00B936F1" w:rsidP="00B936F1">
            <w:pPr>
              <w:rPr>
                <w:rFonts w:ascii="SWISS" w:hAnsi="SWISS" w:cs="Arial"/>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To reflect new lease agreement.</w:t>
            </w:r>
          </w:p>
        </w:tc>
        <w:tc>
          <w:tcPr>
            <w:tcW w:w="2557" w:type="dxa"/>
            <w:gridSpan w:val="2"/>
            <w:tcBorders>
              <w:top w:val="nil"/>
              <w:left w:val="nil"/>
              <w:bottom w:val="nil"/>
            </w:tcBorders>
            <w:shd w:val="clear" w:color="auto" w:fill="auto"/>
            <w:noWrap/>
          </w:tcPr>
          <w:p w:rsidR="00B936F1" w:rsidRPr="00C5095A" w:rsidRDefault="00B936F1" w:rsidP="00B936F1">
            <w:pPr>
              <w:jc w:val="right"/>
              <w:rPr>
                <w:rFonts w:ascii="SWISS" w:hAnsi="SWISS" w:cs="Arial"/>
                <w:sz w:val="20"/>
                <w:szCs w:val="20"/>
                <w:u w:val="double"/>
              </w:rPr>
            </w:pPr>
            <w:r w:rsidRPr="00C5095A">
              <w:rPr>
                <w:rFonts w:ascii="SWISS" w:hAnsi="SWISS" w:cs="Arial"/>
                <w:sz w:val="20"/>
                <w:szCs w:val="20"/>
                <w:u w:val="double"/>
              </w:rPr>
              <w:t>$1,153</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rPr>
                <w:rFonts w:ascii="SWISS" w:hAnsi="SWISS" w:cs="Arial"/>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Pr>
                <w:rFonts w:ascii="SWISS" w:hAnsi="SWISS" w:cs="Arial"/>
                <w:sz w:val="20"/>
                <w:szCs w:val="20"/>
              </w:rPr>
              <w:t>12.</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Insurance Expense (755)</w:t>
            </w:r>
          </w:p>
        </w:tc>
        <w:tc>
          <w:tcPr>
            <w:tcW w:w="2557" w:type="dxa"/>
            <w:gridSpan w:val="2"/>
            <w:tcBorders>
              <w:top w:val="nil"/>
              <w:left w:val="nil"/>
              <w:bottom w:val="nil"/>
            </w:tcBorders>
            <w:shd w:val="clear" w:color="auto" w:fill="auto"/>
            <w:noWrap/>
          </w:tcPr>
          <w:p w:rsidR="00B936F1" w:rsidRPr="004E738E" w:rsidRDefault="00B936F1" w:rsidP="00B936F1">
            <w:pPr>
              <w:rPr>
                <w:rFonts w:ascii="SWISS" w:hAnsi="SWISS" w:cs="Arial"/>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To reflect new workman’s comp contract.</w:t>
            </w:r>
          </w:p>
        </w:tc>
        <w:tc>
          <w:tcPr>
            <w:tcW w:w="2557" w:type="dxa"/>
            <w:gridSpan w:val="2"/>
            <w:tcBorders>
              <w:top w:val="nil"/>
              <w:left w:val="nil"/>
              <w:bottom w:val="nil"/>
            </w:tcBorders>
            <w:shd w:val="clear" w:color="auto" w:fill="auto"/>
            <w:noWrap/>
          </w:tcPr>
          <w:p w:rsidR="00B936F1" w:rsidRPr="00C5095A" w:rsidRDefault="00B936F1" w:rsidP="00B936F1">
            <w:pPr>
              <w:jc w:val="right"/>
              <w:rPr>
                <w:rFonts w:ascii="SWISS" w:hAnsi="SWISS" w:cs="Arial"/>
                <w:sz w:val="20"/>
                <w:szCs w:val="20"/>
                <w:u w:val="double"/>
              </w:rPr>
            </w:pPr>
            <w:r w:rsidRPr="00C5095A">
              <w:rPr>
                <w:rFonts w:ascii="SWISS" w:hAnsi="SWISS" w:cs="Arial"/>
                <w:sz w:val="20"/>
                <w:szCs w:val="20"/>
                <w:u w:val="double"/>
              </w:rPr>
              <w:t>$171</w:t>
            </w: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557" w:type="dxa"/>
            <w:gridSpan w:val="2"/>
            <w:tcBorders>
              <w:top w:val="nil"/>
              <w:left w:val="nil"/>
              <w:bottom w:val="nil"/>
            </w:tcBorders>
            <w:shd w:val="clear" w:color="auto" w:fill="auto"/>
            <w:noWrap/>
          </w:tcPr>
          <w:p w:rsidR="00B936F1" w:rsidRPr="004E738E" w:rsidRDefault="00B936F1" w:rsidP="00B936F1">
            <w:pPr>
              <w:rPr>
                <w:rFonts w:ascii="SWISS" w:hAnsi="SWISS" w:cs="Arial"/>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1</w:t>
            </w:r>
            <w:r>
              <w:rPr>
                <w:rFonts w:ascii="SWISS" w:hAnsi="SWISS" w:cs="Arial"/>
                <w:sz w:val="20"/>
                <w:szCs w:val="20"/>
              </w:rPr>
              <w:t>3</w:t>
            </w:r>
            <w:r w:rsidRPr="004E738E">
              <w:rPr>
                <w:rFonts w:ascii="SWISS" w:hAnsi="SWISS" w:cs="Arial"/>
                <w:sz w:val="20"/>
                <w:szCs w:val="20"/>
              </w:rPr>
              <w:t>.</w:t>
            </w: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Regulatory Commission Expense (</w:t>
            </w:r>
            <w:r>
              <w:rPr>
                <w:rFonts w:ascii="SWISS" w:hAnsi="SWISS" w:cs="Arial"/>
                <w:sz w:val="20"/>
                <w:szCs w:val="20"/>
              </w:rPr>
              <w:t>7</w:t>
            </w:r>
            <w:r w:rsidRPr="004E738E">
              <w:rPr>
                <w:rFonts w:ascii="SWISS" w:hAnsi="SWISS" w:cs="Arial"/>
                <w:sz w:val="20"/>
                <w:szCs w:val="20"/>
              </w:rPr>
              <w:t>65)</w:t>
            </w:r>
          </w:p>
        </w:tc>
        <w:tc>
          <w:tcPr>
            <w:tcW w:w="2557" w:type="dxa"/>
            <w:gridSpan w:val="2"/>
            <w:tcBorders>
              <w:top w:val="nil"/>
              <w:left w:val="nil"/>
              <w:bottom w:val="nil"/>
            </w:tcBorders>
            <w:shd w:val="clear" w:color="auto" w:fill="auto"/>
            <w:noWrap/>
          </w:tcPr>
          <w:p w:rsidR="00B936F1" w:rsidRPr="004E738E" w:rsidRDefault="00B936F1" w:rsidP="00B936F1">
            <w:pPr>
              <w:rPr>
                <w:rFonts w:ascii="SWISS" w:hAnsi="SWISS" w:cs="Arial"/>
                <w:sz w:val="20"/>
                <w:szCs w:val="20"/>
              </w:rPr>
            </w:pPr>
          </w:p>
        </w:tc>
      </w:tr>
      <w:tr w:rsidR="00B936F1" w:rsidRPr="00A31AB0" w:rsidTr="00B936F1">
        <w:trPr>
          <w:trHeight w:val="37"/>
        </w:trPr>
        <w:tc>
          <w:tcPr>
            <w:tcW w:w="758"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To reflect four</w:t>
            </w:r>
            <w:r w:rsidRPr="004E738E">
              <w:rPr>
                <w:rFonts w:ascii="SWISS" w:hAnsi="SWISS" w:cs="Arial"/>
                <w:sz w:val="20"/>
                <w:szCs w:val="20"/>
              </w:rPr>
              <w:t>-year amortization of rate case expense ($1</w:t>
            </w:r>
            <w:r>
              <w:rPr>
                <w:rFonts w:ascii="SWISS" w:hAnsi="SWISS" w:cs="Arial"/>
                <w:sz w:val="20"/>
                <w:szCs w:val="20"/>
              </w:rPr>
              <w:t>,</w:t>
            </w:r>
            <w:r w:rsidRPr="004E738E">
              <w:rPr>
                <w:rFonts w:ascii="SWISS" w:hAnsi="SWISS" w:cs="Arial"/>
                <w:sz w:val="20"/>
                <w:szCs w:val="20"/>
              </w:rPr>
              <w:t>560</w:t>
            </w:r>
            <w:r>
              <w:rPr>
                <w:rFonts w:ascii="SWISS" w:hAnsi="SWISS" w:cs="Arial"/>
                <w:sz w:val="20"/>
                <w:szCs w:val="20"/>
              </w:rPr>
              <w:t xml:space="preserve"> </w:t>
            </w:r>
            <w:r w:rsidRPr="004E738E">
              <w:rPr>
                <w:rFonts w:ascii="SWISS" w:hAnsi="SWISS" w:cs="Arial"/>
                <w:sz w:val="20"/>
                <w:szCs w:val="20"/>
              </w:rPr>
              <w:t>/</w:t>
            </w:r>
            <w:r>
              <w:rPr>
                <w:rFonts w:ascii="SWISS" w:hAnsi="SWISS" w:cs="Arial"/>
                <w:sz w:val="20"/>
                <w:szCs w:val="20"/>
              </w:rPr>
              <w:t xml:space="preserve"> </w:t>
            </w:r>
            <w:r w:rsidRPr="004E738E">
              <w:rPr>
                <w:rFonts w:ascii="SWISS" w:hAnsi="SWISS" w:cs="Arial"/>
                <w:sz w:val="20"/>
                <w:szCs w:val="20"/>
              </w:rPr>
              <w:t>4).</w:t>
            </w:r>
          </w:p>
        </w:tc>
        <w:tc>
          <w:tcPr>
            <w:tcW w:w="2557" w:type="dxa"/>
            <w:gridSpan w:val="2"/>
            <w:tcBorders>
              <w:top w:val="nil"/>
              <w:left w:val="nil"/>
              <w:bottom w:val="nil"/>
            </w:tcBorders>
            <w:shd w:val="clear" w:color="auto" w:fill="auto"/>
            <w:noWrap/>
          </w:tcPr>
          <w:p w:rsidR="00B936F1" w:rsidRPr="004E738E" w:rsidRDefault="00B936F1" w:rsidP="00B936F1">
            <w:pPr>
              <w:ind w:right="41"/>
              <w:jc w:val="right"/>
              <w:rPr>
                <w:rFonts w:ascii="SWISS" w:hAnsi="SWISS" w:cs="Arial"/>
                <w:sz w:val="20"/>
                <w:szCs w:val="20"/>
              </w:rPr>
            </w:pPr>
            <w:r>
              <w:rPr>
                <w:rFonts w:ascii="SWISS" w:hAnsi="SWISS" w:cs="Arial"/>
                <w:color w:val="000000"/>
                <w:sz w:val="20"/>
                <w:szCs w:val="20"/>
                <w:u w:val="double"/>
              </w:rPr>
              <w:t>(</w:t>
            </w:r>
            <w:r w:rsidRPr="004E738E">
              <w:rPr>
                <w:rFonts w:ascii="SWISS" w:hAnsi="SWISS" w:cs="Arial"/>
                <w:color w:val="000000"/>
                <w:sz w:val="20"/>
                <w:szCs w:val="20"/>
                <w:u w:val="double"/>
              </w:rPr>
              <w:t>$</w:t>
            </w:r>
            <w:r>
              <w:rPr>
                <w:rFonts w:ascii="SWISS" w:hAnsi="SWISS" w:cs="Arial"/>
                <w:color w:val="000000"/>
                <w:sz w:val="20"/>
                <w:szCs w:val="20"/>
                <w:u w:val="double"/>
              </w:rPr>
              <w:t>1,11</w:t>
            </w:r>
            <w:r w:rsidRPr="004E738E">
              <w:rPr>
                <w:rFonts w:ascii="SWISS" w:hAnsi="SWISS" w:cs="Arial"/>
                <w:color w:val="000000"/>
                <w:sz w:val="20"/>
                <w:szCs w:val="20"/>
                <w:u w:val="double"/>
              </w:rPr>
              <w:t>0</w:t>
            </w:r>
            <w:r>
              <w:rPr>
                <w:rFonts w:ascii="SWISS" w:hAnsi="SWISS" w:cs="Arial"/>
                <w:color w:val="000000"/>
                <w:sz w:val="20"/>
                <w:szCs w:val="20"/>
                <w:u w:val="double"/>
              </w:rPr>
              <w:t>)</w:t>
            </w:r>
            <w:r w:rsidRPr="004E738E">
              <w:rPr>
                <w:rFonts w:ascii="SWISS" w:hAnsi="SWISS" w:cs="Arial"/>
                <w:color w:val="000000"/>
                <w:sz w:val="20"/>
                <w:szCs w:val="20"/>
                <w:u w:val="double"/>
              </w:rPr>
              <w:t xml:space="preserve"> </w:t>
            </w:r>
          </w:p>
        </w:tc>
      </w:tr>
      <w:tr w:rsidR="00B936F1" w:rsidRPr="00A31AB0" w:rsidTr="00B936F1">
        <w:trPr>
          <w:trHeight w:val="37"/>
        </w:trPr>
        <w:tc>
          <w:tcPr>
            <w:tcW w:w="758" w:type="dxa"/>
            <w:tcBorders>
              <w:top w:val="nil"/>
              <w:bottom w:val="single" w:sz="4" w:space="0" w:color="auto"/>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56" w:type="dxa"/>
            <w:tcBorders>
              <w:top w:val="nil"/>
              <w:left w:val="nil"/>
              <w:bottom w:val="single" w:sz="4" w:space="0" w:color="auto"/>
              <w:right w:val="nil"/>
            </w:tcBorders>
            <w:shd w:val="clear" w:color="auto" w:fill="auto"/>
            <w:noWrap/>
          </w:tcPr>
          <w:p w:rsidR="00B936F1" w:rsidRDefault="00B936F1" w:rsidP="00B936F1">
            <w:pPr>
              <w:rPr>
                <w:rFonts w:ascii="SWISS" w:hAnsi="SWISS" w:cs="Arial"/>
                <w:sz w:val="20"/>
                <w:szCs w:val="20"/>
              </w:rPr>
            </w:pPr>
          </w:p>
        </w:tc>
        <w:tc>
          <w:tcPr>
            <w:tcW w:w="2557" w:type="dxa"/>
            <w:gridSpan w:val="2"/>
            <w:tcBorders>
              <w:top w:val="nil"/>
              <w:left w:val="nil"/>
              <w:bottom w:val="single" w:sz="4" w:space="0" w:color="auto"/>
            </w:tcBorders>
            <w:shd w:val="clear" w:color="auto" w:fill="auto"/>
            <w:noWrap/>
          </w:tcPr>
          <w:p w:rsidR="00B936F1" w:rsidRPr="004E738E" w:rsidRDefault="00B936F1" w:rsidP="00B936F1">
            <w:pPr>
              <w:rPr>
                <w:rFonts w:ascii="SWISS" w:hAnsi="SWISS" w:cs="Arial"/>
                <w:sz w:val="20"/>
                <w:szCs w:val="20"/>
              </w:rPr>
            </w:pPr>
          </w:p>
        </w:tc>
      </w:tr>
    </w:tbl>
    <w:p w:rsidR="00B936F1" w:rsidRDefault="00B936F1" w:rsidP="00DA77AD">
      <w:pPr>
        <w:pStyle w:val="OrderBody"/>
        <w:sectPr w:rsidR="00B936F1" w:rsidSect="00B936F1">
          <w:headerReference w:type="default" r:id="rId15"/>
          <w:headerReference w:type="first" r:id="rId16"/>
          <w:pgSz w:w="12240" w:h="15840" w:code="1"/>
          <w:pgMar w:top="720" w:right="1440" w:bottom="720" w:left="1440" w:header="720" w:footer="720" w:gutter="0"/>
          <w:cols w:space="720"/>
          <w:titlePg/>
          <w:docGrid w:linePitch="360"/>
        </w:sectPr>
      </w:pPr>
    </w:p>
    <w:tbl>
      <w:tblPr>
        <w:tblW w:w="10958" w:type="dxa"/>
        <w:tblInd w:w="-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05"/>
        <w:gridCol w:w="67"/>
        <w:gridCol w:w="7538"/>
        <w:gridCol w:w="87"/>
        <w:gridCol w:w="2509"/>
      </w:tblGrid>
      <w:tr w:rsidR="00B936F1" w:rsidRPr="00A31AB0" w:rsidTr="00B936F1">
        <w:trPr>
          <w:trHeight w:val="37"/>
        </w:trPr>
        <w:tc>
          <w:tcPr>
            <w:tcW w:w="8378" w:type="dxa"/>
            <w:gridSpan w:val="3"/>
            <w:tcBorders>
              <w:top w:val="single" w:sz="8" w:space="0" w:color="auto"/>
              <w:bottom w:val="nil"/>
              <w:right w:val="nil"/>
            </w:tcBorders>
            <w:shd w:val="clear" w:color="auto" w:fill="auto"/>
            <w:noWrap/>
            <w:vAlign w:val="bottom"/>
          </w:tcPr>
          <w:p w:rsidR="00B936F1" w:rsidRPr="00D1756C" w:rsidRDefault="00B936F1" w:rsidP="00B936F1">
            <w:pPr>
              <w:rPr>
                <w:rFonts w:ascii="SWISS" w:hAnsi="SWISS" w:cs="Arial"/>
                <w:b/>
                <w:bCs/>
                <w:color w:val="000000"/>
                <w:sz w:val="20"/>
                <w:szCs w:val="20"/>
              </w:rPr>
            </w:pPr>
            <w:r w:rsidRPr="00D1756C">
              <w:rPr>
                <w:rFonts w:ascii="SWISS" w:hAnsi="SWISS" w:cs="Arial"/>
                <w:b/>
                <w:bCs/>
                <w:color w:val="000000"/>
                <w:sz w:val="20"/>
                <w:szCs w:val="20"/>
              </w:rPr>
              <w:lastRenderedPageBreak/>
              <w:t>WEST LAKELAND UTILITIES, LLC</w:t>
            </w:r>
            <w:r>
              <w:rPr>
                <w:rFonts w:ascii="SWISS" w:hAnsi="SWISS" w:cs="Arial"/>
                <w:b/>
                <w:bCs/>
                <w:color w:val="000000"/>
                <w:sz w:val="20"/>
                <w:szCs w:val="20"/>
              </w:rPr>
              <w:t>.</w:t>
            </w:r>
          </w:p>
        </w:tc>
        <w:tc>
          <w:tcPr>
            <w:tcW w:w="2580" w:type="dxa"/>
            <w:gridSpan w:val="2"/>
            <w:tcBorders>
              <w:top w:val="single" w:sz="8" w:space="0" w:color="auto"/>
              <w:left w:val="nil"/>
              <w:bottom w:val="nil"/>
            </w:tcBorders>
            <w:shd w:val="clear" w:color="auto" w:fill="auto"/>
            <w:noWrap/>
          </w:tcPr>
          <w:p w:rsidR="00B936F1" w:rsidRPr="00D1756C" w:rsidRDefault="00B936F1" w:rsidP="00B936F1">
            <w:pPr>
              <w:jc w:val="right"/>
              <w:rPr>
                <w:rFonts w:ascii="SWISS" w:hAnsi="SWISS" w:cs="Arial"/>
                <w:b/>
                <w:bCs/>
                <w:color w:val="000000"/>
                <w:sz w:val="20"/>
                <w:szCs w:val="20"/>
              </w:rPr>
            </w:pPr>
            <w:r w:rsidRPr="00D1756C">
              <w:rPr>
                <w:rFonts w:ascii="SWISS" w:hAnsi="SWISS" w:cs="Arial"/>
                <w:b/>
                <w:bCs/>
                <w:color w:val="000000"/>
                <w:sz w:val="20"/>
                <w:szCs w:val="20"/>
              </w:rPr>
              <w:t xml:space="preserve">SCHEDULE NO. </w:t>
            </w:r>
            <w:r>
              <w:rPr>
                <w:rFonts w:ascii="SWISS" w:hAnsi="SWISS" w:cs="Arial"/>
                <w:b/>
                <w:bCs/>
                <w:color w:val="000000"/>
                <w:sz w:val="20"/>
                <w:szCs w:val="20"/>
              </w:rPr>
              <w:t>3</w:t>
            </w:r>
            <w:r w:rsidRPr="00D1756C">
              <w:rPr>
                <w:rFonts w:ascii="SWISS" w:hAnsi="SWISS" w:cs="Arial"/>
                <w:b/>
                <w:bCs/>
                <w:color w:val="000000"/>
                <w:sz w:val="20"/>
                <w:szCs w:val="20"/>
              </w:rPr>
              <w:t>-B</w:t>
            </w:r>
            <w:r>
              <w:fldChar w:fldCharType="begin"/>
            </w:r>
            <w:r>
              <w:instrText xml:space="preserve"> TC "</w:instrText>
            </w:r>
            <w:bookmarkStart w:id="21" w:name="_Toc23316276"/>
            <w:r>
              <w:tab/>
              <w:instrText xml:space="preserve">Schedule No. 3-B Adjustments to </w:instrText>
            </w:r>
            <w:r w:rsidRPr="00EE2830">
              <w:instrText>Operating Income</w:instrText>
            </w:r>
            <w:bookmarkEnd w:id="21"/>
            <w:r w:rsidRPr="00EE2830">
              <w:instrText xml:space="preserve"> </w:instrText>
            </w:r>
            <w:r>
              <w:instrText xml:space="preserve">" \l 1 </w:instrText>
            </w:r>
            <w:r>
              <w:fldChar w:fldCharType="end"/>
            </w:r>
          </w:p>
        </w:tc>
      </w:tr>
      <w:tr w:rsidR="00B936F1" w:rsidRPr="00A31AB0" w:rsidTr="00B936F1">
        <w:trPr>
          <w:trHeight w:val="37"/>
        </w:trPr>
        <w:tc>
          <w:tcPr>
            <w:tcW w:w="8378" w:type="dxa"/>
            <w:gridSpan w:val="3"/>
            <w:tcBorders>
              <w:top w:val="nil"/>
              <w:bottom w:val="nil"/>
              <w:right w:val="nil"/>
            </w:tcBorders>
            <w:shd w:val="clear" w:color="auto" w:fill="auto"/>
            <w:noWrap/>
            <w:vAlign w:val="bottom"/>
          </w:tcPr>
          <w:p w:rsidR="00B936F1" w:rsidRPr="00D1756C" w:rsidRDefault="00B936F1" w:rsidP="00B936F1">
            <w:pPr>
              <w:rPr>
                <w:rFonts w:ascii="SWISS" w:hAnsi="SWISS" w:cs="Arial"/>
                <w:b/>
                <w:bCs/>
                <w:color w:val="000000"/>
                <w:sz w:val="20"/>
                <w:szCs w:val="20"/>
              </w:rPr>
            </w:pPr>
            <w:r w:rsidRPr="00D1756C">
              <w:rPr>
                <w:rFonts w:ascii="SWISS" w:hAnsi="SWISS" w:cs="Arial"/>
                <w:b/>
                <w:bCs/>
                <w:color w:val="000000"/>
                <w:sz w:val="20"/>
                <w:szCs w:val="20"/>
              </w:rPr>
              <w:t>TEST YEAR ENDED  10/31/2018</w:t>
            </w:r>
          </w:p>
        </w:tc>
        <w:tc>
          <w:tcPr>
            <w:tcW w:w="2580" w:type="dxa"/>
            <w:gridSpan w:val="2"/>
            <w:tcBorders>
              <w:top w:val="nil"/>
              <w:left w:val="nil"/>
              <w:bottom w:val="nil"/>
            </w:tcBorders>
            <w:shd w:val="clear" w:color="auto" w:fill="auto"/>
            <w:noWrap/>
          </w:tcPr>
          <w:p w:rsidR="00B936F1" w:rsidRPr="00D1756C" w:rsidRDefault="00B936F1" w:rsidP="00B936F1">
            <w:pPr>
              <w:jc w:val="right"/>
              <w:rPr>
                <w:rFonts w:ascii="SWISS" w:hAnsi="SWISS" w:cs="Arial"/>
                <w:b/>
                <w:bCs/>
                <w:color w:val="000000"/>
                <w:sz w:val="20"/>
                <w:szCs w:val="20"/>
              </w:rPr>
            </w:pPr>
            <w:r w:rsidRPr="00D1756C">
              <w:rPr>
                <w:rFonts w:ascii="SWISS" w:hAnsi="SWISS" w:cs="Arial"/>
                <w:b/>
                <w:bCs/>
                <w:color w:val="000000"/>
                <w:sz w:val="20"/>
                <w:szCs w:val="20"/>
              </w:rPr>
              <w:t>DOCKET NO. 20180202-SU</w:t>
            </w:r>
          </w:p>
        </w:tc>
      </w:tr>
      <w:tr w:rsidR="00B936F1" w:rsidRPr="00A31AB0" w:rsidTr="00B936F1">
        <w:trPr>
          <w:trHeight w:val="37"/>
        </w:trPr>
        <w:tc>
          <w:tcPr>
            <w:tcW w:w="8378" w:type="dxa"/>
            <w:gridSpan w:val="3"/>
            <w:tcBorders>
              <w:top w:val="nil"/>
              <w:bottom w:val="single" w:sz="8" w:space="0" w:color="auto"/>
              <w:right w:val="nil"/>
            </w:tcBorders>
            <w:shd w:val="clear" w:color="auto" w:fill="auto"/>
            <w:noWrap/>
            <w:vAlign w:val="bottom"/>
          </w:tcPr>
          <w:p w:rsidR="00B936F1" w:rsidRPr="00D1756C" w:rsidRDefault="00B936F1" w:rsidP="00B936F1">
            <w:pPr>
              <w:rPr>
                <w:rFonts w:ascii="SWISS" w:hAnsi="SWISS" w:cs="Arial"/>
                <w:b/>
                <w:bCs/>
                <w:color w:val="000000"/>
                <w:sz w:val="20"/>
                <w:szCs w:val="20"/>
              </w:rPr>
            </w:pPr>
            <w:r w:rsidRPr="00D1756C">
              <w:rPr>
                <w:rFonts w:ascii="SWISS" w:hAnsi="SWISS" w:cs="Arial"/>
                <w:b/>
                <w:bCs/>
                <w:color w:val="000000"/>
                <w:sz w:val="20"/>
                <w:szCs w:val="20"/>
              </w:rPr>
              <w:t>ADJUSTMENTS TO OPERATING INCOME</w:t>
            </w:r>
          </w:p>
        </w:tc>
        <w:tc>
          <w:tcPr>
            <w:tcW w:w="2580" w:type="dxa"/>
            <w:gridSpan w:val="2"/>
            <w:tcBorders>
              <w:top w:val="nil"/>
              <w:left w:val="nil"/>
              <w:bottom w:val="single" w:sz="8" w:space="0" w:color="auto"/>
            </w:tcBorders>
            <w:shd w:val="clear" w:color="auto" w:fill="auto"/>
            <w:noWrap/>
          </w:tcPr>
          <w:p w:rsidR="00B936F1" w:rsidRPr="00D1756C" w:rsidRDefault="00B936F1" w:rsidP="00B936F1">
            <w:pPr>
              <w:jc w:val="right"/>
              <w:rPr>
                <w:rFonts w:ascii="SWISS" w:hAnsi="SWISS" w:cs="Arial"/>
                <w:b/>
                <w:bCs/>
                <w:color w:val="000000"/>
                <w:sz w:val="20"/>
                <w:szCs w:val="20"/>
              </w:rPr>
            </w:pPr>
            <w:r w:rsidRPr="00D1756C">
              <w:rPr>
                <w:rFonts w:ascii="SWISS" w:hAnsi="SWISS" w:cs="Arial"/>
                <w:b/>
                <w:bCs/>
                <w:color w:val="000000"/>
                <w:sz w:val="20"/>
                <w:szCs w:val="20"/>
              </w:rPr>
              <w:t xml:space="preserve">PAGE </w:t>
            </w:r>
            <w:r>
              <w:rPr>
                <w:rFonts w:ascii="SWISS" w:hAnsi="SWISS" w:cs="Arial"/>
                <w:b/>
                <w:bCs/>
                <w:color w:val="000000"/>
                <w:sz w:val="20"/>
                <w:szCs w:val="20"/>
              </w:rPr>
              <w:t>2</w:t>
            </w:r>
            <w:r w:rsidRPr="00D1756C">
              <w:rPr>
                <w:rFonts w:ascii="SWISS" w:hAnsi="SWISS" w:cs="Arial"/>
                <w:b/>
                <w:bCs/>
                <w:color w:val="000000"/>
                <w:sz w:val="20"/>
                <w:szCs w:val="20"/>
              </w:rPr>
              <w:t xml:space="preserve"> OF 2</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B936F1" w:rsidRPr="00A31AB0" w:rsidRDefault="00B936F1" w:rsidP="00B936F1">
            <w:pPr>
              <w:rPr>
                <w:rFonts w:ascii="SWISS" w:hAnsi="SWISS" w:cs="Arial"/>
                <w:sz w:val="20"/>
                <w:szCs w:val="20"/>
              </w:rPr>
            </w:pPr>
          </w:p>
        </w:tc>
        <w:tc>
          <w:tcPr>
            <w:tcW w:w="2580" w:type="dxa"/>
            <w:gridSpan w:val="2"/>
            <w:tcBorders>
              <w:top w:val="nil"/>
              <w:left w:val="nil"/>
              <w:bottom w:val="nil"/>
            </w:tcBorders>
            <w:shd w:val="clear" w:color="auto" w:fill="auto"/>
            <w:noWrap/>
            <w:vAlign w:val="bottom"/>
          </w:tcPr>
          <w:p w:rsidR="00B936F1" w:rsidRPr="00A31AB0" w:rsidRDefault="00B936F1" w:rsidP="00B936F1">
            <w:pPr>
              <w:ind w:right="41"/>
              <w:jc w:val="right"/>
              <w:rPr>
                <w:rFonts w:ascii="SWISS" w:hAnsi="SWISS" w:cs="Arial"/>
                <w:color w:val="000000"/>
                <w:sz w:val="20"/>
                <w:szCs w:val="20"/>
              </w:rPr>
            </w:pPr>
          </w:p>
        </w:tc>
      </w:tr>
      <w:tr w:rsidR="00B936F1" w:rsidRPr="00A31AB0" w:rsidTr="00B936F1">
        <w:trPr>
          <w:trHeight w:val="37"/>
        </w:trPr>
        <w:tc>
          <w:tcPr>
            <w:tcW w:w="856" w:type="dxa"/>
            <w:gridSpan w:val="2"/>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Pr>
                <w:rFonts w:ascii="SWISS" w:hAnsi="SWISS" w:cs="Arial"/>
                <w:sz w:val="20"/>
                <w:szCs w:val="20"/>
              </w:rPr>
              <w:t>14.</w:t>
            </w:r>
          </w:p>
        </w:tc>
        <w:tc>
          <w:tcPr>
            <w:tcW w:w="7609" w:type="dxa"/>
            <w:gridSpan w:val="2"/>
            <w:tcBorders>
              <w:top w:val="nil"/>
              <w:left w:val="nil"/>
              <w:bottom w:val="nil"/>
              <w:right w:val="nil"/>
            </w:tcBorders>
            <w:shd w:val="clear" w:color="auto" w:fill="auto"/>
            <w:noWrap/>
          </w:tcPr>
          <w:p w:rsidR="00B936F1" w:rsidRDefault="00B936F1" w:rsidP="00B936F1">
            <w:pPr>
              <w:rPr>
                <w:rFonts w:ascii="SWISS" w:hAnsi="SWISS" w:cs="Arial"/>
                <w:sz w:val="20"/>
                <w:szCs w:val="20"/>
              </w:rPr>
            </w:pPr>
            <w:r>
              <w:rPr>
                <w:rFonts w:ascii="SWISS" w:hAnsi="SWISS" w:cs="Arial"/>
                <w:sz w:val="20"/>
                <w:szCs w:val="20"/>
              </w:rPr>
              <w:t>Bad Debt Expense (770)</w:t>
            </w:r>
          </w:p>
        </w:tc>
        <w:tc>
          <w:tcPr>
            <w:tcW w:w="2493" w:type="dxa"/>
            <w:tcBorders>
              <w:top w:val="nil"/>
              <w:left w:val="nil"/>
              <w:bottom w:val="nil"/>
            </w:tcBorders>
            <w:shd w:val="clear" w:color="auto" w:fill="auto"/>
            <w:noWrap/>
          </w:tcPr>
          <w:p w:rsidR="00B936F1" w:rsidRPr="004E738E" w:rsidRDefault="00B936F1" w:rsidP="00B936F1">
            <w:pPr>
              <w:rPr>
                <w:rFonts w:ascii="SWISS" w:hAnsi="SWISS" w:cs="Arial"/>
                <w:sz w:val="20"/>
                <w:szCs w:val="20"/>
              </w:rPr>
            </w:pPr>
          </w:p>
        </w:tc>
      </w:tr>
      <w:tr w:rsidR="00B936F1" w:rsidRPr="00A31AB0" w:rsidTr="00B936F1">
        <w:trPr>
          <w:trHeight w:val="37"/>
        </w:trPr>
        <w:tc>
          <w:tcPr>
            <w:tcW w:w="856" w:type="dxa"/>
            <w:gridSpan w:val="2"/>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Default="00B936F1" w:rsidP="00B936F1">
            <w:pPr>
              <w:rPr>
                <w:rFonts w:ascii="SWISS" w:hAnsi="SWISS" w:cs="Arial"/>
                <w:sz w:val="20"/>
                <w:szCs w:val="20"/>
              </w:rPr>
            </w:pPr>
            <w:r>
              <w:rPr>
                <w:rFonts w:ascii="SWISS" w:hAnsi="SWISS" w:cs="Arial"/>
                <w:sz w:val="20"/>
                <w:szCs w:val="20"/>
              </w:rPr>
              <w:t>To reflect three year average adjustment.</w:t>
            </w:r>
          </w:p>
        </w:tc>
        <w:tc>
          <w:tcPr>
            <w:tcW w:w="2493" w:type="dxa"/>
            <w:tcBorders>
              <w:top w:val="nil"/>
              <w:left w:val="nil"/>
              <w:bottom w:val="nil"/>
            </w:tcBorders>
            <w:shd w:val="clear" w:color="auto" w:fill="auto"/>
            <w:noWrap/>
          </w:tcPr>
          <w:p w:rsidR="00B936F1" w:rsidRPr="008F17B0" w:rsidRDefault="00B936F1" w:rsidP="00B936F1">
            <w:pPr>
              <w:jc w:val="right"/>
              <w:rPr>
                <w:rFonts w:ascii="SWISS" w:hAnsi="SWISS" w:cs="Arial"/>
                <w:sz w:val="20"/>
                <w:szCs w:val="20"/>
                <w:u w:val="double"/>
              </w:rPr>
            </w:pPr>
            <w:r w:rsidRPr="008F17B0">
              <w:rPr>
                <w:rFonts w:ascii="SWISS" w:hAnsi="SWISS" w:cs="Arial"/>
                <w:sz w:val="20"/>
                <w:szCs w:val="20"/>
                <w:u w:val="double"/>
              </w:rPr>
              <w:t>($473)</w:t>
            </w:r>
          </w:p>
        </w:tc>
      </w:tr>
      <w:tr w:rsidR="00B936F1" w:rsidRPr="00A31AB0" w:rsidTr="00B936F1">
        <w:trPr>
          <w:trHeight w:val="37"/>
        </w:trPr>
        <w:tc>
          <w:tcPr>
            <w:tcW w:w="856" w:type="dxa"/>
            <w:gridSpan w:val="2"/>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Default="00B936F1" w:rsidP="00B936F1">
            <w:pPr>
              <w:rPr>
                <w:rFonts w:ascii="SWISS" w:hAnsi="SWISS" w:cs="Arial"/>
                <w:sz w:val="20"/>
                <w:szCs w:val="20"/>
              </w:rPr>
            </w:pPr>
          </w:p>
        </w:tc>
        <w:tc>
          <w:tcPr>
            <w:tcW w:w="2493" w:type="dxa"/>
            <w:tcBorders>
              <w:top w:val="nil"/>
              <w:left w:val="nil"/>
              <w:bottom w:val="nil"/>
            </w:tcBorders>
            <w:shd w:val="clear" w:color="auto" w:fill="auto"/>
            <w:noWrap/>
          </w:tcPr>
          <w:p w:rsidR="00B936F1" w:rsidRPr="004E738E" w:rsidRDefault="00B936F1" w:rsidP="00B936F1">
            <w:pPr>
              <w:rPr>
                <w:rFonts w:ascii="SWISS" w:hAnsi="SWISS" w:cs="Arial"/>
                <w:sz w:val="20"/>
                <w:szCs w:val="20"/>
              </w:rPr>
            </w:pPr>
          </w:p>
        </w:tc>
      </w:tr>
      <w:tr w:rsidR="00B936F1" w:rsidRPr="00A31AB0" w:rsidTr="00B936F1">
        <w:trPr>
          <w:trHeight w:val="37"/>
        </w:trPr>
        <w:tc>
          <w:tcPr>
            <w:tcW w:w="856" w:type="dxa"/>
            <w:gridSpan w:val="2"/>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1</w:t>
            </w:r>
            <w:r>
              <w:rPr>
                <w:rFonts w:ascii="SWISS" w:hAnsi="SWISS" w:cs="Arial"/>
                <w:sz w:val="20"/>
                <w:szCs w:val="20"/>
              </w:rPr>
              <w:t>5</w:t>
            </w:r>
            <w:r w:rsidRPr="004E738E">
              <w:rPr>
                <w:rFonts w:ascii="SWISS" w:hAnsi="SWISS" w:cs="Arial"/>
                <w:sz w:val="20"/>
                <w:szCs w:val="20"/>
              </w:rPr>
              <w:t>.</w:t>
            </w:r>
          </w:p>
        </w:tc>
        <w:tc>
          <w:tcPr>
            <w:tcW w:w="7609" w:type="dxa"/>
            <w:gridSpan w:val="2"/>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Miscellaneous Expense (7</w:t>
            </w:r>
            <w:r w:rsidRPr="004E738E">
              <w:rPr>
                <w:rFonts w:ascii="SWISS" w:hAnsi="SWISS" w:cs="Arial"/>
                <w:sz w:val="20"/>
                <w:szCs w:val="20"/>
              </w:rPr>
              <w:t>75)</w:t>
            </w:r>
          </w:p>
        </w:tc>
        <w:tc>
          <w:tcPr>
            <w:tcW w:w="2493" w:type="dxa"/>
            <w:tcBorders>
              <w:top w:val="nil"/>
              <w:left w:val="nil"/>
              <w:bottom w:val="nil"/>
            </w:tcBorders>
            <w:shd w:val="clear" w:color="auto" w:fill="auto"/>
            <w:noWrap/>
          </w:tcPr>
          <w:p w:rsidR="00B936F1" w:rsidRPr="004E738E" w:rsidRDefault="00B936F1" w:rsidP="00B936F1">
            <w:pPr>
              <w:rPr>
                <w:rFonts w:ascii="SWISS" w:hAnsi="SWISS" w:cs="Arial"/>
                <w:sz w:val="20"/>
                <w:szCs w:val="20"/>
              </w:rPr>
            </w:pPr>
          </w:p>
        </w:tc>
      </w:tr>
      <w:tr w:rsidR="00B936F1" w:rsidRPr="00A31AB0" w:rsidTr="00B936F1">
        <w:trPr>
          <w:trHeight w:val="37"/>
        </w:trPr>
        <w:tc>
          <w:tcPr>
            <w:tcW w:w="856" w:type="dxa"/>
            <w:gridSpan w:val="2"/>
            <w:tcBorders>
              <w:top w:val="nil"/>
              <w:bottom w:val="nil"/>
              <w:right w:val="nil"/>
            </w:tcBorders>
            <w:shd w:val="clear" w:color="auto" w:fill="auto"/>
            <w:noWrap/>
          </w:tcPr>
          <w:p w:rsidR="00B936F1" w:rsidRPr="004E738E" w:rsidRDefault="00B936F1" w:rsidP="00B936F1">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 xml:space="preserve">a. </w:t>
            </w:r>
            <w:r w:rsidRPr="004E738E">
              <w:rPr>
                <w:rFonts w:ascii="SWISS" w:hAnsi="SWISS" w:cs="Arial"/>
                <w:sz w:val="20"/>
                <w:szCs w:val="20"/>
              </w:rPr>
              <w:t xml:space="preserve">To reflect the amount from provided invoices and allocation schedules. </w:t>
            </w:r>
          </w:p>
        </w:tc>
        <w:tc>
          <w:tcPr>
            <w:tcW w:w="2493" w:type="dxa"/>
            <w:tcBorders>
              <w:top w:val="nil"/>
              <w:left w:val="nil"/>
              <w:bottom w:val="nil"/>
            </w:tcBorders>
            <w:shd w:val="clear" w:color="auto" w:fill="auto"/>
            <w:noWrap/>
          </w:tcPr>
          <w:p w:rsidR="00B936F1" w:rsidRPr="004E738E" w:rsidRDefault="00B936F1" w:rsidP="00B936F1">
            <w:pPr>
              <w:jc w:val="right"/>
              <w:rPr>
                <w:rFonts w:ascii="SWISS" w:hAnsi="SWISS" w:cs="Arial"/>
                <w:sz w:val="20"/>
                <w:szCs w:val="20"/>
              </w:rPr>
            </w:pPr>
            <w:r w:rsidRPr="004E738E">
              <w:rPr>
                <w:rFonts w:ascii="SWISS" w:hAnsi="SWISS" w:cs="Arial"/>
                <w:sz w:val="20"/>
                <w:szCs w:val="20"/>
              </w:rPr>
              <w:t>($462)</w:t>
            </w:r>
          </w:p>
        </w:tc>
      </w:tr>
      <w:tr w:rsidR="00B936F1" w:rsidRPr="00A31AB0" w:rsidTr="00B936F1">
        <w:trPr>
          <w:trHeight w:val="37"/>
        </w:trPr>
        <w:tc>
          <w:tcPr>
            <w:tcW w:w="856" w:type="dxa"/>
            <w:gridSpan w:val="2"/>
            <w:tcBorders>
              <w:top w:val="nil"/>
              <w:bottom w:val="nil"/>
              <w:right w:val="nil"/>
            </w:tcBorders>
            <w:shd w:val="clear" w:color="auto" w:fill="auto"/>
            <w:noWrap/>
          </w:tcPr>
          <w:p w:rsidR="00B936F1" w:rsidRPr="004E738E" w:rsidRDefault="00B936F1" w:rsidP="00B936F1">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b. To reflect the recovery of deferred legal fees amortized over </w:t>
            </w:r>
            <w:r>
              <w:rPr>
                <w:rFonts w:ascii="SWISS" w:hAnsi="SWISS" w:cs="Arial"/>
                <w:sz w:val="20"/>
                <w:szCs w:val="20"/>
              </w:rPr>
              <w:t>four</w:t>
            </w:r>
            <w:r w:rsidRPr="004E738E">
              <w:rPr>
                <w:rFonts w:ascii="SWISS" w:hAnsi="SWISS" w:cs="Arial"/>
                <w:sz w:val="20"/>
                <w:szCs w:val="20"/>
              </w:rPr>
              <w:t xml:space="preserve"> years</w:t>
            </w:r>
            <w:r>
              <w:rPr>
                <w:rFonts w:ascii="SWISS" w:hAnsi="SWISS" w:cs="Arial"/>
                <w:sz w:val="20"/>
                <w:szCs w:val="20"/>
              </w:rPr>
              <w:t>.</w:t>
            </w:r>
          </w:p>
        </w:tc>
        <w:tc>
          <w:tcPr>
            <w:tcW w:w="2493" w:type="dxa"/>
            <w:tcBorders>
              <w:top w:val="nil"/>
              <w:left w:val="nil"/>
              <w:bottom w:val="nil"/>
            </w:tcBorders>
            <w:shd w:val="clear" w:color="auto" w:fill="auto"/>
            <w:noWrap/>
          </w:tcPr>
          <w:p w:rsidR="00B936F1" w:rsidRPr="00C5095A" w:rsidRDefault="00B936F1" w:rsidP="00B936F1">
            <w:pPr>
              <w:jc w:val="right"/>
              <w:rPr>
                <w:rFonts w:ascii="SWISS" w:hAnsi="SWISS" w:cs="Arial"/>
                <w:sz w:val="20"/>
                <w:szCs w:val="20"/>
              </w:rPr>
            </w:pPr>
            <w:r>
              <w:rPr>
                <w:rFonts w:ascii="SWISS" w:hAnsi="SWISS" w:cs="Arial"/>
                <w:sz w:val="20"/>
                <w:szCs w:val="20"/>
              </w:rPr>
              <w:t>7,254</w:t>
            </w:r>
            <w:r w:rsidRPr="00C5095A">
              <w:rPr>
                <w:rFonts w:ascii="SWISS" w:hAnsi="SWISS" w:cs="Arial"/>
                <w:sz w:val="20"/>
                <w:szCs w:val="20"/>
              </w:rPr>
              <w:t xml:space="preserve"> </w:t>
            </w:r>
          </w:p>
        </w:tc>
      </w:tr>
      <w:tr w:rsidR="00B936F1" w:rsidRPr="00A31AB0" w:rsidTr="00B936F1">
        <w:trPr>
          <w:trHeight w:val="37"/>
        </w:trPr>
        <w:tc>
          <w:tcPr>
            <w:tcW w:w="856" w:type="dxa"/>
            <w:gridSpan w:val="2"/>
            <w:tcBorders>
              <w:top w:val="nil"/>
              <w:bottom w:val="nil"/>
              <w:right w:val="nil"/>
            </w:tcBorders>
            <w:shd w:val="clear" w:color="auto" w:fill="auto"/>
            <w:noWrap/>
          </w:tcPr>
          <w:p w:rsidR="00B936F1" w:rsidRPr="004E738E" w:rsidRDefault="00B936F1" w:rsidP="00B936F1">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c. To reflect West Lakeland’s allocation for computer consulting expense.</w:t>
            </w:r>
          </w:p>
        </w:tc>
        <w:tc>
          <w:tcPr>
            <w:tcW w:w="2493" w:type="dxa"/>
            <w:tcBorders>
              <w:top w:val="nil"/>
              <w:left w:val="nil"/>
              <w:bottom w:val="nil"/>
            </w:tcBorders>
            <w:shd w:val="clear" w:color="auto" w:fill="auto"/>
            <w:noWrap/>
          </w:tcPr>
          <w:p w:rsidR="00B936F1" w:rsidRPr="00C5095A" w:rsidRDefault="00B936F1" w:rsidP="00B936F1">
            <w:pPr>
              <w:jc w:val="right"/>
              <w:rPr>
                <w:rFonts w:ascii="SWISS" w:hAnsi="SWISS" w:cs="Arial"/>
                <w:sz w:val="20"/>
                <w:szCs w:val="20"/>
              </w:rPr>
            </w:pPr>
            <w:r w:rsidRPr="00C5095A">
              <w:rPr>
                <w:rFonts w:ascii="SWISS" w:hAnsi="SWISS" w:cs="Arial"/>
                <w:sz w:val="20"/>
                <w:szCs w:val="20"/>
              </w:rPr>
              <w:t>13</w:t>
            </w:r>
          </w:p>
        </w:tc>
      </w:tr>
      <w:tr w:rsidR="00B936F1" w:rsidRPr="00A31AB0" w:rsidTr="00B936F1">
        <w:trPr>
          <w:trHeight w:val="37"/>
        </w:trPr>
        <w:tc>
          <w:tcPr>
            <w:tcW w:w="856" w:type="dxa"/>
            <w:gridSpan w:val="2"/>
            <w:tcBorders>
              <w:top w:val="nil"/>
              <w:bottom w:val="nil"/>
              <w:right w:val="nil"/>
            </w:tcBorders>
            <w:shd w:val="clear" w:color="auto" w:fill="auto"/>
            <w:noWrap/>
          </w:tcPr>
          <w:p w:rsidR="00B936F1" w:rsidRPr="004E738E" w:rsidRDefault="00B936F1" w:rsidP="00B936F1">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sz w:val="20"/>
                <w:szCs w:val="20"/>
              </w:rPr>
              <w:t>d. To remove test year expense that is capitalized for shut off valves.</w:t>
            </w:r>
          </w:p>
        </w:tc>
        <w:tc>
          <w:tcPr>
            <w:tcW w:w="2493" w:type="dxa"/>
            <w:tcBorders>
              <w:top w:val="nil"/>
              <w:left w:val="nil"/>
              <w:bottom w:val="nil"/>
            </w:tcBorders>
            <w:shd w:val="clear" w:color="auto" w:fill="auto"/>
            <w:noWrap/>
          </w:tcPr>
          <w:p w:rsidR="00B936F1" w:rsidRPr="00C5095A" w:rsidRDefault="00B936F1" w:rsidP="00B936F1">
            <w:pPr>
              <w:jc w:val="right"/>
              <w:rPr>
                <w:rFonts w:ascii="SWISS" w:hAnsi="SWISS" w:cs="Arial"/>
                <w:sz w:val="20"/>
                <w:szCs w:val="20"/>
                <w:u w:val="single"/>
              </w:rPr>
            </w:pPr>
            <w:r>
              <w:rPr>
                <w:rFonts w:ascii="SWISS" w:hAnsi="SWISS" w:cs="Arial"/>
                <w:sz w:val="20"/>
                <w:szCs w:val="20"/>
                <w:u w:val="single"/>
              </w:rPr>
              <w:t>(</w:t>
            </w:r>
            <w:r w:rsidRPr="00C5095A">
              <w:rPr>
                <w:rFonts w:ascii="SWISS" w:hAnsi="SWISS" w:cs="Arial"/>
                <w:sz w:val="20"/>
                <w:szCs w:val="20"/>
                <w:u w:val="single"/>
              </w:rPr>
              <w:t>134)</w:t>
            </w:r>
          </w:p>
        </w:tc>
      </w:tr>
      <w:tr w:rsidR="00B936F1" w:rsidRPr="00A31AB0" w:rsidTr="00B936F1">
        <w:trPr>
          <w:trHeight w:val="37"/>
        </w:trPr>
        <w:tc>
          <w:tcPr>
            <w:tcW w:w="856" w:type="dxa"/>
            <w:gridSpan w:val="2"/>
            <w:tcBorders>
              <w:top w:val="nil"/>
              <w:bottom w:val="nil"/>
              <w:right w:val="nil"/>
            </w:tcBorders>
            <w:shd w:val="clear" w:color="auto" w:fill="auto"/>
            <w:noWrap/>
          </w:tcPr>
          <w:p w:rsidR="00B936F1" w:rsidRPr="004E738E" w:rsidRDefault="00B936F1" w:rsidP="00B936F1">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sidRPr="004E738E">
              <w:rPr>
                <w:rFonts w:ascii="SWISS" w:hAnsi="SWISS" w:cs="Arial"/>
                <w:sz w:val="20"/>
                <w:szCs w:val="20"/>
              </w:rPr>
              <w:t xml:space="preserve">       Subtotal</w:t>
            </w:r>
          </w:p>
        </w:tc>
        <w:tc>
          <w:tcPr>
            <w:tcW w:w="2493" w:type="dxa"/>
            <w:tcBorders>
              <w:top w:val="nil"/>
              <w:left w:val="nil"/>
              <w:bottom w:val="nil"/>
            </w:tcBorders>
            <w:shd w:val="clear" w:color="auto" w:fill="auto"/>
            <w:noWrap/>
          </w:tcPr>
          <w:p w:rsidR="00B936F1" w:rsidRPr="004E738E" w:rsidRDefault="00B936F1" w:rsidP="00B936F1">
            <w:pPr>
              <w:jc w:val="right"/>
              <w:rPr>
                <w:rFonts w:ascii="SWISS" w:hAnsi="SWISS" w:cs="Arial"/>
                <w:sz w:val="20"/>
                <w:szCs w:val="20"/>
                <w:u w:val="double"/>
              </w:rPr>
            </w:pPr>
            <w:r w:rsidRPr="004E738E">
              <w:rPr>
                <w:rFonts w:ascii="SWISS" w:hAnsi="SWISS" w:cs="Arial"/>
                <w:sz w:val="20"/>
                <w:szCs w:val="20"/>
                <w:u w:val="double"/>
              </w:rPr>
              <w:t>$</w:t>
            </w:r>
            <w:r>
              <w:rPr>
                <w:rFonts w:ascii="SWISS" w:hAnsi="SWISS" w:cs="Arial"/>
                <w:sz w:val="20"/>
                <w:szCs w:val="20"/>
                <w:u w:val="double"/>
              </w:rPr>
              <w:t>6,671</w:t>
            </w:r>
            <w:r w:rsidRPr="004E738E">
              <w:rPr>
                <w:rFonts w:ascii="SWISS" w:hAnsi="SWISS" w:cs="Arial"/>
                <w:sz w:val="20"/>
                <w:szCs w:val="20"/>
                <w:u w:val="double"/>
              </w:rPr>
              <w:t xml:space="preserve"> </w:t>
            </w:r>
          </w:p>
        </w:tc>
      </w:tr>
      <w:tr w:rsidR="00B936F1" w:rsidRPr="00A31AB0" w:rsidTr="00B936F1">
        <w:trPr>
          <w:trHeight w:val="37"/>
        </w:trPr>
        <w:tc>
          <w:tcPr>
            <w:tcW w:w="856" w:type="dxa"/>
            <w:gridSpan w:val="2"/>
            <w:tcBorders>
              <w:top w:val="nil"/>
              <w:bottom w:val="nil"/>
              <w:right w:val="nil"/>
            </w:tcBorders>
            <w:shd w:val="clear" w:color="auto" w:fill="auto"/>
            <w:noWrap/>
          </w:tcPr>
          <w:p w:rsidR="00B936F1" w:rsidRPr="004E738E" w:rsidRDefault="00B936F1" w:rsidP="00B936F1">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p>
        </w:tc>
        <w:tc>
          <w:tcPr>
            <w:tcW w:w="2493" w:type="dxa"/>
            <w:tcBorders>
              <w:top w:val="nil"/>
              <w:left w:val="nil"/>
              <w:bottom w:val="nil"/>
            </w:tcBorders>
            <w:shd w:val="clear" w:color="auto" w:fill="auto"/>
            <w:noWrap/>
          </w:tcPr>
          <w:p w:rsidR="00B936F1" w:rsidRPr="004E738E" w:rsidRDefault="00B936F1" w:rsidP="00B936F1">
            <w:pPr>
              <w:jc w:val="right"/>
              <w:rPr>
                <w:rFonts w:ascii="SWISS" w:hAnsi="SWISS" w:cs="Arial"/>
                <w:sz w:val="20"/>
                <w:szCs w:val="20"/>
                <w:u w:val="double"/>
              </w:rPr>
            </w:pPr>
          </w:p>
        </w:tc>
      </w:tr>
      <w:tr w:rsidR="00B936F1" w:rsidRPr="00A31AB0" w:rsidTr="00B936F1">
        <w:trPr>
          <w:trHeight w:val="37"/>
        </w:trPr>
        <w:tc>
          <w:tcPr>
            <w:tcW w:w="856" w:type="dxa"/>
            <w:gridSpan w:val="2"/>
            <w:tcBorders>
              <w:top w:val="nil"/>
              <w:bottom w:val="nil"/>
              <w:right w:val="nil"/>
            </w:tcBorders>
            <w:shd w:val="clear" w:color="auto" w:fill="auto"/>
            <w:noWrap/>
          </w:tcPr>
          <w:p w:rsidR="00B936F1" w:rsidRPr="004E738E" w:rsidRDefault="00B936F1" w:rsidP="00B936F1">
            <w:pPr>
              <w:jc w:val="right"/>
              <w:rPr>
                <w:rFonts w:ascii="SWISS" w:hAnsi="SWISS" w:cs="Arial"/>
                <w:sz w:val="20"/>
                <w:szCs w:val="20"/>
              </w:rPr>
            </w:pPr>
          </w:p>
        </w:tc>
        <w:tc>
          <w:tcPr>
            <w:tcW w:w="7609" w:type="dxa"/>
            <w:gridSpan w:val="2"/>
            <w:tcBorders>
              <w:top w:val="nil"/>
              <w:left w:val="nil"/>
              <w:bottom w:val="nil"/>
              <w:right w:val="nil"/>
            </w:tcBorders>
            <w:shd w:val="clear" w:color="auto" w:fill="auto"/>
            <w:noWrap/>
          </w:tcPr>
          <w:p w:rsidR="00B936F1" w:rsidRPr="004E738E" w:rsidRDefault="00B936F1" w:rsidP="00B936F1">
            <w:pPr>
              <w:rPr>
                <w:rFonts w:ascii="SWISS" w:hAnsi="SWISS" w:cs="Arial"/>
                <w:sz w:val="20"/>
                <w:szCs w:val="20"/>
              </w:rPr>
            </w:pPr>
            <w:r>
              <w:rPr>
                <w:rFonts w:ascii="SWISS" w:hAnsi="SWISS" w:cs="Arial"/>
                <w:b/>
                <w:sz w:val="20"/>
                <w:szCs w:val="20"/>
              </w:rPr>
              <w:t>TOTAL OPERATION AND MAINTENANCE ADJUSTMENTS</w:t>
            </w:r>
          </w:p>
        </w:tc>
        <w:tc>
          <w:tcPr>
            <w:tcW w:w="2493" w:type="dxa"/>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u w:val="double"/>
              </w:rPr>
            </w:pPr>
            <w:r w:rsidRPr="004C789A">
              <w:rPr>
                <w:rFonts w:ascii="SWISS" w:hAnsi="SWISS" w:cs="Arial"/>
                <w:color w:val="000000"/>
                <w:sz w:val="20"/>
                <w:szCs w:val="20"/>
                <w:u w:val="double"/>
              </w:rPr>
              <w:t>$</w:t>
            </w:r>
            <w:r>
              <w:rPr>
                <w:rFonts w:ascii="SWISS" w:hAnsi="SWISS" w:cs="Arial"/>
                <w:color w:val="000000"/>
                <w:sz w:val="20"/>
                <w:szCs w:val="20"/>
                <w:u w:val="double"/>
              </w:rPr>
              <w:t>10,264</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B936F1" w:rsidRPr="004C789A" w:rsidRDefault="00B936F1" w:rsidP="00B936F1">
            <w:pPr>
              <w:rPr>
                <w:rFonts w:ascii="SWISS" w:hAnsi="SWISS" w:cs="Arial"/>
                <w:b/>
                <w:sz w:val="20"/>
                <w:szCs w:val="20"/>
              </w:rPr>
            </w:pPr>
          </w:p>
        </w:tc>
        <w:tc>
          <w:tcPr>
            <w:tcW w:w="2580" w:type="dxa"/>
            <w:gridSpan w:val="2"/>
            <w:tcBorders>
              <w:top w:val="nil"/>
              <w:left w:val="nil"/>
              <w:bottom w:val="nil"/>
            </w:tcBorders>
            <w:shd w:val="clear" w:color="auto" w:fill="auto"/>
            <w:noWrap/>
          </w:tcPr>
          <w:p w:rsidR="00B936F1" w:rsidRPr="004C789A" w:rsidRDefault="00B936F1" w:rsidP="00B936F1">
            <w:pPr>
              <w:rPr>
                <w:rFonts w:ascii="SWISS" w:hAnsi="SWISS" w:cs="Arial"/>
                <w:b/>
                <w:sz w:val="20"/>
                <w:szCs w:val="20"/>
              </w:rPr>
            </w:pP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B936F1" w:rsidRPr="004C789A" w:rsidRDefault="00B936F1" w:rsidP="00B936F1">
            <w:pPr>
              <w:rPr>
                <w:rFonts w:ascii="SWISS" w:hAnsi="SWISS" w:cs="Arial"/>
                <w:b/>
                <w:sz w:val="20"/>
                <w:szCs w:val="20"/>
              </w:rPr>
            </w:pPr>
            <w:r w:rsidRPr="004C789A">
              <w:rPr>
                <w:rFonts w:ascii="SWISS" w:hAnsi="SWISS" w:cs="Arial"/>
                <w:b/>
                <w:sz w:val="20"/>
                <w:szCs w:val="20"/>
              </w:rPr>
              <w:t xml:space="preserve">DEPRECIATION EXPENSE </w:t>
            </w:r>
          </w:p>
        </w:tc>
        <w:tc>
          <w:tcPr>
            <w:tcW w:w="2580" w:type="dxa"/>
            <w:gridSpan w:val="2"/>
            <w:tcBorders>
              <w:top w:val="nil"/>
              <w:left w:val="nil"/>
              <w:bottom w:val="nil"/>
            </w:tcBorders>
            <w:shd w:val="clear" w:color="auto" w:fill="auto"/>
            <w:noWrap/>
          </w:tcPr>
          <w:p w:rsidR="00B936F1" w:rsidRPr="004C789A" w:rsidRDefault="00B936F1" w:rsidP="00B936F1">
            <w:pPr>
              <w:rPr>
                <w:rFonts w:ascii="SWISS" w:hAnsi="SWISS" w:cs="Arial"/>
                <w:b/>
                <w:sz w:val="20"/>
                <w:szCs w:val="20"/>
              </w:rPr>
            </w:pPr>
          </w:p>
        </w:tc>
      </w:tr>
      <w:tr w:rsidR="00B936F1" w:rsidRPr="004C789A"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1.</w:t>
            </w: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sidRPr="004E738E">
              <w:rPr>
                <w:rFonts w:ascii="SWISS" w:hAnsi="SWISS" w:cs="Arial"/>
                <w:sz w:val="20"/>
                <w:szCs w:val="20"/>
              </w:rPr>
              <w:t>To reflect appropriate depreciation expense.</w:t>
            </w:r>
          </w:p>
        </w:tc>
        <w:tc>
          <w:tcPr>
            <w:tcW w:w="2580" w:type="dxa"/>
            <w:gridSpan w:val="2"/>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rPr>
            </w:pPr>
            <w:r w:rsidRPr="004E738E">
              <w:rPr>
                <w:rFonts w:ascii="SWISS" w:hAnsi="SWISS" w:cs="Arial"/>
                <w:sz w:val="20"/>
                <w:szCs w:val="20"/>
              </w:rPr>
              <w:t>($1,408)</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2.</w:t>
            </w: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sidRPr="004E738E">
              <w:rPr>
                <w:rFonts w:ascii="SWISS" w:hAnsi="SWISS" w:cs="Arial"/>
                <w:sz w:val="20"/>
                <w:szCs w:val="20"/>
              </w:rPr>
              <w:t>To reflect pro forma depreciation</w:t>
            </w:r>
            <w:r>
              <w:rPr>
                <w:rFonts w:ascii="SWISS" w:hAnsi="SWISS" w:cs="Arial"/>
                <w:sz w:val="20"/>
                <w:szCs w:val="20"/>
              </w:rPr>
              <w:t>.</w:t>
            </w:r>
          </w:p>
        </w:tc>
        <w:tc>
          <w:tcPr>
            <w:tcW w:w="2580" w:type="dxa"/>
            <w:gridSpan w:val="2"/>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u w:val="single"/>
              </w:rPr>
            </w:pPr>
            <w:r>
              <w:rPr>
                <w:rFonts w:ascii="SWISS" w:hAnsi="SWISS" w:cs="Arial"/>
                <w:sz w:val="20"/>
                <w:szCs w:val="20"/>
                <w:u w:val="single"/>
              </w:rPr>
              <w:t>804</w:t>
            </w:r>
            <w:r w:rsidRPr="004E738E">
              <w:rPr>
                <w:rFonts w:ascii="SWISS" w:hAnsi="SWISS" w:cs="Arial"/>
                <w:sz w:val="20"/>
                <w:szCs w:val="20"/>
                <w:u w:val="single"/>
              </w:rPr>
              <w:t xml:space="preserve"> </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Pr>
                <w:rFonts w:ascii="SWISS" w:hAnsi="SWISS" w:cs="Arial"/>
                <w:sz w:val="20"/>
                <w:szCs w:val="20"/>
              </w:rPr>
              <w:t xml:space="preserve">       </w:t>
            </w:r>
            <w:r w:rsidRPr="004E738E">
              <w:rPr>
                <w:rFonts w:ascii="SWISS" w:hAnsi="SWISS" w:cs="Arial"/>
                <w:sz w:val="20"/>
                <w:szCs w:val="20"/>
              </w:rPr>
              <w:t>Total</w:t>
            </w:r>
          </w:p>
        </w:tc>
        <w:tc>
          <w:tcPr>
            <w:tcW w:w="2580" w:type="dxa"/>
            <w:gridSpan w:val="2"/>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u w:val="double"/>
              </w:rPr>
            </w:pPr>
            <w:r>
              <w:rPr>
                <w:rFonts w:ascii="SWISS" w:hAnsi="SWISS" w:cs="Arial"/>
                <w:sz w:val="20"/>
                <w:szCs w:val="20"/>
                <w:u w:val="double"/>
              </w:rPr>
              <w:t>($604)</w:t>
            </w:r>
            <w:r w:rsidRPr="004E738E">
              <w:rPr>
                <w:rFonts w:ascii="SWISS" w:hAnsi="SWISS" w:cs="Arial"/>
                <w:sz w:val="20"/>
                <w:szCs w:val="20"/>
                <w:u w:val="double"/>
              </w:rPr>
              <w:t xml:space="preserve"> </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B936F1" w:rsidRPr="00A31AB0" w:rsidRDefault="00B936F1" w:rsidP="00B936F1">
            <w:pPr>
              <w:rPr>
                <w:rFonts w:ascii="SWISS" w:hAnsi="SWISS" w:cs="Arial"/>
                <w:sz w:val="20"/>
                <w:szCs w:val="20"/>
              </w:rPr>
            </w:pPr>
          </w:p>
        </w:tc>
        <w:tc>
          <w:tcPr>
            <w:tcW w:w="2580" w:type="dxa"/>
            <w:gridSpan w:val="2"/>
            <w:tcBorders>
              <w:top w:val="nil"/>
              <w:left w:val="nil"/>
              <w:bottom w:val="nil"/>
            </w:tcBorders>
            <w:shd w:val="clear" w:color="auto" w:fill="auto"/>
            <w:noWrap/>
            <w:vAlign w:val="bottom"/>
          </w:tcPr>
          <w:p w:rsidR="00B936F1" w:rsidRPr="00A31AB0" w:rsidRDefault="00B936F1" w:rsidP="00B936F1">
            <w:pPr>
              <w:ind w:right="41"/>
              <w:jc w:val="right"/>
              <w:rPr>
                <w:rFonts w:ascii="SWISS" w:hAnsi="SWISS" w:cs="Arial"/>
                <w:color w:val="000000"/>
                <w:sz w:val="20"/>
                <w:szCs w:val="20"/>
                <w:u w:val="double"/>
              </w:rPr>
            </w:pP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C789A" w:rsidRDefault="00B936F1" w:rsidP="00B936F1">
            <w:pPr>
              <w:jc w:val="center"/>
              <w:rPr>
                <w:rFonts w:ascii="SWISS" w:hAnsi="SWISS" w:cs="Arial"/>
                <w:b/>
                <w:sz w:val="20"/>
                <w:szCs w:val="20"/>
              </w:rPr>
            </w:pPr>
          </w:p>
        </w:tc>
        <w:tc>
          <w:tcPr>
            <w:tcW w:w="7589" w:type="dxa"/>
            <w:gridSpan w:val="2"/>
            <w:tcBorders>
              <w:top w:val="nil"/>
              <w:left w:val="nil"/>
              <w:bottom w:val="nil"/>
              <w:right w:val="nil"/>
            </w:tcBorders>
            <w:shd w:val="clear" w:color="auto" w:fill="auto"/>
            <w:noWrap/>
            <w:vAlign w:val="bottom"/>
          </w:tcPr>
          <w:p w:rsidR="00B936F1" w:rsidRPr="004C789A" w:rsidRDefault="00B936F1" w:rsidP="00B936F1">
            <w:pPr>
              <w:rPr>
                <w:rFonts w:ascii="SWISS" w:hAnsi="SWISS" w:cs="Arial"/>
                <w:b/>
                <w:sz w:val="20"/>
                <w:szCs w:val="20"/>
              </w:rPr>
            </w:pPr>
            <w:r>
              <w:rPr>
                <w:rFonts w:ascii="SWISS" w:hAnsi="SWISS" w:cs="Arial"/>
                <w:b/>
                <w:sz w:val="20"/>
                <w:szCs w:val="20"/>
              </w:rPr>
              <w:t>AMORTIZATION EXPENSE</w:t>
            </w:r>
          </w:p>
        </w:tc>
        <w:tc>
          <w:tcPr>
            <w:tcW w:w="2580" w:type="dxa"/>
            <w:gridSpan w:val="2"/>
            <w:tcBorders>
              <w:top w:val="nil"/>
              <w:left w:val="nil"/>
              <w:bottom w:val="nil"/>
            </w:tcBorders>
            <w:shd w:val="clear" w:color="auto" w:fill="auto"/>
            <w:noWrap/>
            <w:vAlign w:val="bottom"/>
          </w:tcPr>
          <w:p w:rsidR="00B936F1" w:rsidRPr="007717FE" w:rsidRDefault="00B936F1" w:rsidP="00B936F1">
            <w:pPr>
              <w:jc w:val="right"/>
            </w:pP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783BDD" w:rsidRDefault="00B936F1" w:rsidP="00B936F1">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B936F1" w:rsidRPr="00783BDD" w:rsidRDefault="00B936F1" w:rsidP="00B936F1">
            <w:pPr>
              <w:rPr>
                <w:rFonts w:ascii="SWISS" w:hAnsi="SWISS" w:cs="Arial"/>
                <w:sz w:val="20"/>
                <w:szCs w:val="20"/>
              </w:rPr>
            </w:pPr>
            <w:r w:rsidRPr="00783BDD">
              <w:rPr>
                <w:rFonts w:ascii="SWISS" w:hAnsi="SWISS" w:cs="Arial"/>
                <w:sz w:val="20"/>
                <w:szCs w:val="20"/>
              </w:rPr>
              <w:t>To reflect appropriate amortization expense.</w:t>
            </w:r>
          </w:p>
        </w:tc>
        <w:tc>
          <w:tcPr>
            <w:tcW w:w="2580" w:type="dxa"/>
            <w:gridSpan w:val="2"/>
            <w:tcBorders>
              <w:top w:val="nil"/>
              <w:left w:val="nil"/>
              <w:bottom w:val="nil"/>
            </w:tcBorders>
            <w:shd w:val="clear" w:color="auto" w:fill="auto"/>
            <w:noWrap/>
            <w:vAlign w:val="bottom"/>
          </w:tcPr>
          <w:p w:rsidR="00B936F1" w:rsidRPr="00783BDD" w:rsidRDefault="00B936F1" w:rsidP="00B936F1">
            <w:pPr>
              <w:jc w:val="right"/>
              <w:rPr>
                <w:rFonts w:ascii="SWISS" w:hAnsi="SWISS" w:cs="Arial"/>
                <w:sz w:val="20"/>
                <w:szCs w:val="20"/>
                <w:u w:val="double"/>
              </w:rPr>
            </w:pPr>
            <w:r w:rsidRPr="00783BDD">
              <w:rPr>
                <w:rFonts w:ascii="SWISS" w:hAnsi="SWISS" w:cs="Arial"/>
                <w:sz w:val="20"/>
                <w:szCs w:val="20"/>
                <w:u w:val="double"/>
              </w:rPr>
              <w:t>$1,187</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C789A" w:rsidRDefault="00B936F1" w:rsidP="00B936F1">
            <w:pPr>
              <w:jc w:val="center"/>
              <w:rPr>
                <w:rFonts w:ascii="SWISS" w:hAnsi="SWISS" w:cs="Arial"/>
                <w:b/>
                <w:sz w:val="20"/>
                <w:szCs w:val="20"/>
              </w:rPr>
            </w:pPr>
          </w:p>
        </w:tc>
        <w:tc>
          <w:tcPr>
            <w:tcW w:w="7589" w:type="dxa"/>
            <w:gridSpan w:val="2"/>
            <w:tcBorders>
              <w:top w:val="nil"/>
              <w:left w:val="nil"/>
              <w:bottom w:val="nil"/>
              <w:right w:val="nil"/>
            </w:tcBorders>
            <w:shd w:val="clear" w:color="auto" w:fill="auto"/>
            <w:noWrap/>
            <w:vAlign w:val="bottom"/>
          </w:tcPr>
          <w:p w:rsidR="00B936F1" w:rsidRPr="004C789A" w:rsidRDefault="00B936F1" w:rsidP="00B936F1">
            <w:pPr>
              <w:rPr>
                <w:rFonts w:ascii="SWISS" w:hAnsi="SWISS" w:cs="Arial"/>
                <w:b/>
                <w:sz w:val="20"/>
                <w:szCs w:val="20"/>
              </w:rPr>
            </w:pPr>
          </w:p>
        </w:tc>
        <w:tc>
          <w:tcPr>
            <w:tcW w:w="2580" w:type="dxa"/>
            <w:gridSpan w:val="2"/>
            <w:tcBorders>
              <w:top w:val="nil"/>
              <w:left w:val="nil"/>
              <w:bottom w:val="nil"/>
            </w:tcBorders>
            <w:shd w:val="clear" w:color="auto" w:fill="auto"/>
            <w:noWrap/>
            <w:vAlign w:val="bottom"/>
          </w:tcPr>
          <w:p w:rsidR="00B936F1" w:rsidRPr="007717FE" w:rsidRDefault="00B936F1" w:rsidP="00B936F1">
            <w:pPr>
              <w:jc w:val="right"/>
            </w:pP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C789A" w:rsidRDefault="00B936F1" w:rsidP="00B936F1">
            <w:pPr>
              <w:jc w:val="center"/>
              <w:rPr>
                <w:rFonts w:ascii="SWISS" w:hAnsi="SWISS" w:cs="Arial"/>
                <w:b/>
                <w:sz w:val="20"/>
                <w:szCs w:val="20"/>
              </w:rPr>
            </w:pPr>
          </w:p>
        </w:tc>
        <w:tc>
          <w:tcPr>
            <w:tcW w:w="7589" w:type="dxa"/>
            <w:gridSpan w:val="2"/>
            <w:tcBorders>
              <w:top w:val="nil"/>
              <w:left w:val="nil"/>
              <w:bottom w:val="nil"/>
              <w:right w:val="nil"/>
            </w:tcBorders>
            <w:shd w:val="clear" w:color="auto" w:fill="auto"/>
            <w:noWrap/>
            <w:vAlign w:val="bottom"/>
          </w:tcPr>
          <w:p w:rsidR="00B936F1" w:rsidRPr="004C789A" w:rsidRDefault="00B936F1" w:rsidP="00B936F1">
            <w:pPr>
              <w:rPr>
                <w:rFonts w:ascii="SWISS" w:hAnsi="SWISS" w:cs="Arial"/>
                <w:b/>
                <w:sz w:val="20"/>
                <w:szCs w:val="20"/>
              </w:rPr>
            </w:pPr>
            <w:r w:rsidRPr="004C789A">
              <w:rPr>
                <w:rFonts w:ascii="SWISS" w:hAnsi="SWISS" w:cs="Arial"/>
                <w:b/>
                <w:sz w:val="20"/>
                <w:szCs w:val="20"/>
              </w:rPr>
              <w:t>TAXES OTHER THAN INCOME</w:t>
            </w:r>
          </w:p>
        </w:tc>
        <w:tc>
          <w:tcPr>
            <w:tcW w:w="2580" w:type="dxa"/>
            <w:gridSpan w:val="2"/>
            <w:tcBorders>
              <w:top w:val="nil"/>
              <w:left w:val="nil"/>
              <w:bottom w:val="nil"/>
            </w:tcBorders>
            <w:shd w:val="clear" w:color="auto" w:fill="auto"/>
            <w:noWrap/>
            <w:vAlign w:val="bottom"/>
          </w:tcPr>
          <w:p w:rsidR="00B936F1" w:rsidRPr="007717FE" w:rsidRDefault="00B936F1" w:rsidP="00B936F1">
            <w:pPr>
              <w:jc w:val="right"/>
            </w:pP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1</w:t>
            </w:r>
            <w:r>
              <w:rPr>
                <w:rFonts w:ascii="SWISS" w:hAnsi="SWISS" w:cs="Arial"/>
                <w:sz w:val="20"/>
                <w:szCs w:val="20"/>
              </w:rPr>
              <w:t>.</w:t>
            </w: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sidRPr="004E738E">
              <w:rPr>
                <w:rFonts w:ascii="SWISS" w:hAnsi="SWISS" w:cs="Arial"/>
                <w:sz w:val="20"/>
                <w:szCs w:val="20"/>
              </w:rPr>
              <w:t>To reflect the appropriate test year RAFs.</w:t>
            </w:r>
          </w:p>
        </w:tc>
        <w:tc>
          <w:tcPr>
            <w:tcW w:w="2580" w:type="dxa"/>
            <w:gridSpan w:val="2"/>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rPr>
            </w:pPr>
            <w:r w:rsidRPr="004E738E">
              <w:rPr>
                <w:rFonts w:ascii="SWISS" w:hAnsi="SWISS" w:cs="Arial"/>
                <w:sz w:val="20"/>
                <w:szCs w:val="20"/>
              </w:rPr>
              <w:t xml:space="preserve">$273 </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sidRPr="004E738E">
              <w:rPr>
                <w:rFonts w:ascii="SWISS" w:hAnsi="SWISS" w:cs="Arial"/>
                <w:sz w:val="20"/>
                <w:szCs w:val="20"/>
              </w:rPr>
              <w:t>2</w:t>
            </w:r>
            <w:r>
              <w:rPr>
                <w:rFonts w:ascii="SWISS" w:hAnsi="SWISS" w:cs="Arial"/>
                <w:sz w:val="20"/>
                <w:szCs w:val="20"/>
              </w:rPr>
              <w:t>.</w:t>
            </w: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sidRPr="004E738E">
              <w:rPr>
                <w:rFonts w:ascii="SWISS" w:hAnsi="SWISS" w:cs="Arial"/>
                <w:sz w:val="20"/>
                <w:szCs w:val="20"/>
              </w:rPr>
              <w:t>To reflect appropriate property taxes.</w:t>
            </w:r>
          </w:p>
        </w:tc>
        <w:tc>
          <w:tcPr>
            <w:tcW w:w="2580" w:type="dxa"/>
            <w:gridSpan w:val="2"/>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rPr>
            </w:pPr>
            <w:r w:rsidRPr="004E738E">
              <w:rPr>
                <w:rFonts w:ascii="SWISS" w:hAnsi="SWISS" w:cs="Arial"/>
                <w:sz w:val="20"/>
                <w:szCs w:val="20"/>
              </w:rPr>
              <w:t>(</w:t>
            </w:r>
            <w:r>
              <w:rPr>
                <w:rFonts w:ascii="SWISS" w:hAnsi="SWISS" w:cs="Arial"/>
                <w:sz w:val="20"/>
                <w:szCs w:val="20"/>
              </w:rPr>
              <w:t>65</w:t>
            </w:r>
            <w:r w:rsidRPr="004E738E">
              <w:rPr>
                <w:rFonts w:ascii="SWISS" w:hAnsi="SWISS" w:cs="Arial"/>
                <w:sz w:val="20"/>
                <w:szCs w:val="20"/>
              </w:rPr>
              <w:t>)</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Pr>
                <w:rFonts w:ascii="SWISS" w:hAnsi="SWISS" w:cs="Arial"/>
                <w:sz w:val="20"/>
                <w:szCs w:val="20"/>
              </w:rPr>
              <w:t>3.</w:t>
            </w: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sidRPr="004E738E">
              <w:rPr>
                <w:rFonts w:ascii="SWISS" w:hAnsi="SWISS" w:cs="Arial"/>
                <w:sz w:val="20"/>
                <w:szCs w:val="20"/>
              </w:rPr>
              <w:t>To reflect appropriate business tax receipts.</w:t>
            </w:r>
          </w:p>
        </w:tc>
        <w:tc>
          <w:tcPr>
            <w:tcW w:w="2580" w:type="dxa"/>
            <w:gridSpan w:val="2"/>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rPr>
            </w:pPr>
            <w:r w:rsidRPr="004E738E">
              <w:rPr>
                <w:rFonts w:ascii="SWISS" w:hAnsi="SWISS" w:cs="Arial"/>
                <w:sz w:val="20"/>
                <w:szCs w:val="20"/>
              </w:rPr>
              <w:t xml:space="preserve">58 </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Pr>
                <w:rFonts w:ascii="SWISS" w:hAnsi="SWISS" w:cs="Arial"/>
                <w:sz w:val="20"/>
                <w:szCs w:val="20"/>
              </w:rPr>
              <w:t>4.</w:t>
            </w: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sidRPr="004E738E">
              <w:rPr>
                <w:rFonts w:ascii="SWISS" w:hAnsi="SWISS" w:cs="Arial"/>
                <w:sz w:val="20"/>
                <w:szCs w:val="20"/>
              </w:rPr>
              <w:t xml:space="preserve">To reflect corresponding adjustment </w:t>
            </w:r>
            <w:r>
              <w:rPr>
                <w:rFonts w:ascii="SWISS" w:hAnsi="SWISS" w:cs="Arial"/>
                <w:sz w:val="20"/>
                <w:szCs w:val="20"/>
              </w:rPr>
              <w:t>to payroll tax for annualized</w:t>
            </w:r>
            <w:r w:rsidRPr="004E738E">
              <w:rPr>
                <w:rFonts w:ascii="SWISS" w:hAnsi="SWISS" w:cs="Arial"/>
                <w:sz w:val="20"/>
                <w:szCs w:val="20"/>
              </w:rPr>
              <w:t xml:space="preserve"> salaries</w:t>
            </w:r>
            <w:r>
              <w:rPr>
                <w:rFonts w:ascii="SWISS" w:hAnsi="SWISS" w:cs="Arial"/>
                <w:sz w:val="20"/>
                <w:szCs w:val="20"/>
              </w:rPr>
              <w:t xml:space="preserve"> and wages.</w:t>
            </w:r>
          </w:p>
        </w:tc>
        <w:tc>
          <w:tcPr>
            <w:tcW w:w="2580" w:type="dxa"/>
            <w:gridSpan w:val="2"/>
            <w:tcBorders>
              <w:top w:val="nil"/>
              <w:left w:val="nil"/>
              <w:bottom w:val="nil"/>
            </w:tcBorders>
            <w:shd w:val="clear" w:color="auto" w:fill="auto"/>
            <w:noWrap/>
            <w:vAlign w:val="bottom"/>
          </w:tcPr>
          <w:p w:rsidR="00B936F1" w:rsidRPr="008F17B0" w:rsidRDefault="00B936F1" w:rsidP="00B936F1">
            <w:pPr>
              <w:jc w:val="right"/>
              <w:rPr>
                <w:rFonts w:ascii="SWISS" w:hAnsi="SWISS" w:cs="Arial"/>
                <w:sz w:val="20"/>
                <w:szCs w:val="20"/>
              </w:rPr>
            </w:pPr>
            <w:r>
              <w:rPr>
                <w:rFonts w:ascii="SWISS" w:hAnsi="SWISS" w:cs="Arial"/>
                <w:sz w:val="20"/>
                <w:szCs w:val="20"/>
              </w:rPr>
              <w:t>73</w:t>
            </w:r>
            <w:r w:rsidRPr="008F17B0">
              <w:rPr>
                <w:rFonts w:ascii="SWISS" w:hAnsi="SWISS" w:cs="Arial"/>
                <w:sz w:val="20"/>
                <w:szCs w:val="20"/>
              </w:rPr>
              <w:t xml:space="preserve"> </w:t>
            </w:r>
          </w:p>
        </w:tc>
      </w:tr>
      <w:tr w:rsidR="00B936F1" w:rsidRPr="00A31AB0" w:rsidTr="00B936F1">
        <w:trPr>
          <w:trHeight w:val="37"/>
        </w:trPr>
        <w:tc>
          <w:tcPr>
            <w:tcW w:w="789" w:type="dxa"/>
            <w:tcBorders>
              <w:top w:val="nil"/>
              <w:bottom w:val="nil"/>
              <w:right w:val="nil"/>
            </w:tcBorders>
            <w:shd w:val="clear" w:color="auto" w:fill="auto"/>
            <w:noWrap/>
            <w:vAlign w:val="bottom"/>
          </w:tcPr>
          <w:p w:rsidR="00B936F1" w:rsidRDefault="00B936F1" w:rsidP="00B936F1">
            <w:pPr>
              <w:jc w:val="center"/>
              <w:rPr>
                <w:rFonts w:ascii="SWISS" w:hAnsi="SWISS" w:cs="Arial"/>
                <w:sz w:val="20"/>
                <w:szCs w:val="20"/>
              </w:rPr>
            </w:pPr>
            <w:r>
              <w:rPr>
                <w:rFonts w:ascii="SWISS" w:hAnsi="SWISS" w:cs="Arial"/>
                <w:sz w:val="20"/>
                <w:szCs w:val="20"/>
              </w:rPr>
              <w:t>5.</w:t>
            </w: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Pr>
                <w:rFonts w:ascii="SWISS" w:hAnsi="SWISS" w:cs="Arial"/>
                <w:sz w:val="20"/>
                <w:szCs w:val="20"/>
              </w:rPr>
              <w:t>To reflect corresponding adjustment to payroll tax for pro forma addition of two employees.</w:t>
            </w:r>
          </w:p>
        </w:tc>
        <w:tc>
          <w:tcPr>
            <w:tcW w:w="2580" w:type="dxa"/>
            <w:gridSpan w:val="2"/>
            <w:tcBorders>
              <w:top w:val="nil"/>
              <w:left w:val="nil"/>
              <w:bottom w:val="nil"/>
            </w:tcBorders>
            <w:shd w:val="clear" w:color="auto" w:fill="auto"/>
            <w:noWrap/>
            <w:vAlign w:val="bottom"/>
          </w:tcPr>
          <w:p w:rsidR="00B936F1" w:rsidRPr="008F17B0" w:rsidRDefault="00B936F1" w:rsidP="00B936F1">
            <w:pPr>
              <w:jc w:val="right"/>
              <w:rPr>
                <w:rFonts w:ascii="SWISS" w:hAnsi="SWISS" w:cs="Arial"/>
                <w:sz w:val="20"/>
                <w:szCs w:val="20"/>
              </w:rPr>
            </w:pPr>
            <w:r>
              <w:rPr>
                <w:rFonts w:ascii="SWISS" w:hAnsi="SWISS" w:cs="Arial"/>
                <w:sz w:val="20"/>
                <w:szCs w:val="20"/>
              </w:rPr>
              <w:t>580</w:t>
            </w:r>
          </w:p>
        </w:tc>
      </w:tr>
      <w:tr w:rsidR="00B936F1" w:rsidRPr="004C789A"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r>
              <w:rPr>
                <w:rFonts w:ascii="SWISS" w:hAnsi="SWISS" w:cs="Arial"/>
                <w:sz w:val="20"/>
                <w:szCs w:val="20"/>
              </w:rPr>
              <w:t>6.</w:t>
            </w:r>
          </w:p>
        </w:tc>
        <w:tc>
          <w:tcPr>
            <w:tcW w:w="7589" w:type="dxa"/>
            <w:gridSpan w:val="2"/>
            <w:tcBorders>
              <w:top w:val="nil"/>
              <w:left w:val="nil"/>
              <w:bottom w:val="nil"/>
              <w:right w:val="nil"/>
            </w:tcBorders>
            <w:shd w:val="clear" w:color="auto" w:fill="auto"/>
            <w:noWrap/>
            <w:vAlign w:val="bottom"/>
          </w:tcPr>
          <w:p w:rsidR="00B936F1" w:rsidRDefault="00B936F1" w:rsidP="00B936F1">
            <w:pPr>
              <w:rPr>
                <w:rFonts w:ascii="SWISS" w:hAnsi="SWISS" w:cs="Arial"/>
                <w:sz w:val="20"/>
                <w:szCs w:val="20"/>
              </w:rPr>
            </w:pPr>
            <w:r>
              <w:rPr>
                <w:rFonts w:ascii="SWISS" w:hAnsi="SWISS" w:cs="Arial"/>
                <w:sz w:val="20"/>
                <w:szCs w:val="20"/>
              </w:rPr>
              <w:t>To reflect corresponding adjustments for pro forma property taxes</w:t>
            </w:r>
          </w:p>
        </w:tc>
        <w:tc>
          <w:tcPr>
            <w:tcW w:w="2580" w:type="dxa"/>
            <w:gridSpan w:val="2"/>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u w:val="double"/>
              </w:rPr>
            </w:pPr>
            <w:r>
              <w:rPr>
                <w:rFonts w:ascii="SWISS" w:hAnsi="SWISS" w:cs="Arial"/>
                <w:sz w:val="20"/>
                <w:szCs w:val="20"/>
                <w:u w:val="double"/>
              </w:rPr>
              <w:t>312</w:t>
            </w:r>
          </w:p>
        </w:tc>
      </w:tr>
      <w:tr w:rsidR="00B936F1" w:rsidRPr="004C789A" w:rsidTr="00B936F1">
        <w:trPr>
          <w:trHeight w:val="37"/>
        </w:trPr>
        <w:tc>
          <w:tcPr>
            <w:tcW w:w="789" w:type="dxa"/>
            <w:tcBorders>
              <w:top w:val="nil"/>
              <w:bottom w:val="nil"/>
              <w:right w:val="nil"/>
            </w:tcBorders>
            <w:shd w:val="clear" w:color="auto" w:fill="auto"/>
            <w:noWrap/>
            <w:vAlign w:val="bottom"/>
          </w:tcPr>
          <w:p w:rsidR="00B936F1" w:rsidRPr="004E738E" w:rsidRDefault="00B936F1" w:rsidP="00B936F1">
            <w:pPr>
              <w:jc w:val="center"/>
              <w:rPr>
                <w:rFonts w:ascii="SWISS" w:hAnsi="SWISS" w:cs="Arial"/>
                <w:sz w:val="20"/>
                <w:szCs w:val="20"/>
              </w:rPr>
            </w:pPr>
          </w:p>
        </w:tc>
        <w:tc>
          <w:tcPr>
            <w:tcW w:w="7589" w:type="dxa"/>
            <w:gridSpan w:val="2"/>
            <w:tcBorders>
              <w:top w:val="nil"/>
              <w:left w:val="nil"/>
              <w:bottom w:val="nil"/>
              <w:right w:val="nil"/>
            </w:tcBorders>
            <w:shd w:val="clear" w:color="auto" w:fill="auto"/>
            <w:noWrap/>
            <w:vAlign w:val="bottom"/>
          </w:tcPr>
          <w:p w:rsidR="00B936F1" w:rsidRPr="004E738E" w:rsidRDefault="00B936F1" w:rsidP="00B936F1">
            <w:pPr>
              <w:rPr>
                <w:rFonts w:ascii="SWISS" w:hAnsi="SWISS" w:cs="Arial"/>
                <w:sz w:val="20"/>
                <w:szCs w:val="20"/>
              </w:rPr>
            </w:pPr>
            <w:r>
              <w:rPr>
                <w:rFonts w:ascii="SWISS" w:hAnsi="SWISS" w:cs="Arial"/>
                <w:sz w:val="20"/>
                <w:szCs w:val="20"/>
              </w:rPr>
              <w:t xml:space="preserve">       </w:t>
            </w:r>
            <w:r w:rsidRPr="004E738E">
              <w:rPr>
                <w:rFonts w:ascii="SWISS" w:hAnsi="SWISS" w:cs="Arial"/>
                <w:sz w:val="20"/>
                <w:szCs w:val="20"/>
              </w:rPr>
              <w:t>Total</w:t>
            </w:r>
          </w:p>
        </w:tc>
        <w:tc>
          <w:tcPr>
            <w:tcW w:w="2580" w:type="dxa"/>
            <w:gridSpan w:val="2"/>
            <w:tcBorders>
              <w:top w:val="nil"/>
              <w:left w:val="nil"/>
              <w:bottom w:val="nil"/>
            </w:tcBorders>
            <w:shd w:val="clear" w:color="auto" w:fill="auto"/>
            <w:noWrap/>
            <w:vAlign w:val="bottom"/>
          </w:tcPr>
          <w:p w:rsidR="00B936F1" w:rsidRPr="004E738E" w:rsidRDefault="00B936F1" w:rsidP="00B936F1">
            <w:pPr>
              <w:jc w:val="right"/>
              <w:rPr>
                <w:rFonts w:ascii="SWISS" w:hAnsi="SWISS" w:cs="Arial"/>
                <w:sz w:val="20"/>
                <w:szCs w:val="20"/>
                <w:u w:val="double"/>
              </w:rPr>
            </w:pPr>
            <w:r w:rsidRPr="004E738E">
              <w:rPr>
                <w:rFonts w:ascii="SWISS" w:hAnsi="SWISS" w:cs="Arial"/>
                <w:sz w:val="20"/>
                <w:szCs w:val="20"/>
                <w:u w:val="double"/>
              </w:rPr>
              <w:t>$</w:t>
            </w:r>
            <w:r>
              <w:rPr>
                <w:rFonts w:ascii="SWISS" w:hAnsi="SWISS" w:cs="Arial"/>
                <w:sz w:val="20"/>
                <w:szCs w:val="20"/>
                <w:u w:val="double"/>
              </w:rPr>
              <w:t>1,231</w:t>
            </w:r>
            <w:r w:rsidRPr="004E738E">
              <w:rPr>
                <w:rFonts w:ascii="SWISS" w:hAnsi="SWISS" w:cs="Arial"/>
                <w:sz w:val="20"/>
                <w:szCs w:val="20"/>
                <w:u w:val="double"/>
              </w:rPr>
              <w:t xml:space="preserve"> </w:t>
            </w:r>
          </w:p>
        </w:tc>
      </w:tr>
      <w:tr w:rsidR="00B936F1" w:rsidRPr="00A31AB0" w:rsidTr="00B936F1">
        <w:trPr>
          <w:trHeight w:val="35"/>
        </w:trPr>
        <w:tc>
          <w:tcPr>
            <w:tcW w:w="789" w:type="dxa"/>
            <w:tcBorders>
              <w:top w:val="nil"/>
              <w:right w:val="nil"/>
            </w:tcBorders>
            <w:shd w:val="clear" w:color="auto" w:fill="auto"/>
            <w:noWrap/>
            <w:vAlign w:val="bottom"/>
          </w:tcPr>
          <w:p w:rsidR="00B936F1" w:rsidRPr="00A31AB0" w:rsidRDefault="00B936F1" w:rsidP="00B936F1">
            <w:pPr>
              <w:jc w:val="center"/>
              <w:rPr>
                <w:rFonts w:ascii="SWISS" w:hAnsi="SWISS" w:cs="Arial"/>
                <w:sz w:val="20"/>
                <w:szCs w:val="20"/>
              </w:rPr>
            </w:pPr>
          </w:p>
        </w:tc>
        <w:tc>
          <w:tcPr>
            <w:tcW w:w="7589" w:type="dxa"/>
            <w:gridSpan w:val="2"/>
            <w:tcBorders>
              <w:top w:val="nil"/>
              <w:left w:val="nil"/>
              <w:right w:val="nil"/>
            </w:tcBorders>
            <w:shd w:val="clear" w:color="auto" w:fill="auto"/>
            <w:noWrap/>
            <w:vAlign w:val="bottom"/>
          </w:tcPr>
          <w:p w:rsidR="00B936F1" w:rsidRPr="00A31AB0" w:rsidRDefault="00B936F1" w:rsidP="00B936F1">
            <w:pPr>
              <w:rPr>
                <w:rFonts w:ascii="SWISS" w:hAnsi="SWISS" w:cs="Arial"/>
                <w:sz w:val="20"/>
                <w:szCs w:val="20"/>
              </w:rPr>
            </w:pPr>
          </w:p>
        </w:tc>
        <w:tc>
          <w:tcPr>
            <w:tcW w:w="2580" w:type="dxa"/>
            <w:gridSpan w:val="2"/>
            <w:tcBorders>
              <w:top w:val="nil"/>
              <w:left w:val="nil"/>
            </w:tcBorders>
            <w:shd w:val="clear" w:color="auto" w:fill="auto"/>
            <w:noWrap/>
            <w:vAlign w:val="bottom"/>
          </w:tcPr>
          <w:p w:rsidR="00B936F1" w:rsidRPr="00A31AB0" w:rsidRDefault="00B936F1" w:rsidP="00B936F1">
            <w:pPr>
              <w:ind w:right="41"/>
              <w:jc w:val="right"/>
              <w:rPr>
                <w:rFonts w:ascii="SWISS" w:hAnsi="SWISS" w:cs="Arial"/>
                <w:color w:val="000000"/>
                <w:sz w:val="20"/>
                <w:szCs w:val="20"/>
                <w:u w:val="double"/>
              </w:rPr>
            </w:pPr>
          </w:p>
        </w:tc>
      </w:tr>
    </w:tbl>
    <w:p w:rsidR="00B936F1" w:rsidRDefault="00B936F1" w:rsidP="00DA77AD">
      <w:pPr>
        <w:pStyle w:val="OrderBody"/>
      </w:pPr>
    </w:p>
    <w:p w:rsidR="00B936F1" w:rsidRDefault="00B936F1" w:rsidP="00DA77AD">
      <w:pPr>
        <w:pStyle w:val="OrderBody"/>
        <w:sectPr w:rsidR="00B936F1" w:rsidSect="00B936F1">
          <w:pgSz w:w="12240" w:h="15840" w:code="1"/>
          <w:pgMar w:top="720" w:right="1440" w:bottom="720" w:left="1440" w:header="720" w:footer="720" w:gutter="0"/>
          <w:cols w:space="720"/>
          <w:titlePg/>
          <w:docGrid w:linePitch="360"/>
        </w:sectPr>
      </w:pPr>
    </w:p>
    <w:tbl>
      <w:tblPr>
        <w:tblW w:w="9550" w:type="dxa"/>
        <w:jc w:val="center"/>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04"/>
        <w:gridCol w:w="1437"/>
        <w:gridCol w:w="1572"/>
        <w:gridCol w:w="1640"/>
      </w:tblGrid>
      <w:tr w:rsidR="00B936F1" w:rsidRPr="004C789A" w:rsidTr="00170D08">
        <w:trPr>
          <w:trHeight w:val="300"/>
          <w:jc w:val="center"/>
        </w:trPr>
        <w:tc>
          <w:tcPr>
            <w:tcW w:w="4904" w:type="dxa"/>
            <w:tcBorders>
              <w:bottom w:val="nil"/>
              <w:right w:val="nil"/>
            </w:tcBorders>
            <w:shd w:val="clear" w:color="auto" w:fill="auto"/>
            <w:noWrap/>
            <w:vAlign w:val="bottom"/>
          </w:tcPr>
          <w:p w:rsidR="00B936F1" w:rsidRPr="004C789A" w:rsidRDefault="00B936F1" w:rsidP="00B936F1">
            <w:pPr>
              <w:rPr>
                <w:rFonts w:ascii="SWISS" w:hAnsi="SWISS" w:cs="Arial"/>
                <w:b/>
                <w:bCs/>
                <w:color w:val="000000"/>
                <w:sz w:val="20"/>
                <w:szCs w:val="20"/>
              </w:rPr>
            </w:pPr>
            <w:r>
              <w:rPr>
                <w:rFonts w:ascii="SWISS" w:hAnsi="SWISS" w:cs="Arial"/>
                <w:b/>
                <w:bCs/>
                <w:color w:val="000000"/>
                <w:sz w:val="20"/>
                <w:szCs w:val="20"/>
              </w:rPr>
              <w:lastRenderedPageBreak/>
              <w:t>WEST LAKELAND UTILITIES, LLC.</w:t>
            </w:r>
          </w:p>
        </w:tc>
        <w:tc>
          <w:tcPr>
            <w:tcW w:w="1437" w:type="dxa"/>
            <w:tcBorders>
              <w:left w:val="nil"/>
              <w:bottom w:val="nil"/>
              <w:right w:val="nil"/>
            </w:tcBorders>
            <w:shd w:val="clear" w:color="auto" w:fill="auto"/>
            <w:noWrap/>
          </w:tcPr>
          <w:p w:rsidR="00B936F1" w:rsidRPr="004C789A" w:rsidRDefault="00B936F1" w:rsidP="00B936F1">
            <w:pPr>
              <w:rPr>
                <w:rFonts w:ascii="SWISS" w:hAnsi="SWISS" w:cs="Arial"/>
                <w:b/>
                <w:bCs/>
                <w:color w:val="000000"/>
                <w:sz w:val="20"/>
                <w:szCs w:val="20"/>
              </w:rPr>
            </w:pPr>
          </w:p>
        </w:tc>
        <w:tc>
          <w:tcPr>
            <w:tcW w:w="3209" w:type="dxa"/>
            <w:gridSpan w:val="2"/>
            <w:tcBorders>
              <w:left w:val="nil"/>
              <w:bottom w:val="nil"/>
            </w:tcBorders>
            <w:shd w:val="clear" w:color="auto" w:fill="auto"/>
            <w:noWrap/>
            <w:vAlign w:val="bottom"/>
          </w:tcPr>
          <w:p w:rsidR="00B936F1" w:rsidRPr="004C789A" w:rsidRDefault="00B936F1" w:rsidP="00B936F1">
            <w:pPr>
              <w:jc w:val="right"/>
              <w:rPr>
                <w:rFonts w:ascii="SWISS" w:hAnsi="SWISS" w:cs="Arial"/>
                <w:b/>
                <w:bCs/>
                <w:color w:val="000000"/>
                <w:sz w:val="20"/>
                <w:szCs w:val="20"/>
              </w:rPr>
            </w:pPr>
            <w:r w:rsidRPr="004C789A">
              <w:rPr>
                <w:rFonts w:ascii="SWISS" w:hAnsi="SWISS" w:cs="Arial"/>
                <w:b/>
                <w:bCs/>
                <w:color w:val="000000"/>
                <w:sz w:val="20"/>
                <w:szCs w:val="20"/>
              </w:rPr>
              <w:t>SCHE</w:t>
            </w:r>
            <w:r>
              <w:rPr>
                <w:rFonts w:ascii="SWISS" w:hAnsi="SWISS" w:cs="Arial"/>
                <w:b/>
                <w:bCs/>
                <w:color w:val="000000"/>
                <w:sz w:val="20"/>
                <w:szCs w:val="20"/>
              </w:rPr>
              <w:t>DULE NO. 3</w:t>
            </w:r>
            <w:r w:rsidRPr="004C789A">
              <w:rPr>
                <w:rFonts w:ascii="SWISS" w:hAnsi="SWISS" w:cs="Arial"/>
                <w:b/>
                <w:bCs/>
                <w:color w:val="000000"/>
                <w:sz w:val="20"/>
                <w:szCs w:val="20"/>
              </w:rPr>
              <w:t>-</w:t>
            </w:r>
            <w:r>
              <w:rPr>
                <w:rFonts w:ascii="SWISS" w:hAnsi="SWISS" w:cs="Arial"/>
                <w:b/>
                <w:bCs/>
                <w:color w:val="000000"/>
                <w:sz w:val="20"/>
                <w:szCs w:val="20"/>
              </w:rPr>
              <w:t>C</w:t>
            </w:r>
            <w:r>
              <w:fldChar w:fldCharType="begin"/>
            </w:r>
            <w:r>
              <w:instrText xml:space="preserve"> TC "</w:instrText>
            </w:r>
            <w:bookmarkStart w:id="22" w:name="_Toc23316277"/>
            <w:r>
              <w:tab/>
              <w:instrText xml:space="preserve">Schedule No. 3-C </w:instrText>
            </w:r>
            <w:r w:rsidRPr="00EE2830">
              <w:instrText>Wastewater Operation and Maintenance Expense</w:instrText>
            </w:r>
            <w:bookmarkEnd w:id="22"/>
            <w:r w:rsidRPr="00EE2830">
              <w:instrText xml:space="preserve"> </w:instrText>
            </w:r>
            <w:r>
              <w:instrText xml:space="preserve">" \l 1 </w:instrText>
            </w:r>
            <w:r>
              <w:fldChar w:fldCharType="end"/>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C789A" w:rsidRDefault="00B936F1" w:rsidP="00B936F1">
            <w:pPr>
              <w:rPr>
                <w:rFonts w:ascii="SWISS" w:hAnsi="SWISS" w:cs="Arial"/>
                <w:b/>
                <w:bCs/>
                <w:color w:val="000000"/>
                <w:sz w:val="20"/>
                <w:szCs w:val="20"/>
              </w:rPr>
            </w:pPr>
            <w:r w:rsidRPr="004C789A">
              <w:rPr>
                <w:rFonts w:ascii="SWISS" w:hAnsi="SWISS" w:cs="Arial"/>
                <w:b/>
                <w:bCs/>
                <w:color w:val="000000"/>
                <w:sz w:val="20"/>
                <w:szCs w:val="20"/>
              </w:rPr>
              <w:t xml:space="preserve">TEST YEAR ENDED  </w:t>
            </w:r>
            <w:r>
              <w:rPr>
                <w:rFonts w:ascii="SWISS" w:hAnsi="SWISS" w:cs="Arial"/>
                <w:b/>
                <w:bCs/>
                <w:color w:val="000000"/>
                <w:sz w:val="20"/>
                <w:szCs w:val="20"/>
              </w:rPr>
              <w:t>10/31/2018</w:t>
            </w:r>
          </w:p>
        </w:tc>
        <w:tc>
          <w:tcPr>
            <w:tcW w:w="1437" w:type="dxa"/>
            <w:tcBorders>
              <w:top w:val="nil"/>
              <w:left w:val="nil"/>
              <w:bottom w:val="nil"/>
              <w:right w:val="nil"/>
            </w:tcBorders>
            <w:shd w:val="clear" w:color="auto" w:fill="auto"/>
            <w:noWrap/>
          </w:tcPr>
          <w:p w:rsidR="00B936F1" w:rsidRPr="004C789A" w:rsidRDefault="00B936F1" w:rsidP="00B936F1">
            <w:pPr>
              <w:rPr>
                <w:rFonts w:ascii="SWISS" w:hAnsi="SWISS" w:cs="Arial"/>
                <w:b/>
                <w:bCs/>
                <w:color w:val="000000"/>
                <w:sz w:val="20"/>
                <w:szCs w:val="20"/>
              </w:rPr>
            </w:pPr>
          </w:p>
        </w:tc>
        <w:tc>
          <w:tcPr>
            <w:tcW w:w="3209" w:type="dxa"/>
            <w:gridSpan w:val="2"/>
            <w:tcBorders>
              <w:top w:val="nil"/>
              <w:left w:val="nil"/>
              <w:bottom w:val="nil"/>
            </w:tcBorders>
            <w:shd w:val="clear" w:color="auto" w:fill="auto"/>
            <w:noWrap/>
            <w:vAlign w:val="bottom"/>
          </w:tcPr>
          <w:p w:rsidR="00B936F1" w:rsidRPr="004C789A" w:rsidRDefault="00B936F1" w:rsidP="00B936F1">
            <w:pPr>
              <w:jc w:val="right"/>
              <w:rPr>
                <w:rFonts w:ascii="SWISS" w:hAnsi="SWISS" w:cs="Arial"/>
                <w:b/>
                <w:bCs/>
                <w:color w:val="000000"/>
                <w:sz w:val="20"/>
                <w:szCs w:val="20"/>
              </w:rPr>
            </w:pPr>
            <w:r w:rsidRPr="004C789A">
              <w:rPr>
                <w:rFonts w:ascii="SWISS" w:hAnsi="SWISS" w:cs="Arial"/>
                <w:b/>
                <w:bCs/>
                <w:color w:val="000000"/>
                <w:sz w:val="20"/>
                <w:szCs w:val="20"/>
              </w:rPr>
              <w:t xml:space="preserve">DOCKET NO. </w:t>
            </w:r>
            <w:r>
              <w:rPr>
                <w:rFonts w:ascii="SWISS" w:hAnsi="SWISS" w:cs="Arial"/>
                <w:b/>
                <w:bCs/>
                <w:color w:val="000000"/>
                <w:sz w:val="20"/>
                <w:szCs w:val="20"/>
              </w:rPr>
              <w:t>20180202-SU</w:t>
            </w:r>
          </w:p>
        </w:tc>
      </w:tr>
      <w:tr w:rsidR="00B936F1" w:rsidRPr="004C789A" w:rsidTr="00170D08">
        <w:trPr>
          <w:trHeight w:val="312"/>
          <w:jc w:val="center"/>
        </w:trPr>
        <w:tc>
          <w:tcPr>
            <w:tcW w:w="9550" w:type="dxa"/>
            <w:gridSpan w:val="4"/>
            <w:tcBorders>
              <w:top w:val="nil"/>
              <w:bottom w:val="single" w:sz="8" w:space="0" w:color="auto"/>
            </w:tcBorders>
            <w:shd w:val="clear" w:color="auto" w:fill="auto"/>
            <w:noWrap/>
            <w:vAlign w:val="bottom"/>
          </w:tcPr>
          <w:p w:rsidR="00B936F1" w:rsidRPr="004C789A" w:rsidRDefault="00B936F1" w:rsidP="00B936F1">
            <w:pPr>
              <w:rPr>
                <w:rFonts w:ascii="SWISS" w:hAnsi="SWISS" w:cs="Arial"/>
                <w:b/>
                <w:bCs/>
                <w:color w:val="000000"/>
                <w:sz w:val="20"/>
                <w:szCs w:val="20"/>
              </w:rPr>
            </w:pPr>
            <w:r w:rsidRPr="004C789A">
              <w:rPr>
                <w:rFonts w:ascii="SWISS" w:hAnsi="SWISS" w:cs="Arial"/>
                <w:b/>
                <w:bCs/>
                <w:color w:val="000000"/>
                <w:sz w:val="20"/>
                <w:szCs w:val="20"/>
              </w:rPr>
              <w:t xml:space="preserve">ANALYSIS OF </w:t>
            </w:r>
            <w:r>
              <w:rPr>
                <w:rFonts w:ascii="SWISS" w:hAnsi="SWISS" w:cs="Arial"/>
                <w:b/>
                <w:bCs/>
                <w:color w:val="000000"/>
                <w:sz w:val="20"/>
                <w:szCs w:val="20"/>
              </w:rPr>
              <w:t>WASTE</w:t>
            </w:r>
            <w:r w:rsidRPr="004C789A">
              <w:rPr>
                <w:rFonts w:ascii="SWISS" w:hAnsi="SWISS" w:cs="Arial"/>
                <w:b/>
                <w:bCs/>
                <w:color w:val="000000"/>
                <w:sz w:val="20"/>
                <w:szCs w:val="20"/>
              </w:rPr>
              <w:t>WATER OPERATION AND MAINTENANCE EXPENSE</w:t>
            </w:r>
          </w:p>
        </w:tc>
      </w:tr>
      <w:tr w:rsidR="00B936F1" w:rsidRPr="004C789A" w:rsidTr="00170D08">
        <w:trPr>
          <w:trHeight w:val="133"/>
          <w:jc w:val="center"/>
        </w:trPr>
        <w:tc>
          <w:tcPr>
            <w:tcW w:w="4904" w:type="dxa"/>
            <w:tcBorders>
              <w:bottom w:val="nil"/>
              <w:right w:val="nil"/>
            </w:tcBorders>
            <w:shd w:val="clear" w:color="auto" w:fill="auto"/>
            <w:noWrap/>
            <w:vAlign w:val="bottom"/>
          </w:tcPr>
          <w:p w:rsidR="00B936F1" w:rsidRPr="004C789A" w:rsidRDefault="00B936F1" w:rsidP="00B936F1">
            <w:pPr>
              <w:jc w:val="center"/>
              <w:rPr>
                <w:rFonts w:ascii="SWISS" w:hAnsi="SWISS" w:cs="Arial"/>
                <w:b/>
                <w:bCs/>
                <w:color w:val="000000"/>
                <w:sz w:val="20"/>
                <w:szCs w:val="20"/>
              </w:rPr>
            </w:pPr>
          </w:p>
        </w:tc>
        <w:tc>
          <w:tcPr>
            <w:tcW w:w="1437" w:type="dxa"/>
            <w:tcBorders>
              <w:left w:val="nil"/>
              <w:bottom w:val="nil"/>
              <w:right w:val="nil"/>
            </w:tcBorders>
            <w:shd w:val="clear" w:color="auto" w:fill="auto"/>
            <w:noWrap/>
            <w:vAlign w:val="bottom"/>
          </w:tcPr>
          <w:p w:rsidR="00B936F1" w:rsidRPr="00B405E4" w:rsidRDefault="00B936F1" w:rsidP="00B936F1">
            <w:pPr>
              <w:jc w:val="center"/>
              <w:rPr>
                <w:rFonts w:ascii="SWISS" w:hAnsi="SWISS" w:cs="Arial"/>
                <w:b/>
                <w:bCs/>
                <w:color w:val="000000"/>
                <w:sz w:val="20"/>
                <w:szCs w:val="20"/>
              </w:rPr>
            </w:pPr>
            <w:r w:rsidRPr="00B405E4">
              <w:rPr>
                <w:rFonts w:ascii="SWISS" w:hAnsi="SWISS" w:cs="Arial"/>
                <w:b/>
                <w:bCs/>
                <w:color w:val="000000"/>
                <w:sz w:val="20"/>
                <w:szCs w:val="20"/>
              </w:rPr>
              <w:t>TOTAL</w:t>
            </w:r>
          </w:p>
        </w:tc>
        <w:tc>
          <w:tcPr>
            <w:tcW w:w="1569" w:type="dxa"/>
            <w:tcBorders>
              <w:left w:val="nil"/>
              <w:bottom w:val="nil"/>
              <w:right w:val="nil"/>
            </w:tcBorders>
            <w:shd w:val="clear" w:color="auto" w:fill="auto"/>
            <w:noWrap/>
            <w:vAlign w:val="bottom"/>
          </w:tcPr>
          <w:p w:rsidR="00B936F1" w:rsidRPr="00B405E4" w:rsidRDefault="006231B4" w:rsidP="006231B4">
            <w:pPr>
              <w:jc w:val="center"/>
              <w:rPr>
                <w:rFonts w:ascii="SWISS" w:hAnsi="SWISS" w:cs="Arial"/>
                <w:b/>
                <w:bCs/>
                <w:color w:val="000000"/>
                <w:sz w:val="20"/>
                <w:szCs w:val="20"/>
              </w:rPr>
            </w:pPr>
            <w:r>
              <w:rPr>
                <w:rFonts w:ascii="SWISS" w:hAnsi="SWISS" w:cs="Arial"/>
                <w:b/>
                <w:bCs/>
                <w:color w:val="000000"/>
                <w:sz w:val="20"/>
                <w:szCs w:val="20"/>
              </w:rPr>
              <w:t>COMMISSION</w:t>
            </w:r>
          </w:p>
        </w:tc>
        <w:tc>
          <w:tcPr>
            <w:tcW w:w="1640" w:type="dxa"/>
            <w:tcBorders>
              <w:left w:val="nil"/>
              <w:bottom w:val="nil"/>
            </w:tcBorders>
            <w:shd w:val="clear" w:color="auto" w:fill="auto"/>
            <w:noWrap/>
            <w:vAlign w:val="bottom"/>
          </w:tcPr>
          <w:p w:rsidR="00B936F1" w:rsidRPr="00B405E4" w:rsidRDefault="00B936F1" w:rsidP="00B936F1">
            <w:pPr>
              <w:jc w:val="center"/>
              <w:rPr>
                <w:rFonts w:ascii="SWISS" w:hAnsi="SWISS" w:cs="Arial"/>
                <w:b/>
                <w:bCs/>
                <w:color w:val="000000"/>
                <w:sz w:val="20"/>
                <w:szCs w:val="20"/>
              </w:rPr>
            </w:pPr>
            <w:r w:rsidRPr="00B405E4">
              <w:rPr>
                <w:rFonts w:ascii="SWISS" w:hAnsi="SWISS" w:cs="Arial"/>
                <w:b/>
                <w:bCs/>
                <w:color w:val="000000"/>
                <w:sz w:val="20"/>
                <w:szCs w:val="20"/>
              </w:rPr>
              <w:t>TOTAL</w:t>
            </w:r>
          </w:p>
        </w:tc>
      </w:tr>
      <w:tr w:rsidR="00B936F1" w:rsidRPr="004C789A" w:rsidTr="00170D08">
        <w:trPr>
          <w:trHeight w:val="72"/>
          <w:jc w:val="center"/>
        </w:trPr>
        <w:tc>
          <w:tcPr>
            <w:tcW w:w="4904" w:type="dxa"/>
            <w:tcBorders>
              <w:top w:val="nil"/>
              <w:bottom w:val="nil"/>
              <w:right w:val="nil"/>
            </w:tcBorders>
            <w:shd w:val="clear" w:color="auto" w:fill="auto"/>
            <w:noWrap/>
            <w:vAlign w:val="bottom"/>
          </w:tcPr>
          <w:p w:rsidR="00B936F1" w:rsidRPr="004C789A" w:rsidRDefault="00B936F1" w:rsidP="00B936F1">
            <w:pPr>
              <w:jc w:val="center"/>
              <w:rPr>
                <w:rFonts w:ascii="SWISS" w:hAnsi="SWISS" w:cs="Arial"/>
                <w:b/>
                <w:bCs/>
                <w:color w:val="000000"/>
                <w:sz w:val="20"/>
                <w:szCs w:val="20"/>
              </w:rPr>
            </w:pPr>
          </w:p>
        </w:tc>
        <w:tc>
          <w:tcPr>
            <w:tcW w:w="1437" w:type="dxa"/>
            <w:tcBorders>
              <w:top w:val="nil"/>
              <w:left w:val="nil"/>
              <w:bottom w:val="nil"/>
              <w:right w:val="nil"/>
            </w:tcBorders>
            <w:shd w:val="clear" w:color="auto" w:fill="auto"/>
            <w:noWrap/>
            <w:vAlign w:val="bottom"/>
          </w:tcPr>
          <w:p w:rsidR="00B936F1" w:rsidRPr="00B405E4" w:rsidRDefault="00B936F1" w:rsidP="00B936F1">
            <w:pPr>
              <w:jc w:val="center"/>
              <w:rPr>
                <w:rFonts w:ascii="SWISS" w:hAnsi="SWISS" w:cs="Arial"/>
                <w:b/>
                <w:bCs/>
                <w:color w:val="000000"/>
                <w:sz w:val="20"/>
                <w:szCs w:val="20"/>
              </w:rPr>
            </w:pPr>
            <w:r w:rsidRPr="00B405E4">
              <w:rPr>
                <w:rFonts w:ascii="SWISS" w:hAnsi="SWISS" w:cs="Arial"/>
                <w:b/>
                <w:bCs/>
                <w:color w:val="000000"/>
                <w:sz w:val="20"/>
                <w:szCs w:val="20"/>
              </w:rPr>
              <w:t>PER</w:t>
            </w:r>
          </w:p>
        </w:tc>
        <w:tc>
          <w:tcPr>
            <w:tcW w:w="1569" w:type="dxa"/>
            <w:tcBorders>
              <w:top w:val="nil"/>
              <w:left w:val="nil"/>
              <w:bottom w:val="nil"/>
              <w:right w:val="nil"/>
            </w:tcBorders>
            <w:shd w:val="clear" w:color="auto" w:fill="auto"/>
            <w:noWrap/>
            <w:vAlign w:val="bottom"/>
          </w:tcPr>
          <w:p w:rsidR="00B936F1" w:rsidRPr="00B405E4" w:rsidRDefault="006231B4" w:rsidP="006231B4">
            <w:pPr>
              <w:jc w:val="center"/>
              <w:rPr>
                <w:rFonts w:ascii="SWISS" w:hAnsi="SWISS" w:cs="Arial"/>
                <w:b/>
                <w:bCs/>
                <w:color w:val="000000"/>
                <w:sz w:val="20"/>
                <w:szCs w:val="20"/>
              </w:rPr>
            </w:pPr>
            <w:r>
              <w:rPr>
                <w:rFonts w:ascii="SWISS" w:hAnsi="SWISS" w:cs="Arial"/>
                <w:b/>
                <w:bCs/>
                <w:color w:val="000000"/>
                <w:sz w:val="20"/>
                <w:szCs w:val="20"/>
              </w:rPr>
              <w:t>ADJUST-</w:t>
            </w:r>
          </w:p>
        </w:tc>
        <w:tc>
          <w:tcPr>
            <w:tcW w:w="1640" w:type="dxa"/>
            <w:tcBorders>
              <w:top w:val="nil"/>
              <w:left w:val="nil"/>
              <w:bottom w:val="nil"/>
            </w:tcBorders>
            <w:shd w:val="clear" w:color="auto" w:fill="auto"/>
            <w:noWrap/>
            <w:vAlign w:val="bottom"/>
          </w:tcPr>
          <w:p w:rsidR="00B936F1" w:rsidRPr="00B405E4" w:rsidRDefault="00B936F1" w:rsidP="00B936F1">
            <w:pPr>
              <w:jc w:val="center"/>
              <w:rPr>
                <w:rFonts w:ascii="SWISS" w:hAnsi="SWISS" w:cs="Arial"/>
                <w:b/>
                <w:bCs/>
                <w:color w:val="000000"/>
                <w:sz w:val="20"/>
                <w:szCs w:val="20"/>
              </w:rPr>
            </w:pPr>
            <w:r w:rsidRPr="00B405E4">
              <w:rPr>
                <w:rFonts w:ascii="SWISS" w:hAnsi="SWISS" w:cs="Arial"/>
                <w:b/>
                <w:bCs/>
                <w:color w:val="000000"/>
                <w:sz w:val="20"/>
                <w:szCs w:val="20"/>
              </w:rPr>
              <w:t>PER</w:t>
            </w:r>
          </w:p>
        </w:tc>
      </w:tr>
      <w:tr w:rsidR="00B936F1" w:rsidRPr="004C789A" w:rsidTr="00170D08">
        <w:trPr>
          <w:trHeight w:val="117"/>
          <w:jc w:val="center"/>
        </w:trPr>
        <w:tc>
          <w:tcPr>
            <w:tcW w:w="4904" w:type="dxa"/>
            <w:tcBorders>
              <w:top w:val="nil"/>
              <w:bottom w:val="single" w:sz="8" w:space="0" w:color="auto"/>
              <w:right w:val="nil"/>
            </w:tcBorders>
            <w:shd w:val="clear" w:color="auto" w:fill="auto"/>
            <w:noWrap/>
            <w:vAlign w:val="bottom"/>
          </w:tcPr>
          <w:p w:rsidR="00B936F1" w:rsidRPr="004C789A" w:rsidRDefault="00B936F1" w:rsidP="00B936F1">
            <w:pPr>
              <w:jc w:val="center"/>
              <w:rPr>
                <w:rFonts w:ascii="SWISS" w:hAnsi="SWISS" w:cs="Arial"/>
                <w:b/>
                <w:bCs/>
                <w:color w:val="000000"/>
                <w:sz w:val="20"/>
                <w:szCs w:val="20"/>
              </w:rPr>
            </w:pPr>
          </w:p>
        </w:tc>
        <w:tc>
          <w:tcPr>
            <w:tcW w:w="1437" w:type="dxa"/>
            <w:tcBorders>
              <w:top w:val="nil"/>
              <w:left w:val="nil"/>
              <w:bottom w:val="single" w:sz="8" w:space="0" w:color="auto"/>
              <w:right w:val="nil"/>
            </w:tcBorders>
            <w:shd w:val="clear" w:color="auto" w:fill="auto"/>
            <w:noWrap/>
            <w:vAlign w:val="bottom"/>
          </w:tcPr>
          <w:p w:rsidR="00B936F1" w:rsidRPr="00B405E4" w:rsidRDefault="00B936F1" w:rsidP="00B936F1">
            <w:pPr>
              <w:jc w:val="center"/>
              <w:rPr>
                <w:rFonts w:ascii="SWISS" w:hAnsi="SWISS" w:cs="Arial"/>
                <w:b/>
                <w:bCs/>
                <w:color w:val="000000"/>
                <w:sz w:val="20"/>
                <w:szCs w:val="20"/>
              </w:rPr>
            </w:pPr>
            <w:r w:rsidRPr="00B405E4">
              <w:rPr>
                <w:rFonts w:ascii="SWISS" w:hAnsi="SWISS" w:cs="Arial"/>
                <w:b/>
                <w:bCs/>
                <w:color w:val="000000"/>
                <w:sz w:val="20"/>
                <w:szCs w:val="20"/>
              </w:rPr>
              <w:t>UTILITY</w:t>
            </w:r>
          </w:p>
        </w:tc>
        <w:tc>
          <w:tcPr>
            <w:tcW w:w="1569" w:type="dxa"/>
            <w:tcBorders>
              <w:top w:val="nil"/>
              <w:left w:val="nil"/>
              <w:bottom w:val="single" w:sz="8" w:space="0" w:color="auto"/>
              <w:right w:val="nil"/>
            </w:tcBorders>
            <w:shd w:val="clear" w:color="auto" w:fill="auto"/>
            <w:noWrap/>
            <w:vAlign w:val="bottom"/>
          </w:tcPr>
          <w:p w:rsidR="00B936F1" w:rsidRPr="00B405E4" w:rsidRDefault="006231B4" w:rsidP="006231B4">
            <w:pPr>
              <w:jc w:val="center"/>
              <w:rPr>
                <w:rFonts w:ascii="SWISS" w:hAnsi="SWISS" w:cs="Arial"/>
                <w:b/>
                <w:bCs/>
                <w:color w:val="000000"/>
                <w:sz w:val="20"/>
                <w:szCs w:val="20"/>
              </w:rPr>
            </w:pPr>
            <w:r>
              <w:rPr>
                <w:rFonts w:ascii="SWISS" w:hAnsi="SWISS" w:cs="Arial"/>
                <w:b/>
                <w:bCs/>
                <w:color w:val="000000"/>
                <w:sz w:val="20"/>
                <w:szCs w:val="20"/>
              </w:rPr>
              <w:t>MENT</w:t>
            </w:r>
          </w:p>
        </w:tc>
        <w:tc>
          <w:tcPr>
            <w:tcW w:w="1640" w:type="dxa"/>
            <w:tcBorders>
              <w:top w:val="nil"/>
              <w:left w:val="nil"/>
              <w:bottom w:val="single" w:sz="8" w:space="0" w:color="auto"/>
            </w:tcBorders>
            <w:shd w:val="clear" w:color="auto" w:fill="auto"/>
            <w:noWrap/>
            <w:vAlign w:val="bottom"/>
          </w:tcPr>
          <w:p w:rsidR="00B936F1" w:rsidRPr="00B405E4" w:rsidRDefault="006231B4" w:rsidP="00B936F1">
            <w:pPr>
              <w:jc w:val="center"/>
              <w:rPr>
                <w:rFonts w:ascii="SWISS" w:hAnsi="SWISS" w:cs="Arial"/>
                <w:b/>
                <w:bCs/>
                <w:color w:val="000000"/>
                <w:sz w:val="20"/>
                <w:szCs w:val="20"/>
              </w:rPr>
            </w:pPr>
            <w:r>
              <w:rPr>
                <w:rFonts w:ascii="SWISS" w:hAnsi="SWISS" w:cs="Arial"/>
                <w:b/>
                <w:bCs/>
                <w:color w:val="000000"/>
                <w:sz w:val="20"/>
                <w:szCs w:val="20"/>
              </w:rPr>
              <w:t>COMMISSION</w:t>
            </w:r>
          </w:p>
        </w:tc>
      </w:tr>
      <w:tr w:rsidR="00B936F1" w:rsidRPr="004C789A" w:rsidTr="00170D08">
        <w:trPr>
          <w:trHeight w:val="300"/>
          <w:jc w:val="center"/>
        </w:trPr>
        <w:tc>
          <w:tcPr>
            <w:tcW w:w="4904" w:type="dxa"/>
            <w:tcBorders>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(701) SALARIES AND WAGES - EMPLOYEES</w:t>
            </w:r>
          </w:p>
        </w:tc>
        <w:tc>
          <w:tcPr>
            <w:tcW w:w="1437" w:type="dxa"/>
            <w:tcBorders>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$21,934 </w:t>
            </w:r>
          </w:p>
        </w:tc>
        <w:tc>
          <w:tcPr>
            <w:tcW w:w="1569" w:type="dxa"/>
            <w:tcBorders>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$8,203 </w:t>
            </w:r>
          </w:p>
        </w:tc>
        <w:tc>
          <w:tcPr>
            <w:tcW w:w="1640" w:type="dxa"/>
            <w:tcBorders>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$30,137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(703) SALARIES AND WAGES - OFFICERS</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7,670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330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8,000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(704) EMPLOYEE PENSIONS AND BENEFITS</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1,034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766</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1,</w:t>
            </w:r>
            <w:r>
              <w:rPr>
                <w:rFonts w:ascii="SWISS" w:hAnsi="SWISS" w:cs="Arial"/>
                <w:sz w:val="20"/>
                <w:szCs w:val="20"/>
              </w:rPr>
              <w:t>800</w:t>
            </w:r>
            <w:r w:rsidRPr="00476CE3">
              <w:rPr>
                <w:rFonts w:ascii="SWISS" w:hAnsi="SWISS" w:cs="Arial"/>
                <w:sz w:val="20"/>
                <w:szCs w:val="20"/>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(71</w:t>
            </w:r>
            <w:r>
              <w:rPr>
                <w:rFonts w:ascii="SWISS" w:hAnsi="SWISS" w:cs="Arial"/>
                <w:sz w:val="20"/>
                <w:szCs w:val="20"/>
              </w:rPr>
              <w:t>1</w:t>
            </w:r>
            <w:r w:rsidRPr="00476CE3">
              <w:rPr>
                <w:rFonts w:ascii="SWISS" w:hAnsi="SWISS" w:cs="Arial"/>
                <w:sz w:val="20"/>
                <w:szCs w:val="20"/>
              </w:rPr>
              <w:t xml:space="preserve">) </w:t>
            </w:r>
            <w:r>
              <w:rPr>
                <w:rFonts w:ascii="SWISS" w:hAnsi="SWISS" w:cs="Arial"/>
                <w:sz w:val="20"/>
                <w:szCs w:val="20"/>
              </w:rPr>
              <w:t>SLUDGE REMOVAL</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8,732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(92)</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8,640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(715) PURCHASED POWER</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10,930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(1,384)</w:t>
            </w:r>
            <w:r w:rsidRPr="00476CE3">
              <w:rPr>
                <w:rFonts w:ascii="SWISS" w:hAnsi="SWISS" w:cs="Arial"/>
                <w:sz w:val="20"/>
                <w:szCs w:val="20"/>
              </w:rPr>
              <w:t xml:space="preserve">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9,546</w:t>
            </w:r>
            <w:r w:rsidRPr="00476CE3">
              <w:rPr>
                <w:rFonts w:ascii="SWISS" w:hAnsi="SWISS" w:cs="Arial"/>
                <w:sz w:val="20"/>
                <w:szCs w:val="20"/>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(716) FUEL FOR POWER PRODUCTION</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105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(13)</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92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(718) CHEMICALS</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1,721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w:t>
            </w:r>
            <w:r>
              <w:rPr>
                <w:rFonts w:ascii="SWISS" w:hAnsi="SWISS" w:cs="Arial"/>
                <w:sz w:val="20"/>
                <w:szCs w:val="20"/>
              </w:rPr>
              <w:t>1,025</w:t>
            </w:r>
            <w:r w:rsidRPr="00476CE3">
              <w:rPr>
                <w:rFonts w:ascii="SWISS" w:hAnsi="SWISS" w:cs="Arial"/>
                <w:sz w:val="20"/>
                <w:szCs w:val="20"/>
              </w:rPr>
              <w:t>)</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696</w:t>
            </w:r>
            <w:r w:rsidRPr="00476CE3">
              <w:rPr>
                <w:rFonts w:ascii="SWISS" w:hAnsi="SWISS" w:cs="Arial"/>
                <w:sz w:val="20"/>
                <w:szCs w:val="20"/>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(720) MATERIALS AND SUPPLIES</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5,025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(153)</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4,872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(730) CONTRACTUAL SERVICES - BILLING</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0</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0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0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(731) CONTRACTUAL SERVICES - PROFESSIONAL</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504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0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504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(735) CONTRACTUAL SERVICES - TESTING</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0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0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0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(736) CONTRACTUAL SERVICES - OTHER</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25,007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(2,781)</w:t>
            </w:r>
            <w:r w:rsidRPr="00476CE3">
              <w:rPr>
                <w:rFonts w:ascii="SWISS" w:hAnsi="SWISS" w:cs="Arial"/>
                <w:sz w:val="20"/>
                <w:szCs w:val="20"/>
              </w:rPr>
              <w:t xml:space="preserve">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22,226</w:t>
            </w:r>
            <w:r w:rsidRPr="00476CE3">
              <w:rPr>
                <w:rFonts w:ascii="SWISS" w:hAnsi="SWISS" w:cs="Arial"/>
                <w:sz w:val="20"/>
                <w:szCs w:val="20"/>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(740) RENT</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2,087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1,153</w:t>
            </w:r>
            <w:r w:rsidRPr="00476CE3">
              <w:rPr>
                <w:rFonts w:ascii="SWISS" w:hAnsi="SWISS" w:cs="Arial"/>
                <w:sz w:val="20"/>
                <w:szCs w:val="20"/>
              </w:rPr>
              <w:t xml:space="preserve">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3,240</w:t>
            </w:r>
            <w:r w:rsidRPr="00476CE3">
              <w:rPr>
                <w:rFonts w:ascii="SWISS" w:hAnsi="SWISS" w:cs="Arial"/>
                <w:sz w:val="20"/>
                <w:szCs w:val="20"/>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(750) TRANSPORTATION EXPENSE</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3,855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0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3,855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(755) INSURANCE EXPENSE</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5,153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171</w:t>
            </w:r>
            <w:r w:rsidRPr="00476CE3">
              <w:rPr>
                <w:rFonts w:ascii="SWISS" w:hAnsi="SWISS" w:cs="Arial"/>
                <w:sz w:val="20"/>
                <w:szCs w:val="20"/>
              </w:rPr>
              <w:t xml:space="preserve">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5,324</w:t>
            </w:r>
            <w:r w:rsidRPr="00476CE3">
              <w:rPr>
                <w:rFonts w:ascii="SWISS" w:hAnsi="SWISS" w:cs="Arial"/>
                <w:sz w:val="20"/>
                <w:szCs w:val="20"/>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(765) REGULATORY COMMISSION EXPENSE</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1,500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(1,110)</w:t>
            </w:r>
            <w:r w:rsidRPr="00476CE3">
              <w:rPr>
                <w:rFonts w:ascii="SWISS" w:hAnsi="SWISS" w:cs="Arial"/>
                <w:sz w:val="20"/>
                <w:szCs w:val="20"/>
              </w:rPr>
              <w:t xml:space="preserve">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390</w:t>
            </w:r>
            <w:r w:rsidRPr="00476CE3">
              <w:rPr>
                <w:rFonts w:ascii="SWISS" w:hAnsi="SWISS" w:cs="Arial"/>
                <w:sz w:val="20"/>
                <w:szCs w:val="20"/>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(770) BAD DEBT EXPENSE</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sidRPr="00476CE3">
              <w:rPr>
                <w:rFonts w:ascii="SWISS" w:hAnsi="SWISS" w:cs="Arial"/>
                <w:sz w:val="20"/>
                <w:szCs w:val="20"/>
              </w:rPr>
              <w:t xml:space="preserve">1,531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(473)</w:t>
            </w:r>
            <w:r w:rsidRPr="00476CE3">
              <w:rPr>
                <w:rFonts w:ascii="SWISS" w:hAnsi="SWISS" w:cs="Arial"/>
                <w:sz w:val="20"/>
                <w:szCs w:val="20"/>
              </w:rPr>
              <w:t xml:space="preserve">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r>
              <w:rPr>
                <w:rFonts w:ascii="SWISS" w:hAnsi="SWISS" w:cs="Arial"/>
                <w:sz w:val="20"/>
                <w:szCs w:val="20"/>
              </w:rPr>
              <w:t>1,058</w:t>
            </w:r>
            <w:r w:rsidRPr="00476CE3">
              <w:rPr>
                <w:rFonts w:ascii="SWISS" w:hAnsi="SWISS" w:cs="Arial"/>
                <w:sz w:val="20"/>
                <w:szCs w:val="20"/>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sidRPr="00476CE3">
              <w:rPr>
                <w:rFonts w:ascii="SWISS" w:hAnsi="SWISS" w:cs="Arial"/>
                <w:sz w:val="20"/>
                <w:szCs w:val="20"/>
              </w:rPr>
              <w:t>(775) MISCELLANEOUS EXPENSE</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u w:val="single"/>
              </w:rPr>
            </w:pPr>
            <w:r w:rsidRPr="00476CE3">
              <w:rPr>
                <w:rFonts w:ascii="SWISS" w:hAnsi="SWISS" w:cs="Arial"/>
                <w:sz w:val="20"/>
                <w:szCs w:val="20"/>
                <w:u w:val="single"/>
              </w:rPr>
              <w:t xml:space="preserve">7,633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u w:val="single"/>
              </w:rPr>
            </w:pPr>
            <w:r>
              <w:rPr>
                <w:rFonts w:ascii="SWISS" w:hAnsi="SWISS" w:cs="Arial"/>
                <w:sz w:val="20"/>
                <w:szCs w:val="20"/>
                <w:u w:val="single"/>
              </w:rPr>
              <w:t>6,671</w:t>
            </w:r>
            <w:r w:rsidRPr="00476CE3">
              <w:rPr>
                <w:rFonts w:ascii="SWISS" w:hAnsi="SWISS" w:cs="Arial"/>
                <w:sz w:val="20"/>
                <w:szCs w:val="20"/>
                <w:u w:val="single"/>
              </w:rPr>
              <w:t xml:space="preserve">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u w:val="single"/>
              </w:rPr>
            </w:pPr>
            <w:r>
              <w:rPr>
                <w:rFonts w:ascii="SWISS" w:hAnsi="SWISS" w:cs="Arial"/>
                <w:sz w:val="20"/>
                <w:szCs w:val="20"/>
                <w:u w:val="single"/>
              </w:rPr>
              <w:t>14,304</w:t>
            </w:r>
            <w:r w:rsidRPr="00476CE3">
              <w:rPr>
                <w:rFonts w:ascii="SWISS" w:hAnsi="SWISS" w:cs="Arial"/>
                <w:sz w:val="20"/>
                <w:szCs w:val="20"/>
                <w:u w:val="single"/>
              </w:rPr>
              <w:t xml:space="preserve"> </w:t>
            </w:r>
          </w:p>
        </w:tc>
      </w:tr>
      <w:tr w:rsidR="00B936F1" w:rsidRPr="004C789A" w:rsidTr="00170D08">
        <w:trPr>
          <w:trHeight w:val="300"/>
          <w:jc w:val="center"/>
        </w:trPr>
        <w:tc>
          <w:tcPr>
            <w:tcW w:w="4904" w:type="dxa"/>
            <w:tcBorders>
              <w:top w:val="nil"/>
              <w:bottom w:val="nil"/>
              <w:right w:val="nil"/>
            </w:tcBorders>
            <w:shd w:val="clear" w:color="auto" w:fill="auto"/>
            <w:noWrap/>
          </w:tcPr>
          <w:p w:rsidR="00B936F1" w:rsidRPr="00476CE3" w:rsidRDefault="00B936F1" w:rsidP="00B936F1">
            <w:pPr>
              <w:rPr>
                <w:rFonts w:ascii="SWISS" w:hAnsi="SWISS" w:cs="Arial"/>
                <w:sz w:val="20"/>
                <w:szCs w:val="20"/>
              </w:rPr>
            </w:pP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rPr>
            </w:pP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rPr>
            </w:pPr>
          </w:p>
        </w:tc>
      </w:tr>
      <w:tr w:rsidR="00B936F1" w:rsidRPr="004C789A" w:rsidTr="00170D08">
        <w:trPr>
          <w:trHeight w:val="312"/>
          <w:jc w:val="center"/>
        </w:trPr>
        <w:tc>
          <w:tcPr>
            <w:tcW w:w="4904" w:type="dxa"/>
            <w:tcBorders>
              <w:top w:val="nil"/>
              <w:bottom w:val="nil"/>
              <w:right w:val="nil"/>
            </w:tcBorders>
            <w:shd w:val="clear" w:color="auto" w:fill="auto"/>
            <w:noWrap/>
            <w:vAlign w:val="bottom"/>
          </w:tcPr>
          <w:p w:rsidR="00B936F1" w:rsidRPr="00476CE3" w:rsidRDefault="00B936F1" w:rsidP="00B936F1">
            <w:pPr>
              <w:rPr>
                <w:rFonts w:ascii="SWISS" w:hAnsi="SWISS" w:cs="Arial"/>
                <w:sz w:val="20"/>
                <w:szCs w:val="20"/>
              </w:rPr>
            </w:pPr>
            <w:r>
              <w:rPr>
                <w:rFonts w:ascii="SWISS" w:hAnsi="SWISS" w:cs="Arial"/>
                <w:sz w:val="20"/>
                <w:szCs w:val="20"/>
              </w:rPr>
              <w:t xml:space="preserve">       TOTAL</w:t>
            </w:r>
          </w:p>
        </w:tc>
        <w:tc>
          <w:tcPr>
            <w:tcW w:w="1437"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u w:val="double"/>
              </w:rPr>
            </w:pPr>
            <w:r w:rsidRPr="00476CE3">
              <w:rPr>
                <w:rFonts w:ascii="SWISS" w:hAnsi="SWISS" w:cs="Arial"/>
                <w:sz w:val="20"/>
                <w:szCs w:val="20"/>
                <w:u w:val="double"/>
              </w:rPr>
              <w:t xml:space="preserve">$104,421 </w:t>
            </w:r>
          </w:p>
        </w:tc>
        <w:tc>
          <w:tcPr>
            <w:tcW w:w="1569" w:type="dxa"/>
            <w:tcBorders>
              <w:top w:val="nil"/>
              <w:left w:val="nil"/>
              <w:bottom w:val="nil"/>
              <w:right w:val="nil"/>
            </w:tcBorders>
            <w:shd w:val="clear" w:color="auto" w:fill="auto"/>
            <w:noWrap/>
            <w:vAlign w:val="bottom"/>
          </w:tcPr>
          <w:p w:rsidR="00B936F1" w:rsidRPr="00476CE3" w:rsidRDefault="00B936F1" w:rsidP="00B936F1">
            <w:pPr>
              <w:jc w:val="right"/>
              <w:rPr>
                <w:rFonts w:ascii="SWISS" w:hAnsi="SWISS" w:cs="Arial"/>
                <w:sz w:val="20"/>
                <w:szCs w:val="20"/>
                <w:u w:val="double"/>
              </w:rPr>
            </w:pPr>
            <w:r w:rsidRPr="00476CE3">
              <w:rPr>
                <w:rFonts w:ascii="SWISS" w:hAnsi="SWISS" w:cs="Arial"/>
                <w:sz w:val="20"/>
                <w:szCs w:val="20"/>
                <w:u w:val="double"/>
              </w:rPr>
              <w:t>$</w:t>
            </w:r>
            <w:r>
              <w:rPr>
                <w:rFonts w:ascii="SWISS" w:hAnsi="SWISS" w:cs="Arial"/>
                <w:sz w:val="20"/>
                <w:szCs w:val="20"/>
                <w:u w:val="double"/>
              </w:rPr>
              <w:t>10,264</w:t>
            </w:r>
            <w:r w:rsidRPr="00476CE3">
              <w:rPr>
                <w:rFonts w:ascii="SWISS" w:hAnsi="SWISS" w:cs="Arial"/>
                <w:sz w:val="20"/>
                <w:szCs w:val="20"/>
                <w:u w:val="double"/>
              </w:rPr>
              <w:t xml:space="preserve"> </w:t>
            </w:r>
          </w:p>
        </w:tc>
        <w:tc>
          <w:tcPr>
            <w:tcW w:w="1640" w:type="dxa"/>
            <w:tcBorders>
              <w:top w:val="nil"/>
              <w:left w:val="nil"/>
              <w:bottom w:val="nil"/>
            </w:tcBorders>
            <w:shd w:val="clear" w:color="auto" w:fill="auto"/>
            <w:noWrap/>
            <w:vAlign w:val="bottom"/>
          </w:tcPr>
          <w:p w:rsidR="00B936F1" w:rsidRPr="00476CE3" w:rsidRDefault="00B936F1" w:rsidP="00B936F1">
            <w:pPr>
              <w:jc w:val="right"/>
              <w:rPr>
                <w:rFonts w:ascii="SWISS" w:hAnsi="SWISS" w:cs="Arial"/>
                <w:sz w:val="20"/>
                <w:szCs w:val="20"/>
                <w:u w:val="double"/>
              </w:rPr>
            </w:pPr>
            <w:r w:rsidRPr="00476CE3">
              <w:rPr>
                <w:rFonts w:ascii="SWISS" w:hAnsi="SWISS" w:cs="Arial"/>
                <w:sz w:val="20"/>
                <w:szCs w:val="20"/>
                <w:u w:val="double"/>
              </w:rPr>
              <w:t>$</w:t>
            </w:r>
            <w:r>
              <w:rPr>
                <w:rFonts w:ascii="SWISS" w:hAnsi="SWISS" w:cs="Arial"/>
                <w:sz w:val="20"/>
                <w:szCs w:val="20"/>
                <w:u w:val="double"/>
              </w:rPr>
              <w:t>114,685</w:t>
            </w:r>
            <w:r w:rsidRPr="00476CE3">
              <w:rPr>
                <w:rFonts w:ascii="SWISS" w:hAnsi="SWISS" w:cs="Arial"/>
                <w:sz w:val="20"/>
                <w:szCs w:val="20"/>
                <w:u w:val="double"/>
              </w:rPr>
              <w:t xml:space="preserve"> </w:t>
            </w:r>
          </w:p>
        </w:tc>
      </w:tr>
      <w:tr w:rsidR="00B936F1" w:rsidRPr="004C789A" w:rsidTr="00170D08">
        <w:trPr>
          <w:trHeight w:val="312"/>
          <w:jc w:val="center"/>
        </w:trPr>
        <w:tc>
          <w:tcPr>
            <w:tcW w:w="4904" w:type="dxa"/>
            <w:tcBorders>
              <w:top w:val="nil"/>
              <w:right w:val="nil"/>
            </w:tcBorders>
            <w:shd w:val="clear" w:color="auto" w:fill="auto"/>
            <w:noWrap/>
            <w:vAlign w:val="bottom"/>
          </w:tcPr>
          <w:p w:rsidR="00B936F1" w:rsidRDefault="00B936F1" w:rsidP="00B936F1">
            <w:pPr>
              <w:rPr>
                <w:rFonts w:ascii="SWISS" w:hAnsi="SWISS" w:cs="Arial"/>
                <w:color w:val="000000"/>
                <w:sz w:val="20"/>
                <w:szCs w:val="20"/>
              </w:rPr>
            </w:pPr>
          </w:p>
        </w:tc>
        <w:tc>
          <w:tcPr>
            <w:tcW w:w="1437" w:type="dxa"/>
            <w:tcBorders>
              <w:top w:val="nil"/>
              <w:left w:val="nil"/>
              <w:right w:val="nil"/>
            </w:tcBorders>
            <w:shd w:val="clear" w:color="auto" w:fill="auto"/>
            <w:noWrap/>
            <w:vAlign w:val="bottom"/>
          </w:tcPr>
          <w:p w:rsidR="00B936F1" w:rsidRPr="00B405E4" w:rsidRDefault="00B936F1" w:rsidP="00B936F1">
            <w:pPr>
              <w:jc w:val="right"/>
              <w:rPr>
                <w:rFonts w:ascii="SWISS" w:hAnsi="SWISS" w:cs="Arial"/>
                <w:color w:val="000000"/>
                <w:sz w:val="20"/>
                <w:szCs w:val="20"/>
              </w:rPr>
            </w:pPr>
          </w:p>
        </w:tc>
        <w:tc>
          <w:tcPr>
            <w:tcW w:w="1569" w:type="dxa"/>
            <w:tcBorders>
              <w:top w:val="nil"/>
              <w:left w:val="nil"/>
              <w:right w:val="nil"/>
            </w:tcBorders>
            <w:shd w:val="clear" w:color="auto" w:fill="auto"/>
            <w:noWrap/>
            <w:vAlign w:val="bottom"/>
          </w:tcPr>
          <w:p w:rsidR="00B936F1" w:rsidRPr="00B405E4" w:rsidRDefault="00B936F1" w:rsidP="00B936F1">
            <w:pPr>
              <w:jc w:val="right"/>
              <w:rPr>
                <w:rFonts w:ascii="SWISS" w:hAnsi="SWISS" w:cs="Arial"/>
                <w:color w:val="000000"/>
                <w:sz w:val="20"/>
                <w:szCs w:val="20"/>
              </w:rPr>
            </w:pPr>
          </w:p>
        </w:tc>
        <w:tc>
          <w:tcPr>
            <w:tcW w:w="1640" w:type="dxa"/>
            <w:tcBorders>
              <w:top w:val="nil"/>
              <w:left w:val="nil"/>
            </w:tcBorders>
            <w:shd w:val="clear" w:color="auto" w:fill="auto"/>
            <w:noWrap/>
            <w:vAlign w:val="bottom"/>
          </w:tcPr>
          <w:p w:rsidR="00B936F1" w:rsidRPr="00B405E4" w:rsidRDefault="00B936F1" w:rsidP="00B936F1">
            <w:pPr>
              <w:jc w:val="right"/>
              <w:rPr>
                <w:rFonts w:ascii="SWISS" w:hAnsi="SWISS" w:cs="Arial"/>
                <w:color w:val="000000"/>
                <w:sz w:val="20"/>
                <w:szCs w:val="20"/>
              </w:rPr>
            </w:pPr>
          </w:p>
        </w:tc>
      </w:tr>
    </w:tbl>
    <w:p w:rsidR="00B936F1" w:rsidRDefault="00B936F1" w:rsidP="00DA77AD">
      <w:pPr>
        <w:pStyle w:val="OrderBody"/>
      </w:pPr>
    </w:p>
    <w:p w:rsidR="00B936F1" w:rsidRDefault="00B936F1" w:rsidP="00DA77AD">
      <w:pPr>
        <w:pStyle w:val="OrderBody"/>
        <w:sectPr w:rsidR="00B936F1" w:rsidSect="00B936F1">
          <w:headerReference w:type="first" r:id="rId17"/>
          <w:pgSz w:w="12240" w:h="15840" w:code="1"/>
          <w:pgMar w:top="720" w:right="1440" w:bottom="720" w:left="1440" w:header="720" w:footer="720" w:gutter="0"/>
          <w:cols w:space="720"/>
          <w:titlePg/>
          <w:docGrid w:linePitch="360"/>
        </w:sectPr>
      </w:pPr>
    </w:p>
    <w:tbl>
      <w:tblPr>
        <w:tblW w:w="11375" w:type="dxa"/>
        <w:jc w:val="center"/>
        <w:tblLook w:val="04A0" w:firstRow="1" w:lastRow="0" w:firstColumn="1" w:lastColumn="0" w:noHBand="0" w:noVBand="1"/>
      </w:tblPr>
      <w:tblGrid>
        <w:gridCol w:w="4958"/>
        <w:gridCol w:w="1854"/>
        <w:gridCol w:w="1872"/>
        <w:gridCol w:w="2691"/>
      </w:tblGrid>
      <w:tr w:rsidR="00B936F1" w:rsidTr="007B2F87">
        <w:trPr>
          <w:trHeight w:val="62"/>
          <w:jc w:val="center"/>
        </w:trPr>
        <w:tc>
          <w:tcPr>
            <w:tcW w:w="4958" w:type="dxa"/>
            <w:tcBorders>
              <w:top w:val="single" w:sz="4" w:space="0" w:color="auto"/>
              <w:left w:val="single" w:sz="4" w:space="0" w:color="auto"/>
              <w:bottom w:val="nil"/>
              <w:right w:val="nil"/>
            </w:tcBorders>
            <w:shd w:val="clear" w:color="auto" w:fill="auto"/>
            <w:noWrap/>
            <w:vAlign w:val="bottom"/>
            <w:hideMark/>
          </w:tcPr>
          <w:p w:rsidR="00B936F1" w:rsidRDefault="00B936F1" w:rsidP="00B936F1">
            <w:pPr>
              <w:rPr>
                <w:b/>
                <w:bCs/>
                <w:color w:val="000000"/>
                <w:sz w:val="20"/>
                <w:szCs w:val="20"/>
              </w:rPr>
            </w:pPr>
            <w:r>
              <w:rPr>
                <w:b/>
                <w:bCs/>
                <w:color w:val="000000"/>
                <w:sz w:val="20"/>
                <w:szCs w:val="20"/>
              </w:rPr>
              <w:lastRenderedPageBreak/>
              <w:t>WEST LAKELAND WASTEWATER, LLC.</w:t>
            </w:r>
          </w:p>
        </w:tc>
        <w:tc>
          <w:tcPr>
            <w:tcW w:w="1854" w:type="dxa"/>
            <w:tcBorders>
              <w:top w:val="single" w:sz="4" w:space="0" w:color="auto"/>
              <w:left w:val="nil"/>
              <w:bottom w:val="nil"/>
              <w:right w:val="nil"/>
            </w:tcBorders>
            <w:shd w:val="clear" w:color="auto" w:fill="auto"/>
            <w:noWrap/>
            <w:vAlign w:val="bottom"/>
            <w:hideMark/>
          </w:tcPr>
          <w:p w:rsidR="00B936F1" w:rsidRDefault="00B936F1" w:rsidP="00B936F1">
            <w:r>
              <w:t> </w:t>
            </w:r>
          </w:p>
        </w:tc>
        <w:tc>
          <w:tcPr>
            <w:tcW w:w="1872" w:type="dxa"/>
            <w:tcBorders>
              <w:top w:val="single" w:sz="4" w:space="0" w:color="auto"/>
              <w:left w:val="nil"/>
              <w:bottom w:val="nil"/>
              <w:right w:val="nil"/>
            </w:tcBorders>
            <w:shd w:val="clear" w:color="auto" w:fill="auto"/>
            <w:noWrap/>
            <w:vAlign w:val="bottom"/>
            <w:hideMark/>
          </w:tcPr>
          <w:p w:rsidR="00B936F1" w:rsidRDefault="00B936F1" w:rsidP="00B936F1">
            <w:r>
              <w:t> </w:t>
            </w:r>
          </w:p>
        </w:tc>
        <w:tc>
          <w:tcPr>
            <w:tcW w:w="2691" w:type="dxa"/>
            <w:tcBorders>
              <w:top w:val="single" w:sz="4" w:space="0" w:color="auto"/>
              <w:left w:val="nil"/>
              <w:bottom w:val="nil"/>
              <w:right w:val="single" w:sz="4" w:space="0" w:color="auto"/>
            </w:tcBorders>
            <w:shd w:val="clear" w:color="auto" w:fill="auto"/>
            <w:noWrap/>
            <w:vAlign w:val="bottom"/>
            <w:hideMark/>
          </w:tcPr>
          <w:p w:rsidR="00B936F1" w:rsidRDefault="00B936F1" w:rsidP="00B936F1">
            <w:pPr>
              <w:jc w:val="right"/>
              <w:rPr>
                <w:b/>
                <w:bCs/>
                <w:sz w:val="20"/>
                <w:szCs w:val="20"/>
              </w:rPr>
            </w:pPr>
            <w:r>
              <w:rPr>
                <w:b/>
                <w:bCs/>
                <w:sz w:val="20"/>
                <w:szCs w:val="20"/>
              </w:rPr>
              <w:t>SCHEDULE NO. 4</w:t>
            </w:r>
            <w:r>
              <w:fldChar w:fldCharType="begin"/>
            </w:r>
            <w:r>
              <w:instrText xml:space="preserve"> TC "</w:instrText>
            </w:r>
            <w:bookmarkStart w:id="23" w:name="_Toc23316278"/>
            <w:r>
              <w:tab/>
              <w:instrText xml:space="preserve">Schedule No. 4 </w:instrText>
            </w:r>
            <w:r w:rsidRPr="00EE2830">
              <w:instrText>Monthly Wastewater Rates</w:instrText>
            </w:r>
            <w:bookmarkEnd w:id="23"/>
            <w:r w:rsidRPr="00EE2830">
              <w:instrText xml:space="preserve"> </w:instrText>
            </w:r>
            <w:r>
              <w:instrText xml:space="preserve">" \l 1 </w:instrText>
            </w:r>
            <w:r>
              <w:fldChar w:fldCharType="end"/>
            </w:r>
          </w:p>
        </w:tc>
      </w:tr>
      <w:tr w:rsidR="00B936F1" w:rsidTr="007B2F87">
        <w:trPr>
          <w:trHeight w:val="73"/>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b/>
                <w:bCs/>
                <w:color w:val="000000"/>
                <w:sz w:val="20"/>
                <w:szCs w:val="20"/>
              </w:rPr>
            </w:pPr>
            <w:r>
              <w:rPr>
                <w:b/>
                <w:bCs/>
                <w:color w:val="000000"/>
                <w:sz w:val="20"/>
                <w:szCs w:val="20"/>
              </w:rPr>
              <w:t>TEST YEAR ENDED  10/ 31/2018</w:t>
            </w:r>
          </w:p>
        </w:tc>
        <w:tc>
          <w:tcPr>
            <w:tcW w:w="1854" w:type="dxa"/>
            <w:tcBorders>
              <w:top w:val="nil"/>
              <w:left w:val="nil"/>
              <w:bottom w:val="nil"/>
              <w:right w:val="nil"/>
            </w:tcBorders>
            <w:shd w:val="clear" w:color="auto" w:fill="auto"/>
            <w:noWrap/>
            <w:vAlign w:val="bottom"/>
            <w:hideMark/>
          </w:tcPr>
          <w:p w:rsidR="00B936F1" w:rsidRDefault="00B936F1" w:rsidP="00B936F1">
            <w:pPr>
              <w:rPr>
                <w:b/>
                <w:bCs/>
                <w:color w:val="000000"/>
                <w:sz w:val="20"/>
                <w:szCs w:val="20"/>
              </w:rPr>
            </w:pPr>
          </w:p>
        </w:tc>
        <w:tc>
          <w:tcPr>
            <w:tcW w:w="1872" w:type="dxa"/>
            <w:tcBorders>
              <w:top w:val="nil"/>
              <w:left w:val="nil"/>
              <w:bottom w:val="nil"/>
              <w:right w:val="nil"/>
            </w:tcBorders>
            <w:shd w:val="clear" w:color="auto" w:fill="auto"/>
            <w:noWrap/>
            <w:vAlign w:val="bottom"/>
            <w:hideMark/>
          </w:tcPr>
          <w:p w:rsidR="00B936F1" w:rsidRDefault="00B936F1" w:rsidP="00B936F1">
            <w:pPr>
              <w:rPr>
                <w:rFonts w:ascii="Arial" w:hAnsi="Arial" w:cs="Arial"/>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center"/>
              <w:rPr>
                <w:b/>
                <w:bCs/>
                <w:color w:val="000000"/>
                <w:sz w:val="20"/>
                <w:szCs w:val="20"/>
              </w:rPr>
            </w:pPr>
            <w:r>
              <w:rPr>
                <w:b/>
                <w:bCs/>
                <w:color w:val="000000"/>
                <w:sz w:val="20"/>
                <w:szCs w:val="20"/>
              </w:rPr>
              <w:t>DOCKET NO. 20180202-SU</w:t>
            </w:r>
          </w:p>
        </w:tc>
      </w:tr>
      <w:tr w:rsidR="00B936F1" w:rsidTr="007B2F87">
        <w:trPr>
          <w:trHeight w:val="73"/>
          <w:jc w:val="center"/>
        </w:trPr>
        <w:tc>
          <w:tcPr>
            <w:tcW w:w="4958" w:type="dxa"/>
            <w:tcBorders>
              <w:top w:val="nil"/>
              <w:left w:val="single" w:sz="4" w:space="0" w:color="auto"/>
              <w:bottom w:val="single" w:sz="8" w:space="0" w:color="auto"/>
              <w:right w:val="nil"/>
            </w:tcBorders>
            <w:shd w:val="clear" w:color="auto" w:fill="auto"/>
            <w:noWrap/>
            <w:vAlign w:val="bottom"/>
            <w:hideMark/>
          </w:tcPr>
          <w:p w:rsidR="00B936F1" w:rsidRDefault="00B936F1" w:rsidP="00B936F1">
            <w:pPr>
              <w:rPr>
                <w:b/>
                <w:bCs/>
                <w:color w:val="000000"/>
                <w:sz w:val="20"/>
                <w:szCs w:val="20"/>
              </w:rPr>
            </w:pPr>
            <w:r>
              <w:rPr>
                <w:b/>
                <w:bCs/>
                <w:color w:val="000000"/>
                <w:sz w:val="20"/>
                <w:szCs w:val="20"/>
              </w:rPr>
              <w:t>MONTHLY WASTEWATER RATES</w:t>
            </w:r>
          </w:p>
        </w:tc>
        <w:tc>
          <w:tcPr>
            <w:tcW w:w="1854" w:type="dxa"/>
            <w:tcBorders>
              <w:top w:val="nil"/>
              <w:left w:val="nil"/>
              <w:bottom w:val="single" w:sz="8" w:space="0" w:color="auto"/>
              <w:right w:val="nil"/>
            </w:tcBorders>
            <w:shd w:val="clear" w:color="auto" w:fill="auto"/>
            <w:noWrap/>
            <w:vAlign w:val="bottom"/>
            <w:hideMark/>
          </w:tcPr>
          <w:p w:rsidR="00B936F1" w:rsidRDefault="00B936F1" w:rsidP="00B936F1">
            <w:pPr>
              <w:rPr>
                <w:b/>
                <w:bCs/>
                <w:color w:val="000000"/>
                <w:sz w:val="20"/>
                <w:szCs w:val="20"/>
              </w:rPr>
            </w:pPr>
            <w:r>
              <w:rPr>
                <w:b/>
                <w:bCs/>
                <w:color w:val="000000"/>
                <w:sz w:val="20"/>
                <w:szCs w:val="20"/>
              </w:rPr>
              <w:t> </w:t>
            </w:r>
          </w:p>
        </w:tc>
        <w:tc>
          <w:tcPr>
            <w:tcW w:w="1872" w:type="dxa"/>
            <w:tcBorders>
              <w:top w:val="nil"/>
              <w:left w:val="nil"/>
              <w:bottom w:val="single" w:sz="8" w:space="0" w:color="auto"/>
              <w:right w:val="nil"/>
            </w:tcBorders>
            <w:shd w:val="clear" w:color="auto" w:fill="auto"/>
            <w:noWrap/>
            <w:vAlign w:val="bottom"/>
            <w:hideMark/>
          </w:tcPr>
          <w:p w:rsidR="00B936F1" w:rsidRDefault="00B936F1" w:rsidP="00B936F1">
            <w:pPr>
              <w:jc w:val="right"/>
              <w:rPr>
                <w:b/>
                <w:bCs/>
                <w:color w:val="000000"/>
                <w:sz w:val="20"/>
                <w:szCs w:val="20"/>
              </w:rPr>
            </w:pPr>
            <w:r>
              <w:rPr>
                <w:b/>
                <w:bCs/>
                <w:color w:val="000000"/>
                <w:sz w:val="20"/>
                <w:szCs w:val="20"/>
              </w:rPr>
              <w:t> </w:t>
            </w:r>
          </w:p>
        </w:tc>
        <w:tc>
          <w:tcPr>
            <w:tcW w:w="2691" w:type="dxa"/>
            <w:tcBorders>
              <w:top w:val="nil"/>
              <w:left w:val="nil"/>
              <w:bottom w:val="single" w:sz="8" w:space="0" w:color="auto"/>
              <w:right w:val="single" w:sz="4" w:space="0" w:color="auto"/>
            </w:tcBorders>
            <w:shd w:val="clear" w:color="auto" w:fill="auto"/>
            <w:noWrap/>
            <w:vAlign w:val="bottom"/>
            <w:hideMark/>
          </w:tcPr>
          <w:p w:rsidR="00B936F1" w:rsidRDefault="00B936F1" w:rsidP="00B936F1">
            <w:pPr>
              <w:jc w:val="right"/>
              <w:rPr>
                <w:b/>
                <w:bCs/>
                <w:color w:val="000000"/>
                <w:sz w:val="20"/>
                <w:szCs w:val="20"/>
              </w:rPr>
            </w:pPr>
            <w:r>
              <w:rPr>
                <w:b/>
                <w:bCs/>
                <w:color w:val="000000"/>
                <w:sz w:val="20"/>
                <w:szCs w:val="20"/>
              </w:rPr>
              <w:t> </w:t>
            </w:r>
          </w:p>
        </w:tc>
      </w:tr>
      <w:tr w:rsidR="00B936F1" w:rsidTr="007B2F87">
        <w:trPr>
          <w:trHeight w:val="52"/>
          <w:jc w:val="center"/>
        </w:trPr>
        <w:tc>
          <w:tcPr>
            <w:tcW w:w="4958" w:type="dxa"/>
            <w:tcBorders>
              <w:top w:val="nil"/>
              <w:left w:val="single" w:sz="4" w:space="0" w:color="auto"/>
              <w:bottom w:val="nil"/>
              <w:right w:val="nil"/>
            </w:tcBorders>
            <w:shd w:val="clear" w:color="000000" w:fill="FFFFFF"/>
            <w:noWrap/>
            <w:vAlign w:val="bottom"/>
            <w:hideMark/>
          </w:tcPr>
          <w:p w:rsidR="00B936F1" w:rsidRDefault="00B936F1" w:rsidP="00B936F1">
            <w:pPr>
              <w:rPr>
                <w:b/>
                <w:bCs/>
                <w:sz w:val="20"/>
                <w:szCs w:val="20"/>
              </w:rPr>
            </w:pPr>
            <w:r>
              <w:rPr>
                <w:b/>
                <w:bCs/>
                <w:sz w:val="20"/>
                <w:szCs w:val="20"/>
              </w:rPr>
              <w:t> </w:t>
            </w:r>
          </w:p>
        </w:tc>
        <w:tc>
          <w:tcPr>
            <w:tcW w:w="1854" w:type="dxa"/>
            <w:tcBorders>
              <w:top w:val="nil"/>
              <w:left w:val="nil"/>
              <w:bottom w:val="nil"/>
              <w:right w:val="nil"/>
            </w:tcBorders>
            <w:shd w:val="clear" w:color="000000" w:fill="FFFFFF"/>
            <w:noWrap/>
            <w:vAlign w:val="bottom"/>
            <w:hideMark/>
          </w:tcPr>
          <w:p w:rsidR="00B936F1" w:rsidRDefault="00B936F1" w:rsidP="00B936F1">
            <w:pPr>
              <w:jc w:val="center"/>
              <w:rPr>
                <w:b/>
                <w:bCs/>
                <w:color w:val="000000"/>
                <w:sz w:val="20"/>
                <w:szCs w:val="20"/>
              </w:rPr>
            </w:pPr>
            <w:r>
              <w:rPr>
                <w:b/>
                <w:bCs/>
                <w:color w:val="000000"/>
                <w:sz w:val="20"/>
                <w:szCs w:val="20"/>
              </w:rPr>
              <w:t>RATES AT</w:t>
            </w:r>
          </w:p>
        </w:tc>
        <w:tc>
          <w:tcPr>
            <w:tcW w:w="1872" w:type="dxa"/>
            <w:tcBorders>
              <w:top w:val="nil"/>
              <w:left w:val="nil"/>
              <w:bottom w:val="nil"/>
              <w:right w:val="nil"/>
            </w:tcBorders>
            <w:shd w:val="clear" w:color="000000" w:fill="FFFFFF"/>
            <w:noWrap/>
            <w:vAlign w:val="bottom"/>
            <w:hideMark/>
          </w:tcPr>
          <w:p w:rsidR="00B936F1" w:rsidRDefault="003C2A20" w:rsidP="00B936F1">
            <w:pPr>
              <w:jc w:val="center"/>
              <w:rPr>
                <w:b/>
                <w:bCs/>
                <w:color w:val="000000"/>
                <w:sz w:val="20"/>
                <w:szCs w:val="20"/>
              </w:rPr>
            </w:pPr>
            <w:r>
              <w:rPr>
                <w:b/>
                <w:bCs/>
                <w:color w:val="000000"/>
                <w:sz w:val="20"/>
                <w:szCs w:val="20"/>
              </w:rPr>
              <w:t>COMMISSION</w:t>
            </w:r>
          </w:p>
        </w:tc>
        <w:tc>
          <w:tcPr>
            <w:tcW w:w="2691" w:type="dxa"/>
            <w:tcBorders>
              <w:top w:val="nil"/>
              <w:left w:val="nil"/>
              <w:bottom w:val="nil"/>
              <w:right w:val="single" w:sz="4" w:space="0" w:color="auto"/>
            </w:tcBorders>
            <w:shd w:val="clear" w:color="000000" w:fill="FFFFFF"/>
            <w:noWrap/>
            <w:vAlign w:val="bottom"/>
            <w:hideMark/>
          </w:tcPr>
          <w:p w:rsidR="00B936F1" w:rsidRDefault="00B936F1" w:rsidP="00B936F1">
            <w:pPr>
              <w:jc w:val="center"/>
              <w:rPr>
                <w:b/>
                <w:bCs/>
                <w:sz w:val="20"/>
                <w:szCs w:val="20"/>
              </w:rPr>
            </w:pPr>
            <w:r>
              <w:rPr>
                <w:b/>
                <w:bCs/>
                <w:sz w:val="20"/>
                <w:szCs w:val="20"/>
              </w:rPr>
              <w:t>4 YEAR</w:t>
            </w:r>
          </w:p>
        </w:tc>
      </w:tr>
      <w:tr w:rsidR="00B936F1" w:rsidTr="007B2F87">
        <w:trPr>
          <w:trHeight w:val="73"/>
          <w:jc w:val="center"/>
        </w:trPr>
        <w:tc>
          <w:tcPr>
            <w:tcW w:w="4958" w:type="dxa"/>
            <w:tcBorders>
              <w:top w:val="nil"/>
              <w:left w:val="single" w:sz="4" w:space="0" w:color="auto"/>
              <w:bottom w:val="nil"/>
              <w:right w:val="nil"/>
            </w:tcBorders>
            <w:shd w:val="clear" w:color="000000" w:fill="FFFFFF"/>
            <w:noWrap/>
            <w:vAlign w:val="bottom"/>
            <w:hideMark/>
          </w:tcPr>
          <w:p w:rsidR="00B936F1" w:rsidRDefault="00B936F1" w:rsidP="00B936F1">
            <w:pPr>
              <w:rPr>
                <w:b/>
                <w:bCs/>
                <w:sz w:val="20"/>
                <w:szCs w:val="20"/>
                <w:u w:val="single"/>
              </w:rPr>
            </w:pPr>
          </w:p>
        </w:tc>
        <w:tc>
          <w:tcPr>
            <w:tcW w:w="1854" w:type="dxa"/>
            <w:tcBorders>
              <w:top w:val="nil"/>
              <w:left w:val="nil"/>
              <w:bottom w:val="nil"/>
              <w:right w:val="nil"/>
            </w:tcBorders>
            <w:shd w:val="clear" w:color="000000" w:fill="FFFFFF"/>
            <w:noWrap/>
            <w:vAlign w:val="bottom"/>
            <w:hideMark/>
          </w:tcPr>
          <w:p w:rsidR="00B936F1" w:rsidRDefault="00B936F1" w:rsidP="00B936F1">
            <w:pPr>
              <w:jc w:val="center"/>
              <w:rPr>
                <w:b/>
                <w:bCs/>
                <w:color w:val="000000"/>
                <w:sz w:val="20"/>
                <w:szCs w:val="20"/>
              </w:rPr>
            </w:pPr>
            <w:r>
              <w:rPr>
                <w:b/>
                <w:bCs/>
                <w:color w:val="000000"/>
                <w:sz w:val="20"/>
                <w:szCs w:val="20"/>
              </w:rPr>
              <w:t>TIME OF</w:t>
            </w:r>
          </w:p>
        </w:tc>
        <w:tc>
          <w:tcPr>
            <w:tcW w:w="1872" w:type="dxa"/>
            <w:tcBorders>
              <w:top w:val="nil"/>
              <w:left w:val="nil"/>
              <w:bottom w:val="nil"/>
              <w:right w:val="nil"/>
            </w:tcBorders>
            <w:shd w:val="clear" w:color="000000" w:fill="FFFFFF"/>
            <w:noWrap/>
            <w:vAlign w:val="bottom"/>
            <w:hideMark/>
          </w:tcPr>
          <w:p w:rsidR="00B936F1" w:rsidRDefault="003C2A20" w:rsidP="00B936F1">
            <w:pPr>
              <w:jc w:val="center"/>
              <w:rPr>
                <w:b/>
                <w:bCs/>
                <w:color w:val="000000"/>
                <w:sz w:val="20"/>
                <w:szCs w:val="20"/>
              </w:rPr>
            </w:pPr>
            <w:r>
              <w:rPr>
                <w:b/>
                <w:bCs/>
                <w:color w:val="000000"/>
                <w:sz w:val="20"/>
                <w:szCs w:val="20"/>
              </w:rPr>
              <w:t>APPROVED</w:t>
            </w:r>
          </w:p>
        </w:tc>
        <w:tc>
          <w:tcPr>
            <w:tcW w:w="2691" w:type="dxa"/>
            <w:tcBorders>
              <w:top w:val="nil"/>
              <w:left w:val="nil"/>
              <w:bottom w:val="nil"/>
              <w:right w:val="single" w:sz="4" w:space="0" w:color="auto"/>
            </w:tcBorders>
            <w:shd w:val="clear" w:color="000000" w:fill="FFFFFF"/>
            <w:noWrap/>
            <w:vAlign w:val="bottom"/>
            <w:hideMark/>
          </w:tcPr>
          <w:p w:rsidR="00B936F1" w:rsidRDefault="00B936F1" w:rsidP="00B936F1">
            <w:pPr>
              <w:jc w:val="center"/>
              <w:rPr>
                <w:b/>
                <w:bCs/>
                <w:sz w:val="20"/>
                <w:szCs w:val="20"/>
              </w:rPr>
            </w:pPr>
            <w:r>
              <w:rPr>
                <w:b/>
                <w:bCs/>
                <w:sz w:val="20"/>
                <w:szCs w:val="20"/>
              </w:rPr>
              <w:t>RATE</w:t>
            </w:r>
          </w:p>
        </w:tc>
      </w:tr>
      <w:tr w:rsidR="00B936F1" w:rsidTr="007B2F87">
        <w:trPr>
          <w:trHeight w:val="73"/>
          <w:jc w:val="center"/>
        </w:trPr>
        <w:tc>
          <w:tcPr>
            <w:tcW w:w="4958" w:type="dxa"/>
            <w:tcBorders>
              <w:top w:val="nil"/>
              <w:left w:val="single" w:sz="4" w:space="0" w:color="auto"/>
              <w:bottom w:val="single" w:sz="8" w:space="0" w:color="auto"/>
              <w:right w:val="nil"/>
            </w:tcBorders>
            <w:shd w:val="clear" w:color="000000" w:fill="FFFFFF"/>
            <w:noWrap/>
            <w:vAlign w:val="bottom"/>
            <w:hideMark/>
          </w:tcPr>
          <w:p w:rsidR="00B936F1" w:rsidRDefault="00B936F1" w:rsidP="00B936F1">
            <w:pPr>
              <w:rPr>
                <w:b/>
                <w:bCs/>
                <w:sz w:val="20"/>
                <w:szCs w:val="20"/>
                <w:u w:val="single"/>
              </w:rPr>
            </w:pPr>
            <w:r>
              <w:rPr>
                <w:b/>
                <w:bCs/>
                <w:sz w:val="20"/>
                <w:szCs w:val="20"/>
                <w:u w:val="single"/>
              </w:rPr>
              <w:t> </w:t>
            </w:r>
          </w:p>
        </w:tc>
        <w:tc>
          <w:tcPr>
            <w:tcW w:w="1854" w:type="dxa"/>
            <w:tcBorders>
              <w:top w:val="nil"/>
              <w:left w:val="nil"/>
              <w:bottom w:val="single" w:sz="8" w:space="0" w:color="auto"/>
              <w:right w:val="nil"/>
            </w:tcBorders>
            <w:shd w:val="clear" w:color="000000" w:fill="FFFFFF"/>
            <w:noWrap/>
            <w:vAlign w:val="bottom"/>
            <w:hideMark/>
          </w:tcPr>
          <w:p w:rsidR="00B936F1" w:rsidRDefault="00B936F1" w:rsidP="00B936F1">
            <w:pPr>
              <w:jc w:val="center"/>
              <w:rPr>
                <w:b/>
                <w:bCs/>
                <w:color w:val="000000"/>
                <w:sz w:val="20"/>
                <w:szCs w:val="20"/>
              </w:rPr>
            </w:pPr>
            <w:r>
              <w:rPr>
                <w:b/>
                <w:bCs/>
                <w:color w:val="000000"/>
                <w:sz w:val="20"/>
                <w:szCs w:val="20"/>
              </w:rPr>
              <w:t>FILING</w:t>
            </w:r>
          </w:p>
        </w:tc>
        <w:tc>
          <w:tcPr>
            <w:tcW w:w="1872" w:type="dxa"/>
            <w:tcBorders>
              <w:top w:val="nil"/>
              <w:left w:val="nil"/>
              <w:bottom w:val="single" w:sz="8" w:space="0" w:color="auto"/>
              <w:right w:val="nil"/>
            </w:tcBorders>
            <w:shd w:val="clear" w:color="000000" w:fill="FFFFFF"/>
            <w:noWrap/>
            <w:vAlign w:val="bottom"/>
            <w:hideMark/>
          </w:tcPr>
          <w:p w:rsidR="00B936F1" w:rsidRDefault="00B936F1" w:rsidP="00B936F1">
            <w:pPr>
              <w:jc w:val="center"/>
              <w:rPr>
                <w:b/>
                <w:bCs/>
                <w:color w:val="000000"/>
                <w:sz w:val="20"/>
                <w:szCs w:val="20"/>
              </w:rPr>
            </w:pPr>
            <w:r>
              <w:rPr>
                <w:b/>
                <w:bCs/>
                <w:color w:val="000000"/>
                <w:sz w:val="20"/>
                <w:szCs w:val="20"/>
              </w:rPr>
              <w:t>RATES</w:t>
            </w:r>
          </w:p>
        </w:tc>
        <w:tc>
          <w:tcPr>
            <w:tcW w:w="2691" w:type="dxa"/>
            <w:tcBorders>
              <w:top w:val="nil"/>
              <w:left w:val="nil"/>
              <w:bottom w:val="single" w:sz="8" w:space="0" w:color="auto"/>
              <w:right w:val="single" w:sz="4" w:space="0" w:color="auto"/>
            </w:tcBorders>
            <w:shd w:val="clear" w:color="000000" w:fill="FFFFFF"/>
            <w:noWrap/>
            <w:vAlign w:val="bottom"/>
            <w:hideMark/>
          </w:tcPr>
          <w:p w:rsidR="00B936F1" w:rsidRDefault="00B936F1" w:rsidP="00B936F1">
            <w:pPr>
              <w:jc w:val="center"/>
              <w:rPr>
                <w:b/>
                <w:bCs/>
                <w:sz w:val="20"/>
                <w:szCs w:val="20"/>
              </w:rPr>
            </w:pPr>
            <w:r>
              <w:rPr>
                <w:b/>
                <w:bCs/>
                <w:sz w:val="20"/>
                <w:szCs w:val="20"/>
              </w:rPr>
              <w:t>REDUCTION</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b/>
                <w:bCs/>
                <w:sz w:val="20"/>
                <w:szCs w:val="20"/>
                <w:u w:val="single"/>
              </w:rPr>
            </w:pPr>
            <w:r>
              <w:rPr>
                <w:b/>
                <w:bCs/>
                <w:sz w:val="20"/>
                <w:szCs w:val="20"/>
                <w:u w:val="single"/>
              </w:rPr>
              <w:t>Residential</w:t>
            </w:r>
          </w:p>
        </w:tc>
        <w:tc>
          <w:tcPr>
            <w:tcW w:w="1854" w:type="dxa"/>
            <w:tcBorders>
              <w:top w:val="nil"/>
              <w:left w:val="nil"/>
              <w:bottom w:val="nil"/>
              <w:right w:val="nil"/>
            </w:tcBorders>
            <w:shd w:val="clear" w:color="auto" w:fill="auto"/>
            <w:noWrap/>
            <w:vAlign w:val="bottom"/>
            <w:hideMark/>
          </w:tcPr>
          <w:p w:rsidR="00B936F1" w:rsidRDefault="00B936F1" w:rsidP="00B936F1">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B936F1" w:rsidRDefault="00B936F1" w:rsidP="00B936F1">
            <w:pPr>
              <w:jc w:val="center"/>
              <w:rPr>
                <w:b/>
                <w:bCs/>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rPr>
                <w:sz w:val="20"/>
                <w:szCs w:val="20"/>
              </w:rPr>
            </w:pPr>
            <w:r>
              <w:rPr>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sz w:val="20"/>
                <w:szCs w:val="20"/>
              </w:rPr>
            </w:pPr>
            <w:r>
              <w:rPr>
                <w:sz w:val="20"/>
                <w:szCs w:val="20"/>
              </w:rPr>
              <w:t>Base Facility Charge - All Meter Sizes</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xml:space="preserve">$15.82 </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$16.22</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sz w:val="20"/>
                <w:szCs w:val="20"/>
              </w:rPr>
            </w:pPr>
            <w:r>
              <w:rPr>
                <w:sz w:val="20"/>
                <w:szCs w:val="20"/>
              </w:rPr>
              <w:t>$0.05</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sz w:val="20"/>
                <w:szCs w:val="20"/>
              </w:rPr>
            </w:pPr>
            <w:r>
              <w:rPr>
                <w:sz w:val="20"/>
                <w:szCs w:val="20"/>
              </w:rPr>
              <w:t> </w:t>
            </w:r>
          </w:p>
        </w:tc>
        <w:tc>
          <w:tcPr>
            <w:tcW w:w="1854" w:type="dxa"/>
            <w:tcBorders>
              <w:top w:val="nil"/>
              <w:left w:val="nil"/>
              <w:bottom w:val="nil"/>
              <w:right w:val="nil"/>
            </w:tcBorders>
            <w:shd w:val="clear" w:color="auto" w:fill="auto"/>
            <w:noWrap/>
            <w:vAlign w:val="bottom"/>
            <w:hideMark/>
          </w:tcPr>
          <w:p w:rsidR="00B936F1" w:rsidRDefault="00B936F1" w:rsidP="00B936F1">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B936F1" w:rsidRDefault="00B936F1" w:rsidP="00B936F1">
            <w:pPr>
              <w:jc w:val="center"/>
              <w:rPr>
                <w:b/>
                <w:bCs/>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rPr>
                <w:sz w:val="20"/>
                <w:szCs w:val="20"/>
              </w:rPr>
            </w:pPr>
            <w:r>
              <w:rPr>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sz w:val="20"/>
                <w:szCs w:val="20"/>
              </w:rPr>
            </w:pPr>
            <w:r>
              <w:rPr>
                <w:sz w:val="20"/>
                <w:szCs w:val="20"/>
              </w:rPr>
              <w:t xml:space="preserve">Charge Per 1,000 gallons </w:t>
            </w:r>
          </w:p>
        </w:tc>
        <w:tc>
          <w:tcPr>
            <w:tcW w:w="1854" w:type="dxa"/>
            <w:tcBorders>
              <w:top w:val="nil"/>
              <w:left w:val="nil"/>
              <w:bottom w:val="nil"/>
              <w:right w:val="nil"/>
            </w:tcBorders>
            <w:shd w:val="clear" w:color="auto" w:fill="auto"/>
            <w:noWrap/>
            <w:vAlign w:val="bottom"/>
            <w:hideMark/>
          </w:tcPr>
          <w:p w:rsidR="00B936F1" w:rsidRDefault="00B936F1" w:rsidP="00B936F1">
            <w:pPr>
              <w:rPr>
                <w:rFonts w:ascii="Arial" w:hAnsi="Arial" w:cs="Arial"/>
              </w:rPr>
            </w:pPr>
          </w:p>
        </w:tc>
        <w:tc>
          <w:tcPr>
            <w:tcW w:w="1872" w:type="dxa"/>
            <w:tcBorders>
              <w:top w:val="nil"/>
              <w:left w:val="nil"/>
              <w:bottom w:val="nil"/>
              <w:right w:val="nil"/>
            </w:tcBorders>
            <w:shd w:val="clear" w:color="auto" w:fill="auto"/>
            <w:noWrap/>
            <w:vAlign w:val="bottom"/>
            <w:hideMark/>
          </w:tcPr>
          <w:p w:rsidR="00B936F1" w:rsidRDefault="00B936F1" w:rsidP="00B936F1">
            <w:pPr>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rPr>
                <w:sz w:val="20"/>
                <w:szCs w:val="20"/>
              </w:rPr>
            </w:pPr>
            <w:r>
              <w:rPr>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sz w:val="20"/>
                <w:szCs w:val="20"/>
              </w:rPr>
            </w:pPr>
            <w:r>
              <w:rPr>
                <w:sz w:val="20"/>
                <w:szCs w:val="20"/>
              </w:rPr>
              <w:t>6,000 gallon cap</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xml:space="preserve">$5.88 </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$6.03</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sz w:val="20"/>
                <w:szCs w:val="20"/>
              </w:rPr>
            </w:pPr>
            <w:r>
              <w:rPr>
                <w:sz w:val="20"/>
                <w:szCs w:val="20"/>
              </w:rPr>
              <w:t>$0.02</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u w:val="single"/>
              </w:rPr>
            </w:pP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rPr>
                <w:sz w:val="20"/>
                <w:szCs w:val="20"/>
              </w:rPr>
            </w:pPr>
            <w:r>
              <w:rPr>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b/>
                <w:bCs/>
                <w:color w:val="000000"/>
                <w:sz w:val="20"/>
                <w:szCs w:val="20"/>
                <w:u w:val="single"/>
              </w:rPr>
            </w:pPr>
            <w:r>
              <w:rPr>
                <w:b/>
                <w:bCs/>
                <w:color w:val="000000"/>
                <w:sz w:val="20"/>
                <w:szCs w:val="20"/>
                <w:u w:val="single"/>
              </w:rPr>
              <w:t>General Service</w:t>
            </w:r>
          </w:p>
        </w:tc>
        <w:tc>
          <w:tcPr>
            <w:tcW w:w="1854" w:type="dxa"/>
            <w:tcBorders>
              <w:top w:val="nil"/>
              <w:left w:val="nil"/>
              <w:bottom w:val="nil"/>
              <w:right w:val="nil"/>
            </w:tcBorders>
            <w:shd w:val="clear" w:color="auto" w:fill="auto"/>
            <w:noWrap/>
            <w:vAlign w:val="bottom"/>
            <w:hideMark/>
          </w:tcPr>
          <w:p w:rsidR="00B936F1" w:rsidRDefault="00B936F1" w:rsidP="00B936F1">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B936F1" w:rsidRDefault="00B936F1" w:rsidP="00B936F1">
            <w:pPr>
              <w:jc w:val="center"/>
              <w:rPr>
                <w:b/>
                <w:bCs/>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rPr>
                <w:sz w:val="20"/>
                <w:szCs w:val="20"/>
              </w:rPr>
            </w:pPr>
            <w:r>
              <w:rPr>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Base Facility Charge by Meter Size</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rPr>
                <w:sz w:val="20"/>
                <w:szCs w:val="20"/>
              </w:rPr>
            </w:pPr>
            <w:r>
              <w:rPr>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5/8" x 3/4"</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$15.82</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$16.22</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$0.05</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3/4"</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N/A</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$24.33</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$0.07</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1"</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$39.55</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$40.55</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$0.12</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1-1/2"</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$79.08</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$81.10</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$0.25</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2"</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$126.53</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$129.76</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$0.40</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3"</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$253.06</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$259.52</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$0.79</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4"</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$395.41</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$405.50</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$1.24</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6"</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$790.83</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$811.00</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$2.48</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8"</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$1,265.32</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$1,297.60</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$3.97</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sz w:val="20"/>
                <w:szCs w:val="20"/>
              </w:rPr>
            </w:pPr>
            <w:r>
              <w:rPr>
                <w:sz w:val="20"/>
                <w:szCs w:val="20"/>
              </w:rPr>
              <w:t> </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rPr>
                <w:sz w:val="20"/>
                <w:szCs w:val="20"/>
              </w:rPr>
            </w:pPr>
            <w:r>
              <w:rPr>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sz w:val="20"/>
                <w:szCs w:val="20"/>
              </w:rPr>
            </w:pPr>
            <w:r>
              <w:rPr>
                <w:sz w:val="20"/>
                <w:szCs w:val="20"/>
              </w:rPr>
              <w:t xml:space="preserve">Charge per 1,000 gallons </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$7.05</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$7.23</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sz w:val="20"/>
                <w:szCs w:val="20"/>
              </w:rPr>
            </w:pPr>
            <w:r>
              <w:rPr>
                <w:sz w:val="20"/>
                <w:szCs w:val="20"/>
              </w:rPr>
              <w:t>$0.02</w:t>
            </w:r>
          </w:p>
        </w:tc>
      </w:tr>
      <w:tr w:rsidR="00B936F1" w:rsidTr="007B2F87">
        <w:trPr>
          <w:trHeight w:val="315"/>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r>
              <w:t> </w:t>
            </w:r>
          </w:p>
        </w:tc>
        <w:tc>
          <w:tcPr>
            <w:tcW w:w="1854" w:type="dxa"/>
            <w:tcBorders>
              <w:top w:val="nil"/>
              <w:left w:val="nil"/>
              <w:bottom w:val="nil"/>
              <w:right w:val="nil"/>
            </w:tcBorders>
            <w:shd w:val="clear" w:color="auto" w:fill="auto"/>
            <w:noWrap/>
            <w:vAlign w:val="bottom"/>
            <w:hideMark/>
          </w:tcPr>
          <w:p w:rsidR="00B936F1" w:rsidRDefault="00B936F1" w:rsidP="00B936F1"/>
        </w:tc>
        <w:tc>
          <w:tcPr>
            <w:tcW w:w="1872" w:type="dxa"/>
            <w:tcBorders>
              <w:top w:val="nil"/>
              <w:left w:val="nil"/>
              <w:bottom w:val="nil"/>
              <w:right w:val="nil"/>
            </w:tcBorders>
            <w:shd w:val="clear" w:color="auto" w:fill="auto"/>
            <w:noWrap/>
            <w:vAlign w:val="bottom"/>
            <w:hideMark/>
          </w:tcPr>
          <w:p w:rsidR="00B936F1" w:rsidRDefault="00B936F1" w:rsidP="00B936F1"/>
        </w:tc>
        <w:tc>
          <w:tcPr>
            <w:tcW w:w="2691" w:type="dxa"/>
            <w:tcBorders>
              <w:top w:val="nil"/>
              <w:left w:val="nil"/>
              <w:bottom w:val="nil"/>
              <w:right w:val="single" w:sz="4" w:space="0" w:color="auto"/>
            </w:tcBorders>
            <w:shd w:val="clear" w:color="auto" w:fill="auto"/>
            <w:noWrap/>
            <w:vAlign w:val="bottom"/>
            <w:hideMark/>
          </w:tcPr>
          <w:p w:rsidR="00B936F1" w:rsidRDefault="00B936F1" w:rsidP="00B936F1">
            <w: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b/>
                <w:bCs/>
                <w:color w:val="000000"/>
                <w:sz w:val="20"/>
                <w:szCs w:val="20"/>
                <w:u w:val="single"/>
              </w:rPr>
            </w:pPr>
            <w:r>
              <w:rPr>
                <w:b/>
                <w:bCs/>
                <w:color w:val="000000"/>
                <w:sz w:val="20"/>
                <w:szCs w:val="20"/>
                <w:u w:val="single"/>
              </w:rPr>
              <w:t>Typical Residential 5/8" x 3/4" Meter Bill Comparison</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rPr>
                <w:sz w:val="20"/>
                <w:szCs w:val="20"/>
              </w:rPr>
            </w:pPr>
            <w:r>
              <w:rPr>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2,000 Gallons</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xml:space="preserve">$27.58 </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xml:space="preserve">$28.28 </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w:t>
            </w:r>
          </w:p>
        </w:tc>
      </w:tr>
      <w:tr w:rsidR="00B936F1" w:rsidTr="007B2F87">
        <w:trPr>
          <w:trHeight w:val="301"/>
          <w:jc w:val="center"/>
        </w:trPr>
        <w:tc>
          <w:tcPr>
            <w:tcW w:w="4958" w:type="dxa"/>
            <w:tcBorders>
              <w:top w:val="nil"/>
              <w:left w:val="single" w:sz="4" w:space="0" w:color="auto"/>
              <w:bottom w:val="nil"/>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4,000 Gallons</w:t>
            </w:r>
          </w:p>
        </w:tc>
        <w:tc>
          <w:tcPr>
            <w:tcW w:w="1854"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xml:space="preserve">$39.34 </w:t>
            </w:r>
          </w:p>
        </w:tc>
        <w:tc>
          <w:tcPr>
            <w:tcW w:w="1872" w:type="dxa"/>
            <w:tcBorders>
              <w:top w:val="nil"/>
              <w:left w:val="nil"/>
              <w:bottom w:val="nil"/>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xml:space="preserve">$40.34 </w:t>
            </w:r>
          </w:p>
        </w:tc>
        <w:tc>
          <w:tcPr>
            <w:tcW w:w="2691" w:type="dxa"/>
            <w:tcBorders>
              <w:top w:val="nil"/>
              <w:left w:val="nil"/>
              <w:bottom w:val="nil"/>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w:t>
            </w:r>
          </w:p>
        </w:tc>
      </w:tr>
      <w:tr w:rsidR="00B936F1" w:rsidTr="007B2F87">
        <w:trPr>
          <w:trHeight w:val="301"/>
          <w:jc w:val="center"/>
        </w:trPr>
        <w:tc>
          <w:tcPr>
            <w:tcW w:w="4958" w:type="dxa"/>
            <w:tcBorders>
              <w:top w:val="nil"/>
              <w:left w:val="single" w:sz="4" w:space="0" w:color="auto"/>
              <w:bottom w:val="single" w:sz="4" w:space="0" w:color="auto"/>
              <w:right w:val="nil"/>
            </w:tcBorders>
            <w:shd w:val="clear" w:color="auto" w:fill="auto"/>
            <w:noWrap/>
            <w:vAlign w:val="bottom"/>
            <w:hideMark/>
          </w:tcPr>
          <w:p w:rsidR="00B936F1" w:rsidRDefault="00B936F1" w:rsidP="00B936F1">
            <w:pPr>
              <w:rPr>
                <w:color w:val="000000"/>
                <w:sz w:val="20"/>
                <w:szCs w:val="20"/>
              </w:rPr>
            </w:pPr>
            <w:r>
              <w:rPr>
                <w:color w:val="000000"/>
                <w:sz w:val="20"/>
                <w:szCs w:val="20"/>
              </w:rPr>
              <w:t>6,000 Gallons</w:t>
            </w:r>
          </w:p>
        </w:tc>
        <w:tc>
          <w:tcPr>
            <w:tcW w:w="1854" w:type="dxa"/>
            <w:tcBorders>
              <w:top w:val="nil"/>
              <w:left w:val="nil"/>
              <w:bottom w:val="single" w:sz="4" w:space="0" w:color="auto"/>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xml:space="preserve">$51.10 </w:t>
            </w:r>
          </w:p>
        </w:tc>
        <w:tc>
          <w:tcPr>
            <w:tcW w:w="1872" w:type="dxa"/>
            <w:tcBorders>
              <w:top w:val="nil"/>
              <w:left w:val="nil"/>
              <w:bottom w:val="single" w:sz="4" w:space="0" w:color="auto"/>
              <w:right w:val="nil"/>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xml:space="preserve">$52.40 </w:t>
            </w:r>
          </w:p>
        </w:tc>
        <w:tc>
          <w:tcPr>
            <w:tcW w:w="2691" w:type="dxa"/>
            <w:tcBorders>
              <w:top w:val="nil"/>
              <w:left w:val="nil"/>
              <w:bottom w:val="single" w:sz="4" w:space="0" w:color="auto"/>
              <w:right w:val="single" w:sz="4" w:space="0" w:color="auto"/>
            </w:tcBorders>
            <w:shd w:val="clear" w:color="auto" w:fill="auto"/>
            <w:noWrap/>
            <w:vAlign w:val="bottom"/>
            <w:hideMark/>
          </w:tcPr>
          <w:p w:rsidR="00B936F1" w:rsidRDefault="00B936F1" w:rsidP="00B936F1">
            <w:pPr>
              <w:jc w:val="right"/>
              <w:rPr>
                <w:color w:val="000000"/>
                <w:sz w:val="20"/>
                <w:szCs w:val="20"/>
              </w:rPr>
            </w:pPr>
            <w:r>
              <w:rPr>
                <w:color w:val="000000"/>
                <w:sz w:val="20"/>
                <w:szCs w:val="20"/>
              </w:rPr>
              <w:t> </w:t>
            </w:r>
          </w:p>
        </w:tc>
      </w:tr>
    </w:tbl>
    <w:p w:rsidR="00B936F1" w:rsidRDefault="00B936F1" w:rsidP="00DA77AD">
      <w:pPr>
        <w:pStyle w:val="OrderBody"/>
      </w:pPr>
    </w:p>
    <w:p w:rsidR="00B936F1" w:rsidRPr="00DA77AD" w:rsidRDefault="00B936F1" w:rsidP="00DA77AD">
      <w:pPr>
        <w:pStyle w:val="OrderBody"/>
      </w:pPr>
    </w:p>
    <w:sectPr w:rsidR="00B936F1" w:rsidRPr="00DA77AD" w:rsidSect="00B936F1">
      <w:headerReference w:type="first" r:id="rId1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E6E" w:rsidRDefault="00535E6E">
      <w:r>
        <w:separator/>
      </w:r>
    </w:p>
  </w:endnote>
  <w:endnote w:type="continuationSeparator" w:id="0">
    <w:p w:rsidR="00535E6E" w:rsidRDefault="0053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pPr>
      <w:pStyle w:val="Footer"/>
    </w:pPr>
  </w:p>
  <w:p w:rsidR="00535E6E" w:rsidRDefault="00535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E6E" w:rsidRDefault="00535E6E">
      <w:r>
        <w:separator/>
      </w:r>
    </w:p>
  </w:footnote>
  <w:footnote w:type="continuationSeparator" w:id="0">
    <w:p w:rsidR="00535E6E" w:rsidRDefault="00535E6E">
      <w:r>
        <w:continuationSeparator/>
      </w:r>
    </w:p>
  </w:footnote>
  <w:footnote w:id="1">
    <w:p w:rsidR="00535E6E" w:rsidRPr="004F581B" w:rsidRDefault="00535E6E" w:rsidP="00A030E7">
      <w:pPr>
        <w:pStyle w:val="FootnoteText"/>
        <w:rPr>
          <w:i/>
        </w:rPr>
      </w:pPr>
      <w:r>
        <w:rPr>
          <w:rStyle w:val="FootnoteReference"/>
        </w:rPr>
        <w:footnoteRef/>
      </w:r>
      <w:r>
        <w:t xml:space="preserve"> </w:t>
      </w:r>
      <w:proofErr w:type="gramStart"/>
      <w:r>
        <w:t>Order No.</w:t>
      </w:r>
      <w:proofErr w:type="gramEnd"/>
      <w:r>
        <w:t xml:space="preserve"> </w:t>
      </w:r>
      <w:r w:rsidRPr="000F67A9">
        <w:t>PSC-</w:t>
      </w:r>
      <w:r>
        <w:t>20</w:t>
      </w:r>
      <w:r w:rsidRPr="000F67A9">
        <w:t>01-1271-PAA-SU</w:t>
      </w:r>
      <w:r>
        <w:t xml:space="preserve">, issued June 6, 2001, in Docket No. 010382-SU, </w:t>
      </w:r>
      <w:r>
        <w:rPr>
          <w:i/>
        </w:rPr>
        <w:t xml:space="preserve">In re: </w:t>
      </w:r>
      <w:r w:rsidRPr="000F67A9">
        <w:rPr>
          <w:i/>
        </w:rPr>
        <w:t xml:space="preserve">Application for transfer of Certificate No. 515-S in Polk County from ABCA, Inc. to </w:t>
      </w:r>
      <w:r>
        <w:rPr>
          <w:i/>
        </w:rPr>
        <w:t>West Lakeland Wastewater, Inc.</w:t>
      </w:r>
    </w:p>
  </w:footnote>
  <w:footnote w:id="2">
    <w:p w:rsidR="00535E6E" w:rsidRPr="00324811" w:rsidRDefault="00535E6E" w:rsidP="00A030E7">
      <w:pPr>
        <w:pStyle w:val="FootnoteText"/>
        <w:rPr>
          <w:i/>
        </w:rPr>
      </w:pPr>
      <w:r>
        <w:rPr>
          <w:rStyle w:val="FootnoteReference"/>
        </w:rPr>
        <w:footnoteRef/>
      </w:r>
      <w:r>
        <w:t xml:space="preserve"> </w:t>
      </w:r>
      <w:proofErr w:type="gramStart"/>
      <w:r>
        <w:t>Order No.</w:t>
      </w:r>
      <w:proofErr w:type="gramEnd"/>
      <w:r>
        <w:t xml:space="preserve"> PSC-09-0607-FOF-SU, as amended by PSC-09-0607A-FOF-SU, issued February 16, 2010, in Docket No. 20090154-SU, </w:t>
      </w:r>
      <w:r w:rsidRPr="00324811">
        <w:rPr>
          <w:i/>
        </w:rPr>
        <w:t>In re: Notice of abandonment of wastewater system for The Village of Lakeland Mobile Home Park in Polk County, by West Lakeland Wastewater, Inc.</w:t>
      </w:r>
      <w:r>
        <w:rPr>
          <w:i/>
        </w:rPr>
        <w:t xml:space="preserve">  </w:t>
      </w:r>
    </w:p>
  </w:footnote>
  <w:footnote w:id="3">
    <w:p w:rsidR="00535E6E" w:rsidRPr="00324811" w:rsidRDefault="00535E6E" w:rsidP="00A030E7">
      <w:pPr>
        <w:pStyle w:val="FootnoteText"/>
        <w:rPr>
          <w:i/>
        </w:rPr>
      </w:pPr>
      <w:r w:rsidRPr="00641921">
        <w:rPr>
          <w:rStyle w:val="FootnoteReference"/>
        </w:rPr>
        <w:footnoteRef/>
      </w:r>
      <w:r>
        <w:t xml:space="preserve"> </w:t>
      </w:r>
      <w:proofErr w:type="gramStart"/>
      <w:r w:rsidRPr="00641921">
        <w:t>Order No.</w:t>
      </w:r>
      <w:proofErr w:type="gramEnd"/>
      <w:r w:rsidRPr="00641921">
        <w:t xml:space="preserve"> PSC-14-0679-PAA-SU issued December 9, 2014, in Docket No. 140106-SU, </w:t>
      </w:r>
      <w:r w:rsidRPr="00641921">
        <w:rPr>
          <w:i/>
        </w:rPr>
        <w:t>In re: Application for limited proceeding rate increase in Polk County by</w:t>
      </w:r>
      <w:r>
        <w:rPr>
          <w:i/>
        </w:rPr>
        <w:t xml:space="preserve"> West Lakeland Wastewater, Inc.  </w:t>
      </w:r>
    </w:p>
  </w:footnote>
  <w:footnote w:id="4">
    <w:p w:rsidR="00535E6E" w:rsidRDefault="00535E6E" w:rsidP="00A030E7">
      <w:pPr>
        <w:pStyle w:val="FootnoteText"/>
      </w:pPr>
      <w:r>
        <w:rPr>
          <w:rStyle w:val="FootnoteReference"/>
        </w:rPr>
        <w:footnoteRef/>
      </w:r>
      <w:r>
        <w:t xml:space="preserve"> </w:t>
      </w:r>
      <w:proofErr w:type="gramStart"/>
      <w:r>
        <w:t>Order No.</w:t>
      </w:r>
      <w:proofErr w:type="gramEnd"/>
      <w:r>
        <w:t xml:space="preserve"> PSC-2018-0377-PAA-SU, as amended by PSC-2018-0377-PAA-SU, issued on September 6, 2019, in Docket No. 20</w:t>
      </w:r>
      <w:r w:rsidRPr="000F67A9">
        <w:t>170246-SU</w:t>
      </w:r>
      <w:r>
        <w:t>,</w:t>
      </w:r>
      <w:r w:rsidRPr="000F67A9">
        <w:rPr>
          <w:i/>
        </w:rPr>
        <w:t xml:space="preserve"> </w:t>
      </w:r>
      <w:r>
        <w:rPr>
          <w:i/>
        </w:rPr>
        <w:t xml:space="preserve">In re: </w:t>
      </w:r>
      <w:r w:rsidRPr="000F67A9">
        <w:rPr>
          <w:i/>
        </w:rPr>
        <w:t>Application for authority to transfer facilities and Certificate No. 515-S in Polk County from West Lakeland Wastewater, Inc. to West Lakeland Wastewater, LLC.</w:t>
      </w:r>
    </w:p>
  </w:footnote>
  <w:footnote w:id="5">
    <w:p w:rsidR="00535E6E" w:rsidRDefault="00535E6E" w:rsidP="00A030E7">
      <w:pPr>
        <w:pStyle w:val="FootnoteText"/>
      </w:pPr>
      <w:r>
        <w:rPr>
          <w:rStyle w:val="FootnoteReference"/>
        </w:rPr>
        <w:footnoteRef/>
      </w:r>
      <w:r>
        <w:t xml:space="preserve"> </w:t>
      </w:r>
      <w:proofErr w:type="gramStart"/>
      <w:r>
        <w:t>Order No.</w:t>
      </w:r>
      <w:proofErr w:type="gramEnd"/>
      <w:r>
        <w:t xml:space="preserve"> </w:t>
      </w:r>
      <w:r w:rsidRPr="0080246B">
        <w:t>PSC-13-0327-PAA-SU</w:t>
      </w:r>
      <w:r>
        <w:t xml:space="preserve">, issued July 16, 2013, in Docket No. 120270-SU, </w:t>
      </w:r>
      <w:r w:rsidRPr="0080246B">
        <w:rPr>
          <w:i/>
        </w:rPr>
        <w:t>In re: Application for staff-assisted rate case in Polk County by West Lakeland Wastewater, LLC.</w:t>
      </w:r>
    </w:p>
  </w:footnote>
  <w:footnote w:id="6">
    <w:p w:rsidR="00535E6E" w:rsidRDefault="00535E6E" w:rsidP="00B34B37">
      <w:pPr>
        <w:pStyle w:val="FootnoteText"/>
      </w:pPr>
      <w:r>
        <w:rPr>
          <w:rStyle w:val="FootnoteReference"/>
        </w:rPr>
        <w:footnoteRef/>
      </w:r>
      <w:r>
        <w:t xml:space="preserve"> </w:t>
      </w:r>
      <w:proofErr w:type="gramStart"/>
      <w:r>
        <w:t>Order No.</w:t>
      </w:r>
      <w:proofErr w:type="gramEnd"/>
      <w:r>
        <w:t xml:space="preserve"> PSC-13-0327-PAA-SU, issued July 16, 2013, in Docket No. 20120270-SU, </w:t>
      </w:r>
      <w:r w:rsidRPr="00BA0176">
        <w:rPr>
          <w:i/>
        </w:rPr>
        <w:t xml:space="preserve">In re: </w:t>
      </w:r>
      <w:r>
        <w:rPr>
          <w:i/>
        </w:rPr>
        <w:t>Application for staff-assisted rate case in Polk County by West Lakeland Wastewater, LLC.</w:t>
      </w:r>
      <w:r w:rsidRPr="00BA0176">
        <w:rPr>
          <w:i/>
        </w:rPr>
        <w:t xml:space="preserve"> </w:t>
      </w:r>
    </w:p>
  </w:footnote>
  <w:footnote w:id="7">
    <w:p w:rsidR="00535E6E" w:rsidRDefault="00535E6E" w:rsidP="00B34B37">
      <w:pPr>
        <w:pStyle w:val="FootnoteText"/>
      </w:pPr>
      <w:r>
        <w:rPr>
          <w:rStyle w:val="FootnoteReference"/>
        </w:rPr>
        <w:footnoteRef/>
      </w:r>
      <w:r>
        <w:t xml:space="preserve"> </w:t>
      </w:r>
      <w:proofErr w:type="gramStart"/>
      <w:r>
        <w:t>Order No.</w:t>
      </w:r>
      <w:proofErr w:type="gramEnd"/>
      <w:r>
        <w:t xml:space="preserve"> </w:t>
      </w:r>
      <w:r w:rsidRPr="0080246B">
        <w:t>PSC-13-0327-PAA-SU</w:t>
      </w:r>
      <w:r>
        <w:t xml:space="preserve">, issued July 16, 2013, in Docket No. 120270-SU, </w:t>
      </w:r>
      <w:r w:rsidRPr="0080246B">
        <w:rPr>
          <w:i/>
        </w:rPr>
        <w:t>In re: Application for staff-assisted rate case in Polk County by West Lakeland Wastewater, LLC</w:t>
      </w:r>
    </w:p>
  </w:footnote>
  <w:footnote w:id="8">
    <w:p w:rsidR="00535E6E" w:rsidRDefault="00535E6E" w:rsidP="00B34B37">
      <w:pPr>
        <w:pStyle w:val="FootnoteText"/>
      </w:pPr>
      <w:r>
        <w:rPr>
          <w:rStyle w:val="FootnoteReference"/>
        </w:rPr>
        <w:footnoteRef/>
      </w:r>
      <w:r>
        <w:t xml:space="preserve"> </w:t>
      </w:r>
      <w:proofErr w:type="gramStart"/>
      <w:r>
        <w:t>Order No.</w:t>
      </w:r>
      <w:proofErr w:type="gramEnd"/>
      <w:r>
        <w:t xml:space="preserve"> PSC-97-0540-FOF-WS, issued May 12, 1997, in Docket No. 960799-WS, </w:t>
      </w:r>
      <w:r w:rsidRPr="004E3DE9">
        <w:rPr>
          <w:i/>
        </w:rPr>
        <w:t xml:space="preserve">In re: Application for staff-assisted rate case in </w:t>
      </w:r>
      <w:proofErr w:type="spellStart"/>
      <w:r w:rsidRPr="004E3DE9">
        <w:rPr>
          <w:i/>
        </w:rPr>
        <w:t>DeSoto</w:t>
      </w:r>
      <w:proofErr w:type="spellEnd"/>
      <w:r w:rsidRPr="004E3DE9">
        <w:rPr>
          <w:i/>
        </w:rPr>
        <w:t xml:space="preserve"> County by Lake Suzy Utilities, Inc.</w:t>
      </w:r>
      <w:r w:rsidRPr="001D4A53">
        <w:t>;</w:t>
      </w:r>
      <w:r>
        <w:rPr>
          <w:i/>
        </w:rPr>
        <w:t xml:space="preserve"> </w:t>
      </w:r>
      <w:r>
        <w:t xml:space="preserve">Order No. PSC-13-0327-PAA-SU, issued July 16, 2013, in Docket No. 120270-SU, </w:t>
      </w:r>
      <w:r w:rsidRPr="004E3DE9">
        <w:rPr>
          <w:i/>
        </w:rPr>
        <w:t xml:space="preserve">In re: Application for staff-assisted rate case in </w:t>
      </w:r>
      <w:r>
        <w:rPr>
          <w:i/>
        </w:rPr>
        <w:t>Polk</w:t>
      </w:r>
      <w:r w:rsidRPr="004E3DE9">
        <w:rPr>
          <w:i/>
        </w:rPr>
        <w:t xml:space="preserve"> County by </w:t>
      </w:r>
      <w:r>
        <w:rPr>
          <w:i/>
        </w:rPr>
        <w:t>West Lakeland Wastewater</w:t>
      </w:r>
      <w:r w:rsidRPr="004E3DE9">
        <w:rPr>
          <w:i/>
        </w:rPr>
        <w:t xml:space="preserve">, </w:t>
      </w:r>
      <w:r>
        <w:rPr>
          <w:i/>
        </w:rPr>
        <w:t>LLC</w:t>
      </w:r>
      <w:r w:rsidRPr="004E3DE9">
        <w:rPr>
          <w:i/>
        </w:rPr>
        <w:t>.</w:t>
      </w:r>
    </w:p>
  </w:footnote>
  <w:footnote w:id="9">
    <w:p w:rsidR="00535E6E" w:rsidRPr="00FE66B8" w:rsidRDefault="00535E6E" w:rsidP="008D4410">
      <w:pPr>
        <w:pStyle w:val="FootnoteText"/>
        <w:rPr>
          <w:i/>
        </w:rPr>
      </w:pPr>
      <w:r w:rsidRPr="008B0E26">
        <w:rPr>
          <w:rStyle w:val="FootnoteReference"/>
        </w:rPr>
        <w:footnoteRef/>
      </w:r>
      <w:r>
        <w:t xml:space="preserve"> </w:t>
      </w:r>
      <w:proofErr w:type="gramStart"/>
      <w:r w:rsidRPr="008B0E26">
        <w:t>Order No.</w:t>
      </w:r>
      <w:proofErr w:type="gramEnd"/>
      <w:r w:rsidRPr="008B0E26">
        <w:t xml:space="preserve"> PSC-201</w:t>
      </w:r>
      <w:r>
        <w:t>9</w:t>
      </w:r>
      <w:r w:rsidRPr="008B0E26">
        <w:t>-0</w:t>
      </w:r>
      <w:r>
        <w:t>26</w:t>
      </w:r>
      <w:r w:rsidRPr="008B0E26">
        <w:t>7-PAA-WS, issued Ju</w:t>
      </w:r>
      <w:r>
        <w:t>ly 1</w:t>
      </w:r>
      <w:r w:rsidRPr="008B0E26">
        <w:t>, 201</w:t>
      </w:r>
      <w:r>
        <w:t>9</w:t>
      </w:r>
      <w:r w:rsidRPr="008B0E26">
        <w:t>, in Docket No. 201</w:t>
      </w:r>
      <w:r>
        <w:t>9</w:t>
      </w:r>
      <w:r w:rsidRPr="008B0E26">
        <w:t xml:space="preserve">0006-WS, </w:t>
      </w:r>
      <w:r w:rsidRPr="008B0E26">
        <w:rPr>
          <w:i/>
        </w:rPr>
        <w:t>In re: Water and wastewater industry annual reestablishment of authorized range of return on common equity for water and wastewater utilities pursuant to Section 367.081(4</w:t>
      </w:r>
      <w:proofErr w:type="gramStart"/>
      <w:r w:rsidRPr="008B0E26">
        <w:rPr>
          <w:i/>
        </w:rPr>
        <w:t>)(</w:t>
      </w:r>
      <w:proofErr w:type="gramEnd"/>
      <w:r w:rsidRPr="008B0E26">
        <w:rPr>
          <w:i/>
        </w:rPr>
        <w:t>f), F.S.</w:t>
      </w:r>
    </w:p>
  </w:footnote>
  <w:footnote w:id="10">
    <w:p w:rsidR="00535E6E" w:rsidRDefault="00535E6E" w:rsidP="008D4410">
      <w:pPr>
        <w:pStyle w:val="FootnoteText"/>
      </w:pPr>
      <w:r>
        <w:rPr>
          <w:rStyle w:val="FootnoteReference"/>
        </w:rPr>
        <w:footnoteRef/>
      </w:r>
      <w:r>
        <w:t xml:space="preserve"> The Utility filed a 2018</w:t>
      </w:r>
      <w:r w:rsidRPr="00FD3774">
        <w:t xml:space="preserve"> In</w:t>
      </w:r>
      <w:r>
        <w:t>dex that became effective on October 5, 2018.</w:t>
      </w:r>
    </w:p>
  </w:footnote>
  <w:footnote w:id="11">
    <w:p w:rsidR="00535E6E" w:rsidRDefault="00535E6E" w:rsidP="008D4410">
      <w:pPr>
        <w:pStyle w:val="FootnoteText"/>
      </w:pPr>
      <w:r>
        <w:rPr>
          <w:rStyle w:val="FootnoteReference"/>
        </w:rPr>
        <w:footnoteRef/>
      </w:r>
      <w:r>
        <w:t xml:space="preserve"> </w:t>
      </w:r>
      <w:proofErr w:type="gramStart"/>
      <w:r w:rsidRPr="00DA6166">
        <w:t>Order No.</w:t>
      </w:r>
      <w:proofErr w:type="gramEnd"/>
      <w:r w:rsidRPr="00DA6166">
        <w:t xml:space="preserve"> </w:t>
      </w:r>
      <w:r w:rsidRPr="00B822DB">
        <w:t>PSC-2018-0439-PAA-WU</w:t>
      </w:r>
      <w:r>
        <w:t xml:space="preserve">, issued August 28, 2018, in </w:t>
      </w:r>
      <w:r w:rsidRPr="00344ACE">
        <w:t xml:space="preserve">Docket No. </w:t>
      </w:r>
      <w:r>
        <w:t>20</w:t>
      </w:r>
      <w:r w:rsidRPr="00344ACE">
        <w:t>1</w:t>
      </w:r>
      <w:r>
        <w:t>70230</w:t>
      </w:r>
      <w:r w:rsidRPr="00344ACE">
        <w:t>-W</w:t>
      </w:r>
      <w:r>
        <w:t>U</w:t>
      </w:r>
      <w:r w:rsidRPr="00344ACE">
        <w:t xml:space="preserve">, </w:t>
      </w:r>
      <w:r w:rsidRPr="00344ACE">
        <w:rPr>
          <w:i/>
        </w:rPr>
        <w:t xml:space="preserve">In re: </w:t>
      </w:r>
      <w:r w:rsidRPr="00B822DB">
        <w:rPr>
          <w:i/>
        </w:rPr>
        <w:t>Application for staff-assisted rate case in Pasco County by Orange Land Utilities, LLC</w:t>
      </w:r>
      <w:r>
        <w:rPr>
          <w:i/>
        </w:rPr>
        <w:t>.</w:t>
      </w:r>
    </w:p>
  </w:footnote>
  <w:footnote w:id="12">
    <w:p w:rsidR="00535E6E" w:rsidRPr="00DC3C59" w:rsidRDefault="00535E6E" w:rsidP="008D4410">
      <w:pPr>
        <w:pStyle w:val="FootnoteText"/>
        <w:rPr>
          <w:i/>
        </w:rPr>
      </w:pPr>
      <w:r>
        <w:rPr>
          <w:rStyle w:val="FootnoteReference"/>
        </w:rPr>
        <w:footnoteRef/>
      </w:r>
      <w:r>
        <w:t xml:space="preserve"> </w:t>
      </w:r>
      <w:proofErr w:type="gramStart"/>
      <w:r>
        <w:t>Order No.</w:t>
      </w:r>
      <w:proofErr w:type="gramEnd"/>
      <w:r>
        <w:t xml:space="preserve"> PSC-2018-0439-PAA-WU, issued in Docket No. 20170230-WU, </w:t>
      </w:r>
      <w:r>
        <w:rPr>
          <w:i/>
        </w:rPr>
        <w:t>In re: Application for staff-assisted rate case in Pasco County by Orange Land Utilities, LLC.</w:t>
      </w:r>
    </w:p>
  </w:footnote>
  <w:footnote w:id="13">
    <w:p w:rsidR="00535E6E" w:rsidRDefault="00535E6E" w:rsidP="008D4410">
      <w:pPr>
        <w:pStyle w:val="FootnoteText"/>
      </w:pPr>
      <w:r>
        <w:rPr>
          <w:rStyle w:val="FootnoteReference"/>
        </w:rPr>
        <w:footnoteRef/>
      </w:r>
      <w:r>
        <w:t xml:space="preserve"> Document No. 00641-2019.</w:t>
      </w:r>
    </w:p>
  </w:footnote>
  <w:footnote w:id="14">
    <w:p w:rsidR="00535E6E" w:rsidRPr="00DB010A" w:rsidRDefault="00535E6E" w:rsidP="001938B5">
      <w:pPr>
        <w:autoSpaceDE w:val="0"/>
        <w:autoSpaceDN w:val="0"/>
        <w:adjustRightInd w:val="0"/>
        <w:rPr>
          <w:i/>
          <w:iCs/>
          <w:sz w:val="20"/>
          <w:szCs w:val="20"/>
        </w:rPr>
      </w:pPr>
      <w:r>
        <w:rPr>
          <w:rStyle w:val="FootnoteReference"/>
        </w:rPr>
        <w:footnoteRef/>
      </w:r>
      <w:r>
        <w:rPr>
          <w:sz w:val="20"/>
          <w:szCs w:val="20"/>
        </w:rPr>
        <w:t xml:space="preserve"> </w:t>
      </w:r>
      <w:proofErr w:type="gramStart"/>
      <w:r w:rsidRPr="00DB010A">
        <w:rPr>
          <w:sz w:val="20"/>
          <w:szCs w:val="20"/>
        </w:rPr>
        <w:t>Order No.</w:t>
      </w:r>
      <w:proofErr w:type="gramEnd"/>
      <w:r w:rsidRPr="00DB010A">
        <w:rPr>
          <w:sz w:val="20"/>
          <w:szCs w:val="20"/>
        </w:rPr>
        <w:t xml:space="preserve"> PSC-15-0142-PAA-SU, issued March 26,</w:t>
      </w:r>
      <w:r>
        <w:rPr>
          <w:sz w:val="20"/>
          <w:szCs w:val="20"/>
        </w:rPr>
        <w:t xml:space="preserve"> </w:t>
      </w:r>
      <w:r w:rsidRPr="00DB010A">
        <w:rPr>
          <w:sz w:val="20"/>
          <w:szCs w:val="20"/>
        </w:rPr>
        <w:t xml:space="preserve">2015, in Docket No. 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pPr>
      <w:pStyle w:val="OrderHeader"/>
    </w:pPr>
    <w:r>
      <w:t xml:space="preserve">ORDER NO. </w:t>
    </w:r>
    <w:fldSimple w:instr=" REF OrderNo0503 ">
      <w:r w:rsidR="00B179E7">
        <w:t>PSC-2019-0503-PAA-SU</w:t>
      </w:r>
    </w:fldSimple>
  </w:p>
  <w:p w:rsidR="00535E6E" w:rsidRDefault="00535E6E">
    <w:pPr>
      <w:pStyle w:val="OrderHeader"/>
    </w:pPr>
    <w:bookmarkStart w:id="9" w:name="HeaderDocketNo"/>
    <w:bookmarkEnd w:id="9"/>
    <w:r>
      <w:t>DOCKET NO. 20180202-SU</w:t>
    </w:r>
  </w:p>
  <w:p w:rsidR="00535E6E" w:rsidRDefault="00535E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9E7">
      <w:rPr>
        <w:rStyle w:val="PageNumber"/>
        <w:noProof/>
      </w:rPr>
      <w:t>24</w:t>
    </w:r>
    <w:r>
      <w:rPr>
        <w:rStyle w:val="PageNumber"/>
      </w:rPr>
      <w:fldChar w:fldCharType="end"/>
    </w:r>
  </w:p>
  <w:p w:rsidR="00535E6E" w:rsidRDefault="00535E6E">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rsidP="00DA77AD">
    <w:pPr>
      <w:pStyle w:val="OrderHeader"/>
      <w:tabs>
        <w:tab w:val="left" w:pos="7200"/>
      </w:tabs>
    </w:pPr>
    <w:r>
      <w:t xml:space="preserve">ORDER NO. </w:t>
    </w:r>
    <w:r w:rsidRPr="00535E6E">
      <w:t>PSC-2019-0503-PAA-SU</w:t>
    </w:r>
    <w:r>
      <w:tab/>
    </w:r>
    <w:r>
      <w:tab/>
      <w:t>Schedule No. 1-A</w:t>
    </w:r>
  </w:p>
  <w:p w:rsidR="00535E6E" w:rsidRDefault="00535E6E" w:rsidP="00DA77AD">
    <w:pPr>
      <w:pStyle w:val="OrderHeader"/>
    </w:pPr>
    <w:r>
      <w:t>DOCKET NO. 20180202-SU</w:t>
    </w:r>
  </w:p>
  <w:p w:rsidR="00535E6E" w:rsidRDefault="00535E6E" w:rsidP="00DA77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9E7">
      <w:rPr>
        <w:rStyle w:val="PageNumber"/>
        <w:noProof/>
      </w:rPr>
      <w:t>25</w:t>
    </w:r>
    <w:r>
      <w:rPr>
        <w:rStyle w:val="PageNumber"/>
      </w:rPr>
      <w:fldChar w:fldCharType="end"/>
    </w:r>
  </w:p>
  <w:p w:rsidR="00535E6E" w:rsidRDefault="00535E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rsidP="00DA77AD">
    <w:pPr>
      <w:pStyle w:val="OrderHeader"/>
      <w:tabs>
        <w:tab w:val="left" w:pos="7200"/>
      </w:tabs>
    </w:pPr>
    <w:r>
      <w:t xml:space="preserve">ORDER NO. </w:t>
    </w:r>
    <w:r w:rsidRPr="00535E6E">
      <w:t>PSC-2019-0503-PAA-SU</w:t>
    </w:r>
    <w:r>
      <w:tab/>
    </w:r>
    <w:r>
      <w:tab/>
      <w:t>Schedule No. 1-B</w:t>
    </w:r>
  </w:p>
  <w:p w:rsidR="00535E6E" w:rsidRDefault="00535E6E" w:rsidP="00DA77AD">
    <w:pPr>
      <w:pStyle w:val="OrderHeader"/>
    </w:pPr>
    <w:r>
      <w:t>DOCKET NO. 20180202-SU</w:t>
    </w:r>
  </w:p>
  <w:p w:rsidR="00535E6E" w:rsidRDefault="00535E6E" w:rsidP="00DA77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9E7">
      <w:rPr>
        <w:rStyle w:val="PageNumber"/>
        <w:noProof/>
      </w:rPr>
      <w:t>26</w:t>
    </w:r>
    <w:r>
      <w:rPr>
        <w:rStyle w:val="PageNumber"/>
      </w:rPr>
      <w:fldChar w:fldCharType="end"/>
    </w:r>
  </w:p>
  <w:p w:rsidR="00535E6E" w:rsidRDefault="00535E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rsidP="00DA77AD">
    <w:pPr>
      <w:pStyle w:val="OrderHeader"/>
      <w:tabs>
        <w:tab w:val="left" w:pos="7200"/>
        <w:tab w:val="left" w:pos="10800"/>
      </w:tabs>
    </w:pPr>
    <w:r>
      <w:t xml:space="preserve">ORDER NO. </w:t>
    </w:r>
    <w:r w:rsidRPr="00535E6E">
      <w:t>PSC-2019-0503-PAA-SU</w:t>
    </w:r>
    <w:r>
      <w:tab/>
    </w:r>
    <w:r>
      <w:tab/>
    </w:r>
    <w:r>
      <w:tab/>
    </w:r>
    <w:r>
      <w:tab/>
      <w:t>Schedule No. 2</w:t>
    </w:r>
  </w:p>
  <w:p w:rsidR="00535E6E" w:rsidRDefault="00535E6E" w:rsidP="00DA77AD">
    <w:pPr>
      <w:pStyle w:val="OrderHeader"/>
    </w:pPr>
    <w:r>
      <w:t>DOCKET NO. 20180202-SU</w:t>
    </w:r>
  </w:p>
  <w:p w:rsidR="00535E6E" w:rsidRDefault="00535E6E" w:rsidP="00DA77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9E7">
      <w:rPr>
        <w:rStyle w:val="PageNumber"/>
        <w:noProof/>
      </w:rPr>
      <w:t>27</w:t>
    </w:r>
    <w:r>
      <w:rPr>
        <w:rStyle w:val="PageNumber"/>
      </w:rPr>
      <w:fldChar w:fldCharType="end"/>
    </w:r>
  </w:p>
  <w:p w:rsidR="00535E6E" w:rsidRDefault="00535E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rsidP="00DA77AD">
    <w:pPr>
      <w:pStyle w:val="OrderHeader"/>
      <w:tabs>
        <w:tab w:val="left" w:pos="7200"/>
        <w:tab w:val="left" w:pos="10800"/>
      </w:tabs>
    </w:pPr>
    <w:r>
      <w:t xml:space="preserve">ORDER NO. </w:t>
    </w:r>
    <w:r w:rsidRPr="00535E6E">
      <w:t>PSC-2019-0503-PAA-SU</w:t>
    </w:r>
    <w:r>
      <w:tab/>
    </w:r>
    <w:r>
      <w:tab/>
    </w:r>
    <w:r>
      <w:tab/>
    </w:r>
    <w:r>
      <w:tab/>
      <w:t>Schedule No. 3-A</w:t>
    </w:r>
  </w:p>
  <w:p w:rsidR="00535E6E" w:rsidRDefault="00535E6E" w:rsidP="00DA77AD">
    <w:pPr>
      <w:pStyle w:val="OrderHeader"/>
    </w:pPr>
    <w:r>
      <w:t>DOCKET NO. 20180202-SU</w:t>
    </w:r>
  </w:p>
  <w:p w:rsidR="00535E6E" w:rsidRDefault="00535E6E" w:rsidP="00DA77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9E7">
      <w:rPr>
        <w:rStyle w:val="PageNumber"/>
        <w:noProof/>
      </w:rPr>
      <w:t>28</w:t>
    </w:r>
    <w:r>
      <w:rPr>
        <w:rStyle w:val="PageNumber"/>
      </w:rPr>
      <w:fldChar w:fldCharType="end"/>
    </w:r>
  </w:p>
  <w:p w:rsidR="00535E6E" w:rsidRDefault="00535E6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rsidP="00B936F1">
    <w:pPr>
      <w:pStyle w:val="OrderHeader"/>
      <w:tabs>
        <w:tab w:val="left" w:pos="7200"/>
      </w:tabs>
    </w:pPr>
    <w:r>
      <w:t xml:space="preserve">ORDER NO. </w:t>
    </w:r>
    <w:r>
      <w:tab/>
    </w:r>
    <w:r>
      <w:tab/>
      <w:t>Schedule No. 3-B</w:t>
    </w:r>
  </w:p>
  <w:p w:rsidR="00535E6E" w:rsidRDefault="00535E6E">
    <w:pPr>
      <w:pStyle w:val="OrderHeader"/>
    </w:pPr>
    <w:r>
      <w:t>DOCKET NO. 20180202-SU</w:t>
    </w:r>
  </w:p>
  <w:p w:rsidR="00535E6E" w:rsidRDefault="00535E6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rsidR="00535E6E" w:rsidRDefault="00535E6E">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rsidP="00DA77AD">
    <w:pPr>
      <w:pStyle w:val="OrderHeader"/>
      <w:tabs>
        <w:tab w:val="left" w:pos="7200"/>
        <w:tab w:val="left" w:pos="10800"/>
      </w:tabs>
    </w:pPr>
    <w:r>
      <w:t xml:space="preserve">ORDER NO. </w:t>
    </w:r>
    <w:r w:rsidRPr="00535E6E">
      <w:t>PSC-2019-0503-PAA-SU</w:t>
    </w:r>
    <w:r>
      <w:tab/>
    </w:r>
    <w:r>
      <w:tab/>
      <w:t>Schedule No. 3-B</w:t>
    </w:r>
    <w:r>
      <w:tab/>
    </w:r>
    <w:r>
      <w:tab/>
      <w:t>Schedule No. 3-A</w:t>
    </w:r>
  </w:p>
  <w:p w:rsidR="00535E6E" w:rsidRDefault="00535E6E" w:rsidP="00DA77AD">
    <w:pPr>
      <w:pStyle w:val="OrderHeader"/>
    </w:pPr>
    <w:r>
      <w:t>DOCKET NO. 20180202-SU</w:t>
    </w:r>
  </w:p>
  <w:p w:rsidR="00535E6E" w:rsidRDefault="00535E6E" w:rsidP="00DA77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9E7">
      <w:rPr>
        <w:rStyle w:val="PageNumber"/>
        <w:noProof/>
      </w:rPr>
      <w:t>30</w:t>
    </w:r>
    <w:r>
      <w:rPr>
        <w:rStyle w:val="PageNumber"/>
      </w:rPr>
      <w:fldChar w:fldCharType="end"/>
    </w:r>
  </w:p>
  <w:p w:rsidR="00535E6E" w:rsidRDefault="00535E6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rsidP="00DA77AD">
    <w:pPr>
      <w:pStyle w:val="OrderHeader"/>
      <w:tabs>
        <w:tab w:val="left" w:pos="7200"/>
        <w:tab w:val="left" w:pos="10800"/>
      </w:tabs>
    </w:pPr>
    <w:r>
      <w:t xml:space="preserve">ORDER NO. </w:t>
    </w:r>
    <w:r w:rsidRPr="00535E6E">
      <w:t>PSC-2019-0503-PAA-SU</w:t>
    </w:r>
    <w:r>
      <w:tab/>
    </w:r>
    <w:r>
      <w:tab/>
      <w:t>Schedule No. 3-C</w:t>
    </w:r>
    <w:r>
      <w:tab/>
    </w:r>
    <w:r>
      <w:tab/>
      <w:t>Schedule No. 3-A</w:t>
    </w:r>
  </w:p>
  <w:p w:rsidR="00535E6E" w:rsidRDefault="00535E6E" w:rsidP="00DA77AD">
    <w:pPr>
      <w:pStyle w:val="OrderHeader"/>
    </w:pPr>
    <w:r>
      <w:t>DOCKET NO. 20180202-SU</w:t>
    </w:r>
  </w:p>
  <w:p w:rsidR="00535E6E" w:rsidRDefault="00535E6E" w:rsidP="00DA77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9E7">
      <w:rPr>
        <w:rStyle w:val="PageNumber"/>
        <w:noProof/>
      </w:rPr>
      <w:t>31</w:t>
    </w:r>
    <w:r>
      <w:rPr>
        <w:rStyle w:val="PageNumber"/>
      </w:rPr>
      <w:fldChar w:fldCharType="end"/>
    </w:r>
  </w:p>
  <w:p w:rsidR="00535E6E" w:rsidRDefault="00535E6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6E" w:rsidRDefault="00535E6E" w:rsidP="00DA77AD">
    <w:pPr>
      <w:pStyle w:val="OrderHeader"/>
      <w:tabs>
        <w:tab w:val="left" w:pos="7200"/>
        <w:tab w:val="left" w:pos="10800"/>
      </w:tabs>
    </w:pPr>
    <w:r>
      <w:t xml:space="preserve">ORDER NO. </w:t>
    </w:r>
    <w:r w:rsidRPr="00535E6E">
      <w:t>PSC-2019-0503-PAA-SU</w:t>
    </w:r>
    <w:r>
      <w:tab/>
    </w:r>
    <w:r>
      <w:tab/>
      <w:t>Schedule No. 4</w:t>
    </w:r>
    <w:r>
      <w:tab/>
    </w:r>
    <w:r>
      <w:tab/>
      <w:t>Schedule No. 3-A</w:t>
    </w:r>
  </w:p>
  <w:p w:rsidR="00535E6E" w:rsidRDefault="00535E6E" w:rsidP="00DA77AD">
    <w:pPr>
      <w:pStyle w:val="OrderHeader"/>
    </w:pPr>
    <w:r>
      <w:t>DOCKET NO. 20180202-SU</w:t>
    </w:r>
  </w:p>
  <w:p w:rsidR="00535E6E" w:rsidRDefault="00535E6E" w:rsidP="00DA77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79E7">
      <w:rPr>
        <w:rStyle w:val="PageNumber"/>
        <w:noProof/>
      </w:rPr>
      <w:t>32</w:t>
    </w:r>
    <w:r>
      <w:rPr>
        <w:rStyle w:val="PageNumber"/>
      </w:rPr>
      <w:fldChar w:fldCharType="end"/>
    </w:r>
  </w:p>
  <w:p w:rsidR="00535E6E" w:rsidRDefault="00535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44DFF"/>
    <w:multiLevelType w:val="hybridMultilevel"/>
    <w:tmpl w:val="19DA3092"/>
    <w:lvl w:ilvl="0" w:tplc="FEDCF6F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91554"/>
    <w:multiLevelType w:val="hybridMultilevel"/>
    <w:tmpl w:val="0D62CE70"/>
    <w:lvl w:ilvl="0" w:tplc="D1D6BF5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2-SU"/>
  </w:docVars>
  <w:rsids>
    <w:rsidRoot w:val="00A030E7"/>
    <w:rsid w:val="000022B8"/>
    <w:rsid w:val="00032E7C"/>
    <w:rsid w:val="0003433F"/>
    <w:rsid w:val="00035A8C"/>
    <w:rsid w:val="00037F0C"/>
    <w:rsid w:val="00047409"/>
    <w:rsid w:val="00051143"/>
    <w:rsid w:val="00053716"/>
    <w:rsid w:val="00053AB9"/>
    <w:rsid w:val="00056229"/>
    <w:rsid w:val="00057AF1"/>
    <w:rsid w:val="00065FC2"/>
    <w:rsid w:val="00067685"/>
    <w:rsid w:val="00076E6B"/>
    <w:rsid w:val="0008247D"/>
    <w:rsid w:val="0008391D"/>
    <w:rsid w:val="00090AFC"/>
    <w:rsid w:val="000A744A"/>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2888"/>
    <w:rsid w:val="00134608"/>
    <w:rsid w:val="00134832"/>
    <w:rsid w:val="00142A96"/>
    <w:rsid w:val="001446EC"/>
    <w:rsid w:val="001513DE"/>
    <w:rsid w:val="00154A71"/>
    <w:rsid w:val="00170D08"/>
    <w:rsid w:val="0017698A"/>
    <w:rsid w:val="00187E32"/>
    <w:rsid w:val="001938B5"/>
    <w:rsid w:val="00194E81"/>
    <w:rsid w:val="001A15E7"/>
    <w:rsid w:val="001A1DA9"/>
    <w:rsid w:val="001A2B02"/>
    <w:rsid w:val="001A33C9"/>
    <w:rsid w:val="001A58F3"/>
    <w:rsid w:val="001B49F7"/>
    <w:rsid w:val="001C2847"/>
    <w:rsid w:val="001C3F8C"/>
    <w:rsid w:val="001C6097"/>
    <w:rsid w:val="001D008A"/>
    <w:rsid w:val="001D7CCA"/>
    <w:rsid w:val="001E0152"/>
    <w:rsid w:val="001E0FF5"/>
    <w:rsid w:val="001F09F5"/>
    <w:rsid w:val="001F52AA"/>
    <w:rsid w:val="002002ED"/>
    <w:rsid w:val="00206686"/>
    <w:rsid w:val="00211C2B"/>
    <w:rsid w:val="00212E69"/>
    <w:rsid w:val="002170E5"/>
    <w:rsid w:val="00220D57"/>
    <w:rsid w:val="0022721A"/>
    <w:rsid w:val="00230BB9"/>
    <w:rsid w:val="00241CEF"/>
    <w:rsid w:val="0025124E"/>
    <w:rsid w:val="00252B30"/>
    <w:rsid w:val="00253B34"/>
    <w:rsid w:val="00257176"/>
    <w:rsid w:val="002613E4"/>
    <w:rsid w:val="0026544B"/>
    <w:rsid w:val="00276CDC"/>
    <w:rsid w:val="00277655"/>
    <w:rsid w:val="002824B7"/>
    <w:rsid w:val="00282AC4"/>
    <w:rsid w:val="002A0807"/>
    <w:rsid w:val="002A11AC"/>
    <w:rsid w:val="002A2757"/>
    <w:rsid w:val="002A6F30"/>
    <w:rsid w:val="002B3111"/>
    <w:rsid w:val="002C7908"/>
    <w:rsid w:val="002D391B"/>
    <w:rsid w:val="002D4B1F"/>
    <w:rsid w:val="002D7D15"/>
    <w:rsid w:val="002E1B2E"/>
    <w:rsid w:val="002E27EB"/>
    <w:rsid w:val="002E66E0"/>
    <w:rsid w:val="002F2A9D"/>
    <w:rsid w:val="002F31C2"/>
    <w:rsid w:val="00303FDE"/>
    <w:rsid w:val="00313F4A"/>
    <w:rsid w:val="003140E8"/>
    <w:rsid w:val="003231C7"/>
    <w:rsid w:val="00323839"/>
    <w:rsid w:val="003270C4"/>
    <w:rsid w:val="00331ED0"/>
    <w:rsid w:val="00332B0A"/>
    <w:rsid w:val="00333A41"/>
    <w:rsid w:val="00345434"/>
    <w:rsid w:val="0035495B"/>
    <w:rsid w:val="00355A93"/>
    <w:rsid w:val="00361522"/>
    <w:rsid w:val="0037196E"/>
    <w:rsid w:val="003744F5"/>
    <w:rsid w:val="0038129B"/>
    <w:rsid w:val="00381DB2"/>
    <w:rsid w:val="00387BDE"/>
    <w:rsid w:val="00390DD8"/>
    <w:rsid w:val="00394DC6"/>
    <w:rsid w:val="00395496"/>
    <w:rsid w:val="00397C3E"/>
    <w:rsid w:val="003B1A09"/>
    <w:rsid w:val="003C2A20"/>
    <w:rsid w:val="003D2169"/>
    <w:rsid w:val="003D4CCA"/>
    <w:rsid w:val="003D52A6"/>
    <w:rsid w:val="003D5BCC"/>
    <w:rsid w:val="003D6416"/>
    <w:rsid w:val="003E1D48"/>
    <w:rsid w:val="003F1D2B"/>
    <w:rsid w:val="003F6E7B"/>
    <w:rsid w:val="00411DF2"/>
    <w:rsid w:val="00411E8F"/>
    <w:rsid w:val="0042527B"/>
    <w:rsid w:val="004269C7"/>
    <w:rsid w:val="0045537F"/>
    <w:rsid w:val="00457DC7"/>
    <w:rsid w:val="00472BCC"/>
    <w:rsid w:val="004839E6"/>
    <w:rsid w:val="0049004C"/>
    <w:rsid w:val="004A25CD"/>
    <w:rsid w:val="004A26CC"/>
    <w:rsid w:val="004B2108"/>
    <w:rsid w:val="004B3A2B"/>
    <w:rsid w:val="004B70D3"/>
    <w:rsid w:val="004C312D"/>
    <w:rsid w:val="004D2D1B"/>
    <w:rsid w:val="004D5067"/>
    <w:rsid w:val="004D6838"/>
    <w:rsid w:val="004D72BC"/>
    <w:rsid w:val="004E469D"/>
    <w:rsid w:val="004E4C32"/>
    <w:rsid w:val="004E6741"/>
    <w:rsid w:val="004E7F4F"/>
    <w:rsid w:val="004F2DDE"/>
    <w:rsid w:val="004F7826"/>
    <w:rsid w:val="0050023D"/>
    <w:rsid w:val="0050097F"/>
    <w:rsid w:val="00514B1F"/>
    <w:rsid w:val="00525E93"/>
    <w:rsid w:val="0052671D"/>
    <w:rsid w:val="005300C0"/>
    <w:rsid w:val="00535E6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31B4"/>
    <w:rsid w:val="0063168D"/>
    <w:rsid w:val="0063316C"/>
    <w:rsid w:val="006531A4"/>
    <w:rsid w:val="00660774"/>
    <w:rsid w:val="00662729"/>
    <w:rsid w:val="00662CBE"/>
    <w:rsid w:val="0066389A"/>
    <w:rsid w:val="0066495C"/>
    <w:rsid w:val="00665CC7"/>
    <w:rsid w:val="00672612"/>
    <w:rsid w:val="006751AC"/>
    <w:rsid w:val="00677F18"/>
    <w:rsid w:val="00693483"/>
    <w:rsid w:val="006A0BF3"/>
    <w:rsid w:val="006B0DA6"/>
    <w:rsid w:val="006C12C6"/>
    <w:rsid w:val="006C436F"/>
    <w:rsid w:val="006C547E"/>
    <w:rsid w:val="006D2B51"/>
    <w:rsid w:val="006D5575"/>
    <w:rsid w:val="006E42BE"/>
    <w:rsid w:val="00701591"/>
    <w:rsid w:val="00703EAE"/>
    <w:rsid w:val="00704C5D"/>
    <w:rsid w:val="007072BC"/>
    <w:rsid w:val="00715275"/>
    <w:rsid w:val="00721B44"/>
    <w:rsid w:val="007232A2"/>
    <w:rsid w:val="00726366"/>
    <w:rsid w:val="00733B6B"/>
    <w:rsid w:val="00740808"/>
    <w:rsid w:val="007467C4"/>
    <w:rsid w:val="00750FCE"/>
    <w:rsid w:val="0076170F"/>
    <w:rsid w:val="0076669C"/>
    <w:rsid w:val="00766E46"/>
    <w:rsid w:val="0077541F"/>
    <w:rsid w:val="00777727"/>
    <w:rsid w:val="00782B79"/>
    <w:rsid w:val="007865E9"/>
    <w:rsid w:val="00792256"/>
    <w:rsid w:val="00792383"/>
    <w:rsid w:val="00794D5A"/>
    <w:rsid w:val="00794DD9"/>
    <w:rsid w:val="007A060F"/>
    <w:rsid w:val="007B2F87"/>
    <w:rsid w:val="007B350E"/>
    <w:rsid w:val="007B4115"/>
    <w:rsid w:val="007C0FBC"/>
    <w:rsid w:val="007C36E3"/>
    <w:rsid w:val="007C7134"/>
    <w:rsid w:val="007D3D20"/>
    <w:rsid w:val="007D6D3C"/>
    <w:rsid w:val="007D742E"/>
    <w:rsid w:val="007E3AFD"/>
    <w:rsid w:val="007F0223"/>
    <w:rsid w:val="00801DAD"/>
    <w:rsid w:val="00803189"/>
    <w:rsid w:val="00804E7A"/>
    <w:rsid w:val="00805FBB"/>
    <w:rsid w:val="008169A4"/>
    <w:rsid w:val="008278FE"/>
    <w:rsid w:val="00832598"/>
    <w:rsid w:val="0083397E"/>
    <w:rsid w:val="0083534B"/>
    <w:rsid w:val="00835A59"/>
    <w:rsid w:val="00842602"/>
    <w:rsid w:val="008449F0"/>
    <w:rsid w:val="00847B45"/>
    <w:rsid w:val="00863A66"/>
    <w:rsid w:val="008703D7"/>
    <w:rsid w:val="00874429"/>
    <w:rsid w:val="00883D9A"/>
    <w:rsid w:val="00884B32"/>
    <w:rsid w:val="008919EF"/>
    <w:rsid w:val="00892B20"/>
    <w:rsid w:val="008A12EC"/>
    <w:rsid w:val="008B19A6"/>
    <w:rsid w:val="008C21C8"/>
    <w:rsid w:val="008C542E"/>
    <w:rsid w:val="008C6375"/>
    <w:rsid w:val="008C6A5B"/>
    <w:rsid w:val="008D4410"/>
    <w:rsid w:val="008D5BA8"/>
    <w:rsid w:val="008D7E85"/>
    <w:rsid w:val="008E26A5"/>
    <w:rsid w:val="008E42D2"/>
    <w:rsid w:val="008E6328"/>
    <w:rsid w:val="008F1019"/>
    <w:rsid w:val="009040EE"/>
    <w:rsid w:val="009057FD"/>
    <w:rsid w:val="00906FBA"/>
    <w:rsid w:val="009163E8"/>
    <w:rsid w:val="009228C7"/>
    <w:rsid w:val="00922A7F"/>
    <w:rsid w:val="00923A5E"/>
    <w:rsid w:val="00924FE7"/>
    <w:rsid w:val="00926736"/>
    <w:rsid w:val="00926E27"/>
    <w:rsid w:val="00931C8C"/>
    <w:rsid w:val="00934525"/>
    <w:rsid w:val="0094504B"/>
    <w:rsid w:val="00964A38"/>
    <w:rsid w:val="00966A9D"/>
    <w:rsid w:val="0096742B"/>
    <w:rsid w:val="009718C5"/>
    <w:rsid w:val="009924CF"/>
    <w:rsid w:val="00994100"/>
    <w:rsid w:val="009A6B17"/>
    <w:rsid w:val="009C5E53"/>
    <w:rsid w:val="009D4C29"/>
    <w:rsid w:val="009F6AD2"/>
    <w:rsid w:val="00A00D8D"/>
    <w:rsid w:val="00A01BB6"/>
    <w:rsid w:val="00A030E7"/>
    <w:rsid w:val="00A27EB6"/>
    <w:rsid w:val="00A4303C"/>
    <w:rsid w:val="00A470FD"/>
    <w:rsid w:val="00A62DAB"/>
    <w:rsid w:val="00A645DF"/>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79E7"/>
    <w:rsid w:val="00B209C7"/>
    <w:rsid w:val="00B3163A"/>
    <w:rsid w:val="00B34B37"/>
    <w:rsid w:val="00B3644F"/>
    <w:rsid w:val="00B40467"/>
    <w:rsid w:val="00B4057A"/>
    <w:rsid w:val="00B4078D"/>
    <w:rsid w:val="00B40894"/>
    <w:rsid w:val="00B40AF5"/>
    <w:rsid w:val="00B41039"/>
    <w:rsid w:val="00B444AE"/>
    <w:rsid w:val="00B45511"/>
    <w:rsid w:val="00B45E75"/>
    <w:rsid w:val="00B50876"/>
    <w:rsid w:val="00B51074"/>
    <w:rsid w:val="00B54DAA"/>
    <w:rsid w:val="00B55AB0"/>
    <w:rsid w:val="00B55EE5"/>
    <w:rsid w:val="00B71D1F"/>
    <w:rsid w:val="00B73DE6"/>
    <w:rsid w:val="00B761CD"/>
    <w:rsid w:val="00B86EF0"/>
    <w:rsid w:val="00B936F1"/>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7B73"/>
    <w:rsid w:val="00C91123"/>
    <w:rsid w:val="00CA5C34"/>
    <w:rsid w:val="00CA71FF"/>
    <w:rsid w:val="00CB5276"/>
    <w:rsid w:val="00CB5BFC"/>
    <w:rsid w:val="00CB68D7"/>
    <w:rsid w:val="00CC7E68"/>
    <w:rsid w:val="00CD4135"/>
    <w:rsid w:val="00CD7132"/>
    <w:rsid w:val="00CE0E6F"/>
    <w:rsid w:val="00CE3B21"/>
    <w:rsid w:val="00CE56FC"/>
    <w:rsid w:val="00CF29E0"/>
    <w:rsid w:val="00CF4CFE"/>
    <w:rsid w:val="00D02E0F"/>
    <w:rsid w:val="00D03EE8"/>
    <w:rsid w:val="00D13535"/>
    <w:rsid w:val="00D15497"/>
    <w:rsid w:val="00D17B79"/>
    <w:rsid w:val="00D2120C"/>
    <w:rsid w:val="00D23FEA"/>
    <w:rsid w:val="00D2689F"/>
    <w:rsid w:val="00D269CA"/>
    <w:rsid w:val="00D30B48"/>
    <w:rsid w:val="00D3168A"/>
    <w:rsid w:val="00D41BCB"/>
    <w:rsid w:val="00D46FAA"/>
    <w:rsid w:val="00D47A40"/>
    <w:rsid w:val="00D51D33"/>
    <w:rsid w:val="00D57BB2"/>
    <w:rsid w:val="00D57E57"/>
    <w:rsid w:val="00D70752"/>
    <w:rsid w:val="00D80E2D"/>
    <w:rsid w:val="00D84D5E"/>
    <w:rsid w:val="00D8560E"/>
    <w:rsid w:val="00D8758F"/>
    <w:rsid w:val="00D97E79"/>
    <w:rsid w:val="00DA4EDD"/>
    <w:rsid w:val="00DA63FA"/>
    <w:rsid w:val="00DA6B78"/>
    <w:rsid w:val="00DA77AD"/>
    <w:rsid w:val="00DC1D94"/>
    <w:rsid w:val="00DC42CF"/>
    <w:rsid w:val="00DD7B2A"/>
    <w:rsid w:val="00DE057F"/>
    <w:rsid w:val="00DE2082"/>
    <w:rsid w:val="00DE2289"/>
    <w:rsid w:val="00DE792C"/>
    <w:rsid w:val="00DF09A7"/>
    <w:rsid w:val="00E001D6"/>
    <w:rsid w:val="00E03A76"/>
    <w:rsid w:val="00E04410"/>
    <w:rsid w:val="00E07484"/>
    <w:rsid w:val="00E11351"/>
    <w:rsid w:val="00E4225C"/>
    <w:rsid w:val="00E44879"/>
    <w:rsid w:val="00E72914"/>
    <w:rsid w:val="00E75AE0"/>
    <w:rsid w:val="00E83C1F"/>
    <w:rsid w:val="00E97656"/>
    <w:rsid w:val="00E97B4B"/>
    <w:rsid w:val="00EA172C"/>
    <w:rsid w:val="00EA259B"/>
    <w:rsid w:val="00EA35A3"/>
    <w:rsid w:val="00EA3E6A"/>
    <w:rsid w:val="00EA4A63"/>
    <w:rsid w:val="00EB18EF"/>
    <w:rsid w:val="00EB1A20"/>
    <w:rsid w:val="00EB7951"/>
    <w:rsid w:val="00ED50F9"/>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5F3E"/>
    <w:rsid w:val="00F82479"/>
    <w:rsid w:val="00FA092B"/>
    <w:rsid w:val="00FA4F6C"/>
    <w:rsid w:val="00FA6EFD"/>
    <w:rsid w:val="00FB3569"/>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030E7"/>
  </w:style>
  <w:style w:type="paragraph" w:customStyle="1" w:styleId="RecommendationMajorSectionHeading">
    <w:name w:val="Recommendation Major Section Heading"/>
    <w:basedOn w:val="Heading1"/>
    <w:next w:val="BodyText"/>
    <w:rsid w:val="0050023D"/>
    <w:pPr>
      <w:jc w:val="center"/>
    </w:pPr>
    <w:rPr>
      <w:rFonts w:ascii="Arial" w:hAnsi="Arial"/>
      <w:b/>
    </w:rPr>
  </w:style>
  <w:style w:type="paragraph" w:styleId="ListParagraph">
    <w:name w:val="List Paragraph"/>
    <w:basedOn w:val="Normal"/>
    <w:uiPriority w:val="34"/>
    <w:qFormat/>
    <w:rsid w:val="00037F0C"/>
    <w:pPr>
      <w:ind w:left="720"/>
      <w:contextualSpacing/>
    </w:pPr>
  </w:style>
  <w:style w:type="paragraph" w:styleId="BalloonText">
    <w:name w:val="Balloon Text"/>
    <w:basedOn w:val="Normal"/>
    <w:link w:val="BalloonTextChar"/>
    <w:rsid w:val="00535E6E"/>
    <w:rPr>
      <w:rFonts w:ascii="Tahoma" w:hAnsi="Tahoma" w:cs="Tahoma"/>
      <w:sz w:val="16"/>
      <w:szCs w:val="16"/>
    </w:rPr>
  </w:style>
  <w:style w:type="character" w:customStyle="1" w:styleId="BalloonTextChar">
    <w:name w:val="Balloon Text Char"/>
    <w:basedOn w:val="DefaultParagraphFont"/>
    <w:link w:val="BalloonText"/>
    <w:rsid w:val="00535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030E7"/>
  </w:style>
  <w:style w:type="paragraph" w:customStyle="1" w:styleId="RecommendationMajorSectionHeading">
    <w:name w:val="Recommendation Major Section Heading"/>
    <w:basedOn w:val="Heading1"/>
    <w:next w:val="BodyText"/>
    <w:rsid w:val="0050023D"/>
    <w:pPr>
      <w:jc w:val="center"/>
    </w:pPr>
    <w:rPr>
      <w:rFonts w:ascii="Arial" w:hAnsi="Arial"/>
      <w:b/>
    </w:rPr>
  </w:style>
  <w:style w:type="paragraph" w:styleId="ListParagraph">
    <w:name w:val="List Paragraph"/>
    <w:basedOn w:val="Normal"/>
    <w:uiPriority w:val="34"/>
    <w:qFormat/>
    <w:rsid w:val="00037F0C"/>
    <w:pPr>
      <w:ind w:left="720"/>
      <w:contextualSpacing/>
    </w:pPr>
  </w:style>
  <w:style w:type="paragraph" w:styleId="BalloonText">
    <w:name w:val="Balloon Text"/>
    <w:basedOn w:val="Normal"/>
    <w:link w:val="BalloonTextChar"/>
    <w:rsid w:val="00535E6E"/>
    <w:rPr>
      <w:rFonts w:ascii="Tahoma" w:hAnsi="Tahoma" w:cs="Tahoma"/>
      <w:sz w:val="16"/>
      <w:szCs w:val="16"/>
    </w:rPr>
  </w:style>
  <w:style w:type="character" w:customStyle="1" w:styleId="BalloonTextChar">
    <w:name w:val="Balloon Text Char"/>
    <w:basedOn w:val="DefaultParagraphFont"/>
    <w:link w:val="BalloonText"/>
    <w:rsid w:val="00535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13F7-CF8C-4F37-92D9-C7DC4266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32</Pages>
  <Words>10687</Words>
  <Characters>59167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2019-11-25T16:06:00Z</dcterms:created>
  <dcterms:modified xsi:type="dcterms:W3CDTF">2019-11-25T19:23:00Z</dcterms:modified>
</cp:coreProperties>
</file>