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9D3DE" w14:textId="77777777" w:rsidR="00CB5276" w:rsidRDefault="00994570" w:rsidP="00994570">
      <w:pPr>
        <w:pStyle w:val="OrderHeading"/>
      </w:pPr>
      <w:r>
        <w:t>BEFORE THE FLORIDA PUBLIC SERVICE COMMISSION</w:t>
      </w:r>
    </w:p>
    <w:p w14:paraId="5B31B381" w14:textId="77777777" w:rsidR="00994570" w:rsidRDefault="00994570" w:rsidP="00994570">
      <w:pPr>
        <w:pStyle w:val="OrderBody"/>
      </w:pPr>
    </w:p>
    <w:p w14:paraId="1CC03D1F" w14:textId="77777777" w:rsidR="00994570" w:rsidRDefault="00994570" w:rsidP="009945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4570" w:rsidRPr="00C63FCF" w14:paraId="56A1BC62" w14:textId="77777777" w:rsidTr="009C4E5E">
        <w:trPr>
          <w:trHeight w:val="828"/>
        </w:trPr>
        <w:tc>
          <w:tcPr>
            <w:tcW w:w="4788" w:type="dxa"/>
            <w:tcBorders>
              <w:bottom w:val="single" w:sz="8" w:space="0" w:color="auto"/>
              <w:right w:val="double" w:sz="6" w:space="0" w:color="auto"/>
            </w:tcBorders>
            <w:shd w:val="clear" w:color="auto" w:fill="auto"/>
          </w:tcPr>
          <w:p w14:paraId="15F59F43" w14:textId="77777777" w:rsidR="00994570" w:rsidRDefault="00994570" w:rsidP="009C4E5E">
            <w:pPr>
              <w:pStyle w:val="OrderBody"/>
              <w:tabs>
                <w:tab w:val="center" w:pos="4320"/>
                <w:tab w:val="right" w:pos="8640"/>
              </w:tabs>
              <w:jc w:val="left"/>
            </w:pPr>
            <w:r>
              <w:t xml:space="preserve">In re: </w:t>
            </w:r>
            <w:bookmarkStart w:id="0" w:name="SSInRe"/>
            <w:bookmarkEnd w:id="0"/>
            <w:r>
              <w:t>Application for increase in water rates in Gulf County by Lighthouse Utilities Company, Inc.</w:t>
            </w:r>
          </w:p>
        </w:tc>
        <w:tc>
          <w:tcPr>
            <w:tcW w:w="4788" w:type="dxa"/>
            <w:tcBorders>
              <w:left w:val="double" w:sz="6" w:space="0" w:color="auto"/>
            </w:tcBorders>
            <w:shd w:val="clear" w:color="auto" w:fill="auto"/>
          </w:tcPr>
          <w:p w14:paraId="0AEB8E62" w14:textId="77777777" w:rsidR="00994570" w:rsidRDefault="00994570" w:rsidP="00994570">
            <w:pPr>
              <w:pStyle w:val="OrderBody"/>
            </w:pPr>
            <w:r>
              <w:t xml:space="preserve">DOCKET NO. </w:t>
            </w:r>
            <w:bookmarkStart w:id="1" w:name="SSDocketNo"/>
            <w:bookmarkEnd w:id="1"/>
            <w:r>
              <w:t>20190118-WU</w:t>
            </w:r>
          </w:p>
          <w:p w14:paraId="09C1EC31" w14:textId="6C135512" w:rsidR="00994570" w:rsidRDefault="00994570" w:rsidP="009C4E5E">
            <w:pPr>
              <w:pStyle w:val="OrderBody"/>
              <w:tabs>
                <w:tab w:val="center" w:pos="4320"/>
                <w:tab w:val="right" w:pos="8640"/>
              </w:tabs>
              <w:jc w:val="left"/>
            </w:pPr>
            <w:r>
              <w:t xml:space="preserve">ORDER NO. </w:t>
            </w:r>
            <w:bookmarkStart w:id="2" w:name="OrderNo0167"/>
            <w:r w:rsidR="003B7262">
              <w:t>PSC-2020-0167-PAA-WU</w:t>
            </w:r>
            <w:bookmarkEnd w:id="2"/>
          </w:p>
          <w:p w14:paraId="6F8EDC2E" w14:textId="3CB373AC" w:rsidR="00994570" w:rsidRDefault="00994570" w:rsidP="009C4E5E">
            <w:pPr>
              <w:pStyle w:val="OrderBody"/>
              <w:tabs>
                <w:tab w:val="center" w:pos="4320"/>
                <w:tab w:val="right" w:pos="8640"/>
              </w:tabs>
              <w:jc w:val="left"/>
            </w:pPr>
            <w:r>
              <w:t xml:space="preserve">ISSUED: </w:t>
            </w:r>
            <w:r w:rsidR="003B7262">
              <w:t>May 22, 2020</w:t>
            </w:r>
          </w:p>
        </w:tc>
      </w:tr>
    </w:tbl>
    <w:p w14:paraId="15C4D631" w14:textId="77777777" w:rsidR="00994570" w:rsidRDefault="00994570" w:rsidP="00994570"/>
    <w:p w14:paraId="3B59E06E" w14:textId="77777777" w:rsidR="00994570" w:rsidRDefault="00994570" w:rsidP="00994570"/>
    <w:p w14:paraId="0203B282" w14:textId="77777777" w:rsidR="00994570" w:rsidRDefault="00994570" w:rsidP="00B67A43">
      <w:pPr>
        <w:ind w:firstLine="720"/>
        <w:jc w:val="both"/>
      </w:pPr>
      <w:bookmarkStart w:id="3" w:name="Commissioners"/>
      <w:bookmarkEnd w:id="3"/>
      <w:r>
        <w:t>The following Commissioners participated in the disposition of this matter:</w:t>
      </w:r>
    </w:p>
    <w:p w14:paraId="62E3D0D5" w14:textId="77777777" w:rsidR="00994570" w:rsidRDefault="00994570" w:rsidP="00B67A43"/>
    <w:p w14:paraId="58CF70A5" w14:textId="77777777" w:rsidR="00994570" w:rsidRDefault="00994570" w:rsidP="00B67A43">
      <w:pPr>
        <w:jc w:val="center"/>
      </w:pPr>
      <w:r>
        <w:t>GARY F. CLARK, Chairman</w:t>
      </w:r>
    </w:p>
    <w:p w14:paraId="29213EB0" w14:textId="77777777" w:rsidR="00994570" w:rsidRDefault="00994570" w:rsidP="00B67A43">
      <w:pPr>
        <w:jc w:val="center"/>
      </w:pPr>
      <w:r>
        <w:t>ART GRAHAM</w:t>
      </w:r>
    </w:p>
    <w:p w14:paraId="7B6EAA1E" w14:textId="77777777" w:rsidR="00994570" w:rsidRDefault="00994570" w:rsidP="00B67A43">
      <w:pPr>
        <w:jc w:val="center"/>
      </w:pPr>
      <w:r>
        <w:t>JULIE I. BROWN</w:t>
      </w:r>
    </w:p>
    <w:p w14:paraId="5F814C57" w14:textId="77777777" w:rsidR="00994570" w:rsidRDefault="00994570" w:rsidP="00B67A43">
      <w:pPr>
        <w:jc w:val="center"/>
      </w:pPr>
      <w:r>
        <w:t>DONALD J. POLMANN</w:t>
      </w:r>
    </w:p>
    <w:p w14:paraId="7E5A80CA" w14:textId="77777777" w:rsidR="00994570" w:rsidRDefault="00994570" w:rsidP="00B67A43">
      <w:pPr>
        <w:jc w:val="center"/>
      </w:pPr>
      <w:r>
        <w:t>ANDREW GILES FAY</w:t>
      </w:r>
    </w:p>
    <w:p w14:paraId="710BC7C1" w14:textId="77777777" w:rsidR="00994570" w:rsidRDefault="00994570" w:rsidP="00994570">
      <w:pPr>
        <w:pStyle w:val="OrderBody"/>
      </w:pPr>
    </w:p>
    <w:p w14:paraId="6BFB3969" w14:textId="77777777" w:rsidR="00994570" w:rsidRDefault="00994570" w:rsidP="00994570">
      <w:pPr>
        <w:pStyle w:val="OrderBody"/>
      </w:pPr>
    </w:p>
    <w:bookmarkStart w:id="4" w:name="OrderText"/>
    <w:bookmarkEnd w:id="4"/>
    <w:p w14:paraId="1FD66C8E" w14:textId="6007ABE9" w:rsidR="00994570" w:rsidRPr="003E4B2D" w:rsidRDefault="0099457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000F3D5C" w14:textId="5E7449FB" w:rsidR="00994570" w:rsidRDefault="00994570">
      <w:pPr>
        <w:pStyle w:val="OrderBody"/>
        <w:jc w:val="center"/>
        <w:rPr>
          <w:u w:val="single"/>
        </w:rPr>
      </w:pPr>
      <w:r w:rsidRPr="003E4B2D">
        <w:rPr>
          <w:u w:val="single"/>
        </w:rPr>
        <w:t>ORDER</w:t>
      </w:r>
      <w:bookmarkStart w:id="5" w:name="OrderTitle"/>
      <w:r>
        <w:rPr>
          <w:u w:val="single"/>
        </w:rPr>
        <w:t xml:space="preserve"> </w:t>
      </w:r>
      <w:bookmarkEnd w:id="5"/>
      <w:r w:rsidR="00CA5678" w:rsidRPr="00CA5678">
        <w:rPr>
          <w:u w:val="single"/>
        </w:rPr>
        <w:t>APPROVING INCREASE IN WATER RATES FOR LIGHTHOUSE UTILITY COMPANY, INC.</w:t>
      </w:r>
    </w:p>
    <w:p w14:paraId="2E46FC40" w14:textId="347963E0" w:rsidR="008567B9" w:rsidRDefault="008567B9">
      <w:pPr>
        <w:pStyle w:val="OrderBody"/>
        <w:jc w:val="center"/>
        <w:rPr>
          <w:u w:val="single"/>
        </w:rPr>
      </w:pPr>
      <w:r>
        <w:rPr>
          <w:u w:val="single"/>
        </w:rPr>
        <w:t>AND</w:t>
      </w:r>
    </w:p>
    <w:p w14:paraId="2FF95960" w14:textId="6BCD93D9" w:rsidR="008567B9" w:rsidRPr="00CA5678" w:rsidRDefault="007A477E">
      <w:pPr>
        <w:pStyle w:val="OrderBody"/>
        <w:jc w:val="center"/>
        <w:rPr>
          <w:u w:val="single"/>
        </w:rPr>
      </w:pPr>
      <w:r>
        <w:rPr>
          <w:u w:val="single"/>
        </w:rPr>
        <w:t xml:space="preserve">ORDER </w:t>
      </w:r>
      <w:r w:rsidR="00AB325C">
        <w:rPr>
          <w:u w:val="single"/>
        </w:rPr>
        <w:t>REQUIRING FOUR</w:t>
      </w:r>
      <w:r w:rsidR="00F67EA3">
        <w:rPr>
          <w:u w:val="single"/>
        </w:rPr>
        <w:t>-</w:t>
      </w:r>
      <w:r w:rsidR="00AB325C">
        <w:rPr>
          <w:u w:val="single"/>
        </w:rPr>
        <w:t>YEAR RATE REDUCTION AND PROOF OF ADJUSTMENTS OF BOOKS AND RECORDS</w:t>
      </w:r>
    </w:p>
    <w:p w14:paraId="63B1A79E" w14:textId="77777777" w:rsidR="00994570" w:rsidRPr="003E4B2D" w:rsidRDefault="00994570">
      <w:pPr>
        <w:pStyle w:val="OrderBody"/>
      </w:pPr>
    </w:p>
    <w:p w14:paraId="31785741" w14:textId="77777777" w:rsidR="00994570" w:rsidRPr="003E4B2D" w:rsidRDefault="00994570">
      <w:pPr>
        <w:pStyle w:val="OrderBody"/>
      </w:pPr>
    </w:p>
    <w:p w14:paraId="70B82D94" w14:textId="77777777" w:rsidR="00994570" w:rsidRPr="003E4B2D" w:rsidRDefault="00994570">
      <w:pPr>
        <w:pStyle w:val="OrderBody"/>
      </w:pPr>
      <w:r w:rsidRPr="003E4B2D">
        <w:t>BY THE COMMISSION:</w:t>
      </w:r>
    </w:p>
    <w:p w14:paraId="64B98637" w14:textId="77777777" w:rsidR="00994570" w:rsidRPr="003E4B2D" w:rsidRDefault="00994570">
      <w:pPr>
        <w:pStyle w:val="OrderBody"/>
      </w:pPr>
    </w:p>
    <w:p w14:paraId="476CB1DF" w14:textId="70602F38" w:rsidR="00172C31" w:rsidRDefault="00994570" w:rsidP="003C6F7B">
      <w:pPr>
        <w:pStyle w:val="OrderBody"/>
      </w:pPr>
      <w:r w:rsidRPr="003E4B2D">
        <w:tab/>
        <w:t xml:space="preserve">NOTICE is hereby given </w:t>
      </w:r>
      <w:r w:rsidRPr="008502F9">
        <w:t>by the Florida Public Service Commission that the action discussed herein</w:t>
      </w:r>
      <w:r w:rsidR="009A374D">
        <w:t>, except</w:t>
      </w:r>
      <w:r w:rsidR="00AB325C">
        <w:t xml:space="preserve"> with regard to requiring </w:t>
      </w:r>
      <w:r w:rsidR="00F67EA3">
        <w:t>a</w:t>
      </w:r>
      <w:r w:rsidR="00AB325C">
        <w:t xml:space="preserve"> four-year rate reduction and proof of adjustment of books and records</w:t>
      </w:r>
      <w:r w:rsidR="009A374D">
        <w:t>,</w:t>
      </w:r>
      <w:r w:rsidRPr="008502F9">
        <w:t xml:space="preserve"> is preliminary in nature and will become final unless a person whose interests are substantially affected files a petition for a formal proceeding, pursuant to Rule 25-22.029, Florida Administrative Code (F.A.C.).</w:t>
      </w:r>
    </w:p>
    <w:p w14:paraId="0DE0CB8C" w14:textId="77777777" w:rsidR="003C6F7B" w:rsidRPr="003C6F7B" w:rsidRDefault="003C6F7B" w:rsidP="003C6F7B">
      <w:pPr>
        <w:pStyle w:val="OrderBody"/>
      </w:pPr>
    </w:p>
    <w:p w14:paraId="6AF1E64E" w14:textId="1299D83F" w:rsidR="00994570" w:rsidRPr="007E5C11" w:rsidRDefault="00994570" w:rsidP="003C6F7B">
      <w:pPr>
        <w:pStyle w:val="Heading1"/>
        <w:numPr>
          <w:ilvl w:val="0"/>
          <w:numId w:val="0"/>
        </w:numPr>
        <w:jc w:val="center"/>
        <w:rPr>
          <w:b/>
          <w:bCs w:val="0"/>
        </w:rPr>
      </w:pPr>
      <w:r w:rsidRPr="007E5C11">
        <w:rPr>
          <w:b/>
          <w:bCs w:val="0"/>
        </w:rPr>
        <w:t>Background</w:t>
      </w:r>
      <w:r w:rsidRPr="007E5C11">
        <w:rPr>
          <w:b/>
          <w:bCs w:val="0"/>
        </w:rPr>
        <w:fldChar w:fldCharType="begin"/>
      </w:r>
      <w:r w:rsidRPr="007E5C11">
        <w:rPr>
          <w:b/>
          <w:bCs w:val="0"/>
        </w:rPr>
        <w:instrText xml:space="preserve"> TC  "</w:instrText>
      </w:r>
      <w:bookmarkStart w:id="6" w:name="_Toc38472510"/>
      <w:r w:rsidRPr="007E5C11">
        <w:rPr>
          <w:b/>
          <w:bCs w:val="0"/>
        </w:rPr>
        <w:tab/>
        <w:instrText>Case Background</w:instrText>
      </w:r>
      <w:bookmarkEnd w:id="6"/>
      <w:r w:rsidRPr="007E5C11">
        <w:rPr>
          <w:b/>
          <w:bCs w:val="0"/>
        </w:rPr>
        <w:instrText xml:space="preserve">" \l 1 </w:instrText>
      </w:r>
      <w:r w:rsidRPr="007E5C11">
        <w:rPr>
          <w:b/>
          <w:bCs w:val="0"/>
        </w:rPr>
        <w:fldChar w:fldCharType="end"/>
      </w:r>
    </w:p>
    <w:p w14:paraId="5D1D2DAE" w14:textId="3F61AE4D" w:rsidR="00994570" w:rsidRPr="008502F9" w:rsidRDefault="002B3533" w:rsidP="00994570">
      <w:pPr>
        <w:spacing w:after="240"/>
        <w:jc w:val="both"/>
      </w:pPr>
      <w:r w:rsidRPr="008502F9">
        <w:tab/>
      </w:r>
      <w:r w:rsidR="00994570" w:rsidRPr="008502F9">
        <w:t>Lighthouse Utilities Company, Inc. (Lighthouse or Utility) is a Class B utility serving approximately 1,897 customers in Gulf County. Rates were last established for this Utility by Order No. PSC-11-0268-PAA-WU (2010 Rate Case Order).</w:t>
      </w:r>
      <w:r w:rsidR="00994570" w:rsidRPr="008502F9">
        <w:rPr>
          <w:vertAlign w:val="superscript"/>
        </w:rPr>
        <w:footnoteReference w:id="1"/>
      </w:r>
    </w:p>
    <w:p w14:paraId="436E430E" w14:textId="350063C4" w:rsidR="00994570" w:rsidRPr="008502F9" w:rsidRDefault="002B3533" w:rsidP="00994570">
      <w:pPr>
        <w:spacing w:after="240"/>
        <w:jc w:val="both"/>
      </w:pPr>
      <w:r w:rsidRPr="008502F9">
        <w:tab/>
      </w:r>
      <w:r w:rsidR="00994570" w:rsidRPr="008502F9">
        <w:t xml:space="preserve">On September 26, 2018, Lighthouse </w:t>
      </w:r>
      <w:r w:rsidR="00A64B77">
        <w:t xml:space="preserve">submitted a </w:t>
      </w:r>
      <w:r w:rsidR="00994570" w:rsidRPr="008502F9">
        <w:t>petition for a limited proceeding to increase its water rates.</w:t>
      </w:r>
      <w:r w:rsidR="00994570" w:rsidRPr="008502F9">
        <w:rPr>
          <w:vertAlign w:val="superscript"/>
        </w:rPr>
        <w:footnoteReference w:id="2"/>
      </w:r>
      <w:r w:rsidR="00994570" w:rsidRPr="008502F9">
        <w:t xml:space="preserve"> On October 10, 2018, Hurricane Michael destroyed or damaged substantial portions of the Utility’s water distribution system. Lighthouse wanted to include the </w:t>
      </w:r>
      <w:r w:rsidR="00994570" w:rsidRPr="008502F9">
        <w:lastRenderedPageBreak/>
        <w:t>monetary impact of Hurricane Michael in the limited proceeding</w:t>
      </w:r>
      <w:r w:rsidR="00701278">
        <w:t>;</w:t>
      </w:r>
      <w:r w:rsidR="00994570" w:rsidRPr="008502F9">
        <w:t xml:space="preserve"> </w:t>
      </w:r>
      <w:r w:rsidR="00701278">
        <w:t xml:space="preserve">however, the </w:t>
      </w:r>
      <w:r w:rsidR="002820FD">
        <w:t>Utility</w:t>
      </w:r>
      <w:r w:rsidR="00994570" w:rsidRPr="008502F9">
        <w:t xml:space="preserve"> was unable to reach an agreement with the Office of Public Counsel (OPC) that a limited proceeding was the appropriate procedure for seeking rate relief under those circumstances. To avoid any further delay and expense, Lighthouse withdrew its application for a limited proceeding and</w:t>
      </w:r>
      <w:r w:rsidR="002820FD">
        <w:t>,</w:t>
      </w:r>
      <w:r w:rsidR="00994570" w:rsidRPr="008502F9">
        <w:t xml:space="preserve"> on July 12, 2019, filed a full rate case in the instant docket. The Utility requested that</w:t>
      </w:r>
      <w:r w:rsidR="002820FD">
        <w:t xml:space="preserve"> its</w:t>
      </w:r>
      <w:r w:rsidR="00994570" w:rsidRPr="008502F9">
        <w:t xml:space="preserve"> application be processed using </w:t>
      </w:r>
      <w:r w:rsidR="00B02EE8">
        <w:t>our</w:t>
      </w:r>
      <w:r w:rsidR="00994570" w:rsidRPr="008502F9">
        <w:t xml:space="preserve"> Proposed Agency Action (PAA) procedure. Lighthouse initially requested interim rates but withdrew this request in a letter dated August 13, 2019. </w:t>
      </w:r>
    </w:p>
    <w:p w14:paraId="780F3790" w14:textId="5C647D86" w:rsidR="00994570" w:rsidRPr="008502F9" w:rsidRDefault="002B3533" w:rsidP="00994570">
      <w:pPr>
        <w:spacing w:after="240"/>
        <w:jc w:val="both"/>
      </w:pPr>
      <w:r w:rsidRPr="008502F9">
        <w:tab/>
      </w:r>
      <w:r w:rsidR="00994570" w:rsidRPr="008502F9">
        <w:t xml:space="preserve">The Utility’s rate case application did not meet the minimum filing requirements (MFRs). On August 8, 2019, </w:t>
      </w:r>
      <w:r w:rsidR="00B42C92">
        <w:t xml:space="preserve">Commission </w:t>
      </w:r>
      <w:r w:rsidR="00994570" w:rsidRPr="008502F9">
        <w:t xml:space="preserve">staff sent Lighthouse a letter identifying deficiencies in the filing of its MFRs. The Utility filed a response to </w:t>
      </w:r>
      <w:r w:rsidR="00B42C92">
        <w:t xml:space="preserve">Commission </w:t>
      </w:r>
      <w:r w:rsidR="00994570" w:rsidRPr="008502F9">
        <w:t>staff’s first deficiency letter on September 30, 2019. However, Lighthouse’s response did not</w:t>
      </w:r>
      <w:r w:rsidR="00D35BAD">
        <w:t xml:space="preserve"> fully</w:t>
      </w:r>
      <w:r w:rsidR="00994570" w:rsidRPr="008502F9">
        <w:t xml:space="preserve"> satisfy all of the deficiencies</w:t>
      </w:r>
      <w:r w:rsidR="00D35BAD">
        <w:t>.</w:t>
      </w:r>
      <w:r w:rsidR="00994570" w:rsidRPr="008502F9">
        <w:t xml:space="preserve"> </w:t>
      </w:r>
      <w:r w:rsidR="00D35BAD">
        <w:t>Therefore,</w:t>
      </w:r>
      <w:r w:rsidR="00994570" w:rsidRPr="008502F9">
        <w:t xml:space="preserve"> on October 17, 2019, </w:t>
      </w:r>
      <w:r w:rsidR="00B42C92">
        <w:t xml:space="preserve">Commission </w:t>
      </w:r>
      <w:r w:rsidR="00994570" w:rsidRPr="008502F9">
        <w:t xml:space="preserve">staff sent a second letter </w:t>
      </w:r>
      <w:r w:rsidR="00FA2401">
        <w:t xml:space="preserve">to the Utility that </w:t>
      </w:r>
      <w:r w:rsidR="00994570" w:rsidRPr="008502F9">
        <w:t>identif</w:t>
      </w:r>
      <w:r w:rsidR="008B10FB">
        <w:t>ied</w:t>
      </w:r>
      <w:r w:rsidR="00994570" w:rsidRPr="008502F9">
        <w:t xml:space="preserve"> the outstanding deficiencies. On October 30, 2019, the Utility filed a response to</w:t>
      </w:r>
      <w:r w:rsidR="00B42C92">
        <w:t xml:space="preserve"> </w:t>
      </w:r>
      <w:r w:rsidR="008B10FB">
        <w:t xml:space="preserve">that </w:t>
      </w:r>
      <w:r w:rsidR="00994570" w:rsidRPr="008502F9">
        <w:t>second deficiency letter</w:t>
      </w:r>
      <w:r w:rsidR="008B10FB">
        <w:t xml:space="preserve"> which</w:t>
      </w:r>
      <w:r w:rsidR="00994570" w:rsidRPr="008502F9">
        <w:t xml:space="preserve"> correct</w:t>
      </w:r>
      <w:r w:rsidR="008B10FB">
        <w:t>ed</w:t>
      </w:r>
      <w:r w:rsidR="00994570" w:rsidRPr="008502F9">
        <w:t xml:space="preserve"> </w:t>
      </w:r>
      <w:r w:rsidR="008B10FB">
        <w:t>the</w:t>
      </w:r>
      <w:r w:rsidR="00994570" w:rsidRPr="008502F9">
        <w:t xml:space="preserve"> remaining deficiencies</w:t>
      </w:r>
      <w:r w:rsidR="008B10FB">
        <w:t>.</w:t>
      </w:r>
      <w:r w:rsidR="00994570" w:rsidRPr="008502F9">
        <w:t xml:space="preserve"> </w:t>
      </w:r>
      <w:r w:rsidR="00257034">
        <w:t>T</w:t>
      </w:r>
      <w:r w:rsidR="00257034" w:rsidRPr="008502F9">
        <w:t>hus,</w:t>
      </w:r>
      <w:r w:rsidR="00994570" w:rsidRPr="008502F9">
        <w:t xml:space="preserve"> </w:t>
      </w:r>
      <w:r w:rsidR="00F633D0" w:rsidRPr="008502F9">
        <w:t>October 30, 2019</w:t>
      </w:r>
      <w:r w:rsidR="00F3223F">
        <w:t>,</w:t>
      </w:r>
      <w:r w:rsidR="00F633D0">
        <w:t xml:space="preserve"> </w:t>
      </w:r>
      <w:r w:rsidR="002110FE">
        <w:t xml:space="preserve">was </w:t>
      </w:r>
      <w:r w:rsidR="00994570" w:rsidRPr="008502F9">
        <w:t>established as</w:t>
      </w:r>
      <w:r w:rsidR="002110FE">
        <w:t xml:space="preserve"> the </w:t>
      </w:r>
      <w:r w:rsidR="002110FE" w:rsidRPr="008502F9">
        <w:t xml:space="preserve">official filing date </w:t>
      </w:r>
      <w:r w:rsidR="002110FE">
        <w:t>for this docket</w:t>
      </w:r>
      <w:r w:rsidR="00994570" w:rsidRPr="008502F9">
        <w:t>, pursuant to Section 367.083, Florida Statutes (F.S.).</w:t>
      </w:r>
    </w:p>
    <w:p w14:paraId="7AD39A73" w14:textId="77777777" w:rsidR="00994570" w:rsidRPr="008502F9" w:rsidRDefault="002B3533" w:rsidP="00994570">
      <w:pPr>
        <w:spacing w:after="240"/>
        <w:jc w:val="both"/>
      </w:pPr>
      <w:r w:rsidRPr="008502F9">
        <w:tab/>
      </w:r>
      <w:r w:rsidR="00994570" w:rsidRPr="008502F9">
        <w:t>A substantial portion of the expenses, costs, and investment that are part of this rate case are “environmental compliance costs” that will be incurred by the Utility in order to comply with a consent order and other requirements and conditions of the Florida Department of Environmental Protection (DEP). Another substantial portion of the costs, expenses, and investment that are part of this rate case are related to storm restoration and repair costs that the Utility has incurred, and will continue to incur, as a result of Hurricane Michael.</w:t>
      </w:r>
    </w:p>
    <w:p w14:paraId="22D939D2" w14:textId="77777777" w:rsidR="00994570" w:rsidRPr="008502F9" w:rsidRDefault="002B3533" w:rsidP="00994570">
      <w:pPr>
        <w:spacing w:after="240"/>
        <w:jc w:val="both"/>
      </w:pPr>
      <w:r w:rsidRPr="008502F9">
        <w:tab/>
      </w:r>
      <w:r w:rsidR="00994570" w:rsidRPr="008502F9">
        <w:t>The test year established for final rates is the simple-average period ended December 31, 2018. Lighthouse requested final rates designed to generate annual revenues of $984,348. This represents a revenue increase of $284,800, or 40.71 percent.</w:t>
      </w:r>
    </w:p>
    <w:p w14:paraId="028BF380" w14:textId="77777777" w:rsidR="00994570" w:rsidRPr="008502F9" w:rsidRDefault="002B3533" w:rsidP="00994570">
      <w:pPr>
        <w:spacing w:after="240"/>
        <w:jc w:val="both"/>
      </w:pPr>
      <w:r w:rsidRPr="008502F9">
        <w:tab/>
      </w:r>
      <w:r w:rsidR="00994570" w:rsidRPr="008502F9">
        <w:t>The intervention of OPC was acknowledged by Order No. PSC-2019-0236-PCO-WU, issued June 18, 2019.</w:t>
      </w:r>
    </w:p>
    <w:p w14:paraId="4E09308B" w14:textId="0E957D2F" w:rsidR="00D57E57" w:rsidRDefault="002B3533" w:rsidP="00994570">
      <w:r w:rsidRPr="008502F9">
        <w:tab/>
      </w:r>
      <w:r w:rsidR="00994570" w:rsidRPr="008502F9">
        <w:t xml:space="preserve">By letter dated February 18, 2020, the Utility waived the statutory 5-month deadline for this case through May 5, 2020. This </w:t>
      </w:r>
      <w:r w:rsidR="00F2112C">
        <w:t xml:space="preserve">Order </w:t>
      </w:r>
      <w:r w:rsidR="00994570" w:rsidRPr="008502F9">
        <w:t>addresses Lighthouse’s requested final rates.</w:t>
      </w:r>
      <w:r w:rsidR="00F2112C">
        <w:t xml:space="preserve"> We have</w:t>
      </w:r>
      <w:r w:rsidR="00994570" w:rsidRPr="008502F9">
        <w:t xml:space="preserve"> jurisdiction pursuant to Section 367.081, F.S</w:t>
      </w:r>
      <w:r w:rsidR="009C4E5E" w:rsidRPr="008502F9">
        <w:t>.</w:t>
      </w:r>
    </w:p>
    <w:p w14:paraId="779D9C4F" w14:textId="7DE609AF" w:rsidR="007E5C11" w:rsidRDefault="007E5C11" w:rsidP="00994570"/>
    <w:p w14:paraId="7D0E7867" w14:textId="0B8D1D32" w:rsidR="007E5C11" w:rsidRPr="007E5C11" w:rsidRDefault="007E5C11" w:rsidP="003C6F7B">
      <w:pPr>
        <w:jc w:val="center"/>
        <w:rPr>
          <w:b/>
          <w:bCs/>
        </w:rPr>
      </w:pPr>
      <w:r w:rsidRPr="007E5C11">
        <w:rPr>
          <w:b/>
          <w:bCs/>
        </w:rPr>
        <w:t>Decision</w:t>
      </w:r>
    </w:p>
    <w:p w14:paraId="5198236F" w14:textId="68D8A86D" w:rsidR="009C4E5E" w:rsidRPr="008502F9" w:rsidRDefault="009C4E5E" w:rsidP="00994570"/>
    <w:p w14:paraId="3FF73EB1" w14:textId="38DD3350" w:rsidR="009C4E5E" w:rsidRPr="008502F9" w:rsidRDefault="00B64F32" w:rsidP="007E5C11">
      <w:pPr>
        <w:pStyle w:val="Heading1"/>
      </w:pPr>
      <w:r>
        <w:t>Q</w:t>
      </w:r>
      <w:r w:rsidR="009C4E5E" w:rsidRPr="008502F9">
        <w:t xml:space="preserve">uality of </w:t>
      </w:r>
      <w:r w:rsidR="00F74C4E">
        <w:t>S</w:t>
      </w:r>
      <w:r w:rsidR="009C4E5E" w:rsidRPr="008502F9">
        <w:t>ervice</w:t>
      </w:r>
    </w:p>
    <w:p w14:paraId="5460666E" w14:textId="2871AF5C" w:rsidR="009C4E5E" w:rsidRPr="008502F9" w:rsidRDefault="00B64F32" w:rsidP="00B64F32">
      <w:pPr>
        <w:spacing w:after="240"/>
        <w:ind w:firstLine="720"/>
        <w:jc w:val="both"/>
      </w:pPr>
      <w:r>
        <w:t>P</w:t>
      </w:r>
      <w:r w:rsidR="009C4E5E" w:rsidRPr="008502F9">
        <w:t xml:space="preserve">ursuant to Rule 25-30.433(1), Florida Administrative Code (F.A.C.), </w:t>
      </w:r>
      <w:r w:rsidR="00A64B77">
        <w:t>we</w:t>
      </w:r>
      <w:r w:rsidR="009C4E5E" w:rsidRPr="008502F9">
        <w:t xml:space="preserve">, in every rate case, </w:t>
      </w:r>
      <w:r w:rsidR="00A64B77">
        <w:t>must</w:t>
      </w:r>
      <w:r w:rsidR="009C4E5E" w:rsidRPr="008502F9">
        <w:t xml:space="preserve"> make a determination of the quality of service provided by the utility by evaluating the quality of the utility’s product (water) and the utility’s attempt to address customer satisfaction (water and wastewater). The rule states that </w:t>
      </w:r>
      <w:r w:rsidR="000F3861">
        <w:t xml:space="preserve">we must consider </w:t>
      </w:r>
      <w:r w:rsidR="009C4E5E" w:rsidRPr="008502F9">
        <w:t xml:space="preserve">the most recent chemical analyses, outstanding citations, violations, and consent orders on file with </w:t>
      </w:r>
      <w:r w:rsidR="00277442">
        <w:t>DEP</w:t>
      </w:r>
      <w:r w:rsidR="009C4E5E" w:rsidRPr="008502F9">
        <w:t xml:space="preserve"> and the county health department, along with any DEP and county health department officials’ testimony concerning quality of service. In addition, </w:t>
      </w:r>
      <w:r w:rsidR="000F3861">
        <w:t xml:space="preserve">we must consider </w:t>
      </w:r>
      <w:r w:rsidR="009C4E5E" w:rsidRPr="008502F9">
        <w:t>any customer testimony, comments, or complaints.</w:t>
      </w:r>
    </w:p>
    <w:p w14:paraId="11467290" w14:textId="77777777" w:rsidR="009C4E5E" w:rsidRPr="008502F9" w:rsidRDefault="009C4E5E" w:rsidP="007E5C11">
      <w:pPr>
        <w:pStyle w:val="Heading2"/>
      </w:pPr>
      <w:r w:rsidRPr="008502F9">
        <w:t>Quality of the Utility’s Product</w:t>
      </w:r>
    </w:p>
    <w:p w14:paraId="56A5C7AB" w14:textId="6D0B3168" w:rsidR="009C4E5E" w:rsidRPr="008502F9" w:rsidRDefault="002B3533" w:rsidP="009C4E5E">
      <w:pPr>
        <w:spacing w:after="240"/>
        <w:jc w:val="both"/>
      </w:pPr>
      <w:r w:rsidRPr="008502F9">
        <w:tab/>
      </w:r>
      <w:r w:rsidR="009C4E5E" w:rsidRPr="008502F9">
        <w:t xml:space="preserve">In evaluating the quality of Lighthouse’s product, </w:t>
      </w:r>
      <w:r w:rsidR="00005BDF">
        <w:t>we</w:t>
      </w:r>
      <w:r w:rsidR="009C4E5E" w:rsidRPr="008502F9">
        <w:t xml:space="preserve"> reviewed the Utility’s compliance with </w:t>
      </w:r>
      <w:r w:rsidR="00277442">
        <w:t>DEP</w:t>
      </w:r>
      <w:r w:rsidR="009C4E5E" w:rsidRPr="008502F9">
        <w:t xml:space="preserve">’s primary and secondary drinking water standards. Primary standards protect public health, while secondary standards regulate contaminants that may impact the taste, odor, and color of drinking water. As provided in Lighthouse’s MFRs, the Utility entered into a Consent Order with </w:t>
      </w:r>
      <w:r w:rsidR="00277442">
        <w:t>DEP</w:t>
      </w:r>
      <w:r w:rsidR="009C4E5E" w:rsidRPr="008502F9">
        <w:t xml:space="preserve"> on July 9, 2018, which was amended on May 23, 2019, for exceedances of the maximum contaminant levels (MCLs) for disinfection byproducts. In order to address the MCL exceedances outlined in the Consent Order, the Utility plans to install tank aerators and ventilators in its ground storage tanks, along with a chlorinator at its booster station. The Utility stated that </w:t>
      </w:r>
      <w:r w:rsidR="00E64C98">
        <w:t xml:space="preserve">it submitted </w:t>
      </w:r>
      <w:r w:rsidR="009C4E5E" w:rsidRPr="008502F9">
        <w:t xml:space="preserve">its plans and permit application to </w:t>
      </w:r>
      <w:r w:rsidR="00277442">
        <w:t>DEP</w:t>
      </w:r>
      <w:r w:rsidR="009C4E5E" w:rsidRPr="008502F9">
        <w:t xml:space="preserve"> on January 14, 2020. These pro forma plant additions are discussed in more detail in </w:t>
      </w:r>
      <w:r w:rsidR="00CD1020" w:rsidRPr="00F91961">
        <w:t>Section IV</w:t>
      </w:r>
      <w:r w:rsidR="00C3758B">
        <w:t>, A</w:t>
      </w:r>
      <w:r w:rsidR="00C3758B" w:rsidRPr="008502F9">
        <w:t xml:space="preserve">djustments to </w:t>
      </w:r>
      <w:r w:rsidR="00C3758B">
        <w:t>P</w:t>
      </w:r>
      <w:r w:rsidR="00C3758B" w:rsidRPr="008502F9">
        <w:t xml:space="preserve">ro </w:t>
      </w:r>
      <w:r w:rsidR="00C3758B">
        <w:t>F</w:t>
      </w:r>
      <w:r w:rsidR="00C3758B" w:rsidRPr="008502F9">
        <w:t xml:space="preserve">orma </w:t>
      </w:r>
      <w:r w:rsidR="00C3758B">
        <w:t>P</w:t>
      </w:r>
      <w:r w:rsidR="00C3758B" w:rsidRPr="008502F9">
        <w:t>lant</w:t>
      </w:r>
      <w:r w:rsidR="009C4E5E" w:rsidRPr="008502F9">
        <w:t xml:space="preserve">. </w:t>
      </w:r>
    </w:p>
    <w:p w14:paraId="30E9BE4B" w14:textId="42B83A82" w:rsidR="009C4E5E" w:rsidRPr="008502F9" w:rsidRDefault="002B3533" w:rsidP="009C4E5E">
      <w:pPr>
        <w:spacing w:after="240"/>
        <w:jc w:val="both"/>
      </w:pPr>
      <w:r w:rsidRPr="008502F9">
        <w:tab/>
      </w:r>
      <w:r w:rsidR="009C4E5E" w:rsidRPr="008502F9">
        <w:t xml:space="preserve">Lighthouse has no other outstanding citations or violations on file with </w:t>
      </w:r>
      <w:r w:rsidR="00277442">
        <w:t>DEP</w:t>
      </w:r>
      <w:r w:rsidR="009C4E5E" w:rsidRPr="008502F9">
        <w:t xml:space="preserve">. Additionally, the most recent chemical analyses for all other contaminants, as required by </w:t>
      </w:r>
      <w:r w:rsidR="00277442">
        <w:t>DEP</w:t>
      </w:r>
      <w:r w:rsidR="009C4E5E" w:rsidRPr="008502F9">
        <w:t xml:space="preserve">, were completed in 2017, and were in compliance with </w:t>
      </w:r>
      <w:r w:rsidR="00277442">
        <w:t>DEP</w:t>
      </w:r>
      <w:r w:rsidR="009C4E5E" w:rsidRPr="008502F9">
        <w:t xml:space="preserve">’s drinking water standards. The Utility’s next chemical analyses are due to be completed in 2020. </w:t>
      </w:r>
    </w:p>
    <w:p w14:paraId="12360E8D" w14:textId="4EB373B5" w:rsidR="009C4E5E" w:rsidRPr="008502F9" w:rsidRDefault="002B3533" w:rsidP="009C4E5E">
      <w:pPr>
        <w:spacing w:after="240"/>
        <w:jc w:val="both"/>
      </w:pPr>
      <w:r w:rsidRPr="008502F9">
        <w:tab/>
      </w:r>
      <w:r w:rsidR="00005BDF">
        <w:t>Commission s</w:t>
      </w:r>
      <w:r w:rsidR="009C4E5E" w:rsidRPr="008502F9">
        <w:t xml:space="preserve">taff held a noticed customer meeting on January 23, 2020, to receive customer comments regarding the quality of service. At the meeting, seven customers spoke, two of which provided comments on the water quality. One customer remarked positively about the water, and the second customer stated that their ice was cloudy. As stated above, </w:t>
      </w:r>
      <w:r w:rsidR="002C3AF2">
        <w:t xml:space="preserve">we have </w:t>
      </w:r>
      <w:r w:rsidR="009C4E5E" w:rsidRPr="008502F9">
        <w:t>reviewed Lighthouse’s most recent chemical analyses, including secondary standards which would affect the color, and all results were below the MCLs. The other comments made at the customer meeting are discussed below.</w:t>
      </w:r>
    </w:p>
    <w:p w14:paraId="3ED8FFC1" w14:textId="77777777" w:rsidR="009C4E5E" w:rsidRPr="008502F9" w:rsidRDefault="009C4E5E" w:rsidP="007E5C11">
      <w:pPr>
        <w:pStyle w:val="Heading2"/>
      </w:pPr>
      <w:r w:rsidRPr="008502F9">
        <w:t>The Utility’s Attempt to Address Customer Satisfaction</w:t>
      </w:r>
    </w:p>
    <w:p w14:paraId="25D8625C" w14:textId="2B74862A" w:rsidR="009C4E5E" w:rsidRPr="008502F9" w:rsidRDefault="002B3533" w:rsidP="009C4E5E">
      <w:pPr>
        <w:spacing w:after="240"/>
        <w:jc w:val="both"/>
      </w:pPr>
      <w:r w:rsidRPr="008502F9">
        <w:tab/>
      </w:r>
      <w:r w:rsidR="009C4E5E" w:rsidRPr="008502F9">
        <w:t xml:space="preserve">Table 1 is a summary of the complaints made at the customer meeting, as well as complaints </w:t>
      </w:r>
      <w:r w:rsidR="001F423D">
        <w:t>from</w:t>
      </w:r>
      <w:r w:rsidR="00B86A57">
        <w:t xml:space="preserve"> </w:t>
      </w:r>
      <w:r w:rsidR="00DF20C3">
        <w:t>our</w:t>
      </w:r>
      <w:r w:rsidR="009C4E5E" w:rsidRPr="008502F9">
        <w:t xml:space="preserve"> complaint tracking system</w:t>
      </w:r>
      <w:r w:rsidR="00B86A57">
        <w:t>, received</w:t>
      </w:r>
      <w:r w:rsidR="00421DF1">
        <w:t xml:space="preserve"> by</w:t>
      </w:r>
      <w:r w:rsidR="00977C8A">
        <w:t xml:space="preserve"> </w:t>
      </w:r>
      <w:r w:rsidR="00277442">
        <w:t>DEP</w:t>
      </w:r>
      <w:r w:rsidR="00977C8A">
        <w:t>,</w:t>
      </w:r>
      <w:r w:rsidR="009C4E5E" w:rsidRPr="008502F9">
        <w:t xml:space="preserve"> and </w:t>
      </w:r>
      <w:r w:rsidR="00977C8A">
        <w:t>received</w:t>
      </w:r>
      <w:r w:rsidR="00421DF1">
        <w:t xml:space="preserve"> by </w:t>
      </w:r>
      <w:r w:rsidR="009C4E5E" w:rsidRPr="008502F9">
        <w:t>Lighthouse</w:t>
      </w:r>
      <w:r w:rsidR="00571594">
        <w:t>,</w:t>
      </w:r>
      <w:r w:rsidR="009C4E5E" w:rsidRPr="008502F9">
        <w:t xml:space="preserve"> over the past five years.</w:t>
      </w:r>
    </w:p>
    <w:p w14:paraId="794235B1" w14:textId="394E4145" w:rsidR="009C4E5E" w:rsidRPr="008502F9" w:rsidRDefault="009C4E5E" w:rsidP="006E4C82">
      <w:pPr>
        <w:keepNext/>
        <w:keepLines/>
        <w:spacing w:before="480"/>
        <w:jc w:val="center"/>
        <w:rPr>
          <w:b/>
        </w:rPr>
      </w:pPr>
      <w:r w:rsidRPr="008502F9">
        <w:rPr>
          <w:b/>
        </w:rPr>
        <w:t xml:space="preserve">Table </w:t>
      </w:r>
      <w:r w:rsidRPr="008502F9">
        <w:rPr>
          <w:b/>
        </w:rPr>
        <w:fldChar w:fldCharType="begin"/>
      </w:r>
      <w:r w:rsidRPr="008502F9">
        <w:rPr>
          <w:b/>
        </w:rPr>
        <w:instrText xml:space="preserve"> SEQ Issue \c </w:instrText>
      </w:r>
      <w:r w:rsidRPr="008502F9">
        <w:rPr>
          <w:b/>
        </w:rPr>
        <w:fldChar w:fldCharType="separate"/>
      </w:r>
      <w:r w:rsidR="003B7262">
        <w:rPr>
          <w:b/>
          <w:noProof/>
        </w:rPr>
        <w:t>0</w:t>
      </w:r>
      <w:r w:rsidRPr="008502F9">
        <w:rPr>
          <w:b/>
          <w:noProof/>
        </w:rPr>
        <w:fldChar w:fldCharType="end"/>
      </w:r>
    </w:p>
    <w:p w14:paraId="7C12B212" w14:textId="77777777" w:rsidR="009C4E5E" w:rsidRPr="008502F9" w:rsidRDefault="009C4E5E" w:rsidP="006E4C82">
      <w:pPr>
        <w:keepNext/>
        <w:keepLines/>
        <w:jc w:val="center"/>
        <w:rPr>
          <w:b/>
        </w:rPr>
      </w:pPr>
      <w:r w:rsidRPr="008502F9">
        <w:rPr>
          <w:b/>
        </w:rPr>
        <w:t>Number of Complaints by Type and Source</w:t>
      </w:r>
    </w:p>
    <w:tbl>
      <w:tblPr>
        <w:tblStyle w:val="TableGrid"/>
        <w:tblW w:w="0" w:type="auto"/>
        <w:tblLook w:val="04A0" w:firstRow="1" w:lastRow="0" w:firstColumn="1" w:lastColumn="0" w:noHBand="0" w:noVBand="1"/>
      </w:tblPr>
      <w:tblGrid>
        <w:gridCol w:w="2358"/>
        <w:gridCol w:w="1804"/>
        <w:gridCol w:w="1805"/>
        <w:gridCol w:w="1804"/>
        <w:gridCol w:w="1805"/>
      </w:tblGrid>
      <w:tr w:rsidR="009C4E5E" w:rsidRPr="008502F9" w14:paraId="4EEB1225" w14:textId="77777777" w:rsidTr="009C4E5E">
        <w:tc>
          <w:tcPr>
            <w:tcW w:w="2358" w:type="dxa"/>
            <w:vAlign w:val="center"/>
          </w:tcPr>
          <w:p w14:paraId="74465698" w14:textId="77777777" w:rsidR="009C4E5E" w:rsidRPr="008502F9" w:rsidRDefault="009C4E5E" w:rsidP="006E4C82">
            <w:pPr>
              <w:keepNext/>
              <w:keepLines/>
              <w:jc w:val="center"/>
              <w:rPr>
                <w:b/>
              </w:rPr>
            </w:pPr>
            <w:r w:rsidRPr="008502F9">
              <w:rPr>
                <w:b/>
              </w:rPr>
              <w:t>Complaint Type</w:t>
            </w:r>
          </w:p>
        </w:tc>
        <w:tc>
          <w:tcPr>
            <w:tcW w:w="1804" w:type="dxa"/>
            <w:vAlign w:val="center"/>
          </w:tcPr>
          <w:p w14:paraId="49750160" w14:textId="77777777" w:rsidR="009C4E5E" w:rsidRPr="008502F9" w:rsidRDefault="009C4E5E" w:rsidP="006E4C82">
            <w:pPr>
              <w:keepNext/>
              <w:keepLines/>
              <w:jc w:val="center"/>
              <w:rPr>
                <w:b/>
              </w:rPr>
            </w:pPr>
            <w:r w:rsidRPr="008502F9">
              <w:rPr>
                <w:b/>
              </w:rPr>
              <w:t>Customer Meeting</w:t>
            </w:r>
          </w:p>
        </w:tc>
        <w:tc>
          <w:tcPr>
            <w:tcW w:w="1805" w:type="dxa"/>
            <w:vAlign w:val="center"/>
          </w:tcPr>
          <w:p w14:paraId="28C298F7" w14:textId="77777777" w:rsidR="009C4E5E" w:rsidRPr="008502F9" w:rsidRDefault="009C4E5E" w:rsidP="006E4C82">
            <w:pPr>
              <w:keepNext/>
              <w:keepLines/>
              <w:jc w:val="center"/>
              <w:rPr>
                <w:b/>
              </w:rPr>
            </w:pPr>
            <w:r w:rsidRPr="008502F9">
              <w:rPr>
                <w:b/>
              </w:rPr>
              <w:t>Commission Records</w:t>
            </w:r>
          </w:p>
        </w:tc>
        <w:tc>
          <w:tcPr>
            <w:tcW w:w="1804" w:type="dxa"/>
            <w:vAlign w:val="center"/>
          </w:tcPr>
          <w:p w14:paraId="4C731472" w14:textId="77777777" w:rsidR="009C4E5E" w:rsidRPr="008502F9" w:rsidRDefault="009C4E5E" w:rsidP="006E4C82">
            <w:pPr>
              <w:keepNext/>
              <w:keepLines/>
              <w:jc w:val="center"/>
              <w:rPr>
                <w:b/>
              </w:rPr>
            </w:pPr>
            <w:r w:rsidRPr="008502F9">
              <w:rPr>
                <w:b/>
              </w:rPr>
              <w:t>DEP Records</w:t>
            </w:r>
          </w:p>
        </w:tc>
        <w:tc>
          <w:tcPr>
            <w:tcW w:w="1805" w:type="dxa"/>
            <w:vAlign w:val="center"/>
          </w:tcPr>
          <w:p w14:paraId="75E435A6" w14:textId="77777777" w:rsidR="009C4E5E" w:rsidRPr="008502F9" w:rsidRDefault="009C4E5E" w:rsidP="006E4C82">
            <w:pPr>
              <w:keepNext/>
              <w:keepLines/>
              <w:jc w:val="center"/>
              <w:rPr>
                <w:b/>
              </w:rPr>
            </w:pPr>
            <w:r w:rsidRPr="008502F9">
              <w:rPr>
                <w:b/>
              </w:rPr>
              <w:t>Utility Records</w:t>
            </w:r>
          </w:p>
        </w:tc>
      </w:tr>
      <w:tr w:rsidR="009C4E5E" w:rsidRPr="008502F9" w14:paraId="6DBB9F96" w14:textId="77777777" w:rsidTr="009C4E5E">
        <w:tc>
          <w:tcPr>
            <w:tcW w:w="2358" w:type="dxa"/>
          </w:tcPr>
          <w:p w14:paraId="2B240490" w14:textId="77777777" w:rsidR="009C4E5E" w:rsidRPr="008502F9" w:rsidRDefault="009C4E5E" w:rsidP="006E4C82">
            <w:pPr>
              <w:keepNext/>
              <w:keepLines/>
            </w:pPr>
            <w:r w:rsidRPr="008502F9">
              <w:t>No Service</w:t>
            </w:r>
          </w:p>
        </w:tc>
        <w:tc>
          <w:tcPr>
            <w:tcW w:w="1804" w:type="dxa"/>
            <w:vAlign w:val="bottom"/>
          </w:tcPr>
          <w:p w14:paraId="1FCFCA1A" w14:textId="77777777" w:rsidR="009C4E5E" w:rsidRPr="008502F9" w:rsidRDefault="009C4E5E" w:rsidP="006E4C82">
            <w:pPr>
              <w:keepNext/>
              <w:keepLines/>
              <w:jc w:val="center"/>
            </w:pPr>
            <w:r w:rsidRPr="008502F9">
              <w:t>0</w:t>
            </w:r>
          </w:p>
        </w:tc>
        <w:tc>
          <w:tcPr>
            <w:tcW w:w="1805" w:type="dxa"/>
            <w:vAlign w:val="bottom"/>
          </w:tcPr>
          <w:p w14:paraId="01890D5C" w14:textId="77777777" w:rsidR="009C4E5E" w:rsidRPr="008502F9" w:rsidRDefault="009C4E5E" w:rsidP="006E4C82">
            <w:pPr>
              <w:keepNext/>
              <w:keepLines/>
              <w:jc w:val="center"/>
            </w:pPr>
            <w:r w:rsidRPr="008502F9">
              <w:t>0</w:t>
            </w:r>
          </w:p>
        </w:tc>
        <w:tc>
          <w:tcPr>
            <w:tcW w:w="1804" w:type="dxa"/>
            <w:vAlign w:val="bottom"/>
          </w:tcPr>
          <w:p w14:paraId="01D22199" w14:textId="77777777" w:rsidR="009C4E5E" w:rsidRPr="008502F9" w:rsidRDefault="009C4E5E" w:rsidP="006E4C82">
            <w:pPr>
              <w:keepNext/>
              <w:keepLines/>
              <w:jc w:val="center"/>
            </w:pPr>
            <w:r w:rsidRPr="008502F9">
              <w:t>0</w:t>
            </w:r>
          </w:p>
        </w:tc>
        <w:tc>
          <w:tcPr>
            <w:tcW w:w="1805" w:type="dxa"/>
            <w:vAlign w:val="bottom"/>
          </w:tcPr>
          <w:p w14:paraId="755F8D46" w14:textId="77777777" w:rsidR="009C4E5E" w:rsidRPr="008502F9" w:rsidRDefault="009C4E5E" w:rsidP="006E4C82">
            <w:pPr>
              <w:keepNext/>
              <w:keepLines/>
              <w:jc w:val="center"/>
            </w:pPr>
            <w:r w:rsidRPr="008502F9">
              <w:t>4</w:t>
            </w:r>
          </w:p>
        </w:tc>
      </w:tr>
      <w:tr w:rsidR="009C4E5E" w:rsidRPr="008502F9" w14:paraId="2AE38DE5" w14:textId="77777777" w:rsidTr="009C4E5E">
        <w:tc>
          <w:tcPr>
            <w:tcW w:w="2358" w:type="dxa"/>
          </w:tcPr>
          <w:p w14:paraId="51E63766" w14:textId="77777777" w:rsidR="009C4E5E" w:rsidRPr="008502F9" w:rsidRDefault="009C4E5E" w:rsidP="006E4C82">
            <w:pPr>
              <w:keepNext/>
              <w:keepLines/>
            </w:pPr>
            <w:r w:rsidRPr="008502F9">
              <w:t>Water Pressure</w:t>
            </w:r>
          </w:p>
        </w:tc>
        <w:tc>
          <w:tcPr>
            <w:tcW w:w="1804" w:type="dxa"/>
            <w:vAlign w:val="bottom"/>
          </w:tcPr>
          <w:p w14:paraId="07E83247" w14:textId="77777777" w:rsidR="009C4E5E" w:rsidRPr="008502F9" w:rsidRDefault="009C4E5E" w:rsidP="006E4C82">
            <w:pPr>
              <w:keepNext/>
              <w:keepLines/>
              <w:jc w:val="center"/>
            </w:pPr>
            <w:r w:rsidRPr="008502F9">
              <w:t>4</w:t>
            </w:r>
          </w:p>
        </w:tc>
        <w:tc>
          <w:tcPr>
            <w:tcW w:w="1805" w:type="dxa"/>
            <w:vAlign w:val="bottom"/>
          </w:tcPr>
          <w:p w14:paraId="71DD88AF" w14:textId="77777777" w:rsidR="009C4E5E" w:rsidRPr="008502F9" w:rsidRDefault="009C4E5E" w:rsidP="006E4C82">
            <w:pPr>
              <w:keepNext/>
              <w:keepLines/>
              <w:jc w:val="center"/>
            </w:pPr>
            <w:r w:rsidRPr="008502F9">
              <w:t>2</w:t>
            </w:r>
          </w:p>
        </w:tc>
        <w:tc>
          <w:tcPr>
            <w:tcW w:w="1804" w:type="dxa"/>
            <w:vAlign w:val="bottom"/>
          </w:tcPr>
          <w:p w14:paraId="5AD198EF" w14:textId="77777777" w:rsidR="009C4E5E" w:rsidRPr="008502F9" w:rsidRDefault="009C4E5E" w:rsidP="006E4C82">
            <w:pPr>
              <w:keepNext/>
              <w:keepLines/>
              <w:jc w:val="center"/>
            </w:pPr>
            <w:r w:rsidRPr="008502F9">
              <w:t>0</w:t>
            </w:r>
          </w:p>
        </w:tc>
        <w:tc>
          <w:tcPr>
            <w:tcW w:w="1805" w:type="dxa"/>
            <w:vAlign w:val="bottom"/>
          </w:tcPr>
          <w:p w14:paraId="35E4F04D" w14:textId="77777777" w:rsidR="009C4E5E" w:rsidRPr="008502F9" w:rsidRDefault="009C4E5E" w:rsidP="006E4C82">
            <w:pPr>
              <w:keepNext/>
              <w:keepLines/>
              <w:jc w:val="center"/>
            </w:pPr>
            <w:r w:rsidRPr="008502F9">
              <w:t>0</w:t>
            </w:r>
          </w:p>
        </w:tc>
      </w:tr>
      <w:tr w:rsidR="009C4E5E" w:rsidRPr="008502F9" w14:paraId="5A66CBC3" w14:textId="77777777" w:rsidTr="009C4E5E">
        <w:tc>
          <w:tcPr>
            <w:tcW w:w="2358" w:type="dxa"/>
          </w:tcPr>
          <w:p w14:paraId="76C74E73" w14:textId="77777777" w:rsidR="009C4E5E" w:rsidRPr="008502F9" w:rsidRDefault="009C4E5E" w:rsidP="006E4C82">
            <w:pPr>
              <w:keepNext/>
              <w:keepLines/>
            </w:pPr>
            <w:r w:rsidRPr="008502F9">
              <w:t>Water Quality</w:t>
            </w:r>
          </w:p>
        </w:tc>
        <w:tc>
          <w:tcPr>
            <w:tcW w:w="1804" w:type="dxa"/>
            <w:vAlign w:val="bottom"/>
          </w:tcPr>
          <w:p w14:paraId="57197DD3" w14:textId="77777777" w:rsidR="009C4E5E" w:rsidRPr="008502F9" w:rsidRDefault="009C4E5E" w:rsidP="006E4C82">
            <w:pPr>
              <w:keepNext/>
              <w:keepLines/>
              <w:jc w:val="center"/>
            </w:pPr>
            <w:r w:rsidRPr="008502F9">
              <w:t>2</w:t>
            </w:r>
          </w:p>
        </w:tc>
        <w:tc>
          <w:tcPr>
            <w:tcW w:w="1805" w:type="dxa"/>
            <w:vAlign w:val="bottom"/>
          </w:tcPr>
          <w:p w14:paraId="07FCDECC" w14:textId="77777777" w:rsidR="009C4E5E" w:rsidRPr="008502F9" w:rsidRDefault="009C4E5E" w:rsidP="006E4C82">
            <w:pPr>
              <w:keepNext/>
              <w:keepLines/>
              <w:jc w:val="center"/>
            </w:pPr>
            <w:r w:rsidRPr="008502F9">
              <w:t>0</w:t>
            </w:r>
          </w:p>
        </w:tc>
        <w:tc>
          <w:tcPr>
            <w:tcW w:w="1804" w:type="dxa"/>
            <w:vAlign w:val="bottom"/>
          </w:tcPr>
          <w:p w14:paraId="0AFBF51B" w14:textId="77777777" w:rsidR="009C4E5E" w:rsidRPr="008502F9" w:rsidRDefault="009C4E5E" w:rsidP="006E4C82">
            <w:pPr>
              <w:keepNext/>
              <w:keepLines/>
              <w:jc w:val="center"/>
            </w:pPr>
            <w:r w:rsidRPr="008502F9">
              <w:t>1</w:t>
            </w:r>
          </w:p>
        </w:tc>
        <w:tc>
          <w:tcPr>
            <w:tcW w:w="1805" w:type="dxa"/>
            <w:vAlign w:val="bottom"/>
          </w:tcPr>
          <w:p w14:paraId="7EF6BABC" w14:textId="77777777" w:rsidR="009C4E5E" w:rsidRPr="008502F9" w:rsidRDefault="009C4E5E" w:rsidP="006E4C82">
            <w:pPr>
              <w:keepNext/>
              <w:keepLines/>
              <w:jc w:val="center"/>
            </w:pPr>
            <w:r w:rsidRPr="008502F9">
              <w:t>0</w:t>
            </w:r>
          </w:p>
        </w:tc>
      </w:tr>
      <w:tr w:rsidR="009C4E5E" w:rsidRPr="008502F9" w14:paraId="0C7C7E17" w14:textId="77777777" w:rsidTr="009C4E5E">
        <w:tc>
          <w:tcPr>
            <w:tcW w:w="2358" w:type="dxa"/>
          </w:tcPr>
          <w:p w14:paraId="34A3CF48" w14:textId="77777777" w:rsidR="009C4E5E" w:rsidRPr="008502F9" w:rsidRDefault="009C4E5E" w:rsidP="006E4C82">
            <w:pPr>
              <w:keepNext/>
              <w:keepLines/>
            </w:pPr>
            <w:r w:rsidRPr="008502F9">
              <w:t>Boil Water Notice</w:t>
            </w:r>
          </w:p>
        </w:tc>
        <w:tc>
          <w:tcPr>
            <w:tcW w:w="1804" w:type="dxa"/>
            <w:vAlign w:val="bottom"/>
          </w:tcPr>
          <w:p w14:paraId="0B53D606" w14:textId="77777777" w:rsidR="009C4E5E" w:rsidRPr="008502F9" w:rsidRDefault="009C4E5E" w:rsidP="006E4C82">
            <w:pPr>
              <w:keepNext/>
              <w:keepLines/>
              <w:jc w:val="center"/>
            </w:pPr>
            <w:r w:rsidRPr="008502F9">
              <w:t>1</w:t>
            </w:r>
          </w:p>
        </w:tc>
        <w:tc>
          <w:tcPr>
            <w:tcW w:w="1805" w:type="dxa"/>
            <w:vAlign w:val="bottom"/>
          </w:tcPr>
          <w:p w14:paraId="2A4667FE" w14:textId="77777777" w:rsidR="009C4E5E" w:rsidRPr="008502F9" w:rsidRDefault="009C4E5E" w:rsidP="006E4C82">
            <w:pPr>
              <w:keepNext/>
              <w:keepLines/>
              <w:jc w:val="center"/>
            </w:pPr>
            <w:r w:rsidRPr="008502F9">
              <w:t>0</w:t>
            </w:r>
          </w:p>
        </w:tc>
        <w:tc>
          <w:tcPr>
            <w:tcW w:w="1804" w:type="dxa"/>
            <w:vAlign w:val="bottom"/>
          </w:tcPr>
          <w:p w14:paraId="6A103D82" w14:textId="77777777" w:rsidR="009C4E5E" w:rsidRPr="008502F9" w:rsidRDefault="009C4E5E" w:rsidP="006E4C82">
            <w:pPr>
              <w:keepNext/>
              <w:keepLines/>
              <w:jc w:val="center"/>
            </w:pPr>
            <w:r w:rsidRPr="008502F9">
              <w:t>2</w:t>
            </w:r>
          </w:p>
        </w:tc>
        <w:tc>
          <w:tcPr>
            <w:tcW w:w="1805" w:type="dxa"/>
            <w:vAlign w:val="bottom"/>
          </w:tcPr>
          <w:p w14:paraId="0C1493F3" w14:textId="77777777" w:rsidR="009C4E5E" w:rsidRPr="008502F9" w:rsidRDefault="009C4E5E" w:rsidP="006E4C82">
            <w:pPr>
              <w:keepNext/>
              <w:keepLines/>
              <w:jc w:val="center"/>
            </w:pPr>
            <w:r w:rsidRPr="008502F9">
              <w:t>0</w:t>
            </w:r>
          </w:p>
        </w:tc>
      </w:tr>
      <w:tr w:rsidR="009C4E5E" w:rsidRPr="008502F9" w14:paraId="09E7015A" w14:textId="77777777" w:rsidTr="009C4E5E">
        <w:tc>
          <w:tcPr>
            <w:tcW w:w="2358" w:type="dxa"/>
          </w:tcPr>
          <w:p w14:paraId="1EFDDD4C" w14:textId="77777777" w:rsidR="009C4E5E" w:rsidRPr="008502F9" w:rsidRDefault="009C4E5E" w:rsidP="006E4C82">
            <w:pPr>
              <w:keepNext/>
              <w:keepLines/>
            </w:pPr>
            <w:r w:rsidRPr="008502F9">
              <w:t>Repairs</w:t>
            </w:r>
          </w:p>
        </w:tc>
        <w:tc>
          <w:tcPr>
            <w:tcW w:w="1804" w:type="dxa"/>
            <w:vAlign w:val="bottom"/>
          </w:tcPr>
          <w:p w14:paraId="0C1F7525" w14:textId="77777777" w:rsidR="009C4E5E" w:rsidRPr="008502F9" w:rsidRDefault="009C4E5E" w:rsidP="006E4C82">
            <w:pPr>
              <w:keepNext/>
              <w:keepLines/>
              <w:jc w:val="center"/>
            </w:pPr>
            <w:r w:rsidRPr="008502F9">
              <w:t>0</w:t>
            </w:r>
          </w:p>
        </w:tc>
        <w:tc>
          <w:tcPr>
            <w:tcW w:w="1805" w:type="dxa"/>
            <w:vAlign w:val="bottom"/>
          </w:tcPr>
          <w:p w14:paraId="2DDDB953" w14:textId="77777777" w:rsidR="009C4E5E" w:rsidRPr="008502F9" w:rsidRDefault="009C4E5E" w:rsidP="006E4C82">
            <w:pPr>
              <w:keepNext/>
              <w:keepLines/>
              <w:jc w:val="center"/>
            </w:pPr>
            <w:r w:rsidRPr="008502F9">
              <w:t>1</w:t>
            </w:r>
          </w:p>
        </w:tc>
        <w:tc>
          <w:tcPr>
            <w:tcW w:w="1804" w:type="dxa"/>
            <w:vAlign w:val="bottom"/>
          </w:tcPr>
          <w:p w14:paraId="2E1B776D" w14:textId="77777777" w:rsidR="009C4E5E" w:rsidRPr="008502F9" w:rsidRDefault="009C4E5E" w:rsidP="006E4C82">
            <w:pPr>
              <w:keepNext/>
              <w:keepLines/>
              <w:jc w:val="center"/>
            </w:pPr>
            <w:r w:rsidRPr="008502F9">
              <w:t>0</w:t>
            </w:r>
          </w:p>
        </w:tc>
        <w:tc>
          <w:tcPr>
            <w:tcW w:w="1805" w:type="dxa"/>
            <w:vAlign w:val="bottom"/>
          </w:tcPr>
          <w:p w14:paraId="6EC15501" w14:textId="77777777" w:rsidR="009C4E5E" w:rsidRPr="008502F9" w:rsidRDefault="009C4E5E" w:rsidP="006E4C82">
            <w:pPr>
              <w:keepNext/>
              <w:keepLines/>
              <w:jc w:val="center"/>
            </w:pPr>
            <w:r w:rsidRPr="008502F9">
              <w:t>0</w:t>
            </w:r>
          </w:p>
        </w:tc>
      </w:tr>
      <w:tr w:rsidR="009C4E5E" w:rsidRPr="008502F9" w14:paraId="72C1A8BB" w14:textId="77777777" w:rsidTr="009C4E5E">
        <w:tc>
          <w:tcPr>
            <w:tcW w:w="2358" w:type="dxa"/>
          </w:tcPr>
          <w:p w14:paraId="7E2B8214" w14:textId="77777777" w:rsidR="009C4E5E" w:rsidRPr="008502F9" w:rsidRDefault="009C4E5E" w:rsidP="006E4C82">
            <w:pPr>
              <w:keepNext/>
              <w:keepLines/>
            </w:pPr>
            <w:r w:rsidRPr="008502F9">
              <w:t>Billing</w:t>
            </w:r>
          </w:p>
        </w:tc>
        <w:tc>
          <w:tcPr>
            <w:tcW w:w="1804" w:type="dxa"/>
            <w:vAlign w:val="bottom"/>
          </w:tcPr>
          <w:p w14:paraId="662A35CB" w14:textId="77777777" w:rsidR="009C4E5E" w:rsidRPr="008502F9" w:rsidRDefault="009C4E5E" w:rsidP="006E4C82">
            <w:pPr>
              <w:keepNext/>
              <w:keepLines/>
              <w:jc w:val="center"/>
            </w:pPr>
            <w:r w:rsidRPr="008502F9">
              <w:t>0</w:t>
            </w:r>
          </w:p>
        </w:tc>
        <w:tc>
          <w:tcPr>
            <w:tcW w:w="1805" w:type="dxa"/>
            <w:vAlign w:val="bottom"/>
          </w:tcPr>
          <w:p w14:paraId="7C5EA8C0" w14:textId="77777777" w:rsidR="009C4E5E" w:rsidRPr="008502F9" w:rsidRDefault="009C4E5E" w:rsidP="006E4C82">
            <w:pPr>
              <w:keepNext/>
              <w:keepLines/>
              <w:jc w:val="center"/>
            </w:pPr>
            <w:r w:rsidRPr="008502F9">
              <w:t>1</w:t>
            </w:r>
          </w:p>
        </w:tc>
        <w:tc>
          <w:tcPr>
            <w:tcW w:w="1804" w:type="dxa"/>
            <w:vAlign w:val="bottom"/>
          </w:tcPr>
          <w:p w14:paraId="567CBF31" w14:textId="77777777" w:rsidR="009C4E5E" w:rsidRPr="008502F9" w:rsidRDefault="009C4E5E" w:rsidP="006E4C82">
            <w:pPr>
              <w:keepNext/>
              <w:keepLines/>
              <w:jc w:val="center"/>
            </w:pPr>
            <w:r w:rsidRPr="008502F9">
              <w:t>0</w:t>
            </w:r>
          </w:p>
        </w:tc>
        <w:tc>
          <w:tcPr>
            <w:tcW w:w="1805" w:type="dxa"/>
            <w:vAlign w:val="bottom"/>
          </w:tcPr>
          <w:p w14:paraId="0ABF94F1" w14:textId="77777777" w:rsidR="009C4E5E" w:rsidRPr="008502F9" w:rsidRDefault="009C4E5E" w:rsidP="006E4C82">
            <w:pPr>
              <w:keepNext/>
              <w:keepLines/>
              <w:jc w:val="center"/>
            </w:pPr>
            <w:r w:rsidRPr="008502F9">
              <w:t>0</w:t>
            </w:r>
          </w:p>
        </w:tc>
      </w:tr>
      <w:tr w:rsidR="009C4E5E" w:rsidRPr="008502F9" w14:paraId="236585EC" w14:textId="77777777" w:rsidTr="009C4E5E">
        <w:tc>
          <w:tcPr>
            <w:tcW w:w="2358" w:type="dxa"/>
          </w:tcPr>
          <w:p w14:paraId="0A72FD35" w14:textId="77777777" w:rsidR="009C4E5E" w:rsidRPr="008502F9" w:rsidRDefault="009C4E5E" w:rsidP="006E4C82">
            <w:pPr>
              <w:keepNext/>
              <w:keepLines/>
            </w:pPr>
            <w:r w:rsidRPr="008502F9">
              <w:t>Rate Case/Increase</w:t>
            </w:r>
          </w:p>
        </w:tc>
        <w:tc>
          <w:tcPr>
            <w:tcW w:w="1804" w:type="dxa"/>
            <w:vAlign w:val="bottom"/>
          </w:tcPr>
          <w:p w14:paraId="786883B0" w14:textId="77777777" w:rsidR="009C4E5E" w:rsidRPr="008502F9" w:rsidRDefault="009C4E5E" w:rsidP="006E4C82">
            <w:pPr>
              <w:keepNext/>
              <w:keepLines/>
              <w:jc w:val="center"/>
            </w:pPr>
            <w:r w:rsidRPr="008502F9">
              <w:t>3</w:t>
            </w:r>
          </w:p>
        </w:tc>
        <w:tc>
          <w:tcPr>
            <w:tcW w:w="1805" w:type="dxa"/>
            <w:vAlign w:val="bottom"/>
          </w:tcPr>
          <w:p w14:paraId="5C90E1EF" w14:textId="77777777" w:rsidR="009C4E5E" w:rsidRPr="008502F9" w:rsidRDefault="009C4E5E" w:rsidP="006E4C82">
            <w:pPr>
              <w:keepNext/>
              <w:keepLines/>
              <w:jc w:val="center"/>
            </w:pPr>
            <w:r w:rsidRPr="008502F9">
              <w:t>0</w:t>
            </w:r>
          </w:p>
        </w:tc>
        <w:tc>
          <w:tcPr>
            <w:tcW w:w="1804" w:type="dxa"/>
            <w:vAlign w:val="bottom"/>
          </w:tcPr>
          <w:p w14:paraId="3D38765A" w14:textId="77777777" w:rsidR="009C4E5E" w:rsidRPr="008502F9" w:rsidRDefault="009C4E5E" w:rsidP="006E4C82">
            <w:pPr>
              <w:keepNext/>
              <w:keepLines/>
              <w:jc w:val="center"/>
            </w:pPr>
            <w:r w:rsidRPr="008502F9">
              <w:t>0</w:t>
            </w:r>
          </w:p>
        </w:tc>
        <w:tc>
          <w:tcPr>
            <w:tcW w:w="1805" w:type="dxa"/>
            <w:vAlign w:val="bottom"/>
          </w:tcPr>
          <w:p w14:paraId="3A211D15" w14:textId="77777777" w:rsidR="009C4E5E" w:rsidRPr="008502F9" w:rsidRDefault="009C4E5E" w:rsidP="006E4C82">
            <w:pPr>
              <w:keepNext/>
              <w:keepLines/>
              <w:jc w:val="center"/>
            </w:pPr>
            <w:r w:rsidRPr="008502F9">
              <w:t>0</w:t>
            </w:r>
          </w:p>
        </w:tc>
      </w:tr>
      <w:tr w:rsidR="009C4E5E" w:rsidRPr="008502F9" w14:paraId="4D3556B6" w14:textId="77777777" w:rsidTr="009C4E5E">
        <w:tc>
          <w:tcPr>
            <w:tcW w:w="2358" w:type="dxa"/>
          </w:tcPr>
          <w:p w14:paraId="08CF79AB" w14:textId="77777777" w:rsidR="009C4E5E" w:rsidRPr="008502F9" w:rsidRDefault="009C4E5E" w:rsidP="006E4C82">
            <w:pPr>
              <w:keepNext/>
              <w:keepLines/>
            </w:pPr>
            <w:r w:rsidRPr="008502F9">
              <w:t>Total*</w:t>
            </w:r>
          </w:p>
        </w:tc>
        <w:tc>
          <w:tcPr>
            <w:tcW w:w="1804" w:type="dxa"/>
            <w:vAlign w:val="bottom"/>
          </w:tcPr>
          <w:p w14:paraId="1A7B3AD0" w14:textId="7EC75821" w:rsidR="009C4E5E" w:rsidRPr="008502F9" w:rsidRDefault="009C4E5E" w:rsidP="006E4C82">
            <w:pPr>
              <w:keepNext/>
              <w:keepLines/>
              <w:jc w:val="center"/>
            </w:pPr>
            <w:r w:rsidRPr="008502F9">
              <w:t>1</w:t>
            </w:r>
            <w:r w:rsidR="000553A9" w:rsidRPr="008502F9">
              <w:t>0</w:t>
            </w:r>
          </w:p>
        </w:tc>
        <w:tc>
          <w:tcPr>
            <w:tcW w:w="1805" w:type="dxa"/>
            <w:vAlign w:val="bottom"/>
          </w:tcPr>
          <w:p w14:paraId="048BFF0E" w14:textId="77777777" w:rsidR="009C4E5E" w:rsidRPr="008502F9" w:rsidRDefault="009C4E5E" w:rsidP="006E4C82">
            <w:pPr>
              <w:keepNext/>
              <w:keepLines/>
              <w:jc w:val="center"/>
            </w:pPr>
            <w:r w:rsidRPr="008502F9">
              <w:t>4</w:t>
            </w:r>
          </w:p>
        </w:tc>
        <w:tc>
          <w:tcPr>
            <w:tcW w:w="1804" w:type="dxa"/>
            <w:vAlign w:val="bottom"/>
          </w:tcPr>
          <w:p w14:paraId="09C46620" w14:textId="77777777" w:rsidR="009C4E5E" w:rsidRPr="008502F9" w:rsidRDefault="009C4E5E" w:rsidP="006E4C82">
            <w:pPr>
              <w:keepNext/>
              <w:keepLines/>
              <w:jc w:val="center"/>
            </w:pPr>
            <w:r w:rsidRPr="008502F9">
              <w:t>3</w:t>
            </w:r>
          </w:p>
        </w:tc>
        <w:tc>
          <w:tcPr>
            <w:tcW w:w="1805" w:type="dxa"/>
            <w:vAlign w:val="bottom"/>
          </w:tcPr>
          <w:p w14:paraId="4E8E8947" w14:textId="77777777" w:rsidR="009C4E5E" w:rsidRPr="008502F9" w:rsidRDefault="009C4E5E" w:rsidP="006E4C82">
            <w:pPr>
              <w:keepNext/>
              <w:keepLines/>
              <w:jc w:val="center"/>
            </w:pPr>
            <w:r w:rsidRPr="008502F9">
              <w:t>4</w:t>
            </w:r>
          </w:p>
        </w:tc>
      </w:tr>
    </w:tbl>
    <w:p w14:paraId="124C6FDE" w14:textId="545960A7" w:rsidR="009C4E5E" w:rsidRPr="008502F9" w:rsidRDefault="009C4E5E" w:rsidP="006E4C82">
      <w:pPr>
        <w:keepNext/>
        <w:keepLines/>
        <w:spacing w:after="480"/>
        <w:jc w:val="both"/>
      </w:pPr>
      <w:r w:rsidRPr="008502F9">
        <w:t>*A single customer complaint may be counted more than once if it fits into multiple categories</w:t>
      </w:r>
    </w:p>
    <w:p w14:paraId="196C52C5" w14:textId="77777777" w:rsidR="009C4E5E" w:rsidRPr="008502F9" w:rsidRDefault="009C4E5E" w:rsidP="003C6F7B">
      <w:pPr>
        <w:pStyle w:val="Heading3"/>
      </w:pPr>
      <w:r w:rsidRPr="008502F9">
        <w:t>Customer Meeting</w:t>
      </w:r>
    </w:p>
    <w:p w14:paraId="6BB00F1A" w14:textId="2D4D0652" w:rsidR="009C4E5E" w:rsidRPr="008502F9" w:rsidRDefault="002B3533" w:rsidP="009C4E5E">
      <w:pPr>
        <w:spacing w:after="240"/>
        <w:jc w:val="both"/>
      </w:pPr>
      <w:r w:rsidRPr="008502F9">
        <w:tab/>
      </w:r>
      <w:r w:rsidR="009C4E5E" w:rsidRPr="008502F9">
        <w:t>The majority of the customers at the customer meeting spoke about low water pressure issues and inquired about the infrastructure improvements the Utility requested in this rate proceeding. Three customers made comments regarding the rate case, including the Utility’s rate structure and general questions. Additionally, one customer voiced a desire for the Utility to issue boil water notices electronically, instead of its current method of issuing notices through the mail or via a newspaper publication. The customer stated that this could better ensure all customers received the boil water notices. At this time, Lighthouse has not requested cost recovery for implementing a new noticing system, and it appears that the Utility is issuing boil water notices in accordance with DEP requirements.</w:t>
      </w:r>
    </w:p>
    <w:p w14:paraId="5C4059D8" w14:textId="7EA58B08" w:rsidR="009C4E5E" w:rsidRPr="008502F9" w:rsidRDefault="002B3533" w:rsidP="009C4E5E">
      <w:pPr>
        <w:spacing w:after="240"/>
        <w:jc w:val="both"/>
      </w:pPr>
      <w:r w:rsidRPr="008502F9">
        <w:tab/>
      </w:r>
      <w:r w:rsidR="009C4E5E" w:rsidRPr="008502F9">
        <w:t xml:space="preserve">Following the customer meeting, Lighthouse indicated that the Utility </w:t>
      </w:r>
      <w:r w:rsidR="00DD7AC8">
        <w:t xml:space="preserve">contacted </w:t>
      </w:r>
      <w:r w:rsidR="009C4E5E" w:rsidRPr="008502F9">
        <w:t xml:space="preserve">multiple customers who spoke at the meeting </w:t>
      </w:r>
      <w:r w:rsidR="00815DFC">
        <w:t xml:space="preserve">in order </w:t>
      </w:r>
      <w:r w:rsidR="009C4E5E" w:rsidRPr="008502F9">
        <w:t xml:space="preserve">to explain the status of the pro forma project, as well as address the water pressure concerns that were raised. As stated above, Lighthouse is actively working with </w:t>
      </w:r>
      <w:r w:rsidR="00277442">
        <w:t>DEP</w:t>
      </w:r>
      <w:r w:rsidR="009C4E5E" w:rsidRPr="008502F9">
        <w:t xml:space="preserve"> to address the requirements outlined in the Consent Order. As part of its pro forma request in this rate proceeding, the Utility is seeking to install tank aerators and ventilators to resolve the disinfection byproducts exceedances. In addition, the Utility also plans to replace the high service pumps at one of its water treatment plant (WTP) sites, which should help to improve the water pressure.</w:t>
      </w:r>
    </w:p>
    <w:p w14:paraId="2BC3A7FC" w14:textId="77777777" w:rsidR="009C4E5E" w:rsidRPr="008502F9" w:rsidRDefault="009C4E5E" w:rsidP="003C6F7B">
      <w:pPr>
        <w:pStyle w:val="Heading3"/>
      </w:pPr>
      <w:r w:rsidRPr="008502F9">
        <w:t>Complaints</w:t>
      </w:r>
    </w:p>
    <w:p w14:paraId="0C103356" w14:textId="6DF560DD" w:rsidR="009C4E5E" w:rsidRPr="008502F9" w:rsidRDefault="002B3533" w:rsidP="009C4E5E">
      <w:pPr>
        <w:spacing w:after="240"/>
        <w:jc w:val="both"/>
      </w:pPr>
      <w:r w:rsidRPr="008502F9">
        <w:tab/>
      </w:r>
      <w:r w:rsidR="009C4E5E" w:rsidRPr="008502F9">
        <w:t xml:space="preserve">A review of </w:t>
      </w:r>
      <w:r w:rsidR="00DF20C3">
        <w:t>our</w:t>
      </w:r>
      <w:r w:rsidR="009C4E5E" w:rsidRPr="008502F9">
        <w:t xml:space="preserve"> complaint tracking system revealed four complaints in the previous five-year period. Two of the complaints were made in 2018, one related to low water pressure and one related to billing. The Utility responded that the low pressure was due to a mechanical failure, and the billing complaint was closed after the customer’s meter was tested. The other two complaints were made in 2019, with one customer filing a complaint that they were unable to access a shut off valve, and a second customer experiencing low water pressure. For the shut off valve complaint, the customer was informed that the valve was for Utility use, but a shut off valve could be installed on the customer’s side of the meter for personal use. Regarding the low water pressure complaint,</w:t>
      </w:r>
      <w:r w:rsidR="00393F7D">
        <w:t xml:space="preserve"> </w:t>
      </w:r>
      <w:r w:rsidR="00E15629">
        <w:t xml:space="preserve">a representative from </w:t>
      </w:r>
      <w:r w:rsidR="00393F7D">
        <w:t>Lighthouse contacted the</w:t>
      </w:r>
      <w:r w:rsidR="009C4E5E" w:rsidRPr="008502F9">
        <w:t xml:space="preserve"> customer </w:t>
      </w:r>
      <w:r w:rsidR="00393F7D">
        <w:t xml:space="preserve">and </w:t>
      </w:r>
      <w:r w:rsidR="009C4E5E" w:rsidRPr="008502F9">
        <w:t xml:space="preserve">explained the planned improvements for the system, which should help with the low-pressure issues. Additionally, no customer correspondence was filed in the docket. </w:t>
      </w:r>
    </w:p>
    <w:p w14:paraId="648E13FA" w14:textId="2B8D1444" w:rsidR="009C4E5E" w:rsidRPr="008502F9" w:rsidRDefault="002B3533" w:rsidP="009C4E5E">
      <w:pPr>
        <w:spacing w:after="240"/>
        <w:jc w:val="both"/>
      </w:pPr>
      <w:r w:rsidRPr="008502F9">
        <w:tab/>
      </w:r>
      <w:r w:rsidR="009C4E5E" w:rsidRPr="008502F9">
        <w:t xml:space="preserve">The Utility provided six complaints, two of which were the 2018 complaints </w:t>
      </w:r>
      <w:r w:rsidR="00042F2B">
        <w:t xml:space="preserve">we </w:t>
      </w:r>
      <w:r w:rsidR="009C4E5E" w:rsidRPr="008502F9">
        <w:t>received and are discussed above. The other four complaints were made in 2018 following Hurricane Michael</w:t>
      </w:r>
      <w:r w:rsidR="00897EF1">
        <w:t xml:space="preserve"> and </w:t>
      </w:r>
      <w:r w:rsidR="009C4E5E" w:rsidRPr="008502F9">
        <w:t>regard</w:t>
      </w:r>
      <w:r w:rsidR="00897EF1">
        <w:t>ed</w:t>
      </w:r>
      <w:r w:rsidR="009C4E5E" w:rsidRPr="008502F9">
        <w:t xml:space="preserve"> service outages. All of these</w:t>
      </w:r>
      <w:r w:rsidR="00386FEA">
        <w:t xml:space="preserve"> complaints</w:t>
      </w:r>
      <w:r w:rsidR="009C4E5E" w:rsidRPr="008502F9">
        <w:t xml:space="preserve"> were initially received by</w:t>
      </w:r>
      <w:r w:rsidR="00CC0C3E">
        <w:t xml:space="preserve"> Commission staff</w:t>
      </w:r>
      <w:r w:rsidR="009C4E5E" w:rsidRPr="008502F9">
        <w:t xml:space="preserve"> as consumer </w:t>
      </w:r>
      <w:r w:rsidR="00257034" w:rsidRPr="008502F9">
        <w:t>contacts and</w:t>
      </w:r>
      <w:r w:rsidR="009C4E5E" w:rsidRPr="008502F9">
        <w:t xml:space="preserve"> were forwarded to the Utility for resolution. </w:t>
      </w:r>
    </w:p>
    <w:p w14:paraId="39A13E54" w14:textId="7E0F423E" w:rsidR="009C4E5E" w:rsidRPr="008502F9" w:rsidRDefault="002B3533" w:rsidP="009C4E5E">
      <w:pPr>
        <w:spacing w:after="240"/>
        <w:jc w:val="both"/>
      </w:pPr>
      <w:r w:rsidRPr="008502F9">
        <w:tab/>
      </w:r>
      <w:r w:rsidR="009C4E5E" w:rsidRPr="008502F9">
        <w:t xml:space="preserve">Furthermore, </w:t>
      </w:r>
      <w:r w:rsidR="002C3AF2">
        <w:t xml:space="preserve">Commission </w:t>
      </w:r>
      <w:r w:rsidR="009C4E5E" w:rsidRPr="008502F9">
        <w:t xml:space="preserve">staff contacted </w:t>
      </w:r>
      <w:r w:rsidR="00277442">
        <w:t>DEP</w:t>
      </w:r>
      <w:r w:rsidR="009C4E5E" w:rsidRPr="008502F9">
        <w:t xml:space="preserve"> requesting complaints regarding Lighthouse for the prior five years, and three complaints were provided. One of the complaints was a complaint </w:t>
      </w:r>
      <w:r w:rsidR="00042F2B">
        <w:t xml:space="preserve">we </w:t>
      </w:r>
      <w:r w:rsidR="009C4E5E" w:rsidRPr="008502F9">
        <w:t xml:space="preserve">received in 2019 for low water pressure and is discussed above. The other two complaints were made in 2017 and 2018, regarding instances where boil water notices were not issued. </w:t>
      </w:r>
      <w:r w:rsidR="00277442">
        <w:t>DEP</w:t>
      </w:r>
      <w:r w:rsidR="009C4E5E" w:rsidRPr="008502F9">
        <w:t xml:space="preserve"> stated that the customer in 2017 was informed that boil water rescission notifications may have inadvertently been sent to some customers that were not affected by the boil water notice. For the second complaint, the Utility advised </w:t>
      </w:r>
      <w:r w:rsidR="00277442">
        <w:t>DEP</w:t>
      </w:r>
      <w:r w:rsidR="009C4E5E" w:rsidRPr="008502F9">
        <w:t xml:space="preserve"> that construction had taken place in the area, but pressure was never lost in the system and no boil water notice was issued.</w:t>
      </w:r>
    </w:p>
    <w:p w14:paraId="79E0F48E" w14:textId="77777777" w:rsidR="009C4E5E" w:rsidRPr="008502F9" w:rsidRDefault="009C4E5E" w:rsidP="00E35641">
      <w:pPr>
        <w:pStyle w:val="Heading2"/>
      </w:pPr>
      <w:r w:rsidRPr="008502F9">
        <w:t>Conclusion</w:t>
      </w:r>
    </w:p>
    <w:p w14:paraId="4612D5D6" w14:textId="0C61A171" w:rsidR="009C4E5E" w:rsidRPr="008502F9" w:rsidRDefault="002B3533" w:rsidP="009C4E5E">
      <w:pPr>
        <w:spacing w:after="240"/>
        <w:jc w:val="both"/>
      </w:pPr>
      <w:r w:rsidRPr="008502F9">
        <w:tab/>
      </w:r>
      <w:r w:rsidR="009C4E5E" w:rsidRPr="008502F9">
        <w:t xml:space="preserve">Lighthouse has been responsive to customer complaints and is working to address the issues noted in the DEP Consent Order through the pro forma plant improvements discussed in </w:t>
      </w:r>
      <w:r w:rsidR="00CD1020">
        <w:t>Section IV</w:t>
      </w:r>
      <w:r w:rsidR="009C4E5E" w:rsidRPr="008502F9">
        <w:t xml:space="preserve">. </w:t>
      </w:r>
      <w:r w:rsidR="007F016E">
        <w:t>In consideration of the above, w</w:t>
      </w:r>
      <w:r w:rsidR="0006314A">
        <w:t>e find</w:t>
      </w:r>
      <w:r w:rsidR="009C4E5E" w:rsidRPr="008502F9">
        <w:t xml:space="preserve"> that the overall quality of service for Lighthouse </w:t>
      </w:r>
      <w:r w:rsidR="00AF1B7F">
        <w:t>is</w:t>
      </w:r>
      <w:r w:rsidR="009C4E5E" w:rsidRPr="008502F9">
        <w:t xml:space="preserve"> satisfactory.</w:t>
      </w:r>
    </w:p>
    <w:p w14:paraId="79E85E40" w14:textId="242850D7" w:rsidR="009C4E5E" w:rsidRPr="008502F9" w:rsidRDefault="00033641" w:rsidP="00E35641">
      <w:pPr>
        <w:pStyle w:val="Heading1"/>
      </w:pPr>
      <w:r>
        <w:t>W</w:t>
      </w:r>
      <w:r w:rsidR="009C4E5E" w:rsidRPr="008502F9">
        <w:t xml:space="preserve">ater </w:t>
      </w:r>
      <w:r w:rsidR="0046472B">
        <w:t>S</w:t>
      </w:r>
      <w:r w:rsidR="009C4E5E" w:rsidRPr="008502F9">
        <w:t xml:space="preserve">ystem </w:t>
      </w:r>
      <w:r w:rsidR="0046472B">
        <w:t>C</w:t>
      </w:r>
      <w:r w:rsidR="009C4E5E" w:rsidRPr="008502F9">
        <w:t xml:space="preserve">ompliance with DEP </w:t>
      </w:r>
      <w:r w:rsidR="0046472B">
        <w:t>R</w:t>
      </w:r>
      <w:r w:rsidR="009C4E5E" w:rsidRPr="008502F9">
        <w:t>egulations</w:t>
      </w:r>
    </w:p>
    <w:p w14:paraId="7B85316B" w14:textId="5BC93964" w:rsidR="009C4E5E" w:rsidRPr="008502F9" w:rsidRDefault="009C4E5E" w:rsidP="00033641">
      <w:pPr>
        <w:spacing w:after="240"/>
        <w:ind w:firstLine="720"/>
        <w:jc w:val="both"/>
      </w:pPr>
      <w:r w:rsidRPr="008502F9">
        <w:t xml:space="preserve">Rule 25-30.225(2), F.A.C., requires each water utility to maintain and operate its plant and facilities by employing qualified operators in accordance with the rules of </w:t>
      </w:r>
      <w:r w:rsidR="00277442">
        <w:t>DEP</w:t>
      </w:r>
      <w:r w:rsidRPr="008502F9">
        <w:t xml:space="preserve">. Rule 25-30.433(2), F.A.C., requires consideration of whether the infrastructure and operating conditions of the plant and facilities are in compliance with Rule 25-30.225, F.A.C. In making this determination, </w:t>
      </w:r>
      <w:r w:rsidR="00042F2B">
        <w:t>we</w:t>
      </w:r>
      <w:r w:rsidRPr="008502F9">
        <w:t xml:space="preserve"> must consider testimony of </w:t>
      </w:r>
      <w:r w:rsidR="00277442">
        <w:t>DEP</w:t>
      </w:r>
      <w:r w:rsidRPr="008502F9">
        <w:t xml:space="preserve"> and county health department officials, sanitary surveys, citations, violations, and consent orders issued to the utility, customer testimony, comments, and complaints, and utility testimony and responses to the aforementioned items.</w:t>
      </w:r>
    </w:p>
    <w:p w14:paraId="3FC5C105" w14:textId="6A3C3C53" w:rsidR="009C4E5E" w:rsidRPr="008502F9" w:rsidRDefault="009C4E5E" w:rsidP="0046472B">
      <w:pPr>
        <w:pStyle w:val="Heading2"/>
      </w:pPr>
      <w:r w:rsidRPr="008502F9">
        <w:t>Water System Infrastructure and Operating Conditions</w:t>
      </w:r>
    </w:p>
    <w:p w14:paraId="208AAD11" w14:textId="78C78BDC" w:rsidR="009C4E5E" w:rsidRPr="008502F9" w:rsidRDefault="002B3533" w:rsidP="009C4E5E">
      <w:pPr>
        <w:spacing w:after="240"/>
        <w:jc w:val="both"/>
      </w:pPr>
      <w:r w:rsidRPr="008502F9">
        <w:tab/>
      </w:r>
      <w:r w:rsidR="009C4E5E" w:rsidRPr="008502F9">
        <w:t>Lighthouse has two wells with a combined pumping capacity up to 810 gallons per minute (gpm). However, one of the wells is out of service due to storm damage</w:t>
      </w:r>
      <w:r w:rsidR="00A60493">
        <w:t>. This</w:t>
      </w:r>
      <w:r w:rsidR="009C4E5E" w:rsidRPr="008502F9">
        <w:t xml:space="preserve"> leav</w:t>
      </w:r>
      <w:r w:rsidR="00A60493">
        <w:t>es</w:t>
      </w:r>
      <w:r w:rsidR="009C4E5E" w:rsidRPr="008502F9">
        <w:t xml:space="preserve"> </w:t>
      </w:r>
      <w:r w:rsidR="007568DC">
        <w:t xml:space="preserve">only </w:t>
      </w:r>
      <w:r w:rsidR="009C4E5E" w:rsidRPr="008502F9">
        <w:t>the remaining wel</w:t>
      </w:r>
      <w:r w:rsidR="007568DC">
        <w:t>l, which has a</w:t>
      </w:r>
      <w:r w:rsidR="009C4E5E" w:rsidRPr="008502F9">
        <w:t xml:space="preserve"> pumping capacity rated up to 410 gpm. The Utility has one ground storage tank with an aerator, a ground booster tank, a hydropneumatic tank, and a booster hydropneumatic tank.</w:t>
      </w:r>
    </w:p>
    <w:p w14:paraId="031E2D43" w14:textId="67B04C47" w:rsidR="009C4E5E" w:rsidRPr="008502F9" w:rsidRDefault="002B3533" w:rsidP="009C4E5E">
      <w:pPr>
        <w:spacing w:after="240"/>
        <w:jc w:val="both"/>
      </w:pPr>
      <w:r w:rsidRPr="008502F9">
        <w:tab/>
      </w:r>
      <w:r w:rsidR="009C4E5E" w:rsidRPr="008502F9">
        <w:t xml:space="preserve">As discussed in </w:t>
      </w:r>
      <w:r w:rsidR="007568DC" w:rsidRPr="00F91961">
        <w:t>Section I</w:t>
      </w:r>
      <w:r w:rsidR="00605D10">
        <w:t xml:space="preserve"> Quality of Service</w:t>
      </w:r>
      <w:r w:rsidR="009C4E5E" w:rsidRPr="008502F9">
        <w:t xml:space="preserve">, the Utility will be installing tank aerators and ventilators in its ground-storage tanks, and a chlorinator at one of its water treatment plants to address the exceedances noted in the DEP Consent Order. </w:t>
      </w:r>
      <w:r w:rsidR="002C3AF2">
        <w:t>We have</w:t>
      </w:r>
      <w:r w:rsidR="009C4E5E" w:rsidRPr="008502F9">
        <w:t xml:space="preserve"> reviewed Lighthouse’s most recent sanitary survey</w:t>
      </w:r>
      <w:r w:rsidR="00D21D4A">
        <w:t>. This survey</w:t>
      </w:r>
      <w:r w:rsidR="009C4E5E" w:rsidRPr="008502F9">
        <w:t xml:space="preserve"> determines the Utility’s overall water facility compliance and is conducted by </w:t>
      </w:r>
      <w:r w:rsidR="00277442">
        <w:t>DEP</w:t>
      </w:r>
      <w:r w:rsidR="009C4E5E" w:rsidRPr="008502F9">
        <w:t xml:space="preserve">. </w:t>
      </w:r>
      <w:r w:rsidR="00D21D4A">
        <w:t>Th</w:t>
      </w:r>
      <w:r w:rsidR="00C63728">
        <w:t>is</w:t>
      </w:r>
      <w:r w:rsidR="009C4E5E" w:rsidRPr="008502F9">
        <w:t xml:space="preserve"> sanitary survey</w:t>
      </w:r>
      <w:r w:rsidR="00C63728">
        <w:t>,</w:t>
      </w:r>
      <w:r w:rsidR="009C4E5E" w:rsidRPr="008502F9">
        <w:t xml:space="preserve"> dated August 29, 2018, indicated that Lighthouse’s water treatment facility was in compliance with </w:t>
      </w:r>
      <w:r w:rsidR="00277442">
        <w:t>DEP</w:t>
      </w:r>
      <w:r w:rsidR="009C4E5E" w:rsidRPr="008502F9">
        <w:t>’s rules and regulations.</w:t>
      </w:r>
    </w:p>
    <w:p w14:paraId="37BB0CC7" w14:textId="77777777" w:rsidR="009C4E5E" w:rsidRPr="008502F9" w:rsidRDefault="009C4E5E" w:rsidP="0046472B">
      <w:pPr>
        <w:pStyle w:val="Heading2"/>
      </w:pPr>
      <w:r w:rsidRPr="008502F9">
        <w:t>Conclusion</w:t>
      </w:r>
    </w:p>
    <w:p w14:paraId="1DE5F2EF" w14:textId="77777777" w:rsidR="009C4E5E" w:rsidRPr="008502F9" w:rsidRDefault="002B3533" w:rsidP="009C4E5E">
      <w:pPr>
        <w:spacing w:after="240"/>
        <w:jc w:val="both"/>
      </w:pPr>
      <w:r w:rsidRPr="008502F9">
        <w:tab/>
      </w:r>
      <w:r w:rsidR="009C4E5E" w:rsidRPr="008502F9">
        <w:t>Lighthouse’s water treatment facility infrastructure and operating conditions are currently in compliance with DEP rules and regulations.</w:t>
      </w:r>
    </w:p>
    <w:p w14:paraId="58199C73" w14:textId="3427C1FF" w:rsidR="00AA042C" w:rsidRDefault="00560AE6" w:rsidP="009C4E5E">
      <w:pPr>
        <w:pStyle w:val="Heading1"/>
        <w:keepLines/>
      </w:pPr>
      <w:r>
        <w:t>A</w:t>
      </w:r>
      <w:r w:rsidR="009C4E5E" w:rsidRPr="008502F9">
        <w:t xml:space="preserve">udit </w:t>
      </w:r>
      <w:r>
        <w:t>A</w:t>
      </w:r>
      <w:r w:rsidR="009C4E5E" w:rsidRPr="008502F9">
        <w:t xml:space="preserve">djustments to </w:t>
      </w:r>
      <w:r>
        <w:t>R</w:t>
      </w:r>
      <w:r w:rsidR="009C4E5E" w:rsidRPr="008502F9">
        <w:t xml:space="preserve">ate </w:t>
      </w:r>
      <w:r>
        <w:t>B</w:t>
      </w:r>
      <w:r w:rsidR="009C4E5E" w:rsidRPr="008502F9">
        <w:t>ase</w:t>
      </w:r>
    </w:p>
    <w:p w14:paraId="6257F1C1" w14:textId="019AA150" w:rsidR="009C4E5E" w:rsidRPr="008502F9" w:rsidRDefault="004609DA" w:rsidP="00250210">
      <w:pPr>
        <w:spacing w:after="240"/>
        <w:ind w:firstLine="720"/>
        <w:jc w:val="both"/>
      </w:pPr>
      <w:r>
        <w:t>Commission s</w:t>
      </w:r>
      <w:r w:rsidR="009C4E5E" w:rsidRPr="008502F9">
        <w:t xml:space="preserve">taff’s audit report was filed on February 3, 2020. In its response to </w:t>
      </w:r>
      <w:r>
        <w:t>Commission</w:t>
      </w:r>
      <w:r w:rsidR="009C4E5E" w:rsidRPr="008502F9">
        <w:t xml:space="preserve"> staff</w:t>
      </w:r>
      <w:r>
        <w:t>’s</w:t>
      </w:r>
      <w:r w:rsidR="009C4E5E" w:rsidRPr="008502F9">
        <w:t xml:space="preserve"> audit report, Lighthouse agreed to the audit adjustments as set forth in the tables below.</w:t>
      </w:r>
    </w:p>
    <w:p w14:paraId="62E2727F" w14:textId="64698084" w:rsidR="009C4E5E" w:rsidRPr="008502F9" w:rsidRDefault="009C4E5E" w:rsidP="009C4E5E">
      <w:pPr>
        <w:keepNext/>
        <w:spacing w:before="480"/>
        <w:jc w:val="center"/>
        <w:rPr>
          <w:b/>
        </w:rPr>
      </w:pPr>
      <w:r w:rsidRPr="008502F9">
        <w:rPr>
          <w:b/>
        </w:rPr>
        <w:t xml:space="preserve">Table </w:t>
      </w:r>
      <w:r w:rsidR="001A2F7E">
        <w:rPr>
          <w:b/>
        </w:rPr>
        <w:t>2</w:t>
      </w:r>
    </w:p>
    <w:tbl>
      <w:tblPr>
        <w:tblStyle w:val="TableGrid"/>
        <w:tblW w:w="0" w:type="auto"/>
        <w:tblLook w:val="04A0" w:firstRow="1" w:lastRow="0" w:firstColumn="1" w:lastColumn="0" w:noHBand="0" w:noVBand="1"/>
      </w:tblPr>
      <w:tblGrid>
        <w:gridCol w:w="2268"/>
        <w:gridCol w:w="7308"/>
      </w:tblGrid>
      <w:tr w:rsidR="009C4E5E" w:rsidRPr="008502F9" w14:paraId="51035FBB" w14:textId="77777777" w:rsidTr="009C4E5E">
        <w:tc>
          <w:tcPr>
            <w:tcW w:w="2268" w:type="dxa"/>
            <w:vAlign w:val="bottom"/>
          </w:tcPr>
          <w:p w14:paraId="244F55DE" w14:textId="77777777" w:rsidR="009C4E5E" w:rsidRPr="008502F9" w:rsidRDefault="009C4E5E" w:rsidP="009C4E5E">
            <w:pPr>
              <w:jc w:val="center"/>
              <w:rPr>
                <w:b/>
              </w:rPr>
            </w:pPr>
            <w:r w:rsidRPr="008502F9">
              <w:rPr>
                <w:b/>
              </w:rPr>
              <w:t>Audit Finding</w:t>
            </w:r>
          </w:p>
        </w:tc>
        <w:tc>
          <w:tcPr>
            <w:tcW w:w="7308" w:type="dxa"/>
            <w:vAlign w:val="bottom"/>
          </w:tcPr>
          <w:p w14:paraId="129DF66D" w14:textId="77777777" w:rsidR="009C4E5E" w:rsidRPr="008502F9" w:rsidRDefault="009C4E5E" w:rsidP="009C4E5E">
            <w:pPr>
              <w:jc w:val="center"/>
              <w:rPr>
                <w:b/>
              </w:rPr>
            </w:pPr>
            <w:r w:rsidRPr="008502F9">
              <w:rPr>
                <w:b/>
              </w:rPr>
              <w:t>Description of Adjustment</w:t>
            </w:r>
          </w:p>
        </w:tc>
      </w:tr>
      <w:tr w:rsidR="009C4E5E" w:rsidRPr="008502F9" w14:paraId="2937631A" w14:textId="77777777" w:rsidTr="009C4E5E">
        <w:tc>
          <w:tcPr>
            <w:tcW w:w="2268" w:type="dxa"/>
            <w:vAlign w:val="center"/>
          </w:tcPr>
          <w:p w14:paraId="097C6240" w14:textId="77777777" w:rsidR="009C4E5E" w:rsidRPr="008502F9" w:rsidRDefault="009C4E5E" w:rsidP="009C4E5E">
            <w:pPr>
              <w:jc w:val="center"/>
            </w:pPr>
            <w:r w:rsidRPr="008502F9">
              <w:t>Audit Finding No. 1</w:t>
            </w:r>
          </w:p>
        </w:tc>
        <w:tc>
          <w:tcPr>
            <w:tcW w:w="7308" w:type="dxa"/>
          </w:tcPr>
          <w:p w14:paraId="03D1F883" w14:textId="3A7D2B91" w:rsidR="009C4E5E" w:rsidRPr="008502F9" w:rsidRDefault="009C4E5E" w:rsidP="009C4E5E">
            <w:r w:rsidRPr="008502F9">
              <w:t xml:space="preserve">This finding is due largely to the following: 1) to reflect Commission-ordered adjustments (COAs) from the last rate case, 2) to reflect reclassifications from </w:t>
            </w:r>
            <w:r w:rsidR="00605D10">
              <w:t>operation and maintenance (</w:t>
            </w:r>
            <w:r w:rsidRPr="008502F9">
              <w:t>O&amp;M</w:t>
            </w:r>
            <w:r w:rsidR="00605D10">
              <w:t>)</w:t>
            </w:r>
            <w:r w:rsidRPr="008502F9">
              <w:t xml:space="preserve"> expenses to plant, 3) to remove amounts due to lack of support documentation, and 4) to reflect plant retirements.</w:t>
            </w:r>
          </w:p>
        </w:tc>
      </w:tr>
      <w:tr w:rsidR="009C4E5E" w:rsidRPr="008502F9" w14:paraId="6BD4F9F6" w14:textId="77777777" w:rsidTr="009C4E5E">
        <w:tc>
          <w:tcPr>
            <w:tcW w:w="2268" w:type="dxa"/>
            <w:vAlign w:val="center"/>
          </w:tcPr>
          <w:p w14:paraId="4CE1A80C" w14:textId="77777777" w:rsidR="009C4E5E" w:rsidRPr="008502F9" w:rsidRDefault="009C4E5E" w:rsidP="009C4E5E">
            <w:pPr>
              <w:jc w:val="center"/>
            </w:pPr>
            <w:r w:rsidRPr="008502F9">
              <w:t>Audit Finding No. 2</w:t>
            </w:r>
          </w:p>
        </w:tc>
        <w:tc>
          <w:tcPr>
            <w:tcW w:w="7308" w:type="dxa"/>
          </w:tcPr>
          <w:p w14:paraId="07F8B8C4" w14:textId="77777777" w:rsidR="009C4E5E" w:rsidRPr="008502F9" w:rsidRDefault="009C4E5E" w:rsidP="009C4E5E">
            <w:r w:rsidRPr="008502F9">
              <w:t>This finding primarily reflects corresponding adjustments to Audit Finding No. 1</w:t>
            </w:r>
          </w:p>
        </w:tc>
      </w:tr>
      <w:tr w:rsidR="009C4E5E" w:rsidRPr="008502F9" w14:paraId="7EED6A1A" w14:textId="77777777" w:rsidTr="009C4E5E">
        <w:tc>
          <w:tcPr>
            <w:tcW w:w="2268" w:type="dxa"/>
            <w:vAlign w:val="center"/>
          </w:tcPr>
          <w:p w14:paraId="64864C80" w14:textId="77777777" w:rsidR="009C4E5E" w:rsidRPr="008502F9" w:rsidRDefault="009C4E5E" w:rsidP="009C4E5E">
            <w:pPr>
              <w:jc w:val="center"/>
            </w:pPr>
            <w:r w:rsidRPr="008502F9">
              <w:t>Audit Finding No. 3</w:t>
            </w:r>
          </w:p>
        </w:tc>
        <w:tc>
          <w:tcPr>
            <w:tcW w:w="7308" w:type="dxa"/>
          </w:tcPr>
          <w:p w14:paraId="0F31A757" w14:textId="77777777" w:rsidR="009C4E5E" w:rsidRPr="008502F9" w:rsidRDefault="009C4E5E" w:rsidP="009C4E5E">
            <w:r w:rsidRPr="008502F9">
              <w:t>This finding reflects unsupported additions to contributions in aid of construction (CIAC), along with recalculated adjustments to Accumulated Amortization of CIAC and CIAC amortization.</w:t>
            </w:r>
          </w:p>
        </w:tc>
      </w:tr>
    </w:tbl>
    <w:p w14:paraId="750C5BCE" w14:textId="66A247D7" w:rsidR="009C4E5E" w:rsidRPr="008502F9" w:rsidRDefault="009C4E5E" w:rsidP="009C4E5E">
      <w:pPr>
        <w:spacing w:after="480"/>
        <w:jc w:val="both"/>
      </w:pPr>
      <w:r w:rsidRPr="008502F9">
        <w:t xml:space="preserve">Source: </w:t>
      </w:r>
      <w:r w:rsidR="004609DA">
        <w:t>Commission s</w:t>
      </w:r>
      <w:r w:rsidRPr="008502F9">
        <w:t>taff audit report</w:t>
      </w:r>
      <w:r w:rsidRPr="008502F9">
        <w:tab/>
      </w:r>
    </w:p>
    <w:p w14:paraId="762AF17B" w14:textId="223691C5" w:rsidR="009C4E5E" w:rsidRPr="008502F9" w:rsidRDefault="002B3533" w:rsidP="009C4E5E">
      <w:pPr>
        <w:spacing w:after="240"/>
        <w:jc w:val="both"/>
      </w:pPr>
      <w:r w:rsidRPr="008502F9">
        <w:tab/>
      </w:r>
      <w:r w:rsidR="009C4E5E" w:rsidRPr="008502F9">
        <w:t>In response to Audit Finding No. 1, the Utility disagreed with the inclusion of a COA adjustment to Account 304 – Structures and Improvements</w:t>
      </w:r>
      <w:r w:rsidR="00F5298F">
        <w:t xml:space="preserve">. The </w:t>
      </w:r>
      <w:r w:rsidR="002C4148">
        <w:t>Utility</w:t>
      </w:r>
      <w:r w:rsidR="009C4E5E" w:rsidRPr="008502F9">
        <w:t xml:space="preserve"> maintained that th</w:t>
      </w:r>
      <w:r w:rsidR="002C4148">
        <w:t>is</w:t>
      </w:r>
      <w:r w:rsidR="009C4E5E" w:rsidRPr="008502F9">
        <w:t xml:space="preserve"> adjustment had already been </w:t>
      </w:r>
      <w:r w:rsidR="00B7758B" w:rsidRPr="008502F9">
        <w:t>made and</w:t>
      </w:r>
      <w:r w:rsidR="009C4E5E" w:rsidRPr="008502F9">
        <w:t xml:space="preserve"> provided documentation for adjustments made to Account 333 – Services to reflect unsupported plant additions. Additionally, in further correspondence related to Audit Finding No. 2, the Utility subsequently responded that an agreed upon retirement for its booster station was a mischaracterization and that the asset should not have been retired. Lighthouse also provided a response to Audit Finding No. 3 disagreeing with the total amount of CIAC documentation and included additional documentation for an unsupported addition. Upon review of th</w:t>
      </w:r>
      <w:r w:rsidR="00A26046">
        <w:t>ese</w:t>
      </w:r>
      <w:r w:rsidR="009C4E5E" w:rsidRPr="008502F9">
        <w:t xml:space="preserve"> explanations and support, </w:t>
      </w:r>
      <w:r w:rsidR="0087529C">
        <w:t>we agree</w:t>
      </w:r>
      <w:r w:rsidR="009C4E5E" w:rsidRPr="008502F9">
        <w:t xml:space="preserve"> with </w:t>
      </w:r>
      <w:r w:rsidR="0087529C">
        <w:t>Lighthouse</w:t>
      </w:r>
      <w:r w:rsidR="009C4E5E" w:rsidRPr="008502F9">
        <w:t>’s proposed adjustments to</w:t>
      </w:r>
      <w:r w:rsidR="0087529C">
        <w:t xml:space="preserve"> Commission</w:t>
      </w:r>
      <w:r w:rsidR="009C4E5E" w:rsidRPr="008502F9">
        <w:t xml:space="preserve"> staff’s audit report.</w:t>
      </w:r>
    </w:p>
    <w:p w14:paraId="687F016E" w14:textId="10B3159C" w:rsidR="009C4E5E" w:rsidRPr="008502F9" w:rsidRDefault="002B3533" w:rsidP="009C4E5E">
      <w:pPr>
        <w:spacing w:after="240"/>
        <w:jc w:val="both"/>
      </w:pPr>
      <w:r w:rsidRPr="008502F9">
        <w:tab/>
      </w:r>
      <w:r w:rsidR="00EC6195">
        <w:t xml:space="preserve">Our </w:t>
      </w:r>
      <w:r w:rsidR="009C4E5E" w:rsidRPr="008502F9">
        <w:t>adjustments to rate base and corresponding adjustments to depreciation and CIAC amortization expense are reflected in the table below.</w:t>
      </w:r>
    </w:p>
    <w:p w14:paraId="6B66BBA4" w14:textId="0A4C62E2" w:rsidR="009C4E5E" w:rsidRPr="008502F9" w:rsidRDefault="009C4E5E" w:rsidP="009C4E5E">
      <w:pPr>
        <w:keepNext/>
        <w:spacing w:before="480"/>
        <w:jc w:val="center"/>
        <w:rPr>
          <w:b/>
        </w:rPr>
      </w:pPr>
      <w:r w:rsidRPr="008502F9">
        <w:rPr>
          <w:b/>
        </w:rPr>
        <w:t>Table 3</w:t>
      </w:r>
    </w:p>
    <w:p w14:paraId="5F3964E2" w14:textId="77777777" w:rsidR="009C4E5E" w:rsidRPr="008502F9" w:rsidRDefault="009C4E5E" w:rsidP="009C4E5E">
      <w:pPr>
        <w:keepNext/>
        <w:jc w:val="center"/>
        <w:rPr>
          <w:b/>
        </w:rPr>
      </w:pPr>
      <w:r w:rsidRPr="008502F9">
        <w:rPr>
          <w:b/>
        </w:rPr>
        <w:t>Audit Adjustments</w:t>
      </w:r>
    </w:p>
    <w:tbl>
      <w:tblPr>
        <w:tblStyle w:val="TableGrid"/>
        <w:tblW w:w="0" w:type="auto"/>
        <w:tblLook w:val="04A0" w:firstRow="1" w:lastRow="0" w:firstColumn="1" w:lastColumn="0" w:noHBand="0" w:noVBand="1"/>
      </w:tblPr>
      <w:tblGrid>
        <w:gridCol w:w="1270"/>
        <w:gridCol w:w="1298"/>
        <w:gridCol w:w="1342"/>
        <w:gridCol w:w="1265"/>
        <w:gridCol w:w="1276"/>
        <w:gridCol w:w="1536"/>
        <w:gridCol w:w="1589"/>
      </w:tblGrid>
      <w:tr w:rsidR="009C4E5E" w:rsidRPr="008502F9" w14:paraId="08160D6C" w14:textId="77777777" w:rsidTr="009C4E5E">
        <w:tc>
          <w:tcPr>
            <w:tcW w:w="1270" w:type="dxa"/>
            <w:tcBorders>
              <w:top w:val="single" w:sz="4" w:space="0" w:color="auto"/>
              <w:left w:val="single" w:sz="4" w:space="0" w:color="auto"/>
              <w:bottom w:val="single" w:sz="4" w:space="0" w:color="auto"/>
              <w:right w:val="single" w:sz="4" w:space="0" w:color="auto"/>
            </w:tcBorders>
            <w:vAlign w:val="center"/>
            <w:hideMark/>
          </w:tcPr>
          <w:p w14:paraId="37E017EE" w14:textId="77777777" w:rsidR="009C4E5E" w:rsidRPr="008502F9" w:rsidRDefault="009C4E5E" w:rsidP="009C4E5E">
            <w:pPr>
              <w:jc w:val="center"/>
              <w:rPr>
                <w:b/>
              </w:rPr>
            </w:pPr>
            <w:r w:rsidRPr="008502F9">
              <w:rPr>
                <w:b/>
              </w:rPr>
              <w:t>Audit Finding</w:t>
            </w:r>
          </w:p>
        </w:tc>
        <w:tc>
          <w:tcPr>
            <w:tcW w:w="1298" w:type="dxa"/>
            <w:tcBorders>
              <w:top w:val="single" w:sz="4" w:space="0" w:color="auto"/>
              <w:left w:val="single" w:sz="4" w:space="0" w:color="auto"/>
              <w:bottom w:val="single" w:sz="4" w:space="0" w:color="auto"/>
              <w:right w:val="single" w:sz="4" w:space="0" w:color="auto"/>
            </w:tcBorders>
            <w:vAlign w:val="center"/>
            <w:hideMark/>
          </w:tcPr>
          <w:p w14:paraId="2B02D988" w14:textId="77777777" w:rsidR="009C4E5E" w:rsidRPr="008502F9" w:rsidRDefault="009C4E5E" w:rsidP="009C4E5E">
            <w:pPr>
              <w:jc w:val="center"/>
              <w:rPr>
                <w:b/>
              </w:rPr>
            </w:pPr>
            <w:r w:rsidRPr="008502F9">
              <w:rPr>
                <w:b/>
              </w:rPr>
              <w:t>Plant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2760089B" w14:textId="77777777" w:rsidR="009C4E5E" w:rsidRPr="008502F9" w:rsidRDefault="009C4E5E" w:rsidP="009C4E5E">
            <w:pPr>
              <w:jc w:val="center"/>
              <w:rPr>
                <w:b/>
              </w:rPr>
            </w:pPr>
            <w:r w:rsidRPr="008502F9">
              <w:rPr>
                <w:b/>
              </w:rPr>
              <w:t>Accum. Depr.</w:t>
            </w:r>
          </w:p>
        </w:tc>
        <w:tc>
          <w:tcPr>
            <w:tcW w:w="1265" w:type="dxa"/>
            <w:tcBorders>
              <w:top w:val="single" w:sz="4" w:space="0" w:color="auto"/>
              <w:left w:val="single" w:sz="4" w:space="0" w:color="auto"/>
              <w:bottom w:val="single" w:sz="4" w:space="0" w:color="auto"/>
              <w:right w:val="single" w:sz="4" w:space="0" w:color="auto"/>
            </w:tcBorders>
            <w:vAlign w:val="center"/>
            <w:hideMark/>
          </w:tcPr>
          <w:p w14:paraId="2A36DFC0" w14:textId="77777777" w:rsidR="009C4E5E" w:rsidRPr="008502F9" w:rsidRDefault="009C4E5E" w:rsidP="009C4E5E">
            <w:pPr>
              <w:jc w:val="center"/>
              <w:rPr>
                <w:b/>
              </w:rPr>
            </w:pPr>
            <w:r w:rsidRPr="008502F9">
              <w:rPr>
                <w:b/>
              </w:rPr>
              <w:t>CIAC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32A07E" w14:textId="77777777" w:rsidR="009C4E5E" w:rsidRPr="008502F9" w:rsidRDefault="009C4E5E" w:rsidP="009C4E5E">
            <w:pPr>
              <w:jc w:val="center"/>
              <w:rPr>
                <w:b/>
              </w:rPr>
            </w:pPr>
            <w:r w:rsidRPr="008502F9">
              <w:rPr>
                <w:b/>
              </w:rPr>
              <w:t>Accum. Amort. of CIAC</w:t>
            </w:r>
          </w:p>
        </w:tc>
        <w:tc>
          <w:tcPr>
            <w:tcW w:w="1536" w:type="dxa"/>
            <w:tcBorders>
              <w:top w:val="single" w:sz="4" w:space="0" w:color="auto"/>
              <w:left w:val="single" w:sz="4" w:space="0" w:color="auto"/>
              <w:bottom w:val="single" w:sz="4" w:space="0" w:color="auto"/>
              <w:right w:val="single" w:sz="4" w:space="0" w:color="auto"/>
            </w:tcBorders>
            <w:vAlign w:val="center"/>
            <w:hideMark/>
          </w:tcPr>
          <w:p w14:paraId="2F43D026" w14:textId="77777777" w:rsidR="009C4E5E" w:rsidRPr="008502F9" w:rsidRDefault="009C4E5E" w:rsidP="009C4E5E">
            <w:pPr>
              <w:jc w:val="center"/>
              <w:rPr>
                <w:b/>
              </w:rPr>
            </w:pPr>
            <w:r w:rsidRPr="008502F9">
              <w:rPr>
                <w:b/>
              </w:rPr>
              <w:t>Depreciation</w:t>
            </w:r>
          </w:p>
          <w:p w14:paraId="57951B7E" w14:textId="77777777" w:rsidR="009C4E5E" w:rsidRPr="008502F9" w:rsidRDefault="009C4E5E" w:rsidP="009C4E5E">
            <w:pPr>
              <w:jc w:val="center"/>
              <w:rPr>
                <w:b/>
              </w:rPr>
            </w:pPr>
            <w:r w:rsidRPr="008502F9">
              <w:rPr>
                <w:b/>
              </w:rPr>
              <w:t>Expense</w:t>
            </w:r>
          </w:p>
        </w:tc>
        <w:tc>
          <w:tcPr>
            <w:tcW w:w="1589" w:type="dxa"/>
            <w:tcBorders>
              <w:top w:val="single" w:sz="4" w:space="0" w:color="auto"/>
              <w:left w:val="single" w:sz="4" w:space="0" w:color="auto"/>
              <w:bottom w:val="single" w:sz="4" w:space="0" w:color="auto"/>
              <w:right w:val="single" w:sz="4" w:space="0" w:color="auto"/>
            </w:tcBorders>
            <w:vAlign w:val="center"/>
            <w:hideMark/>
          </w:tcPr>
          <w:p w14:paraId="0E4C9AE0" w14:textId="77777777" w:rsidR="009C4E5E" w:rsidRPr="008502F9" w:rsidRDefault="009C4E5E" w:rsidP="009C4E5E">
            <w:pPr>
              <w:jc w:val="center"/>
              <w:rPr>
                <w:b/>
              </w:rPr>
            </w:pPr>
            <w:r w:rsidRPr="008502F9">
              <w:rPr>
                <w:b/>
              </w:rPr>
              <w:t>CIAC Amortization</w:t>
            </w:r>
          </w:p>
          <w:p w14:paraId="2BDE3EA5" w14:textId="77777777" w:rsidR="009C4E5E" w:rsidRPr="008502F9" w:rsidRDefault="009C4E5E" w:rsidP="009C4E5E">
            <w:pPr>
              <w:jc w:val="center"/>
              <w:rPr>
                <w:b/>
              </w:rPr>
            </w:pPr>
            <w:r w:rsidRPr="008502F9">
              <w:rPr>
                <w:b/>
              </w:rPr>
              <w:t>Expense</w:t>
            </w:r>
          </w:p>
        </w:tc>
      </w:tr>
      <w:tr w:rsidR="009C4E5E" w:rsidRPr="008502F9" w14:paraId="24599E91" w14:textId="77777777" w:rsidTr="009C4E5E">
        <w:tc>
          <w:tcPr>
            <w:tcW w:w="1270" w:type="dxa"/>
            <w:tcBorders>
              <w:top w:val="single" w:sz="4" w:space="0" w:color="auto"/>
              <w:left w:val="single" w:sz="4" w:space="0" w:color="auto"/>
              <w:bottom w:val="single" w:sz="4" w:space="0" w:color="auto"/>
              <w:right w:val="single" w:sz="4" w:space="0" w:color="auto"/>
            </w:tcBorders>
            <w:vAlign w:val="center"/>
            <w:hideMark/>
          </w:tcPr>
          <w:p w14:paraId="510D94AB" w14:textId="77777777" w:rsidR="009C4E5E" w:rsidRPr="008502F9" w:rsidRDefault="009C4E5E" w:rsidP="009C4E5E">
            <w:pPr>
              <w:jc w:val="center"/>
              <w:rPr>
                <w:b/>
              </w:rPr>
            </w:pPr>
            <w:r w:rsidRPr="008502F9">
              <w:rPr>
                <w:b/>
              </w:rPr>
              <w:t>1</w:t>
            </w:r>
          </w:p>
        </w:tc>
        <w:tc>
          <w:tcPr>
            <w:tcW w:w="1298" w:type="dxa"/>
            <w:tcBorders>
              <w:top w:val="single" w:sz="4" w:space="0" w:color="auto"/>
              <w:left w:val="single" w:sz="4" w:space="0" w:color="auto"/>
              <w:bottom w:val="single" w:sz="4" w:space="0" w:color="auto"/>
              <w:right w:val="single" w:sz="4" w:space="0" w:color="auto"/>
            </w:tcBorders>
            <w:vAlign w:val="bottom"/>
            <w:hideMark/>
          </w:tcPr>
          <w:p w14:paraId="110D32F3" w14:textId="77777777" w:rsidR="009C4E5E" w:rsidRPr="008502F9" w:rsidRDefault="009C4E5E" w:rsidP="009C4E5E">
            <w:pPr>
              <w:jc w:val="right"/>
            </w:pPr>
            <w:r w:rsidRPr="008502F9">
              <w:t>$136,039</w:t>
            </w:r>
          </w:p>
        </w:tc>
        <w:tc>
          <w:tcPr>
            <w:tcW w:w="1342" w:type="dxa"/>
            <w:tcBorders>
              <w:top w:val="single" w:sz="4" w:space="0" w:color="auto"/>
              <w:left w:val="single" w:sz="4" w:space="0" w:color="auto"/>
              <w:bottom w:val="single" w:sz="4" w:space="0" w:color="auto"/>
              <w:right w:val="single" w:sz="4" w:space="0" w:color="auto"/>
            </w:tcBorders>
            <w:vAlign w:val="bottom"/>
          </w:tcPr>
          <w:p w14:paraId="42684B0D" w14:textId="77777777" w:rsidR="009C4E5E" w:rsidRPr="008502F9" w:rsidRDefault="009C4E5E" w:rsidP="009C4E5E">
            <w:pPr>
              <w:jc w:val="right"/>
            </w:pPr>
          </w:p>
        </w:tc>
        <w:tc>
          <w:tcPr>
            <w:tcW w:w="1265" w:type="dxa"/>
            <w:tcBorders>
              <w:top w:val="single" w:sz="4" w:space="0" w:color="auto"/>
              <w:left w:val="single" w:sz="4" w:space="0" w:color="auto"/>
              <w:bottom w:val="single" w:sz="4" w:space="0" w:color="auto"/>
              <w:right w:val="single" w:sz="4" w:space="0" w:color="auto"/>
            </w:tcBorders>
            <w:vAlign w:val="bottom"/>
          </w:tcPr>
          <w:p w14:paraId="36140319" w14:textId="77777777" w:rsidR="009C4E5E" w:rsidRPr="008502F9" w:rsidRDefault="009C4E5E" w:rsidP="009C4E5E">
            <w:pPr>
              <w:jc w:val="right"/>
            </w:pPr>
          </w:p>
        </w:tc>
        <w:tc>
          <w:tcPr>
            <w:tcW w:w="1276" w:type="dxa"/>
            <w:tcBorders>
              <w:top w:val="single" w:sz="4" w:space="0" w:color="auto"/>
              <w:left w:val="single" w:sz="4" w:space="0" w:color="auto"/>
              <w:bottom w:val="single" w:sz="4" w:space="0" w:color="auto"/>
              <w:right w:val="single" w:sz="4" w:space="0" w:color="auto"/>
            </w:tcBorders>
            <w:vAlign w:val="bottom"/>
          </w:tcPr>
          <w:p w14:paraId="38C79399" w14:textId="77777777" w:rsidR="009C4E5E" w:rsidRPr="008502F9" w:rsidRDefault="009C4E5E" w:rsidP="009C4E5E">
            <w:pPr>
              <w:jc w:val="right"/>
            </w:pPr>
          </w:p>
        </w:tc>
        <w:tc>
          <w:tcPr>
            <w:tcW w:w="1536" w:type="dxa"/>
            <w:tcBorders>
              <w:top w:val="single" w:sz="4" w:space="0" w:color="auto"/>
              <w:left w:val="single" w:sz="4" w:space="0" w:color="auto"/>
              <w:bottom w:val="single" w:sz="4" w:space="0" w:color="auto"/>
              <w:right w:val="single" w:sz="4" w:space="0" w:color="auto"/>
            </w:tcBorders>
            <w:vAlign w:val="bottom"/>
          </w:tcPr>
          <w:p w14:paraId="5B76334A" w14:textId="77777777" w:rsidR="009C4E5E" w:rsidRPr="008502F9" w:rsidRDefault="009C4E5E" w:rsidP="009C4E5E">
            <w:pPr>
              <w:jc w:val="right"/>
            </w:pPr>
          </w:p>
        </w:tc>
        <w:tc>
          <w:tcPr>
            <w:tcW w:w="1589" w:type="dxa"/>
            <w:tcBorders>
              <w:top w:val="single" w:sz="4" w:space="0" w:color="auto"/>
              <w:left w:val="single" w:sz="4" w:space="0" w:color="auto"/>
              <w:bottom w:val="single" w:sz="4" w:space="0" w:color="auto"/>
              <w:right w:val="single" w:sz="4" w:space="0" w:color="auto"/>
            </w:tcBorders>
            <w:vAlign w:val="bottom"/>
          </w:tcPr>
          <w:p w14:paraId="609A8E80" w14:textId="77777777" w:rsidR="009C4E5E" w:rsidRPr="008502F9" w:rsidRDefault="009C4E5E" w:rsidP="009C4E5E">
            <w:pPr>
              <w:jc w:val="right"/>
            </w:pPr>
          </w:p>
        </w:tc>
      </w:tr>
      <w:tr w:rsidR="009C4E5E" w:rsidRPr="008502F9" w14:paraId="46567288" w14:textId="77777777" w:rsidTr="009C4E5E">
        <w:tc>
          <w:tcPr>
            <w:tcW w:w="1270" w:type="dxa"/>
            <w:tcBorders>
              <w:top w:val="single" w:sz="4" w:space="0" w:color="auto"/>
              <w:left w:val="single" w:sz="4" w:space="0" w:color="auto"/>
              <w:bottom w:val="single" w:sz="4" w:space="0" w:color="auto"/>
              <w:right w:val="single" w:sz="4" w:space="0" w:color="auto"/>
            </w:tcBorders>
            <w:vAlign w:val="center"/>
            <w:hideMark/>
          </w:tcPr>
          <w:p w14:paraId="1D24E0E4" w14:textId="77777777" w:rsidR="009C4E5E" w:rsidRPr="008502F9" w:rsidRDefault="009C4E5E" w:rsidP="009C4E5E">
            <w:pPr>
              <w:jc w:val="center"/>
              <w:rPr>
                <w:b/>
              </w:rPr>
            </w:pPr>
            <w:r w:rsidRPr="008502F9">
              <w:rPr>
                <w:b/>
              </w:rPr>
              <w:t>2</w:t>
            </w:r>
          </w:p>
        </w:tc>
        <w:tc>
          <w:tcPr>
            <w:tcW w:w="1298" w:type="dxa"/>
            <w:tcBorders>
              <w:top w:val="single" w:sz="4" w:space="0" w:color="auto"/>
              <w:left w:val="single" w:sz="4" w:space="0" w:color="auto"/>
              <w:bottom w:val="single" w:sz="4" w:space="0" w:color="auto"/>
              <w:right w:val="single" w:sz="4" w:space="0" w:color="auto"/>
            </w:tcBorders>
            <w:vAlign w:val="bottom"/>
          </w:tcPr>
          <w:p w14:paraId="2AD457DB" w14:textId="77777777" w:rsidR="009C4E5E" w:rsidRPr="008502F9" w:rsidRDefault="009C4E5E" w:rsidP="009C4E5E">
            <w:pPr>
              <w:jc w:val="right"/>
            </w:pPr>
          </w:p>
        </w:tc>
        <w:tc>
          <w:tcPr>
            <w:tcW w:w="1342" w:type="dxa"/>
            <w:tcBorders>
              <w:top w:val="single" w:sz="4" w:space="0" w:color="auto"/>
              <w:left w:val="single" w:sz="4" w:space="0" w:color="auto"/>
              <w:bottom w:val="single" w:sz="4" w:space="0" w:color="auto"/>
              <w:right w:val="single" w:sz="4" w:space="0" w:color="auto"/>
            </w:tcBorders>
            <w:vAlign w:val="bottom"/>
            <w:hideMark/>
          </w:tcPr>
          <w:p w14:paraId="2F3B3BE9" w14:textId="77777777" w:rsidR="009C4E5E" w:rsidRPr="008502F9" w:rsidRDefault="009C4E5E" w:rsidP="009C4E5E">
            <w:pPr>
              <w:jc w:val="right"/>
            </w:pPr>
            <w:r w:rsidRPr="008502F9">
              <w:t>($148,937)</w:t>
            </w:r>
          </w:p>
        </w:tc>
        <w:tc>
          <w:tcPr>
            <w:tcW w:w="1265" w:type="dxa"/>
            <w:tcBorders>
              <w:top w:val="single" w:sz="4" w:space="0" w:color="auto"/>
              <w:left w:val="single" w:sz="4" w:space="0" w:color="auto"/>
              <w:bottom w:val="single" w:sz="4" w:space="0" w:color="auto"/>
              <w:right w:val="single" w:sz="4" w:space="0" w:color="auto"/>
            </w:tcBorders>
            <w:vAlign w:val="bottom"/>
          </w:tcPr>
          <w:p w14:paraId="0E761AD6" w14:textId="77777777" w:rsidR="009C4E5E" w:rsidRPr="008502F9" w:rsidRDefault="009C4E5E" w:rsidP="009C4E5E">
            <w:pPr>
              <w:jc w:val="right"/>
            </w:pPr>
          </w:p>
        </w:tc>
        <w:tc>
          <w:tcPr>
            <w:tcW w:w="1276" w:type="dxa"/>
            <w:tcBorders>
              <w:top w:val="single" w:sz="4" w:space="0" w:color="auto"/>
              <w:left w:val="single" w:sz="4" w:space="0" w:color="auto"/>
              <w:bottom w:val="single" w:sz="4" w:space="0" w:color="auto"/>
              <w:right w:val="single" w:sz="4" w:space="0" w:color="auto"/>
            </w:tcBorders>
            <w:vAlign w:val="bottom"/>
          </w:tcPr>
          <w:p w14:paraId="63F03844" w14:textId="77777777" w:rsidR="009C4E5E" w:rsidRPr="008502F9" w:rsidRDefault="009C4E5E" w:rsidP="009C4E5E">
            <w:pPr>
              <w:jc w:val="right"/>
            </w:pPr>
          </w:p>
        </w:tc>
        <w:tc>
          <w:tcPr>
            <w:tcW w:w="1536" w:type="dxa"/>
            <w:tcBorders>
              <w:top w:val="single" w:sz="4" w:space="0" w:color="auto"/>
              <w:left w:val="single" w:sz="4" w:space="0" w:color="auto"/>
              <w:bottom w:val="single" w:sz="4" w:space="0" w:color="auto"/>
              <w:right w:val="single" w:sz="4" w:space="0" w:color="auto"/>
            </w:tcBorders>
            <w:vAlign w:val="bottom"/>
            <w:hideMark/>
          </w:tcPr>
          <w:p w14:paraId="11AB6F35" w14:textId="77777777" w:rsidR="009C4E5E" w:rsidRPr="008502F9" w:rsidRDefault="009C4E5E" w:rsidP="009C4E5E">
            <w:pPr>
              <w:jc w:val="right"/>
            </w:pPr>
            <w:r w:rsidRPr="008502F9">
              <w:t>$6,396</w:t>
            </w:r>
          </w:p>
        </w:tc>
        <w:tc>
          <w:tcPr>
            <w:tcW w:w="1589" w:type="dxa"/>
            <w:tcBorders>
              <w:top w:val="single" w:sz="4" w:space="0" w:color="auto"/>
              <w:left w:val="single" w:sz="4" w:space="0" w:color="auto"/>
              <w:bottom w:val="single" w:sz="4" w:space="0" w:color="auto"/>
              <w:right w:val="single" w:sz="4" w:space="0" w:color="auto"/>
            </w:tcBorders>
            <w:vAlign w:val="bottom"/>
          </w:tcPr>
          <w:p w14:paraId="78D60A4F" w14:textId="77777777" w:rsidR="009C4E5E" w:rsidRPr="008502F9" w:rsidRDefault="009C4E5E" w:rsidP="009C4E5E">
            <w:pPr>
              <w:jc w:val="right"/>
            </w:pPr>
          </w:p>
        </w:tc>
      </w:tr>
      <w:tr w:rsidR="009C4E5E" w:rsidRPr="008502F9" w14:paraId="64C6982E" w14:textId="77777777" w:rsidTr="009C4E5E">
        <w:tc>
          <w:tcPr>
            <w:tcW w:w="1270" w:type="dxa"/>
            <w:tcBorders>
              <w:top w:val="single" w:sz="4" w:space="0" w:color="auto"/>
              <w:left w:val="single" w:sz="4" w:space="0" w:color="auto"/>
              <w:bottom w:val="single" w:sz="4" w:space="0" w:color="auto"/>
              <w:right w:val="single" w:sz="4" w:space="0" w:color="auto"/>
            </w:tcBorders>
            <w:vAlign w:val="center"/>
            <w:hideMark/>
          </w:tcPr>
          <w:p w14:paraId="7D74B2BB" w14:textId="77777777" w:rsidR="009C4E5E" w:rsidRPr="008502F9" w:rsidRDefault="009C4E5E" w:rsidP="009C4E5E">
            <w:pPr>
              <w:jc w:val="center"/>
              <w:rPr>
                <w:b/>
              </w:rPr>
            </w:pPr>
            <w:r w:rsidRPr="008502F9">
              <w:rPr>
                <w:b/>
              </w:rPr>
              <w:t>3</w:t>
            </w:r>
          </w:p>
        </w:tc>
        <w:tc>
          <w:tcPr>
            <w:tcW w:w="1298" w:type="dxa"/>
            <w:tcBorders>
              <w:top w:val="single" w:sz="4" w:space="0" w:color="auto"/>
              <w:left w:val="single" w:sz="4" w:space="0" w:color="auto"/>
              <w:bottom w:val="single" w:sz="4" w:space="0" w:color="auto"/>
              <w:right w:val="single" w:sz="4" w:space="0" w:color="auto"/>
            </w:tcBorders>
            <w:vAlign w:val="bottom"/>
          </w:tcPr>
          <w:p w14:paraId="00F99C49" w14:textId="77777777" w:rsidR="009C4E5E" w:rsidRPr="008502F9" w:rsidRDefault="009C4E5E" w:rsidP="009C4E5E">
            <w:pPr>
              <w:jc w:val="right"/>
            </w:pPr>
          </w:p>
        </w:tc>
        <w:tc>
          <w:tcPr>
            <w:tcW w:w="1342" w:type="dxa"/>
            <w:tcBorders>
              <w:top w:val="single" w:sz="4" w:space="0" w:color="auto"/>
              <w:left w:val="single" w:sz="4" w:space="0" w:color="auto"/>
              <w:bottom w:val="single" w:sz="4" w:space="0" w:color="auto"/>
              <w:right w:val="single" w:sz="4" w:space="0" w:color="auto"/>
            </w:tcBorders>
            <w:vAlign w:val="bottom"/>
          </w:tcPr>
          <w:p w14:paraId="02ED42D0" w14:textId="77777777" w:rsidR="009C4E5E" w:rsidRPr="008502F9" w:rsidRDefault="009C4E5E" w:rsidP="009C4E5E">
            <w:pPr>
              <w:jc w:val="right"/>
            </w:pPr>
          </w:p>
        </w:tc>
        <w:tc>
          <w:tcPr>
            <w:tcW w:w="1265" w:type="dxa"/>
            <w:tcBorders>
              <w:top w:val="single" w:sz="4" w:space="0" w:color="auto"/>
              <w:left w:val="single" w:sz="4" w:space="0" w:color="auto"/>
              <w:bottom w:val="single" w:sz="4" w:space="0" w:color="auto"/>
              <w:right w:val="single" w:sz="4" w:space="0" w:color="auto"/>
            </w:tcBorders>
            <w:vAlign w:val="bottom"/>
            <w:hideMark/>
          </w:tcPr>
          <w:p w14:paraId="6328D212" w14:textId="77777777" w:rsidR="009C4E5E" w:rsidRPr="008502F9" w:rsidRDefault="009C4E5E" w:rsidP="009C4E5E">
            <w:pPr>
              <w:jc w:val="right"/>
            </w:pPr>
            <w:r w:rsidRPr="008502F9">
              <w:t>$41,275</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00FDDD5" w14:textId="77777777" w:rsidR="009C4E5E" w:rsidRPr="008502F9" w:rsidRDefault="009C4E5E" w:rsidP="009C4E5E">
            <w:pPr>
              <w:jc w:val="right"/>
            </w:pPr>
            <w:r w:rsidRPr="008502F9">
              <w:t>($5,256)</w:t>
            </w:r>
          </w:p>
        </w:tc>
        <w:tc>
          <w:tcPr>
            <w:tcW w:w="1536" w:type="dxa"/>
            <w:tcBorders>
              <w:top w:val="single" w:sz="4" w:space="0" w:color="auto"/>
              <w:left w:val="single" w:sz="4" w:space="0" w:color="auto"/>
              <w:bottom w:val="single" w:sz="4" w:space="0" w:color="auto"/>
              <w:right w:val="single" w:sz="4" w:space="0" w:color="auto"/>
            </w:tcBorders>
            <w:vAlign w:val="bottom"/>
          </w:tcPr>
          <w:p w14:paraId="6BBE0513" w14:textId="77777777" w:rsidR="009C4E5E" w:rsidRPr="008502F9" w:rsidRDefault="009C4E5E" w:rsidP="009C4E5E">
            <w:pPr>
              <w:jc w:val="right"/>
            </w:pPr>
          </w:p>
        </w:tc>
        <w:tc>
          <w:tcPr>
            <w:tcW w:w="1589" w:type="dxa"/>
            <w:tcBorders>
              <w:top w:val="single" w:sz="4" w:space="0" w:color="auto"/>
              <w:left w:val="single" w:sz="4" w:space="0" w:color="auto"/>
              <w:bottom w:val="single" w:sz="4" w:space="0" w:color="auto"/>
              <w:right w:val="single" w:sz="4" w:space="0" w:color="auto"/>
            </w:tcBorders>
            <w:vAlign w:val="bottom"/>
            <w:hideMark/>
          </w:tcPr>
          <w:p w14:paraId="73D59BCA" w14:textId="77777777" w:rsidR="009C4E5E" w:rsidRPr="008502F9" w:rsidRDefault="009C4E5E" w:rsidP="009C4E5E">
            <w:pPr>
              <w:jc w:val="right"/>
            </w:pPr>
            <w:r w:rsidRPr="008502F9">
              <w:t>$1,303</w:t>
            </w:r>
          </w:p>
        </w:tc>
      </w:tr>
    </w:tbl>
    <w:p w14:paraId="31C90A08" w14:textId="47F12784" w:rsidR="009C4E5E" w:rsidRPr="008502F9" w:rsidRDefault="009C4E5E" w:rsidP="009C4E5E">
      <w:pPr>
        <w:spacing w:after="240"/>
        <w:jc w:val="both"/>
      </w:pPr>
      <w:r w:rsidRPr="008502F9">
        <w:t xml:space="preserve">Source: </w:t>
      </w:r>
      <w:r w:rsidR="00A477EA">
        <w:t>Commission s</w:t>
      </w:r>
      <w:r w:rsidRPr="008502F9">
        <w:t>taff audit report and Utility response</w:t>
      </w:r>
    </w:p>
    <w:p w14:paraId="2C130EC0" w14:textId="2F790F0A" w:rsidR="009C4E5E" w:rsidRPr="008502F9" w:rsidRDefault="00F06AAD" w:rsidP="00FC4137">
      <w:pPr>
        <w:pStyle w:val="Heading1"/>
      </w:pPr>
      <w:r>
        <w:t>A</w:t>
      </w:r>
      <w:r w:rsidR="009C4E5E" w:rsidRPr="008502F9">
        <w:t xml:space="preserve">djustments to </w:t>
      </w:r>
      <w:r w:rsidR="004F6956">
        <w:t>P</w:t>
      </w:r>
      <w:r w:rsidR="009C4E5E" w:rsidRPr="008502F9">
        <w:t xml:space="preserve">ro </w:t>
      </w:r>
      <w:r w:rsidR="004F6956">
        <w:t>F</w:t>
      </w:r>
      <w:r w:rsidR="009C4E5E" w:rsidRPr="008502F9">
        <w:t xml:space="preserve">orma </w:t>
      </w:r>
      <w:r w:rsidR="004F6956">
        <w:t>P</w:t>
      </w:r>
      <w:r w:rsidR="009C4E5E" w:rsidRPr="008502F9">
        <w:t>lant</w:t>
      </w:r>
    </w:p>
    <w:p w14:paraId="451CB40B" w14:textId="13415FDA" w:rsidR="009C4E5E" w:rsidRPr="008502F9" w:rsidRDefault="009C4E5E" w:rsidP="00FC4137">
      <w:pPr>
        <w:spacing w:after="240"/>
        <w:ind w:firstLine="720"/>
        <w:jc w:val="both"/>
      </w:pPr>
      <w:r w:rsidRPr="008502F9">
        <w:t>Lighthouse originally provided a cost estimate for pro forma plant additions totaling $383,600.</w:t>
      </w:r>
      <w:r w:rsidRPr="008502F9">
        <w:rPr>
          <w:vertAlign w:val="superscript"/>
        </w:rPr>
        <w:footnoteReference w:id="3"/>
      </w:r>
      <w:r w:rsidRPr="008502F9">
        <w:t xml:space="preserve"> The Utility stated that it sought bids through a news publication and received one bid for the project from an engineering firm. The engineering firm was awarded the project, and </w:t>
      </w:r>
      <w:r w:rsidR="00B7758B" w:rsidRPr="008502F9">
        <w:t>the</w:t>
      </w:r>
      <w:r w:rsidR="00C36EFA">
        <w:t xml:space="preserve"> firm completed an </w:t>
      </w:r>
      <w:r w:rsidRPr="008502F9">
        <w:t>evaluation of Lighthouse’s existing water system and alternatives for future improvements. However, th</w:t>
      </w:r>
      <w:r w:rsidR="00E86FF6">
        <w:t>e firm prepared this</w:t>
      </w:r>
      <w:r w:rsidRPr="008502F9">
        <w:t xml:space="preserve"> improvement plan in April 2018, and Hurricane Michael</w:t>
      </w:r>
      <w:r w:rsidR="00B007A2">
        <w:t xml:space="preserve"> subsequently impacted the Utility</w:t>
      </w:r>
      <w:r w:rsidRPr="008502F9">
        <w:t xml:space="preserve"> in October 2018. As a result, the plant additions requested by Lighthouse in this rate proceeding do not address all of the improvements delineated in the improvement plan. Instead, the Utility</w:t>
      </w:r>
      <w:r w:rsidR="000F284B">
        <w:t xml:space="preserve"> limited its</w:t>
      </w:r>
      <w:r w:rsidRPr="008502F9">
        <w:t xml:space="preserve"> reques</w:t>
      </w:r>
      <w:r w:rsidR="000F284B">
        <w:t>t</w:t>
      </w:r>
      <w:r w:rsidRPr="008502F9">
        <w:t xml:space="preserve"> to addressing DEP compliance issues and restoring Lighthouse’s system to pre-hurricane conditions.</w:t>
      </w:r>
    </w:p>
    <w:p w14:paraId="7933F404" w14:textId="7BF9633C" w:rsidR="009C4E5E" w:rsidRPr="008502F9" w:rsidRDefault="002B3533" w:rsidP="009C4E5E">
      <w:pPr>
        <w:spacing w:after="240"/>
        <w:jc w:val="both"/>
      </w:pPr>
      <w:r w:rsidRPr="008502F9">
        <w:tab/>
      </w:r>
      <w:r w:rsidR="009C4E5E" w:rsidRPr="008502F9">
        <w:t xml:space="preserve">To address the DEP Consent Order, the Utility will be installing tank aerators and ventilators in its ground-storage tanks to address the disinfection byproducts exceedances. Additionally, a chlorinator would be installed at the booster station to aid in resolving the exceedance issue. In order to restore the system to pre-hurricane conditions, the Utility provided cost estimates for repair and replacing equipment that was damaged by Hurricane Michael, including a new 8 inch well and high service pumps. Furthermore, the addition of the new well and pumps should help to address the low water pressure problems that were voiced by </w:t>
      </w:r>
      <w:r w:rsidR="00342BE5">
        <w:t xml:space="preserve">Lighthouse </w:t>
      </w:r>
      <w:r w:rsidR="009C4E5E" w:rsidRPr="008502F9">
        <w:t xml:space="preserve">customers, as discussed in </w:t>
      </w:r>
      <w:r w:rsidR="00CD1020" w:rsidRPr="00F91961">
        <w:t>Section I</w:t>
      </w:r>
      <w:r w:rsidR="00605D10">
        <w:t xml:space="preserve"> Quality of Service</w:t>
      </w:r>
      <w:r w:rsidR="009C4E5E" w:rsidRPr="008502F9">
        <w:t xml:space="preserve">. </w:t>
      </w:r>
    </w:p>
    <w:p w14:paraId="59253E7A" w14:textId="2960F0EB" w:rsidR="009C4E5E" w:rsidRPr="008502F9" w:rsidRDefault="002B3533" w:rsidP="009C4E5E">
      <w:pPr>
        <w:spacing w:after="240"/>
        <w:jc w:val="both"/>
      </w:pPr>
      <w:r w:rsidRPr="008502F9">
        <w:tab/>
      </w:r>
      <w:r w:rsidR="009C4E5E" w:rsidRPr="008502F9">
        <w:t>In response to a</w:t>
      </w:r>
      <w:r w:rsidR="00A477EA">
        <w:t xml:space="preserve"> Commission</w:t>
      </w:r>
      <w:r w:rsidR="009C4E5E" w:rsidRPr="008502F9">
        <w:t xml:space="preserve"> staff data request and deficiency letter, the Utility updated its request from $383,600 to $994,000. This was a result of the Utility determining that the well, which was damaged during the hurricane, could not be repaired and</w:t>
      </w:r>
      <w:r w:rsidR="00657808">
        <w:t xml:space="preserve"> the Utility would need to install </w:t>
      </w:r>
      <w:r w:rsidR="00596B1E">
        <w:t xml:space="preserve">a </w:t>
      </w:r>
      <w:r w:rsidR="009C4E5E" w:rsidRPr="008502F9">
        <w:t>new well. Lighthouse stated that it expected construction for the improvements to begin once funding was secured in the first quarter of 2020. Additionally, the Utility stated that “substantial portions of the improvement project are anticipated to be completed and in service by December 31, 2020.”</w:t>
      </w:r>
      <w:r w:rsidR="009C4E5E" w:rsidRPr="008502F9">
        <w:rPr>
          <w:vertAlign w:val="superscript"/>
        </w:rPr>
        <w:footnoteReference w:id="4"/>
      </w:r>
      <w:r w:rsidR="009C4E5E" w:rsidRPr="008502F9">
        <w:t xml:space="preserve"> Subsequently, the Utility provided an updated schedule showing that the DEP Consent Order plant additions and the new well are estimated to be completed in the fourth quarter of 2020.</w:t>
      </w:r>
      <w:r w:rsidR="009C4E5E" w:rsidRPr="008502F9">
        <w:rPr>
          <w:vertAlign w:val="superscript"/>
        </w:rPr>
        <w:footnoteReference w:id="5"/>
      </w:r>
      <w:r w:rsidR="009C4E5E" w:rsidRPr="008502F9">
        <w:t xml:space="preserve"> The remaining improvements are estimated to be completed by the end of the second quarter of 2021, which exceeds 24 months from the end of the historic test year. However, pursuant to Section 367.081(2)(a)2., F.S., </w:t>
      </w:r>
      <w:r w:rsidR="00042F2B">
        <w:t>we</w:t>
      </w:r>
      <w:r w:rsidR="009C4E5E" w:rsidRPr="008502F9">
        <w:t xml:space="preserve"> ha</w:t>
      </w:r>
      <w:r w:rsidR="00042F2B">
        <w:t>ve</w:t>
      </w:r>
      <w:r w:rsidR="009C4E5E" w:rsidRPr="008502F9">
        <w:t xml:space="preserve"> the authority to approve a longer period for pro forma consideration. Based on the totality of the Utility’s circumstances since its initial limited proceeding filing, </w:t>
      </w:r>
      <w:r w:rsidR="00436932">
        <w:t>we</w:t>
      </w:r>
      <w:r w:rsidR="00605D10">
        <w:t xml:space="preserve"> shall</w:t>
      </w:r>
      <w:r w:rsidR="00436932">
        <w:t xml:space="preserve"> allow</w:t>
      </w:r>
      <w:r w:rsidR="009C4E5E" w:rsidRPr="008502F9">
        <w:t xml:space="preserve"> the inclusion of all the Utility’s requested pro forma plant projects </w:t>
      </w:r>
      <w:r w:rsidR="00436932">
        <w:t>for</w:t>
      </w:r>
      <w:r w:rsidR="009C4E5E" w:rsidRPr="008502F9">
        <w:t xml:space="preserve"> recogni</w:t>
      </w:r>
      <w:r w:rsidR="00436932">
        <w:t>tion</w:t>
      </w:r>
      <w:r w:rsidR="009C4E5E" w:rsidRPr="008502F9">
        <w:t xml:space="preserve"> in this proceeding.</w:t>
      </w:r>
    </w:p>
    <w:p w14:paraId="04DAC66F" w14:textId="7C8F460B" w:rsidR="009C4E5E" w:rsidRPr="008502F9" w:rsidRDefault="009C67DA" w:rsidP="009C4E5E">
      <w:pPr>
        <w:spacing w:after="240"/>
        <w:jc w:val="both"/>
      </w:pPr>
      <w:r w:rsidRPr="008502F9">
        <w:tab/>
      </w:r>
      <w:r w:rsidR="009C4E5E" w:rsidRPr="008502F9">
        <w:t xml:space="preserve">As such, </w:t>
      </w:r>
      <w:r w:rsidR="00C64B97">
        <w:t>we find that</w:t>
      </w:r>
      <w:r w:rsidR="009C4E5E" w:rsidRPr="008502F9">
        <w:t xml:space="preserve"> adjustments </w:t>
      </w:r>
      <w:r w:rsidR="00C64B97">
        <w:t xml:space="preserve">do not need to </w:t>
      </w:r>
      <w:r w:rsidR="00F321D5">
        <w:t xml:space="preserve">be </w:t>
      </w:r>
      <w:r w:rsidR="009C4E5E" w:rsidRPr="008502F9">
        <w:t xml:space="preserve">made to the Utility’s pro forma plant projects. However, the Utility incorrectly calculated the accumulated depreciation and depreciation expense associated with some of the pro forma plant projects. Based on the useful life for plant accounts prescribed by Rule 25-30.140(2)(a), F.A.C., </w:t>
      </w:r>
      <w:r w:rsidR="00E75CC5">
        <w:t>we have</w:t>
      </w:r>
      <w:r w:rsidR="009C4E5E" w:rsidRPr="008502F9">
        <w:t xml:space="preserve"> decreas</w:t>
      </w:r>
      <w:r w:rsidR="00E75CC5">
        <w:t>ed</w:t>
      </w:r>
      <w:r w:rsidR="009C4E5E" w:rsidRPr="008502F9">
        <w:t xml:space="preserve"> both accumulated depreciation and depreciation expense by $19,272. Additionally, the Utility did not include pro forma property taxes in its filing. Therefore, </w:t>
      </w:r>
      <w:r w:rsidR="00E75CC5">
        <w:t xml:space="preserve">we increased </w:t>
      </w:r>
      <w:r w:rsidR="009C4E5E" w:rsidRPr="008502F9">
        <w:t>pro forma property taxes</w:t>
      </w:r>
      <w:r w:rsidR="00B72422">
        <w:t xml:space="preserve"> by</w:t>
      </w:r>
      <w:r w:rsidR="009C4E5E" w:rsidRPr="008502F9">
        <w:t xml:space="preserve"> $13,522.</w:t>
      </w:r>
    </w:p>
    <w:p w14:paraId="5E5EF5E4" w14:textId="02495BA9" w:rsidR="009C4E5E" w:rsidRPr="008502F9" w:rsidRDefault="004B6FA7" w:rsidP="00EF04DF">
      <w:pPr>
        <w:pStyle w:val="Heading1"/>
      </w:pPr>
      <w:r>
        <w:t>U</w:t>
      </w:r>
      <w:r w:rsidR="009C4E5E" w:rsidRPr="008502F9">
        <w:t xml:space="preserve">sed and </w:t>
      </w:r>
      <w:r>
        <w:t>U</w:t>
      </w:r>
      <w:r w:rsidR="009C4E5E" w:rsidRPr="008502F9">
        <w:t xml:space="preserve">seful (U&amp;U) </w:t>
      </w:r>
      <w:r>
        <w:t>P</w:t>
      </w:r>
      <w:r w:rsidR="009C4E5E" w:rsidRPr="008502F9">
        <w:t>ercentages</w:t>
      </w:r>
    </w:p>
    <w:p w14:paraId="13DDE299" w14:textId="4825ADDC" w:rsidR="009C4E5E" w:rsidRPr="008502F9" w:rsidRDefault="009C4E5E" w:rsidP="009C4E5E">
      <w:pPr>
        <w:spacing w:after="240"/>
        <w:jc w:val="both"/>
      </w:pPr>
      <w:r w:rsidRPr="008502F9">
        <w:rPr>
          <w:b/>
          <w:bCs/>
          <w:i/>
          <w:iCs/>
        </w:rPr>
        <w:t> </w:t>
      </w:r>
      <w:r w:rsidR="009C67DA" w:rsidRPr="008502F9">
        <w:tab/>
      </w:r>
      <w:r w:rsidRPr="008502F9">
        <w:t> Lighthouse’s WTP has two wells with a combined pumping capacity of up to 810 gpm. However, one of the wells is out of service due to storm damage, leaving the remaining well pumping capacity rated up to 410 gpm. The Utility has one ground storage tank with an aerator, which has a capacity of 316,000 gallons, along with a ground booster tank with a capacity of 209,000 gallons. Also in service are a hydropneumatic tank with a capacity of 5,000 gallons, and a booster hydropneumatic tank with a capacity of 10,000 gallons. The distribution system is comprised of varying sizes of polyvinyl chloride (PVC) pipes.</w:t>
      </w:r>
    </w:p>
    <w:p w14:paraId="424ACE77" w14:textId="33DD8B18" w:rsidR="009C4E5E" w:rsidRPr="008502F9" w:rsidRDefault="009C67DA" w:rsidP="009C4E5E">
      <w:pPr>
        <w:spacing w:after="240"/>
        <w:jc w:val="both"/>
      </w:pPr>
      <w:r w:rsidRPr="008502F9">
        <w:tab/>
      </w:r>
      <w:r w:rsidR="009C4E5E" w:rsidRPr="008502F9">
        <w:t xml:space="preserve">The U&amp;U for Lighthouse’s WTP, storage, and distribution system were last determined in the 2010 Rate Case Order. In that Order, </w:t>
      </w:r>
      <w:r w:rsidR="00042F2B">
        <w:t>we</w:t>
      </w:r>
      <w:r w:rsidR="009C4E5E" w:rsidRPr="008502F9">
        <w:t xml:space="preserve"> found Lighthouse’s WTP water and storage to be 100 percent U&amp;U. For the distribution system, </w:t>
      </w:r>
      <w:r w:rsidR="00042F2B">
        <w:t>we</w:t>
      </w:r>
      <w:r w:rsidR="009C4E5E" w:rsidRPr="008502F9">
        <w:t xml:space="preserve"> determined the U&amp;U to be 82 percent.</w:t>
      </w:r>
    </w:p>
    <w:p w14:paraId="4ADF7EA0" w14:textId="552224E9" w:rsidR="009C4E5E" w:rsidRPr="008502F9" w:rsidRDefault="009C4E5E" w:rsidP="003719F9">
      <w:pPr>
        <w:pStyle w:val="Heading2"/>
      </w:pPr>
      <w:r w:rsidRPr="008502F9">
        <w:t xml:space="preserve">Water Treatment Plant Storage </w:t>
      </w:r>
      <w:r w:rsidR="00990A15">
        <w:t>U&amp;U</w:t>
      </w:r>
    </w:p>
    <w:p w14:paraId="7B09A054" w14:textId="2897BC9B" w:rsidR="009C4E5E" w:rsidRPr="008502F9" w:rsidRDefault="009C67DA" w:rsidP="009C4E5E">
      <w:pPr>
        <w:spacing w:after="240"/>
        <w:jc w:val="both"/>
      </w:pPr>
      <w:r w:rsidRPr="008502F9">
        <w:tab/>
      </w:r>
      <w:r w:rsidR="009C4E5E" w:rsidRPr="008502F9">
        <w:t xml:space="preserve">As noted above, </w:t>
      </w:r>
      <w:r w:rsidR="00042F2B">
        <w:t>we</w:t>
      </w:r>
      <w:r w:rsidR="009C4E5E" w:rsidRPr="008502F9">
        <w:t xml:space="preserve"> found both the WTP and the storage to be 100 percent U&amp;U in the prior rate proceeding. The Utility is currently only able to utilize one of its wells, and pursuant to Rule 25-30.4325(4), F.A.C., a water treatment system is considered 100 percent U&amp;U if the system is served by a single well. However, as discussed in </w:t>
      </w:r>
      <w:r w:rsidR="00CD1020" w:rsidRPr="00F91961">
        <w:t>Section IV</w:t>
      </w:r>
      <w:r w:rsidR="000738D6">
        <w:t xml:space="preserve"> Adjustments to Pro Forma Plant</w:t>
      </w:r>
      <w:r w:rsidR="009C4E5E" w:rsidRPr="008502F9">
        <w:t xml:space="preserve">, a new well with a pumping capacity of 450 gpm is included as part of Lighthouse’s requested pro forma plant projects. In determining the WTP U&amp;U, </w:t>
      </w:r>
      <w:r w:rsidR="005256AE">
        <w:t>we</w:t>
      </w:r>
      <w:r w:rsidR="009C4E5E" w:rsidRPr="008502F9">
        <w:t xml:space="preserve"> imputed the addition of the new well.</w:t>
      </w:r>
    </w:p>
    <w:p w14:paraId="3B58BF69" w14:textId="5EE93A32" w:rsidR="009C4E5E" w:rsidRPr="008502F9" w:rsidRDefault="009C67DA" w:rsidP="009C4E5E">
      <w:pPr>
        <w:spacing w:after="240"/>
        <w:jc w:val="both"/>
      </w:pPr>
      <w:r w:rsidRPr="008502F9">
        <w:tab/>
      </w:r>
      <w:r w:rsidR="009C4E5E" w:rsidRPr="008502F9">
        <w:t xml:space="preserve">Rule 25-30.4325, F.A.C., addresses the method by which the U&amp;U of a water system is determined. The formula for calculating U&amp;U for the WTP is given by [Peak Demand – </w:t>
      </w:r>
      <w:r w:rsidR="0079414C">
        <w:t>Excessive Unaccounted</w:t>
      </w:r>
      <w:r w:rsidR="00463161">
        <w:t xml:space="preserve"> for Water</w:t>
      </w:r>
      <w:r w:rsidR="009C4E5E" w:rsidRPr="008502F9">
        <w:t xml:space="preserve"> + Fire Flow + Growth] / Firm Reliable Capacity. Peak demand is based on a peak day for a water treatment system with storage capacity. Peak day demand is the single maximum day in the test year where there is no unusual occurrence on that day, such as a fire or line break. Based on the Monthly Operating Reports that the Utility files with </w:t>
      </w:r>
      <w:r w:rsidR="00277442">
        <w:t>DEP</w:t>
      </w:r>
      <w:r w:rsidR="009C4E5E" w:rsidRPr="008502F9">
        <w:t xml:space="preserve">, the single maximum day in the test year was 701,200 gpd. As discussed below, the EUW was calculated to be 6.8 percent or 28,953 gpd. </w:t>
      </w:r>
    </w:p>
    <w:p w14:paraId="56B3F396" w14:textId="58F6FABC" w:rsidR="009C4E5E" w:rsidRPr="008502F9" w:rsidRDefault="009C67DA" w:rsidP="009C4E5E">
      <w:pPr>
        <w:spacing w:after="240"/>
        <w:jc w:val="both"/>
      </w:pPr>
      <w:r w:rsidRPr="008502F9">
        <w:tab/>
      </w:r>
      <w:r w:rsidR="009C4E5E" w:rsidRPr="008502F9">
        <w:t xml:space="preserve">The fire flow requirement is 60,000 gpd, and the Utility did not request a growth allowance. The firm reliable capacity assumes loss of the largest capacity well and is therefore 410 gpm or 393,600 gpd, based on 16 hours of pumping for systems with storage capacity. This calculation results in a U&amp;U greater than 100 percent; as such, </w:t>
      </w:r>
      <w:r w:rsidR="003352BC">
        <w:t>we find</w:t>
      </w:r>
      <w:r w:rsidR="009C4E5E" w:rsidRPr="008502F9">
        <w:t xml:space="preserve"> the WTP </w:t>
      </w:r>
      <w:r w:rsidR="003352BC">
        <w:t xml:space="preserve">to </w:t>
      </w:r>
      <w:r w:rsidR="009C4E5E" w:rsidRPr="008502F9">
        <w:t xml:space="preserve">be 100 percent U&amp;U. </w:t>
      </w:r>
    </w:p>
    <w:p w14:paraId="5094B688" w14:textId="52C433A4" w:rsidR="009C4E5E" w:rsidRPr="008502F9" w:rsidRDefault="009C67DA" w:rsidP="009C4E5E">
      <w:pPr>
        <w:spacing w:after="240"/>
        <w:jc w:val="both"/>
      </w:pPr>
      <w:r w:rsidRPr="008502F9">
        <w:tab/>
      </w:r>
      <w:r w:rsidR="009C4E5E" w:rsidRPr="008502F9">
        <w:t>Lighthouse has two ground storage tanks</w:t>
      </w:r>
      <w:r w:rsidR="00223CFF">
        <w:t>,</w:t>
      </w:r>
      <w:r w:rsidR="009C4E5E" w:rsidRPr="008502F9">
        <w:t xml:space="preserve"> with a combined usable storage capacity of 525,000 gallons. Pursuant to Rule 25-30.4325, F.A.C., usable storage capacity less than or equal to the peak day demand shall be considered 100 percent U&amp;U; thus, the Utility’s storage is 100 percent U&amp;U. Therefore, consistent with </w:t>
      </w:r>
      <w:r w:rsidR="00042F2B">
        <w:t>our</w:t>
      </w:r>
      <w:r w:rsidR="009C4E5E" w:rsidRPr="008502F9">
        <w:t xml:space="preserve"> previous decision, </w:t>
      </w:r>
      <w:r w:rsidR="00446061">
        <w:t>we find</w:t>
      </w:r>
      <w:r w:rsidR="009C4E5E" w:rsidRPr="008502F9">
        <w:t xml:space="preserve"> the Utility’s WTP and storage </w:t>
      </w:r>
      <w:r w:rsidR="00446061">
        <w:t>to be</w:t>
      </w:r>
      <w:r w:rsidR="009C4E5E" w:rsidRPr="008502F9">
        <w:t xml:space="preserve"> 100 percent U&amp;U. </w:t>
      </w:r>
    </w:p>
    <w:p w14:paraId="742B4E9A" w14:textId="77777777" w:rsidR="009C4E5E" w:rsidRPr="008502F9" w:rsidRDefault="009C4E5E" w:rsidP="003719F9">
      <w:pPr>
        <w:pStyle w:val="Heading2"/>
      </w:pPr>
      <w:r w:rsidRPr="008502F9">
        <w:t>Excessive Unaccounted for Water (EUW)</w:t>
      </w:r>
    </w:p>
    <w:p w14:paraId="3C7369EC" w14:textId="60CA40B1" w:rsidR="009C4E5E" w:rsidRPr="008502F9" w:rsidRDefault="009C67DA" w:rsidP="009C4E5E">
      <w:pPr>
        <w:spacing w:after="240"/>
        <w:jc w:val="both"/>
      </w:pPr>
      <w:r w:rsidRPr="008502F9">
        <w:tab/>
      </w:r>
      <w:r w:rsidR="009C4E5E" w:rsidRPr="008502F9">
        <w:t xml:space="preserve">Rule 25-30.4325(1)(e), F.A.C., defines EUW as “unaccounted for water in excess of 10 percent of the amount produced.” Unaccounted for water is all water produced that is not sold, metered, or accounted for in the records of the utility. In determining whether adjustments to plant and operating expenses are necessary in accordance with Rule 25-30.4325(10), F.A.C., </w:t>
      </w:r>
      <w:r w:rsidR="005256AE">
        <w:t>we consider</w:t>
      </w:r>
      <w:r w:rsidR="009C4E5E" w:rsidRPr="008502F9">
        <w:t xml:space="preserve"> several factors. These include (1) the causes of EUW, (2) any corrective action taken, or (3) the economic feasibility of a proposed solution. EUW is calculated by subtracting both the gallons sold to customers and the gallons used for other services, such as flushing, from the total gallons pumped for the test year.</w:t>
      </w:r>
    </w:p>
    <w:p w14:paraId="465C7408" w14:textId="2E78FC9F" w:rsidR="008F2B56" w:rsidRDefault="009C67DA" w:rsidP="009C4E5E">
      <w:pPr>
        <w:spacing w:after="240"/>
        <w:jc w:val="both"/>
      </w:pPr>
      <w:r w:rsidRPr="008502F9">
        <w:tab/>
      </w:r>
      <w:r w:rsidR="009C4E5E" w:rsidRPr="008502F9">
        <w:t xml:space="preserve">The Monthly Operating Reports indicate that the Utility pumped 154,498,000 gallons during the test year and purchased 2,187,000 gallons from the City of Port St. Joe. In response to data requests, the Utility indicated that it estimated 25,100,000 gallons for other uses, such as flushing, overflow of the aerators, and extinguishing four fires that occurred in the test year. Based on </w:t>
      </w:r>
      <w:r w:rsidR="005256AE">
        <w:t>our</w:t>
      </w:r>
      <w:r w:rsidR="009C4E5E" w:rsidRPr="008502F9">
        <w:t xml:space="preserve"> analysis, the Utility sold 105,199,000 gallons of water for the test year. When both the gallons sold and water used for other uses is subtracted from the total gallons pumped and purchased, 26,386,000 gallons are unaccounted for. The formula for unaccounted for water is given by [gallons of unaccounted for water / (total gallons pumped + gallons purchased)]. The resulting unaccounted for water is 16.8 percent; therefore, the </w:t>
      </w:r>
      <w:r w:rsidR="00840C00">
        <w:t>EUW</w:t>
      </w:r>
      <w:r w:rsidR="009C4E5E" w:rsidRPr="008502F9">
        <w:t xml:space="preserve"> is 6.8 percent. Accordingly, </w:t>
      </w:r>
      <w:r w:rsidR="00A1477A">
        <w:t xml:space="preserve">we </w:t>
      </w:r>
      <w:r w:rsidR="00F806AC">
        <w:t>made a</w:t>
      </w:r>
      <w:r w:rsidR="009C4E5E" w:rsidRPr="008502F9">
        <w:t xml:space="preserve"> corresponding adjustment to operating expenses for purchased power and chemical expenses.</w:t>
      </w:r>
      <w:r w:rsidR="009E23EE">
        <w:t xml:space="preserve"> </w:t>
      </w:r>
    </w:p>
    <w:p w14:paraId="32B365DE" w14:textId="5B7D817A" w:rsidR="009C4E5E" w:rsidRPr="008502F9" w:rsidRDefault="008F2B56" w:rsidP="00D70970">
      <w:pPr>
        <w:spacing w:after="240"/>
        <w:ind w:firstLine="720"/>
        <w:jc w:val="both"/>
      </w:pPr>
      <w:r>
        <w:t>W</w:t>
      </w:r>
      <w:r w:rsidR="00EA0CE6">
        <w:t xml:space="preserve">ith the expectation that the completion of the pro forma plant project to install </w:t>
      </w:r>
      <w:r w:rsidR="00EA0CE6" w:rsidRPr="008502F9">
        <w:t>tank aerators and ventilators in its ground-storage tanks</w:t>
      </w:r>
      <w:r w:rsidR="00EA0CE6">
        <w:t xml:space="preserve"> referenced in </w:t>
      </w:r>
      <w:r w:rsidR="00EA0CE6" w:rsidRPr="00F91961">
        <w:t>Section IV</w:t>
      </w:r>
      <w:r w:rsidR="000738D6">
        <w:t xml:space="preserve"> Adjustments to Pro Forma Plant</w:t>
      </w:r>
      <w:r w:rsidR="00EA0CE6">
        <w:t xml:space="preserve"> </w:t>
      </w:r>
      <w:r w:rsidR="00630416">
        <w:t>will reduce</w:t>
      </w:r>
      <w:r w:rsidR="00487C47">
        <w:t xml:space="preserve"> EUW levels</w:t>
      </w:r>
      <w:r w:rsidR="00260936">
        <w:t xml:space="preserve">, we </w:t>
      </w:r>
      <w:r w:rsidR="000738D6">
        <w:t xml:space="preserve">find </w:t>
      </w:r>
      <w:r w:rsidR="00260936">
        <w:t xml:space="preserve">it is appropriate for the Utility </w:t>
      </w:r>
      <w:r w:rsidR="006715A0">
        <w:t xml:space="preserve">to </w:t>
      </w:r>
      <w:r w:rsidR="00405B3F">
        <w:t xml:space="preserve">provide </w:t>
      </w:r>
      <w:r w:rsidR="00420CD2">
        <w:t xml:space="preserve">us with </w:t>
      </w:r>
      <w:r w:rsidR="00405B3F">
        <w:t>a</w:t>
      </w:r>
      <w:r w:rsidR="009B370A">
        <w:t xml:space="preserve"> report showing the </w:t>
      </w:r>
      <w:r w:rsidR="00630416">
        <w:t>impact of these improvements</w:t>
      </w:r>
      <w:r w:rsidR="00181D52">
        <w:t xml:space="preserve"> once they are completed</w:t>
      </w:r>
      <w:r w:rsidR="00487C47">
        <w:t>.</w:t>
      </w:r>
      <w:r w:rsidR="00D70970">
        <w:t xml:space="preserve"> Therefore</w:t>
      </w:r>
      <w:r w:rsidR="00360AE6">
        <w:t xml:space="preserve">, Lighthouse shall file a report with </w:t>
      </w:r>
      <w:r w:rsidR="00BC692E">
        <w:t>this Commission</w:t>
      </w:r>
      <w:r w:rsidR="00445F34">
        <w:t xml:space="preserve"> </w:t>
      </w:r>
      <w:r w:rsidR="00302905">
        <w:t xml:space="preserve">twelve months </w:t>
      </w:r>
      <w:r w:rsidR="00B332BC">
        <w:t>after</w:t>
      </w:r>
      <w:r w:rsidR="000A6F47">
        <w:t xml:space="preserve"> the completion </w:t>
      </w:r>
      <w:r w:rsidR="0058097E">
        <w:t>this pro forma plant project</w:t>
      </w:r>
      <w:r w:rsidR="00E04260">
        <w:t>.</w:t>
      </w:r>
      <w:r w:rsidR="00BC692E">
        <w:t xml:space="preserve"> This report shall </w:t>
      </w:r>
      <w:r w:rsidR="00D37D70">
        <w:t xml:space="preserve">provide updated EUW levels </w:t>
      </w:r>
      <w:r w:rsidR="00844F7D">
        <w:t xml:space="preserve">and show the impact of the </w:t>
      </w:r>
      <w:r w:rsidR="00B1034E">
        <w:t xml:space="preserve">pro forma </w:t>
      </w:r>
      <w:r w:rsidR="00844F7D">
        <w:t xml:space="preserve">project </w:t>
      </w:r>
      <w:r w:rsidR="00445F34">
        <w:t>on overall EUW.</w:t>
      </w:r>
    </w:p>
    <w:p w14:paraId="2757B50A" w14:textId="7C45313B" w:rsidR="009C4E5E" w:rsidRPr="008502F9" w:rsidRDefault="009C4E5E" w:rsidP="003719F9">
      <w:pPr>
        <w:pStyle w:val="Heading2"/>
      </w:pPr>
      <w:r w:rsidRPr="008502F9">
        <w:t xml:space="preserve">Water Distribution System </w:t>
      </w:r>
      <w:r w:rsidR="00990A15">
        <w:t>U&amp;U</w:t>
      </w:r>
    </w:p>
    <w:p w14:paraId="6AC90DBB" w14:textId="5C212CAD" w:rsidR="009C4E5E" w:rsidRPr="008502F9" w:rsidRDefault="009C67DA" w:rsidP="009C4E5E">
      <w:pPr>
        <w:spacing w:after="240"/>
        <w:jc w:val="both"/>
      </w:pPr>
      <w:r w:rsidRPr="008502F9">
        <w:tab/>
      </w:r>
      <w:r w:rsidR="009C4E5E" w:rsidRPr="008502F9">
        <w:t xml:space="preserve">In the 2010 Rate Case Order, </w:t>
      </w:r>
      <w:r w:rsidR="00042F2B">
        <w:t>we</w:t>
      </w:r>
      <w:r w:rsidR="009C4E5E" w:rsidRPr="008502F9">
        <w:t xml:space="preserve"> found the Utility’s distribution system to be 82 percent U&amp;U. Th</w:t>
      </w:r>
      <w:r w:rsidR="004A439E">
        <w:t>at order</w:t>
      </w:r>
      <w:r w:rsidR="009C4E5E" w:rsidRPr="008502F9">
        <w:t xml:space="preserve"> stated that the “U&amp;U analysis for the water distribution system is typically based on a comparison of the lots connected to the distribution system with the total number of lots within the distribution system.” However, </w:t>
      </w:r>
      <w:r w:rsidR="00691C3D">
        <w:t>we determined</w:t>
      </w:r>
      <w:r w:rsidR="009C4E5E" w:rsidRPr="008502F9">
        <w:t xml:space="preserve"> that the number of lots that could potentially connect to the distribution system could not be identified due to the nature of the service territory. The service territory consists of dispersed small developments, as well as coastal areas that are not intended to be developed. Instead, </w:t>
      </w:r>
      <w:r w:rsidR="00FB0B94">
        <w:t xml:space="preserve">we used </w:t>
      </w:r>
      <w:r w:rsidR="009C4E5E" w:rsidRPr="008502F9">
        <w:t xml:space="preserve">the capacity of the WTP as a proxy to estimate the capacity of the lines in the distribution system, which </w:t>
      </w:r>
      <w:r w:rsidR="00FB0B94">
        <w:t>we</w:t>
      </w:r>
      <w:r w:rsidR="009C4E5E" w:rsidRPr="008502F9">
        <w:t xml:space="preserve"> compared to the number of connections being served. </w:t>
      </w:r>
    </w:p>
    <w:p w14:paraId="3E20BB9D" w14:textId="78EDC08D" w:rsidR="009C4E5E" w:rsidRPr="008502F9" w:rsidRDefault="009C67DA" w:rsidP="009C4E5E">
      <w:pPr>
        <w:spacing w:after="240"/>
        <w:jc w:val="both"/>
      </w:pPr>
      <w:r w:rsidRPr="008502F9">
        <w:tab/>
      </w:r>
      <w:r w:rsidR="009C4E5E" w:rsidRPr="008502F9">
        <w:t xml:space="preserve">In the present case, the Utility is proposing to use this same method with its current number of connections and WTP capacity. In its MFRs, the Utility provided that the current number of connections it </w:t>
      </w:r>
      <w:r w:rsidR="005D325D" w:rsidRPr="008502F9">
        <w:t>can</w:t>
      </w:r>
      <w:r w:rsidR="009C4E5E" w:rsidRPr="008502F9">
        <w:t xml:space="preserve"> serve is 1,994 connections. This value was developed by an engineering consultant, which was the same consultant utilized in the prior rate case. The number of active customer connections at the end of the test year was 1,883 connections. This results in a distribution system U&amp;U of 94 percent. However, the Utility asserted that all of the distribution system assets and equipment are in use and any potential connections are dispersed through the system</w:t>
      </w:r>
      <w:r w:rsidR="00444540">
        <w:t>.</w:t>
      </w:r>
      <w:r w:rsidR="009C4E5E" w:rsidRPr="008502F9">
        <w:t xml:space="preserve"> </w:t>
      </w:r>
      <w:r w:rsidR="00444540">
        <w:t>T</w:t>
      </w:r>
      <w:r w:rsidR="009C4E5E" w:rsidRPr="008502F9">
        <w:t>hus</w:t>
      </w:r>
      <w:r w:rsidR="00444540">
        <w:t>,</w:t>
      </w:r>
      <w:r w:rsidR="009C4E5E" w:rsidRPr="008502F9">
        <w:t xml:space="preserve"> </w:t>
      </w:r>
      <w:r w:rsidR="00342BE5">
        <w:t xml:space="preserve">we consider </w:t>
      </w:r>
      <w:r w:rsidR="009C4E5E" w:rsidRPr="008502F9">
        <w:t>the distribution system 100 percent U&amp;U.</w:t>
      </w:r>
    </w:p>
    <w:p w14:paraId="08CA5978" w14:textId="59BF81BB" w:rsidR="009C4E5E" w:rsidRPr="008502F9" w:rsidRDefault="009C67DA" w:rsidP="009C4E5E">
      <w:pPr>
        <w:spacing w:after="240"/>
        <w:jc w:val="both"/>
      </w:pPr>
      <w:r w:rsidRPr="008502F9">
        <w:tab/>
      </w:r>
      <w:r w:rsidR="009C4E5E" w:rsidRPr="008502F9">
        <w:t xml:space="preserve">Consistent with </w:t>
      </w:r>
      <w:r w:rsidR="00BC58CC">
        <w:t>our</w:t>
      </w:r>
      <w:r w:rsidR="009C4E5E" w:rsidRPr="008502F9">
        <w:t xml:space="preserve"> prior decision</w:t>
      </w:r>
      <w:r w:rsidR="00445A92">
        <w:t xml:space="preserve"> in the 2010 Rate Case Order</w:t>
      </w:r>
      <w:r w:rsidR="009C4E5E" w:rsidRPr="008502F9">
        <w:t xml:space="preserve">, </w:t>
      </w:r>
      <w:r w:rsidR="00BC58CC">
        <w:t>we agree</w:t>
      </w:r>
      <w:r w:rsidR="009C4E5E" w:rsidRPr="008502F9">
        <w:t xml:space="preserve"> with utilizing the same method for calculating the U&amp;U of the distribution system. Based on a review of Lighthouse’s system maps, there appears to be vacant lots interspersed throughout the distribution system. However, due to the nature of the service area and the location of the various developments served by the Utility, the distribution lines appear to be in use and needed to serve the existing customers. Additionally, while the Utility did not request a growth allowance, there does appear to be potential growth in the area. In its MFRs, the Utility provided the number of residential customers over the past five years, which increased from 1,625 at the end of 2014 to 1,865 in 2018. Therefore, </w:t>
      </w:r>
      <w:r w:rsidR="00E0702A">
        <w:t>find</w:t>
      </w:r>
      <w:r w:rsidR="009C4E5E" w:rsidRPr="008502F9">
        <w:t xml:space="preserve"> the distribution system </w:t>
      </w:r>
      <w:r w:rsidR="00E0702A">
        <w:t>to be</w:t>
      </w:r>
      <w:r w:rsidR="009C4E5E" w:rsidRPr="008502F9">
        <w:t xml:space="preserve"> 100 percent U&amp;U.</w:t>
      </w:r>
    </w:p>
    <w:p w14:paraId="55D7057E" w14:textId="77777777" w:rsidR="009C4E5E" w:rsidRPr="008502F9" w:rsidRDefault="009C4E5E" w:rsidP="003719F9">
      <w:pPr>
        <w:pStyle w:val="Heading2"/>
      </w:pPr>
      <w:r w:rsidRPr="008502F9">
        <w:t>Conclusion</w:t>
      </w:r>
    </w:p>
    <w:p w14:paraId="34FA95C1" w14:textId="445464EB" w:rsidR="009C4E5E" w:rsidRPr="008502F9" w:rsidRDefault="00E0702A" w:rsidP="00E0702A">
      <w:pPr>
        <w:spacing w:after="240"/>
        <w:ind w:firstLine="720"/>
        <w:jc w:val="both"/>
      </w:pPr>
      <w:r>
        <w:t xml:space="preserve">We find </w:t>
      </w:r>
      <w:r w:rsidR="009C4E5E" w:rsidRPr="008502F9">
        <w:t xml:space="preserve">Lighthouse’s WTP, storage, and distribution system </w:t>
      </w:r>
      <w:r w:rsidR="00907ED3">
        <w:t>to be</w:t>
      </w:r>
      <w:r w:rsidR="009C4E5E" w:rsidRPr="008502F9">
        <w:t xml:space="preserve"> 100 percent U&amp;U. </w:t>
      </w:r>
      <w:r w:rsidR="007F0DD6">
        <w:t>We calculated</w:t>
      </w:r>
      <w:r w:rsidR="009C4E5E" w:rsidRPr="008502F9">
        <w:t xml:space="preserve"> </w:t>
      </w:r>
      <w:r w:rsidR="003D756C">
        <w:t xml:space="preserve">EUW </w:t>
      </w:r>
      <w:r w:rsidR="007F0DD6">
        <w:t>as</w:t>
      </w:r>
      <w:r w:rsidR="009C4E5E" w:rsidRPr="008502F9">
        <w:t xml:space="preserve"> 6.8 percent</w:t>
      </w:r>
      <w:r w:rsidR="008F3DEE">
        <w:t xml:space="preserve"> and</w:t>
      </w:r>
      <w:r w:rsidR="00C853E5">
        <w:t xml:space="preserve"> have made a</w:t>
      </w:r>
      <w:r w:rsidR="009C4E5E" w:rsidRPr="008502F9">
        <w:t xml:space="preserve"> corresponding adjustment to operating expenses for purchased power and chemical expenses.</w:t>
      </w:r>
      <w:r w:rsidR="009253DA">
        <w:t xml:space="preserve"> </w:t>
      </w:r>
      <w:r w:rsidR="00A97621">
        <w:t xml:space="preserve">Furthermore, Lighthouse shall file a report with this Commission twelve months </w:t>
      </w:r>
      <w:r w:rsidR="00376465">
        <w:t>after</w:t>
      </w:r>
      <w:r w:rsidR="00A97621">
        <w:t xml:space="preserve"> the completion of the pro forma plant project to install </w:t>
      </w:r>
      <w:r w:rsidR="00A97621" w:rsidRPr="008502F9">
        <w:t>tank aerators and ventilators in its ground-storage tanks</w:t>
      </w:r>
      <w:r w:rsidR="00A97621">
        <w:t xml:space="preserve"> referenced in </w:t>
      </w:r>
      <w:r w:rsidR="00A97621" w:rsidRPr="00F91961">
        <w:t>Section IV</w:t>
      </w:r>
      <w:r w:rsidR="00A97621">
        <w:t xml:space="preserve"> </w:t>
      </w:r>
      <w:r w:rsidR="000738D6">
        <w:t>Adjustments to Pro Forma Plant</w:t>
      </w:r>
      <w:r w:rsidR="00A97621">
        <w:t>. This report shall provide updated EUW levels and show the impact of the pro forma plant project on overall EUW.</w:t>
      </w:r>
    </w:p>
    <w:p w14:paraId="700E53CD" w14:textId="7C88D34B" w:rsidR="009C4E5E" w:rsidRPr="008502F9" w:rsidRDefault="00875B28" w:rsidP="00F0120E">
      <w:pPr>
        <w:pStyle w:val="Heading1"/>
      </w:pPr>
      <w:r>
        <w:t>W</w:t>
      </w:r>
      <w:r w:rsidR="009C4E5E" w:rsidRPr="008502F9">
        <w:t xml:space="preserve">orking </w:t>
      </w:r>
      <w:r>
        <w:t>C</w:t>
      </w:r>
      <w:r w:rsidR="009C4E5E" w:rsidRPr="008502F9">
        <w:t xml:space="preserve">apital </w:t>
      </w:r>
      <w:r>
        <w:t>A</w:t>
      </w:r>
      <w:r w:rsidR="009C4E5E" w:rsidRPr="008502F9">
        <w:t>llowance</w:t>
      </w:r>
    </w:p>
    <w:p w14:paraId="188E9A27" w14:textId="2CB4CAF9" w:rsidR="009C4E5E" w:rsidRPr="008502F9" w:rsidRDefault="009C4E5E" w:rsidP="00243172">
      <w:pPr>
        <w:spacing w:after="240"/>
        <w:ind w:firstLine="720"/>
        <w:jc w:val="both"/>
      </w:pPr>
      <w:r w:rsidRPr="008502F9">
        <w:t xml:space="preserve">Rule 25-30.433(3), F.A.C., requires that Class B utilities use the formula method, or one-eighth of O&amp;M expenses, to calculate the working capital allowance. The Utility properly calculated working capital using the formula method. However, as discussed in subsequent issues, </w:t>
      </w:r>
      <w:r w:rsidR="00B654C9">
        <w:t>we find</w:t>
      </w:r>
      <w:r w:rsidRPr="008502F9">
        <w:t xml:space="preserve"> adjustments to Lighthouse’s O&amp;M expenses</w:t>
      </w:r>
      <w:r w:rsidR="00B654C9">
        <w:t xml:space="preserve"> to be necessary</w:t>
      </w:r>
      <w:r w:rsidRPr="008502F9">
        <w:t xml:space="preserve">. As a result, </w:t>
      </w:r>
      <w:r w:rsidR="002137A0">
        <w:t>we approve</w:t>
      </w:r>
      <w:r w:rsidRPr="008502F9">
        <w:t xml:space="preserve"> </w:t>
      </w:r>
      <w:r w:rsidR="00820167" w:rsidRPr="008502F9">
        <w:t>$72,127</w:t>
      </w:r>
      <w:r w:rsidR="00820167">
        <w:t xml:space="preserve"> for</w:t>
      </w:r>
      <w:r w:rsidR="002137A0">
        <w:t xml:space="preserve"> </w:t>
      </w:r>
      <w:r w:rsidRPr="008502F9">
        <w:t>working capital. This reflects a decrease of $8,954 to the Utility’s requested working capital allowance of $81,081.</w:t>
      </w:r>
    </w:p>
    <w:p w14:paraId="26F09755" w14:textId="21703920" w:rsidR="009C4E5E" w:rsidRPr="008502F9" w:rsidRDefault="00875B28" w:rsidP="001E7DDA">
      <w:pPr>
        <w:pStyle w:val="Heading1"/>
      </w:pPr>
      <w:r>
        <w:t>Test Year R</w:t>
      </w:r>
      <w:r w:rsidR="009C4E5E" w:rsidRPr="008502F9">
        <w:t xml:space="preserve">ate </w:t>
      </w:r>
      <w:r>
        <w:t>B</w:t>
      </w:r>
      <w:r w:rsidR="009C4E5E" w:rsidRPr="008502F9">
        <w:t>ase</w:t>
      </w:r>
    </w:p>
    <w:p w14:paraId="2FE6D598" w14:textId="352C1700" w:rsidR="006708AD" w:rsidRPr="008502F9" w:rsidRDefault="006708AD" w:rsidP="006708AD">
      <w:pPr>
        <w:spacing w:after="240"/>
        <w:ind w:firstLine="720"/>
        <w:jc w:val="both"/>
      </w:pPr>
      <w:r>
        <w:t>C</w:t>
      </w:r>
      <w:r w:rsidR="009C4E5E" w:rsidRPr="008502F9">
        <w:t xml:space="preserve">onsistent with </w:t>
      </w:r>
      <w:r w:rsidR="00AE1E83">
        <w:t xml:space="preserve">the </w:t>
      </w:r>
      <w:r w:rsidR="009C4E5E" w:rsidRPr="008502F9">
        <w:t xml:space="preserve">other adjustments in this </w:t>
      </w:r>
      <w:r w:rsidR="00AE1E83">
        <w:t>Order</w:t>
      </w:r>
      <w:r w:rsidR="009C4E5E" w:rsidRPr="008502F9">
        <w:t xml:space="preserve">, the appropriate simple average rate base for the test year ended December 31, 2018, is $1,535,766. </w:t>
      </w:r>
      <w:r w:rsidR="008E127A">
        <w:t>Our approved</w:t>
      </w:r>
      <w:r w:rsidR="009C4E5E" w:rsidRPr="008502F9">
        <w:t xml:space="preserve"> schedule for</w:t>
      </w:r>
      <w:r w:rsidR="00342F61">
        <w:t xml:space="preserve"> Lighthouse’s</w:t>
      </w:r>
      <w:r w:rsidR="009C4E5E" w:rsidRPr="008502F9">
        <w:t xml:space="preserve"> rate base is shown on Schedule No. 1-A and the adjustments</w:t>
      </w:r>
      <w:r w:rsidR="00342F61">
        <w:t xml:space="preserve"> we have made to</w:t>
      </w:r>
      <w:r w:rsidR="002A42BD">
        <w:t xml:space="preserve"> rate base </w:t>
      </w:r>
      <w:r w:rsidR="008C6D32">
        <w:t>for the</w:t>
      </w:r>
      <w:r w:rsidR="004C3F38">
        <w:t xml:space="preserve"> </w:t>
      </w:r>
      <w:r w:rsidR="007970EA">
        <w:t xml:space="preserve">test year, </w:t>
      </w:r>
      <w:r w:rsidR="008C6D32">
        <w:t>subsequent to</w:t>
      </w:r>
      <w:r w:rsidR="007970EA">
        <w:t xml:space="preserve"> </w:t>
      </w:r>
      <w:r w:rsidR="008C6D32">
        <w:t xml:space="preserve">the </w:t>
      </w:r>
      <w:r w:rsidR="007970EA">
        <w:t>adjust</w:t>
      </w:r>
      <w:r w:rsidR="008C6D32">
        <w:t>ments made</w:t>
      </w:r>
      <w:r w:rsidR="007970EA">
        <w:t xml:space="preserve"> by</w:t>
      </w:r>
      <w:r w:rsidR="00A200B2">
        <w:t xml:space="preserve"> the </w:t>
      </w:r>
      <w:r w:rsidR="00AA5AC3">
        <w:t>Utility</w:t>
      </w:r>
      <w:r w:rsidR="007970EA">
        <w:t>,</w:t>
      </w:r>
      <w:r w:rsidR="00AA5AC3">
        <w:t xml:space="preserve"> </w:t>
      </w:r>
      <w:r w:rsidR="009C4E5E" w:rsidRPr="008502F9">
        <w:t>are shown on Schedule No. 1-B.</w:t>
      </w:r>
      <w:r w:rsidRPr="008502F9">
        <w:t xml:space="preserve"> </w:t>
      </w:r>
    </w:p>
    <w:p w14:paraId="33AF87C2" w14:textId="176CEEDC" w:rsidR="009C4E5E" w:rsidRPr="008502F9" w:rsidRDefault="00875B28" w:rsidP="006708AD">
      <w:pPr>
        <w:pStyle w:val="Heading1"/>
      </w:pPr>
      <w:r>
        <w:t>R</w:t>
      </w:r>
      <w:r w:rsidR="009C4E5E" w:rsidRPr="008502F9">
        <w:t xml:space="preserve">eturn on </w:t>
      </w:r>
      <w:r>
        <w:t>E</w:t>
      </w:r>
      <w:r w:rsidR="009C4E5E" w:rsidRPr="008502F9">
        <w:t>quity</w:t>
      </w:r>
      <w:r w:rsidR="000738D6">
        <w:t xml:space="preserve"> (ROE)</w:t>
      </w:r>
    </w:p>
    <w:p w14:paraId="2CD46C34" w14:textId="4914351B" w:rsidR="009C4E5E" w:rsidRPr="008502F9" w:rsidRDefault="009C4E5E" w:rsidP="007A3845">
      <w:pPr>
        <w:spacing w:after="240"/>
        <w:ind w:firstLine="720"/>
        <w:jc w:val="both"/>
      </w:pPr>
      <w:r w:rsidRPr="008502F9">
        <w:t>The Utility requested a</w:t>
      </w:r>
      <w:r w:rsidR="000738D6">
        <w:t>n</w:t>
      </w:r>
      <w:r w:rsidRPr="008502F9">
        <w:t xml:space="preserve"> ROE of 10.55 percent. Consistent </w:t>
      </w:r>
      <w:r w:rsidR="00BC58CC">
        <w:t>our</w:t>
      </w:r>
      <w:r w:rsidRPr="008502F9">
        <w:t xml:space="preserve"> practice, </w:t>
      </w:r>
      <w:r w:rsidR="0091099B">
        <w:t>we</w:t>
      </w:r>
      <w:r w:rsidRPr="008502F9">
        <w:t xml:space="preserve"> set the Utility’s negative common equity balance to zero. Based on </w:t>
      </w:r>
      <w:r w:rsidR="00042F2B">
        <w:t>our</w:t>
      </w:r>
      <w:r w:rsidRPr="008502F9">
        <w:t xml:space="preserve"> leverage formula currently in effect, the appropriate ROE is 10.55 percent.</w:t>
      </w:r>
      <w:r w:rsidRPr="008502F9">
        <w:rPr>
          <w:vertAlign w:val="superscript"/>
        </w:rPr>
        <w:footnoteReference w:id="6"/>
      </w:r>
      <w:r w:rsidRPr="008502F9">
        <w:t xml:space="preserve"> </w:t>
      </w:r>
      <w:r w:rsidR="001E77E5">
        <w:t xml:space="preserve">We </w:t>
      </w:r>
      <w:r w:rsidR="00F5464F">
        <w:t>recognize</w:t>
      </w:r>
      <w:r w:rsidRPr="008502F9">
        <w:t xml:space="preserve"> an allowed range of plus or minus 100 basis points for ratemaking purposes.</w:t>
      </w:r>
    </w:p>
    <w:p w14:paraId="1829E9C9" w14:textId="7775E944" w:rsidR="009C4E5E" w:rsidRPr="008502F9" w:rsidRDefault="003D2869" w:rsidP="003D2869">
      <w:pPr>
        <w:pStyle w:val="Heading1"/>
      </w:pPr>
      <w:r>
        <w:t>C</w:t>
      </w:r>
      <w:r w:rsidR="009C4E5E" w:rsidRPr="008502F9">
        <w:t xml:space="preserve">ost of </w:t>
      </w:r>
      <w:r>
        <w:t>C</w:t>
      </w:r>
      <w:r w:rsidR="009C4E5E" w:rsidRPr="008502F9">
        <w:t>apital</w:t>
      </w:r>
    </w:p>
    <w:p w14:paraId="6AA58ED4" w14:textId="22C9CB71" w:rsidR="009C4E5E" w:rsidRPr="008502F9" w:rsidRDefault="009C4E5E" w:rsidP="00B00406">
      <w:pPr>
        <w:spacing w:after="240"/>
        <w:ind w:firstLine="720"/>
        <w:jc w:val="both"/>
      </w:pPr>
      <w:r w:rsidRPr="008502F9">
        <w:t xml:space="preserve">In its filing, Lighthouse requested an overall cost of capital of 8.01 percent. The Utility’s capital structure consists of debt. In its filing, Lighthouse reflected a cost rate of 8.01 percent for debt. The Utility was unable to provide any loan documentation for the purpose of the debt in time </w:t>
      </w:r>
      <w:r w:rsidR="006406EB">
        <w:t>to be included in the</w:t>
      </w:r>
      <w:r w:rsidR="0091099B">
        <w:t xml:space="preserve"> Commission</w:t>
      </w:r>
      <w:r w:rsidRPr="008502F9">
        <w:t xml:space="preserve"> staff audit. In response to the audit, the Utility provided promissory notes for loans from four of its five lenders. All five of the lenders are listed as directors of the Utility. Lighthouse indicated that it believes the last promissory note was lost as a result of Hurricane Michael. </w:t>
      </w:r>
      <w:r w:rsidR="00B62AE8">
        <w:t>We</w:t>
      </w:r>
      <w:r w:rsidRPr="008502F9">
        <w:t xml:space="preserve"> </w:t>
      </w:r>
      <w:r w:rsidR="00B62AE8">
        <w:t xml:space="preserve">have </w:t>
      </w:r>
      <w:r w:rsidRPr="008502F9">
        <w:t xml:space="preserve">reviewed the </w:t>
      </w:r>
      <w:r w:rsidR="00083F23">
        <w:t xml:space="preserve">remaining </w:t>
      </w:r>
      <w:r w:rsidRPr="008502F9">
        <w:t xml:space="preserve">available promissory notes associated with these loans. </w:t>
      </w:r>
    </w:p>
    <w:p w14:paraId="6C655D50" w14:textId="1FAD32F9" w:rsidR="009C4E5E" w:rsidRPr="008502F9" w:rsidRDefault="009C67DA" w:rsidP="009C4E5E">
      <w:pPr>
        <w:spacing w:after="240"/>
        <w:jc w:val="both"/>
      </w:pPr>
      <w:r w:rsidRPr="008502F9">
        <w:tab/>
      </w:r>
      <w:r w:rsidR="009C4E5E" w:rsidRPr="008502F9">
        <w:t>In its filing for a limited proceeding, Lighthouse plann</w:t>
      </w:r>
      <w:r w:rsidR="00070523">
        <w:t>ed</w:t>
      </w:r>
      <w:r w:rsidR="009C4E5E" w:rsidRPr="008502F9">
        <w:t xml:space="preserve"> to fund the pro forma projects through the Florida’s Drinking Water State Revolving Fund (Fund). However, the Utility’s request for funding through the Fund was eventually denied. Lighthouse has indicated that it has attempted to obtain funding through bank loans. However, the Utility was unable to secure bank loans, in part due to the COVID-19 pandemic. Subsequently, Lighthouse has indicated that it will obtain additional loans from its directors in order to fund the additions to pro forma plant at the same cost rate as the existing loans. </w:t>
      </w:r>
      <w:r w:rsidR="00D34C0E">
        <w:t>We find</w:t>
      </w:r>
      <w:r w:rsidR="009C4E5E" w:rsidRPr="008502F9">
        <w:t xml:space="preserve"> that the appropriate cost rate for debt</w:t>
      </w:r>
      <w:r w:rsidR="00EF51CB">
        <w:t xml:space="preserve"> </w:t>
      </w:r>
      <w:r w:rsidR="00044896">
        <w:t>in this case</w:t>
      </w:r>
      <w:r w:rsidR="009C4E5E" w:rsidRPr="008502F9">
        <w:t xml:space="preserve"> is 8.01 percent.</w:t>
      </w:r>
    </w:p>
    <w:p w14:paraId="07B9C166" w14:textId="0793DD03" w:rsidR="009C4E5E" w:rsidRPr="008502F9" w:rsidRDefault="009C67DA" w:rsidP="009C4E5E">
      <w:pPr>
        <w:spacing w:after="240"/>
        <w:jc w:val="both"/>
      </w:pPr>
      <w:r w:rsidRPr="008502F9">
        <w:tab/>
      </w:r>
      <w:r w:rsidR="009C4E5E" w:rsidRPr="008502F9">
        <w:t xml:space="preserve">Based upon the proper components, amounts, and cost rates associated with the capital structure for the test year ended December 31, 2018, </w:t>
      </w:r>
      <w:r w:rsidR="002F27F8">
        <w:t>we approve</w:t>
      </w:r>
      <w:r w:rsidR="009C4E5E" w:rsidRPr="008502F9">
        <w:t xml:space="preserve"> a weighted average cost of capital of 8.01 percent. Schedule No. 2 details overall cost of capital</w:t>
      </w:r>
      <w:r w:rsidR="002F27F8">
        <w:t xml:space="preserve"> we have approved for Lighthouse</w:t>
      </w:r>
      <w:r w:rsidR="009C4E5E" w:rsidRPr="008502F9">
        <w:t>.</w:t>
      </w:r>
    </w:p>
    <w:p w14:paraId="4EF2491D" w14:textId="11A25E09" w:rsidR="009C4E5E" w:rsidRPr="008502F9" w:rsidRDefault="00875B28" w:rsidP="00764D5B">
      <w:pPr>
        <w:pStyle w:val="Heading1"/>
      </w:pPr>
      <w:r>
        <w:t>T</w:t>
      </w:r>
      <w:r w:rsidR="009C4E5E" w:rsidRPr="008502F9">
        <w:t xml:space="preserve">est </w:t>
      </w:r>
      <w:r>
        <w:t>Y</w:t>
      </w:r>
      <w:r w:rsidR="009C4E5E" w:rsidRPr="008502F9">
        <w:t xml:space="preserve">ear </w:t>
      </w:r>
      <w:r>
        <w:t>R</w:t>
      </w:r>
      <w:r w:rsidR="009C4E5E" w:rsidRPr="008502F9">
        <w:t xml:space="preserve">evenues </w:t>
      </w:r>
    </w:p>
    <w:p w14:paraId="66830110" w14:textId="4C277545" w:rsidR="009C4E5E" w:rsidRPr="008502F9" w:rsidRDefault="009C67DA" w:rsidP="009C4E5E">
      <w:pPr>
        <w:spacing w:after="240"/>
        <w:jc w:val="both"/>
      </w:pPr>
      <w:r w:rsidRPr="008502F9">
        <w:tab/>
      </w:r>
      <w:r w:rsidR="009C4E5E" w:rsidRPr="008502F9">
        <w:t xml:space="preserve"> In its revised MFRs, Lighthouse’s adjusted test year revenues were $699,548. The adjusted test revenues were the result of the Utility applying a four percent reduction to its per book balance of $728,696, which resulted in a decrease of $29,148. The Utility reduced test year revenues to account for the decrease in customers due to storm related damage from Hurricane Michael in 2018. </w:t>
      </w:r>
    </w:p>
    <w:p w14:paraId="4ACCB408" w14:textId="2D86ACE9" w:rsidR="009C4E5E" w:rsidRPr="008502F9" w:rsidRDefault="009C67DA" w:rsidP="009C4E5E">
      <w:pPr>
        <w:spacing w:after="240"/>
        <w:jc w:val="both"/>
      </w:pPr>
      <w:r w:rsidRPr="008502F9">
        <w:tab/>
      </w:r>
      <w:r w:rsidR="009C4E5E" w:rsidRPr="008502F9">
        <w:t xml:space="preserve">At the noticed customer meeting, attendees commented that some customers had returned to the service area, and there was new construction. As a result, </w:t>
      </w:r>
      <w:r w:rsidR="00B62AE8">
        <w:t xml:space="preserve">Commission </w:t>
      </w:r>
      <w:r w:rsidR="009C4E5E" w:rsidRPr="008502F9">
        <w:t>staff requested the Utility provide billing data for the year ended December 31, 2019. The billing data indicated that the billing determinants were more in line with pre-Hurricane Michael billing determinants. Prior to filing its file and suspend rate request, the Utility filed a limited proceeding, in 2018,</w:t>
      </w:r>
      <w:r w:rsidR="009C4E5E" w:rsidRPr="008502F9">
        <w:rPr>
          <w:vertAlign w:val="superscript"/>
        </w:rPr>
        <w:footnoteReference w:id="7"/>
      </w:r>
      <w:r w:rsidR="009C4E5E" w:rsidRPr="008502F9">
        <w:t xml:space="preserve"> which was pre-Hurricane Michael. The billing determinants provided in the limited proceeding docket were based on the year ended December 31, 2017. In comparing the test year usage in this docket (year ended December 31, 2018) to the 2017 data, the usage decreased by approximately five percent from 2017 to 2018.</w:t>
      </w:r>
      <w:r w:rsidR="009C4E5E" w:rsidRPr="008502F9">
        <w:rPr>
          <w:vertAlign w:val="superscript"/>
        </w:rPr>
        <w:footnoteReference w:id="8"/>
      </w:r>
      <w:r w:rsidR="009C4E5E" w:rsidRPr="008502F9">
        <w:t xml:space="preserve"> However, when comparing 2017 usage to 2019 usage, it was relatively the same.</w:t>
      </w:r>
      <w:r w:rsidR="009C4E5E" w:rsidRPr="008502F9">
        <w:rPr>
          <w:vertAlign w:val="superscript"/>
        </w:rPr>
        <w:footnoteReference w:id="9"/>
      </w:r>
      <w:r w:rsidR="009C4E5E" w:rsidRPr="008502F9">
        <w:t xml:space="preserve"> Therefore, </w:t>
      </w:r>
      <w:r w:rsidR="00B62AE8">
        <w:t>we find that</w:t>
      </w:r>
      <w:r w:rsidR="009C4E5E" w:rsidRPr="008502F9">
        <w:t xml:space="preserve"> the 2019 billing data</w:t>
      </w:r>
      <w:r w:rsidR="00C14458">
        <w:t xml:space="preserve"> </w:t>
      </w:r>
      <w:r w:rsidR="009C4E5E" w:rsidRPr="008502F9">
        <w:t>reflect</w:t>
      </w:r>
      <w:r w:rsidR="00C14458">
        <w:t>s</w:t>
      </w:r>
      <w:r w:rsidR="009C4E5E" w:rsidRPr="008502F9">
        <w:t xml:space="preserve"> a more accurate depiction of test year revenues</w:t>
      </w:r>
      <w:r w:rsidR="00C14458">
        <w:t>,</w:t>
      </w:r>
      <w:r w:rsidR="009C4E5E" w:rsidRPr="008502F9">
        <w:t xml:space="preserve"> post-Hurricane Michael.</w:t>
      </w:r>
      <w:r w:rsidR="009C4E5E" w:rsidRPr="008502F9">
        <w:rPr>
          <w:vertAlign w:val="superscript"/>
        </w:rPr>
        <w:footnoteReference w:id="10"/>
      </w:r>
    </w:p>
    <w:p w14:paraId="2A2369DB" w14:textId="367AC1A6" w:rsidR="009C4E5E" w:rsidRPr="008502F9" w:rsidRDefault="009C67DA" w:rsidP="009C4E5E">
      <w:pPr>
        <w:spacing w:after="240"/>
        <w:jc w:val="both"/>
      </w:pPr>
      <w:r w:rsidRPr="008502F9">
        <w:tab/>
      </w:r>
      <w:r w:rsidR="009C4E5E" w:rsidRPr="008502F9">
        <w:t xml:space="preserve">The Utility had a price index increase that became effective November 6, 2019. </w:t>
      </w:r>
      <w:r w:rsidR="00C14458">
        <w:t>We</w:t>
      </w:r>
      <w:r w:rsidR="009C4E5E" w:rsidRPr="008502F9">
        <w:t xml:space="preserve"> annualized the rate increase using the 2019 billing determinants and determined service revenues </w:t>
      </w:r>
      <w:r w:rsidR="002A3E4F">
        <w:t>to</w:t>
      </w:r>
      <w:r w:rsidR="009C4E5E" w:rsidRPr="008502F9">
        <w:t xml:space="preserve"> be $753,373. </w:t>
      </w:r>
      <w:r w:rsidR="00C14458">
        <w:t>We</w:t>
      </w:r>
      <w:r w:rsidR="009C4E5E" w:rsidRPr="008502F9">
        <w:t xml:space="preserve"> did not </w:t>
      </w:r>
      <w:r w:rsidR="005368E0">
        <w:t>adjust</w:t>
      </w:r>
      <w:r w:rsidR="009C4E5E" w:rsidRPr="008502F9">
        <w:t xml:space="preserve"> the miscellaneous revenues of $3,897, which are reflected in the Utility’s MFRs. Based on the above, the appropriate test year revenues are $757,270 ($753,373 + $3,897), which is an increase of $57,722 ($757,270 - $699,548) to the Utility’s adjusted test year revenues.</w:t>
      </w:r>
    </w:p>
    <w:p w14:paraId="4E1807E6" w14:textId="4FC3FE40" w:rsidR="009C4E5E" w:rsidRPr="008502F9" w:rsidRDefault="00256D32" w:rsidP="00AF1631">
      <w:pPr>
        <w:pStyle w:val="Heading1"/>
      </w:pPr>
      <w:r>
        <w:t>A</w:t>
      </w:r>
      <w:r w:rsidR="009C4E5E" w:rsidRPr="008502F9">
        <w:t xml:space="preserve">udit </w:t>
      </w:r>
      <w:r>
        <w:t>A</w:t>
      </w:r>
      <w:r w:rsidR="009C4E5E" w:rsidRPr="008502F9">
        <w:t xml:space="preserve">djustments to </w:t>
      </w:r>
      <w:r>
        <w:t>O</w:t>
      </w:r>
      <w:r w:rsidR="009C4E5E" w:rsidRPr="008502F9">
        <w:t xml:space="preserve">perating </w:t>
      </w:r>
      <w:r>
        <w:t>E</w:t>
      </w:r>
      <w:r w:rsidR="009C4E5E" w:rsidRPr="008502F9">
        <w:t>xpenses</w:t>
      </w:r>
    </w:p>
    <w:p w14:paraId="20AA2CB1" w14:textId="55D71F9E" w:rsidR="009C4E5E" w:rsidRPr="008502F9" w:rsidRDefault="009C4E5E" w:rsidP="00AF1631">
      <w:pPr>
        <w:spacing w:after="240"/>
        <w:ind w:firstLine="720"/>
        <w:jc w:val="both"/>
      </w:pPr>
      <w:r w:rsidRPr="008502F9">
        <w:t xml:space="preserve">In its response to the </w:t>
      </w:r>
      <w:r w:rsidR="00C14458">
        <w:t xml:space="preserve">Commission </w:t>
      </w:r>
      <w:r w:rsidRPr="008502F9">
        <w:t xml:space="preserve">staff audit report, Lighthouse agreed to adjustments to reduce O&amp;M expense by $15,546. The Utility suggested that the remaining adjustments of $28,423 were related to Hurricane Michael and should be capitalized and amortized. In a recent order, </w:t>
      </w:r>
      <w:r w:rsidR="00194529">
        <w:t>we</w:t>
      </w:r>
      <w:r w:rsidRPr="008502F9">
        <w:t xml:space="preserve"> amortized nonrecurring expenses incurred due to a hurricane over five years.</w:t>
      </w:r>
      <w:r w:rsidRPr="008502F9">
        <w:rPr>
          <w:vertAlign w:val="superscript"/>
        </w:rPr>
        <w:footnoteReference w:id="11"/>
      </w:r>
      <w:r w:rsidRPr="008502F9">
        <w:t xml:space="preserve"> Through subsequent correspondence, the Utility agreed that amortizing the expenses related to Hurricane Michael over five years is appropriate. This results in test year expenses related to Hurricane Michael of $5,685 ($28,423 / 5). Therefore, </w:t>
      </w:r>
      <w:r w:rsidR="00EC13F4">
        <w:t>we have</w:t>
      </w:r>
      <w:r w:rsidRPr="008502F9">
        <w:t xml:space="preserve"> decrease</w:t>
      </w:r>
      <w:r w:rsidR="00EC13F4">
        <w:t>d</w:t>
      </w:r>
      <w:r w:rsidRPr="008502F9">
        <w:t xml:space="preserve"> O&amp;M expense </w:t>
      </w:r>
      <w:r w:rsidR="00EC13F4">
        <w:t>by</w:t>
      </w:r>
      <w:r w:rsidRPr="008502F9">
        <w:t xml:space="preserve"> $43,970 ($15,546 + $28,423) to reflect the audit adjustments and an increase of $5,685 to reflect the amortization of Hurricane Michael expenses</w:t>
      </w:r>
      <w:r w:rsidR="00EC13F4">
        <w:t>. This results in</w:t>
      </w:r>
      <w:r w:rsidRPr="008502F9">
        <w:t xml:space="preserve"> a </w:t>
      </w:r>
      <w:r w:rsidR="00C85444" w:rsidRPr="008502F9">
        <w:t>$38,285</w:t>
      </w:r>
      <w:r w:rsidR="00C85444">
        <w:t xml:space="preserve"> </w:t>
      </w:r>
      <w:r w:rsidRPr="008502F9">
        <w:t xml:space="preserve">net reduction </w:t>
      </w:r>
      <w:r w:rsidR="004E5925">
        <w:t>of</w:t>
      </w:r>
      <w:r w:rsidRPr="008502F9">
        <w:t xml:space="preserve"> O&amp;M expenses. </w:t>
      </w:r>
    </w:p>
    <w:p w14:paraId="3B813927" w14:textId="2CFDC5A0" w:rsidR="009C4E5E" w:rsidRPr="008502F9" w:rsidRDefault="009C67DA" w:rsidP="009C4E5E">
      <w:pPr>
        <w:spacing w:after="240"/>
        <w:jc w:val="both"/>
      </w:pPr>
      <w:r w:rsidRPr="008502F9">
        <w:tab/>
      </w:r>
      <w:r w:rsidR="009C4E5E" w:rsidRPr="008502F9">
        <w:t xml:space="preserve">Additionally, in its response to the </w:t>
      </w:r>
      <w:r w:rsidR="00C14458">
        <w:t xml:space="preserve">Commission </w:t>
      </w:r>
      <w:r w:rsidR="009C4E5E" w:rsidRPr="008502F9">
        <w:t xml:space="preserve">staff audit report, Lighthouse agreed with </w:t>
      </w:r>
      <w:r w:rsidR="005F05F4">
        <w:t xml:space="preserve">staff’s </w:t>
      </w:r>
      <w:r w:rsidR="009C4E5E" w:rsidRPr="008502F9">
        <w:t>recommended adjustment to</w:t>
      </w:r>
      <w:r w:rsidR="0033281B">
        <w:t xml:space="preserve"> </w:t>
      </w:r>
      <w:r w:rsidR="0033281B" w:rsidRPr="008502F9">
        <w:t>taxes other than income</w:t>
      </w:r>
      <w:r w:rsidR="009C4E5E" w:rsidRPr="008502F9">
        <w:t xml:space="preserve"> </w:t>
      </w:r>
      <w:r w:rsidR="0033281B">
        <w:t>(</w:t>
      </w:r>
      <w:r w:rsidR="009C4E5E" w:rsidRPr="008502F9">
        <w:t>TOTI</w:t>
      </w:r>
      <w:r w:rsidR="0033281B">
        <w:t>)</w:t>
      </w:r>
      <w:r w:rsidR="009C4E5E" w:rsidRPr="008502F9">
        <w:t xml:space="preserve">. The adjustments were comprised of a decrease of $1,294 to correct regulatory assessment fees (RAFs) in the test year and a $1,000 decrease to remove the filing fee for the instant docket. Therefore, </w:t>
      </w:r>
      <w:r w:rsidR="00701B53">
        <w:t xml:space="preserve">we decreased </w:t>
      </w:r>
      <w:r w:rsidR="009C4E5E" w:rsidRPr="008502F9">
        <w:t>TOTI by $2,294 ($1,294 + $1,000).</w:t>
      </w:r>
    </w:p>
    <w:p w14:paraId="5B47C67F" w14:textId="1FA6407A" w:rsidR="009C4E5E" w:rsidRPr="008502F9" w:rsidRDefault="00576153" w:rsidP="00576153">
      <w:pPr>
        <w:pStyle w:val="Heading1"/>
      </w:pPr>
      <w:r>
        <w:t>A</w:t>
      </w:r>
      <w:r w:rsidR="009C4E5E" w:rsidRPr="008502F9">
        <w:t xml:space="preserve">djustments to the </w:t>
      </w:r>
      <w:r w:rsidR="00256D32">
        <w:t>Test Year</w:t>
      </w:r>
      <w:r w:rsidR="009C4E5E" w:rsidRPr="008502F9">
        <w:t xml:space="preserve"> O&amp;M expenses</w:t>
      </w:r>
    </w:p>
    <w:p w14:paraId="70D0DBC6" w14:textId="79F92C20" w:rsidR="009C4E5E" w:rsidRPr="008502F9" w:rsidRDefault="009C4E5E" w:rsidP="005E0A9D">
      <w:pPr>
        <w:spacing w:after="240"/>
        <w:ind w:firstLine="720"/>
        <w:jc w:val="both"/>
      </w:pPr>
      <w:r w:rsidRPr="008502F9">
        <w:t xml:space="preserve">Based on </w:t>
      </w:r>
      <w:r w:rsidR="005F05F4">
        <w:t>our</w:t>
      </w:r>
      <w:r w:rsidRPr="008502F9">
        <w:t xml:space="preserve"> review of test year O&amp;M expenses, </w:t>
      </w:r>
      <w:r w:rsidR="005F05F4">
        <w:t>we find</w:t>
      </w:r>
      <w:r w:rsidRPr="008502F9">
        <w:t xml:space="preserve"> several adjustments</w:t>
      </w:r>
      <w:r w:rsidR="005F05F4">
        <w:t xml:space="preserve"> are necessary</w:t>
      </w:r>
      <w:r w:rsidRPr="008502F9">
        <w:t xml:space="preserve"> to the Utility’s O&amp;M expenses</w:t>
      </w:r>
      <w:r w:rsidR="005F05F4">
        <w:t>. These are</w:t>
      </w:r>
      <w:r w:rsidRPr="008502F9">
        <w:t xml:space="preserve"> summarized below.</w:t>
      </w:r>
    </w:p>
    <w:p w14:paraId="178C3E95" w14:textId="77777777" w:rsidR="009C4E5E" w:rsidRPr="008502F9" w:rsidRDefault="009C4E5E" w:rsidP="00752B36">
      <w:pPr>
        <w:pStyle w:val="Heading2"/>
      </w:pPr>
      <w:r w:rsidRPr="008502F9">
        <w:t>Excessive Unaccounted for Water</w:t>
      </w:r>
    </w:p>
    <w:p w14:paraId="7A499325" w14:textId="17BA87B9" w:rsidR="009C4E5E" w:rsidRPr="008502F9" w:rsidRDefault="009C67DA" w:rsidP="009C4E5E">
      <w:pPr>
        <w:spacing w:after="240"/>
        <w:jc w:val="both"/>
      </w:pPr>
      <w:r w:rsidRPr="008502F9">
        <w:tab/>
      </w:r>
      <w:r w:rsidR="009C4E5E" w:rsidRPr="008502F9">
        <w:t xml:space="preserve">As discussed in </w:t>
      </w:r>
      <w:r w:rsidR="00FD24CF" w:rsidRPr="00F91961">
        <w:t>Section V</w:t>
      </w:r>
      <w:r w:rsidR="00FD5DCF">
        <w:t xml:space="preserve"> Used and Useful Percentages</w:t>
      </w:r>
      <w:r w:rsidR="009C4E5E" w:rsidRPr="008502F9">
        <w:t xml:space="preserve">, </w:t>
      </w:r>
      <w:r w:rsidR="00FD24CF">
        <w:t>we found</w:t>
      </w:r>
      <w:r w:rsidR="009C4E5E" w:rsidRPr="008502F9">
        <w:t xml:space="preserve"> an EUW adjustment</w:t>
      </w:r>
      <w:r w:rsidR="0007652F">
        <w:t xml:space="preserve"> </w:t>
      </w:r>
      <w:r w:rsidR="009C4E5E" w:rsidRPr="008502F9">
        <w:t>of 6.8 percent</w:t>
      </w:r>
      <w:r w:rsidR="009A0149">
        <w:t xml:space="preserve"> </w:t>
      </w:r>
      <w:r w:rsidR="009A0149" w:rsidRPr="008502F9">
        <w:t>to operating expenses for purchased power and chemical expenses</w:t>
      </w:r>
      <w:r w:rsidR="00FD24CF">
        <w:t xml:space="preserve"> to be </w:t>
      </w:r>
      <w:r w:rsidR="009A0149">
        <w:t>appropriate in this case</w:t>
      </w:r>
      <w:r w:rsidR="009C4E5E" w:rsidRPr="008502F9">
        <w:t xml:space="preserve">. Based on adjustments </w:t>
      </w:r>
      <w:r w:rsidR="00D312CB">
        <w:t xml:space="preserve">specified in </w:t>
      </w:r>
      <w:r w:rsidR="00D312CB" w:rsidRPr="00F91961">
        <w:t>Sections XI</w:t>
      </w:r>
      <w:r w:rsidR="009C4E5E" w:rsidRPr="008502F9">
        <w:t xml:space="preserve"> </w:t>
      </w:r>
      <w:r w:rsidR="00FD5DCF">
        <w:t xml:space="preserve">Audit Adjustments to Operating Expenses </w:t>
      </w:r>
      <w:r w:rsidR="009C4E5E" w:rsidRPr="008502F9">
        <w:t>and</w:t>
      </w:r>
      <w:r w:rsidR="00D312CB">
        <w:t xml:space="preserve"> </w:t>
      </w:r>
      <w:r w:rsidR="00D312CB" w:rsidRPr="00F91961">
        <w:t>XIV</w:t>
      </w:r>
      <w:r w:rsidR="00D312CB">
        <w:t xml:space="preserve"> </w:t>
      </w:r>
      <w:r w:rsidR="00FD5DCF">
        <w:t>Adjustments to Pro Forma Expense</w:t>
      </w:r>
      <w:r w:rsidR="009C4E5E" w:rsidRPr="008502F9">
        <w:t xml:space="preserve">, </w:t>
      </w:r>
      <w:r w:rsidR="00D312CB">
        <w:t>we approve a</w:t>
      </w:r>
      <w:r w:rsidR="009C4E5E" w:rsidRPr="008502F9">
        <w:t xml:space="preserve"> purchased power expense of $56,221 and chemicals expense of $8,190. However, as discussed </w:t>
      </w:r>
      <w:r w:rsidR="009C4E5E" w:rsidRPr="000B23C1">
        <w:t xml:space="preserve">in </w:t>
      </w:r>
      <w:r w:rsidR="003C1A47" w:rsidRPr="00F91961">
        <w:t>Sections V</w:t>
      </w:r>
      <w:r w:rsidR="009C4E5E" w:rsidRPr="008502F9">
        <w:t xml:space="preserve"> and </w:t>
      </w:r>
      <w:r w:rsidR="003C1A47" w:rsidRPr="00F91961">
        <w:t>XIV</w:t>
      </w:r>
      <w:r w:rsidR="009C4E5E" w:rsidRPr="008502F9">
        <w:t xml:space="preserve">, EUW applies to purchased power only for the well and booster station. </w:t>
      </w:r>
      <w:r w:rsidR="00DE4D78">
        <w:t>We approve a</w:t>
      </w:r>
      <w:r w:rsidR="009C4E5E" w:rsidRPr="008502F9">
        <w:t xml:space="preserve"> purchased power expense for the well of $51,439. As such, </w:t>
      </w:r>
      <w:r w:rsidR="00DE4D78">
        <w:t>we have reduced</w:t>
      </w:r>
      <w:r w:rsidR="009C4E5E" w:rsidRPr="008502F9">
        <w:t xml:space="preserve"> purchased power expense by $3,498 (6.8 percent x $51,439) and chemicals expense by $557 (6.8 percent x $8,190).</w:t>
      </w:r>
    </w:p>
    <w:p w14:paraId="739EFB68" w14:textId="77777777" w:rsidR="009C4E5E" w:rsidRPr="008502F9" w:rsidRDefault="009C4E5E" w:rsidP="00752B36">
      <w:pPr>
        <w:pStyle w:val="Heading2"/>
      </w:pPr>
      <w:r w:rsidRPr="008502F9">
        <w:t>Rent Expense</w:t>
      </w:r>
    </w:p>
    <w:p w14:paraId="351FC67C" w14:textId="77777777" w:rsidR="009C4E5E" w:rsidRPr="008502F9" w:rsidRDefault="009C67DA" w:rsidP="009C4E5E">
      <w:pPr>
        <w:spacing w:after="240"/>
        <w:jc w:val="both"/>
      </w:pPr>
      <w:r w:rsidRPr="008502F9">
        <w:tab/>
      </w:r>
      <w:r w:rsidR="009C4E5E" w:rsidRPr="008502F9">
        <w:t xml:space="preserve">In its filing, the Utility recorded rent expense of $14,625. Lighthouse’s rent expense consisted of rent associated with an office building, at $1,922 per month, and a storage facility, at $749 per month, both of which the Utility splits evenly with an affiliated real estate company. The Utility also has a one-time expense of $144 related to a P.O. Box with the United States Postal Service included in rent expense. </w:t>
      </w:r>
    </w:p>
    <w:p w14:paraId="1F0E46B6" w14:textId="216BB2EF" w:rsidR="009C4E5E" w:rsidRPr="008502F9" w:rsidRDefault="009C67DA" w:rsidP="009C4E5E">
      <w:pPr>
        <w:spacing w:after="240"/>
        <w:jc w:val="both"/>
      </w:pPr>
      <w:r w:rsidRPr="008502F9">
        <w:tab/>
      </w:r>
      <w:r w:rsidR="009C4E5E" w:rsidRPr="008502F9">
        <w:t xml:space="preserve">Due to Hurricane Michael, the Utility did not record rent expense for the office for two months during the test year. Therefore, </w:t>
      </w:r>
      <w:r w:rsidR="00380D62">
        <w:t>we</w:t>
      </w:r>
      <w:r w:rsidR="009C4E5E" w:rsidRPr="008502F9">
        <w:t xml:space="preserve"> increas</w:t>
      </w:r>
      <w:r w:rsidR="00380D62">
        <w:t>ed</w:t>
      </w:r>
      <w:r w:rsidR="009C4E5E" w:rsidRPr="008502F9">
        <w:t xml:space="preserve"> rent expense by $1,922 to reflect a full year of rent. There was also an out of period expense associated with the storage facility recorded in the test year. Therefore, </w:t>
      </w:r>
      <w:r w:rsidR="00630639">
        <w:t>we</w:t>
      </w:r>
      <w:r w:rsidR="009C4E5E" w:rsidRPr="008502F9">
        <w:t xml:space="preserve"> reduc</w:t>
      </w:r>
      <w:r w:rsidR="00630639">
        <w:t>ed</w:t>
      </w:r>
      <w:r w:rsidR="009C4E5E" w:rsidRPr="008502F9">
        <w:t xml:space="preserve"> rent expense by $375 ($749 / 2). As a result of the</w:t>
      </w:r>
      <w:r w:rsidR="00630639">
        <w:t>se</w:t>
      </w:r>
      <w:r w:rsidR="009C4E5E" w:rsidRPr="008502F9">
        <w:t xml:space="preserve"> adjustments above, </w:t>
      </w:r>
      <w:r w:rsidR="00630639">
        <w:t xml:space="preserve">we </w:t>
      </w:r>
      <w:r w:rsidR="004E7320">
        <w:t>increased</w:t>
      </w:r>
      <w:r w:rsidR="009C4E5E" w:rsidRPr="008502F9">
        <w:t xml:space="preserve"> rent expense by $1,547 ($1,922 - $375).</w:t>
      </w:r>
    </w:p>
    <w:p w14:paraId="01BB686C" w14:textId="77777777" w:rsidR="009C4E5E" w:rsidRPr="008502F9" w:rsidRDefault="009C4E5E" w:rsidP="00752B36">
      <w:pPr>
        <w:pStyle w:val="Heading2"/>
      </w:pPr>
      <w:r w:rsidRPr="008502F9">
        <w:t>Amortized Permit Renewal Expense</w:t>
      </w:r>
    </w:p>
    <w:p w14:paraId="0DA1A279" w14:textId="5B83A38C" w:rsidR="009C4E5E" w:rsidRPr="008502F9" w:rsidRDefault="009C67DA" w:rsidP="009C4E5E">
      <w:pPr>
        <w:spacing w:after="240"/>
        <w:jc w:val="both"/>
      </w:pPr>
      <w:r w:rsidRPr="008502F9">
        <w:tab/>
      </w:r>
      <w:r w:rsidR="009C4E5E" w:rsidRPr="008502F9">
        <w:t xml:space="preserve">The </w:t>
      </w:r>
      <w:r w:rsidR="000F720F">
        <w:t xml:space="preserve">Commission </w:t>
      </w:r>
      <w:r w:rsidR="009C4E5E" w:rsidRPr="008502F9">
        <w:t>staff audit reclassified $22,901 from plant in service as deferred debits for expense associated with renewing a consumptive use permit. The Utility argued, in its response to the</w:t>
      </w:r>
      <w:r w:rsidR="008A7141">
        <w:t xml:space="preserve"> Commission staff</w:t>
      </w:r>
      <w:r w:rsidR="009C4E5E" w:rsidRPr="008502F9">
        <w:t xml:space="preserve"> audit, that the amortization expense associated with this permit renewal should be included in O&amp;M expense. The application for the permit was completed in 2013 and runs through 2023. </w:t>
      </w:r>
      <w:r w:rsidR="002E59E3">
        <w:t>We find it appropriate to amortize this</w:t>
      </w:r>
      <w:r w:rsidR="009C4E5E" w:rsidRPr="008502F9">
        <w:t xml:space="preserve"> </w:t>
      </w:r>
      <w:r w:rsidR="002E59E3">
        <w:t>expense</w:t>
      </w:r>
      <w:r w:rsidR="009C4E5E" w:rsidRPr="008502F9">
        <w:t xml:space="preserve"> over 10 years and </w:t>
      </w:r>
      <w:r w:rsidR="00A909A0">
        <w:t xml:space="preserve">have </w:t>
      </w:r>
      <w:r w:rsidR="009C4E5E" w:rsidRPr="008502F9">
        <w:t>include</w:t>
      </w:r>
      <w:r w:rsidR="00A909A0">
        <w:t>d</w:t>
      </w:r>
      <w:r w:rsidR="002E59E3">
        <w:t xml:space="preserve"> it</w:t>
      </w:r>
      <w:r w:rsidR="009C4E5E" w:rsidRPr="008502F9">
        <w:t xml:space="preserve"> in miscellaneous expense. As such, </w:t>
      </w:r>
      <w:r w:rsidR="000F720F">
        <w:t xml:space="preserve">we </w:t>
      </w:r>
      <w:r w:rsidR="009C4E5E" w:rsidRPr="008502F9">
        <w:t>increase</w:t>
      </w:r>
      <w:r w:rsidR="000F720F">
        <w:t>d</w:t>
      </w:r>
      <w:r w:rsidR="009C4E5E" w:rsidRPr="008502F9">
        <w:t xml:space="preserve"> miscellaneous expense by $2,290 ($22,901 / 10).</w:t>
      </w:r>
    </w:p>
    <w:p w14:paraId="6E548ACD" w14:textId="27464426" w:rsidR="009C4E5E" w:rsidRPr="008502F9" w:rsidRDefault="00546F3E" w:rsidP="00546F3E">
      <w:pPr>
        <w:pStyle w:val="Heading1"/>
      </w:pPr>
      <w:r>
        <w:t>Ad</w:t>
      </w:r>
      <w:r w:rsidR="009C4E5E" w:rsidRPr="008502F9">
        <w:t xml:space="preserve">justments to </w:t>
      </w:r>
      <w:r w:rsidR="00C54F63">
        <w:t xml:space="preserve">Salaries </w:t>
      </w:r>
      <w:r w:rsidR="009C4E5E" w:rsidRPr="008502F9">
        <w:t xml:space="preserve">and </w:t>
      </w:r>
      <w:r w:rsidR="00C54F63">
        <w:t>W</w:t>
      </w:r>
      <w:r w:rsidR="009C4E5E" w:rsidRPr="008502F9">
        <w:t xml:space="preserve">ages </w:t>
      </w:r>
      <w:r w:rsidR="00C54F63">
        <w:t>E</w:t>
      </w:r>
      <w:r w:rsidR="009C4E5E" w:rsidRPr="008502F9">
        <w:t>xpense</w:t>
      </w:r>
    </w:p>
    <w:p w14:paraId="121CB334" w14:textId="0D4001EE" w:rsidR="009C4E5E" w:rsidRPr="008502F9" w:rsidRDefault="009C4E5E" w:rsidP="00631235">
      <w:pPr>
        <w:spacing w:after="240"/>
        <w:ind w:firstLine="720"/>
        <w:jc w:val="both"/>
      </w:pPr>
      <w:r w:rsidRPr="008502F9">
        <w:t xml:space="preserve">In its filing, the Utility recorded salaries and wages – officers expense of $130,408. Lighthouse recorded $76,000 for directors’ fees during the test year. This represents $750 per month for eight directors and an extra $500 per director in December as a bonus. This represents an annual compensation of $9,500 per director. In its last rate case, the Utility was allowed recovery for four directors with an annual compensation of $6,000 per director. </w:t>
      </w:r>
    </w:p>
    <w:p w14:paraId="72139746" w14:textId="6E093774" w:rsidR="009C4E5E" w:rsidRPr="008502F9" w:rsidRDefault="009C67DA" w:rsidP="009C4E5E">
      <w:pPr>
        <w:spacing w:after="240"/>
        <w:jc w:val="both"/>
      </w:pPr>
      <w:r w:rsidRPr="008502F9">
        <w:tab/>
      </w:r>
      <w:r w:rsidR="009C4E5E" w:rsidRPr="008502F9">
        <w:t>In response to a</w:t>
      </w:r>
      <w:r w:rsidR="00A01195">
        <w:t xml:space="preserve"> Commission</w:t>
      </w:r>
      <w:r w:rsidR="009C4E5E" w:rsidRPr="008502F9">
        <w:t xml:space="preserve"> staff data request,</w:t>
      </w:r>
      <w:r w:rsidR="009C4E5E" w:rsidRPr="008502F9">
        <w:rPr>
          <w:vertAlign w:val="superscript"/>
        </w:rPr>
        <w:footnoteReference w:id="12"/>
      </w:r>
      <w:r w:rsidR="009C4E5E" w:rsidRPr="008502F9">
        <w:t xml:space="preserve"> Lighthouse indicated that its President’s salary of $54,408 is well below the range for a general manager of a small water system according the 2019 American Water Works Association (AWWA Survey). Further, the Utility suggested that taking four director salaries and adding them to the President’s salary of $54,408 results in a total management cost well within the range of standard salaries for a general manager in the AWWA Survey. </w:t>
      </w:r>
      <w:r w:rsidR="004D015E">
        <w:t>We</w:t>
      </w:r>
      <w:r w:rsidR="009C4E5E" w:rsidRPr="008502F9">
        <w:t xml:space="preserve"> </w:t>
      </w:r>
      <w:r w:rsidR="008563C2">
        <w:t>find it appropriate to</w:t>
      </w:r>
      <w:r w:rsidR="004D015E">
        <w:t xml:space="preserve"> </w:t>
      </w:r>
      <w:r w:rsidR="009C4E5E" w:rsidRPr="008502F9">
        <w:t>limit the Utility to recovery for four directors</w:t>
      </w:r>
      <w:r w:rsidR="00F91961">
        <w:t>,</w:t>
      </w:r>
      <w:r w:rsidR="00923B6A">
        <w:t xml:space="preserve"> </w:t>
      </w:r>
      <w:r w:rsidR="009C4E5E" w:rsidRPr="008502F9">
        <w:t xml:space="preserve">consistent with </w:t>
      </w:r>
      <w:r w:rsidR="008563C2">
        <w:t>Lighthouse’s</w:t>
      </w:r>
      <w:r w:rsidR="009C4E5E" w:rsidRPr="008502F9">
        <w:t xml:space="preserve"> last rate case. Further, </w:t>
      </w:r>
      <w:r w:rsidR="00BD65EA">
        <w:t xml:space="preserve">we </w:t>
      </w:r>
      <w:r w:rsidR="006751D9">
        <w:t>do not find it</w:t>
      </w:r>
      <w:r w:rsidR="009C4E5E" w:rsidRPr="008502F9">
        <w:t xml:space="preserve"> </w:t>
      </w:r>
      <w:r w:rsidR="006751D9">
        <w:t>to be</w:t>
      </w:r>
      <w:r w:rsidR="009C4E5E" w:rsidRPr="008502F9">
        <w:t xml:space="preserve"> prudent to give annual bonuses to each director beyond their monthly compensation</w:t>
      </w:r>
      <w:r w:rsidR="005050D2">
        <w:t>. Therefore, we</w:t>
      </w:r>
      <w:r w:rsidR="002972BC">
        <w:t xml:space="preserve"> have</w:t>
      </w:r>
      <w:r w:rsidR="009C4E5E" w:rsidRPr="008502F9">
        <w:t xml:space="preserve"> eliminat</w:t>
      </w:r>
      <w:r w:rsidR="002972BC">
        <w:t>ed these</w:t>
      </w:r>
      <w:r w:rsidR="009C4E5E" w:rsidRPr="008502F9">
        <w:t xml:space="preserve"> bonuses. As such, </w:t>
      </w:r>
      <w:r w:rsidR="00D06B15">
        <w:t xml:space="preserve">we </w:t>
      </w:r>
      <w:r w:rsidR="00977D7F">
        <w:t>approve</w:t>
      </w:r>
      <w:r w:rsidR="009C4E5E" w:rsidRPr="008502F9">
        <w:t xml:space="preserve"> </w:t>
      </w:r>
      <w:r w:rsidR="00D06B15">
        <w:t xml:space="preserve">a total of $36,000 ($750 x 12 x 4) for </w:t>
      </w:r>
      <w:r w:rsidR="009C4E5E" w:rsidRPr="008502F9">
        <w:t xml:space="preserve">directors’ fees. The duties have not changed for the President or the directors since the last rate case. </w:t>
      </w:r>
    </w:p>
    <w:p w14:paraId="749F39E9" w14:textId="606949B5" w:rsidR="009C4E5E" w:rsidRPr="008502F9" w:rsidRDefault="009C67DA" w:rsidP="009C4E5E">
      <w:pPr>
        <w:spacing w:after="240"/>
        <w:jc w:val="both"/>
      </w:pPr>
      <w:r w:rsidRPr="008502F9">
        <w:tab/>
      </w:r>
      <w:r w:rsidR="009C4E5E" w:rsidRPr="008502F9">
        <w:t xml:space="preserve">As discussed above, </w:t>
      </w:r>
      <w:r w:rsidR="00F63BDE">
        <w:t>w</w:t>
      </w:r>
      <w:r w:rsidR="009D09D9">
        <w:t xml:space="preserve">e </w:t>
      </w:r>
      <w:r w:rsidR="007A6DB6">
        <w:t xml:space="preserve">negatively </w:t>
      </w:r>
      <w:r w:rsidR="009D09D9">
        <w:t>adjusted</w:t>
      </w:r>
      <w:r w:rsidR="009C4E5E" w:rsidRPr="008502F9">
        <w:t xml:space="preserve"> salaries and wages – officers expense by $38,000 ($9,500 x 4) to reduce the number of directors to four. Additionally, </w:t>
      </w:r>
      <w:r w:rsidR="007A6DB6">
        <w:t xml:space="preserve">we </w:t>
      </w:r>
      <w:r w:rsidR="001B37C4">
        <w:t>have negatively adjusted</w:t>
      </w:r>
      <w:r w:rsidR="009C4E5E" w:rsidRPr="008502F9">
        <w:t xml:space="preserve"> salaries and wages – officers expense by $2,000 ($500 x 4) to eliminate the bonus for each director. This results in a total reduction to salaries and wages – officers expense of $40,000 ($38,000 + $2,000).</w:t>
      </w:r>
    </w:p>
    <w:p w14:paraId="397C06D8" w14:textId="33CDA0F9" w:rsidR="009C4E5E" w:rsidRPr="008502F9" w:rsidRDefault="008A3C63" w:rsidP="008A3C63">
      <w:pPr>
        <w:pStyle w:val="Heading1"/>
      </w:pPr>
      <w:r>
        <w:t>A</w:t>
      </w:r>
      <w:r w:rsidR="009C4E5E" w:rsidRPr="008502F9">
        <w:t xml:space="preserve">djustments to </w:t>
      </w:r>
      <w:r w:rsidR="0093174D">
        <w:t>P</w:t>
      </w:r>
      <w:r w:rsidR="009C4E5E" w:rsidRPr="008502F9">
        <w:t xml:space="preserve">ro </w:t>
      </w:r>
      <w:r w:rsidR="0093174D">
        <w:t>F</w:t>
      </w:r>
      <w:r w:rsidR="009C4E5E" w:rsidRPr="008502F9">
        <w:t xml:space="preserve">orma </w:t>
      </w:r>
      <w:r w:rsidR="0093174D">
        <w:t>E</w:t>
      </w:r>
      <w:r w:rsidR="009C4E5E" w:rsidRPr="008502F9">
        <w:t>xpense</w:t>
      </w:r>
    </w:p>
    <w:p w14:paraId="5B5BAB03" w14:textId="49653FB0" w:rsidR="009C4E5E" w:rsidRPr="008502F9" w:rsidRDefault="009C4E5E" w:rsidP="008A3C63">
      <w:pPr>
        <w:spacing w:after="240"/>
        <w:ind w:firstLine="720"/>
        <w:jc w:val="both"/>
      </w:pPr>
      <w:r w:rsidRPr="008502F9">
        <w:t xml:space="preserve">Based on </w:t>
      </w:r>
      <w:r w:rsidR="00A34DAB">
        <w:t>our</w:t>
      </w:r>
      <w:r w:rsidRPr="008502F9">
        <w:t xml:space="preserve"> review of test year O&amp;M expenses, </w:t>
      </w:r>
      <w:r w:rsidR="00A34DAB">
        <w:t xml:space="preserve">we find </w:t>
      </w:r>
      <w:r w:rsidRPr="008502F9">
        <w:t xml:space="preserve">several adjustments </w:t>
      </w:r>
      <w:r w:rsidR="00A34DAB">
        <w:t>to be necessary. These are</w:t>
      </w:r>
      <w:r w:rsidRPr="008502F9">
        <w:t xml:space="preserve"> summarized below.</w:t>
      </w:r>
    </w:p>
    <w:p w14:paraId="66BC8148" w14:textId="77777777" w:rsidR="009C4E5E" w:rsidRPr="008502F9" w:rsidRDefault="009C4E5E" w:rsidP="008B3721">
      <w:pPr>
        <w:pStyle w:val="Heading2"/>
      </w:pPr>
      <w:r w:rsidRPr="008502F9">
        <w:t>Purchased Power</w:t>
      </w:r>
    </w:p>
    <w:p w14:paraId="68B89646" w14:textId="20CABEA5" w:rsidR="009C4E5E" w:rsidRPr="008502F9" w:rsidRDefault="009C67DA" w:rsidP="009C4E5E">
      <w:pPr>
        <w:spacing w:after="240"/>
        <w:jc w:val="both"/>
      </w:pPr>
      <w:r w:rsidRPr="008502F9">
        <w:tab/>
      </w:r>
      <w:r w:rsidR="009C4E5E" w:rsidRPr="008502F9">
        <w:t xml:space="preserve">The Utility estimated that its test year purchased power expense would double, based on the pro forma plant additions. As discussed in </w:t>
      </w:r>
      <w:r w:rsidR="00CD1020" w:rsidRPr="00F91961">
        <w:t>Section IV</w:t>
      </w:r>
      <w:r w:rsidR="001A3119">
        <w:t xml:space="preserve"> Adjustments to Pro Forma Plant</w:t>
      </w:r>
      <w:r w:rsidR="009C4E5E" w:rsidRPr="008502F9">
        <w:t>, the Utility is planning to add a new 8 inch well and new high service pumps. During the test year, the Utility was almost entirely limited to one well and recorded $51,649 for purchased power, which included power for the well, pumps, and offices. Based on</w:t>
      </w:r>
      <w:r w:rsidR="00A01195">
        <w:t xml:space="preserve"> Commission</w:t>
      </w:r>
      <w:r w:rsidR="009C4E5E" w:rsidRPr="008502F9">
        <w:t xml:space="preserve"> staff’s audit, the amount of purchased power for only the operation of the well and pumps was $46,867 for the test year. In view of the new well, which will have a larger pumping capacity of 450 gpm compared to the existing well’s pumping capacity of 410 gpm, the amount of purchased power will likely increase. However,</w:t>
      </w:r>
      <w:r w:rsidR="006275F7">
        <w:t xml:space="preserve"> we do not find</w:t>
      </w:r>
      <w:r w:rsidR="009C4E5E" w:rsidRPr="008502F9">
        <w:t xml:space="preserve"> that the additions will cause the purchased power expense to double, since the Utility did not provide support showing the customer demand would double. Except for two months during the test year when Lighthouse purchased water from the City of Port St. Joe, the Utility was able to meet demand utilizing its one well. </w:t>
      </w:r>
      <w:r w:rsidR="007A4DDB">
        <w:t>We find</w:t>
      </w:r>
      <w:r w:rsidR="009C4E5E" w:rsidRPr="008502F9">
        <w:t xml:space="preserve"> that an increase to purchased power expense proportional to the increase in well pumping capacity is more appropriate. Therefore, based on the increased well pumping capacity, </w:t>
      </w:r>
      <w:r w:rsidR="002A20F7">
        <w:t>we approve</w:t>
      </w:r>
      <w:r w:rsidR="009C4E5E" w:rsidRPr="008502F9">
        <w:t xml:space="preserve"> a purchased power expense amount of $51,439 (450/410 x 46,867) for the operation of the wells and pumps, an increase of $4,572.</w:t>
      </w:r>
    </w:p>
    <w:p w14:paraId="0C69E395" w14:textId="77777777" w:rsidR="009C4E5E" w:rsidRPr="008502F9" w:rsidRDefault="009C4E5E" w:rsidP="008B3721">
      <w:pPr>
        <w:pStyle w:val="Heading2"/>
      </w:pPr>
      <w:r w:rsidRPr="008502F9">
        <w:t>Chemicals</w:t>
      </w:r>
    </w:p>
    <w:p w14:paraId="554C9109" w14:textId="1D008CF8" w:rsidR="009C4E5E" w:rsidRPr="008502F9" w:rsidRDefault="009C67DA" w:rsidP="009C4E5E">
      <w:pPr>
        <w:spacing w:after="240"/>
        <w:jc w:val="both"/>
      </w:pPr>
      <w:r w:rsidRPr="008502F9">
        <w:tab/>
      </w:r>
      <w:r w:rsidR="009C4E5E" w:rsidRPr="008502F9">
        <w:t xml:space="preserve">The Utility estimated that chemicals expense would increase by one-third based on the pro forma plant additions. As discussed in </w:t>
      </w:r>
      <w:r w:rsidR="00CD1020" w:rsidRPr="00F91961">
        <w:t>Section IV</w:t>
      </w:r>
      <w:r w:rsidR="001A3119">
        <w:t xml:space="preserve"> Adjustments to Pro Forma Plant</w:t>
      </w:r>
      <w:r w:rsidR="009C4E5E" w:rsidRPr="008502F9">
        <w:t xml:space="preserve">, the Utility is planning to add a chlorinator at its booster station in part to address DEP compliance issues. During the test year, the Utility recorded $6,884 for chemicals. In view of the new chlorinator, the amount of chemicals required will increase; however, the exact quantity and cost of chemicals needed will not likely be known until the chlorinator is in service. Considering the chlorinator will be added at a booster station, the amount of chemicals used is expected to be less than what would be required at the WTP. Therefore, </w:t>
      </w:r>
      <w:r w:rsidR="00D55F64">
        <w:t>we find that</w:t>
      </w:r>
      <w:r w:rsidR="009C4E5E" w:rsidRPr="008502F9">
        <w:t xml:space="preserve"> a one-third increase to chemicals is reasonable to account for the new chlorinator, </w:t>
      </w:r>
      <w:r w:rsidR="00791638">
        <w:t>thus, we</w:t>
      </w:r>
      <w:r w:rsidR="00DA5C8D">
        <w:t xml:space="preserve"> find</w:t>
      </w:r>
      <w:r w:rsidR="009C4E5E" w:rsidRPr="008502F9">
        <w:t xml:space="preserve"> an increase of $2,295 to chemicals expense</w:t>
      </w:r>
      <w:r w:rsidR="00DA5C8D">
        <w:t xml:space="preserve"> to be appropriate</w:t>
      </w:r>
      <w:r w:rsidR="009C4E5E" w:rsidRPr="008502F9">
        <w:t>.</w:t>
      </w:r>
    </w:p>
    <w:p w14:paraId="7564F22A" w14:textId="77777777" w:rsidR="009C4E5E" w:rsidRPr="008502F9" w:rsidRDefault="009C4E5E" w:rsidP="008B3721">
      <w:pPr>
        <w:pStyle w:val="Heading2"/>
      </w:pPr>
      <w:r w:rsidRPr="008502F9">
        <w:t>Conclusion</w:t>
      </w:r>
    </w:p>
    <w:p w14:paraId="3CAB24AD" w14:textId="41EA1584" w:rsidR="009C4E5E" w:rsidRPr="008502F9" w:rsidRDefault="009C67DA" w:rsidP="009C4E5E">
      <w:pPr>
        <w:spacing w:after="240"/>
        <w:jc w:val="both"/>
      </w:pPr>
      <w:r w:rsidRPr="008502F9">
        <w:tab/>
      </w:r>
      <w:r w:rsidR="009C4E5E" w:rsidRPr="008502F9">
        <w:t xml:space="preserve">Based on the adjustments above, </w:t>
      </w:r>
      <w:r w:rsidR="00ED6219">
        <w:t>we have increased</w:t>
      </w:r>
      <w:r w:rsidR="009C4E5E" w:rsidRPr="008502F9">
        <w:t xml:space="preserve"> purchased power expense by $4,572 and </w:t>
      </w:r>
      <w:r w:rsidR="002D2665">
        <w:t>increased</w:t>
      </w:r>
      <w:r w:rsidR="009C4E5E" w:rsidRPr="008502F9">
        <w:t xml:space="preserve"> chemicals expense by $2,295.</w:t>
      </w:r>
    </w:p>
    <w:p w14:paraId="1229DCE3" w14:textId="52990584" w:rsidR="009C4E5E" w:rsidRPr="008502F9" w:rsidRDefault="0093174D" w:rsidP="000472B6">
      <w:pPr>
        <w:pStyle w:val="Heading1"/>
      </w:pPr>
      <w:r>
        <w:t>R</w:t>
      </w:r>
      <w:r w:rsidR="009C4E5E" w:rsidRPr="008502F9">
        <w:t xml:space="preserve">ate </w:t>
      </w:r>
      <w:r>
        <w:t>C</w:t>
      </w:r>
      <w:r w:rsidR="009C4E5E" w:rsidRPr="008502F9">
        <w:t xml:space="preserve">ase </w:t>
      </w:r>
      <w:r>
        <w:t>E</w:t>
      </w:r>
      <w:r w:rsidR="009C4E5E" w:rsidRPr="008502F9">
        <w:t>xpense</w:t>
      </w:r>
    </w:p>
    <w:p w14:paraId="18874114" w14:textId="56EC542B" w:rsidR="009C4E5E" w:rsidRPr="008502F9" w:rsidRDefault="009C4E5E" w:rsidP="00027D05">
      <w:pPr>
        <w:spacing w:after="240"/>
        <w:ind w:firstLine="720"/>
        <w:jc w:val="both"/>
      </w:pPr>
      <w:r w:rsidRPr="008502F9">
        <w:t xml:space="preserve">In its MFRs, Lighthouse requested $94,547 for current rate case expense. </w:t>
      </w:r>
      <w:r w:rsidR="00D55F64">
        <w:t>Commission s</w:t>
      </w:r>
      <w:r w:rsidRPr="008502F9">
        <w:t xml:space="preserve">taff requested an update of the actual rate case expense incurred, with supporting documentation, as well as the estimated amount to complete the case. On March 5, 2020, the Utility submitted its last revised estimate of rate case expense, through completion of the PAA process, which totaled $114,473. A breakdown of the Utility’s requested rate case expense is </w:t>
      </w:r>
      <w:r w:rsidR="000706DD">
        <w:t xml:space="preserve">shown </w:t>
      </w:r>
      <w:r w:rsidR="00F24576">
        <w:t>below in Table 4.</w:t>
      </w:r>
    </w:p>
    <w:p w14:paraId="17D86B78" w14:textId="7F8AA2B3" w:rsidR="009C4E5E" w:rsidRPr="008502F9" w:rsidRDefault="009C4E5E" w:rsidP="008F6CAB">
      <w:pPr>
        <w:keepNext/>
        <w:keepLines/>
        <w:spacing w:before="480"/>
        <w:jc w:val="center"/>
        <w:rPr>
          <w:b/>
        </w:rPr>
      </w:pPr>
      <w:r w:rsidRPr="008502F9">
        <w:rPr>
          <w:b/>
        </w:rPr>
        <w:t xml:space="preserve">Table </w:t>
      </w:r>
      <w:r w:rsidR="00072F70">
        <w:rPr>
          <w:b/>
        </w:rPr>
        <w:t>4</w:t>
      </w:r>
    </w:p>
    <w:p w14:paraId="649F8DD8" w14:textId="77777777" w:rsidR="009C4E5E" w:rsidRPr="008502F9" w:rsidRDefault="009C4E5E" w:rsidP="008F6CAB">
      <w:pPr>
        <w:keepNext/>
        <w:keepLines/>
        <w:jc w:val="center"/>
        <w:rPr>
          <w:b/>
        </w:rPr>
      </w:pPr>
      <w:r w:rsidRPr="008502F9">
        <w:rPr>
          <w:b/>
        </w:rPr>
        <w:t>Lighthouse Initial and Revised Rate Case Expense Report</w:t>
      </w:r>
    </w:p>
    <w:tbl>
      <w:tblPr>
        <w:tblStyle w:val="TableGrid"/>
        <w:tblW w:w="0" w:type="auto"/>
        <w:tblLook w:val="04A0" w:firstRow="1" w:lastRow="0" w:firstColumn="1" w:lastColumn="0" w:noHBand="0" w:noVBand="1"/>
      </w:tblPr>
      <w:tblGrid>
        <w:gridCol w:w="3798"/>
        <w:gridCol w:w="1256"/>
        <w:gridCol w:w="1502"/>
        <w:gridCol w:w="1513"/>
        <w:gridCol w:w="1507"/>
      </w:tblGrid>
      <w:tr w:rsidR="009C4E5E" w:rsidRPr="008502F9" w14:paraId="58F2478A" w14:textId="77777777" w:rsidTr="009C4E5E">
        <w:tc>
          <w:tcPr>
            <w:tcW w:w="3888" w:type="dxa"/>
            <w:vAlign w:val="center"/>
          </w:tcPr>
          <w:p w14:paraId="58117A99" w14:textId="77777777" w:rsidR="009C4E5E" w:rsidRPr="008502F9" w:rsidRDefault="009C4E5E" w:rsidP="008F6CAB">
            <w:pPr>
              <w:keepNext/>
              <w:keepLines/>
              <w:jc w:val="center"/>
              <w:rPr>
                <w:b/>
              </w:rPr>
            </w:pPr>
            <w:r w:rsidRPr="008502F9">
              <w:rPr>
                <w:b/>
              </w:rPr>
              <w:t>Description</w:t>
            </w:r>
          </w:p>
        </w:tc>
        <w:tc>
          <w:tcPr>
            <w:tcW w:w="1124" w:type="dxa"/>
            <w:vAlign w:val="center"/>
          </w:tcPr>
          <w:p w14:paraId="31992556" w14:textId="77777777" w:rsidR="009C4E5E" w:rsidRPr="008502F9" w:rsidRDefault="009C4E5E" w:rsidP="008F6CAB">
            <w:pPr>
              <w:keepNext/>
              <w:keepLines/>
              <w:jc w:val="center"/>
              <w:rPr>
                <w:b/>
              </w:rPr>
            </w:pPr>
            <w:r w:rsidRPr="008502F9">
              <w:rPr>
                <w:b/>
              </w:rPr>
              <w:t>MFR Estimated</w:t>
            </w:r>
          </w:p>
        </w:tc>
        <w:tc>
          <w:tcPr>
            <w:tcW w:w="1521" w:type="dxa"/>
            <w:vAlign w:val="center"/>
          </w:tcPr>
          <w:p w14:paraId="5B3A2158" w14:textId="77777777" w:rsidR="009C4E5E" w:rsidRPr="008502F9" w:rsidRDefault="009C4E5E" w:rsidP="008F6CAB">
            <w:pPr>
              <w:keepNext/>
              <w:keepLines/>
              <w:jc w:val="center"/>
              <w:rPr>
                <w:b/>
              </w:rPr>
            </w:pPr>
            <w:r w:rsidRPr="008502F9">
              <w:rPr>
                <w:b/>
              </w:rPr>
              <w:t>Actual</w:t>
            </w:r>
          </w:p>
        </w:tc>
        <w:tc>
          <w:tcPr>
            <w:tcW w:w="1521" w:type="dxa"/>
            <w:vAlign w:val="center"/>
          </w:tcPr>
          <w:p w14:paraId="601E0349" w14:textId="77777777" w:rsidR="009C4E5E" w:rsidRPr="008502F9" w:rsidRDefault="009C4E5E" w:rsidP="008F6CAB">
            <w:pPr>
              <w:keepNext/>
              <w:keepLines/>
              <w:jc w:val="center"/>
              <w:rPr>
                <w:b/>
              </w:rPr>
            </w:pPr>
            <w:r w:rsidRPr="008502F9">
              <w:rPr>
                <w:b/>
              </w:rPr>
              <w:t>Additional Estimated</w:t>
            </w:r>
          </w:p>
        </w:tc>
        <w:tc>
          <w:tcPr>
            <w:tcW w:w="1522" w:type="dxa"/>
            <w:vAlign w:val="center"/>
          </w:tcPr>
          <w:p w14:paraId="7A70EAF2" w14:textId="77777777" w:rsidR="009C4E5E" w:rsidRPr="008502F9" w:rsidRDefault="009C4E5E" w:rsidP="008F6CAB">
            <w:pPr>
              <w:keepNext/>
              <w:keepLines/>
              <w:jc w:val="center"/>
              <w:rPr>
                <w:b/>
              </w:rPr>
            </w:pPr>
            <w:r w:rsidRPr="008502F9">
              <w:rPr>
                <w:b/>
              </w:rPr>
              <w:t>Revised Total</w:t>
            </w:r>
          </w:p>
        </w:tc>
      </w:tr>
      <w:tr w:rsidR="009C4E5E" w:rsidRPr="008502F9" w14:paraId="1F735C18" w14:textId="77777777" w:rsidTr="009C4E5E">
        <w:tc>
          <w:tcPr>
            <w:tcW w:w="9576" w:type="dxa"/>
            <w:gridSpan w:val="5"/>
          </w:tcPr>
          <w:p w14:paraId="61AF5C43" w14:textId="77777777" w:rsidR="009C4E5E" w:rsidRPr="008502F9" w:rsidRDefault="009C4E5E" w:rsidP="008F6CAB">
            <w:pPr>
              <w:keepNext/>
              <w:keepLines/>
              <w:rPr>
                <w:b/>
              </w:rPr>
            </w:pPr>
            <w:r w:rsidRPr="008502F9">
              <w:rPr>
                <w:b/>
              </w:rPr>
              <w:t>Legal Fees</w:t>
            </w:r>
          </w:p>
        </w:tc>
      </w:tr>
      <w:tr w:rsidR="009C4E5E" w:rsidRPr="008502F9" w14:paraId="3104954C" w14:textId="77777777" w:rsidTr="009C4E5E">
        <w:tc>
          <w:tcPr>
            <w:tcW w:w="3888" w:type="dxa"/>
          </w:tcPr>
          <w:p w14:paraId="27A0D1D2" w14:textId="77777777" w:rsidR="009C4E5E" w:rsidRPr="008502F9" w:rsidRDefault="009C4E5E" w:rsidP="008F6CAB">
            <w:pPr>
              <w:keepNext/>
              <w:keepLines/>
            </w:pPr>
            <w:r w:rsidRPr="008502F9">
              <w:t>Holland &amp; Knight, LLP</w:t>
            </w:r>
          </w:p>
        </w:tc>
        <w:tc>
          <w:tcPr>
            <w:tcW w:w="1124" w:type="dxa"/>
            <w:vAlign w:val="bottom"/>
          </w:tcPr>
          <w:p w14:paraId="5F9E3B9B" w14:textId="77777777" w:rsidR="009C4E5E" w:rsidRPr="008502F9" w:rsidRDefault="009C4E5E" w:rsidP="008F6CAB">
            <w:pPr>
              <w:keepNext/>
              <w:keepLines/>
              <w:jc w:val="right"/>
            </w:pPr>
            <w:r w:rsidRPr="008502F9">
              <w:t>$45,650</w:t>
            </w:r>
          </w:p>
        </w:tc>
        <w:tc>
          <w:tcPr>
            <w:tcW w:w="1521" w:type="dxa"/>
            <w:vAlign w:val="bottom"/>
          </w:tcPr>
          <w:p w14:paraId="54618CBD" w14:textId="77777777" w:rsidR="009C4E5E" w:rsidRPr="008502F9" w:rsidRDefault="009C4E5E" w:rsidP="008F6CAB">
            <w:pPr>
              <w:keepNext/>
              <w:keepLines/>
              <w:jc w:val="right"/>
            </w:pPr>
            <w:r w:rsidRPr="008502F9">
              <w:t>$46,562</w:t>
            </w:r>
          </w:p>
        </w:tc>
        <w:tc>
          <w:tcPr>
            <w:tcW w:w="1521" w:type="dxa"/>
            <w:vAlign w:val="bottom"/>
          </w:tcPr>
          <w:p w14:paraId="3D6109EC" w14:textId="77777777" w:rsidR="009C4E5E" w:rsidRPr="008502F9" w:rsidRDefault="009C4E5E" w:rsidP="008F6CAB">
            <w:pPr>
              <w:keepNext/>
              <w:keepLines/>
              <w:jc w:val="right"/>
            </w:pPr>
            <w:r w:rsidRPr="008502F9">
              <w:t>$8,075</w:t>
            </w:r>
          </w:p>
        </w:tc>
        <w:tc>
          <w:tcPr>
            <w:tcW w:w="1522" w:type="dxa"/>
            <w:vAlign w:val="bottom"/>
          </w:tcPr>
          <w:p w14:paraId="4EC685B7" w14:textId="77777777" w:rsidR="009C4E5E" w:rsidRPr="008502F9" w:rsidRDefault="009C4E5E" w:rsidP="008F6CAB">
            <w:pPr>
              <w:keepNext/>
              <w:keepLines/>
              <w:jc w:val="right"/>
            </w:pPr>
            <w:r w:rsidRPr="008502F9">
              <w:t>$54,637</w:t>
            </w:r>
          </w:p>
        </w:tc>
      </w:tr>
      <w:tr w:rsidR="009C4E5E" w:rsidRPr="008502F9" w14:paraId="14E7BB36" w14:textId="77777777" w:rsidTr="009C4E5E">
        <w:tc>
          <w:tcPr>
            <w:tcW w:w="9576" w:type="dxa"/>
            <w:gridSpan w:val="5"/>
          </w:tcPr>
          <w:p w14:paraId="17E059F5" w14:textId="77777777" w:rsidR="009C4E5E" w:rsidRPr="008502F9" w:rsidRDefault="009C4E5E" w:rsidP="008F6CAB">
            <w:pPr>
              <w:keepNext/>
              <w:keepLines/>
              <w:rPr>
                <w:b/>
              </w:rPr>
            </w:pPr>
            <w:r w:rsidRPr="008502F9">
              <w:rPr>
                <w:b/>
              </w:rPr>
              <w:t>Accounting Fees</w:t>
            </w:r>
          </w:p>
        </w:tc>
      </w:tr>
      <w:tr w:rsidR="009C4E5E" w:rsidRPr="008502F9" w14:paraId="1950E275" w14:textId="77777777" w:rsidTr="009C4E5E">
        <w:tc>
          <w:tcPr>
            <w:tcW w:w="3888" w:type="dxa"/>
          </w:tcPr>
          <w:p w14:paraId="1905CABB" w14:textId="77777777" w:rsidR="009C4E5E" w:rsidRPr="008502F9" w:rsidRDefault="009C4E5E" w:rsidP="008F6CAB">
            <w:pPr>
              <w:keepNext/>
              <w:keepLines/>
            </w:pPr>
            <w:r w:rsidRPr="008502F9">
              <w:t>Roberson &amp; Associates, P.A.</w:t>
            </w:r>
          </w:p>
        </w:tc>
        <w:tc>
          <w:tcPr>
            <w:tcW w:w="1124" w:type="dxa"/>
            <w:vAlign w:val="bottom"/>
          </w:tcPr>
          <w:p w14:paraId="0E3F1FAF" w14:textId="77777777" w:rsidR="009C4E5E" w:rsidRPr="008502F9" w:rsidRDefault="009C4E5E" w:rsidP="008F6CAB">
            <w:pPr>
              <w:keepNext/>
              <w:keepLines/>
              <w:jc w:val="right"/>
            </w:pPr>
            <w:r w:rsidRPr="008502F9">
              <w:t>31,950</w:t>
            </w:r>
          </w:p>
        </w:tc>
        <w:tc>
          <w:tcPr>
            <w:tcW w:w="1521" w:type="dxa"/>
            <w:vAlign w:val="bottom"/>
          </w:tcPr>
          <w:p w14:paraId="26AF3572" w14:textId="77777777" w:rsidR="009C4E5E" w:rsidRPr="008502F9" w:rsidRDefault="009C4E5E" w:rsidP="008F6CAB">
            <w:pPr>
              <w:keepNext/>
              <w:keepLines/>
              <w:jc w:val="right"/>
            </w:pPr>
            <w:r w:rsidRPr="008502F9">
              <w:t>22,620</w:t>
            </w:r>
          </w:p>
        </w:tc>
        <w:tc>
          <w:tcPr>
            <w:tcW w:w="1521" w:type="dxa"/>
            <w:vAlign w:val="bottom"/>
          </w:tcPr>
          <w:p w14:paraId="2AA22B16" w14:textId="77777777" w:rsidR="009C4E5E" w:rsidRPr="008502F9" w:rsidRDefault="009C4E5E" w:rsidP="008F6CAB">
            <w:pPr>
              <w:keepNext/>
              <w:keepLines/>
              <w:jc w:val="right"/>
            </w:pPr>
            <w:r w:rsidRPr="008502F9">
              <w:t>3,236</w:t>
            </w:r>
          </w:p>
        </w:tc>
        <w:tc>
          <w:tcPr>
            <w:tcW w:w="1522" w:type="dxa"/>
            <w:vAlign w:val="bottom"/>
          </w:tcPr>
          <w:p w14:paraId="2A5BA836" w14:textId="77777777" w:rsidR="009C4E5E" w:rsidRPr="008502F9" w:rsidRDefault="009C4E5E" w:rsidP="008F6CAB">
            <w:pPr>
              <w:keepNext/>
              <w:keepLines/>
              <w:jc w:val="right"/>
            </w:pPr>
            <w:r w:rsidRPr="008502F9">
              <w:t>25,856</w:t>
            </w:r>
          </w:p>
        </w:tc>
      </w:tr>
      <w:tr w:rsidR="009C4E5E" w:rsidRPr="008502F9" w14:paraId="276DCE4E" w14:textId="77777777" w:rsidTr="009C4E5E">
        <w:tc>
          <w:tcPr>
            <w:tcW w:w="9576" w:type="dxa"/>
            <w:gridSpan w:val="5"/>
          </w:tcPr>
          <w:p w14:paraId="4F0C56E1" w14:textId="77777777" w:rsidR="009C4E5E" w:rsidRPr="008502F9" w:rsidRDefault="009C4E5E" w:rsidP="008F6CAB">
            <w:pPr>
              <w:keepNext/>
              <w:keepLines/>
              <w:rPr>
                <w:b/>
              </w:rPr>
            </w:pPr>
            <w:r w:rsidRPr="008502F9">
              <w:rPr>
                <w:b/>
              </w:rPr>
              <w:t>Engineering Fees</w:t>
            </w:r>
          </w:p>
        </w:tc>
      </w:tr>
      <w:tr w:rsidR="009C4E5E" w:rsidRPr="008502F9" w14:paraId="59B7CB12" w14:textId="77777777" w:rsidTr="009C4E5E">
        <w:tc>
          <w:tcPr>
            <w:tcW w:w="3888" w:type="dxa"/>
          </w:tcPr>
          <w:p w14:paraId="3A9054A3" w14:textId="77777777" w:rsidR="009C4E5E" w:rsidRPr="008502F9" w:rsidRDefault="009C4E5E" w:rsidP="008F6CAB">
            <w:pPr>
              <w:keepNext/>
              <w:keepLines/>
            </w:pPr>
            <w:r w:rsidRPr="008502F9">
              <w:t>Dewberry Engineers, Inc.</w:t>
            </w:r>
          </w:p>
        </w:tc>
        <w:tc>
          <w:tcPr>
            <w:tcW w:w="1124" w:type="dxa"/>
            <w:vAlign w:val="bottom"/>
          </w:tcPr>
          <w:p w14:paraId="4E0BC3EF" w14:textId="77777777" w:rsidR="009C4E5E" w:rsidRPr="008502F9" w:rsidRDefault="009C4E5E" w:rsidP="008F6CAB">
            <w:pPr>
              <w:keepNext/>
              <w:keepLines/>
              <w:jc w:val="right"/>
            </w:pPr>
            <w:r w:rsidRPr="008502F9">
              <w:t>0</w:t>
            </w:r>
          </w:p>
        </w:tc>
        <w:tc>
          <w:tcPr>
            <w:tcW w:w="1521" w:type="dxa"/>
            <w:vAlign w:val="bottom"/>
          </w:tcPr>
          <w:p w14:paraId="3468960B" w14:textId="77777777" w:rsidR="009C4E5E" w:rsidRPr="008502F9" w:rsidRDefault="009C4E5E" w:rsidP="008F6CAB">
            <w:pPr>
              <w:keepNext/>
              <w:keepLines/>
              <w:jc w:val="right"/>
            </w:pPr>
            <w:r w:rsidRPr="008502F9">
              <w:t>987</w:t>
            </w:r>
          </w:p>
        </w:tc>
        <w:tc>
          <w:tcPr>
            <w:tcW w:w="1521" w:type="dxa"/>
            <w:vAlign w:val="bottom"/>
          </w:tcPr>
          <w:p w14:paraId="2B510541" w14:textId="77777777" w:rsidR="009C4E5E" w:rsidRPr="008502F9" w:rsidRDefault="009C4E5E" w:rsidP="008F6CAB">
            <w:pPr>
              <w:keepNext/>
              <w:keepLines/>
              <w:jc w:val="right"/>
            </w:pPr>
            <w:r w:rsidRPr="008502F9">
              <w:t>4,916</w:t>
            </w:r>
          </w:p>
        </w:tc>
        <w:tc>
          <w:tcPr>
            <w:tcW w:w="1522" w:type="dxa"/>
            <w:vAlign w:val="bottom"/>
          </w:tcPr>
          <w:p w14:paraId="5E435F9C" w14:textId="77777777" w:rsidR="009C4E5E" w:rsidRPr="008502F9" w:rsidRDefault="009C4E5E" w:rsidP="008F6CAB">
            <w:pPr>
              <w:keepNext/>
              <w:keepLines/>
              <w:jc w:val="right"/>
            </w:pPr>
            <w:r w:rsidRPr="008502F9">
              <w:t>5,903</w:t>
            </w:r>
          </w:p>
        </w:tc>
      </w:tr>
      <w:tr w:rsidR="009C4E5E" w:rsidRPr="008502F9" w14:paraId="1E127667" w14:textId="77777777" w:rsidTr="009C4E5E">
        <w:tc>
          <w:tcPr>
            <w:tcW w:w="3888" w:type="dxa"/>
          </w:tcPr>
          <w:p w14:paraId="7AF664DA" w14:textId="77777777" w:rsidR="009C4E5E" w:rsidRPr="008502F9" w:rsidRDefault="009C4E5E" w:rsidP="008F6CAB">
            <w:pPr>
              <w:keepNext/>
              <w:keepLines/>
              <w:rPr>
                <w:b/>
              </w:rPr>
            </w:pPr>
            <w:r w:rsidRPr="008502F9">
              <w:rPr>
                <w:b/>
              </w:rPr>
              <w:t>Customer Notices</w:t>
            </w:r>
          </w:p>
        </w:tc>
        <w:tc>
          <w:tcPr>
            <w:tcW w:w="1124" w:type="dxa"/>
            <w:vAlign w:val="bottom"/>
          </w:tcPr>
          <w:p w14:paraId="5987EDF0" w14:textId="77777777" w:rsidR="009C4E5E" w:rsidRPr="008502F9" w:rsidRDefault="009C4E5E" w:rsidP="008F6CAB">
            <w:pPr>
              <w:keepNext/>
              <w:keepLines/>
              <w:jc w:val="right"/>
            </w:pPr>
            <w:r w:rsidRPr="008502F9">
              <w:t>16,947</w:t>
            </w:r>
          </w:p>
        </w:tc>
        <w:tc>
          <w:tcPr>
            <w:tcW w:w="1521" w:type="dxa"/>
            <w:vAlign w:val="bottom"/>
          </w:tcPr>
          <w:p w14:paraId="4EBFFC02" w14:textId="77777777" w:rsidR="009C4E5E" w:rsidRPr="008502F9" w:rsidRDefault="009C4E5E" w:rsidP="008F6CAB">
            <w:pPr>
              <w:keepNext/>
              <w:keepLines/>
              <w:jc w:val="right"/>
            </w:pPr>
            <w:r w:rsidRPr="008502F9">
              <w:t>843</w:t>
            </w:r>
          </w:p>
        </w:tc>
        <w:tc>
          <w:tcPr>
            <w:tcW w:w="1521" w:type="dxa"/>
            <w:vAlign w:val="bottom"/>
          </w:tcPr>
          <w:p w14:paraId="3633C12D" w14:textId="77777777" w:rsidR="009C4E5E" w:rsidRPr="008502F9" w:rsidRDefault="009C4E5E" w:rsidP="008F6CAB">
            <w:pPr>
              <w:keepNext/>
              <w:keepLines/>
              <w:jc w:val="right"/>
            </w:pPr>
            <w:r w:rsidRPr="008502F9">
              <w:t>0</w:t>
            </w:r>
          </w:p>
        </w:tc>
        <w:tc>
          <w:tcPr>
            <w:tcW w:w="1522" w:type="dxa"/>
            <w:vAlign w:val="bottom"/>
          </w:tcPr>
          <w:p w14:paraId="7A86BD20" w14:textId="77777777" w:rsidR="009C4E5E" w:rsidRPr="008502F9" w:rsidRDefault="009C4E5E" w:rsidP="008F6CAB">
            <w:pPr>
              <w:keepNext/>
              <w:keepLines/>
              <w:jc w:val="right"/>
            </w:pPr>
            <w:r w:rsidRPr="008502F9">
              <w:t>843</w:t>
            </w:r>
          </w:p>
        </w:tc>
      </w:tr>
      <w:tr w:rsidR="009C4E5E" w:rsidRPr="008502F9" w14:paraId="43AADE15" w14:textId="77777777" w:rsidTr="009C4E5E">
        <w:tc>
          <w:tcPr>
            <w:tcW w:w="3888" w:type="dxa"/>
          </w:tcPr>
          <w:p w14:paraId="455517F9" w14:textId="77777777" w:rsidR="009C4E5E" w:rsidRPr="008502F9" w:rsidRDefault="009C4E5E" w:rsidP="008F6CAB">
            <w:pPr>
              <w:keepNext/>
              <w:keepLines/>
              <w:rPr>
                <w:b/>
              </w:rPr>
            </w:pPr>
            <w:r w:rsidRPr="008502F9">
              <w:rPr>
                <w:b/>
              </w:rPr>
              <w:t>Limited Proceeding – Legal Fees</w:t>
            </w:r>
          </w:p>
        </w:tc>
        <w:tc>
          <w:tcPr>
            <w:tcW w:w="1124" w:type="dxa"/>
            <w:vAlign w:val="bottom"/>
          </w:tcPr>
          <w:p w14:paraId="6C857B07" w14:textId="77777777" w:rsidR="009C4E5E" w:rsidRPr="008502F9" w:rsidRDefault="009C4E5E" w:rsidP="008F6CAB">
            <w:pPr>
              <w:keepNext/>
              <w:keepLines/>
              <w:jc w:val="right"/>
            </w:pPr>
            <w:r w:rsidRPr="008502F9">
              <w:t>0</w:t>
            </w:r>
          </w:p>
        </w:tc>
        <w:tc>
          <w:tcPr>
            <w:tcW w:w="1521" w:type="dxa"/>
            <w:vAlign w:val="bottom"/>
          </w:tcPr>
          <w:p w14:paraId="57CDB7FF" w14:textId="77777777" w:rsidR="009C4E5E" w:rsidRPr="008502F9" w:rsidRDefault="009C4E5E" w:rsidP="008F6CAB">
            <w:pPr>
              <w:keepNext/>
              <w:keepLines/>
              <w:jc w:val="right"/>
            </w:pPr>
            <w:r w:rsidRPr="008502F9">
              <w:t>21,024</w:t>
            </w:r>
          </w:p>
        </w:tc>
        <w:tc>
          <w:tcPr>
            <w:tcW w:w="1521" w:type="dxa"/>
            <w:vAlign w:val="bottom"/>
          </w:tcPr>
          <w:p w14:paraId="0A18A69A" w14:textId="77777777" w:rsidR="009C4E5E" w:rsidRPr="008502F9" w:rsidRDefault="009C4E5E" w:rsidP="008F6CAB">
            <w:pPr>
              <w:keepNext/>
              <w:keepLines/>
              <w:jc w:val="right"/>
            </w:pPr>
            <w:r w:rsidRPr="008502F9">
              <w:t>0</w:t>
            </w:r>
          </w:p>
        </w:tc>
        <w:tc>
          <w:tcPr>
            <w:tcW w:w="1522" w:type="dxa"/>
            <w:vAlign w:val="bottom"/>
          </w:tcPr>
          <w:p w14:paraId="6EBC2A2C" w14:textId="77777777" w:rsidR="009C4E5E" w:rsidRPr="008502F9" w:rsidRDefault="009C4E5E" w:rsidP="008F6CAB">
            <w:pPr>
              <w:keepNext/>
              <w:keepLines/>
              <w:jc w:val="right"/>
            </w:pPr>
            <w:r w:rsidRPr="008502F9">
              <w:t>21,024</w:t>
            </w:r>
          </w:p>
        </w:tc>
      </w:tr>
      <w:tr w:rsidR="009C4E5E" w:rsidRPr="008502F9" w14:paraId="7C56A1DE" w14:textId="77777777" w:rsidTr="009C4E5E">
        <w:tc>
          <w:tcPr>
            <w:tcW w:w="3888" w:type="dxa"/>
          </w:tcPr>
          <w:p w14:paraId="0D16AE76" w14:textId="77777777" w:rsidR="009C4E5E" w:rsidRPr="008502F9" w:rsidRDefault="009C4E5E" w:rsidP="008F6CAB">
            <w:pPr>
              <w:keepNext/>
              <w:keepLines/>
              <w:rPr>
                <w:b/>
              </w:rPr>
            </w:pPr>
            <w:r w:rsidRPr="008502F9">
              <w:rPr>
                <w:b/>
              </w:rPr>
              <w:t>Limited Proceeding – Accounting Fees</w:t>
            </w:r>
          </w:p>
        </w:tc>
        <w:tc>
          <w:tcPr>
            <w:tcW w:w="1124" w:type="dxa"/>
            <w:vAlign w:val="bottom"/>
          </w:tcPr>
          <w:p w14:paraId="3A2FAEBF" w14:textId="77777777" w:rsidR="009C4E5E" w:rsidRPr="008502F9" w:rsidRDefault="009C4E5E" w:rsidP="008F6CAB">
            <w:pPr>
              <w:keepNext/>
              <w:keepLines/>
              <w:jc w:val="right"/>
              <w:rPr>
                <w:u w:val="single"/>
              </w:rPr>
            </w:pPr>
            <w:r w:rsidRPr="008502F9">
              <w:rPr>
                <w:u w:val="single"/>
              </w:rPr>
              <w:t>0</w:t>
            </w:r>
          </w:p>
        </w:tc>
        <w:tc>
          <w:tcPr>
            <w:tcW w:w="1521" w:type="dxa"/>
            <w:vAlign w:val="bottom"/>
          </w:tcPr>
          <w:p w14:paraId="524FB2F9" w14:textId="77777777" w:rsidR="009C4E5E" w:rsidRPr="008502F9" w:rsidRDefault="009C4E5E" w:rsidP="008F6CAB">
            <w:pPr>
              <w:keepNext/>
              <w:keepLines/>
              <w:jc w:val="right"/>
              <w:rPr>
                <w:u w:val="single"/>
              </w:rPr>
            </w:pPr>
            <w:r w:rsidRPr="008502F9">
              <w:rPr>
                <w:u w:val="single"/>
              </w:rPr>
              <w:t>6,210</w:t>
            </w:r>
          </w:p>
        </w:tc>
        <w:tc>
          <w:tcPr>
            <w:tcW w:w="1521" w:type="dxa"/>
            <w:vAlign w:val="bottom"/>
          </w:tcPr>
          <w:p w14:paraId="5691CF46" w14:textId="77777777" w:rsidR="009C4E5E" w:rsidRPr="008502F9" w:rsidRDefault="009C4E5E" w:rsidP="008F6CAB">
            <w:pPr>
              <w:keepNext/>
              <w:keepLines/>
              <w:jc w:val="right"/>
              <w:rPr>
                <w:u w:val="single"/>
              </w:rPr>
            </w:pPr>
            <w:r w:rsidRPr="008502F9">
              <w:rPr>
                <w:u w:val="single"/>
              </w:rPr>
              <w:t>0</w:t>
            </w:r>
          </w:p>
        </w:tc>
        <w:tc>
          <w:tcPr>
            <w:tcW w:w="1522" w:type="dxa"/>
            <w:vAlign w:val="bottom"/>
          </w:tcPr>
          <w:p w14:paraId="32C9A1F2" w14:textId="77777777" w:rsidR="009C4E5E" w:rsidRPr="008502F9" w:rsidRDefault="009C4E5E" w:rsidP="008F6CAB">
            <w:pPr>
              <w:keepNext/>
              <w:keepLines/>
              <w:jc w:val="right"/>
              <w:rPr>
                <w:u w:val="single"/>
              </w:rPr>
            </w:pPr>
            <w:r w:rsidRPr="008502F9">
              <w:rPr>
                <w:u w:val="single"/>
              </w:rPr>
              <w:t>6,210</w:t>
            </w:r>
          </w:p>
        </w:tc>
      </w:tr>
      <w:tr w:rsidR="009C4E5E" w:rsidRPr="008502F9" w14:paraId="139E1B24" w14:textId="77777777" w:rsidTr="009C4E5E">
        <w:tc>
          <w:tcPr>
            <w:tcW w:w="3888" w:type="dxa"/>
          </w:tcPr>
          <w:p w14:paraId="228CC380" w14:textId="77777777" w:rsidR="009C4E5E" w:rsidRPr="008502F9" w:rsidRDefault="009C4E5E" w:rsidP="008F6CAB">
            <w:pPr>
              <w:keepNext/>
              <w:keepLines/>
              <w:rPr>
                <w:b/>
              </w:rPr>
            </w:pPr>
            <w:r w:rsidRPr="008502F9">
              <w:rPr>
                <w:b/>
              </w:rPr>
              <w:t xml:space="preserve">   Total</w:t>
            </w:r>
          </w:p>
        </w:tc>
        <w:tc>
          <w:tcPr>
            <w:tcW w:w="1124" w:type="dxa"/>
            <w:vAlign w:val="bottom"/>
          </w:tcPr>
          <w:p w14:paraId="0D34D71A" w14:textId="77777777" w:rsidR="009C4E5E" w:rsidRPr="008502F9" w:rsidRDefault="009C4E5E" w:rsidP="008F6CAB">
            <w:pPr>
              <w:keepNext/>
              <w:keepLines/>
              <w:jc w:val="right"/>
              <w:rPr>
                <w:b/>
                <w:u w:val="double"/>
              </w:rPr>
            </w:pPr>
            <w:r w:rsidRPr="008502F9">
              <w:rPr>
                <w:b/>
                <w:u w:val="double"/>
              </w:rPr>
              <w:t>$94,547</w:t>
            </w:r>
          </w:p>
        </w:tc>
        <w:tc>
          <w:tcPr>
            <w:tcW w:w="1521" w:type="dxa"/>
            <w:vAlign w:val="bottom"/>
          </w:tcPr>
          <w:p w14:paraId="3F2CAC81" w14:textId="77777777" w:rsidR="009C4E5E" w:rsidRPr="008502F9" w:rsidRDefault="009C4E5E" w:rsidP="008F6CAB">
            <w:pPr>
              <w:keepNext/>
              <w:keepLines/>
              <w:jc w:val="right"/>
              <w:rPr>
                <w:b/>
                <w:u w:val="double"/>
              </w:rPr>
            </w:pPr>
            <w:r w:rsidRPr="008502F9">
              <w:rPr>
                <w:b/>
                <w:u w:val="double"/>
              </w:rPr>
              <w:t>$98,246</w:t>
            </w:r>
          </w:p>
        </w:tc>
        <w:tc>
          <w:tcPr>
            <w:tcW w:w="1521" w:type="dxa"/>
            <w:vAlign w:val="bottom"/>
          </w:tcPr>
          <w:p w14:paraId="2FE2A336" w14:textId="77777777" w:rsidR="009C4E5E" w:rsidRPr="008502F9" w:rsidRDefault="009C4E5E" w:rsidP="008F6CAB">
            <w:pPr>
              <w:keepNext/>
              <w:keepLines/>
              <w:jc w:val="right"/>
              <w:rPr>
                <w:b/>
                <w:u w:val="double"/>
              </w:rPr>
            </w:pPr>
            <w:r w:rsidRPr="008502F9">
              <w:rPr>
                <w:b/>
                <w:u w:val="double"/>
              </w:rPr>
              <w:t>$16,227</w:t>
            </w:r>
          </w:p>
        </w:tc>
        <w:tc>
          <w:tcPr>
            <w:tcW w:w="1522" w:type="dxa"/>
            <w:vAlign w:val="bottom"/>
          </w:tcPr>
          <w:p w14:paraId="249C19FF" w14:textId="77777777" w:rsidR="009C4E5E" w:rsidRPr="008502F9" w:rsidRDefault="009C4E5E" w:rsidP="008F6CAB">
            <w:pPr>
              <w:keepNext/>
              <w:keepLines/>
              <w:jc w:val="right"/>
              <w:rPr>
                <w:b/>
                <w:u w:val="double"/>
              </w:rPr>
            </w:pPr>
            <w:r w:rsidRPr="008502F9">
              <w:rPr>
                <w:b/>
                <w:u w:val="double"/>
              </w:rPr>
              <w:t>$114,473</w:t>
            </w:r>
          </w:p>
        </w:tc>
      </w:tr>
    </w:tbl>
    <w:p w14:paraId="3383DCD7" w14:textId="16651A62" w:rsidR="009C4E5E" w:rsidRPr="008502F9" w:rsidRDefault="009C4E5E" w:rsidP="008F6CAB">
      <w:pPr>
        <w:keepNext/>
        <w:keepLines/>
        <w:spacing w:after="480"/>
        <w:jc w:val="both"/>
      </w:pPr>
      <w:r w:rsidRPr="008502F9">
        <w:t xml:space="preserve">Source: MFR Schedules B-3 and B-10, along with Utility responses to </w:t>
      </w:r>
      <w:r w:rsidR="00D55F64">
        <w:t xml:space="preserve">Commission </w:t>
      </w:r>
      <w:r w:rsidRPr="008502F9">
        <w:t>staff data requests</w:t>
      </w:r>
    </w:p>
    <w:p w14:paraId="64BBF6C0" w14:textId="48A7A228" w:rsidR="009C4E5E" w:rsidRPr="008502F9" w:rsidRDefault="009C67DA" w:rsidP="009C4E5E">
      <w:pPr>
        <w:spacing w:after="240"/>
        <w:jc w:val="both"/>
      </w:pPr>
      <w:r w:rsidRPr="008502F9">
        <w:tab/>
      </w:r>
      <w:r w:rsidR="009C4E5E" w:rsidRPr="008502F9">
        <w:t xml:space="preserve">Pursuant to Section 367.081(7), F.S., </w:t>
      </w:r>
      <w:r w:rsidR="00942475">
        <w:t>we</w:t>
      </w:r>
      <w:r w:rsidR="009C4E5E" w:rsidRPr="008502F9">
        <w:t xml:space="preserve"> determine the reasonableness of rate case expense and </w:t>
      </w:r>
      <w:r w:rsidR="00942475">
        <w:t xml:space="preserve">must </w:t>
      </w:r>
      <w:r w:rsidR="009C4E5E" w:rsidRPr="008502F9">
        <w:t>disallow a</w:t>
      </w:r>
      <w:r w:rsidR="00EA27BD">
        <w:t>ny</w:t>
      </w:r>
      <w:r w:rsidR="009C4E5E" w:rsidRPr="008502F9">
        <w:t xml:space="preserve"> rate case expense </w:t>
      </w:r>
      <w:r w:rsidR="00EA27BD">
        <w:t xml:space="preserve">we </w:t>
      </w:r>
      <w:r w:rsidR="009C4E5E" w:rsidRPr="008502F9">
        <w:t xml:space="preserve">determine to be unreasonable. </w:t>
      </w:r>
      <w:r w:rsidR="007C6CA1">
        <w:t xml:space="preserve">We </w:t>
      </w:r>
      <w:r w:rsidR="009C4E5E" w:rsidRPr="008502F9">
        <w:t xml:space="preserve">examined the requested actual expenses, supporting documentation, and estimated expenses as listed above for the current rate case. Based on </w:t>
      </w:r>
      <w:r w:rsidR="0014569B">
        <w:t>this</w:t>
      </w:r>
      <w:r w:rsidR="009C4E5E" w:rsidRPr="008502F9">
        <w:t xml:space="preserve"> review, </w:t>
      </w:r>
      <w:r w:rsidR="0014569B">
        <w:t>we find</w:t>
      </w:r>
      <w:r w:rsidR="009C4E5E" w:rsidRPr="008502F9">
        <w:t xml:space="preserve"> the following adjustments to Lighthouse’s requested rate case expense are appropriate.</w:t>
      </w:r>
    </w:p>
    <w:p w14:paraId="19F60B01" w14:textId="77777777" w:rsidR="009C4E5E" w:rsidRPr="008502F9" w:rsidRDefault="009C4E5E" w:rsidP="00027D05">
      <w:pPr>
        <w:pStyle w:val="Heading2"/>
      </w:pPr>
      <w:r w:rsidRPr="008502F9">
        <w:t>Holland &amp; Knight LLP (H&amp;K)</w:t>
      </w:r>
    </w:p>
    <w:p w14:paraId="0F10E462" w14:textId="77777777" w:rsidR="009C4E5E" w:rsidRPr="008502F9" w:rsidRDefault="009C67DA" w:rsidP="009C4E5E">
      <w:pPr>
        <w:spacing w:after="240"/>
        <w:jc w:val="both"/>
      </w:pPr>
      <w:r w:rsidRPr="008502F9">
        <w:tab/>
      </w:r>
      <w:r w:rsidR="009C4E5E" w:rsidRPr="008502F9">
        <w:t>In its MFRs, the Utility included $45,650 in legal fees to complete the rate case. The Utility provided documentation detailing this expense through February 11, 2020. The actual fees and costs totaled $46,562 with an estimated $8,075 to complete the rate case, totaling $54,637.</w:t>
      </w:r>
    </w:p>
    <w:p w14:paraId="16162DDD" w14:textId="392CD572" w:rsidR="009C4E5E" w:rsidRPr="008502F9" w:rsidRDefault="009C67DA" w:rsidP="009C4E5E">
      <w:pPr>
        <w:spacing w:after="240"/>
        <w:jc w:val="both"/>
      </w:pPr>
      <w:r w:rsidRPr="008502F9">
        <w:tab/>
      </w:r>
      <w:r w:rsidR="009C4E5E" w:rsidRPr="008502F9">
        <w:t xml:space="preserve">According to invoices, H&amp;K identified and billed the Utility $8,795 related to the correction of MFR deficiencies. </w:t>
      </w:r>
      <w:r w:rsidR="00EA27BD">
        <w:t>We have</w:t>
      </w:r>
      <w:r w:rsidR="009C4E5E" w:rsidRPr="008502F9">
        <w:t xml:space="preserve"> previously disallowed rate case expense associated with correcting MFR deficiencies because of duplicate filing costs. Consequently, </w:t>
      </w:r>
      <w:r w:rsidR="00ED250F">
        <w:t>we</w:t>
      </w:r>
      <w:r w:rsidR="00BF309F">
        <w:t xml:space="preserve"> find it </w:t>
      </w:r>
      <w:r w:rsidR="008548CC">
        <w:t>appropriate to</w:t>
      </w:r>
      <w:r w:rsidR="00ED250F">
        <w:t xml:space="preserve"> </w:t>
      </w:r>
      <w:r w:rsidR="009C4E5E" w:rsidRPr="008502F9">
        <w:t>reduce H&amp;K’s actual legal fees by $8,795.</w:t>
      </w:r>
    </w:p>
    <w:p w14:paraId="6BEA3BD8" w14:textId="4365E4F7" w:rsidR="009C4E5E" w:rsidRPr="008502F9" w:rsidRDefault="009C67DA" w:rsidP="009C4E5E">
      <w:pPr>
        <w:spacing w:after="240"/>
        <w:jc w:val="both"/>
      </w:pPr>
      <w:r w:rsidRPr="008502F9">
        <w:tab/>
      </w:r>
      <w:r w:rsidR="009C4E5E" w:rsidRPr="008502F9">
        <w:t xml:space="preserve">H&amp;K’s estimate to complete the rate case includes fees for 19 hours at $425 an hour, totaling $8,075. </w:t>
      </w:r>
      <w:r w:rsidR="008548CC">
        <w:t>We find</w:t>
      </w:r>
      <w:r w:rsidR="009C4E5E" w:rsidRPr="008502F9">
        <w:t xml:space="preserve"> </w:t>
      </w:r>
      <w:r w:rsidR="000706DD">
        <w:t xml:space="preserve">the </w:t>
      </w:r>
      <w:r w:rsidR="009C4E5E" w:rsidRPr="008502F9">
        <w:t xml:space="preserve">full amount of the estimate to complete, $8,075, </w:t>
      </w:r>
      <w:r w:rsidR="008548CC">
        <w:t>to be</w:t>
      </w:r>
      <w:r w:rsidR="009C4E5E" w:rsidRPr="008502F9">
        <w:t xml:space="preserve"> reasonable. Based on the above, </w:t>
      </w:r>
      <w:r w:rsidR="00BF309F">
        <w:t xml:space="preserve">we have </w:t>
      </w:r>
      <w:r w:rsidR="00BF309F" w:rsidRPr="008502F9">
        <w:t xml:space="preserve">reduced </w:t>
      </w:r>
      <w:r w:rsidR="009C4E5E" w:rsidRPr="008502F9">
        <w:t>total legal fees from H&amp;K by $8,795.</w:t>
      </w:r>
    </w:p>
    <w:p w14:paraId="1406AF07" w14:textId="77777777" w:rsidR="009C4E5E" w:rsidRPr="008502F9" w:rsidRDefault="009C4E5E" w:rsidP="00027D05">
      <w:pPr>
        <w:pStyle w:val="Heading2"/>
      </w:pPr>
      <w:r w:rsidRPr="008502F9">
        <w:t>Roberson &amp; Associates, P.A. (R&amp;A)</w:t>
      </w:r>
    </w:p>
    <w:p w14:paraId="5F756633" w14:textId="6DA72975" w:rsidR="009C4E5E" w:rsidRPr="008502F9" w:rsidRDefault="009C67DA" w:rsidP="009C4E5E">
      <w:pPr>
        <w:spacing w:after="240"/>
        <w:jc w:val="both"/>
      </w:pPr>
      <w:r w:rsidRPr="008502F9">
        <w:tab/>
      </w:r>
      <w:r w:rsidR="009C4E5E" w:rsidRPr="008502F9">
        <w:t xml:space="preserve">In its MFRs, the Utility included $31,950 in accounting fees to complete the rate case. The Utility provided documentation detailing this expense through December 31, 2019. The actual fees total $22,620 with an estimated $3,236 to complete the rate case, totaling $25,856. </w:t>
      </w:r>
      <w:r w:rsidR="008D25BA">
        <w:t>This s</w:t>
      </w:r>
      <w:r w:rsidR="009C4E5E" w:rsidRPr="008502F9">
        <w:t xml:space="preserve">upporting documentation </w:t>
      </w:r>
      <w:r w:rsidR="002A032E">
        <w:t>showed</w:t>
      </w:r>
      <w:r w:rsidR="009C4E5E" w:rsidRPr="008502F9">
        <w:t xml:space="preserve"> 68.75 hours related to correcting deficiencies. As stated previously, </w:t>
      </w:r>
      <w:r w:rsidR="002A032E">
        <w:t>we have</w:t>
      </w:r>
      <w:r w:rsidR="009C4E5E" w:rsidRPr="008502F9">
        <w:t xml:space="preserve"> disallowed rate case expense associated with correcting MFR deficiencies because of duplicate filing costs. As such, </w:t>
      </w:r>
      <w:r w:rsidR="00180441">
        <w:t>we find it appropriate to reduce</w:t>
      </w:r>
      <w:r w:rsidR="009C4E5E" w:rsidRPr="008502F9">
        <w:t xml:space="preserve"> R&amp;A’s actual accounting consultant by $6,749.</w:t>
      </w:r>
    </w:p>
    <w:p w14:paraId="35DE9762" w14:textId="77777777" w:rsidR="009C4E5E" w:rsidRPr="008502F9" w:rsidRDefault="009C67DA" w:rsidP="009C4E5E">
      <w:pPr>
        <w:spacing w:after="240"/>
        <w:jc w:val="both"/>
      </w:pPr>
      <w:r w:rsidRPr="008502F9">
        <w:tab/>
      </w:r>
      <w:r w:rsidR="009C4E5E" w:rsidRPr="008502F9">
        <w:t>R&amp;A’s estimate to complete the rate case includes fees for 26 hours at $120. According to R&amp;A’s summary, the consultant estimated the following:</w:t>
      </w:r>
    </w:p>
    <w:p w14:paraId="376250CF" w14:textId="3C1090AA" w:rsidR="009C4E5E" w:rsidRPr="008502F9" w:rsidRDefault="009C4E5E" w:rsidP="00E1542E">
      <w:pPr>
        <w:keepNext/>
        <w:keepLines/>
        <w:spacing w:before="480"/>
        <w:jc w:val="center"/>
        <w:rPr>
          <w:b/>
        </w:rPr>
      </w:pPr>
      <w:r w:rsidRPr="008502F9">
        <w:rPr>
          <w:b/>
        </w:rPr>
        <w:t xml:space="preserve">Table </w:t>
      </w:r>
      <w:r w:rsidR="00072F70">
        <w:rPr>
          <w:b/>
        </w:rPr>
        <w:t>5</w:t>
      </w:r>
    </w:p>
    <w:p w14:paraId="51C2F69B" w14:textId="77777777" w:rsidR="009C4E5E" w:rsidRPr="008502F9" w:rsidRDefault="009C4E5E" w:rsidP="00E1542E">
      <w:pPr>
        <w:keepNext/>
        <w:keepLines/>
        <w:jc w:val="center"/>
        <w:rPr>
          <w:b/>
        </w:rPr>
      </w:pPr>
      <w:r w:rsidRPr="008502F9">
        <w:rPr>
          <w:b/>
        </w:rPr>
        <w:t>R&amp;A’s Estimate Hours to Complete Case</w:t>
      </w:r>
    </w:p>
    <w:tbl>
      <w:tblPr>
        <w:tblStyle w:val="TableGrid"/>
        <w:tblW w:w="0" w:type="auto"/>
        <w:tblLook w:val="04A0" w:firstRow="1" w:lastRow="0" w:firstColumn="1" w:lastColumn="0" w:noHBand="0" w:noVBand="1"/>
      </w:tblPr>
      <w:tblGrid>
        <w:gridCol w:w="1458"/>
        <w:gridCol w:w="8118"/>
      </w:tblGrid>
      <w:tr w:rsidR="009C4E5E" w:rsidRPr="008502F9" w14:paraId="04155B47" w14:textId="77777777" w:rsidTr="009C4E5E">
        <w:tc>
          <w:tcPr>
            <w:tcW w:w="1458" w:type="dxa"/>
            <w:vAlign w:val="center"/>
          </w:tcPr>
          <w:p w14:paraId="3F7B773E" w14:textId="77777777" w:rsidR="009C4E5E" w:rsidRPr="008502F9" w:rsidRDefault="009C4E5E" w:rsidP="00E1542E">
            <w:pPr>
              <w:keepNext/>
              <w:keepLines/>
              <w:jc w:val="center"/>
              <w:rPr>
                <w:b/>
              </w:rPr>
            </w:pPr>
            <w:r w:rsidRPr="008502F9">
              <w:rPr>
                <w:b/>
              </w:rPr>
              <w:t>Estimated Hours</w:t>
            </w:r>
          </w:p>
        </w:tc>
        <w:tc>
          <w:tcPr>
            <w:tcW w:w="8118" w:type="dxa"/>
            <w:vAlign w:val="center"/>
          </w:tcPr>
          <w:p w14:paraId="7E9A64AE" w14:textId="77777777" w:rsidR="009C4E5E" w:rsidRPr="008502F9" w:rsidRDefault="009C4E5E" w:rsidP="00E1542E">
            <w:pPr>
              <w:keepNext/>
              <w:keepLines/>
              <w:jc w:val="center"/>
              <w:rPr>
                <w:b/>
              </w:rPr>
            </w:pPr>
            <w:r w:rsidRPr="008502F9">
              <w:rPr>
                <w:b/>
              </w:rPr>
              <w:t>Activity</w:t>
            </w:r>
          </w:p>
        </w:tc>
      </w:tr>
      <w:tr w:rsidR="009C4E5E" w:rsidRPr="008502F9" w14:paraId="2FBCB9B7" w14:textId="77777777" w:rsidTr="009C4E5E">
        <w:tc>
          <w:tcPr>
            <w:tcW w:w="1458" w:type="dxa"/>
            <w:vAlign w:val="center"/>
          </w:tcPr>
          <w:p w14:paraId="425B7435" w14:textId="77777777" w:rsidR="009C4E5E" w:rsidRPr="008502F9" w:rsidRDefault="009C4E5E" w:rsidP="00E1542E">
            <w:pPr>
              <w:keepNext/>
              <w:keepLines/>
              <w:jc w:val="center"/>
            </w:pPr>
            <w:r w:rsidRPr="008502F9">
              <w:t>4.00</w:t>
            </w:r>
          </w:p>
        </w:tc>
        <w:tc>
          <w:tcPr>
            <w:tcW w:w="8118" w:type="dxa"/>
          </w:tcPr>
          <w:p w14:paraId="4985DEAF" w14:textId="77777777" w:rsidR="009C4E5E" w:rsidRPr="008502F9" w:rsidRDefault="009C4E5E" w:rsidP="00E1542E">
            <w:pPr>
              <w:keepNext/>
              <w:keepLines/>
            </w:pPr>
            <w:r w:rsidRPr="008502F9">
              <w:t>Attend customer meeting in Gulf County; pre- and post-meeting conferences with client.</w:t>
            </w:r>
          </w:p>
        </w:tc>
      </w:tr>
      <w:tr w:rsidR="009C4E5E" w:rsidRPr="008502F9" w14:paraId="0D46EB8F" w14:textId="77777777" w:rsidTr="009C4E5E">
        <w:tc>
          <w:tcPr>
            <w:tcW w:w="1458" w:type="dxa"/>
            <w:vAlign w:val="center"/>
          </w:tcPr>
          <w:p w14:paraId="762D68A9" w14:textId="77777777" w:rsidR="009C4E5E" w:rsidRPr="008502F9" w:rsidRDefault="009C4E5E" w:rsidP="00E1542E">
            <w:pPr>
              <w:keepNext/>
              <w:keepLines/>
              <w:jc w:val="center"/>
            </w:pPr>
            <w:r w:rsidRPr="008502F9">
              <w:t>10.00</w:t>
            </w:r>
          </w:p>
        </w:tc>
        <w:tc>
          <w:tcPr>
            <w:tcW w:w="8118" w:type="dxa"/>
          </w:tcPr>
          <w:p w14:paraId="47150AAA" w14:textId="77777777" w:rsidR="009C4E5E" w:rsidRPr="008502F9" w:rsidRDefault="009C4E5E" w:rsidP="00E1542E">
            <w:pPr>
              <w:keepNext/>
              <w:keepLines/>
            </w:pPr>
            <w:r w:rsidRPr="008502F9">
              <w:t>Review Staff and Field Auditors recommendations, correspondence with client and consultants, respond to recommendations and resulting conference staff and client.</w:t>
            </w:r>
          </w:p>
        </w:tc>
      </w:tr>
      <w:tr w:rsidR="009C4E5E" w:rsidRPr="008502F9" w14:paraId="6798947E" w14:textId="77777777" w:rsidTr="009C4E5E">
        <w:tc>
          <w:tcPr>
            <w:tcW w:w="1458" w:type="dxa"/>
            <w:vAlign w:val="center"/>
          </w:tcPr>
          <w:p w14:paraId="74C79195" w14:textId="77777777" w:rsidR="009C4E5E" w:rsidRPr="008502F9" w:rsidRDefault="009C4E5E" w:rsidP="00E1542E">
            <w:pPr>
              <w:keepNext/>
              <w:keepLines/>
              <w:jc w:val="center"/>
            </w:pPr>
            <w:r w:rsidRPr="008502F9">
              <w:t>9.00</w:t>
            </w:r>
          </w:p>
        </w:tc>
        <w:tc>
          <w:tcPr>
            <w:tcW w:w="8118" w:type="dxa"/>
          </w:tcPr>
          <w:p w14:paraId="2728E9A8" w14:textId="77777777" w:rsidR="009C4E5E" w:rsidRPr="008502F9" w:rsidRDefault="009C4E5E" w:rsidP="00E1542E">
            <w:pPr>
              <w:keepNext/>
              <w:keepLines/>
            </w:pPr>
            <w:r w:rsidRPr="008502F9">
              <w:t>Travel to and from Tallahassee; Prepare for and attend Agenda conference; Discuss Agenda with client and staff.</w:t>
            </w:r>
          </w:p>
        </w:tc>
      </w:tr>
      <w:tr w:rsidR="009C4E5E" w:rsidRPr="008502F9" w14:paraId="3A3A0FB1" w14:textId="77777777" w:rsidTr="009C4E5E">
        <w:tc>
          <w:tcPr>
            <w:tcW w:w="1458" w:type="dxa"/>
            <w:vAlign w:val="center"/>
          </w:tcPr>
          <w:p w14:paraId="63858408" w14:textId="77777777" w:rsidR="009C4E5E" w:rsidRPr="008502F9" w:rsidRDefault="009C4E5E" w:rsidP="00E1542E">
            <w:pPr>
              <w:keepNext/>
              <w:keepLines/>
              <w:jc w:val="center"/>
            </w:pPr>
            <w:r w:rsidRPr="008502F9">
              <w:t>2.00</w:t>
            </w:r>
          </w:p>
        </w:tc>
        <w:tc>
          <w:tcPr>
            <w:tcW w:w="8118" w:type="dxa"/>
          </w:tcPr>
          <w:p w14:paraId="14271414" w14:textId="77777777" w:rsidR="009C4E5E" w:rsidRPr="008502F9" w:rsidRDefault="009C4E5E" w:rsidP="00E1542E">
            <w:pPr>
              <w:keepNext/>
              <w:keepLines/>
            </w:pPr>
            <w:r w:rsidRPr="008502F9">
              <w:t>Review PAA Order; conference with client and consultants regarding PAA order.</w:t>
            </w:r>
          </w:p>
        </w:tc>
      </w:tr>
      <w:tr w:rsidR="009C4E5E" w:rsidRPr="008502F9" w14:paraId="52F1D0D5" w14:textId="77777777" w:rsidTr="009C4E5E">
        <w:tc>
          <w:tcPr>
            <w:tcW w:w="1458" w:type="dxa"/>
            <w:vAlign w:val="center"/>
          </w:tcPr>
          <w:p w14:paraId="6078DDA1" w14:textId="77777777" w:rsidR="009C4E5E" w:rsidRPr="008502F9" w:rsidRDefault="009C4E5E" w:rsidP="00E1542E">
            <w:pPr>
              <w:keepNext/>
              <w:keepLines/>
              <w:jc w:val="center"/>
              <w:rPr>
                <w:u w:val="single"/>
              </w:rPr>
            </w:pPr>
            <w:r w:rsidRPr="008502F9">
              <w:rPr>
                <w:u w:val="single"/>
              </w:rPr>
              <w:t>1.00</w:t>
            </w:r>
          </w:p>
        </w:tc>
        <w:tc>
          <w:tcPr>
            <w:tcW w:w="8118" w:type="dxa"/>
          </w:tcPr>
          <w:p w14:paraId="17DB4BA6" w14:textId="77777777" w:rsidR="009C4E5E" w:rsidRPr="008502F9" w:rsidRDefault="009C4E5E" w:rsidP="00E1542E">
            <w:pPr>
              <w:keepNext/>
              <w:keepLines/>
            </w:pPr>
            <w:r w:rsidRPr="008502F9">
              <w:t>Prepare revised tariffs.</w:t>
            </w:r>
          </w:p>
        </w:tc>
      </w:tr>
      <w:tr w:rsidR="009C4E5E" w:rsidRPr="008502F9" w14:paraId="26AA743D" w14:textId="77777777" w:rsidTr="009C4E5E">
        <w:tc>
          <w:tcPr>
            <w:tcW w:w="1458" w:type="dxa"/>
            <w:vAlign w:val="center"/>
          </w:tcPr>
          <w:p w14:paraId="21E557B1" w14:textId="77777777" w:rsidR="009C4E5E" w:rsidRPr="008502F9" w:rsidRDefault="009C4E5E" w:rsidP="00E1542E">
            <w:pPr>
              <w:keepNext/>
              <w:keepLines/>
              <w:jc w:val="center"/>
              <w:rPr>
                <w:u w:val="double"/>
              </w:rPr>
            </w:pPr>
            <w:r w:rsidRPr="008502F9">
              <w:rPr>
                <w:u w:val="double"/>
              </w:rPr>
              <w:t>26.00</w:t>
            </w:r>
          </w:p>
        </w:tc>
        <w:tc>
          <w:tcPr>
            <w:tcW w:w="8118" w:type="dxa"/>
          </w:tcPr>
          <w:p w14:paraId="7661F2BF" w14:textId="77777777" w:rsidR="009C4E5E" w:rsidRPr="008502F9" w:rsidRDefault="009C4E5E" w:rsidP="00E1542E">
            <w:pPr>
              <w:keepNext/>
              <w:keepLines/>
            </w:pPr>
            <w:r w:rsidRPr="008502F9">
              <w:t>Total</w:t>
            </w:r>
          </w:p>
        </w:tc>
      </w:tr>
    </w:tbl>
    <w:p w14:paraId="7439FC88" w14:textId="37FA17FD" w:rsidR="009C4E5E" w:rsidRPr="008502F9" w:rsidRDefault="009C4E5E" w:rsidP="00E1542E">
      <w:pPr>
        <w:keepNext/>
        <w:keepLines/>
        <w:spacing w:after="480"/>
        <w:jc w:val="both"/>
      </w:pPr>
      <w:r w:rsidRPr="008502F9">
        <w:t>Source: Utility’s response to</w:t>
      </w:r>
      <w:r w:rsidR="0058405A">
        <w:t xml:space="preserve"> Commission</w:t>
      </w:r>
      <w:r w:rsidRPr="008502F9">
        <w:t xml:space="preserve"> staff’s third data request</w:t>
      </w:r>
    </w:p>
    <w:p w14:paraId="6F99EC55" w14:textId="7E565B21" w:rsidR="009C4E5E" w:rsidRPr="008502F9" w:rsidRDefault="009C67DA" w:rsidP="009C4E5E">
      <w:pPr>
        <w:spacing w:after="240"/>
        <w:jc w:val="both"/>
      </w:pPr>
      <w:r w:rsidRPr="008502F9">
        <w:tab/>
      </w:r>
      <w:r w:rsidR="009C4E5E" w:rsidRPr="008502F9">
        <w:t xml:space="preserve">At the time the </w:t>
      </w:r>
      <w:r w:rsidR="005D5533">
        <w:t>Utility</w:t>
      </w:r>
      <w:r w:rsidR="009C4E5E" w:rsidRPr="008502F9">
        <w:t xml:space="preserve"> provided</w:t>
      </w:r>
      <w:r w:rsidR="005D5533">
        <w:t xml:space="preserve"> the above estimate</w:t>
      </w:r>
      <w:r w:rsidR="009C4E5E" w:rsidRPr="008502F9">
        <w:t xml:space="preserve"> to</w:t>
      </w:r>
      <w:r w:rsidR="00D30DAC">
        <w:t xml:space="preserve"> Commission</w:t>
      </w:r>
      <w:r w:rsidR="009C4E5E" w:rsidRPr="008502F9">
        <w:t xml:space="preserve"> staff, the Commission Conference had not been changed to a teleconference format in response to</w:t>
      </w:r>
      <w:r w:rsidR="004966E8">
        <w:t xml:space="preserve"> the</w:t>
      </w:r>
      <w:r w:rsidR="009C4E5E" w:rsidRPr="008502F9">
        <w:t xml:space="preserve"> COVID-19</w:t>
      </w:r>
      <w:r w:rsidR="004966E8">
        <w:t xml:space="preserve"> pandemic</w:t>
      </w:r>
      <w:r w:rsidR="009C4E5E" w:rsidRPr="008502F9">
        <w:t xml:space="preserve">. As such, estimated costs associated with travel to attend the Commission Conference are no longer necessary. </w:t>
      </w:r>
      <w:r w:rsidR="004C5AD0">
        <w:t>We find it appropriate to reduce</w:t>
      </w:r>
      <w:r w:rsidR="009C4E5E" w:rsidRPr="008502F9">
        <w:t xml:space="preserve"> t</w:t>
      </w:r>
      <w:r w:rsidR="00304428">
        <w:t>he</w:t>
      </w:r>
      <w:r w:rsidR="009C4E5E" w:rsidRPr="008502F9">
        <w:t xml:space="preserve"> estimated cost to complete by four hours for travel, or $480 (4 hrs. x $120/hr.). </w:t>
      </w:r>
      <w:r w:rsidR="00304428">
        <w:t>We also find it appropriate to remove</w:t>
      </w:r>
      <w:r w:rsidR="009C4E5E" w:rsidRPr="008502F9">
        <w:t xml:space="preserve"> the $116 of estimated travel expenses associated with attending the Commission Conference. </w:t>
      </w:r>
    </w:p>
    <w:p w14:paraId="7F0C6DB0" w14:textId="6A779965" w:rsidR="009C4E5E" w:rsidRPr="008502F9" w:rsidRDefault="009C67DA" w:rsidP="009C4E5E">
      <w:pPr>
        <w:spacing w:after="240"/>
        <w:jc w:val="both"/>
      </w:pPr>
      <w:r w:rsidRPr="008502F9">
        <w:tab/>
      </w:r>
      <w:r w:rsidR="009C4E5E" w:rsidRPr="008502F9">
        <w:t xml:space="preserve">Based on the above, </w:t>
      </w:r>
      <w:r w:rsidR="00304428">
        <w:t xml:space="preserve">we have reduced </w:t>
      </w:r>
      <w:r w:rsidR="009C4E5E" w:rsidRPr="008502F9">
        <w:t>the total accounting fees for R&amp;A be by $7,345 ($6,749 + $480 + $116).</w:t>
      </w:r>
    </w:p>
    <w:p w14:paraId="1AD90009" w14:textId="77777777" w:rsidR="009C4E5E" w:rsidRPr="008502F9" w:rsidRDefault="009C4E5E" w:rsidP="00027D05">
      <w:pPr>
        <w:pStyle w:val="Heading2"/>
      </w:pPr>
      <w:r w:rsidRPr="008502F9">
        <w:t>Dewberry Engineers, Inc. (DEI)</w:t>
      </w:r>
    </w:p>
    <w:p w14:paraId="11E31FEE" w14:textId="3235764B" w:rsidR="009C4E5E" w:rsidRPr="008502F9" w:rsidRDefault="009C67DA" w:rsidP="009C4E5E">
      <w:pPr>
        <w:spacing w:after="240"/>
        <w:jc w:val="both"/>
      </w:pPr>
      <w:r w:rsidRPr="008502F9">
        <w:tab/>
      </w:r>
      <w:r w:rsidR="009C4E5E" w:rsidRPr="008502F9">
        <w:t>In its MFRs, the Utility did not include any engineering fees to complete the rate case. The Utility provided documentation detailing this expense through February 10, 2020. The actual fees</w:t>
      </w:r>
      <w:r w:rsidR="00986CE7">
        <w:t xml:space="preserve"> to that date</w:t>
      </w:r>
      <w:r w:rsidR="009C4E5E" w:rsidRPr="008502F9">
        <w:t xml:space="preserve"> total</w:t>
      </w:r>
      <w:r w:rsidR="00986CE7">
        <w:t>ed</w:t>
      </w:r>
      <w:r w:rsidR="009C4E5E" w:rsidRPr="008502F9">
        <w:t xml:space="preserve"> $987</w:t>
      </w:r>
      <w:r w:rsidR="0058508D">
        <w:t>,</w:t>
      </w:r>
      <w:r w:rsidR="009C4E5E" w:rsidRPr="008502F9">
        <w:t xml:space="preserve"> with an estimated $4,916 to complete the rate case</w:t>
      </w:r>
      <w:r w:rsidR="00235777">
        <w:t>. This resulted in a</w:t>
      </w:r>
      <w:r w:rsidR="009C4E5E" w:rsidRPr="008502F9">
        <w:t xml:space="preserve"> total</w:t>
      </w:r>
      <w:r w:rsidR="00235777">
        <w:t xml:space="preserve"> to complete th</w:t>
      </w:r>
      <w:r w:rsidR="0088390C">
        <w:t>is</w:t>
      </w:r>
      <w:r w:rsidR="00235777">
        <w:t xml:space="preserve"> rate case of</w:t>
      </w:r>
      <w:r w:rsidR="009C4E5E" w:rsidRPr="008502F9">
        <w:t xml:space="preserve"> $5,903.</w:t>
      </w:r>
    </w:p>
    <w:p w14:paraId="514CABF3" w14:textId="7C9ED515" w:rsidR="009C4E5E" w:rsidRPr="008502F9" w:rsidRDefault="009C67DA" w:rsidP="009C4E5E">
      <w:pPr>
        <w:spacing w:after="240"/>
        <w:jc w:val="both"/>
      </w:pPr>
      <w:r w:rsidRPr="008502F9">
        <w:tab/>
      </w:r>
      <w:r w:rsidR="009C4E5E" w:rsidRPr="008502F9">
        <w:t>DEI estimates that a total of 20 hours is needed to complete the case. According to DEI’s summary, the consultant estimated</w:t>
      </w:r>
      <w:r w:rsidR="0088390C">
        <w:t xml:space="preserve"> </w:t>
      </w:r>
      <w:r w:rsidR="000A0960">
        <w:t xml:space="preserve">the </w:t>
      </w:r>
      <w:r w:rsidR="0088390C">
        <w:t xml:space="preserve">hours </w:t>
      </w:r>
      <w:r w:rsidR="000A0960">
        <w:t xml:space="preserve">specified </w:t>
      </w:r>
      <w:r w:rsidR="001915FB">
        <w:t>below in</w:t>
      </w:r>
      <w:r w:rsidR="000A0960">
        <w:t xml:space="preserve"> Table 6 </w:t>
      </w:r>
      <w:r w:rsidR="0088390C">
        <w:t>to complete this case</w:t>
      </w:r>
      <w:r w:rsidR="000A0960">
        <w:t>.</w:t>
      </w:r>
    </w:p>
    <w:p w14:paraId="056D75DA" w14:textId="28A07351" w:rsidR="009C4E5E" w:rsidRPr="008502F9" w:rsidRDefault="009C4E5E" w:rsidP="002B3482">
      <w:pPr>
        <w:keepNext/>
        <w:keepLines/>
        <w:spacing w:before="480"/>
        <w:jc w:val="center"/>
        <w:rPr>
          <w:b/>
        </w:rPr>
      </w:pPr>
      <w:r w:rsidRPr="008502F9">
        <w:rPr>
          <w:b/>
        </w:rPr>
        <w:t xml:space="preserve">Table </w:t>
      </w:r>
      <w:r w:rsidR="0049101F">
        <w:rPr>
          <w:b/>
        </w:rPr>
        <w:t>6</w:t>
      </w:r>
    </w:p>
    <w:p w14:paraId="534EE73D" w14:textId="77777777" w:rsidR="009C4E5E" w:rsidRPr="008502F9" w:rsidRDefault="009C4E5E" w:rsidP="002B3482">
      <w:pPr>
        <w:keepNext/>
        <w:keepLines/>
        <w:jc w:val="center"/>
        <w:rPr>
          <w:b/>
        </w:rPr>
      </w:pPr>
      <w:r w:rsidRPr="008502F9">
        <w:rPr>
          <w:b/>
        </w:rPr>
        <w:t>DEI’s Estimate Hours to Complete Case</w:t>
      </w:r>
    </w:p>
    <w:tbl>
      <w:tblPr>
        <w:tblStyle w:val="TableGrid"/>
        <w:tblW w:w="0" w:type="auto"/>
        <w:tblLook w:val="04A0" w:firstRow="1" w:lastRow="0" w:firstColumn="1" w:lastColumn="0" w:noHBand="0" w:noVBand="1"/>
      </w:tblPr>
      <w:tblGrid>
        <w:gridCol w:w="1458"/>
        <w:gridCol w:w="8118"/>
      </w:tblGrid>
      <w:tr w:rsidR="009C4E5E" w:rsidRPr="008502F9" w14:paraId="4D559E70" w14:textId="77777777" w:rsidTr="009C4E5E">
        <w:tc>
          <w:tcPr>
            <w:tcW w:w="1458" w:type="dxa"/>
            <w:vAlign w:val="center"/>
          </w:tcPr>
          <w:p w14:paraId="1509EE19" w14:textId="77777777" w:rsidR="009C4E5E" w:rsidRPr="008502F9" w:rsidRDefault="009C4E5E" w:rsidP="002B3482">
            <w:pPr>
              <w:keepNext/>
              <w:keepLines/>
              <w:jc w:val="center"/>
              <w:rPr>
                <w:b/>
              </w:rPr>
            </w:pPr>
            <w:r w:rsidRPr="008502F9">
              <w:rPr>
                <w:b/>
              </w:rPr>
              <w:t>Estimated Hours</w:t>
            </w:r>
          </w:p>
        </w:tc>
        <w:tc>
          <w:tcPr>
            <w:tcW w:w="8118" w:type="dxa"/>
            <w:vAlign w:val="center"/>
          </w:tcPr>
          <w:p w14:paraId="38FFEDE1" w14:textId="77777777" w:rsidR="009C4E5E" w:rsidRPr="008502F9" w:rsidRDefault="009C4E5E" w:rsidP="002B3482">
            <w:pPr>
              <w:keepNext/>
              <w:keepLines/>
              <w:jc w:val="center"/>
              <w:rPr>
                <w:b/>
              </w:rPr>
            </w:pPr>
            <w:r w:rsidRPr="008502F9">
              <w:rPr>
                <w:b/>
              </w:rPr>
              <w:t>Activity</w:t>
            </w:r>
          </w:p>
        </w:tc>
      </w:tr>
      <w:tr w:rsidR="009C4E5E" w:rsidRPr="008502F9" w14:paraId="37CE6FA5" w14:textId="77777777" w:rsidTr="009C4E5E">
        <w:tc>
          <w:tcPr>
            <w:tcW w:w="1458" w:type="dxa"/>
            <w:vAlign w:val="center"/>
          </w:tcPr>
          <w:p w14:paraId="68AC1663" w14:textId="77777777" w:rsidR="009C4E5E" w:rsidRPr="008502F9" w:rsidRDefault="009C4E5E" w:rsidP="002B3482">
            <w:pPr>
              <w:keepNext/>
              <w:keepLines/>
              <w:jc w:val="center"/>
            </w:pPr>
            <w:r w:rsidRPr="008502F9">
              <w:t>5.00</w:t>
            </w:r>
          </w:p>
        </w:tc>
        <w:tc>
          <w:tcPr>
            <w:tcW w:w="8118" w:type="dxa"/>
          </w:tcPr>
          <w:p w14:paraId="2CE3BCCA" w14:textId="77777777" w:rsidR="009C4E5E" w:rsidRPr="008502F9" w:rsidRDefault="009C4E5E" w:rsidP="002B3482">
            <w:pPr>
              <w:keepNext/>
              <w:keepLines/>
            </w:pPr>
            <w:r w:rsidRPr="008502F9">
              <w:t>Respond to Staff requests for documentation, including research and correspondence and other information to answer each point in requests.</w:t>
            </w:r>
          </w:p>
        </w:tc>
      </w:tr>
      <w:tr w:rsidR="009C4E5E" w:rsidRPr="008502F9" w14:paraId="7F8B57AC" w14:textId="77777777" w:rsidTr="009C4E5E">
        <w:tc>
          <w:tcPr>
            <w:tcW w:w="1458" w:type="dxa"/>
            <w:vAlign w:val="center"/>
          </w:tcPr>
          <w:p w14:paraId="059DD3C1" w14:textId="77777777" w:rsidR="009C4E5E" w:rsidRPr="008502F9" w:rsidRDefault="009C4E5E" w:rsidP="002B3482">
            <w:pPr>
              <w:keepNext/>
              <w:keepLines/>
              <w:jc w:val="center"/>
            </w:pPr>
            <w:r w:rsidRPr="008502F9">
              <w:t>4.00</w:t>
            </w:r>
          </w:p>
        </w:tc>
        <w:tc>
          <w:tcPr>
            <w:tcW w:w="8118" w:type="dxa"/>
          </w:tcPr>
          <w:p w14:paraId="12D1392E" w14:textId="77777777" w:rsidR="009C4E5E" w:rsidRPr="008502F9" w:rsidRDefault="009C4E5E" w:rsidP="002B3482">
            <w:pPr>
              <w:keepNext/>
              <w:keepLines/>
            </w:pPr>
            <w:r w:rsidRPr="008502F9">
              <w:t>Attend customer meeting in Gulf County; pre- and post-meeting conferences with client.</w:t>
            </w:r>
          </w:p>
        </w:tc>
      </w:tr>
      <w:tr w:rsidR="009C4E5E" w:rsidRPr="008502F9" w14:paraId="5484D9AA" w14:textId="77777777" w:rsidTr="009C4E5E">
        <w:tc>
          <w:tcPr>
            <w:tcW w:w="1458" w:type="dxa"/>
            <w:vAlign w:val="center"/>
          </w:tcPr>
          <w:p w14:paraId="1FAF6A02" w14:textId="77777777" w:rsidR="009C4E5E" w:rsidRPr="008502F9" w:rsidRDefault="009C4E5E" w:rsidP="002B3482">
            <w:pPr>
              <w:keepNext/>
              <w:keepLines/>
              <w:jc w:val="center"/>
            </w:pPr>
            <w:r w:rsidRPr="008502F9">
              <w:t>9.00</w:t>
            </w:r>
          </w:p>
        </w:tc>
        <w:tc>
          <w:tcPr>
            <w:tcW w:w="8118" w:type="dxa"/>
          </w:tcPr>
          <w:p w14:paraId="27828068" w14:textId="53757DCE" w:rsidR="009C4E5E" w:rsidRPr="008502F9" w:rsidRDefault="009C4E5E" w:rsidP="000706DD">
            <w:pPr>
              <w:keepNext/>
              <w:keepLines/>
            </w:pPr>
            <w:r w:rsidRPr="008502F9">
              <w:t xml:space="preserve">Travel to and from Tallahassee; Prepare for and attend Agenda </w:t>
            </w:r>
            <w:r w:rsidR="000706DD">
              <w:t>C</w:t>
            </w:r>
            <w:r w:rsidRPr="008502F9">
              <w:t>onference; Discuss Agenda with client and staff.</w:t>
            </w:r>
          </w:p>
        </w:tc>
      </w:tr>
      <w:tr w:rsidR="009C4E5E" w:rsidRPr="008502F9" w14:paraId="05AF564D" w14:textId="77777777" w:rsidTr="009C4E5E">
        <w:tc>
          <w:tcPr>
            <w:tcW w:w="1458" w:type="dxa"/>
            <w:vAlign w:val="center"/>
          </w:tcPr>
          <w:p w14:paraId="079F3E54" w14:textId="77777777" w:rsidR="009C4E5E" w:rsidRPr="008502F9" w:rsidRDefault="009C4E5E" w:rsidP="002B3482">
            <w:pPr>
              <w:keepNext/>
              <w:keepLines/>
              <w:jc w:val="center"/>
              <w:rPr>
                <w:u w:val="single"/>
              </w:rPr>
            </w:pPr>
            <w:r w:rsidRPr="008502F9">
              <w:rPr>
                <w:u w:val="single"/>
              </w:rPr>
              <w:t>2.00</w:t>
            </w:r>
          </w:p>
        </w:tc>
        <w:tc>
          <w:tcPr>
            <w:tcW w:w="8118" w:type="dxa"/>
          </w:tcPr>
          <w:p w14:paraId="0326E1C1" w14:textId="77777777" w:rsidR="009C4E5E" w:rsidRPr="008502F9" w:rsidRDefault="009C4E5E" w:rsidP="002B3482">
            <w:pPr>
              <w:keepNext/>
              <w:keepLines/>
            </w:pPr>
            <w:r w:rsidRPr="008502F9">
              <w:t>Review PAA Order; conference with client and consultants regarding PAA Order.</w:t>
            </w:r>
          </w:p>
        </w:tc>
      </w:tr>
      <w:tr w:rsidR="009C4E5E" w:rsidRPr="008502F9" w14:paraId="45CCCDD7" w14:textId="77777777" w:rsidTr="009C4E5E">
        <w:tc>
          <w:tcPr>
            <w:tcW w:w="1458" w:type="dxa"/>
            <w:vAlign w:val="center"/>
          </w:tcPr>
          <w:p w14:paraId="328E6965" w14:textId="77777777" w:rsidR="009C4E5E" w:rsidRPr="008502F9" w:rsidRDefault="009C4E5E" w:rsidP="002B3482">
            <w:pPr>
              <w:keepNext/>
              <w:keepLines/>
              <w:jc w:val="center"/>
              <w:rPr>
                <w:u w:val="double"/>
              </w:rPr>
            </w:pPr>
            <w:r w:rsidRPr="008502F9">
              <w:rPr>
                <w:u w:val="double"/>
              </w:rPr>
              <w:t>20.00</w:t>
            </w:r>
          </w:p>
        </w:tc>
        <w:tc>
          <w:tcPr>
            <w:tcW w:w="8118" w:type="dxa"/>
          </w:tcPr>
          <w:p w14:paraId="1C6E129D" w14:textId="77777777" w:rsidR="009C4E5E" w:rsidRPr="008502F9" w:rsidRDefault="009C4E5E" w:rsidP="002B3482">
            <w:pPr>
              <w:keepNext/>
              <w:keepLines/>
            </w:pPr>
            <w:r w:rsidRPr="008502F9">
              <w:t>Total</w:t>
            </w:r>
          </w:p>
        </w:tc>
      </w:tr>
    </w:tbl>
    <w:p w14:paraId="5D018729" w14:textId="654A83AC" w:rsidR="009C4E5E" w:rsidRPr="008502F9" w:rsidRDefault="009C4E5E" w:rsidP="002B3482">
      <w:pPr>
        <w:keepNext/>
        <w:keepLines/>
        <w:spacing w:after="480"/>
        <w:jc w:val="both"/>
      </w:pPr>
      <w:r w:rsidRPr="008502F9">
        <w:t xml:space="preserve">Source: Utility’s response to </w:t>
      </w:r>
      <w:r w:rsidR="008B5DA6">
        <w:t xml:space="preserve">Commission </w:t>
      </w:r>
      <w:r w:rsidRPr="008502F9">
        <w:t>staff’s third data request</w:t>
      </w:r>
    </w:p>
    <w:p w14:paraId="1EAB0E28" w14:textId="0218D26B" w:rsidR="009C4E5E" w:rsidRPr="008502F9" w:rsidRDefault="009C67DA" w:rsidP="009C4E5E">
      <w:pPr>
        <w:spacing w:after="240"/>
        <w:jc w:val="both"/>
      </w:pPr>
      <w:r w:rsidRPr="008502F9">
        <w:tab/>
      </w:r>
      <w:r w:rsidR="009C4E5E" w:rsidRPr="008502F9">
        <w:t xml:space="preserve">At the time the </w:t>
      </w:r>
      <w:r w:rsidR="00871741">
        <w:t xml:space="preserve">Utility proved the </w:t>
      </w:r>
      <w:r w:rsidR="009C4E5E" w:rsidRPr="008502F9">
        <w:t>above estimate to</w:t>
      </w:r>
      <w:r w:rsidR="008B5DA6">
        <w:t xml:space="preserve"> Commission</w:t>
      </w:r>
      <w:r w:rsidR="009C4E5E" w:rsidRPr="008502F9">
        <w:t xml:space="preserve"> staff, the customer meeting had already occurred and</w:t>
      </w:r>
      <w:r w:rsidR="000706DD">
        <w:t xml:space="preserve"> a</w:t>
      </w:r>
      <w:r w:rsidR="009C4E5E" w:rsidRPr="008502F9">
        <w:t xml:space="preserve"> representative from DEI</w:t>
      </w:r>
      <w:r w:rsidR="001F3151">
        <w:t xml:space="preserve"> did not attend</w:t>
      </w:r>
      <w:r w:rsidR="009C4E5E" w:rsidRPr="008502F9">
        <w:t xml:space="preserve">. As such, </w:t>
      </w:r>
      <w:r w:rsidR="008D49CA">
        <w:t>we find</w:t>
      </w:r>
      <w:r w:rsidR="00B63822">
        <w:t xml:space="preserve"> it appropriate to</w:t>
      </w:r>
      <w:r w:rsidR="009C4E5E" w:rsidRPr="008502F9">
        <w:t xml:space="preserve"> </w:t>
      </w:r>
      <w:r w:rsidR="00B63822">
        <w:t>reduce the</w:t>
      </w:r>
      <w:r w:rsidR="009C4E5E" w:rsidRPr="008502F9">
        <w:t xml:space="preserve"> estimated cost to complete by two hours or $480 (2 hrs. x $240/hr.) to reflect a reasonable amount of time that would have been allotted to attend the customer meeting. Additionally, at the time the </w:t>
      </w:r>
      <w:r w:rsidR="00D36245">
        <w:t xml:space="preserve">Utility provided the </w:t>
      </w:r>
      <w:r w:rsidR="009C4E5E" w:rsidRPr="008502F9">
        <w:t>above estimate to</w:t>
      </w:r>
      <w:r w:rsidR="008B5DA6">
        <w:t xml:space="preserve"> Commission</w:t>
      </w:r>
      <w:r w:rsidR="009C4E5E" w:rsidRPr="008502F9">
        <w:t xml:space="preserve"> staff, the Commission Conference had not been changed to a teleconference format, as previously discussed. Costs associated with travel to attend the Commission Conference are no longer necessary. As such, </w:t>
      </w:r>
      <w:r w:rsidR="00400D36">
        <w:t>we find</w:t>
      </w:r>
      <w:r w:rsidR="009C4E5E" w:rsidRPr="008502F9">
        <w:t xml:space="preserve"> </w:t>
      </w:r>
      <w:r w:rsidR="00B63822">
        <w:t xml:space="preserve">it appropriate to reduce </w:t>
      </w:r>
      <w:r w:rsidR="009C4E5E" w:rsidRPr="008502F9">
        <w:t xml:space="preserve">the estimated cost to complete by an additional four hours or $960 (4 hrs. x $240/hr.). Also, the $116 of estimated travel expenses associated with attending the </w:t>
      </w:r>
      <w:r w:rsidR="000706DD">
        <w:t xml:space="preserve">Commission Conference </w:t>
      </w:r>
      <w:r w:rsidR="009F570C">
        <w:t>are no longer necessary</w:t>
      </w:r>
      <w:r w:rsidR="001D2F2B">
        <w:t xml:space="preserve"> and thus it is appropriate to remove them</w:t>
      </w:r>
      <w:r w:rsidR="009C4E5E" w:rsidRPr="008502F9">
        <w:t xml:space="preserve">. </w:t>
      </w:r>
    </w:p>
    <w:p w14:paraId="234ADB57" w14:textId="334CDBDD" w:rsidR="009C4E5E" w:rsidRPr="008502F9" w:rsidRDefault="009C67DA" w:rsidP="009C4E5E">
      <w:pPr>
        <w:spacing w:after="240"/>
        <w:jc w:val="both"/>
      </w:pPr>
      <w:r w:rsidRPr="008502F9">
        <w:tab/>
      </w:r>
      <w:r w:rsidR="009C4E5E" w:rsidRPr="008502F9">
        <w:t xml:space="preserve">Based on the above, </w:t>
      </w:r>
      <w:r w:rsidR="00662CF6">
        <w:t>we have reduced</w:t>
      </w:r>
      <w:r w:rsidR="009C4E5E" w:rsidRPr="008502F9">
        <w:t xml:space="preserve"> the total engineering fees for DEI by $1,556 ($480 + $960 + $116).</w:t>
      </w:r>
    </w:p>
    <w:p w14:paraId="09CD6509" w14:textId="77777777" w:rsidR="009C4E5E" w:rsidRPr="008502F9" w:rsidRDefault="009C4E5E" w:rsidP="00027D05">
      <w:pPr>
        <w:pStyle w:val="Heading2"/>
      </w:pPr>
      <w:r w:rsidRPr="008502F9">
        <w:t>Customer Notice</w:t>
      </w:r>
    </w:p>
    <w:p w14:paraId="27A9C83D" w14:textId="12C72D45" w:rsidR="009C4E5E" w:rsidRPr="008502F9" w:rsidRDefault="009C67DA" w:rsidP="009C4E5E">
      <w:pPr>
        <w:spacing w:after="240"/>
        <w:jc w:val="both"/>
      </w:pPr>
      <w:r w:rsidRPr="008502F9">
        <w:tab/>
      </w:r>
      <w:r w:rsidR="009C4E5E" w:rsidRPr="008502F9">
        <w:t xml:space="preserve">In its MFRs, Lighthouse included $16,947 of expenses associated with customer notices. The Utility provided documentation detailing the actual expense through January 9, 2020. The actual costs total $843 for one notice. An estimate to complete was not provided by the Utility. </w:t>
      </w:r>
      <w:r w:rsidR="008B5DA6">
        <w:t>We</w:t>
      </w:r>
      <w:r w:rsidR="009C4E5E" w:rsidRPr="008502F9">
        <w:t xml:space="preserve"> </w:t>
      </w:r>
      <w:r w:rsidR="008B5DA6">
        <w:t xml:space="preserve">find </w:t>
      </w:r>
      <w:r w:rsidR="009C4E5E" w:rsidRPr="008502F9">
        <w:t xml:space="preserve">it reasonable to include the cost for two additional notices: a notice to customers regarding final rates and a notice reflecting the four-year rate case expense reduction. Using the Utility’s actual cost for the one notice previously issued in this case results in additional noticing costs of $1,685 ($843 x 2). Accordingly, </w:t>
      </w:r>
      <w:r w:rsidR="001D2F2B">
        <w:t xml:space="preserve">we have increased </w:t>
      </w:r>
      <w:r w:rsidR="00634E00">
        <w:t xml:space="preserve">the expense for </w:t>
      </w:r>
      <w:r w:rsidR="009C4E5E" w:rsidRPr="008502F9">
        <w:t>customer notices, printing, and shipping fees by $1,685.</w:t>
      </w:r>
    </w:p>
    <w:p w14:paraId="377387F4" w14:textId="77777777" w:rsidR="009C4E5E" w:rsidRPr="008502F9" w:rsidRDefault="009C4E5E" w:rsidP="00027D05">
      <w:pPr>
        <w:pStyle w:val="Heading2"/>
      </w:pPr>
      <w:r w:rsidRPr="008502F9">
        <w:t>Limited Proceeding</w:t>
      </w:r>
    </w:p>
    <w:p w14:paraId="66337388" w14:textId="0805379B" w:rsidR="009C4E5E" w:rsidRPr="008502F9" w:rsidRDefault="009C67DA" w:rsidP="009C4E5E">
      <w:pPr>
        <w:spacing w:after="240"/>
        <w:jc w:val="both"/>
      </w:pPr>
      <w:r w:rsidRPr="008502F9">
        <w:tab/>
      </w:r>
      <w:r w:rsidR="009C4E5E" w:rsidRPr="008502F9">
        <w:t xml:space="preserve">Lighthouse originally petitioned </w:t>
      </w:r>
      <w:r w:rsidR="00064D06">
        <w:t>to have a</w:t>
      </w:r>
      <w:r w:rsidR="009C4E5E" w:rsidRPr="008502F9">
        <w:t xml:space="preserve"> limited proceeding to increase its water rates in order to bring its water system into compliance with applicable water quality standards. Two weeks after the Utility’s filing, the service area was greatly affected by damage caused by Hurricane Michael</w:t>
      </w:r>
      <w:r w:rsidR="00092361">
        <w:t>. The hurricane</w:t>
      </w:r>
      <w:r w:rsidR="009C4E5E" w:rsidRPr="008502F9">
        <w:t xml:space="preserve"> destroy</w:t>
      </w:r>
      <w:r w:rsidR="00092361">
        <w:t>ed</w:t>
      </w:r>
      <w:r w:rsidR="009C4E5E" w:rsidRPr="008502F9">
        <w:t xml:space="preserve"> or damag</w:t>
      </w:r>
      <w:r w:rsidR="00092361">
        <w:t>ed</w:t>
      </w:r>
      <w:r w:rsidR="009C4E5E" w:rsidRPr="008502F9">
        <w:t xml:space="preserve"> large portions of Lighthouse’s distribution system and substantially impact</w:t>
      </w:r>
      <w:r w:rsidR="00092361">
        <w:t>ed</w:t>
      </w:r>
      <w:r w:rsidR="009C4E5E" w:rsidRPr="008502F9">
        <w:t xml:space="preserve"> its customer base. Additionally, </w:t>
      </w:r>
      <w:r w:rsidR="002231BA">
        <w:t>Lighthouse</w:t>
      </w:r>
      <w:r w:rsidR="009C4E5E" w:rsidRPr="008502F9">
        <w:t xml:space="preserve"> and OPC continu</w:t>
      </w:r>
      <w:r w:rsidR="00CD6700">
        <w:t>ed</w:t>
      </w:r>
      <w:r w:rsidR="009C4E5E" w:rsidRPr="008502F9">
        <w:t xml:space="preserve"> to discuss whether a limited proceeding was the appropriate process for seeking rate relief based on </w:t>
      </w:r>
      <w:r w:rsidR="003110AE">
        <w:t>the Utility’s</w:t>
      </w:r>
      <w:r w:rsidR="009C4E5E" w:rsidRPr="008502F9">
        <w:t xml:space="preserve"> circumstances. To avoid any further delay and expense, Lighthouse withdrew its application for a limited proceeding and subsequently filed a full rate case. </w:t>
      </w:r>
    </w:p>
    <w:p w14:paraId="5EE404B7" w14:textId="0F3A4060" w:rsidR="009C4E5E" w:rsidRPr="008502F9" w:rsidRDefault="009C67DA" w:rsidP="009C4E5E">
      <w:pPr>
        <w:spacing w:after="240"/>
        <w:jc w:val="both"/>
      </w:pPr>
      <w:r w:rsidRPr="008502F9">
        <w:tab/>
      </w:r>
      <w:r w:rsidR="009C4E5E" w:rsidRPr="008502F9">
        <w:t>In its update to actual rate case expense, Lighthouse included documentation to support $27,234 in rate case expense from the limited proceeding docket.</w:t>
      </w:r>
      <w:r w:rsidR="00170190">
        <w:t xml:space="preserve"> </w:t>
      </w:r>
      <w:r w:rsidR="00C7309F">
        <w:t xml:space="preserve">In a previous </w:t>
      </w:r>
      <w:r w:rsidR="00AE34F0">
        <w:t>decision</w:t>
      </w:r>
      <w:r w:rsidR="00C7309F">
        <w:t xml:space="preserve">, </w:t>
      </w:r>
      <w:r w:rsidR="002B09F9" w:rsidRPr="008502F9">
        <w:t xml:space="preserve">Order No. PSC-16-0525-PAA-WS, issued November 21, 2016, </w:t>
      </w:r>
      <w:r w:rsidR="002B09F9" w:rsidRPr="00064D06">
        <w:rPr>
          <w:u w:val="single"/>
        </w:rPr>
        <w:t>In re: Application for increase in water rates in Lee County and wastewater rates in Pasco County by Ni Florida, LLC</w:t>
      </w:r>
      <w:r w:rsidR="002B09F9" w:rsidRPr="00F91961">
        <w:t xml:space="preserve"> (Ni Florida)</w:t>
      </w:r>
      <w:r w:rsidR="009C4E5E" w:rsidRPr="008502F9">
        <w:t xml:space="preserve">, </w:t>
      </w:r>
      <w:r w:rsidR="00762753">
        <w:t>we</w:t>
      </w:r>
      <w:r w:rsidR="009C4E5E" w:rsidRPr="008502F9">
        <w:t xml:space="preserve"> did not allow for the recovery of rate case expense from another docket where the utility had withdrawn the corresponding application on its own motion. In Ni Florida, the utility’s withdrawal of its application was, in part, due to deficiencies in its own application, changes in ownership, and changes in the status of certain capital improvements. These were all circumstances over which the utility had some control. </w:t>
      </w:r>
    </w:p>
    <w:p w14:paraId="6C95D84A" w14:textId="1495CC7A" w:rsidR="009C4E5E" w:rsidRPr="008502F9" w:rsidRDefault="009C67DA" w:rsidP="009C4E5E">
      <w:pPr>
        <w:spacing w:after="240"/>
        <w:jc w:val="both"/>
      </w:pPr>
      <w:r w:rsidRPr="008502F9">
        <w:tab/>
      </w:r>
      <w:r w:rsidR="009C4E5E" w:rsidRPr="008502F9">
        <w:t>In the instant docket, however, the circumstances are different</w:t>
      </w:r>
      <w:r w:rsidR="000064BF">
        <w:t xml:space="preserve"> than those in Ni Florida</w:t>
      </w:r>
      <w:r w:rsidR="009C4E5E" w:rsidRPr="008502F9">
        <w:t xml:space="preserve">. Here, the previous limited proceeding for which the Utility had applied was essentially “folded” into this proceeding and the application fee paid in that proceeding applied to this proceeding. Secondly, circumstances well beyond the control of the Utility (Hurricane Michael) were at least a partial factor in moving from a limited proceeding to a full rate case. Based on the above, </w:t>
      </w:r>
      <w:r w:rsidR="0024202D">
        <w:t>we find</w:t>
      </w:r>
      <w:r w:rsidR="009C4E5E" w:rsidRPr="008502F9">
        <w:t xml:space="preserve"> </w:t>
      </w:r>
      <w:r w:rsidR="0057779A">
        <w:t xml:space="preserve">that </w:t>
      </w:r>
      <w:r w:rsidR="009C4E5E" w:rsidRPr="008502F9">
        <w:t>the Utility’s request to recover rate case expense associated with the limited proceeding docket is reasonable. Adjustments to the Utility’s request are discussed below.</w:t>
      </w:r>
    </w:p>
    <w:p w14:paraId="4B9779BB" w14:textId="77777777" w:rsidR="009C4E5E" w:rsidRPr="008502F9" w:rsidRDefault="009C4E5E" w:rsidP="00027D05">
      <w:pPr>
        <w:pStyle w:val="Heading3"/>
      </w:pPr>
      <w:r w:rsidRPr="008502F9">
        <w:t>Legal Fees</w:t>
      </w:r>
    </w:p>
    <w:p w14:paraId="0D25D5AD" w14:textId="068F8CDA" w:rsidR="009C4E5E" w:rsidRPr="008502F9" w:rsidRDefault="009C67DA" w:rsidP="009C4E5E">
      <w:pPr>
        <w:spacing w:after="240"/>
        <w:jc w:val="both"/>
      </w:pPr>
      <w:r w:rsidRPr="008502F9">
        <w:tab/>
      </w:r>
      <w:r w:rsidR="009C4E5E" w:rsidRPr="008502F9">
        <w:t xml:space="preserve">Lighthouse provided documentation supporting $21,024 of legal fees charged by H&amp;K associated with the limited proceeding. </w:t>
      </w:r>
      <w:r w:rsidR="00AA5938">
        <w:t>This s</w:t>
      </w:r>
      <w:r w:rsidR="009C4E5E" w:rsidRPr="008502F9">
        <w:t xml:space="preserve">upporting documentation </w:t>
      </w:r>
      <w:r w:rsidR="00CF26BC">
        <w:t>showed</w:t>
      </w:r>
      <w:r w:rsidR="009C4E5E" w:rsidRPr="008502F9">
        <w:t xml:space="preserve"> that 5.7 hours, or $2,423 (5.7 x $425/hr.), were related to correcting deficiencies. Accordingly, </w:t>
      </w:r>
      <w:r w:rsidR="00831D72">
        <w:t>we find it appropriate to reduce the</w:t>
      </w:r>
      <w:r w:rsidR="009C4E5E" w:rsidRPr="008502F9">
        <w:t xml:space="preserve"> legal fees related to the limited proceeding by $2,423.</w:t>
      </w:r>
    </w:p>
    <w:p w14:paraId="7F83000C" w14:textId="77777777" w:rsidR="009C4E5E" w:rsidRPr="008502F9" w:rsidRDefault="009C4E5E" w:rsidP="00027D05">
      <w:pPr>
        <w:pStyle w:val="Heading3"/>
      </w:pPr>
      <w:r w:rsidRPr="008502F9">
        <w:t>Accounting Fees</w:t>
      </w:r>
    </w:p>
    <w:p w14:paraId="5FA5C105" w14:textId="480C9AE8" w:rsidR="009C4E5E" w:rsidRPr="008502F9" w:rsidRDefault="009C67DA" w:rsidP="009C4E5E">
      <w:pPr>
        <w:spacing w:after="240"/>
        <w:jc w:val="both"/>
      </w:pPr>
      <w:r w:rsidRPr="008502F9">
        <w:tab/>
      </w:r>
      <w:r w:rsidR="009C4E5E" w:rsidRPr="008502F9">
        <w:t xml:space="preserve">The Utility provided documentation supporting $6,210 of accounting fees charged by R&amp;A associated with the limited proceeding. </w:t>
      </w:r>
      <w:r w:rsidR="00AD59F6">
        <w:t>We find that t</w:t>
      </w:r>
      <w:r w:rsidR="00CA24A2">
        <w:t xml:space="preserve">his </w:t>
      </w:r>
      <w:r w:rsidR="009C4E5E" w:rsidRPr="008502F9">
        <w:t xml:space="preserve">supporting </w:t>
      </w:r>
      <w:r w:rsidR="008F0B12">
        <w:t xml:space="preserve">documentation </w:t>
      </w:r>
      <w:r w:rsidR="00AD59F6">
        <w:t>sufficiently demonstrates</w:t>
      </w:r>
      <w:r w:rsidR="009C4E5E" w:rsidRPr="008502F9">
        <w:t xml:space="preserve"> that all </w:t>
      </w:r>
      <w:r w:rsidR="00390217">
        <w:t xml:space="preserve">of these account fee </w:t>
      </w:r>
      <w:r w:rsidR="009C4E5E" w:rsidRPr="008502F9">
        <w:t xml:space="preserve">expenses are reasonable. A breakdown of limited proceeding rate case expense is reflected in </w:t>
      </w:r>
      <w:r w:rsidR="00AA31DA">
        <w:t>T</w:t>
      </w:r>
      <w:r w:rsidR="009C4E5E" w:rsidRPr="008502F9">
        <w:t>able</w:t>
      </w:r>
      <w:r w:rsidR="00AA31DA">
        <w:t xml:space="preserve"> 7</w:t>
      </w:r>
      <w:r w:rsidR="009C4E5E" w:rsidRPr="008502F9">
        <w:t xml:space="preserve"> below.</w:t>
      </w:r>
    </w:p>
    <w:p w14:paraId="74EAD5F9" w14:textId="4ED40ACF" w:rsidR="009C4E5E" w:rsidRPr="008502F9" w:rsidRDefault="009C4E5E" w:rsidP="0057779A">
      <w:pPr>
        <w:keepNext/>
        <w:keepLines/>
        <w:spacing w:before="480"/>
        <w:jc w:val="center"/>
        <w:rPr>
          <w:b/>
        </w:rPr>
      </w:pPr>
      <w:r w:rsidRPr="008502F9">
        <w:rPr>
          <w:b/>
        </w:rPr>
        <w:t xml:space="preserve">Table </w:t>
      </w:r>
      <w:r w:rsidR="0049101F">
        <w:rPr>
          <w:b/>
        </w:rPr>
        <w:t>7</w:t>
      </w:r>
    </w:p>
    <w:p w14:paraId="701FA6A4" w14:textId="77777777" w:rsidR="009C4E5E" w:rsidRPr="008502F9" w:rsidRDefault="009C4E5E" w:rsidP="0057779A">
      <w:pPr>
        <w:keepNext/>
        <w:keepLines/>
        <w:jc w:val="center"/>
        <w:rPr>
          <w:b/>
        </w:rPr>
      </w:pPr>
      <w:r w:rsidRPr="008502F9">
        <w:rPr>
          <w:b/>
        </w:rPr>
        <w:t>Limited Proceeding Rate Case Expense</w:t>
      </w:r>
    </w:p>
    <w:tbl>
      <w:tblPr>
        <w:tblStyle w:val="TableGrid"/>
        <w:tblW w:w="0" w:type="auto"/>
        <w:tblLook w:val="04A0" w:firstRow="1" w:lastRow="0" w:firstColumn="1" w:lastColumn="0" w:noHBand="0" w:noVBand="1"/>
      </w:tblPr>
      <w:tblGrid>
        <w:gridCol w:w="4040"/>
        <w:gridCol w:w="1845"/>
        <w:gridCol w:w="1845"/>
        <w:gridCol w:w="1846"/>
      </w:tblGrid>
      <w:tr w:rsidR="009C4E5E" w:rsidRPr="008502F9" w14:paraId="0B9D6F6C" w14:textId="77777777" w:rsidTr="009C4E5E">
        <w:tc>
          <w:tcPr>
            <w:tcW w:w="4040" w:type="dxa"/>
            <w:vAlign w:val="center"/>
          </w:tcPr>
          <w:p w14:paraId="0948E515" w14:textId="77777777" w:rsidR="009C4E5E" w:rsidRPr="008502F9" w:rsidRDefault="009C4E5E" w:rsidP="0057779A">
            <w:pPr>
              <w:keepNext/>
              <w:keepLines/>
              <w:jc w:val="center"/>
              <w:rPr>
                <w:b/>
              </w:rPr>
            </w:pPr>
            <w:r w:rsidRPr="008502F9">
              <w:rPr>
                <w:b/>
              </w:rPr>
              <w:t>Description</w:t>
            </w:r>
          </w:p>
        </w:tc>
        <w:tc>
          <w:tcPr>
            <w:tcW w:w="1845" w:type="dxa"/>
            <w:vAlign w:val="center"/>
          </w:tcPr>
          <w:p w14:paraId="4C8901B6" w14:textId="77777777" w:rsidR="009C4E5E" w:rsidRPr="008502F9" w:rsidRDefault="009C4E5E" w:rsidP="0057779A">
            <w:pPr>
              <w:keepNext/>
              <w:keepLines/>
              <w:jc w:val="center"/>
              <w:rPr>
                <w:b/>
              </w:rPr>
            </w:pPr>
            <w:r w:rsidRPr="008502F9">
              <w:rPr>
                <w:b/>
              </w:rPr>
              <w:t>Actual</w:t>
            </w:r>
          </w:p>
        </w:tc>
        <w:tc>
          <w:tcPr>
            <w:tcW w:w="1845" w:type="dxa"/>
            <w:vAlign w:val="center"/>
          </w:tcPr>
          <w:p w14:paraId="3F138DF7" w14:textId="0AF37E0B" w:rsidR="009C4E5E" w:rsidRPr="008502F9" w:rsidRDefault="009764A9" w:rsidP="0057779A">
            <w:pPr>
              <w:keepNext/>
              <w:keepLines/>
              <w:jc w:val="center"/>
              <w:rPr>
                <w:b/>
              </w:rPr>
            </w:pPr>
            <w:r>
              <w:rPr>
                <w:b/>
              </w:rPr>
              <w:t xml:space="preserve">Commission </w:t>
            </w:r>
            <w:r w:rsidR="009C4E5E" w:rsidRPr="008502F9">
              <w:rPr>
                <w:b/>
              </w:rPr>
              <w:t>Adjustments</w:t>
            </w:r>
          </w:p>
        </w:tc>
        <w:tc>
          <w:tcPr>
            <w:tcW w:w="1846" w:type="dxa"/>
            <w:vAlign w:val="center"/>
          </w:tcPr>
          <w:p w14:paraId="6C3A1751" w14:textId="15C471C1" w:rsidR="009C4E5E" w:rsidRPr="008502F9" w:rsidRDefault="009764A9" w:rsidP="0057779A">
            <w:pPr>
              <w:keepNext/>
              <w:keepLines/>
              <w:jc w:val="center"/>
              <w:rPr>
                <w:b/>
              </w:rPr>
            </w:pPr>
            <w:r>
              <w:rPr>
                <w:b/>
              </w:rPr>
              <w:t>Commission-Approved</w:t>
            </w:r>
            <w:r w:rsidR="009C4E5E" w:rsidRPr="008502F9">
              <w:rPr>
                <w:b/>
              </w:rPr>
              <w:t xml:space="preserve"> Total</w:t>
            </w:r>
          </w:p>
        </w:tc>
      </w:tr>
      <w:tr w:rsidR="009C4E5E" w:rsidRPr="008502F9" w14:paraId="507F5E0C" w14:textId="77777777" w:rsidTr="009C4E5E">
        <w:tc>
          <w:tcPr>
            <w:tcW w:w="4040" w:type="dxa"/>
          </w:tcPr>
          <w:p w14:paraId="31C8326A" w14:textId="77777777" w:rsidR="009C4E5E" w:rsidRPr="008502F9" w:rsidRDefault="009C4E5E" w:rsidP="0057779A">
            <w:pPr>
              <w:keepNext/>
              <w:keepLines/>
            </w:pPr>
            <w:r w:rsidRPr="008502F9">
              <w:t>Limited Proceeding – Legal Fees</w:t>
            </w:r>
          </w:p>
        </w:tc>
        <w:tc>
          <w:tcPr>
            <w:tcW w:w="1845" w:type="dxa"/>
            <w:vAlign w:val="bottom"/>
          </w:tcPr>
          <w:p w14:paraId="6842DE7A" w14:textId="77777777" w:rsidR="009C4E5E" w:rsidRPr="008502F9" w:rsidRDefault="009C4E5E" w:rsidP="0057779A">
            <w:pPr>
              <w:keepNext/>
              <w:keepLines/>
              <w:jc w:val="right"/>
            </w:pPr>
            <w:r w:rsidRPr="008502F9">
              <w:t>$21,024</w:t>
            </w:r>
          </w:p>
        </w:tc>
        <w:tc>
          <w:tcPr>
            <w:tcW w:w="1845" w:type="dxa"/>
            <w:vAlign w:val="bottom"/>
          </w:tcPr>
          <w:p w14:paraId="685DE395" w14:textId="77777777" w:rsidR="009C4E5E" w:rsidRPr="008502F9" w:rsidRDefault="009C4E5E" w:rsidP="0057779A">
            <w:pPr>
              <w:keepNext/>
              <w:keepLines/>
              <w:jc w:val="right"/>
            </w:pPr>
            <w:r w:rsidRPr="008502F9">
              <w:t>($2,423)</w:t>
            </w:r>
          </w:p>
        </w:tc>
        <w:tc>
          <w:tcPr>
            <w:tcW w:w="1846" w:type="dxa"/>
            <w:vAlign w:val="bottom"/>
          </w:tcPr>
          <w:p w14:paraId="74F0AF3B" w14:textId="77777777" w:rsidR="009C4E5E" w:rsidRPr="008502F9" w:rsidRDefault="009C4E5E" w:rsidP="0057779A">
            <w:pPr>
              <w:keepNext/>
              <w:keepLines/>
              <w:jc w:val="right"/>
            </w:pPr>
            <w:r w:rsidRPr="008502F9">
              <w:t>$18,602</w:t>
            </w:r>
          </w:p>
        </w:tc>
      </w:tr>
      <w:tr w:rsidR="009C4E5E" w:rsidRPr="008502F9" w14:paraId="56F330DD" w14:textId="77777777" w:rsidTr="009C4E5E">
        <w:tc>
          <w:tcPr>
            <w:tcW w:w="4040" w:type="dxa"/>
          </w:tcPr>
          <w:p w14:paraId="4147D6B0" w14:textId="77777777" w:rsidR="009C4E5E" w:rsidRPr="008502F9" w:rsidRDefault="009C4E5E" w:rsidP="0057779A">
            <w:pPr>
              <w:keepNext/>
              <w:keepLines/>
            </w:pPr>
            <w:r w:rsidRPr="008502F9">
              <w:t>Limited Proceeding – Accounting Fees</w:t>
            </w:r>
          </w:p>
        </w:tc>
        <w:tc>
          <w:tcPr>
            <w:tcW w:w="1845" w:type="dxa"/>
            <w:vAlign w:val="bottom"/>
          </w:tcPr>
          <w:p w14:paraId="7C040017" w14:textId="77777777" w:rsidR="009C4E5E" w:rsidRPr="008502F9" w:rsidRDefault="009C4E5E" w:rsidP="0057779A">
            <w:pPr>
              <w:keepNext/>
              <w:keepLines/>
              <w:jc w:val="right"/>
              <w:rPr>
                <w:u w:val="single"/>
              </w:rPr>
            </w:pPr>
            <w:r w:rsidRPr="008502F9">
              <w:rPr>
                <w:u w:val="single"/>
              </w:rPr>
              <w:t>6,210</w:t>
            </w:r>
          </w:p>
        </w:tc>
        <w:tc>
          <w:tcPr>
            <w:tcW w:w="1845" w:type="dxa"/>
            <w:vAlign w:val="bottom"/>
          </w:tcPr>
          <w:p w14:paraId="4084709C" w14:textId="77777777" w:rsidR="009C4E5E" w:rsidRPr="008502F9" w:rsidRDefault="009C4E5E" w:rsidP="0057779A">
            <w:pPr>
              <w:keepNext/>
              <w:keepLines/>
              <w:jc w:val="right"/>
              <w:rPr>
                <w:u w:val="single"/>
              </w:rPr>
            </w:pPr>
            <w:r w:rsidRPr="008502F9">
              <w:rPr>
                <w:u w:val="single"/>
              </w:rPr>
              <w:t>0</w:t>
            </w:r>
          </w:p>
        </w:tc>
        <w:tc>
          <w:tcPr>
            <w:tcW w:w="1846" w:type="dxa"/>
            <w:vAlign w:val="bottom"/>
          </w:tcPr>
          <w:p w14:paraId="33E0ED0F" w14:textId="77777777" w:rsidR="009C4E5E" w:rsidRPr="008502F9" w:rsidRDefault="009C4E5E" w:rsidP="0057779A">
            <w:pPr>
              <w:keepNext/>
              <w:keepLines/>
              <w:jc w:val="right"/>
              <w:rPr>
                <w:u w:val="single"/>
              </w:rPr>
            </w:pPr>
            <w:r w:rsidRPr="008502F9">
              <w:rPr>
                <w:u w:val="single"/>
              </w:rPr>
              <w:t>6,210</w:t>
            </w:r>
          </w:p>
        </w:tc>
      </w:tr>
      <w:tr w:rsidR="009C4E5E" w:rsidRPr="008502F9" w14:paraId="0E27C42A" w14:textId="77777777" w:rsidTr="009C4E5E">
        <w:tc>
          <w:tcPr>
            <w:tcW w:w="4040" w:type="dxa"/>
          </w:tcPr>
          <w:p w14:paraId="4AA67503" w14:textId="77777777" w:rsidR="009C4E5E" w:rsidRPr="008502F9" w:rsidRDefault="009C4E5E" w:rsidP="0057779A">
            <w:pPr>
              <w:keepNext/>
              <w:keepLines/>
            </w:pPr>
            <w:r w:rsidRPr="008502F9">
              <w:t xml:space="preserve">   Total</w:t>
            </w:r>
          </w:p>
        </w:tc>
        <w:tc>
          <w:tcPr>
            <w:tcW w:w="1845" w:type="dxa"/>
            <w:vAlign w:val="bottom"/>
          </w:tcPr>
          <w:p w14:paraId="6EE3CF0D" w14:textId="77777777" w:rsidR="009C4E5E" w:rsidRPr="008502F9" w:rsidRDefault="009C4E5E" w:rsidP="0057779A">
            <w:pPr>
              <w:keepNext/>
              <w:keepLines/>
              <w:jc w:val="right"/>
              <w:rPr>
                <w:u w:val="double"/>
              </w:rPr>
            </w:pPr>
            <w:r w:rsidRPr="008502F9">
              <w:rPr>
                <w:u w:val="double"/>
              </w:rPr>
              <w:t>$27,234</w:t>
            </w:r>
          </w:p>
        </w:tc>
        <w:tc>
          <w:tcPr>
            <w:tcW w:w="1845" w:type="dxa"/>
            <w:vAlign w:val="bottom"/>
          </w:tcPr>
          <w:p w14:paraId="348B1332" w14:textId="77777777" w:rsidR="009C4E5E" w:rsidRPr="008502F9" w:rsidRDefault="009C4E5E" w:rsidP="0057779A">
            <w:pPr>
              <w:keepNext/>
              <w:keepLines/>
              <w:jc w:val="right"/>
              <w:rPr>
                <w:u w:val="double"/>
              </w:rPr>
            </w:pPr>
            <w:r w:rsidRPr="008502F9">
              <w:rPr>
                <w:u w:val="double"/>
              </w:rPr>
              <w:t>$(2,423)</w:t>
            </w:r>
          </w:p>
        </w:tc>
        <w:tc>
          <w:tcPr>
            <w:tcW w:w="1846" w:type="dxa"/>
            <w:vAlign w:val="bottom"/>
          </w:tcPr>
          <w:p w14:paraId="566C272D" w14:textId="77777777" w:rsidR="009C4E5E" w:rsidRPr="008502F9" w:rsidRDefault="009C4E5E" w:rsidP="0057779A">
            <w:pPr>
              <w:keepNext/>
              <w:keepLines/>
              <w:jc w:val="right"/>
              <w:rPr>
                <w:u w:val="double"/>
              </w:rPr>
            </w:pPr>
            <w:r w:rsidRPr="008502F9">
              <w:rPr>
                <w:u w:val="double"/>
              </w:rPr>
              <w:t>$24,812</w:t>
            </w:r>
          </w:p>
        </w:tc>
      </w:tr>
    </w:tbl>
    <w:p w14:paraId="269D386E" w14:textId="4301F239" w:rsidR="009C4E5E" w:rsidRPr="008502F9" w:rsidRDefault="009C4E5E" w:rsidP="0057779A">
      <w:pPr>
        <w:keepNext/>
        <w:keepLines/>
        <w:spacing w:after="480"/>
        <w:jc w:val="both"/>
      </w:pPr>
      <w:r w:rsidRPr="008502F9">
        <w:t>Source: Utility’s responses to</w:t>
      </w:r>
      <w:r w:rsidR="00966BCB">
        <w:t xml:space="preserve"> Commission</w:t>
      </w:r>
      <w:r w:rsidRPr="008502F9">
        <w:t xml:space="preserve"> staff data requests</w:t>
      </w:r>
    </w:p>
    <w:p w14:paraId="788A9E23" w14:textId="77777777" w:rsidR="009C4E5E" w:rsidRPr="008502F9" w:rsidRDefault="009C4E5E" w:rsidP="00027D05">
      <w:pPr>
        <w:pStyle w:val="Heading2"/>
      </w:pPr>
      <w:r w:rsidRPr="008502F9">
        <w:t>Conclusion</w:t>
      </w:r>
    </w:p>
    <w:p w14:paraId="78E19E2C" w14:textId="63CF142B" w:rsidR="009C4E5E" w:rsidRPr="008502F9" w:rsidRDefault="009C67DA" w:rsidP="009C4E5E">
      <w:pPr>
        <w:spacing w:after="240"/>
        <w:jc w:val="both"/>
      </w:pPr>
      <w:r w:rsidRPr="008502F9">
        <w:tab/>
      </w:r>
      <w:r w:rsidR="009C4E5E" w:rsidRPr="008502F9">
        <w:t xml:space="preserve">Based upon the adjustments discussed above, </w:t>
      </w:r>
      <w:r w:rsidR="009A5D25">
        <w:t>we decreased</w:t>
      </w:r>
      <w:r w:rsidR="009C4E5E" w:rsidRPr="008502F9">
        <w:t xml:space="preserve"> Lighthouse’s revised rate case expense of $114,473 by $18,434. A breakdown</w:t>
      </w:r>
      <w:r w:rsidR="00C260E0">
        <w:t xml:space="preserve"> of </w:t>
      </w:r>
      <w:r w:rsidR="000C209D">
        <w:t>our approved</w:t>
      </w:r>
      <w:r w:rsidR="009C4E5E" w:rsidRPr="008502F9">
        <w:t xml:space="preserve"> rate case expense of $96,040 </w:t>
      </w:r>
      <w:r w:rsidR="000243CA">
        <w:t xml:space="preserve">for Lighthouse </w:t>
      </w:r>
      <w:r w:rsidR="009C4E5E" w:rsidRPr="008502F9">
        <w:t>is</w:t>
      </w:r>
      <w:r w:rsidR="000115F8">
        <w:t xml:space="preserve"> specified in Table 8 below.</w:t>
      </w:r>
    </w:p>
    <w:p w14:paraId="027DE8C3" w14:textId="62BCB0E4" w:rsidR="009C4E5E" w:rsidRPr="008502F9" w:rsidRDefault="009C4E5E" w:rsidP="009C4E5E">
      <w:pPr>
        <w:keepNext/>
        <w:spacing w:before="480"/>
        <w:jc w:val="center"/>
        <w:rPr>
          <w:b/>
        </w:rPr>
      </w:pPr>
      <w:r w:rsidRPr="008502F9">
        <w:rPr>
          <w:b/>
        </w:rPr>
        <w:t xml:space="preserve">Table </w:t>
      </w:r>
      <w:r w:rsidR="0049101F">
        <w:rPr>
          <w:b/>
        </w:rPr>
        <w:t>8</w:t>
      </w:r>
    </w:p>
    <w:p w14:paraId="33572E2C" w14:textId="2DA868D6" w:rsidR="009C4E5E" w:rsidRPr="008502F9" w:rsidRDefault="000C209D" w:rsidP="009C4E5E">
      <w:pPr>
        <w:keepNext/>
        <w:jc w:val="center"/>
        <w:rPr>
          <w:b/>
        </w:rPr>
      </w:pPr>
      <w:r>
        <w:rPr>
          <w:b/>
        </w:rPr>
        <w:t>Approved</w:t>
      </w:r>
      <w:r w:rsidR="009C4E5E" w:rsidRPr="008502F9">
        <w:rPr>
          <w:b/>
        </w:rPr>
        <w:t xml:space="preserve"> Rate Case Expense</w:t>
      </w:r>
    </w:p>
    <w:tbl>
      <w:tblPr>
        <w:tblStyle w:val="TableGrid"/>
        <w:tblW w:w="0" w:type="auto"/>
        <w:tblLook w:val="04A0" w:firstRow="1" w:lastRow="0" w:firstColumn="1" w:lastColumn="0" w:noHBand="0" w:noVBand="1"/>
      </w:tblPr>
      <w:tblGrid>
        <w:gridCol w:w="3434"/>
        <w:gridCol w:w="1526"/>
        <w:gridCol w:w="1524"/>
        <w:gridCol w:w="1529"/>
        <w:gridCol w:w="1563"/>
      </w:tblGrid>
      <w:tr w:rsidR="001A3149" w:rsidRPr="008502F9" w14:paraId="4A2AADC6" w14:textId="77777777" w:rsidTr="009C4E5E">
        <w:tc>
          <w:tcPr>
            <w:tcW w:w="3460" w:type="dxa"/>
            <w:vAlign w:val="center"/>
          </w:tcPr>
          <w:p w14:paraId="329323B5" w14:textId="77777777" w:rsidR="009C4E5E" w:rsidRPr="008502F9" w:rsidRDefault="009C4E5E" w:rsidP="009C4E5E">
            <w:pPr>
              <w:jc w:val="center"/>
              <w:rPr>
                <w:b/>
              </w:rPr>
            </w:pPr>
            <w:r w:rsidRPr="008502F9">
              <w:rPr>
                <w:b/>
              </w:rPr>
              <w:t>Description</w:t>
            </w:r>
          </w:p>
        </w:tc>
        <w:tc>
          <w:tcPr>
            <w:tcW w:w="1529" w:type="dxa"/>
            <w:vAlign w:val="center"/>
          </w:tcPr>
          <w:p w14:paraId="51CD9970" w14:textId="77777777" w:rsidR="009C4E5E" w:rsidRPr="008502F9" w:rsidRDefault="009C4E5E" w:rsidP="009C4E5E">
            <w:pPr>
              <w:jc w:val="center"/>
              <w:rPr>
                <w:b/>
              </w:rPr>
            </w:pPr>
            <w:r w:rsidRPr="008502F9">
              <w:rPr>
                <w:b/>
              </w:rPr>
              <w:t>MFR Estimated</w:t>
            </w:r>
          </w:p>
        </w:tc>
        <w:tc>
          <w:tcPr>
            <w:tcW w:w="1529" w:type="dxa"/>
            <w:vAlign w:val="center"/>
          </w:tcPr>
          <w:p w14:paraId="578450DA" w14:textId="77777777" w:rsidR="009C4E5E" w:rsidRPr="008502F9" w:rsidRDefault="009C4E5E" w:rsidP="009C4E5E">
            <w:pPr>
              <w:jc w:val="center"/>
              <w:rPr>
                <w:b/>
              </w:rPr>
            </w:pPr>
            <w:r w:rsidRPr="008502F9">
              <w:rPr>
                <w:b/>
              </w:rPr>
              <w:t>Utility Revised Act. &amp; Est.</w:t>
            </w:r>
          </w:p>
        </w:tc>
        <w:tc>
          <w:tcPr>
            <w:tcW w:w="1529" w:type="dxa"/>
            <w:vAlign w:val="center"/>
          </w:tcPr>
          <w:p w14:paraId="0A1E9C02" w14:textId="6B44AA64" w:rsidR="009C4E5E" w:rsidRPr="008502F9" w:rsidRDefault="000C209D" w:rsidP="009C4E5E">
            <w:pPr>
              <w:jc w:val="center"/>
              <w:rPr>
                <w:b/>
              </w:rPr>
            </w:pPr>
            <w:r>
              <w:rPr>
                <w:b/>
              </w:rPr>
              <w:t>Commission</w:t>
            </w:r>
            <w:r>
              <w:rPr>
                <w:b/>
              </w:rPr>
              <w:br/>
            </w:r>
            <w:r w:rsidR="009C4E5E" w:rsidRPr="008502F9">
              <w:rPr>
                <w:b/>
              </w:rPr>
              <w:t>Adjustments</w:t>
            </w:r>
          </w:p>
        </w:tc>
        <w:tc>
          <w:tcPr>
            <w:tcW w:w="1529" w:type="dxa"/>
            <w:vAlign w:val="center"/>
          </w:tcPr>
          <w:p w14:paraId="53539FEA" w14:textId="0F956275" w:rsidR="009C4E5E" w:rsidRPr="008502F9" w:rsidRDefault="001A3149" w:rsidP="009C4E5E">
            <w:pPr>
              <w:jc w:val="center"/>
              <w:rPr>
                <w:b/>
              </w:rPr>
            </w:pPr>
            <w:r>
              <w:rPr>
                <w:b/>
              </w:rPr>
              <w:t>Commission-</w:t>
            </w:r>
            <w:r w:rsidR="000C209D">
              <w:rPr>
                <w:b/>
              </w:rPr>
              <w:t>Approved</w:t>
            </w:r>
            <w:r w:rsidR="009C4E5E" w:rsidRPr="008502F9">
              <w:rPr>
                <w:b/>
              </w:rPr>
              <w:t xml:space="preserve"> Total</w:t>
            </w:r>
          </w:p>
        </w:tc>
      </w:tr>
      <w:tr w:rsidR="001A3149" w:rsidRPr="008502F9" w14:paraId="59E69248" w14:textId="77777777" w:rsidTr="009C4E5E">
        <w:tc>
          <w:tcPr>
            <w:tcW w:w="3460" w:type="dxa"/>
          </w:tcPr>
          <w:p w14:paraId="62594FA2" w14:textId="77777777" w:rsidR="009C4E5E" w:rsidRPr="008502F9" w:rsidRDefault="009C4E5E" w:rsidP="009C4E5E">
            <w:r w:rsidRPr="008502F9">
              <w:t>Legal Fees</w:t>
            </w:r>
          </w:p>
        </w:tc>
        <w:tc>
          <w:tcPr>
            <w:tcW w:w="1529" w:type="dxa"/>
            <w:vAlign w:val="bottom"/>
          </w:tcPr>
          <w:p w14:paraId="1750D75D" w14:textId="77777777" w:rsidR="009C4E5E" w:rsidRPr="008502F9" w:rsidRDefault="009C4E5E" w:rsidP="009C4E5E">
            <w:pPr>
              <w:jc w:val="right"/>
            </w:pPr>
            <w:r w:rsidRPr="008502F9">
              <w:t>$45,650</w:t>
            </w:r>
          </w:p>
        </w:tc>
        <w:tc>
          <w:tcPr>
            <w:tcW w:w="1529" w:type="dxa"/>
            <w:vAlign w:val="bottom"/>
          </w:tcPr>
          <w:p w14:paraId="1362D8A4" w14:textId="77777777" w:rsidR="009C4E5E" w:rsidRPr="008502F9" w:rsidRDefault="009C4E5E" w:rsidP="009C4E5E">
            <w:pPr>
              <w:jc w:val="right"/>
            </w:pPr>
            <w:r w:rsidRPr="008502F9">
              <w:t>$54,637</w:t>
            </w:r>
          </w:p>
        </w:tc>
        <w:tc>
          <w:tcPr>
            <w:tcW w:w="1529" w:type="dxa"/>
            <w:vAlign w:val="bottom"/>
          </w:tcPr>
          <w:p w14:paraId="521DB47D" w14:textId="77777777" w:rsidR="009C4E5E" w:rsidRPr="008502F9" w:rsidRDefault="009C4E5E" w:rsidP="009C4E5E">
            <w:pPr>
              <w:jc w:val="right"/>
            </w:pPr>
            <w:r w:rsidRPr="008502F9">
              <w:t>($8,795)</w:t>
            </w:r>
          </w:p>
        </w:tc>
        <w:tc>
          <w:tcPr>
            <w:tcW w:w="1529" w:type="dxa"/>
            <w:vAlign w:val="bottom"/>
          </w:tcPr>
          <w:p w14:paraId="58A1FFFE" w14:textId="77777777" w:rsidR="009C4E5E" w:rsidRPr="008502F9" w:rsidRDefault="009C4E5E" w:rsidP="009C4E5E">
            <w:pPr>
              <w:jc w:val="right"/>
            </w:pPr>
            <w:r w:rsidRPr="008502F9">
              <w:t>$45,842</w:t>
            </w:r>
          </w:p>
        </w:tc>
      </w:tr>
      <w:tr w:rsidR="001A3149" w:rsidRPr="008502F9" w14:paraId="653FCB37" w14:textId="77777777" w:rsidTr="009C4E5E">
        <w:tc>
          <w:tcPr>
            <w:tcW w:w="3460" w:type="dxa"/>
          </w:tcPr>
          <w:p w14:paraId="7D86BA48" w14:textId="77777777" w:rsidR="009C4E5E" w:rsidRPr="008502F9" w:rsidRDefault="009C4E5E" w:rsidP="009C4E5E">
            <w:r w:rsidRPr="008502F9">
              <w:t>Accounting Fees</w:t>
            </w:r>
          </w:p>
        </w:tc>
        <w:tc>
          <w:tcPr>
            <w:tcW w:w="1529" w:type="dxa"/>
            <w:vAlign w:val="bottom"/>
          </w:tcPr>
          <w:p w14:paraId="34A54C1A" w14:textId="77777777" w:rsidR="009C4E5E" w:rsidRPr="008502F9" w:rsidRDefault="009C4E5E" w:rsidP="009C4E5E">
            <w:pPr>
              <w:jc w:val="right"/>
            </w:pPr>
            <w:r w:rsidRPr="008502F9">
              <w:t>31,950</w:t>
            </w:r>
          </w:p>
        </w:tc>
        <w:tc>
          <w:tcPr>
            <w:tcW w:w="1529" w:type="dxa"/>
            <w:vAlign w:val="bottom"/>
          </w:tcPr>
          <w:p w14:paraId="4465434F" w14:textId="77777777" w:rsidR="009C4E5E" w:rsidRPr="008502F9" w:rsidRDefault="009C4E5E" w:rsidP="009C4E5E">
            <w:pPr>
              <w:jc w:val="right"/>
            </w:pPr>
            <w:r w:rsidRPr="008502F9">
              <w:t>25,856</w:t>
            </w:r>
          </w:p>
        </w:tc>
        <w:tc>
          <w:tcPr>
            <w:tcW w:w="1529" w:type="dxa"/>
            <w:vAlign w:val="bottom"/>
          </w:tcPr>
          <w:p w14:paraId="7BD3FA93" w14:textId="77777777" w:rsidR="009C4E5E" w:rsidRPr="008502F9" w:rsidRDefault="009C4E5E" w:rsidP="009C4E5E">
            <w:pPr>
              <w:jc w:val="right"/>
            </w:pPr>
            <w:r w:rsidRPr="008502F9">
              <w:t>(7,345)</w:t>
            </w:r>
          </w:p>
        </w:tc>
        <w:tc>
          <w:tcPr>
            <w:tcW w:w="1529" w:type="dxa"/>
            <w:vAlign w:val="bottom"/>
          </w:tcPr>
          <w:p w14:paraId="0E40C12E" w14:textId="77777777" w:rsidR="009C4E5E" w:rsidRPr="008502F9" w:rsidRDefault="009C4E5E" w:rsidP="009C4E5E">
            <w:pPr>
              <w:jc w:val="right"/>
            </w:pPr>
            <w:r w:rsidRPr="008502F9">
              <w:t>18,511</w:t>
            </w:r>
          </w:p>
        </w:tc>
      </w:tr>
      <w:tr w:rsidR="001A3149" w:rsidRPr="008502F9" w14:paraId="0E0A4738" w14:textId="77777777" w:rsidTr="009C4E5E">
        <w:tc>
          <w:tcPr>
            <w:tcW w:w="3460" w:type="dxa"/>
          </w:tcPr>
          <w:p w14:paraId="5B63DE16" w14:textId="77777777" w:rsidR="009C4E5E" w:rsidRPr="008502F9" w:rsidRDefault="009C4E5E" w:rsidP="009C4E5E">
            <w:r w:rsidRPr="008502F9">
              <w:t>Engineering Fees</w:t>
            </w:r>
          </w:p>
        </w:tc>
        <w:tc>
          <w:tcPr>
            <w:tcW w:w="1529" w:type="dxa"/>
            <w:vAlign w:val="bottom"/>
          </w:tcPr>
          <w:p w14:paraId="214BDB6B" w14:textId="77777777" w:rsidR="009C4E5E" w:rsidRPr="008502F9" w:rsidRDefault="009C4E5E" w:rsidP="009C4E5E">
            <w:pPr>
              <w:jc w:val="right"/>
            </w:pPr>
            <w:r w:rsidRPr="008502F9">
              <w:t>0</w:t>
            </w:r>
          </w:p>
        </w:tc>
        <w:tc>
          <w:tcPr>
            <w:tcW w:w="1529" w:type="dxa"/>
            <w:vAlign w:val="bottom"/>
          </w:tcPr>
          <w:p w14:paraId="762D6126" w14:textId="77777777" w:rsidR="009C4E5E" w:rsidRPr="008502F9" w:rsidRDefault="009C4E5E" w:rsidP="009C4E5E">
            <w:pPr>
              <w:jc w:val="right"/>
            </w:pPr>
            <w:r w:rsidRPr="008502F9">
              <w:t>5,903</w:t>
            </w:r>
          </w:p>
        </w:tc>
        <w:tc>
          <w:tcPr>
            <w:tcW w:w="1529" w:type="dxa"/>
            <w:vAlign w:val="bottom"/>
          </w:tcPr>
          <w:p w14:paraId="45F4E15F" w14:textId="77777777" w:rsidR="009C4E5E" w:rsidRPr="008502F9" w:rsidRDefault="009C4E5E" w:rsidP="009C4E5E">
            <w:pPr>
              <w:jc w:val="right"/>
            </w:pPr>
            <w:r w:rsidRPr="008502F9">
              <w:t>(1,556)</w:t>
            </w:r>
          </w:p>
        </w:tc>
        <w:tc>
          <w:tcPr>
            <w:tcW w:w="1529" w:type="dxa"/>
            <w:vAlign w:val="bottom"/>
          </w:tcPr>
          <w:p w14:paraId="5E76C902" w14:textId="77777777" w:rsidR="009C4E5E" w:rsidRPr="008502F9" w:rsidRDefault="009C4E5E" w:rsidP="009C4E5E">
            <w:pPr>
              <w:jc w:val="right"/>
            </w:pPr>
            <w:r w:rsidRPr="008502F9">
              <w:t>4,347</w:t>
            </w:r>
          </w:p>
        </w:tc>
      </w:tr>
      <w:tr w:rsidR="001A3149" w:rsidRPr="008502F9" w14:paraId="65751266" w14:textId="77777777" w:rsidTr="009C4E5E">
        <w:tc>
          <w:tcPr>
            <w:tcW w:w="3460" w:type="dxa"/>
          </w:tcPr>
          <w:p w14:paraId="3B5ADBA1" w14:textId="77777777" w:rsidR="009C4E5E" w:rsidRPr="008502F9" w:rsidRDefault="009C4E5E" w:rsidP="009C4E5E">
            <w:r w:rsidRPr="008502F9">
              <w:t>Customer Notices</w:t>
            </w:r>
          </w:p>
        </w:tc>
        <w:tc>
          <w:tcPr>
            <w:tcW w:w="1529" w:type="dxa"/>
            <w:vAlign w:val="bottom"/>
          </w:tcPr>
          <w:p w14:paraId="27A87061" w14:textId="77777777" w:rsidR="009C4E5E" w:rsidRPr="008502F9" w:rsidRDefault="009C4E5E" w:rsidP="009C4E5E">
            <w:pPr>
              <w:jc w:val="right"/>
            </w:pPr>
            <w:r w:rsidRPr="008502F9">
              <w:t>16,947</w:t>
            </w:r>
          </w:p>
        </w:tc>
        <w:tc>
          <w:tcPr>
            <w:tcW w:w="1529" w:type="dxa"/>
            <w:vAlign w:val="bottom"/>
          </w:tcPr>
          <w:p w14:paraId="03EBF842" w14:textId="77777777" w:rsidR="009C4E5E" w:rsidRPr="008502F9" w:rsidRDefault="009C4E5E" w:rsidP="009C4E5E">
            <w:pPr>
              <w:jc w:val="right"/>
            </w:pPr>
            <w:r w:rsidRPr="008502F9">
              <w:t>843</w:t>
            </w:r>
          </w:p>
        </w:tc>
        <w:tc>
          <w:tcPr>
            <w:tcW w:w="1529" w:type="dxa"/>
            <w:vAlign w:val="bottom"/>
          </w:tcPr>
          <w:p w14:paraId="0E9FA63D" w14:textId="77777777" w:rsidR="009C4E5E" w:rsidRPr="008502F9" w:rsidRDefault="009C4E5E" w:rsidP="009C4E5E">
            <w:pPr>
              <w:jc w:val="right"/>
            </w:pPr>
            <w:r w:rsidRPr="008502F9">
              <w:t>1,685</w:t>
            </w:r>
          </w:p>
        </w:tc>
        <w:tc>
          <w:tcPr>
            <w:tcW w:w="1529" w:type="dxa"/>
            <w:vAlign w:val="bottom"/>
          </w:tcPr>
          <w:p w14:paraId="1DB936B9" w14:textId="77777777" w:rsidR="009C4E5E" w:rsidRPr="008502F9" w:rsidRDefault="009C4E5E" w:rsidP="009C4E5E">
            <w:pPr>
              <w:jc w:val="right"/>
            </w:pPr>
            <w:r w:rsidRPr="008502F9">
              <w:t>2,528</w:t>
            </w:r>
          </w:p>
        </w:tc>
      </w:tr>
      <w:tr w:rsidR="001A3149" w:rsidRPr="008502F9" w14:paraId="3333933F" w14:textId="77777777" w:rsidTr="009C4E5E">
        <w:tc>
          <w:tcPr>
            <w:tcW w:w="3460" w:type="dxa"/>
          </w:tcPr>
          <w:p w14:paraId="574FBFED" w14:textId="77777777" w:rsidR="009C4E5E" w:rsidRPr="008502F9" w:rsidRDefault="009C4E5E" w:rsidP="009C4E5E">
            <w:r w:rsidRPr="008502F9">
              <w:t>Limited Proceeding - Legal Fees</w:t>
            </w:r>
          </w:p>
        </w:tc>
        <w:tc>
          <w:tcPr>
            <w:tcW w:w="1529" w:type="dxa"/>
            <w:vAlign w:val="bottom"/>
          </w:tcPr>
          <w:p w14:paraId="2982BE04" w14:textId="77777777" w:rsidR="009C4E5E" w:rsidRPr="008502F9" w:rsidRDefault="009C4E5E" w:rsidP="009C4E5E">
            <w:pPr>
              <w:jc w:val="right"/>
            </w:pPr>
            <w:r w:rsidRPr="008502F9">
              <w:t>0</w:t>
            </w:r>
          </w:p>
        </w:tc>
        <w:tc>
          <w:tcPr>
            <w:tcW w:w="1529" w:type="dxa"/>
            <w:vAlign w:val="bottom"/>
          </w:tcPr>
          <w:p w14:paraId="17C06DE8" w14:textId="77777777" w:rsidR="009C4E5E" w:rsidRPr="008502F9" w:rsidRDefault="009C4E5E" w:rsidP="009C4E5E">
            <w:pPr>
              <w:jc w:val="right"/>
            </w:pPr>
            <w:r w:rsidRPr="008502F9">
              <w:t>21,024</w:t>
            </w:r>
          </w:p>
        </w:tc>
        <w:tc>
          <w:tcPr>
            <w:tcW w:w="1529" w:type="dxa"/>
            <w:vAlign w:val="bottom"/>
          </w:tcPr>
          <w:p w14:paraId="4C451793" w14:textId="77777777" w:rsidR="009C4E5E" w:rsidRPr="008502F9" w:rsidRDefault="009C4E5E" w:rsidP="009C4E5E">
            <w:pPr>
              <w:jc w:val="right"/>
            </w:pPr>
            <w:r w:rsidRPr="008502F9">
              <w:t>(2,423)</w:t>
            </w:r>
          </w:p>
        </w:tc>
        <w:tc>
          <w:tcPr>
            <w:tcW w:w="1529" w:type="dxa"/>
            <w:vAlign w:val="bottom"/>
          </w:tcPr>
          <w:p w14:paraId="11A64862" w14:textId="77777777" w:rsidR="009C4E5E" w:rsidRPr="008502F9" w:rsidRDefault="009C4E5E" w:rsidP="009C4E5E">
            <w:pPr>
              <w:jc w:val="right"/>
            </w:pPr>
            <w:r w:rsidRPr="008502F9">
              <w:t>18,602</w:t>
            </w:r>
          </w:p>
        </w:tc>
      </w:tr>
      <w:tr w:rsidR="001A3149" w:rsidRPr="008502F9" w14:paraId="2615AE09" w14:textId="77777777" w:rsidTr="009C4E5E">
        <w:tc>
          <w:tcPr>
            <w:tcW w:w="3460" w:type="dxa"/>
          </w:tcPr>
          <w:p w14:paraId="5CA4A1D7" w14:textId="77777777" w:rsidR="009C4E5E" w:rsidRPr="008502F9" w:rsidRDefault="009C4E5E" w:rsidP="009C4E5E">
            <w:r w:rsidRPr="008502F9">
              <w:t>Limited Proceeding - Accounting Fees</w:t>
            </w:r>
          </w:p>
        </w:tc>
        <w:tc>
          <w:tcPr>
            <w:tcW w:w="1529" w:type="dxa"/>
            <w:vAlign w:val="bottom"/>
          </w:tcPr>
          <w:p w14:paraId="32E199A9" w14:textId="77777777" w:rsidR="009C4E5E" w:rsidRPr="008502F9" w:rsidRDefault="009C4E5E" w:rsidP="009C4E5E">
            <w:pPr>
              <w:jc w:val="right"/>
              <w:rPr>
                <w:u w:val="single"/>
              </w:rPr>
            </w:pPr>
            <w:r w:rsidRPr="008502F9">
              <w:rPr>
                <w:u w:val="single"/>
              </w:rPr>
              <w:t>0</w:t>
            </w:r>
          </w:p>
        </w:tc>
        <w:tc>
          <w:tcPr>
            <w:tcW w:w="1529" w:type="dxa"/>
            <w:vAlign w:val="bottom"/>
          </w:tcPr>
          <w:p w14:paraId="13D0B918" w14:textId="77777777" w:rsidR="009C4E5E" w:rsidRPr="008502F9" w:rsidRDefault="009C4E5E" w:rsidP="009C4E5E">
            <w:pPr>
              <w:jc w:val="right"/>
              <w:rPr>
                <w:u w:val="single"/>
              </w:rPr>
            </w:pPr>
            <w:r w:rsidRPr="008502F9">
              <w:rPr>
                <w:u w:val="single"/>
              </w:rPr>
              <w:t>6,210</w:t>
            </w:r>
          </w:p>
        </w:tc>
        <w:tc>
          <w:tcPr>
            <w:tcW w:w="1529" w:type="dxa"/>
            <w:vAlign w:val="bottom"/>
          </w:tcPr>
          <w:p w14:paraId="4959993F" w14:textId="77777777" w:rsidR="009C4E5E" w:rsidRPr="008502F9" w:rsidRDefault="009C4E5E" w:rsidP="009C4E5E">
            <w:pPr>
              <w:jc w:val="right"/>
              <w:rPr>
                <w:u w:val="single"/>
              </w:rPr>
            </w:pPr>
            <w:r w:rsidRPr="008502F9">
              <w:rPr>
                <w:u w:val="single"/>
              </w:rPr>
              <w:t>0</w:t>
            </w:r>
          </w:p>
        </w:tc>
        <w:tc>
          <w:tcPr>
            <w:tcW w:w="1529" w:type="dxa"/>
            <w:vAlign w:val="bottom"/>
          </w:tcPr>
          <w:p w14:paraId="0D58E353" w14:textId="77777777" w:rsidR="009C4E5E" w:rsidRPr="008502F9" w:rsidRDefault="009C4E5E" w:rsidP="009C4E5E">
            <w:pPr>
              <w:jc w:val="right"/>
              <w:rPr>
                <w:u w:val="single"/>
              </w:rPr>
            </w:pPr>
            <w:r w:rsidRPr="008502F9">
              <w:rPr>
                <w:u w:val="single"/>
              </w:rPr>
              <w:t>6,210</w:t>
            </w:r>
          </w:p>
        </w:tc>
      </w:tr>
      <w:tr w:rsidR="001A3149" w:rsidRPr="008502F9" w14:paraId="193559FA" w14:textId="77777777" w:rsidTr="009C4E5E">
        <w:tc>
          <w:tcPr>
            <w:tcW w:w="3460" w:type="dxa"/>
          </w:tcPr>
          <w:p w14:paraId="28C262AB" w14:textId="77777777" w:rsidR="009C4E5E" w:rsidRPr="008502F9" w:rsidRDefault="009C4E5E" w:rsidP="009C4E5E">
            <w:r w:rsidRPr="008502F9">
              <w:t xml:space="preserve">   Total</w:t>
            </w:r>
          </w:p>
        </w:tc>
        <w:tc>
          <w:tcPr>
            <w:tcW w:w="1529" w:type="dxa"/>
            <w:vAlign w:val="bottom"/>
          </w:tcPr>
          <w:p w14:paraId="444FF3F7" w14:textId="77777777" w:rsidR="009C4E5E" w:rsidRPr="008502F9" w:rsidRDefault="009C4E5E" w:rsidP="009C4E5E">
            <w:pPr>
              <w:jc w:val="right"/>
              <w:rPr>
                <w:u w:val="double"/>
              </w:rPr>
            </w:pPr>
            <w:r w:rsidRPr="008502F9">
              <w:rPr>
                <w:u w:val="double"/>
              </w:rPr>
              <w:t>$94,547</w:t>
            </w:r>
          </w:p>
        </w:tc>
        <w:tc>
          <w:tcPr>
            <w:tcW w:w="1529" w:type="dxa"/>
            <w:vAlign w:val="bottom"/>
          </w:tcPr>
          <w:p w14:paraId="4A4F2D43" w14:textId="77777777" w:rsidR="009C4E5E" w:rsidRPr="008502F9" w:rsidRDefault="009C4E5E" w:rsidP="009C4E5E">
            <w:pPr>
              <w:jc w:val="right"/>
              <w:rPr>
                <w:u w:val="double"/>
              </w:rPr>
            </w:pPr>
            <w:r w:rsidRPr="008502F9">
              <w:rPr>
                <w:u w:val="double"/>
              </w:rPr>
              <w:t>$114,473</w:t>
            </w:r>
          </w:p>
        </w:tc>
        <w:tc>
          <w:tcPr>
            <w:tcW w:w="1529" w:type="dxa"/>
            <w:vAlign w:val="bottom"/>
          </w:tcPr>
          <w:p w14:paraId="5A8837B5" w14:textId="77777777" w:rsidR="009C4E5E" w:rsidRPr="008502F9" w:rsidRDefault="009C4E5E" w:rsidP="009C4E5E">
            <w:pPr>
              <w:jc w:val="right"/>
              <w:rPr>
                <w:u w:val="double"/>
              </w:rPr>
            </w:pPr>
            <w:r w:rsidRPr="008502F9">
              <w:rPr>
                <w:u w:val="double"/>
              </w:rPr>
              <w:t>($18,434)</w:t>
            </w:r>
          </w:p>
        </w:tc>
        <w:tc>
          <w:tcPr>
            <w:tcW w:w="1529" w:type="dxa"/>
            <w:vAlign w:val="bottom"/>
          </w:tcPr>
          <w:p w14:paraId="36CE08D3" w14:textId="77777777" w:rsidR="009C4E5E" w:rsidRPr="008502F9" w:rsidRDefault="009C4E5E" w:rsidP="009C4E5E">
            <w:pPr>
              <w:jc w:val="right"/>
              <w:rPr>
                <w:u w:val="double"/>
              </w:rPr>
            </w:pPr>
            <w:r w:rsidRPr="008502F9">
              <w:rPr>
                <w:u w:val="double"/>
              </w:rPr>
              <w:t>$96,040</w:t>
            </w:r>
          </w:p>
        </w:tc>
      </w:tr>
    </w:tbl>
    <w:p w14:paraId="2EC97EB3" w14:textId="5A90DBEC" w:rsidR="009C4E5E" w:rsidRPr="008502F9" w:rsidRDefault="009C4E5E" w:rsidP="009C4E5E">
      <w:pPr>
        <w:spacing w:after="480"/>
        <w:jc w:val="both"/>
      </w:pPr>
      <w:r w:rsidRPr="008502F9">
        <w:t>Source: MFR Schedules B-3 and B-10, along with Utility responses to</w:t>
      </w:r>
      <w:r w:rsidR="005B7417">
        <w:t xml:space="preserve"> Commission</w:t>
      </w:r>
      <w:r w:rsidRPr="008502F9">
        <w:t xml:space="preserve"> staff data requests</w:t>
      </w:r>
    </w:p>
    <w:p w14:paraId="030E5952" w14:textId="5B2BC3C8" w:rsidR="009C4E5E" w:rsidRPr="008502F9" w:rsidRDefault="009C67DA" w:rsidP="009C4E5E">
      <w:pPr>
        <w:spacing w:after="240"/>
        <w:jc w:val="both"/>
      </w:pPr>
      <w:r w:rsidRPr="008502F9">
        <w:tab/>
      </w:r>
      <w:r w:rsidR="009C4E5E" w:rsidRPr="008502F9">
        <w:t xml:space="preserve">In its MFRs, the Utility requested total rate case expense of $94,547. When amortized over four years, this represents an annual expense of $23,637. The total rate case expense of $96,040 </w:t>
      </w:r>
      <w:r w:rsidR="003638CA">
        <w:t xml:space="preserve">we have approved for Lighthouse </w:t>
      </w:r>
      <w:r w:rsidR="009C4E5E" w:rsidRPr="008502F9">
        <w:t>sh</w:t>
      </w:r>
      <w:r w:rsidR="00A909A0">
        <w:t>all</w:t>
      </w:r>
      <w:r w:rsidR="009C4E5E" w:rsidRPr="008502F9">
        <w:t xml:space="preserve"> be amortized over four years, pursuant to Section 367.081(8), F.S., as the Utility did not request or justify a longer amortization period. This represents an annual expense of $24,010. Based on above, </w:t>
      </w:r>
      <w:r w:rsidR="00391204">
        <w:t>we have increased Lighthouse’s</w:t>
      </w:r>
      <w:r w:rsidR="009C4E5E" w:rsidRPr="008502F9">
        <w:t xml:space="preserve"> annual rate case expense by $373 ($24,010 - $23,637) relative to the Utility’s original filing.</w:t>
      </w:r>
    </w:p>
    <w:p w14:paraId="0CD19678" w14:textId="01AF5B31" w:rsidR="009C4E5E" w:rsidRPr="008502F9" w:rsidRDefault="001D6499" w:rsidP="00342C28">
      <w:pPr>
        <w:pStyle w:val="Heading1"/>
      </w:pPr>
      <w:r>
        <w:t>R</w:t>
      </w:r>
      <w:r w:rsidR="009C4E5E" w:rsidRPr="008502F9">
        <w:t xml:space="preserve">evenue </w:t>
      </w:r>
      <w:r>
        <w:t>R</w:t>
      </w:r>
      <w:r w:rsidR="009C4E5E" w:rsidRPr="008502F9">
        <w:t>equirement</w:t>
      </w:r>
    </w:p>
    <w:p w14:paraId="6ECFEEA4" w14:textId="35A8FDCA" w:rsidR="009C4E5E" w:rsidRPr="008502F9" w:rsidRDefault="009C4E5E" w:rsidP="000207F9">
      <w:pPr>
        <w:spacing w:after="240"/>
        <w:ind w:firstLine="720"/>
        <w:jc w:val="both"/>
      </w:pPr>
      <w:r w:rsidRPr="008502F9">
        <w:t xml:space="preserve">In its filing, Lighthouse requested a revenue requirement to generate annual revenue of $984,348. This requested revenue requirement represents a revenue increase of $284,800 or approximately 40.71 percent. </w:t>
      </w:r>
    </w:p>
    <w:p w14:paraId="3A02EDAF" w14:textId="6A158C47" w:rsidR="009C4E5E" w:rsidRPr="008502F9" w:rsidRDefault="009C67DA" w:rsidP="009C4E5E">
      <w:pPr>
        <w:spacing w:after="240"/>
        <w:jc w:val="both"/>
      </w:pPr>
      <w:r w:rsidRPr="008502F9">
        <w:tab/>
      </w:r>
      <w:r w:rsidR="009C4E5E" w:rsidRPr="008502F9">
        <w:t xml:space="preserve">Consistent with </w:t>
      </w:r>
      <w:r w:rsidR="00FB2683">
        <w:t>our findings</w:t>
      </w:r>
      <w:r w:rsidR="009C4E5E" w:rsidRPr="008502F9">
        <w:t xml:space="preserve"> concerning rate base, cost of capital, and operating income issues, </w:t>
      </w:r>
      <w:r w:rsidR="00FB2683">
        <w:t>we</w:t>
      </w:r>
      <w:r w:rsidR="009C4E5E" w:rsidRPr="008502F9">
        <w:t xml:space="preserve"> approv</w:t>
      </w:r>
      <w:r w:rsidR="00FB2683">
        <w:t xml:space="preserve">e </w:t>
      </w:r>
      <w:r w:rsidR="009C4E5E" w:rsidRPr="008502F9">
        <w:t xml:space="preserve">rates </w:t>
      </w:r>
      <w:r w:rsidR="00625FF3">
        <w:t xml:space="preserve">for Lighthouse that are </w:t>
      </w:r>
      <w:r w:rsidR="009C4E5E" w:rsidRPr="008502F9">
        <w:t xml:space="preserve">designed to generate a revenue requirement of $912,233. </w:t>
      </w:r>
      <w:r w:rsidR="00625FF3">
        <w:t>Our approved</w:t>
      </w:r>
      <w:r w:rsidR="009C4E5E" w:rsidRPr="008502F9">
        <w:t xml:space="preserve"> revenue requirement of $912,233 is $154,963 greater than</w:t>
      </w:r>
      <w:r w:rsidR="00A761C6">
        <w:t xml:space="preserve"> </w:t>
      </w:r>
      <w:r w:rsidR="00892262">
        <w:t xml:space="preserve">the </w:t>
      </w:r>
      <w:r w:rsidR="00A761C6">
        <w:t>adjusted</w:t>
      </w:r>
      <w:r w:rsidR="009C4E5E" w:rsidRPr="008502F9">
        <w:t xml:space="preserve"> test year revenue of $757,270</w:t>
      </w:r>
      <w:r w:rsidR="00892262">
        <w:t xml:space="preserve"> we approved</w:t>
      </w:r>
      <w:r w:rsidR="009C4E5E" w:rsidRPr="008502F9">
        <w:t xml:space="preserve">. This results in an increase of 20.46 percent. </w:t>
      </w:r>
      <w:r w:rsidR="00A761C6">
        <w:t>Th</w:t>
      </w:r>
      <w:r w:rsidR="00072E7E">
        <w:t>is</w:t>
      </w:r>
      <w:r w:rsidR="00A761C6">
        <w:t xml:space="preserve"> approved</w:t>
      </w:r>
      <w:r w:rsidR="009C4E5E" w:rsidRPr="008502F9">
        <w:t xml:space="preserve"> revenue requirement will allow the Utility the opportunity to recover its expenses and earn an 8.01 percent return on its investment in rate base.</w:t>
      </w:r>
    </w:p>
    <w:p w14:paraId="4B82C5E8" w14:textId="1F7B55C5" w:rsidR="00D33E6E" w:rsidRPr="008502F9" w:rsidRDefault="001D6499" w:rsidP="000207F9">
      <w:pPr>
        <w:pStyle w:val="Heading1"/>
      </w:pPr>
      <w:r>
        <w:t>R</w:t>
      </w:r>
      <w:r w:rsidR="00D33E6E" w:rsidRPr="008502F9">
        <w:t xml:space="preserve">ate </w:t>
      </w:r>
      <w:r>
        <w:t>S</w:t>
      </w:r>
      <w:r w:rsidR="00D33E6E" w:rsidRPr="008502F9">
        <w:t xml:space="preserve">tructures and </w:t>
      </w:r>
      <w:r>
        <w:t>R</w:t>
      </w:r>
      <w:r w:rsidR="00D33E6E" w:rsidRPr="008502F9">
        <w:t>ates</w:t>
      </w:r>
    </w:p>
    <w:p w14:paraId="779402DA" w14:textId="66E20236" w:rsidR="00D33E6E" w:rsidRPr="008502F9" w:rsidRDefault="00D33E6E" w:rsidP="00B70E71">
      <w:pPr>
        <w:spacing w:after="240"/>
        <w:ind w:firstLine="720"/>
        <w:jc w:val="both"/>
      </w:pPr>
      <w:r w:rsidRPr="008502F9">
        <w:t xml:space="preserve">Lighthouse is located in Gulf County in the Northwest Water Management District. The Utility provides water service to approximately 1,837 residential customers and 60 general service customers including multi-family units, recreational areas, a state park, and governmental properties. Typically, </w:t>
      </w:r>
      <w:r w:rsidR="00790E0E">
        <w:t>we evaluate</w:t>
      </w:r>
      <w:r w:rsidRPr="008502F9">
        <w:t xml:space="preserve"> the seasonality of the Utility customers based on the percentage of bills at zero gallons, which is 13 percent in this case. However, based on billing data, it appears that the customers are in residence periodically throughout each month and there are also vacation rentals. Therefore, </w:t>
      </w:r>
      <w:r w:rsidR="005B7417">
        <w:t>we find it</w:t>
      </w:r>
      <w:r w:rsidRPr="008502F9">
        <w:t xml:space="preserve"> appropriate to evaluate the seasonality based on the percentage of bills at the </w:t>
      </w:r>
      <w:r w:rsidR="00440997" w:rsidRPr="008502F9">
        <w:t>1,000-gallon</w:t>
      </w:r>
      <w:r w:rsidRPr="008502F9">
        <w:t xml:space="preserve"> level, which is 35 percent. As a result, it appears that the customer base is seasonal. The average residential water demand is 4,199 per month. The average residential demand excluding zero-gallon bills is 4,825 gallons per month. Currently, the Utility’s water rate structure consists of a monthly base facility charge (BFC) and uniform gallonage charge for residential and general service customers.</w:t>
      </w:r>
    </w:p>
    <w:p w14:paraId="043E64A7" w14:textId="3F4A1F5F" w:rsidR="00D33E6E" w:rsidRPr="008502F9" w:rsidRDefault="009C67DA" w:rsidP="00D33E6E">
      <w:pPr>
        <w:spacing w:after="240"/>
        <w:jc w:val="both"/>
      </w:pPr>
      <w:r w:rsidRPr="008502F9">
        <w:tab/>
      </w:r>
      <w:r w:rsidR="00D33E6E" w:rsidRPr="008502F9">
        <w:t xml:space="preserve">As discussed in </w:t>
      </w:r>
      <w:r w:rsidR="00072E7E" w:rsidRPr="00F91961">
        <w:t>Section X</w:t>
      </w:r>
      <w:r w:rsidR="00072E7E">
        <w:t xml:space="preserve"> </w:t>
      </w:r>
      <w:r w:rsidR="00704289">
        <w:t>Test Year Revenues</w:t>
      </w:r>
      <w:r w:rsidR="00D33E6E" w:rsidRPr="008502F9">
        <w:t xml:space="preserve">, </w:t>
      </w:r>
      <w:r w:rsidR="00211900">
        <w:t>we</w:t>
      </w:r>
      <w:r w:rsidR="00D33E6E" w:rsidRPr="008502F9">
        <w:t xml:space="preserve"> used 2019 billing determinants to calculate test year revenues. The 2019 usage billing determinants are five percent greater than the usage reflected in the 2018 billing determinants. By designing rates using the Utility’s 2018 billing determinants reflected in the MFRs, revenues in excess of revenue requirement</w:t>
      </w:r>
      <w:r w:rsidR="00BF18BC">
        <w:t xml:space="preserve"> we have approved for Lighthouse</w:t>
      </w:r>
      <w:r w:rsidR="00D33E6E" w:rsidRPr="008502F9">
        <w:t xml:space="preserve"> would be generated immediately upon the rates becoming effective. </w:t>
      </w:r>
      <w:r w:rsidR="00E564EA">
        <w:t>We find it appropriate to use</w:t>
      </w:r>
      <w:r w:rsidR="00D33E6E" w:rsidRPr="008502F9">
        <w:t xml:space="preserve"> 2019 billing determinants to design rates on a prospective basis in order to reflect known and measurable post-Hurricane Michael changes in billing determinants.</w:t>
      </w:r>
    </w:p>
    <w:p w14:paraId="68A80D18" w14:textId="19A25EAD" w:rsidR="00D33E6E" w:rsidRPr="008502F9" w:rsidRDefault="009C67DA" w:rsidP="00D33E6E">
      <w:pPr>
        <w:spacing w:after="240"/>
        <w:jc w:val="both"/>
      </w:pPr>
      <w:r w:rsidRPr="008502F9">
        <w:tab/>
      </w:r>
      <w:r w:rsidR="0044235B">
        <w:t>We have</w:t>
      </w:r>
      <w:r w:rsidR="00D33E6E" w:rsidRPr="008502F9">
        <w:t xml:space="preserve"> </w:t>
      </w:r>
      <w:r w:rsidR="0044235B" w:rsidRPr="008502F9">
        <w:t>analyze</w:t>
      </w:r>
      <w:r w:rsidR="0044235B">
        <w:t>d</w:t>
      </w:r>
      <w:r w:rsidR="00D33E6E" w:rsidRPr="008502F9">
        <w:t xml:space="preserve"> the Utility’s billing data in order to evaluate the appropriate rate structure for the residential water customers. The goal of the evaluation was to select the rate design parameters that: (1) produce the </w:t>
      </w:r>
      <w:r w:rsidR="00B967D8">
        <w:t>approved</w:t>
      </w:r>
      <w:r w:rsidR="00D33E6E" w:rsidRPr="008502F9">
        <w:t xml:space="preserve">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14:paraId="120B34ED" w14:textId="6F2F0DAB" w:rsidR="00D33E6E" w:rsidRPr="008502F9" w:rsidRDefault="009C67DA" w:rsidP="00D33E6E">
      <w:pPr>
        <w:spacing w:after="240"/>
        <w:jc w:val="both"/>
      </w:pPr>
      <w:r w:rsidRPr="008502F9">
        <w:tab/>
      </w:r>
      <w:r w:rsidR="00D33E6E" w:rsidRPr="008502F9">
        <w:t>It has been</w:t>
      </w:r>
      <w:r w:rsidR="00D50025">
        <w:t xml:space="preserve"> our </w:t>
      </w:r>
      <w:r w:rsidR="00D33E6E" w:rsidRPr="008502F9">
        <w:t xml:space="preserve">practice </w:t>
      </w:r>
      <w:r w:rsidR="005C5A0C">
        <w:t>to</w:t>
      </w:r>
      <w:r w:rsidR="00BD589E">
        <w:t xml:space="preserve"> allow</w:t>
      </w:r>
      <w:r w:rsidR="00D33E6E" w:rsidRPr="008502F9">
        <w:t xml:space="preserve"> recover</w:t>
      </w:r>
      <w:r w:rsidR="00BD589E">
        <w:t>y</w:t>
      </w:r>
      <w:r w:rsidR="00D33E6E" w:rsidRPr="008502F9">
        <w:t xml:space="preserve"> </w:t>
      </w:r>
      <w:r w:rsidR="00BD589E">
        <w:t xml:space="preserve">of </w:t>
      </w:r>
      <w:r w:rsidR="00D33E6E" w:rsidRPr="008502F9">
        <w:t xml:space="preserve">no more than 40 percent of the revenues to be generated from the BFC. However, due to the seasonality of the customer base, </w:t>
      </w:r>
      <w:r w:rsidR="005E070B">
        <w:t>we find it more appropriate</w:t>
      </w:r>
      <w:r w:rsidR="005B6455">
        <w:t>, in this circumstance,</w:t>
      </w:r>
      <w:r w:rsidR="0073746B">
        <w:t xml:space="preserve"> </w:t>
      </w:r>
      <w:r w:rsidR="00D33E6E" w:rsidRPr="008502F9">
        <w:t>that 50 percent of the water revenues be generated from the BFC.</w:t>
      </w:r>
      <w:r w:rsidR="00D33E6E" w:rsidRPr="008502F9">
        <w:rPr>
          <w:vertAlign w:val="superscript"/>
        </w:rPr>
        <w:footnoteReference w:id="13"/>
      </w:r>
      <w:r w:rsidR="00D33E6E" w:rsidRPr="008502F9">
        <w:t xml:space="preserve"> This will provide revenue stability while customers are out of residence. The average people per household served by the water system is approximately 2.5; therefore, based on the number of people per household, 50 gallons per day per person, and the number of days per month, the non-discretionary usage threshold </w:t>
      </w:r>
      <w:r w:rsidR="001A603E">
        <w:t>w</w:t>
      </w:r>
      <w:r w:rsidR="00D33E6E" w:rsidRPr="008502F9">
        <w:t>ould be 4,000 gallons per month.</w:t>
      </w:r>
      <w:r w:rsidR="00D33E6E" w:rsidRPr="008502F9">
        <w:rPr>
          <w:vertAlign w:val="superscript"/>
        </w:rPr>
        <w:footnoteReference w:id="14"/>
      </w:r>
      <w:r w:rsidR="00D33E6E" w:rsidRPr="008502F9">
        <w:t xml:space="preserve"> </w:t>
      </w:r>
      <w:r w:rsidR="005E070B">
        <w:t>We approve</w:t>
      </w:r>
      <w:r w:rsidR="00D33E6E" w:rsidRPr="008502F9">
        <w:t xml:space="preserve"> a traditional BFC with separate rate blocks for non-discretionary and discretionary usage for residential water customers. The rate blocks are: (1) 0-4,000 gallons and (2) all usage in excess of 4,000 gallons. This rate structure restricts repression at non-discretionary levels of consumption. General service customers sh</w:t>
      </w:r>
      <w:r w:rsidR="00E901D0">
        <w:t>all</w:t>
      </w:r>
      <w:r w:rsidR="00D33E6E" w:rsidRPr="008502F9">
        <w:t xml:space="preserve"> be billed based on a BFC and uniform gallonage charge.</w:t>
      </w:r>
    </w:p>
    <w:p w14:paraId="52FA2E74" w14:textId="0516D131" w:rsidR="00D33E6E" w:rsidRPr="008502F9" w:rsidRDefault="009C67DA" w:rsidP="00D33E6E">
      <w:pPr>
        <w:spacing w:after="240"/>
        <w:jc w:val="both"/>
      </w:pPr>
      <w:r w:rsidRPr="008502F9">
        <w:tab/>
      </w:r>
      <w:r w:rsidR="00D33E6E" w:rsidRPr="008502F9">
        <w:t xml:space="preserve">Based on </w:t>
      </w:r>
      <w:r w:rsidR="000223FB">
        <w:t>our approved</w:t>
      </w:r>
      <w:r w:rsidR="00D33E6E" w:rsidRPr="008502F9">
        <w:t xml:space="preserve"> revenue increase of 20.6 percent</w:t>
      </w:r>
      <w:r w:rsidR="000223FB">
        <w:t xml:space="preserve"> for Lighthouse</w:t>
      </w:r>
      <w:r w:rsidR="00D33E6E" w:rsidRPr="008502F9">
        <w:t xml:space="preserve">, which excludes miscellaneous revenues, the residential consumption can be expected to decline by 2,069,000 gallons resulting in anticipated average residential demand of 4,106 gallons per month. Based on </w:t>
      </w:r>
      <w:r w:rsidR="006F1307">
        <w:t xml:space="preserve">our </w:t>
      </w:r>
      <w:r w:rsidR="00D33E6E" w:rsidRPr="008502F9">
        <w:t>evaluation of the billing data, a larger decrease in consumption may seem reasonable due to the amount of discretionary usage. However, as discussed above, Lighthouse customers are not all full</w:t>
      </w:r>
      <w:r w:rsidR="00704289">
        <w:t>-</w:t>
      </w:r>
      <w:r w:rsidR="00D33E6E" w:rsidRPr="008502F9">
        <w:t>time</w:t>
      </w:r>
      <w:r w:rsidR="002A4B7A">
        <w:t>,</w:t>
      </w:r>
      <w:r w:rsidR="00D33E6E" w:rsidRPr="008502F9">
        <w:t xml:space="preserve"> owner-occupied homes</w:t>
      </w:r>
      <w:r w:rsidR="00CA0B7B">
        <w:t>;</w:t>
      </w:r>
      <w:r w:rsidR="00D33E6E" w:rsidRPr="008502F9">
        <w:t xml:space="preserve"> </w:t>
      </w:r>
      <w:r w:rsidR="00CD6700" w:rsidRPr="008502F9">
        <w:t>instead,</w:t>
      </w:r>
      <w:r w:rsidR="00D33E6E" w:rsidRPr="008502F9">
        <w:t xml:space="preserve"> some are vacation rental properties. As is the case with the general service class, these homeowners may pass along increases to their customers. Therefore, to reflect this expected relative insensitivity to price changes, </w:t>
      </w:r>
      <w:r w:rsidR="009E0310">
        <w:t>we find that a more</w:t>
      </w:r>
      <w:r w:rsidR="00D33E6E" w:rsidRPr="008502F9">
        <w:t xml:space="preserve"> a</w:t>
      </w:r>
      <w:r w:rsidR="00E06C5A">
        <w:t>ppropriate</w:t>
      </w:r>
      <w:r w:rsidR="00D33E6E" w:rsidRPr="008502F9">
        <w:t xml:space="preserve"> price elasticity of demand </w:t>
      </w:r>
      <w:r w:rsidR="00E06C5A">
        <w:t>would</w:t>
      </w:r>
      <w:r w:rsidR="00D33E6E" w:rsidRPr="008502F9">
        <w:t xml:space="preserve"> be -0.2 instead of -0.4, which is</w:t>
      </w:r>
      <w:r w:rsidR="001430C8">
        <w:t xml:space="preserve"> the figure</w:t>
      </w:r>
      <w:r w:rsidR="00D33E6E" w:rsidRPr="008502F9">
        <w:t xml:space="preserve"> normally used to calculate repression adjustments. </w:t>
      </w:r>
      <w:r w:rsidR="00E462DD">
        <w:t>This</w:t>
      </w:r>
      <w:r w:rsidR="00D33E6E" w:rsidRPr="008502F9">
        <w:t xml:space="preserve"> elasticity</w:t>
      </w:r>
      <w:r w:rsidR="00EF1CF7">
        <w:t xml:space="preserve"> </w:t>
      </w:r>
      <w:r w:rsidR="00E462DD">
        <w:t>reflects our expectation that</w:t>
      </w:r>
      <w:r w:rsidR="00D33E6E" w:rsidRPr="008502F9">
        <w:t xml:space="preserve"> many of the Utility’s customers will simply pass the increase in cost to their renters instead of reducing their consumption. Based on the above, </w:t>
      </w:r>
      <w:r w:rsidR="006E26E0">
        <w:t>we approve</w:t>
      </w:r>
      <w:r w:rsidR="00D33E6E" w:rsidRPr="008502F9">
        <w:t xml:space="preserve"> a 2.2 percent reduction in test year residential gallons for ratesetting purposes and corresponding reductions of $986 for purchased power, $204 for purchased water, $143 for chemicals, and $63 for RAFs to reflect the anticipated repression. These adjustments result in a post</w:t>
      </w:r>
      <w:r w:rsidR="00704289">
        <w:t>-</w:t>
      </w:r>
      <w:r w:rsidR="00D33E6E" w:rsidRPr="008502F9">
        <w:t>repression revenue requirement of $906,941.</w:t>
      </w:r>
    </w:p>
    <w:p w14:paraId="6071D4EA" w14:textId="5763FD12" w:rsidR="001C6109" w:rsidRPr="008502F9" w:rsidRDefault="009C67DA" w:rsidP="001C6109">
      <w:pPr>
        <w:spacing w:after="240"/>
        <w:jc w:val="both"/>
      </w:pPr>
      <w:r w:rsidRPr="008502F9">
        <w:tab/>
      </w:r>
      <w:r w:rsidR="00D33E6E" w:rsidRPr="008502F9">
        <w:t>The</w:t>
      </w:r>
      <w:r w:rsidR="006E26E0">
        <w:t xml:space="preserve"> approved</w:t>
      </w:r>
      <w:r w:rsidR="00D33E6E" w:rsidRPr="008502F9">
        <w:t xml:space="preserve"> rate structures and monthly water rates are shown on Schedule No. 4. The Utility </w:t>
      </w:r>
      <w:r w:rsidR="007F03C5">
        <w:t>shall</w:t>
      </w:r>
      <w:r w:rsidR="00D33E6E" w:rsidRPr="008502F9">
        <w:t xml:space="preserve"> file revised tariff sheets and a proposed customer notice to reflect the</w:t>
      </w:r>
      <w:r w:rsidR="006F2E33">
        <w:t>se</w:t>
      </w:r>
      <w:r w:rsidR="000A4CD9">
        <w:t xml:space="preserve"> approved</w:t>
      </w:r>
      <w:r w:rsidR="006F2E33">
        <w:t xml:space="preserve"> rates</w:t>
      </w:r>
      <w:r w:rsidR="00D33E6E" w:rsidRPr="008502F9">
        <w:t xml:space="preserve">. The approved rates </w:t>
      </w:r>
      <w:r w:rsidR="006F2E33">
        <w:t>shall</w:t>
      </w:r>
      <w:r w:rsidR="00D33E6E" w:rsidRPr="008502F9">
        <w:t xml:space="preserve"> be effective for service rendered on or after the stamped approval date on the tariff sheet pursuant to Rule 25-30.475(1), F.A.C. </w:t>
      </w:r>
      <w:r w:rsidR="001C6109">
        <w:t xml:space="preserve">Lighthouse may only implement the </w:t>
      </w:r>
      <w:r w:rsidR="001C6109" w:rsidRPr="008502F9">
        <w:t xml:space="preserve">approved rates </w:t>
      </w:r>
      <w:r w:rsidR="001C6109">
        <w:t>after</w:t>
      </w:r>
      <w:r w:rsidR="001C6109" w:rsidRPr="008502F9">
        <w:t xml:space="preserve"> </w:t>
      </w:r>
      <w:r w:rsidR="001C6109">
        <w:t xml:space="preserve">Commission staff approves the </w:t>
      </w:r>
      <w:r w:rsidR="001C6109" w:rsidRPr="008502F9">
        <w:t>proposed customer notice and the</w:t>
      </w:r>
      <w:r w:rsidR="001C6109">
        <w:t xml:space="preserve"> Lighthouse’s customers receive said</w:t>
      </w:r>
      <w:r w:rsidR="001C6109" w:rsidRPr="008502F9">
        <w:t xml:space="preserve"> notice. </w:t>
      </w:r>
      <w:r w:rsidR="008305BF">
        <w:t>W</w:t>
      </w:r>
      <w:r w:rsidR="008305BF" w:rsidRPr="008502F9">
        <w:t xml:space="preserve">ithin 10 days of the date of </w:t>
      </w:r>
      <w:r w:rsidR="008305BF">
        <w:t>said</w:t>
      </w:r>
      <w:r w:rsidR="008305BF" w:rsidRPr="008502F9">
        <w:t xml:space="preserve"> notice</w:t>
      </w:r>
      <w:r w:rsidR="008305BF">
        <w:t xml:space="preserve">, </w:t>
      </w:r>
      <w:r w:rsidR="003D4AC9">
        <w:t>t</w:t>
      </w:r>
      <w:r w:rsidR="001C6109" w:rsidRPr="008502F9">
        <w:t>he Utility sh</w:t>
      </w:r>
      <w:r w:rsidR="001C6109">
        <w:t>all</w:t>
      </w:r>
      <w:r w:rsidR="001C6109" w:rsidRPr="008502F9">
        <w:t xml:space="preserve"> provide proof of the date notice was given.</w:t>
      </w:r>
    </w:p>
    <w:p w14:paraId="37E29092" w14:textId="2A10A25B" w:rsidR="00D33E6E" w:rsidRPr="008502F9" w:rsidRDefault="001D6499" w:rsidP="008F3E6C">
      <w:pPr>
        <w:pStyle w:val="Heading1"/>
      </w:pPr>
      <w:r>
        <w:t>I</w:t>
      </w:r>
      <w:r w:rsidR="00D33E6E" w:rsidRPr="008502F9">
        <w:t xml:space="preserve">nitial </w:t>
      </w:r>
      <w:r>
        <w:t>C</w:t>
      </w:r>
      <w:r w:rsidR="00D33E6E" w:rsidRPr="008502F9">
        <w:t xml:space="preserve">ustomer </w:t>
      </w:r>
      <w:r>
        <w:t>D</w:t>
      </w:r>
      <w:r w:rsidR="00D33E6E" w:rsidRPr="008502F9">
        <w:t>eposits</w:t>
      </w:r>
    </w:p>
    <w:p w14:paraId="0EE50617" w14:textId="7B4176E1" w:rsidR="00D33E6E" w:rsidRPr="008502F9" w:rsidRDefault="00D33E6E" w:rsidP="002B74C0">
      <w:pPr>
        <w:spacing w:after="240"/>
        <w:ind w:firstLine="720"/>
        <w:jc w:val="both"/>
      </w:pPr>
      <w:r w:rsidRPr="008502F9">
        <w:t xml:space="preserve">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w:t>
      </w:r>
      <w:r w:rsidR="00762753">
        <w:t>we</w:t>
      </w:r>
      <w:r w:rsidRPr="008502F9">
        <w:t xml:space="preserve"> ha</w:t>
      </w:r>
      <w:r w:rsidR="00762753">
        <w:t>ve</w:t>
      </w:r>
      <w:r w:rsidRPr="008502F9">
        <w:t xml:space="preserve"> set initial customer deposits equal to two times the average estimated bill.</w:t>
      </w:r>
      <w:r w:rsidRPr="008502F9">
        <w:rPr>
          <w:vertAlign w:val="superscript"/>
        </w:rPr>
        <w:footnoteReference w:id="15"/>
      </w:r>
      <w:r w:rsidRPr="008502F9">
        <w:t xml:space="preserve"> Currently, the Utility’s initial deposit for residential and general service water is $25 for the 5/8 inch x 3/4 inch and 1 inch meter sizes</w:t>
      </w:r>
      <w:r w:rsidR="009D6FA6">
        <w:t>,</w:t>
      </w:r>
      <w:r w:rsidRPr="008502F9">
        <w:t xml:space="preserve"> and $50 for the 1 1/2 inch and 2 inch meter sizes. However, these amounts do not cover two months’ average bills based on </w:t>
      </w:r>
      <w:r w:rsidR="008E3F31">
        <w:t>the rates we have approved here</w:t>
      </w:r>
      <w:r w:rsidRPr="008502F9">
        <w:t xml:space="preserve">. The Utility’s average monthly residential water usage after repression is 4,106 gallons per customer. Therefore, the average residential monthly bill based on </w:t>
      </w:r>
      <w:r w:rsidR="008E3F31">
        <w:t>the</w:t>
      </w:r>
      <w:r w:rsidRPr="008502F9">
        <w:t xml:space="preserve"> rates</w:t>
      </w:r>
      <w:r w:rsidR="008E3F31">
        <w:t xml:space="preserve"> we have approved</w:t>
      </w:r>
      <w:r w:rsidRPr="008502F9">
        <w:t xml:space="preserve"> is approximately $33.25.</w:t>
      </w:r>
    </w:p>
    <w:p w14:paraId="032758EE" w14:textId="6EB199F6" w:rsidR="00D33E6E" w:rsidRPr="008502F9" w:rsidRDefault="009C67DA" w:rsidP="00D33E6E">
      <w:pPr>
        <w:spacing w:after="240"/>
        <w:jc w:val="both"/>
      </w:pPr>
      <w:r w:rsidRPr="008502F9">
        <w:tab/>
      </w:r>
      <w:r w:rsidR="008E3F31">
        <w:t>We find that</w:t>
      </w:r>
      <w:r w:rsidR="00D33E6E" w:rsidRPr="008502F9">
        <w:t xml:space="preserve"> the appropriate initial customer deposits </w:t>
      </w:r>
      <w:r w:rsidR="00704289">
        <w:t xml:space="preserve">shall </w:t>
      </w:r>
      <w:r w:rsidR="00D33E6E" w:rsidRPr="008502F9">
        <w:t>be $67 for the residential 5/8 inch x 3/4 inch meter size for water. The initial customer deposits for all other residential meter sizes and all general service meter sizes sh</w:t>
      </w:r>
      <w:r w:rsidR="00B611C3">
        <w:t>all</w:t>
      </w:r>
      <w:r w:rsidR="00D33E6E" w:rsidRPr="008502F9">
        <w:t xml:space="preserve"> be two times the average estimated bill for water. The approved initial customer deposits sh</w:t>
      </w:r>
      <w:r w:rsidR="00B611C3">
        <w:t>all</w:t>
      </w:r>
      <w:r w:rsidR="00D33E6E" w:rsidRPr="008502F9">
        <w:t xml:space="preserve"> be effective for services rendered or connections made on or after the stamped approval date on the tariff sheets pursuant to Rule 25-30.475, F.A.C. </w:t>
      </w:r>
      <w:r w:rsidR="00762753">
        <w:t>Lighthouse</w:t>
      </w:r>
      <w:r w:rsidR="00D33E6E" w:rsidRPr="008502F9">
        <w:t xml:space="preserve"> </w:t>
      </w:r>
      <w:r w:rsidR="00F22B29">
        <w:t>shall</w:t>
      </w:r>
      <w:r w:rsidR="00D33E6E" w:rsidRPr="008502F9">
        <w:t xml:space="preserve"> collect the approved deposits until </w:t>
      </w:r>
      <w:r w:rsidR="00762753">
        <w:t xml:space="preserve">we </w:t>
      </w:r>
      <w:r w:rsidR="00D33E6E" w:rsidRPr="008502F9">
        <w:t>authorize t</w:t>
      </w:r>
      <w:r w:rsidR="00762753">
        <w:t>he Utility to</w:t>
      </w:r>
      <w:r w:rsidR="00D33E6E" w:rsidRPr="008502F9">
        <w:t xml:space="preserve"> change them in a subsequent proceeding.</w:t>
      </w:r>
    </w:p>
    <w:p w14:paraId="5838C0AE" w14:textId="534118DD" w:rsidR="00D33E6E" w:rsidRPr="008502F9" w:rsidRDefault="001D6499" w:rsidP="00FB668D">
      <w:pPr>
        <w:pStyle w:val="Heading1"/>
      </w:pPr>
      <w:r>
        <w:t xml:space="preserve">Reduction of Rates </w:t>
      </w:r>
      <w:r w:rsidR="00D33E6E" w:rsidRPr="008502F9">
        <w:t xml:space="preserve">to </w:t>
      </w:r>
      <w:r>
        <w:t>R</w:t>
      </w:r>
      <w:r w:rsidR="00D33E6E" w:rsidRPr="008502F9">
        <w:t xml:space="preserve">eflect the </w:t>
      </w:r>
      <w:r>
        <w:t>R</w:t>
      </w:r>
      <w:r w:rsidR="00D33E6E" w:rsidRPr="008502F9">
        <w:t xml:space="preserve">emoval of </w:t>
      </w:r>
      <w:r>
        <w:t>A</w:t>
      </w:r>
      <w:r w:rsidR="00D33E6E" w:rsidRPr="008502F9">
        <w:t xml:space="preserve">mortized </w:t>
      </w:r>
      <w:r>
        <w:t>R</w:t>
      </w:r>
      <w:r w:rsidR="00D33E6E" w:rsidRPr="008502F9">
        <w:t xml:space="preserve">ate </w:t>
      </w:r>
      <w:r>
        <w:t>C</w:t>
      </w:r>
      <w:r w:rsidR="00D33E6E" w:rsidRPr="008502F9">
        <w:t xml:space="preserve">ase </w:t>
      </w:r>
      <w:r>
        <w:t>E</w:t>
      </w:r>
      <w:r w:rsidR="00D33E6E" w:rsidRPr="008502F9">
        <w:t>xpense</w:t>
      </w:r>
    </w:p>
    <w:p w14:paraId="5E7780CC" w14:textId="0E27045B" w:rsidR="00D33E6E" w:rsidRPr="008502F9" w:rsidRDefault="00F82070" w:rsidP="008E36FB">
      <w:pPr>
        <w:spacing w:after="240"/>
        <w:ind w:firstLine="720"/>
        <w:jc w:val="both"/>
      </w:pPr>
      <w:r>
        <w:t>We have reduced</w:t>
      </w:r>
      <w:r w:rsidR="00D33E6E" w:rsidRPr="008502F9">
        <w:t xml:space="preserve"> </w:t>
      </w:r>
      <w:r>
        <w:t xml:space="preserve">Lighthouse’s </w:t>
      </w:r>
      <w:r w:rsidR="00D33E6E" w:rsidRPr="008502F9">
        <w:t>water rates, as shown on Schedule No. 4, to remove the annual amortization of rate case expense grossed-up for RAFs. Th</w:t>
      </w:r>
      <w:r>
        <w:t>is</w:t>
      </w:r>
      <w:r w:rsidR="00D33E6E" w:rsidRPr="008502F9">
        <w:t xml:space="preserve"> decrease in rates sh</w:t>
      </w:r>
      <w:r w:rsidR="000215A2">
        <w:t>all</w:t>
      </w:r>
      <w:r w:rsidR="00D33E6E" w:rsidRPr="008502F9">
        <w:t xml:space="preserve"> become effective immediately following the expiration of the rate case expense recovery period, pursuant to Section 367.081(8), F.S. Lighthouse </w:t>
      </w:r>
      <w:r w:rsidR="00BE38D4">
        <w:t>shall</w:t>
      </w:r>
      <w:r w:rsidR="00D33E6E" w:rsidRPr="008502F9">
        <w:t xml:space="preserve"> file revised tariffs and a proposed customer notice setting forth the lower rates and the reason for the reduction no later than one month prior to the actual date of the required rate reduction. If </w:t>
      </w:r>
      <w:r w:rsidR="000215A2">
        <w:t>Lighthouse</w:t>
      </w:r>
      <w:r w:rsidR="00D33E6E" w:rsidRPr="008502F9">
        <w:t xml:space="preserve"> files this reduction in conjunction with a price index or pass-through rate adjustment, </w:t>
      </w:r>
      <w:r w:rsidR="00201C01">
        <w:t xml:space="preserve">the Utility shall file </w:t>
      </w:r>
      <w:r w:rsidR="00D33E6E" w:rsidRPr="008502F9">
        <w:t>separate data</w:t>
      </w:r>
      <w:r w:rsidR="000215A2">
        <w:t xml:space="preserve"> </w:t>
      </w:r>
      <w:r w:rsidR="00D33E6E" w:rsidRPr="008502F9">
        <w:t>for the price index and/or pass-through increase or decrease and the reduction in the rates due to the amortized rate case expense.</w:t>
      </w:r>
    </w:p>
    <w:p w14:paraId="53DE7BE9" w14:textId="2E6C6948" w:rsidR="00D33E6E" w:rsidRPr="008502F9" w:rsidRDefault="009913E9" w:rsidP="00F04704">
      <w:pPr>
        <w:pStyle w:val="Heading1"/>
      </w:pPr>
      <w:r>
        <w:t>Adjustments to Books and Records</w:t>
      </w:r>
    </w:p>
    <w:p w14:paraId="6A5CA46C" w14:textId="100FACD3" w:rsidR="00D33E6E" w:rsidRDefault="00D33E6E" w:rsidP="00F91961">
      <w:pPr>
        <w:ind w:firstLine="720"/>
        <w:jc w:val="both"/>
      </w:pPr>
      <w:r w:rsidRPr="008502F9">
        <w:t xml:space="preserve">The Utility </w:t>
      </w:r>
      <w:r w:rsidR="009913E9">
        <w:t xml:space="preserve">shall </w:t>
      </w:r>
      <w:r w:rsidRPr="008502F9">
        <w:t xml:space="preserve">notify </w:t>
      </w:r>
      <w:r w:rsidR="009913E9">
        <w:t>us</w:t>
      </w:r>
      <w:r w:rsidRPr="008502F9">
        <w:t xml:space="preserve">, in writing, that it has adjusted its books in accordance with </w:t>
      </w:r>
      <w:r w:rsidR="009913E9">
        <w:t>our</w:t>
      </w:r>
      <w:r w:rsidRPr="008502F9">
        <w:t xml:space="preserve"> decision. Lighthouse sh</w:t>
      </w:r>
      <w:r w:rsidR="009913E9">
        <w:t>all</w:t>
      </w:r>
      <w:r w:rsidRPr="008502F9">
        <w:t xml:space="preserve"> submit a letter within 90 days of the final order in this docket confirming that the adjustments to all the applicable NARUC USOA accounts have been made to the Utility’s books and records. </w:t>
      </w:r>
      <w:r w:rsidR="006D655A" w:rsidRPr="008502F9">
        <w:t>In the event</w:t>
      </w:r>
      <w:r w:rsidR="006D655A">
        <w:t xml:space="preserve"> Lighthouse</w:t>
      </w:r>
      <w:r w:rsidR="006D655A" w:rsidRPr="008502F9">
        <w:t xml:space="preserve"> needs additional time to complete the adjustments, </w:t>
      </w:r>
      <w:r w:rsidR="006D655A">
        <w:t xml:space="preserve">the Utility shall provide </w:t>
      </w:r>
      <w:r w:rsidR="006D655A" w:rsidRPr="008502F9">
        <w:t>notice</w:t>
      </w:r>
      <w:r w:rsidR="006D655A">
        <w:t xml:space="preserve"> to th</w:t>
      </w:r>
      <w:r w:rsidR="000B1D83">
        <w:t>is</w:t>
      </w:r>
      <w:r w:rsidR="006D655A">
        <w:t xml:space="preserve"> Commission of such need</w:t>
      </w:r>
      <w:r w:rsidR="006D655A" w:rsidRPr="008502F9">
        <w:t xml:space="preserve"> within seven days prior to</w:t>
      </w:r>
      <w:r w:rsidR="006D655A">
        <w:t xml:space="preserve"> this</w:t>
      </w:r>
      <w:r w:rsidR="006D655A" w:rsidRPr="008502F9">
        <w:t xml:space="preserve"> deadline</w:t>
      </w:r>
      <w:r w:rsidRPr="008502F9">
        <w:t xml:space="preserve">. Upon </w:t>
      </w:r>
      <w:r w:rsidR="006D655A">
        <w:t xml:space="preserve">the Utility </w:t>
      </w:r>
      <w:r w:rsidRPr="008502F9">
        <w:t xml:space="preserve">providing good cause, </w:t>
      </w:r>
      <w:r w:rsidR="003D6345">
        <w:t xml:space="preserve">Commission </w:t>
      </w:r>
      <w:r w:rsidRPr="008502F9">
        <w:t xml:space="preserve">staff </w:t>
      </w:r>
      <w:r w:rsidR="003D6345">
        <w:t>shall have</w:t>
      </w:r>
      <w:r w:rsidRPr="008502F9">
        <w:t xml:space="preserve"> administrative authority to grant an extension of up to 60 days. </w:t>
      </w:r>
    </w:p>
    <w:p w14:paraId="623B66EF" w14:textId="77777777" w:rsidR="009A7058" w:rsidRDefault="009A7058" w:rsidP="009A7058">
      <w:pPr>
        <w:ind w:firstLine="720"/>
      </w:pPr>
    </w:p>
    <w:p w14:paraId="7F1CB6B2" w14:textId="77777777" w:rsidR="00D33E6E" w:rsidRDefault="00D33E6E" w:rsidP="009A7058">
      <w:pPr>
        <w:pStyle w:val="OrderBody"/>
        <w:keepNext/>
        <w:keepLines/>
      </w:pPr>
      <w:r>
        <w:tab/>
        <w:t>Based on the foregoing, it is</w:t>
      </w:r>
    </w:p>
    <w:p w14:paraId="0B99C759" w14:textId="77777777" w:rsidR="00D33E6E" w:rsidRDefault="00D33E6E" w:rsidP="009A7058">
      <w:pPr>
        <w:pStyle w:val="OrderBody"/>
        <w:keepNext/>
        <w:keepLines/>
      </w:pPr>
    </w:p>
    <w:p w14:paraId="5C7663E0" w14:textId="197A822A" w:rsidR="001B0F6F" w:rsidRDefault="00D33E6E" w:rsidP="009A7058">
      <w:pPr>
        <w:keepNext/>
        <w:keepLines/>
        <w:spacing w:after="240"/>
        <w:jc w:val="both"/>
      </w:pPr>
      <w:r>
        <w:tab/>
        <w:t xml:space="preserve">ORDERED by the Florida Public Service Commission </w:t>
      </w:r>
      <w:r w:rsidR="001B0F6F">
        <w:t>that Lighthouse Utility Company, Inc.’s application for an increase in water rates is hereby approved as set forth in the body of this Order. It is further</w:t>
      </w:r>
    </w:p>
    <w:p w14:paraId="5C018F1F" w14:textId="0BE03271" w:rsidR="001B0F6F" w:rsidRDefault="001B0F6F" w:rsidP="009A7058">
      <w:pPr>
        <w:keepNext/>
        <w:keepLines/>
        <w:spacing w:after="240"/>
        <w:jc w:val="both"/>
      </w:pPr>
      <w:r>
        <w:tab/>
        <w:t>ORDERED that all matters contained in schedules appended hereto are incorporated herein by reference. It is further</w:t>
      </w:r>
    </w:p>
    <w:p w14:paraId="41AC31CF" w14:textId="03ED25AC" w:rsidR="001B0F6F" w:rsidRDefault="001B0F6F" w:rsidP="009A7058">
      <w:pPr>
        <w:keepNext/>
        <w:keepLines/>
        <w:spacing w:after="240"/>
        <w:jc w:val="both"/>
      </w:pPr>
      <w:r>
        <w:tab/>
        <w:t>ORDERED that Lighthouse Utility Company, Inc. is hereby authorized to charge the new rates as approved in the body of the Order.</w:t>
      </w:r>
      <w:r w:rsidR="00A322A8">
        <w:t xml:space="preserve"> </w:t>
      </w:r>
      <w:r>
        <w:t>It is further</w:t>
      </w:r>
    </w:p>
    <w:p w14:paraId="4759992B" w14:textId="21FDF382" w:rsidR="000F0863" w:rsidRDefault="000F0863" w:rsidP="00846279">
      <w:pPr>
        <w:jc w:val="both"/>
      </w:pPr>
      <w:r>
        <w:tab/>
        <w:t>ORDERED that</w:t>
      </w:r>
      <w:r w:rsidR="00B70E71">
        <w:t xml:space="preserve"> </w:t>
      </w:r>
      <w:r w:rsidR="00463FFC">
        <w:t>the</w:t>
      </w:r>
      <w:r w:rsidR="00B70E71" w:rsidRPr="008502F9">
        <w:t xml:space="preserve"> Utility sh</w:t>
      </w:r>
      <w:r w:rsidR="00463FFC">
        <w:t>all</w:t>
      </w:r>
      <w:r w:rsidR="00B70E71" w:rsidRPr="008502F9">
        <w:t xml:space="preserve"> file revised tariff sheets and a proposed customer notice to reflect the rates</w:t>
      </w:r>
      <w:r w:rsidR="00196E4D">
        <w:t xml:space="preserve"> we have approved</w:t>
      </w:r>
      <w:r w:rsidR="00C42B3C">
        <w:t xml:space="preserve"> herein</w:t>
      </w:r>
      <w:r w:rsidR="00B70E71" w:rsidRPr="008502F9">
        <w:t>. The approved rates sh</w:t>
      </w:r>
      <w:r w:rsidR="00463FFC">
        <w:t>all</w:t>
      </w:r>
      <w:r w:rsidR="00B70E71" w:rsidRPr="008502F9">
        <w:t xml:space="preserve"> be effective for service rendered on or after the stamped approval date on the tariff sheet pursuant to Rule 25-30.475(1), F.A.C. In addition, </w:t>
      </w:r>
      <w:r w:rsidR="000E5F25">
        <w:t xml:space="preserve">Lighthouse </w:t>
      </w:r>
      <w:r w:rsidR="002C4A5A">
        <w:t xml:space="preserve">may </w:t>
      </w:r>
      <w:r w:rsidR="00E02DAB">
        <w:t>only</w:t>
      </w:r>
      <w:r w:rsidR="002C4A5A">
        <w:t xml:space="preserve"> implement the </w:t>
      </w:r>
      <w:r w:rsidR="00B70E71" w:rsidRPr="008502F9">
        <w:t xml:space="preserve">approved rates </w:t>
      </w:r>
      <w:r w:rsidR="002D17A6">
        <w:t>after</w:t>
      </w:r>
      <w:r w:rsidR="00B70E71" w:rsidRPr="008502F9">
        <w:t xml:space="preserve"> </w:t>
      </w:r>
      <w:r w:rsidR="008119AA">
        <w:t xml:space="preserve">Commission staff approves the </w:t>
      </w:r>
      <w:r w:rsidR="00B70E71" w:rsidRPr="008502F9">
        <w:t>proposed customer notice and the</w:t>
      </w:r>
      <w:r w:rsidR="008119AA">
        <w:t xml:space="preserve"> </w:t>
      </w:r>
      <w:r w:rsidR="002D17A6">
        <w:t xml:space="preserve">Lighthouse’s </w:t>
      </w:r>
      <w:r w:rsidR="008119AA">
        <w:t>customers receive said</w:t>
      </w:r>
      <w:r w:rsidR="00B70E71" w:rsidRPr="008502F9">
        <w:t xml:space="preserve"> notice. </w:t>
      </w:r>
      <w:r w:rsidR="00B51194">
        <w:t>W</w:t>
      </w:r>
      <w:r w:rsidR="00B51194" w:rsidRPr="008502F9">
        <w:t xml:space="preserve">ithin 10 days of the date of </w:t>
      </w:r>
      <w:r w:rsidR="00B51194">
        <w:t>said</w:t>
      </w:r>
      <w:r w:rsidR="00B51194" w:rsidRPr="008502F9">
        <w:t xml:space="preserve"> notice</w:t>
      </w:r>
      <w:r w:rsidR="00B51194">
        <w:t xml:space="preserve">, </w:t>
      </w:r>
      <w:r w:rsidR="003D4AC9">
        <w:t>t</w:t>
      </w:r>
      <w:r w:rsidR="00B70E71" w:rsidRPr="008502F9">
        <w:t>he Utility sh</w:t>
      </w:r>
      <w:r w:rsidR="008119AA">
        <w:t>all</w:t>
      </w:r>
      <w:r w:rsidR="00B70E71" w:rsidRPr="008502F9">
        <w:t xml:space="preserve"> provide proof of the date notice was given. </w:t>
      </w:r>
      <w:r w:rsidR="00B70E71">
        <w:t>It is further</w:t>
      </w:r>
    </w:p>
    <w:p w14:paraId="4E5207DB" w14:textId="77777777" w:rsidR="007B0990" w:rsidRDefault="007B0990" w:rsidP="00F91961"/>
    <w:p w14:paraId="630BA0F9" w14:textId="74B92CFB" w:rsidR="00B70E71" w:rsidRDefault="00B70E71" w:rsidP="00B00406">
      <w:pPr>
        <w:spacing w:after="240"/>
        <w:jc w:val="both"/>
      </w:pPr>
      <w:r>
        <w:tab/>
        <w:t xml:space="preserve">ORDERED that </w:t>
      </w:r>
      <w:r w:rsidR="00AF4F89">
        <w:t>the</w:t>
      </w:r>
      <w:r w:rsidR="002B74C0" w:rsidRPr="008502F9">
        <w:t xml:space="preserve"> appropriate initial customer deposit </w:t>
      </w:r>
      <w:r w:rsidR="00AF4F89">
        <w:t>for is</w:t>
      </w:r>
      <w:r w:rsidR="002B74C0" w:rsidRPr="008502F9">
        <w:t xml:space="preserve"> $67 for</w:t>
      </w:r>
      <w:r w:rsidR="00DC3D22">
        <w:t xml:space="preserve"> Lighthouse customers with</w:t>
      </w:r>
      <w:r w:rsidR="002B74C0" w:rsidRPr="008502F9">
        <w:t xml:space="preserve"> the residential 5/8 inch by 3/4 inch meter size. The initial customer deposits for all other residential meter sizes and all general service meter sizes sh</w:t>
      </w:r>
      <w:r w:rsidR="00AF4F89">
        <w:t>all</w:t>
      </w:r>
      <w:r w:rsidR="002B74C0" w:rsidRPr="008502F9">
        <w:t xml:space="preserve"> be two times the average estimated bill for water. The approved initial customer deposits sh</w:t>
      </w:r>
      <w:r w:rsidR="0033432F">
        <w:t>all</w:t>
      </w:r>
      <w:r w:rsidR="002B74C0" w:rsidRPr="008502F9">
        <w:t xml:space="preserve"> be effective for services rendered or connections made on or after the stamped approval date on the tariff sheets pursuant to Rule 25-30.475, F.A.C. </w:t>
      </w:r>
      <w:r w:rsidR="005B1B95">
        <w:t>Lighthouse</w:t>
      </w:r>
      <w:r w:rsidR="002B74C0" w:rsidRPr="008502F9">
        <w:t xml:space="preserve"> </w:t>
      </w:r>
      <w:r w:rsidR="00C81DC8">
        <w:t>shall</w:t>
      </w:r>
      <w:r w:rsidR="002B74C0" w:rsidRPr="008502F9">
        <w:t xml:space="preserve"> collect the approved deposits until </w:t>
      </w:r>
      <w:r w:rsidR="005B1B95">
        <w:t xml:space="preserve">we </w:t>
      </w:r>
      <w:r w:rsidR="002B74C0" w:rsidRPr="008502F9">
        <w:t>authorize</w:t>
      </w:r>
      <w:r w:rsidR="005B1B95">
        <w:t xml:space="preserve"> the Utility</w:t>
      </w:r>
      <w:r w:rsidR="002B74C0" w:rsidRPr="008502F9">
        <w:t xml:space="preserve"> to change them by in a subsequent proceeding. </w:t>
      </w:r>
      <w:r w:rsidR="002B74C0">
        <w:t>It is further</w:t>
      </w:r>
    </w:p>
    <w:p w14:paraId="72EB5B05" w14:textId="2673952D" w:rsidR="002B74C0" w:rsidRDefault="002B74C0" w:rsidP="00B00406">
      <w:pPr>
        <w:spacing w:after="240"/>
        <w:jc w:val="both"/>
      </w:pPr>
      <w:r>
        <w:tab/>
        <w:t>ORDERED that</w:t>
      </w:r>
      <w:r w:rsidR="00C81DC8">
        <w:t xml:space="preserve"> Lighthouse’s</w:t>
      </w:r>
      <w:r w:rsidR="008E36FB" w:rsidRPr="008502F9">
        <w:t xml:space="preserve"> water rates </w:t>
      </w:r>
      <w:r w:rsidR="00CD467C">
        <w:t>shall be</w:t>
      </w:r>
      <w:r w:rsidR="008E36FB" w:rsidRPr="008502F9">
        <w:t xml:space="preserve"> reduced, as shown on Schedule No. 4, to remove the annual amortization of rate case expense grossed-up for </w:t>
      </w:r>
      <w:r w:rsidR="00F37E7D" w:rsidRPr="008502F9">
        <w:t>regulatory assessment fees</w:t>
      </w:r>
      <w:r w:rsidR="008E36FB" w:rsidRPr="008502F9">
        <w:t>. The decrease in rates sh</w:t>
      </w:r>
      <w:r w:rsidR="00AA6780">
        <w:t>all</w:t>
      </w:r>
      <w:r w:rsidR="008E36FB" w:rsidRPr="008502F9">
        <w:t xml:space="preserve"> become effective immediately following the expiration of the rate case expense recovery period. Lighthouse sh</w:t>
      </w:r>
      <w:r w:rsidR="00F345D5">
        <w:t>all</w:t>
      </w:r>
      <w:r w:rsidR="008E36FB" w:rsidRPr="008502F9">
        <w:t xml:space="preserve"> file revised tariffs and a proposed customer notice setting forth the lower rates</w:t>
      </w:r>
      <w:r w:rsidR="00281D8E">
        <w:t>,</w:t>
      </w:r>
      <w:r w:rsidR="008E36FB" w:rsidRPr="008502F9">
        <w:t xml:space="preserve"> and the reason for the reduction</w:t>
      </w:r>
      <w:r w:rsidR="00281D8E">
        <w:t>,</w:t>
      </w:r>
      <w:r w:rsidR="008E36FB" w:rsidRPr="008502F9">
        <w:t xml:space="preserve"> no later than one month prior to the actual date of the required rate reduction. If the </w:t>
      </w:r>
      <w:r w:rsidR="00F345D5">
        <w:t>Lighthouse</w:t>
      </w:r>
      <w:r w:rsidR="008E36FB" w:rsidRPr="008502F9">
        <w:t xml:space="preserve"> files this reduction in conjunction with a price index or pass-through rate adjustment, </w:t>
      </w:r>
      <w:r w:rsidR="00F345D5">
        <w:t xml:space="preserve">the Utility shall file </w:t>
      </w:r>
      <w:r w:rsidR="008E36FB" w:rsidRPr="008502F9">
        <w:t xml:space="preserve">separate data for the price index and/or pass-through increase or decrease and the reduction in the rates due to the amortized rate case expense. </w:t>
      </w:r>
      <w:r w:rsidR="008E36FB">
        <w:t>It is further</w:t>
      </w:r>
    </w:p>
    <w:p w14:paraId="261D189E" w14:textId="29146EAF" w:rsidR="00695D41" w:rsidRDefault="008E36FB" w:rsidP="00B00406">
      <w:pPr>
        <w:spacing w:after="240"/>
        <w:jc w:val="both"/>
      </w:pPr>
      <w:r>
        <w:tab/>
        <w:t>ORDERED</w:t>
      </w:r>
      <w:r w:rsidR="00695D41">
        <w:t xml:space="preserve"> that </w:t>
      </w:r>
      <w:r w:rsidR="00295B55">
        <w:t>Lighthouse shall</w:t>
      </w:r>
      <w:r w:rsidR="00695D41" w:rsidRPr="008502F9">
        <w:t xml:space="preserve"> notify </w:t>
      </w:r>
      <w:r w:rsidR="005B1B95">
        <w:t>us</w:t>
      </w:r>
      <w:r w:rsidR="00695D41" w:rsidRPr="008502F9">
        <w:t xml:space="preserve">, in writing, that it has adjusted its books in accordance with </w:t>
      </w:r>
      <w:r w:rsidR="00295B55">
        <w:t>our</w:t>
      </w:r>
      <w:r w:rsidR="00695D41" w:rsidRPr="008502F9">
        <w:t xml:space="preserve"> decision. Lighthouse sh</w:t>
      </w:r>
      <w:r w:rsidR="00295B55">
        <w:t>all</w:t>
      </w:r>
      <w:r w:rsidR="00695D41" w:rsidRPr="008502F9">
        <w:t xml:space="preserve"> submit a letter within 90 days of the final order in this docket, confirming that the adjustments to all the applicable NARUC USOA accounts have been made to the Utility’s books and records. In the event</w:t>
      </w:r>
      <w:r w:rsidR="00295B55">
        <w:t xml:space="preserve"> Lighthouse</w:t>
      </w:r>
      <w:r w:rsidR="00695D41" w:rsidRPr="008502F9">
        <w:t xml:space="preserve"> needs additional time to complete the adjustments, </w:t>
      </w:r>
      <w:r w:rsidR="00BC3CA4">
        <w:t xml:space="preserve">the Utility shall provide </w:t>
      </w:r>
      <w:r w:rsidR="00695D41" w:rsidRPr="008502F9">
        <w:t>notice</w:t>
      </w:r>
      <w:r w:rsidR="005C5F4D">
        <w:t xml:space="preserve"> to th</w:t>
      </w:r>
      <w:r w:rsidR="001A4647">
        <w:t>is</w:t>
      </w:r>
      <w:r w:rsidR="005C5F4D">
        <w:t xml:space="preserve"> Commission</w:t>
      </w:r>
      <w:r w:rsidR="000633A8">
        <w:t xml:space="preserve"> of such need</w:t>
      </w:r>
      <w:r w:rsidR="00695D41" w:rsidRPr="008502F9">
        <w:t xml:space="preserve"> within seven days prior to</w:t>
      </w:r>
      <w:r w:rsidR="006D655A">
        <w:t xml:space="preserve"> this</w:t>
      </w:r>
      <w:r w:rsidR="00695D41" w:rsidRPr="008502F9">
        <w:t xml:space="preserve"> deadline. Upon </w:t>
      </w:r>
      <w:r w:rsidR="00B80707">
        <w:t xml:space="preserve">the Utility </w:t>
      </w:r>
      <w:r w:rsidR="00695D41" w:rsidRPr="008502F9">
        <w:t xml:space="preserve">providing good cause, </w:t>
      </w:r>
      <w:r w:rsidR="00B80707">
        <w:t>Commission staff shall have</w:t>
      </w:r>
      <w:r w:rsidR="00695D41" w:rsidRPr="008502F9">
        <w:t xml:space="preserve"> administrative authority to grant an extension of up to 60 days. </w:t>
      </w:r>
      <w:r w:rsidR="00695D41">
        <w:t>It is further</w:t>
      </w:r>
    </w:p>
    <w:p w14:paraId="38A2E868" w14:textId="4A7DE4F2" w:rsidR="00D33E6E" w:rsidRDefault="00D33E6E" w:rsidP="00D33E6E">
      <w:pPr>
        <w:pStyle w:val="OrderBody"/>
      </w:pPr>
      <w:r>
        <w:tab/>
        <w:t>ORDERED that the provisions of this Order,</w:t>
      </w:r>
      <w:r w:rsidR="0077634D">
        <w:t xml:space="preserve"> </w:t>
      </w:r>
      <w:r>
        <w:t>issued as proposed agency action</w:t>
      </w:r>
      <w:r w:rsidR="00B967D8">
        <w:t>,</w:t>
      </w:r>
      <w:r w:rsidR="00642640">
        <w:t xml:space="preserve"> </w:t>
      </w:r>
      <w:r>
        <w:t>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5CBAB5AC" w14:textId="77777777" w:rsidR="00D33E6E" w:rsidRDefault="00D33E6E" w:rsidP="00D33E6E">
      <w:pPr>
        <w:pStyle w:val="OrderBody"/>
      </w:pPr>
    </w:p>
    <w:p w14:paraId="01D863CD" w14:textId="1547DACB" w:rsidR="00D33E6E" w:rsidRDefault="00D33E6E" w:rsidP="00D33E6E">
      <w:pPr>
        <w:pStyle w:val="OrderBody"/>
      </w:pPr>
      <w:r>
        <w:tab/>
      </w:r>
      <w:r w:rsidRPr="00BB4937">
        <w:t xml:space="preserve">ORDERED that </w:t>
      </w:r>
      <w:r w:rsidR="009F0F85" w:rsidRPr="00BB4937">
        <w:t>i</w:t>
      </w:r>
      <w:r w:rsidR="004D2D32" w:rsidRPr="00BB4937">
        <w:t>f no person whose substantial interests are affected by the proposed agency action files a protest within 21 days of the issuance of th</w:t>
      </w:r>
      <w:r w:rsidR="00F309B0" w:rsidRPr="00BB4937">
        <w:t>is</w:t>
      </w:r>
      <w:r w:rsidR="004D2D32" w:rsidRPr="00BB4937">
        <w:t xml:space="preserve"> </w:t>
      </w:r>
      <w:r w:rsidR="00F309B0" w:rsidRPr="00BB4937">
        <w:t>O</w:t>
      </w:r>
      <w:r w:rsidR="004D2D32" w:rsidRPr="00BB4937">
        <w:t>rder, a consummating order sh</w:t>
      </w:r>
      <w:r w:rsidR="008A2EC8" w:rsidRPr="00BB4937">
        <w:t>all</w:t>
      </w:r>
      <w:r w:rsidR="004D2D32" w:rsidRPr="00BB4937">
        <w:t xml:space="preserve"> be issued. The docket sh</w:t>
      </w:r>
      <w:r w:rsidR="008A2EC8" w:rsidRPr="00BB4937">
        <w:t>all</w:t>
      </w:r>
      <w:r w:rsidR="004D2D32" w:rsidRPr="00BB4937">
        <w:t xml:space="preserve"> remain open for</w:t>
      </w:r>
      <w:r w:rsidR="009811AA" w:rsidRPr="00BB4937">
        <w:t xml:space="preserve"> Commission</w:t>
      </w:r>
      <w:r w:rsidR="004D2D32" w:rsidRPr="00BB4937">
        <w:t xml:space="preserve"> staff’s verification that the revised tariff sheets and customer notice have been filed</w:t>
      </w:r>
      <w:r w:rsidR="004D2D32" w:rsidRPr="008502F9">
        <w:t xml:space="preserve"> by the Utility and approved by</w:t>
      </w:r>
      <w:r w:rsidR="009811AA">
        <w:t xml:space="preserve"> Commission</w:t>
      </w:r>
      <w:r w:rsidR="004D2D32" w:rsidRPr="008502F9">
        <w:t xml:space="preserve"> staff, and the Utility has notified</w:t>
      </w:r>
      <w:r w:rsidR="009811AA">
        <w:t xml:space="preserve"> Commission</w:t>
      </w:r>
      <w:r w:rsidR="004D2D32" w:rsidRPr="008502F9">
        <w:t xml:space="preserve"> staff that the adjustments for all the applicable NARUC USOA primary accounts have been made. Once these actions are complete, this docket sh</w:t>
      </w:r>
      <w:r w:rsidR="009811AA">
        <w:t>all</w:t>
      </w:r>
      <w:r w:rsidR="004D2D32" w:rsidRPr="008502F9">
        <w:t xml:space="preserve"> be closed administratively.</w:t>
      </w:r>
    </w:p>
    <w:p w14:paraId="65795A8E" w14:textId="77777777" w:rsidR="00D33E6E" w:rsidRDefault="00D33E6E" w:rsidP="00D33E6E">
      <w:pPr>
        <w:pStyle w:val="OrderBody"/>
      </w:pPr>
    </w:p>
    <w:p w14:paraId="73AF67EA" w14:textId="1E4D169B" w:rsidR="00D33E6E" w:rsidRDefault="00D33E6E" w:rsidP="00D33E6E">
      <w:pPr>
        <w:pStyle w:val="OrderBody"/>
        <w:keepNext/>
        <w:keepLines/>
      </w:pPr>
      <w:r w:rsidRPr="00D33E6E">
        <w:tab/>
        <w:t xml:space="preserve">By ORDER of the Florida Public Service Commission this </w:t>
      </w:r>
      <w:bookmarkStart w:id="7" w:name="replaceDate"/>
      <w:bookmarkEnd w:id="7"/>
      <w:r w:rsidR="003B7262">
        <w:rPr>
          <w:u w:val="single"/>
        </w:rPr>
        <w:t>22nd</w:t>
      </w:r>
      <w:r w:rsidR="003B7262">
        <w:t xml:space="preserve"> day of </w:t>
      </w:r>
      <w:r w:rsidR="003B7262">
        <w:rPr>
          <w:u w:val="single"/>
        </w:rPr>
        <w:t>May</w:t>
      </w:r>
      <w:r w:rsidR="003B7262">
        <w:t xml:space="preserve">, </w:t>
      </w:r>
      <w:r w:rsidR="003B7262">
        <w:rPr>
          <w:u w:val="single"/>
        </w:rPr>
        <w:t>2020</w:t>
      </w:r>
      <w:r w:rsidR="003B7262">
        <w:t>.</w:t>
      </w:r>
    </w:p>
    <w:p w14:paraId="0E68FE5F" w14:textId="77777777" w:rsidR="003B7262" w:rsidRPr="003B7262" w:rsidRDefault="003B7262" w:rsidP="00D33E6E">
      <w:pPr>
        <w:pStyle w:val="OrderBody"/>
        <w:keepNext/>
        <w:keepLines/>
      </w:pPr>
    </w:p>
    <w:p w14:paraId="2B3263EF" w14:textId="77777777" w:rsidR="00D33E6E" w:rsidRDefault="00D33E6E" w:rsidP="00D33E6E">
      <w:pPr>
        <w:pStyle w:val="OrderBody"/>
        <w:keepNext/>
        <w:keepLines/>
        <w:rPr>
          <w:highlight w:val="yellow"/>
        </w:rPr>
      </w:pPr>
    </w:p>
    <w:p w14:paraId="47309F44" w14:textId="77777777" w:rsidR="00D33E6E" w:rsidRDefault="00D33E6E" w:rsidP="00D33E6E">
      <w:pPr>
        <w:pStyle w:val="OrderBody"/>
        <w:keepNext/>
        <w:keepLines/>
        <w:rPr>
          <w:highlight w:val="yellow"/>
        </w:rPr>
      </w:pPr>
    </w:p>
    <w:p w14:paraId="2F5ACC92" w14:textId="77777777" w:rsidR="00D33E6E" w:rsidRDefault="00D33E6E" w:rsidP="00D33E6E">
      <w:pPr>
        <w:pStyle w:val="OrderBody"/>
        <w:keepNext/>
        <w:keepLines/>
        <w:rPr>
          <w:highlight w:val="yellow"/>
        </w:rPr>
      </w:pPr>
    </w:p>
    <w:tbl>
      <w:tblPr>
        <w:tblW w:w="4720" w:type="dxa"/>
        <w:tblInd w:w="3800" w:type="dxa"/>
        <w:tblLayout w:type="fixed"/>
        <w:tblLook w:val="0000" w:firstRow="0" w:lastRow="0" w:firstColumn="0" w:lastColumn="0" w:noHBand="0" w:noVBand="0"/>
      </w:tblPr>
      <w:tblGrid>
        <w:gridCol w:w="686"/>
        <w:gridCol w:w="4034"/>
      </w:tblGrid>
      <w:tr w:rsidR="00D33E6E" w14:paraId="7638C4AD" w14:textId="77777777" w:rsidTr="00D33E6E">
        <w:tc>
          <w:tcPr>
            <w:tcW w:w="720" w:type="dxa"/>
            <w:shd w:val="clear" w:color="auto" w:fill="auto"/>
          </w:tcPr>
          <w:p w14:paraId="4966C0D9" w14:textId="77777777" w:rsidR="00D33E6E" w:rsidRDefault="00D33E6E" w:rsidP="00D33E6E">
            <w:pPr>
              <w:pStyle w:val="OrderBody"/>
              <w:keepNext/>
              <w:keepLines/>
            </w:pPr>
            <w:bookmarkStart w:id="8" w:name="bkmrkSignature" w:colFirst="0" w:colLast="0"/>
          </w:p>
        </w:tc>
        <w:tc>
          <w:tcPr>
            <w:tcW w:w="4320" w:type="dxa"/>
            <w:tcBorders>
              <w:bottom w:val="single" w:sz="4" w:space="0" w:color="auto"/>
            </w:tcBorders>
            <w:shd w:val="clear" w:color="auto" w:fill="auto"/>
          </w:tcPr>
          <w:p w14:paraId="06012D70" w14:textId="7F6DBD8A" w:rsidR="00D33E6E" w:rsidRDefault="003B7262" w:rsidP="00D33E6E">
            <w:pPr>
              <w:pStyle w:val="OrderBody"/>
              <w:keepNext/>
              <w:keepLines/>
            </w:pPr>
            <w:r>
              <w:t>/s/ Adam J. Teitzman</w:t>
            </w:r>
            <w:bookmarkStart w:id="9" w:name="_GoBack"/>
            <w:bookmarkEnd w:id="9"/>
          </w:p>
        </w:tc>
      </w:tr>
      <w:bookmarkEnd w:id="8"/>
      <w:tr w:rsidR="00D33E6E" w14:paraId="5714DA75" w14:textId="77777777" w:rsidTr="00D33E6E">
        <w:tc>
          <w:tcPr>
            <w:tcW w:w="720" w:type="dxa"/>
            <w:shd w:val="clear" w:color="auto" w:fill="auto"/>
          </w:tcPr>
          <w:p w14:paraId="7ADE1A61" w14:textId="77777777" w:rsidR="00D33E6E" w:rsidRDefault="00D33E6E" w:rsidP="00D33E6E">
            <w:pPr>
              <w:pStyle w:val="OrderBody"/>
              <w:keepNext/>
              <w:keepLines/>
            </w:pPr>
          </w:p>
        </w:tc>
        <w:tc>
          <w:tcPr>
            <w:tcW w:w="4320" w:type="dxa"/>
            <w:tcBorders>
              <w:top w:val="single" w:sz="4" w:space="0" w:color="auto"/>
            </w:tcBorders>
            <w:shd w:val="clear" w:color="auto" w:fill="auto"/>
          </w:tcPr>
          <w:p w14:paraId="35A6ED0E" w14:textId="77777777" w:rsidR="00D33E6E" w:rsidRDefault="00D33E6E" w:rsidP="00D33E6E">
            <w:pPr>
              <w:pStyle w:val="OrderBody"/>
              <w:keepNext/>
              <w:keepLines/>
            </w:pPr>
            <w:r>
              <w:t>ADAM J. TEITZMAN</w:t>
            </w:r>
          </w:p>
          <w:p w14:paraId="5FE108A0" w14:textId="77777777" w:rsidR="00D33E6E" w:rsidRDefault="00D33E6E" w:rsidP="00D33E6E">
            <w:pPr>
              <w:pStyle w:val="OrderBody"/>
              <w:keepNext/>
              <w:keepLines/>
            </w:pPr>
            <w:r>
              <w:t>Commission Clerk</w:t>
            </w:r>
          </w:p>
        </w:tc>
      </w:tr>
    </w:tbl>
    <w:p w14:paraId="560DAFC4" w14:textId="77777777" w:rsidR="00D33E6E" w:rsidRDefault="00D33E6E" w:rsidP="00D33E6E">
      <w:pPr>
        <w:pStyle w:val="OrderSigInfo"/>
        <w:keepNext/>
        <w:keepLines/>
      </w:pPr>
      <w:r>
        <w:t>Florida Public Service Commission</w:t>
      </w:r>
    </w:p>
    <w:p w14:paraId="661CD64E" w14:textId="77777777" w:rsidR="00D33E6E" w:rsidRDefault="00D33E6E" w:rsidP="00D33E6E">
      <w:pPr>
        <w:pStyle w:val="OrderSigInfo"/>
        <w:keepNext/>
        <w:keepLines/>
      </w:pPr>
      <w:r>
        <w:t>2540 Shumard Oak Boulevard</w:t>
      </w:r>
    </w:p>
    <w:p w14:paraId="7B5661F2" w14:textId="77777777" w:rsidR="00D33E6E" w:rsidRDefault="00D33E6E" w:rsidP="00D33E6E">
      <w:pPr>
        <w:pStyle w:val="OrderSigInfo"/>
        <w:keepNext/>
        <w:keepLines/>
      </w:pPr>
      <w:r>
        <w:t>Tallahassee, Florida 32399</w:t>
      </w:r>
    </w:p>
    <w:p w14:paraId="3BF88B88" w14:textId="77777777" w:rsidR="00D33E6E" w:rsidRDefault="00D33E6E" w:rsidP="00D33E6E">
      <w:pPr>
        <w:pStyle w:val="OrderSigInfo"/>
        <w:keepNext/>
        <w:keepLines/>
      </w:pPr>
      <w:r>
        <w:t>(850) 413</w:t>
      </w:r>
      <w:r>
        <w:noBreakHyphen/>
        <w:t>6770</w:t>
      </w:r>
    </w:p>
    <w:p w14:paraId="490DBBBE" w14:textId="77777777" w:rsidR="00D33E6E" w:rsidRDefault="00D33E6E" w:rsidP="00D33E6E">
      <w:pPr>
        <w:pStyle w:val="OrderSigInfo"/>
        <w:keepNext/>
        <w:keepLines/>
      </w:pPr>
      <w:r>
        <w:t>www.floridapsc.com</w:t>
      </w:r>
    </w:p>
    <w:p w14:paraId="2EE851F9" w14:textId="77777777" w:rsidR="00D33E6E" w:rsidRDefault="00D33E6E" w:rsidP="00D33E6E">
      <w:pPr>
        <w:pStyle w:val="OrderSigInfo"/>
        <w:keepNext/>
        <w:keepLines/>
      </w:pPr>
    </w:p>
    <w:p w14:paraId="219D9127" w14:textId="77777777" w:rsidR="00D33E6E" w:rsidRDefault="00D33E6E" w:rsidP="00D33E6E">
      <w:pPr>
        <w:pStyle w:val="OrderSigInfo"/>
        <w:keepNext/>
        <w:keepLines/>
      </w:pPr>
      <w:r>
        <w:t>Copies furnished:  A copy of this document is provided to the parties of record at the time of issuance and, if applicable, interested persons.</w:t>
      </w:r>
    </w:p>
    <w:p w14:paraId="34D65AE3" w14:textId="77777777" w:rsidR="00D33E6E" w:rsidRDefault="00D33E6E" w:rsidP="00D33E6E">
      <w:pPr>
        <w:pStyle w:val="OrderBody"/>
        <w:keepNext/>
        <w:keepLines/>
      </w:pPr>
    </w:p>
    <w:p w14:paraId="1E698884" w14:textId="77777777" w:rsidR="00D33E6E" w:rsidRDefault="00D33E6E" w:rsidP="00D33E6E">
      <w:pPr>
        <w:pStyle w:val="OrderBody"/>
        <w:keepNext/>
        <w:keepLines/>
      </w:pPr>
    </w:p>
    <w:p w14:paraId="51A6DF75" w14:textId="77777777" w:rsidR="00D33E6E" w:rsidRDefault="00D33E6E" w:rsidP="00D33E6E">
      <w:pPr>
        <w:pStyle w:val="OrderBody"/>
        <w:keepNext/>
        <w:keepLines/>
      </w:pPr>
      <w:r>
        <w:t>KMS</w:t>
      </w:r>
    </w:p>
    <w:p w14:paraId="09D76B7E" w14:textId="77777777" w:rsidR="00D33E6E" w:rsidRDefault="00D33E6E" w:rsidP="00D33E6E">
      <w:pPr>
        <w:pStyle w:val="OrderBody"/>
      </w:pPr>
    </w:p>
    <w:p w14:paraId="2843680A" w14:textId="77777777" w:rsidR="00D33E6E" w:rsidRDefault="00D33E6E" w:rsidP="00D33E6E">
      <w:pPr>
        <w:pStyle w:val="OrderBody"/>
      </w:pPr>
    </w:p>
    <w:p w14:paraId="082A41F5" w14:textId="77777777" w:rsidR="001323F0" w:rsidRDefault="001323F0" w:rsidP="0008383E">
      <w:pPr>
        <w:pStyle w:val="CenterUnderline"/>
        <w:keepNext/>
        <w:keepLines/>
      </w:pPr>
      <w:r>
        <w:t>NOTICE OF FURTHER PROCEEDINGS OR JUDICIAL REVIEW</w:t>
      </w:r>
    </w:p>
    <w:p w14:paraId="3CFB0201" w14:textId="77777777" w:rsidR="00D33E6E" w:rsidRDefault="00D33E6E" w:rsidP="0008383E">
      <w:pPr>
        <w:pStyle w:val="OrderBody"/>
        <w:keepNext/>
        <w:keepLines/>
      </w:pPr>
    </w:p>
    <w:p w14:paraId="5CC4A92A" w14:textId="77777777" w:rsidR="00B13B1C" w:rsidRDefault="00B13B1C" w:rsidP="0008383E">
      <w:pPr>
        <w:pStyle w:val="OrderBody"/>
        <w:keepNext/>
        <w:keepLines/>
        <w:ind w:firstLine="720"/>
      </w:pPr>
      <w:r>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F9A9CE6" w14:textId="77777777" w:rsidR="00B13B1C" w:rsidRDefault="00B13B1C" w:rsidP="00B13B1C">
      <w:pPr>
        <w:pStyle w:val="OrderBody"/>
      </w:pPr>
    </w:p>
    <w:p w14:paraId="6982324A" w14:textId="3BD65C71" w:rsidR="00B13B1C" w:rsidRDefault="00B13B1C" w:rsidP="00B13B1C">
      <w:pPr>
        <w:pStyle w:val="OrderBody"/>
      </w:pPr>
      <w:r>
        <w:tab/>
        <w:t>As identified in the body of this order</w:t>
      </w:r>
      <w:r w:rsidR="00B53B02">
        <w:t>,</w:t>
      </w:r>
      <w:r>
        <w:t xml:space="preserve"> our </w:t>
      </w:r>
      <w:bookmarkStart w:id="10" w:name="_Hlk40866950"/>
      <w:r>
        <w:t>actions</w:t>
      </w:r>
      <w:r w:rsidR="00F67EA3">
        <w:t xml:space="preserve"> herein</w:t>
      </w:r>
      <w:r w:rsidR="00A14327">
        <w:t>,</w:t>
      </w:r>
      <w:r w:rsidRPr="0076221D">
        <w:t xml:space="preserve"> </w:t>
      </w:r>
      <w:r w:rsidR="001046D0">
        <w:t>except for</w:t>
      </w:r>
      <w:r w:rsidR="00F91961">
        <w:t xml:space="preserve"> </w:t>
      </w:r>
      <w:r w:rsidR="00F67EA3">
        <w:t>requiring a four-year rate adjustment and proof of adjustments of books and records</w:t>
      </w:r>
      <w:r w:rsidR="00365963">
        <w:t xml:space="preserve">, </w:t>
      </w:r>
      <w:bookmarkEnd w:id="10"/>
      <w:r>
        <w:t>are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w:t>
      </w:r>
      <w:r w:rsidR="00F91961">
        <w:t xml:space="preserve"> </w:t>
      </w:r>
      <w:r w:rsidR="003B7262">
        <w:rPr>
          <w:u w:val="single"/>
        </w:rPr>
        <w:t>June 12, 2020</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42D04222" w14:textId="77777777" w:rsidR="00B13B1C" w:rsidRDefault="00B13B1C" w:rsidP="00B13B1C">
      <w:pPr>
        <w:pStyle w:val="OrderBody"/>
      </w:pPr>
    </w:p>
    <w:p w14:paraId="4A85F8DA" w14:textId="77777777" w:rsidR="00B13B1C" w:rsidRDefault="00B13B1C" w:rsidP="00B13B1C">
      <w:pPr>
        <w:pStyle w:val="OrderBody"/>
      </w:pPr>
      <w:r>
        <w:tab/>
        <w:t>Any objection or protest filed in this docket before the issuance date of this order is considered abandoned unless it satisfies the foregoing conditions and is renewed within the specified protest period.</w:t>
      </w:r>
    </w:p>
    <w:p w14:paraId="10A8AF9F" w14:textId="77777777" w:rsidR="00B13B1C" w:rsidRDefault="00B13B1C" w:rsidP="00B13B1C">
      <w:pPr>
        <w:pStyle w:val="OrderBody"/>
      </w:pPr>
    </w:p>
    <w:p w14:paraId="0488A6F3" w14:textId="7DAAC5F7" w:rsidR="00D33E6E" w:rsidRDefault="00B13B1C" w:rsidP="00D33E6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09796FCE" w14:textId="77777777" w:rsidR="00D33E6E" w:rsidRDefault="00D33E6E" w:rsidP="00D33E6E">
      <w:pPr>
        <w:pStyle w:val="OrderBody"/>
      </w:pPr>
    </w:p>
    <w:p w14:paraId="12C2D5CE" w14:textId="77777777" w:rsidR="00D33E6E" w:rsidRDefault="00D33E6E" w:rsidP="00D33E6E">
      <w:pPr>
        <w:pStyle w:val="OrderBody"/>
      </w:pPr>
    </w:p>
    <w:p w14:paraId="5790FA81" w14:textId="77777777" w:rsidR="00D33E6E" w:rsidRDefault="00D33E6E" w:rsidP="00D33E6E">
      <w:pPr>
        <w:pStyle w:val="OrderBody"/>
        <w:sectPr w:rsidR="00D33E6E">
          <w:headerReference w:type="default" r:id="rId8"/>
          <w:footerReference w:type="first" r:id="rId9"/>
          <w:pgSz w:w="12240" w:h="15840" w:code="1"/>
          <w:pgMar w:top="1440" w:right="1440" w:bottom="1440" w:left="1440" w:header="720" w:footer="720" w:gutter="0"/>
          <w:cols w:space="720"/>
          <w:titlePg/>
          <w:docGrid w:linePitch="360"/>
        </w:sectPr>
      </w:pPr>
    </w:p>
    <w:tbl>
      <w:tblPr>
        <w:tblpPr w:leftFromText="180" w:rightFromText="180" w:horzAnchor="margin" w:tblpXSpec="center" w:tblpY="270"/>
        <w:tblW w:w="11029" w:type="dxa"/>
        <w:tblLook w:val="04A0" w:firstRow="1" w:lastRow="0" w:firstColumn="1" w:lastColumn="0" w:noHBand="0" w:noVBand="1"/>
      </w:tblPr>
      <w:tblGrid>
        <w:gridCol w:w="449"/>
        <w:gridCol w:w="3554"/>
        <w:gridCol w:w="1406"/>
        <w:gridCol w:w="1406"/>
        <w:gridCol w:w="1406"/>
        <w:gridCol w:w="1483"/>
        <w:gridCol w:w="1532"/>
      </w:tblGrid>
      <w:tr w:rsidR="00D33E6E" w:rsidRPr="00461218" w14:paraId="52502A2A" w14:textId="77777777" w:rsidTr="007222FA">
        <w:trPr>
          <w:trHeight w:val="278"/>
        </w:trPr>
        <w:tc>
          <w:tcPr>
            <w:tcW w:w="4003" w:type="dxa"/>
            <w:gridSpan w:val="2"/>
            <w:tcBorders>
              <w:top w:val="single" w:sz="4" w:space="0" w:color="auto"/>
              <w:left w:val="single" w:sz="4" w:space="0" w:color="auto"/>
              <w:bottom w:val="nil"/>
              <w:right w:val="nil"/>
            </w:tcBorders>
            <w:shd w:val="clear" w:color="auto" w:fill="auto"/>
            <w:noWrap/>
            <w:vAlign w:val="bottom"/>
            <w:hideMark/>
          </w:tcPr>
          <w:p w14:paraId="6FE70951" w14:textId="77777777" w:rsidR="00D33E6E" w:rsidRPr="00461218" w:rsidRDefault="00D33E6E" w:rsidP="007222FA">
            <w:pPr>
              <w:rPr>
                <w:color w:val="000000"/>
              </w:rPr>
            </w:pPr>
            <w:r w:rsidRPr="00461218">
              <w:rPr>
                <w:color w:val="000000"/>
              </w:rPr>
              <w:t> </w:t>
            </w:r>
            <w:r w:rsidRPr="00461218">
              <w:rPr>
                <w:b/>
                <w:bCs/>
              </w:rPr>
              <w:t>Lighthouse Utilities Company, Inc.</w:t>
            </w:r>
          </w:p>
        </w:tc>
        <w:tc>
          <w:tcPr>
            <w:tcW w:w="1406" w:type="dxa"/>
            <w:tcBorders>
              <w:top w:val="single" w:sz="4" w:space="0" w:color="auto"/>
              <w:left w:val="nil"/>
              <w:bottom w:val="nil"/>
              <w:right w:val="nil"/>
            </w:tcBorders>
            <w:shd w:val="clear" w:color="auto" w:fill="auto"/>
            <w:noWrap/>
            <w:vAlign w:val="bottom"/>
            <w:hideMark/>
          </w:tcPr>
          <w:p w14:paraId="0D5D5C32" w14:textId="77777777" w:rsidR="00D33E6E" w:rsidRPr="00461218" w:rsidRDefault="00D33E6E" w:rsidP="007222FA">
            <w:pPr>
              <w:rPr>
                <w:color w:val="000000"/>
              </w:rPr>
            </w:pPr>
          </w:p>
        </w:tc>
        <w:tc>
          <w:tcPr>
            <w:tcW w:w="1406" w:type="dxa"/>
            <w:tcBorders>
              <w:top w:val="single" w:sz="4" w:space="0" w:color="auto"/>
              <w:left w:val="nil"/>
              <w:bottom w:val="nil"/>
              <w:right w:val="nil"/>
            </w:tcBorders>
            <w:shd w:val="clear" w:color="auto" w:fill="auto"/>
            <w:noWrap/>
            <w:vAlign w:val="bottom"/>
            <w:hideMark/>
          </w:tcPr>
          <w:p w14:paraId="51A68FB4" w14:textId="77777777" w:rsidR="00D33E6E" w:rsidRPr="00461218" w:rsidRDefault="00D33E6E" w:rsidP="007222FA">
            <w:pPr>
              <w:rPr>
                <w:color w:val="000000"/>
              </w:rPr>
            </w:pPr>
            <w:r w:rsidRPr="00461218">
              <w:rPr>
                <w:color w:val="000000"/>
              </w:rPr>
              <w:t> </w:t>
            </w:r>
          </w:p>
        </w:tc>
        <w:tc>
          <w:tcPr>
            <w:tcW w:w="1406" w:type="dxa"/>
            <w:tcBorders>
              <w:top w:val="single" w:sz="4" w:space="0" w:color="auto"/>
              <w:left w:val="nil"/>
              <w:bottom w:val="nil"/>
              <w:right w:val="nil"/>
            </w:tcBorders>
            <w:shd w:val="clear" w:color="auto" w:fill="auto"/>
            <w:noWrap/>
            <w:vAlign w:val="bottom"/>
            <w:hideMark/>
          </w:tcPr>
          <w:p w14:paraId="7DE3C64D" w14:textId="77777777" w:rsidR="00D33E6E" w:rsidRPr="00461218" w:rsidRDefault="00D33E6E" w:rsidP="007222FA">
            <w:pPr>
              <w:rPr>
                <w:color w:val="000000"/>
              </w:rPr>
            </w:pPr>
            <w:r w:rsidRPr="00461218">
              <w:rPr>
                <w:color w:val="000000"/>
              </w:rPr>
              <w:t> </w:t>
            </w:r>
          </w:p>
        </w:tc>
        <w:tc>
          <w:tcPr>
            <w:tcW w:w="2808" w:type="dxa"/>
            <w:gridSpan w:val="2"/>
            <w:tcBorders>
              <w:top w:val="single" w:sz="4" w:space="0" w:color="auto"/>
              <w:left w:val="nil"/>
              <w:bottom w:val="nil"/>
              <w:right w:val="single" w:sz="4" w:space="0" w:color="000000"/>
            </w:tcBorders>
            <w:shd w:val="clear" w:color="auto" w:fill="auto"/>
            <w:noWrap/>
            <w:vAlign w:val="bottom"/>
            <w:hideMark/>
          </w:tcPr>
          <w:p w14:paraId="263B76FA" w14:textId="77777777" w:rsidR="00D33E6E" w:rsidRPr="00461218" w:rsidRDefault="00D33E6E" w:rsidP="007222FA">
            <w:pPr>
              <w:jc w:val="right"/>
              <w:rPr>
                <w:b/>
                <w:bCs/>
              </w:rPr>
            </w:pPr>
            <w:r w:rsidRPr="00461218">
              <w:rPr>
                <w:b/>
                <w:bCs/>
              </w:rPr>
              <w:t>Schedule No. 1-A</w:t>
            </w:r>
          </w:p>
        </w:tc>
      </w:tr>
      <w:tr w:rsidR="00D33E6E" w:rsidRPr="00461218" w14:paraId="1BC19514" w14:textId="77777777" w:rsidTr="007222FA">
        <w:trPr>
          <w:trHeight w:val="278"/>
        </w:trPr>
        <w:tc>
          <w:tcPr>
            <w:tcW w:w="4003" w:type="dxa"/>
            <w:gridSpan w:val="2"/>
            <w:tcBorders>
              <w:top w:val="nil"/>
              <w:left w:val="single" w:sz="4" w:space="0" w:color="auto"/>
              <w:bottom w:val="nil"/>
              <w:right w:val="nil"/>
            </w:tcBorders>
            <w:shd w:val="clear" w:color="auto" w:fill="auto"/>
            <w:noWrap/>
            <w:vAlign w:val="bottom"/>
            <w:hideMark/>
          </w:tcPr>
          <w:p w14:paraId="686E62D3" w14:textId="77777777" w:rsidR="00D33E6E" w:rsidRPr="00461218" w:rsidRDefault="00D33E6E" w:rsidP="007222FA">
            <w:pPr>
              <w:rPr>
                <w:color w:val="000000"/>
              </w:rPr>
            </w:pPr>
            <w:r w:rsidRPr="00461218">
              <w:rPr>
                <w:color w:val="000000"/>
              </w:rPr>
              <w:t> </w:t>
            </w:r>
            <w:r w:rsidRPr="00461218">
              <w:rPr>
                <w:b/>
                <w:bCs/>
              </w:rPr>
              <w:t>Schedule of Water Rate Base</w:t>
            </w:r>
          </w:p>
        </w:tc>
        <w:tc>
          <w:tcPr>
            <w:tcW w:w="1406" w:type="dxa"/>
            <w:tcBorders>
              <w:top w:val="nil"/>
              <w:left w:val="nil"/>
              <w:bottom w:val="nil"/>
              <w:right w:val="nil"/>
            </w:tcBorders>
            <w:shd w:val="clear" w:color="auto" w:fill="auto"/>
            <w:noWrap/>
            <w:vAlign w:val="bottom"/>
            <w:hideMark/>
          </w:tcPr>
          <w:p w14:paraId="6DD2231F" w14:textId="77777777" w:rsidR="00D33E6E" w:rsidRPr="00461218" w:rsidRDefault="00D33E6E" w:rsidP="007222FA">
            <w:pPr>
              <w:rPr>
                <w:color w:val="000000"/>
              </w:rPr>
            </w:pPr>
          </w:p>
        </w:tc>
        <w:tc>
          <w:tcPr>
            <w:tcW w:w="1406" w:type="dxa"/>
            <w:tcBorders>
              <w:top w:val="nil"/>
              <w:left w:val="nil"/>
              <w:bottom w:val="nil"/>
              <w:right w:val="nil"/>
            </w:tcBorders>
            <w:shd w:val="clear" w:color="auto" w:fill="auto"/>
            <w:noWrap/>
            <w:vAlign w:val="bottom"/>
            <w:hideMark/>
          </w:tcPr>
          <w:p w14:paraId="319A60BC" w14:textId="77777777" w:rsidR="00D33E6E" w:rsidRPr="00461218" w:rsidRDefault="00D33E6E" w:rsidP="007222FA">
            <w:pPr>
              <w:rPr>
                <w:color w:val="000000"/>
              </w:rPr>
            </w:pPr>
          </w:p>
        </w:tc>
        <w:tc>
          <w:tcPr>
            <w:tcW w:w="4214" w:type="dxa"/>
            <w:gridSpan w:val="3"/>
            <w:tcBorders>
              <w:top w:val="nil"/>
              <w:left w:val="nil"/>
              <w:bottom w:val="nil"/>
              <w:right w:val="single" w:sz="4" w:space="0" w:color="000000"/>
            </w:tcBorders>
            <w:shd w:val="clear" w:color="auto" w:fill="auto"/>
            <w:noWrap/>
            <w:vAlign w:val="bottom"/>
            <w:hideMark/>
          </w:tcPr>
          <w:p w14:paraId="0A7DEB89" w14:textId="77777777" w:rsidR="00D33E6E" w:rsidRPr="00461218" w:rsidRDefault="00D33E6E" w:rsidP="007222FA">
            <w:pPr>
              <w:jc w:val="right"/>
              <w:rPr>
                <w:b/>
                <w:bCs/>
              </w:rPr>
            </w:pPr>
            <w:r w:rsidRPr="00461218">
              <w:rPr>
                <w:b/>
                <w:bCs/>
              </w:rPr>
              <w:t>Docket No. 20190118-WU</w:t>
            </w:r>
          </w:p>
        </w:tc>
      </w:tr>
      <w:tr w:rsidR="00D33E6E" w:rsidRPr="00461218" w14:paraId="5AB1A9E1" w14:textId="77777777" w:rsidTr="007222FA">
        <w:trPr>
          <w:trHeight w:val="278"/>
        </w:trPr>
        <w:tc>
          <w:tcPr>
            <w:tcW w:w="4003" w:type="dxa"/>
            <w:gridSpan w:val="2"/>
            <w:tcBorders>
              <w:top w:val="nil"/>
              <w:left w:val="single" w:sz="4" w:space="0" w:color="auto"/>
              <w:bottom w:val="nil"/>
              <w:right w:val="nil"/>
            </w:tcBorders>
            <w:shd w:val="clear" w:color="auto" w:fill="auto"/>
            <w:noWrap/>
            <w:vAlign w:val="bottom"/>
            <w:hideMark/>
          </w:tcPr>
          <w:p w14:paraId="6C80DD7B" w14:textId="77777777" w:rsidR="00D33E6E" w:rsidRPr="00461218" w:rsidRDefault="00D33E6E" w:rsidP="007222FA">
            <w:pPr>
              <w:rPr>
                <w:color w:val="000000"/>
              </w:rPr>
            </w:pPr>
            <w:r w:rsidRPr="00461218">
              <w:rPr>
                <w:color w:val="000000"/>
              </w:rPr>
              <w:t> </w:t>
            </w:r>
            <w:r w:rsidRPr="00461218">
              <w:rPr>
                <w:b/>
                <w:bCs/>
              </w:rPr>
              <w:t>Test Year Ended 12/31/18</w:t>
            </w:r>
          </w:p>
        </w:tc>
        <w:tc>
          <w:tcPr>
            <w:tcW w:w="1406" w:type="dxa"/>
            <w:tcBorders>
              <w:top w:val="nil"/>
              <w:left w:val="nil"/>
              <w:bottom w:val="nil"/>
              <w:right w:val="nil"/>
            </w:tcBorders>
            <w:shd w:val="clear" w:color="auto" w:fill="auto"/>
            <w:noWrap/>
            <w:vAlign w:val="bottom"/>
            <w:hideMark/>
          </w:tcPr>
          <w:p w14:paraId="26BDA0E3" w14:textId="77777777" w:rsidR="00D33E6E" w:rsidRPr="00461218" w:rsidRDefault="00D33E6E" w:rsidP="007222FA">
            <w:pPr>
              <w:rPr>
                <w:color w:val="000000"/>
              </w:rPr>
            </w:pPr>
          </w:p>
        </w:tc>
        <w:tc>
          <w:tcPr>
            <w:tcW w:w="1406" w:type="dxa"/>
            <w:tcBorders>
              <w:top w:val="nil"/>
              <w:left w:val="nil"/>
              <w:bottom w:val="nil"/>
              <w:right w:val="nil"/>
            </w:tcBorders>
            <w:shd w:val="clear" w:color="auto" w:fill="auto"/>
            <w:noWrap/>
            <w:vAlign w:val="bottom"/>
            <w:hideMark/>
          </w:tcPr>
          <w:p w14:paraId="53D1D8D7" w14:textId="77777777" w:rsidR="00D33E6E" w:rsidRPr="00461218" w:rsidRDefault="00D33E6E" w:rsidP="007222FA">
            <w:pPr>
              <w:rPr>
                <w:color w:val="000000"/>
              </w:rPr>
            </w:pPr>
          </w:p>
        </w:tc>
        <w:tc>
          <w:tcPr>
            <w:tcW w:w="1406" w:type="dxa"/>
            <w:tcBorders>
              <w:top w:val="nil"/>
              <w:left w:val="nil"/>
              <w:bottom w:val="nil"/>
              <w:right w:val="nil"/>
            </w:tcBorders>
            <w:shd w:val="clear" w:color="auto" w:fill="auto"/>
            <w:noWrap/>
            <w:vAlign w:val="bottom"/>
            <w:hideMark/>
          </w:tcPr>
          <w:p w14:paraId="347888AC" w14:textId="77777777" w:rsidR="00D33E6E" w:rsidRPr="00461218" w:rsidRDefault="00D33E6E" w:rsidP="007222FA">
            <w:pPr>
              <w:rPr>
                <w:color w:val="000000"/>
              </w:rPr>
            </w:pPr>
          </w:p>
        </w:tc>
        <w:tc>
          <w:tcPr>
            <w:tcW w:w="1276" w:type="dxa"/>
            <w:tcBorders>
              <w:top w:val="nil"/>
              <w:left w:val="nil"/>
              <w:bottom w:val="nil"/>
              <w:right w:val="nil"/>
            </w:tcBorders>
            <w:shd w:val="clear" w:color="auto" w:fill="auto"/>
            <w:noWrap/>
            <w:vAlign w:val="bottom"/>
            <w:hideMark/>
          </w:tcPr>
          <w:p w14:paraId="0F1FFCCA" w14:textId="77777777" w:rsidR="00D33E6E" w:rsidRPr="00461218" w:rsidRDefault="00D33E6E" w:rsidP="007222FA">
            <w:pPr>
              <w:rPr>
                <w:color w:val="000000"/>
              </w:rPr>
            </w:pPr>
          </w:p>
        </w:tc>
        <w:tc>
          <w:tcPr>
            <w:tcW w:w="1532" w:type="dxa"/>
            <w:tcBorders>
              <w:top w:val="nil"/>
              <w:left w:val="nil"/>
              <w:bottom w:val="nil"/>
              <w:right w:val="single" w:sz="4" w:space="0" w:color="auto"/>
            </w:tcBorders>
            <w:shd w:val="clear" w:color="auto" w:fill="auto"/>
            <w:noWrap/>
            <w:vAlign w:val="bottom"/>
            <w:hideMark/>
          </w:tcPr>
          <w:p w14:paraId="59317DBD" w14:textId="77777777" w:rsidR="00D33E6E" w:rsidRPr="00461218" w:rsidRDefault="00D33E6E" w:rsidP="007222FA">
            <w:r w:rsidRPr="00461218">
              <w:t> </w:t>
            </w:r>
          </w:p>
        </w:tc>
      </w:tr>
      <w:tr w:rsidR="00D33E6E" w:rsidRPr="00461218" w14:paraId="727835D6" w14:textId="77777777" w:rsidTr="007222FA">
        <w:trPr>
          <w:trHeight w:val="278"/>
        </w:trPr>
        <w:tc>
          <w:tcPr>
            <w:tcW w:w="449" w:type="dxa"/>
            <w:tcBorders>
              <w:top w:val="single" w:sz="4" w:space="0" w:color="000000"/>
              <w:left w:val="single" w:sz="4" w:space="0" w:color="auto"/>
              <w:bottom w:val="nil"/>
              <w:right w:val="nil"/>
            </w:tcBorders>
            <w:shd w:val="clear" w:color="auto" w:fill="auto"/>
            <w:noWrap/>
            <w:vAlign w:val="bottom"/>
            <w:hideMark/>
          </w:tcPr>
          <w:p w14:paraId="6CCEFDFE" w14:textId="77777777" w:rsidR="00D33E6E" w:rsidRPr="00461218" w:rsidRDefault="00D33E6E" w:rsidP="007222FA">
            <w:r w:rsidRPr="00461218">
              <w:t> </w:t>
            </w:r>
          </w:p>
        </w:tc>
        <w:tc>
          <w:tcPr>
            <w:tcW w:w="3554" w:type="dxa"/>
            <w:tcBorders>
              <w:top w:val="single" w:sz="4" w:space="0" w:color="000000"/>
              <w:left w:val="nil"/>
              <w:bottom w:val="nil"/>
              <w:right w:val="nil"/>
            </w:tcBorders>
            <w:shd w:val="clear" w:color="auto" w:fill="auto"/>
            <w:noWrap/>
            <w:vAlign w:val="bottom"/>
            <w:hideMark/>
          </w:tcPr>
          <w:p w14:paraId="5BF2F0A2" w14:textId="77777777" w:rsidR="00D33E6E" w:rsidRPr="00461218" w:rsidRDefault="00D33E6E" w:rsidP="007222FA">
            <w:r w:rsidRPr="00461218">
              <w:t> </w:t>
            </w:r>
          </w:p>
        </w:tc>
        <w:tc>
          <w:tcPr>
            <w:tcW w:w="1406" w:type="dxa"/>
            <w:tcBorders>
              <w:top w:val="single" w:sz="4" w:space="0" w:color="000000"/>
              <w:left w:val="nil"/>
              <w:bottom w:val="nil"/>
              <w:right w:val="nil"/>
            </w:tcBorders>
            <w:shd w:val="clear" w:color="auto" w:fill="auto"/>
            <w:noWrap/>
            <w:vAlign w:val="bottom"/>
            <w:hideMark/>
          </w:tcPr>
          <w:p w14:paraId="12065E55" w14:textId="77777777" w:rsidR="00D33E6E" w:rsidRPr="00461218" w:rsidRDefault="00D33E6E" w:rsidP="007222FA">
            <w:r w:rsidRPr="00461218">
              <w:t> </w:t>
            </w:r>
          </w:p>
        </w:tc>
        <w:tc>
          <w:tcPr>
            <w:tcW w:w="1406" w:type="dxa"/>
            <w:tcBorders>
              <w:top w:val="single" w:sz="4" w:space="0" w:color="000000"/>
              <w:left w:val="nil"/>
              <w:bottom w:val="nil"/>
              <w:right w:val="nil"/>
            </w:tcBorders>
            <w:shd w:val="clear" w:color="auto" w:fill="auto"/>
            <w:noWrap/>
            <w:vAlign w:val="bottom"/>
            <w:hideMark/>
          </w:tcPr>
          <w:p w14:paraId="195D9070" w14:textId="77777777" w:rsidR="00D33E6E" w:rsidRPr="00461218" w:rsidRDefault="00D33E6E" w:rsidP="007222FA">
            <w:r w:rsidRPr="00461218">
              <w:t> </w:t>
            </w:r>
          </w:p>
        </w:tc>
        <w:tc>
          <w:tcPr>
            <w:tcW w:w="1406" w:type="dxa"/>
            <w:tcBorders>
              <w:top w:val="single" w:sz="4" w:space="0" w:color="000000"/>
              <w:left w:val="nil"/>
              <w:bottom w:val="nil"/>
              <w:right w:val="nil"/>
            </w:tcBorders>
            <w:shd w:val="clear" w:color="auto" w:fill="auto"/>
            <w:noWrap/>
            <w:vAlign w:val="bottom"/>
            <w:hideMark/>
          </w:tcPr>
          <w:p w14:paraId="357ADCF3" w14:textId="77777777" w:rsidR="00D33E6E" w:rsidRPr="00461218" w:rsidRDefault="00D33E6E" w:rsidP="007222FA">
            <w:r w:rsidRPr="00461218">
              <w:t> </w:t>
            </w:r>
          </w:p>
        </w:tc>
        <w:tc>
          <w:tcPr>
            <w:tcW w:w="1276" w:type="dxa"/>
            <w:tcBorders>
              <w:top w:val="single" w:sz="4" w:space="0" w:color="000000"/>
              <w:left w:val="nil"/>
              <w:bottom w:val="nil"/>
              <w:right w:val="nil"/>
            </w:tcBorders>
            <w:shd w:val="clear" w:color="auto" w:fill="auto"/>
            <w:noWrap/>
            <w:vAlign w:val="bottom"/>
            <w:hideMark/>
          </w:tcPr>
          <w:p w14:paraId="457B1BF6" w14:textId="77777777" w:rsidR="00D33E6E" w:rsidRPr="00461218" w:rsidRDefault="00D33E6E" w:rsidP="007222FA">
            <w:r w:rsidRPr="00461218">
              <w:t> </w:t>
            </w:r>
          </w:p>
        </w:tc>
        <w:tc>
          <w:tcPr>
            <w:tcW w:w="1532" w:type="dxa"/>
            <w:tcBorders>
              <w:top w:val="single" w:sz="4" w:space="0" w:color="000000"/>
              <w:left w:val="nil"/>
              <w:bottom w:val="nil"/>
              <w:right w:val="single" w:sz="4" w:space="0" w:color="auto"/>
            </w:tcBorders>
            <w:shd w:val="clear" w:color="auto" w:fill="auto"/>
            <w:noWrap/>
            <w:vAlign w:val="bottom"/>
            <w:hideMark/>
          </w:tcPr>
          <w:p w14:paraId="1EEC835C" w14:textId="77777777" w:rsidR="00D33E6E" w:rsidRPr="00461218" w:rsidRDefault="00D33E6E" w:rsidP="007222FA">
            <w:r w:rsidRPr="00461218">
              <w:t> </w:t>
            </w:r>
          </w:p>
        </w:tc>
      </w:tr>
      <w:tr w:rsidR="00D33E6E" w:rsidRPr="00461218" w14:paraId="18C6BAA5"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08B655A5" w14:textId="77777777" w:rsidR="00D33E6E" w:rsidRPr="00461218" w:rsidRDefault="00D33E6E" w:rsidP="007222FA">
            <w:r w:rsidRPr="00461218">
              <w:t> </w:t>
            </w:r>
          </w:p>
        </w:tc>
        <w:tc>
          <w:tcPr>
            <w:tcW w:w="3554" w:type="dxa"/>
            <w:tcBorders>
              <w:top w:val="nil"/>
              <w:left w:val="nil"/>
              <w:bottom w:val="nil"/>
              <w:right w:val="nil"/>
            </w:tcBorders>
            <w:shd w:val="clear" w:color="auto" w:fill="auto"/>
            <w:noWrap/>
            <w:vAlign w:val="bottom"/>
            <w:hideMark/>
          </w:tcPr>
          <w:p w14:paraId="56005B01" w14:textId="77777777" w:rsidR="00D33E6E" w:rsidRPr="00461218" w:rsidRDefault="00D33E6E" w:rsidP="007222FA">
            <w:pPr>
              <w:rPr>
                <w:b/>
                <w:bCs/>
              </w:rPr>
            </w:pPr>
          </w:p>
        </w:tc>
        <w:tc>
          <w:tcPr>
            <w:tcW w:w="1406" w:type="dxa"/>
            <w:tcBorders>
              <w:top w:val="nil"/>
              <w:left w:val="nil"/>
              <w:bottom w:val="nil"/>
              <w:right w:val="nil"/>
            </w:tcBorders>
            <w:shd w:val="clear" w:color="auto" w:fill="auto"/>
            <w:noWrap/>
            <w:vAlign w:val="bottom"/>
            <w:hideMark/>
          </w:tcPr>
          <w:p w14:paraId="66B01AD0" w14:textId="77777777" w:rsidR="00D33E6E" w:rsidRPr="00461218" w:rsidRDefault="00D33E6E" w:rsidP="007222FA">
            <w:pPr>
              <w:jc w:val="center"/>
              <w:rPr>
                <w:b/>
                <w:bCs/>
              </w:rPr>
            </w:pPr>
            <w:r w:rsidRPr="00461218">
              <w:rPr>
                <w:b/>
                <w:bCs/>
              </w:rPr>
              <w:t>Test Year</w:t>
            </w:r>
          </w:p>
        </w:tc>
        <w:tc>
          <w:tcPr>
            <w:tcW w:w="1406" w:type="dxa"/>
            <w:tcBorders>
              <w:top w:val="nil"/>
              <w:left w:val="nil"/>
              <w:bottom w:val="nil"/>
              <w:right w:val="nil"/>
            </w:tcBorders>
            <w:shd w:val="clear" w:color="auto" w:fill="auto"/>
            <w:noWrap/>
            <w:vAlign w:val="bottom"/>
            <w:hideMark/>
          </w:tcPr>
          <w:p w14:paraId="0D019B85" w14:textId="77777777" w:rsidR="00D33E6E" w:rsidRPr="00461218" w:rsidRDefault="00D33E6E" w:rsidP="007222FA">
            <w:pPr>
              <w:jc w:val="center"/>
              <w:rPr>
                <w:b/>
                <w:bCs/>
              </w:rPr>
            </w:pPr>
            <w:r w:rsidRPr="00461218">
              <w:rPr>
                <w:b/>
                <w:bCs/>
              </w:rPr>
              <w:t>Utility</w:t>
            </w:r>
          </w:p>
        </w:tc>
        <w:tc>
          <w:tcPr>
            <w:tcW w:w="1406" w:type="dxa"/>
            <w:tcBorders>
              <w:top w:val="nil"/>
              <w:left w:val="nil"/>
              <w:bottom w:val="nil"/>
              <w:right w:val="nil"/>
            </w:tcBorders>
            <w:shd w:val="clear" w:color="auto" w:fill="auto"/>
            <w:noWrap/>
            <w:vAlign w:val="bottom"/>
            <w:hideMark/>
          </w:tcPr>
          <w:p w14:paraId="11B7FDC2" w14:textId="77777777" w:rsidR="00D33E6E" w:rsidRPr="00461218" w:rsidRDefault="00D33E6E" w:rsidP="007222FA">
            <w:pPr>
              <w:jc w:val="center"/>
              <w:rPr>
                <w:b/>
                <w:bCs/>
              </w:rPr>
            </w:pPr>
            <w:r w:rsidRPr="00461218">
              <w:rPr>
                <w:b/>
                <w:bCs/>
              </w:rPr>
              <w:t>Adjusted</w:t>
            </w:r>
          </w:p>
        </w:tc>
        <w:tc>
          <w:tcPr>
            <w:tcW w:w="1276" w:type="dxa"/>
            <w:tcBorders>
              <w:top w:val="nil"/>
              <w:left w:val="nil"/>
              <w:bottom w:val="nil"/>
              <w:right w:val="nil"/>
            </w:tcBorders>
            <w:shd w:val="clear" w:color="auto" w:fill="auto"/>
            <w:noWrap/>
            <w:vAlign w:val="bottom"/>
            <w:hideMark/>
          </w:tcPr>
          <w:p w14:paraId="5A8EB70B" w14:textId="3A17B585" w:rsidR="00D33E6E" w:rsidRPr="00461218" w:rsidRDefault="009811AA" w:rsidP="007222FA">
            <w:pPr>
              <w:jc w:val="center"/>
              <w:rPr>
                <w:b/>
                <w:bCs/>
              </w:rPr>
            </w:pPr>
            <w:r>
              <w:rPr>
                <w:b/>
                <w:bCs/>
              </w:rPr>
              <w:t>Commission</w:t>
            </w:r>
          </w:p>
        </w:tc>
        <w:tc>
          <w:tcPr>
            <w:tcW w:w="1532" w:type="dxa"/>
            <w:tcBorders>
              <w:top w:val="nil"/>
              <w:left w:val="nil"/>
              <w:bottom w:val="nil"/>
              <w:right w:val="single" w:sz="4" w:space="0" w:color="auto"/>
            </w:tcBorders>
            <w:shd w:val="clear" w:color="auto" w:fill="auto"/>
            <w:noWrap/>
            <w:vAlign w:val="bottom"/>
            <w:hideMark/>
          </w:tcPr>
          <w:p w14:paraId="30110A59" w14:textId="399B2782" w:rsidR="00D33E6E" w:rsidRPr="00461218" w:rsidRDefault="00C8679C" w:rsidP="007222FA">
            <w:pPr>
              <w:jc w:val="center"/>
              <w:rPr>
                <w:b/>
                <w:bCs/>
              </w:rPr>
            </w:pPr>
            <w:r>
              <w:rPr>
                <w:b/>
                <w:bCs/>
              </w:rPr>
              <w:t>Commission</w:t>
            </w:r>
          </w:p>
        </w:tc>
      </w:tr>
      <w:tr w:rsidR="00D33E6E" w:rsidRPr="00461218" w14:paraId="5505E451"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1AF31C44" w14:textId="77777777" w:rsidR="00D33E6E" w:rsidRPr="00461218" w:rsidRDefault="00D33E6E" w:rsidP="007222FA">
            <w:r w:rsidRPr="00461218">
              <w:t> </w:t>
            </w:r>
          </w:p>
        </w:tc>
        <w:tc>
          <w:tcPr>
            <w:tcW w:w="3554" w:type="dxa"/>
            <w:tcBorders>
              <w:top w:val="nil"/>
              <w:left w:val="nil"/>
              <w:bottom w:val="nil"/>
              <w:right w:val="nil"/>
            </w:tcBorders>
            <w:shd w:val="clear" w:color="auto" w:fill="auto"/>
            <w:noWrap/>
            <w:vAlign w:val="bottom"/>
            <w:hideMark/>
          </w:tcPr>
          <w:p w14:paraId="7B902BC0" w14:textId="77777777" w:rsidR="00D33E6E" w:rsidRPr="00461218" w:rsidRDefault="00D33E6E" w:rsidP="007222FA">
            <w:pPr>
              <w:rPr>
                <w:b/>
                <w:bCs/>
              </w:rPr>
            </w:pPr>
          </w:p>
        </w:tc>
        <w:tc>
          <w:tcPr>
            <w:tcW w:w="1406" w:type="dxa"/>
            <w:tcBorders>
              <w:top w:val="nil"/>
              <w:left w:val="nil"/>
              <w:bottom w:val="nil"/>
              <w:right w:val="nil"/>
            </w:tcBorders>
            <w:shd w:val="clear" w:color="auto" w:fill="auto"/>
            <w:noWrap/>
            <w:vAlign w:val="bottom"/>
            <w:hideMark/>
          </w:tcPr>
          <w:p w14:paraId="64EB56CA" w14:textId="77777777" w:rsidR="00D33E6E" w:rsidRPr="00461218" w:rsidRDefault="00D33E6E" w:rsidP="007222FA">
            <w:pPr>
              <w:jc w:val="center"/>
              <w:rPr>
                <w:b/>
                <w:bCs/>
              </w:rPr>
            </w:pPr>
            <w:r w:rsidRPr="00461218">
              <w:rPr>
                <w:b/>
                <w:bCs/>
              </w:rPr>
              <w:t>Per</w:t>
            </w:r>
          </w:p>
        </w:tc>
        <w:tc>
          <w:tcPr>
            <w:tcW w:w="1406" w:type="dxa"/>
            <w:tcBorders>
              <w:top w:val="nil"/>
              <w:left w:val="nil"/>
              <w:bottom w:val="nil"/>
              <w:right w:val="nil"/>
            </w:tcBorders>
            <w:shd w:val="clear" w:color="auto" w:fill="auto"/>
            <w:noWrap/>
            <w:vAlign w:val="bottom"/>
            <w:hideMark/>
          </w:tcPr>
          <w:p w14:paraId="336D6EE8" w14:textId="77777777" w:rsidR="00D33E6E" w:rsidRPr="00461218" w:rsidRDefault="00D33E6E" w:rsidP="007222FA">
            <w:pPr>
              <w:jc w:val="center"/>
              <w:rPr>
                <w:b/>
                <w:bCs/>
              </w:rPr>
            </w:pPr>
            <w:r w:rsidRPr="00461218">
              <w:rPr>
                <w:b/>
                <w:bCs/>
              </w:rPr>
              <w:t>Adjust-</w:t>
            </w:r>
          </w:p>
        </w:tc>
        <w:tc>
          <w:tcPr>
            <w:tcW w:w="1406" w:type="dxa"/>
            <w:tcBorders>
              <w:top w:val="nil"/>
              <w:left w:val="nil"/>
              <w:bottom w:val="nil"/>
              <w:right w:val="nil"/>
            </w:tcBorders>
            <w:shd w:val="clear" w:color="auto" w:fill="auto"/>
            <w:noWrap/>
            <w:vAlign w:val="bottom"/>
            <w:hideMark/>
          </w:tcPr>
          <w:p w14:paraId="084486DD" w14:textId="77777777" w:rsidR="00D33E6E" w:rsidRPr="00461218" w:rsidRDefault="00D33E6E" w:rsidP="007222FA">
            <w:pPr>
              <w:jc w:val="center"/>
              <w:rPr>
                <w:b/>
                <w:bCs/>
              </w:rPr>
            </w:pPr>
            <w:r w:rsidRPr="00461218">
              <w:rPr>
                <w:b/>
                <w:bCs/>
              </w:rPr>
              <w:t>Test Year</w:t>
            </w:r>
          </w:p>
        </w:tc>
        <w:tc>
          <w:tcPr>
            <w:tcW w:w="1276" w:type="dxa"/>
            <w:tcBorders>
              <w:top w:val="nil"/>
              <w:left w:val="nil"/>
              <w:bottom w:val="nil"/>
              <w:right w:val="nil"/>
            </w:tcBorders>
            <w:shd w:val="clear" w:color="auto" w:fill="auto"/>
            <w:noWrap/>
            <w:vAlign w:val="bottom"/>
            <w:hideMark/>
          </w:tcPr>
          <w:p w14:paraId="47F671D3" w14:textId="77777777" w:rsidR="00D33E6E" w:rsidRPr="00461218" w:rsidRDefault="00D33E6E" w:rsidP="007222FA">
            <w:pPr>
              <w:jc w:val="center"/>
              <w:rPr>
                <w:b/>
                <w:bCs/>
              </w:rPr>
            </w:pPr>
            <w:r w:rsidRPr="00461218">
              <w:rPr>
                <w:b/>
                <w:bCs/>
              </w:rPr>
              <w:t>Adjust-</w:t>
            </w:r>
          </w:p>
        </w:tc>
        <w:tc>
          <w:tcPr>
            <w:tcW w:w="1532" w:type="dxa"/>
            <w:tcBorders>
              <w:top w:val="nil"/>
              <w:left w:val="nil"/>
              <w:bottom w:val="nil"/>
              <w:right w:val="single" w:sz="4" w:space="0" w:color="auto"/>
            </w:tcBorders>
            <w:shd w:val="clear" w:color="auto" w:fill="auto"/>
            <w:noWrap/>
            <w:vAlign w:val="bottom"/>
            <w:hideMark/>
          </w:tcPr>
          <w:p w14:paraId="54798591" w14:textId="77777777" w:rsidR="00D33E6E" w:rsidRPr="00461218" w:rsidRDefault="00D33E6E" w:rsidP="007222FA">
            <w:pPr>
              <w:jc w:val="center"/>
              <w:rPr>
                <w:b/>
                <w:bCs/>
              </w:rPr>
            </w:pPr>
            <w:r w:rsidRPr="00461218">
              <w:rPr>
                <w:b/>
                <w:bCs/>
              </w:rPr>
              <w:t>Adjusted</w:t>
            </w:r>
          </w:p>
        </w:tc>
      </w:tr>
      <w:tr w:rsidR="00D33E6E" w:rsidRPr="00461218" w14:paraId="217D1FAE"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5E14CCB1" w14:textId="77777777" w:rsidR="00D33E6E" w:rsidRPr="00461218" w:rsidRDefault="00D33E6E" w:rsidP="007222FA">
            <w:r w:rsidRPr="00461218">
              <w:t> </w:t>
            </w:r>
          </w:p>
        </w:tc>
        <w:tc>
          <w:tcPr>
            <w:tcW w:w="3554" w:type="dxa"/>
            <w:tcBorders>
              <w:top w:val="nil"/>
              <w:left w:val="nil"/>
              <w:bottom w:val="nil"/>
              <w:right w:val="nil"/>
            </w:tcBorders>
            <w:shd w:val="clear" w:color="auto" w:fill="auto"/>
            <w:noWrap/>
            <w:vAlign w:val="bottom"/>
            <w:hideMark/>
          </w:tcPr>
          <w:p w14:paraId="5EFD9743" w14:textId="77777777" w:rsidR="00D33E6E" w:rsidRPr="00461218" w:rsidRDefault="00D33E6E" w:rsidP="007222FA">
            <w:pPr>
              <w:jc w:val="center"/>
              <w:rPr>
                <w:b/>
                <w:bCs/>
              </w:rPr>
            </w:pPr>
            <w:r w:rsidRPr="00461218">
              <w:rPr>
                <w:b/>
                <w:bCs/>
              </w:rPr>
              <w:t>Description</w:t>
            </w:r>
          </w:p>
        </w:tc>
        <w:tc>
          <w:tcPr>
            <w:tcW w:w="1406" w:type="dxa"/>
            <w:tcBorders>
              <w:top w:val="nil"/>
              <w:left w:val="nil"/>
              <w:bottom w:val="nil"/>
              <w:right w:val="nil"/>
            </w:tcBorders>
            <w:shd w:val="clear" w:color="auto" w:fill="auto"/>
            <w:noWrap/>
            <w:vAlign w:val="bottom"/>
            <w:hideMark/>
          </w:tcPr>
          <w:p w14:paraId="41A0D3EF" w14:textId="77777777" w:rsidR="00D33E6E" w:rsidRPr="00461218" w:rsidRDefault="00D33E6E" w:rsidP="007222FA">
            <w:pPr>
              <w:jc w:val="center"/>
              <w:rPr>
                <w:b/>
                <w:bCs/>
              </w:rPr>
            </w:pPr>
            <w:r w:rsidRPr="00461218">
              <w:rPr>
                <w:b/>
                <w:bCs/>
              </w:rPr>
              <w:t>Utility</w:t>
            </w:r>
          </w:p>
        </w:tc>
        <w:tc>
          <w:tcPr>
            <w:tcW w:w="1406" w:type="dxa"/>
            <w:tcBorders>
              <w:top w:val="nil"/>
              <w:left w:val="nil"/>
              <w:bottom w:val="nil"/>
              <w:right w:val="nil"/>
            </w:tcBorders>
            <w:shd w:val="clear" w:color="auto" w:fill="auto"/>
            <w:noWrap/>
            <w:vAlign w:val="bottom"/>
            <w:hideMark/>
          </w:tcPr>
          <w:p w14:paraId="51EF558F" w14:textId="77777777" w:rsidR="00D33E6E" w:rsidRPr="00461218" w:rsidRDefault="00D33E6E" w:rsidP="007222FA">
            <w:pPr>
              <w:jc w:val="center"/>
              <w:rPr>
                <w:b/>
                <w:bCs/>
              </w:rPr>
            </w:pPr>
            <w:r w:rsidRPr="00461218">
              <w:rPr>
                <w:b/>
                <w:bCs/>
              </w:rPr>
              <w:t>ments</w:t>
            </w:r>
          </w:p>
        </w:tc>
        <w:tc>
          <w:tcPr>
            <w:tcW w:w="1406" w:type="dxa"/>
            <w:tcBorders>
              <w:top w:val="nil"/>
              <w:left w:val="nil"/>
              <w:bottom w:val="nil"/>
              <w:right w:val="nil"/>
            </w:tcBorders>
            <w:shd w:val="clear" w:color="auto" w:fill="auto"/>
            <w:noWrap/>
            <w:vAlign w:val="bottom"/>
            <w:hideMark/>
          </w:tcPr>
          <w:p w14:paraId="65B231B4" w14:textId="77777777" w:rsidR="00D33E6E" w:rsidRPr="00461218" w:rsidRDefault="00D33E6E" w:rsidP="007222FA">
            <w:pPr>
              <w:jc w:val="center"/>
              <w:rPr>
                <w:b/>
                <w:bCs/>
              </w:rPr>
            </w:pPr>
            <w:r w:rsidRPr="00461218">
              <w:rPr>
                <w:b/>
                <w:bCs/>
              </w:rPr>
              <w:t>Per Utility</w:t>
            </w:r>
          </w:p>
        </w:tc>
        <w:tc>
          <w:tcPr>
            <w:tcW w:w="1276" w:type="dxa"/>
            <w:tcBorders>
              <w:top w:val="nil"/>
              <w:left w:val="nil"/>
              <w:bottom w:val="nil"/>
              <w:right w:val="nil"/>
            </w:tcBorders>
            <w:shd w:val="clear" w:color="auto" w:fill="auto"/>
            <w:noWrap/>
            <w:vAlign w:val="bottom"/>
            <w:hideMark/>
          </w:tcPr>
          <w:p w14:paraId="0029AFAB" w14:textId="77777777" w:rsidR="00D33E6E" w:rsidRPr="00461218" w:rsidRDefault="00D33E6E" w:rsidP="007222FA">
            <w:pPr>
              <w:jc w:val="center"/>
              <w:rPr>
                <w:b/>
                <w:bCs/>
              </w:rPr>
            </w:pPr>
            <w:r w:rsidRPr="00461218">
              <w:rPr>
                <w:b/>
                <w:bCs/>
              </w:rPr>
              <w:t>ments</w:t>
            </w:r>
          </w:p>
        </w:tc>
        <w:tc>
          <w:tcPr>
            <w:tcW w:w="1532" w:type="dxa"/>
            <w:tcBorders>
              <w:top w:val="nil"/>
              <w:left w:val="nil"/>
              <w:bottom w:val="nil"/>
              <w:right w:val="single" w:sz="4" w:space="0" w:color="auto"/>
            </w:tcBorders>
            <w:shd w:val="clear" w:color="auto" w:fill="auto"/>
            <w:noWrap/>
            <w:vAlign w:val="bottom"/>
            <w:hideMark/>
          </w:tcPr>
          <w:p w14:paraId="5A44EE77" w14:textId="77777777" w:rsidR="00D33E6E" w:rsidRPr="00461218" w:rsidRDefault="00D33E6E" w:rsidP="007222FA">
            <w:pPr>
              <w:jc w:val="center"/>
              <w:rPr>
                <w:b/>
                <w:bCs/>
              </w:rPr>
            </w:pPr>
            <w:r w:rsidRPr="00461218">
              <w:rPr>
                <w:b/>
                <w:bCs/>
              </w:rPr>
              <w:t>Test Year</w:t>
            </w:r>
          </w:p>
        </w:tc>
      </w:tr>
      <w:tr w:rsidR="00D33E6E" w:rsidRPr="00461218" w14:paraId="1B35A4BE"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58350CE8" w14:textId="77777777" w:rsidR="00D33E6E" w:rsidRPr="00461218" w:rsidRDefault="00D33E6E" w:rsidP="007222FA">
            <w:r w:rsidRPr="00461218">
              <w:t> </w:t>
            </w:r>
          </w:p>
        </w:tc>
        <w:tc>
          <w:tcPr>
            <w:tcW w:w="3554" w:type="dxa"/>
            <w:tcBorders>
              <w:top w:val="nil"/>
              <w:left w:val="nil"/>
              <w:bottom w:val="nil"/>
              <w:right w:val="nil"/>
            </w:tcBorders>
            <w:shd w:val="clear" w:color="auto" w:fill="auto"/>
            <w:noWrap/>
            <w:vAlign w:val="bottom"/>
            <w:hideMark/>
          </w:tcPr>
          <w:p w14:paraId="063D110D" w14:textId="77777777" w:rsidR="00D33E6E" w:rsidRPr="00461218" w:rsidRDefault="00D33E6E" w:rsidP="007222FA"/>
        </w:tc>
        <w:tc>
          <w:tcPr>
            <w:tcW w:w="1406" w:type="dxa"/>
            <w:tcBorders>
              <w:top w:val="nil"/>
              <w:left w:val="nil"/>
              <w:bottom w:val="nil"/>
              <w:right w:val="nil"/>
            </w:tcBorders>
            <w:shd w:val="clear" w:color="auto" w:fill="auto"/>
            <w:noWrap/>
            <w:vAlign w:val="bottom"/>
            <w:hideMark/>
          </w:tcPr>
          <w:p w14:paraId="6FC3E15B" w14:textId="77777777" w:rsidR="00D33E6E" w:rsidRPr="00461218" w:rsidRDefault="00D33E6E" w:rsidP="007222FA"/>
        </w:tc>
        <w:tc>
          <w:tcPr>
            <w:tcW w:w="1406" w:type="dxa"/>
            <w:tcBorders>
              <w:top w:val="nil"/>
              <w:left w:val="nil"/>
              <w:bottom w:val="nil"/>
              <w:right w:val="nil"/>
            </w:tcBorders>
            <w:shd w:val="clear" w:color="auto" w:fill="auto"/>
            <w:noWrap/>
            <w:vAlign w:val="bottom"/>
            <w:hideMark/>
          </w:tcPr>
          <w:p w14:paraId="48A964C2" w14:textId="77777777" w:rsidR="00D33E6E" w:rsidRPr="00461218" w:rsidRDefault="00D33E6E" w:rsidP="007222FA"/>
        </w:tc>
        <w:tc>
          <w:tcPr>
            <w:tcW w:w="1406" w:type="dxa"/>
            <w:tcBorders>
              <w:top w:val="nil"/>
              <w:left w:val="nil"/>
              <w:bottom w:val="nil"/>
              <w:right w:val="nil"/>
            </w:tcBorders>
            <w:shd w:val="clear" w:color="auto" w:fill="auto"/>
            <w:noWrap/>
            <w:vAlign w:val="bottom"/>
            <w:hideMark/>
          </w:tcPr>
          <w:p w14:paraId="258B3454" w14:textId="77777777" w:rsidR="00D33E6E" w:rsidRPr="00461218" w:rsidRDefault="00D33E6E" w:rsidP="007222FA"/>
        </w:tc>
        <w:tc>
          <w:tcPr>
            <w:tcW w:w="1276" w:type="dxa"/>
            <w:tcBorders>
              <w:top w:val="nil"/>
              <w:left w:val="nil"/>
              <w:bottom w:val="nil"/>
              <w:right w:val="nil"/>
            </w:tcBorders>
            <w:shd w:val="clear" w:color="auto" w:fill="auto"/>
            <w:noWrap/>
            <w:vAlign w:val="bottom"/>
            <w:hideMark/>
          </w:tcPr>
          <w:p w14:paraId="686349CA" w14:textId="77777777" w:rsidR="00D33E6E" w:rsidRPr="00461218" w:rsidRDefault="00D33E6E" w:rsidP="007222FA"/>
        </w:tc>
        <w:tc>
          <w:tcPr>
            <w:tcW w:w="1532" w:type="dxa"/>
            <w:tcBorders>
              <w:top w:val="nil"/>
              <w:left w:val="nil"/>
              <w:bottom w:val="nil"/>
              <w:right w:val="single" w:sz="4" w:space="0" w:color="auto"/>
            </w:tcBorders>
            <w:shd w:val="clear" w:color="auto" w:fill="auto"/>
            <w:noWrap/>
            <w:vAlign w:val="bottom"/>
            <w:hideMark/>
          </w:tcPr>
          <w:p w14:paraId="4412AAF7" w14:textId="77777777" w:rsidR="00D33E6E" w:rsidRPr="00461218" w:rsidRDefault="00D33E6E" w:rsidP="007222FA">
            <w:r w:rsidRPr="00461218">
              <w:t> </w:t>
            </w:r>
          </w:p>
        </w:tc>
      </w:tr>
      <w:tr w:rsidR="00D33E6E" w:rsidRPr="00461218" w14:paraId="12FFC51C" w14:textId="77777777" w:rsidTr="007222FA">
        <w:trPr>
          <w:trHeight w:val="278"/>
        </w:trPr>
        <w:tc>
          <w:tcPr>
            <w:tcW w:w="449" w:type="dxa"/>
            <w:tcBorders>
              <w:top w:val="single" w:sz="4" w:space="0" w:color="000000"/>
              <w:left w:val="single" w:sz="4" w:space="0" w:color="auto"/>
              <w:bottom w:val="nil"/>
              <w:right w:val="nil"/>
            </w:tcBorders>
            <w:shd w:val="clear" w:color="auto" w:fill="auto"/>
            <w:noWrap/>
            <w:vAlign w:val="bottom"/>
            <w:hideMark/>
          </w:tcPr>
          <w:p w14:paraId="73FDCCC9" w14:textId="77777777" w:rsidR="00D33E6E" w:rsidRPr="00461218" w:rsidRDefault="00D33E6E" w:rsidP="007222FA">
            <w:r w:rsidRPr="00461218">
              <w:t> </w:t>
            </w:r>
          </w:p>
        </w:tc>
        <w:tc>
          <w:tcPr>
            <w:tcW w:w="3554" w:type="dxa"/>
            <w:tcBorders>
              <w:top w:val="single" w:sz="4" w:space="0" w:color="000000"/>
              <w:left w:val="nil"/>
              <w:bottom w:val="nil"/>
              <w:right w:val="nil"/>
            </w:tcBorders>
            <w:shd w:val="clear" w:color="auto" w:fill="auto"/>
            <w:noWrap/>
            <w:vAlign w:val="bottom"/>
            <w:hideMark/>
          </w:tcPr>
          <w:p w14:paraId="6AA62AF6" w14:textId="77777777" w:rsidR="00D33E6E" w:rsidRPr="00461218" w:rsidRDefault="00D33E6E" w:rsidP="007222FA">
            <w:r w:rsidRPr="00461218">
              <w:t> </w:t>
            </w:r>
          </w:p>
        </w:tc>
        <w:tc>
          <w:tcPr>
            <w:tcW w:w="1406" w:type="dxa"/>
            <w:tcBorders>
              <w:top w:val="single" w:sz="4" w:space="0" w:color="000000"/>
              <w:left w:val="nil"/>
              <w:bottom w:val="nil"/>
              <w:right w:val="nil"/>
            </w:tcBorders>
            <w:shd w:val="clear" w:color="auto" w:fill="auto"/>
            <w:noWrap/>
            <w:vAlign w:val="bottom"/>
            <w:hideMark/>
          </w:tcPr>
          <w:p w14:paraId="03CB0799" w14:textId="77777777" w:rsidR="00D33E6E" w:rsidRPr="00461218" w:rsidRDefault="00D33E6E" w:rsidP="007222FA">
            <w:r w:rsidRPr="00461218">
              <w:t> </w:t>
            </w:r>
          </w:p>
        </w:tc>
        <w:tc>
          <w:tcPr>
            <w:tcW w:w="1406" w:type="dxa"/>
            <w:tcBorders>
              <w:top w:val="single" w:sz="4" w:space="0" w:color="000000"/>
              <w:left w:val="nil"/>
              <w:bottom w:val="nil"/>
              <w:right w:val="nil"/>
            </w:tcBorders>
            <w:shd w:val="clear" w:color="auto" w:fill="auto"/>
            <w:noWrap/>
            <w:vAlign w:val="bottom"/>
            <w:hideMark/>
          </w:tcPr>
          <w:p w14:paraId="1EEF1F19" w14:textId="77777777" w:rsidR="00D33E6E" w:rsidRPr="00461218" w:rsidRDefault="00D33E6E" w:rsidP="007222FA">
            <w:r w:rsidRPr="00461218">
              <w:t> </w:t>
            </w:r>
          </w:p>
        </w:tc>
        <w:tc>
          <w:tcPr>
            <w:tcW w:w="1406" w:type="dxa"/>
            <w:tcBorders>
              <w:top w:val="single" w:sz="4" w:space="0" w:color="000000"/>
              <w:left w:val="nil"/>
              <w:bottom w:val="nil"/>
              <w:right w:val="nil"/>
            </w:tcBorders>
            <w:shd w:val="clear" w:color="auto" w:fill="auto"/>
            <w:noWrap/>
            <w:vAlign w:val="bottom"/>
            <w:hideMark/>
          </w:tcPr>
          <w:p w14:paraId="5688C37E" w14:textId="77777777" w:rsidR="00D33E6E" w:rsidRPr="00461218" w:rsidRDefault="00D33E6E" w:rsidP="007222FA">
            <w:r w:rsidRPr="00461218">
              <w:t> </w:t>
            </w:r>
          </w:p>
        </w:tc>
        <w:tc>
          <w:tcPr>
            <w:tcW w:w="1276" w:type="dxa"/>
            <w:tcBorders>
              <w:top w:val="single" w:sz="4" w:space="0" w:color="000000"/>
              <w:left w:val="nil"/>
              <w:bottom w:val="nil"/>
              <w:right w:val="nil"/>
            </w:tcBorders>
            <w:shd w:val="clear" w:color="auto" w:fill="auto"/>
            <w:noWrap/>
            <w:vAlign w:val="bottom"/>
            <w:hideMark/>
          </w:tcPr>
          <w:p w14:paraId="57C0A891" w14:textId="77777777" w:rsidR="00D33E6E" w:rsidRPr="00461218" w:rsidRDefault="00D33E6E" w:rsidP="007222FA">
            <w:r w:rsidRPr="00461218">
              <w:t> </w:t>
            </w:r>
          </w:p>
        </w:tc>
        <w:tc>
          <w:tcPr>
            <w:tcW w:w="1532" w:type="dxa"/>
            <w:tcBorders>
              <w:top w:val="single" w:sz="4" w:space="0" w:color="000000"/>
              <w:left w:val="nil"/>
              <w:bottom w:val="nil"/>
              <w:right w:val="single" w:sz="4" w:space="0" w:color="auto"/>
            </w:tcBorders>
            <w:shd w:val="clear" w:color="auto" w:fill="auto"/>
            <w:noWrap/>
            <w:vAlign w:val="bottom"/>
            <w:hideMark/>
          </w:tcPr>
          <w:p w14:paraId="150F9CD1" w14:textId="77777777" w:rsidR="00D33E6E" w:rsidRPr="00461218" w:rsidRDefault="00D33E6E" w:rsidP="007222FA">
            <w:r w:rsidRPr="00461218">
              <w:t> </w:t>
            </w:r>
          </w:p>
        </w:tc>
      </w:tr>
      <w:tr w:rsidR="00D33E6E" w:rsidRPr="00461218" w14:paraId="4BC7531B"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79398C13" w14:textId="77777777" w:rsidR="00D33E6E" w:rsidRPr="00461218" w:rsidRDefault="00D33E6E" w:rsidP="007222FA">
            <w:pPr>
              <w:jc w:val="center"/>
            </w:pPr>
            <w:r w:rsidRPr="00461218">
              <w:t>1</w:t>
            </w:r>
          </w:p>
        </w:tc>
        <w:tc>
          <w:tcPr>
            <w:tcW w:w="3554" w:type="dxa"/>
            <w:tcBorders>
              <w:top w:val="nil"/>
              <w:left w:val="nil"/>
              <w:bottom w:val="nil"/>
              <w:right w:val="nil"/>
            </w:tcBorders>
            <w:shd w:val="clear" w:color="auto" w:fill="auto"/>
            <w:noWrap/>
            <w:vAlign w:val="bottom"/>
            <w:hideMark/>
          </w:tcPr>
          <w:p w14:paraId="2FBFAAFE" w14:textId="77777777" w:rsidR="00D33E6E" w:rsidRPr="00461218" w:rsidRDefault="00D33E6E" w:rsidP="007222FA">
            <w:r w:rsidRPr="00461218">
              <w:t>Plant in Service</w:t>
            </w:r>
          </w:p>
        </w:tc>
        <w:tc>
          <w:tcPr>
            <w:tcW w:w="1406" w:type="dxa"/>
            <w:tcBorders>
              <w:top w:val="nil"/>
              <w:left w:val="nil"/>
              <w:bottom w:val="nil"/>
              <w:right w:val="nil"/>
            </w:tcBorders>
            <w:shd w:val="clear" w:color="auto" w:fill="auto"/>
            <w:noWrap/>
            <w:vAlign w:val="bottom"/>
            <w:hideMark/>
          </w:tcPr>
          <w:p w14:paraId="670F8FF0" w14:textId="77777777" w:rsidR="00D33E6E" w:rsidRPr="00461218" w:rsidRDefault="00D33E6E" w:rsidP="007222FA">
            <w:pPr>
              <w:jc w:val="right"/>
            </w:pPr>
            <w:r w:rsidRPr="00461218">
              <w:t xml:space="preserve">$3,540,547 </w:t>
            </w:r>
          </w:p>
        </w:tc>
        <w:tc>
          <w:tcPr>
            <w:tcW w:w="1406" w:type="dxa"/>
            <w:tcBorders>
              <w:top w:val="nil"/>
              <w:left w:val="nil"/>
              <w:bottom w:val="nil"/>
              <w:right w:val="nil"/>
            </w:tcBorders>
            <w:shd w:val="clear" w:color="auto" w:fill="auto"/>
            <w:noWrap/>
            <w:vAlign w:val="bottom"/>
            <w:hideMark/>
          </w:tcPr>
          <w:p w14:paraId="5B11D6D5" w14:textId="77777777" w:rsidR="00D33E6E" w:rsidRPr="00461218" w:rsidRDefault="00D33E6E" w:rsidP="007222FA">
            <w:pPr>
              <w:jc w:val="right"/>
            </w:pPr>
            <w:r w:rsidRPr="00461218">
              <w:t xml:space="preserve">$994,000 </w:t>
            </w:r>
          </w:p>
        </w:tc>
        <w:tc>
          <w:tcPr>
            <w:tcW w:w="1406" w:type="dxa"/>
            <w:tcBorders>
              <w:top w:val="nil"/>
              <w:left w:val="nil"/>
              <w:bottom w:val="nil"/>
              <w:right w:val="nil"/>
            </w:tcBorders>
            <w:shd w:val="clear" w:color="auto" w:fill="auto"/>
            <w:noWrap/>
            <w:vAlign w:val="bottom"/>
            <w:hideMark/>
          </w:tcPr>
          <w:p w14:paraId="566B91C1" w14:textId="77777777" w:rsidR="00D33E6E" w:rsidRPr="00461218" w:rsidRDefault="00D33E6E" w:rsidP="007222FA">
            <w:pPr>
              <w:jc w:val="right"/>
            </w:pPr>
            <w:r w:rsidRPr="00461218">
              <w:t xml:space="preserve">$4,534,547 </w:t>
            </w:r>
          </w:p>
        </w:tc>
        <w:tc>
          <w:tcPr>
            <w:tcW w:w="1276" w:type="dxa"/>
            <w:tcBorders>
              <w:top w:val="nil"/>
              <w:left w:val="nil"/>
              <w:bottom w:val="nil"/>
              <w:right w:val="nil"/>
            </w:tcBorders>
            <w:shd w:val="clear" w:color="auto" w:fill="auto"/>
            <w:noWrap/>
            <w:vAlign w:val="bottom"/>
            <w:hideMark/>
          </w:tcPr>
          <w:p w14:paraId="77C373EC" w14:textId="77777777" w:rsidR="00D33E6E" w:rsidRPr="00461218" w:rsidRDefault="00D33E6E" w:rsidP="007222FA">
            <w:pPr>
              <w:jc w:val="right"/>
            </w:pPr>
            <w:r w:rsidRPr="00461218">
              <w:t xml:space="preserve">$136,039 </w:t>
            </w:r>
          </w:p>
        </w:tc>
        <w:tc>
          <w:tcPr>
            <w:tcW w:w="1532" w:type="dxa"/>
            <w:tcBorders>
              <w:top w:val="nil"/>
              <w:left w:val="nil"/>
              <w:bottom w:val="nil"/>
              <w:right w:val="single" w:sz="4" w:space="0" w:color="auto"/>
            </w:tcBorders>
            <w:shd w:val="clear" w:color="auto" w:fill="auto"/>
            <w:noWrap/>
            <w:vAlign w:val="bottom"/>
            <w:hideMark/>
          </w:tcPr>
          <w:p w14:paraId="20432AA2" w14:textId="77777777" w:rsidR="00D33E6E" w:rsidRPr="00461218" w:rsidRDefault="00D33E6E" w:rsidP="007222FA">
            <w:pPr>
              <w:jc w:val="right"/>
            </w:pPr>
            <w:r w:rsidRPr="00461218">
              <w:t xml:space="preserve">$4,670,586 </w:t>
            </w:r>
          </w:p>
        </w:tc>
      </w:tr>
      <w:tr w:rsidR="00D33E6E" w:rsidRPr="00461218" w14:paraId="44C377CB"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38CC0CE0" w14:textId="77777777" w:rsidR="00D33E6E" w:rsidRPr="00461218" w:rsidRDefault="00D33E6E" w:rsidP="007222FA">
            <w:pPr>
              <w:jc w:val="center"/>
            </w:pPr>
            <w:r w:rsidRPr="00461218">
              <w:t> </w:t>
            </w:r>
          </w:p>
        </w:tc>
        <w:tc>
          <w:tcPr>
            <w:tcW w:w="3554" w:type="dxa"/>
            <w:tcBorders>
              <w:top w:val="nil"/>
              <w:left w:val="nil"/>
              <w:bottom w:val="nil"/>
              <w:right w:val="nil"/>
            </w:tcBorders>
            <w:shd w:val="clear" w:color="auto" w:fill="auto"/>
            <w:noWrap/>
            <w:vAlign w:val="bottom"/>
            <w:hideMark/>
          </w:tcPr>
          <w:p w14:paraId="0716AD98" w14:textId="77777777" w:rsidR="00D33E6E" w:rsidRPr="00461218" w:rsidRDefault="00D33E6E" w:rsidP="007222FA">
            <w:pPr>
              <w:rPr>
                <w:color w:val="000000"/>
              </w:rPr>
            </w:pPr>
          </w:p>
        </w:tc>
        <w:tc>
          <w:tcPr>
            <w:tcW w:w="1406" w:type="dxa"/>
            <w:tcBorders>
              <w:top w:val="nil"/>
              <w:left w:val="nil"/>
              <w:bottom w:val="nil"/>
              <w:right w:val="nil"/>
            </w:tcBorders>
            <w:shd w:val="clear" w:color="auto" w:fill="auto"/>
            <w:noWrap/>
            <w:vAlign w:val="bottom"/>
            <w:hideMark/>
          </w:tcPr>
          <w:p w14:paraId="0C0E46E3" w14:textId="77777777" w:rsidR="00D33E6E" w:rsidRPr="00461218" w:rsidRDefault="00D33E6E" w:rsidP="007222FA"/>
        </w:tc>
        <w:tc>
          <w:tcPr>
            <w:tcW w:w="1406" w:type="dxa"/>
            <w:tcBorders>
              <w:top w:val="nil"/>
              <w:left w:val="nil"/>
              <w:bottom w:val="nil"/>
              <w:right w:val="nil"/>
            </w:tcBorders>
            <w:shd w:val="clear" w:color="auto" w:fill="auto"/>
            <w:noWrap/>
            <w:vAlign w:val="bottom"/>
            <w:hideMark/>
          </w:tcPr>
          <w:p w14:paraId="1AC21B74" w14:textId="77777777" w:rsidR="00D33E6E" w:rsidRPr="00461218" w:rsidRDefault="00D33E6E" w:rsidP="007222FA"/>
        </w:tc>
        <w:tc>
          <w:tcPr>
            <w:tcW w:w="1406" w:type="dxa"/>
            <w:tcBorders>
              <w:top w:val="nil"/>
              <w:left w:val="nil"/>
              <w:bottom w:val="nil"/>
              <w:right w:val="nil"/>
            </w:tcBorders>
            <w:shd w:val="clear" w:color="auto" w:fill="auto"/>
            <w:noWrap/>
            <w:vAlign w:val="bottom"/>
            <w:hideMark/>
          </w:tcPr>
          <w:p w14:paraId="23A3F255" w14:textId="77777777" w:rsidR="00D33E6E" w:rsidRPr="00461218" w:rsidRDefault="00D33E6E" w:rsidP="007222FA"/>
        </w:tc>
        <w:tc>
          <w:tcPr>
            <w:tcW w:w="1276" w:type="dxa"/>
            <w:tcBorders>
              <w:top w:val="nil"/>
              <w:left w:val="nil"/>
              <w:bottom w:val="nil"/>
              <w:right w:val="nil"/>
            </w:tcBorders>
            <w:shd w:val="clear" w:color="auto" w:fill="auto"/>
            <w:noWrap/>
            <w:vAlign w:val="bottom"/>
            <w:hideMark/>
          </w:tcPr>
          <w:p w14:paraId="63945B67" w14:textId="77777777" w:rsidR="00D33E6E" w:rsidRPr="00461218" w:rsidRDefault="00D33E6E" w:rsidP="007222FA"/>
        </w:tc>
        <w:tc>
          <w:tcPr>
            <w:tcW w:w="1532" w:type="dxa"/>
            <w:tcBorders>
              <w:top w:val="nil"/>
              <w:left w:val="nil"/>
              <w:bottom w:val="nil"/>
              <w:right w:val="single" w:sz="4" w:space="0" w:color="auto"/>
            </w:tcBorders>
            <w:shd w:val="clear" w:color="auto" w:fill="auto"/>
            <w:noWrap/>
            <w:vAlign w:val="bottom"/>
            <w:hideMark/>
          </w:tcPr>
          <w:p w14:paraId="4D8364EB" w14:textId="77777777" w:rsidR="00D33E6E" w:rsidRPr="00461218" w:rsidRDefault="00D33E6E" w:rsidP="007222FA">
            <w:r w:rsidRPr="00461218">
              <w:t> </w:t>
            </w:r>
          </w:p>
        </w:tc>
      </w:tr>
      <w:tr w:rsidR="00D33E6E" w:rsidRPr="00461218" w14:paraId="6163E986"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19D77A38" w14:textId="77777777" w:rsidR="00D33E6E" w:rsidRPr="00461218" w:rsidRDefault="00D33E6E" w:rsidP="007222FA">
            <w:pPr>
              <w:jc w:val="center"/>
            </w:pPr>
            <w:r w:rsidRPr="00461218">
              <w:t>2</w:t>
            </w:r>
          </w:p>
        </w:tc>
        <w:tc>
          <w:tcPr>
            <w:tcW w:w="3554" w:type="dxa"/>
            <w:tcBorders>
              <w:top w:val="nil"/>
              <w:left w:val="nil"/>
              <w:bottom w:val="nil"/>
              <w:right w:val="nil"/>
            </w:tcBorders>
            <w:shd w:val="clear" w:color="auto" w:fill="auto"/>
            <w:noWrap/>
            <w:vAlign w:val="bottom"/>
            <w:hideMark/>
          </w:tcPr>
          <w:p w14:paraId="7A787727" w14:textId="77777777" w:rsidR="00D33E6E" w:rsidRPr="00461218" w:rsidRDefault="00D33E6E" w:rsidP="007222FA">
            <w:r w:rsidRPr="00461218">
              <w:t>Land and Land Rights</w:t>
            </w:r>
          </w:p>
        </w:tc>
        <w:tc>
          <w:tcPr>
            <w:tcW w:w="1406" w:type="dxa"/>
            <w:tcBorders>
              <w:top w:val="nil"/>
              <w:left w:val="nil"/>
              <w:bottom w:val="nil"/>
              <w:right w:val="nil"/>
            </w:tcBorders>
            <w:shd w:val="clear" w:color="auto" w:fill="auto"/>
            <w:noWrap/>
            <w:vAlign w:val="bottom"/>
            <w:hideMark/>
          </w:tcPr>
          <w:p w14:paraId="7A8017F0" w14:textId="77777777" w:rsidR="00D33E6E" w:rsidRPr="00461218" w:rsidRDefault="00D33E6E" w:rsidP="007222FA">
            <w:pPr>
              <w:jc w:val="right"/>
            </w:pPr>
            <w:r w:rsidRPr="00461218">
              <w:t xml:space="preserve">0 </w:t>
            </w:r>
          </w:p>
        </w:tc>
        <w:tc>
          <w:tcPr>
            <w:tcW w:w="1406" w:type="dxa"/>
            <w:tcBorders>
              <w:top w:val="nil"/>
              <w:left w:val="nil"/>
              <w:bottom w:val="nil"/>
              <w:right w:val="nil"/>
            </w:tcBorders>
            <w:shd w:val="clear" w:color="auto" w:fill="auto"/>
            <w:noWrap/>
            <w:vAlign w:val="bottom"/>
            <w:hideMark/>
          </w:tcPr>
          <w:p w14:paraId="1F234D4C" w14:textId="77777777" w:rsidR="00D33E6E" w:rsidRPr="00461218" w:rsidRDefault="00D33E6E" w:rsidP="007222FA">
            <w:pPr>
              <w:jc w:val="right"/>
            </w:pPr>
            <w:r w:rsidRPr="00461218">
              <w:t xml:space="preserve">0 </w:t>
            </w:r>
          </w:p>
        </w:tc>
        <w:tc>
          <w:tcPr>
            <w:tcW w:w="1406" w:type="dxa"/>
            <w:tcBorders>
              <w:top w:val="nil"/>
              <w:left w:val="nil"/>
              <w:bottom w:val="nil"/>
              <w:right w:val="nil"/>
            </w:tcBorders>
            <w:shd w:val="clear" w:color="auto" w:fill="auto"/>
            <w:noWrap/>
            <w:vAlign w:val="bottom"/>
            <w:hideMark/>
          </w:tcPr>
          <w:p w14:paraId="285920DF" w14:textId="77777777" w:rsidR="00D33E6E" w:rsidRPr="00461218" w:rsidRDefault="00D33E6E" w:rsidP="007222FA">
            <w:pPr>
              <w:jc w:val="right"/>
            </w:pPr>
            <w:r w:rsidRPr="00461218">
              <w:t xml:space="preserve">0 </w:t>
            </w:r>
          </w:p>
        </w:tc>
        <w:tc>
          <w:tcPr>
            <w:tcW w:w="1276" w:type="dxa"/>
            <w:tcBorders>
              <w:top w:val="nil"/>
              <w:left w:val="nil"/>
              <w:bottom w:val="nil"/>
              <w:right w:val="nil"/>
            </w:tcBorders>
            <w:shd w:val="clear" w:color="auto" w:fill="auto"/>
            <w:noWrap/>
            <w:vAlign w:val="bottom"/>
            <w:hideMark/>
          </w:tcPr>
          <w:p w14:paraId="7E4ED0B1" w14:textId="77777777" w:rsidR="00D33E6E" w:rsidRPr="00461218" w:rsidRDefault="00D33E6E" w:rsidP="007222FA">
            <w:pPr>
              <w:jc w:val="right"/>
            </w:pPr>
            <w:r w:rsidRPr="00461218">
              <w:t xml:space="preserve">0 </w:t>
            </w:r>
          </w:p>
        </w:tc>
        <w:tc>
          <w:tcPr>
            <w:tcW w:w="1532" w:type="dxa"/>
            <w:tcBorders>
              <w:top w:val="nil"/>
              <w:left w:val="nil"/>
              <w:bottom w:val="nil"/>
              <w:right w:val="single" w:sz="4" w:space="0" w:color="auto"/>
            </w:tcBorders>
            <w:shd w:val="clear" w:color="auto" w:fill="auto"/>
            <w:noWrap/>
            <w:vAlign w:val="bottom"/>
            <w:hideMark/>
          </w:tcPr>
          <w:p w14:paraId="30A913A8" w14:textId="77777777" w:rsidR="00D33E6E" w:rsidRPr="00461218" w:rsidRDefault="00D33E6E" w:rsidP="007222FA">
            <w:pPr>
              <w:jc w:val="right"/>
            </w:pPr>
            <w:r w:rsidRPr="00461218">
              <w:t xml:space="preserve">0 </w:t>
            </w:r>
          </w:p>
        </w:tc>
      </w:tr>
      <w:tr w:rsidR="00D33E6E" w:rsidRPr="00461218" w14:paraId="3A542423"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51029D2F" w14:textId="77777777" w:rsidR="00D33E6E" w:rsidRPr="00461218" w:rsidRDefault="00D33E6E" w:rsidP="007222FA">
            <w:pPr>
              <w:jc w:val="center"/>
            </w:pPr>
            <w:r w:rsidRPr="00461218">
              <w:t> </w:t>
            </w:r>
          </w:p>
        </w:tc>
        <w:tc>
          <w:tcPr>
            <w:tcW w:w="3554" w:type="dxa"/>
            <w:tcBorders>
              <w:top w:val="nil"/>
              <w:left w:val="nil"/>
              <w:bottom w:val="nil"/>
              <w:right w:val="nil"/>
            </w:tcBorders>
            <w:shd w:val="clear" w:color="auto" w:fill="auto"/>
            <w:noWrap/>
            <w:vAlign w:val="bottom"/>
            <w:hideMark/>
          </w:tcPr>
          <w:p w14:paraId="6C54F64E" w14:textId="77777777" w:rsidR="00D33E6E" w:rsidRPr="00461218" w:rsidRDefault="00D33E6E" w:rsidP="007222FA">
            <w:pPr>
              <w:rPr>
                <w:color w:val="000000"/>
              </w:rPr>
            </w:pPr>
          </w:p>
        </w:tc>
        <w:tc>
          <w:tcPr>
            <w:tcW w:w="1406" w:type="dxa"/>
            <w:tcBorders>
              <w:top w:val="nil"/>
              <w:left w:val="nil"/>
              <w:bottom w:val="nil"/>
              <w:right w:val="nil"/>
            </w:tcBorders>
            <w:shd w:val="clear" w:color="auto" w:fill="auto"/>
            <w:noWrap/>
            <w:vAlign w:val="bottom"/>
            <w:hideMark/>
          </w:tcPr>
          <w:p w14:paraId="1279ED33" w14:textId="77777777" w:rsidR="00D33E6E" w:rsidRPr="00461218" w:rsidRDefault="00D33E6E" w:rsidP="007222FA"/>
        </w:tc>
        <w:tc>
          <w:tcPr>
            <w:tcW w:w="1406" w:type="dxa"/>
            <w:tcBorders>
              <w:top w:val="nil"/>
              <w:left w:val="nil"/>
              <w:bottom w:val="nil"/>
              <w:right w:val="nil"/>
            </w:tcBorders>
            <w:shd w:val="clear" w:color="auto" w:fill="auto"/>
            <w:noWrap/>
            <w:vAlign w:val="bottom"/>
            <w:hideMark/>
          </w:tcPr>
          <w:p w14:paraId="6A8D6F81" w14:textId="77777777" w:rsidR="00D33E6E" w:rsidRPr="00461218" w:rsidRDefault="00D33E6E" w:rsidP="007222FA"/>
        </w:tc>
        <w:tc>
          <w:tcPr>
            <w:tcW w:w="1406" w:type="dxa"/>
            <w:tcBorders>
              <w:top w:val="nil"/>
              <w:left w:val="nil"/>
              <w:bottom w:val="nil"/>
              <w:right w:val="nil"/>
            </w:tcBorders>
            <w:shd w:val="clear" w:color="auto" w:fill="auto"/>
            <w:noWrap/>
            <w:vAlign w:val="bottom"/>
            <w:hideMark/>
          </w:tcPr>
          <w:p w14:paraId="4EFB879F" w14:textId="77777777" w:rsidR="00D33E6E" w:rsidRPr="00461218" w:rsidRDefault="00D33E6E" w:rsidP="007222FA"/>
        </w:tc>
        <w:tc>
          <w:tcPr>
            <w:tcW w:w="1276" w:type="dxa"/>
            <w:tcBorders>
              <w:top w:val="nil"/>
              <w:left w:val="nil"/>
              <w:bottom w:val="nil"/>
              <w:right w:val="nil"/>
            </w:tcBorders>
            <w:shd w:val="clear" w:color="auto" w:fill="auto"/>
            <w:noWrap/>
            <w:vAlign w:val="bottom"/>
            <w:hideMark/>
          </w:tcPr>
          <w:p w14:paraId="228EBDD9" w14:textId="77777777" w:rsidR="00D33E6E" w:rsidRPr="00461218" w:rsidRDefault="00D33E6E" w:rsidP="007222FA"/>
        </w:tc>
        <w:tc>
          <w:tcPr>
            <w:tcW w:w="1532" w:type="dxa"/>
            <w:tcBorders>
              <w:top w:val="nil"/>
              <w:left w:val="nil"/>
              <w:bottom w:val="nil"/>
              <w:right w:val="single" w:sz="4" w:space="0" w:color="auto"/>
            </w:tcBorders>
            <w:shd w:val="clear" w:color="auto" w:fill="auto"/>
            <w:noWrap/>
            <w:vAlign w:val="bottom"/>
            <w:hideMark/>
          </w:tcPr>
          <w:p w14:paraId="5915F490" w14:textId="77777777" w:rsidR="00D33E6E" w:rsidRPr="00461218" w:rsidRDefault="00D33E6E" w:rsidP="007222FA">
            <w:r w:rsidRPr="00461218">
              <w:t> </w:t>
            </w:r>
          </w:p>
        </w:tc>
      </w:tr>
      <w:tr w:rsidR="00D33E6E" w:rsidRPr="00461218" w14:paraId="6BE1866E"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48FB14CD" w14:textId="77777777" w:rsidR="00D33E6E" w:rsidRPr="00461218" w:rsidRDefault="00D33E6E" w:rsidP="007222FA">
            <w:pPr>
              <w:jc w:val="center"/>
            </w:pPr>
            <w:r w:rsidRPr="00461218">
              <w:t>3</w:t>
            </w:r>
          </w:p>
        </w:tc>
        <w:tc>
          <w:tcPr>
            <w:tcW w:w="3554" w:type="dxa"/>
            <w:tcBorders>
              <w:top w:val="nil"/>
              <w:left w:val="nil"/>
              <w:bottom w:val="nil"/>
              <w:right w:val="nil"/>
            </w:tcBorders>
            <w:shd w:val="clear" w:color="auto" w:fill="auto"/>
            <w:noWrap/>
            <w:vAlign w:val="bottom"/>
            <w:hideMark/>
          </w:tcPr>
          <w:p w14:paraId="6359DE41" w14:textId="77777777" w:rsidR="00D33E6E" w:rsidRPr="00461218" w:rsidRDefault="00D33E6E" w:rsidP="007222FA">
            <w:r w:rsidRPr="00461218">
              <w:t>Non-used and Useful Components</w:t>
            </w:r>
          </w:p>
        </w:tc>
        <w:tc>
          <w:tcPr>
            <w:tcW w:w="1406" w:type="dxa"/>
            <w:tcBorders>
              <w:top w:val="nil"/>
              <w:left w:val="nil"/>
              <w:bottom w:val="nil"/>
              <w:right w:val="nil"/>
            </w:tcBorders>
            <w:shd w:val="clear" w:color="auto" w:fill="auto"/>
            <w:noWrap/>
            <w:vAlign w:val="bottom"/>
            <w:hideMark/>
          </w:tcPr>
          <w:p w14:paraId="09B03F08" w14:textId="77777777" w:rsidR="00D33E6E" w:rsidRPr="00461218" w:rsidRDefault="00D33E6E" w:rsidP="007222FA">
            <w:pPr>
              <w:jc w:val="right"/>
            </w:pPr>
            <w:r w:rsidRPr="00461218">
              <w:t xml:space="preserve">0 </w:t>
            </w:r>
          </w:p>
        </w:tc>
        <w:tc>
          <w:tcPr>
            <w:tcW w:w="1406" w:type="dxa"/>
            <w:tcBorders>
              <w:top w:val="nil"/>
              <w:left w:val="nil"/>
              <w:bottom w:val="nil"/>
              <w:right w:val="nil"/>
            </w:tcBorders>
            <w:shd w:val="clear" w:color="auto" w:fill="auto"/>
            <w:noWrap/>
            <w:vAlign w:val="bottom"/>
            <w:hideMark/>
          </w:tcPr>
          <w:p w14:paraId="496EBA19" w14:textId="77777777" w:rsidR="00D33E6E" w:rsidRPr="00461218" w:rsidRDefault="00D33E6E" w:rsidP="007222FA">
            <w:pPr>
              <w:jc w:val="right"/>
            </w:pPr>
            <w:r w:rsidRPr="00461218">
              <w:t xml:space="preserve">0 </w:t>
            </w:r>
          </w:p>
        </w:tc>
        <w:tc>
          <w:tcPr>
            <w:tcW w:w="1406" w:type="dxa"/>
            <w:tcBorders>
              <w:top w:val="nil"/>
              <w:left w:val="nil"/>
              <w:bottom w:val="nil"/>
              <w:right w:val="nil"/>
            </w:tcBorders>
            <w:shd w:val="clear" w:color="auto" w:fill="auto"/>
            <w:noWrap/>
            <w:vAlign w:val="bottom"/>
            <w:hideMark/>
          </w:tcPr>
          <w:p w14:paraId="37E620A8" w14:textId="77777777" w:rsidR="00D33E6E" w:rsidRPr="00461218" w:rsidRDefault="00D33E6E" w:rsidP="007222FA">
            <w:pPr>
              <w:jc w:val="right"/>
            </w:pPr>
            <w:r w:rsidRPr="00461218">
              <w:t xml:space="preserve">0 </w:t>
            </w:r>
          </w:p>
        </w:tc>
        <w:tc>
          <w:tcPr>
            <w:tcW w:w="1276" w:type="dxa"/>
            <w:tcBorders>
              <w:top w:val="nil"/>
              <w:left w:val="nil"/>
              <w:bottom w:val="nil"/>
              <w:right w:val="nil"/>
            </w:tcBorders>
            <w:shd w:val="clear" w:color="auto" w:fill="auto"/>
            <w:noWrap/>
            <w:vAlign w:val="bottom"/>
            <w:hideMark/>
          </w:tcPr>
          <w:p w14:paraId="127FA321" w14:textId="77777777" w:rsidR="00D33E6E" w:rsidRPr="00461218" w:rsidRDefault="00D33E6E" w:rsidP="007222FA">
            <w:pPr>
              <w:jc w:val="right"/>
            </w:pPr>
            <w:r w:rsidRPr="00461218">
              <w:t xml:space="preserve">0 </w:t>
            </w:r>
          </w:p>
        </w:tc>
        <w:tc>
          <w:tcPr>
            <w:tcW w:w="1532" w:type="dxa"/>
            <w:tcBorders>
              <w:top w:val="nil"/>
              <w:left w:val="nil"/>
              <w:bottom w:val="nil"/>
              <w:right w:val="single" w:sz="4" w:space="0" w:color="auto"/>
            </w:tcBorders>
            <w:shd w:val="clear" w:color="auto" w:fill="auto"/>
            <w:noWrap/>
            <w:vAlign w:val="bottom"/>
            <w:hideMark/>
          </w:tcPr>
          <w:p w14:paraId="45A1D126" w14:textId="77777777" w:rsidR="00D33E6E" w:rsidRPr="00461218" w:rsidRDefault="00D33E6E" w:rsidP="007222FA">
            <w:pPr>
              <w:jc w:val="right"/>
            </w:pPr>
            <w:r w:rsidRPr="00461218">
              <w:t xml:space="preserve">0 </w:t>
            </w:r>
          </w:p>
        </w:tc>
      </w:tr>
      <w:tr w:rsidR="00D33E6E" w:rsidRPr="00461218" w14:paraId="7730360A"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45EF0BD1" w14:textId="77777777" w:rsidR="00D33E6E" w:rsidRPr="00461218" w:rsidRDefault="00D33E6E" w:rsidP="007222FA">
            <w:pPr>
              <w:jc w:val="center"/>
            </w:pPr>
            <w:r w:rsidRPr="00461218">
              <w:t> </w:t>
            </w:r>
          </w:p>
        </w:tc>
        <w:tc>
          <w:tcPr>
            <w:tcW w:w="3554" w:type="dxa"/>
            <w:tcBorders>
              <w:top w:val="nil"/>
              <w:left w:val="nil"/>
              <w:bottom w:val="nil"/>
              <w:right w:val="nil"/>
            </w:tcBorders>
            <w:shd w:val="clear" w:color="auto" w:fill="auto"/>
            <w:noWrap/>
            <w:vAlign w:val="bottom"/>
            <w:hideMark/>
          </w:tcPr>
          <w:p w14:paraId="7EA53374" w14:textId="77777777" w:rsidR="00D33E6E" w:rsidRPr="00461218" w:rsidRDefault="00D33E6E" w:rsidP="007222FA">
            <w:pPr>
              <w:rPr>
                <w:color w:val="000000"/>
              </w:rPr>
            </w:pPr>
          </w:p>
        </w:tc>
        <w:tc>
          <w:tcPr>
            <w:tcW w:w="1406" w:type="dxa"/>
            <w:tcBorders>
              <w:top w:val="nil"/>
              <w:left w:val="nil"/>
              <w:bottom w:val="nil"/>
              <w:right w:val="nil"/>
            </w:tcBorders>
            <w:shd w:val="clear" w:color="auto" w:fill="auto"/>
            <w:noWrap/>
            <w:vAlign w:val="bottom"/>
            <w:hideMark/>
          </w:tcPr>
          <w:p w14:paraId="22B3E3E0" w14:textId="77777777" w:rsidR="00D33E6E" w:rsidRPr="00461218" w:rsidRDefault="00D33E6E" w:rsidP="007222FA"/>
        </w:tc>
        <w:tc>
          <w:tcPr>
            <w:tcW w:w="1406" w:type="dxa"/>
            <w:tcBorders>
              <w:top w:val="nil"/>
              <w:left w:val="nil"/>
              <w:bottom w:val="nil"/>
              <w:right w:val="nil"/>
            </w:tcBorders>
            <w:shd w:val="clear" w:color="auto" w:fill="auto"/>
            <w:noWrap/>
            <w:vAlign w:val="bottom"/>
            <w:hideMark/>
          </w:tcPr>
          <w:p w14:paraId="6A39D03B" w14:textId="77777777" w:rsidR="00D33E6E" w:rsidRPr="00461218" w:rsidRDefault="00D33E6E" w:rsidP="007222FA"/>
        </w:tc>
        <w:tc>
          <w:tcPr>
            <w:tcW w:w="1406" w:type="dxa"/>
            <w:tcBorders>
              <w:top w:val="nil"/>
              <w:left w:val="nil"/>
              <w:bottom w:val="nil"/>
              <w:right w:val="nil"/>
            </w:tcBorders>
            <w:shd w:val="clear" w:color="auto" w:fill="auto"/>
            <w:noWrap/>
            <w:vAlign w:val="bottom"/>
            <w:hideMark/>
          </w:tcPr>
          <w:p w14:paraId="46F648B1" w14:textId="77777777" w:rsidR="00D33E6E" w:rsidRPr="00461218" w:rsidRDefault="00D33E6E" w:rsidP="007222FA"/>
        </w:tc>
        <w:tc>
          <w:tcPr>
            <w:tcW w:w="1276" w:type="dxa"/>
            <w:tcBorders>
              <w:top w:val="nil"/>
              <w:left w:val="nil"/>
              <w:bottom w:val="nil"/>
              <w:right w:val="nil"/>
            </w:tcBorders>
            <w:shd w:val="clear" w:color="auto" w:fill="auto"/>
            <w:noWrap/>
            <w:vAlign w:val="bottom"/>
            <w:hideMark/>
          </w:tcPr>
          <w:p w14:paraId="714F7F4C" w14:textId="77777777" w:rsidR="00D33E6E" w:rsidRPr="00461218" w:rsidRDefault="00D33E6E" w:rsidP="007222FA"/>
        </w:tc>
        <w:tc>
          <w:tcPr>
            <w:tcW w:w="1532" w:type="dxa"/>
            <w:tcBorders>
              <w:top w:val="nil"/>
              <w:left w:val="nil"/>
              <w:bottom w:val="nil"/>
              <w:right w:val="single" w:sz="4" w:space="0" w:color="auto"/>
            </w:tcBorders>
            <w:shd w:val="clear" w:color="auto" w:fill="auto"/>
            <w:noWrap/>
            <w:vAlign w:val="bottom"/>
            <w:hideMark/>
          </w:tcPr>
          <w:p w14:paraId="11D36E03" w14:textId="77777777" w:rsidR="00D33E6E" w:rsidRPr="00461218" w:rsidRDefault="00D33E6E" w:rsidP="007222FA">
            <w:r w:rsidRPr="00461218">
              <w:t> </w:t>
            </w:r>
          </w:p>
        </w:tc>
      </w:tr>
      <w:tr w:rsidR="00D33E6E" w:rsidRPr="00461218" w14:paraId="4DA71763"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0F960C61" w14:textId="77777777" w:rsidR="00D33E6E" w:rsidRPr="00461218" w:rsidRDefault="00D33E6E" w:rsidP="007222FA">
            <w:pPr>
              <w:jc w:val="center"/>
            </w:pPr>
            <w:r w:rsidRPr="00461218">
              <w:t>4</w:t>
            </w:r>
          </w:p>
        </w:tc>
        <w:tc>
          <w:tcPr>
            <w:tcW w:w="3554" w:type="dxa"/>
            <w:tcBorders>
              <w:top w:val="nil"/>
              <w:left w:val="nil"/>
              <w:bottom w:val="nil"/>
              <w:right w:val="nil"/>
            </w:tcBorders>
            <w:shd w:val="clear" w:color="auto" w:fill="auto"/>
            <w:noWrap/>
            <w:vAlign w:val="bottom"/>
            <w:hideMark/>
          </w:tcPr>
          <w:p w14:paraId="0A65AAB3" w14:textId="77777777" w:rsidR="00D33E6E" w:rsidRPr="00461218" w:rsidRDefault="00D33E6E" w:rsidP="007222FA">
            <w:r w:rsidRPr="00461218">
              <w:t>Accumulated Depreciation</w:t>
            </w:r>
          </w:p>
        </w:tc>
        <w:tc>
          <w:tcPr>
            <w:tcW w:w="1406" w:type="dxa"/>
            <w:tcBorders>
              <w:top w:val="nil"/>
              <w:left w:val="nil"/>
              <w:bottom w:val="nil"/>
              <w:right w:val="nil"/>
            </w:tcBorders>
            <w:shd w:val="clear" w:color="auto" w:fill="auto"/>
            <w:noWrap/>
            <w:vAlign w:val="bottom"/>
            <w:hideMark/>
          </w:tcPr>
          <w:p w14:paraId="7952571C" w14:textId="77777777" w:rsidR="00D33E6E" w:rsidRPr="00461218" w:rsidRDefault="00D33E6E" w:rsidP="007222FA">
            <w:pPr>
              <w:jc w:val="right"/>
            </w:pPr>
            <w:r w:rsidRPr="00461218">
              <w:t>(1,808,062)</w:t>
            </w:r>
          </w:p>
        </w:tc>
        <w:tc>
          <w:tcPr>
            <w:tcW w:w="1406" w:type="dxa"/>
            <w:tcBorders>
              <w:top w:val="nil"/>
              <w:left w:val="nil"/>
              <w:bottom w:val="nil"/>
              <w:right w:val="nil"/>
            </w:tcBorders>
            <w:shd w:val="clear" w:color="auto" w:fill="auto"/>
            <w:noWrap/>
            <w:vAlign w:val="bottom"/>
            <w:hideMark/>
          </w:tcPr>
          <w:p w14:paraId="66E4D551" w14:textId="77777777" w:rsidR="00D33E6E" w:rsidRPr="00461218" w:rsidRDefault="00D33E6E" w:rsidP="007222FA">
            <w:pPr>
              <w:jc w:val="right"/>
            </w:pPr>
            <w:r w:rsidRPr="00461218">
              <w:t>(66,366)</w:t>
            </w:r>
          </w:p>
        </w:tc>
        <w:tc>
          <w:tcPr>
            <w:tcW w:w="1406" w:type="dxa"/>
            <w:tcBorders>
              <w:top w:val="nil"/>
              <w:left w:val="nil"/>
              <w:bottom w:val="nil"/>
              <w:right w:val="nil"/>
            </w:tcBorders>
            <w:shd w:val="clear" w:color="auto" w:fill="auto"/>
            <w:noWrap/>
            <w:vAlign w:val="bottom"/>
            <w:hideMark/>
          </w:tcPr>
          <w:p w14:paraId="73D85FE9" w14:textId="77777777" w:rsidR="00D33E6E" w:rsidRPr="00461218" w:rsidRDefault="00D33E6E" w:rsidP="007222FA">
            <w:pPr>
              <w:jc w:val="right"/>
            </w:pPr>
            <w:r w:rsidRPr="00461218">
              <w:t>(1,874,428)</w:t>
            </w:r>
          </w:p>
        </w:tc>
        <w:tc>
          <w:tcPr>
            <w:tcW w:w="1276" w:type="dxa"/>
            <w:tcBorders>
              <w:top w:val="nil"/>
              <w:left w:val="nil"/>
              <w:bottom w:val="nil"/>
              <w:right w:val="nil"/>
            </w:tcBorders>
            <w:shd w:val="clear" w:color="auto" w:fill="auto"/>
            <w:noWrap/>
            <w:vAlign w:val="bottom"/>
            <w:hideMark/>
          </w:tcPr>
          <w:p w14:paraId="4EE46587" w14:textId="77777777" w:rsidR="00D33E6E" w:rsidRPr="00461218" w:rsidRDefault="00D33E6E" w:rsidP="007222FA">
            <w:pPr>
              <w:jc w:val="right"/>
            </w:pPr>
            <w:r w:rsidRPr="00461218">
              <w:t>(129,665)</w:t>
            </w:r>
          </w:p>
        </w:tc>
        <w:tc>
          <w:tcPr>
            <w:tcW w:w="1532" w:type="dxa"/>
            <w:tcBorders>
              <w:top w:val="nil"/>
              <w:left w:val="nil"/>
              <w:bottom w:val="nil"/>
              <w:right w:val="single" w:sz="4" w:space="0" w:color="auto"/>
            </w:tcBorders>
            <w:shd w:val="clear" w:color="auto" w:fill="auto"/>
            <w:noWrap/>
            <w:vAlign w:val="bottom"/>
            <w:hideMark/>
          </w:tcPr>
          <w:p w14:paraId="2B17DDDC" w14:textId="77777777" w:rsidR="00D33E6E" w:rsidRPr="00461218" w:rsidRDefault="00D33E6E" w:rsidP="007222FA">
            <w:pPr>
              <w:jc w:val="right"/>
            </w:pPr>
            <w:r w:rsidRPr="00461218">
              <w:t>(2,004,093)</w:t>
            </w:r>
          </w:p>
        </w:tc>
      </w:tr>
      <w:tr w:rsidR="00D33E6E" w:rsidRPr="00461218" w14:paraId="652DBC28"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1E392255" w14:textId="77777777" w:rsidR="00D33E6E" w:rsidRPr="00461218" w:rsidRDefault="00D33E6E" w:rsidP="007222FA">
            <w:pPr>
              <w:jc w:val="center"/>
            </w:pPr>
            <w:r w:rsidRPr="00461218">
              <w:t> </w:t>
            </w:r>
          </w:p>
        </w:tc>
        <w:tc>
          <w:tcPr>
            <w:tcW w:w="3554" w:type="dxa"/>
            <w:tcBorders>
              <w:top w:val="nil"/>
              <w:left w:val="nil"/>
              <w:bottom w:val="nil"/>
              <w:right w:val="nil"/>
            </w:tcBorders>
            <w:shd w:val="clear" w:color="auto" w:fill="auto"/>
            <w:noWrap/>
            <w:vAlign w:val="bottom"/>
            <w:hideMark/>
          </w:tcPr>
          <w:p w14:paraId="10E6E9E7" w14:textId="77777777" w:rsidR="00D33E6E" w:rsidRPr="00461218" w:rsidRDefault="00D33E6E" w:rsidP="007222FA">
            <w:pPr>
              <w:rPr>
                <w:color w:val="000000"/>
              </w:rPr>
            </w:pPr>
          </w:p>
        </w:tc>
        <w:tc>
          <w:tcPr>
            <w:tcW w:w="1406" w:type="dxa"/>
            <w:tcBorders>
              <w:top w:val="nil"/>
              <w:left w:val="nil"/>
              <w:bottom w:val="nil"/>
              <w:right w:val="nil"/>
            </w:tcBorders>
            <w:shd w:val="clear" w:color="auto" w:fill="auto"/>
            <w:noWrap/>
            <w:vAlign w:val="bottom"/>
            <w:hideMark/>
          </w:tcPr>
          <w:p w14:paraId="05A8004A" w14:textId="77777777" w:rsidR="00D33E6E" w:rsidRPr="00461218" w:rsidRDefault="00D33E6E" w:rsidP="007222FA"/>
        </w:tc>
        <w:tc>
          <w:tcPr>
            <w:tcW w:w="1406" w:type="dxa"/>
            <w:tcBorders>
              <w:top w:val="nil"/>
              <w:left w:val="nil"/>
              <w:bottom w:val="nil"/>
              <w:right w:val="nil"/>
            </w:tcBorders>
            <w:shd w:val="clear" w:color="auto" w:fill="auto"/>
            <w:noWrap/>
            <w:vAlign w:val="bottom"/>
            <w:hideMark/>
          </w:tcPr>
          <w:p w14:paraId="191FC14C" w14:textId="77777777" w:rsidR="00D33E6E" w:rsidRPr="00461218" w:rsidRDefault="00D33E6E" w:rsidP="007222FA"/>
        </w:tc>
        <w:tc>
          <w:tcPr>
            <w:tcW w:w="1406" w:type="dxa"/>
            <w:tcBorders>
              <w:top w:val="nil"/>
              <w:left w:val="nil"/>
              <w:bottom w:val="nil"/>
              <w:right w:val="nil"/>
            </w:tcBorders>
            <w:shd w:val="clear" w:color="auto" w:fill="auto"/>
            <w:noWrap/>
            <w:vAlign w:val="bottom"/>
            <w:hideMark/>
          </w:tcPr>
          <w:p w14:paraId="72472CBD" w14:textId="77777777" w:rsidR="00D33E6E" w:rsidRPr="00461218" w:rsidRDefault="00D33E6E" w:rsidP="007222FA"/>
        </w:tc>
        <w:tc>
          <w:tcPr>
            <w:tcW w:w="1276" w:type="dxa"/>
            <w:tcBorders>
              <w:top w:val="nil"/>
              <w:left w:val="nil"/>
              <w:bottom w:val="nil"/>
              <w:right w:val="nil"/>
            </w:tcBorders>
            <w:shd w:val="clear" w:color="auto" w:fill="auto"/>
            <w:noWrap/>
            <w:vAlign w:val="bottom"/>
            <w:hideMark/>
          </w:tcPr>
          <w:p w14:paraId="2F8C4E57" w14:textId="77777777" w:rsidR="00D33E6E" w:rsidRPr="00461218" w:rsidRDefault="00D33E6E" w:rsidP="007222FA"/>
        </w:tc>
        <w:tc>
          <w:tcPr>
            <w:tcW w:w="1532" w:type="dxa"/>
            <w:tcBorders>
              <w:top w:val="nil"/>
              <w:left w:val="nil"/>
              <w:bottom w:val="nil"/>
              <w:right w:val="single" w:sz="4" w:space="0" w:color="auto"/>
            </w:tcBorders>
            <w:shd w:val="clear" w:color="auto" w:fill="auto"/>
            <w:noWrap/>
            <w:vAlign w:val="bottom"/>
            <w:hideMark/>
          </w:tcPr>
          <w:p w14:paraId="34A626DD" w14:textId="77777777" w:rsidR="00D33E6E" w:rsidRPr="00461218" w:rsidRDefault="00D33E6E" w:rsidP="007222FA">
            <w:r w:rsidRPr="00461218">
              <w:t> </w:t>
            </w:r>
          </w:p>
        </w:tc>
      </w:tr>
      <w:tr w:rsidR="00D33E6E" w:rsidRPr="00461218" w14:paraId="47DBFB70"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26983C80" w14:textId="77777777" w:rsidR="00D33E6E" w:rsidRPr="00461218" w:rsidRDefault="00D33E6E" w:rsidP="007222FA">
            <w:pPr>
              <w:jc w:val="center"/>
            </w:pPr>
            <w:r w:rsidRPr="00461218">
              <w:t>5</w:t>
            </w:r>
          </w:p>
        </w:tc>
        <w:tc>
          <w:tcPr>
            <w:tcW w:w="3554" w:type="dxa"/>
            <w:tcBorders>
              <w:top w:val="nil"/>
              <w:left w:val="nil"/>
              <w:bottom w:val="nil"/>
              <w:right w:val="nil"/>
            </w:tcBorders>
            <w:shd w:val="clear" w:color="auto" w:fill="auto"/>
            <w:noWrap/>
            <w:vAlign w:val="bottom"/>
            <w:hideMark/>
          </w:tcPr>
          <w:p w14:paraId="3955B88B" w14:textId="77777777" w:rsidR="00D33E6E" w:rsidRPr="00461218" w:rsidRDefault="00D33E6E" w:rsidP="007222FA">
            <w:r w:rsidRPr="00461218">
              <w:t>CIAC</w:t>
            </w:r>
          </w:p>
        </w:tc>
        <w:tc>
          <w:tcPr>
            <w:tcW w:w="1406" w:type="dxa"/>
            <w:tcBorders>
              <w:top w:val="nil"/>
              <w:left w:val="nil"/>
              <w:bottom w:val="nil"/>
              <w:right w:val="nil"/>
            </w:tcBorders>
            <w:shd w:val="clear" w:color="auto" w:fill="auto"/>
            <w:noWrap/>
            <w:vAlign w:val="bottom"/>
            <w:hideMark/>
          </w:tcPr>
          <w:p w14:paraId="28956F42" w14:textId="77777777" w:rsidR="00D33E6E" w:rsidRPr="00461218" w:rsidRDefault="00D33E6E" w:rsidP="007222FA">
            <w:pPr>
              <w:jc w:val="right"/>
            </w:pPr>
            <w:r w:rsidRPr="00461218">
              <w:t>(2,482,733)</w:t>
            </w:r>
          </w:p>
        </w:tc>
        <w:tc>
          <w:tcPr>
            <w:tcW w:w="1406" w:type="dxa"/>
            <w:tcBorders>
              <w:top w:val="nil"/>
              <w:left w:val="nil"/>
              <w:bottom w:val="nil"/>
              <w:right w:val="nil"/>
            </w:tcBorders>
            <w:shd w:val="clear" w:color="auto" w:fill="auto"/>
            <w:noWrap/>
            <w:vAlign w:val="bottom"/>
            <w:hideMark/>
          </w:tcPr>
          <w:p w14:paraId="07DA0AC0" w14:textId="77777777" w:rsidR="00D33E6E" w:rsidRPr="00461218" w:rsidRDefault="00D33E6E" w:rsidP="007222FA">
            <w:pPr>
              <w:jc w:val="right"/>
            </w:pPr>
            <w:r w:rsidRPr="00461218">
              <w:t xml:space="preserve">0 </w:t>
            </w:r>
          </w:p>
        </w:tc>
        <w:tc>
          <w:tcPr>
            <w:tcW w:w="1406" w:type="dxa"/>
            <w:tcBorders>
              <w:top w:val="nil"/>
              <w:left w:val="nil"/>
              <w:bottom w:val="nil"/>
              <w:right w:val="nil"/>
            </w:tcBorders>
            <w:shd w:val="clear" w:color="auto" w:fill="auto"/>
            <w:noWrap/>
            <w:vAlign w:val="bottom"/>
            <w:hideMark/>
          </w:tcPr>
          <w:p w14:paraId="52DB1E12" w14:textId="77777777" w:rsidR="00D33E6E" w:rsidRPr="00461218" w:rsidRDefault="00D33E6E" w:rsidP="007222FA">
            <w:pPr>
              <w:jc w:val="right"/>
            </w:pPr>
            <w:r w:rsidRPr="00461218">
              <w:t>(2,482,733)</w:t>
            </w:r>
          </w:p>
        </w:tc>
        <w:tc>
          <w:tcPr>
            <w:tcW w:w="1276" w:type="dxa"/>
            <w:tcBorders>
              <w:top w:val="nil"/>
              <w:left w:val="nil"/>
              <w:bottom w:val="nil"/>
              <w:right w:val="nil"/>
            </w:tcBorders>
            <w:shd w:val="clear" w:color="auto" w:fill="auto"/>
            <w:noWrap/>
            <w:vAlign w:val="bottom"/>
            <w:hideMark/>
          </w:tcPr>
          <w:p w14:paraId="3B1D8CD4" w14:textId="77777777" w:rsidR="00D33E6E" w:rsidRPr="00461218" w:rsidRDefault="00D33E6E" w:rsidP="007222FA">
            <w:pPr>
              <w:jc w:val="right"/>
            </w:pPr>
            <w:r w:rsidRPr="00461218">
              <w:t xml:space="preserve">41,275 </w:t>
            </w:r>
          </w:p>
        </w:tc>
        <w:tc>
          <w:tcPr>
            <w:tcW w:w="1532" w:type="dxa"/>
            <w:tcBorders>
              <w:top w:val="nil"/>
              <w:left w:val="nil"/>
              <w:bottom w:val="nil"/>
              <w:right w:val="single" w:sz="4" w:space="0" w:color="auto"/>
            </w:tcBorders>
            <w:shd w:val="clear" w:color="auto" w:fill="auto"/>
            <w:noWrap/>
            <w:vAlign w:val="bottom"/>
            <w:hideMark/>
          </w:tcPr>
          <w:p w14:paraId="77B07741" w14:textId="77777777" w:rsidR="00D33E6E" w:rsidRPr="00461218" w:rsidRDefault="00D33E6E" w:rsidP="007222FA">
            <w:pPr>
              <w:jc w:val="right"/>
            </w:pPr>
            <w:r w:rsidRPr="00461218">
              <w:t>(2,441,458)</w:t>
            </w:r>
          </w:p>
        </w:tc>
      </w:tr>
      <w:tr w:rsidR="00D33E6E" w:rsidRPr="00461218" w14:paraId="7A6F3400"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5D49D738" w14:textId="77777777" w:rsidR="00D33E6E" w:rsidRPr="00461218" w:rsidRDefault="00D33E6E" w:rsidP="007222FA">
            <w:pPr>
              <w:jc w:val="center"/>
            </w:pPr>
            <w:r w:rsidRPr="00461218">
              <w:t> </w:t>
            </w:r>
          </w:p>
        </w:tc>
        <w:tc>
          <w:tcPr>
            <w:tcW w:w="3554" w:type="dxa"/>
            <w:tcBorders>
              <w:top w:val="nil"/>
              <w:left w:val="nil"/>
              <w:bottom w:val="nil"/>
              <w:right w:val="nil"/>
            </w:tcBorders>
            <w:shd w:val="clear" w:color="auto" w:fill="auto"/>
            <w:noWrap/>
            <w:vAlign w:val="bottom"/>
            <w:hideMark/>
          </w:tcPr>
          <w:p w14:paraId="74D26FE2" w14:textId="77777777" w:rsidR="00D33E6E" w:rsidRPr="00461218" w:rsidRDefault="00D33E6E" w:rsidP="007222FA">
            <w:pPr>
              <w:rPr>
                <w:color w:val="000000"/>
              </w:rPr>
            </w:pPr>
          </w:p>
        </w:tc>
        <w:tc>
          <w:tcPr>
            <w:tcW w:w="1406" w:type="dxa"/>
            <w:tcBorders>
              <w:top w:val="nil"/>
              <w:left w:val="nil"/>
              <w:bottom w:val="nil"/>
              <w:right w:val="nil"/>
            </w:tcBorders>
            <w:shd w:val="clear" w:color="auto" w:fill="auto"/>
            <w:noWrap/>
            <w:vAlign w:val="bottom"/>
            <w:hideMark/>
          </w:tcPr>
          <w:p w14:paraId="481B2A8F" w14:textId="77777777" w:rsidR="00D33E6E" w:rsidRPr="00461218" w:rsidRDefault="00D33E6E" w:rsidP="007222FA"/>
        </w:tc>
        <w:tc>
          <w:tcPr>
            <w:tcW w:w="1406" w:type="dxa"/>
            <w:tcBorders>
              <w:top w:val="nil"/>
              <w:left w:val="nil"/>
              <w:bottom w:val="nil"/>
              <w:right w:val="nil"/>
            </w:tcBorders>
            <w:shd w:val="clear" w:color="auto" w:fill="auto"/>
            <w:noWrap/>
            <w:vAlign w:val="bottom"/>
            <w:hideMark/>
          </w:tcPr>
          <w:p w14:paraId="553C9AB9" w14:textId="77777777" w:rsidR="00D33E6E" w:rsidRPr="00461218" w:rsidRDefault="00D33E6E" w:rsidP="007222FA"/>
        </w:tc>
        <w:tc>
          <w:tcPr>
            <w:tcW w:w="1406" w:type="dxa"/>
            <w:tcBorders>
              <w:top w:val="nil"/>
              <w:left w:val="nil"/>
              <w:bottom w:val="nil"/>
              <w:right w:val="nil"/>
            </w:tcBorders>
            <w:shd w:val="clear" w:color="auto" w:fill="auto"/>
            <w:noWrap/>
            <w:vAlign w:val="bottom"/>
            <w:hideMark/>
          </w:tcPr>
          <w:p w14:paraId="11087ED5" w14:textId="77777777" w:rsidR="00D33E6E" w:rsidRPr="00461218" w:rsidRDefault="00D33E6E" w:rsidP="007222FA"/>
        </w:tc>
        <w:tc>
          <w:tcPr>
            <w:tcW w:w="1276" w:type="dxa"/>
            <w:tcBorders>
              <w:top w:val="nil"/>
              <w:left w:val="nil"/>
              <w:bottom w:val="nil"/>
              <w:right w:val="nil"/>
            </w:tcBorders>
            <w:shd w:val="clear" w:color="auto" w:fill="auto"/>
            <w:noWrap/>
            <w:vAlign w:val="bottom"/>
            <w:hideMark/>
          </w:tcPr>
          <w:p w14:paraId="0DF659C5" w14:textId="77777777" w:rsidR="00D33E6E" w:rsidRPr="00461218" w:rsidRDefault="00D33E6E" w:rsidP="007222FA"/>
        </w:tc>
        <w:tc>
          <w:tcPr>
            <w:tcW w:w="1532" w:type="dxa"/>
            <w:tcBorders>
              <w:top w:val="nil"/>
              <w:left w:val="nil"/>
              <w:bottom w:val="nil"/>
              <w:right w:val="single" w:sz="4" w:space="0" w:color="auto"/>
            </w:tcBorders>
            <w:shd w:val="clear" w:color="auto" w:fill="auto"/>
            <w:noWrap/>
            <w:vAlign w:val="bottom"/>
            <w:hideMark/>
          </w:tcPr>
          <w:p w14:paraId="3EDE8A5F" w14:textId="77777777" w:rsidR="00D33E6E" w:rsidRPr="00461218" w:rsidRDefault="00D33E6E" w:rsidP="007222FA">
            <w:r w:rsidRPr="00461218">
              <w:t> </w:t>
            </w:r>
          </w:p>
        </w:tc>
      </w:tr>
      <w:tr w:rsidR="00D33E6E" w:rsidRPr="00461218" w14:paraId="3DC714C1"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172AEDDF" w14:textId="77777777" w:rsidR="00D33E6E" w:rsidRPr="00461218" w:rsidRDefault="00D33E6E" w:rsidP="007222FA">
            <w:pPr>
              <w:jc w:val="center"/>
            </w:pPr>
            <w:r w:rsidRPr="00461218">
              <w:t>6</w:t>
            </w:r>
          </w:p>
        </w:tc>
        <w:tc>
          <w:tcPr>
            <w:tcW w:w="3554" w:type="dxa"/>
            <w:tcBorders>
              <w:top w:val="nil"/>
              <w:left w:val="nil"/>
              <w:bottom w:val="nil"/>
              <w:right w:val="nil"/>
            </w:tcBorders>
            <w:shd w:val="clear" w:color="auto" w:fill="auto"/>
            <w:noWrap/>
            <w:vAlign w:val="bottom"/>
            <w:hideMark/>
          </w:tcPr>
          <w:p w14:paraId="64F43FE1" w14:textId="77777777" w:rsidR="00D33E6E" w:rsidRPr="00461218" w:rsidRDefault="00D33E6E" w:rsidP="007222FA">
            <w:r w:rsidRPr="00461218">
              <w:t>Amortization of CIAC</w:t>
            </w:r>
          </w:p>
        </w:tc>
        <w:tc>
          <w:tcPr>
            <w:tcW w:w="1406" w:type="dxa"/>
            <w:tcBorders>
              <w:top w:val="nil"/>
              <w:left w:val="nil"/>
              <w:bottom w:val="nil"/>
              <w:right w:val="nil"/>
            </w:tcBorders>
            <w:shd w:val="clear" w:color="auto" w:fill="auto"/>
            <w:noWrap/>
            <w:vAlign w:val="bottom"/>
            <w:hideMark/>
          </w:tcPr>
          <w:p w14:paraId="0943799A" w14:textId="77777777" w:rsidR="00D33E6E" w:rsidRPr="00461218" w:rsidRDefault="00D33E6E" w:rsidP="007222FA">
            <w:pPr>
              <w:jc w:val="right"/>
            </w:pPr>
            <w:r w:rsidRPr="00461218">
              <w:t xml:space="preserve">1,243,859 </w:t>
            </w:r>
          </w:p>
        </w:tc>
        <w:tc>
          <w:tcPr>
            <w:tcW w:w="1406" w:type="dxa"/>
            <w:tcBorders>
              <w:top w:val="nil"/>
              <w:left w:val="nil"/>
              <w:bottom w:val="nil"/>
              <w:right w:val="nil"/>
            </w:tcBorders>
            <w:shd w:val="clear" w:color="auto" w:fill="auto"/>
            <w:noWrap/>
            <w:vAlign w:val="bottom"/>
            <w:hideMark/>
          </w:tcPr>
          <w:p w14:paraId="7C9CBAC5" w14:textId="77777777" w:rsidR="00D33E6E" w:rsidRPr="00461218" w:rsidRDefault="00D33E6E" w:rsidP="007222FA">
            <w:pPr>
              <w:jc w:val="right"/>
            </w:pPr>
            <w:r w:rsidRPr="00461218">
              <w:t xml:space="preserve">0 </w:t>
            </w:r>
          </w:p>
        </w:tc>
        <w:tc>
          <w:tcPr>
            <w:tcW w:w="1406" w:type="dxa"/>
            <w:tcBorders>
              <w:top w:val="nil"/>
              <w:left w:val="nil"/>
              <w:bottom w:val="nil"/>
              <w:right w:val="nil"/>
            </w:tcBorders>
            <w:shd w:val="clear" w:color="auto" w:fill="auto"/>
            <w:noWrap/>
            <w:vAlign w:val="bottom"/>
            <w:hideMark/>
          </w:tcPr>
          <w:p w14:paraId="23B60FC1" w14:textId="77777777" w:rsidR="00D33E6E" w:rsidRPr="00461218" w:rsidRDefault="00D33E6E" w:rsidP="007222FA">
            <w:pPr>
              <w:jc w:val="right"/>
            </w:pPr>
            <w:r w:rsidRPr="00461218">
              <w:t xml:space="preserve">1,243,859 </w:t>
            </w:r>
          </w:p>
        </w:tc>
        <w:tc>
          <w:tcPr>
            <w:tcW w:w="1276" w:type="dxa"/>
            <w:tcBorders>
              <w:top w:val="nil"/>
              <w:left w:val="nil"/>
              <w:bottom w:val="nil"/>
              <w:right w:val="nil"/>
            </w:tcBorders>
            <w:shd w:val="clear" w:color="auto" w:fill="auto"/>
            <w:noWrap/>
            <w:vAlign w:val="bottom"/>
            <w:hideMark/>
          </w:tcPr>
          <w:p w14:paraId="1A872014" w14:textId="77777777" w:rsidR="00D33E6E" w:rsidRPr="00461218" w:rsidRDefault="00D33E6E" w:rsidP="007222FA">
            <w:pPr>
              <w:jc w:val="right"/>
            </w:pPr>
            <w:r w:rsidRPr="00461218">
              <w:t>(5,256)</w:t>
            </w:r>
          </w:p>
        </w:tc>
        <w:tc>
          <w:tcPr>
            <w:tcW w:w="1532" w:type="dxa"/>
            <w:tcBorders>
              <w:top w:val="nil"/>
              <w:left w:val="nil"/>
              <w:bottom w:val="nil"/>
              <w:right w:val="single" w:sz="4" w:space="0" w:color="auto"/>
            </w:tcBorders>
            <w:shd w:val="clear" w:color="auto" w:fill="auto"/>
            <w:noWrap/>
            <w:vAlign w:val="bottom"/>
            <w:hideMark/>
          </w:tcPr>
          <w:p w14:paraId="4CE66540" w14:textId="77777777" w:rsidR="00D33E6E" w:rsidRPr="00461218" w:rsidRDefault="00D33E6E" w:rsidP="007222FA">
            <w:pPr>
              <w:jc w:val="right"/>
            </w:pPr>
            <w:r w:rsidRPr="00461218">
              <w:t xml:space="preserve">1,238,603 </w:t>
            </w:r>
          </w:p>
        </w:tc>
      </w:tr>
      <w:tr w:rsidR="00D33E6E" w:rsidRPr="00461218" w14:paraId="02BE2528"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1973F50D" w14:textId="77777777" w:rsidR="00D33E6E" w:rsidRPr="00461218" w:rsidRDefault="00D33E6E" w:rsidP="007222FA">
            <w:pPr>
              <w:jc w:val="center"/>
            </w:pPr>
            <w:r w:rsidRPr="00461218">
              <w:t> </w:t>
            </w:r>
          </w:p>
        </w:tc>
        <w:tc>
          <w:tcPr>
            <w:tcW w:w="3554" w:type="dxa"/>
            <w:tcBorders>
              <w:top w:val="nil"/>
              <w:left w:val="nil"/>
              <w:bottom w:val="nil"/>
              <w:right w:val="nil"/>
            </w:tcBorders>
            <w:shd w:val="clear" w:color="auto" w:fill="auto"/>
            <w:noWrap/>
            <w:vAlign w:val="bottom"/>
            <w:hideMark/>
          </w:tcPr>
          <w:p w14:paraId="108CAB66" w14:textId="77777777" w:rsidR="00D33E6E" w:rsidRPr="00461218" w:rsidRDefault="00D33E6E" w:rsidP="007222FA">
            <w:pPr>
              <w:rPr>
                <w:color w:val="000000"/>
              </w:rPr>
            </w:pPr>
          </w:p>
        </w:tc>
        <w:tc>
          <w:tcPr>
            <w:tcW w:w="1406" w:type="dxa"/>
            <w:tcBorders>
              <w:top w:val="nil"/>
              <w:left w:val="nil"/>
              <w:bottom w:val="nil"/>
              <w:right w:val="nil"/>
            </w:tcBorders>
            <w:shd w:val="clear" w:color="auto" w:fill="auto"/>
            <w:noWrap/>
            <w:vAlign w:val="bottom"/>
            <w:hideMark/>
          </w:tcPr>
          <w:p w14:paraId="7F9819F4" w14:textId="77777777" w:rsidR="00D33E6E" w:rsidRPr="00461218" w:rsidRDefault="00D33E6E" w:rsidP="007222FA"/>
        </w:tc>
        <w:tc>
          <w:tcPr>
            <w:tcW w:w="1406" w:type="dxa"/>
            <w:tcBorders>
              <w:top w:val="nil"/>
              <w:left w:val="nil"/>
              <w:bottom w:val="nil"/>
              <w:right w:val="nil"/>
            </w:tcBorders>
            <w:shd w:val="clear" w:color="auto" w:fill="auto"/>
            <w:noWrap/>
            <w:vAlign w:val="bottom"/>
            <w:hideMark/>
          </w:tcPr>
          <w:p w14:paraId="0928A4CC" w14:textId="77777777" w:rsidR="00D33E6E" w:rsidRPr="00461218" w:rsidRDefault="00D33E6E" w:rsidP="007222FA"/>
        </w:tc>
        <w:tc>
          <w:tcPr>
            <w:tcW w:w="1406" w:type="dxa"/>
            <w:tcBorders>
              <w:top w:val="nil"/>
              <w:left w:val="nil"/>
              <w:bottom w:val="nil"/>
              <w:right w:val="nil"/>
            </w:tcBorders>
            <w:shd w:val="clear" w:color="auto" w:fill="auto"/>
            <w:noWrap/>
            <w:vAlign w:val="bottom"/>
            <w:hideMark/>
          </w:tcPr>
          <w:p w14:paraId="7746E306" w14:textId="77777777" w:rsidR="00D33E6E" w:rsidRPr="00461218" w:rsidRDefault="00D33E6E" w:rsidP="007222FA"/>
        </w:tc>
        <w:tc>
          <w:tcPr>
            <w:tcW w:w="1276" w:type="dxa"/>
            <w:tcBorders>
              <w:top w:val="nil"/>
              <w:left w:val="nil"/>
              <w:bottom w:val="nil"/>
              <w:right w:val="nil"/>
            </w:tcBorders>
            <w:shd w:val="clear" w:color="auto" w:fill="auto"/>
            <w:noWrap/>
            <w:vAlign w:val="bottom"/>
            <w:hideMark/>
          </w:tcPr>
          <w:p w14:paraId="758050DE" w14:textId="77777777" w:rsidR="00D33E6E" w:rsidRPr="00461218" w:rsidRDefault="00D33E6E" w:rsidP="007222FA"/>
        </w:tc>
        <w:tc>
          <w:tcPr>
            <w:tcW w:w="1532" w:type="dxa"/>
            <w:tcBorders>
              <w:top w:val="nil"/>
              <w:left w:val="nil"/>
              <w:bottom w:val="nil"/>
              <w:right w:val="single" w:sz="4" w:space="0" w:color="auto"/>
            </w:tcBorders>
            <w:shd w:val="clear" w:color="auto" w:fill="auto"/>
            <w:noWrap/>
            <w:vAlign w:val="bottom"/>
            <w:hideMark/>
          </w:tcPr>
          <w:p w14:paraId="56AB3FDF" w14:textId="77777777" w:rsidR="00D33E6E" w:rsidRPr="00461218" w:rsidRDefault="00D33E6E" w:rsidP="007222FA">
            <w:r w:rsidRPr="00461218">
              <w:t> </w:t>
            </w:r>
          </w:p>
        </w:tc>
      </w:tr>
      <w:tr w:rsidR="00D33E6E" w:rsidRPr="00461218" w14:paraId="3F9DB016"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53A42C86" w14:textId="77777777" w:rsidR="00D33E6E" w:rsidRPr="00461218" w:rsidRDefault="00D33E6E" w:rsidP="007222FA">
            <w:pPr>
              <w:jc w:val="center"/>
            </w:pPr>
            <w:r w:rsidRPr="00461218">
              <w:t>7</w:t>
            </w:r>
          </w:p>
        </w:tc>
        <w:tc>
          <w:tcPr>
            <w:tcW w:w="3554" w:type="dxa"/>
            <w:tcBorders>
              <w:top w:val="nil"/>
              <w:left w:val="nil"/>
              <w:bottom w:val="nil"/>
              <w:right w:val="nil"/>
            </w:tcBorders>
            <w:shd w:val="clear" w:color="auto" w:fill="auto"/>
            <w:noWrap/>
            <w:vAlign w:val="bottom"/>
            <w:hideMark/>
          </w:tcPr>
          <w:p w14:paraId="5C4CE4FA" w14:textId="77777777" w:rsidR="00D33E6E" w:rsidRPr="00461218" w:rsidRDefault="00D33E6E" w:rsidP="007222FA">
            <w:r w:rsidRPr="00461218">
              <w:t>Working Capital Allowance</w:t>
            </w:r>
          </w:p>
        </w:tc>
        <w:tc>
          <w:tcPr>
            <w:tcW w:w="1406" w:type="dxa"/>
            <w:tcBorders>
              <w:top w:val="nil"/>
              <w:left w:val="nil"/>
              <w:bottom w:val="nil"/>
              <w:right w:val="nil"/>
            </w:tcBorders>
            <w:shd w:val="clear" w:color="auto" w:fill="auto"/>
            <w:noWrap/>
            <w:vAlign w:val="bottom"/>
            <w:hideMark/>
          </w:tcPr>
          <w:p w14:paraId="0CF92291" w14:textId="77777777" w:rsidR="00D33E6E" w:rsidRPr="00FD5B73" w:rsidRDefault="00D33E6E" w:rsidP="007222FA">
            <w:pPr>
              <w:jc w:val="right"/>
              <w:rPr>
                <w:u w:val="single"/>
              </w:rPr>
            </w:pPr>
            <w:r w:rsidRPr="00FD5B73">
              <w:rPr>
                <w:u w:val="single"/>
              </w:rPr>
              <w:t xml:space="preserve">81,081 </w:t>
            </w:r>
          </w:p>
        </w:tc>
        <w:tc>
          <w:tcPr>
            <w:tcW w:w="1406" w:type="dxa"/>
            <w:tcBorders>
              <w:top w:val="nil"/>
              <w:left w:val="nil"/>
              <w:bottom w:val="nil"/>
              <w:right w:val="nil"/>
            </w:tcBorders>
            <w:shd w:val="clear" w:color="auto" w:fill="auto"/>
            <w:noWrap/>
            <w:vAlign w:val="bottom"/>
            <w:hideMark/>
          </w:tcPr>
          <w:p w14:paraId="4CAFBCB0" w14:textId="77777777" w:rsidR="00D33E6E" w:rsidRPr="00FD5B73" w:rsidRDefault="00D33E6E" w:rsidP="007222FA">
            <w:pPr>
              <w:jc w:val="right"/>
              <w:rPr>
                <w:u w:val="single"/>
              </w:rPr>
            </w:pPr>
            <w:r w:rsidRPr="00FD5B73">
              <w:rPr>
                <w:u w:val="single"/>
              </w:rPr>
              <w:t xml:space="preserve">0 </w:t>
            </w:r>
          </w:p>
        </w:tc>
        <w:tc>
          <w:tcPr>
            <w:tcW w:w="1406" w:type="dxa"/>
            <w:tcBorders>
              <w:top w:val="nil"/>
              <w:left w:val="nil"/>
              <w:bottom w:val="nil"/>
              <w:right w:val="nil"/>
            </w:tcBorders>
            <w:shd w:val="clear" w:color="auto" w:fill="auto"/>
            <w:noWrap/>
            <w:vAlign w:val="bottom"/>
            <w:hideMark/>
          </w:tcPr>
          <w:p w14:paraId="0CE685A1" w14:textId="77777777" w:rsidR="00D33E6E" w:rsidRPr="00FD5B73" w:rsidRDefault="00D33E6E" w:rsidP="007222FA">
            <w:pPr>
              <w:jc w:val="right"/>
              <w:rPr>
                <w:u w:val="single"/>
              </w:rPr>
            </w:pPr>
            <w:r w:rsidRPr="00FD5B73">
              <w:rPr>
                <w:u w:val="single"/>
              </w:rPr>
              <w:t xml:space="preserve">81,081 </w:t>
            </w:r>
          </w:p>
        </w:tc>
        <w:tc>
          <w:tcPr>
            <w:tcW w:w="1276" w:type="dxa"/>
            <w:tcBorders>
              <w:top w:val="nil"/>
              <w:left w:val="nil"/>
              <w:bottom w:val="nil"/>
              <w:right w:val="nil"/>
            </w:tcBorders>
            <w:shd w:val="clear" w:color="auto" w:fill="auto"/>
            <w:noWrap/>
            <w:vAlign w:val="bottom"/>
            <w:hideMark/>
          </w:tcPr>
          <w:p w14:paraId="02A1353A" w14:textId="77777777" w:rsidR="00D33E6E" w:rsidRPr="00FD5B73" w:rsidRDefault="00D33E6E" w:rsidP="007222FA">
            <w:pPr>
              <w:jc w:val="right"/>
              <w:rPr>
                <w:u w:val="single"/>
              </w:rPr>
            </w:pPr>
            <w:r w:rsidRPr="00FD5B73">
              <w:rPr>
                <w:u w:val="single"/>
              </w:rPr>
              <w:t>(8,954)</w:t>
            </w:r>
          </w:p>
        </w:tc>
        <w:tc>
          <w:tcPr>
            <w:tcW w:w="1532" w:type="dxa"/>
            <w:tcBorders>
              <w:top w:val="nil"/>
              <w:left w:val="nil"/>
              <w:bottom w:val="nil"/>
              <w:right w:val="single" w:sz="4" w:space="0" w:color="auto"/>
            </w:tcBorders>
            <w:shd w:val="clear" w:color="auto" w:fill="auto"/>
            <w:noWrap/>
            <w:vAlign w:val="bottom"/>
            <w:hideMark/>
          </w:tcPr>
          <w:p w14:paraId="7D83AD56" w14:textId="77777777" w:rsidR="00D33E6E" w:rsidRPr="00FD5B73" w:rsidRDefault="00D33E6E" w:rsidP="007222FA">
            <w:pPr>
              <w:jc w:val="right"/>
              <w:rPr>
                <w:u w:val="single"/>
              </w:rPr>
            </w:pPr>
            <w:r w:rsidRPr="00FD5B73">
              <w:rPr>
                <w:u w:val="single"/>
              </w:rPr>
              <w:t xml:space="preserve">72,127 </w:t>
            </w:r>
          </w:p>
        </w:tc>
      </w:tr>
      <w:tr w:rsidR="00D33E6E" w:rsidRPr="00461218" w14:paraId="7A801F1B"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1F78FF81" w14:textId="77777777" w:rsidR="00D33E6E" w:rsidRPr="00461218" w:rsidRDefault="00D33E6E" w:rsidP="007222FA">
            <w:r w:rsidRPr="00461218">
              <w:t> </w:t>
            </w:r>
          </w:p>
        </w:tc>
        <w:tc>
          <w:tcPr>
            <w:tcW w:w="3554" w:type="dxa"/>
            <w:tcBorders>
              <w:top w:val="nil"/>
              <w:left w:val="nil"/>
              <w:bottom w:val="nil"/>
              <w:right w:val="nil"/>
            </w:tcBorders>
            <w:shd w:val="clear" w:color="auto" w:fill="auto"/>
            <w:noWrap/>
            <w:vAlign w:val="bottom"/>
            <w:hideMark/>
          </w:tcPr>
          <w:p w14:paraId="7FEEC496" w14:textId="77777777" w:rsidR="00D33E6E" w:rsidRPr="00461218" w:rsidRDefault="00D33E6E" w:rsidP="007222FA">
            <w:pPr>
              <w:rPr>
                <w:color w:val="000000"/>
              </w:rPr>
            </w:pPr>
          </w:p>
        </w:tc>
        <w:tc>
          <w:tcPr>
            <w:tcW w:w="1406" w:type="dxa"/>
            <w:tcBorders>
              <w:top w:val="nil"/>
              <w:left w:val="nil"/>
              <w:bottom w:val="nil"/>
              <w:right w:val="nil"/>
            </w:tcBorders>
            <w:shd w:val="clear" w:color="auto" w:fill="auto"/>
            <w:noWrap/>
            <w:vAlign w:val="bottom"/>
            <w:hideMark/>
          </w:tcPr>
          <w:p w14:paraId="05F8AEB3" w14:textId="77777777" w:rsidR="00D33E6E" w:rsidRPr="00461218" w:rsidRDefault="00D33E6E" w:rsidP="007222FA"/>
        </w:tc>
        <w:tc>
          <w:tcPr>
            <w:tcW w:w="1406" w:type="dxa"/>
            <w:tcBorders>
              <w:top w:val="nil"/>
              <w:left w:val="nil"/>
              <w:bottom w:val="nil"/>
              <w:right w:val="nil"/>
            </w:tcBorders>
            <w:shd w:val="clear" w:color="auto" w:fill="auto"/>
            <w:noWrap/>
            <w:vAlign w:val="bottom"/>
            <w:hideMark/>
          </w:tcPr>
          <w:p w14:paraId="3052B46A" w14:textId="77777777" w:rsidR="00D33E6E" w:rsidRPr="00461218" w:rsidRDefault="00D33E6E" w:rsidP="007222FA"/>
        </w:tc>
        <w:tc>
          <w:tcPr>
            <w:tcW w:w="1406" w:type="dxa"/>
            <w:tcBorders>
              <w:top w:val="nil"/>
              <w:left w:val="nil"/>
              <w:bottom w:val="nil"/>
              <w:right w:val="nil"/>
            </w:tcBorders>
            <w:shd w:val="clear" w:color="auto" w:fill="auto"/>
            <w:noWrap/>
            <w:vAlign w:val="bottom"/>
            <w:hideMark/>
          </w:tcPr>
          <w:p w14:paraId="6FE00080" w14:textId="77777777" w:rsidR="00D33E6E" w:rsidRPr="00461218" w:rsidRDefault="00D33E6E" w:rsidP="007222FA"/>
        </w:tc>
        <w:tc>
          <w:tcPr>
            <w:tcW w:w="1276" w:type="dxa"/>
            <w:tcBorders>
              <w:top w:val="nil"/>
              <w:left w:val="nil"/>
              <w:bottom w:val="nil"/>
              <w:right w:val="nil"/>
            </w:tcBorders>
            <w:shd w:val="clear" w:color="auto" w:fill="auto"/>
            <w:noWrap/>
            <w:vAlign w:val="bottom"/>
            <w:hideMark/>
          </w:tcPr>
          <w:p w14:paraId="7F801EF7" w14:textId="77777777" w:rsidR="00D33E6E" w:rsidRPr="00461218" w:rsidRDefault="00D33E6E" w:rsidP="007222FA"/>
        </w:tc>
        <w:tc>
          <w:tcPr>
            <w:tcW w:w="1532" w:type="dxa"/>
            <w:tcBorders>
              <w:top w:val="nil"/>
              <w:left w:val="nil"/>
              <w:bottom w:val="nil"/>
              <w:right w:val="single" w:sz="4" w:space="0" w:color="auto"/>
            </w:tcBorders>
            <w:shd w:val="clear" w:color="auto" w:fill="auto"/>
            <w:noWrap/>
            <w:vAlign w:val="bottom"/>
            <w:hideMark/>
          </w:tcPr>
          <w:p w14:paraId="7130DC4B" w14:textId="77777777" w:rsidR="00D33E6E" w:rsidRPr="00461218" w:rsidRDefault="00D33E6E" w:rsidP="007222FA">
            <w:r w:rsidRPr="00461218">
              <w:t> </w:t>
            </w:r>
          </w:p>
        </w:tc>
      </w:tr>
      <w:tr w:rsidR="00D33E6E" w:rsidRPr="00461218" w14:paraId="15A96ABB" w14:textId="77777777" w:rsidTr="007222FA">
        <w:trPr>
          <w:trHeight w:val="278"/>
        </w:trPr>
        <w:tc>
          <w:tcPr>
            <w:tcW w:w="449" w:type="dxa"/>
            <w:tcBorders>
              <w:top w:val="nil"/>
              <w:left w:val="single" w:sz="4" w:space="0" w:color="auto"/>
              <w:bottom w:val="nil"/>
              <w:right w:val="nil"/>
            </w:tcBorders>
            <w:shd w:val="clear" w:color="auto" w:fill="auto"/>
            <w:noWrap/>
            <w:vAlign w:val="bottom"/>
            <w:hideMark/>
          </w:tcPr>
          <w:p w14:paraId="20364460" w14:textId="77777777" w:rsidR="00D33E6E" w:rsidRPr="00461218" w:rsidRDefault="00D33E6E" w:rsidP="007222FA">
            <w:pPr>
              <w:jc w:val="center"/>
            </w:pPr>
            <w:r w:rsidRPr="00461218">
              <w:t>8</w:t>
            </w:r>
          </w:p>
        </w:tc>
        <w:tc>
          <w:tcPr>
            <w:tcW w:w="3554" w:type="dxa"/>
            <w:tcBorders>
              <w:top w:val="nil"/>
              <w:left w:val="nil"/>
              <w:bottom w:val="nil"/>
              <w:right w:val="nil"/>
            </w:tcBorders>
            <w:shd w:val="clear" w:color="auto" w:fill="auto"/>
            <w:noWrap/>
            <w:vAlign w:val="bottom"/>
            <w:hideMark/>
          </w:tcPr>
          <w:p w14:paraId="5CE9CA33" w14:textId="77777777" w:rsidR="00D33E6E" w:rsidRPr="00461218" w:rsidRDefault="00D33E6E" w:rsidP="007222FA">
            <w:pPr>
              <w:rPr>
                <w:b/>
                <w:bCs/>
              </w:rPr>
            </w:pPr>
            <w:r w:rsidRPr="00461218">
              <w:rPr>
                <w:b/>
                <w:bCs/>
              </w:rPr>
              <w:t>Rate Base</w:t>
            </w:r>
          </w:p>
        </w:tc>
        <w:tc>
          <w:tcPr>
            <w:tcW w:w="1406" w:type="dxa"/>
            <w:tcBorders>
              <w:top w:val="nil"/>
              <w:left w:val="nil"/>
              <w:bottom w:val="nil"/>
              <w:right w:val="nil"/>
            </w:tcBorders>
            <w:shd w:val="clear" w:color="auto" w:fill="auto"/>
            <w:noWrap/>
            <w:vAlign w:val="bottom"/>
            <w:hideMark/>
          </w:tcPr>
          <w:p w14:paraId="0FFEF0A1" w14:textId="77777777" w:rsidR="00D33E6E" w:rsidRPr="00461218" w:rsidRDefault="00D33E6E" w:rsidP="007222FA">
            <w:pPr>
              <w:jc w:val="right"/>
              <w:rPr>
                <w:u w:val="double"/>
              </w:rPr>
            </w:pPr>
            <w:r w:rsidRPr="00461218">
              <w:rPr>
                <w:u w:val="double"/>
              </w:rPr>
              <w:t xml:space="preserve">$574,692 </w:t>
            </w:r>
          </w:p>
        </w:tc>
        <w:tc>
          <w:tcPr>
            <w:tcW w:w="1406" w:type="dxa"/>
            <w:tcBorders>
              <w:top w:val="nil"/>
              <w:left w:val="nil"/>
              <w:bottom w:val="nil"/>
              <w:right w:val="nil"/>
            </w:tcBorders>
            <w:shd w:val="clear" w:color="auto" w:fill="auto"/>
            <w:noWrap/>
            <w:vAlign w:val="bottom"/>
            <w:hideMark/>
          </w:tcPr>
          <w:p w14:paraId="42620BC2" w14:textId="77777777" w:rsidR="00D33E6E" w:rsidRPr="00461218" w:rsidRDefault="00D33E6E" w:rsidP="007222FA">
            <w:pPr>
              <w:jc w:val="right"/>
              <w:rPr>
                <w:u w:val="double"/>
              </w:rPr>
            </w:pPr>
            <w:r w:rsidRPr="00461218">
              <w:rPr>
                <w:u w:val="double"/>
              </w:rPr>
              <w:t xml:space="preserve">$927,634 </w:t>
            </w:r>
          </w:p>
        </w:tc>
        <w:tc>
          <w:tcPr>
            <w:tcW w:w="1406" w:type="dxa"/>
            <w:tcBorders>
              <w:top w:val="nil"/>
              <w:left w:val="nil"/>
              <w:bottom w:val="nil"/>
              <w:right w:val="nil"/>
            </w:tcBorders>
            <w:shd w:val="clear" w:color="auto" w:fill="auto"/>
            <w:noWrap/>
            <w:vAlign w:val="bottom"/>
            <w:hideMark/>
          </w:tcPr>
          <w:p w14:paraId="4669DEF4" w14:textId="77777777" w:rsidR="00D33E6E" w:rsidRPr="00461218" w:rsidRDefault="00D33E6E" w:rsidP="007222FA">
            <w:pPr>
              <w:jc w:val="right"/>
              <w:rPr>
                <w:u w:val="double"/>
              </w:rPr>
            </w:pPr>
            <w:r w:rsidRPr="00461218">
              <w:rPr>
                <w:u w:val="double"/>
              </w:rPr>
              <w:t xml:space="preserve">$1,502,326 </w:t>
            </w:r>
          </w:p>
        </w:tc>
        <w:tc>
          <w:tcPr>
            <w:tcW w:w="1276" w:type="dxa"/>
            <w:tcBorders>
              <w:top w:val="nil"/>
              <w:left w:val="nil"/>
              <w:bottom w:val="nil"/>
              <w:right w:val="nil"/>
            </w:tcBorders>
            <w:shd w:val="clear" w:color="auto" w:fill="auto"/>
            <w:noWrap/>
            <w:vAlign w:val="bottom"/>
            <w:hideMark/>
          </w:tcPr>
          <w:p w14:paraId="669B096F" w14:textId="77777777" w:rsidR="00D33E6E" w:rsidRPr="00461218" w:rsidRDefault="00D33E6E" w:rsidP="007222FA">
            <w:pPr>
              <w:jc w:val="right"/>
              <w:rPr>
                <w:u w:val="double"/>
              </w:rPr>
            </w:pPr>
            <w:r w:rsidRPr="00461218">
              <w:rPr>
                <w:u w:val="double"/>
              </w:rPr>
              <w:t>$33,</w:t>
            </w:r>
            <w:r>
              <w:rPr>
                <w:u w:val="double"/>
              </w:rPr>
              <w:t>440</w:t>
            </w:r>
            <w:r w:rsidRPr="00461218">
              <w:rPr>
                <w:u w:val="double"/>
              </w:rPr>
              <w:t xml:space="preserve"> </w:t>
            </w:r>
          </w:p>
        </w:tc>
        <w:tc>
          <w:tcPr>
            <w:tcW w:w="1532" w:type="dxa"/>
            <w:tcBorders>
              <w:top w:val="nil"/>
              <w:left w:val="nil"/>
              <w:bottom w:val="nil"/>
              <w:right w:val="single" w:sz="4" w:space="0" w:color="auto"/>
            </w:tcBorders>
            <w:shd w:val="clear" w:color="auto" w:fill="auto"/>
            <w:noWrap/>
            <w:vAlign w:val="bottom"/>
            <w:hideMark/>
          </w:tcPr>
          <w:p w14:paraId="64C5DC83" w14:textId="77777777" w:rsidR="00D33E6E" w:rsidRPr="00461218" w:rsidRDefault="00D33E6E" w:rsidP="007222FA">
            <w:pPr>
              <w:jc w:val="right"/>
              <w:rPr>
                <w:u w:val="double"/>
              </w:rPr>
            </w:pPr>
            <w:r w:rsidRPr="00461218">
              <w:rPr>
                <w:u w:val="double"/>
              </w:rPr>
              <w:t>$1,535,</w:t>
            </w:r>
            <w:r>
              <w:rPr>
                <w:u w:val="double"/>
              </w:rPr>
              <w:t>766</w:t>
            </w:r>
            <w:r w:rsidRPr="00461218">
              <w:rPr>
                <w:u w:val="double"/>
              </w:rPr>
              <w:t xml:space="preserve"> </w:t>
            </w:r>
          </w:p>
        </w:tc>
      </w:tr>
      <w:tr w:rsidR="00D33E6E" w:rsidRPr="00461218" w14:paraId="7411FFA7" w14:textId="77777777" w:rsidTr="007222FA">
        <w:trPr>
          <w:trHeight w:val="278"/>
        </w:trPr>
        <w:tc>
          <w:tcPr>
            <w:tcW w:w="449" w:type="dxa"/>
            <w:tcBorders>
              <w:top w:val="nil"/>
              <w:left w:val="single" w:sz="4" w:space="0" w:color="auto"/>
              <w:bottom w:val="single" w:sz="4" w:space="0" w:color="auto"/>
              <w:right w:val="nil"/>
            </w:tcBorders>
            <w:shd w:val="clear" w:color="auto" w:fill="auto"/>
            <w:noWrap/>
            <w:vAlign w:val="bottom"/>
            <w:hideMark/>
          </w:tcPr>
          <w:p w14:paraId="1F7032F2" w14:textId="77777777" w:rsidR="00D33E6E" w:rsidRPr="00461218" w:rsidRDefault="00D33E6E" w:rsidP="007222FA">
            <w:pPr>
              <w:rPr>
                <w:u w:val="single"/>
              </w:rPr>
            </w:pPr>
          </w:p>
        </w:tc>
        <w:tc>
          <w:tcPr>
            <w:tcW w:w="3554" w:type="dxa"/>
            <w:tcBorders>
              <w:top w:val="nil"/>
              <w:left w:val="nil"/>
              <w:bottom w:val="single" w:sz="4" w:space="0" w:color="auto"/>
              <w:right w:val="nil"/>
            </w:tcBorders>
            <w:shd w:val="clear" w:color="auto" w:fill="auto"/>
            <w:noWrap/>
            <w:vAlign w:val="bottom"/>
            <w:hideMark/>
          </w:tcPr>
          <w:p w14:paraId="2E5F2B6E" w14:textId="77777777" w:rsidR="00D33E6E" w:rsidRPr="00461218" w:rsidRDefault="00D33E6E" w:rsidP="007222FA">
            <w:pPr>
              <w:rPr>
                <w:u w:val="single"/>
              </w:rPr>
            </w:pPr>
          </w:p>
        </w:tc>
        <w:tc>
          <w:tcPr>
            <w:tcW w:w="1406" w:type="dxa"/>
            <w:tcBorders>
              <w:top w:val="nil"/>
              <w:left w:val="nil"/>
              <w:bottom w:val="single" w:sz="4" w:space="0" w:color="auto"/>
              <w:right w:val="nil"/>
            </w:tcBorders>
            <w:shd w:val="clear" w:color="auto" w:fill="auto"/>
            <w:noWrap/>
            <w:vAlign w:val="bottom"/>
            <w:hideMark/>
          </w:tcPr>
          <w:p w14:paraId="1411F9AC" w14:textId="77777777" w:rsidR="00D33E6E" w:rsidRPr="00461218" w:rsidRDefault="00D33E6E" w:rsidP="007222FA">
            <w:pPr>
              <w:rPr>
                <w:u w:val="single"/>
              </w:rPr>
            </w:pPr>
          </w:p>
        </w:tc>
        <w:tc>
          <w:tcPr>
            <w:tcW w:w="1406" w:type="dxa"/>
            <w:tcBorders>
              <w:top w:val="nil"/>
              <w:left w:val="nil"/>
              <w:bottom w:val="single" w:sz="4" w:space="0" w:color="auto"/>
              <w:right w:val="nil"/>
            </w:tcBorders>
            <w:shd w:val="clear" w:color="auto" w:fill="auto"/>
            <w:noWrap/>
            <w:vAlign w:val="bottom"/>
            <w:hideMark/>
          </w:tcPr>
          <w:p w14:paraId="10A405BE" w14:textId="77777777" w:rsidR="00D33E6E" w:rsidRPr="00461218" w:rsidRDefault="00D33E6E" w:rsidP="007222FA">
            <w:pPr>
              <w:rPr>
                <w:u w:val="single"/>
              </w:rPr>
            </w:pPr>
          </w:p>
        </w:tc>
        <w:tc>
          <w:tcPr>
            <w:tcW w:w="1406" w:type="dxa"/>
            <w:tcBorders>
              <w:top w:val="nil"/>
              <w:left w:val="nil"/>
              <w:bottom w:val="single" w:sz="4" w:space="0" w:color="auto"/>
              <w:right w:val="nil"/>
            </w:tcBorders>
            <w:shd w:val="clear" w:color="auto" w:fill="auto"/>
            <w:noWrap/>
            <w:vAlign w:val="bottom"/>
            <w:hideMark/>
          </w:tcPr>
          <w:p w14:paraId="7F7CFDB8" w14:textId="77777777" w:rsidR="00D33E6E" w:rsidRPr="00461218" w:rsidRDefault="00D33E6E" w:rsidP="007222FA">
            <w:pPr>
              <w:rPr>
                <w:u w:val="single"/>
              </w:rPr>
            </w:pPr>
          </w:p>
        </w:tc>
        <w:tc>
          <w:tcPr>
            <w:tcW w:w="1276" w:type="dxa"/>
            <w:tcBorders>
              <w:top w:val="nil"/>
              <w:left w:val="nil"/>
              <w:bottom w:val="single" w:sz="4" w:space="0" w:color="auto"/>
              <w:right w:val="nil"/>
            </w:tcBorders>
            <w:shd w:val="clear" w:color="auto" w:fill="auto"/>
            <w:noWrap/>
            <w:vAlign w:val="bottom"/>
            <w:hideMark/>
          </w:tcPr>
          <w:p w14:paraId="791E88C8" w14:textId="77777777" w:rsidR="00D33E6E" w:rsidRPr="00461218" w:rsidRDefault="00D33E6E" w:rsidP="007222FA">
            <w:pPr>
              <w:rPr>
                <w:u w:val="single"/>
              </w:rPr>
            </w:pPr>
          </w:p>
        </w:tc>
        <w:tc>
          <w:tcPr>
            <w:tcW w:w="1532" w:type="dxa"/>
            <w:tcBorders>
              <w:top w:val="nil"/>
              <w:left w:val="nil"/>
              <w:bottom w:val="single" w:sz="4" w:space="0" w:color="auto"/>
              <w:right w:val="single" w:sz="4" w:space="0" w:color="auto"/>
            </w:tcBorders>
            <w:shd w:val="clear" w:color="auto" w:fill="auto"/>
            <w:noWrap/>
            <w:vAlign w:val="bottom"/>
            <w:hideMark/>
          </w:tcPr>
          <w:p w14:paraId="2372541F" w14:textId="77777777" w:rsidR="00D33E6E" w:rsidRPr="00461218" w:rsidRDefault="00D33E6E" w:rsidP="007222FA">
            <w:pPr>
              <w:rPr>
                <w:u w:val="single"/>
              </w:rPr>
            </w:pPr>
          </w:p>
        </w:tc>
      </w:tr>
    </w:tbl>
    <w:p w14:paraId="71899410" w14:textId="77777777" w:rsidR="00D33E6E" w:rsidRDefault="00D33E6E" w:rsidP="00D33E6E">
      <w:pPr>
        <w:pStyle w:val="OrderBody"/>
      </w:pPr>
    </w:p>
    <w:p w14:paraId="46022751" w14:textId="77777777" w:rsidR="00D33E6E" w:rsidRDefault="00D33E6E" w:rsidP="00D33E6E">
      <w:pPr>
        <w:pStyle w:val="OrderBody"/>
        <w:sectPr w:rsidR="00D33E6E">
          <w:headerReference w:type="first" r:id="rId10"/>
          <w:pgSz w:w="12240" w:h="15840" w:code="1"/>
          <w:pgMar w:top="1440" w:right="1440" w:bottom="1440" w:left="1440" w:header="720" w:footer="720" w:gutter="0"/>
          <w:cols w:space="720"/>
          <w:titlePg/>
          <w:docGrid w:linePitch="360"/>
        </w:sectPr>
      </w:pPr>
    </w:p>
    <w:tbl>
      <w:tblPr>
        <w:tblW w:w="9545" w:type="dxa"/>
        <w:tblInd w:w="103" w:type="dxa"/>
        <w:tblLook w:val="04A0" w:firstRow="1" w:lastRow="0" w:firstColumn="1" w:lastColumn="0" w:noHBand="0" w:noVBand="1"/>
      </w:tblPr>
      <w:tblGrid>
        <w:gridCol w:w="508"/>
        <w:gridCol w:w="4717"/>
        <w:gridCol w:w="1451"/>
        <w:gridCol w:w="889"/>
        <w:gridCol w:w="1980"/>
      </w:tblGrid>
      <w:tr w:rsidR="00D33E6E" w:rsidRPr="00461218" w14:paraId="2DE25045" w14:textId="77777777" w:rsidTr="007222FA">
        <w:trPr>
          <w:trHeight w:val="270"/>
        </w:trPr>
        <w:tc>
          <w:tcPr>
            <w:tcW w:w="6676" w:type="dxa"/>
            <w:gridSpan w:val="3"/>
            <w:tcBorders>
              <w:top w:val="single" w:sz="4" w:space="0" w:color="auto"/>
              <w:left w:val="single" w:sz="4" w:space="0" w:color="auto"/>
              <w:bottom w:val="nil"/>
              <w:right w:val="nil"/>
            </w:tcBorders>
            <w:shd w:val="clear" w:color="000000" w:fill="FFFFFF"/>
            <w:noWrap/>
            <w:vAlign w:val="bottom"/>
            <w:hideMark/>
          </w:tcPr>
          <w:p w14:paraId="5BAB31DB" w14:textId="77777777" w:rsidR="00D33E6E" w:rsidRPr="00461218" w:rsidRDefault="00D33E6E" w:rsidP="007222FA">
            <w:r w:rsidRPr="00461218">
              <w:rPr>
                <w:b/>
                <w:bCs/>
              </w:rPr>
              <w:t>Lighthouse Utilities Company, Inc.</w:t>
            </w:r>
          </w:p>
        </w:tc>
        <w:tc>
          <w:tcPr>
            <w:tcW w:w="2869" w:type="dxa"/>
            <w:gridSpan w:val="2"/>
            <w:tcBorders>
              <w:top w:val="single" w:sz="4" w:space="0" w:color="auto"/>
              <w:left w:val="nil"/>
              <w:bottom w:val="nil"/>
              <w:right w:val="single" w:sz="4" w:space="0" w:color="auto"/>
            </w:tcBorders>
            <w:shd w:val="clear" w:color="000000" w:fill="FFFFFF"/>
            <w:noWrap/>
            <w:vAlign w:val="bottom"/>
            <w:hideMark/>
          </w:tcPr>
          <w:p w14:paraId="51A479D2" w14:textId="77777777" w:rsidR="00D33E6E" w:rsidRPr="00461218" w:rsidRDefault="00D33E6E" w:rsidP="007222FA">
            <w:pPr>
              <w:jc w:val="right"/>
              <w:rPr>
                <w:b/>
                <w:bCs/>
              </w:rPr>
            </w:pPr>
            <w:r w:rsidRPr="00461218">
              <w:rPr>
                <w:b/>
                <w:bCs/>
              </w:rPr>
              <w:t>Schedule No. 1-B</w:t>
            </w:r>
          </w:p>
        </w:tc>
      </w:tr>
      <w:tr w:rsidR="00D33E6E" w:rsidRPr="00461218" w14:paraId="41BB9FFB" w14:textId="77777777" w:rsidTr="007222FA">
        <w:trPr>
          <w:trHeight w:val="270"/>
        </w:trPr>
        <w:tc>
          <w:tcPr>
            <w:tcW w:w="5225" w:type="dxa"/>
            <w:gridSpan w:val="2"/>
            <w:tcBorders>
              <w:top w:val="nil"/>
              <w:left w:val="single" w:sz="4" w:space="0" w:color="auto"/>
              <w:bottom w:val="nil"/>
            </w:tcBorders>
            <w:shd w:val="clear" w:color="000000" w:fill="FFFFFF"/>
            <w:noWrap/>
            <w:vAlign w:val="bottom"/>
            <w:hideMark/>
          </w:tcPr>
          <w:p w14:paraId="5E2E3EE1" w14:textId="77777777" w:rsidR="00D33E6E" w:rsidRPr="00461218" w:rsidRDefault="00D33E6E" w:rsidP="007222FA">
            <w:r w:rsidRPr="00461218">
              <w:rPr>
                <w:b/>
                <w:bCs/>
              </w:rPr>
              <w:t>Adjustments to Rate Base</w:t>
            </w:r>
          </w:p>
        </w:tc>
        <w:tc>
          <w:tcPr>
            <w:tcW w:w="4320" w:type="dxa"/>
            <w:gridSpan w:val="3"/>
            <w:tcBorders>
              <w:top w:val="nil"/>
              <w:left w:val="nil"/>
              <w:bottom w:val="nil"/>
              <w:right w:val="single" w:sz="4" w:space="0" w:color="auto"/>
            </w:tcBorders>
            <w:shd w:val="clear" w:color="000000" w:fill="FFFFFF"/>
            <w:vAlign w:val="bottom"/>
          </w:tcPr>
          <w:p w14:paraId="2F2F3972" w14:textId="77777777" w:rsidR="00D33E6E" w:rsidRPr="00461218" w:rsidRDefault="00D33E6E" w:rsidP="007222FA">
            <w:pPr>
              <w:jc w:val="right"/>
              <w:rPr>
                <w:b/>
                <w:bCs/>
              </w:rPr>
            </w:pPr>
            <w:r w:rsidRPr="00461218">
              <w:rPr>
                <w:b/>
                <w:bCs/>
              </w:rPr>
              <w:t>Docket No. 20190118-WU</w:t>
            </w:r>
          </w:p>
        </w:tc>
      </w:tr>
      <w:tr w:rsidR="00D33E6E" w:rsidRPr="00461218" w14:paraId="68BF5D4F" w14:textId="77777777" w:rsidTr="007222FA">
        <w:trPr>
          <w:trHeight w:val="270"/>
        </w:trPr>
        <w:tc>
          <w:tcPr>
            <w:tcW w:w="7565" w:type="dxa"/>
            <w:gridSpan w:val="4"/>
            <w:tcBorders>
              <w:top w:val="nil"/>
              <w:left w:val="single" w:sz="4" w:space="0" w:color="auto"/>
              <w:bottom w:val="nil"/>
              <w:right w:val="nil"/>
            </w:tcBorders>
            <w:shd w:val="clear" w:color="000000" w:fill="FFFFFF"/>
            <w:noWrap/>
            <w:vAlign w:val="bottom"/>
            <w:hideMark/>
          </w:tcPr>
          <w:p w14:paraId="55F54AA8" w14:textId="77777777" w:rsidR="00D33E6E" w:rsidRPr="00461218" w:rsidRDefault="00D33E6E" w:rsidP="007222FA">
            <w:r w:rsidRPr="00461218">
              <w:rPr>
                <w:b/>
                <w:bCs/>
              </w:rPr>
              <w:t>Test Year Ended 12/31/18</w:t>
            </w:r>
          </w:p>
        </w:tc>
        <w:tc>
          <w:tcPr>
            <w:tcW w:w="1980" w:type="dxa"/>
            <w:tcBorders>
              <w:top w:val="nil"/>
              <w:left w:val="nil"/>
              <w:bottom w:val="nil"/>
              <w:right w:val="single" w:sz="4" w:space="0" w:color="auto"/>
            </w:tcBorders>
            <w:shd w:val="clear" w:color="000000" w:fill="FFFFFF"/>
            <w:noWrap/>
            <w:vAlign w:val="bottom"/>
            <w:hideMark/>
          </w:tcPr>
          <w:p w14:paraId="3E3DED24" w14:textId="77777777" w:rsidR="00D33E6E" w:rsidRPr="00461218" w:rsidRDefault="00D33E6E" w:rsidP="007222FA">
            <w:pPr>
              <w:jc w:val="right"/>
              <w:rPr>
                <w:b/>
                <w:bCs/>
              </w:rPr>
            </w:pPr>
            <w:r w:rsidRPr="00461218">
              <w:rPr>
                <w:b/>
                <w:bCs/>
              </w:rPr>
              <w:t> </w:t>
            </w:r>
          </w:p>
        </w:tc>
      </w:tr>
      <w:tr w:rsidR="00D33E6E" w:rsidRPr="00461218" w14:paraId="7907351E" w14:textId="77777777" w:rsidTr="007222FA">
        <w:trPr>
          <w:trHeight w:val="270"/>
        </w:trPr>
        <w:tc>
          <w:tcPr>
            <w:tcW w:w="508" w:type="dxa"/>
            <w:tcBorders>
              <w:top w:val="single" w:sz="4" w:space="0" w:color="000000"/>
              <w:left w:val="single" w:sz="4" w:space="0" w:color="auto"/>
              <w:bottom w:val="nil"/>
              <w:right w:val="nil"/>
            </w:tcBorders>
            <w:shd w:val="clear" w:color="auto" w:fill="FFFFFF" w:themeFill="background1"/>
            <w:noWrap/>
            <w:vAlign w:val="bottom"/>
            <w:hideMark/>
          </w:tcPr>
          <w:p w14:paraId="106B9ABC" w14:textId="77777777" w:rsidR="00D33E6E" w:rsidRPr="00461218" w:rsidRDefault="00D33E6E" w:rsidP="007222FA">
            <w:r w:rsidRPr="00461218">
              <w:t> </w:t>
            </w:r>
          </w:p>
        </w:tc>
        <w:tc>
          <w:tcPr>
            <w:tcW w:w="7057" w:type="dxa"/>
            <w:gridSpan w:val="3"/>
            <w:tcBorders>
              <w:top w:val="single" w:sz="4" w:space="0" w:color="000000"/>
              <w:left w:val="nil"/>
              <w:bottom w:val="nil"/>
              <w:right w:val="nil"/>
            </w:tcBorders>
            <w:shd w:val="clear" w:color="auto" w:fill="FFFFFF" w:themeFill="background1"/>
            <w:noWrap/>
            <w:vAlign w:val="bottom"/>
            <w:hideMark/>
          </w:tcPr>
          <w:p w14:paraId="0B1BDB84" w14:textId="77777777" w:rsidR="00D33E6E" w:rsidRPr="00461218" w:rsidRDefault="00D33E6E" w:rsidP="007222FA">
            <w:r w:rsidRPr="00461218">
              <w:t> </w:t>
            </w:r>
          </w:p>
        </w:tc>
        <w:tc>
          <w:tcPr>
            <w:tcW w:w="1980" w:type="dxa"/>
            <w:tcBorders>
              <w:top w:val="single" w:sz="4" w:space="0" w:color="000000"/>
              <w:left w:val="nil"/>
              <w:bottom w:val="nil"/>
              <w:right w:val="single" w:sz="4" w:space="0" w:color="auto"/>
            </w:tcBorders>
            <w:shd w:val="clear" w:color="auto" w:fill="FFFFFF" w:themeFill="background1"/>
            <w:noWrap/>
            <w:vAlign w:val="bottom"/>
            <w:hideMark/>
          </w:tcPr>
          <w:p w14:paraId="46C119CA" w14:textId="77777777" w:rsidR="00D33E6E" w:rsidRPr="00461218" w:rsidRDefault="00D33E6E" w:rsidP="007222FA">
            <w:r w:rsidRPr="00461218">
              <w:t> </w:t>
            </w:r>
          </w:p>
        </w:tc>
      </w:tr>
      <w:tr w:rsidR="00D33E6E" w:rsidRPr="00461218" w14:paraId="7CEFCC97" w14:textId="77777777" w:rsidTr="007222FA">
        <w:trPr>
          <w:trHeight w:val="270"/>
        </w:trPr>
        <w:tc>
          <w:tcPr>
            <w:tcW w:w="508" w:type="dxa"/>
            <w:tcBorders>
              <w:top w:val="nil"/>
              <w:left w:val="single" w:sz="4" w:space="0" w:color="auto"/>
              <w:bottom w:val="nil"/>
              <w:right w:val="nil"/>
            </w:tcBorders>
            <w:shd w:val="clear" w:color="auto" w:fill="FFFFFF" w:themeFill="background1"/>
            <w:noWrap/>
            <w:vAlign w:val="bottom"/>
            <w:hideMark/>
          </w:tcPr>
          <w:p w14:paraId="248DBED4" w14:textId="77777777" w:rsidR="00D33E6E" w:rsidRPr="00461218" w:rsidRDefault="00D33E6E" w:rsidP="007222FA">
            <w:r w:rsidRPr="00461218">
              <w:t> </w:t>
            </w:r>
          </w:p>
        </w:tc>
        <w:tc>
          <w:tcPr>
            <w:tcW w:w="7057" w:type="dxa"/>
            <w:gridSpan w:val="3"/>
            <w:tcBorders>
              <w:top w:val="nil"/>
              <w:left w:val="nil"/>
              <w:bottom w:val="nil"/>
              <w:right w:val="nil"/>
            </w:tcBorders>
            <w:shd w:val="clear" w:color="auto" w:fill="FFFFFF" w:themeFill="background1"/>
            <w:noWrap/>
            <w:vAlign w:val="bottom"/>
            <w:hideMark/>
          </w:tcPr>
          <w:p w14:paraId="6CDE9977" w14:textId="77777777" w:rsidR="00D33E6E" w:rsidRPr="00461218" w:rsidRDefault="00D33E6E" w:rsidP="007222FA">
            <w:pPr>
              <w:rPr>
                <w:b/>
                <w:bCs/>
              </w:rPr>
            </w:pPr>
            <w:r w:rsidRPr="00461218">
              <w:rPr>
                <w:b/>
                <w:bCs/>
              </w:rPr>
              <w:t>Explanation</w:t>
            </w:r>
          </w:p>
        </w:tc>
        <w:tc>
          <w:tcPr>
            <w:tcW w:w="1980" w:type="dxa"/>
            <w:tcBorders>
              <w:top w:val="nil"/>
              <w:left w:val="nil"/>
              <w:bottom w:val="nil"/>
              <w:right w:val="single" w:sz="4" w:space="0" w:color="auto"/>
            </w:tcBorders>
            <w:shd w:val="clear" w:color="auto" w:fill="FFFFFF" w:themeFill="background1"/>
            <w:noWrap/>
            <w:vAlign w:val="bottom"/>
            <w:hideMark/>
          </w:tcPr>
          <w:p w14:paraId="32B24AE4" w14:textId="77777777" w:rsidR="00D33E6E" w:rsidRPr="00461218" w:rsidRDefault="00D33E6E" w:rsidP="007222FA">
            <w:pPr>
              <w:jc w:val="center"/>
              <w:rPr>
                <w:b/>
                <w:bCs/>
              </w:rPr>
            </w:pPr>
            <w:r w:rsidRPr="00461218">
              <w:rPr>
                <w:b/>
                <w:bCs/>
              </w:rPr>
              <w:t>Water</w:t>
            </w:r>
          </w:p>
        </w:tc>
      </w:tr>
      <w:tr w:rsidR="00D33E6E" w:rsidRPr="00461218" w14:paraId="32C67CAD" w14:textId="77777777" w:rsidTr="007222FA">
        <w:trPr>
          <w:trHeight w:val="270"/>
        </w:trPr>
        <w:tc>
          <w:tcPr>
            <w:tcW w:w="508" w:type="dxa"/>
            <w:tcBorders>
              <w:top w:val="nil"/>
              <w:left w:val="single" w:sz="4" w:space="0" w:color="auto"/>
              <w:bottom w:val="nil"/>
              <w:right w:val="nil"/>
            </w:tcBorders>
            <w:shd w:val="clear" w:color="auto" w:fill="FFFFFF" w:themeFill="background1"/>
            <w:noWrap/>
            <w:vAlign w:val="bottom"/>
            <w:hideMark/>
          </w:tcPr>
          <w:p w14:paraId="1688ACCD" w14:textId="77777777" w:rsidR="00D33E6E" w:rsidRPr="00461218" w:rsidRDefault="00D33E6E" w:rsidP="007222FA">
            <w:r w:rsidRPr="00461218">
              <w:t> </w:t>
            </w:r>
          </w:p>
        </w:tc>
        <w:tc>
          <w:tcPr>
            <w:tcW w:w="7057" w:type="dxa"/>
            <w:gridSpan w:val="3"/>
            <w:tcBorders>
              <w:top w:val="nil"/>
              <w:left w:val="nil"/>
              <w:bottom w:val="nil"/>
              <w:right w:val="nil"/>
            </w:tcBorders>
            <w:shd w:val="clear" w:color="auto" w:fill="FFFFFF" w:themeFill="background1"/>
            <w:noWrap/>
            <w:vAlign w:val="bottom"/>
            <w:hideMark/>
          </w:tcPr>
          <w:p w14:paraId="1459F656" w14:textId="77777777" w:rsidR="00D33E6E" w:rsidRPr="00461218" w:rsidRDefault="00D33E6E" w:rsidP="007222FA">
            <w:r w:rsidRPr="00461218">
              <w:t> </w:t>
            </w:r>
          </w:p>
        </w:tc>
        <w:tc>
          <w:tcPr>
            <w:tcW w:w="1980" w:type="dxa"/>
            <w:tcBorders>
              <w:top w:val="nil"/>
              <w:left w:val="nil"/>
              <w:bottom w:val="nil"/>
              <w:right w:val="single" w:sz="4" w:space="0" w:color="auto"/>
            </w:tcBorders>
            <w:shd w:val="clear" w:color="auto" w:fill="FFFFFF" w:themeFill="background1"/>
            <w:noWrap/>
            <w:vAlign w:val="bottom"/>
            <w:hideMark/>
          </w:tcPr>
          <w:p w14:paraId="5A4C0E1E" w14:textId="77777777" w:rsidR="00D33E6E" w:rsidRPr="00461218" w:rsidRDefault="00D33E6E" w:rsidP="007222FA">
            <w:r w:rsidRPr="00461218">
              <w:t> </w:t>
            </w:r>
          </w:p>
        </w:tc>
      </w:tr>
      <w:tr w:rsidR="00D33E6E" w:rsidRPr="00461218" w14:paraId="29DF3CA2" w14:textId="77777777" w:rsidTr="007222FA">
        <w:trPr>
          <w:trHeight w:val="270"/>
        </w:trPr>
        <w:tc>
          <w:tcPr>
            <w:tcW w:w="508" w:type="dxa"/>
            <w:tcBorders>
              <w:top w:val="single" w:sz="4" w:space="0" w:color="000000"/>
              <w:left w:val="single" w:sz="4" w:space="0" w:color="auto"/>
              <w:bottom w:val="nil"/>
              <w:right w:val="nil"/>
            </w:tcBorders>
            <w:shd w:val="clear" w:color="000000" w:fill="FFFFFF"/>
            <w:noWrap/>
            <w:vAlign w:val="bottom"/>
            <w:hideMark/>
          </w:tcPr>
          <w:p w14:paraId="03A9C248" w14:textId="77777777" w:rsidR="00D33E6E" w:rsidRPr="00461218" w:rsidRDefault="00D33E6E" w:rsidP="007222FA">
            <w:pPr>
              <w:jc w:val="center"/>
            </w:pPr>
            <w:r w:rsidRPr="00461218">
              <w:t> </w:t>
            </w:r>
          </w:p>
        </w:tc>
        <w:tc>
          <w:tcPr>
            <w:tcW w:w="7057" w:type="dxa"/>
            <w:gridSpan w:val="3"/>
            <w:tcBorders>
              <w:top w:val="single" w:sz="4" w:space="0" w:color="000000"/>
              <w:left w:val="nil"/>
              <w:bottom w:val="nil"/>
              <w:right w:val="nil"/>
            </w:tcBorders>
            <w:shd w:val="clear" w:color="000000" w:fill="FFFFFF"/>
            <w:noWrap/>
            <w:vAlign w:val="bottom"/>
            <w:hideMark/>
          </w:tcPr>
          <w:p w14:paraId="228EF7EF" w14:textId="77777777" w:rsidR="00D33E6E" w:rsidRPr="00461218" w:rsidRDefault="00D33E6E" w:rsidP="007222FA">
            <w:r w:rsidRPr="00461218">
              <w:t> </w:t>
            </w:r>
          </w:p>
        </w:tc>
        <w:tc>
          <w:tcPr>
            <w:tcW w:w="1980" w:type="dxa"/>
            <w:tcBorders>
              <w:top w:val="single" w:sz="4" w:space="0" w:color="000000"/>
              <w:left w:val="nil"/>
              <w:bottom w:val="nil"/>
              <w:right w:val="single" w:sz="4" w:space="0" w:color="auto"/>
            </w:tcBorders>
            <w:shd w:val="clear" w:color="000000" w:fill="FFFFFF"/>
            <w:noWrap/>
            <w:vAlign w:val="bottom"/>
            <w:hideMark/>
          </w:tcPr>
          <w:p w14:paraId="61CA5301" w14:textId="77777777" w:rsidR="00D33E6E" w:rsidRPr="00461218" w:rsidRDefault="00D33E6E" w:rsidP="007222FA">
            <w:r w:rsidRPr="00461218">
              <w:t> </w:t>
            </w:r>
          </w:p>
        </w:tc>
      </w:tr>
      <w:tr w:rsidR="00D33E6E" w:rsidRPr="00461218" w14:paraId="607CB7A1"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7425E293" w14:textId="77777777" w:rsidR="00D33E6E" w:rsidRPr="00461218" w:rsidRDefault="00D33E6E" w:rsidP="007222FA">
            <w:pPr>
              <w:jc w:val="center"/>
            </w:pPr>
            <w:r w:rsidRPr="00461218">
              <w:t> </w:t>
            </w:r>
          </w:p>
        </w:tc>
        <w:tc>
          <w:tcPr>
            <w:tcW w:w="7057" w:type="dxa"/>
            <w:gridSpan w:val="3"/>
            <w:tcBorders>
              <w:top w:val="nil"/>
              <w:left w:val="nil"/>
              <w:bottom w:val="nil"/>
              <w:right w:val="nil"/>
            </w:tcBorders>
            <w:shd w:val="clear" w:color="000000" w:fill="FFFFFF"/>
            <w:noWrap/>
            <w:vAlign w:val="bottom"/>
            <w:hideMark/>
          </w:tcPr>
          <w:p w14:paraId="6C72056E" w14:textId="77777777" w:rsidR="00D33E6E" w:rsidRPr="00461218" w:rsidRDefault="00D33E6E" w:rsidP="007222FA">
            <w:pPr>
              <w:rPr>
                <w:b/>
              </w:rPr>
            </w:pPr>
            <w:r w:rsidRPr="00461218">
              <w:rPr>
                <w:b/>
              </w:rPr>
              <w:t>Plant In Service</w:t>
            </w:r>
          </w:p>
        </w:tc>
        <w:tc>
          <w:tcPr>
            <w:tcW w:w="1980" w:type="dxa"/>
            <w:tcBorders>
              <w:top w:val="nil"/>
              <w:left w:val="nil"/>
              <w:bottom w:val="nil"/>
              <w:right w:val="single" w:sz="4" w:space="0" w:color="auto"/>
            </w:tcBorders>
            <w:shd w:val="clear" w:color="000000" w:fill="FFFFFF"/>
            <w:noWrap/>
            <w:vAlign w:val="bottom"/>
            <w:hideMark/>
          </w:tcPr>
          <w:p w14:paraId="6D4739AE" w14:textId="77777777" w:rsidR="00D33E6E" w:rsidRPr="00461218" w:rsidRDefault="00D33E6E" w:rsidP="007222FA">
            <w:r w:rsidRPr="00461218">
              <w:t> </w:t>
            </w:r>
          </w:p>
        </w:tc>
      </w:tr>
      <w:tr w:rsidR="00D33E6E" w:rsidRPr="00461218" w14:paraId="03A670CA"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2B9D793A" w14:textId="77777777" w:rsidR="00D33E6E" w:rsidRPr="00461218" w:rsidRDefault="00D33E6E" w:rsidP="007222FA">
            <w:pPr>
              <w:jc w:val="center"/>
            </w:pPr>
          </w:p>
        </w:tc>
        <w:tc>
          <w:tcPr>
            <w:tcW w:w="7057" w:type="dxa"/>
            <w:gridSpan w:val="3"/>
            <w:tcBorders>
              <w:top w:val="nil"/>
              <w:left w:val="nil"/>
              <w:bottom w:val="nil"/>
              <w:right w:val="nil"/>
            </w:tcBorders>
            <w:shd w:val="clear" w:color="000000" w:fill="FFFFFF"/>
            <w:noWrap/>
            <w:vAlign w:val="bottom"/>
            <w:hideMark/>
          </w:tcPr>
          <w:p w14:paraId="53406276" w14:textId="77777777" w:rsidR="00D33E6E" w:rsidRPr="00461218" w:rsidRDefault="00D33E6E" w:rsidP="007222FA">
            <w:r w:rsidRPr="00461218">
              <w:t>To reflect audit adjustment to UPIS.</w:t>
            </w:r>
          </w:p>
        </w:tc>
        <w:tc>
          <w:tcPr>
            <w:tcW w:w="1980" w:type="dxa"/>
            <w:tcBorders>
              <w:top w:val="nil"/>
              <w:left w:val="nil"/>
              <w:bottom w:val="nil"/>
              <w:right w:val="single" w:sz="4" w:space="0" w:color="auto"/>
            </w:tcBorders>
            <w:shd w:val="clear" w:color="000000" w:fill="FFFFFF"/>
            <w:noWrap/>
            <w:vAlign w:val="bottom"/>
            <w:hideMark/>
          </w:tcPr>
          <w:p w14:paraId="680E3224" w14:textId="77777777" w:rsidR="00D33E6E" w:rsidRPr="00461218" w:rsidRDefault="00D33E6E" w:rsidP="007222FA">
            <w:pPr>
              <w:jc w:val="right"/>
              <w:rPr>
                <w:u w:val="double"/>
              </w:rPr>
            </w:pPr>
            <w:r w:rsidRPr="00461218">
              <w:rPr>
                <w:u w:val="double"/>
              </w:rPr>
              <w:t xml:space="preserve">$136,039 </w:t>
            </w:r>
          </w:p>
        </w:tc>
      </w:tr>
      <w:tr w:rsidR="00D33E6E" w:rsidRPr="00461218" w14:paraId="623ED94C"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2341A377" w14:textId="77777777" w:rsidR="00D33E6E" w:rsidRPr="00461218" w:rsidRDefault="00D33E6E" w:rsidP="007222FA">
            <w:pPr>
              <w:jc w:val="center"/>
            </w:pPr>
            <w:r w:rsidRPr="00461218">
              <w:t> </w:t>
            </w:r>
          </w:p>
        </w:tc>
        <w:tc>
          <w:tcPr>
            <w:tcW w:w="7057" w:type="dxa"/>
            <w:gridSpan w:val="3"/>
            <w:tcBorders>
              <w:top w:val="nil"/>
              <w:left w:val="nil"/>
              <w:bottom w:val="nil"/>
              <w:right w:val="nil"/>
            </w:tcBorders>
            <w:shd w:val="clear" w:color="000000" w:fill="FFFFFF"/>
            <w:noWrap/>
            <w:vAlign w:val="bottom"/>
            <w:hideMark/>
          </w:tcPr>
          <w:p w14:paraId="2828DAE8" w14:textId="77777777" w:rsidR="00D33E6E" w:rsidRPr="00461218" w:rsidRDefault="00D33E6E" w:rsidP="007222FA">
            <w:r w:rsidRPr="00461218">
              <w:t> </w:t>
            </w:r>
          </w:p>
        </w:tc>
        <w:tc>
          <w:tcPr>
            <w:tcW w:w="1980" w:type="dxa"/>
            <w:tcBorders>
              <w:top w:val="nil"/>
              <w:left w:val="nil"/>
              <w:bottom w:val="nil"/>
              <w:right w:val="single" w:sz="4" w:space="0" w:color="auto"/>
            </w:tcBorders>
            <w:shd w:val="clear" w:color="000000" w:fill="FFFFFF"/>
            <w:noWrap/>
            <w:vAlign w:val="bottom"/>
            <w:hideMark/>
          </w:tcPr>
          <w:p w14:paraId="4262C57B" w14:textId="77777777" w:rsidR="00D33E6E" w:rsidRPr="00461218" w:rsidRDefault="00D33E6E" w:rsidP="007222FA">
            <w:r w:rsidRPr="00461218">
              <w:t> </w:t>
            </w:r>
          </w:p>
        </w:tc>
      </w:tr>
      <w:tr w:rsidR="00D33E6E" w:rsidRPr="00461218" w14:paraId="0F064911"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20231BBE" w14:textId="77777777" w:rsidR="00D33E6E" w:rsidRPr="00461218" w:rsidRDefault="00D33E6E" w:rsidP="007222FA">
            <w:pPr>
              <w:jc w:val="center"/>
            </w:pPr>
            <w:r w:rsidRPr="00461218">
              <w:t> </w:t>
            </w:r>
          </w:p>
        </w:tc>
        <w:tc>
          <w:tcPr>
            <w:tcW w:w="7057" w:type="dxa"/>
            <w:gridSpan w:val="3"/>
            <w:tcBorders>
              <w:top w:val="nil"/>
              <w:left w:val="nil"/>
              <w:bottom w:val="nil"/>
              <w:right w:val="nil"/>
            </w:tcBorders>
            <w:shd w:val="clear" w:color="000000" w:fill="FFFFFF"/>
            <w:noWrap/>
            <w:vAlign w:val="bottom"/>
            <w:hideMark/>
          </w:tcPr>
          <w:p w14:paraId="7DEC0769" w14:textId="77777777" w:rsidR="00D33E6E" w:rsidRPr="00461218" w:rsidRDefault="00D33E6E" w:rsidP="007222FA">
            <w:pPr>
              <w:rPr>
                <w:b/>
              </w:rPr>
            </w:pPr>
            <w:r w:rsidRPr="00461218">
              <w:rPr>
                <w:b/>
              </w:rPr>
              <w:t>Accumulated Depreciation</w:t>
            </w:r>
          </w:p>
        </w:tc>
        <w:tc>
          <w:tcPr>
            <w:tcW w:w="1980" w:type="dxa"/>
            <w:tcBorders>
              <w:top w:val="nil"/>
              <w:left w:val="nil"/>
              <w:bottom w:val="nil"/>
              <w:right w:val="single" w:sz="4" w:space="0" w:color="auto"/>
            </w:tcBorders>
            <w:shd w:val="clear" w:color="000000" w:fill="FFFFFF"/>
            <w:noWrap/>
            <w:vAlign w:val="bottom"/>
            <w:hideMark/>
          </w:tcPr>
          <w:p w14:paraId="62E53A9B" w14:textId="77777777" w:rsidR="00D33E6E" w:rsidRPr="00461218" w:rsidRDefault="00D33E6E" w:rsidP="007222FA">
            <w:r w:rsidRPr="00461218">
              <w:t> </w:t>
            </w:r>
          </w:p>
        </w:tc>
      </w:tr>
      <w:tr w:rsidR="00D33E6E" w:rsidRPr="00461218" w14:paraId="563DA78B"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7F2DD535" w14:textId="77777777" w:rsidR="00D33E6E" w:rsidRPr="00461218" w:rsidRDefault="00D33E6E" w:rsidP="007222FA">
            <w:pPr>
              <w:jc w:val="center"/>
            </w:pPr>
            <w:r w:rsidRPr="00461218">
              <w:t>1</w:t>
            </w:r>
          </w:p>
        </w:tc>
        <w:tc>
          <w:tcPr>
            <w:tcW w:w="7057" w:type="dxa"/>
            <w:gridSpan w:val="3"/>
            <w:tcBorders>
              <w:top w:val="nil"/>
              <w:left w:val="nil"/>
              <w:bottom w:val="nil"/>
              <w:right w:val="nil"/>
            </w:tcBorders>
            <w:shd w:val="clear" w:color="000000" w:fill="FFFFFF"/>
            <w:noWrap/>
            <w:vAlign w:val="bottom"/>
            <w:hideMark/>
          </w:tcPr>
          <w:p w14:paraId="1C594FC3" w14:textId="77777777" w:rsidR="00D33E6E" w:rsidRPr="00461218" w:rsidRDefault="00D33E6E" w:rsidP="007222FA">
            <w:r w:rsidRPr="00461218">
              <w:t>To reflect audit adjustments to accumulated depreciation.</w:t>
            </w:r>
          </w:p>
        </w:tc>
        <w:tc>
          <w:tcPr>
            <w:tcW w:w="1980" w:type="dxa"/>
            <w:tcBorders>
              <w:top w:val="nil"/>
              <w:left w:val="nil"/>
              <w:bottom w:val="nil"/>
              <w:right w:val="single" w:sz="4" w:space="0" w:color="auto"/>
            </w:tcBorders>
            <w:shd w:val="clear" w:color="000000" w:fill="FFFFFF"/>
            <w:noWrap/>
            <w:vAlign w:val="bottom"/>
            <w:hideMark/>
          </w:tcPr>
          <w:p w14:paraId="2955A8E8" w14:textId="77777777" w:rsidR="00D33E6E" w:rsidRPr="00461218" w:rsidRDefault="00D33E6E" w:rsidP="007222FA">
            <w:pPr>
              <w:jc w:val="right"/>
            </w:pPr>
            <w:r w:rsidRPr="00461218">
              <w:t>($148,937)</w:t>
            </w:r>
          </w:p>
        </w:tc>
      </w:tr>
      <w:tr w:rsidR="00D33E6E" w:rsidRPr="00461218" w14:paraId="0FCF6305"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1651627B" w14:textId="77777777" w:rsidR="00D33E6E" w:rsidRPr="00461218" w:rsidRDefault="00D33E6E" w:rsidP="007222FA">
            <w:pPr>
              <w:jc w:val="center"/>
            </w:pPr>
            <w:r w:rsidRPr="00461218">
              <w:t>2</w:t>
            </w:r>
          </w:p>
        </w:tc>
        <w:tc>
          <w:tcPr>
            <w:tcW w:w="7057" w:type="dxa"/>
            <w:gridSpan w:val="3"/>
            <w:tcBorders>
              <w:top w:val="nil"/>
              <w:left w:val="nil"/>
              <w:bottom w:val="nil"/>
              <w:right w:val="nil"/>
            </w:tcBorders>
            <w:shd w:val="clear" w:color="000000" w:fill="FFFFFF"/>
            <w:noWrap/>
            <w:vAlign w:val="bottom"/>
            <w:hideMark/>
          </w:tcPr>
          <w:p w14:paraId="4B3BBA23" w14:textId="77777777" w:rsidR="00D33E6E" w:rsidRPr="00461218" w:rsidRDefault="00D33E6E" w:rsidP="007222FA">
            <w:r w:rsidRPr="00461218">
              <w:t>To reflect appropriate pro forma accumulated depreciation.</w:t>
            </w:r>
          </w:p>
        </w:tc>
        <w:tc>
          <w:tcPr>
            <w:tcW w:w="1980" w:type="dxa"/>
            <w:tcBorders>
              <w:top w:val="nil"/>
              <w:left w:val="nil"/>
              <w:bottom w:val="nil"/>
              <w:right w:val="single" w:sz="4" w:space="0" w:color="auto"/>
            </w:tcBorders>
            <w:shd w:val="clear" w:color="000000" w:fill="FFFFFF"/>
            <w:noWrap/>
            <w:vAlign w:val="bottom"/>
            <w:hideMark/>
          </w:tcPr>
          <w:p w14:paraId="4D60A60F" w14:textId="77777777" w:rsidR="00D33E6E" w:rsidRPr="00461218" w:rsidRDefault="00D33E6E" w:rsidP="007222FA">
            <w:pPr>
              <w:jc w:val="right"/>
              <w:rPr>
                <w:u w:val="single"/>
              </w:rPr>
            </w:pPr>
            <w:r w:rsidRPr="00461218">
              <w:rPr>
                <w:u w:val="single"/>
              </w:rPr>
              <w:t xml:space="preserve">19,272 </w:t>
            </w:r>
          </w:p>
        </w:tc>
      </w:tr>
      <w:tr w:rsidR="00D33E6E" w:rsidRPr="00461218" w14:paraId="7FA67413"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22167AEE" w14:textId="77777777" w:rsidR="00D33E6E" w:rsidRPr="00461218" w:rsidRDefault="00D33E6E" w:rsidP="007222FA">
            <w:pPr>
              <w:jc w:val="center"/>
            </w:pPr>
            <w:r w:rsidRPr="00461218">
              <w:t> </w:t>
            </w:r>
          </w:p>
        </w:tc>
        <w:tc>
          <w:tcPr>
            <w:tcW w:w="7057" w:type="dxa"/>
            <w:gridSpan w:val="3"/>
            <w:tcBorders>
              <w:top w:val="nil"/>
              <w:left w:val="nil"/>
              <w:bottom w:val="nil"/>
              <w:right w:val="nil"/>
            </w:tcBorders>
            <w:shd w:val="clear" w:color="000000" w:fill="FFFFFF"/>
            <w:noWrap/>
            <w:vAlign w:val="bottom"/>
            <w:hideMark/>
          </w:tcPr>
          <w:p w14:paraId="5376B435" w14:textId="77777777" w:rsidR="00D33E6E" w:rsidRPr="00461218" w:rsidRDefault="00D33E6E" w:rsidP="007222FA">
            <w:pPr>
              <w:rPr>
                <w:b/>
              </w:rPr>
            </w:pPr>
            <w:r w:rsidRPr="00461218">
              <w:rPr>
                <w:b/>
              </w:rPr>
              <w:t>Total</w:t>
            </w:r>
          </w:p>
        </w:tc>
        <w:tc>
          <w:tcPr>
            <w:tcW w:w="1980" w:type="dxa"/>
            <w:tcBorders>
              <w:top w:val="nil"/>
              <w:left w:val="nil"/>
              <w:bottom w:val="nil"/>
              <w:right w:val="single" w:sz="4" w:space="0" w:color="auto"/>
            </w:tcBorders>
            <w:shd w:val="clear" w:color="000000" w:fill="FFFFFF"/>
            <w:noWrap/>
            <w:vAlign w:val="bottom"/>
            <w:hideMark/>
          </w:tcPr>
          <w:p w14:paraId="0BEC347E" w14:textId="77777777" w:rsidR="00D33E6E" w:rsidRPr="00461218" w:rsidRDefault="00D33E6E" w:rsidP="007222FA">
            <w:pPr>
              <w:jc w:val="right"/>
              <w:rPr>
                <w:u w:val="double"/>
              </w:rPr>
            </w:pPr>
            <w:r w:rsidRPr="00461218">
              <w:rPr>
                <w:u w:val="double"/>
              </w:rPr>
              <w:t>($129,665)</w:t>
            </w:r>
          </w:p>
        </w:tc>
      </w:tr>
      <w:tr w:rsidR="00D33E6E" w:rsidRPr="00461218" w14:paraId="3EF26961"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2FC006D9" w14:textId="77777777" w:rsidR="00D33E6E" w:rsidRPr="00461218" w:rsidRDefault="00D33E6E" w:rsidP="007222FA">
            <w:pPr>
              <w:jc w:val="center"/>
            </w:pPr>
            <w:r w:rsidRPr="00461218">
              <w:t> </w:t>
            </w:r>
          </w:p>
        </w:tc>
        <w:tc>
          <w:tcPr>
            <w:tcW w:w="7057" w:type="dxa"/>
            <w:gridSpan w:val="3"/>
            <w:tcBorders>
              <w:top w:val="nil"/>
              <w:left w:val="nil"/>
              <w:bottom w:val="nil"/>
              <w:right w:val="nil"/>
            </w:tcBorders>
            <w:shd w:val="clear" w:color="000000" w:fill="FFFFFF"/>
            <w:noWrap/>
            <w:vAlign w:val="bottom"/>
            <w:hideMark/>
          </w:tcPr>
          <w:p w14:paraId="74D375BD" w14:textId="77777777" w:rsidR="00D33E6E" w:rsidRPr="00461218" w:rsidRDefault="00D33E6E" w:rsidP="007222FA">
            <w:r w:rsidRPr="00461218">
              <w:t> </w:t>
            </w:r>
          </w:p>
        </w:tc>
        <w:tc>
          <w:tcPr>
            <w:tcW w:w="1980" w:type="dxa"/>
            <w:tcBorders>
              <w:top w:val="nil"/>
              <w:left w:val="nil"/>
              <w:bottom w:val="nil"/>
              <w:right w:val="single" w:sz="4" w:space="0" w:color="auto"/>
            </w:tcBorders>
            <w:shd w:val="clear" w:color="000000" w:fill="FFFFFF"/>
            <w:noWrap/>
            <w:vAlign w:val="bottom"/>
            <w:hideMark/>
          </w:tcPr>
          <w:p w14:paraId="6F58DBBA" w14:textId="77777777" w:rsidR="00D33E6E" w:rsidRPr="00461218" w:rsidRDefault="00D33E6E" w:rsidP="007222FA">
            <w:r w:rsidRPr="00461218">
              <w:t> </w:t>
            </w:r>
          </w:p>
        </w:tc>
      </w:tr>
      <w:tr w:rsidR="00D33E6E" w:rsidRPr="00461218" w14:paraId="00A7E5BA"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74C17CFC" w14:textId="77777777" w:rsidR="00D33E6E" w:rsidRPr="00461218" w:rsidRDefault="00D33E6E" w:rsidP="007222FA">
            <w:pPr>
              <w:jc w:val="center"/>
            </w:pPr>
            <w:r w:rsidRPr="00461218">
              <w:t> </w:t>
            </w:r>
          </w:p>
        </w:tc>
        <w:tc>
          <w:tcPr>
            <w:tcW w:w="7057" w:type="dxa"/>
            <w:gridSpan w:val="3"/>
            <w:tcBorders>
              <w:top w:val="nil"/>
              <w:left w:val="nil"/>
              <w:bottom w:val="nil"/>
              <w:right w:val="nil"/>
            </w:tcBorders>
            <w:shd w:val="clear" w:color="000000" w:fill="FFFFFF"/>
            <w:noWrap/>
            <w:vAlign w:val="bottom"/>
            <w:hideMark/>
          </w:tcPr>
          <w:p w14:paraId="3DE4CC14" w14:textId="77777777" w:rsidR="00D33E6E" w:rsidRPr="00461218" w:rsidRDefault="00D33E6E" w:rsidP="007222FA">
            <w:pPr>
              <w:rPr>
                <w:b/>
              </w:rPr>
            </w:pPr>
            <w:r w:rsidRPr="00461218">
              <w:rPr>
                <w:b/>
              </w:rPr>
              <w:t>CIAC</w:t>
            </w:r>
          </w:p>
        </w:tc>
        <w:tc>
          <w:tcPr>
            <w:tcW w:w="1980" w:type="dxa"/>
            <w:tcBorders>
              <w:top w:val="nil"/>
              <w:left w:val="nil"/>
              <w:bottom w:val="nil"/>
              <w:right w:val="single" w:sz="4" w:space="0" w:color="auto"/>
            </w:tcBorders>
            <w:shd w:val="clear" w:color="000000" w:fill="FFFFFF"/>
            <w:noWrap/>
            <w:vAlign w:val="bottom"/>
            <w:hideMark/>
          </w:tcPr>
          <w:p w14:paraId="0D75F0E9" w14:textId="77777777" w:rsidR="00D33E6E" w:rsidRPr="00461218" w:rsidRDefault="00D33E6E" w:rsidP="007222FA">
            <w:r w:rsidRPr="00461218">
              <w:t> </w:t>
            </w:r>
          </w:p>
        </w:tc>
      </w:tr>
      <w:tr w:rsidR="00D33E6E" w:rsidRPr="00461218" w14:paraId="1242DC75"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4424C432" w14:textId="77777777" w:rsidR="00D33E6E" w:rsidRPr="00461218" w:rsidRDefault="00D33E6E" w:rsidP="007222FA">
            <w:pPr>
              <w:jc w:val="center"/>
            </w:pPr>
          </w:p>
        </w:tc>
        <w:tc>
          <w:tcPr>
            <w:tcW w:w="7057" w:type="dxa"/>
            <w:gridSpan w:val="3"/>
            <w:tcBorders>
              <w:top w:val="nil"/>
              <w:left w:val="nil"/>
              <w:bottom w:val="nil"/>
              <w:right w:val="nil"/>
            </w:tcBorders>
            <w:shd w:val="clear" w:color="000000" w:fill="FFFFFF"/>
            <w:noWrap/>
            <w:vAlign w:val="bottom"/>
            <w:hideMark/>
          </w:tcPr>
          <w:p w14:paraId="518791C6" w14:textId="77777777" w:rsidR="00D33E6E" w:rsidRPr="00461218" w:rsidRDefault="00D33E6E" w:rsidP="007222FA">
            <w:r w:rsidRPr="00461218">
              <w:t>To reflect audit adjustments to CIAC.</w:t>
            </w:r>
          </w:p>
        </w:tc>
        <w:tc>
          <w:tcPr>
            <w:tcW w:w="1980" w:type="dxa"/>
            <w:tcBorders>
              <w:top w:val="nil"/>
              <w:left w:val="nil"/>
              <w:bottom w:val="nil"/>
              <w:right w:val="single" w:sz="4" w:space="0" w:color="auto"/>
            </w:tcBorders>
            <w:shd w:val="clear" w:color="000000" w:fill="FFFFFF"/>
            <w:noWrap/>
            <w:vAlign w:val="bottom"/>
            <w:hideMark/>
          </w:tcPr>
          <w:p w14:paraId="58F0358A" w14:textId="77777777" w:rsidR="00D33E6E" w:rsidRPr="00461218" w:rsidRDefault="00D33E6E" w:rsidP="007222FA">
            <w:pPr>
              <w:jc w:val="right"/>
            </w:pPr>
            <w:r w:rsidRPr="00461218">
              <w:rPr>
                <w:u w:val="double"/>
              </w:rPr>
              <w:t>$41,275</w:t>
            </w:r>
            <w:r w:rsidRPr="00461218">
              <w:t xml:space="preserve"> </w:t>
            </w:r>
          </w:p>
        </w:tc>
      </w:tr>
      <w:tr w:rsidR="00D33E6E" w:rsidRPr="00461218" w14:paraId="16B14CED"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2A102881" w14:textId="77777777" w:rsidR="00D33E6E" w:rsidRPr="00461218" w:rsidRDefault="00D33E6E" w:rsidP="007222FA">
            <w:pPr>
              <w:jc w:val="center"/>
            </w:pPr>
            <w:r w:rsidRPr="00461218">
              <w:t> </w:t>
            </w:r>
          </w:p>
        </w:tc>
        <w:tc>
          <w:tcPr>
            <w:tcW w:w="7057" w:type="dxa"/>
            <w:gridSpan w:val="3"/>
            <w:tcBorders>
              <w:top w:val="nil"/>
              <w:left w:val="nil"/>
              <w:bottom w:val="nil"/>
              <w:right w:val="nil"/>
            </w:tcBorders>
            <w:shd w:val="clear" w:color="000000" w:fill="FFFFFF"/>
            <w:noWrap/>
            <w:vAlign w:val="bottom"/>
            <w:hideMark/>
          </w:tcPr>
          <w:p w14:paraId="48EEB8F3" w14:textId="77777777" w:rsidR="00D33E6E" w:rsidRPr="00461218" w:rsidRDefault="00D33E6E" w:rsidP="007222FA">
            <w:r w:rsidRPr="00461218">
              <w:t> </w:t>
            </w:r>
          </w:p>
        </w:tc>
        <w:tc>
          <w:tcPr>
            <w:tcW w:w="1980" w:type="dxa"/>
            <w:tcBorders>
              <w:top w:val="nil"/>
              <w:left w:val="nil"/>
              <w:bottom w:val="nil"/>
              <w:right w:val="single" w:sz="4" w:space="0" w:color="auto"/>
            </w:tcBorders>
            <w:shd w:val="clear" w:color="000000" w:fill="FFFFFF"/>
            <w:noWrap/>
            <w:vAlign w:val="bottom"/>
            <w:hideMark/>
          </w:tcPr>
          <w:p w14:paraId="093A2530" w14:textId="77777777" w:rsidR="00D33E6E" w:rsidRPr="00461218" w:rsidRDefault="00D33E6E" w:rsidP="007222FA">
            <w:r w:rsidRPr="00461218">
              <w:t> </w:t>
            </w:r>
          </w:p>
        </w:tc>
      </w:tr>
      <w:tr w:rsidR="00D33E6E" w:rsidRPr="00461218" w14:paraId="0787A476"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2AE0D333" w14:textId="77777777" w:rsidR="00D33E6E" w:rsidRPr="00461218" w:rsidRDefault="00D33E6E" w:rsidP="007222FA">
            <w:pPr>
              <w:jc w:val="center"/>
            </w:pPr>
            <w:r w:rsidRPr="00461218">
              <w:t> </w:t>
            </w:r>
          </w:p>
        </w:tc>
        <w:tc>
          <w:tcPr>
            <w:tcW w:w="7057" w:type="dxa"/>
            <w:gridSpan w:val="3"/>
            <w:tcBorders>
              <w:top w:val="nil"/>
              <w:left w:val="nil"/>
              <w:bottom w:val="nil"/>
              <w:right w:val="nil"/>
            </w:tcBorders>
            <w:shd w:val="clear" w:color="000000" w:fill="FFFFFF"/>
            <w:noWrap/>
            <w:vAlign w:val="bottom"/>
            <w:hideMark/>
          </w:tcPr>
          <w:p w14:paraId="0E1320B9" w14:textId="77777777" w:rsidR="00D33E6E" w:rsidRPr="00461218" w:rsidRDefault="00D33E6E" w:rsidP="007222FA">
            <w:pPr>
              <w:rPr>
                <w:b/>
              </w:rPr>
            </w:pPr>
            <w:r w:rsidRPr="00461218">
              <w:rPr>
                <w:b/>
              </w:rPr>
              <w:t>Accumulated Amortization of CIAC</w:t>
            </w:r>
          </w:p>
        </w:tc>
        <w:tc>
          <w:tcPr>
            <w:tcW w:w="1980" w:type="dxa"/>
            <w:tcBorders>
              <w:top w:val="nil"/>
              <w:left w:val="nil"/>
              <w:bottom w:val="nil"/>
              <w:right w:val="single" w:sz="4" w:space="0" w:color="auto"/>
            </w:tcBorders>
            <w:shd w:val="clear" w:color="000000" w:fill="FFFFFF"/>
            <w:noWrap/>
            <w:vAlign w:val="bottom"/>
            <w:hideMark/>
          </w:tcPr>
          <w:p w14:paraId="0EDB20D8" w14:textId="77777777" w:rsidR="00D33E6E" w:rsidRPr="00461218" w:rsidRDefault="00D33E6E" w:rsidP="007222FA">
            <w:r w:rsidRPr="00461218">
              <w:t> </w:t>
            </w:r>
          </w:p>
        </w:tc>
      </w:tr>
      <w:tr w:rsidR="00D33E6E" w:rsidRPr="00461218" w14:paraId="1CE064B9"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79BCF9DD" w14:textId="77777777" w:rsidR="00D33E6E" w:rsidRPr="00461218" w:rsidRDefault="00D33E6E" w:rsidP="007222FA">
            <w:pPr>
              <w:jc w:val="center"/>
            </w:pPr>
          </w:p>
        </w:tc>
        <w:tc>
          <w:tcPr>
            <w:tcW w:w="7057" w:type="dxa"/>
            <w:gridSpan w:val="3"/>
            <w:tcBorders>
              <w:top w:val="nil"/>
              <w:left w:val="nil"/>
              <w:bottom w:val="nil"/>
              <w:right w:val="nil"/>
            </w:tcBorders>
            <w:shd w:val="clear" w:color="000000" w:fill="FFFFFF"/>
            <w:noWrap/>
            <w:vAlign w:val="bottom"/>
            <w:hideMark/>
          </w:tcPr>
          <w:p w14:paraId="61CA798F" w14:textId="77777777" w:rsidR="00D33E6E" w:rsidRPr="00461218" w:rsidRDefault="00D33E6E" w:rsidP="007222FA">
            <w:r w:rsidRPr="00461218">
              <w:t>To reflect audit adjustments to accumulated amortization of CIAC.</w:t>
            </w:r>
          </w:p>
        </w:tc>
        <w:tc>
          <w:tcPr>
            <w:tcW w:w="1980" w:type="dxa"/>
            <w:tcBorders>
              <w:top w:val="nil"/>
              <w:left w:val="nil"/>
              <w:bottom w:val="nil"/>
              <w:right w:val="single" w:sz="4" w:space="0" w:color="auto"/>
            </w:tcBorders>
            <w:shd w:val="clear" w:color="000000" w:fill="FFFFFF"/>
            <w:noWrap/>
            <w:vAlign w:val="bottom"/>
            <w:hideMark/>
          </w:tcPr>
          <w:p w14:paraId="2FA660E8" w14:textId="77777777" w:rsidR="00D33E6E" w:rsidRPr="00461218" w:rsidRDefault="00D33E6E" w:rsidP="007222FA">
            <w:pPr>
              <w:jc w:val="right"/>
            </w:pPr>
            <w:r w:rsidRPr="00461218">
              <w:t>(</w:t>
            </w:r>
            <w:r w:rsidRPr="00461218">
              <w:rPr>
                <w:u w:val="double"/>
              </w:rPr>
              <w:t>$5,256)</w:t>
            </w:r>
          </w:p>
        </w:tc>
      </w:tr>
      <w:tr w:rsidR="00D33E6E" w:rsidRPr="00461218" w14:paraId="7ABC8CFD"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6784C8C6" w14:textId="77777777" w:rsidR="00D33E6E" w:rsidRPr="00461218" w:rsidRDefault="00D33E6E" w:rsidP="007222FA">
            <w:pPr>
              <w:jc w:val="center"/>
            </w:pPr>
            <w:r w:rsidRPr="00461218">
              <w:t> </w:t>
            </w:r>
          </w:p>
        </w:tc>
        <w:tc>
          <w:tcPr>
            <w:tcW w:w="7057" w:type="dxa"/>
            <w:gridSpan w:val="3"/>
            <w:tcBorders>
              <w:top w:val="nil"/>
              <w:left w:val="nil"/>
              <w:bottom w:val="nil"/>
              <w:right w:val="nil"/>
            </w:tcBorders>
            <w:shd w:val="clear" w:color="000000" w:fill="FFFFFF"/>
            <w:noWrap/>
            <w:vAlign w:val="bottom"/>
            <w:hideMark/>
          </w:tcPr>
          <w:p w14:paraId="6C173D47" w14:textId="77777777" w:rsidR="00D33E6E" w:rsidRPr="00461218" w:rsidRDefault="00D33E6E" w:rsidP="007222FA">
            <w:r w:rsidRPr="00461218">
              <w:t> </w:t>
            </w:r>
          </w:p>
        </w:tc>
        <w:tc>
          <w:tcPr>
            <w:tcW w:w="1980" w:type="dxa"/>
            <w:tcBorders>
              <w:top w:val="nil"/>
              <w:left w:val="nil"/>
              <w:bottom w:val="nil"/>
              <w:right w:val="single" w:sz="4" w:space="0" w:color="auto"/>
            </w:tcBorders>
            <w:shd w:val="clear" w:color="000000" w:fill="FFFFFF"/>
            <w:noWrap/>
            <w:vAlign w:val="bottom"/>
            <w:hideMark/>
          </w:tcPr>
          <w:p w14:paraId="5296B578" w14:textId="77777777" w:rsidR="00D33E6E" w:rsidRPr="00461218" w:rsidRDefault="00D33E6E" w:rsidP="007222FA">
            <w:r w:rsidRPr="00461218">
              <w:t> </w:t>
            </w:r>
          </w:p>
        </w:tc>
      </w:tr>
      <w:tr w:rsidR="00D33E6E" w:rsidRPr="00461218" w14:paraId="5F07C7D3"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2E79C24B" w14:textId="77777777" w:rsidR="00D33E6E" w:rsidRPr="00461218" w:rsidRDefault="00D33E6E" w:rsidP="007222FA">
            <w:pPr>
              <w:jc w:val="center"/>
            </w:pPr>
            <w:r w:rsidRPr="00461218">
              <w:t> </w:t>
            </w:r>
          </w:p>
        </w:tc>
        <w:tc>
          <w:tcPr>
            <w:tcW w:w="7057" w:type="dxa"/>
            <w:gridSpan w:val="3"/>
            <w:tcBorders>
              <w:top w:val="nil"/>
              <w:left w:val="nil"/>
              <w:bottom w:val="nil"/>
              <w:right w:val="nil"/>
            </w:tcBorders>
            <w:shd w:val="clear" w:color="000000" w:fill="FFFFFF"/>
            <w:noWrap/>
            <w:vAlign w:val="bottom"/>
            <w:hideMark/>
          </w:tcPr>
          <w:p w14:paraId="101F7ECE" w14:textId="77777777" w:rsidR="00D33E6E" w:rsidRPr="00461218" w:rsidRDefault="00D33E6E" w:rsidP="007222FA">
            <w:pPr>
              <w:rPr>
                <w:b/>
              </w:rPr>
            </w:pPr>
            <w:r w:rsidRPr="00461218">
              <w:rPr>
                <w:b/>
              </w:rPr>
              <w:t>Working Capital</w:t>
            </w:r>
          </w:p>
        </w:tc>
        <w:tc>
          <w:tcPr>
            <w:tcW w:w="1980" w:type="dxa"/>
            <w:tcBorders>
              <w:top w:val="nil"/>
              <w:left w:val="nil"/>
              <w:bottom w:val="nil"/>
              <w:right w:val="single" w:sz="4" w:space="0" w:color="auto"/>
            </w:tcBorders>
            <w:shd w:val="clear" w:color="000000" w:fill="FFFFFF"/>
            <w:noWrap/>
            <w:vAlign w:val="bottom"/>
            <w:hideMark/>
          </w:tcPr>
          <w:p w14:paraId="23506A39" w14:textId="77777777" w:rsidR="00D33E6E" w:rsidRPr="00461218" w:rsidRDefault="00D33E6E" w:rsidP="007222FA">
            <w:r w:rsidRPr="00461218">
              <w:t> </w:t>
            </w:r>
          </w:p>
        </w:tc>
      </w:tr>
      <w:tr w:rsidR="00D33E6E" w:rsidRPr="00461218" w14:paraId="7D70EDB4"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4889CF8E" w14:textId="77777777" w:rsidR="00D33E6E" w:rsidRPr="00461218" w:rsidRDefault="00D33E6E" w:rsidP="007222FA">
            <w:pPr>
              <w:jc w:val="center"/>
            </w:pPr>
            <w:r w:rsidRPr="00461218">
              <w:t> </w:t>
            </w:r>
          </w:p>
        </w:tc>
        <w:tc>
          <w:tcPr>
            <w:tcW w:w="7057" w:type="dxa"/>
            <w:gridSpan w:val="3"/>
            <w:tcBorders>
              <w:top w:val="nil"/>
              <w:left w:val="nil"/>
              <w:bottom w:val="nil"/>
              <w:right w:val="nil"/>
            </w:tcBorders>
            <w:shd w:val="clear" w:color="000000" w:fill="FFFFFF"/>
            <w:noWrap/>
            <w:vAlign w:val="bottom"/>
            <w:hideMark/>
          </w:tcPr>
          <w:p w14:paraId="69EC559F" w14:textId="77777777" w:rsidR="00D33E6E" w:rsidRPr="00461218" w:rsidRDefault="00D33E6E" w:rsidP="007222FA">
            <w:r w:rsidRPr="00461218">
              <w:t>To reflect the appropriate amount of working capital.</w:t>
            </w:r>
          </w:p>
        </w:tc>
        <w:tc>
          <w:tcPr>
            <w:tcW w:w="1980" w:type="dxa"/>
            <w:tcBorders>
              <w:top w:val="nil"/>
              <w:left w:val="nil"/>
              <w:bottom w:val="nil"/>
              <w:right w:val="single" w:sz="4" w:space="0" w:color="auto"/>
            </w:tcBorders>
            <w:shd w:val="clear" w:color="000000" w:fill="FFFFFF"/>
            <w:noWrap/>
            <w:vAlign w:val="bottom"/>
            <w:hideMark/>
          </w:tcPr>
          <w:p w14:paraId="2A9DA934" w14:textId="77777777" w:rsidR="00D33E6E" w:rsidRPr="00461218" w:rsidRDefault="00D33E6E" w:rsidP="007222FA">
            <w:pPr>
              <w:jc w:val="right"/>
              <w:rPr>
                <w:u w:val="double"/>
              </w:rPr>
            </w:pPr>
            <w:r w:rsidRPr="00461218">
              <w:rPr>
                <w:u w:val="double"/>
              </w:rPr>
              <w:t>($</w:t>
            </w:r>
            <w:r>
              <w:rPr>
                <w:u w:val="double"/>
              </w:rPr>
              <w:t>8,954</w:t>
            </w:r>
            <w:r w:rsidRPr="00461218">
              <w:rPr>
                <w:u w:val="double"/>
              </w:rPr>
              <w:t>)</w:t>
            </w:r>
          </w:p>
        </w:tc>
      </w:tr>
      <w:tr w:rsidR="00D33E6E" w:rsidRPr="00461218" w14:paraId="726FB93B" w14:textId="77777777" w:rsidTr="007222FA">
        <w:trPr>
          <w:trHeight w:val="270"/>
        </w:trPr>
        <w:tc>
          <w:tcPr>
            <w:tcW w:w="508" w:type="dxa"/>
            <w:tcBorders>
              <w:top w:val="nil"/>
              <w:left w:val="single" w:sz="4" w:space="0" w:color="auto"/>
              <w:bottom w:val="single" w:sz="4" w:space="0" w:color="auto"/>
              <w:right w:val="nil"/>
            </w:tcBorders>
            <w:shd w:val="clear" w:color="000000" w:fill="FFFFFF"/>
            <w:noWrap/>
            <w:vAlign w:val="bottom"/>
            <w:hideMark/>
          </w:tcPr>
          <w:p w14:paraId="705C0CF8" w14:textId="77777777" w:rsidR="00D33E6E" w:rsidRPr="00461218" w:rsidRDefault="00D33E6E" w:rsidP="007222FA">
            <w:pPr>
              <w:jc w:val="center"/>
            </w:pPr>
            <w:r w:rsidRPr="00461218">
              <w:t> </w:t>
            </w:r>
          </w:p>
        </w:tc>
        <w:tc>
          <w:tcPr>
            <w:tcW w:w="7057" w:type="dxa"/>
            <w:gridSpan w:val="3"/>
            <w:tcBorders>
              <w:top w:val="nil"/>
              <w:left w:val="nil"/>
              <w:bottom w:val="single" w:sz="4" w:space="0" w:color="auto"/>
              <w:right w:val="nil"/>
            </w:tcBorders>
            <w:shd w:val="clear" w:color="000000" w:fill="FFFFFF"/>
            <w:noWrap/>
            <w:vAlign w:val="bottom"/>
            <w:hideMark/>
          </w:tcPr>
          <w:p w14:paraId="166A8C98" w14:textId="77777777" w:rsidR="00D33E6E" w:rsidRPr="00461218" w:rsidRDefault="00D33E6E" w:rsidP="007222FA">
            <w:r w:rsidRPr="00461218">
              <w:t> </w:t>
            </w:r>
          </w:p>
        </w:tc>
        <w:tc>
          <w:tcPr>
            <w:tcW w:w="1980" w:type="dxa"/>
            <w:tcBorders>
              <w:top w:val="nil"/>
              <w:left w:val="nil"/>
              <w:bottom w:val="single" w:sz="4" w:space="0" w:color="auto"/>
              <w:right w:val="single" w:sz="4" w:space="0" w:color="auto"/>
            </w:tcBorders>
            <w:shd w:val="clear" w:color="000000" w:fill="FFFFFF"/>
            <w:noWrap/>
            <w:vAlign w:val="bottom"/>
            <w:hideMark/>
          </w:tcPr>
          <w:p w14:paraId="10A0587F" w14:textId="77777777" w:rsidR="00D33E6E" w:rsidRPr="00461218" w:rsidRDefault="00D33E6E" w:rsidP="007222FA">
            <w:r w:rsidRPr="00461218">
              <w:t> </w:t>
            </w:r>
          </w:p>
        </w:tc>
      </w:tr>
    </w:tbl>
    <w:p w14:paraId="4321F602" w14:textId="77777777" w:rsidR="00D33E6E" w:rsidRDefault="00D33E6E" w:rsidP="00D33E6E">
      <w:pPr>
        <w:pStyle w:val="OrderBody"/>
      </w:pPr>
    </w:p>
    <w:p w14:paraId="08E78206" w14:textId="77777777" w:rsidR="00D33E6E" w:rsidRDefault="00D33E6E" w:rsidP="00D33E6E">
      <w:pPr>
        <w:pStyle w:val="OrderBody"/>
      </w:pPr>
    </w:p>
    <w:p w14:paraId="3473C4BF" w14:textId="77777777" w:rsidR="00D33E6E" w:rsidRDefault="00D33E6E" w:rsidP="00D33E6E">
      <w:pPr>
        <w:pStyle w:val="OrderBody"/>
        <w:sectPr w:rsidR="00D33E6E">
          <w:headerReference w:type="first" r:id="rId11"/>
          <w:pgSz w:w="12240" w:h="15840" w:code="1"/>
          <w:pgMar w:top="1440" w:right="1440" w:bottom="1440" w:left="1440" w:header="720" w:footer="720" w:gutter="0"/>
          <w:cols w:space="720"/>
          <w:titlePg/>
          <w:docGrid w:linePitch="360"/>
        </w:sectPr>
      </w:pPr>
    </w:p>
    <w:tbl>
      <w:tblPr>
        <w:tblW w:w="14388" w:type="dxa"/>
        <w:tblInd w:w="-615" w:type="dxa"/>
        <w:tblLook w:val="04A0" w:firstRow="1" w:lastRow="0" w:firstColumn="1" w:lastColumn="0" w:noHBand="0" w:noVBand="1"/>
      </w:tblPr>
      <w:tblGrid>
        <w:gridCol w:w="508"/>
        <w:gridCol w:w="2377"/>
        <w:gridCol w:w="1156"/>
        <w:gridCol w:w="1670"/>
        <w:gridCol w:w="1710"/>
        <w:gridCol w:w="1620"/>
        <w:gridCol w:w="1620"/>
        <w:gridCol w:w="73"/>
        <w:gridCol w:w="276"/>
        <w:gridCol w:w="1095"/>
        <w:gridCol w:w="1080"/>
        <w:gridCol w:w="1203"/>
      </w:tblGrid>
      <w:tr w:rsidR="002B3533" w:rsidRPr="00461218" w14:paraId="67CEC483" w14:textId="77777777" w:rsidTr="007222FA">
        <w:trPr>
          <w:trHeight w:val="270"/>
        </w:trPr>
        <w:tc>
          <w:tcPr>
            <w:tcW w:w="4041" w:type="dxa"/>
            <w:gridSpan w:val="3"/>
            <w:tcBorders>
              <w:top w:val="single" w:sz="4" w:space="0" w:color="auto"/>
              <w:left w:val="single" w:sz="4" w:space="0" w:color="auto"/>
              <w:bottom w:val="nil"/>
              <w:right w:val="nil"/>
            </w:tcBorders>
            <w:shd w:val="clear" w:color="000000" w:fill="FFFFFF"/>
            <w:noWrap/>
            <w:vAlign w:val="bottom"/>
            <w:hideMark/>
          </w:tcPr>
          <w:p w14:paraId="584F9F70" w14:textId="77777777" w:rsidR="002B3533" w:rsidRPr="00461218" w:rsidRDefault="002B3533" w:rsidP="007222FA">
            <w:pPr>
              <w:rPr>
                <w:color w:val="000000"/>
              </w:rPr>
            </w:pPr>
            <w:r w:rsidRPr="00461218">
              <w:rPr>
                <w:b/>
                <w:bCs/>
              </w:rPr>
              <w:t>Lighthouse Utilities Company, Inc. </w:t>
            </w:r>
          </w:p>
        </w:tc>
        <w:tc>
          <w:tcPr>
            <w:tcW w:w="1670" w:type="dxa"/>
            <w:tcBorders>
              <w:top w:val="single" w:sz="4" w:space="0" w:color="auto"/>
              <w:left w:val="nil"/>
              <w:bottom w:val="nil"/>
              <w:right w:val="nil"/>
            </w:tcBorders>
            <w:shd w:val="clear" w:color="000000" w:fill="FFFFFF"/>
            <w:noWrap/>
            <w:vAlign w:val="bottom"/>
            <w:hideMark/>
          </w:tcPr>
          <w:p w14:paraId="01A4738B" w14:textId="77777777" w:rsidR="002B3533" w:rsidRPr="00461218" w:rsidRDefault="002B3533" w:rsidP="007222FA">
            <w:pPr>
              <w:rPr>
                <w:b/>
                <w:bCs/>
              </w:rPr>
            </w:pPr>
            <w:r w:rsidRPr="00461218">
              <w:rPr>
                <w:b/>
                <w:bCs/>
              </w:rPr>
              <w:t> </w:t>
            </w:r>
          </w:p>
        </w:tc>
        <w:tc>
          <w:tcPr>
            <w:tcW w:w="1710" w:type="dxa"/>
            <w:tcBorders>
              <w:top w:val="single" w:sz="4" w:space="0" w:color="auto"/>
              <w:left w:val="nil"/>
              <w:bottom w:val="nil"/>
              <w:right w:val="nil"/>
            </w:tcBorders>
            <w:shd w:val="clear" w:color="000000" w:fill="FFFFFF"/>
            <w:noWrap/>
            <w:vAlign w:val="bottom"/>
            <w:hideMark/>
          </w:tcPr>
          <w:p w14:paraId="1CF14589" w14:textId="77777777" w:rsidR="002B3533" w:rsidRPr="00461218" w:rsidRDefault="002B3533" w:rsidP="007222FA">
            <w:pPr>
              <w:rPr>
                <w:b/>
                <w:bCs/>
              </w:rPr>
            </w:pPr>
            <w:r w:rsidRPr="00461218">
              <w:rPr>
                <w:b/>
                <w:bCs/>
              </w:rPr>
              <w:t> </w:t>
            </w:r>
          </w:p>
        </w:tc>
        <w:tc>
          <w:tcPr>
            <w:tcW w:w="1620" w:type="dxa"/>
            <w:tcBorders>
              <w:top w:val="single" w:sz="4" w:space="0" w:color="auto"/>
              <w:left w:val="nil"/>
              <w:bottom w:val="nil"/>
              <w:right w:val="nil"/>
            </w:tcBorders>
            <w:shd w:val="clear" w:color="000000" w:fill="FFFFFF"/>
            <w:noWrap/>
            <w:vAlign w:val="bottom"/>
            <w:hideMark/>
          </w:tcPr>
          <w:p w14:paraId="6F05486C" w14:textId="77777777" w:rsidR="002B3533" w:rsidRPr="00461218" w:rsidRDefault="002B3533" w:rsidP="007222FA">
            <w:pPr>
              <w:rPr>
                <w:b/>
                <w:bCs/>
              </w:rPr>
            </w:pPr>
            <w:r w:rsidRPr="00461218">
              <w:rPr>
                <w:b/>
                <w:bCs/>
              </w:rPr>
              <w:t> </w:t>
            </w:r>
          </w:p>
        </w:tc>
        <w:tc>
          <w:tcPr>
            <w:tcW w:w="1620" w:type="dxa"/>
            <w:tcBorders>
              <w:top w:val="single" w:sz="4" w:space="0" w:color="auto"/>
              <w:left w:val="nil"/>
              <w:bottom w:val="nil"/>
              <w:right w:val="nil"/>
            </w:tcBorders>
            <w:shd w:val="clear" w:color="000000" w:fill="FFFFFF"/>
            <w:noWrap/>
            <w:vAlign w:val="bottom"/>
            <w:hideMark/>
          </w:tcPr>
          <w:p w14:paraId="38B850A8" w14:textId="77777777" w:rsidR="002B3533" w:rsidRPr="00461218" w:rsidRDefault="002B3533" w:rsidP="007222FA">
            <w:pPr>
              <w:rPr>
                <w:b/>
                <w:bCs/>
              </w:rPr>
            </w:pPr>
            <w:r w:rsidRPr="00461218">
              <w:rPr>
                <w:b/>
                <w:bCs/>
              </w:rPr>
              <w:t> </w:t>
            </w:r>
          </w:p>
        </w:tc>
        <w:tc>
          <w:tcPr>
            <w:tcW w:w="3727" w:type="dxa"/>
            <w:gridSpan w:val="5"/>
            <w:tcBorders>
              <w:top w:val="single" w:sz="4" w:space="0" w:color="auto"/>
              <w:left w:val="nil"/>
              <w:bottom w:val="nil"/>
              <w:right w:val="single" w:sz="4" w:space="0" w:color="auto"/>
            </w:tcBorders>
            <w:shd w:val="clear" w:color="000000" w:fill="FFFFFF"/>
            <w:noWrap/>
            <w:vAlign w:val="bottom"/>
            <w:hideMark/>
          </w:tcPr>
          <w:p w14:paraId="11FB112E" w14:textId="77777777" w:rsidR="002B3533" w:rsidRPr="00461218" w:rsidRDefault="002B3533" w:rsidP="007222FA">
            <w:pPr>
              <w:jc w:val="right"/>
              <w:rPr>
                <w:b/>
                <w:bCs/>
              </w:rPr>
            </w:pPr>
            <w:r w:rsidRPr="00461218">
              <w:rPr>
                <w:b/>
                <w:bCs/>
              </w:rPr>
              <w:t>Schedule No. 2</w:t>
            </w:r>
            <w:r w:rsidRPr="00461218">
              <w:rPr>
                <w:color w:val="000000"/>
              </w:rPr>
              <w:t> </w:t>
            </w:r>
          </w:p>
        </w:tc>
      </w:tr>
      <w:tr w:rsidR="002B3533" w:rsidRPr="00461218" w14:paraId="45B7445C" w14:textId="77777777" w:rsidTr="007222FA">
        <w:trPr>
          <w:trHeight w:val="270"/>
        </w:trPr>
        <w:tc>
          <w:tcPr>
            <w:tcW w:w="4041" w:type="dxa"/>
            <w:gridSpan w:val="3"/>
            <w:tcBorders>
              <w:top w:val="nil"/>
              <w:left w:val="single" w:sz="4" w:space="0" w:color="auto"/>
              <w:bottom w:val="nil"/>
              <w:right w:val="nil"/>
            </w:tcBorders>
            <w:shd w:val="clear" w:color="000000" w:fill="FFFFFF"/>
            <w:noWrap/>
            <w:vAlign w:val="bottom"/>
            <w:hideMark/>
          </w:tcPr>
          <w:p w14:paraId="0255B547" w14:textId="77777777" w:rsidR="002B3533" w:rsidRPr="00461218" w:rsidRDefault="002B3533" w:rsidP="007222FA">
            <w:pPr>
              <w:rPr>
                <w:color w:val="000000"/>
              </w:rPr>
            </w:pPr>
            <w:r w:rsidRPr="00461218">
              <w:rPr>
                <w:b/>
                <w:bCs/>
              </w:rPr>
              <w:t>Capital Structure-Simple Average </w:t>
            </w:r>
          </w:p>
        </w:tc>
        <w:tc>
          <w:tcPr>
            <w:tcW w:w="1670" w:type="dxa"/>
            <w:tcBorders>
              <w:top w:val="nil"/>
              <w:left w:val="nil"/>
              <w:bottom w:val="nil"/>
              <w:right w:val="nil"/>
            </w:tcBorders>
            <w:shd w:val="clear" w:color="000000" w:fill="FFFFFF"/>
            <w:noWrap/>
            <w:vAlign w:val="bottom"/>
            <w:hideMark/>
          </w:tcPr>
          <w:p w14:paraId="2D18168C" w14:textId="77777777" w:rsidR="002B3533" w:rsidRPr="00461218" w:rsidRDefault="002B3533" w:rsidP="007222FA">
            <w:pPr>
              <w:rPr>
                <w:b/>
                <w:bCs/>
              </w:rPr>
            </w:pPr>
            <w:r w:rsidRPr="00461218">
              <w:rPr>
                <w:b/>
                <w:bCs/>
              </w:rPr>
              <w:t> </w:t>
            </w:r>
          </w:p>
        </w:tc>
        <w:tc>
          <w:tcPr>
            <w:tcW w:w="1710" w:type="dxa"/>
            <w:tcBorders>
              <w:top w:val="nil"/>
              <w:left w:val="nil"/>
              <w:bottom w:val="nil"/>
              <w:right w:val="nil"/>
            </w:tcBorders>
            <w:shd w:val="clear" w:color="000000" w:fill="FFFFFF"/>
            <w:noWrap/>
            <w:vAlign w:val="bottom"/>
            <w:hideMark/>
          </w:tcPr>
          <w:p w14:paraId="1025C3B8" w14:textId="77777777" w:rsidR="002B3533" w:rsidRPr="00461218" w:rsidRDefault="002B3533" w:rsidP="007222FA">
            <w:pPr>
              <w:rPr>
                <w:b/>
                <w:bCs/>
              </w:rPr>
            </w:pPr>
            <w:r w:rsidRPr="00461218">
              <w:rPr>
                <w:b/>
                <w:bCs/>
              </w:rPr>
              <w:t> </w:t>
            </w:r>
          </w:p>
        </w:tc>
        <w:tc>
          <w:tcPr>
            <w:tcW w:w="1620" w:type="dxa"/>
            <w:tcBorders>
              <w:top w:val="nil"/>
              <w:left w:val="nil"/>
              <w:bottom w:val="nil"/>
              <w:right w:val="nil"/>
            </w:tcBorders>
            <w:shd w:val="clear" w:color="000000" w:fill="FFFFFF"/>
            <w:noWrap/>
            <w:vAlign w:val="bottom"/>
            <w:hideMark/>
          </w:tcPr>
          <w:p w14:paraId="13D21F92" w14:textId="77777777" w:rsidR="002B3533" w:rsidRPr="00461218" w:rsidRDefault="002B3533" w:rsidP="007222FA">
            <w:pPr>
              <w:rPr>
                <w:b/>
                <w:bCs/>
              </w:rPr>
            </w:pPr>
            <w:r w:rsidRPr="00461218">
              <w:rPr>
                <w:b/>
                <w:bCs/>
              </w:rPr>
              <w:t> </w:t>
            </w:r>
          </w:p>
        </w:tc>
        <w:tc>
          <w:tcPr>
            <w:tcW w:w="1620" w:type="dxa"/>
            <w:tcBorders>
              <w:top w:val="nil"/>
              <w:left w:val="nil"/>
              <w:bottom w:val="nil"/>
              <w:right w:val="nil"/>
            </w:tcBorders>
            <w:shd w:val="clear" w:color="000000" w:fill="FFFFFF"/>
            <w:noWrap/>
            <w:vAlign w:val="bottom"/>
            <w:hideMark/>
          </w:tcPr>
          <w:p w14:paraId="7F11E094" w14:textId="77777777" w:rsidR="002B3533" w:rsidRPr="00461218" w:rsidRDefault="002B3533" w:rsidP="007222FA">
            <w:pPr>
              <w:rPr>
                <w:b/>
                <w:bCs/>
              </w:rPr>
            </w:pPr>
            <w:r w:rsidRPr="00461218">
              <w:rPr>
                <w:b/>
                <w:bCs/>
              </w:rPr>
              <w:t> </w:t>
            </w:r>
          </w:p>
        </w:tc>
        <w:tc>
          <w:tcPr>
            <w:tcW w:w="3727" w:type="dxa"/>
            <w:gridSpan w:val="5"/>
            <w:tcBorders>
              <w:top w:val="nil"/>
              <w:left w:val="nil"/>
              <w:bottom w:val="nil"/>
              <w:right w:val="single" w:sz="4" w:space="0" w:color="auto"/>
            </w:tcBorders>
            <w:shd w:val="clear" w:color="000000" w:fill="FFFFFF"/>
            <w:noWrap/>
            <w:vAlign w:val="bottom"/>
            <w:hideMark/>
          </w:tcPr>
          <w:p w14:paraId="6BE184F9" w14:textId="77777777" w:rsidR="002B3533" w:rsidRPr="00461218" w:rsidRDefault="002B3533" w:rsidP="007222FA">
            <w:pPr>
              <w:jc w:val="right"/>
              <w:rPr>
                <w:b/>
                <w:bCs/>
              </w:rPr>
            </w:pPr>
            <w:r w:rsidRPr="00461218">
              <w:rPr>
                <w:b/>
                <w:bCs/>
              </w:rPr>
              <w:t>Docket No. 20190118-WU</w:t>
            </w:r>
          </w:p>
        </w:tc>
      </w:tr>
      <w:tr w:rsidR="002B3533" w:rsidRPr="00461218" w14:paraId="16E2A130" w14:textId="77777777" w:rsidTr="007222FA">
        <w:trPr>
          <w:trHeight w:val="270"/>
        </w:trPr>
        <w:tc>
          <w:tcPr>
            <w:tcW w:w="4041" w:type="dxa"/>
            <w:gridSpan w:val="3"/>
            <w:tcBorders>
              <w:top w:val="nil"/>
              <w:left w:val="single" w:sz="4" w:space="0" w:color="auto"/>
              <w:bottom w:val="single" w:sz="4" w:space="0" w:color="auto"/>
              <w:right w:val="nil"/>
            </w:tcBorders>
            <w:shd w:val="clear" w:color="000000" w:fill="FFFFFF"/>
            <w:noWrap/>
            <w:vAlign w:val="bottom"/>
            <w:hideMark/>
          </w:tcPr>
          <w:p w14:paraId="22C659A9" w14:textId="77777777" w:rsidR="002B3533" w:rsidRPr="00461218" w:rsidRDefault="002B3533" w:rsidP="007222FA">
            <w:pPr>
              <w:rPr>
                <w:color w:val="000000"/>
              </w:rPr>
            </w:pPr>
            <w:r w:rsidRPr="00461218">
              <w:rPr>
                <w:b/>
                <w:bCs/>
              </w:rPr>
              <w:t>Test Year Ended 12/31/18</w:t>
            </w:r>
          </w:p>
        </w:tc>
        <w:tc>
          <w:tcPr>
            <w:tcW w:w="1670" w:type="dxa"/>
            <w:tcBorders>
              <w:top w:val="nil"/>
              <w:left w:val="nil"/>
              <w:bottom w:val="single" w:sz="4" w:space="0" w:color="auto"/>
              <w:right w:val="nil"/>
            </w:tcBorders>
            <w:shd w:val="clear" w:color="000000" w:fill="FFFFFF"/>
            <w:noWrap/>
            <w:vAlign w:val="bottom"/>
            <w:hideMark/>
          </w:tcPr>
          <w:p w14:paraId="2E6A72E0" w14:textId="77777777" w:rsidR="002B3533" w:rsidRPr="00461218" w:rsidRDefault="002B3533" w:rsidP="007222FA">
            <w:pPr>
              <w:rPr>
                <w:b/>
                <w:bCs/>
              </w:rPr>
            </w:pPr>
            <w:r w:rsidRPr="00461218">
              <w:rPr>
                <w:b/>
                <w:bCs/>
              </w:rPr>
              <w:t> </w:t>
            </w:r>
          </w:p>
        </w:tc>
        <w:tc>
          <w:tcPr>
            <w:tcW w:w="1710" w:type="dxa"/>
            <w:tcBorders>
              <w:top w:val="nil"/>
              <w:left w:val="nil"/>
              <w:bottom w:val="single" w:sz="4" w:space="0" w:color="auto"/>
              <w:right w:val="nil"/>
            </w:tcBorders>
            <w:shd w:val="clear" w:color="000000" w:fill="FFFFFF"/>
            <w:noWrap/>
            <w:vAlign w:val="bottom"/>
            <w:hideMark/>
          </w:tcPr>
          <w:p w14:paraId="44C5C3FB" w14:textId="77777777" w:rsidR="002B3533" w:rsidRPr="00461218" w:rsidRDefault="002B3533" w:rsidP="007222FA">
            <w:pPr>
              <w:rPr>
                <w:b/>
                <w:bCs/>
              </w:rPr>
            </w:pPr>
            <w:r w:rsidRPr="00461218">
              <w:rPr>
                <w:b/>
                <w:bCs/>
              </w:rPr>
              <w:t> </w:t>
            </w:r>
          </w:p>
        </w:tc>
        <w:tc>
          <w:tcPr>
            <w:tcW w:w="1620" w:type="dxa"/>
            <w:tcBorders>
              <w:top w:val="nil"/>
              <w:left w:val="nil"/>
              <w:bottom w:val="single" w:sz="4" w:space="0" w:color="auto"/>
              <w:right w:val="nil"/>
            </w:tcBorders>
            <w:shd w:val="clear" w:color="000000" w:fill="FFFFFF"/>
            <w:noWrap/>
            <w:vAlign w:val="bottom"/>
            <w:hideMark/>
          </w:tcPr>
          <w:p w14:paraId="71FC4E65" w14:textId="77777777" w:rsidR="002B3533" w:rsidRPr="00461218" w:rsidRDefault="002B3533" w:rsidP="007222FA">
            <w:pPr>
              <w:rPr>
                <w:b/>
                <w:bCs/>
              </w:rPr>
            </w:pPr>
            <w:r w:rsidRPr="00461218">
              <w:rPr>
                <w:b/>
                <w:bCs/>
              </w:rPr>
              <w:t> </w:t>
            </w:r>
          </w:p>
        </w:tc>
        <w:tc>
          <w:tcPr>
            <w:tcW w:w="1620" w:type="dxa"/>
            <w:tcBorders>
              <w:top w:val="nil"/>
              <w:left w:val="nil"/>
              <w:bottom w:val="single" w:sz="4" w:space="0" w:color="auto"/>
              <w:right w:val="nil"/>
            </w:tcBorders>
            <w:shd w:val="clear" w:color="000000" w:fill="FFFFFF"/>
            <w:noWrap/>
            <w:vAlign w:val="bottom"/>
            <w:hideMark/>
          </w:tcPr>
          <w:p w14:paraId="77586D34" w14:textId="77777777" w:rsidR="002B3533" w:rsidRPr="00461218" w:rsidRDefault="002B3533" w:rsidP="007222FA">
            <w:pPr>
              <w:rPr>
                <w:b/>
                <w:bCs/>
              </w:rPr>
            </w:pPr>
            <w:r w:rsidRPr="00461218">
              <w:rPr>
                <w:b/>
                <w:bCs/>
              </w:rPr>
              <w:t> </w:t>
            </w:r>
          </w:p>
        </w:tc>
        <w:tc>
          <w:tcPr>
            <w:tcW w:w="1444" w:type="dxa"/>
            <w:gridSpan w:val="3"/>
            <w:tcBorders>
              <w:top w:val="nil"/>
              <w:left w:val="nil"/>
              <w:bottom w:val="single" w:sz="4" w:space="0" w:color="auto"/>
              <w:right w:val="nil"/>
            </w:tcBorders>
            <w:shd w:val="clear" w:color="000000" w:fill="FFFFFF"/>
            <w:noWrap/>
            <w:vAlign w:val="bottom"/>
            <w:hideMark/>
          </w:tcPr>
          <w:p w14:paraId="16624F1E" w14:textId="77777777" w:rsidR="002B3533" w:rsidRPr="00461218" w:rsidRDefault="002B3533" w:rsidP="007222FA">
            <w:pPr>
              <w:rPr>
                <w:b/>
                <w:bCs/>
              </w:rPr>
            </w:pPr>
            <w:r w:rsidRPr="00461218">
              <w:rPr>
                <w:b/>
                <w:bCs/>
              </w:rPr>
              <w:t> </w:t>
            </w:r>
          </w:p>
        </w:tc>
        <w:tc>
          <w:tcPr>
            <w:tcW w:w="1080" w:type="dxa"/>
            <w:tcBorders>
              <w:top w:val="nil"/>
              <w:left w:val="nil"/>
              <w:bottom w:val="single" w:sz="4" w:space="0" w:color="auto"/>
              <w:right w:val="nil"/>
            </w:tcBorders>
            <w:shd w:val="clear" w:color="000000" w:fill="FFFFFF"/>
            <w:noWrap/>
            <w:vAlign w:val="bottom"/>
            <w:hideMark/>
          </w:tcPr>
          <w:p w14:paraId="5481E2AD" w14:textId="77777777" w:rsidR="002B3533" w:rsidRPr="00461218" w:rsidRDefault="002B3533" w:rsidP="007222FA">
            <w:pPr>
              <w:rPr>
                <w:b/>
                <w:bCs/>
              </w:rPr>
            </w:pPr>
            <w:r w:rsidRPr="00461218">
              <w:rPr>
                <w:b/>
                <w:bCs/>
              </w:rPr>
              <w:t> </w:t>
            </w:r>
          </w:p>
        </w:tc>
        <w:tc>
          <w:tcPr>
            <w:tcW w:w="1203" w:type="dxa"/>
            <w:tcBorders>
              <w:top w:val="nil"/>
              <w:left w:val="nil"/>
              <w:bottom w:val="single" w:sz="4" w:space="0" w:color="auto"/>
              <w:right w:val="single" w:sz="4" w:space="0" w:color="auto"/>
            </w:tcBorders>
            <w:shd w:val="clear" w:color="000000" w:fill="FFFFFF"/>
            <w:noWrap/>
            <w:vAlign w:val="bottom"/>
            <w:hideMark/>
          </w:tcPr>
          <w:p w14:paraId="15E1EA35" w14:textId="77777777" w:rsidR="002B3533" w:rsidRPr="00461218" w:rsidRDefault="002B3533" w:rsidP="007222FA">
            <w:r w:rsidRPr="00461218">
              <w:t> </w:t>
            </w:r>
          </w:p>
        </w:tc>
      </w:tr>
      <w:tr w:rsidR="002B3533" w:rsidRPr="00461218" w14:paraId="0E2B1BE7" w14:textId="77777777" w:rsidTr="007222FA">
        <w:trPr>
          <w:trHeight w:val="270"/>
        </w:trPr>
        <w:tc>
          <w:tcPr>
            <w:tcW w:w="508" w:type="dxa"/>
            <w:tcBorders>
              <w:top w:val="single" w:sz="4" w:space="0" w:color="auto"/>
              <w:left w:val="single" w:sz="4" w:space="0" w:color="auto"/>
              <w:bottom w:val="nil"/>
              <w:right w:val="nil"/>
            </w:tcBorders>
            <w:shd w:val="clear" w:color="auto" w:fill="FFFFFF" w:themeFill="background1"/>
            <w:noWrap/>
            <w:vAlign w:val="bottom"/>
            <w:hideMark/>
          </w:tcPr>
          <w:p w14:paraId="0F4E6F2E" w14:textId="77777777" w:rsidR="002B3533" w:rsidRPr="00461218" w:rsidRDefault="002B3533" w:rsidP="007222FA">
            <w:pPr>
              <w:rPr>
                <w:b/>
                <w:bCs/>
              </w:rPr>
            </w:pPr>
            <w:r w:rsidRPr="00461218">
              <w:rPr>
                <w:b/>
                <w:bCs/>
              </w:rPr>
              <w:t> </w:t>
            </w:r>
          </w:p>
        </w:tc>
        <w:tc>
          <w:tcPr>
            <w:tcW w:w="2377" w:type="dxa"/>
            <w:tcBorders>
              <w:top w:val="single" w:sz="4" w:space="0" w:color="auto"/>
              <w:left w:val="nil"/>
              <w:bottom w:val="nil"/>
              <w:right w:val="nil"/>
            </w:tcBorders>
            <w:shd w:val="clear" w:color="auto" w:fill="FFFFFF" w:themeFill="background1"/>
            <w:noWrap/>
            <w:vAlign w:val="bottom"/>
            <w:hideMark/>
          </w:tcPr>
          <w:p w14:paraId="4F0BE8CA" w14:textId="77777777" w:rsidR="002B3533" w:rsidRPr="00461218" w:rsidRDefault="002B3533" w:rsidP="007222FA">
            <w:pPr>
              <w:rPr>
                <w:b/>
                <w:bCs/>
              </w:rPr>
            </w:pPr>
            <w:r w:rsidRPr="00461218">
              <w:rPr>
                <w:b/>
                <w:bCs/>
              </w:rPr>
              <w:t> </w:t>
            </w:r>
          </w:p>
        </w:tc>
        <w:tc>
          <w:tcPr>
            <w:tcW w:w="1156" w:type="dxa"/>
            <w:tcBorders>
              <w:top w:val="single" w:sz="4" w:space="0" w:color="auto"/>
              <w:left w:val="nil"/>
              <w:bottom w:val="nil"/>
              <w:right w:val="nil"/>
            </w:tcBorders>
            <w:shd w:val="clear" w:color="auto" w:fill="FFFFFF" w:themeFill="background1"/>
            <w:noWrap/>
            <w:vAlign w:val="bottom"/>
            <w:hideMark/>
          </w:tcPr>
          <w:p w14:paraId="16EE6640" w14:textId="77777777" w:rsidR="002B3533" w:rsidRPr="00461218" w:rsidRDefault="002B3533" w:rsidP="007222FA">
            <w:pPr>
              <w:rPr>
                <w:b/>
                <w:bCs/>
              </w:rPr>
            </w:pPr>
            <w:r w:rsidRPr="00461218">
              <w:rPr>
                <w:b/>
                <w:bCs/>
              </w:rPr>
              <w:t> </w:t>
            </w:r>
          </w:p>
        </w:tc>
        <w:tc>
          <w:tcPr>
            <w:tcW w:w="1670" w:type="dxa"/>
            <w:tcBorders>
              <w:top w:val="single" w:sz="4" w:space="0" w:color="auto"/>
              <w:left w:val="nil"/>
              <w:bottom w:val="nil"/>
              <w:right w:val="nil"/>
            </w:tcBorders>
            <w:shd w:val="clear" w:color="auto" w:fill="FFFFFF" w:themeFill="background1"/>
            <w:noWrap/>
            <w:vAlign w:val="bottom"/>
            <w:hideMark/>
          </w:tcPr>
          <w:p w14:paraId="52D5690F" w14:textId="77777777" w:rsidR="002B3533" w:rsidRPr="00461218" w:rsidRDefault="002B3533" w:rsidP="007222FA">
            <w:pPr>
              <w:jc w:val="center"/>
              <w:rPr>
                <w:b/>
                <w:bCs/>
              </w:rPr>
            </w:pPr>
            <w:r w:rsidRPr="00461218">
              <w:rPr>
                <w:b/>
                <w:bCs/>
              </w:rPr>
              <w:t>Specific</w:t>
            </w:r>
          </w:p>
        </w:tc>
        <w:tc>
          <w:tcPr>
            <w:tcW w:w="1710" w:type="dxa"/>
            <w:tcBorders>
              <w:top w:val="single" w:sz="4" w:space="0" w:color="auto"/>
              <w:left w:val="nil"/>
              <w:bottom w:val="nil"/>
              <w:right w:val="nil"/>
            </w:tcBorders>
            <w:shd w:val="clear" w:color="auto" w:fill="FFFFFF" w:themeFill="background1"/>
            <w:noWrap/>
            <w:vAlign w:val="bottom"/>
            <w:hideMark/>
          </w:tcPr>
          <w:p w14:paraId="602C4D0C" w14:textId="77777777" w:rsidR="002B3533" w:rsidRPr="00461218" w:rsidRDefault="002B3533" w:rsidP="007222FA">
            <w:pPr>
              <w:jc w:val="center"/>
              <w:rPr>
                <w:b/>
                <w:bCs/>
              </w:rPr>
            </w:pPr>
            <w:r w:rsidRPr="00461218">
              <w:rPr>
                <w:b/>
                <w:bCs/>
              </w:rPr>
              <w:t>Subtotal</w:t>
            </w:r>
          </w:p>
        </w:tc>
        <w:tc>
          <w:tcPr>
            <w:tcW w:w="1620" w:type="dxa"/>
            <w:tcBorders>
              <w:top w:val="single" w:sz="4" w:space="0" w:color="auto"/>
              <w:left w:val="nil"/>
              <w:bottom w:val="nil"/>
              <w:right w:val="nil"/>
            </w:tcBorders>
            <w:shd w:val="clear" w:color="auto" w:fill="FFFFFF" w:themeFill="background1"/>
            <w:noWrap/>
            <w:vAlign w:val="bottom"/>
            <w:hideMark/>
          </w:tcPr>
          <w:p w14:paraId="1E94B514" w14:textId="754DAB14" w:rsidR="002B3533" w:rsidRPr="00461218" w:rsidRDefault="002B3533" w:rsidP="007222FA">
            <w:pPr>
              <w:jc w:val="center"/>
              <w:rPr>
                <w:b/>
                <w:bCs/>
              </w:rPr>
            </w:pPr>
            <w:r w:rsidRPr="00461218">
              <w:rPr>
                <w:b/>
                <w:bCs/>
              </w:rPr>
              <w:t>Pro</w:t>
            </w:r>
            <w:r w:rsidR="007A477E">
              <w:rPr>
                <w:b/>
                <w:bCs/>
              </w:rPr>
              <w:t xml:space="preserve"> </w:t>
            </w:r>
            <w:r w:rsidRPr="00461218">
              <w:rPr>
                <w:b/>
                <w:bCs/>
              </w:rPr>
              <w:t>rata</w:t>
            </w:r>
          </w:p>
        </w:tc>
        <w:tc>
          <w:tcPr>
            <w:tcW w:w="1620" w:type="dxa"/>
            <w:tcBorders>
              <w:top w:val="single" w:sz="4" w:space="0" w:color="auto"/>
              <w:left w:val="nil"/>
              <w:bottom w:val="nil"/>
              <w:right w:val="nil"/>
            </w:tcBorders>
            <w:shd w:val="clear" w:color="auto" w:fill="FFFFFF" w:themeFill="background1"/>
            <w:noWrap/>
            <w:vAlign w:val="bottom"/>
            <w:hideMark/>
          </w:tcPr>
          <w:p w14:paraId="49F39370" w14:textId="77777777" w:rsidR="002B3533" w:rsidRPr="00461218" w:rsidRDefault="002B3533" w:rsidP="007222FA">
            <w:pPr>
              <w:jc w:val="center"/>
              <w:rPr>
                <w:b/>
                <w:bCs/>
              </w:rPr>
            </w:pPr>
            <w:r w:rsidRPr="00461218">
              <w:rPr>
                <w:b/>
                <w:bCs/>
              </w:rPr>
              <w:t>Capital</w:t>
            </w:r>
          </w:p>
        </w:tc>
        <w:tc>
          <w:tcPr>
            <w:tcW w:w="1444" w:type="dxa"/>
            <w:gridSpan w:val="3"/>
            <w:tcBorders>
              <w:top w:val="single" w:sz="4" w:space="0" w:color="auto"/>
              <w:left w:val="nil"/>
              <w:bottom w:val="nil"/>
              <w:right w:val="nil"/>
            </w:tcBorders>
            <w:shd w:val="clear" w:color="auto" w:fill="FFFFFF" w:themeFill="background1"/>
            <w:noWrap/>
            <w:vAlign w:val="bottom"/>
            <w:hideMark/>
          </w:tcPr>
          <w:p w14:paraId="206BFAFE" w14:textId="77777777" w:rsidR="002B3533" w:rsidRPr="00461218" w:rsidRDefault="002B3533" w:rsidP="007222FA">
            <w:pPr>
              <w:rPr>
                <w:b/>
                <w:bCs/>
              </w:rPr>
            </w:pPr>
            <w:r w:rsidRPr="00461218">
              <w:rPr>
                <w:b/>
                <w:bCs/>
              </w:rPr>
              <w:t> </w:t>
            </w:r>
          </w:p>
        </w:tc>
        <w:tc>
          <w:tcPr>
            <w:tcW w:w="1080" w:type="dxa"/>
            <w:tcBorders>
              <w:top w:val="single" w:sz="4" w:space="0" w:color="auto"/>
              <w:left w:val="nil"/>
              <w:bottom w:val="nil"/>
              <w:right w:val="nil"/>
            </w:tcBorders>
            <w:shd w:val="clear" w:color="auto" w:fill="FFFFFF" w:themeFill="background1"/>
            <w:noWrap/>
            <w:vAlign w:val="bottom"/>
            <w:hideMark/>
          </w:tcPr>
          <w:p w14:paraId="6988AACD" w14:textId="77777777" w:rsidR="002B3533" w:rsidRPr="00461218" w:rsidRDefault="002B3533" w:rsidP="007222FA">
            <w:pPr>
              <w:rPr>
                <w:b/>
                <w:bCs/>
              </w:rPr>
            </w:pPr>
            <w:r w:rsidRPr="00461218">
              <w:rPr>
                <w:b/>
                <w:bCs/>
              </w:rPr>
              <w:t> </w:t>
            </w:r>
          </w:p>
        </w:tc>
        <w:tc>
          <w:tcPr>
            <w:tcW w:w="1203" w:type="dxa"/>
            <w:tcBorders>
              <w:top w:val="single" w:sz="4" w:space="0" w:color="auto"/>
              <w:left w:val="nil"/>
              <w:bottom w:val="nil"/>
              <w:right w:val="single" w:sz="4" w:space="0" w:color="auto"/>
            </w:tcBorders>
            <w:shd w:val="clear" w:color="auto" w:fill="FFFFFF" w:themeFill="background1"/>
            <w:noWrap/>
            <w:vAlign w:val="bottom"/>
            <w:hideMark/>
          </w:tcPr>
          <w:p w14:paraId="3B0D7415" w14:textId="77777777" w:rsidR="002B3533" w:rsidRPr="00461218" w:rsidRDefault="002B3533" w:rsidP="007222FA">
            <w:pPr>
              <w:rPr>
                <w:b/>
                <w:bCs/>
              </w:rPr>
            </w:pPr>
            <w:r w:rsidRPr="00461218">
              <w:rPr>
                <w:b/>
                <w:bCs/>
              </w:rPr>
              <w:t> </w:t>
            </w:r>
          </w:p>
        </w:tc>
      </w:tr>
      <w:tr w:rsidR="002B3533" w:rsidRPr="00461218" w14:paraId="6329E685" w14:textId="77777777" w:rsidTr="007222FA">
        <w:trPr>
          <w:trHeight w:val="270"/>
        </w:trPr>
        <w:tc>
          <w:tcPr>
            <w:tcW w:w="508" w:type="dxa"/>
            <w:tcBorders>
              <w:top w:val="nil"/>
              <w:left w:val="single" w:sz="4" w:space="0" w:color="auto"/>
              <w:bottom w:val="nil"/>
              <w:right w:val="nil"/>
            </w:tcBorders>
            <w:shd w:val="clear" w:color="auto" w:fill="FFFFFF" w:themeFill="background1"/>
            <w:noWrap/>
            <w:vAlign w:val="bottom"/>
            <w:hideMark/>
          </w:tcPr>
          <w:p w14:paraId="26DA3154" w14:textId="77777777" w:rsidR="002B3533" w:rsidRPr="00461218" w:rsidRDefault="002B3533" w:rsidP="007222FA">
            <w:pPr>
              <w:rPr>
                <w:b/>
                <w:bCs/>
              </w:rPr>
            </w:pPr>
            <w:r w:rsidRPr="00461218">
              <w:rPr>
                <w:b/>
                <w:bCs/>
              </w:rPr>
              <w:t> </w:t>
            </w:r>
          </w:p>
        </w:tc>
        <w:tc>
          <w:tcPr>
            <w:tcW w:w="2377" w:type="dxa"/>
            <w:tcBorders>
              <w:top w:val="nil"/>
              <w:left w:val="nil"/>
              <w:bottom w:val="nil"/>
              <w:right w:val="nil"/>
            </w:tcBorders>
            <w:shd w:val="clear" w:color="auto" w:fill="FFFFFF" w:themeFill="background1"/>
            <w:noWrap/>
            <w:vAlign w:val="bottom"/>
            <w:hideMark/>
          </w:tcPr>
          <w:p w14:paraId="1BA33723" w14:textId="77777777" w:rsidR="002B3533" w:rsidRPr="00461218" w:rsidRDefault="002B3533" w:rsidP="007222FA">
            <w:pPr>
              <w:rPr>
                <w:b/>
                <w:bCs/>
              </w:rPr>
            </w:pPr>
            <w:r w:rsidRPr="00461218">
              <w:rPr>
                <w:b/>
                <w:bCs/>
              </w:rPr>
              <w:t> </w:t>
            </w:r>
          </w:p>
        </w:tc>
        <w:tc>
          <w:tcPr>
            <w:tcW w:w="1156" w:type="dxa"/>
            <w:tcBorders>
              <w:top w:val="nil"/>
              <w:left w:val="nil"/>
              <w:bottom w:val="nil"/>
              <w:right w:val="nil"/>
            </w:tcBorders>
            <w:shd w:val="clear" w:color="auto" w:fill="FFFFFF" w:themeFill="background1"/>
            <w:noWrap/>
            <w:vAlign w:val="bottom"/>
            <w:hideMark/>
          </w:tcPr>
          <w:p w14:paraId="5F870876" w14:textId="77777777" w:rsidR="002B3533" w:rsidRPr="00461218" w:rsidRDefault="002B3533" w:rsidP="007222FA">
            <w:pPr>
              <w:jc w:val="center"/>
              <w:rPr>
                <w:b/>
                <w:bCs/>
              </w:rPr>
            </w:pPr>
            <w:r w:rsidRPr="00461218">
              <w:rPr>
                <w:b/>
                <w:bCs/>
              </w:rPr>
              <w:t>Total</w:t>
            </w:r>
          </w:p>
        </w:tc>
        <w:tc>
          <w:tcPr>
            <w:tcW w:w="1670" w:type="dxa"/>
            <w:tcBorders>
              <w:top w:val="nil"/>
              <w:left w:val="nil"/>
              <w:bottom w:val="nil"/>
              <w:right w:val="nil"/>
            </w:tcBorders>
            <w:shd w:val="clear" w:color="auto" w:fill="FFFFFF" w:themeFill="background1"/>
            <w:noWrap/>
            <w:vAlign w:val="bottom"/>
            <w:hideMark/>
          </w:tcPr>
          <w:p w14:paraId="5A5C9366" w14:textId="77777777" w:rsidR="002B3533" w:rsidRPr="00461218" w:rsidRDefault="002B3533" w:rsidP="007222FA">
            <w:pPr>
              <w:jc w:val="center"/>
              <w:rPr>
                <w:b/>
                <w:bCs/>
              </w:rPr>
            </w:pPr>
            <w:r w:rsidRPr="00461218">
              <w:rPr>
                <w:b/>
                <w:bCs/>
              </w:rPr>
              <w:t>Adjust-</w:t>
            </w:r>
          </w:p>
        </w:tc>
        <w:tc>
          <w:tcPr>
            <w:tcW w:w="1710" w:type="dxa"/>
            <w:tcBorders>
              <w:top w:val="nil"/>
              <w:left w:val="nil"/>
              <w:bottom w:val="nil"/>
              <w:right w:val="nil"/>
            </w:tcBorders>
            <w:shd w:val="clear" w:color="auto" w:fill="FFFFFF" w:themeFill="background1"/>
            <w:noWrap/>
            <w:vAlign w:val="bottom"/>
            <w:hideMark/>
          </w:tcPr>
          <w:p w14:paraId="2C8F858D" w14:textId="77777777" w:rsidR="002B3533" w:rsidRPr="00461218" w:rsidRDefault="002B3533" w:rsidP="007222FA">
            <w:pPr>
              <w:jc w:val="center"/>
              <w:rPr>
                <w:b/>
                <w:bCs/>
              </w:rPr>
            </w:pPr>
            <w:r w:rsidRPr="00461218">
              <w:rPr>
                <w:b/>
                <w:bCs/>
              </w:rPr>
              <w:t>Adjusted</w:t>
            </w:r>
          </w:p>
        </w:tc>
        <w:tc>
          <w:tcPr>
            <w:tcW w:w="1620" w:type="dxa"/>
            <w:tcBorders>
              <w:top w:val="nil"/>
              <w:left w:val="nil"/>
              <w:bottom w:val="nil"/>
              <w:right w:val="nil"/>
            </w:tcBorders>
            <w:shd w:val="clear" w:color="auto" w:fill="FFFFFF" w:themeFill="background1"/>
            <w:noWrap/>
            <w:vAlign w:val="bottom"/>
            <w:hideMark/>
          </w:tcPr>
          <w:p w14:paraId="19032F5E" w14:textId="77777777" w:rsidR="002B3533" w:rsidRPr="00461218" w:rsidRDefault="002B3533" w:rsidP="007222FA">
            <w:pPr>
              <w:jc w:val="center"/>
              <w:rPr>
                <w:b/>
                <w:bCs/>
              </w:rPr>
            </w:pPr>
            <w:r w:rsidRPr="00461218">
              <w:rPr>
                <w:b/>
                <w:bCs/>
              </w:rPr>
              <w:t>Adjust-</w:t>
            </w:r>
          </w:p>
        </w:tc>
        <w:tc>
          <w:tcPr>
            <w:tcW w:w="1620" w:type="dxa"/>
            <w:tcBorders>
              <w:top w:val="nil"/>
              <w:left w:val="nil"/>
              <w:bottom w:val="nil"/>
              <w:right w:val="nil"/>
            </w:tcBorders>
            <w:shd w:val="clear" w:color="auto" w:fill="FFFFFF" w:themeFill="background1"/>
            <w:noWrap/>
            <w:vAlign w:val="bottom"/>
            <w:hideMark/>
          </w:tcPr>
          <w:p w14:paraId="2A3CE505" w14:textId="77777777" w:rsidR="002B3533" w:rsidRPr="00461218" w:rsidRDefault="002B3533" w:rsidP="007222FA">
            <w:pPr>
              <w:jc w:val="center"/>
              <w:rPr>
                <w:b/>
                <w:bCs/>
              </w:rPr>
            </w:pPr>
            <w:r w:rsidRPr="00461218">
              <w:rPr>
                <w:b/>
                <w:bCs/>
              </w:rPr>
              <w:t>Reconciled</w:t>
            </w:r>
          </w:p>
        </w:tc>
        <w:tc>
          <w:tcPr>
            <w:tcW w:w="1444" w:type="dxa"/>
            <w:gridSpan w:val="3"/>
            <w:tcBorders>
              <w:top w:val="nil"/>
              <w:left w:val="nil"/>
              <w:bottom w:val="nil"/>
              <w:right w:val="nil"/>
            </w:tcBorders>
            <w:shd w:val="clear" w:color="auto" w:fill="FFFFFF" w:themeFill="background1"/>
            <w:noWrap/>
            <w:vAlign w:val="bottom"/>
            <w:hideMark/>
          </w:tcPr>
          <w:p w14:paraId="7D2AA94F" w14:textId="77777777" w:rsidR="002B3533" w:rsidRPr="00461218" w:rsidRDefault="002B3533" w:rsidP="007222FA">
            <w:pPr>
              <w:rPr>
                <w:b/>
                <w:bCs/>
              </w:rPr>
            </w:pPr>
            <w:r w:rsidRPr="00461218">
              <w:rPr>
                <w:b/>
                <w:bCs/>
              </w:rPr>
              <w:t> </w:t>
            </w:r>
          </w:p>
        </w:tc>
        <w:tc>
          <w:tcPr>
            <w:tcW w:w="1080" w:type="dxa"/>
            <w:tcBorders>
              <w:top w:val="nil"/>
              <w:left w:val="nil"/>
              <w:bottom w:val="nil"/>
              <w:right w:val="nil"/>
            </w:tcBorders>
            <w:shd w:val="clear" w:color="auto" w:fill="FFFFFF" w:themeFill="background1"/>
            <w:noWrap/>
            <w:vAlign w:val="bottom"/>
            <w:hideMark/>
          </w:tcPr>
          <w:p w14:paraId="68AE3A40" w14:textId="77777777" w:rsidR="002B3533" w:rsidRPr="00461218" w:rsidRDefault="002B3533" w:rsidP="007222FA">
            <w:pPr>
              <w:jc w:val="center"/>
              <w:rPr>
                <w:b/>
                <w:bCs/>
              </w:rPr>
            </w:pPr>
            <w:r w:rsidRPr="00461218">
              <w:rPr>
                <w:b/>
                <w:bCs/>
              </w:rPr>
              <w:t>Cost</w:t>
            </w:r>
          </w:p>
        </w:tc>
        <w:tc>
          <w:tcPr>
            <w:tcW w:w="1203" w:type="dxa"/>
            <w:tcBorders>
              <w:top w:val="nil"/>
              <w:left w:val="nil"/>
              <w:bottom w:val="nil"/>
              <w:right w:val="single" w:sz="4" w:space="0" w:color="auto"/>
            </w:tcBorders>
            <w:shd w:val="clear" w:color="auto" w:fill="FFFFFF" w:themeFill="background1"/>
            <w:noWrap/>
            <w:vAlign w:val="bottom"/>
            <w:hideMark/>
          </w:tcPr>
          <w:p w14:paraId="7EFDA182" w14:textId="77777777" w:rsidR="002B3533" w:rsidRPr="00461218" w:rsidRDefault="002B3533" w:rsidP="007222FA">
            <w:pPr>
              <w:jc w:val="center"/>
              <w:rPr>
                <w:b/>
                <w:bCs/>
              </w:rPr>
            </w:pPr>
            <w:r w:rsidRPr="00461218">
              <w:rPr>
                <w:b/>
                <w:bCs/>
              </w:rPr>
              <w:t>Weighted</w:t>
            </w:r>
          </w:p>
        </w:tc>
      </w:tr>
      <w:tr w:rsidR="002B3533" w:rsidRPr="00461218" w14:paraId="30165A6C" w14:textId="77777777" w:rsidTr="007222FA">
        <w:trPr>
          <w:trHeight w:val="270"/>
        </w:trPr>
        <w:tc>
          <w:tcPr>
            <w:tcW w:w="508" w:type="dxa"/>
            <w:tcBorders>
              <w:top w:val="nil"/>
              <w:left w:val="single" w:sz="4" w:space="0" w:color="auto"/>
              <w:bottom w:val="single" w:sz="4" w:space="0" w:color="auto"/>
              <w:right w:val="nil"/>
            </w:tcBorders>
            <w:shd w:val="clear" w:color="auto" w:fill="FFFFFF" w:themeFill="background1"/>
            <w:noWrap/>
            <w:vAlign w:val="bottom"/>
            <w:hideMark/>
          </w:tcPr>
          <w:p w14:paraId="597D648A" w14:textId="77777777" w:rsidR="002B3533" w:rsidRPr="00461218" w:rsidRDefault="002B3533" w:rsidP="007222FA">
            <w:pPr>
              <w:rPr>
                <w:b/>
                <w:bCs/>
              </w:rPr>
            </w:pPr>
            <w:r w:rsidRPr="00461218">
              <w:rPr>
                <w:b/>
                <w:bCs/>
              </w:rPr>
              <w:t> </w:t>
            </w:r>
          </w:p>
        </w:tc>
        <w:tc>
          <w:tcPr>
            <w:tcW w:w="2377" w:type="dxa"/>
            <w:tcBorders>
              <w:top w:val="nil"/>
              <w:left w:val="nil"/>
              <w:bottom w:val="single" w:sz="4" w:space="0" w:color="auto"/>
              <w:right w:val="nil"/>
            </w:tcBorders>
            <w:shd w:val="clear" w:color="auto" w:fill="FFFFFF" w:themeFill="background1"/>
            <w:noWrap/>
            <w:vAlign w:val="bottom"/>
            <w:hideMark/>
          </w:tcPr>
          <w:p w14:paraId="3A86F560" w14:textId="77777777" w:rsidR="002B3533" w:rsidRPr="00461218" w:rsidRDefault="002B3533" w:rsidP="007222FA">
            <w:pPr>
              <w:jc w:val="center"/>
              <w:rPr>
                <w:b/>
                <w:bCs/>
              </w:rPr>
            </w:pPr>
            <w:r w:rsidRPr="00461218">
              <w:rPr>
                <w:b/>
                <w:bCs/>
              </w:rPr>
              <w:t>Description</w:t>
            </w:r>
          </w:p>
        </w:tc>
        <w:tc>
          <w:tcPr>
            <w:tcW w:w="1156" w:type="dxa"/>
            <w:tcBorders>
              <w:top w:val="nil"/>
              <w:left w:val="nil"/>
              <w:bottom w:val="single" w:sz="4" w:space="0" w:color="auto"/>
              <w:right w:val="nil"/>
            </w:tcBorders>
            <w:shd w:val="clear" w:color="auto" w:fill="FFFFFF" w:themeFill="background1"/>
            <w:noWrap/>
            <w:vAlign w:val="bottom"/>
            <w:hideMark/>
          </w:tcPr>
          <w:p w14:paraId="66802549" w14:textId="77777777" w:rsidR="002B3533" w:rsidRPr="00461218" w:rsidRDefault="002B3533" w:rsidP="007222FA">
            <w:pPr>
              <w:jc w:val="center"/>
              <w:rPr>
                <w:b/>
                <w:bCs/>
              </w:rPr>
            </w:pPr>
            <w:r w:rsidRPr="00461218">
              <w:rPr>
                <w:b/>
                <w:bCs/>
              </w:rPr>
              <w:t>Capital</w:t>
            </w:r>
          </w:p>
        </w:tc>
        <w:tc>
          <w:tcPr>
            <w:tcW w:w="1670" w:type="dxa"/>
            <w:tcBorders>
              <w:top w:val="nil"/>
              <w:left w:val="nil"/>
              <w:bottom w:val="single" w:sz="4" w:space="0" w:color="auto"/>
              <w:right w:val="nil"/>
            </w:tcBorders>
            <w:shd w:val="clear" w:color="auto" w:fill="FFFFFF" w:themeFill="background1"/>
            <w:noWrap/>
            <w:vAlign w:val="bottom"/>
            <w:hideMark/>
          </w:tcPr>
          <w:p w14:paraId="5D235150" w14:textId="77777777" w:rsidR="002B3533" w:rsidRPr="00461218" w:rsidRDefault="002B3533" w:rsidP="007222FA">
            <w:pPr>
              <w:jc w:val="center"/>
              <w:rPr>
                <w:b/>
                <w:bCs/>
              </w:rPr>
            </w:pPr>
            <w:r w:rsidRPr="00461218">
              <w:rPr>
                <w:b/>
                <w:bCs/>
              </w:rPr>
              <w:t>ments</w:t>
            </w:r>
          </w:p>
        </w:tc>
        <w:tc>
          <w:tcPr>
            <w:tcW w:w="1710" w:type="dxa"/>
            <w:tcBorders>
              <w:top w:val="nil"/>
              <w:left w:val="nil"/>
              <w:bottom w:val="single" w:sz="4" w:space="0" w:color="auto"/>
              <w:right w:val="nil"/>
            </w:tcBorders>
            <w:shd w:val="clear" w:color="auto" w:fill="FFFFFF" w:themeFill="background1"/>
            <w:noWrap/>
            <w:vAlign w:val="bottom"/>
            <w:hideMark/>
          </w:tcPr>
          <w:p w14:paraId="2EF34434" w14:textId="77777777" w:rsidR="002B3533" w:rsidRPr="00461218" w:rsidRDefault="002B3533" w:rsidP="007222FA">
            <w:pPr>
              <w:jc w:val="center"/>
              <w:rPr>
                <w:b/>
                <w:bCs/>
              </w:rPr>
            </w:pPr>
            <w:r w:rsidRPr="00461218">
              <w:rPr>
                <w:b/>
                <w:bCs/>
              </w:rPr>
              <w:t>Capital</w:t>
            </w:r>
          </w:p>
        </w:tc>
        <w:tc>
          <w:tcPr>
            <w:tcW w:w="1620" w:type="dxa"/>
            <w:tcBorders>
              <w:top w:val="nil"/>
              <w:left w:val="nil"/>
              <w:bottom w:val="single" w:sz="4" w:space="0" w:color="auto"/>
              <w:right w:val="nil"/>
            </w:tcBorders>
            <w:shd w:val="clear" w:color="auto" w:fill="FFFFFF" w:themeFill="background1"/>
            <w:noWrap/>
            <w:vAlign w:val="bottom"/>
            <w:hideMark/>
          </w:tcPr>
          <w:p w14:paraId="458C4613" w14:textId="77777777" w:rsidR="002B3533" w:rsidRPr="00461218" w:rsidRDefault="002B3533" w:rsidP="007222FA">
            <w:pPr>
              <w:jc w:val="center"/>
              <w:rPr>
                <w:b/>
                <w:bCs/>
              </w:rPr>
            </w:pPr>
            <w:r w:rsidRPr="00461218">
              <w:rPr>
                <w:b/>
                <w:bCs/>
              </w:rPr>
              <w:t>ments</w:t>
            </w:r>
          </w:p>
        </w:tc>
        <w:tc>
          <w:tcPr>
            <w:tcW w:w="1620" w:type="dxa"/>
            <w:tcBorders>
              <w:top w:val="nil"/>
              <w:left w:val="nil"/>
              <w:bottom w:val="single" w:sz="4" w:space="0" w:color="auto"/>
              <w:right w:val="nil"/>
            </w:tcBorders>
            <w:shd w:val="clear" w:color="auto" w:fill="FFFFFF" w:themeFill="background1"/>
            <w:noWrap/>
            <w:vAlign w:val="bottom"/>
            <w:hideMark/>
          </w:tcPr>
          <w:p w14:paraId="31690FCF" w14:textId="77777777" w:rsidR="002B3533" w:rsidRPr="00461218" w:rsidRDefault="002B3533" w:rsidP="007222FA">
            <w:pPr>
              <w:jc w:val="center"/>
              <w:rPr>
                <w:b/>
                <w:bCs/>
              </w:rPr>
            </w:pPr>
            <w:r w:rsidRPr="00461218">
              <w:rPr>
                <w:b/>
                <w:bCs/>
              </w:rPr>
              <w:t>to Rate Base</w:t>
            </w:r>
          </w:p>
        </w:tc>
        <w:tc>
          <w:tcPr>
            <w:tcW w:w="1444" w:type="dxa"/>
            <w:gridSpan w:val="3"/>
            <w:tcBorders>
              <w:top w:val="nil"/>
              <w:left w:val="nil"/>
              <w:bottom w:val="single" w:sz="4" w:space="0" w:color="auto"/>
              <w:right w:val="nil"/>
            </w:tcBorders>
            <w:shd w:val="clear" w:color="auto" w:fill="FFFFFF" w:themeFill="background1"/>
            <w:noWrap/>
            <w:vAlign w:val="bottom"/>
            <w:hideMark/>
          </w:tcPr>
          <w:p w14:paraId="269047ED" w14:textId="77777777" w:rsidR="002B3533" w:rsidRPr="00461218" w:rsidRDefault="002B3533" w:rsidP="007222FA">
            <w:pPr>
              <w:jc w:val="center"/>
              <w:rPr>
                <w:b/>
                <w:bCs/>
              </w:rPr>
            </w:pPr>
            <w:r w:rsidRPr="00461218">
              <w:rPr>
                <w:b/>
                <w:bCs/>
              </w:rPr>
              <w:t>Ratio</w:t>
            </w:r>
          </w:p>
        </w:tc>
        <w:tc>
          <w:tcPr>
            <w:tcW w:w="1080" w:type="dxa"/>
            <w:tcBorders>
              <w:top w:val="nil"/>
              <w:left w:val="nil"/>
              <w:bottom w:val="single" w:sz="4" w:space="0" w:color="auto"/>
              <w:right w:val="nil"/>
            </w:tcBorders>
            <w:shd w:val="clear" w:color="auto" w:fill="FFFFFF" w:themeFill="background1"/>
            <w:noWrap/>
            <w:vAlign w:val="bottom"/>
            <w:hideMark/>
          </w:tcPr>
          <w:p w14:paraId="08240CC4" w14:textId="77777777" w:rsidR="002B3533" w:rsidRPr="00461218" w:rsidRDefault="002B3533" w:rsidP="007222FA">
            <w:pPr>
              <w:jc w:val="center"/>
              <w:rPr>
                <w:b/>
                <w:bCs/>
              </w:rPr>
            </w:pPr>
            <w:r w:rsidRPr="00461218">
              <w:rPr>
                <w:b/>
                <w:bCs/>
              </w:rPr>
              <w:t>Rate</w:t>
            </w:r>
          </w:p>
        </w:tc>
        <w:tc>
          <w:tcPr>
            <w:tcW w:w="1203" w:type="dxa"/>
            <w:tcBorders>
              <w:top w:val="nil"/>
              <w:left w:val="nil"/>
              <w:bottom w:val="single" w:sz="4" w:space="0" w:color="auto"/>
              <w:right w:val="single" w:sz="4" w:space="0" w:color="auto"/>
            </w:tcBorders>
            <w:shd w:val="clear" w:color="auto" w:fill="FFFFFF" w:themeFill="background1"/>
            <w:noWrap/>
            <w:vAlign w:val="bottom"/>
            <w:hideMark/>
          </w:tcPr>
          <w:p w14:paraId="6A0A817C" w14:textId="77777777" w:rsidR="002B3533" w:rsidRPr="00461218" w:rsidRDefault="002B3533" w:rsidP="007222FA">
            <w:pPr>
              <w:jc w:val="center"/>
              <w:rPr>
                <w:b/>
                <w:bCs/>
              </w:rPr>
            </w:pPr>
            <w:r w:rsidRPr="00461218">
              <w:rPr>
                <w:b/>
                <w:bCs/>
              </w:rPr>
              <w:t>Cost</w:t>
            </w:r>
          </w:p>
        </w:tc>
      </w:tr>
      <w:tr w:rsidR="002B3533" w:rsidRPr="00461218" w14:paraId="48825722" w14:textId="77777777" w:rsidTr="007222FA">
        <w:trPr>
          <w:trHeight w:val="270"/>
        </w:trPr>
        <w:tc>
          <w:tcPr>
            <w:tcW w:w="2885" w:type="dxa"/>
            <w:gridSpan w:val="2"/>
            <w:tcBorders>
              <w:top w:val="single" w:sz="4" w:space="0" w:color="auto"/>
              <w:left w:val="single" w:sz="4" w:space="0" w:color="auto"/>
              <w:bottom w:val="nil"/>
              <w:right w:val="nil"/>
            </w:tcBorders>
            <w:shd w:val="clear" w:color="000000" w:fill="FFFFFF"/>
            <w:noWrap/>
            <w:vAlign w:val="bottom"/>
            <w:hideMark/>
          </w:tcPr>
          <w:p w14:paraId="6497BC0C" w14:textId="77777777" w:rsidR="002B3533" w:rsidRPr="00461218" w:rsidRDefault="002B3533" w:rsidP="007222FA">
            <w:pPr>
              <w:rPr>
                <w:b/>
                <w:bCs/>
              </w:rPr>
            </w:pPr>
            <w:r w:rsidRPr="00461218">
              <w:rPr>
                <w:b/>
                <w:bCs/>
              </w:rPr>
              <w:t>Per Utility</w:t>
            </w:r>
          </w:p>
        </w:tc>
        <w:tc>
          <w:tcPr>
            <w:tcW w:w="1156" w:type="dxa"/>
            <w:tcBorders>
              <w:top w:val="single" w:sz="4" w:space="0" w:color="auto"/>
              <w:left w:val="nil"/>
              <w:bottom w:val="nil"/>
              <w:right w:val="nil"/>
            </w:tcBorders>
            <w:shd w:val="clear" w:color="000000" w:fill="FFFFFF"/>
            <w:noWrap/>
            <w:vAlign w:val="bottom"/>
            <w:hideMark/>
          </w:tcPr>
          <w:p w14:paraId="2C15F7E5" w14:textId="77777777" w:rsidR="002B3533" w:rsidRPr="00461218" w:rsidRDefault="002B3533" w:rsidP="007222FA">
            <w:pPr>
              <w:rPr>
                <w:color w:val="000000"/>
              </w:rPr>
            </w:pPr>
            <w:r w:rsidRPr="00461218">
              <w:rPr>
                <w:color w:val="000000"/>
              </w:rPr>
              <w:t> </w:t>
            </w:r>
          </w:p>
        </w:tc>
        <w:tc>
          <w:tcPr>
            <w:tcW w:w="1670" w:type="dxa"/>
            <w:tcBorders>
              <w:top w:val="single" w:sz="4" w:space="0" w:color="auto"/>
              <w:left w:val="nil"/>
              <w:bottom w:val="nil"/>
              <w:right w:val="nil"/>
            </w:tcBorders>
            <w:shd w:val="clear" w:color="000000" w:fill="FFFFFF"/>
            <w:noWrap/>
            <w:vAlign w:val="bottom"/>
            <w:hideMark/>
          </w:tcPr>
          <w:p w14:paraId="61D3D65E" w14:textId="77777777" w:rsidR="002B3533" w:rsidRPr="00461218" w:rsidRDefault="002B3533" w:rsidP="007222FA">
            <w:pPr>
              <w:rPr>
                <w:color w:val="000000"/>
              </w:rPr>
            </w:pPr>
            <w:r w:rsidRPr="00461218">
              <w:rPr>
                <w:color w:val="000000"/>
              </w:rPr>
              <w:t> </w:t>
            </w:r>
          </w:p>
        </w:tc>
        <w:tc>
          <w:tcPr>
            <w:tcW w:w="1710" w:type="dxa"/>
            <w:tcBorders>
              <w:top w:val="single" w:sz="4" w:space="0" w:color="auto"/>
              <w:left w:val="nil"/>
              <w:bottom w:val="nil"/>
              <w:right w:val="nil"/>
            </w:tcBorders>
            <w:shd w:val="clear" w:color="000000" w:fill="FFFFFF"/>
            <w:noWrap/>
            <w:vAlign w:val="bottom"/>
            <w:hideMark/>
          </w:tcPr>
          <w:p w14:paraId="16D3CD9C" w14:textId="77777777" w:rsidR="002B3533" w:rsidRPr="00461218" w:rsidRDefault="002B3533" w:rsidP="007222FA">
            <w:pPr>
              <w:rPr>
                <w:color w:val="000000"/>
              </w:rPr>
            </w:pPr>
            <w:r w:rsidRPr="00461218">
              <w:rPr>
                <w:color w:val="000000"/>
              </w:rPr>
              <w:t> </w:t>
            </w:r>
          </w:p>
        </w:tc>
        <w:tc>
          <w:tcPr>
            <w:tcW w:w="1620" w:type="dxa"/>
            <w:tcBorders>
              <w:top w:val="single" w:sz="4" w:space="0" w:color="auto"/>
              <w:left w:val="nil"/>
              <w:bottom w:val="nil"/>
              <w:right w:val="nil"/>
            </w:tcBorders>
            <w:shd w:val="clear" w:color="000000" w:fill="FFFFFF"/>
            <w:noWrap/>
            <w:vAlign w:val="bottom"/>
            <w:hideMark/>
          </w:tcPr>
          <w:p w14:paraId="56839E01" w14:textId="77777777" w:rsidR="002B3533" w:rsidRPr="00461218" w:rsidRDefault="002B3533" w:rsidP="007222FA">
            <w:pPr>
              <w:rPr>
                <w:color w:val="000000"/>
              </w:rPr>
            </w:pPr>
            <w:r w:rsidRPr="00461218">
              <w:rPr>
                <w:color w:val="000000"/>
              </w:rPr>
              <w:t> </w:t>
            </w:r>
          </w:p>
        </w:tc>
        <w:tc>
          <w:tcPr>
            <w:tcW w:w="1620" w:type="dxa"/>
            <w:tcBorders>
              <w:top w:val="single" w:sz="4" w:space="0" w:color="auto"/>
              <w:left w:val="nil"/>
              <w:bottom w:val="nil"/>
              <w:right w:val="nil"/>
            </w:tcBorders>
            <w:shd w:val="clear" w:color="000000" w:fill="FFFFFF"/>
            <w:noWrap/>
            <w:vAlign w:val="bottom"/>
            <w:hideMark/>
          </w:tcPr>
          <w:p w14:paraId="12517F62" w14:textId="77777777" w:rsidR="002B3533" w:rsidRPr="00461218" w:rsidRDefault="002B3533" w:rsidP="007222FA">
            <w:pPr>
              <w:rPr>
                <w:color w:val="000000"/>
              </w:rPr>
            </w:pPr>
            <w:r w:rsidRPr="00461218">
              <w:rPr>
                <w:color w:val="000000"/>
              </w:rPr>
              <w:t> </w:t>
            </w:r>
          </w:p>
        </w:tc>
        <w:tc>
          <w:tcPr>
            <w:tcW w:w="1444" w:type="dxa"/>
            <w:gridSpan w:val="3"/>
            <w:tcBorders>
              <w:top w:val="single" w:sz="4" w:space="0" w:color="auto"/>
              <w:left w:val="nil"/>
              <w:bottom w:val="nil"/>
              <w:right w:val="nil"/>
            </w:tcBorders>
            <w:shd w:val="clear" w:color="000000" w:fill="FFFFFF"/>
            <w:noWrap/>
            <w:vAlign w:val="bottom"/>
            <w:hideMark/>
          </w:tcPr>
          <w:p w14:paraId="5B907F1C" w14:textId="77777777" w:rsidR="002B3533" w:rsidRPr="00461218" w:rsidRDefault="002B3533" w:rsidP="007222FA">
            <w:pPr>
              <w:rPr>
                <w:color w:val="000000"/>
              </w:rPr>
            </w:pPr>
            <w:r w:rsidRPr="00461218">
              <w:rPr>
                <w:color w:val="000000"/>
              </w:rPr>
              <w:t> </w:t>
            </w:r>
          </w:p>
        </w:tc>
        <w:tc>
          <w:tcPr>
            <w:tcW w:w="1080" w:type="dxa"/>
            <w:tcBorders>
              <w:top w:val="single" w:sz="4" w:space="0" w:color="auto"/>
              <w:left w:val="nil"/>
              <w:bottom w:val="nil"/>
              <w:right w:val="nil"/>
            </w:tcBorders>
            <w:shd w:val="clear" w:color="000000" w:fill="FFFFFF"/>
            <w:noWrap/>
            <w:vAlign w:val="bottom"/>
            <w:hideMark/>
          </w:tcPr>
          <w:p w14:paraId="51692AF7" w14:textId="77777777" w:rsidR="002B3533" w:rsidRPr="00461218" w:rsidRDefault="002B3533" w:rsidP="007222FA">
            <w:pPr>
              <w:rPr>
                <w:color w:val="000000"/>
              </w:rPr>
            </w:pPr>
            <w:r w:rsidRPr="00461218">
              <w:rPr>
                <w:color w:val="000000"/>
              </w:rPr>
              <w:t> </w:t>
            </w:r>
          </w:p>
        </w:tc>
        <w:tc>
          <w:tcPr>
            <w:tcW w:w="1203" w:type="dxa"/>
            <w:tcBorders>
              <w:top w:val="single" w:sz="4" w:space="0" w:color="auto"/>
              <w:left w:val="nil"/>
              <w:bottom w:val="nil"/>
              <w:right w:val="single" w:sz="4" w:space="0" w:color="auto"/>
            </w:tcBorders>
            <w:shd w:val="clear" w:color="000000" w:fill="FFFFFF"/>
            <w:noWrap/>
            <w:vAlign w:val="bottom"/>
            <w:hideMark/>
          </w:tcPr>
          <w:p w14:paraId="4AA21EBF" w14:textId="77777777" w:rsidR="002B3533" w:rsidRPr="00461218" w:rsidRDefault="002B3533" w:rsidP="007222FA">
            <w:r w:rsidRPr="00461218">
              <w:t> </w:t>
            </w:r>
          </w:p>
        </w:tc>
      </w:tr>
      <w:tr w:rsidR="002B3533" w:rsidRPr="00461218" w14:paraId="705E99EF"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4B5593B5" w14:textId="77777777" w:rsidR="002B3533" w:rsidRPr="00461218" w:rsidRDefault="002B3533" w:rsidP="007222FA">
            <w:pPr>
              <w:jc w:val="center"/>
            </w:pPr>
            <w:r>
              <w:t>1</w:t>
            </w:r>
          </w:p>
        </w:tc>
        <w:tc>
          <w:tcPr>
            <w:tcW w:w="2377" w:type="dxa"/>
            <w:tcBorders>
              <w:top w:val="nil"/>
              <w:left w:val="nil"/>
              <w:bottom w:val="nil"/>
              <w:right w:val="nil"/>
            </w:tcBorders>
            <w:shd w:val="clear" w:color="000000" w:fill="FFFFFF"/>
            <w:noWrap/>
            <w:vAlign w:val="bottom"/>
            <w:hideMark/>
          </w:tcPr>
          <w:p w14:paraId="2D107739" w14:textId="77777777" w:rsidR="002B3533" w:rsidRPr="00461218" w:rsidRDefault="002B3533" w:rsidP="007222FA">
            <w:r w:rsidRPr="00461218">
              <w:t>Debt</w:t>
            </w:r>
          </w:p>
        </w:tc>
        <w:tc>
          <w:tcPr>
            <w:tcW w:w="1156" w:type="dxa"/>
            <w:tcBorders>
              <w:top w:val="nil"/>
              <w:left w:val="nil"/>
              <w:bottom w:val="nil"/>
              <w:right w:val="nil"/>
            </w:tcBorders>
            <w:shd w:val="clear" w:color="auto" w:fill="auto"/>
            <w:noWrap/>
            <w:vAlign w:val="bottom"/>
            <w:hideMark/>
          </w:tcPr>
          <w:p w14:paraId="6BBA91D5" w14:textId="77777777" w:rsidR="002B3533" w:rsidRPr="00461218" w:rsidRDefault="002B3533" w:rsidP="007222FA">
            <w:pPr>
              <w:jc w:val="right"/>
            </w:pPr>
            <w:r>
              <w:t>$</w:t>
            </w:r>
            <w:r w:rsidRPr="00461218">
              <w:t xml:space="preserve">843,383 </w:t>
            </w:r>
          </w:p>
        </w:tc>
        <w:tc>
          <w:tcPr>
            <w:tcW w:w="1670" w:type="dxa"/>
            <w:tcBorders>
              <w:top w:val="nil"/>
              <w:left w:val="nil"/>
              <w:bottom w:val="nil"/>
              <w:right w:val="nil"/>
            </w:tcBorders>
            <w:shd w:val="clear" w:color="auto" w:fill="auto"/>
            <w:noWrap/>
            <w:vAlign w:val="bottom"/>
            <w:hideMark/>
          </w:tcPr>
          <w:p w14:paraId="6F798732" w14:textId="77777777" w:rsidR="002B3533" w:rsidRPr="00461218" w:rsidRDefault="002B3533" w:rsidP="007222FA">
            <w:pPr>
              <w:jc w:val="right"/>
            </w:pPr>
            <w:r>
              <w:t>$</w:t>
            </w:r>
            <w:r w:rsidRPr="00461218">
              <w:t xml:space="preserve">0 </w:t>
            </w:r>
          </w:p>
        </w:tc>
        <w:tc>
          <w:tcPr>
            <w:tcW w:w="1710" w:type="dxa"/>
            <w:tcBorders>
              <w:top w:val="nil"/>
              <w:left w:val="nil"/>
              <w:bottom w:val="nil"/>
              <w:right w:val="nil"/>
            </w:tcBorders>
            <w:shd w:val="clear" w:color="auto" w:fill="auto"/>
            <w:noWrap/>
            <w:vAlign w:val="bottom"/>
            <w:hideMark/>
          </w:tcPr>
          <w:p w14:paraId="24447BE2" w14:textId="77777777" w:rsidR="002B3533" w:rsidRPr="00461218" w:rsidRDefault="002B3533" w:rsidP="007222FA">
            <w:pPr>
              <w:jc w:val="right"/>
            </w:pPr>
            <w:r>
              <w:t>$</w:t>
            </w:r>
            <w:r w:rsidRPr="00461218">
              <w:t xml:space="preserve">843,383 </w:t>
            </w:r>
          </w:p>
        </w:tc>
        <w:tc>
          <w:tcPr>
            <w:tcW w:w="1620" w:type="dxa"/>
            <w:tcBorders>
              <w:top w:val="nil"/>
              <w:left w:val="nil"/>
              <w:bottom w:val="nil"/>
              <w:right w:val="nil"/>
            </w:tcBorders>
            <w:shd w:val="clear" w:color="auto" w:fill="auto"/>
            <w:noWrap/>
            <w:vAlign w:val="bottom"/>
            <w:hideMark/>
          </w:tcPr>
          <w:p w14:paraId="7251442C" w14:textId="77777777" w:rsidR="002B3533" w:rsidRPr="00461218" w:rsidRDefault="002B3533" w:rsidP="007222FA">
            <w:pPr>
              <w:jc w:val="right"/>
            </w:pPr>
            <w:r>
              <w:t>$</w:t>
            </w:r>
            <w:r w:rsidRPr="00461218">
              <w:t xml:space="preserve">658,942 </w:t>
            </w:r>
          </w:p>
        </w:tc>
        <w:tc>
          <w:tcPr>
            <w:tcW w:w="1620" w:type="dxa"/>
            <w:tcBorders>
              <w:top w:val="nil"/>
              <w:left w:val="nil"/>
              <w:bottom w:val="nil"/>
              <w:right w:val="nil"/>
            </w:tcBorders>
            <w:shd w:val="clear" w:color="auto" w:fill="auto"/>
            <w:noWrap/>
            <w:vAlign w:val="bottom"/>
            <w:hideMark/>
          </w:tcPr>
          <w:p w14:paraId="32B1393B" w14:textId="77777777" w:rsidR="002B3533" w:rsidRPr="00461218" w:rsidRDefault="002B3533" w:rsidP="007222FA">
            <w:pPr>
              <w:jc w:val="right"/>
            </w:pPr>
            <w:r>
              <w:t>$</w:t>
            </w:r>
            <w:r w:rsidRPr="00461218">
              <w:t xml:space="preserve">1,502,325 </w:t>
            </w:r>
          </w:p>
        </w:tc>
        <w:tc>
          <w:tcPr>
            <w:tcW w:w="1444" w:type="dxa"/>
            <w:gridSpan w:val="3"/>
            <w:tcBorders>
              <w:top w:val="nil"/>
              <w:left w:val="nil"/>
              <w:bottom w:val="nil"/>
              <w:right w:val="nil"/>
            </w:tcBorders>
            <w:shd w:val="clear" w:color="000000" w:fill="FFFFFF"/>
            <w:noWrap/>
            <w:vAlign w:val="bottom"/>
            <w:hideMark/>
          </w:tcPr>
          <w:p w14:paraId="53ED5FFA" w14:textId="77777777" w:rsidR="002B3533" w:rsidRPr="00461218" w:rsidRDefault="002B3533" w:rsidP="007222FA">
            <w:pPr>
              <w:jc w:val="right"/>
            </w:pPr>
            <w:r w:rsidRPr="00461218">
              <w:t>100.00%</w:t>
            </w:r>
          </w:p>
        </w:tc>
        <w:tc>
          <w:tcPr>
            <w:tcW w:w="1080" w:type="dxa"/>
            <w:tcBorders>
              <w:top w:val="nil"/>
              <w:left w:val="nil"/>
              <w:bottom w:val="nil"/>
              <w:right w:val="nil"/>
            </w:tcBorders>
            <w:shd w:val="clear" w:color="000000" w:fill="FFFFFF"/>
            <w:noWrap/>
            <w:vAlign w:val="bottom"/>
            <w:hideMark/>
          </w:tcPr>
          <w:p w14:paraId="5487E7F7" w14:textId="77777777" w:rsidR="002B3533" w:rsidRPr="00461218" w:rsidRDefault="002B3533" w:rsidP="007222FA">
            <w:pPr>
              <w:jc w:val="right"/>
            </w:pPr>
            <w:r w:rsidRPr="00461218">
              <w:t>8.01%</w:t>
            </w:r>
          </w:p>
        </w:tc>
        <w:tc>
          <w:tcPr>
            <w:tcW w:w="1203" w:type="dxa"/>
            <w:tcBorders>
              <w:top w:val="nil"/>
              <w:left w:val="nil"/>
              <w:bottom w:val="nil"/>
              <w:right w:val="single" w:sz="4" w:space="0" w:color="auto"/>
            </w:tcBorders>
            <w:shd w:val="clear" w:color="000000" w:fill="FFFFFF"/>
            <w:noWrap/>
            <w:vAlign w:val="bottom"/>
            <w:hideMark/>
          </w:tcPr>
          <w:p w14:paraId="7CDAC904" w14:textId="77777777" w:rsidR="002B3533" w:rsidRPr="00461218" w:rsidRDefault="002B3533" w:rsidP="007222FA">
            <w:pPr>
              <w:jc w:val="right"/>
            </w:pPr>
            <w:r w:rsidRPr="00461218">
              <w:t>8.01%</w:t>
            </w:r>
          </w:p>
        </w:tc>
      </w:tr>
      <w:tr w:rsidR="002B3533" w:rsidRPr="00461218" w14:paraId="3C028B0D"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78444CD9" w14:textId="77777777" w:rsidR="002B3533" w:rsidRPr="00461218" w:rsidRDefault="002B3533" w:rsidP="007222FA">
            <w:pPr>
              <w:jc w:val="center"/>
            </w:pPr>
            <w:r>
              <w:t>2</w:t>
            </w:r>
          </w:p>
        </w:tc>
        <w:tc>
          <w:tcPr>
            <w:tcW w:w="2377" w:type="dxa"/>
            <w:tcBorders>
              <w:top w:val="nil"/>
              <w:left w:val="nil"/>
              <w:bottom w:val="nil"/>
              <w:right w:val="nil"/>
            </w:tcBorders>
            <w:shd w:val="clear" w:color="000000" w:fill="FFFFFF"/>
            <w:noWrap/>
            <w:vAlign w:val="bottom"/>
            <w:hideMark/>
          </w:tcPr>
          <w:p w14:paraId="6F4517BE" w14:textId="77777777" w:rsidR="002B3533" w:rsidRPr="00461218" w:rsidRDefault="002B3533" w:rsidP="007222FA">
            <w:r w:rsidRPr="00461218">
              <w:t>Preferred Stock</w:t>
            </w:r>
          </w:p>
        </w:tc>
        <w:tc>
          <w:tcPr>
            <w:tcW w:w="1156" w:type="dxa"/>
            <w:tcBorders>
              <w:top w:val="nil"/>
              <w:left w:val="nil"/>
              <w:bottom w:val="nil"/>
              <w:right w:val="nil"/>
            </w:tcBorders>
            <w:shd w:val="clear" w:color="auto" w:fill="auto"/>
            <w:noWrap/>
            <w:vAlign w:val="bottom"/>
            <w:hideMark/>
          </w:tcPr>
          <w:p w14:paraId="48ACB80D" w14:textId="77777777" w:rsidR="002B3533" w:rsidRPr="00461218" w:rsidRDefault="002B3533" w:rsidP="007222FA">
            <w:pPr>
              <w:jc w:val="right"/>
            </w:pPr>
            <w:r w:rsidRPr="00461218">
              <w:t xml:space="preserve">0 </w:t>
            </w:r>
          </w:p>
        </w:tc>
        <w:tc>
          <w:tcPr>
            <w:tcW w:w="1670" w:type="dxa"/>
            <w:tcBorders>
              <w:top w:val="nil"/>
              <w:left w:val="nil"/>
              <w:bottom w:val="nil"/>
              <w:right w:val="nil"/>
            </w:tcBorders>
            <w:shd w:val="clear" w:color="auto" w:fill="auto"/>
            <w:noWrap/>
            <w:vAlign w:val="bottom"/>
            <w:hideMark/>
          </w:tcPr>
          <w:p w14:paraId="251DB772" w14:textId="77777777" w:rsidR="002B3533" w:rsidRPr="00461218" w:rsidRDefault="002B3533" w:rsidP="007222FA">
            <w:pPr>
              <w:jc w:val="right"/>
            </w:pPr>
            <w:r w:rsidRPr="00461218">
              <w:t xml:space="preserve">0 </w:t>
            </w:r>
          </w:p>
        </w:tc>
        <w:tc>
          <w:tcPr>
            <w:tcW w:w="1710" w:type="dxa"/>
            <w:tcBorders>
              <w:top w:val="nil"/>
              <w:left w:val="nil"/>
              <w:bottom w:val="nil"/>
              <w:right w:val="nil"/>
            </w:tcBorders>
            <w:shd w:val="clear" w:color="auto" w:fill="auto"/>
            <w:noWrap/>
            <w:vAlign w:val="bottom"/>
            <w:hideMark/>
          </w:tcPr>
          <w:p w14:paraId="00135966" w14:textId="77777777" w:rsidR="002B3533" w:rsidRPr="00461218" w:rsidRDefault="002B3533" w:rsidP="007222FA">
            <w:pPr>
              <w:jc w:val="right"/>
            </w:pPr>
            <w:r w:rsidRPr="00461218">
              <w:t xml:space="preserve">0 </w:t>
            </w:r>
          </w:p>
        </w:tc>
        <w:tc>
          <w:tcPr>
            <w:tcW w:w="1620" w:type="dxa"/>
            <w:tcBorders>
              <w:top w:val="nil"/>
              <w:left w:val="nil"/>
              <w:bottom w:val="nil"/>
              <w:right w:val="nil"/>
            </w:tcBorders>
            <w:shd w:val="clear" w:color="auto" w:fill="auto"/>
            <w:noWrap/>
            <w:vAlign w:val="bottom"/>
            <w:hideMark/>
          </w:tcPr>
          <w:p w14:paraId="01594E63" w14:textId="77777777" w:rsidR="002B3533" w:rsidRPr="00461218" w:rsidRDefault="002B3533" w:rsidP="007222FA">
            <w:pPr>
              <w:jc w:val="right"/>
            </w:pPr>
            <w:r w:rsidRPr="00461218">
              <w:t xml:space="preserve">0 </w:t>
            </w:r>
          </w:p>
        </w:tc>
        <w:tc>
          <w:tcPr>
            <w:tcW w:w="1620" w:type="dxa"/>
            <w:tcBorders>
              <w:top w:val="nil"/>
              <w:left w:val="nil"/>
              <w:bottom w:val="nil"/>
              <w:right w:val="nil"/>
            </w:tcBorders>
            <w:shd w:val="clear" w:color="auto" w:fill="auto"/>
            <w:noWrap/>
            <w:vAlign w:val="bottom"/>
            <w:hideMark/>
          </w:tcPr>
          <w:p w14:paraId="5A20E583" w14:textId="77777777" w:rsidR="002B3533" w:rsidRPr="00461218" w:rsidRDefault="002B3533" w:rsidP="007222FA">
            <w:pPr>
              <w:jc w:val="right"/>
            </w:pPr>
            <w:r w:rsidRPr="00461218">
              <w:t xml:space="preserve">0 </w:t>
            </w:r>
          </w:p>
        </w:tc>
        <w:tc>
          <w:tcPr>
            <w:tcW w:w="1444" w:type="dxa"/>
            <w:gridSpan w:val="3"/>
            <w:tcBorders>
              <w:top w:val="nil"/>
              <w:left w:val="nil"/>
              <w:bottom w:val="nil"/>
              <w:right w:val="nil"/>
            </w:tcBorders>
            <w:shd w:val="clear" w:color="000000" w:fill="FFFFFF"/>
            <w:noWrap/>
            <w:vAlign w:val="bottom"/>
            <w:hideMark/>
          </w:tcPr>
          <w:p w14:paraId="3B11A6E7" w14:textId="77777777" w:rsidR="002B3533" w:rsidRPr="00461218" w:rsidRDefault="002B3533" w:rsidP="007222FA">
            <w:pPr>
              <w:jc w:val="right"/>
            </w:pPr>
            <w:r w:rsidRPr="00461218">
              <w:t>0.00%</w:t>
            </w:r>
          </w:p>
        </w:tc>
        <w:tc>
          <w:tcPr>
            <w:tcW w:w="1080" w:type="dxa"/>
            <w:tcBorders>
              <w:top w:val="nil"/>
              <w:left w:val="nil"/>
              <w:bottom w:val="nil"/>
              <w:right w:val="nil"/>
            </w:tcBorders>
            <w:shd w:val="clear" w:color="000000" w:fill="FFFFFF"/>
            <w:noWrap/>
            <w:vAlign w:val="bottom"/>
            <w:hideMark/>
          </w:tcPr>
          <w:p w14:paraId="2F3CBFB0" w14:textId="77777777" w:rsidR="002B3533" w:rsidRPr="00461218" w:rsidRDefault="002B3533" w:rsidP="007222FA">
            <w:pPr>
              <w:jc w:val="right"/>
            </w:pPr>
            <w:r w:rsidRPr="00461218">
              <w:t>0.00%</w:t>
            </w:r>
          </w:p>
        </w:tc>
        <w:tc>
          <w:tcPr>
            <w:tcW w:w="1203" w:type="dxa"/>
            <w:tcBorders>
              <w:top w:val="nil"/>
              <w:left w:val="nil"/>
              <w:bottom w:val="nil"/>
              <w:right w:val="single" w:sz="4" w:space="0" w:color="auto"/>
            </w:tcBorders>
            <w:shd w:val="clear" w:color="000000" w:fill="FFFFFF"/>
            <w:noWrap/>
            <w:vAlign w:val="bottom"/>
            <w:hideMark/>
          </w:tcPr>
          <w:p w14:paraId="48929FA0" w14:textId="77777777" w:rsidR="002B3533" w:rsidRPr="00461218" w:rsidRDefault="002B3533" w:rsidP="007222FA">
            <w:pPr>
              <w:jc w:val="right"/>
            </w:pPr>
            <w:r w:rsidRPr="00461218">
              <w:t>0.00%</w:t>
            </w:r>
          </w:p>
        </w:tc>
      </w:tr>
      <w:tr w:rsidR="002B3533" w:rsidRPr="00461218" w14:paraId="595302B2"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489D47F7" w14:textId="77777777" w:rsidR="002B3533" w:rsidRPr="00461218" w:rsidRDefault="002B3533" w:rsidP="007222FA">
            <w:pPr>
              <w:jc w:val="center"/>
            </w:pPr>
            <w:r>
              <w:t>3</w:t>
            </w:r>
          </w:p>
        </w:tc>
        <w:tc>
          <w:tcPr>
            <w:tcW w:w="2377" w:type="dxa"/>
            <w:tcBorders>
              <w:top w:val="nil"/>
              <w:left w:val="nil"/>
              <w:bottom w:val="nil"/>
              <w:right w:val="nil"/>
            </w:tcBorders>
            <w:shd w:val="clear" w:color="000000" w:fill="FFFFFF"/>
            <w:noWrap/>
            <w:vAlign w:val="bottom"/>
            <w:hideMark/>
          </w:tcPr>
          <w:p w14:paraId="54DEAB31" w14:textId="77777777" w:rsidR="002B3533" w:rsidRPr="00461218" w:rsidRDefault="002B3533" w:rsidP="007222FA">
            <w:r w:rsidRPr="00461218">
              <w:t>Common Equity</w:t>
            </w:r>
          </w:p>
        </w:tc>
        <w:tc>
          <w:tcPr>
            <w:tcW w:w="1156" w:type="dxa"/>
            <w:tcBorders>
              <w:top w:val="nil"/>
              <w:left w:val="nil"/>
              <w:bottom w:val="nil"/>
              <w:right w:val="nil"/>
            </w:tcBorders>
            <w:shd w:val="clear" w:color="auto" w:fill="auto"/>
            <w:noWrap/>
            <w:vAlign w:val="bottom"/>
            <w:hideMark/>
          </w:tcPr>
          <w:p w14:paraId="7D5A562E" w14:textId="77777777" w:rsidR="002B3533" w:rsidRPr="00461218" w:rsidRDefault="002B3533" w:rsidP="007222FA">
            <w:pPr>
              <w:jc w:val="right"/>
            </w:pPr>
            <w:r w:rsidRPr="00461218">
              <w:t>(401,976)</w:t>
            </w:r>
          </w:p>
        </w:tc>
        <w:tc>
          <w:tcPr>
            <w:tcW w:w="1670" w:type="dxa"/>
            <w:tcBorders>
              <w:top w:val="nil"/>
              <w:left w:val="nil"/>
              <w:bottom w:val="nil"/>
              <w:right w:val="nil"/>
            </w:tcBorders>
            <w:shd w:val="clear" w:color="auto" w:fill="auto"/>
            <w:noWrap/>
            <w:vAlign w:val="bottom"/>
            <w:hideMark/>
          </w:tcPr>
          <w:p w14:paraId="0DA92BAF" w14:textId="77777777" w:rsidR="002B3533" w:rsidRPr="00461218" w:rsidRDefault="002B3533" w:rsidP="007222FA">
            <w:pPr>
              <w:jc w:val="right"/>
            </w:pPr>
            <w:r w:rsidRPr="00461218">
              <w:t xml:space="preserve">401,976 </w:t>
            </w:r>
          </w:p>
        </w:tc>
        <w:tc>
          <w:tcPr>
            <w:tcW w:w="1710" w:type="dxa"/>
            <w:tcBorders>
              <w:top w:val="nil"/>
              <w:left w:val="nil"/>
              <w:bottom w:val="nil"/>
              <w:right w:val="nil"/>
            </w:tcBorders>
            <w:shd w:val="clear" w:color="auto" w:fill="auto"/>
            <w:noWrap/>
            <w:vAlign w:val="bottom"/>
            <w:hideMark/>
          </w:tcPr>
          <w:p w14:paraId="2DFD8D8D" w14:textId="77777777" w:rsidR="002B3533" w:rsidRPr="00461218" w:rsidRDefault="002B3533" w:rsidP="007222FA">
            <w:pPr>
              <w:jc w:val="right"/>
            </w:pPr>
            <w:r w:rsidRPr="00461218">
              <w:t xml:space="preserve">0 </w:t>
            </w:r>
          </w:p>
        </w:tc>
        <w:tc>
          <w:tcPr>
            <w:tcW w:w="1620" w:type="dxa"/>
            <w:tcBorders>
              <w:top w:val="nil"/>
              <w:left w:val="nil"/>
              <w:bottom w:val="nil"/>
              <w:right w:val="nil"/>
            </w:tcBorders>
            <w:shd w:val="clear" w:color="auto" w:fill="auto"/>
            <w:noWrap/>
            <w:vAlign w:val="bottom"/>
            <w:hideMark/>
          </w:tcPr>
          <w:p w14:paraId="732C1DCE" w14:textId="77777777" w:rsidR="002B3533" w:rsidRPr="00461218" w:rsidRDefault="002B3533" w:rsidP="007222FA">
            <w:pPr>
              <w:jc w:val="right"/>
            </w:pPr>
            <w:r w:rsidRPr="00461218">
              <w:t xml:space="preserve">0 </w:t>
            </w:r>
          </w:p>
        </w:tc>
        <w:tc>
          <w:tcPr>
            <w:tcW w:w="1620" w:type="dxa"/>
            <w:tcBorders>
              <w:top w:val="nil"/>
              <w:left w:val="nil"/>
              <w:bottom w:val="nil"/>
              <w:right w:val="nil"/>
            </w:tcBorders>
            <w:shd w:val="clear" w:color="auto" w:fill="auto"/>
            <w:noWrap/>
            <w:vAlign w:val="bottom"/>
            <w:hideMark/>
          </w:tcPr>
          <w:p w14:paraId="7E8061E4" w14:textId="77777777" w:rsidR="002B3533" w:rsidRPr="00461218" w:rsidRDefault="002B3533" w:rsidP="007222FA">
            <w:pPr>
              <w:jc w:val="right"/>
            </w:pPr>
            <w:r w:rsidRPr="00461218">
              <w:t xml:space="preserve">0 </w:t>
            </w:r>
          </w:p>
        </w:tc>
        <w:tc>
          <w:tcPr>
            <w:tcW w:w="1444" w:type="dxa"/>
            <w:gridSpan w:val="3"/>
            <w:tcBorders>
              <w:top w:val="nil"/>
              <w:left w:val="nil"/>
              <w:bottom w:val="nil"/>
              <w:right w:val="nil"/>
            </w:tcBorders>
            <w:shd w:val="clear" w:color="000000" w:fill="FFFFFF"/>
            <w:noWrap/>
            <w:vAlign w:val="bottom"/>
            <w:hideMark/>
          </w:tcPr>
          <w:p w14:paraId="1E3863FD" w14:textId="77777777" w:rsidR="002B3533" w:rsidRPr="00461218" w:rsidRDefault="002B3533" w:rsidP="007222FA">
            <w:pPr>
              <w:jc w:val="right"/>
            </w:pPr>
            <w:r w:rsidRPr="00461218">
              <w:t>0.00%</w:t>
            </w:r>
          </w:p>
        </w:tc>
        <w:tc>
          <w:tcPr>
            <w:tcW w:w="1080" w:type="dxa"/>
            <w:tcBorders>
              <w:top w:val="nil"/>
              <w:left w:val="nil"/>
              <w:bottom w:val="nil"/>
              <w:right w:val="nil"/>
            </w:tcBorders>
            <w:shd w:val="clear" w:color="000000" w:fill="FFFFFF"/>
            <w:noWrap/>
            <w:vAlign w:val="bottom"/>
            <w:hideMark/>
          </w:tcPr>
          <w:p w14:paraId="746093A2" w14:textId="77777777" w:rsidR="002B3533" w:rsidRPr="00461218" w:rsidRDefault="002B3533" w:rsidP="007222FA">
            <w:pPr>
              <w:jc w:val="right"/>
            </w:pPr>
            <w:r w:rsidRPr="00461218">
              <w:t>0.00%</w:t>
            </w:r>
          </w:p>
        </w:tc>
        <w:tc>
          <w:tcPr>
            <w:tcW w:w="1203" w:type="dxa"/>
            <w:tcBorders>
              <w:top w:val="nil"/>
              <w:left w:val="nil"/>
              <w:bottom w:val="nil"/>
              <w:right w:val="single" w:sz="4" w:space="0" w:color="auto"/>
            </w:tcBorders>
            <w:shd w:val="clear" w:color="000000" w:fill="FFFFFF"/>
            <w:noWrap/>
            <w:vAlign w:val="bottom"/>
            <w:hideMark/>
          </w:tcPr>
          <w:p w14:paraId="380CACEE" w14:textId="77777777" w:rsidR="002B3533" w:rsidRPr="00461218" w:rsidRDefault="002B3533" w:rsidP="007222FA">
            <w:pPr>
              <w:jc w:val="right"/>
            </w:pPr>
            <w:r w:rsidRPr="00461218">
              <w:t>0.00%</w:t>
            </w:r>
          </w:p>
        </w:tc>
      </w:tr>
      <w:tr w:rsidR="002B3533" w:rsidRPr="00461218" w14:paraId="60B6EFB5"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609B5781" w14:textId="77777777" w:rsidR="002B3533" w:rsidRPr="00461218" w:rsidRDefault="002B3533" w:rsidP="007222FA">
            <w:pPr>
              <w:jc w:val="center"/>
            </w:pPr>
            <w:r>
              <w:t>4</w:t>
            </w:r>
          </w:p>
        </w:tc>
        <w:tc>
          <w:tcPr>
            <w:tcW w:w="2377" w:type="dxa"/>
            <w:tcBorders>
              <w:top w:val="nil"/>
              <w:left w:val="nil"/>
              <w:bottom w:val="nil"/>
              <w:right w:val="nil"/>
            </w:tcBorders>
            <w:shd w:val="clear" w:color="000000" w:fill="FFFFFF"/>
            <w:noWrap/>
            <w:vAlign w:val="bottom"/>
            <w:hideMark/>
          </w:tcPr>
          <w:p w14:paraId="4278DED5" w14:textId="77777777" w:rsidR="002B3533" w:rsidRPr="00461218" w:rsidRDefault="002B3533" w:rsidP="007222FA">
            <w:r w:rsidRPr="00461218">
              <w:t>Customer Deposits</w:t>
            </w:r>
          </w:p>
        </w:tc>
        <w:tc>
          <w:tcPr>
            <w:tcW w:w="1156" w:type="dxa"/>
            <w:tcBorders>
              <w:top w:val="nil"/>
              <w:left w:val="nil"/>
              <w:bottom w:val="nil"/>
              <w:right w:val="nil"/>
            </w:tcBorders>
            <w:shd w:val="clear" w:color="auto" w:fill="auto"/>
            <w:noWrap/>
            <w:vAlign w:val="bottom"/>
            <w:hideMark/>
          </w:tcPr>
          <w:p w14:paraId="32096B98" w14:textId="77777777" w:rsidR="002B3533" w:rsidRPr="00FD5B73" w:rsidRDefault="002B3533" w:rsidP="007222FA">
            <w:pPr>
              <w:jc w:val="right"/>
              <w:rPr>
                <w:u w:val="single"/>
              </w:rPr>
            </w:pPr>
            <w:r w:rsidRPr="00FD5B73">
              <w:rPr>
                <w:u w:val="single"/>
              </w:rPr>
              <w:t xml:space="preserve">0 </w:t>
            </w:r>
          </w:p>
        </w:tc>
        <w:tc>
          <w:tcPr>
            <w:tcW w:w="1670" w:type="dxa"/>
            <w:tcBorders>
              <w:top w:val="nil"/>
              <w:left w:val="nil"/>
              <w:bottom w:val="nil"/>
              <w:right w:val="nil"/>
            </w:tcBorders>
            <w:shd w:val="clear" w:color="auto" w:fill="auto"/>
            <w:noWrap/>
            <w:vAlign w:val="bottom"/>
            <w:hideMark/>
          </w:tcPr>
          <w:p w14:paraId="2E71745F" w14:textId="77777777" w:rsidR="002B3533" w:rsidRPr="00FD5B73" w:rsidRDefault="002B3533" w:rsidP="007222FA">
            <w:pPr>
              <w:jc w:val="right"/>
              <w:rPr>
                <w:u w:val="single"/>
              </w:rPr>
            </w:pPr>
            <w:r w:rsidRPr="00FD5B73">
              <w:rPr>
                <w:u w:val="single"/>
              </w:rPr>
              <w:t xml:space="preserve">0 </w:t>
            </w:r>
          </w:p>
        </w:tc>
        <w:tc>
          <w:tcPr>
            <w:tcW w:w="1710" w:type="dxa"/>
            <w:tcBorders>
              <w:top w:val="nil"/>
              <w:left w:val="nil"/>
              <w:bottom w:val="nil"/>
              <w:right w:val="nil"/>
            </w:tcBorders>
            <w:shd w:val="clear" w:color="auto" w:fill="auto"/>
            <w:noWrap/>
            <w:vAlign w:val="bottom"/>
            <w:hideMark/>
          </w:tcPr>
          <w:p w14:paraId="518A254C" w14:textId="77777777" w:rsidR="002B3533" w:rsidRPr="00FD5B73" w:rsidRDefault="002B3533" w:rsidP="007222FA">
            <w:pPr>
              <w:jc w:val="right"/>
              <w:rPr>
                <w:u w:val="single"/>
              </w:rPr>
            </w:pPr>
            <w:r w:rsidRPr="00FD5B73">
              <w:rPr>
                <w:u w:val="single"/>
              </w:rPr>
              <w:t xml:space="preserve">0 </w:t>
            </w:r>
          </w:p>
        </w:tc>
        <w:tc>
          <w:tcPr>
            <w:tcW w:w="1620" w:type="dxa"/>
            <w:tcBorders>
              <w:top w:val="nil"/>
              <w:left w:val="nil"/>
              <w:bottom w:val="nil"/>
              <w:right w:val="nil"/>
            </w:tcBorders>
            <w:shd w:val="clear" w:color="auto" w:fill="auto"/>
            <w:noWrap/>
            <w:vAlign w:val="bottom"/>
            <w:hideMark/>
          </w:tcPr>
          <w:p w14:paraId="3BC5A4B5" w14:textId="77777777" w:rsidR="002B3533" w:rsidRPr="00FD5B73" w:rsidRDefault="002B3533" w:rsidP="007222FA">
            <w:pPr>
              <w:jc w:val="right"/>
              <w:rPr>
                <w:u w:val="single"/>
              </w:rPr>
            </w:pPr>
            <w:r w:rsidRPr="00FD5B73">
              <w:rPr>
                <w:u w:val="single"/>
              </w:rPr>
              <w:t xml:space="preserve">0 </w:t>
            </w:r>
          </w:p>
        </w:tc>
        <w:tc>
          <w:tcPr>
            <w:tcW w:w="1620" w:type="dxa"/>
            <w:tcBorders>
              <w:top w:val="nil"/>
              <w:left w:val="nil"/>
              <w:bottom w:val="nil"/>
              <w:right w:val="nil"/>
            </w:tcBorders>
            <w:shd w:val="clear" w:color="auto" w:fill="auto"/>
            <w:noWrap/>
            <w:vAlign w:val="bottom"/>
            <w:hideMark/>
          </w:tcPr>
          <w:p w14:paraId="284C9443" w14:textId="77777777" w:rsidR="002B3533" w:rsidRPr="00FD5B73" w:rsidRDefault="002B3533" w:rsidP="007222FA">
            <w:pPr>
              <w:jc w:val="right"/>
              <w:rPr>
                <w:u w:val="single"/>
              </w:rPr>
            </w:pPr>
            <w:r w:rsidRPr="00FD5B73">
              <w:rPr>
                <w:u w:val="single"/>
              </w:rPr>
              <w:t xml:space="preserve">0 </w:t>
            </w:r>
          </w:p>
        </w:tc>
        <w:tc>
          <w:tcPr>
            <w:tcW w:w="1444" w:type="dxa"/>
            <w:gridSpan w:val="3"/>
            <w:tcBorders>
              <w:top w:val="nil"/>
              <w:left w:val="nil"/>
              <w:bottom w:val="nil"/>
              <w:right w:val="nil"/>
            </w:tcBorders>
            <w:shd w:val="clear" w:color="000000" w:fill="FFFFFF"/>
            <w:noWrap/>
            <w:vAlign w:val="bottom"/>
            <w:hideMark/>
          </w:tcPr>
          <w:p w14:paraId="1CE0A662" w14:textId="77777777" w:rsidR="002B3533" w:rsidRPr="00FD5B73" w:rsidRDefault="002B3533" w:rsidP="007222FA">
            <w:pPr>
              <w:jc w:val="right"/>
              <w:rPr>
                <w:u w:val="single"/>
              </w:rPr>
            </w:pPr>
            <w:r w:rsidRPr="00FD5B73">
              <w:rPr>
                <w:u w:val="single"/>
              </w:rPr>
              <w:t>0.00%</w:t>
            </w:r>
          </w:p>
        </w:tc>
        <w:tc>
          <w:tcPr>
            <w:tcW w:w="1080" w:type="dxa"/>
            <w:tcBorders>
              <w:top w:val="nil"/>
              <w:left w:val="nil"/>
              <w:bottom w:val="nil"/>
              <w:right w:val="nil"/>
            </w:tcBorders>
            <w:shd w:val="clear" w:color="000000" w:fill="FFFFFF"/>
            <w:noWrap/>
            <w:vAlign w:val="bottom"/>
            <w:hideMark/>
          </w:tcPr>
          <w:p w14:paraId="715BC17C" w14:textId="77777777" w:rsidR="002B3533" w:rsidRPr="00FD5B73" w:rsidRDefault="002B3533" w:rsidP="007222FA">
            <w:pPr>
              <w:jc w:val="right"/>
            </w:pPr>
            <w:r w:rsidRPr="00FD5B73">
              <w:t>0.00%</w:t>
            </w:r>
          </w:p>
        </w:tc>
        <w:tc>
          <w:tcPr>
            <w:tcW w:w="1203" w:type="dxa"/>
            <w:tcBorders>
              <w:top w:val="nil"/>
              <w:left w:val="nil"/>
              <w:bottom w:val="nil"/>
              <w:right w:val="single" w:sz="4" w:space="0" w:color="auto"/>
            </w:tcBorders>
            <w:shd w:val="clear" w:color="000000" w:fill="FFFFFF"/>
            <w:noWrap/>
            <w:vAlign w:val="bottom"/>
            <w:hideMark/>
          </w:tcPr>
          <w:p w14:paraId="681AA19D" w14:textId="77777777" w:rsidR="002B3533" w:rsidRPr="00FD5B73" w:rsidRDefault="002B3533" w:rsidP="007222FA">
            <w:pPr>
              <w:jc w:val="right"/>
              <w:rPr>
                <w:u w:val="single"/>
              </w:rPr>
            </w:pPr>
            <w:r w:rsidRPr="00FD5B73">
              <w:rPr>
                <w:u w:val="single"/>
              </w:rPr>
              <w:t>0.00%</w:t>
            </w:r>
          </w:p>
        </w:tc>
      </w:tr>
      <w:tr w:rsidR="002B3533" w:rsidRPr="00461218" w14:paraId="7A3F9E3B"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6516CD44" w14:textId="77777777" w:rsidR="002B3533" w:rsidRPr="00461218" w:rsidRDefault="002B3533" w:rsidP="007222FA">
            <w:pPr>
              <w:jc w:val="center"/>
            </w:pPr>
            <w:r>
              <w:t>5</w:t>
            </w:r>
          </w:p>
        </w:tc>
        <w:tc>
          <w:tcPr>
            <w:tcW w:w="2377" w:type="dxa"/>
            <w:tcBorders>
              <w:top w:val="nil"/>
              <w:left w:val="nil"/>
              <w:bottom w:val="nil"/>
              <w:right w:val="nil"/>
            </w:tcBorders>
            <w:shd w:val="clear" w:color="000000" w:fill="FFFFFF"/>
            <w:noWrap/>
            <w:vAlign w:val="bottom"/>
            <w:hideMark/>
          </w:tcPr>
          <w:p w14:paraId="36CD93BA" w14:textId="77777777" w:rsidR="002B3533" w:rsidRPr="00461218" w:rsidRDefault="002B3533" w:rsidP="007222FA">
            <w:pPr>
              <w:rPr>
                <w:b/>
                <w:bCs/>
              </w:rPr>
            </w:pPr>
            <w:r w:rsidRPr="00461218">
              <w:rPr>
                <w:b/>
                <w:bCs/>
              </w:rPr>
              <w:t>Total Capital</w:t>
            </w:r>
          </w:p>
        </w:tc>
        <w:tc>
          <w:tcPr>
            <w:tcW w:w="1156" w:type="dxa"/>
            <w:tcBorders>
              <w:top w:val="nil"/>
              <w:left w:val="nil"/>
              <w:bottom w:val="nil"/>
              <w:right w:val="nil"/>
            </w:tcBorders>
            <w:shd w:val="clear" w:color="auto" w:fill="auto"/>
            <w:noWrap/>
            <w:vAlign w:val="bottom"/>
            <w:hideMark/>
          </w:tcPr>
          <w:p w14:paraId="07A9213D" w14:textId="77777777" w:rsidR="002B3533" w:rsidRPr="00461218" w:rsidRDefault="002B3533" w:rsidP="007222FA">
            <w:pPr>
              <w:jc w:val="right"/>
              <w:rPr>
                <w:u w:val="double"/>
              </w:rPr>
            </w:pPr>
            <w:r w:rsidRPr="00461218">
              <w:rPr>
                <w:u w:val="double"/>
              </w:rPr>
              <w:t xml:space="preserve">$441,407 </w:t>
            </w:r>
          </w:p>
        </w:tc>
        <w:tc>
          <w:tcPr>
            <w:tcW w:w="1670" w:type="dxa"/>
            <w:tcBorders>
              <w:top w:val="nil"/>
              <w:left w:val="nil"/>
              <w:bottom w:val="nil"/>
              <w:right w:val="nil"/>
            </w:tcBorders>
            <w:shd w:val="clear" w:color="auto" w:fill="auto"/>
            <w:noWrap/>
            <w:vAlign w:val="bottom"/>
            <w:hideMark/>
          </w:tcPr>
          <w:p w14:paraId="7E6CCC64" w14:textId="77777777" w:rsidR="002B3533" w:rsidRPr="00461218" w:rsidRDefault="002B3533" w:rsidP="007222FA">
            <w:pPr>
              <w:jc w:val="right"/>
              <w:rPr>
                <w:u w:val="double"/>
              </w:rPr>
            </w:pPr>
            <w:r w:rsidRPr="00461218">
              <w:rPr>
                <w:u w:val="double"/>
              </w:rPr>
              <w:t xml:space="preserve">$401,976 </w:t>
            </w:r>
          </w:p>
        </w:tc>
        <w:tc>
          <w:tcPr>
            <w:tcW w:w="1710" w:type="dxa"/>
            <w:tcBorders>
              <w:top w:val="nil"/>
              <w:left w:val="nil"/>
              <w:bottom w:val="nil"/>
              <w:right w:val="nil"/>
            </w:tcBorders>
            <w:shd w:val="clear" w:color="auto" w:fill="auto"/>
            <w:noWrap/>
            <w:vAlign w:val="bottom"/>
            <w:hideMark/>
          </w:tcPr>
          <w:p w14:paraId="2EEA111D" w14:textId="77777777" w:rsidR="002B3533" w:rsidRPr="00461218" w:rsidRDefault="002B3533" w:rsidP="007222FA">
            <w:pPr>
              <w:jc w:val="right"/>
              <w:rPr>
                <w:u w:val="double"/>
              </w:rPr>
            </w:pPr>
            <w:r w:rsidRPr="00461218">
              <w:rPr>
                <w:u w:val="double"/>
              </w:rPr>
              <w:t xml:space="preserve">$843,383 </w:t>
            </w:r>
          </w:p>
        </w:tc>
        <w:tc>
          <w:tcPr>
            <w:tcW w:w="1620" w:type="dxa"/>
            <w:tcBorders>
              <w:top w:val="nil"/>
              <w:left w:val="nil"/>
              <w:bottom w:val="nil"/>
              <w:right w:val="nil"/>
            </w:tcBorders>
            <w:shd w:val="clear" w:color="auto" w:fill="auto"/>
            <w:noWrap/>
            <w:vAlign w:val="bottom"/>
            <w:hideMark/>
          </w:tcPr>
          <w:p w14:paraId="649F57E1" w14:textId="77777777" w:rsidR="002B3533" w:rsidRPr="00461218" w:rsidRDefault="002B3533" w:rsidP="007222FA">
            <w:pPr>
              <w:jc w:val="right"/>
              <w:rPr>
                <w:u w:val="double"/>
              </w:rPr>
            </w:pPr>
            <w:r w:rsidRPr="00461218">
              <w:rPr>
                <w:u w:val="double"/>
              </w:rPr>
              <w:t xml:space="preserve">$658,942 </w:t>
            </w:r>
          </w:p>
        </w:tc>
        <w:tc>
          <w:tcPr>
            <w:tcW w:w="1620" w:type="dxa"/>
            <w:tcBorders>
              <w:top w:val="nil"/>
              <w:left w:val="nil"/>
              <w:bottom w:val="nil"/>
              <w:right w:val="nil"/>
            </w:tcBorders>
            <w:shd w:val="clear" w:color="auto" w:fill="auto"/>
            <w:noWrap/>
            <w:vAlign w:val="bottom"/>
            <w:hideMark/>
          </w:tcPr>
          <w:p w14:paraId="4FFB447B" w14:textId="77777777" w:rsidR="002B3533" w:rsidRPr="00461218" w:rsidRDefault="002B3533" w:rsidP="007222FA">
            <w:pPr>
              <w:jc w:val="right"/>
              <w:rPr>
                <w:u w:val="double"/>
              </w:rPr>
            </w:pPr>
            <w:r w:rsidRPr="00461218">
              <w:rPr>
                <w:u w:val="double"/>
              </w:rPr>
              <w:t xml:space="preserve">$1,502,325 </w:t>
            </w:r>
          </w:p>
        </w:tc>
        <w:tc>
          <w:tcPr>
            <w:tcW w:w="1444" w:type="dxa"/>
            <w:gridSpan w:val="3"/>
            <w:tcBorders>
              <w:top w:val="nil"/>
              <w:left w:val="nil"/>
              <w:bottom w:val="nil"/>
              <w:right w:val="nil"/>
            </w:tcBorders>
            <w:shd w:val="clear" w:color="000000" w:fill="FFFFFF"/>
            <w:noWrap/>
            <w:vAlign w:val="bottom"/>
            <w:hideMark/>
          </w:tcPr>
          <w:p w14:paraId="757EF22E" w14:textId="77777777" w:rsidR="002B3533" w:rsidRPr="00461218" w:rsidRDefault="002B3533" w:rsidP="007222FA">
            <w:pPr>
              <w:jc w:val="right"/>
              <w:rPr>
                <w:u w:val="double"/>
              </w:rPr>
            </w:pPr>
            <w:r w:rsidRPr="00461218">
              <w:rPr>
                <w:u w:val="double"/>
              </w:rPr>
              <w:t>100.00%</w:t>
            </w:r>
          </w:p>
        </w:tc>
        <w:tc>
          <w:tcPr>
            <w:tcW w:w="1080" w:type="dxa"/>
            <w:tcBorders>
              <w:top w:val="nil"/>
              <w:left w:val="nil"/>
              <w:bottom w:val="nil"/>
              <w:right w:val="nil"/>
            </w:tcBorders>
            <w:shd w:val="clear" w:color="000000" w:fill="FFFFFF"/>
            <w:noWrap/>
            <w:vAlign w:val="bottom"/>
            <w:hideMark/>
          </w:tcPr>
          <w:p w14:paraId="221DC433" w14:textId="77777777" w:rsidR="002B3533" w:rsidRPr="00461218" w:rsidRDefault="002B3533" w:rsidP="007222FA">
            <w:r w:rsidRPr="00461218">
              <w:t> </w:t>
            </w:r>
          </w:p>
        </w:tc>
        <w:tc>
          <w:tcPr>
            <w:tcW w:w="1203" w:type="dxa"/>
            <w:tcBorders>
              <w:top w:val="nil"/>
              <w:left w:val="nil"/>
              <w:bottom w:val="nil"/>
              <w:right w:val="single" w:sz="4" w:space="0" w:color="auto"/>
            </w:tcBorders>
            <w:shd w:val="clear" w:color="000000" w:fill="FFFFFF"/>
            <w:noWrap/>
            <w:vAlign w:val="bottom"/>
            <w:hideMark/>
          </w:tcPr>
          <w:p w14:paraId="6AFCAB2C" w14:textId="77777777" w:rsidR="002B3533" w:rsidRPr="00461218" w:rsidRDefault="002B3533" w:rsidP="007222FA">
            <w:pPr>
              <w:jc w:val="right"/>
              <w:rPr>
                <w:u w:val="double"/>
              </w:rPr>
            </w:pPr>
            <w:r w:rsidRPr="00461218">
              <w:rPr>
                <w:u w:val="double"/>
              </w:rPr>
              <w:t>8.01%</w:t>
            </w:r>
          </w:p>
        </w:tc>
      </w:tr>
      <w:tr w:rsidR="002B3533" w:rsidRPr="00461218" w14:paraId="042C0EDC"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75A64952" w14:textId="77777777" w:rsidR="002B3533" w:rsidRPr="00461218" w:rsidRDefault="002B3533" w:rsidP="007222FA">
            <w:r w:rsidRPr="00461218">
              <w:t> </w:t>
            </w:r>
          </w:p>
        </w:tc>
        <w:tc>
          <w:tcPr>
            <w:tcW w:w="2377" w:type="dxa"/>
            <w:tcBorders>
              <w:top w:val="nil"/>
              <w:left w:val="nil"/>
              <w:bottom w:val="nil"/>
              <w:right w:val="nil"/>
            </w:tcBorders>
            <w:shd w:val="clear" w:color="000000" w:fill="FFFFFF"/>
            <w:noWrap/>
            <w:vAlign w:val="bottom"/>
            <w:hideMark/>
          </w:tcPr>
          <w:p w14:paraId="0757D3CA" w14:textId="77777777" w:rsidR="002B3533" w:rsidRPr="00461218" w:rsidRDefault="002B3533" w:rsidP="007222FA">
            <w:pPr>
              <w:rPr>
                <w:color w:val="000000"/>
              </w:rPr>
            </w:pPr>
            <w:r w:rsidRPr="00461218">
              <w:rPr>
                <w:color w:val="000000"/>
              </w:rPr>
              <w:t> </w:t>
            </w:r>
          </w:p>
        </w:tc>
        <w:tc>
          <w:tcPr>
            <w:tcW w:w="1156" w:type="dxa"/>
            <w:tcBorders>
              <w:top w:val="nil"/>
              <w:left w:val="nil"/>
              <w:bottom w:val="nil"/>
              <w:right w:val="nil"/>
            </w:tcBorders>
            <w:shd w:val="clear" w:color="auto" w:fill="auto"/>
            <w:noWrap/>
            <w:vAlign w:val="bottom"/>
            <w:hideMark/>
          </w:tcPr>
          <w:p w14:paraId="4F64AFBE" w14:textId="77777777" w:rsidR="002B3533" w:rsidRPr="00461218" w:rsidRDefault="002B3533" w:rsidP="007222FA"/>
        </w:tc>
        <w:tc>
          <w:tcPr>
            <w:tcW w:w="1670" w:type="dxa"/>
            <w:tcBorders>
              <w:top w:val="nil"/>
              <w:left w:val="nil"/>
              <w:bottom w:val="nil"/>
              <w:right w:val="nil"/>
            </w:tcBorders>
            <w:shd w:val="clear" w:color="auto" w:fill="auto"/>
            <w:noWrap/>
            <w:vAlign w:val="bottom"/>
            <w:hideMark/>
          </w:tcPr>
          <w:p w14:paraId="64B6F12D" w14:textId="77777777" w:rsidR="002B3533" w:rsidRPr="00461218" w:rsidRDefault="002B3533" w:rsidP="007222FA"/>
        </w:tc>
        <w:tc>
          <w:tcPr>
            <w:tcW w:w="1710" w:type="dxa"/>
            <w:tcBorders>
              <w:top w:val="nil"/>
              <w:left w:val="nil"/>
              <w:bottom w:val="nil"/>
              <w:right w:val="nil"/>
            </w:tcBorders>
            <w:shd w:val="clear" w:color="auto" w:fill="auto"/>
            <w:noWrap/>
            <w:vAlign w:val="bottom"/>
            <w:hideMark/>
          </w:tcPr>
          <w:p w14:paraId="594F2D6D" w14:textId="77777777" w:rsidR="002B3533" w:rsidRPr="00461218" w:rsidRDefault="002B3533" w:rsidP="007222FA"/>
        </w:tc>
        <w:tc>
          <w:tcPr>
            <w:tcW w:w="1620" w:type="dxa"/>
            <w:tcBorders>
              <w:top w:val="nil"/>
              <w:left w:val="nil"/>
              <w:bottom w:val="nil"/>
              <w:right w:val="nil"/>
            </w:tcBorders>
            <w:shd w:val="clear" w:color="auto" w:fill="auto"/>
            <w:noWrap/>
            <w:vAlign w:val="bottom"/>
            <w:hideMark/>
          </w:tcPr>
          <w:p w14:paraId="4D8EA5E2" w14:textId="77777777" w:rsidR="002B3533" w:rsidRPr="00461218" w:rsidRDefault="002B3533" w:rsidP="007222FA"/>
        </w:tc>
        <w:tc>
          <w:tcPr>
            <w:tcW w:w="1620" w:type="dxa"/>
            <w:tcBorders>
              <w:top w:val="nil"/>
              <w:left w:val="nil"/>
              <w:bottom w:val="nil"/>
              <w:right w:val="nil"/>
            </w:tcBorders>
            <w:shd w:val="clear" w:color="auto" w:fill="auto"/>
            <w:noWrap/>
            <w:vAlign w:val="bottom"/>
            <w:hideMark/>
          </w:tcPr>
          <w:p w14:paraId="747EAF88" w14:textId="77777777" w:rsidR="002B3533" w:rsidRPr="00461218" w:rsidRDefault="002B3533" w:rsidP="007222FA"/>
        </w:tc>
        <w:tc>
          <w:tcPr>
            <w:tcW w:w="1444" w:type="dxa"/>
            <w:gridSpan w:val="3"/>
            <w:tcBorders>
              <w:top w:val="nil"/>
              <w:left w:val="nil"/>
              <w:bottom w:val="nil"/>
              <w:right w:val="nil"/>
            </w:tcBorders>
            <w:shd w:val="clear" w:color="000000" w:fill="FFFFFF"/>
            <w:noWrap/>
            <w:vAlign w:val="bottom"/>
            <w:hideMark/>
          </w:tcPr>
          <w:p w14:paraId="3B20EBD8" w14:textId="77777777" w:rsidR="002B3533" w:rsidRPr="00461218" w:rsidRDefault="002B3533" w:rsidP="007222FA">
            <w:pPr>
              <w:rPr>
                <w:color w:val="000000"/>
              </w:rPr>
            </w:pPr>
            <w:r w:rsidRPr="00461218">
              <w:rPr>
                <w:color w:val="000000"/>
              </w:rPr>
              <w:t> </w:t>
            </w:r>
          </w:p>
        </w:tc>
        <w:tc>
          <w:tcPr>
            <w:tcW w:w="1080" w:type="dxa"/>
            <w:tcBorders>
              <w:top w:val="nil"/>
              <w:left w:val="nil"/>
              <w:bottom w:val="nil"/>
              <w:right w:val="nil"/>
            </w:tcBorders>
            <w:shd w:val="clear" w:color="000000" w:fill="FFFFFF"/>
            <w:noWrap/>
            <w:vAlign w:val="bottom"/>
            <w:hideMark/>
          </w:tcPr>
          <w:p w14:paraId="7904859F" w14:textId="77777777" w:rsidR="002B3533" w:rsidRPr="00461218" w:rsidRDefault="002B3533" w:rsidP="007222FA">
            <w:r w:rsidRPr="00461218">
              <w:t> </w:t>
            </w:r>
          </w:p>
        </w:tc>
        <w:tc>
          <w:tcPr>
            <w:tcW w:w="1203" w:type="dxa"/>
            <w:tcBorders>
              <w:top w:val="nil"/>
              <w:left w:val="nil"/>
              <w:bottom w:val="nil"/>
              <w:right w:val="single" w:sz="4" w:space="0" w:color="auto"/>
            </w:tcBorders>
            <w:shd w:val="clear" w:color="000000" w:fill="FFFFFF"/>
            <w:noWrap/>
            <w:vAlign w:val="bottom"/>
            <w:hideMark/>
          </w:tcPr>
          <w:p w14:paraId="3D8721E4" w14:textId="77777777" w:rsidR="002B3533" w:rsidRPr="00461218" w:rsidRDefault="002B3533" w:rsidP="007222FA">
            <w:r w:rsidRPr="00461218">
              <w:t> </w:t>
            </w:r>
          </w:p>
        </w:tc>
      </w:tr>
      <w:tr w:rsidR="002B3533" w:rsidRPr="00461218" w14:paraId="4E80BEF6" w14:textId="77777777" w:rsidTr="007222FA">
        <w:trPr>
          <w:trHeight w:val="270"/>
        </w:trPr>
        <w:tc>
          <w:tcPr>
            <w:tcW w:w="2885" w:type="dxa"/>
            <w:gridSpan w:val="2"/>
            <w:tcBorders>
              <w:top w:val="nil"/>
              <w:left w:val="single" w:sz="4" w:space="0" w:color="auto"/>
              <w:bottom w:val="nil"/>
              <w:right w:val="nil"/>
            </w:tcBorders>
            <w:shd w:val="clear" w:color="000000" w:fill="FFFFFF"/>
            <w:noWrap/>
            <w:vAlign w:val="bottom"/>
            <w:hideMark/>
          </w:tcPr>
          <w:p w14:paraId="2942B809" w14:textId="7BE293E0" w:rsidR="002B3533" w:rsidRPr="00461218" w:rsidRDefault="00B232B9" w:rsidP="007222FA">
            <w:pPr>
              <w:rPr>
                <w:b/>
                <w:bCs/>
              </w:rPr>
            </w:pPr>
            <w:r>
              <w:rPr>
                <w:b/>
                <w:bCs/>
              </w:rPr>
              <w:t>Commission Approved</w:t>
            </w:r>
          </w:p>
        </w:tc>
        <w:tc>
          <w:tcPr>
            <w:tcW w:w="1156" w:type="dxa"/>
            <w:tcBorders>
              <w:top w:val="nil"/>
              <w:left w:val="nil"/>
              <w:bottom w:val="nil"/>
              <w:right w:val="nil"/>
            </w:tcBorders>
            <w:shd w:val="clear" w:color="auto" w:fill="auto"/>
            <w:noWrap/>
            <w:vAlign w:val="bottom"/>
            <w:hideMark/>
          </w:tcPr>
          <w:p w14:paraId="7F9AE7E4" w14:textId="77777777" w:rsidR="002B3533" w:rsidRPr="00461218" w:rsidRDefault="002B3533" w:rsidP="007222FA"/>
        </w:tc>
        <w:tc>
          <w:tcPr>
            <w:tcW w:w="1670" w:type="dxa"/>
            <w:tcBorders>
              <w:top w:val="nil"/>
              <w:left w:val="nil"/>
              <w:bottom w:val="nil"/>
              <w:right w:val="nil"/>
            </w:tcBorders>
            <w:shd w:val="clear" w:color="auto" w:fill="auto"/>
            <w:noWrap/>
            <w:vAlign w:val="bottom"/>
            <w:hideMark/>
          </w:tcPr>
          <w:p w14:paraId="74BEFFA0" w14:textId="77777777" w:rsidR="002B3533" w:rsidRPr="00461218" w:rsidRDefault="002B3533" w:rsidP="007222FA"/>
        </w:tc>
        <w:tc>
          <w:tcPr>
            <w:tcW w:w="1710" w:type="dxa"/>
            <w:tcBorders>
              <w:top w:val="nil"/>
              <w:left w:val="nil"/>
              <w:bottom w:val="nil"/>
              <w:right w:val="nil"/>
            </w:tcBorders>
            <w:shd w:val="clear" w:color="auto" w:fill="auto"/>
            <w:noWrap/>
            <w:vAlign w:val="bottom"/>
            <w:hideMark/>
          </w:tcPr>
          <w:p w14:paraId="5E61893F" w14:textId="77777777" w:rsidR="002B3533" w:rsidRPr="00461218" w:rsidRDefault="002B3533" w:rsidP="007222FA"/>
        </w:tc>
        <w:tc>
          <w:tcPr>
            <w:tcW w:w="1620" w:type="dxa"/>
            <w:tcBorders>
              <w:top w:val="nil"/>
              <w:left w:val="nil"/>
              <w:bottom w:val="nil"/>
              <w:right w:val="nil"/>
            </w:tcBorders>
            <w:shd w:val="clear" w:color="auto" w:fill="auto"/>
            <w:noWrap/>
            <w:vAlign w:val="bottom"/>
            <w:hideMark/>
          </w:tcPr>
          <w:p w14:paraId="5EDB13EC" w14:textId="77777777" w:rsidR="002B3533" w:rsidRPr="00461218" w:rsidRDefault="002B3533" w:rsidP="007222FA"/>
        </w:tc>
        <w:tc>
          <w:tcPr>
            <w:tcW w:w="1620" w:type="dxa"/>
            <w:tcBorders>
              <w:top w:val="nil"/>
              <w:left w:val="nil"/>
              <w:bottom w:val="nil"/>
              <w:right w:val="nil"/>
            </w:tcBorders>
            <w:shd w:val="clear" w:color="auto" w:fill="auto"/>
            <w:noWrap/>
            <w:vAlign w:val="bottom"/>
            <w:hideMark/>
          </w:tcPr>
          <w:p w14:paraId="15981D01" w14:textId="77777777" w:rsidR="002B3533" w:rsidRPr="00461218" w:rsidRDefault="002B3533" w:rsidP="007222FA"/>
        </w:tc>
        <w:tc>
          <w:tcPr>
            <w:tcW w:w="1444" w:type="dxa"/>
            <w:gridSpan w:val="3"/>
            <w:tcBorders>
              <w:top w:val="nil"/>
              <w:left w:val="nil"/>
              <w:bottom w:val="nil"/>
              <w:right w:val="nil"/>
            </w:tcBorders>
            <w:shd w:val="clear" w:color="000000" w:fill="FFFFFF"/>
            <w:noWrap/>
            <w:vAlign w:val="bottom"/>
            <w:hideMark/>
          </w:tcPr>
          <w:p w14:paraId="079D61CB" w14:textId="77777777" w:rsidR="002B3533" w:rsidRPr="00461218" w:rsidRDefault="002B3533" w:rsidP="007222FA">
            <w:pPr>
              <w:rPr>
                <w:color w:val="000000"/>
              </w:rPr>
            </w:pPr>
            <w:r w:rsidRPr="00461218">
              <w:rPr>
                <w:color w:val="000000"/>
              </w:rPr>
              <w:t> </w:t>
            </w:r>
          </w:p>
        </w:tc>
        <w:tc>
          <w:tcPr>
            <w:tcW w:w="1080" w:type="dxa"/>
            <w:tcBorders>
              <w:top w:val="nil"/>
              <w:left w:val="nil"/>
              <w:bottom w:val="nil"/>
              <w:right w:val="nil"/>
            </w:tcBorders>
            <w:shd w:val="clear" w:color="000000" w:fill="FFFFFF"/>
            <w:noWrap/>
            <w:vAlign w:val="bottom"/>
            <w:hideMark/>
          </w:tcPr>
          <w:p w14:paraId="3BBD6597" w14:textId="77777777" w:rsidR="002B3533" w:rsidRPr="00461218" w:rsidRDefault="002B3533" w:rsidP="007222FA">
            <w:r w:rsidRPr="00461218">
              <w:t> </w:t>
            </w:r>
          </w:p>
        </w:tc>
        <w:tc>
          <w:tcPr>
            <w:tcW w:w="1203" w:type="dxa"/>
            <w:tcBorders>
              <w:top w:val="nil"/>
              <w:left w:val="nil"/>
              <w:bottom w:val="nil"/>
              <w:right w:val="single" w:sz="4" w:space="0" w:color="auto"/>
            </w:tcBorders>
            <w:shd w:val="clear" w:color="000000" w:fill="FFFFFF"/>
            <w:noWrap/>
            <w:vAlign w:val="bottom"/>
            <w:hideMark/>
          </w:tcPr>
          <w:p w14:paraId="6BEF1836" w14:textId="77777777" w:rsidR="002B3533" w:rsidRPr="00461218" w:rsidRDefault="002B3533" w:rsidP="007222FA">
            <w:r w:rsidRPr="00461218">
              <w:t> </w:t>
            </w:r>
          </w:p>
        </w:tc>
      </w:tr>
      <w:tr w:rsidR="002B3533" w:rsidRPr="00461218" w14:paraId="36364C54"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3C2ABA36" w14:textId="77777777" w:rsidR="002B3533" w:rsidRPr="00461218" w:rsidRDefault="002B3533" w:rsidP="007222FA">
            <w:pPr>
              <w:jc w:val="center"/>
            </w:pPr>
            <w:r>
              <w:t>6</w:t>
            </w:r>
          </w:p>
        </w:tc>
        <w:tc>
          <w:tcPr>
            <w:tcW w:w="2377" w:type="dxa"/>
            <w:tcBorders>
              <w:top w:val="nil"/>
              <w:left w:val="nil"/>
              <w:bottom w:val="nil"/>
              <w:right w:val="nil"/>
            </w:tcBorders>
            <w:shd w:val="clear" w:color="000000" w:fill="FFFFFF"/>
            <w:noWrap/>
            <w:vAlign w:val="bottom"/>
            <w:hideMark/>
          </w:tcPr>
          <w:p w14:paraId="4E367119" w14:textId="77777777" w:rsidR="002B3533" w:rsidRPr="00461218" w:rsidRDefault="002B3533" w:rsidP="007222FA">
            <w:r w:rsidRPr="00461218">
              <w:t>Debt</w:t>
            </w:r>
          </w:p>
        </w:tc>
        <w:tc>
          <w:tcPr>
            <w:tcW w:w="1156" w:type="dxa"/>
            <w:tcBorders>
              <w:top w:val="nil"/>
              <w:left w:val="nil"/>
              <w:bottom w:val="nil"/>
              <w:right w:val="nil"/>
            </w:tcBorders>
            <w:shd w:val="clear" w:color="auto" w:fill="auto"/>
            <w:noWrap/>
            <w:vAlign w:val="bottom"/>
            <w:hideMark/>
          </w:tcPr>
          <w:p w14:paraId="199DB0DD" w14:textId="77777777" w:rsidR="002B3533" w:rsidRPr="00461218" w:rsidRDefault="002B3533" w:rsidP="007222FA">
            <w:pPr>
              <w:jc w:val="right"/>
            </w:pPr>
            <w:r>
              <w:t>$</w:t>
            </w:r>
            <w:r w:rsidRPr="00461218">
              <w:t xml:space="preserve">843,383 </w:t>
            </w:r>
          </w:p>
        </w:tc>
        <w:tc>
          <w:tcPr>
            <w:tcW w:w="1670" w:type="dxa"/>
            <w:tcBorders>
              <w:top w:val="nil"/>
              <w:left w:val="nil"/>
              <w:bottom w:val="nil"/>
              <w:right w:val="nil"/>
            </w:tcBorders>
            <w:shd w:val="clear" w:color="auto" w:fill="auto"/>
            <w:noWrap/>
            <w:vAlign w:val="bottom"/>
            <w:hideMark/>
          </w:tcPr>
          <w:p w14:paraId="5196CD86" w14:textId="77777777" w:rsidR="002B3533" w:rsidRPr="00461218" w:rsidRDefault="002B3533" w:rsidP="007222FA">
            <w:pPr>
              <w:jc w:val="right"/>
            </w:pPr>
            <w:r>
              <w:t>$</w:t>
            </w:r>
            <w:r w:rsidRPr="00461218">
              <w:t xml:space="preserve">994,000 </w:t>
            </w:r>
          </w:p>
        </w:tc>
        <w:tc>
          <w:tcPr>
            <w:tcW w:w="1710" w:type="dxa"/>
            <w:tcBorders>
              <w:top w:val="nil"/>
              <w:left w:val="nil"/>
              <w:bottom w:val="nil"/>
              <w:right w:val="nil"/>
            </w:tcBorders>
            <w:shd w:val="clear" w:color="auto" w:fill="auto"/>
            <w:noWrap/>
            <w:vAlign w:val="bottom"/>
            <w:hideMark/>
          </w:tcPr>
          <w:p w14:paraId="21577336" w14:textId="77777777" w:rsidR="002B3533" w:rsidRPr="00461218" w:rsidRDefault="002B3533" w:rsidP="007222FA">
            <w:pPr>
              <w:jc w:val="right"/>
            </w:pPr>
            <w:r>
              <w:t>$</w:t>
            </w:r>
            <w:r w:rsidRPr="00461218">
              <w:t xml:space="preserve">1,837,383 </w:t>
            </w:r>
          </w:p>
        </w:tc>
        <w:tc>
          <w:tcPr>
            <w:tcW w:w="1620" w:type="dxa"/>
            <w:tcBorders>
              <w:top w:val="nil"/>
              <w:left w:val="nil"/>
              <w:bottom w:val="nil"/>
              <w:right w:val="nil"/>
            </w:tcBorders>
            <w:shd w:val="clear" w:color="auto" w:fill="auto"/>
            <w:noWrap/>
            <w:vAlign w:val="bottom"/>
            <w:hideMark/>
          </w:tcPr>
          <w:p w14:paraId="32EB96D1" w14:textId="77777777" w:rsidR="002B3533" w:rsidRPr="00461218" w:rsidRDefault="002B3533" w:rsidP="007222FA">
            <w:pPr>
              <w:jc w:val="right"/>
            </w:pPr>
            <w:r w:rsidRPr="00461218">
              <w:t>(</w:t>
            </w:r>
            <w:r>
              <w:t>$</w:t>
            </w:r>
            <w:r w:rsidRPr="00461218">
              <w:t>301,</w:t>
            </w:r>
            <w:r>
              <w:t>617</w:t>
            </w:r>
            <w:r w:rsidRPr="00461218">
              <w:t>)</w:t>
            </w:r>
          </w:p>
        </w:tc>
        <w:tc>
          <w:tcPr>
            <w:tcW w:w="1620" w:type="dxa"/>
            <w:tcBorders>
              <w:top w:val="nil"/>
              <w:left w:val="nil"/>
              <w:bottom w:val="nil"/>
              <w:right w:val="nil"/>
            </w:tcBorders>
            <w:shd w:val="clear" w:color="auto" w:fill="auto"/>
            <w:noWrap/>
            <w:vAlign w:val="bottom"/>
            <w:hideMark/>
          </w:tcPr>
          <w:p w14:paraId="13058C3F" w14:textId="77777777" w:rsidR="002B3533" w:rsidRPr="00461218" w:rsidRDefault="002B3533" w:rsidP="007222FA">
            <w:pPr>
              <w:jc w:val="right"/>
            </w:pPr>
            <w:r>
              <w:t>$</w:t>
            </w:r>
            <w:r w:rsidRPr="00461218">
              <w:t>1,535,</w:t>
            </w:r>
            <w:r>
              <w:t>766</w:t>
            </w:r>
            <w:r w:rsidRPr="00461218">
              <w:t xml:space="preserve"> </w:t>
            </w:r>
          </w:p>
        </w:tc>
        <w:tc>
          <w:tcPr>
            <w:tcW w:w="1444" w:type="dxa"/>
            <w:gridSpan w:val="3"/>
            <w:tcBorders>
              <w:top w:val="nil"/>
              <w:left w:val="nil"/>
              <w:bottom w:val="nil"/>
              <w:right w:val="nil"/>
            </w:tcBorders>
            <w:shd w:val="clear" w:color="000000" w:fill="FFFFFF"/>
            <w:noWrap/>
            <w:vAlign w:val="bottom"/>
            <w:hideMark/>
          </w:tcPr>
          <w:p w14:paraId="56E208D4" w14:textId="77777777" w:rsidR="002B3533" w:rsidRPr="00461218" w:rsidRDefault="002B3533" w:rsidP="007222FA">
            <w:pPr>
              <w:jc w:val="right"/>
            </w:pPr>
            <w:r w:rsidRPr="00461218">
              <w:t>100.00%</w:t>
            </w:r>
          </w:p>
        </w:tc>
        <w:tc>
          <w:tcPr>
            <w:tcW w:w="1080" w:type="dxa"/>
            <w:tcBorders>
              <w:top w:val="nil"/>
              <w:left w:val="nil"/>
              <w:bottom w:val="nil"/>
              <w:right w:val="nil"/>
            </w:tcBorders>
            <w:shd w:val="clear" w:color="000000" w:fill="FFFFFF"/>
            <w:noWrap/>
            <w:vAlign w:val="bottom"/>
            <w:hideMark/>
          </w:tcPr>
          <w:p w14:paraId="387992D8" w14:textId="77777777" w:rsidR="002B3533" w:rsidRPr="00461218" w:rsidRDefault="002B3533" w:rsidP="007222FA">
            <w:pPr>
              <w:jc w:val="right"/>
            </w:pPr>
            <w:r w:rsidRPr="00461218">
              <w:t>8.01%</w:t>
            </w:r>
          </w:p>
        </w:tc>
        <w:tc>
          <w:tcPr>
            <w:tcW w:w="1203" w:type="dxa"/>
            <w:tcBorders>
              <w:top w:val="nil"/>
              <w:left w:val="nil"/>
              <w:bottom w:val="nil"/>
              <w:right w:val="single" w:sz="4" w:space="0" w:color="auto"/>
            </w:tcBorders>
            <w:shd w:val="clear" w:color="000000" w:fill="FFFFFF"/>
            <w:noWrap/>
            <w:vAlign w:val="bottom"/>
            <w:hideMark/>
          </w:tcPr>
          <w:p w14:paraId="2B033C8A" w14:textId="77777777" w:rsidR="002B3533" w:rsidRPr="00461218" w:rsidRDefault="002B3533" w:rsidP="007222FA">
            <w:pPr>
              <w:jc w:val="right"/>
            </w:pPr>
            <w:r w:rsidRPr="00461218">
              <w:t>8.01%</w:t>
            </w:r>
          </w:p>
        </w:tc>
      </w:tr>
      <w:tr w:rsidR="002B3533" w:rsidRPr="00461218" w14:paraId="112B067B"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5C1B1652" w14:textId="77777777" w:rsidR="002B3533" w:rsidRPr="00461218" w:rsidRDefault="002B3533" w:rsidP="007222FA">
            <w:pPr>
              <w:jc w:val="center"/>
            </w:pPr>
            <w:r>
              <w:t>7</w:t>
            </w:r>
          </w:p>
        </w:tc>
        <w:tc>
          <w:tcPr>
            <w:tcW w:w="2377" w:type="dxa"/>
            <w:tcBorders>
              <w:top w:val="nil"/>
              <w:left w:val="nil"/>
              <w:bottom w:val="nil"/>
              <w:right w:val="nil"/>
            </w:tcBorders>
            <w:shd w:val="clear" w:color="000000" w:fill="FFFFFF"/>
            <w:noWrap/>
            <w:vAlign w:val="bottom"/>
            <w:hideMark/>
          </w:tcPr>
          <w:p w14:paraId="16341F88" w14:textId="77777777" w:rsidR="002B3533" w:rsidRPr="00461218" w:rsidRDefault="002B3533" w:rsidP="007222FA">
            <w:r w:rsidRPr="00461218">
              <w:t>Preferred Stock</w:t>
            </w:r>
          </w:p>
        </w:tc>
        <w:tc>
          <w:tcPr>
            <w:tcW w:w="1156" w:type="dxa"/>
            <w:tcBorders>
              <w:top w:val="nil"/>
              <w:left w:val="nil"/>
              <w:bottom w:val="nil"/>
              <w:right w:val="nil"/>
            </w:tcBorders>
            <w:shd w:val="clear" w:color="auto" w:fill="auto"/>
            <w:noWrap/>
            <w:vAlign w:val="bottom"/>
            <w:hideMark/>
          </w:tcPr>
          <w:p w14:paraId="68AA72C7" w14:textId="77777777" w:rsidR="002B3533" w:rsidRPr="00461218" w:rsidRDefault="002B3533" w:rsidP="007222FA">
            <w:pPr>
              <w:jc w:val="right"/>
            </w:pPr>
            <w:r w:rsidRPr="00461218">
              <w:t xml:space="preserve">0 </w:t>
            </w:r>
          </w:p>
        </w:tc>
        <w:tc>
          <w:tcPr>
            <w:tcW w:w="1670" w:type="dxa"/>
            <w:tcBorders>
              <w:top w:val="nil"/>
              <w:left w:val="nil"/>
              <w:bottom w:val="nil"/>
              <w:right w:val="nil"/>
            </w:tcBorders>
            <w:shd w:val="clear" w:color="auto" w:fill="auto"/>
            <w:noWrap/>
            <w:vAlign w:val="bottom"/>
            <w:hideMark/>
          </w:tcPr>
          <w:p w14:paraId="6E023C58" w14:textId="77777777" w:rsidR="002B3533" w:rsidRPr="00461218" w:rsidRDefault="002B3533" w:rsidP="007222FA">
            <w:pPr>
              <w:jc w:val="right"/>
            </w:pPr>
            <w:r w:rsidRPr="00461218">
              <w:t xml:space="preserve">0 </w:t>
            </w:r>
          </w:p>
        </w:tc>
        <w:tc>
          <w:tcPr>
            <w:tcW w:w="1710" w:type="dxa"/>
            <w:tcBorders>
              <w:top w:val="nil"/>
              <w:left w:val="nil"/>
              <w:bottom w:val="nil"/>
              <w:right w:val="nil"/>
            </w:tcBorders>
            <w:shd w:val="clear" w:color="auto" w:fill="auto"/>
            <w:noWrap/>
            <w:vAlign w:val="bottom"/>
            <w:hideMark/>
          </w:tcPr>
          <w:p w14:paraId="66D1E611" w14:textId="77777777" w:rsidR="002B3533" w:rsidRPr="00461218" w:rsidRDefault="002B3533" w:rsidP="007222FA">
            <w:pPr>
              <w:jc w:val="right"/>
            </w:pPr>
            <w:r w:rsidRPr="00461218">
              <w:t xml:space="preserve">0 </w:t>
            </w:r>
          </w:p>
        </w:tc>
        <w:tc>
          <w:tcPr>
            <w:tcW w:w="1620" w:type="dxa"/>
            <w:tcBorders>
              <w:top w:val="nil"/>
              <w:left w:val="nil"/>
              <w:bottom w:val="nil"/>
              <w:right w:val="nil"/>
            </w:tcBorders>
            <w:shd w:val="clear" w:color="auto" w:fill="auto"/>
            <w:noWrap/>
            <w:vAlign w:val="bottom"/>
            <w:hideMark/>
          </w:tcPr>
          <w:p w14:paraId="1D73FBCF" w14:textId="77777777" w:rsidR="002B3533" w:rsidRPr="00461218" w:rsidRDefault="002B3533" w:rsidP="007222FA">
            <w:pPr>
              <w:jc w:val="right"/>
            </w:pPr>
            <w:r w:rsidRPr="00461218">
              <w:t xml:space="preserve">0 </w:t>
            </w:r>
          </w:p>
        </w:tc>
        <w:tc>
          <w:tcPr>
            <w:tcW w:w="1620" w:type="dxa"/>
            <w:tcBorders>
              <w:top w:val="nil"/>
              <w:left w:val="nil"/>
              <w:bottom w:val="nil"/>
              <w:right w:val="nil"/>
            </w:tcBorders>
            <w:shd w:val="clear" w:color="auto" w:fill="auto"/>
            <w:noWrap/>
            <w:vAlign w:val="bottom"/>
            <w:hideMark/>
          </w:tcPr>
          <w:p w14:paraId="059001AE" w14:textId="77777777" w:rsidR="002B3533" w:rsidRPr="00461218" w:rsidRDefault="002B3533" w:rsidP="007222FA">
            <w:pPr>
              <w:jc w:val="right"/>
            </w:pPr>
            <w:r w:rsidRPr="00461218">
              <w:t xml:space="preserve">0 </w:t>
            </w:r>
          </w:p>
        </w:tc>
        <w:tc>
          <w:tcPr>
            <w:tcW w:w="1444" w:type="dxa"/>
            <w:gridSpan w:val="3"/>
            <w:tcBorders>
              <w:top w:val="nil"/>
              <w:left w:val="nil"/>
              <w:bottom w:val="nil"/>
              <w:right w:val="nil"/>
            </w:tcBorders>
            <w:shd w:val="clear" w:color="000000" w:fill="FFFFFF"/>
            <w:noWrap/>
            <w:vAlign w:val="bottom"/>
            <w:hideMark/>
          </w:tcPr>
          <w:p w14:paraId="009D1CA6" w14:textId="77777777" w:rsidR="002B3533" w:rsidRPr="00461218" w:rsidRDefault="002B3533" w:rsidP="007222FA">
            <w:pPr>
              <w:jc w:val="right"/>
            </w:pPr>
            <w:r w:rsidRPr="00461218">
              <w:t>0.00%</w:t>
            </w:r>
          </w:p>
        </w:tc>
        <w:tc>
          <w:tcPr>
            <w:tcW w:w="1080" w:type="dxa"/>
            <w:tcBorders>
              <w:top w:val="nil"/>
              <w:left w:val="nil"/>
              <w:bottom w:val="nil"/>
              <w:right w:val="nil"/>
            </w:tcBorders>
            <w:shd w:val="clear" w:color="000000" w:fill="FFFFFF"/>
            <w:noWrap/>
            <w:vAlign w:val="bottom"/>
            <w:hideMark/>
          </w:tcPr>
          <w:p w14:paraId="2660B4C5" w14:textId="77777777" w:rsidR="002B3533" w:rsidRPr="00461218" w:rsidRDefault="002B3533" w:rsidP="007222FA">
            <w:pPr>
              <w:jc w:val="right"/>
            </w:pPr>
            <w:r w:rsidRPr="00461218">
              <w:t>0.00%</w:t>
            </w:r>
          </w:p>
        </w:tc>
        <w:tc>
          <w:tcPr>
            <w:tcW w:w="1203" w:type="dxa"/>
            <w:tcBorders>
              <w:top w:val="nil"/>
              <w:left w:val="nil"/>
              <w:bottom w:val="nil"/>
              <w:right w:val="single" w:sz="4" w:space="0" w:color="auto"/>
            </w:tcBorders>
            <w:shd w:val="clear" w:color="000000" w:fill="FFFFFF"/>
            <w:noWrap/>
            <w:vAlign w:val="bottom"/>
            <w:hideMark/>
          </w:tcPr>
          <w:p w14:paraId="6703A057" w14:textId="77777777" w:rsidR="002B3533" w:rsidRPr="00461218" w:rsidRDefault="002B3533" w:rsidP="007222FA">
            <w:pPr>
              <w:jc w:val="right"/>
            </w:pPr>
            <w:r w:rsidRPr="00461218">
              <w:t>0.00%</w:t>
            </w:r>
          </w:p>
        </w:tc>
      </w:tr>
      <w:tr w:rsidR="002B3533" w:rsidRPr="00461218" w14:paraId="2A7479AD"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3AA468D0" w14:textId="77777777" w:rsidR="002B3533" w:rsidRPr="00461218" w:rsidRDefault="002B3533" w:rsidP="007222FA">
            <w:pPr>
              <w:jc w:val="center"/>
            </w:pPr>
            <w:r>
              <w:t>8</w:t>
            </w:r>
          </w:p>
        </w:tc>
        <w:tc>
          <w:tcPr>
            <w:tcW w:w="2377" w:type="dxa"/>
            <w:tcBorders>
              <w:top w:val="nil"/>
              <w:left w:val="nil"/>
              <w:bottom w:val="nil"/>
              <w:right w:val="nil"/>
            </w:tcBorders>
            <w:shd w:val="clear" w:color="000000" w:fill="FFFFFF"/>
            <w:noWrap/>
            <w:vAlign w:val="bottom"/>
            <w:hideMark/>
          </w:tcPr>
          <w:p w14:paraId="5055BC04" w14:textId="77777777" w:rsidR="002B3533" w:rsidRPr="00461218" w:rsidRDefault="002B3533" w:rsidP="007222FA">
            <w:r w:rsidRPr="00461218">
              <w:t>Common Equity</w:t>
            </w:r>
          </w:p>
        </w:tc>
        <w:tc>
          <w:tcPr>
            <w:tcW w:w="1156" w:type="dxa"/>
            <w:tcBorders>
              <w:top w:val="nil"/>
              <w:left w:val="nil"/>
              <w:bottom w:val="nil"/>
              <w:right w:val="nil"/>
            </w:tcBorders>
            <w:shd w:val="clear" w:color="auto" w:fill="auto"/>
            <w:noWrap/>
            <w:vAlign w:val="bottom"/>
            <w:hideMark/>
          </w:tcPr>
          <w:p w14:paraId="041AD819" w14:textId="77777777" w:rsidR="002B3533" w:rsidRPr="00461218" w:rsidRDefault="002B3533" w:rsidP="007222FA">
            <w:pPr>
              <w:jc w:val="right"/>
            </w:pPr>
            <w:r w:rsidRPr="00461218">
              <w:t>(401,976)</w:t>
            </w:r>
          </w:p>
        </w:tc>
        <w:tc>
          <w:tcPr>
            <w:tcW w:w="1670" w:type="dxa"/>
            <w:tcBorders>
              <w:top w:val="nil"/>
              <w:left w:val="nil"/>
              <w:bottom w:val="nil"/>
              <w:right w:val="nil"/>
            </w:tcBorders>
            <w:shd w:val="clear" w:color="auto" w:fill="auto"/>
            <w:noWrap/>
            <w:vAlign w:val="bottom"/>
            <w:hideMark/>
          </w:tcPr>
          <w:p w14:paraId="14E0E71D" w14:textId="77777777" w:rsidR="002B3533" w:rsidRPr="00461218" w:rsidRDefault="002B3533" w:rsidP="007222FA">
            <w:pPr>
              <w:jc w:val="right"/>
            </w:pPr>
            <w:r w:rsidRPr="00461218">
              <w:t xml:space="preserve">401,976 </w:t>
            </w:r>
          </w:p>
        </w:tc>
        <w:tc>
          <w:tcPr>
            <w:tcW w:w="1710" w:type="dxa"/>
            <w:tcBorders>
              <w:top w:val="nil"/>
              <w:left w:val="nil"/>
              <w:bottom w:val="nil"/>
              <w:right w:val="nil"/>
            </w:tcBorders>
            <w:shd w:val="clear" w:color="auto" w:fill="auto"/>
            <w:noWrap/>
            <w:vAlign w:val="bottom"/>
            <w:hideMark/>
          </w:tcPr>
          <w:p w14:paraId="130F0793" w14:textId="77777777" w:rsidR="002B3533" w:rsidRPr="00461218" w:rsidRDefault="002B3533" w:rsidP="007222FA">
            <w:pPr>
              <w:jc w:val="right"/>
            </w:pPr>
            <w:r w:rsidRPr="00461218">
              <w:t xml:space="preserve">0 </w:t>
            </w:r>
          </w:p>
        </w:tc>
        <w:tc>
          <w:tcPr>
            <w:tcW w:w="1620" w:type="dxa"/>
            <w:tcBorders>
              <w:top w:val="nil"/>
              <w:left w:val="nil"/>
              <w:bottom w:val="nil"/>
              <w:right w:val="nil"/>
            </w:tcBorders>
            <w:shd w:val="clear" w:color="auto" w:fill="auto"/>
            <w:noWrap/>
            <w:vAlign w:val="bottom"/>
            <w:hideMark/>
          </w:tcPr>
          <w:p w14:paraId="42A2432E" w14:textId="77777777" w:rsidR="002B3533" w:rsidRPr="00461218" w:rsidRDefault="002B3533" w:rsidP="007222FA">
            <w:pPr>
              <w:jc w:val="right"/>
            </w:pPr>
            <w:r w:rsidRPr="00461218">
              <w:t xml:space="preserve">0 </w:t>
            </w:r>
          </w:p>
        </w:tc>
        <w:tc>
          <w:tcPr>
            <w:tcW w:w="1620" w:type="dxa"/>
            <w:tcBorders>
              <w:top w:val="nil"/>
              <w:left w:val="nil"/>
              <w:bottom w:val="nil"/>
              <w:right w:val="nil"/>
            </w:tcBorders>
            <w:shd w:val="clear" w:color="auto" w:fill="auto"/>
            <w:noWrap/>
            <w:vAlign w:val="bottom"/>
            <w:hideMark/>
          </w:tcPr>
          <w:p w14:paraId="65F81F10" w14:textId="77777777" w:rsidR="002B3533" w:rsidRPr="00461218" w:rsidRDefault="002B3533" w:rsidP="007222FA">
            <w:pPr>
              <w:jc w:val="right"/>
            </w:pPr>
            <w:r w:rsidRPr="00461218">
              <w:t xml:space="preserve">0 </w:t>
            </w:r>
          </w:p>
        </w:tc>
        <w:tc>
          <w:tcPr>
            <w:tcW w:w="1444" w:type="dxa"/>
            <w:gridSpan w:val="3"/>
            <w:tcBorders>
              <w:top w:val="nil"/>
              <w:left w:val="nil"/>
              <w:bottom w:val="nil"/>
              <w:right w:val="nil"/>
            </w:tcBorders>
            <w:shd w:val="clear" w:color="000000" w:fill="FFFFFF"/>
            <w:noWrap/>
            <w:vAlign w:val="bottom"/>
            <w:hideMark/>
          </w:tcPr>
          <w:p w14:paraId="7ACCA378" w14:textId="77777777" w:rsidR="002B3533" w:rsidRPr="00461218" w:rsidRDefault="002B3533" w:rsidP="007222FA">
            <w:pPr>
              <w:jc w:val="right"/>
            </w:pPr>
            <w:r w:rsidRPr="00461218">
              <w:t>0.00%</w:t>
            </w:r>
          </w:p>
        </w:tc>
        <w:tc>
          <w:tcPr>
            <w:tcW w:w="1080" w:type="dxa"/>
            <w:tcBorders>
              <w:top w:val="nil"/>
              <w:left w:val="nil"/>
              <w:bottom w:val="nil"/>
              <w:right w:val="nil"/>
            </w:tcBorders>
            <w:shd w:val="clear" w:color="000000" w:fill="FFFFFF"/>
            <w:noWrap/>
            <w:vAlign w:val="bottom"/>
            <w:hideMark/>
          </w:tcPr>
          <w:p w14:paraId="17A819B3" w14:textId="77777777" w:rsidR="002B3533" w:rsidRPr="00461218" w:rsidRDefault="002B3533" w:rsidP="007222FA">
            <w:pPr>
              <w:jc w:val="right"/>
            </w:pPr>
            <w:r w:rsidRPr="00461218">
              <w:t>10.55%</w:t>
            </w:r>
          </w:p>
        </w:tc>
        <w:tc>
          <w:tcPr>
            <w:tcW w:w="1203" w:type="dxa"/>
            <w:tcBorders>
              <w:top w:val="nil"/>
              <w:left w:val="nil"/>
              <w:bottom w:val="nil"/>
              <w:right w:val="single" w:sz="4" w:space="0" w:color="auto"/>
            </w:tcBorders>
            <w:shd w:val="clear" w:color="000000" w:fill="FFFFFF"/>
            <w:noWrap/>
            <w:vAlign w:val="bottom"/>
            <w:hideMark/>
          </w:tcPr>
          <w:p w14:paraId="26EE991B" w14:textId="77777777" w:rsidR="002B3533" w:rsidRPr="00461218" w:rsidRDefault="002B3533" w:rsidP="007222FA">
            <w:pPr>
              <w:jc w:val="right"/>
            </w:pPr>
            <w:r w:rsidRPr="00461218">
              <w:t>0.00%</w:t>
            </w:r>
          </w:p>
        </w:tc>
      </w:tr>
      <w:tr w:rsidR="002B3533" w:rsidRPr="00461218" w14:paraId="33EC1E38"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516CA5A8" w14:textId="77777777" w:rsidR="002B3533" w:rsidRPr="00461218" w:rsidRDefault="002B3533" w:rsidP="007222FA">
            <w:pPr>
              <w:jc w:val="center"/>
            </w:pPr>
            <w:r>
              <w:t>9</w:t>
            </w:r>
          </w:p>
        </w:tc>
        <w:tc>
          <w:tcPr>
            <w:tcW w:w="2377" w:type="dxa"/>
            <w:tcBorders>
              <w:top w:val="nil"/>
              <w:left w:val="nil"/>
              <w:bottom w:val="nil"/>
              <w:right w:val="nil"/>
            </w:tcBorders>
            <w:shd w:val="clear" w:color="000000" w:fill="FFFFFF"/>
            <w:noWrap/>
            <w:vAlign w:val="bottom"/>
            <w:hideMark/>
          </w:tcPr>
          <w:p w14:paraId="501C06A1" w14:textId="77777777" w:rsidR="002B3533" w:rsidRPr="00461218" w:rsidRDefault="002B3533" w:rsidP="007222FA">
            <w:r w:rsidRPr="00461218">
              <w:t>Customer Deposits</w:t>
            </w:r>
          </w:p>
        </w:tc>
        <w:tc>
          <w:tcPr>
            <w:tcW w:w="1156" w:type="dxa"/>
            <w:tcBorders>
              <w:top w:val="nil"/>
              <w:left w:val="nil"/>
              <w:bottom w:val="nil"/>
              <w:right w:val="nil"/>
            </w:tcBorders>
            <w:shd w:val="clear" w:color="auto" w:fill="auto"/>
            <w:noWrap/>
            <w:vAlign w:val="bottom"/>
            <w:hideMark/>
          </w:tcPr>
          <w:p w14:paraId="5E373E34" w14:textId="77777777" w:rsidR="002B3533" w:rsidRPr="00461218" w:rsidRDefault="002B3533" w:rsidP="007222FA">
            <w:pPr>
              <w:jc w:val="right"/>
              <w:rPr>
                <w:u w:val="single"/>
              </w:rPr>
            </w:pPr>
            <w:r w:rsidRPr="00461218">
              <w:rPr>
                <w:u w:val="single"/>
              </w:rPr>
              <w:t xml:space="preserve">0 </w:t>
            </w:r>
          </w:p>
        </w:tc>
        <w:tc>
          <w:tcPr>
            <w:tcW w:w="1670" w:type="dxa"/>
            <w:tcBorders>
              <w:top w:val="nil"/>
              <w:left w:val="nil"/>
              <w:bottom w:val="nil"/>
              <w:right w:val="nil"/>
            </w:tcBorders>
            <w:shd w:val="clear" w:color="auto" w:fill="auto"/>
            <w:noWrap/>
            <w:vAlign w:val="bottom"/>
            <w:hideMark/>
          </w:tcPr>
          <w:p w14:paraId="085A4A6E" w14:textId="77777777" w:rsidR="002B3533" w:rsidRPr="00461218" w:rsidRDefault="002B3533" w:rsidP="007222FA">
            <w:pPr>
              <w:jc w:val="right"/>
              <w:rPr>
                <w:u w:val="single"/>
              </w:rPr>
            </w:pPr>
            <w:r w:rsidRPr="00461218">
              <w:rPr>
                <w:u w:val="single"/>
              </w:rPr>
              <w:t xml:space="preserve">0 </w:t>
            </w:r>
          </w:p>
        </w:tc>
        <w:tc>
          <w:tcPr>
            <w:tcW w:w="1710" w:type="dxa"/>
            <w:tcBorders>
              <w:top w:val="nil"/>
              <w:left w:val="nil"/>
              <w:bottom w:val="nil"/>
              <w:right w:val="nil"/>
            </w:tcBorders>
            <w:shd w:val="clear" w:color="auto" w:fill="auto"/>
            <w:noWrap/>
            <w:vAlign w:val="bottom"/>
            <w:hideMark/>
          </w:tcPr>
          <w:p w14:paraId="0AE602E7" w14:textId="77777777" w:rsidR="002B3533" w:rsidRPr="00461218" w:rsidRDefault="002B3533" w:rsidP="007222FA">
            <w:pPr>
              <w:jc w:val="right"/>
              <w:rPr>
                <w:u w:val="single"/>
              </w:rPr>
            </w:pPr>
            <w:r w:rsidRPr="00461218">
              <w:rPr>
                <w:u w:val="single"/>
              </w:rPr>
              <w:t xml:space="preserve">0 </w:t>
            </w:r>
          </w:p>
        </w:tc>
        <w:tc>
          <w:tcPr>
            <w:tcW w:w="1620" w:type="dxa"/>
            <w:tcBorders>
              <w:top w:val="nil"/>
              <w:left w:val="nil"/>
              <w:bottom w:val="nil"/>
              <w:right w:val="nil"/>
            </w:tcBorders>
            <w:shd w:val="clear" w:color="auto" w:fill="auto"/>
            <w:noWrap/>
            <w:vAlign w:val="bottom"/>
            <w:hideMark/>
          </w:tcPr>
          <w:p w14:paraId="350A2073" w14:textId="77777777" w:rsidR="002B3533" w:rsidRPr="00461218" w:rsidRDefault="002B3533" w:rsidP="007222FA">
            <w:pPr>
              <w:jc w:val="right"/>
              <w:rPr>
                <w:u w:val="single"/>
              </w:rPr>
            </w:pPr>
            <w:r w:rsidRPr="00461218">
              <w:rPr>
                <w:u w:val="single"/>
              </w:rPr>
              <w:t xml:space="preserve">0 </w:t>
            </w:r>
          </w:p>
        </w:tc>
        <w:tc>
          <w:tcPr>
            <w:tcW w:w="1620" w:type="dxa"/>
            <w:tcBorders>
              <w:top w:val="nil"/>
              <w:left w:val="nil"/>
              <w:bottom w:val="nil"/>
              <w:right w:val="nil"/>
            </w:tcBorders>
            <w:shd w:val="clear" w:color="auto" w:fill="auto"/>
            <w:noWrap/>
            <w:vAlign w:val="bottom"/>
            <w:hideMark/>
          </w:tcPr>
          <w:p w14:paraId="608BAF05" w14:textId="77777777" w:rsidR="002B3533" w:rsidRPr="00461218" w:rsidRDefault="002B3533" w:rsidP="007222FA">
            <w:pPr>
              <w:jc w:val="right"/>
              <w:rPr>
                <w:u w:val="single"/>
              </w:rPr>
            </w:pPr>
            <w:r w:rsidRPr="00461218">
              <w:rPr>
                <w:u w:val="single"/>
              </w:rPr>
              <w:t xml:space="preserve">0 </w:t>
            </w:r>
          </w:p>
        </w:tc>
        <w:tc>
          <w:tcPr>
            <w:tcW w:w="1444" w:type="dxa"/>
            <w:gridSpan w:val="3"/>
            <w:tcBorders>
              <w:top w:val="nil"/>
              <w:left w:val="nil"/>
              <w:bottom w:val="nil"/>
              <w:right w:val="nil"/>
            </w:tcBorders>
            <w:shd w:val="clear" w:color="000000" w:fill="FFFFFF"/>
            <w:noWrap/>
            <w:vAlign w:val="bottom"/>
            <w:hideMark/>
          </w:tcPr>
          <w:p w14:paraId="69C64B73" w14:textId="77777777" w:rsidR="002B3533" w:rsidRPr="00461218" w:rsidRDefault="002B3533" w:rsidP="007222FA">
            <w:pPr>
              <w:jc w:val="right"/>
              <w:rPr>
                <w:u w:val="single"/>
              </w:rPr>
            </w:pPr>
            <w:r w:rsidRPr="00461218">
              <w:rPr>
                <w:u w:val="single"/>
              </w:rPr>
              <w:t>0.00%</w:t>
            </w:r>
          </w:p>
        </w:tc>
        <w:tc>
          <w:tcPr>
            <w:tcW w:w="1080" w:type="dxa"/>
            <w:tcBorders>
              <w:top w:val="nil"/>
              <w:left w:val="nil"/>
              <w:bottom w:val="nil"/>
              <w:right w:val="nil"/>
            </w:tcBorders>
            <w:shd w:val="clear" w:color="000000" w:fill="FFFFFF"/>
            <w:noWrap/>
            <w:vAlign w:val="bottom"/>
            <w:hideMark/>
          </w:tcPr>
          <w:p w14:paraId="7749658C" w14:textId="77777777" w:rsidR="002B3533" w:rsidRPr="00461218" w:rsidRDefault="002B3533" w:rsidP="007222FA">
            <w:pPr>
              <w:jc w:val="right"/>
            </w:pPr>
            <w:r w:rsidRPr="00461218">
              <w:t>0.00%</w:t>
            </w:r>
          </w:p>
        </w:tc>
        <w:tc>
          <w:tcPr>
            <w:tcW w:w="1203" w:type="dxa"/>
            <w:tcBorders>
              <w:top w:val="nil"/>
              <w:left w:val="nil"/>
              <w:bottom w:val="nil"/>
              <w:right w:val="single" w:sz="4" w:space="0" w:color="auto"/>
            </w:tcBorders>
            <w:shd w:val="clear" w:color="000000" w:fill="FFFFFF"/>
            <w:noWrap/>
            <w:vAlign w:val="bottom"/>
            <w:hideMark/>
          </w:tcPr>
          <w:p w14:paraId="55C9A5D7" w14:textId="77777777" w:rsidR="002B3533" w:rsidRPr="00461218" w:rsidRDefault="002B3533" w:rsidP="007222FA">
            <w:pPr>
              <w:jc w:val="right"/>
              <w:rPr>
                <w:u w:val="single"/>
              </w:rPr>
            </w:pPr>
            <w:r w:rsidRPr="00461218">
              <w:rPr>
                <w:u w:val="single"/>
              </w:rPr>
              <w:t>0.00%</w:t>
            </w:r>
          </w:p>
        </w:tc>
      </w:tr>
      <w:tr w:rsidR="002B3533" w:rsidRPr="00461218" w14:paraId="58BB3BA0"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04502084" w14:textId="77777777" w:rsidR="002B3533" w:rsidRPr="00461218" w:rsidRDefault="002B3533" w:rsidP="007222FA">
            <w:pPr>
              <w:jc w:val="center"/>
            </w:pPr>
            <w:r>
              <w:t>10</w:t>
            </w:r>
          </w:p>
        </w:tc>
        <w:tc>
          <w:tcPr>
            <w:tcW w:w="2377" w:type="dxa"/>
            <w:tcBorders>
              <w:top w:val="nil"/>
              <w:left w:val="nil"/>
              <w:bottom w:val="nil"/>
              <w:right w:val="nil"/>
            </w:tcBorders>
            <w:shd w:val="clear" w:color="000000" w:fill="FFFFFF"/>
            <w:noWrap/>
            <w:vAlign w:val="bottom"/>
            <w:hideMark/>
          </w:tcPr>
          <w:p w14:paraId="10FC1716" w14:textId="77777777" w:rsidR="002B3533" w:rsidRPr="00461218" w:rsidRDefault="002B3533" w:rsidP="007222FA">
            <w:pPr>
              <w:rPr>
                <w:b/>
                <w:bCs/>
              </w:rPr>
            </w:pPr>
            <w:r w:rsidRPr="00461218">
              <w:rPr>
                <w:b/>
                <w:bCs/>
              </w:rPr>
              <w:t>Total Capital</w:t>
            </w:r>
          </w:p>
        </w:tc>
        <w:tc>
          <w:tcPr>
            <w:tcW w:w="1156" w:type="dxa"/>
            <w:tcBorders>
              <w:top w:val="nil"/>
              <w:left w:val="nil"/>
              <w:bottom w:val="nil"/>
              <w:right w:val="nil"/>
            </w:tcBorders>
            <w:shd w:val="clear" w:color="auto" w:fill="auto"/>
            <w:noWrap/>
            <w:vAlign w:val="bottom"/>
            <w:hideMark/>
          </w:tcPr>
          <w:p w14:paraId="320E6423" w14:textId="77777777" w:rsidR="002B3533" w:rsidRPr="00461218" w:rsidRDefault="002B3533" w:rsidP="007222FA">
            <w:pPr>
              <w:jc w:val="right"/>
              <w:rPr>
                <w:u w:val="double"/>
              </w:rPr>
            </w:pPr>
            <w:r w:rsidRPr="00461218">
              <w:rPr>
                <w:u w:val="double"/>
              </w:rPr>
              <w:t xml:space="preserve">$441,407 </w:t>
            </w:r>
          </w:p>
        </w:tc>
        <w:tc>
          <w:tcPr>
            <w:tcW w:w="1670" w:type="dxa"/>
            <w:tcBorders>
              <w:top w:val="nil"/>
              <w:left w:val="nil"/>
              <w:bottom w:val="nil"/>
              <w:right w:val="nil"/>
            </w:tcBorders>
            <w:shd w:val="clear" w:color="auto" w:fill="auto"/>
            <w:noWrap/>
            <w:vAlign w:val="bottom"/>
            <w:hideMark/>
          </w:tcPr>
          <w:p w14:paraId="6D244E95" w14:textId="77777777" w:rsidR="002B3533" w:rsidRPr="00461218" w:rsidRDefault="002B3533" w:rsidP="007222FA">
            <w:pPr>
              <w:jc w:val="right"/>
              <w:rPr>
                <w:u w:val="double"/>
              </w:rPr>
            </w:pPr>
            <w:r w:rsidRPr="00461218">
              <w:rPr>
                <w:u w:val="double"/>
              </w:rPr>
              <w:t xml:space="preserve">$1,395,976 </w:t>
            </w:r>
          </w:p>
        </w:tc>
        <w:tc>
          <w:tcPr>
            <w:tcW w:w="1710" w:type="dxa"/>
            <w:tcBorders>
              <w:top w:val="nil"/>
              <w:left w:val="nil"/>
              <w:bottom w:val="nil"/>
              <w:right w:val="nil"/>
            </w:tcBorders>
            <w:shd w:val="clear" w:color="auto" w:fill="auto"/>
            <w:noWrap/>
            <w:vAlign w:val="bottom"/>
            <w:hideMark/>
          </w:tcPr>
          <w:p w14:paraId="24E788FD" w14:textId="77777777" w:rsidR="002B3533" w:rsidRPr="00461218" w:rsidRDefault="002B3533" w:rsidP="007222FA">
            <w:pPr>
              <w:jc w:val="right"/>
              <w:rPr>
                <w:u w:val="double"/>
              </w:rPr>
            </w:pPr>
            <w:r w:rsidRPr="00461218">
              <w:rPr>
                <w:u w:val="double"/>
              </w:rPr>
              <w:t xml:space="preserve">$1,837,383 </w:t>
            </w:r>
          </w:p>
        </w:tc>
        <w:tc>
          <w:tcPr>
            <w:tcW w:w="1620" w:type="dxa"/>
            <w:tcBorders>
              <w:top w:val="nil"/>
              <w:left w:val="nil"/>
              <w:bottom w:val="nil"/>
              <w:right w:val="nil"/>
            </w:tcBorders>
            <w:shd w:val="clear" w:color="auto" w:fill="auto"/>
            <w:noWrap/>
            <w:vAlign w:val="bottom"/>
            <w:hideMark/>
          </w:tcPr>
          <w:p w14:paraId="617F2A40" w14:textId="77777777" w:rsidR="002B3533" w:rsidRPr="00461218" w:rsidRDefault="002B3533" w:rsidP="007222FA">
            <w:pPr>
              <w:jc w:val="right"/>
              <w:rPr>
                <w:u w:val="double"/>
              </w:rPr>
            </w:pPr>
            <w:r w:rsidRPr="00461218">
              <w:rPr>
                <w:u w:val="double"/>
              </w:rPr>
              <w:t>($301,</w:t>
            </w:r>
            <w:r>
              <w:rPr>
                <w:u w:val="double"/>
              </w:rPr>
              <w:t>617</w:t>
            </w:r>
            <w:r w:rsidRPr="00461218">
              <w:rPr>
                <w:u w:val="double"/>
              </w:rPr>
              <w:t>)</w:t>
            </w:r>
          </w:p>
        </w:tc>
        <w:tc>
          <w:tcPr>
            <w:tcW w:w="1620" w:type="dxa"/>
            <w:tcBorders>
              <w:top w:val="nil"/>
              <w:left w:val="nil"/>
              <w:bottom w:val="nil"/>
              <w:right w:val="nil"/>
            </w:tcBorders>
            <w:shd w:val="clear" w:color="auto" w:fill="auto"/>
            <w:noWrap/>
            <w:vAlign w:val="bottom"/>
            <w:hideMark/>
          </w:tcPr>
          <w:p w14:paraId="6684B902" w14:textId="77777777" w:rsidR="002B3533" w:rsidRPr="00461218" w:rsidRDefault="002B3533" w:rsidP="007222FA">
            <w:pPr>
              <w:jc w:val="right"/>
              <w:rPr>
                <w:u w:val="double"/>
              </w:rPr>
            </w:pPr>
            <w:r w:rsidRPr="00461218">
              <w:rPr>
                <w:u w:val="double"/>
              </w:rPr>
              <w:t>$1,535,</w:t>
            </w:r>
            <w:r>
              <w:rPr>
                <w:u w:val="double"/>
              </w:rPr>
              <w:t>766</w:t>
            </w:r>
            <w:r w:rsidRPr="00461218">
              <w:rPr>
                <w:u w:val="double"/>
              </w:rPr>
              <w:t xml:space="preserve"> </w:t>
            </w:r>
          </w:p>
        </w:tc>
        <w:tc>
          <w:tcPr>
            <w:tcW w:w="1444" w:type="dxa"/>
            <w:gridSpan w:val="3"/>
            <w:tcBorders>
              <w:top w:val="nil"/>
              <w:left w:val="nil"/>
              <w:bottom w:val="nil"/>
              <w:right w:val="nil"/>
            </w:tcBorders>
            <w:shd w:val="clear" w:color="000000" w:fill="FFFFFF"/>
            <w:noWrap/>
            <w:vAlign w:val="bottom"/>
            <w:hideMark/>
          </w:tcPr>
          <w:p w14:paraId="0CBA60D0" w14:textId="77777777" w:rsidR="002B3533" w:rsidRPr="00461218" w:rsidRDefault="002B3533" w:rsidP="007222FA">
            <w:pPr>
              <w:jc w:val="right"/>
              <w:rPr>
                <w:u w:val="double"/>
              </w:rPr>
            </w:pPr>
            <w:r w:rsidRPr="00461218">
              <w:rPr>
                <w:u w:val="double"/>
              </w:rPr>
              <w:t>100.00%</w:t>
            </w:r>
          </w:p>
        </w:tc>
        <w:tc>
          <w:tcPr>
            <w:tcW w:w="1080" w:type="dxa"/>
            <w:tcBorders>
              <w:top w:val="nil"/>
              <w:left w:val="nil"/>
              <w:bottom w:val="nil"/>
              <w:right w:val="nil"/>
            </w:tcBorders>
            <w:shd w:val="clear" w:color="000000" w:fill="FFFFFF"/>
            <w:noWrap/>
            <w:vAlign w:val="bottom"/>
            <w:hideMark/>
          </w:tcPr>
          <w:p w14:paraId="6520D24B" w14:textId="77777777" w:rsidR="002B3533" w:rsidRPr="00461218" w:rsidRDefault="002B3533" w:rsidP="007222FA">
            <w:pPr>
              <w:rPr>
                <w:u w:val="double"/>
              </w:rPr>
            </w:pPr>
          </w:p>
        </w:tc>
        <w:tc>
          <w:tcPr>
            <w:tcW w:w="1203" w:type="dxa"/>
            <w:tcBorders>
              <w:top w:val="nil"/>
              <w:left w:val="nil"/>
              <w:bottom w:val="nil"/>
              <w:right w:val="single" w:sz="4" w:space="0" w:color="auto"/>
            </w:tcBorders>
            <w:shd w:val="clear" w:color="000000" w:fill="FFFFFF"/>
            <w:noWrap/>
            <w:vAlign w:val="bottom"/>
            <w:hideMark/>
          </w:tcPr>
          <w:p w14:paraId="37307312" w14:textId="77777777" w:rsidR="002B3533" w:rsidRPr="00461218" w:rsidRDefault="002B3533" w:rsidP="007222FA">
            <w:pPr>
              <w:jc w:val="right"/>
              <w:rPr>
                <w:u w:val="double"/>
              </w:rPr>
            </w:pPr>
            <w:r w:rsidRPr="00461218">
              <w:rPr>
                <w:u w:val="double"/>
              </w:rPr>
              <w:t>8.01%</w:t>
            </w:r>
          </w:p>
        </w:tc>
      </w:tr>
      <w:tr w:rsidR="002B3533" w:rsidRPr="00461218" w14:paraId="6E0354B3"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21EB4AE9" w14:textId="77777777" w:rsidR="002B3533" w:rsidRPr="00461218" w:rsidRDefault="002B3533" w:rsidP="007222FA">
            <w:r w:rsidRPr="00461218">
              <w:t> </w:t>
            </w:r>
          </w:p>
        </w:tc>
        <w:tc>
          <w:tcPr>
            <w:tcW w:w="2377" w:type="dxa"/>
            <w:tcBorders>
              <w:top w:val="nil"/>
              <w:left w:val="nil"/>
              <w:bottom w:val="nil"/>
              <w:right w:val="nil"/>
            </w:tcBorders>
            <w:shd w:val="clear" w:color="000000" w:fill="FFFFFF"/>
            <w:noWrap/>
            <w:vAlign w:val="bottom"/>
            <w:hideMark/>
          </w:tcPr>
          <w:p w14:paraId="5AA581B1" w14:textId="77777777" w:rsidR="002B3533" w:rsidRPr="00461218" w:rsidRDefault="002B3533" w:rsidP="007222FA">
            <w:pPr>
              <w:rPr>
                <w:color w:val="000000"/>
              </w:rPr>
            </w:pPr>
            <w:r w:rsidRPr="00461218">
              <w:rPr>
                <w:color w:val="000000"/>
              </w:rPr>
              <w:t> </w:t>
            </w:r>
          </w:p>
        </w:tc>
        <w:tc>
          <w:tcPr>
            <w:tcW w:w="1156" w:type="dxa"/>
            <w:tcBorders>
              <w:top w:val="nil"/>
              <w:left w:val="nil"/>
              <w:bottom w:val="nil"/>
              <w:right w:val="nil"/>
            </w:tcBorders>
            <w:shd w:val="clear" w:color="000000" w:fill="FFFFFF"/>
            <w:noWrap/>
            <w:vAlign w:val="bottom"/>
            <w:hideMark/>
          </w:tcPr>
          <w:p w14:paraId="1A6D5438" w14:textId="77777777" w:rsidR="002B3533" w:rsidRPr="00461218" w:rsidRDefault="002B3533" w:rsidP="007222FA">
            <w:pPr>
              <w:rPr>
                <w:color w:val="000000"/>
              </w:rPr>
            </w:pPr>
            <w:r w:rsidRPr="00461218">
              <w:rPr>
                <w:color w:val="000000"/>
              </w:rPr>
              <w:t> </w:t>
            </w:r>
          </w:p>
        </w:tc>
        <w:tc>
          <w:tcPr>
            <w:tcW w:w="1670" w:type="dxa"/>
            <w:tcBorders>
              <w:top w:val="nil"/>
              <w:left w:val="nil"/>
              <w:bottom w:val="nil"/>
              <w:right w:val="nil"/>
            </w:tcBorders>
            <w:shd w:val="clear" w:color="000000" w:fill="FFFFFF"/>
            <w:noWrap/>
            <w:vAlign w:val="bottom"/>
            <w:hideMark/>
          </w:tcPr>
          <w:p w14:paraId="6F44B7EA" w14:textId="77777777" w:rsidR="002B3533" w:rsidRPr="00461218" w:rsidRDefault="002B3533" w:rsidP="007222FA">
            <w:pPr>
              <w:rPr>
                <w:color w:val="000000"/>
              </w:rPr>
            </w:pPr>
            <w:r w:rsidRPr="00461218">
              <w:rPr>
                <w:color w:val="000000"/>
              </w:rPr>
              <w:t> </w:t>
            </w:r>
          </w:p>
        </w:tc>
        <w:tc>
          <w:tcPr>
            <w:tcW w:w="1710" w:type="dxa"/>
            <w:tcBorders>
              <w:top w:val="nil"/>
              <w:left w:val="nil"/>
              <w:bottom w:val="nil"/>
              <w:right w:val="nil"/>
            </w:tcBorders>
            <w:shd w:val="clear" w:color="000000" w:fill="FFFFFF"/>
            <w:noWrap/>
            <w:vAlign w:val="bottom"/>
            <w:hideMark/>
          </w:tcPr>
          <w:p w14:paraId="3A508877" w14:textId="77777777" w:rsidR="002B3533" w:rsidRPr="00461218" w:rsidRDefault="002B3533" w:rsidP="007222FA">
            <w:pPr>
              <w:rPr>
                <w:color w:val="000000"/>
              </w:rPr>
            </w:pPr>
            <w:r w:rsidRPr="00461218">
              <w:rPr>
                <w:color w:val="000000"/>
              </w:rPr>
              <w:t> </w:t>
            </w:r>
          </w:p>
        </w:tc>
        <w:tc>
          <w:tcPr>
            <w:tcW w:w="1620" w:type="dxa"/>
            <w:tcBorders>
              <w:top w:val="nil"/>
              <w:left w:val="nil"/>
              <w:bottom w:val="nil"/>
              <w:right w:val="nil"/>
            </w:tcBorders>
            <w:shd w:val="clear" w:color="000000" w:fill="FFFFFF"/>
            <w:noWrap/>
            <w:vAlign w:val="bottom"/>
            <w:hideMark/>
          </w:tcPr>
          <w:p w14:paraId="3E900BD5" w14:textId="77777777" w:rsidR="002B3533" w:rsidRPr="00461218" w:rsidRDefault="002B3533" w:rsidP="007222FA">
            <w:pPr>
              <w:rPr>
                <w:color w:val="000000"/>
              </w:rPr>
            </w:pPr>
            <w:r w:rsidRPr="00461218">
              <w:rPr>
                <w:color w:val="000000"/>
              </w:rPr>
              <w:t> </w:t>
            </w:r>
          </w:p>
        </w:tc>
        <w:tc>
          <w:tcPr>
            <w:tcW w:w="1620" w:type="dxa"/>
            <w:tcBorders>
              <w:top w:val="nil"/>
              <w:left w:val="nil"/>
              <w:bottom w:val="nil"/>
              <w:right w:val="nil"/>
            </w:tcBorders>
            <w:shd w:val="clear" w:color="000000" w:fill="FFFFFF"/>
            <w:noWrap/>
            <w:vAlign w:val="bottom"/>
            <w:hideMark/>
          </w:tcPr>
          <w:p w14:paraId="3722B29C" w14:textId="77777777" w:rsidR="002B3533" w:rsidRPr="00461218" w:rsidRDefault="002B3533" w:rsidP="007222FA">
            <w:pPr>
              <w:rPr>
                <w:color w:val="000000"/>
              </w:rPr>
            </w:pPr>
            <w:r w:rsidRPr="00461218">
              <w:rPr>
                <w:color w:val="000000"/>
              </w:rPr>
              <w:t> </w:t>
            </w:r>
          </w:p>
        </w:tc>
        <w:tc>
          <w:tcPr>
            <w:tcW w:w="1444" w:type="dxa"/>
            <w:gridSpan w:val="3"/>
            <w:tcBorders>
              <w:top w:val="nil"/>
              <w:left w:val="nil"/>
              <w:bottom w:val="nil"/>
              <w:right w:val="nil"/>
            </w:tcBorders>
            <w:shd w:val="clear" w:color="000000" w:fill="FFFFFF"/>
            <w:noWrap/>
            <w:vAlign w:val="bottom"/>
            <w:hideMark/>
          </w:tcPr>
          <w:p w14:paraId="492AE868" w14:textId="77777777" w:rsidR="002B3533" w:rsidRPr="00461218" w:rsidRDefault="002B3533" w:rsidP="007222FA">
            <w:pPr>
              <w:rPr>
                <w:color w:val="000000"/>
              </w:rPr>
            </w:pPr>
            <w:r w:rsidRPr="00461218">
              <w:rPr>
                <w:color w:val="000000"/>
              </w:rPr>
              <w:t> </w:t>
            </w:r>
          </w:p>
        </w:tc>
        <w:tc>
          <w:tcPr>
            <w:tcW w:w="1080" w:type="dxa"/>
            <w:tcBorders>
              <w:top w:val="nil"/>
              <w:left w:val="nil"/>
              <w:bottom w:val="nil"/>
              <w:right w:val="nil"/>
            </w:tcBorders>
            <w:shd w:val="clear" w:color="000000" w:fill="FFFFFF"/>
            <w:noWrap/>
            <w:vAlign w:val="bottom"/>
            <w:hideMark/>
          </w:tcPr>
          <w:p w14:paraId="0E22C08A" w14:textId="77777777" w:rsidR="002B3533" w:rsidRPr="00461218" w:rsidRDefault="002B3533" w:rsidP="007222FA">
            <w:pPr>
              <w:rPr>
                <w:color w:val="000000"/>
              </w:rPr>
            </w:pPr>
            <w:r w:rsidRPr="00461218">
              <w:rPr>
                <w:color w:val="000000"/>
              </w:rPr>
              <w:t> </w:t>
            </w:r>
          </w:p>
        </w:tc>
        <w:tc>
          <w:tcPr>
            <w:tcW w:w="1203" w:type="dxa"/>
            <w:tcBorders>
              <w:top w:val="nil"/>
              <w:left w:val="nil"/>
              <w:bottom w:val="nil"/>
              <w:right w:val="single" w:sz="4" w:space="0" w:color="auto"/>
            </w:tcBorders>
            <w:shd w:val="clear" w:color="000000" w:fill="FFFFFF"/>
            <w:noWrap/>
            <w:vAlign w:val="bottom"/>
            <w:hideMark/>
          </w:tcPr>
          <w:p w14:paraId="6641310B" w14:textId="77777777" w:rsidR="002B3533" w:rsidRPr="00461218" w:rsidRDefault="002B3533" w:rsidP="007222FA">
            <w:r w:rsidRPr="00461218">
              <w:t> </w:t>
            </w:r>
          </w:p>
        </w:tc>
      </w:tr>
      <w:tr w:rsidR="002B3533" w:rsidRPr="00461218" w14:paraId="5184A587"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10D551D7" w14:textId="77777777" w:rsidR="002B3533" w:rsidRPr="00461218" w:rsidRDefault="002B3533" w:rsidP="007222FA">
            <w:r w:rsidRPr="00461218">
              <w:t> </w:t>
            </w:r>
          </w:p>
        </w:tc>
        <w:tc>
          <w:tcPr>
            <w:tcW w:w="2377" w:type="dxa"/>
            <w:tcBorders>
              <w:top w:val="nil"/>
              <w:left w:val="nil"/>
              <w:bottom w:val="nil"/>
              <w:right w:val="nil"/>
            </w:tcBorders>
            <w:shd w:val="clear" w:color="000000" w:fill="FFFFFF"/>
            <w:noWrap/>
            <w:vAlign w:val="bottom"/>
            <w:hideMark/>
          </w:tcPr>
          <w:p w14:paraId="62B14D7D" w14:textId="77777777" w:rsidR="002B3533" w:rsidRPr="00461218" w:rsidRDefault="002B3533" w:rsidP="007222FA">
            <w:pPr>
              <w:rPr>
                <w:color w:val="000000"/>
              </w:rPr>
            </w:pPr>
            <w:r w:rsidRPr="00461218">
              <w:rPr>
                <w:color w:val="000000"/>
              </w:rPr>
              <w:t> </w:t>
            </w:r>
          </w:p>
        </w:tc>
        <w:tc>
          <w:tcPr>
            <w:tcW w:w="1156" w:type="dxa"/>
            <w:tcBorders>
              <w:top w:val="nil"/>
              <w:left w:val="nil"/>
              <w:bottom w:val="nil"/>
              <w:right w:val="nil"/>
            </w:tcBorders>
            <w:shd w:val="clear" w:color="000000" w:fill="FFFFFF"/>
            <w:noWrap/>
            <w:vAlign w:val="bottom"/>
            <w:hideMark/>
          </w:tcPr>
          <w:p w14:paraId="46F6B0F1" w14:textId="77777777" w:rsidR="002B3533" w:rsidRPr="00461218" w:rsidRDefault="002B3533" w:rsidP="007222FA">
            <w:pPr>
              <w:rPr>
                <w:color w:val="000000"/>
              </w:rPr>
            </w:pPr>
            <w:r w:rsidRPr="00461218">
              <w:rPr>
                <w:color w:val="000000"/>
              </w:rPr>
              <w:t> </w:t>
            </w:r>
          </w:p>
        </w:tc>
        <w:tc>
          <w:tcPr>
            <w:tcW w:w="1670" w:type="dxa"/>
            <w:tcBorders>
              <w:top w:val="nil"/>
              <w:left w:val="nil"/>
              <w:bottom w:val="nil"/>
              <w:right w:val="nil"/>
            </w:tcBorders>
            <w:shd w:val="clear" w:color="000000" w:fill="FFFFFF"/>
            <w:noWrap/>
            <w:vAlign w:val="bottom"/>
            <w:hideMark/>
          </w:tcPr>
          <w:p w14:paraId="00EEE30C" w14:textId="77777777" w:rsidR="002B3533" w:rsidRPr="00461218" w:rsidRDefault="002B3533" w:rsidP="007222FA">
            <w:pPr>
              <w:rPr>
                <w:color w:val="000000"/>
              </w:rPr>
            </w:pPr>
            <w:r w:rsidRPr="00461218">
              <w:rPr>
                <w:color w:val="000000"/>
              </w:rPr>
              <w:t> </w:t>
            </w:r>
          </w:p>
        </w:tc>
        <w:tc>
          <w:tcPr>
            <w:tcW w:w="1710" w:type="dxa"/>
            <w:tcBorders>
              <w:top w:val="nil"/>
              <w:left w:val="nil"/>
              <w:bottom w:val="nil"/>
              <w:right w:val="nil"/>
            </w:tcBorders>
            <w:shd w:val="clear" w:color="000000" w:fill="FFFFFF"/>
            <w:noWrap/>
            <w:vAlign w:val="bottom"/>
            <w:hideMark/>
          </w:tcPr>
          <w:p w14:paraId="67890080" w14:textId="77777777" w:rsidR="002B3533" w:rsidRPr="00461218" w:rsidRDefault="002B3533" w:rsidP="007222FA">
            <w:pPr>
              <w:rPr>
                <w:color w:val="000000"/>
              </w:rPr>
            </w:pPr>
            <w:r w:rsidRPr="00461218">
              <w:rPr>
                <w:color w:val="000000"/>
              </w:rPr>
              <w:t> </w:t>
            </w:r>
          </w:p>
        </w:tc>
        <w:tc>
          <w:tcPr>
            <w:tcW w:w="1620" w:type="dxa"/>
            <w:tcBorders>
              <w:top w:val="nil"/>
              <w:left w:val="nil"/>
              <w:bottom w:val="nil"/>
              <w:right w:val="nil"/>
            </w:tcBorders>
            <w:shd w:val="clear" w:color="000000" w:fill="FFFFFF"/>
            <w:noWrap/>
            <w:vAlign w:val="bottom"/>
            <w:hideMark/>
          </w:tcPr>
          <w:p w14:paraId="0DE510BC" w14:textId="77777777" w:rsidR="002B3533" w:rsidRPr="00461218" w:rsidRDefault="002B3533" w:rsidP="007222FA">
            <w:pPr>
              <w:rPr>
                <w:b/>
                <w:bCs/>
              </w:rPr>
            </w:pPr>
            <w:r w:rsidRPr="00461218">
              <w:rPr>
                <w:b/>
                <w:bCs/>
              </w:rPr>
              <w:t> </w:t>
            </w:r>
          </w:p>
        </w:tc>
        <w:tc>
          <w:tcPr>
            <w:tcW w:w="1620" w:type="dxa"/>
            <w:tcBorders>
              <w:top w:val="nil"/>
              <w:left w:val="nil"/>
              <w:bottom w:val="nil"/>
              <w:right w:val="nil"/>
            </w:tcBorders>
            <w:shd w:val="clear" w:color="000000" w:fill="FFFFFF"/>
            <w:noWrap/>
            <w:vAlign w:val="bottom"/>
            <w:hideMark/>
          </w:tcPr>
          <w:p w14:paraId="27BFC042" w14:textId="77777777" w:rsidR="002B3533" w:rsidRPr="00461218" w:rsidRDefault="002B3533" w:rsidP="007222FA">
            <w:pPr>
              <w:rPr>
                <w:b/>
                <w:bCs/>
              </w:rPr>
            </w:pPr>
            <w:r w:rsidRPr="00461218">
              <w:rPr>
                <w:b/>
                <w:bCs/>
              </w:rPr>
              <w:t> </w:t>
            </w:r>
          </w:p>
        </w:tc>
        <w:tc>
          <w:tcPr>
            <w:tcW w:w="1444" w:type="dxa"/>
            <w:gridSpan w:val="3"/>
            <w:tcBorders>
              <w:top w:val="nil"/>
              <w:left w:val="nil"/>
              <w:bottom w:val="nil"/>
              <w:right w:val="nil"/>
            </w:tcBorders>
            <w:shd w:val="clear" w:color="000000" w:fill="FFFFFF"/>
            <w:noWrap/>
            <w:vAlign w:val="bottom"/>
            <w:hideMark/>
          </w:tcPr>
          <w:p w14:paraId="023F7427" w14:textId="77777777" w:rsidR="002B3533" w:rsidRPr="00461218" w:rsidRDefault="002B3533" w:rsidP="007222FA">
            <w:pPr>
              <w:jc w:val="center"/>
              <w:rPr>
                <w:b/>
                <w:bCs/>
                <w:u w:val="single"/>
              </w:rPr>
            </w:pPr>
            <w:r w:rsidRPr="00461218">
              <w:rPr>
                <w:b/>
                <w:bCs/>
                <w:u w:val="single"/>
              </w:rPr>
              <w:t>LOW</w:t>
            </w:r>
          </w:p>
        </w:tc>
        <w:tc>
          <w:tcPr>
            <w:tcW w:w="1080" w:type="dxa"/>
            <w:tcBorders>
              <w:top w:val="nil"/>
              <w:left w:val="nil"/>
              <w:bottom w:val="nil"/>
              <w:right w:val="nil"/>
            </w:tcBorders>
            <w:shd w:val="clear" w:color="000000" w:fill="FFFFFF"/>
            <w:noWrap/>
            <w:vAlign w:val="bottom"/>
            <w:hideMark/>
          </w:tcPr>
          <w:p w14:paraId="5757BD48" w14:textId="77777777" w:rsidR="002B3533" w:rsidRPr="00461218" w:rsidRDefault="002B3533" w:rsidP="007222FA">
            <w:pPr>
              <w:jc w:val="center"/>
              <w:rPr>
                <w:b/>
                <w:bCs/>
                <w:u w:val="single"/>
              </w:rPr>
            </w:pPr>
            <w:r w:rsidRPr="00461218">
              <w:rPr>
                <w:b/>
                <w:bCs/>
                <w:u w:val="single"/>
              </w:rPr>
              <w:t>HIGH</w:t>
            </w:r>
          </w:p>
        </w:tc>
        <w:tc>
          <w:tcPr>
            <w:tcW w:w="1203" w:type="dxa"/>
            <w:tcBorders>
              <w:top w:val="nil"/>
              <w:left w:val="nil"/>
              <w:bottom w:val="nil"/>
              <w:right w:val="single" w:sz="4" w:space="0" w:color="auto"/>
            </w:tcBorders>
            <w:shd w:val="clear" w:color="000000" w:fill="FFFFFF"/>
            <w:noWrap/>
            <w:vAlign w:val="bottom"/>
            <w:hideMark/>
          </w:tcPr>
          <w:p w14:paraId="5C054714" w14:textId="77777777" w:rsidR="002B3533" w:rsidRPr="00461218" w:rsidRDefault="002B3533" w:rsidP="007222FA">
            <w:r w:rsidRPr="00461218">
              <w:t> </w:t>
            </w:r>
          </w:p>
        </w:tc>
      </w:tr>
      <w:tr w:rsidR="002B3533" w:rsidRPr="00461218" w14:paraId="181BB256"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68CF0F05" w14:textId="77777777" w:rsidR="002B3533" w:rsidRPr="00461218" w:rsidRDefault="002B3533" w:rsidP="007222FA">
            <w:r w:rsidRPr="00461218">
              <w:t> </w:t>
            </w:r>
          </w:p>
        </w:tc>
        <w:tc>
          <w:tcPr>
            <w:tcW w:w="2377" w:type="dxa"/>
            <w:tcBorders>
              <w:top w:val="nil"/>
              <w:left w:val="nil"/>
              <w:bottom w:val="nil"/>
              <w:right w:val="nil"/>
            </w:tcBorders>
            <w:shd w:val="clear" w:color="000000" w:fill="FFFFFF"/>
            <w:noWrap/>
            <w:vAlign w:val="bottom"/>
            <w:hideMark/>
          </w:tcPr>
          <w:p w14:paraId="6A8030FE" w14:textId="77777777" w:rsidR="002B3533" w:rsidRPr="00461218" w:rsidRDefault="002B3533" w:rsidP="007222FA">
            <w:pPr>
              <w:rPr>
                <w:color w:val="000000"/>
              </w:rPr>
            </w:pPr>
            <w:r w:rsidRPr="00461218">
              <w:rPr>
                <w:color w:val="000000"/>
              </w:rPr>
              <w:t> </w:t>
            </w:r>
          </w:p>
        </w:tc>
        <w:tc>
          <w:tcPr>
            <w:tcW w:w="1156" w:type="dxa"/>
            <w:tcBorders>
              <w:top w:val="nil"/>
              <w:left w:val="nil"/>
              <w:bottom w:val="nil"/>
              <w:right w:val="nil"/>
            </w:tcBorders>
            <w:shd w:val="clear" w:color="000000" w:fill="FFFFFF"/>
            <w:noWrap/>
            <w:vAlign w:val="bottom"/>
            <w:hideMark/>
          </w:tcPr>
          <w:p w14:paraId="52E47BFB" w14:textId="77777777" w:rsidR="002B3533" w:rsidRPr="00461218" w:rsidRDefault="002B3533" w:rsidP="007222FA">
            <w:pPr>
              <w:rPr>
                <w:color w:val="000000"/>
              </w:rPr>
            </w:pPr>
            <w:r w:rsidRPr="00461218">
              <w:rPr>
                <w:color w:val="000000"/>
              </w:rPr>
              <w:t> </w:t>
            </w:r>
          </w:p>
        </w:tc>
        <w:tc>
          <w:tcPr>
            <w:tcW w:w="1670" w:type="dxa"/>
            <w:tcBorders>
              <w:top w:val="nil"/>
              <w:left w:val="nil"/>
              <w:bottom w:val="nil"/>
              <w:right w:val="nil"/>
            </w:tcBorders>
            <w:shd w:val="clear" w:color="000000" w:fill="FFFFFF"/>
            <w:noWrap/>
            <w:vAlign w:val="bottom"/>
            <w:hideMark/>
          </w:tcPr>
          <w:p w14:paraId="227521C1" w14:textId="77777777" w:rsidR="002B3533" w:rsidRPr="00461218" w:rsidRDefault="002B3533" w:rsidP="007222FA">
            <w:pPr>
              <w:rPr>
                <w:color w:val="000000"/>
              </w:rPr>
            </w:pPr>
            <w:r w:rsidRPr="00461218">
              <w:rPr>
                <w:color w:val="000000"/>
              </w:rPr>
              <w:t> </w:t>
            </w:r>
          </w:p>
        </w:tc>
        <w:tc>
          <w:tcPr>
            <w:tcW w:w="1710" w:type="dxa"/>
            <w:tcBorders>
              <w:top w:val="nil"/>
              <w:left w:val="nil"/>
              <w:bottom w:val="nil"/>
              <w:right w:val="nil"/>
            </w:tcBorders>
            <w:shd w:val="clear" w:color="000000" w:fill="FFFFFF"/>
            <w:noWrap/>
            <w:vAlign w:val="bottom"/>
            <w:hideMark/>
          </w:tcPr>
          <w:p w14:paraId="029CAD3A" w14:textId="77777777" w:rsidR="002B3533" w:rsidRPr="00461218" w:rsidRDefault="002B3533" w:rsidP="007222FA">
            <w:r w:rsidRPr="00461218">
              <w:t> </w:t>
            </w:r>
          </w:p>
        </w:tc>
        <w:tc>
          <w:tcPr>
            <w:tcW w:w="3240" w:type="dxa"/>
            <w:gridSpan w:val="2"/>
            <w:tcBorders>
              <w:top w:val="nil"/>
              <w:left w:val="nil"/>
              <w:bottom w:val="nil"/>
              <w:right w:val="nil"/>
            </w:tcBorders>
            <w:shd w:val="clear" w:color="000000" w:fill="FFFFFF"/>
            <w:noWrap/>
            <w:vAlign w:val="bottom"/>
            <w:hideMark/>
          </w:tcPr>
          <w:p w14:paraId="4FAE41D1" w14:textId="77777777" w:rsidR="002B3533" w:rsidRPr="00461218" w:rsidRDefault="002B3533" w:rsidP="007222FA">
            <w:pPr>
              <w:jc w:val="right"/>
            </w:pPr>
            <w:r w:rsidRPr="00461218">
              <w:t>RETURN ON EQUITY</w:t>
            </w:r>
          </w:p>
        </w:tc>
        <w:tc>
          <w:tcPr>
            <w:tcW w:w="1444" w:type="dxa"/>
            <w:gridSpan w:val="3"/>
            <w:tcBorders>
              <w:top w:val="nil"/>
              <w:left w:val="nil"/>
              <w:bottom w:val="nil"/>
              <w:right w:val="nil"/>
            </w:tcBorders>
            <w:shd w:val="clear" w:color="000000" w:fill="FFFFFF"/>
            <w:noWrap/>
            <w:vAlign w:val="bottom"/>
            <w:hideMark/>
          </w:tcPr>
          <w:p w14:paraId="6B1FCE29" w14:textId="77777777" w:rsidR="002B3533" w:rsidRPr="00461218" w:rsidRDefault="002B3533" w:rsidP="007222FA">
            <w:pPr>
              <w:jc w:val="right"/>
              <w:rPr>
                <w:u w:val="double"/>
              </w:rPr>
            </w:pPr>
            <w:r w:rsidRPr="00461218">
              <w:rPr>
                <w:u w:val="double"/>
              </w:rPr>
              <w:t>9.55%</w:t>
            </w:r>
          </w:p>
        </w:tc>
        <w:tc>
          <w:tcPr>
            <w:tcW w:w="1080" w:type="dxa"/>
            <w:tcBorders>
              <w:top w:val="nil"/>
              <w:left w:val="nil"/>
              <w:bottom w:val="nil"/>
              <w:right w:val="nil"/>
            </w:tcBorders>
            <w:shd w:val="clear" w:color="000000" w:fill="FFFFFF"/>
            <w:noWrap/>
            <w:vAlign w:val="bottom"/>
            <w:hideMark/>
          </w:tcPr>
          <w:p w14:paraId="3E34E691" w14:textId="77777777" w:rsidR="002B3533" w:rsidRPr="00461218" w:rsidRDefault="002B3533" w:rsidP="007222FA">
            <w:pPr>
              <w:jc w:val="right"/>
              <w:rPr>
                <w:u w:val="double"/>
              </w:rPr>
            </w:pPr>
            <w:r w:rsidRPr="00461218">
              <w:rPr>
                <w:u w:val="double"/>
              </w:rPr>
              <w:t>11.55%</w:t>
            </w:r>
          </w:p>
        </w:tc>
        <w:tc>
          <w:tcPr>
            <w:tcW w:w="1203" w:type="dxa"/>
            <w:tcBorders>
              <w:top w:val="nil"/>
              <w:left w:val="nil"/>
              <w:bottom w:val="nil"/>
              <w:right w:val="single" w:sz="4" w:space="0" w:color="auto"/>
            </w:tcBorders>
            <w:shd w:val="clear" w:color="000000" w:fill="FFFFFF"/>
            <w:noWrap/>
            <w:vAlign w:val="bottom"/>
            <w:hideMark/>
          </w:tcPr>
          <w:p w14:paraId="0E7E2344" w14:textId="77777777" w:rsidR="002B3533" w:rsidRPr="00461218" w:rsidRDefault="002B3533" w:rsidP="007222FA">
            <w:r w:rsidRPr="00461218">
              <w:t> </w:t>
            </w:r>
          </w:p>
        </w:tc>
      </w:tr>
      <w:tr w:rsidR="002B3533" w:rsidRPr="00461218" w14:paraId="2A13FC55"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79953D6B" w14:textId="77777777" w:rsidR="002B3533" w:rsidRPr="00461218" w:rsidRDefault="002B3533" w:rsidP="007222FA">
            <w:r w:rsidRPr="00461218">
              <w:t> </w:t>
            </w:r>
          </w:p>
        </w:tc>
        <w:tc>
          <w:tcPr>
            <w:tcW w:w="2377" w:type="dxa"/>
            <w:tcBorders>
              <w:top w:val="nil"/>
              <w:left w:val="nil"/>
              <w:bottom w:val="nil"/>
              <w:right w:val="nil"/>
            </w:tcBorders>
            <w:shd w:val="clear" w:color="000000" w:fill="FFFFFF"/>
            <w:noWrap/>
            <w:vAlign w:val="bottom"/>
            <w:hideMark/>
          </w:tcPr>
          <w:p w14:paraId="6D622A34" w14:textId="77777777" w:rsidR="002B3533" w:rsidRPr="00461218" w:rsidRDefault="002B3533" w:rsidP="007222FA">
            <w:pPr>
              <w:rPr>
                <w:color w:val="000000"/>
              </w:rPr>
            </w:pPr>
            <w:r w:rsidRPr="00461218">
              <w:rPr>
                <w:color w:val="000000"/>
              </w:rPr>
              <w:t> </w:t>
            </w:r>
          </w:p>
        </w:tc>
        <w:tc>
          <w:tcPr>
            <w:tcW w:w="1156" w:type="dxa"/>
            <w:tcBorders>
              <w:top w:val="nil"/>
              <w:left w:val="nil"/>
              <w:bottom w:val="nil"/>
              <w:right w:val="nil"/>
            </w:tcBorders>
            <w:shd w:val="clear" w:color="000000" w:fill="FFFFFF"/>
            <w:noWrap/>
            <w:vAlign w:val="bottom"/>
            <w:hideMark/>
          </w:tcPr>
          <w:p w14:paraId="69FA024D" w14:textId="77777777" w:rsidR="002B3533" w:rsidRPr="00461218" w:rsidRDefault="002B3533" w:rsidP="007222FA">
            <w:pPr>
              <w:rPr>
                <w:color w:val="000000"/>
              </w:rPr>
            </w:pPr>
            <w:r w:rsidRPr="00461218">
              <w:rPr>
                <w:color w:val="000000"/>
              </w:rPr>
              <w:t> </w:t>
            </w:r>
          </w:p>
        </w:tc>
        <w:tc>
          <w:tcPr>
            <w:tcW w:w="1670" w:type="dxa"/>
            <w:tcBorders>
              <w:top w:val="nil"/>
              <w:left w:val="nil"/>
              <w:bottom w:val="nil"/>
              <w:right w:val="nil"/>
            </w:tcBorders>
            <w:shd w:val="clear" w:color="auto" w:fill="auto"/>
            <w:noWrap/>
            <w:vAlign w:val="bottom"/>
            <w:hideMark/>
          </w:tcPr>
          <w:p w14:paraId="37373617" w14:textId="77777777" w:rsidR="002B3533" w:rsidRPr="00461218" w:rsidRDefault="002B3533" w:rsidP="007222FA"/>
        </w:tc>
        <w:tc>
          <w:tcPr>
            <w:tcW w:w="4950" w:type="dxa"/>
            <w:gridSpan w:val="3"/>
            <w:tcBorders>
              <w:top w:val="nil"/>
              <w:left w:val="nil"/>
              <w:bottom w:val="nil"/>
              <w:right w:val="nil"/>
            </w:tcBorders>
            <w:shd w:val="clear" w:color="000000" w:fill="FFFFFF"/>
            <w:noWrap/>
            <w:vAlign w:val="bottom"/>
            <w:hideMark/>
          </w:tcPr>
          <w:p w14:paraId="5C22DC55" w14:textId="77777777" w:rsidR="002B3533" w:rsidRPr="00461218" w:rsidRDefault="002B3533" w:rsidP="007222FA">
            <w:pPr>
              <w:jc w:val="right"/>
            </w:pPr>
            <w:r w:rsidRPr="00461218">
              <w:t>OVERALL RATE OF RETURN</w:t>
            </w:r>
          </w:p>
        </w:tc>
        <w:tc>
          <w:tcPr>
            <w:tcW w:w="1444" w:type="dxa"/>
            <w:gridSpan w:val="3"/>
            <w:tcBorders>
              <w:top w:val="nil"/>
              <w:left w:val="nil"/>
              <w:bottom w:val="nil"/>
              <w:right w:val="nil"/>
            </w:tcBorders>
            <w:shd w:val="clear" w:color="000000" w:fill="FFFFFF"/>
            <w:noWrap/>
            <w:vAlign w:val="bottom"/>
            <w:hideMark/>
          </w:tcPr>
          <w:p w14:paraId="406B89C3" w14:textId="77777777" w:rsidR="002B3533" w:rsidRPr="00461218" w:rsidRDefault="002B3533" w:rsidP="007222FA">
            <w:pPr>
              <w:jc w:val="right"/>
              <w:rPr>
                <w:u w:val="double"/>
              </w:rPr>
            </w:pPr>
            <w:r w:rsidRPr="00461218">
              <w:rPr>
                <w:u w:val="double"/>
              </w:rPr>
              <w:t>8.01%</w:t>
            </w:r>
          </w:p>
        </w:tc>
        <w:tc>
          <w:tcPr>
            <w:tcW w:w="1080" w:type="dxa"/>
            <w:tcBorders>
              <w:top w:val="nil"/>
              <w:left w:val="nil"/>
              <w:bottom w:val="nil"/>
              <w:right w:val="nil"/>
            </w:tcBorders>
            <w:shd w:val="clear" w:color="000000" w:fill="FFFFFF"/>
            <w:noWrap/>
            <w:vAlign w:val="bottom"/>
            <w:hideMark/>
          </w:tcPr>
          <w:p w14:paraId="7890D25B" w14:textId="77777777" w:rsidR="002B3533" w:rsidRPr="00461218" w:rsidRDefault="002B3533" w:rsidP="007222FA">
            <w:pPr>
              <w:jc w:val="right"/>
              <w:rPr>
                <w:u w:val="double"/>
              </w:rPr>
            </w:pPr>
            <w:r w:rsidRPr="00461218">
              <w:rPr>
                <w:u w:val="double"/>
              </w:rPr>
              <w:t>8.01%</w:t>
            </w:r>
          </w:p>
        </w:tc>
        <w:tc>
          <w:tcPr>
            <w:tcW w:w="1203" w:type="dxa"/>
            <w:tcBorders>
              <w:top w:val="nil"/>
              <w:left w:val="nil"/>
              <w:bottom w:val="nil"/>
              <w:right w:val="single" w:sz="4" w:space="0" w:color="auto"/>
            </w:tcBorders>
            <w:shd w:val="clear" w:color="000000" w:fill="FFFFFF"/>
            <w:noWrap/>
            <w:vAlign w:val="bottom"/>
            <w:hideMark/>
          </w:tcPr>
          <w:p w14:paraId="66E2E910" w14:textId="77777777" w:rsidR="002B3533" w:rsidRPr="00461218" w:rsidRDefault="002B3533" w:rsidP="007222FA">
            <w:r w:rsidRPr="00461218">
              <w:t> </w:t>
            </w:r>
          </w:p>
        </w:tc>
      </w:tr>
      <w:tr w:rsidR="002B3533" w:rsidRPr="00461218" w14:paraId="77ABF47C" w14:textId="77777777" w:rsidTr="007222FA">
        <w:trPr>
          <w:trHeight w:val="270"/>
        </w:trPr>
        <w:tc>
          <w:tcPr>
            <w:tcW w:w="508" w:type="dxa"/>
            <w:tcBorders>
              <w:top w:val="nil"/>
              <w:left w:val="single" w:sz="4" w:space="0" w:color="auto"/>
              <w:bottom w:val="single" w:sz="4" w:space="0" w:color="auto"/>
              <w:right w:val="nil"/>
            </w:tcBorders>
            <w:shd w:val="clear" w:color="000000" w:fill="FFFFFF"/>
            <w:noWrap/>
            <w:vAlign w:val="bottom"/>
            <w:hideMark/>
          </w:tcPr>
          <w:p w14:paraId="5BC40379" w14:textId="77777777" w:rsidR="002B3533" w:rsidRPr="00461218" w:rsidRDefault="002B3533" w:rsidP="007222FA">
            <w:r w:rsidRPr="00461218">
              <w:t> </w:t>
            </w:r>
          </w:p>
        </w:tc>
        <w:tc>
          <w:tcPr>
            <w:tcW w:w="2377" w:type="dxa"/>
            <w:tcBorders>
              <w:top w:val="nil"/>
              <w:left w:val="nil"/>
              <w:bottom w:val="single" w:sz="4" w:space="0" w:color="auto"/>
              <w:right w:val="nil"/>
            </w:tcBorders>
            <w:shd w:val="clear" w:color="000000" w:fill="FFFFFF"/>
            <w:noWrap/>
            <w:vAlign w:val="bottom"/>
            <w:hideMark/>
          </w:tcPr>
          <w:p w14:paraId="09C61473" w14:textId="77777777" w:rsidR="002B3533" w:rsidRPr="00461218" w:rsidRDefault="002B3533" w:rsidP="007222FA">
            <w:r w:rsidRPr="00461218">
              <w:t> </w:t>
            </w:r>
          </w:p>
        </w:tc>
        <w:tc>
          <w:tcPr>
            <w:tcW w:w="1156" w:type="dxa"/>
            <w:tcBorders>
              <w:top w:val="nil"/>
              <w:left w:val="nil"/>
              <w:bottom w:val="single" w:sz="4" w:space="0" w:color="auto"/>
              <w:right w:val="nil"/>
            </w:tcBorders>
            <w:shd w:val="clear" w:color="000000" w:fill="FFFFFF"/>
            <w:noWrap/>
            <w:vAlign w:val="bottom"/>
            <w:hideMark/>
          </w:tcPr>
          <w:p w14:paraId="0F0B2AF0" w14:textId="77777777" w:rsidR="002B3533" w:rsidRPr="00461218" w:rsidRDefault="002B3533" w:rsidP="007222FA">
            <w:r w:rsidRPr="00461218">
              <w:t> </w:t>
            </w:r>
          </w:p>
        </w:tc>
        <w:tc>
          <w:tcPr>
            <w:tcW w:w="1670" w:type="dxa"/>
            <w:tcBorders>
              <w:top w:val="nil"/>
              <w:left w:val="nil"/>
              <w:bottom w:val="single" w:sz="4" w:space="0" w:color="auto"/>
              <w:right w:val="nil"/>
            </w:tcBorders>
            <w:shd w:val="clear" w:color="000000" w:fill="FFFFFF"/>
            <w:noWrap/>
            <w:vAlign w:val="bottom"/>
            <w:hideMark/>
          </w:tcPr>
          <w:p w14:paraId="3A7B04A4" w14:textId="77777777" w:rsidR="002B3533" w:rsidRPr="00461218" w:rsidRDefault="002B3533" w:rsidP="007222FA">
            <w:r w:rsidRPr="00461218">
              <w:t> </w:t>
            </w:r>
          </w:p>
        </w:tc>
        <w:tc>
          <w:tcPr>
            <w:tcW w:w="1710" w:type="dxa"/>
            <w:tcBorders>
              <w:top w:val="nil"/>
              <w:left w:val="nil"/>
              <w:bottom w:val="single" w:sz="4" w:space="0" w:color="auto"/>
              <w:right w:val="nil"/>
            </w:tcBorders>
            <w:shd w:val="clear" w:color="000000" w:fill="FFFFFF"/>
            <w:noWrap/>
            <w:vAlign w:val="bottom"/>
            <w:hideMark/>
          </w:tcPr>
          <w:p w14:paraId="1C6DDE0C" w14:textId="77777777" w:rsidR="002B3533" w:rsidRPr="00461218" w:rsidRDefault="002B3533" w:rsidP="007222FA">
            <w:r w:rsidRPr="00461218">
              <w:t> </w:t>
            </w:r>
          </w:p>
        </w:tc>
        <w:tc>
          <w:tcPr>
            <w:tcW w:w="3313" w:type="dxa"/>
            <w:gridSpan w:val="3"/>
            <w:tcBorders>
              <w:top w:val="nil"/>
              <w:left w:val="nil"/>
              <w:bottom w:val="single" w:sz="4" w:space="0" w:color="auto"/>
              <w:right w:val="nil"/>
            </w:tcBorders>
            <w:shd w:val="clear" w:color="000000" w:fill="FFFFFF"/>
            <w:noWrap/>
            <w:vAlign w:val="bottom"/>
            <w:hideMark/>
          </w:tcPr>
          <w:p w14:paraId="3DEC3D5D" w14:textId="77777777" w:rsidR="002B3533" w:rsidRPr="00461218" w:rsidRDefault="002B3533" w:rsidP="007222FA">
            <w:r w:rsidRPr="00461218">
              <w:t> </w:t>
            </w:r>
          </w:p>
        </w:tc>
        <w:tc>
          <w:tcPr>
            <w:tcW w:w="276" w:type="dxa"/>
            <w:tcBorders>
              <w:top w:val="nil"/>
              <w:left w:val="nil"/>
              <w:bottom w:val="single" w:sz="4" w:space="0" w:color="auto"/>
              <w:right w:val="nil"/>
            </w:tcBorders>
            <w:shd w:val="clear" w:color="000000" w:fill="FFFFFF"/>
            <w:noWrap/>
            <w:vAlign w:val="bottom"/>
            <w:hideMark/>
          </w:tcPr>
          <w:p w14:paraId="2AFAEBCF" w14:textId="77777777" w:rsidR="002B3533" w:rsidRPr="00461218" w:rsidRDefault="002B3533" w:rsidP="007222FA">
            <w:r w:rsidRPr="00461218">
              <w:t> </w:t>
            </w:r>
          </w:p>
        </w:tc>
        <w:tc>
          <w:tcPr>
            <w:tcW w:w="1095" w:type="dxa"/>
            <w:tcBorders>
              <w:top w:val="nil"/>
              <w:left w:val="nil"/>
              <w:bottom w:val="single" w:sz="4" w:space="0" w:color="auto"/>
              <w:right w:val="nil"/>
            </w:tcBorders>
            <w:shd w:val="clear" w:color="000000" w:fill="FFFFFF"/>
            <w:noWrap/>
            <w:vAlign w:val="bottom"/>
            <w:hideMark/>
          </w:tcPr>
          <w:p w14:paraId="77352190" w14:textId="77777777" w:rsidR="002B3533" w:rsidRPr="00461218" w:rsidRDefault="002B3533" w:rsidP="007222FA">
            <w:r w:rsidRPr="00461218">
              <w:t> </w:t>
            </w:r>
          </w:p>
        </w:tc>
        <w:tc>
          <w:tcPr>
            <w:tcW w:w="1080" w:type="dxa"/>
            <w:tcBorders>
              <w:top w:val="nil"/>
              <w:left w:val="nil"/>
              <w:bottom w:val="single" w:sz="4" w:space="0" w:color="auto"/>
              <w:right w:val="nil"/>
            </w:tcBorders>
            <w:shd w:val="clear" w:color="000000" w:fill="FFFFFF"/>
            <w:noWrap/>
            <w:vAlign w:val="bottom"/>
            <w:hideMark/>
          </w:tcPr>
          <w:p w14:paraId="4C558873" w14:textId="77777777" w:rsidR="002B3533" w:rsidRPr="00461218" w:rsidRDefault="002B3533" w:rsidP="007222FA">
            <w:r w:rsidRPr="00461218">
              <w:t> </w:t>
            </w:r>
          </w:p>
        </w:tc>
        <w:tc>
          <w:tcPr>
            <w:tcW w:w="1203" w:type="dxa"/>
            <w:tcBorders>
              <w:top w:val="nil"/>
              <w:left w:val="nil"/>
              <w:bottom w:val="single" w:sz="4" w:space="0" w:color="auto"/>
              <w:right w:val="single" w:sz="4" w:space="0" w:color="auto"/>
            </w:tcBorders>
            <w:shd w:val="clear" w:color="000000" w:fill="FFFFFF"/>
            <w:noWrap/>
            <w:vAlign w:val="bottom"/>
            <w:hideMark/>
          </w:tcPr>
          <w:p w14:paraId="0860766D" w14:textId="77777777" w:rsidR="002B3533" w:rsidRPr="00461218" w:rsidRDefault="002B3533" w:rsidP="007222FA">
            <w:r w:rsidRPr="00461218">
              <w:t> </w:t>
            </w:r>
          </w:p>
        </w:tc>
      </w:tr>
    </w:tbl>
    <w:p w14:paraId="1ACF1E6D" w14:textId="77777777" w:rsidR="00D33E6E" w:rsidRDefault="00D33E6E" w:rsidP="00D33E6E">
      <w:pPr>
        <w:pStyle w:val="OrderBody"/>
      </w:pPr>
    </w:p>
    <w:p w14:paraId="16CF0C4C" w14:textId="77777777" w:rsidR="002B3533" w:rsidRDefault="002B3533" w:rsidP="00D33E6E">
      <w:pPr>
        <w:pStyle w:val="OrderBody"/>
      </w:pPr>
    </w:p>
    <w:p w14:paraId="20178B24" w14:textId="77777777" w:rsidR="002B3533" w:rsidRDefault="002B3533" w:rsidP="00D33E6E">
      <w:pPr>
        <w:pStyle w:val="OrderBody"/>
        <w:sectPr w:rsidR="002B3533" w:rsidSect="002B3533">
          <w:headerReference w:type="first" r:id="rId12"/>
          <w:pgSz w:w="15840" w:h="12240" w:orient="landscape" w:code="1"/>
          <w:pgMar w:top="1440" w:right="1440" w:bottom="1440" w:left="1440" w:header="720" w:footer="720" w:gutter="0"/>
          <w:cols w:space="720"/>
          <w:titlePg/>
          <w:docGrid w:linePitch="360"/>
        </w:sectPr>
      </w:pPr>
    </w:p>
    <w:tbl>
      <w:tblPr>
        <w:tblW w:w="13448" w:type="dxa"/>
        <w:tblInd w:w="103" w:type="dxa"/>
        <w:tblLook w:val="04A0" w:firstRow="1" w:lastRow="0" w:firstColumn="1" w:lastColumn="0" w:noHBand="0" w:noVBand="1"/>
      </w:tblPr>
      <w:tblGrid>
        <w:gridCol w:w="508"/>
        <w:gridCol w:w="3097"/>
        <w:gridCol w:w="1260"/>
        <w:gridCol w:w="1440"/>
        <w:gridCol w:w="1530"/>
        <w:gridCol w:w="1483"/>
        <w:gridCol w:w="1514"/>
        <w:gridCol w:w="286"/>
        <w:gridCol w:w="974"/>
        <w:gridCol w:w="1563"/>
      </w:tblGrid>
      <w:tr w:rsidR="002B3533" w:rsidRPr="00461218" w14:paraId="68083C86" w14:textId="77777777" w:rsidTr="007222FA">
        <w:trPr>
          <w:trHeight w:val="270"/>
        </w:trPr>
        <w:tc>
          <w:tcPr>
            <w:tcW w:w="4865" w:type="dxa"/>
            <w:gridSpan w:val="3"/>
            <w:tcBorders>
              <w:top w:val="single" w:sz="4" w:space="0" w:color="auto"/>
              <w:left w:val="single" w:sz="4" w:space="0" w:color="auto"/>
              <w:bottom w:val="nil"/>
              <w:right w:val="nil"/>
            </w:tcBorders>
            <w:shd w:val="clear" w:color="000000" w:fill="FFFFFF"/>
            <w:noWrap/>
            <w:vAlign w:val="bottom"/>
            <w:hideMark/>
          </w:tcPr>
          <w:p w14:paraId="42419B27" w14:textId="77777777" w:rsidR="002B3533" w:rsidRPr="00461218" w:rsidRDefault="002B3533" w:rsidP="007222FA">
            <w:pPr>
              <w:rPr>
                <w:color w:val="000000"/>
              </w:rPr>
            </w:pPr>
            <w:r w:rsidRPr="00461218">
              <w:rPr>
                <w:b/>
                <w:bCs/>
              </w:rPr>
              <w:t>Lighthouse Utilities Company, Inc.</w:t>
            </w:r>
          </w:p>
        </w:tc>
        <w:tc>
          <w:tcPr>
            <w:tcW w:w="1440" w:type="dxa"/>
            <w:tcBorders>
              <w:top w:val="single" w:sz="4" w:space="0" w:color="auto"/>
              <w:left w:val="nil"/>
              <w:bottom w:val="nil"/>
              <w:right w:val="nil"/>
            </w:tcBorders>
            <w:shd w:val="clear" w:color="000000" w:fill="FFFFFF"/>
            <w:noWrap/>
            <w:vAlign w:val="bottom"/>
            <w:hideMark/>
          </w:tcPr>
          <w:p w14:paraId="69E9EE0C" w14:textId="77777777" w:rsidR="002B3533" w:rsidRPr="00461218" w:rsidRDefault="002B3533" w:rsidP="007222FA">
            <w:pPr>
              <w:rPr>
                <w:b/>
                <w:bCs/>
              </w:rPr>
            </w:pPr>
            <w:r w:rsidRPr="00461218">
              <w:rPr>
                <w:b/>
                <w:bCs/>
              </w:rPr>
              <w:t> </w:t>
            </w:r>
          </w:p>
        </w:tc>
        <w:tc>
          <w:tcPr>
            <w:tcW w:w="1530" w:type="dxa"/>
            <w:tcBorders>
              <w:top w:val="single" w:sz="4" w:space="0" w:color="auto"/>
              <w:left w:val="nil"/>
              <w:bottom w:val="nil"/>
              <w:right w:val="nil"/>
            </w:tcBorders>
            <w:shd w:val="clear" w:color="000000" w:fill="FFFFFF"/>
            <w:noWrap/>
            <w:vAlign w:val="bottom"/>
            <w:hideMark/>
          </w:tcPr>
          <w:p w14:paraId="4E5E3C1E" w14:textId="77777777" w:rsidR="002B3533" w:rsidRPr="00461218" w:rsidRDefault="002B3533" w:rsidP="007222FA">
            <w:pPr>
              <w:rPr>
                <w:b/>
                <w:bCs/>
              </w:rPr>
            </w:pPr>
            <w:r w:rsidRPr="00461218">
              <w:rPr>
                <w:b/>
                <w:bCs/>
              </w:rPr>
              <w:t> </w:t>
            </w:r>
          </w:p>
        </w:tc>
        <w:tc>
          <w:tcPr>
            <w:tcW w:w="1276" w:type="dxa"/>
            <w:tcBorders>
              <w:top w:val="single" w:sz="4" w:space="0" w:color="auto"/>
              <w:left w:val="nil"/>
              <w:bottom w:val="nil"/>
              <w:right w:val="nil"/>
            </w:tcBorders>
            <w:shd w:val="clear" w:color="000000" w:fill="FFFFFF"/>
            <w:noWrap/>
            <w:vAlign w:val="bottom"/>
            <w:hideMark/>
          </w:tcPr>
          <w:p w14:paraId="10352B1C" w14:textId="77777777" w:rsidR="002B3533" w:rsidRPr="00461218" w:rsidRDefault="002B3533" w:rsidP="007222FA">
            <w:pPr>
              <w:rPr>
                <w:b/>
                <w:bCs/>
              </w:rPr>
            </w:pPr>
            <w:r w:rsidRPr="00461218">
              <w:rPr>
                <w:b/>
                <w:bCs/>
              </w:rPr>
              <w:t> </w:t>
            </w:r>
          </w:p>
        </w:tc>
        <w:tc>
          <w:tcPr>
            <w:tcW w:w="1800" w:type="dxa"/>
            <w:gridSpan w:val="2"/>
            <w:tcBorders>
              <w:top w:val="single" w:sz="4" w:space="0" w:color="auto"/>
              <w:left w:val="nil"/>
              <w:bottom w:val="nil"/>
              <w:right w:val="nil"/>
            </w:tcBorders>
            <w:shd w:val="clear" w:color="000000" w:fill="FFFFFF"/>
            <w:noWrap/>
            <w:vAlign w:val="bottom"/>
            <w:hideMark/>
          </w:tcPr>
          <w:p w14:paraId="62C38D56" w14:textId="77777777" w:rsidR="002B3533" w:rsidRPr="00461218" w:rsidRDefault="002B3533" w:rsidP="007222FA">
            <w:pPr>
              <w:rPr>
                <w:b/>
                <w:bCs/>
              </w:rPr>
            </w:pPr>
            <w:r w:rsidRPr="00461218">
              <w:rPr>
                <w:b/>
                <w:bCs/>
              </w:rPr>
              <w:t> </w:t>
            </w:r>
          </w:p>
        </w:tc>
        <w:tc>
          <w:tcPr>
            <w:tcW w:w="2537" w:type="dxa"/>
            <w:gridSpan w:val="2"/>
            <w:tcBorders>
              <w:top w:val="single" w:sz="4" w:space="0" w:color="auto"/>
              <w:left w:val="nil"/>
              <w:bottom w:val="nil"/>
              <w:right w:val="single" w:sz="4" w:space="0" w:color="auto"/>
            </w:tcBorders>
            <w:shd w:val="clear" w:color="000000" w:fill="FFFFFF"/>
            <w:noWrap/>
            <w:vAlign w:val="bottom"/>
            <w:hideMark/>
          </w:tcPr>
          <w:p w14:paraId="031216FB" w14:textId="77777777" w:rsidR="002B3533" w:rsidRPr="00461218" w:rsidRDefault="002B3533" w:rsidP="007222FA">
            <w:pPr>
              <w:jc w:val="right"/>
              <w:rPr>
                <w:b/>
                <w:bCs/>
              </w:rPr>
            </w:pPr>
            <w:r w:rsidRPr="00461218">
              <w:rPr>
                <w:b/>
                <w:bCs/>
              </w:rPr>
              <w:t>Schedule No. 3-A</w:t>
            </w:r>
          </w:p>
        </w:tc>
      </w:tr>
      <w:tr w:rsidR="002B3533" w:rsidRPr="00461218" w14:paraId="379DBEA8" w14:textId="77777777" w:rsidTr="007222FA">
        <w:trPr>
          <w:trHeight w:val="270"/>
        </w:trPr>
        <w:tc>
          <w:tcPr>
            <w:tcW w:w="4865" w:type="dxa"/>
            <w:gridSpan w:val="3"/>
            <w:tcBorders>
              <w:top w:val="nil"/>
              <w:left w:val="single" w:sz="4" w:space="0" w:color="auto"/>
              <w:bottom w:val="nil"/>
              <w:right w:val="nil"/>
            </w:tcBorders>
            <w:shd w:val="clear" w:color="000000" w:fill="FFFFFF"/>
            <w:noWrap/>
            <w:vAlign w:val="bottom"/>
            <w:hideMark/>
          </w:tcPr>
          <w:p w14:paraId="1F06DA5E" w14:textId="77777777" w:rsidR="002B3533" w:rsidRPr="00461218" w:rsidRDefault="002B3533" w:rsidP="007222FA">
            <w:pPr>
              <w:rPr>
                <w:color w:val="000000"/>
              </w:rPr>
            </w:pPr>
            <w:r w:rsidRPr="00461218">
              <w:rPr>
                <w:b/>
                <w:bCs/>
              </w:rPr>
              <w:t>Statement of Water Operations</w:t>
            </w:r>
          </w:p>
        </w:tc>
        <w:tc>
          <w:tcPr>
            <w:tcW w:w="1440" w:type="dxa"/>
            <w:tcBorders>
              <w:top w:val="nil"/>
              <w:left w:val="nil"/>
              <w:bottom w:val="nil"/>
              <w:right w:val="nil"/>
            </w:tcBorders>
            <w:shd w:val="clear" w:color="000000" w:fill="FFFFFF"/>
            <w:noWrap/>
            <w:vAlign w:val="bottom"/>
            <w:hideMark/>
          </w:tcPr>
          <w:p w14:paraId="64F41207" w14:textId="77777777" w:rsidR="002B3533" w:rsidRPr="00461218" w:rsidRDefault="002B3533" w:rsidP="007222FA">
            <w:pPr>
              <w:rPr>
                <w:b/>
                <w:bCs/>
              </w:rPr>
            </w:pPr>
            <w:r w:rsidRPr="00461218">
              <w:rPr>
                <w:b/>
                <w:bCs/>
              </w:rPr>
              <w:t> </w:t>
            </w:r>
          </w:p>
        </w:tc>
        <w:tc>
          <w:tcPr>
            <w:tcW w:w="1530" w:type="dxa"/>
            <w:tcBorders>
              <w:top w:val="nil"/>
              <w:left w:val="nil"/>
              <w:bottom w:val="nil"/>
              <w:right w:val="nil"/>
            </w:tcBorders>
            <w:shd w:val="clear" w:color="000000" w:fill="FFFFFF"/>
            <w:noWrap/>
            <w:vAlign w:val="bottom"/>
            <w:hideMark/>
          </w:tcPr>
          <w:p w14:paraId="02647422" w14:textId="77777777" w:rsidR="002B3533" w:rsidRPr="00461218" w:rsidRDefault="002B3533" w:rsidP="007222FA">
            <w:pPr>
              <w:rPr>
                <w:b/>
                <w:bCs/>
              </w:rPr>
            </w:pPr>
            <w:r w:rsidRPr="00461218">
              <w:rPr>
                <w:b/>
                <w:bCs/>
              </w:rPr>
              <w:t> </w:t>
            </w:r>
          </w:p>
        </w:tc>
        <w:tc>
          <w:tcPr>
            <w:tcW w:w="1276" w:type="dxa"/>
            <w:tcBorders>
              <w:top w:val="nil"/>
              <w:left w:val="nil"/>
              <w:bottom w:val="nil"/>
              <w:right w:val="nil"/>
            </w:tcBorders>
            <w:shd w:val="clear" w:color="000000" w:fill="FFFFFF"/>
            <w:noWrap/>
            <w:vAlign w:val="bottom"/>
            <w:hideMark/>
          </w:tcPr>
          <w:p w14:paraId="62C7EACE" w14:textId="77777777" w:rsidR="002B3533" w:rsidRPr="00461218" w:rsidRDefault="002B3533" w:rsidP="007222FA">
            <w:pPr>
              <w:rPr>
                <w:b/>
                <w:bCs/>
              </w:rPr>
            </w:pPr>
            <w:r w:rsidRPr="00461218">
              <w:rPr>
                <w:b/>
                <w:bCs/>
              </w:rPr>
              <w:t> </w:t>
            </w:r>
          </w:p>
        </w:tc>
        <w:tc>
          <w:tcPr>
            <w:tcW w:w="4337" w:type="dxa"/>
            <w:gridSpan w:val="4"/>
            <w:tcBorders>
              <w:top w:val="nil"/>
              <w:left w:val="nil"/>
              <w:bottom w:val="nil"/>
              <w:right w:val="single" w:sz="4" w:space="0" w:color="auto"/>
            </w:tcBorders>
            <w:shd w:val="clear" w:color="000000" w:fill="FFFFFF"/>
            <w:noWrap/>
            <w:vAlign w:val="bottom"/>
            <w:hideMark/>
          </w:tcPr>
          <w:p w14:paraId="2A87D25B" w14:textId="77777777" w:rsidR="002B3533" w:rsidRPr="00461218" w:rsidRDefault="002B3533" w:rsidP="007222FA">
            <w:pPr>
              <w:jc w:val="right"/>
              <w:rPr>
                <w:b/>
                <w:bCs/>
              </w:rPr>
            </w:pPr>
            <w:r w:rsidRPr="00461218">
              <w:rPr>
                <w:b/>
                <w:bCs/>
              </w:rPr>
              <w:t> Docket No. 20190118-WU</w:t>
            </w:r>
          </w:p>
        </w:tc>
      </w:tr>
      <w:tr w:rsidR="002B3533" w:rsidRPr="00461218" w14:paraId="219E83DF" w14:textId="77777777" w:rsidTr="007222FA">
        <w:trPr>
          <w:trHeight w:val="270"/>
        </w:trPr>
        <w:tc>
          <w:tcPr>
            <w:tcW w:w="3605" w:type="dxa"/>
            <w:gridSpan w:val="2"/>
            <w:tcBorders>
              <w:top w:val="nil"/>
              <w:left w:val="single" w:sz="4" w:space="0" w:color="auto"/>
              <w:bottom w:val="nil"/>
              <w:right w:val="nil"/>
            </w:tcBorders>
            <w:shd w:val="clear" w:color="000000" w:fill="FFFFFF"/>
            <w:noWrap/>
            <w:vAlign w:val="bottom"/>
            <w:hideMark/>
          </w:tcPr>
          <w:p w14:paraId="39A80574" w14:textId="77777777" w:rsidR="002B3533" w:rsidRPr="00461218" w:rsidRDefault="002B3533" w:rsidP="007222FA">
            <w:pPr>
              <w:rPr>
                <w:color w:val="000000"/>
              </w:rPr>
            </w:pPr>
            <w:r w:rsidRPr="00461218">
              <w:rPr>
                <w:b/>
                <w:bCs/>
              </w:rPr>
              <w:t>Test Year Ended 12/31/18</w:t>
            </w:r>
          </w:p>
        </w:tc>
        <w:tc>
          <w:tcPr>
            <w:tcW w:w="1260" w:type="dxa"/>
            <w:tcBorders>
              <w:top w:val="nil"/>
              <w:left w:val="nil"/>
              <w:bottom w:val="nil"/>
              <w:right w:val="nil"/>
            </w:tcBorders>
            <w:shd w:val="clear" w:color="000000" w:fill="FFFFFF"/>
            <w:noWrap/>
            <w:vAlign w:val="bottom"/>
            <w:hideMark/>
          </w:tcPr>
          <w:p w14:paraId="7DE6057C" w14:textId="77777777" w:rsidR="002B3533" w:rsidRPr="00461218" w:rsidRDefault="002B3533" w:rsidP="007222FA">
            <w:pPr>
              <w:rPr>
                <w:b/>
                <w:bCs/>
              </w:rPr>
            </w:pPr>
            <w:r w:rsidRPr="00461218">
              <w:rPr>
                <w:b/>
                <w:bCs/>
              </w:rPr>
              <w:t> </w:t>
            </w:r>
          </w:p>
        </w:tc>
        <w:tc>
          <w:tcPr>
            <w:tcW w:w="1440" w:type="dxa"/>
            <w:tcBorders>
              <w:top w:val="nil"/>
              <w:left w:val="nil"/>
              <w:bottom w:val="nil"/>
              <w:right w:val="nil"/>
            </w:tcBorders>
            <w:shd w:val="clear" w:color="000000" w:fill="FFFFFF"/>
            <w:noWrap/>
            <w:vAlign w:val="bottom"/>
            <w:hideMark/>
          </w:tcPr>
          <w:p w14:paraId="7C6D57C9" w14:textId="77777777" w:rsidR="002B3533" w:rsidRPr="00461218" w:rsidRDefault="002B3533" w:rsidP="007222FA">
            <w:pPr>
              <w:rPr>
                <w:b/>
                <w:bCs/>
              </w:rPr>
            </w:pPr>
            <w:r w:rsidRPr="00461218">
              <w:rPr>
                <w:b/>
                <w:bCs/>
              </w:rPr>
              <w:t> </w:t>
            </w:r>
          </w:p>
        </w:tc>
        <w:tc>
          <w:tcPr>
            <w:tcW w:w="1530" w:type="dxa"/>
            <w:tcBorders>
              <w:top w:val="nil"/>
              <w:left w:val="nil"/>
              <w:bottom w:val="nil"/>
              <w:right w:val="nil"/>
            </w:tcBorders>
            <w:shd w:val="clear" w:color="000000" w:fill="FFFFFF"/>
            <w:noWrap/>
            <w:vAlign w:val="bottom"/>
            <w:hideMark/>
          </w:tcPr>
          <w:p w14:paraId="09CDB009" w14:textId="77777777" w:rsidR="002B3533" w:rsidRPr="00461218" w:rsidRDefault="002B3533" w:rsidP="007222FA">
            <w:pPr>
              <w:rPr>
                <w:b/>
                <w:bCs/>
              </w:rPr>
            </w:pPr>
            <w:r w:rsidRPr="00461218">
              <w:rPr>
                <w:b/>
                <w:bCs/>
              </w:rPr>
              <w:t> </w:t>
            </w:r>
          </w:p>
        </w:tc>
        <w:tc>
          <w:tcPr>
            <w:tcW w:w="1276" w:type="dxa"/>
            <w:tcBorders>
              <w:top w:val="nil"/>
              <w:left w:val="nil"/>
              <w:bottom w:val="nil"/>
              <w:right w:val="nil"/>
            </w:tcBorders>
            <w:shd w:val="clear" w:color="000000" w:fill="FFFFFF"/>
            <w:noWrap/>
            <w:vAlign w:val="bottom"/>
            <w:hideMark/>
          </w:tcPr>
          <w:p w14:paraId="32E7000B" w14:textId="77777777" w:rsidR="002B3533" w:rsidRPr="00461218" w:rsidRDefault="002B3533" w:rsidP="007222FA">
            <w:pPr>
              <w:rPr>
                <w:b/>
                <w:bCs/>
              </w:rPr>
            </w:pPr>
            <w:r w:rsidRPr="00461218">
              <w:rPr>
                <w:b/>
                <w:bCs/>
              </w:rPr>
              <w:t> </w:t>
            </w:r>
          </w:p>
        </w:tc>
        <w:tc>
          <w:tcPr>
            <w:tcW w:w="1514" w:type="dxa"/>
            <w:tcBorders>
              <w:top w:val="nil"/>
              <w:left w:val="nil"/>
              <w:bottom w:val="nil"/>
              <w:right w:val="nil"/>
            </w:tcBorders>
            <w:shd w:val="clear" w:color="000000" w:fill="FFFFFF"/>
            <w:noWrap/>
            <w:vAlign w:val="bottom"/>
            <w:hideMark/>
          </w:tcPr>
          <w:p w14:paraId="62F9775E" w14:textId="77777777" w:rsidR="002B3533" w:rsidRPr="00461218" w:rsidRDefault="002B3533" w:rsidP="007222FA">
            <w:pPr>
              <w:rPr>
                <w:b/>
                <w:bCs/>
              </w:rPr>
            </w:pPr>
            <w:r w:rsidRPr="00461218">
              <w:rPr>
                <w:b/>
                <w:bCs/>
              </w:rPr>
              <w:t> </w:t>
            </w:r>
          </w:p>
        </w:tc>
        <w:tc>
          <w:tcPr>
            <w:tcW w:w="1260" w:type="dxa"/>
            <w:gridSpan w:val="2"/>
            <w:tcBorders>
              <w:top w:val="nil"/>
              <w:left w:val="nil"/>
              <w:bottom w:val="nil"/>
              <w:right w:val="nil"/>
            </w:tcBorders>
            <w:shd w:val="clear" w:color="000000" w:fill="FFFFFF"/>
            <w:noWrap/>
            <w:vAlign w:val="bottom"/>
            <w:hideMark/>
          </w:tcPr>
          <w:p w14:paraId="17653508" w14:textId="77777777" w:rsidR="002B3533" w:rsidRPr="00461218" w:rsidRDefault="002B3533" w:rsidP="007222FA">
            <w:pPr>
              <w:rPr>
                <w:b/>
                <w:bCs/>
              </w:rPr>
            </w:pPr>
            <w:r w:rsidRPr="00461218">
              <w:rPr>
                <w:b/>
                <w:bCs/>
              </w:rPr>
              <w:t> </w:t>
            </w:r>
          </w:p>
        </w:tc>
        <w:tc>
          <w:tcPr>
            <w:tcW w:w="1563" w:type="dxa"/>
            <w:tcBorders>
              <w:top w:val="nil"/>
              <w:left w:val="nil"/>
              <w:bottom w:val="nil"/>
              <w:right w:val="single" w:sz="4" w:space="0" w:color="auto"/>
            </w:tcBorders>
            <w:shd w:val="clear" w:color="000000" w:fill="FFFFFF"/>
            <w:noWrap/>
            <w:vAlign w:val="bottom"/>
            <w:hideMark/>
          </w:tcPr>
          <w:p w14:paraId="20B02C41" w14:textId="77777777" w:rsidR="002B3533" w:rsidRPr="00461218" w:rsidRDefault="002B3533" w:rsidP="007222FA">
            <w:pPr>
              <w:rPr>
                <w:b/>
                <w:bCs/>
              </w:rPr>
            </w:pPr>
            <w:r w:rsidRPr="00461218">
              <w:rPr>
                <w:b/>
                <w:bCs/>
              </w:rPr>
              <w:t> </w:t>
            </w:r>
          </w:p>
        </w:tc>
      </w:tr>
      <w:tr w:rsidR="002B3533" w:rsidRPr="00461218" w14:paraId="4BCC9023" w14:textId="77777777" w:rsidTr="007222FA">
        <w:trPr>
          <w:trHeight w:val="270"/>
        </w:trPr>
        <w:tc>
          <w:tcPr>
            <w:tcW w:w="508" w:type="dxa"/>
            <w:tcBorders>
              <w:top w:val="single" w:sz="4" w:space="0" w:color="000000"/>
              <w:left w:val="single" w:sz="4" w:space="0" w:color="auto"/>
              <w:bottom w:val="nil"/>
              <w:right w:val="nil"/>
            </w:tcBorders>
            <w:shd w:val="clear" w:color="auto" w:fill="FFFFFF" w:themeFill="background1"/>
            <w:noWrap/>
            <w:vAlign w:val="bottom"/>
            <w:hideMark/>
          </w:tcPr>
          <w:p w14:paraId="5935B5B6" w14:textId="77777777" w:rsidR="002B3533" w:rsidRPr="00461218" w:rsidRDefault="002B3533" w:rsidP="007222FA">
            <w:pPr>
              <w:rPr>
                <w:b/>
                <w:bCs/>
              </w:rPr>
            </w:pPr>
            <w:r w:rsidRPr="00461218">
              <w:rPr>
                <w:b/>
                <w:bCs/>
              </w:rPr>
              <w:t> </w:t>
            </w:r>
          </w:p>
        </w:tc>
        <w:tc>
          <w:tcPr>
            <w:tcW w:w="3097" w:type="dxa"/>
            <w:tcBorders>
              <w:top w:val="single" w:sz="4" w:space="0" w:color="000000"/>
              <w:left w:val="nil"/>
              <w:bottom w:val="nil"/>
              <w:right w:val="nil"/>
            </w:tcBorders>
            <w:shd w:val="clear" w:color="auto" w:fill="FFFFFF" w:themeFill="background1"/>
            <w:noWrap/>
            <w:vAlign w:val="bottom"/>
            <w:hideMark/>
          </w:tcPr>
          <w:p w14:paraId="7C88EDB1" w14:textId="77777777" w:rsidR="002B3533" w:rsidRPr="00461218" w:rsidRDefault="002B3533" w:rsidP="007222FA">
            <w:pPr>
              <w:rPr>
                <w:b/>
                <w:bCs/>
              </w:rPr>
            </w:pPr>
            <w:r w:rsidRPr="00461218">
              <w:rPr>
                <w:b/>
                <w:bCs/>
              </w:rPr>
              <w:t> </w:t>
            </w:r>
          </w:p>
        </w:tc>
        <w:tc>
          <w:tcPr>
            <w:tcW w:w="1260" w:type="dxa"/>
            <w:tcBorders>
              <w:top w:val="single" w:sz="4" w:space="0" w:color="000000"/>
              <w:left w:val="nil"/>
              <w:bottom w:val="nil"/>
              <w:right w:val="nil"/>
            </w:tcBorders>
            <w:shd w:val="clear" w:color="auto" w:fill="FFFFFF" w:themeFill="background1"/>
            <w:noWrap/>
            <w:vAlign w:val="bottom"/>
            <w:hideMark/>
          </w:tcPr>
          <w:p w14:paraId="2C1392B1" w14:textId="77777777" w:rsidR="002B3533" w:rsidRPr="00461218" w:rsidRDefault="002B3533" w:rsidP="007222FA">
            <w:pPr>
              <w:rPr>
                <w:b/>
                <w:bCs/>
              </w:rPr>
            </w:pPr>
            <w:r w:rsidRPr="00461218">
              <w:rPr>
                <w:b/>
                <w:bCs/>
              </w:rPr>
              <w:t> </w:t>
            </w:r>
          </w:p>
        </w:tc>
        <w:tc>
          <w:tcPr>
            <w:tcW w:w="1440" w:type="dxa"/>
            <w:tcBorders>
              <w:top w:val="single" w:sz="4" w:space="0" w:color="000000"/>
              <w:left w:val="nil"/>
              <w:bottom w:val="nil"/>
              <w:right w:val="nil"/>
            </w:tcBorders>
            <w:shd w:val="clear" w:color="auto" w:fill="FFFFFF" w:themeFill="background1"/>
            <w:noWrap/>
            <w:vAlign w:val="bottom"/>
            <w:hideMark/>
          </w:tcPr>
          <w:p w14:paraId="05EF5FA7" w14:textId="77777777" w:rsidR="002B3533" w:rsidRPr="00461218" w:rsidRDefault="002B3533" w:rsidP="007222FA">
            <w:pPr>
              <w:rPr>
                <w:b/>
                <w:bCs/>
              </w:rPr>
            </w:pPr>
            <w:r w:rsidRPr="00461218">
              <w:rPr>
                <w:b/>
                <w:bCs/>
              </w:rPr>
              <w:t> </w:t>
            </w:r>
          </w:p>
        </w:tc>
        <w:tc>
          <w:tcPr>
            <w:tcW w:w="1530" w:type="dxa"/>
            <w:tcBorders>
              <w:top w:val="single" w:sz="4" w:space="0" w:color="000000"/>
              <w:left w:val="nil"/>
              <w:bottom w:val="nil"/>
              <w:right w:val="nil"/>
            </w:tcBorders>
            <w:shd w:val="clear" w:color="auto" w:fill="FFFFFF" w:themeFill="background1"/>
            <w:noWrap/>
            <w:vAlign w:val="bottom"/>
            <w:hideMark/>
          </w:tcPr>
          <w:p w14:paraId="4B354ADB" w14:textId="77777777" w:rsidR="002B3533" w:rsidRPr="00461218" w:rsidRDefault="002B3533" w:rsidP="007222FA">
            <w:pPr>
              <w:rPr>
                <w:b/>
                <w:bCs/>
              </w:rPr>
            </w:pPr>
            <w:r w:rsidRPr="00461218">
              <w:rPr>
                <w:b/>
                <w:bCs/>
              </w:rPr>
              <w:t> </w:t>
            </w:r>
          </w:p>
        </w:tc>
        <w:tc>
          <w:tcPr>
            <w:tcW w:w="1276" w:type="dxa"/>
            <w:tcBorders>
              <w:top w:val="single" w:sz="4" w:space="0" w:color="000000"/>
              <w:left w:val="nil"/>
              <w:bottom w:val="nil"/>
              <w:right w:val="nil"/>
            </w:tcBorders>
            <w:shd w:val="clear" w:color="auto" w:fill="FFFFFF" w:themeFill="background1"/>
            <w:noWrap/>
            <w:vAlign w:val="bottom"/>
            <w:hideMark/>
          </w:tcPr>
          <w:p w14:paraId="56858E72" w14:textId="77777777" w:rsidR="002B3533" w:rsidRPr="00461218" w:rsidRDefault="002B3533" w:rsidP="007222FA">
            <w:pPr>
              <w:rPr>
                <w:b/>
                <w:bCs/>
              </w:rPr>
            </w:pPr>
            <w:r w:rsidRPr="00461218">
              <w:rPr>
                <w:b/>
                <w:bCs/>
              </w:rPr>
              <w:t> </w:t>
            </w:r>
          </w:p>
        </w:tc>
        <w:tc>
          <w:tcPr>
            <w:tcW w:w="1514" w:type="dxa"/>
            <w:tcBorders>
              <w:top w:val="single" w:sz="4" w:space="0" w:color="000000"/>
              <w:left w:val="nil"/>
              <w:bottom w:val="nil"/>
              <w:right w:val="nil"/>
            </w:tcBorders>
            <w:shd w:val="clear" w:color="auto" w:fill="FFFFFF" w:themeFill="background1"/>
            <w:noWrap/>
            <w:vAlign w:val="bottom"/>
            <w:hideMark/>
          </w:tcPr>
          <w:p w14:paraId="5CB691EA" w14:textId="77777777" w:rsidR="002B3533" w:rsidRPr="00461218" w:rsidRDefault="002B3533" w:rsidP="007222FA">
            <w:pPr>
              <w:rPr>
                <w:b/>
                <w:bCs/>
              </w:rPr>
            </w:pPr>
            <w:r w:rsidRPr="00461218">
              <w:rPr>
                <w:b/>
                <w:bCs/>
              </w:rPr>
              <w:t> </w:t>
            </w:r>
          </w:p>
        </w:tc>
        <w:tc>
          <w:tcPr>
            <w:tcW w:w="1260" w:type="dxa"/>
            <w:gridSpan w:val="2"/>
            <w:tcBorders>
              <w:top w:val="single" w:sz="4" w:space="0" w:color="000000"/>
              <w:left w:val="nil"/>
              <w:bottom w:val="nil"/>
              <w:right w:val="nil"/>
            </w:tcBorders>
            <w:shd w:val="clear" w:color="auto" w:fill="FFFFFF" w:themeFill="background1"/>
            <w:noWrap/>
            <w:vAlign w:val="bottom"/>
            <w:hideMark/>
          </w:tcPr>
          <w:p w14:paraId="6308AA6D" w14:textId="77777777" w:rsidR="002B3533" w:rsidRPr="00461218" w:rsidRDefault="002B3533" w:rsidP="007222FA">
            <w:pPr>
              <w:rPr>
                <w:b/>
                <w:bCs/>
              </w:rPr>
            </w:pPr>
            <w:r w:rsidRPr="00461218">
              <w:rPr>
                <w:b/>
                <w:bCs/>
              </w:rPr>
              <w:t> </w:t>
            </w:r>
          </w:p>
        </w:tc>
        <w:tc>
          <w:tcPr>
            <w:tcW w:w="1563" w:type="dxa"/>
            <w:tcBorders>
              <w:top w:val="single" w:sz="4" w:space="0" w:color="000000"/>
              <w:left w:val="nil"/>
              <w:bottom w:val="nil"/>
              <w:right w:val="single" w:sz="4" w:space="0" w:color="auto"/>
            </w:tcBorders>
            <w:shd w:val="clear" w:color="auto" w:fill="FFFFFF" w:themeFill="background1"/>
            <w:noWrap/>
            <w:vAlign w:val="bottom"/>
            <w:hideMark/>
          </w:tcPr>
          <w:p w14:paraId="5E7F116E" w14:textId="77777777" w:rsidR="002B3533" w:rsidRPr="00461218" w:rsidRDefault="002B3533" w:rsidP="007222FA">
            <w:pPr>
              <w:rPr>
                <w:b/>
                <w:bCs/>
              </w:rPr>
            </w:pPr>
            <w:r w:rsidRPr="00461218">
              <w:rPr>
                <w:b/>
                <w:bCs/>
              </w:rPr>
              <w:t> </w:t>
            </w:r>
          </w:p>
        </w:tc>
      </w:tr>
      <w:tr w:rsidR="002B3533" w:rsidRPr="00461218" w14:paraId="23FBDA6F" w14:textId="77777777" w:rsidTr="007222FA">
        <w:trPr>
          <w:trHeight w:val="270"/>
        </w:trPr>
        <w:tc>
          <w:tcPr>
            <w:tcW w:w="508" w:type="dxa"/>
            <w:tcBorders>
              <w:top w:val="nil"/>
              <w:left w:val="single" w:sz="4" w:space="0" w:color="auto"/>
              <w:bottom w:val="nil"/>
              <w:right w:val="nil"/>
            </w:tcBorders>
            <w:shd w:val="clear" w:color="auto" w:fill="FFFFFF" w:themeFill="background1"/>
            <w:noWrap/>
            <w:vAlign w:val="bottom"/>
            <w:hideMark/>
          </w:tcPr>
          <w:p w14:paraId="01C26D21" w14:textId="77777777" w:rsidR="002B3533" w:rsidRPr="00461218" w:rsidRDefault="002B3533" w:rsidP="007222FA">
            <w:pPr>
              <w:rPr>
                <w:b/>
                <w:bCs/>
              </w:rPr>
            </w:pPr>
            <w:r w:rsidRPr="00461218">
              <w:rPr>
                <w:b/>
                <w:bCs/>
              </w:rPr>
              <w:t> </w:t>
            </w:r>
          </w:p>
        </w:tc>
        <w:tc>
          <w:tcPr>
            <w:tcW w:w="3097" w:type="dxa"/>
            <w:tcBorders>
              <w:top w:val="nil"/>
              <w:left w:val="nil"/>
              <w:bottom w:val="nil"/>
              <w:right w:val="nil"/>
            </w:tcBorders>
            <w:shd w:val="clear" w:color="auto" w:fill="FFFFFF" w:themeFill="background1"/>
            <w:noWrap/>
            <w:vAlign w:val="bottom"/>
            <w:hideMark/>
          </w:tcPr>
          <w:p w14:paraId="1AE1395F" w14:textId="77777777" w:rsidR="002B3533" w:rsidRPr="00461218" w:rsidRDefault="002B3533" w:rsidP="007222FA">
            <w:pPr>
              <w:rPr>
                <w:b/>
                <w:bCs/>
              </w:rPr>
            </w:pPr>
            <w:r w:rsidRPr="00461218">
              <w:rPr>
                <w:b/>
                <w:bCs/>
              </w:rPr>
              <w:t> </w:t>
            </w:r>
          </w:p>
        </w:tc>
        <w:tc>
          <w:tcPr>
            <w:tcW w:w="1260" w:type="dxa"/>
            <w:tcBorders>
              <w:top w:val="nil"/>
              <w:left w:val="nil"/>
              <w:bottom w:val="nil"/>
              <w:right w:val="nil"/>
            </w:tcBorders>
            <w:shd w:val="clear" w:color="auto" w:fill="FFFFFF" w:themeFill="background1"/>
            <w:noWrap/>
            <w:vAlign w:val="bottom"/>
            <w:hideMark/>
          </w:tcPr>
          <w:p w14:paraId="4D62B5B3" w14:textId="77777777" w:rsidR="002B3533" w:rsidRPr="00461218" w:rsidRDefault="002B3533" w:rsidP="007222FA">
            <w:pPr>
              <w:jc w:val="center"/>
              <w:rPr>
                <w:b/>
                <w:bCs/>
              </w:rPr>
            </w:pPr>
            <w:r w:rsidRPr="00461218">
              <w:rPr>
                <w:b/>
                <w:bCs/>
              </w:rPr>
              <w:t>Test Year</w:t>
            </w:r>
          </w:p>
        </w:tc>
        <w:tc>
          <w:tcPr>
            <w:tcW w:w="1440" w:type="dxa"/>
            <w:tcBorders>
              <w:top w:val="nil"/>
              <w:left w:val="nil"/>
              <w:bottom w:val="nil"/>
              <w:right w:val="nil"/>
            </w:tcBorders>
            <w:shd w:val="clear" w:color="auto" w:fill="FFFFFF" w:themeFill="background1"/>
            <w:noWrap/>
            <w:vAlign w:val="bottom"/>
            <w:hideMark/>
          </w:tcPr>
          <w:p w14:paraId="5EE169BE" w14:textId="77777777" w:rsidR="002B3533" w:rsidRPr="00461218" w:rsidRDefault="002B3533" w:rsidP="007222FA">
            <w:pPr>
              <w:jc w:val="center"/>
              <w:rPr>
                <w:b/>
                <w:bCs/>
              </w:rPr>
            </w:pPr>
            <w:r w:rsidRPr="00461218">
              <w:rPr>
                <w:b/>
                <w:bCs/>
              </w:rPr>
              <w:t>Utility</w:t>
            </w:r>
          </w:p>
        </w:tc>
        <w:tc>
          <w:tcPr>
            <w:tcW w:w="1530" w:type="dxa"/>
            <w:tcBorders>
              <w:top w:val="nil"/>
              <w:left w:val="nil"/>
              <w:bottom w:val="nil"/>
              <w:right w:val="nil"/>
            </w:tcBorders>
            <w:shd w:val="clear" w:color="auto" w:fill="FFFFFF" w:themeFill="background1"/>
            <w:noWrap/>
            <w:vAlign w:val="bottom"/>
            <w:hideMark/>
          </w:tcPr>
          <w:p w14:paraId="08A29670" w14:textId="77777777" w:rsidR="002B3533" w:rsidRPr="00461218" w:rsidRDefault="002B3533" w:rsidP="007222FA">
            <w:pPr>
              <w:jc w:val="center"/>
              <w:rPr>
                <w:b/>
                <w:bCs/>
              </w:rPr>
            </w:pPr>
            <w:r w:rsidRPr="00461218">
              <w:rPr>
                <w:b/>
                <w:bCs/>
              </w:rPr>
              <w:t>Adjusted</w:t>
            </w:r>
          </w:p>
        </w:tc>
        <w:tc>
          <w:tcPr>
            <w:tcW w:w="1276" w:type="dxa"/>
            <w:tcBorders>
              <w:top w:val="nil"/>
              <w:left w:val="nil"/>
              <w:bottom w:val="nil"/>
              <w:right w:val="nil"/>
            </w:tcBorders>
            <w:shd w:val="clear" w:color="auto" w:fill="FFFFFF" w:themeFill="background1"/>
            <w:noWrap/>
            <w:vAlign w:val="bottom"/>
            <w:hideMark/>
          </w:tcPr>
          <w:p w14:paraId="6071F631" w14:textId="766EEF6B" w:rsidR="002B3533" w:rsidRPr="00461218" w:rsidRDefault="00D6370D" w:rsidP="007222FA">
            <w:pPr>
              <w:jc w:val="center"/>
              <w:rPr>
                <w:b/>
                <w:bCs/>
              </w:rPr>
            </w:pPr>
            <w:r>
              <w:rPr>
                <w:b/>
                <w:bCs/>
              </w:rPr>
              <w:t>Commission</w:t>
            </w:r>
          </w:p>
        </w:tc>
        <w:tc>
          <w:tcPr>
            <w:tcW w:w="1514" w:type="dxa"/>
            <w:tcBorders>
              <w:top w:val="nil"/>
              <w:left w:val="nil"/>
              <w:bottom w:val="nil"/>
              <w:right w:val="nil"/>
            </w:tcBorders>
            <w:shd w:val="clear" w:color="auto" w:fill="FFFFFF" w:themeFill="background1"/>
            <w:noWrap/>
            <w:vAlign w:val="bottom"/>
            <w:hideMark/>
          </w:tcPr>
          <w:p w14:paraId="0EFE95CA" w14:textId="4C98314A" w:rsidR="002B3533" w:rsidRPr="00461218" w:rsidRDefault="00D6370D" w:rsidP="007222FA">
            <w:pPr>
              <w:jc w:val="center"/>
              <w:rPr>
                <w:b/>
                <w:bCs/>
              </w:rPr>
            </w:pPr>
            <w:r>
              <w:rPr>
                <w:b/>
                <w:bCs/>
              </w:rPr>
              <w:t>Commission</w:t>
            </w:r>
          </w:p>
        </w:tc>
        <w:tc>
          <w:tcPr>
            <w:tcW w:w="1260" w:type="dxa"/>
            <w:gridSpan w:val="2"/>
            <w:tcBorders>
              <w:top w:val="nil"/>
              <w:left w:val="nil"/>
              <w:bottom w:val="nil"/>
              <w:right w:val="nil"/>
            </w:tcBorders>
            <w:shd w:val="clear" w:color="auto" w:fill="FFFFFF" w:themeFill="background1"/>
            <w:noWrap/>
            <w:vAlign w:val="bottom"/>
            <w:hideMark/>
          </w:tcPr>
          <w:p w14:paraId="57C50DA5" w14:textId="77777777" w:rsidR="002B3533" w:rsidRPr="00461218" w:rsidRDefault="002B3533" w:rsidP="007222FA">
            <w:pPr>
              <w:rPr>
                <w:b/>
                <w:bCs/>
              </w:rPr>
            </w:pPr>
            <w:r w:rsidRPr="00461218">
              <w:rPr>
                <w:b/>
                <w:bCs/>
              </w:rPr>
              <w:t> </w:t>
            </w:r>
          </w:p>
        </w:tc>
        <w:tc>
          <w:tcPr>
            <w:tcW w:w="1563" w:type="dxa"/>
            <w:tcBorders>
              <w:top w:val="nil"/>
              <w:left w:val="nil"/>
              <w:bottom w:val="nil"/>
              <w:right w:val="single" w:sz="4" w:space="0" w:color="auto"/>
            </w:tcBorders>
            <w:shd w:val="clear" w:color="auto" w:fill="FFFFFF" w:themeFill="background1"/>
            <w:noWrap/>
            <w:vAlign w:val="bottom"/>
            <w:hideMark/>
          </w:tcPr>
          <w:p w14:paraId="3DA953AD" w14:textId="77777777" w:rsidR="002B3533" w:rsidRPr="00461218" w:rsidRDefault="002B3533" w:rsidP="007222FA">
            <w:pPr>
              <w:rPr>
                <w:b/>
                <w:bCs/>
              </w:rPr>
            </w:pPr>
            <w:r w:rsidRPr="00461218">
              <w:rPr>
                <w:b/>
                <w:bCs/>
              </w:rPr>
              <w:t> </w:t>
            </w:r>
          </w:p>
        </w:tc>
      </w:tr>
      <w:tr w:rsidR="002B3533" w:rsidRPr="00461218" w14:paraId="57897D72" w14:textId="77777777" w:rsidTr="007222FA">
        <w:trPr>
          <w:trHeight w:val="270"/>
        </w:trPr>
        <w:tc>
          <w:tcPr>
            <w:tcW w:w="508" w:type="dxa"/>
            <w:tcBorders>
              <w:top w:val="nil"/>
              <w:left w:val="single" w:sz="4" w:space="0" w:color="auto"/>
              <w:bottom w:val="nil"/>
              <w:right w:val="nil"/>
            </w:tcBorders>
            <w:shd w:val="clear" w:color="auto" w:fill="FFFFFF" w:themeFill="background1"/>
            <w:noWrap/>
            <w:vAlign w:val="bottom"/>
            <w:hideMark/>
          </w:tcPr>
          <w:p w14:paraId="0FF78BD9" w14:textId="77777777" w:rsidR="002B3533" w:rsidRPr="00461218" w:rsidRDefault="002B3533" w:rsidP="007222FA">
            <w:pPr>
              <w:rPr>
                <w:b/>
                <w:bCs/>
              </w:rPr>
            </w:pPr>
            <w:r w:rsidRPr="00461218">
              <w:rPr>
                <w:b/>
                <w:bCs/>
              </w:rPr>
              <w:t> </w:t>
            </w:r>
          </w:p>
        </w:tc>
        <w:tc>
          <w:tcPr>
            <w:tcW w:w="3097" w:type="dxa"/>
            <w:tcBorders>
              <w:top w:val="nil"/>
              <w:left w:val="nil"/>
              <w:bottom w:val="nil"/>
              <w:right w:val="nil"/>
            </w:tcBorders>
            <w:shd w:val="clear" w:color="auto" w:fill="FFFFFF" w:themeFill="background1"/>
            <w:noWrap/>
            <w:vAlign w:val="bottom"/>
            <w:hideMark/>
          </w:tcPr>
          <w:p w14:paraId="26BCCE2A" w14:textId="77777777" w:rsidR="002B3533" w:rsidRPr="00461218" w:rsidRDefault="002B3533" w:rsidP="007222FA">
            <w:pPr>
              <w:rPr>
                <w:b/>
                <w:bCs/>
              </w:rPr>
            </w:pPr>
            <w:r w:rsidRPr="00461218">
              <w:rPr>
                <w:b/>
                <w:bCs/>
              </w:rPr>
              <w:t> </w:t>
            </w:r>
          </w:p>
        </w:tc>
        <w:tc>
          <w:tcPr>
            <w:tcW w:w="1260" w:type="dxa"/>
            <w:tcBorders>
              <w:top w:val="nil"/>
              <w:left w:val="nil"/>
              <w:bottom w:val="nil"/>
              <w:right w:val="nil"/>
            </w:tcBorders>
            <w:shd w:val="clear" w:color="auto" w:fill="FFFFFF" w:themeFill="background1"/>
            <w:noWrap/>
            <w:vAlign w:val="bottom"/>
            <w:hideMark/>
          </w:tcPr>
          <w:p w14:paraId="343DDBED" w14:textId="77777777" w:rsidR="002B3533" w:rsidRPr="00461218" w:rsidRDefault="002B3533" w:rsidP="007222FA">
            <w:pPr>
              <w:jc w:val="center"/>
              <w:rPr>
                <w:b/>
                <w:bCs/>
              </w:rPr>
            </w:pPr>
            <w:r w:rsidRPr="00461218">
              <w:rPr>
                <w:b/>
                <w:bCs/>
              </w:rPr>
              <w:t>Per</w:t>
            </w:r>
          </w:p>
        </w:tc>
        <w:tc>
          <w:tcPr>
            <w:tcW w:w="1440" w:type="dxa"/>
            <w:tcBorders>
              <w:top w:val="nil"/>
              <w:left w:val="nil"/>
              <w:bottom w:val="nil"/>
              <w:right w:val="nil"/>
            </w:tcBorders>
            <w:shd w:val="clear" w:color="auto" w:fill="FFFFFF" w:themeFill="background1"/>
            <w:noWrap/>
            <w:vAlign w:val="bottom"/>
            <w:hideMark/>
          </w:tcPr>
          <w:p w14:paraId="442AF58E" w14:textId="77777777" w:rsidR="002B3533" w:rsidRPr="00461218" w:rsidRDefault="002B3533" w:rsidP="007222FA">
            <w:pPr>
              <w:jc w:val="center"/>
              <w:rPr>
                <w:b/>
                <w:bCs/>
              </w:rPr>
            </w:pPr>
            <w:r w:rsidRPr="00461218">
              <w:rPr>
                <w:b/>
                <w:bCs/>
              </w:rPr>
              <w:t>Adjust-</w:t>
            </w:r>
          </w:p>
        </w:tc>
        <w:tc>
          <w:tcPr>
            <w:tcW w:w="1530" w:type="dxa"/>
            <w:tcBorders>
              <w:top w:val="nil"/>
              <w:left w:val="nil"/>
              <w:bottom w:val="nil"/>
              <w:right w:val="nil"/>
            </w:tcBorders>
            <w:shd w:val="clear" w:color="auto" w:fill="FFFFFF" w:themeFill="background1"/>
            <w:noWrap/>
            <w:vAlign w:val="bottom"/>
            <w:hideMark/>
          </w:tcPr>
          <w:p w14:paraId="3F1B15FD" w14:textId="77777777" w:rsidR="002B3533" w:rsidRPr="00461218" w:rsidRDefault="002B3533" w:rsidP="007222FA">
            <w:pPr>
              <w:jc w:val="center"/>
              <w:rPr>
                <w:b/>
                <w:bCs/>
              </w:rPr>
            </w:pPr>
            <w:r w:rsidRPr="00461218">
              <w:rPr>
                <w:b/>
                <w:bCs/>
              </w:rPr>
              <w:t>Test Year</w:t>
            </w:r>
          </w:p>
        </w:tc>
        <w:tc>
          <w:tcPr>
            <w:tcW w:w="1276" w:type="dxa"/>
            <w:tcBorders>
              <w:top w:val="nil"/>
              <w:left w:val="nil"/>
              <w:bottom w:val="nil"/>
              <w:right w:val="nil"/>
            </w:tcBorders>
            <w:shd w:val="clear" w:color="auto" w:fill="FFFFFF" w:themeFill="background1"/>
            <w:noWrap/>
            <w:vAlign w:val="bottom"/>
            <w:hideMark/>
          </w:tcPr>
          <w:p w14:paraId="0D2756BE" w14:textId="77777777" w:rsidR="002B3533" w:rsidRPr="00461218" w:rsidRDefault="002B3533" w:rsidP="007222FA">
            <w:pPr>
              <w:jc w:val="center"/>
              <w:rPr>
                <w:b/>
                <w:bCs/>
              </w:rPr>
            </w:pPr>
            <w:r w:rsidRPr="00461218">
              <w:rPr>
                <w:b/>
                <w:bCs/>
              </w:rPr>
              <w:t>Adjust-</w:t>
            </w:r>
          </w:p>
        </w:tc>
        <w:tc>
          <w:tcPr>
            <w:tcW w:w="1514" w:type="dxa"/>
            <w:tcBorders>
              <w:top w:val="nil"/>
              <w:left w:val="nil"/>
              <w:bottom w:val="nil"/>
              <w:right w:val="nil"/>
            </w:tcBorders>
            <w:shd w:val="clear" w:color="auto" w:fill="FFFFFF" w:themeFill="background1"/>
            <w:noWrap/>
            <w:vAlign w:val="bottom"/>
            <w:hideMark/>
          </w:tcPr>
          <w:p w14:paraId="3937639B" w14:textId="77777777" w:rsidR="002B3533" w:rsidRPr="00461218" w:rsidRDefault="002B3533" w:rsidP="007222FA">
            <w:pPr>
              <w:jc w:val="center"/>
              <w:rPr>
                <w:b/>
                <w:bCs/>
              </w:rPr>
            </w:pPr>
            <w:r w:rsidRPr="00461218">
              <w:rPr>
                <w:b/>
                <w:bCs/>
              </w:rPr>
              <w:t>Adjusted</w:t>
            </w:r>
          </w:p>
        </w:tc>
        <w:tc>
          <w:tcPr>
            <w:tcW w:w="1260" w:type="dxa"/>
            <w:gridSpan w:val="2"/>
            <w:tcBorders>
              <w:top w:val="nil"/>
              <w:left w:val="nil"/>
              <w:bottom w:val="nil"/>
              <w:right w:val="nil"/>
            </w:tcBorders>
            <w:shd w:val="clear" w:color="auto" w:fill="FFFFFF" w:themeFill="background1"/>
            <w:noWrap/>
            <w:vAlign w:val="bottom"/>
            <w:hideMark/>
          </w:tcPr>
          <w:p w14:paraId="1CF50E13" w14:textId="77777777" w:rsidR="002B3533" w:rsidRPr="00461218" w:rsidRDefault="002B3533" w:rsidP="007222FA">
            <w:pPr>
              <w:jc w:val="center"/>
              <w:rPr>
                <w:b/>
                <w:bCs/>
              </w:rPr>
            </w:pPr>
            <w:r w:rsidRPr="00461218">
              <w:rPr>
                <w:b/>
                <w:bCs/>
              </w:rPr>
              <w:t>Revenue</w:t>
            </w:r>
          </w:p>
        </w:tc>
        <w:tc>
          <w:tcPr>
            <w:tcW w:w="1563" w:type="dxa"/>
            <w:tcBorders>
              <w:top w:val="nil"/>
              <w:left w:val="nil"/>
              <w:bottom w:val="nil"/>
              <w:right w:val="single" w:sz="4" w:space="0" w:color="auto"/>
            </w:tcBorders>
            <w:shd w:val="clear" w:color="auto" w:fill="FFFFFF" w:themeFill="background1"/>
            <w:noWrap/>
            <w:vAlign w:val="bottom"/>
            <w:hideMark/>
          </w:tcPr>
          <w:p w14:paraId="00299D70" w14:textId="77777777" w:rsidR="002B3533" w:rsidRPr="00461218" w:rsidRDefault="002B3533" w:rsidP="007222FA">
            <w:pPr>
              <w:jc w:val="center"/>
              <w:rPr>
                <w:b/>
                <w:bCs/>
              </w:rPr>
            </w:pPr>
            <w:r w:rsidRPr="00461218">
              <w:rPr>
                <w:b/>
                <w:bCs/>
              </w:rPr>
              <w:t>Revenue</w:t>
            </w:r>
          </w:p>
        </w:tc>
      </w:tr>
      <w:tr w:rsidR="002B3533" w:rsidRPr="00461218" w14:paraId="6465509D" w14:textId="77777777" w:rsidTr="007222FA">
        <w:trPr>
          <w:trHeight w:val="270"/>
        </w:trPr>
        <w:tc>
          <w:tcPr>
            <w:tcW w:w="508" w:type="dxa"/>
            <w:tcBorders>
              <w:top w:val="nil"/>
              <w:left w:val="single" w:sz="4" w:space="0" w:color="auto"/>
              <w:bottom w:val="nil"/>
              <w:right w:val="nil"/>
            </w:tcBorders>
            <w:shd w:val="clear" w:color="auto" w:fill="FFFFFF" w:themeFill="background1"/>
            <w:noWrap/>
            <w:vAlign w:val="bottom"/>
            <w:hideMark/>
          </w:tcPr>
          <w:p w14:paraId="509E5B40" w14:textId="77777777" w:rsidR="002B3533" w:rsidRPr="00461218" w:rsidRDefault="002B3533" w:rsidP="007222FA">
            <w:pPr>
              <w:rPr>
                <w:b/>
                <w:bCs/>
              </w:rPr>
            </w:pPr>
            <w:r w:rsidRPr="00461218">
              <w:rPr>
                <w:b/>
                <w:bCs/>
              </w:rPr>
              <w:t> </w:t>
            </w:r>
          </w:p>
        </w:tc>
        <w:tc>
          <w:tcPr>
            <w:tcW w:w="3097" w:type="dxa"/>
            <w:tcBorders>
              <w:top w:val="nil"/>
              <w:left w:val="nil"/>
              <w:bottom w:val="nil"/>
              <w:right w:val="nil"/>
            </w:tcBorders>
            <w:shd w:val="clear" w:color="auto" w:fill="FFFFFF" w:themeFill="background1"/>
            <w:noWrap/>
            <w:vAlign w:val="bottom"/>
            <w:hideMark/>
          </w:tcPr>
          <w:p w14:paraId="661F907F" w14:textId="77777777" w:rsidR="002B3533" w:rsidRPr="00461218" w:rsidRDefault="002B3533" w:rsidP="007222FA">
            <w:pPr>
              <w:jc w:val="center"/>
              <w:rPr>
                <w:b/>
                <w:bCs/>
              </w:rPr>
            </w:pPr>
            <w:r w:rsidRPr="00461218">
              <w:rPr>
                <w:b/>
                <w:bCs/>
              </w:rPr>
              <w:t>Description</w:t>
            </w:r>
          </w:p>
        </w:tc>
        <w:tc>
          <w:tcPr>
            <w:tcW w:w="1260" w:type="dxa"/>
            <w:tcBorders>
              <w:top w:val="nil"/>
              <w:left w:val="nil"/>
              <w:bottom w:val="nil"/>
              <w:right w:val="nil"/>
            </w:tcBorders>
            <w:shd w:val="clear" w:color="auto" w:fill="FFFFFF" w:themeFill="background1"/>
            <w:noWrap/>
            <w:vAlign w:val="bottom"/>
            <w:hideMark/>
          </w:tcPr>
          <w:p w14:paraId="63F747B4" w14:textId="77777777" w:rsidR="002B3533" w:rsidRPr="00461218" w:rsidRDefault="002B3533" w:rsidP="007222FA">
            <w:pPr>
              <w:jc w:val="center"/>
              <w:rPr>
                <w:b/>
                <w:bCs/>
              </w:rPr>
            </w:pPr>
            <w:r w:rsidRPr="00461218">
              <w:rPr>
                <w:b/>
                <w:bCs/>
              </w:rPr>
              <w:t>Utility</w:t>
            </w:r>
          </w:p>
        </w:tc>
        <w:tc>
          <w:tcPr>
            <w:tcW w:w="1440" w:type="dxa"/>
            <w:tcBorders>
              <w:top w:val="nil"/>
              <w:left w:val="nil"/>
              <w:bottom w:val="nil"/>
              <w:right w:val="nil"/>
            </w:tcBorders>
            <w:shd w:val="clear" w:color="auto" w:fill="FFFFFF" w:themeFill="background1"/>
            <w:noWrap/>
            <w:vAlign w:val="bottom"/>
            <w:hideMark/>
          </w:tcPr>
          <w:p w14:paraId="2086AFFD" w14:textId="77777777" w:rsidR="002B3533" w:rsidRPr="00461218" w:rsidRDefault="002B3533" w:rsidP="007222FA">
            <w:pPr>
              <w:jc w:val="center"/>
              <w:rPr>
                <w:b/>
                <w:bCs/>
              </w:rPr>
            </w:pPr>
            <w:r w:rsidRPr="00461218">
              <w:rPr>
                <w:b/>
                <w:bCs/>
              </w:rPr>
              <w:t>ments</w:t>
            </w:r>
          </w:p>
        </w:tc>
        <w:tc>
          <w:tcPr>
            <w:tcW w:w="1530" w:type="dxa"/>
            <w:tcBorders>
              <w:top w:val="nil"/>
              <w:left w:val="nil"/>
              <w:bottom w:val="nil"/>
              <w:right w:val="nil"/>
            </w:tcBorders>
            <w:shd w:val="clear" w:color="auto" w:fill="FFFFFF" w:themeFill="background1"/>
            <w:noWrap/>
            <w:vAlign w:val="bottom"/>
            <w:hideMark/>
          </w:tcPr>
          <w:p w14:paraId="6A1A5074" w14:textId="77777777" w:rsidR="002B3533" w:rsidRPr="00461218" w:rsidRDefault="002B3533" w:rsidP="007222FA">
            <w:pPr>
              <w:jc w:val="center"/>
              <w:rPr>
                <w:b/>
                <w:bCs/>
              </w:rPr>
            </w:pPr>
            <w:r w:rsidRPr="00461218">
              <w:rPr>
                <w:b/>
                <w:bCs/>
              </w:rPr>
              <w:t>Per Utility</w:t>
            </w:r>
          </w:p>
        </w:tc>
        <w:tc>
          <w:tcPr>
            <w:tcW w:w="1276" w:type="dxa"/>
            <w:tcBorders>
              <w:top w:val="nil"/>
              <w:left w:val="nil"/>
              <w:bottom w:val="nil"/>
              <w:right w:val="nil"/>
            </w:tcBorders>
            <w:shd w:val="clear" w:color="auto" w:fill="FFFFFF" w:themeFill="background1"/>
            <w:noWrap/>
            <w:vAlign w:val="bottom"/>
            <w:hideMark/>
          </w:tcPr>
          <w:p w14:paraId="0E8D604A" w14:textId="77777777" w:rsidR="002B3533" w:rsidRPr="00461218" w:rsidRDefault="002B3533" w:rsidP="007222FA">
            <w:pPr>
              <w:jc w:val="center"/>
              <w:rPr>
                <w:b/>
                <w:bCs/>
              </w:rPr>
            </w:pPr>
            <w:r w:rsidRPr="00461218">
              <w:rPr>
                <w:b/>
                <w:bCs/>
              </w:rPr>
              <w:t>ments</w:t>
            </w:r>
          </w:p>
        </w:tc>
        <w:tc>
          <w:tcPr>
            <w:tcW w:w="1514" w:type="dxa"/>
            <w:tcBorders>
              <w:top w:val="nil"/>
              <w:left w:val="nil"/>
              <w:bottom w:val="nil"/>
              <w:right w:val="nil"/>
            </w:tcBorders>
            <w:shd w:val="clear" w:color="auto" w:fill="FFFFFF" w:themeFill="background1"/>
            <w:noWrap/>
            <w:vAlign w:val="bottom"/>
            <w:hideMark/>
          </w:tcPr>
          <w:p w14:paraId="60B3AACE" w14:textId="77777777" w:rsidR="002B3533" w:rsidRPr="00461218" w:rsidRDefault="002B3533" w:rsidP="007222FA">
            <w:pPr>
              <w:jc w:val="center"/>
              <w:rPr>
                <w:b/>
                <w:bCs/>
              </w:rPr>
            </w:pPr>
            <w:r w:rsidRPr="00461218">
              <w:rPr>
                <w:b/>
                <w:bCs/>
              </w:rPr>
              <w:t>Test Year</w:t>
            </w:r>
          </w:p>
        </w:tc>
        <w:tc>
          <w:tcPr>
            <w:tcW w:w="1260" w:type="dxa"/>
            <w:gridSpan w:val="2"/>
            <w:tcBorders>
              <w:top w:val="nil"/>
              <w:left w:val="nil"/>
              <w:bottom w:val="nil"/>
              <w:right w:val="nil"/>
            </w:tcBorders>
            <w:shd w:val="clear" w:color="auto" w:fill="FFFFFF" w:themeFill="background1"/>
            <w:noWrap/>
            <w:vAlign w:val="bottom"/>
            <w:hideMark/>
          </w:tcPr>
          <w:p w14:paraId="67AC9C51" w14:textId="77777777" w:rsidR="002B3533" w:rsidRPr="00461218" w:rsidRDefault="002B3533" w:rsidP="007222FA">
            <w:pPr>
              <w:jc w:val="center"/>
              <w:rPr>
                <w:b/>
                <w:bCs/>
              </w:rPr>
            </w:pPr>
            <w:r w:rsidRPr="00461218">
              <w:rPr>
                <w:b/>
                <w:bCs/>
              </w:rPr>
              <w:t>Increase</w:t>
            </w:r>
          </w:p>
        </w:tc>
        <w:tc>
          <w:tcPr>
            <w:tcW w:w="1563" w:type="dxa"/>
            <w:tcBorders>
              <w:top w:val="nil"/>
              <w:left w:val="nil"/>
              <w:bottom w:val="nil"/>
              <w:right w:val="single" w:sz="4" w:space="0" w:color="auto"/>
            </w:tcBorders>
            <w:shd w:val="clear" w:color="auto" w:fill="FFFFFF" w:themeFill="background1"/>
            <w:noWrap/>
            <w:vAlign w:val="bottom"/>
            <w:hideMark/>
          </w:tcPr>
          <w:p w14:paraId="63F5B673" w14:textId="77777777" w:rsidR="002B3533" w:rsidRPr="00461218" w:rsidRDefault="002B3533" w:rsidP="007222FA">
            <w:pPr>
              <w:jc w:val="center"/>
              <w:rPr>
                <w:b/>
                <w:bCs/>
              </w:rPr>
            </w:pPr>
            <w:r w:rsidRPr="00461218">
              <w:rPr>
                <w:b/>
                <w:bCs/>
              </w:rPr>
              <w:t>Requirement</w:t>
            </w:r>
          </w:p>
        </w:tc>
      </w:tr>
      <w:tr w:rsidR="002B3533" w:rsidRPr="00461218" w14:paraId="62DA67E8" w14:textId="77777777" w:rsidTr="007222FA">
        <w:trPr>
          <w:trHeight w:val="315"/>
        </w:trPr>
        <w:tc>
          <w:tcPr>
            <w:tcW w:w="508" w:type="dxa"/>
            <w:tcBorders>
              <w:top w:val="nil"/>
              <w:left w:val="single" w:sz="4" w:space="0" w:color="auto"/>
              <w:bottom w:val="nil"/>
              <w:right w:val="nil"/>
            </w:tcBorders>
            <w:shd w:val="clear" w:color="auto" w:fill="FFFFFF" w:themeFill="background1"/>
            <w:noWrap/>
            <w:vAlign w:val="bottom"/>
            <w:hideMark/>
          </w:tcPr>
          <w:p w14:paraId="1DD27406" w14:textId="77777777" w:rsidR="002B3533" w:rsidRPr="00461218" w:rsidRDefault="002B3533" w:rsidP="007222FA">
            <w:r w:rsidRPr="00461218">
              <w:t> </w:t>
            </w:r>
          </w:p>
        </w:tc>
        <w:tc>
          <w:tcPr>
            <w:tcW w:w="3097" w:type="dxa"/>
            <w:tcBorders>
              <w:top w:val="nil"/>
              <w:left w:val="nil"/>
              <w:bottom w:val="nil"/>
              <w:right w:val="nil"/>
            </w:tcBorders>
            <w:shd w:val="clear" w:color="auto" w:fill="FFFFFF" w:themeFill="background1"/>
            <w:noWrap/>
            <w:vAlign w:val="bottom"/>
            <w:hideMark/>
          </w:tcPr>
          <w:p w14:paraId="2DB9CD9E" w14:textId="77777777" w:rsidR="002B3533" w:rsidRPr="00461218" w:rsidRDefault="002B3533" w:rsidP="007222FA">
            <w:r w:rsidRPr="00461218">
              <w:t> </w:t>
            </w:r>
          </w:p>
        </w:tc>
        <w:tc>
          <w:tcPr>
            <w:tcW w:w="1260" w:type="dxa"/>
            <w:tcBorders>
              <w:top w:val="nil"/>
              <w:left w:val="nil"/>
              <w:bottom w:val="nil"/>
              <w:right w:val="nil"/>
            </w:tcBorders>
            <w:shd w:val="clear" w:color="auto" w:fill="FFFFFF" w:themeFill="background1"/>
            <w:noWrap/>
            <w:vAlign w:val="bottom"/>
            <w:hideMark/>
          </w:tcPr>
          <w:p w14:paraId="4C11EC28" w14:textId="77777777" w:rsidR="002B3533" w:rsidRPr="00461218" w:rsidRDefault="002B3533" w:rsidP="007222FA">
            <w:r w:rsidRPr="00461218">
              <w:t> </w:t>
            </w:r>
          </w:p>
        </w:tc>
        <w:tc>
          <w:tcPr>
            <w:tcW w:w="1440" w:type="dxa"/>
            <w:tcBorders>
              <w:top w:val="nil"/>
              <w:left w:val="nil"/>
              <w:bottom w:val="nil"/>
              <w:right w:val="nil"/>
            </w:tcBorders>
            <w:shd w:val="clear" w:color="auto" w:fill="FFFFFF" w:themeFill="background1"/>
            <w:noWrap/>
            <w:vAlign w:val="bottom"/>
            <w:hideMark/>
          </w:tcPr>
          <w:p w14:paraId="669D987D" w14:textId="77777777" w:rsidR="002B3533" w:rsidRPr="00461218" w:rsidRDefault="002B3533" w:rsidP="007222FA">
            <w:r w:rsidRPr="00461218">
              <w:t> </w:t>
            </w:r>
          </w:p>
        </w:tc>
        <w:tc>
          <w:tcPr>
            <w:tcW w:w="1530" w:type="dxa"/>
            <w:tcBorders>
              <w:top w:val="nil"/>
              <w:left w:val="nil"/>
              <w:bottom w:val="nil"/>
              <w:right w:val="nil"/>
            </w:tcBorders>
            <w:shd w:val="clear" w:color="auto" w:fill="FFFFFF" w:themeFill="background1"/>
            <w:noWrap/>
            <w:vAlign w:val="bottom"/>
            <w:hideMark/>
          </w:tcPr>
          <w:p w14:paraId="46EFEB12" w14:textId="77777777" w:rsidR="002B3533" w:rsidRPr="00461218" w:rsidRDefault="002B3533" w:rsidP="007222FA">
            <w:r w:rsidRPr="00461218">
              <w:t> </w:t>
            </w:r>
          </w:p>
        </w:tc>
        <w:tc>
          <w:tcPr>
            <w:tcW w:w="1276" w:type="dxa"/>
            <w:tcBorders>
              <w:top w:val="nil"/>
              <w:left w:val="nil"/>
              <w:bottom w:val="nil"/>
              <w:right w:val="nil"/>
            </w:tcBorders>
            <w:shd w:val="clear" w:color="auto" w:fill="FFFFFF" w:themeFill="background1"/>
            <w:noWrap/>
            <w:vAlign w:val="bottom"/>
            <w:hideMark/>
          </w:tcPr>
          <w:p w14:paraId="7D19EE72" w14:textId="77777777" w:rsidR="002B3533" w:rsidRPr="00461218" w:rsidRDefault="002B3533" w:rsidP="007222FA">
            <w:r w:rsidRPr="00461218">
              <w:t> </w:t>
            </w:r>
          </w:p>
        </w:tc>
        <w:tc>
          <w:tcPr>
            <w:tcW w:w="1514" w:type="dxa"/>
            <w:tcBorders>
              <w:top w:val="nil"/>
              <w:left w:val="nil"/>
              <w:bottom w:val="nil"/>
              <w:right w:val="nil"/>
            </w:tcBorders>
            <w:shd w:val="clear" w:color="auto" w:fill="FFFFFF" w:themeFill="background1"/>
            <w:noWrap/>
            <w:vAlign w:val="bottom"/>
            <w:hideMark/>
          </w:tcPr>
          <w:p w14:paraId="66DD949B" w14:textId="77777777" w:rsidR="002B3533" w:rsidRPr="00461218" w:rsidRDefault="002B3533" w:rsidP="007222FA">
            <w:r w:rsidRPr="00461218">
              <w:t> </w:t>
            </w:r>
          </w:p>
        </w:tc>
        <w:tc>
          <w:tcPr>
            <w:tcW w:w="1260" w:type="dxa"/>
            <w:gridSpan w:val="2"/>
            <w:tcBorders>
              <w:top w:val="nil"/>
              <w:left w:val="nil"/>
              <w:bottom w:val="nil"/>
              <w:right w:val="nil"/>
            </w:tcBorders>
            <w:shd w:val="clear" w:color="auto" w:fill="FFFFFF" w:themeFill="background1"/>
            <w:noWrap/>
            <w:vAlign w:val="bottom"/>
            <w:hideMark/>
          </w:tcPr>
          <w:p w14:paraId="5D9AEEA0" w14:textId="77777777" w:rsidR="002B3533" w:rsidRPr="00461218" w:rsidRDefault="002B3533" w:rsidP="007222FA">
            <w:r w:rsidRPr="00461218">
              <w:t> </w:t>
            </w:r>
          </w:p>
        </w:tc>
        <w:tc>
          <w:tcPr>
            <w:tcW w:w="1563" w:type="dxa"/>
            <w:tcBorders>
              <w:top w:val="nil"/>
              <w:left w:val="nil"/>
              <w:bottom w:val="nil"/>
              <w:right w:val="single" w:sz="4" w:space="0" w:color="auto"/>
            </w:tcBorders>
            <w:shd w:val="clear" w:color="auto" w:fill="FFFFFF" w:themeFill="background1"/>
            <w:noWrap/>
            <w:vAlign w:val="bottom"/>
            <w:hideMark/>
          </w:tcPr>
          <w:p w14:paraId="1BC154AE" w14:textId="77777777" w:rsidR="002B3533" w:rsidRPr="00461218" w:rsidRDefault="002B3533" w:rsidP="007222FA">
            <w:r w:rsidRPr="00461218">
              <w:t> </w:t>
            </w:r>
          </w:p>
        </w:tc>
      </w:tr>
      <w:tr w:rsidR="002B3533" w:rsidRPr="00461218" w14:paraId="4F7B19B6" w14:textId="77777777" w:rsidTr="007222FA">
        <w:trPr>
          <w:trHeight w:val="270"/>
        </w:trPr>
        <w:tc>
          <w:tcPr>
            <w:tcW w:w="508" w:type="dxa"/>
            <w:tcBorders>
              <w:top w:val="single" w:sz="4" w:space="0" w:color="000000"/>
              <w:left w:val="single" w:sz="4" w:space="0" w:color="auto"/>
              <w:bottom w:val="nil"/>
              <w:right w:val="nil"/>
            </w:tcBorders>
            <w:shd w:val="clear" w:color="000000" w:fill="FFFFFF"/>
            <w:noWrap/>
            <w:vAlign w:val="bottom"/>
            <w:hideMark/>
          </w:tcPr>
          <w:p w14:paraId="6FD1212B" w14:textId="77777777" w:rsidR="002B3533" w:rsidRPr="00461218" w:rsidRDefault="002B3533" w:rsidP="007222FA">
            <w:r w:rsidRPr="00461218">
              <w:t> </w:t>
            </w:r>
          </w:p>
        </w:tc>
        <w:tc>
          <w:tcPr>
            <w:tcW w:w="3097" w:type="dxa"/>
            <w:tcBorders>
              <w:top w:val="single" w:sz="4" w:space="0" w:color="000000"/>
              <w:left w:val="nil"/>
              <w:bottom w:val="nil"/>
              <w:right w:val="nil"/>
            </w:tcBorders>
            <w:shd w:val="clear" w:color="000000" w:fill="FFFFFF"/>
            <w:noWrap/>
            <w:vAlign w:val="bottom"/>
            <w:hideMark/>
          </w:tcPr>
          <w:p w14:paraId="44F2726C" w14:textId="77777777" w:rsidR="002B3533" w:rsidRPr="00461218" w:rsidRDefault="002B3533" w:rsidP="007222FA">
            <w:r w:rsidRPr="00461218">
              <w:t> </w:t>
            </w:r>
          </w:p>
        </w:tc>
        <w:tc>
          <w:tcPr>
            <w:tcW w:w="1260" w:type="dxa"/>
            <w:tcBorders>
              <w:top w:val="single" w:sz="4" w:space="0" w:color="000000"/>
              <w:left w:val="nil"/>
              <w:bottom w:val="nil"/>
              <w:right w:val="nil"/>
            </w:tcBorders>
            <w:shd w:val="clear" w:color="000000" w:fill="FFFFFF"/>
            <w:noWrap/>
            <w:vAlign w:val="bottom"/>
            <w:hideMark/>
          </w:tcPr>
          <w:p w14:paraId="241C6032" w14:textId="77777777" w:rsidR="002B3533" w:rsidRPr="00461218" w:rsidRDefault="002B3533" w:rsidP="007222FA">
            <w:r w:rsidRPr="00461218">
              <w:t> </w:t>
            </w:r>
          </w:p>
        </w:tc>
        <w:tc>
          <w:tcPr>
            <w:tcW w:w="1440" w:type="dxa"/>
            <w:tcBorders>
              <w:top w:val="single" w:sz="4" w:space="0" w:color="000000"/>
              <w:left w:val="nil"/>
              <w:bottom w:val="nil"/>
              <w:right w:val="nil"/>
            </w:tcBorders>
            <w:shd w:val="clear" w:color="000000" w:fill="FFFFFF"/>
            <w:noWrap/>
            <w:vAlign w:val="bottom"/>
            <w:hideMark/>
          </w:tcPr>
          <w:p w14:paraId="6FA31229" w14:textId="77777777" w:rsidR="002B3533" w:rsidRPr="00461218" w:rsidRDefault="002B3533" w:rsidP="007222FA">
            <w:r w:rsidRPr="00461218">
              <w:t> </w:t>
            </w:r>
          </w:p>
        </w:tc>
        <w:tc>
          <w:tcPr>
            <w:tcW w:w="1530" w:type="dxa"/>
            <w:tcBorders>
              <w:top w:val="single" w:sz="4" w:space="0" w:color="000000"/>
              <w:left w:val="nil"/>
              <w:bottom w:val="nil"/>
              <w:right w:val="nil"/>
            </w:tcBorders>
            <w:shd w:val="clear" w:color="000000" w:fill="FFFFFF"/>
            <w:noWrap/>
            <w:vAlign w:val="bottom"/>
            <w:hideMark/>
          </w:tcPr>
          <w:p w14:paraId="5DFCB158" w14:textId="77777777" w:rsidR="002B3533" w:rsidRPr="00461218" w:rsidRDefault="002B3533" w:rsidP="007222FA">
            <w:r w:rsidRPr="00461218">
              <w:t> </w:t>
            </w:r>
          </w:p>
        </w:tc>
        <w:tc>
          <w:tcPr>
            <w:tcW w:w="1276" w:type="dxa"/>
            <w:tcBorders>
              <w:top w:val="single" w:sz="4" w:space="0" w:color="000000"/>
              <w:left w:val="nil"/>
              <w:bottom w:val="nil"/>
              <w:right w:val="nil"/>
            </w:tcBorders>
            <w:shd w:val="clear" w:color="000000" w:fill="FFFFFF"/>
            <w:noWrap/>
            <w:vAlign w:val="bottom"/>
            <w:hideMark/>
          </w:tcPr>
          <w:p w14:paraId="422C5FF3" w14:textId="77777777" w:rsidR="002B3533" w:rsidRPr="00461218" w:rsidRDefault="002B3533" w:rsidP="007222FA">
            <w:r w:rsidRPr="00461218">
              <w:t> </w:t>
            </w:r>
          </w:p>
        </w:tc>
        <w:tc>
          <w:tcPr>
            <w:tcW w:w="1514" w:type="dxa"/>
            <w:tcBorders>
              <w:top w:val="single" w:sz="4" w:space="0" w:color="000000"/>
              <w:left w:val="nil"/>
              <w:bottom w:val="nil"/>
              <w:right w:val="nil"/>
            </w:tcBorders>
            <w:shd w:val="clear" w:color="000000" w:fill="FFFFFF"/>
            <w:noWrap/>
            <w:vAlign w:val="bottom"/>
            <w:hideMark/>
          </w:tcPr>
          <w:p w14:paraId="3B69C518" w14:textId="77777777" w:rsidR="002B3533" w:rsidRPr="00461218" w:rsidRDefault="002B3533" w:rsidP="007222FA">
            <w:r w:rsidRPr="00461218">
              <w:t> </w:t>
            </w:r>
          </w:p>
        </w:tc>
        <w:tc>
          <w:tcPr>
            <w:tcW w:w="1260" w:type="dxa"/>
            <w:gridSpan w:val="2"/>
            <w:tcBorders>
              <w:top w:val="single" w:sz="4" w:space="0" w:color="000000"/>
              <w:left w:val="nil"/>
              <w:bottom w:val="nil"/>
              <w:right w:val="nil"/>
            </w:tcBorders>
            <w:shd w:val="clear" w:color="000000" w:fill="FFFFFF"/>
            <w:noWrap/>
            <w:vAlign w:val="bottom"/>
            <w:hideMark/>
          </w:tcPr>
          <w:p w14:paraId="63BAFF0F" w14:textId="77777777" w:rsidR="002B3533" w:rsidRPr="00461218" w:rsidRDefault="002B3533" w:rsidP="007222FA">
            <w:r w:rsidRPr="00461218">
              <w:t> </w:t>
            </w:r>
          </w:p>
        </w:tc>
        <w:tc>
          <w:tcPr>
            <w:tcW w:w="1563" w:type="dxa"/>
            <w:tcBorders>
              <w:top w:val="single" w:sz="4" w:space="0" w:color="000000"/>
              <w:left w:val="nil"/>
              <w:bottom w:val="nil"/>
              <w:right w:val="single" w:sz="4" w:space="0" w:color="auto"/>
            </w:tcBorders>
            <w:shd w:val="clear" w:color="000000" w:fill="FFFFFF"/>
            <w:noWrap/>
            <w:vAlign w:val="bottom"/>
            <w:hideMark/>
          </w:tcPr>
          <w:p w14:paraId="17D7DE62" w14:textId="77777777" w:rsidR="002B3533" w:rsidRPr="00461218" w:rsidRDefault="002B3533" w:rsidP="007222FA">
            <w:r w:rsidRPr="00461218">
              <w:t> </w:t>
            </w:r>
          </w:p>
        </w:tc>
      </w:tr>
      <w:tr w:rsidR="002B3533" w:rsidRPr="00461218" w14:paraId="6E1F2F67"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4096393A" w14:textId="77777777" w:rsidR="002B3533" w:rsidRPr="00461218" w:rsidRDefault="002B3533" w:rsidP="007222FA">
            <w:pPr>
              <w:jc w:val="center"/>
            </w:pPr>
            <w:r w:rsidRPr="00461218">
              <w:t>1</w:t>
            </w:r>
          </w:p>
        </w:tc>
        <w:tc>
          <w:tcPr>
            <w:tcW w:w="3097" w:type="dxa"/>
            <w:tcBorders>
              <w:top w:val="nil"/>
              <w:left w:val="nil"/>
              <w:bottom w:val="nil"/>
              <w:right w:val="nil"/>
            </w:tcBorders>
            <w:shd w:val="clear" w:color="000000" w:fill="FFFFFF"/>
            <w:noWrap/>
            <w:vAlign w:val="bottom"/>
            <w:hideMark/>
          </w:tcPr>
          <w:p w14:paraId="5E1E454D" w14:textId="77777777" w:rsidR="002B3533" w:rsidRPr="00461218" w:rsidRDefault="002B3533" w:rsidP="007222FA">
            <w:pPr>
              <w:rPr>
                <w:b/>
                <w:bCs/>
              </w:rPr>
            </w:pPr>
            <w:r w:rsidRPr="00461218">
              <w:rPr>
                <w:b/>
                <w:bCs/>
              </w:rPr>
              <w:t>Operating Revenues:</w:t>
            </w:r>
          </w:p>
        </w:tc>
        <w:tc>
          <w:tcPr>
            <w:tcW w:w="1260" w:type="dxa"/>
            <w:tcBorders>
              <w:top w:val="nil"/>
              <w:left w:val="nil"/>
              <w:bottom w:val="nil"/>
              <w:right w:val="nil"/>
            </w:tcBorders>
            <w:shd w:val="clear" w:color="auto" w:fill="auto"/>
            <w:noWrap/>
            <w:vAlign w:val="bottom"/>
            <w:hideMark/>
          </w:tcPr>
          <w:p w14:paraId="4A559601" w14:textId="77777777" w:rsidR="002B3533" w:rsidRPr="00461218" w:rsidRDefault="002B3533" w:rsidP="007222FA">
            <w:pPr>
              <w:jc w:val="right"/>
              <w:rPr>
                <w:u w:val="single"/>
              </w:rPr>
            </w:pPr>
            <w:r w:rsidRPr="00461218">
              <w:rPr>
                <w:u w:val="single"/>
              </w:rPr>
              <w:t xml:space="preserve">$728,696 </w:t>
            </w:r>
          </w:p>
        </w:tc>
        <w:tc>
          <w:tcPr>
            <w:tcW w:w="1440" w:type="dxa"/>
            <w:tcBorders>
              <w:top w:val="nil"/>
              <w:left w:val="nil"/>
              <w:bottom w:val="nil"/>
              <w:right w:val="nil"/>
            </w:tcBorders>
            <w:shd w:val="clear" w:color="auto" w:fill="auto"/>
            <w:noWrap/>
            <w:vAlign w:val="bottom"/>
            <w:hideMark/>
          </w:tcPr>
          <w:p w14:paraId="506887F1" w14:textId="77777777" w:rsidR="002B3533" w:rsidRPr="00461218" w:rsidRDefault="002B3533" w:rsidP="007222FA">
            <w:pPr>
              <w:jc w:val="right"/>
              <w:rPr>
                <w:u w:val="single"/>
              </w:rPr>
            </w:pPr>
            <w:r w:rsidRPr="00461218">
              <w:rPr>
                <w:u w:val="single"/>
              </w:rPr>
              <w:t xml:space="preserve">$255,652 </w:t>
            </w:r>
          </w:p>
        </w:tc>
        <w:tc>
          <w:tcPr>
            <w:tcW w:w="1530" w:type="dxa"/>
            <w:tcBorders>
              <w:top w:val="nil"/>
              <w:left w:val="nil"/>
              <w:bottom w:val="nil"/>
              <w:right w:val="nil"/>
            </w:tcBorders>
            <w:shd w:val="clear" w:color="auto" w:fill="auto"/>
            <w:noWrap/>
            <w:vAlign w:val="bottom"/>
            <w:hideMark/>
          </w:tcPr>
          <w:p w14:paraId="553411C0" w14:textId="77777777" w:rsidR="002B3533" w:rsidRPr="00461218" w:rsidRDefault="002B3533" w:rsidP="007222FA">
            <w:pPr>
              <w:jc w:val="right"/>
              <w:rPr>
                <w:u w:val="single"/>
              </w:rPr>
            </w:pPr>
            <w:r w:rsidRPr="00461218">
              <w:rPr>
                <w:u w:val="single"/>
              </w:rPr>
              <w:t xml:space="preserve">$984,348 </w:t>
            </w:r>
          </w:p>
        </w:tc>
        <w:tc>
          <w:tcPr>
            <w:tcW w:w="1276" w:type="dxa"/>
            <w:tcBorders>
              <w:top w:val="nil"/>
              <w:left w:val="nil"/>
              <w:bottom w:val="nil"/>
              <w:right w:val="nil"/>
            </w:tcBorders>
            <w:shd w:val="clear" w:color="auto" w:fill="auto"/>
            <w:noWrap/>
            <w:vAlign w:val="bottom"/>
            <w:hideMark/>
          </w:tcPr>
          <w:p w14:paraId="4999CD7D" w14:textId="77777777" w:rsidR="002B3533" w:rsidRPr="00461218" w:rsidRDefault="002B3533" w:rsidP="007222FA">
            <w:pPr>
              <w:jc w:val="right"/>
              <w:rPr>
                <w:u w:val="single"/>
              </w:rPr>
            </w:pPr>
            <w:r w:rsidRPr="00461218">
              <w:rPr>
                <w:u w:val="single"/>
              </w:rPr>
              <w:t>($227,078)</w:t>
            </w:r>
          </w:p>
        </w:tc>
        <w:tc>
          <w:tcPr>
            <w:tcW w:w="1514" w:type="dxa"/>
            <w:tcBorders>
              <w:top w:val="nil"/>
              <w:left w:val="nil"/>
              <w:bottom w:val="nil"/>
              <w:right w:val="nil"/>
            </w:tcBorders>
            <w:shd w:val="clear" w:color="auto" w:fill="auto"/>
            <w:noWrap/>
            <w:vAlign w:val="bottom"/>
            <w:hideMark/>
          </w:tcPr>
          <w:p w14:paraId="2C6D0CFA" w14:textId="77777777" w:rsidR="002B3533" w:rsidRPr="00461218" w:rsidRDefault="002B3533" w:rsidP="007222FA">
            <w:pPr>
              <w:jc w:val="right"/>
              <w:rPr>
                <w:u w:val="single"/>
              </w:rPr>
            </w:pPr>
            <w:r w:rsidRPr="00461218">
              <w:rPr>
                <w:u w:val="single"/>
              </w:rPr>
              <w:t xml:space="preserve">$757,270 </w:t>
            </w:r>
          </w:p>
        </w:tc>
        <w:tc>
          <w:tcPr>
            <w:tcW w:w="1260" w:type="dxa"/>
            <w:gridSpan w:val="2"/>
            <w:tcBorders>
              <w:top w:val="nil"/>
              <w:left w:val="nil"/>
              <w:bottom w:val="nil"/>
              <w:right w:val="nil"/>
            </w:tcBorders>
            <w:shd w:val="clear" w:color="auto" w:fill="auto"/>
            <w:noWrap/>
            <w:vAlign w:val="bottom"/>
            <w:hideMark/>
          </w:tcPr>
          <w:p w14:paraId="6E97A11E" w14:textId="77777777" w:rsidR="002B3533" w:rsidRPr="00461218" w:rsidRDefault="002B3533" w:rsidP="007222FA">
            <w:pPr>
              <w:jc w:val="right"/>
              <w:rPr>
                <w:u w:val="single"/>
              </w:rPr>
            </w:pPr>
            <w:r w:rsidRPr="00461218">
              <w:rPr>
                <w:u w:val="single"/>
              </w:rPr>
              <w:t>$15</w:t>
            </w:r>
            <w:r>
              <w:rPr>
                <w:u w:val="single"/>
              </w:rPr>
              <w:t>4,963</w:t>
            </w:r>
            <w:r w:rsidRPr="00461218">
              <w:rPr>
                <w:u w:val="single"/>
              </w:rPr>
              <w:t xml:space="preserve"> </w:t>
            </w:r>
          </w:p>
        </w:tc>
        <w:tc>
          <w:tcPr>
            <w:tcW w:w="1563" w:type="dxa"/>
            <w:tcBorders>
              <w:top w:val="nil"/>
              <w:left w:val="nil"/>
              <w:bottom w:val="nil"/>
              <w:right w:val="single" w:sz="4" w:space="0" w:color="auto"/>
            </w:tcBorders>
            <w:shd w:val="clear" w:color="auto" w:fill="auto"/>
            <w:noWrap/>
            <w:vAlign w:val="bottom"/>
            <w:hideMark/>
          </w:tcPr>
          <w:p w14:paraId="4A0CF4FB" w14:textId="77777777" w:rsidR="002B3533" w:rsidRPr="00461218" w:rsidRDefault="002B3533" w:rsidP="007222FA">
            <w:pPr>
              <w:jc w:val="right"/>
              <w:rPr>
                <w:u w:val="single"/>
              </w:rPr>
            </w:pPr>
            <w:r w:rsidRPr="00461218">
              <w:rPr>
                <w:u w:val="single"/>
              </w:rPr>
              <w:t>$9</w:t>
            </w:r>
            <w:r>
              <w:rPr>
                <w:u w:val="single"/>
              </w:rPr>
              <w:t>12,233</w:t>
            </w:r>
            <w:r w:rsidRPr="00461218">
              <w:rPr>
                <w:u w:val="single"/>
              </w:rPr>
              <w:t xml:space="preserve"> </w:t>
            </w:r>
          </w:p>
        </w:tc>
      </w:tr>
      <w:tr w:rsidR="002B3533" w:rsidRPr="00461218" w14:paraId="3E30BFC4"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3D6A63AD" w14:textId="77777777" w:rsidR="002B3533" w:rsidRPr="00461218" w:rsidRDefault="002B3533" w:rsidP="007222FA">
            <w:pPr>
              <w:jc w:val="center"/>
            </w:pPr>
            <w:r w:rsidRPr="00461218">
              <w:t> </w:t>
            </w:r>
          </w:p>
        </w:tc>
        <w:tc>
          <w:tcPr>
            <w:tcW w:w="3097" w:type="dxa"/>
            <w:tcBorders>
              <w:top w:val="nil"/>
              <w:left w:val="nil"/>
              <w:bottom w:val="nil"/>
              <w:right w:val="nil"/>
            </w:tcBorders>
            <w:shd w:val="clear" w:color="000000" w:fill="FFFFFF"/>
            <w:noWrap/>
            <w:vAlign w:val="bottom"/>
            <w:hideMark/>
          </w:tcPr>
          <w:p w14:paraId="357EB4FF" w14:textId="77777777" w:rsidR="002B3533" w:rsidRPr="00461218" w:rsidRDefault="002B3533" w:rsidP="007222FA">
            <w:r w:rsidRPr="00461218">
              <w:t> </w:t>
            </w:r>
          </w:p>
        </w:tc>
        <w:tc>
          <w:tcPr>
            <w:tcW w:w="1260" w:type="dxa"/>
            <w:tcBorders>
              <w:top w:val="nil"/>
              <w:left w:val="nil"/>
              <w:bottom w:val="nil"/>
              <w:right w:val="nil"/>
            </w:tcBorders>
            <w:shd w:val="clear" w:color="000000" w:fill="FFFFFF"/>
            <w:noWrap/>
            <w:vAlign w:val="bottom"/>
            <w:hideMark/>
          </w:tcPr>
          <w:p w14:paraId="58F2699C" w14:textId="77777777" w:rsidR="002B3533" w:rsidRPr="00461218" w:rsidRDefault="002B3533" w:rsidP="007222FA">
            <w:r w:rsidRPr="00461218">
              <w:t> </w:t>
            </w:r>
          </w:p>
        </w:tc>
        <w:tc>
          <w:tcPr>
            <w:tcW w:w="1440" w:type="dxa"/>
            <w:tcBorders>
              <w:top w:val="nil"/>
              <w:left w:val="nil"/>
              <w:bottom w:val="nil"/>
              <w:right w:val="nil"/>
            </w:tcBorders>
            <w:shd w:val="clear" w:color="000000" w:fill="FFFFFF"/>
            <w:noWrap/>
            <w:vAlign w:val="bottom"/>
            <w:hideMark/>
          </w:tcPr>
          <w:p w14:paraId="66CA70BE" w14:textId="77777777" w:rsidR="002B3533" w:rsidRPr="00461218" w:rsidRDefault="002B3533" w:rsidP="007222FA">
            <w:r w:rsidRPr="00461218">
              <w:t> </w:t>
            </w:r>
          </w:p>
        </w:tc>
        <w:tc>
          <w:tcPr>
            <w:tcW w:w="1530" w:type="dxa"/>
            <w:tcBorders>
              <w:top w:val="nil"/>
              <w:left w:val="nil"/>
              <w:bottom w:val="nil"/>
              <w:right w:val="nil"/>
            </w:tcBorders>
            <w:shd w:val="clear" w:color="000000" w:fill="FFFFFF"/>
            <w:noWrap/>
            <w:vAlign w:val="bottom"/>
            <w:hideMark/>
          </w:tcPr>
          <w:p w14:paraId="7F541883" w14:textId="77777777" w:rsidR="002B3533" w:rsidRPr="00461218" w:rsidRDefault="002B3533" w:rsidP="007222FA">
            <w:r w:rsidRPr="00461218">
              <w:t> </w:t>
            </w:r>
          </w:p>
        </w:tc>
        <w:tc>
          <w:tcPr>
            <w:tcW w:w="1276" w:type="dxa"/>
            <w:tcBorders>
              <w:top w:val="nil"/>
              <w:left w:val="nil"/>
              <w:bottom w:val="nil"/>
              <w:right w:val="nil"/>
            </w:tcBorders>
            <w:shd w:val="clear" w:color="000000" w:fill="FFFFFF"/>
            <w:noWrap/>
            <w:vAlign w:val="bottom"/>
            <w:hideMark/>
          </w:tcPr>
          <w:p w14:paraId="583D6495" w14:textId="77777777" w:rsidR="002B3533" w:rsidRPr="00461218" w:rsidRDefault="002B3533" w:rsidP="007222FA">
            <w:r w:rsidRPr="00461218">
              <w:t> </w:t>
            </w:r>
          </w:p>
        </w:tc>
        <w:tc>
          <w:tcPr>
            <w:tcW w:w="1514" w:type="dxa"/>
            <w:tcBorders>
              <w:top w:val="nil"/>
              <w:left w:val="nil"/>
              <w:bottom w:val="nil"/>
              <w:right w:val="nil"/>
            </w:tcBorders>
            <w:shd w:val="clear" w:color="000000" w:fill="FFFFFF"/>
            <w:noWrap/>
            <w:vAlign w:val="bottom"/>
            <w:hideMark/>
          </w:tcPr>
          <w:p w14:paraId="46487FDF" w14:textId="77777777" w:rsidR="002B3533" w:rsidRPr="00461218" w:rsidRDefault="002B3533" w:rsidP="007222FA">
            <w:r w:rsidRPr="00461218">
              <w:t> </w:t>
            </w:r>
          </w:p>
        </w:tc>
        <w:tc>
          <w:tcPr>
            <w:tcW w:w="1260" w:type="dxa"/>
            <w:gridSpan w:val="2"/>
            <w:tcBorders>
              <w:top w:val="nil"/>
              <w:left w:val="nil"/>
              <w:bottom w:val="nil"/>
              <w:right w:val="nil"/>
            </w:tcBorders>
            <w:shd w:val="clear" w:color="000000" w:fill="FFFFFF"/>
            <w:noWrap/>
            <w:vAlign w:val="bottom"/>
            <w:hideMark/>
          </w:tcPr>
          <w:p w14:paraId="665E5C62" w14:textId="77777777" w:rsidR="002B3533" w:rsidRPr="00461218" w:rsidRDefault="002B3533" w:rsidP="007222FA">
            <w:pPr>
              <w:jc w:val="right"/>
            </w:pPr>
            <w:r w:rsidRPr="00461218">
              <w:t>20.</w:t>
            </w:r>
            <w:r>
              <w:t>46</w:t>
            </w:r>
            <w:r w:rsidRPr="00461218">
              <w:t>%</w:t>
            </w:r>
          </w:p>
        </w:tc>
        <w:tc>
          <w:tcPr>
            <w:tcW w:w="1563" w:type="dxa"/>
            <w:tcBorders>
              <w:top w:val="nil"/>
              <w:left w:val="nil"/>
              <w:bottom w:val="nil"/>
              <w:right w:val="single" w:sz="4" w:space="0" w:color="auto"/>
            </w:tcBorders>
            <w:shd w:val="clear" w:color="000000" w:fill="FFFFFF"/>
            <w:noWrap/>
            <w:vAlign w:val="bottom"/>
            <w:hideMark/>
          </w:tcPr>
          <w:p w14:paraId="4D0B1BA7" w14:textId="77777777" w:rsidR="002B3533" w:rsidRPr="00461218" w:rsidRDefault="002B3533" w:rsidP="007222FA">
            <w:r w:rsidRPr="00461218">
              <w:t> </w:t>
            </w:r>
          </w:p>
        </w:tc>
      </w:tr>
      <w:tr w:rsidR="002B3533" w:rsidRPr="00461218" w14:paraId="0FAA50B5"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6F39A3D5" w14:textId="77777777" w:rsidR="002B3533" w:rsidRPr="00461218" w:rsidRDefault="002B3533" w:rsidP="007222FA">
            <w:pPr>
              <w:jc w:val="center"/>
            </w:pPr>
            <w:r w:rsidRPr="00461218">
              <w:t> </w:t>
            </w:r>
          </w:p>
        </w:tc>
        <w:tc>
          <w:tcPr>
            <w:tcW w:w="3097" w:type="dxa"/>
            <w:tcBorders>
              <w:top w:val="nil"/>
              <w:left w:val="nil"/>
              <w:bottom w:val="nil"/>
              <w:right w:val="nil"/>
            </w:tcBorders>
            <w:shd w:val="clear" w:color="000000" w:fill="FFFFFF"/>
            <w:noWrap/>
            <w:vAlign w:val="bottom"/>
            <w:hideMark/>
          </w:tcPr>
          <w:p w14:paraId="114F1639" w14:textId="77777777" w:rsidR="002B3533" w:rsidRPr="00461218" w:rsidRDefault="002B3533" w:rsidP="007222FA">
            <w:pPr>
              <w:rPr>
                <w:b/>
                <w:bCs/>
              </w:rPr>
            </w:pPr>
            <w:r w:rsidRPr="00461218">
              <w:rPr>
                <w:b/>
                <w:bCs/>
              </w:rPr>
              <w:t>Operating Expenses</w:t>
            </w:r>
          </w:p>
        </w:tc>
        <w:tc>
          <w:tcPr>
            <w:tcW w:w="1260" w:type="dxa"/>
            <w:tcBorders>
              <w:top w:val="nil"/>
              <w:left w:val="nil"/>
              <w:bottom w:val="nil"/>
              <w:right w:val="nil"/>
            </w:tcBorders>
            <w:shd w:val="clear" w:color="000000" w:fill="FFFFFF"/>
            <w:noWrap/>
            <w:vAlign w:val="bottom"/>
            <w:hideMark/>
          </w:tcPr>
          <w:p w14:paraId="2214354B" w14:textId="77777777" w:rsidR="002B3533" w:rsidRPr="00461218" w:rsidRDefault="002B3533" w:rsidP="007222FA">
            <w:r w:rsidRPr="00461218">
              <w:t> </w:t>
            </w:r>
          </w:p>
        </w:tc>
        <w:tc>
          <w:tcPr>
            <w:tcW w:w="1440" w:type="dxa"/>
            <w:tcBorders>
              <w:top w:val="nil"/>
              <w:left w:val="nil"/>
              <w:bottom w:val="nil"/>
              <w:right w:val="nil"/>
            </w:tcBorders>
            <w:shd w:val="clear" w:color="000000" w:fill="FFFFFF"/>
            <w:noWrap/>
            <w:vAlign w:val="bottom"/>
            <w:hideMark/>
          </w:tcPr>
          <w:p w14:paraId="7C4D34A4" w14:textId="77777777" w:rsidR="002B3533" w:rsidRPr="00461218" w:rsidRDefault="002B3533" w:rsidP="007222FA">
            <w:r w:rsidRPr="00461218">
              <w:t> </w:t>
            </w:r>
          </w:p>
        </w:tc>
        <w:tc>
          <w:tcPr>
            <w:tcW w:w="1530" w:type="dxa"/>
            <w:tcBorders>
              <w:top w:val="nil"/>
              <w:left w:val="nil"/>
              <w:bottom w:val="nil"/>
              <w:right w:val="nil"/>
            </w:tcBorders>
            <w:shd w:val="clear" w:color="000000" w:fill="FFFFFF"/>
            <w:noWrap/>
            <w:vAlign w:val="bottom"/>
            <w:hideMark/>
          </w:tcPr>
          <w:p w14:paraId="38E972D6" w14:textId="77777777" w:rsidR="002B3533" w:rsidRPr="00461218" w:rsidRDefault="002B3533" w:rsidP="007222FA">
            <w:r w:rsidRPr="00461218">
              <w:t> </w:t>
            </w:r>
          </w:p>
        </w:tc>
        <w:tc>
          <w:tcPr>
            <w:tcW w:w="1276" w:type="dxa"/>
            <w:tcBorders>
              <w:top w:val="nil"/>
              <w:left w:val="nil"/>
              <w:bottom w:val="nil"/>
              <w:right w:val="nil"/>
            </w:tcBorders>
            <w:shd w:val="clear" w:color="000000" w:fill="FFFFFF"/>
            <w:noWrap/>
            <w:vAlign w:val="bottom"/>
            <w:hideMark/>
          </w:tcPr>
          <w:p w14:paraId="6EE74DF0" w14:textId="77777777" w:rsidR="002B3533" w:rsidRPr="00461218" w:rsidRDefault="002B3533" w:rsidP="007222FA">
            <w:r w:rsidRPr="00461218">
              <w:t> </w:t>
            </w:r>
          </w:p>
        </w:tc>
        <w:tc>
          <w:tcPr>
            <w:tcW w:w="1514" w:type="dxa"/>
            <w:tcBorders>
              <w:top w:val="nil"/>
              <w:left w:val="nil"/>
              <w:bottom w:val="nil"/>
              <w:right w:val="nil"/>
            </w:tcBorders>
            <w:shd w:val="clear" w:color="000000" w:fill="FFFFFF"/>
            <w:noWrap/>
            <w:vAlign w:val="bottom"/>
            <w:hideMark/>
          </w:tcPr>
          <w:p w14:paraId="3AA5D3FE" w14:textId="77777777" w:rsidR="002B3533" w:rsidRPr="00461218" w:rsidRDefault="002B3533" w:rsidP="007222FA">
            <w:r w:rsidRPr="00461218">
              <w:t> </w:t>
            </w:r>
          </w:p>
        </w:tc>
        <w:tc>
          <w:tcPr>
            <w:tcW w:w="1260" w:type="dxa"/>
            <w:gridSpan w:val="2"/>
            <w:tcBorders>
              <w:top w:val="nil"/>
              <w:left w:val="nil"/>
              <w:bottom w:val="nil"/>
              <w:right w:val="nil"/>
            </w:tcBorders>
            <w:shd w:val="clear" w:color="000000" w:fill="FFFFFF"/>
            <w:noWrap/>
            <w:vAlign w:val="bottom"/>
            <w:hideMark/>
          </w:tcPr>
          <w:p w14:paraId="06C28F05" w14:textId="77777777" w:rsidR="002B3533" w:rsidRPr="00461218" w:rsidRDefault="002B3533" w:rsidP="007222FA">
            <w:r w:rsidRPr="00461218">
              <w:t> </w:t>
            </w:r>
          </w:p>
        </w:tc>
        <w:tc>
          <w:tcPr>
            <w:tcW w:w="1563" w:type="dxa"/>
            <w:tcBorders>
              <w:top w:val="nil"/>
              <w:left w:val="nil"/>
              <w:bottom w:val="nil"/>
              <w:right w:val="single" w:sz="4" w:space="0" w:color="auto"/>
            </w:tcBorders>
            <w:shd w:val="clear" w:color="000000" w:fill="FFFFFF"/>
            <w:noWrap/>
            <w:vAlign w:val="bottom"/>
            <w:hideMark/>
          </w:tcPr>
          <w:p w14:paraId="70F55AD3" w14:textId="77777777" w:rsidR="002B3533" w:rsidRPr="00461218" w:rsidRDefault="002B3533" w:rsidP="007222FA">
            <w:r w:rsidRPr="00461218">
              <w:t> </w:t>
            </w:r>
          </w:p>
        </w:tc>
      </w:tr>
      <w:tr w:rsidR="002B3533" w:rsidRPr="00461218" w14:paraId="50EF0196" w14:textId="77777777" w:rsidTr="007222FA">
        <w:trPr>
          <w:trHeight w:val="315"/>
        </w:trPr>
        <w:tc>
          <w:tcPr>
            <w:tcW w:w="508" w:type="dxa"/>
            <w:tcBorders>
              <w:top w:val="nil"/>
              <w:left w:val="single" w:sz="4" w:space="0" w:color="auto"/>
              <w:bottom w:val="nil"/>
              <w:right w:val="nil"/>
            </w:tcBorders>
            <w:shd w:val="clear" w:color="000000" w:fill="FFFFFF"/>
            <w:noWrap/>
            <w:vAlign w:val="bottom"/>
            <w:hideMark/>
          </w:tcPr>
          <w:p w14:paraId="13E6F391" w14:textId="77777777" w:rsidR="002B3533" w:rsidRPr="00461218" w:rsidRDefault="002B3533" w:rsidP="007222FA">
            <w:pPr>
              <w:jc w:val="center"/>
            </w:pPr>
            <w:r w:rsidRPr="00461218">
              <w:t>2</w:t>
            </w:r>
          </w:p>
        </w:tc>
        <w:tc>
          <w:tcPr>
            <w:tcW w:w="3097" w:type="dxa"/>
            <w:tcBorders>
              <w:top w:val="nil"/>
              <w:left w:val="nil"/>
              <w:bottom w:val="nil"/>
              <w:right w:val="nil"/>
            </w:tcBorders>
            <w:shd w:val="clear" w:color="000000" w:fill="FFFFFF"/>
            <w:noWrap/>
            <w:vAlign w:val="bottom"/>
            <w:hideMark/>
          </w:tcPr>
          <w:p w14:paraId="1E1AC3EA" w14:textId="77777777" w:rsidR="002B3533" w:rsidRPr="00461218" w:rsidRDefault="002B3533" w:rsidP="007222FA">
            <w:r w:rsidRPr="00461218">
              <w:t xml:space="preserve">    Operation &amp; Maintenance</w:t>
            </w:r>
          </w:p>
        </w:tc>
        <w:tc>
          <w:tcPr>
            <w:tcW w:w="1260" w:type="dxa"/>
            <w:tcBorders>
              <w:top w:val="nil"/>
              <w:left w:val="nil"/>
              <w:bottom w:val="nil"/>
              <w:right w:val="nil"/>
            </w:tcBorders>
            <w:shd w:val="clear" w:color="auto" w:fill="auto"/>
            <w:noWrap/>
            <w:vAlign w:val="bottom"/>
            <w:hideMark/>
          </w:tcPr>
          <w:p w14:paraId="03DAB15E" w14:textId="77777777" w:rsidR="002B3533" w:rsidRPr="00461218" w:rsidRDefault="002B3533" w:rsidP="007222FA">
            <w:pPr>
              <w:jc w:val="right"/>
            </w:pPr>
            <w:r w:rsidRPr="00461218">
              <w:t xml:space="preserve">$648,651 </w:t>
            </w:r>
          </w:p>
        </w:tc>
        <w:tc>
          <w:tcPr>
            <w:tcW w:w="1440" w:type="dxa"/>
            <w:tcBorders>
              <w:top w:val="nil"/>
              <w:left w:val="nil"/>
              <w:bottom w:val="nil"/>
              <w:right w:val="nil"/>
            </w:tcBorders>
            <w:shd w:val="clear" w:color="auto" w:fill="auto"/>
            <w:noWrap/>
            <w:vAlign w:val="bottom"/>
            <w:hideMark/>
          </w:tcPr>
          <w:p w14:paraId="77D30FF4" w14:textId="77777777" w:rsidR="002B3533" w:rsidRPr="00461218" w:rsidRDefault="002B3533" w:rsidP="007222FA">
            <w:pPr>
              <w:jc w:val="right"/>
            </w:pPr>
            <w:r w:rsidRPr="00461218">
              <w:t xml:space="preserve">$23,638 </w:t>
            </w:r>
          </w:p>
        </w:tc>
        <w:tc>
          <w:tcPr>
            <w:tcW w:w="1530" w:type="dxa"/>
            <w:tcBorders>
              <w:top w:val="nil"/>
              <w:left w:val="nil"/>
              <w:bottom w:val="nil"/>
              <w:right w:val="nil"/>
            </w:tcBorders>
            <w:shd w:val="clear" w:color="auto" w:fill="auto"/>
            <w:noWrap/>
            <w:vAlign w:val="bottom"/>
            <w:hideMark/>
          </w:tcPr>
          <w:p w14:paraId="7717F54E" w14:textId="77777777" w:rsidR="002B3533" w:rsidRPr="00461218" w:rsidRDefault="002B3533" w:rsidP="007222FA">
            <w:pPr>
              <w:jc w:val="right"/>
            </w:pPr>
            <w:r w:rsidRPr="00461218">
              <w:t xml:space="preserve">$672,289 </w:t>
            </w:r>
          </w:p>
        </w:tc>
        <w:tc>
          <w:tcPr>
            <w:tcW w:w="1276" w:type="dxa"/>
            <w:tcBorders>
              <w:top w:val="nil"/>
              <w:left w:val="nil"/>
              <w:bottom w:val="nil"/>
              <w:right w:val="nil"/>
            </w:tcBorders>
            <w:shd w:val="clear" w:color="auto" w:fill="auto"/>
            <w:noWrap/>
            <w:vAlign w:val="bottom"/>
            <w:hideMark/>
          </w:tcPr>
          <w:p w14:paraId="6D2AA04D" w14:textId="77777777" w:rsidR="002B3533" w:rsidRPr="00461218" w:rsidRDefault="002B3533" w:rsidP="007222FA">
            <w:pPr>
              <w:jc w:val="right"/>
            </w:pPr>
            <w:r w:rsidRPr="00461218">
              <w:t>($7</w:t>
            </w:r>
            <w:r>
              <w:t>1,263</w:t>
            </w:r>
            <w:r w:rsidRPr="00461218">
              <w:t>)</w:t>
            </w:r>
          </w:p>
        </w:tc>
        <w:tc>
          <w:tcPr>
            <w:tcW w:w="1514" w:type="dxa"/>
            <w:tcBorders>
              <w:top w:val="nil"/>
              <w:left w:val="nil"/>
              <w:bottom w:val="nil"/>
              <w:right w:val="nil"/>
            </w:tcBorders>
            <w:shd w:val="clear" w:color="auto" w:fill="auto"/>
            <w:noWrap/>
            <w:vAlign w:val="bottom"/>
            <w:hideMark/>
          </w:tcPr>
          <w:p w14:paraId="1754AAA1" w14:textId="77777777" w:rsidR="002B3533" w:rsidRPr="00461218" w:rsidRDefault="002B3533" w:rsidP="007222FA">
            <w:pPr>
              <w:jc w:val="right"/>
            </w:pPr>
            <w:r w:rsidRPr="00461218">
              <w:t>$</w:t>
            </w:r>
            <w:r>
              <w:t>601,026</w:t>
            </w:r>
            <w:r w:rsidRPr="00461218">
              <w:t xml:space="preserve"> </w:t>
            </w:r>
          </w:p>
        </w:tc>
        <w:tc>
          <w:tcPr>
            <w:tcW w:w="1260" w:type="dxa"/>
            <w:gridSpan w:val="2"/>
            <w:tcBorders>
              <w:top w:val="nil"/>
              <w:left w:val="nil"/>
              <w:bottom w:val="nil"/>
              <w:right w:val="nil"/>
            </w:tcBorders>
            <w:shd w:val="clear" w:color="auto" w:fill="auto"/>
            <w:noWrap/>
            <w:vAlign w:val="bottom"/>
            <w:hideMark/>
          </w:tcPr>
          <w:p w14:paraId="26229152" w14:textId="77777777" w:rsidR="002B3533" w:rsidRPr="00461218" w:rsidRDefault="002B3533" w:rsidP="007222FA">
            <w:pPr>
              <w:jc w:val="right"/>
            </w:pPr>
            <w:r w:rsidRPr="00461218">
              <w:t>$0</w:t>
            </w:r>
          </w:p>
        </w:tc>
        <w:tc>
          <w:tcPr>
            <w:tcW w:w="1563" w:type="dxa"/>
            <w:tcBorders>
              <w:top w:val="nil"/>
              <w:left w:val="nil"/>
              <w:bottom w:val="nil"/>
              <w:right w:val="single" w:sz="4" w:space="0" w:color="auto"/>
            </w:tcBorders>
            <w:shd w:val="clear" w:color="auto" w:fill="auto"/>
            <w:noWrap/>
            <w:vAlign w:val="bottom"/>
            <w:hideMark/>
          </w:tcPr>
          <w:p w14:paraId="172DBE6C" w14:textId="77777777" w:rsidR="002B3533" w:rsidRPr="00461218" w:rsidRDefault="002B3533" w:rsidP="007222FA">
            <w:pPr>
              <w:jc w:val="right"/>
            </w:pPr>
            <w:r w:rsidRPr="00461218">
              <w:t>$</w:t>
            </w:r>
            <w:r>
              <w:t>601,026</w:t>
            </w:r>
            <w:r w:rsidRPr="00461218">
              <w:t xml:space="preserve"> </w:t>
            </w:r>
          </w:p>
        </w:tc>
      </w:tr>
      <w:tr w:rsidR="002B3533" w:rsidRPr="00461218" w14:paraId="3B9DAACE" w14:textId="77777777" w:rsidTr="007222FA">
        <w:trPr>
          <w:trHeight w:val="315"/>
        </w:trPr>
        <w:tc>
          <w:tcPr>
            <w:tcW w:w="508" w:type="dxa"/>
            <w:tcBorders>
              <w:top w:val="nil"/>
              <w:left w:val="single" w:sz="4" w:space="0" w:color="auto"/>
              <w:bottom w:val="nil"/>
              <w:right w:val="nil"/>
            </w:tcBorders>
            <w:shd w:val="clear" w:color="000000" w:fill="FFFFFF"/>
            <w:noWrap/>
            <w:vAlign w:val="bottom"/>
            <w:hideMark/>
          </w:tcPr>
          <w:p w14:paraId="7C1CB4D9" w14:textId="77777777" w:rsidR="002B3533" w:rsidRPr="00461218" w:rsidRDefault="002B3533" w:rsidP="007222FA">
            <w:pPr>
              <w:jc w:val="center"/>
            </w:pPr>
            <w:r w:rsidRPr="00461218">
              <w:t> </w:t>
            </w:r>
          </w:p>
        </w:tc>
        <w:tc>
          <w:tcPr>
            <w:tcW w:w="3097" w:type="dxa"/>
            <w:tcBorders>
              <w:top w:val="nil"/>
              <w:left w:val="nil"/>
              <w:bottom w:val="nil"/>
              <w:right w:val="nil"/>
            </w:tcBorders>
            <w:shd w:val="clear" w:color="000000" w:fill="FFFFFF"/>
            <w:noWrap/>
            <w:vAlign w:val="bottom"/>
            <w:hideMark/>
          </w:tcPr>
          <w:p w14:paraId="7452F578" w14:textId="77777777" w:rsidR="002B3533" w:rsidRPr="00461218" w:rsidRDefault="002B3533" w:rsidP="007222FA">
            <w:r w:rsidRPr="00461218">
              <w:t> </w:t>
            </w:r>
          </w:p>
        </w:tc>
        <w:tc>
          <w:tcPr>
            <w:tcW w:w="1260" w:type="dxa"/>
            <w:tcBorders>
              <w:top w:val="nil"/>
              <w:left w:val="nil"/>
              <w:bottom w:val="nil"/>
              <w:right w:val="nil"/>
            </w:tcBorders>
            <w:shd w:val="clear" w:color="000000" w:fill="FFFFFF"/>
            <w:noWrap/>
            <w:vAlign w:val="bottom"/>
            <w:hideMark/>
          </w:tcPr>
          <w:p w14:paraId="2D9FFA8D" w14:textId="77777777" w:rsidR="002B3533" w:rsidRPr="00461218" w:rsidRDefault="002B3533" w:rsidP="007222FA">
            <w:r w:rsidRPr="00461218">
              <w:t> </w:t>
            </w:r>
          </w:p>
        </w:tc>
        <w:tc>
          <w:tcPr>
            <w:tcW w:w="1440" w:type="dxa"/>
            <w:tcBorders>
              <w:top w:val="nil"/>
              <w:left w:val="nil"/>
              <w:bottom w:val="nil"/>
              <w:right w:val="nil"/>
            </w:tcBorders>
            <w:shd w:val="clear" w:color="000000" w:fill="FFFFFF"/>
            <w:noWrap/>
            <w:vAlign w:val="bottom"/>
            <w:hideMark/>
          </w:tcPr>
          <w:p w14:paraId="6D5BB3BC" w14:textId="77777777" w:rsidR="002B3533" w:rsidRPr="00461218" w:rsidRDefault="002B3533" w:rsidP="007222FA">
            <w:r w:rsidRPr="00461218">
              <w:t> </w:t>
            </w:r>
          </w:p>
        </w:tc>
        <w:tc>
          <w:tcPr>
            <w:tcW w:w="1530" w:type="dxa"/>
            <w:tcBorders>
              <w:top w:val="nil"/>
              <w:left w:val="nil"/>
              <w:bottom w:val="nil"/>
              <w:right w:val="nil"/>
            </w:tcBorders>
            <w:shd w:val="clear" w:color="000000" w:fill="FFFFFF"/>
            <w:noWrap/>
            <w:vAlign w:val="bottom"/>
            <w:hideMark/>
          </w:tcPr>
          <w:p w14:paraId="720B1C32" w14:textId="77777777" w:rsidR="002B3533" w:rsidRPr="00461218" w:rsidRDefault="002B3533" w:rsidP="007222FA">
            <w:r w:rsidRPr="00461218">
              <w:t> </w:t>
            </w:r>
          </w:p>
        </w:tc>
        <w:tc>
          <w:tcPr>
            <w:tcW w:w="1276" w:type="dxa"/>
            <w:tcBorders>
              <w:top w:val="nil"/>
              <w:left w:val="nil"/>
              <w:bottom w:val="nil"/>
              <w:right w:val="nil"/>
            </w:tcBorders>
            <w:shd w:val="clear" w:color="000000" w:fill="FFFFFF"/>
            <w:noWrap/>
            <w:vAlign w:val="bottom"/>
            <w:hideMark/>
          </w:tcPr>
          <w:p w14:paraId="2F458F65" w14:textId="77777777" w:rsidR="002B3533" w:rsidRPr="00461218" w:rsidRDefault="002B3533" w:rsidP="007222FA">
            <w:r w:rsidRPr="00461218">
              <w:t> </w:t>
            </w:r>
          </w:p>
        </w:tc>
        <w:tc>
          <w:tcPr>
            <w:tcW w:w="1514" w:type="dxa"/>
            <w:tcBorders>
              <w:top w:val="nil"/>
              <w:left w:val="nil"/>
              <w:bottom w:val="nil"/>
              <w:right w:val="nil"/>
            </w:tcBorders>
            <w:shd w:val="clear" w:color="000000" w:fill="FFFFFF"/>
            <w:noWrap/>
            <w:vAlign w:val="bottom"/>
            <w:hideMark/>
          </w:tcPr>
          <w:p w14:paraId="1A9AD875" w14:textId="77777777" w:rsidR="002B3533" w:rsidRPr="00461218" w:rsidRDefault="002B3533" w:rsidP="007222FA">
            <w:r w:rsidRPr="00461218">
              <w:t> </w:t>
            </w:r>
          </w:p>
        </w:tc>
        <w:tc>
          <w:tcPr>
            <w:tcW w:w="1260" w:type="dxa"/>
            <w:gridSpan w:val="2"/>
            <w:tcBorders>
              <w:top w:val="nil"/>
              <w:left w:val="nil"/>
              <w:bottom w:val="nil"/>
              <w:right w:val="nil"/>
            </w:tcBorders>
            <w:shd w:val="clear" w:color="000000" w:fill="FFFFFF"/>
            <w:noWrap/>
            <w:vAlign w:val="bottom"/>
            <w:hideMark/>
          </w:tcPr>
          <w:p w14:paraId="416EADE9" w14:textId="77777777" w:rsidR="002B3533" w:rsidRPr="00461218" w:rsidRDefault="002B3533" w:rsidP="007222FA">
            <w:pPr>
              <w:jc w:val="right"/>
            </w:pPr>
            <w:r w:rsidRPr="00461218">
              <w:t> </w:t>
            </w:r>
          </w:p>
        </w:tc>
        <w:tc>
          <w:tcPr>
            <w:tcW w:w="1563" w:type="dxa"/>
            <w:tcBorders>
              <w:top w:val="nil"/>
              <w:left w:val="nil"/>
              <w:bottom w:val="nil"/>
              <w:right w:val="single" w:sz="4" w:space="0" w:color="auto"/>
            </w:tcBorders>
            <w:shd w:val="clear" w:color="000000" w:fill="FFFFFF"/>
            <w:noWrap/>
            <w:vAlign w:val="bottom"/>
            <w:hideMark/>
          </w:tcPr>
          <w:p w14:paraId="4E12A055" w14:textId="77777777" w:rsidR="002B3533" w:rsidRPr="00461218" w:rsidRDefault="002B3533" w:rsidP="007222FA">
            <w:r w:rsidRPr="00461218">
              <w:t> </w:t>
            </w:r>
          </w:p>
        </w:tc>
      </w:tr>
      <w:tr w:rsidR="002B3533" w:rsidRPr="00461218" w14:paraId="03C1D89C"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2AAE7714" w14:textId="77777777" w:rsidR="002B3533" w:rsidRPr="00461218" w:rsidRDefault="002B3533" w:rsidP="007222FA">
            <w:pPr>
              <w:jc w:val="center"/>
            </w:pPr>
            <w:r w:rsidRPr="00461218">
              <w:t>3</w:t>
            </w:r>
          </w:p>
        </w:tc>
        <w:tc>
          <w:tcPr>
            <w:tcW w:w="3097" w:type="dxa"/>
            <w:tcBorders>
              <w:top w:val="nil"/>
              <w:left w:val="nil"/>
              <w:bottom w:val="nil"/>
              <w:right w:val="nil"/>
            </w:tcBorders>
            <w:shd w:val="clear" w:color="000000" w:fill="FFFFFF"/>
            <w:noWrap/>
            <w:vAlign w:val="bottom"/>
            <w:hideMark/>
          </w:tcPr>
          <w:p w14:paraId="021B16BB" w14:textId="77777777" w:rsidR="002B3533" w:rsidRPr="00461218" w:rsidRDefault="002B3533" w:rsidP="007222FA">
            <w:r w:rsidRPr="00461218">
              <w:t xml:space="preserve">    Depreciation</w:t>
            </w:r>
          </w:p>
        </w:tc>
        <w:tc>
          <w:tcPr>
            <w:tcW w:w="1260" w:type="dxa"/>
            <w:tcBorders>
              <w:top w:val="nil"/>
              <w:left w:val="nil"/>
              <w:bottom w:val="nil"/>
              <w:right w:val="nil"/>
            </w:tcBorders>
            <w:shd w:val="clear" w:color="auto" w:fill="auto"/>
            <w:noWrap/>
            <w:vAlign w:val="bottom"/>
            <w:hideMark/>
          </w:tcPr>
          <w:p w14:paraId="6443BCF4" w14:textId="77777777" w:rsidR="002B3533" w:rsidRPr="00461218" w:rsidRDefault="002B3533" w:rsidP="007222FA">
            <w:pPr>
              <w:jc w:val="right"/>
            </w:pPr>
            <w:r w:rsidRPr="00461218">
              <w:t xml:space="preserve">32,434 </w:t>
            </w:r>
          </w:p>
        </w:tc>
        <w:tc>
          <w:tcPr>
            <w:tcW w:w="1440" w:type="dxa"/>
            <w:tcBorders>
              <w:top w:val="nil"/>
              <w:left w:val="nil"/>
              <w:bottom w:val="nil"/>
              <w:right w:val="nil"/>
            </w:tcBorders>
            <w:shd w:val="clear" w:color="auto" w:fill="auto"/>
            <w:noWrap/>
            <w:vAlign w:val="bottom"/>
            <w:hideMark/>
          </w:tcPr>
          <w:p w14:paraId="15B4BF40" w14:textId="77777777" w:rsidR="002B3533" w:rsidRPr="00461218" w:rsidRDefault="002B3533" w:rsidP="007222FA">
            <w:pPr>
              <w:jc w:val="right"/>
            </w:pPr>
            <w:r w:rsidRPr="00461218">
              <w:t xml:space="preserve">66,366 </w:t>
            </w:r>
          </w:p>
        </w:tc>
        <w:tc>
          <w:tcPr>
            <w:tcW w:w="1530" w:type="dxa"/>
            <w:tcBorders>
              <w:top w:val="nil"/>
              <w:left w:val="nil"/>
              <w:bottom w:val="nil"/>
              <w:right w:val="nil"/>
            </w:tcBorders>
            <w:shd w:val="clear" w:color="auto" w:fill="auto"/>
            <w:noWrap/>
            <w:vAlign w:val="bottom"/>
            <w:hideMark/>
          </w:tcPr>
          <w:p w14:paraId="5219C63A" w14:textId="77777777" w:rsidR="002B3533" w:rsidRPr="00461218" w:rsidRDefault="002B3533" w:rsidP="007222FA">
            <w:pPr>
              <w:jc w:val="right"/>
            </w:pPr>
            <w:r w:rsidRPr="00461218">
              <w:t xml:space="preserve">98,800 </w:t>
            </w:r>
          </w:p>
        </w:tc>
        <w:tc>
          <w:tcPr>
            <w:tcW w:w="1276" w:type="dxa"/>
            <w:tcBorders>
              <w:top w:val="nil"/>
              <w:left w:val="nil"/>
              <w:bottom w:val="nil"/>
              <w:right w:val="nil"/>
            </w:tcBorders>
            <w:shd w:val="clear" w:color="auto" w:fill="auto"/>
            <w:noWrap/>
            <w:vAlign w:val="bottom"/>
            <w:hideMark/>
          </w:tcPr>
          <w:p w14:paraId="41D67FF4" w14:textId="77777777" w:rsidR="002B3533" w:rsidRPr="00461218" w:rsidRDefault="002B3533" w:rsidP="007222FA">
            <w:pPr>
              <w:jc w:val="right"/>
            </w:pPr>
            <w:r w:rsidRPr="00461218">
              <w:t>(11,573)</w:t>
            </w:r>
          </w:p>
        </w:tc>
        <w:tc>
          <w:tcPr>
            <w:tcW w:w="1514" w:type="dxa"/>
            <w:tcBorders>
              <w:top w:val="nil"/>
              <w:left w:val="nil"/>
              <w:bottom w:val="nil"/>
              <w:right w:val="nil"/>
            </w:tcBorders>
            <w:shd w:val="clear" w:color="auto" w:fill="auto"/>
            <w:noWrap/>
            <w:vAlign w:val="bottom"/>
            <w:hideMark/>
          </w:tcPr>
          <w:p w14:paraId="5CF78829" w14:textId="77777777" w:rsidR="002B3533" w:rsidRPr="00461218" w:rsidRDefault="002B3533" w:rsidP="007222FA">
            <w:pPr>
              <w:jc w:val="right"/>
            </w:pPr>
            <w:r w:rsidRPr="00461218">
              <w:t xml:space="preserve">87,227 </w:t>
            </w:r>
          </w:p>
        </w:tc>
        <w:tc>
          <w:tcPr>
            <w:tcW w:w="1260" w:type="dxa"/>
            <w:gridSpan w:val="2"/>
            <w:tcBorders>
              <w:top w:val="nil"/>
              <w:left w:val="nil"/>
              <w:bottom w:val="nil"/>
              <w:right w:val="nil"/>
            </w:tcBorders>
            <w:shd w:val="clear" w:color="auto" w:fill="auto"/>
            <w:noWrap/>
            <w:vAlign w:val="bottom"/>
            <w:hideMark/>
          </w:tcPr>
          <w:p w14:paraId="1F2F628A" w14:textId="77777777" w:rsidR="002B3533" w:rsidRPr="00461218" w:rsidRDefault="002B3533" w:rsidP="007222FA">
            <w:pPr>
              <w:jc w:val="right"/>
            </w:pPr>
            <w:r w:rsidRPr="00461218">
              <w:t>0</w:t>
            </w:r>
          </w:p>
        </w:tc>
        <w:tc>
          <w:tcPr>
            <w:tcW w:w="1563" w:type="dxa"/>
            <w:tcBorders>
              <w:top w:val="nil"/>
              <w:left w:val="nil"/>
              <w:bottom w:val="nil"/>
              <w:right w:val="single" w:sz="4" w:space="0" w:color="auto"/>
            </w:tcBorders>
            <w:shd w:val="clear" w:color="auto" w:fill="auto"/>
            <w:noWrap/>
            <w:vAlign w:val="bottom"/>
            <w:hideMark/>
          </w:tcPr>
          <w:p w14:paraId="77E41335" w14:textId="77777777" w:rsidR="002B3533" w:rsidRPr="00461218" w:rsidRDefault="002B3533" w:rsidP="007222FA">
            <w:pPr>
              <w:jc w:val="right"/>
            </w:pPr>
            <w:r w:rsidRPr="00461218">
              <w:t xml:space="preserve">87,227 </w:t>
            </w:r>
          </w:p>
        </w:tc>
      </w:tr>
      <w:tr w:rsidR="002B3533" w:rsidRPr="00461218" w14:paraId="62025645"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3E9F91FE" w14:textId="77777777" w:rsidR="002B3533" w:rsidRPr="00461218" w:rsidRDefault="002B3533" w:rsidP="007222FA">
            <w:pPr>
              <w:jc w:val="center"/>
            </w:pPr>
            <w:r w:rsidRPr="00461218">
              <w:t> </w:t>
            </w:r>
          </w:p>
        </w:tc>
        <w:tc>
          <w:tcPr>
            <w:tcW w:w="3097" w:type="dxa"/>
            <w:tcBorders>
              <w:top w:val="nil"/>
              <w:left w:val="nil"/>
              <w:bottom w:val="nil"/>
              <w:right w:val="nil"/>
            </w:tcBorders>
            <w:shd w:val="clear" w:color="000000" w:fill="FFFFFF"/>
            <w:noWrap/>
            <w:vAlign w:val="bottom"/>
            <w:hideMark/>
          </w:tcPr>
          <w:p w14:paraId="0AB09565" w14:textId="77777777" w:rsidR="002B3533" w:rsidRPr="00461218" w:rsidRDefault="002B3533" w:rsidP="007222FA">
            <w:r w:rsidRPr="00461218">
              <w:t> </w:t>
            </w:r>
          </w:p>
        </w:tc>
        <w:tc>
          <w:tcPr>
            <w:tcW w:w="1260" w:type="dxa"/>
            <w:tcBorders>
              <w:top w:val="nil"/>
              <w:left w:val="nil"/>
              <w:bottom w:val="nil"/>
              <w:right w:val="nil"/>
            </w:tcBorders>
            <w:shd w:val="clear" w:color="auto" w:fill="auto"/>
            <w:noWrap/>
            <w:vAlign w:val="bottom"/>
            <w:hideMark/>
          </w:tcPr>
          <w:p w14:paraId="335FE82F" w14:textId="77777777" w:rsidR="002B3533" w:rsidRPr="00461218" w:rsidRDefault="002B3533" w:rsidP="007222FA"/>
        </w:tc>
        <w:tc>
          <w:tcPr>
            <w:tcW w:w="1440" w:type="dxa"/>
            <w:tcBorders>
              <w:top w:val="nil"/>
              <w:left w:val="nil"/>
              <w:bottom w:val="nil"/>
              <w:right w:val="nil"/>
            </w:tcBorders>
            <w:shd w:val="clear" w:color="auto" w:fill="auto"/>
            <w:noWrap/>
            <w:vAlign w:val="bottom"/>
            <w:hideMark/>
          </w:tcPr>
          <w:p w14:paraId="015B182A" w14:textId="77777777" w:rsidR="002B3533" w:rsidRPr="00461218" w:rsidRDefault="002B3533" w:rsidP="007222FA"/>
        </w:tc>
        <w:tc>
          <w:tcPr>
            <w:tcW w:w="1530" w:type="dxa"/>
            <w:tcBorders>
              <w:top w:val="nil"/>
              <w:left w:val="nil"/>
              <w:bottom w:val="nil"/>
              <w:right w:val="nil"/>
            </w:tcBorders>
            <w:shd w:val="clear" w:color="auto" w:fill="auto"/>
            <w:noWrap/>
            <w:vAlign w:val="bottom"/>
            <w:hideMark/>
          </w:tcPr>
          <w:p w14:paraId="1EBAA281" w14:textId="77777777" w:rsidR="002B3533" w:rsidRPr="00461218" w:rsidRDefault="002B3533" w:rsidP="007222FA"/>
        </w:tc>
        <w:tc>
          <w:tcPr>
            <w:tcW w:w="1276" w:type="dxa"/>
            <w:tcBorders>
              <w:top w:val="nil"/>
              <w:left w:val="nil"/>
              <w:bottom w:val="nil"/>
              <w:right w:val="nil"/>
            </w:tcBorders>
            <w:shd w:val="clear" w:color="auto" w:fill="auto"/>
            <w:noWrap/>
            <w:vAlign w:val="bottom"/>
            <w:hideMark/>
          </w:tcPr>
          <w:p w14:paraId="78F8FEE2" w14:textId="77777777" w:rsidR="002B3533" w:rsidRPr="00461218" w:rsidRDefault="002B3533" w:rsidP="007222FA"/>
        </w:tc>
        <w:tc>
          <w:tcPr>
            <w:tcW w:w="1514" w:type="dxa"/>
            <w:tcBorders>
              <w:top w:val="nil"/>
              <w:left w:val="nil"/>
              <w:bottom w:val="nil"/>
              <w:right w:val="nil"/>
            </w:tcBorders>
            <w:shd w:val="clear" w:color="auto" w:fill="auto"/>
            <w:noWrap/>
            <w:vAlign w:val="bottom"/>
            <w:hideMark/>
          </w:tcPr>
          <w:p w14:paraId="03572F82" w14:textId="77777777" w:rsidR="002B3533" w:rsidRPr="00461218" w:rsidRDefault="002B3533" w:rsidP="007222FA"/>
        </w:tc>
        <w:tc>
          <w:tcPr>
            <w:tcW w:w="1260" w:type="dxa"/>
            <w:gridSpan w:val="2"/>
            <w:tcBorders>
              <w:top w:val="nil"/>
              <w:left w:val="nil"/>
              <w:bottom w:val="nil"/>
              <w:right w:val="nil"/>
            </w:tcBorders>
            <w:shd w:val="clear" w:color="auto" w:fill="auto"/>
            <w:noWrap/>
            <w:vAlign w:val="bottom"/>
            <w:hideMark/>
          </w:tcPr>
          <w:p w14:paraId="42C652C9" w14:textId="77777777" w:rsidR="002B3533" w:rsidRPr="00461218" w:rsidRDefault="002B3533" w:rsidP="007222FA">
            <w:pPr>
              <w:jc w:val="right"/>
            </w:pPr>
          </w:p>
        </w:tc>
        <w:tc>
          <w:tcPr>
            <w:tcW w:w="1563" w:type="dxa"/>
            <w:tcBorders>
              <w:top w:val="nil"/>
              <w:left w:val="nil"/>
              <w:bottom w:val="nil"/>
              <w:right w:val="single" w:sz="4" w:space="0" w:color="auto"/>
            </w:tcBorders>
            <w:shd w:val="clear" w:color="auto" w:fill="auto"/>
            <w:noWrap/>
            <w:vAlign w:val="bottom"/>
            <w:hideMark/>
          </w:tcPr>
          <w:p w14:paraId="4D62CA93" w14:textId="77777777" w:rsidR="002B3533" w:rsidRPr="00461218" w:rsidRDefault="002B3533" w:rsidP="007222FA"/>
        </w:tc>
      </w:tr>
      <w:tr w:rsidR="002B3533" w:rsidRPr="00461218" w14:paraId="592708D3"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0EB4925A" w14:textId="77777777" w:rsidR="002B3533" w:rsidRPr="00461218" w:rsidRDefault="002B3533" w:rsidP="007222FA">
            <w:pPr>
              <w:jc w:val="center"/>
            </w:pPr>
            <w:r w:rsidRPr="00461218">
              <w:t>4</w:t>
            </w:r>
          </w:p>
        </w:tc>
        <w:tc>
          <w:tcPr>
            <w:tcW w:w="3097" w:type="dxa"/>
            <w:tcBorders>
              <w:top w:val="nil"/>
              <w:left w:val="nil"/>
              <w:bottom w:val="nil"/>
              <w:right w:val="nil"/>
            </w:tcBorders>
            <w:shd w:val="clear" w:color="000000" w:fill="FFFFFF"/>
            <w:noWrap/>
            <w:vAlign w:val="bottom"/>
            <w:hideMark/>
          </w:tcPr>
          <w:p w14:paraId="405F2EC8" w14:textId="77777777" w:rsidR="002B3533" w:rsidRPr="00461218" w:rsidRDefault="002B3533" w:rsidP="007222FA">
            <w:r w:rsidRPr="00461218">
              <w:t xml:space="preserve">    Amortization</w:t>
            </w:r>
          </w:p>
        </w:tc>
        <w:tc>
          <w:tcPr>
            <w:tcW w:w="1260" w:type="dxa"/>
            <w:tcBorders>
              <w:top w:val="nil"/>
              <w:left w:val="nil"/>
              <w:bottom w:val="nil"/>
              <w:right w:val="nil"/>
            </w:tcBorders>
            <w:shd w:val="clear" w:color="auto" w:fill="auto"/>
            <w:noWrap/>
            <w:vAlign w:val="bottom"/>
            <w:hideMark/>
          </w:tcPr>
          <w:p w14:paraId="1E928F51" w14:textId="77777777" w:rsidR="002B3533" w:rsidRPr="00461218" w:rsidRDefault="002B3533" w:rsidP="007222FA">
            <w:pPr>
              <w:jc w:val="right"/>
            </w:pPr>
            <w:r w:rsidRPr="00461218">
              <w:t xml:space="preserve">0 </w:t>
            </w:r>
          </w:p>
        </w:tc>
        <w:tc>
          <w:tcPr>
            <w:tcW w:w="1440" w:type="dxa"/>
            <w:tcBorders>
              <w:top w:val="nil"/>
              <w:left w:val="nil"/>
              <w:bottom w:val="nil"/>
              <w:right w:val="nil"/>
            </w:tcBorders>
            <w:shd w:val="clear" w:color="auto" w:fill="auto"/>
            <w:noWrap/>
            <w:vAlign w:val="bottom"/>
            <w:hideMark/>
          </w:tcPr>
          <w:p w14:paraId="7790D609" w14:textId="77777777" w:rsidR="002B3533" w:rsidRPr="00461218" w:rsidRDefault="002B3533" w:rsidP="007222FA">
            <w:pPr>
              <w:jc w:val="right"/>
            </w:pPr>
            <w:r w:rsidRPr="00461218">
              <w:t xml:space="preserve">0 </w:t>
            </w:r>
          </w:p>
        </w:tc>
        <w:tc>
          <w:tcPr>
            <w:tcW w:w="1530" w:type="dxa"/>
            <w:tcBorders>
              <w:top w:val="nil"/>
              <w:left w:val="nil"/>
              <w:bottom w:val="nil"/>
              <w:right w:val="nil"/>
            </w:tcBorders>
            <w:shd w:val="clear" w:color="auto" w:fill="auto"/>
            <w:noWrap/>
            <w:vAlign w:val="bottom"/>
            <w:hideMark/>
          </w:tcPr>
          <w:p w14:paraId="0A701FA5" w14:textId="77777777" w:rsidR="002B3533" w:rsidRPr="00461218" w:rsidRDefault="002B3533" w:rsidP="007222FA">
            <w:pPr>
              <w:jc w:val="right"/>
            </w:pPr>
            <w:r w:rsidRPr="00461218">
              <w:t xml:space="preserve">0 </w:t>
            </w:r>
          </w:p>
        </w:tc>
        <w:tc>
          <w:tcPr>
            <w:tcW w:w="1276" w:type="dxa"/>
            <w:tcBorders>
              <w:top w:val="nil"/>
              <w:left w:val="nil"/>
              <w:bottom w:val="nil"/>
              <w:right w:val="nil"/>
            </w:tcBorders>
            <w:shd w:val="clear" w:color="auto" w:fill="auto"/>
            <w:noWrap/>
            <w:vAlign w:val="bottom"/>
            <w:hideMark/>
          </w:tcPr>
          <w:p w14:paraId="0A7AA089" w14:textId="77777777" w:rsidR="002B3533" w:rsidRPr="00461218" w:rsidRDefault="002B3533" w:rsidP="007222FA">
            <w:pPr>
              <w:jc w:val="right"/>
            </w:pPr>
            <w:r w:rsidRPr="00461218">
              <w:t xml:space="preserve">0 </w:t>
            </w:r>
          </w:p>
        </w:tc>
        <w:tc>
          <w:tcPr>
            <w:tcW w:w="1514" w:type="dxa"/>
            <w:tcBorders>
              <w:top w:val="nil"/>
              <w:left w:val="nil"/>
              <w:bottom w:val="nil"/>
              <w:right w:val="nil"/>
            </w:tcBorders>
            <w:shd w:val="clear" w:color="auto" w:fill="auto"/>
            <w:noWrap/>
            <w:vAlign w:val="bottom"/>
            <w:hideMark/>
          </w:tcPr>
          <w:p w14:paraId="1D6D65F6" w14:textId="77777777" w:rsidR="002B3533" w:rsidRPr="00461218" w:rsidRDefault="002B3533" w:rsidP="007222FA">
            <w:pPr>
              <w:jc w:val="right"/>
            </w:pPr>
            <w:r w:rsidRPr="00461218">
              <w:t xml:space="preserve">0 </w:t>
            </w:r>
          </w:p>
        </w:tc>
        <w:tc>
          <w:tcPr>
            <w:tcW w:w="1260" w:type="dxa"/>
            <w:gridSpan w:val="2"/>
            <w:tcBorders>
              <w:top w:val="nil"/>
              <w:left w:val="nil"/>
              <w:bottom w:val="nil"/>
              <w:right w:val="nil"/>
            </w:tcBorders>
            <w:shd w:val="clear" w:color="auto" w:fill="auto"/>
            <w:noWrap/>
            <w:vAlign w:val="bottom"/>
            <w:hideMark/>
          </w:tcPr>
          <w:p w14:paraId="08ED5F12" w14:textId="77777777" w:rsidR="002B3533" w:rsidRPr="00461218" w:rsidRDefault="002B3533" w:rsidP="007222FA">
            <w:pPr>
              <w:jc w:val="right"/>
            </w:pPr>
            <w:r w:rsidRPr="00461218">
              <w:t>0</w:t>
            </w:r>
          </w:p>
        </w:tc>
        <w:tc>
          <w:tcPr>
            <w:tcW w:w="1563" w:type="dxa"/>
            <w:tcBorders>
              <w:top w:val="nil"/>
              <w:left w:val="nil"/>
              <w:bottom w:val="nil"/>
              <w:right w:val="single" w:sz="4" w:space="0" w:color="auto"/>
            </w:tcBorders>
            <w:shd w:val="clear" w:color="auto" w:fill="auto"/>
            <w:noWrap/>
            <w:vAlign w:val="bottom"/>
            <w:hideMark/>
          </w:tcPr>
          <w:p w14:paraId="1564DAB5" w14:textId="77777777" w:rsidR="002B3533" w:rsidRPr="00461218" w:rsidRDefault="002B3533" w:rsidP="007222FA">
            <w:pPr>
              <w:jc w:val="right"/>
            </w:pPr>
            <w:r w:rsidRPr="00461218">
              <w:t xml:space="preserve">0 </w:t>
            </w:r>
          </w:p>
        </w:tc>
      </w:tr>
      <w:tr w:rsidR="002B3533" w:rsidRPr="00461218" w14:paraId="1944217C" w14:textId="77777777" w:rsidTr="007222FA">
        <w:trPr>
          <w:trHeight w:val="315"/>
        </w:trPr>
        <w:tc>
          <w:tcPr>
            <w:tcW w:w="508" w:type="dxa"/>
            <w:tcBorders>
              <w:top w:val="nil"/>
              <w:left w:val="single" w:sz="4" w:space="0" w:color="auto"/>
              <w:bottom w:val="nil"/>
              <w:right w:val="nil"/>
            </w:tcBorders>
            <w:shd w:val="clear" w:color="000000" w:fill="FFFFFF"/>
            <w:noWrap/>
            <w:vAlign w:val="bottom"/>
            <w:hideMark/>
          </w:tcPr>
          <w:p w14:paraId="498A73E6" w14:textId="77777777" w:rsidR="002B3533" w:rsidRPr="00461218" w:rsidRDefault="002B3533" w:rsidP="007222FA">
            <w:pPr>
              <w:jc w:val="center"/>
            </w:pPr>
            <w:r w:rsidRPr="00461218">
              <w:t> </w:t>
            </w:r>
          </w:p>
        </w:tc>
        <w:tc>
          <w:tcPr>
            <w:tcW w:w="3097" w:type="dxa"/>
            <w:tcBorders>
              <w:top w:val="nil"/>
              <w:left w:val="nil"/>
              <w:bottom w:val="nil"/>
              <w:right w:val="nil"/>
            </w:tcBorders>
            <w:shd w:val="clear" w:color="000000" w:fill="FFFFFF"/>
            <w:noWrap/>
            <w:vAlign w:val="bottom"/>
            <w:hideMark/>
          </w:tcPr>
          <w:p w14:paraId="5F8D11F3" w14:textId="77777777" w:rsidR="002B3533" w:rsidRPr="00461218" w:rsidRDefault="002B3533" w:rsidP="007222FA">
            <w:r w:rsidRPr="00461218">
              <w:t> </w:t>
            </w:r>
          </w:p>
        </w:tc>
        <w:tc>
          <w:tcPr>
            <w:tcW w:w="1260" w:type="dxa"/>
            <w:tcBorders>
              <w:top w:val="nil"/>
              <w:left w:val="nil"/>
              <w:bottom w:val="nil"/>
              <w:right w:val="nil"/>
            </w:tcBorders>
            <w:shd w:val="clear" w:color="auto" w:fill="auto"/>
            <w:noWrap/>
            <w:vAlign w:val="bottom"/>
            <w:hideMark/>
          </w:tcPr>
          <w:p w14:paraId="41F6777C" w14:textId="77777777" w:rsidR="002B3533" w:rsidRPr="00461218" w:rsidRDefault="002B3533" w:rsidP="007222FA"/>
        </w:tc>
        <w:tc>
          <w:tcPr>
            <w:tcW w:w="1440" w:type="dxa"/>
            <w:tcBorders>
              <w:top w:val="nil"/>
              <w:left w:val="nil"/>
              <w:bottom w:val="nil"/>
              <w:right w:val="nil"/>
            </w:tcBorders>
            <w:shd w:val="clear" w:color="auto" w:fill="auto"/>
            <w:noWrap/>
            <w:vAlign w:val="bottom"/>
            <w:hideMark/>
          </w:tcPr>
          <w:p w14:paraId="2752B294" w14:textId="77777777" w:rsidR="002B3533" w:rsidRPr="00461218" w:rsidRDefault="002B3533" w:rsidP="007222FA"/>
        </w:tc>
        <w:tc>
          <w:tcPr>
            <w:tcW w:w="1530" w:type="dxa"/>
            <w:tcBorders>
              <w:top w:val="nil"/>
              <w:left w:val="nil"/>
              <w:bottom w:val="nil"/>
              <w:right w:val="nil"/>
            </w:tcBorders>
            <w:shd w:val="clear" w:color="auto" w:fill="auto"/>
            <w:noWrap/>
            <w:vAlign w:val="bottom"/>
            <w:hideMark/>
          </w:tcPr>
          <w:p w14:paraId="2A99AC23" w14:textId="77777777" w:rsidR="002B3533" w:rsidRPr="00461218" w:rsidRDefault="002B3533" w:rsidP="007222FA"/>
        </w:tc>
        <w:tc>
          <w:tcPr>
            <w:tcW w:w="1276" w:type="dxa"/>
            <w:tcBorders>
              <w:top w:val="nil"/>
              <w:left w:val="nil"/>
              <w:bottom w:val="nil"/>
              <w:right w:val="nil"/>
            </w:tcBorders>
            <w:shd w:val="clear" w:color="auto" w:fill="auto"/>
            <w:noWrap/>
            <w:vAlign w:val="bottom"/>
            <w:hideMark/>
          </w:tcPr>
          <w:p w14:paraId="646D826B" w14:textId="77777777" w:rsidR="002B3533" w:rsidRPr="00461218" w:rsidRDefault="002B3533" w:rsidP="007222FA"/>
        </w:tc>
        <w:tc>
          <w:tcPr>
            <w:tcW w:w="1514" w:type="dxa"/>
            <w:tcBorders>
              <w:top w:val="nil"/>
              <w:left w:val="nil"/>
              <w:bottom w:val="nil"/>
              <w:right w:val="nil"/>
            </w:tcBorders>
            <w:shd w:val="clear" w:color="auto" w:fill="auto"/>
            <w:noWrap/>
            <w:vAlign w:val="bottom"/>
            <w:hideMark/>
          </w:tcPr>
          <w:p w14:paraId="58313C8E" w14:textId="77777777" w:rsidR="002B3533" w:rsidRPr="00461218" w:rsidRDefault="002B3533" w:rsidP="007222FA"/>
        </w:tc>
        <w:tc>
          <w:tcPr>
            <w:tcW w:w="1260" w:type="dxa"/>
            <w:gridSpan w:val="2"/>
            <w:tcBorders>
              <w:top w:val="nil"/>
              <w:left w:val="nil"/>
              <w:bottom w:val="nil"/>
              <w:right w:val="nil"/>
            </w:tcBorders>
            <w:shd w:val="clear" w:color="auto" w:fill="auto"/>
            <w:noWrap/>
            <w:vAlign w:val="bottom"/>
            <w:hideMark/>
          </w:tcPr>
          <w:p w14:paraId="73ECECD3" w14:textId="77777777" w:rsidR="002B3533" w:rsidRPr="00461218" w:rsidRDefault="002B3533" w:rsidP="007222FA">
            <w:pPr>
              <w:jc w:val="right"/>
            </w:pPr>
          </w:p>
        </w:tc>
        <w:tc>
          <w:tcPr>
            <w:tcW w:w="1563" w:type="dxa"/>
            <w:tcBorders>
              <w:top w:val="nil"/>
              <w:left w:val="nil"/>
              <w:bottom w:val="nil"/>
              <w:right w:val="single" w:sz="4" w:space="0" w:color="auto"/>
            </w:tcBorders>
            <w:shd w:val="clear" w:color="auto" w:fill="auto"/>
            <w:noWrap/>
            <w:vAlign w:val="bottom"/>
            <w:hideMark/>
          </w:tcPr>
          <w:p w14:paraId="6346414D" w14:textId="77777777" w:rsidR="002B3533" w:rsidRPr="00461218" w:rsidRDefault="002B3533" w:rsidP="007222FA"/>
        </w:tc>
      </w:tr>
      <w:tr w:rsidR="002B3533" w:rsidRPr="00461218" w14:paraId="7DA6E9BB" w14:textId="77777777" w:rsidTr="007222FA">
        <w:trPr>
          <w:trHeight w:val="315"/>
        </w:trPr>
        <w:tc>
          <w:tcPr>
            <w:tcW w:w="508" w:type="dxa"/>
            <w:tcBorders>
              <w:top w:val="nil"/>
              <w:left w:val="single" w:sz="4" w:space="0" w:color="auto"/>
              <w:bottom w:val="nil"/>
              <w:right w:val="nil"/>
            </w:tcBorders>
            <w:shd w:val="clear" w:color="000000" w:fill="FFFFFF"/>
            <w:noWrap/>
            <w:vAlign w:val="bottom"/>
            <w:hideMark/>
          </w:tcPr>
          <w:p w14:paraId="65C544D9" w14:textId="77777777" w:rsidR="002B3533" w:rsidRPr="00461218" w:rsidRDefault="002B3533" w:rsidP="007222FA">
            <w:pPr>
              <w:jc w:val="center"/>
            </w:pPr>
            <w:r w:rsidRPr="00461218">
              <w:t>5</w:t>
            </w:r>
          </w:p>
        </w:tc>
        <w:tc>
          <w:tcPr>
            <w:tcW w:w="3097" w:type="dxa"/>
            <w:tcBorders>
              <w:top w:val="nil"/>
              <w:left w:val="nil"/>
              <w:bottom w:val="nil"/>
              <w:right w:val="nil"/>
            </w:tcBorders>
            <w:shd w:val="clear" w:color="000000" w:fill="FFFFFF"/>
            <w:noWrap/>
            <w:vAlign w:val="bottom"/>
            <w:hideMark/>
          </w:tcPr>
          <w:p w14:paraId="5BEF1884" w14:textId="77777777" w:rsidR="002B3533" w:rsidRPr="00461218" w:rsidRDefault="002B3533" w:rsidP="007222FA">
            <w:r w:rsidRPr="00461218">
              <w:t xml:space="preserve">    Taxes Other Than Income</w:t>
            </w:r>
          </w:p>
        </w:tc>
        <w:tc>
          <w:tcPr>
            <w:tcW w:w="1260" w:type="dxa"/>
            <w:tcBorders>
              <w:top w:val="nil"/>
              <w:left w:val="nil"/>
              <w:bottom w:val="nil"/>
              <w:right w:val="nil"/>
            </w:tcBorders>
            <w:shd w:val="clear" w:color="auto" w:fill="auto"/>
            <w:noWrap/>
            <w:vAlign w:val="bottom"/>
            <w:hideMark/>
          </w:tcPr>
          <w:p w14:paraId="7E8C5811" w14:textId="77777777" w:rsidR="002B3533" w:rsidRPr="00461218" w:rsidRDefault="002B3533" w:rsidP="007222FA">
            <w:pPr>
              <w:jc w:val="right"/>
            </w:pPr>
            <w:r w:rsidRPr="00461218">
              <w:t xml:space="preserve">66,738 </w:t>
            </w:r>
          </w:p>
        </w:tc>
        <w:tc>
          <w:tcPr>
            <w:tcW w:w="1440" w:type="dxa"/>
            <w:tcBorders>
              <w:top w:val="nil"/>
              <w:left w:val="nil"/>
              <w:bottom w:val="nil"/>
              <w:right w:val="nil"/>
            </w:tcBorders>
            <w:shd w:val="clear" w:color="auto" w:fill="auto"/>
            <w:noWrap/>
            <w:vAlign w:val="bottom"/>
            <w:hideMark/>
          </w:tcPr>
          <w:p w14:paraId="691B7564" w14:textId="77777777" w:rsidR="002B3533" w:rsidRPr="00461218" w:rsidRDefault="002B3533" w:rsidP="007222FA">
            <w:pPr>
              <w:jc w:val="right"/>
            </w:pPr>
            <w:r w:rsidRPr="00461218">
              <w:t xml:space="preserve">26,244 </w:t>
            </w:r>
          </w:p>
        </w:tc>
        <w:tc>
          <w:tcPr>
            <w:tcW w:w="1530" w:type="dxa"/>
            <w:tcBorders>
              <w:top w:val="nil"/>
              <w:left w:val="nil"/>
              <w:bottom w:val="nil"/>
              <w:right w:val="nil"/>
            </w:tcBorders>
            <w:shd w:val="clear" w:color="auto" w:fill="auto"/>
            <w:noWrap/>
            <w:vAlign w:val="bottom"/>
            <w:hideMark/>
          </w:tcPr>
          <w:p w14:paraId="5D7368D9" w14:textId="77777777" w:rsidR="002B3533" w:rsidRPr="00461218" w:rsidRDefault="002B3533" w:rsidP="007222FA">
            <w:pPr>
              <w:jc w:val="right"/>
            </w:pPr>
            <w:r w:rsidRPr="00461218">
              <w:t xml:space="preserve">92,982 </w:t>
            </w:r>
          </w:p>
        </w:tc>
        <w:tc>
          <w:tcPr>
            <w:tcW w:w="1276" w:type="dxa"/>
            <w:tcBorders>
              <w:top w:val="nil"/>
              <w:left w:val="nil"/>
              <w:bottom w:val="nil"/>
              <w:right w:val="nil"/>
            </w:tcBorders>
            <w:shd w:val="clear" w:color="auto" w:fill="auto"/>
            <w:noWrap/>
            <w:vAlign w:val="bottom"/>
            <w:hideMark/>
          </w:tcPr>
          <w:p w14:paraId="2F8A3FC6" w14:textId="77777777" w:rsidR="002B3533" w:rsidRPr="00461218" w:rsidRDefault="002B3533" w:rsidP="007222FA">
            <w:pPr>
              <w:jc w:val="right"/>
            </w:pPr>
            <w:r w:rsidRPr="00461218">
              <w:t xml:space="preserve">1,009 </w:t>
            </w:r>
          </w:p>
        </w:tc>
        <w:tc>
          <w:tcPr>
            <w:tcW w:w="1514" w:type="dxa"/>
            <w:tcBorders>
              <w:top w:val="nil"/>
              <w:left w:val="nil"/>
              <w:bottom w:val="nil"/>
              <w:right w:val="nil"/>
            </w:tcBorders>
            <w:shd w:val="clear" w:color="auto" w:fill="auto"/>
            <w:noWrap/>
            <w:vAlign w:val="bottom"/>
            <w:hideMark/>
          </w:tcPr>
          <w:p w14:paraId="65BD5AD4" w14:textId="77777777" w:rsidR="002B3533" w:rsidRPr="00461218" w:rsidRDefault="002B3533" w:rsidP="007222FA">
            <w:pPr>
              <w:jc w:val="right"/>
            </w:pPr>
            <w:r w:rsidRPr="00461218">
              <w:t xml:space="preserve">93,991 </w:t>
            </w:r>
          </w:p>
        </w:tc>
        <w:tc>
          <w:tcPr>
            <w:tcW w:w="1260" w:type="dxa"/>
            <w:gridSpan w:val="2"/>
            <w:tcBorders>
              <w:top w:val="nil"/>
              <w:left w:val="nil"/>
              <w:bottom w:val="nil"/>
              <w:right w:val="nil"/>
            </w:tcBorders>
            <w:shd w:val="clear" w:color="auto" w:fill="auto"/>
            <w:noWrap/>
            <w:vAlign w:val="bottom"/>
            <w:hideMark/>
          </w:tcPr>
          <w:p w14:paraId="2C52774B" w14:textId="77777777" w:rsidR="002B3533" w:rsidRPr="00461218" w:rsidRDefault="002B3533" w:rsidP="007222FA">
            <w:pPr>
              <w:jc w:val="right"/>
            </w:pPr>
            <w:r w:rsidRPr="00461218">
              <w:t>6,</w:t>
            </w:r>
            <w:r>
              <w:t>973</w:t>
            </w:r>
            <w:r w:rsidRPr="00461218">
              <w:t xml:space="preserve"> </w:t>
            </w:r>
          </w:p>
        </w:tc>
        <w:tc>
          <w:tcPr>
            <w:tcW w:w="1563" w:type="dxa"/>
            <w:tcBorders>
              <w:top w:val="nil"/>
              <w:left w:val="nil"/>
              <w:bottom w:val="nil"/>
              <w:right w:val="single" w:sz="4" w:space="0" w:color="auto"/>
            </w:tcBorders>
            <w:shd w:val="clear" w:color="auto" w:fill="auto"/>
            <w:noWrap/>
            <w:vAlign w:val="bottom"/>
            <w:hideMark/>
          </w:tcPr>
          <w:p w14:paraId="72B750E2" w14:textId="77777777" w:rsidR="002B3533" w:rsidRPr="00461218" w:rsidRDefault="002B3533" w:rsidP="007222FA">
            <w:pPr>
              <w:jc w:val="right"/>
            </w:pPr>
            <w:r w:rsidRPr="00461218">
              <w:t>100,</w:t>
            </w:r>
            <w:r>
              <w:t>964</w:t>
            </w:r>
            <w:r w:rsidRPr="00461218">
              <w:t xml:space="preserve"> </w:t>
            </w:r>
          </w:p>
        </w:tc>
      </w:tr>
      <w:tr w:rsidR="002B3533" w:rsidRPr="00461218" w14:paraId="1C134B3A"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0761A00D" w14:textId="77777777" w:rsidR="002B3533" w:rsidRPr="00461218" w:rsidRDefault="002B3533" w:rsidP="007222FA">
            <w:pPr>
              <w:jc w:val="center"/>
            </w:pPr>
            <w:r w:rsidRPr="00461218">
              <w:t> </w:t>
            </w:r>
          </w:p>
        </w:tc>
        <w:tc>
          <w:tcPr>
            <w:tcW w:w="3097" w:type="dxa"/>
            <w:tcBorders>
              <w:top w:val="nil"/>
              <w:left w:val="nil"/>
              <w:bottom w:val="nil"/>
              <w:right w:val="nil"/>
            </w:tcBorders>
            <w:shd w:val="clear" w:color="000000" w:fill="FFFFFF"/>
            <w:noWrap/>
            <w:vAlign w:val="bottom"/>
            <w:hideMark/>
          </w:tcPr>
          <w:p w14:paraId="4745C29A" w14:textId="77777777" w:rsidR="002B3533" w:rsidRPr="00461218" w:rsidRDefault="002B3533" w:rsidP="007222FA">
            <w:r w:rsidRPr="00461218">
              <w:t> </w:t>
            </w:r>
          </w:p>
        </w:tc>
        <w:tc>
          <w:tcPr>
            <w:tcW w:w="1260" w:type="dxa"/>
            <w:tcBorders>
              <w:top w:val="nil"/>
              <w:left w:val="nil"/>
              <w:bottom w:val="nil"/>
              <w:right w:val="nil"/>
            </w:tcBorders>
            <w:shd w:val="clear" w:color="000000" w:fill="FFFFFF"/>
            <w:noWrap/>
            <w:vAlign w:val="bottom"/>
            <w:hideMark/>
          </w:tcPr>
          <w:p w14:paraId="5A476A68" w14:textId="77777777" w:rsidR="002B3533" w:rsidRPr="00461218" w:rsidRDefault="002B3533" w:rsidP="007222FA">
            <w:r w:rsidRPr="00461218">
              <w:t> </w:t>
            </w:r>
          </w:p>
        </w:tc>
        <w:tc>
          <w:tcPr>
            <w:tcW w:w="1440" w:type="dxa"/>
            <w:tcBorders>
              <w:top w:val="nil"/>
              <w:left w:val="nil"/>
              <w:bottom w:val="nil"/>
              <w:right w:val="nil"/>
            </w:tcBorders>
            <w:shd w:val="clear" w:color="000000" w:fill="FFFFFF"/>
            <w:noWrap/>
            <w:vAlign w:val="bottom"/>
            <w:hideMark/>
          </w:tcPr>
          <w:p w14:paraId="00C9F72B" w14:textId="77777777" w:rsidR="002B3533" w:rsidRPr="00461218" w:rsidRDefault="002B3533" w:rsidP="007222FA">
            <w:r w:rsidRPr="00461218">
              <w:t> </w:t>
            </w:r>
          </w:p>
        </w:tc>
        <w:tc>
          <w:tcPr>
            <w:tcW w:w="1530" w:type="dxa"/>
            <w:tcBorders>
              <w:top w:val="nil"/>
              <w:left w:val="nil"/>
              <w:bottom w:val="nil"/>
              <w:right w:val="nil"/>
            </w:tcBorders>
            <w:shd w:val="clear" w:color="000000" w:fill="FFFFFF"/>
            <w:noWrap/>
            <w:vAlign w:val="bottom"/>
            <w:hideMark/>
          </w:tcPr>
          <w:p w14:paraId="5F1BE8DD" w14:textId="77777777" w:rsidR="002B3533" w:rsidRPr="00461218" w:rsidRDefault="002B3533" w:rsidP="007222FA">
            <w:r w:rsidRPr="00461218">
              <w:t> </w:t>
            </w:r>
          </w:p>
        </w:tc>
        <w:tc>
          <w:tcPr>
            <w:tcW w:w="1276" w:type="dxa"/>
            <w:tcBorders>
              <w:top w:val="nil"/>
              <w:left w:val="nil"/>
              <w:bottom w:val="nil"/>
              <w:right w:val="nil"/>
            </w:tcBorders>
            <w:shd w:val="clear" w:color="000000" w:fill="FFFFFF"/>
            <w:noWrap/>
            <w:vAlign w:val="bottom"/>
            <w:hideMark/>
          </w:tcPr>
          <w:p w14:paraId="4CC141A0" w14:textId="77777777" w:rsidR="002B3533" w:rsidRPr="00461218" w:rsidRDefault="002B3533" w:rsidP="007222FA">
            <w:r w:rsidRPr="00461218">
              <w:t> </w:t>
            </w:r>
          </w:p>
        </w:tc>
        <w:tc>
          <w:tcPr>
            <w:tcW w:w="1514" w:type="dxa"/>
            <w:tcBorders>
              <w:top w:val="nil"/>
              <w:left w:val="nil"/>
              <w:bottom w:val="nil"/>
              <w:right w:val="nil"/>
            </w:tcBorders>
            <w:shd w:val="clear" w:color="000000" w:fill="FFFFFF"/>
            <w:noWrap/>
            <w:vAlign w:val="bottom"/>
            <w:hideMark/>
          </w:tcPr>
          <w:p w14:paraId="2CFF662D" w14:textId="77777777" w:rsidR="002B3533" w:rsidRPr="00461218" w:rsidRDefault="002B3533" w:rsidP="007222FA">
            <w:r w:rsidRPr="00461218">
              <w:t> </w:t>
            </w:r>
          </w:p>
        </w:tc>
        <w:tc>
          <w:tcPr>
            <w:tcW w:w="1260" w:type="dxa"/>
            <w:gridSpan w:val="2"/>
            <w:tcBorders>
              <w:top w:val="nil"/>
              <w:left w:val="nil"/>
              <w:bottom w:val="nil"/>
              <w:right w:val="nil"/>
            </w:tcBorders>
            <w:shd w:val="clear" w:color="000000" w:fill="FFFFFF"/>
            <w:noWrap/>
            <w:vAlign w:val="bottom"/>
            <w:hideMark/>
          </w:tcPr>
          <w:p w14:paraId="5CFF9806" w14:textId="77777777" w:rsidR="002B3533" w:rsidRPr="00461218" w:rsidRDefault="002B3533" w:rsidP="007222FA">
            <w:pPr>
              <w:jc w:val="right"/>
            </w:pPr>
            <w:r w:rsidRPr="00461218">
              <w:t> </w:t>
            </w:r>
          </w:p>
        </w:tc>
        <w:tc>
          <w:tcPr>
            <w:tcW w:w="1563" w:type="dxa"/>
            <w:tcBorders>
              <w:top w:val="nil"/>
              <w:left w:val="nil"/>
              <w:bottom w:val="nil"/>
              <w:right w:val="single" w:sz="4" w:space="0" w:color="auto"/>
            </w:tcBorders>
            <w:shd w:val="clear" w:color="000000" w:fill="FFFFFF"/>
            <w:noWrap/>
            <w:vAlign w:val="bottom"/>
            <w:hideMark/>
          </w:tcPr>
          <w:p w14:paraId="5478098D" w14:textId="77777777" w:rsidR="002B3533" w:rsidRPr="00461218" w:rsidRDefault="002B3533" w:rsidP="007222FA">
            <w:r w:rsidRPr="00461218">
              <w:t> </w:t>
            </w:r>
          </w:p>
        </w:tc>
      </w:tr>
      <w:tr w:rsidR="002B3533" w:rsidRPr="00461218" w14:paraId="70BA8F50"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2B39C437" w14:textId="77777777" w:rsidR="002B3533" w:rsidRPr="00461218" w:rsidRDefault="002B3533" w:rsidP="007222FA">
            <w:pPr>
              <w:jc w:val="center"/>
            </w:pPr>
            <w:r w:rsidRPr="00461218">
              <w:t>6</w:t>
            </w:r>
          </w:p>
        </w:tc>
        <w:tc>
          <w:tcPr>
            <w:tcW w:w="3097" w:type="dxa"/>
            <w:tcBorders>
              <w:top w:val="nil"/>
              <w:left w:val="nil"/>
              <w:bottom w:val="nil"/>
              <w:right w:val="nil"/>
            </w:tcBorders>
            <w:shd w:val="clear" w:color="000000" w:fill="FFFFFF"/>
            <w:noWrap/>
            <w:vAlign w:val="bottom"/>
            <w:hideMark/>
          </w:tcPr>
          <w:p w14:paraId="62294B25" w14:textId="77777777" w:rsidR="002B3533" w:rsidRPr="00461218" w:rsidRDefault="002B3533" w:rsidP="007222FA">
            <w:r w:rsidRPr="00461218">
              <w:t xml:space="preserve">    Income Taxes</w:t>
            </w:r>
          </w:p>
        </w:tc>
        <w:tc>
          <w:tcPr>
            <w:tcW w:w="1260" w:type="dxa"/>
            <w:tcBorders>
              <w:top w:val="nil"/>
              <w:left w:val="nil"/>
              <w:bottom w:val="nil"/>
              <w:right w:val="nil"/>
            </w:tcBorders>
            <w:shd w:val="clear" w:color="auto" w:fill="auto"/>
            <w:noWrap/>
            <w:vAlign w:val="bottom"/>
            <w:hideMark/>
          </w:tcPr>
          <w:p w14:paraId="6534AA1F" w14:textId="77777777" w:rsidR="002B3533" w:rsidRPr="007D529F" w:rsidRDefault="002B3533" w:rsidP="007222FA">
            <w:pPr>
              <w:jc w:val="right"/>
              <w:rPr>
                <w:u w:val="single"/>
              </w:rPr>
            </w:pPr>
            <w:r w:rsidRPr="007D529F">
              <w:rPr>
                <w:u w:val="single"/>
              </w:rPr>
              <w:t xml:space="preserve">0 </w:t>
            </w:r>
          </w:p>
        </w:tc>
        <w:tc>
          <w:tcPr>
            <w:tcW w:w="1440" w:type="dxa"/>
            <w:tcBorders>
              <w:top w:val="nil"/>
              <w:left w:val="nil"/>
              <w:bottom w:val="nil"/>
              <w:right w:val="nil"/>
            </w:tcBorders>
            <w:shd w:val="clear" w:color="auto" w:fill="auto"/>
            <w:noWrap/>
            <w:vAlign w:val="bottom"/>
            <w:hideMark/>
          </w:tcPr>
          <w:p w14:paraId="306F65BE" w14:textId="77777777" w:rsidR="002B3533" w:rsidRPr="007D529F" w:rsidRDefault="002B3533" w:rsidP="007222FA">
            <w:pPr>
              <w:jc w:val="right"/>
              <w:rPr>
                <w:u w:val="single"/>
              </w:rPr>
            </w:pPr>
            <w:r w:rsidRPr="007D529F">
              <w:rPr>
                <w:u w:val="single"/>
              </w:rPr>
              <w:t xml:space="preserve">0 </w:t>
            </w:r>
          </w:p>
        </w:tc>
        <w:tc>
          <w:tcPr>
            <w:tcW w:w="1530" w:type="dxa"/>
            <w:tcBorders>
              <w:top w:val="nil"/>
              <w:left w:val="nil"/>
              <w:bottom w:val="nil"/>
              <w:right w:val="nil"/>
            </w:tcBorders>
            <w:shd w:val="clear" w:color="auto" w:fill="auto"/>
            <w:noWrap/>
            <w:vAlign w:val="bottom"/>
            <w:hideMark/>
          </w:tcPr>
          <w:p w14:paraId="3C9EF4E1" w14:textId="77777777" w:rsidR="002B3533" w:rsidRPr="007D529F" w:rsidRDefault="002B3533" w:rsidP="007222FA">
            <w:pPr>
              <w:jc w:val="right"/>
              <w:rPr>
                <w:u w:val="single"/>
              </w:rPr>
            </w:pPr>
            <w:r w:rsidRPr="007D529F">
              <w:rPr>
                <w:u w:val="single"/>
              </w:rPr>
              <w:t xml:space="preserve">0 </w:t>
            </w:r>
          </w:p>
        </w:tc>
        <w:tc>
          <w:tcPr>
            <w:tcW w:w="1276" w:type="dxa"/>
            <w:tcBorders>
              <w:top w:val="nil"/>
              <w:left w:val="nil"/>
              <w:bottom w:val="nil"/>
              <w:right w:val="nil"/>
            </w:tcBorders>
            <w:shd w:val="clear" w:color="auto" w:fill="auto"/>
            <w:noWrap/>
            <w:vAlign w:val="bottom"/>
            <w:hideMark/>
          </w:tcPr>
          <w:p w14:paraId="392520D3" w14:textId="77777777" w:rsidR="002B3533" w:rsidRPr="007D529F" w:rsidRDefault="002B3533" w:rsidP="007222FA">
            <w:pPr>
              <w:jc w:val="right"/>
              <w:rPr>
                <w:u w:val="single"/>
              </w:rPr>
            </w:pPr>
            <w:r w:rsidRPr="007D529F">
              <w:rPr>
                <w:u w:val="single"/>
              </w:rPr>
              <w:t xml:space="preserve">0 </w:t>
            </w:r>
          </w:p>
        </w:tc>
        <w:tc>
          <w:tcPr>
            <w:tcW w:w="1514" w:type="dxa"/>
            <w:tcBorders>
              <w:top w:val="nil"/>
              <w:left w:val="nil"/>
              <w:bottom w:val="nil"/>
              <w:right w:val="nil"/>
            </w:tcBorders>
            <w:shd w:val="clear" w:color="auto" w:fill="auto"/>
            <w:noWrap/>
            <w:vAlign w:val="bottom"/>
            <w:hideMark/>
          </w:tcPr>
          <w:p w14:paraId="60690442" w14:textId="77777777" w:rsidR="002B3533" w:rsidRPr="007D529F" w:rsidRDefault="002B3533" w:rsidP="007222FA">
            <w:pPr>
              <w:jc w:val="right"/>
              <w:rPr>
                <w:u w:val="single"/>
              </w:rPr>
            </w:pPr>
            <w:r w:rsidRPr="007D529F">
              <w:rPr>
                <w:u w:val="single"/>
              </w:rPr>
              <w:t xml:space="preserve">0 </w:t>
            </w:r>
          </w:p>
        </w:tc>
        <w:tc>
          <w:tcPr>
            <w:tcW w:w="1260" w:type="dxa"/>
            <w:gridSpan w:val="2"/>
            <w:tcBorders>
              <w:top w:val="nil"/>
              <w:left w:val="nil"/>
              <w:bottom w:val="nil"/>
              <w:right w:val="nil"/>
            </w:tcBorders>
            <w:shd w:val="clear" w:color="auto" w:fill="auto"/>
            <w:noWrap/>
            <w:vAlign w:val="bottom"/>
            <w:hideMark/>
          </w:tcPr>
          <w:p w14:paraId="37D54E5D" w14:textId="77777777" w:rsidR="002B3533" w:rsidRPr="007D529F" w:rsidRDefault="002B3533" w:rsidP="007222FA">
            <w:pPr>
              <w:jc w:val="right"/>
              <w:rPr>
                <w:u w:val="single"/>
              </w:rPr>
            </w:pPr>
            <w:r w:rsidRPr="007D529F">
              <w:rPr>
                <w:u w:val="single"/>
              </w:rPr>
              <w:t xml:space="preserve">0 </w:t>
            </w:r>
          </w:p>
        </w:tc>
        <w:tc>
          <w:tcPr>
            <w:tcW w:w="1563" w:type="dxa"/>
            <w:tcBorders>
              <w:top w:val="nil"/>
              <w:left w:val="nil"/>
              <w:bottom w:val="nil"/>
              <w:right w:val="single" w:sz="4" w:space="0" w:color="auto"/>
            </w:tcBorders>
            <w:shd w:val="clear" w:color="auto" w:fill="auto"/>
            <w:noWrap/>
            <w:vAlign w:val="bottom"/>
            <w:hideMark/>
          </w:tcPr>
          <w:p w14:paraId="0D2C1F54" w14:textId="77777777" w:rsidR="002B3533" w:rsidRPr="007D529F" w:rsidRDefault="002B3533" w:rsidP="007222FA">
            <w:pPr>
              <w:jc w:val="right"/>
              <w:rPr>
                <w:u w:val="single"/>
              </w:rPr>
            </w:pPr>
            <w:r w:rsidRPr="007D529F">
              <w:rPr>
                <w:u w:val="single"/>
              </w:rPr>
              <w:t xml:space="preserve">0 </w:t>
            </w:r>
          </w:p>
        </w:tc>
      </w:tr>
      <w:tr w:rsidR="002B3533" w:rsidRPr="00461218" w14:paraId="4D60E627" w14:textId="77777777" w:rsidTr="007222FA">
        <w:trPr>
          <w:trHeight w:val="315"/>
        </w:trPr>
        <w:tc>
          <w:tcPr>
            <w:tcW w:w="508" w:type="dxa"/>
            <w:tcBorders>
              <w:top w:val="nil"/>
              <w:left w:val="single" w:sz="4" w:space="0" w:color="auto"/>
              <w:bottom w:val="nil"/>
              <w:right w:val="nil"/>
            </w:tcBorders>
            <w:shd w:val="clear" w:color="000000" w:fill="FFFFFF"/>
            <w:noWrap/>
            <w:vAlign w:val="bottom"/>
            <w:hideMark/>
          </w:tcPr>
          <w:p w14:paraId="4018D9F0" w14:textId="77777777" w:rsidR="002B3533" w:rsidRPr="00461218" w:rsidRDefault="002B3533" w:rsidP="007222FA">
            <w:pPr>
              <w:jc w:val="center"/>
            </w:pPr>
            <w:r w:rsidRPr="00461218">
              <w:t> </w:t>
            </w:r>
          </w:p>
        </w:tc>
        <w:tc>
          <w:tcPr>
            <w:tcW w:w="3097" w:type="dxa"/>
            <w:tcBorders>
              <w:top w:val="nil"/>
              <w:left w:val="nil"/>
              <w:bottom w:val="nil"/>
              <w:right w:val="nil"/>
            </w:tcBorders>
            <w:shd w:val="clear" w:color="000000" w:fill="FFFFFF"/>
            <w:noWrap/>
            <w:vAlign w:val="bottom"/>
            <w:hideMark/>
          </w:tcPr>
          <w:p w14:paraId="146D98FE" w14:textId="77777777" w:rsidR="002B3533" w:rsidRPr="00461218" w:rsidRDefault="002B3533" w:rsidP="007222FA">
            <w:r w:rsidRPr="00461218">
              <w:t> </w:t>
            </w:r>
          </w:p>
        </w:tc>
        <w:tc>
          <w:tcPr>
            <w:tcW w:w="1260" w:type="dxa"/>
            <w:tcBorders>
              <w:top w:val="nil"/>
              <w:left w:val="nil"/>
              <w:bottom w:val="nil"/>
              <w:right w:val="nil"/>
            </w:tcBorders>
            <w:shd w:val="clear" w:color="000000" w:fill="FFFFFF"/>
            <w:noWrap/>
            <w:vAlign w:val="bottom"/>
            <w:hideMark/>
          </w:tcPr>
          <w:p w14:paraId="4B9302B8" w14:textId="77777777" w:rsidR="002B3533" w:rsidRPr="007D529F" w:rsidRDefault="002B3533" w:rsidP="007222FA">
            <w:pPr>
              <w:rPr>
                <w:u w:val="single"/>
              </w:rPr>
            </w:pPr>
          </w:p>
        </w:tc>
        <w:tc>
          <w:tcPr>
            <w:tcW w:w="1440" w:type="dxa"/>
            <w:tcBorders>
              <w:top w:val="nil"/>
              <w:left w:val="nil"/>
              <w:bottom w:val="nil"/>
              <w:right w:val="nil"/>
            </w:tcBorders>
            <w:shd w:val="clear" w:color="000000" w:fill="FFFFFF"/>
            <w:noWrap/>
            <w:vAlign w:val="bottom"/>
            <w:hideMark/>
          </w:tcPr>
          <w:p w14:paraId="61DC1A65" w14:textId="77777777" w:rsidR="002B3533" w:rsidRPr="007D529F" w:rsidRDefault="002B3533" w:rsidP="007222FA">
            <w:pPr>
              <w:rPr>
                <w:u w:val="single"/>
              </w:rPr>
            </w:pPr>
          </w:p>
        </w:tc>
        <w:tc>
          <w:tcPr>
            <w:tcW w:w="1530" w:type="dxa"/>
            <w:tcBorders>
              <w:top w:val="nil"/>
              <w:left w:val="nil"/>
              <w:bottom w:val="nil"/>
              <w:right w:val="nil"/>
            </w:tcBorders>
            <w:shd w:val="clear" w:color="000000" w:fill="FFFFFF"/>
            <w:noWrap/>
            <w:vAlign w:val="bottom"/>
            <w:hideMark/>
          </w:tcPr>
          <w:p w14:paraId="53ED6E74" w14:textId="77777777" w:rsidR="002B3533" w:rsidRPr="007D529F" w:rsidRDefault="002B3533" w:rsidP="007222FA">
            <w:pPr>
              <w:rPr>
                <w:u w:val="single"/>
              </w:rPr>
            </w:pPr>
          </w:p>
        </w:tc>
        <w:tc>
          <w:tcPr>
            <w:tcW w:w="1276" w:type="dxa"/>
            <w:tcBorders>
              <w:top w:val="nil"/>
              <w:left w:val="nil"/>
              <w:bottom w:val="nil"/>
              <w:right w:val="nil"/>
            </w:tcBorders>
            <w:shd w:val="clear" w:color="000000" w:fill="FFFFFF"/>
            <w:noWrap/>
            <w:vAlign w:val="bottom"/>
            <w:hideMark/>
          </w:tcPr>
          <w:p w14:paraId="56B34935" w14:textId="77777777" w:rsidR="002B3533" w:rsidRPr="007D529F" w:rsidRDefault="002B3533" w:rsidP="007222FA">
            <w:pPr>
              <w:rPr>
                <w:u w:val="single"/>
              </w:rPr>
            </w:pPr>
          </w:p>
        </w:tc>
        <w:tc>
          <w:tcPr>
            <w:tcW w:w="1514" w:type="dxa"/>
            <w:tcBorders>
              <w:top w:val="nil"/>
              <w:left w:val="nil"/>
              <w:bottom w:val="nil"/>
              <w:right w:val="nil"/>
            </w:tcBorders>
            <w:shd w:val="clear" w:color="000000" w:fill="FFFFFF"/>
            <w:noWrap/>
            <w:vAlign w:val="bottom"/>
            <w:hideMark/>
          </w:tcPr>
          <w:p w14:paraId="370C53C4" w14:textId="77777777" w:rsidR="002B3533" w:rsidRPr="007D529F" w:rsidRDefault="002B3533" w:rsidP="007222FA">
            <w:pPr>
              <w:rPr>
                <w:u w:val="single"/>
              </w:rPr>
            </w:pPr>
          </w:p>
        </w:tc>
        <w:tc>
          <w:tcPr>
            <w:tcW w:w="1260" w:type="dxa"/>
            <w:gridSpan w:val="2"/>
            <w:tcBorders>
              <w:top w:val="nil"/>
              <w:left w:val="nil"/>
              <w:bottom w:val="nil"/>
              <w:right w:val="nil"/>
            </w:tcBorders>
            <w:shd w:val="clear" w:color="000000" w:fill="FFFFFF"/>
            <w:noWrap/>
            <w:vAlign w:val="bottom"/>
            <w:hideMark/>
          </w:tcPr>
          <w:p w14:paraId="6EF6540D" w14:textId="77777777" w:rsidR="002B3533" w:rsidRPr="007D529F" w:rsidRDefault="002B3533" w:rsidP="007222FA">
            <w:pPr>
              <w:rPr>
                <w:u w:val="single"/>
              </w:rPr>
            </w:pPr>
          </w:p>
        </w:tc>
        <w:tc>
          <w:tcPr>
            <w:tcW w:w="1563" w:type="dxa"/>
            <w:tcBorders>
              <w:top w:val="nil"/>
              <w:left w:val="nil"/>
              <w:bottom w:val="nil"/>
              <w:right w:val="single" w:sz="4" w:space="0" w:color="auto"/>
            </w:tcBorders>
            <w:shd w:val="clear" w:color="000000" w:fill="FFFFFF"/>
            <w:noWrap/>
            <w:vAlign w:val="bottom"/>
            <w:hideMark/>
          </w:tcPr>
          <w:p w14:paraId="7B036C5B" w14:textId="77777777" w:rsidR="002B3533" w:rsidRPr="007D529F" w:rsidRDefault="002B3533" w:rsidP="007222FA">
            <w:pPr>
              <w:rPr>
                <w:u w:val="single"/>
              </w:rPr>
            </w:pPr>
          </w:p>
        </w:tc>
      </w:tr>
      <w:tr w:rsidR="002B3533" w:rsidRPr="00461218" w14:paraId="465066EE"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196A5331" w14:textId="77777777" w:rsidR="002B3533" w:rsidRPr="00461218" w:rsidRDefault="002B3533" w:rsidP="007222FA">
            <w:pPr>
              <w:jc w:val="center"/>
            </w:pPr>
            <w:r w:rsidRPr="00461218">
              <w:t>7</w:t>
            </w:r>
          </w:p>
        </w:tc>
        <w:tc>
          <w:tcPr>
            <w:tcW w:w="3097" w:type="dxa"/>
            <w:tcBorders>
              <w:top w:val="nil"/>
              <w:left w:val="nil"/>
              <w:bottom w:val="nil"/>
              <w:right w:val="nil"/>
            </w:tcBorders>
            <w:shd w:val="clear" w:color="000000" w:fill="FFFFFF"/>
            <w:noWrap/>
            <w:vAlign w:val="bottom"/>
            <w:hideMark/>
          </w:tcPr>
          <w:p w14:paraId="1F063D4B" w14:textId="77777777" w:rsidR="002B3533" w:rsidRPr="00461218" w:rsidRDefault="002B3533" w:rsidP="007222FA">
            <w:pPr>
              <w:rPr>
                <w:b/>
                <w:bCs/>
              </w:rPr>
            </w:pPr>
            <w:r w:rsidRPr="00461218">
              <w:rPr>
                <w:b/>
                <w:bCs/>
              </w:rPr>
              <w:t>Total Operating Expense</w:t>
            </w:r>
          </w:p>
        </w:tc>
        <w:tc>
          <w:tcPr>
            <w:tcW w:w="1260" w:type="dxa"/>
            <w:tcBorders>
              <w:top w:val="nil"/>
              <w:left w:val="nil"/>
              <w:bottom w:val="nil"/>
              <w:right w:val="nil"/>
            </w:tcBorders>
            <w:shd w:val="clear" w:color="auto" w:fill="auto"/>
            <w:noWrap/>
            <w:vAlign w:val="bottom"/>
            <w:hideMark/>
          </w:tcPr>
          <w:p w14:paraId="4D6A2C74" w14:textId="77777777" w:rsidR="002B3533" w:rsidRPr="007D529F" w:rsidRDefault="002B3533" w:rsidP="007222FA">
            <w:pPr>
              <w:jc w:val="right"/>
              <w:rPr>
                <w:u w:val="single"/>
              </w:rPr>
            </w:pPr>
            <w:r w:rsidRPr="007D529F">
              <w:rPr>
                <w:u w:val="single"/>
              </w:rPr>
              <w:t xml:space="preserve">747,823 </w:t>
            </w:r>
          </w:p>
        </w:tc>
        <w:tc>
          <w:tcPr>
            <w:tcW w:w="1440" w:type="dxa"/>
            <w:tcBorders>
              <w:top w:val="nil"/>
              <w:left w:val="nil"/>
              <w:bottom w:val="nil"/>
              <w:right w:val="nil"/>
            </w:tcBorders>
            <w:shd w:val="clear" w:color="auto" w:fill="auto"/>
            <w:noWrap/>
            <w:vAlign w:val="bottom"/>
            <w:hideMark/>
          </w:tcPr>
          <w:p w14:paraId="7D383F8B" w14:textId="77777777" w:rsidR="002B3533" w:rsidRPr="007D529F" w:rsidRDefault="002B3533" w:rsidP="007222FA">
            <w:pPr>
              <w:jc w:val="right"/>
              <w:rPr>
                <w:u w:val="single"/>
              </w:rPr>
            </w:pPr>
            <w:r w:rsidRPr="007D529F">
              <w:rPr>
                <w:u w:val="single"/>
              </w:rPr>
              <w:t xml:space="preserve">116,248 </w:t>
            </w:r>
          </w:p>
        </w:tc>
        <w:tc>
          <w:tcPr>
            <w:tcW w:w="1530" w:type="dxa"/>
            <w:tcBorders>
              <w:top w:val="nil"/>
              <w:left w:val="nil"/>
              <w:bottom w:val="nil"/>
              <w:right w:val="nil"/>
            </w:tcBorders>
            <w:shd w:val="clear" w:color="auto" w:fill="auto"/>
            <w:noWrap/>
            <w:vAlign w:val="bottom"/>
            <w:hideMark/>
          </w:tcPr>
          <w:p w14:paraId="71EABCCA" w14:textId="77777777" w:rsidR="002B3533" w:rsidRPr="007D529F" w:rsidRDefault="002B3533" w:rsidP="007222FA">
            <w:pPr>
              <w:jc w:val="right"/>
              <w:rPr>
                <w:u w:val="single"/>
              </w:rPr>
            </w:pPr>
            <w:r w:rsidRPr="007D529F">
              <w:rPr>
                <w:u w:val="single"/>
              </w:rPr>
              <w:t xml:space="preserve">864,071 </w:t>
            </w:r>
          </w:p>
        </w:tc>
        <w:tc>
          <w:tcPr>
            <w:tcW w:w="1276" w:type="dxa"/>
            <w:tcBorders>
              <w:top w:val="nil"/>
              <w:left w:val="nil"/>
              <w:bottom w:val="nil"/>
              <w:right w:val="nil"/>
            </w:tcBorders>
            <w:shd w:val="clear" w:color="auto" w:fill="auto"/>
            <w:noWrap/>
            <w:vAlign w:val="bottom"/>
            <w:hideMark/>
          </w:tcPr>
          <w:p w14:paraId="555996FB" w14:textId="77777777" w:rsidR="002B3533" w:rsidRPr="007D529F" w:rsidRDefault="002B3533" w:rsidP="007222FA">
            <w:pPr>
              <w:jc w:val="right"/>
              <w:rPr>
                <w:u w:val="single"/>
              </w:rPr>
            </w:pPr>
            <w:r w:rsidRPr="007D529F">
              <w:rPr>
                <w:u w:val="single"/>
              </w:rPr>
              <w:t>(81,827)</w:t>
            </w:r>
          </w:p>
        </w:tc>
        <w:tc>
          <w:tcPr>
            <w:tcW w:w="1514" w:type="dxa"/>
            <w:tcBorders>
              <w:top w:val="nil"/>
              <w:left w:val="nil"/>
              <w:bottom w:val="nil"/>
              <w:right w:val="nil"/>
            </w:tcBorders>
            <w:shd w:val="clear" w:color="auto" w:fill="auto"/>
            <w:noWrap/>
            <w:vAlign w:val="bottom"/>
            <w:hideMark/>
          </w:tcPr>
          <w:p w14:paraId="6901EFED" w14:textId="77777777" w:rsidR="002B3533" w:rsidRPr="007D529F" w:rsidRDefault="002B3533" w:rsidP="007222FA">
            <w:pPr>
              <w:jc w:val="right"/>
              <w:rPr>
                <w:u w:val="single"/>
              </w:rPr>
            </w:pPr>
            <w:r w:rsidRPr="007D529F">
              <w:rPr>
                <w:u w:val="single"/>
              </w:rPr>
              <w:t xml:space="preserve">782,244 </w:t>
            </w:r>
          </w:p>
        </w:tc>
        <w:tc>
          <w:tcPr>
            <w:tcW w:w="1260" w:type="dxa"/>
            <w:gridSpan w:val="2"/>
            <w:tcBorders>
              <w:top w:val="nil"/>
              <w:left w:val="nil"/>
              <w:bottom w:val="nil"/>
              <w:right w:val="nil"/>
            </w:tcBorders>
            <w:shd w:val="clear" w:color="auto" w:fill="auto"/>
            <w:noWrap/>
            <w:vAlign w:val="bottom"/>
            <w:hideMark/>
          </w:tcPr>
          <w:p w14:paraId="0A5E41A6" w14:textId="77777777" w:rsidR="002B3533" w:rsidRPr="007D529F" w:rsidRDefault="002B3533" w:rsidP="007222FA">
            <w:pPr>
              <w:jc w:val="right"/>
              <w:rPr>
                <w:u w:val="single"/>
              </w:rPr>
            </w:pPr>
            <w:r w:rsidRPr="007D529F">
              <w:rPr>
                <w:u w:val="single"/>
              </w:rPr>
              <w:t xml:space="preserve">6,973 </w:t>
            </w:r>
          </w:p>
        </w:tc>
        <w:tc>
          <w:tcPr>
            <w:tcW w:w="1563" w:type="dxa"/>
            <w:tcBorders>
              <w:top w:val="nil"/>
              <w:left w:val="nil"/>
              <w:bottom w:val="nil"/>
              <w:right w:val="single" w:sz="4" w:space="0" w:color="auto"/>
            </w:tcBorders>
            <w:shd w:val="clear" w:color="auto" w:fill="auto"/>
            <w:noWrap/>
            <w:vAlign w:val="bottom"/>
            <w:hideMark/>
          </w:tcPr>
          <w:p w14:paraId="5D093C05" w14:textId="77777777" w:rsidR="002B3533" w:rsidRPr="007D529F" w:rsidRDefault="002B3533" w:rsidP="007222FA">
            <w:pPr>
              <w:jc w:val="right"/>
              <w:rPr>
                <w:u w:val="single"/>
              </w:rPr>
            </w:pPr>
            <w:r w:rsidRPr="007D529F">
              <w:rPr>
                <w:u w:val="single"/>
              </w:rPr>
              <w:t xml:space="preserve">789,218 </w:t>
            </w:r>
          </w:p>
        </w:tc>
      </w:tr>
      <w:tr w:rsidR="002B3533" w:rsidRPr="00461218" w14:paraId="12445DDA" w14:textId="77777777" w:rsidTr="007222FA">
        <w:trPr>
          <w:trHeight w:val="315"/>
        </w:trPr>
        <w:tc>
          <w:tcPr>
            <w:tcW w:w="508" w:type="dxa"/>
            <w:tcBorders>
              <w:top w:val="nil"/>
              <w:left w:val="single" w:sz="4" w:space="0" w:color="auto"/>
              <w:bottom w:val="nil"/>
              <w:right w:val="nil"/>
            </w:tcBorders>
            <w:shd w:val="clear" w:color="000000" w:fill="FFFFFF"/>
            <w:noWrap/>
            <w:vAlign w:val="bottom"/>
            <w:hideMark/>
          </w:tcPr>
          <w:p w14:paraId="15898D82" w14:textId="77777777" w:rsidR="002B3533" w:rsidRPr="00461218" w:rsidRDefault="002B3533" w:rsidP="007222FA">
            <w:pPr>
              <w:jc w:val="center"/>
            </w:pPr>
            <w:r w:rsidRPr="00461218">
              <w:t> </w:t>
            </w:r>
          </w:p>
        </w:tc>
        <w:tc>
          <w:tcPr>
            <w:tcW w:w="3097" w:type="dxa"/>
            <w:tcBorders>
              <w:top w:val="nil"/>
              <w:left w:val="nil"/>
              <w:bottom w:val="nil"/>
              <w:right w:val="nil"/>
            </w:tcBorders>
            <w:shd w:val="clear" w:color="000000" w:fill="FFFFFF"/>
            <w:noWrap/>
            <w:vAlign w:val="bottom"/>
            <w:hideMark/>
          </w:tcPr>
          <w:p w14:paraId="59066DEC" w14:textId="77777777" w:rsidR="002B3533" w:rsidRPr="00461218" w:rsidRDefault="002B3533" w:rsidP="007222FA">
            <w:r w:rsidRPr="00461218">
              <w:t> </w:t>
            </w:r>
          </w:p>
        </w:tc>
        <w:tc>
          <w:tcPr>
            <w:tcW w:w="1260" w:type="dxa"/>
            <w:tcBorders>
              <w:top w:val="nil"/>
              <w:left w:val="nil"/>
              <w:bottom w:val="nil"/>
              <w:right w:val="nil"/>
            </w:tcBorders>
            <w:shd w:val="clear" w:color="000000" w:fill="FFFFFF"/>
            <w:noWrap/>
            <w:vAlign w:val="bottom"/>
            <w:hideMark/>
          </w:tcPr>
          <w:p w14:paraId="66B3CB54" w14:textId="77777777" w:rsidR="002B3533" w:rsidRPr="00461218" w:rsidRDefault="002B3533" w:rsidP="007222FA">
            <w:r w:rsidRPr="00461218">
              <w:t> </w:t>
            </w:r>
          </w:p>
        </w:tc>
        <w:tc>
          <w:tcPr>
            <w:tcW w:w="1440" w:type="dxa"/>
            <w:tcBorders>
              <w:top w:val="nil"/>
              <w:left w:val="nil"/>
              <w:bottom w:val="nil"/>
              <w:right w:val="nil"/>
            </w:tcBorders>
            <w:shd w:val="clear" w:color="000000" w:fill="FFFFFF"/>
            <w:noWrap/>
            <w:vAlign w:val="bottom"/>
            <w:hideMark/>
          </w:tcPr>
          <w:p w14:paraId="1A8C3221" w14:textId="77777777" w:rsidR="002B3533" w:rsidRPr="00461218" w:rsidRDefault="002B3533" w:rsidP="007222FA">
            <w:r w:rsidRPr="00461218">
              <w:t> </w:t>
            </w:r>
          </w:p>
        </w:tc>
        <w:tc>
          <w:tcPr>
            <w:tcW w:w="1530" w:type="dxa"/>
            <w:tcBorders>
              <w:top w:val="nil"/>
              <w:left w:val="nil"/>
              <w:bottom w:val="nil"/>
              <w:right w:val="nil"/>
            </w:tcBorders>
            <w:shd w:val="clear" w:color="000000" w:fill="FFFFFF"/>
            <w:noWrap/>
            <w:vAlign w:val="bottom"/>
            <w:hideMark/>
          </w:tcPr>
          <w:p w14:paraId="0F6BE2F3" w14:textId="77777777" w:rsidR="002B3533" w:rsidRPr="00461218" w:rsidRDefault="002B3533" w:rsidP="007222FA">
            <w:r w:rsidRPr="00461218">
              <w:t> </w:t>
            </w:r>
          </w:p>
        </w:tc>
        <w:tc>
          <w:tcPr>
            <w:tcW w:w="1276" w:type="dxa"/>
            <w:tcBorders>
              <w:top w:val="nil"/>
              <w:left w:val="nil"/>
              <w:bottom w:val="nil"/>
              <w:right w:val="nil"/>
            </w:tcBorders>
            <w:shd w:val="clear" w:color="000000" w:fill="FFFFFF"/>
            <w:noWrap/>
            <w:vAlign w:val="bottom"/>
            <w:hideMark/>
          </w:tcPr>
          <w:p w14:paraId="38EE3847" w14:textId="77777777" w:rsidR="002B3533" w:rsidRPr="00461218" w:rsidRDefault="002B3533" w:rsidP="007222FA">
            <w:r w:rsidRPr="00461218">
              <w:t> </w:t>
            </w:r>
          </w:p>
        </w:tc>
        <w:tc>
          <w:tcPr>
            <w:tcW w:w="1514" w:type="dxa"/>
            <w:tcBorders>
              <w:top w:val="nil"/>
              <w:left w:val="nil"/>
              <w:bottom w:val="nil"/>
              <w:right w:val="nil"/>
            </w:tcBorders>
            <w:shd w:val="clear" w:color="000000" w:fill="FFFFFF"/>
            <w:noWrap/>
            <w:vAlign w:val="bottom"/>
            <w:hideMark/>
          </w:tcPr>
          <w:p w14:paraId="25F1D7E2" w14:textId="77777777" w:rsidR="002B3533" w:rsidRPr="00461218" w:rsidRDefault="002B3533" w:rsidP="007222FA">
            <w:r w:rsidRPr="00461218">
              <w:t> </w:t>
            </w:r>
          </w:p>
        </w:tc>
        <w:tc>
          <w:tcPr>
            <w:tcW w:w="1260" w:type="dxa"/>
            <w:gridSpan w:val="2"/>
            <w:tcBorders>
              <w:top w:val="nil"/>
              <w:left w:val="nil"/>
              <w:bottom w:val="nil"/>
              <w:right w:val="nil"/>
            </w:tcBorders>
            <w:shd w:val="clear" w:color="000000" w:fill="FFFFFF"/>
            <w:noWrap/>
            <w:vAlign w:val="bottom"/>
            <w:hideMark/>
          </w:tcPr>
          <w:p w14:paraId="49F3B5A5" w14:textId="77777777" w:rsidR="002B3533" w:rsidRPr="00461218" w:rsidRDefault="002B3533" w:rsidP="007222FA">
            <w:r w:rsidRPr="00461218">
              <w:t> </w:t>
            </w:r>
          </w:p>
        </w:tc>
        <w:tc>
          <w:tcPr>
            <w:tcW w:w="1563" w:type="dxa"/>
            <w:tcBorders>
              <w:top w:val="nil"/>
              <w:left w:val="nil"/>
              <w:bottom w:val="nil"/>
              <w:right w:val="single" w:sz="4" w:space="0" w:color="auto"/>
            </w:tcBorders>
            <w:shd w:val="clear" w:color="000000" w:fill="FFFFFF"/>
            <w:noWrap/>
            <w:vAlign w:val="bottom"/>
            <w:hideMark/>
          </w:tcPr>
          <w:p w14:paraId="258C4BCA" w14:textId="77777777" w:rsidR="002B3533" w:rsidRPr="00461218" w:rsidRDefault="002B3533" w:rsidP="007222FA">
            <w:r w:rsidRPr="00461218">
              <w:t> </w:t>
            </w:r>
          </w:p>
        </w:tc>
      </w:tr>
      <w:tr w:rsidR="002B3533" w:rsidRPr="00461218" w14:paraId="1B3BB814"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63D12306" w14:textId="77777777" w:rsidR="002B3533" w:rsidRPr="00461218" w:rsidRDefault="002B3533" w:rsidP="007222FA">
            <w:pPr>
              <w:jc w:val="center"/>
            </w:pPr>
            <w:r w:rsidRPr="00461218">
              <w:t>8</w:t>
            </w:r>
          </w:p>
        </w:tc>
        <w:tc>
          <w:tcPr>
            <w:tcW w:w="3097" w:type="dxa"/>
            <w:tcBorders>
              <w:top w:val="nil"/>
              <w:left w:val="nil"/>
              <w:bottom w:val="nil"/>
              <w:right w:val="nil"/>
            </w:tcBorders>
            <w:shd w:val="clear" w:color="000000" w:fill="FFFFFF"/>
            <w:noWrap/>
            <w:vAlign w:val="bottom"/>
            <w:hideMark/>
          </w:tcPr>
          <w:p w14:paraId="69398B2C" w14:textId="77777777" w:rsidR="002B3533" w:rsidRPr="00461218" w:rsidRDefault="002B3533" w:rsidP="007222FA">
            <w:pPr>
              <w:rPr>
                <w:b/>
                <w:bCs/>
              </w:rPr>
            </w:pPr>
            <w:r w:rsidRPr="00461218">
              <w:rPr>
                <w:b/>
                <w:bCs/>
              </w:rPr>
              <w:t>Operating Income</w:t>
            </w:r>
          </w:p>
        </w:tc>
        <w:tc>
          <w:tcPr>
            <w:tcW w:w="1260" w:type="dxa"/>
            <w:tcBorders>
              <w:top w:val="nil"/>
              <w:left w:val="nil"/>
              <w:bottom w:val="nil"/>
              <w:right w:val="nil"/>
            </w:tcBorders>
            <w:shd w:val="clear" w:color="auto" w:fill="auto"/>
            <w:noWrap/>
            <w:vAlign w:val="bottom"/>
            <w:hideMark/>
          </w:tcPr>
          <w:p w14:paraId="5F9D09B3" w14:textId="77777777" w:rsidR="002B3533" w:rsidRPr="00461218" w:rsidRDefault="002B3533" w:rsidP="007222FA">
            <w:pPr>
              <w:jc w:val="right"/>
              <w:rPr>
                <w:u w:val="double"/>
              </w:rPr>
            </w:pPr>
            <w:r w:rsidRPr="00461218">
              <w:rPr>
                <w:u w:val="double"/>
              </w:rPr>
              <w:t>($19,127)</w:t>
            </w:r>
          </w:p>
        </w:tc>
        <w:tc>
          <w:tcPr>
            <w:tcW w:w="1440" w:type="dxa"/>
            <w:tcBorders>
              <w:top w:val="nil"/>
              <w:left w:val="nil"/>
              <w:bottom w:val="nil"/>
              <w:right w:val="nil"/>
            </w:tcBorders>
            <w:shd w:val="clear" w:color="auto" w:fill="auto"/>
            <w:noWrap/>
            <w:vAlign w:val="bottom"/>
            <w:hideMark/>
          </w:tcPr>
          <w:p w14:paraId="2689F564" w14:textId="77777777" w:rsidR="002B3533" w:rsidRPr="00461218" w:rsidRDefault="002B3533" w:rsidP="007222FA">
            <w:pPr>
              <w:jc w:val="right"/>
              <w:rPr>
                <w:u w:val="double"/>
              </w:rPr>
            </w:pPr>
            <w:r w:rsidRPr="00461218">
              <w:rPr>
                <w:u w:val="double"/>
              </w:rPr>
              <w:t xml:space="preserve">$139,404 </w:t>
            </w:r>
          </w:p>
        </w:tc>
        <w:tc>
          <w:tcPr>
            <w:tcW w:w="1530" w:type="dxa"/>
            <w:tcBorders>
              <w:top w:val="nil"/>
              <w:left w:val="nil"/>
              <w:bottom w:val="nil"/>
              <w:right w:val="nil"/>
            </w:tcBorders>
            <w:shd w:val="clear" w:color="auto" w:fill="auto"/>
            <w:noWrap/>
            <w:vAlign w:val="bottom"/>
            <w:hideMark/>
          </w:tcPr>
          <w:p w14:paraId="1597BD3F" w14:textId="77777777" w:rsidR="002B3533" w:rsidRPr="00461218" w:rsidRDefault="002B3533" w:rsidP="007222FA">
            <w:pPr>
              <w:jc w:val="right"/>
              <w:rPr>
                <w:u w:val="double"/>
              </w:rPr>
            </w:pPr>
            <w:r w:rsidRPr="00461218">
              <w:rPr>
                <w:u w:val="double"/>
              </w:rPr>
              <w:t xml:space="preserve">$120,277 </w:t>
            </w:r>
          </w:p>
        </w:tc>
        <w:tc>
          <w:tcPr>
            <w:tcW w:w="1276" w:type="dxa"/>
            <w:tcBorders>
              <w:top w:val="nil"/>
              <w:left w:val="nil"/>
              <w:bottom w:val="nil"/>
              <w:right w:val="nil"/>
            </w:tcBorders>
            <w:shd w:val="clear" w:color="auto" w:fill="auto"/>
            <w:noWrap/>
            <w:vAlign w:val="bottom"/>
            <w:hideMark/>
          </w:tcPr>
          <w:p w14:paraId="7943CB09" w14:textId="77777777" w:rsidR="002B3533" w:rsidRPr="00461218" w:rsidRDefault="002B3533" w:rsidP="007222FA">
            <w:pPr>
              <w:jc w:val="right"/>
              <w:rPr>
                <w:u w:val="double"/>
              </w:rPr>
            </w:pPr>
            <w:r w:rsidRPr="00461218">
              <w:rPr>
                <w:u w:val="double"/>
              </w:rPr>
              <w:t>($14</w:t>
            </w:r>
            <w:r>
              <w:rPr>
                <w:u w:val="double"/>
              </w:rPr>
              <w:t>5,251</w:t>
            </w:r>
            <w:r w:rsidRPr="00461218">
              <w:rPr>
                <w:u w:val="double"/>
              </w:rPr>
              <w:t>)</w:t>
            </w:r>
          </w:p>
        </w:tc>
        <w:tc>
          <w:tcPr>
            <w:tcW w:w="1514" w:type="dxa"/>
            <w:tcBorders>
              <w:top w:val="nil"/>
              <w:left w:val="nil"/>
              <w:bottom w:val="nil"/>
              <w:right w:val="nil"/>
            </w:tcBorders>
            <w:shd w:val="clear" w:color="auto" w:fill="auto"/>
            <w:noWrap/>
            <w:vAlign w:val="bottom"/>
            <w:hideMark/>
          </w:tcPr>
          <w:p w14:paraId="38D11E78" w14:textId="77777777" w:rsidR="002B3533" w:rsidRPr="00461218" w:rsidRDefault="002B3533" w:rsidP="007222FA">
            <w:pPr>
              <w:jc w:val="right"/>
              <w:rPr>
                <w:u w:val="double"/>
              </w:rPr>
            </w:pPr>
            <w:r w:rsidRPr="00461218">
              <w:rPr>
                <w:u w:val="double"/>
              </w:rPr>
              <w:t>($2</w:t>
            </w:r>
            <w:r>
              <w:rPr>
                <w:u w:val="double"/>
              </w:rPr>
              <w:t>4,974</w:t>
            </w:r>
            <w:r w:rsidRPr="00461218">
              <w:rPr>
                <w:u w:val="double"/>
              </w:rPr>
              <w:t>)</w:t>
            </w:r>
          </w:p>
        </w:tc>
        <w:tc>
          <w:tcPr>
            <w:tcW w:w="1260" w:type="dxa"/>
            <w:gridSpan w:val="2"/>
            <w:tcBorders>
              <w:top w:val="nil"/>
              <w:left w:val="nil"/>
              <w:bottom w:val="nil"/>
              <w:right w:val="nil"/>
            </w:tcBorders>
            <w:shd w:val="clear" w:color="auto" w:fill="auto"/>
            <w:noWrap/>
            <w:vAlign w:val="bottom"/>
            <w:hideMark/>
          </w:tcPr>
          <w:p w14:paraId="498AA15C" w14:textId="77777777" w:rsidR="002B3533" w:rsidRPr="00461218" w:rsidRDefault="002B3533" w:rsidP="007222FA">
            <w:pPr>
              <w:jc w:val="right"/>
              <w:rPr>
                <w:u w:val="double"/>
              </w:rPr>
            </w:pPr>
            <w:r w:rsidRPr="00461218">
              <w:rPr>
                <w:u w:val="double"/>
              </w:rPr>
              <w:t>$14</w:t>
            </w:r>
            <w:r>
              <w:rPr>
                <w:u w:val="double"/>
              </w:rPr>
              <w:t>7,989</w:t>
            </w:r>
            <w:r w:rsidRPr="00461218">
              <w:rPr>
                <w:u w:val="double"/>
              </w:rPr>
              <w:t xml:space="preserve"> </w:t>
            </w:r>
          </w:p>
        </w:tc>
        <w:tc>
          <w:tcPr>
            <w:tcW w:w="1563" w:type="dxa"/>
            <w:tcBorders>
              <w:top w:val="nil"/>
              <w:left w:val="nil"/>
              <w:bottom w:val="nil"/>
              <w:right w:val="single" w:sz="4" w:space="0" w:color="auto"/>
            </w:tcBorders>
            <w:shd w:val="clear" w:color="auto" w:fill="auto"/>
            <w:noWrap/>
            <w:vAlign w:val="bottom"/>
            <w:hideMark/>
          </w:tcPr>
          <w:p w14:paraId="665D1000" w14:textId="77777777" w:rsidR="002B3533" w:rsidRPr="00461218" w:rsidRDefault="002B3533" w:rsidP="007222FA">
            <w:pPr>
              <w:jc w:val="right"/>
              <w:rPr>
                <w:u w:val="double"/>
              </w:rPr>
            </w:pPr>
            <w:r w:rsidRPr="00461218">
              <w:rPr>
                <w:u w:val="double"/>
              </w:rPr>
              <w:t>$12</w:t>
            </w:r>
            <w:r>
              <w:rPr>
                <w:u w:val="double"/>
              </w:rPr>
              <w:t>3,015</w:t>
            </w:r>
            <w:r w:rsidRPr="00461218">
              <w:rPr>
                <w:u w:val="double"/>
              </w:rPr>
              <w:t xml:space="preserve"> </w:t>
            </w:r>
          </w:p>
        </w:tc>
      </w:tr>
      <w:tr w:rsidR="002B3533" w:rsidRPr="00461218" w14:paraId="13831AD6" w14:textId="77777777" w:rsidTr="007222FA">
        <w:trPr>
          <w:trHeight w:val="315"/>
        </w:trPr>
        <w:tc>
          <w:tcPr>
            <w:tcW w:w="508" w:type="dxa"/>
            <w:tcBorders>
              <w:top w:val="nil"/>
              <w:left w:val="single" w:sz="4" w:space="0" w:color="auto"/>
              <w:bottom w:val="nil"/>
              <w:right w:val="nil"/>
            </w:tcBorders>
            <w:shd w:val="clear" w:color="000000" w:fill="FFFFFF"/>
            <w:noWrap/>
            <w:vAlign w:val="bottom"/>
            <w:hideMark/>
          </w:tcPr>
          <w:p w14:paraId="5D119634" w14:textId="77777777" w:rsidR="002B3533" w:rsidRPr="00461218" w:rsidRDefault="002B3533" w:rsidP="007222FA">
            <w:pPr>
              <w:jc w:val="center"/>
            </w:pPr>
            <w:r w:rsidRPr="00461218">
              <w:t> </w:t>
            </w:r>
          </w:p>
        </w:tc>
        <w:tc>
          <w:tcPr>
            <w:tcW w:w="3097" w:type="dxa"/>
            <w:tcBorders>
              <w:top w:val="nil"/>
              <w:left w:val="nil"/>
              <w:bottom w:val="nil"/>
              <w:right w:val="nil"/>
            </w:tcBorders>
            <w:shd w:val="clear" w:color="000000" w:fill="FFFFFF"/>
            <w:noWrap/>
            <w:vAlign w:val="bottom"/>
            <w:hideMark/>
          </w:tcPr>
          <w:p w14:paraId="06BC38EA" w14:textId="77777777" w:rsidR="002B3533" w:rsidRPr="00461218" w:rsidRDefault="002B3533" w:rsidP="007222FA">
            <w:r w:rsidRPr="00461218">
              <w:t> </w:t>
            </w:r>
          </w:p>
        </w:tc>
        <w:tc>
          <w:tcPr>
            <w:tcW w:w="1260" w:type="dxa"/>
            <w:tcBorders>
              <w:top w:val="nil"/>
              <w:left w:val="nil"/>
              <w:bottom w:val="nil"/>
              <w:right w:val="nil"/>
            </w:tcBorders>
            <w:shd w:val="clear" w:color="auto" w:fill="auto"/>
            <w:noWrap/>
            <w:vAlign w:val="bottom"/>
            <w:hideMark/>
          </w:tcPr>
          <w:p w14:paraId="7DE00B52" w14:textId="77777777" w:rsidR="002B3533" w:rsidRPr="00461218" w:rsidRDefault="002B3533" w:rsidP="007222FA">
            <w:pPr>
              <w:rPr>
                <w:u w:val="double"/>
              </w:rPr>
            </w:pPr>
          </w:p>
        </w:tc>
        <w:tc>
          <w:tcPr>
            <w:tcW w:w="1440" w:type="dxa"/>
            <w:tcBorders>
              <w:top w:val="nil"/>
              <w:left w:val="nil"/>
              <w:bottom w:val="nil"/>
              <w:right w:val="nil"/>
            </w:tcBorders>
            <w:shd w:val="clear" w:color="auto" w:fill="auto"/>
            <w:noWrap/>
            <w:vAlign w:val="bottom"/>
            <w:hideMark/>
          </w:tcPr>
          <w:p w14:paraId="171F5056" w14:textId="77777777" w:rsidR="002B3533" w:rsidRPr="00461218" w:rsidRDefault="002B3533" w:rsidP="007222FA">
            <w:pPr>
              <w:rPr>
                <w:u w:val="double"/>
              </w:rPr>
            </w:pPr>
          </w:p>
        </w:tc>
        <w:tc>
          <w:tcPr>
            <w:tcW w:w="1530" w:type="dxa"/>
            <w:tcBorders>
              <w:top w:val="nil"/>
              <w:left w:val="nil"/>
              <w:bottom w:val="nil"/>
              <w:right w:val="nil"/>
            </w:tcBorders>
            <w:shd w:val="clear" w:color="auto" w:fill="auto"/>
            <w:noWrap/>
            <w:vAlign w:val="bottom"/>
            <w:hideMark/>
          </w:tcPr>
          <w:p w14:paraId="2759BD59" w14:textId="77777777" w:rsidR="002B3533" w:rsidRPr="00461218" w:rsidRDefault="002B3533" w:rsidP="007222FA">
            <w:pPr>
              <w:rPr>
                <w:u w:val="double"/>
              </w:rPr>
            </w:pPr>
          </w:p>
        </w:tc>
        <w:tc>
          <w:tcPr>
            <w:tcW w:w="1276" w:type="dxa"/>
            <w:tcBorders>
              <w:top w:val="nil"/>
              <w:left w:val="nil"/>
              <w:bottom w:val="nil"/>
              <w:right w:val="nil"/>
            </w:tcBorders>
            <w:shd w:val="clear" w:color="auto" w:fill="auto"/>
            <w:noWrap/>
            <w:vAlign w:val="bottom"/>
            <w:hideMark/>
          </w:tcPr>
          <w:p w14:paraId="38C1CB76" w14:textId="77777777" w:rsidR="002B3533" w:rsidRPr="00461218" w:rsidRDefault="002B3533" w:rsidP="007222FA">
            <w:pPr>
              <w:rPr>
                <w:u w:val="double"/>
              </w:rPr>
            </w:pPr>
          </w:p>
        </w:tc>
        <w:tc>
          <w:tcPr>
            <w:tcW w:w="1514" w:type="dxa"/>
            <w:tcBorders>
              <w:top w:val="nil"/>
              <w:left w:val="nil"/>
              <w:bottom w:val="nil"/>
              <w:right w:val="nil"/>
            </w:tcBorders>
            <w:shd w:val="clear" w:color="auto" w:fill="auto"/>
            <w:noWrap/>
            <w:vAlign w:val="bottom"/>
            <w:hideMark/>
          </w:tcPr>
          <w:p w14:paraId="7DA73652" w14:textId="77777777" w:rsidR="002B3533" w:rsidRPr="00461218" w:rsidRDefault="002B3533" w:rsidP="007222FA">
            <w:pPr>
              <w:rPr>
                <w:u w:val="double"/>
              </w:rPr>
            </w:pPr>
          </w:p>
        </w:tc>
        <w:tc>
          <w:tcPr>
            <w:tcW w:w="1260" w:type="dxa"/>
            <w:gridSpan w:val="2"/>
            <w:tcBorders>
              <w:top w:val="nil"/>
              <w:left w:val="nil"/>
              <w:bottom w:val="nil"/>
              <w:right w:val="nil"/>
            </w:tcBorders>
            <w:shd w:val="clear" w:color="auto" w:fill="auto"/>
            <w:noWrap/>
            <w:vAlign w:val="bottom"/>
            <w:hideMark/>
          </w:tcPr>
          <w:p w14:paraId="12DBDA6F" w14:textId="77777777" w:rsidR="002B3533" w:rsidRPr="00461218" w:rsidRDefault="002B3533" w:rsidP="007222FA">
            <w:pPr>
              <w:rPr>
                <w:u w:val="double"/>
              </w:rPr>
            </w:pPr>
          </w:p>
        </w:tc>
        <w:tc>
          <w:tcPr>
            <w:tcW w:w="1563" w:type="dxa"/>
            <w:tcBorders>
              <w:top w:val="nil"/>
              <w:left w:val="nil"/>
              <w:bottom w:val="nil"/>
              <w:right w:val="single" w:sz="4" w:space="0" w:color="auto"/>
            </w:tcBorders>
            <w:shd w:val="clear" w:color="auto" w:fill="auto"/>
            <w:noWrap/>
            <w:vAlign w:val="bottom"/>
            <w:hideMark/>
          </w:tcPr>
          <w:p w14:paraId="17578482" w14:textId="77777777" w:rsidR="002B3533" w:rsidRPr="00461218" w:rsidRDefault="002B3533" w:rsidP="007222FA">
            <w:pPr>
              <w:rPr>
                <w:u w:val="double"/>
              </w:rPr>
            </w:pPr>
          </w:p>
        </w:tc>
      </w:tr>
      <w:tr w:rsidR="002B3533" w:rsidRPr="00461218" w14:paraId="0A2DE106"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27A952A5" w14:textId="77777777" w:rsidR="002B3533" w:rsidRPr="00461218" w:rsidRDefault="002B3533" w:rsidP="007222FA">
            <w:pPr>
              <w:jc w:val="center"/>
            </w:pPr>
            <w:r w:rsidRPr="00461218">
              <w:t>9</w:t>
            </w:r>
          </w:p>
        </w:tc>
        <w:tc>
          <w:tcPr>
            <w:tcW w:w="3097" w:type="dxa"/>
            <w:tcBorders>
              <w:top w:val="nil"/>
              <w:left w:val="nil"/>
              <w:bottom w:val="nil"/>
              <w:right w:val="nil"/>
            </w:tcBorders>
            <w:shd w:val="clear" w:color="000000" w:fill="FFFFFF"/>
            <w:noWrap/>
            <w:vAlign w:val="bottom"/>
            <w:hideMark/>
          </w:tcPr>
          <w:p w14:paraId="25D441AF" w14:textId="77777777" w:rsidR="002B3533" w:rsidRPr="00461218" w:rsidRDefault="002B3533" w:rsidP="007222FA">
            <w:pPr>
              <w:rPr>
                <w:b/>
                <w:bCs/>
              </w:rPr>
            </w:pPr>
            <w:r w:rsidRPr="00461218">
              <w:rPr>
                <w:b/>
                <w:bCs/>
              </w:rPr>
              <w:t>Rate Base</w:t>
            </w:r>
          </w:p>
        </w:tc>
        <w:tc>
          <w:tcPr>
            <w:tcW w:w="1260" w:type="dxa"/>
            <w:tcBorders>
              <w:top w:val="nil"/>
              <w:left w:val="nil"/>
              <w:bottom w:val="nil"/>
              <w:right w:val="nil"/>
            </w:tcBorders>
            <w:shd w:val="clear" w:color="auto" w:fill="auto"/>
            <w:noWrap/>
            <w:vAlign w:val="bottom"/>
            <w:hideMark/>
          </w:tcPr>
          <w:p w14:paraId="5AE8A3D3" w14:textId="77777777" w:rsidR="002B3533" w:rsidRPr="00461218" w:rsidRDefault="002B3533" w:rsidP="007222FA">
            <w:pPr>
              <w:jc w:val="right"/>
              <w:rPr>
                <w:u w:val="double"/>
              </w:rPr>
            </w:pPr>
            <w:r w:rsidRPr="00461218">
              <w:rPr>
                <w:u w:val="double"/>
              </w:rPr>
              <w:t xml:space="preserve">$574,692 </w:t>
            </w:r>
          </w:p>
        </w:tc>
        <w:tc>
          <w:tcPr>
            <w:tcW w:w="1440" w:type="dxa"/>
            <w:tcBorders>
              <w:top w:val="nil"/>
              <w:left w:val="nil"/>
              <w:bottom w:val="nil"/>
              <w:right w:val="nil"/>
            </w:tcBorders>
            <w:shd w:val="clear" w:color="auto" w:fill="auto"/>
            <w:noWrap/>
            <w:vAlign w:val="bottom"/>
            <w:hideMark/>
          </w:tcPr>
          <w:p w14:paraId="29E1B9E8" w14:textId="77777777" w:rsidR="002B3533" w:rsidRPr="00461218" w:rsidRDefault="002B3533" w:rsidP="007222FA">
            <w:pPr>
              <w:rPr>
                <w:u w:val="double"/>
              </w:rPr>
            </w:pPr>
          </w:p>
        </w:tc>
        <w:tc>
          <w:tcPr>
            <w:tcW w:w="1530" w:type="dxa"/>
            <w:tcBorders>
              <w:top w:val="nil"/>
              <w:left w:val="nil"/>
              <w:bottom w:val="nil"/>
              <w:right w:val="nil"/>
            </w:tcBorders>
            <w:shd w:val="clear" w:color="auto" w:fill="auto"/>
            <w:noWrap/>
            <w:vAlign w:val="bottom"/>
            <w:hideMark/>
          </w:tcPr>
          <w:p w14:paraId="53A5D478" w14:textId="77777777" w:rsidR="002B3533" w:rsidRPr="00461218" w:rsidRDefault="002B3533" w:rsidP="007222FA">
            <w:pPr>
              <w:jc w:val="right"/>
              <w:rPr>
                <w:u w:val="double"/>
              </w:rPr>
            </w:pPr>
            <w:r w:rsidRPr="00461218">
              <w:rPr>
                <w:u w:val="double"/>
              </w:rPr>
              <w:t xml:space="preserve">$1,502,326 </w:t>
            </w:r>
          </w:p>
        </w:tc>
        <w:tc>
          <w:tcPr>
            <w:tcW w:w="1276" w:type="dxa"/>
            <w:tcBorders>
              <w:top w:val="nil"/>
              <w:left w:val="nil"/>
              <w:bottom w:val="nil"/>
              <w:right w:val="nil"/>
            </w:tcBorders>
            <w:shd w:val="clear" w:color="auto" w:fill="auto"/>
            <w:noWrap/>
            <w:vAlign w:val="bottom"/>
            <w:hideMark/>
          </w:tcPr>
          <w:p w14:paraId="1BD4DB9C" w14:textId="77777777" w:rsidR="002B3533" w:rsidRPr="00461218" w:rsidRDefault="002B3533" w:rsidP="007222FA">
            <w:pPr>
              <w:rPr>
                <w:u w:val="double"/>
              </w:rPr>
            </w:pPr>
          </w:p>
        </w:tc>
        <w:tc>
          <w:tcPr>
            <w:tcW w:w="1514" w:type="dxa"/>
            <w:tcBorders>
              <w:top w:val="nil"/>
              <w:left w:val="nil"/>
              <w:bottom w:val="nil"/>
              <w:right w:val="nil"/>
            </w:tcBorders>
            <w:shd w:val="clear" w:color="auto" w:fill="auto"/>
            <w:noWrap/>
            <w:vAlign w:val="bottom"/>
            <w:hideMark/>
          </w:tcPr>
          <w:p w14:paraId="4FF9A53F" w14:textId="77777777" w:rsidR="002B3533" w:rsidRPr="00461218" w:rsidRDefault="002B3533" w:rsidP="007222FA">
            <w:pPr>
              <w:jc w:val="right"/>
              <w:rPr>
                <w:u w:val="double"/>
              </w:rPr>
            </w:pPr>
            <w:r w:rsidRPr="00461218">
              <w:rPr>
                <w:u w:val="double"/>
              </w:rPr>
              <w:t>$1,535,</w:t>
            </w:r>
            <w:r>
              <w:rPr>
                <w:u w:val="double"/>
              </w:rPr>
              <w:t>766</w:t>
            </w:r>
            <w:r w:rsidRPr="00461218">
              <w:rPr>
                <w:u w:val="double"/>
              </w:rPr>
              <w:t xml:space="preserve"> </w:t>
            </w:r>
          </w:p>
        </w:tc>
        <w:tc>
          <w:tcPr>
            <w:tcW w:w="1260" w:type="dxa"/>
            <w:gridSpan w:val="2"/>
            <w:tcBorders>
              <w:top w:val="nil"/>
              <w:left w:val="nil"/>
              <w:bottom w:val="nil"/>
              <w:right w:val="nil"/>
            </w:tcBorders>
            <w:shd w:val="clear" w:color="auto" w:fill="auto"/>
            <w:noWrap/>
            <w:vAlign w:val="bottom"/>
            <w:hideMark/>
          </w:tcPr>
          <w:p w14:paraId="374536DB" w14:textId="77777777" w:rsidR="002B3533" w:rsidRPr="00461218" w:rsidRDefault="002B3533" w:rsidP="007222FA">
            <w:pPr>
              <w:rPr>
                <w:u w:val="double"/>
              </w:rPr>
            </w:pPr>
          </w:p>
        </w:tc>
        <w:tc>
          <w:tcPr>
            <w:tcW w:w="1563" w:type="dxa"/>
            <w:tcBorders>
              <w:top w:val="nil"/>
              <w:left w:val="nil"/>
              <w:bottom w:val="nil"/>
              <w:right w:val="single" w:sz="4" w:space="0" w:color="auto"/>
            </w:tcBorders>
            <w:shd w:val="clear" w:color="auto" w:fill="auto"/>
            <w:noWrap/>
            <w:vAlign w:val="bottom"/>
            <w:hideMark/>
          </w:tcPr>
          <w:p w14:paraId="755648A5" w14:textId="77777777" w:rsidR="002B3533" w:rsidRPr="00461218" w:rsidRDefault="002B3533" w:rsidP="007222FA">
            <w:pPr>
              <w:jc w:val="right"/>
              <w:rPr>
                <w:u w:val="double"/>
              </w:rPr>
            </w:pPr>
            <w:r w:rsidRPr="00461218">
              <w:rPr>
                <w:u w:val="double"/>
              </w:rPr>
              <w:t>$1,535,</w:t>
            </w:r>
            <w:r>
              <w:rPr>
                <w:u w:val="double"/>
              </w:rPr>
              <w:t>766</w:t>
            </w:r>
            <w:r w:rsidRPr="00461218">
              <w:rPr>
                <w:u w:val="double"/>
              </w:rPr>
              <w:t xml:space="preserve"> </w:t>
            </w:r>
          </w:p>
        </w:tc>
      </w:tr>
      <w:tr w:rsidR="002B3533" w:rsidRPr="00461218" w14:paraId="0413F3ED"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1D1E590E" w14:textId="77777777" w:rsidR="002B3533" w:rsidRPr="00461218" w:rsidRDefault="002B3533" w:rsidP="007222FA">
            <w:pPr>
              <w:jc w:val="center"/>
            </w:pPr>
            <w:r w:rsidRPr="00461218">
              <w:t> </w:t>
            </w:r>
          </w:p>
        </w:tc>
        <w:tc>
          <w:tcPr>
            <w:tcW w:w="3097" w:type="dxa"/>
            <w:tcBorders>
              <w:top w:val="nil"/>
              <w:left w:val="nil"/>
              <w:bottom w:val="nil"/>
              <w:right w:val="nil"/>
            </w:tcBorders>
            <w:shd w:val="clear" w:color="000000" w:fill="FFFFFF"/>
            <w:noWrap/>
            <w:vAlign w:val="bottom"/>
            <w:hideMark/>
          </w:tcPr>
          <w:p w14:paraId="304B3891" w14:textId="77777777" w:rsidR="002B3533" w:rsidRPr="00461218" w:rsidRDefault="002B3533" w:rsidP="007222FA">
            <w:r w:rsidRPr="00461218">
              <w:t> </w:t>
            </w:r>
          </w:p>
        </w:tc>
        <w:tc>
          <w:tcPr>
            <w:tcW w:w="1260" w:type="dxa"/>
            <w:tcBorders>
              <w:top w:val="nil"/>
              <w:left w:val="nil"/>
              <w:bottom w:val="nil"/>
              <w:right w:val="nil"/>
            </w:tcBorders>
            <w:shd w:val="clear" w:color="000000" w:fill="FFFFFF"/>
            <w:noWrap/>
            <w:vAlign w:val="bottom"/>
            <w:hideMark/>
          </w:tcPr>
          <w:p w14:paraId="50C5DB48" w14:textId="77777777" w:rsidR="002B3533" w:rsidRPr="00461218" w:rsidRDefault="002B3533" w:rsidP="007222FA">
            <w:r w:rsidRPr="00461218">
              <w:t> </w:t>
            </w:r>
          </w:p>
        </w:tc>
        <w:tc>
          <w:tcPr>
            <w:tcW w:w="1440" w:type="dxa"/>
            <w:tcBorders>
              <w:top w:val="nil"/>
              <w:left w:val="nil"/>
              <w:bottom w:val="nil"/>
              <w:right w:val="nil"/>
            </w:tcBorders>
            <w:shd w:val="clear" w:color="000000" w:fill="FFFFFF"/>
            <w:noWrap/>
            <w:vAlign w:val="bottom"/>
            <w:hideMark/>
          </w:tcPr>
          <w:p w14:paraId="517A335F" w14:textId="77777777" w:rsidR="002B3533" w:rsidRPr="00461218" w:rsidRDefault="002B3533" w:rsidP="007222FA">
            <w:r w:rsidRPr="00461218">
              <w:t> </w:t>
            </w:r>
          </w:p>
        </w:tc>
        <w:tc>
          <w:tcPr>
            <w:tcW w:w="1530" w:type="dxa"/>
            <w:tcBorders>
              <w:top w:val="nil"/>
              <w:left w:val="nil"/>
              <w:bottom w:val="nil"/>
              <w:right w:val="nil"/>
            </w:tcBorders>
            <w:shd w:val="clear" w:color="000000" w:fill="FFFFFF"/>
            <w:noWrap/>
            <w:vAlign w:val="bottom"/>
            <w:hideMark/>
          </w:tcPr>
          <w:p w14:paraId="581191A9" w14:textId="77777777" w:rsidR="002B3533" w:rsidRPr="00461218" w:rsidRDefault="002B3533" w:rsidP="007222FA">
            <w:r w:rsidRPr="00461218">
              <w:t> </w:t>
            </w:r>
          </w:p>
        </w:tc>
        <w:tc>
          <w:tcPr>
            <w:tcW w:w="1276" w:type="dxa"/>
            <w:tcBorders>
              <w:top w:val="nil"/>
              <w:left w:val="nil"/>
              <w:bottom w:val="nil"/>
              <w:right w:val="nil"/>
            </w:tcBorders>
            <w:shd w:val="clear" w:color="000000" w:fill="FFFFFF"/>
            <w:noWrap/>
            <w:vAlign w:val="bottom"/>
            <w:hideMark/>
          </w:tcPr>
          <w:p w14:paraId="350DEB8B" w14:textId="77777777" w:rsidR="002B3533" w:rsidRPr="00461218" w:rsidRDefault="002B3533" w:rsidP="007222FA">
            <w:r w:rsidRPr="00461218">
              <w:t> </w:t>
            </w:r>
          </w:p>
        </w:tc>
        <w:tc>
          <w:tcPr>
            <w:tcW w:w="1514" w:type="dxa"/>
            <w:tcBorders>
              <w:top w:val="nil"/>
              <w:left w:val="nil"/>
              <w:bottom w:val="nil"/>
              <w:right w:val="nil"/>
            </w:tcBorders>
            <w:shd w:val="clear" w:color="000000" w:fill="FFFFFF"/>
            <w:noWrap/>
            <w:vAlign w:val="bottom"/>
            <w:hideMark/>
          </w:tcPr>
          <w:p w14:paraId="72120397" w14:textId="77777777" w:rsidR="002B3533" w:rsidRPr="00461218" w:rsidRDefault="002B3533" w:rsidP="007222FA">
            <w:r w:rsidRPr="00461218">
              <w:t> </w:t>
            </w:r>
          </w:p>
        </w:tc>
        <w:tc>
          <w:tcPr>
            <w:tcW w:w="1260" w:type="dxa"/>
            <w:gridSpan w:val="2"/>
            <w:tcBorders>
              <w:top w:val="nil"/>
              <w:left w:val="nil"/>
              <w:bottom w:val="nil"/>
              <w:right w:val="nil"/>
            </w:tcBorders>
            <w:shd w:val="clear" w:color="000000" w:fill="FFFFFF"/>
            <w:noWrap/>
            <w:vAlign w:val="bottom"/>
            <w:hideMark/>
          </w:tcPr>
          <w:p w14:paraId="3820BEBA" w14:textId="77777777" w:rsidR="002B3533" w:rsidRPr="00461218" w:rsidRDefault="002B3533" w:rsidP="007222FA">
            <w:r w:rsidRPr="00461218">
              <w:t> </w:t>
            </w:r>
          </w:p>
        </w:tc>
        <w:tc>
          <w:tcPr>
            <w:tcW w:w="1563" w:type="dxa"/>
            <w:tcBorders>
              <w:top w:val="nil"/>
              <w:left w:val="nil"/>
              <w:bottom w:val="nil"/>
              <w:right w:val="single" w:sz="4" w:space="0" w:color="auto"/>
            </w:tcBorders>
            <w:shd w:val="clear" w:color="000000" w:fill="FFFFFF"/>
            <w:noWrap/>
            <w:vAlign w:val="bottom"/>
            <w:hideMark/>
          </w:tcPr>
          <w:p w14:paraId="5B41BD9C" w14:textId="77777777" w:rsidR="002B3533" w:rsidRPr="00461218" w:rsidRDefault="002B3533" w:rsidP="007222FA">
            <w:r w:rsidRPr="00461218">
              <w:t> </w:t>
            </w:r>
          </w:p>
        </w:tc>
      </w:tr>
      <w:tr w:rsidR="002B3533" w:rsidRPr="00461218" w14:paraId="3E429EBA" w14:textId="77777777" w:rsidTr="007222FA">
        <w:trPr>
          <w:trHeight w:val="270"/>
        </w:trPr>
        <w:tc>
          <w:tcPr>
            <w:tcW w:w="508" w:type="dxa"/>
            <w:tcBorders>
              <w:top w:val="nil"/>
              <w:left w:val="single" w:sz="4" w:space="0" w:color="auto"/>
              <w:bottom w:val="nil"/>
              <w:right w:val="nil"/>
            </w:tcBorders>
            <w:shd w:val="clear" w:color="000000" w:fill="FFFFFF"/>
            <w:noWrap/>
            <w:vAlign w:val="bottom"/>
            <w:hideMark/>
          </w:tcPr>
          <w:p w14:paraId="0C816DF1" w14:textId="77777777" w:rsidR="002B3533" w:rsidRPr="00461218" w:rsidRDefault="002B3533" w:rsidP="007222FA">
            <w:pPr>
              <w:jc w:val="center"/>
            </w:pPr>
            <w:r w:rsidRPr="00461218">
              <w:t>10</w:t>
            </w:r>
          </w:p>
        </w:tc>
        <w:tc>
          <w:tcPr>
            <w:tcW w:w="3097" w:type="dxa"/>
            <w:tcBorders>
              <w:top w:val="nil"/>
              <w:left w:val="nil"/>
              <w:bottom w:val="nil"/>
              <w:right w:val="nil"/>
            </w:tcBorders>
            <w:shd w:val="clear" w:color="000000" w:fill="FFFFFF"/>
            <w:noWrap/>
            <w:vAlign w:val="bottom"/>
            <w:hideMark/>
          </w:tcPr>
          <w:p w14:paraId="5C637BC8" w14:textId="77777777" w:rsidR="002B3533" w:rsidRPr="00461218" w:rsidRDefault="002B3533" w:rsidP="007222FA">
            <w:pPr>
              <w:rPr>
                <w:b/>
                <w:bCs/>
              </w:rPr>
            </w:pPr>
            <w:r w:rsidRPr="00461218">
              <w:rPr>
                <w:b/>
                <w:bCs/>
              </w:rPr>
              <w:t>Rate of Return</w:t>
            </w:r>
          </w:p>
        </w:tc>
        <w:tc>
          <w:tcPr>
            <w:tcW w:w="1260" w:type="dxa"/>
            <w:tcBorders>
              <w:top w:val="nil"/>
              <w:left w:val="nil"/>
              <w:bottom w:val="nil"/>
              <w:right w:val="nil"/>
            </w:tcBorders>
            <w:shd w:val="clear" w:color="000000" w:fill="FFFFFF"/>
            <w:noWrap/>
            <w:vAlign w:val="bottom"/>
            <w:hideMark/>
          </w:tcPr>
          <w:p w14:paraId="6F90A190" w14:textId="77777777" w:rsidR="002B3533" w:rsidRPr="00461218" w:rsidRDefault="002B3533" w:rsidP="007222FA">
            <w:pPr>
              <w:jc w:val="right"/>
              <w:rPr>
                <w:u w:val="double"/>
              </w:rPr>
            </w:pPr>
            <w:r w:rsidRPr="00461218">
              <w:rPr>
                <w:u w:val="double"/>
              </w:rPr>
              <w:t>(3.33%)</w:t>
            </w:r>
          </w:p>
        </w:tc>
        <w:tc>
          <w:tcPr>
            <w:tcW w:w="1440" w:type="dxa"/>
            <w:tcBorders>
              <w:top w:val="nil"/>
              <w:left w:val="nil"/>
              <w:bottom w:val="nil"/>
              <w:right w:val="nil"/>
            </w:tcBorders>
            <w:shd w:val="clear" w:color="000000" w:fill="FFFFFF"/>
            <w:noWrap/>
            <w:vAlign w:val="bottom"/>
            <w:hideMark/>
          </w:tcPr>
          <w:p w14:paraId="1A92FF76" w14:textId="77777777" w:rsidR="002B3533" w:rsidRPr="00461218" w:rsidRDefault="002B3533" w:rsidP="007222FA">
            <w:r w:rsidRPr="00461218">
              <w:t> </w:t>
            </w:r>
          </w:p>
        </w:tc>
        <w:tc>
          <w:tcPr>
            <w:tcW w:w="1530" w:type="dxa"/>
            <w:tcBorders>
              <w:top w:val="nil"/>
              <w:left w:val="nil"/>
              <w:bottom w:val="nil"/>
              <w:right w:val="nil"/>
            </w:tcBorders>
            <w:shd w:val="clear" w:color="000000" w:fill="FFFFFF"/>
            <w:noWrap/>
            <w:vAlign w:val="bottom"/>
            <w:hideMark/>
          </w:tcPr>
          <w:p w14:paraId="145F05F2" w14:textId="77777777" w:rsidR="002B3533" w:rsidRPr="00461218" w:rsidRDefault="002B3533" w:rsidP="007222FA">
            <w:pPr>
              <w:jc w:val="right"/>
              <w:rPr>
                <w:u w:val="double"/>
              </w:rPr>
            </w:pPr>
            <w:r w:rsidRPr="00461218">
              <w:rPr>
                <w:u w:val="double"/>
              </w:rPr>
              <w:t>8.01%</w:t>
            </w:r>
          </w:p>
        </w:tc>
        <w:tc>
          <w:tcPr>
            <w:tcW w:w="1276" w:type="dxa"/>
            <w:tcBorders>
              <w:top w:val="nil"/>
              <w:left w:val="nil"/>
              <w:bottom w:val="nil"/>
              <w:right w:val="nil"/>
            </w:tcBorders>
            <w:shd w:val="clear" w:color="000000" w:fill="FFFFFF"/>
            <w:noWrap/>
            <w:vAlign w:val="bottom"/>
            <w:hideMark/>
          </w:tcPr>
          <w:p w14:paraId="1C73D19C" w14:textId="77777777" w:rsidR="002B3533" w:rsidRPr="00461218" w:rsidRDefault="002B3533" w:rsidP="007222FA">
            <w:r w:rsidRPr="00461218">
              <w:t> </w:t>
            </w:r>
          </w:p>
        </w:tc>
        <w:tc>
          <w:tcPr>
            <w:tcW w:w="1514" w:type="dxa"/>
            <w:tcBorders>
              <w:top w:val="nil"/>
              <w:left w:val="nil"/>
              <w:bottom w:val="nil"/>
              <w:right w:val="nil"/>
            </w:tcBorders>
            <w:shd w:val="clear" w:color="000000" w:fill="FFFFFF"/>
            <w:noWrap/>
            <w:vAlign w:val="bottom"/>
            <w:hideMark/>
          </w:tcPr>
          <w:p w14:paraId="223D0618" w14:textId="77777777" w:rsidR="002B3533" w:rsidRPr="00461218" w:rsidRDefault="002B3533" w:rsidP="007222FA">
            <w:pPr>
              <w:jc w:val="right"/>
              <w:rPr>
                <w:u w:val="double"/>
              </w:rPr>
            </w:pPr>
            <w:r w:rsidRPr="00461218">
              <w:rPr>
                <w:u w:val="double"/>
              </w:rPr>
              <w:t>(1.</w:t>
            </w:r>
            <w:r>
              <w:rPr>
                <w:u w:val="double"/>
              </w:rPr>
              <w:t>63</w:t>
            </w:r>
            <w:r w:rsidRPr="00461218">
              <w:rPr>
                <w:u w:val="double"/>
              </w:rPr>
              <w:t>%)</w:t>
            </w:r>
          </w:p>
        </w:tc>
        <w:tc>
          <w:tcPr>
            <w:tcW w:w="1260" w:type="dxa"/>
            <w:gridSpan w:val="2"/>
            <w:tcBorders>
              <w:top w:val="nil"/>
              <w:left w:val="nil"/>
              <w:bottom w:val="nil"/>
              <w:right w:val="nil"/>
            </w:tcBorders>
            <w:shd w:val="clear" w:color="000000" w:fill="FFFFFF"/>
            <w:noWrap/>
            <w:vAlign w:val="bottom"/>
            <w:hideMark/>
          </w:tcPr>
          <w:p w14:paraId="1A1F97F2" w14:textId="77777777" w:rsidR="002B3533" w:rsidRPr="00461218" w:rsidRDefault="002B3533" w:rsidP="007222FA">
            <w:r w:rsidRPr="00461218">
              <w:t> </w:t>
            </w:r>
          </w:p>
        </w:tc>
        <w:tc>
          <w:tcPr>
            <w:tcW w:w="1563" w:type="dxa"/>
            <w:tcBorders>
              <w:top w:val="nil"/>
              <w:left w:val="nil"/>
              <w:bottom w:val="nil"/>
              <w:right w:val="single" w:sz="4" w:space="0" w:color="auto"/>
            </w:tcBorders>
            <w:shd w:val="clear" w:color="000000" w:fill="FFFFFF"/>
            <w:noWrap/>
            <w:vAlign w:val="bottom"/>
            <w:hideMark/>
          </w:tcPr>
          <w:p w14:paraId="4914CE7E" w14:textId="77777777" w:rsidR="002B3533" w:rsidRPr="00461218" w:rsidRDefault="002B3533" w:rsidP="007222FA">
            <w:pPr>
              <w:jc w:val="right"/>
              <w:rPr>
                <w:u w:val="double"/>
              </w:rPr>
            </w:pPr>
            <w:r w:rsidRPr="00461218">
              <w:rPr>
                <w:u w:val="double"/>
              </w:rPr>
              <w:t>8.01%</w:t>
            </w:r>
          </w:p>
        </w:tc>
      </w:tr>
      <w:tr w:rsidR="002B3533" w:rsidRPr="00461218" w14:paraId="1AD15233" w14:textId="77777777" w:rsidTr="007222FA">
        <w:trPr>
          <w:trHeight w:val="270"/>
        </w:trPr>
        <w:tc>
          <w:tcPr>
            <w:tcW w:w="508" w:type="dxa"/>
            <w:tcBorders>
              <w:top w:val="nil"/>
              <w:left w:val="single" w:sz="4" w:space="0" w:color="auto"/>
              <w:bottom w:val="single" w:sz="4" w:space="0" w:color="auto"/>
              <w:right w:val="nil"/>
            </w:tcBorders>
            <w:shd w:val="clear" w:color="000000" w:fill="FFFFFF"/>
            <w:noWrap/>
            <w:vAlign w:val="bottom"/>
            <w:hideMark/>
          </w:tcPr>
          <w:p w14:paraId="1CD00F14" w14:textId="77777777" w:rsidR="002B3533" w:rsidRPr="00461218" w:rsidRDefault="002B3533" w:rsidP="007222FA">
            <w:r w:rsidRPr="00461218">
              <w:t> </w:t>
            </w:r>
          </w:p>
        </w:tc>
        <w:tc>
          <w:tcPr>
            <w:tcW w:w="3097" w:type="dxa"/>
            <w:tcBorders>
              <w:top w:val="nil"/>
              <w:left w:val="nil"/>
              <w:bottom w:val="single" w:sz="4" w:space="0" w:color="auto"/>
              <w:right w:val="nil"/>
            </w:tcBorders>
            <w:shd w:val="clear" w:color="000000" w:fill="FFFFFF"/>
            <w:noWrap/>
            <w:vAlign w:val="bottom"/>
            <w:hideMark/>
          </w:tcPr>
          <w:p w14:paraId="74DF2D02" w14:textId="77777777" w:rsidR="002B3533" w:rsidRPr="00461218" w:rsidRDefault="002B3533" w:rsidP="007222FA">
            <w:r w:rsidRPr="00461218">
              <w:t> </w:t>
            </w:r>
          </w:p>
        </w:tc>
        <w:tc>
          <w:tcPr>
            <w:tcW w:w="1260" w:type="dxa"/>
            <w:tcBorders>
              <w:top w:val="nil"/>
              <w:left w:val="nil"/>
              <w:bottom w:val="single" w:sz="4" w:space="0" w:color="auto"/>
              <w:right w:val="nil"/>
            </w:tcBorders>
            <w:shd w:val="clear" w:color="000000" w:fill="FFFFFF"/>
            <w:noWrap/>
            <w:vAlign w:val="bottom"/>
            <w:hideMark/>
          </w:tcPr>
          <w:p w14:paraId="30CE8F27" w14:textId="77777777" w:rsidR="002B3533" w:rsidRPr="00461218" w:rsidRDefault="002B3533" w:rsidP="007222FA">
            <w:r w:rsidRPr="00461218">
              <w:t> </w:t>
            </w:r>
          </w:p>
        </w:tc>
        <w:tc>
          <w:tcPr>
            <w:tcW w:w="1440" w:type="dxa"/>
            <w:tcBorders>
              <w:top w:val="nil"/>
              <w:left w:val="nil"/>
              <w:bottom w:val="single" w:sz="4" w:space="0" w:color="auto"/>
              <w:right w:val="nil"/>
            </w:tcBorders>
            <w:shd w:val="clear" w:color="000000" w:fill="FFFFFF"/>
            <w:noWrap/>
            <w:vAlign w:val="bottom"/>
            <w:hideMark/>
          </w:tcPr>
          <w:p w14:paraId="7F569485" w14:textId="77777777" w:rsidR="002B3533" w:rsidRPr="00461218" w:rsidRDefault="002B3533" w:rsidP="007222FA">
            <w:r w:rsidRPr="00461218">
              <w:t> </w:t>
            </w:r>
          </w:p>
        </w:tc>
        <w:tc>
          <w:tcPr>
            <w:tcW w:w="1530" w:type="dxa"/>
            <w:tcBorders>
              <w:top w:val="nil"/>
              <w:left w:val="nil"/>
              <w:bottom w:val="single" w:sz="4" w:space="0" w:color="auto"/>
              <w:right w:val="nil"/>
            </w:tcBorders>
            <w:shd w:val="clear" w:color="000000" w:fill="FFFFFF"/>
            <w:noWrap/>
            <w:vAlign w:val="bottom"/>
            <w:hideMark/>
          </w:tcPr>
          <w:p w14:paraId="378CABDA" w14:textId="77777777" w:rsidR="002B3533" w:rsidRPr="00461218" w:rsidRDefault="002B3533" w:rsidP="007222FA">
            <w:r w:rsidRPr="00461218">
              <w:t> </w:t>
            </w:r>
          </w:p>
        </w:tc>
        <w:tc>
          <w:tcPr>
            <w:tcW w:w="1276" w:type="dxa"/>
            <w:tcBorders>
              <w:top w:val="nil"/>
              <w:left w:val="nil"/>
              <w:bottom w:val="single" w:sz="4" w:space="0" w:color="auto"/>
              <w:right w:val="nil"/>
            </w:tcBorders>
            <w:shd w:val="clear" w:color="000000" w:fill="FFFFFF"/>
            <w:noWrap/>
            <w:vAlign w:val="bottom"/>
            <w:hideMark/>
          </w:tcPr>
          <w:p w14:paraId="2AA995A6" w14:textId="77777777" w:rsidR="002B3533" w:rsidRPr="00461218" w:rsidRDefault="002B3533" w:rsidP="007222FA">
            <w:r w:rsidRPr="00461218">
              <w:t> </w:t>
            </w:r>
          </w:p>
        </w:tc>
        <w:tc>
          <w:tcPr>
            <w:tcW w:w="1514" w:type="dxa"/>
            <w:tcBorders>
              <w:top w:val="nil"/>
              <w:left w:val="nil"/>
              <w:bottom w:val="single" w:sz="4" w:space="0" w:color="auto"/>
              <w:right w:val="nil"/>
            </w:tcBorders>
            <w:shd w:val="clear" w:color="000000" w:fill="FFFFFF"/>
            <w:noWrap/>
            <w:vAlign w:val="bottom"/>
            <w:hideMark/>
          </w:tcPr>
          <w:p w14:paraId="46DED7C6" w14:textId="77777777" w:rsidR="002B3533" w:rsidRPr="00461218" w:rsidRDefault="002B3533" w:rsidP="007222FA">
            <w:r w:rsidRPr="00461218">
              <w:t> </w:t>
            </w:r>
          </w:p>
        </w:tc>
        <w:tc>
          <w:tcPr>
            <w:tcW w:w="1260" w:type="dxa"/>
            <w:gridSpan w:val="2"/>
            <w:tcBorders>
              <w:top w:val="nil"/>
              <w:left w:val="nil"/>
              <w:bottom w:val="single" w:sz="4" w:space="0" w:color="auto"/>
              <w:right w:val="nil"/>
            </w:tcBorders>
            <w:shd w:val="clear" w:color="000000" w:fill="FFFFFF"/>
            <w:noWrap/>
            <w:vAlign w:val="bottom"/>
            <w:hideMark/>
          </w:tcPr>
          <w:p w14:paraId="6E0891EE" w14:textId="77777777" w:rsidR="002B3533" w:rsidRPr="00461218" w:rsidRDefault="002B3533" w:rsidP="007222FA">
            <w:r w:rsidRPr="00461218">
              <w:t> </w:t>
            </w:r>
          </w:p>
        </w:tc>
        <w:tc>
          <w:tcPr>
            <w:tcW w:w="1563" w:type="dxa"/>
            <w:tcBorders>
              <w:top w:val="nil"/>
              <w:left w:val="nil"/>
              <w:bottom w:val="single" w:sz="4" w:space="0" w:color="auto"/>
              <w:right w:val="single" w:sz="4" w:space="0" w:color="auto"/>
            </w:tcBorders>
            <w:shd w:val="clear" w:color="000000" w:fill="FFFFFF"/>
            <w:noWrap/>
            <w:vAlign w:val="bottom"/>
            <w:hideMark/>
          </w:tcPr>
          <w:p w14:paraId="59D350D8" w14:textId="77777777" w:rsidR="002B3533" w:rsidRPr="00461218" w:rsidRDefault="002B3533" w:rsidP="007222FA">
            <w:r w:rsidRPr="00461218">
              <w:t> </w:t>
            </w:r>
          </w:p>
        </w:tc>
      </w:tr>
    </w:tbl>
    <w:p w14:paraId="6B4B3F4C" w14:textId="77777777" w:rsidR="002B3533" w:rsidRDefault="002B3533" w:rsidP="00D33E6E">
      <w:pPr>
        <w:pStyle w:val="OrderBody"/>
        <w:sectPr w:rsidR="002B3533" w:rsidSect="002B3533">
          <w:headerReference w:type="first" r:id="rId13"/>
          <w:pgSz w:w="15840" w:h="12240" w:orient="landscape" w:code="1"/>
          <w:pgMar w:top="1440" w:right="1440" w:bottom="1440" w:left="1440" w:header="720" w:footer="720" w:gutter="0"/>
          <w:cols w:space="720"/>
          <w:titlePg/>
          <w:docGrid w:linePitch="360"/>
        </w:sectPr>
      </w:pPr>
    </w:p>
    <w:tbl>
      <w:tblPr>
        <w:tblW w:w="9244" w:type="dxa"/>
        <w:jc w:val="center"/>
        <w:tblLook w:val="04A0" w:firstRow="1" w:lastRow="0" w:firstColumn="1" w:lastColumn="0" w:noHBand="0" w:noVBand="1"/>
      </w:tblPr>
      <w:tblGrid>
        <w:gridCol w:w="508"/>
        <w:gridCol w:w="5437"/>
        <w:gridCol w:w="731"/>
        <w:gridCol w:w="439"/>
        <w:gridCol w:w="2129"/>
      </w:tblGrid>
      <w:tr w:rsidR="002B3533" w:rsidRPr="00461218" w14:paraId="3D9A0CC6" w14:textId="77777777" w:rsidTr="007222FA">
        <w:trPr>
          <w:trHeight w:val="315"/>
          <w:jc w:val="center"/>
        </w:trPr>
        <w:tc>
          <w:tcPr>
            <w:tcW w:w="6676" w:type="dxa"/>
            <w:gridSpan w:val="3"/>
            <w:tcBorders>
              <w:top w:val="single" w:sz="4" w:space="0" w:color="auto"/>
              <w:left w:val="single" w:sz="4" w:space="0" w:color="auto"/>
              <w:bottom w:val="nil"/>
              <w:right w:val="nil"/>
            </w:tcBorders>
            <w:shd w:val="clear" w:color="000000" w:fill="FFFFFF"/>
            <w:noWrap/>
            <w:vAlign w:val="bottom"/>
            <w:hideMark/>
          </w:tcPr>
          <w:p w14:paraId="40C83F78" w14:textId="77777777" w:rsidR="002B3533" w:rsidRPr="00461218" w:rsidRDefault="002B3533" w:rsidP="007222FA">
            <w:r w:rsidRPr="00461218">
              <w:rPr>
                <w:b/>
                <w:bCs/>
              </w:rPr>
              <w:t>Lighthouse Utilities Company, Inc.</w:t>
            </w:r>
          </w:p>
        </w:tc>
        <w:tc>
          <w:tcPr>
            <w:tcW w:w="2568" w:type="dxa"/>
            <w:gridSpan w:val="2"/>
            <w:tcBorders>
              <w:top w:val="single" w:sz="4" w:space="0" w:color="auto"/>
              <w:left w:val="nil"/>
              <w:bottom w:val="nil"/>
              <w:right w:val="single" w:sz="4" w:space="0" w:color="auto"/>
            </w:tcBorders>
            <w:shd w:val="clear" w:color="000000" w:fill="FFFFFF"/>
            <w:noWrap/>
            <w:vAlign w:val="bottom"/>
            <w:hideMark/>
          </w:tcPr>
          <w:p w14:paraId="5D37B7FB" w14:textId="77777777" w:rsidR="002B3533" w:rsidRPr="00461218" w:rsidRDefault="002B3533" w:rsidP="007222FA">
            <w:pPr>
              <w:jc w:val="right"/>
              <w:rPr>
                <w:b/>
                <w:bCs/>
              </w:rPr>
            </w:pPr>
            <w:r w:rsidRPr="00461218">
              <w:rPr>
                <w:b/>
                <w:bCs/>
              </w:rPr>
              <w:t>Schedule 3-B</w:t>
            </w:r>
          </w:p>
        </w:tc>
      </w:tr>
      <w:tr w:rsidR="002B3533" w:rsidRPr="00461218" w14:paraId="2BA17E1B" w14:textId="77777777" w:rsidTr="007222FA">
        <w:trPr>
          <w:trHeight w:val="315"/>
          <w:jc w:val="center"/>
        </w:trPr>
        <w:tc>
          <w:tcPr>
            <w:tcW w:w="5945" w:type="dxa"/>
            <w:gridSpan w:val="2"/>
            <w:tcBorders>
              <w:top w:val="nil"/>
              <w:left w:val="single" w:sz="4" w:space="0" w:color="auto"/>
              <w:bottom w:val="nil"/>
              <w:right w:val="nil"/>
            </w:tcBorders>
            <w:shd w:val="clear" w:color="000000" w:fill="FFFFFF"/>
            <w:noWrap/>
            <w:vAlign w:val="bottom"/>
            <w:hideMark/>
          </w:tcPr>
          <w:p w14:paraId="59E8D3AE" w14:textId="77777777" w:rsidR="002B3533" w:rsidRPr="00461218" w:rsidRDefault="002B3533" w:rsidP="007222FA">
            <w:r w:rsidRPr="00461218">
              <w:rPr>
                <w:b/>
                <w:bCs/>
              </w:rPr>
              <w:t>Adjustment to Operating Income</w:t>
            </w:r>
          </w:p>
        </w:tc>
        <w:tc>
          <w:tcPr>
            <w:tcW w:w="3299" w:type="dxa"/>
            <w:gridSpan w:val="3"/>
            <w:tcBorders>
              <w:top w:val="nil"/>
              <w:left w:val="nil"/>
              <w:bottom w:val="nil"/>
              <w:right w:val="single" w:sz="4" w:space="0" w:color="auto"/>
            </w:tcBorders>
            <w:shd w:val="clear" w:color="000000" w:fill="FFFFFF"/>
            <w:vAlign w:val="bottom"/>
          </w:tcPr>
          <w:p w14:paraId="540DAC8D" w14:textId="77777777" w:rsidR="002B3533" w:rsidRPr="00461218" w:rsidRDefault="002B3533" w:rsidP="007222FA">
            <w:pPr>
              <w:jc w:val="right"/>
              <w:rPr>
                <w:b/>
                <w:bCs/>
              </w:rPr>
            </w:pPr>
            <w:r w:rsidRPr="00461218">
              <w:rPr>
                <w:b/>
                <w:bCs/>
              </w:rPr>
              <w:t>Docket No. 20190118-WU</w:t>
            </w:r>
          </w:p>
        </w:tc>
      </w:tr>
      <w:tr w:rsidR="002B3533" w:rsidRPr="00461218" w14:paraId="6D8E820C" w14:textId="77777777" w:rsidTr="007222FA">
        <w:trPr>
          <w:trHeight w:val="315"/>
          <w:jc w:val="center"/>
        </w:trPr>
        <w:tc>
          <w:tcPr>
            <w:tcW w:w="7115" w:type="dxa"/>
            <w:gridSpan w:val="4"/>
            <w:tcBorders>
              <w:top w:val="nil"/>
              <w:left w:val="single" w:sz="4" w:space="0" w:color="auto"/>
              <w:bottom w:val="nil"/>
              <w:right w:val="nil"/>
            </w:tcBorders>
            <w:shd w:val="clear" w:color="000000" w:fill="FFFFFF"/>
            <w:noWrap/>
            <w:vAlign w:val="bottom"/>
            <w:hideMark/>
          </w:tcPr>
          <w:p w14:paraId="6D6FA653" w14:textId="77777777" w:rsidR="002B3533" w:rsidRPr="00461218" w:rsidRDefault="002B3533" w:rsidP="007222FA">
            <w:r w:rsidRPr="00461218">
              <w:rPr>
                <w:b/>
                <w:bCs/>
              </w:rPr>
              <w:t>Test Year Ended 12/31/18</w:t>
            </w:r>
          </w:p>
        </w:tc>
        <w:tc>
          <w:tcPr>
            <w:tcW w:w="2129" w:type="dxa"/>
            <w:tcBorders>
              <w:top w:val="nil"/>
              <w:left w:val="nil"/>
              <w:bottom w:val="nil"/>
              <w:right w:val="single" w:sz="4" w:space="0" w:color="auto"/>
            </w:tcBorders>
            <w:shd w:val="clear" w:color="000000" w:fill="FFFFFF"/>
            <w:noWrap/>
            <w:vAlign w:val="bottom"/>
            <w:hideMark/>
          </w:tcPr>
          <w:p w14:paraId="6F4CBA28" w14:textId="77777777" w:rsidR="002B3533" w:rsidRPr="00461218" w:rsidRDefault="002B3533" w:rsidP="007222FA">
            <w:pPr>
              <w:rPr>
                <w:b/>
                <w:bCs/>
              </w:rPr>
            </w:pPr>
            <w:r w:rsidRPr="00461218">
              <w:rPr>
                <w:b/>
                <w:bCs/>
              </w:rPr>
              <w:t> </w:t>
            </w:r>
          </w:p>
        </w:tc>
      </w:tr>
      <w:tr w:rsidR="002B3533" w:rsidRPr="00461218" w14:paraId="61E1F1F3" w14:textId="77777777" w:rsidTr="007222FA">
        <w:trPr>
          <w:trHeight w:val="315"/>
          <w:jc w:val="center"/>
        </w:trPr>
        <w:tc>
          <w:tcPr>
            <w:tcW w:w="508" w:type="dxa"/>
            <w:tcBorders>
              <w:top w:val="single" w:sz="4" w:space="0" w:color="000000"/>
              <w:left w:val="single" w:sz="4" w:space="0" w:color="auto"/>
              <w:bottom w:val="nil"/>
              <w:right w:val="nil"/>
            </w:tcBorders>
            <w:shd w:val="clear" w:color="auto" w:fill="FFFFFF" w:themeFill="background1"/>
            <w:noWrap/>
            <w:vAlign w:val="bottom"/>
            <w:hideMark/>
          </w:tcPr>
          <w:p w14:paraId="0F1FE765" w14:textId="77777777" w:rsidR="002B3533" w:rsidRPr="00461218" w:rsidRDefault="002B3533" w:rsidP="007222FA">
            <w:r w:rsidRPr="00461218">
              <w:t> </w:t>
            </w:r>
          </w:p>
        </w:tc>
        <w:tc>
          <w:tcPr>
            <w:tcW w:w="6607" w:type="dxa"/>
            <w:gridSpan w:val="3"/>
            <w:tcBorders>
              <w:top w:val="single" w:sz="4" w:space="0" w:color="000000"/>
              <w:left w:val="nil"/>
              <w:bottom w:val="nil"/>
              <w:right w:val="nil"/>
            </w:tcBorders>
            <w:shd w:val="clear" w:color="auto" w:fill="FFFFFF" w:themeFill="background1"/>
            <w:noWrap/>
            <w:vAlign w:val="bottom"/>
            <w:hideMark/>
          </w:tcPr>
          <w:p w14:paraId="55FCC9DC" w14:textId="77777777" w:rsidR="002B3533" w:rsidRPr="00461218" w:rsidRDefault="002B3533" w:rsidP="007222FA">
            <w:r w:rsidRPr="00461218">
              <w:t> </w:t>
            </w:r>
          </w:p>
        </w:tc>
        <w:tc>
          <w:tcPr>
            <w:tcW w:w="2129" w:type="dxa"/>
            <w:tcBorders>
              <w:top w:val="single" w:sz="4" w:space="0" w:color="000000"/>
              <w:left w:val="nil"/>
              <w:bottom w:val="nil"/>
              <w:right w:val="single" w:sz="4" w:space="0" w:color="auto"/>
            </w:tcBorders>
            <w:shd w:val="clear" w:color="auto" w:fill="FFFFFF" w:themeFill="background1"/>
            <w:noWrap/>
            <w:vAlign w:val="bottom"/>
            <w:hideMark/>
          </w:tcPr>
          <w:p w14:paraId="5DD8D14A" w14:textId="77777777" w:rsidR="002B3533" w:rsidRPr="00461218" w:rsidRDefault="002B3533" w:rsidP="007222FA">
            <w:r w:rsidRPr="00461218">
              <w:t> </w:t>
            </w:r>
          </w:p>
        </w:tc>
      </w:tr>
      <w:tr w:rsidR="002B3533" w:rsidRPr="00461218" w14:paraId="5332E75C" w14:textId="77777777" w:rsidTr="007222FA">
        <w:trPr>
          <w:trHeight w:val="315"/>
          <w:jc w:val="center"/>
        </w:trPr>
        <w:tc>
          <w:tcPr>
            <w:tcW w:w="508" w:type="dxa"/>
            <w:tcBorders>
              <w:top w:val="nil"/>
              <w:left w:val="single" w:sz="4" w:space="0" w:color="auto"/>
              <w:bottom w:val="nil"/>
              <w:right w:val="nil"/>
            </w:tcBorders>
            <w:shd w:val="clear" w:color="auto" w:fill="FFFFFF" w:themeFill="background1"/>
            <w:noWrap/>
            <w:vAlign w:val="bottom"/>
            <w:hideMark/>
          </w:tcPr>
          <w:p w14:paraId="340BF0F6" w14:textId="77777777" w:rsidR="002B3533" w:rsidRPr="00461218" w:rsidRDefault="002B3533" w:rsidP="007222FA">
            <w:r w:rsidRPr="00461218">
              <w:t> </w:t>
            </w:r>
          </w:p>
        </w:tc>
        <w:tc>
          <w:tcPr>
            <w:tcW w:w="6607" w:type="dxa"/>
            <w:gridSpan w:val="3"/>
            <w:tcBorders>
              <w:top w:val="nil"/>
              <w:left w:val="nil"/>
              <w:bottom w:val="nil"/>
              <w:right w:val="nil"/>
            </w:tcBorders>
            <w:shd w:val="clear" w:color="auto" w:fill="FFFFFF" w:themeFill="background1"/>
            <w:noWrap/>
            <w:vAlign w:val="bottom"/>
            <w:hideMark/>
          </w:tcPr>
          <w:p w14:paraId="4927E69B" w14:textId="77777777" w:rsidR="002B3533" w:rsidRPr="00461218" w:rsidRDefault="002B3533" w:rsidP="007222FA">
            <w:pPr>
              <w:rPr>
                <w:b/>
                <w:bCs/>
              </w:rPr>
            </w:pPr>
            <w:r w:rsidRPr="00461218">
              <w:rPr>
                <w:b/>
                <w:bCs/>
              </w:rPr>
              <w:t>Explanation</w:t>
            </w:r>
          </w:p>
        </w:tc>
        <w:tc>
          <w:tcPr>
            <w:tcW w:w="2129" w:type="dxa"/>
            <w:tcBorders>
              <w:top w:val="nil"/>
              <w:left w:val="nil"/>
              <w:bottom w:val="nil"/>
              <w:right w:val="single" w:sz="4" w:space="0" w:color="auto"/>
            </w:tcBorders>
            <w:shd w:val="clear" w:color="auto" w:fill="FFFFFF" w:themeFill="background1"/>
            <w:noWrap/>
            <w:vAlign w:val="bottom"/>
            <w:hideMark/>
          </w:tcPr>
          <w:p w14:paraId="1AC6AEF7" w14:textId="77777777" w:rsidR="002B3533" w:rsidRPr="00461218" w:rsidRDefault="002B3533" w:rsidP="007222FA">
            <w:pPr>
              <w:jc w:val="center"/>
              <w:rPr>
                <w:b/>
                <w:bCs/>
              </w:rPr>
            </w:pPr>
            <w:r w:rsidRPr="00461218">
              <w:rPr>
                <w:b/>
                <w:bCs/>
              </w:rPr>
              <w:t>Water</w:t>
            </w:r>
          </w:p>
        </w:tc>
      </w:tr>
      <w:tr w:rsidR="002B3533" w:rsidRPr="00461218" w14:paraId="3E76AB30" w14:textId="77777777" w:rsidTr="007222FA">
        <w:trPr>
          <w:trHeight w:val="315"/>
          <w:jc w:val="center"/>
        </w:trPr>
        <w:tc>
          <w:tcPr>
            <w:tcW w:w="508" w:type="dxa"/>
            <w:tcBorders>
              <w:top w:val="nil"/>
              <w:left w:val="single" w:sz="4" w:space="0" w:color="auto"/>
              <w:bottom w:val="nil"/>
              <w:right w:val="nil"/>
            </w:tcBorders>
            <w:shd w:val="clear" w:color="auto" w:fill="FFFFFF" w:themeFill="background1"/>
            <w:noWrap/>
            <w:vAlign w:val="bottom"/>
            <w:hideMark/>
          </w:tcPr>
          <w:p w14:paraId="62E2A603" w14:textId="77777777" w:rsidR="002B3533" w:rsidRPr="00461218" w:rsidRDefault="002B3533" w:rsidP="007222FA">
            <w:r w:rsidRPr="00461218">
              <w:t> </w:t>
            </w:r>
          </w:p>
        </w:tc>
        <w:tc>
          <w:tcPr>
            <w:tcW w:w="6607" w:type="dxa"/>
            <w:gridSpan w:val="3"/>
            <w:tcBorders>
              <w:top w:val="nil"/>
              <w:left w:val="nil"/>
              <w:bottom w:val="nil"/>
              <w:right w:val="nil"/>
            </w:tcBorders>
            <w:shd w:val="clear" w:color="auto" w:fill="FFFFFF" w:themeFill="background1"/>
            <w:noWrap/>
            <w:vAlign w:val="bottom"/>
            <w:hideMark/>
          </w:tcPr>
          <w:p w14:paraId="2C07A904" w14:textId="77777777" w:rsidR="002B3533" w:rsidRPr="00461218" w:rsidRDefault="002B3533" w:rsidP="007222FA">
            <w:r w:rsidRPr="00461218">
              <w:t> </w:t>
            </w:r>
          </w:p>
        </w:tc>
        <w:tc>
          <w:tcPr>
            <w:tcW w:w="2129" w:type="dxa"/>
            <w:tcBorders>
              <w:top w:val="nil"/>
              <w:left w:val="nil"/>
              <w:bottom w:val="nil"/>
              <w:right w:val="single" w:sz="4" w:space="0" w:color="auto"/>
            </w:tcBorders>
            <w:shd w:val="clear" w:color="auto" w:fill="FFFFFF" w:themeFill="background1"/>
            <w:noWrap/>
            <w:vAlign w:val="bottom"/>
            <w:hideMark/>
          </w:tcPr>
          <w:p w14:paraId="3CEBD5D2" w14:textId="77777777" w:rsidR="002B3533" w:rsidRPr="00461218" w:rsidRDefault="002B3533" w:rsidP="007222FA">
            <w:r w:rsidRPr="00461218">
              <w:t> </w:t>
            </w:r>
          </w:p>
        </w:tc>
      </w:tr>
      <w:tr w:rsidR="002B3533" w:rsidRPr="00461218" w14:paraId="2F55A687" w14:textId="77777777" w:rsidTr="007222FA">
        <w:trPr>
          <w:trHeight w:val="315"/>
          <w:jc w:val="center"/>
        </w:trPr>
        <w:tc>
          <w:tcPr>
            <w:tcW w:w="508" w:type="dxa"/>
            <w:tcBorders>
              <w:top w:val="single" w:sz="4" w:space="0" w:color="000000"/>
              <w:left w:val="single" w:sz="4" w:space="0" w:color="auto"/>
              <w:bottom w:val="nil"/>
              <w:right w:val="nil"/>
            </w:tcBorders>
            <w:shd w:val="clear" w:color="000000" w:fill="FFFFFF"/>
            <w:noWrap/>
            <w:vAlign w:val="bottom"/>
            <w:hideMark/>
          </w:tcPr>
          <w:p w14:paraId="6992185E" w14:textId="77777777" w:rsidR="002B3533" w:rsidRPr="00461218" w:rsidRDefault="002B3533" w:rsidP="007222FA">
            <w:pPr>
              <w:jc w:val="center"/>
            </w:pPr>
            <w:r w:rsidRPr="00461218">
              <w:t> </w:t>
            </w:r>
          </w:p>
        </w:tc>
        <w:tc>
          <w:tcPr>
            <w:tcW w:w="6607" w:type="dxa"/>
            <w:gridSpan w:val="3"/>
            <w:tcBorders>
              <w:top w:val="single" w:sz="4" w:space="0" w:color="000000"/>
              <w:left w:val="nil"/>
              <w:bottom w:val="nil"/>
              <w:right w:val="nil"/>
            </w:tcBorders>
            <w:shd w:val="clear" w:color="000000" w:fill="FFFFFF"/>
            <w:noWrap/>
            <w:vAlign w:val="bottom"/>
            <w:hideMark/>
          </w:tcPr>
          <w:p w14:paraId="24BDB660" w14:textId="77777777" w:rsidR="002B3533" w:rsidRPr="00461218" w:rsidRDefault="002B3533" w:rsidP="007222FA">
            <w:r w:rsidRPr="00461218">
              <w:t> </w:t>
            </w:r>
          </w:p>
        </w:tc>
        <w:tc>
          <w:tcPr>
            <w:tcW w:w="2129" w:type="dxa"/>
            <w:tcBorders>
              <w:top w:val="single" w:sz="4" w:space="0" w:color="000000"/>
              <w:left w:val="nil"/>
              <w:bottom w:val="nil"/>
              <w:right w:val="single" w:sz="4" w:space="0" w:color="auto"/>
            </w:tcBorders>
            <w:shd w:val="clear" w:color="000000" w:fill="FFFFFF"/>
            <w:noWrap/>
            <w:vAlign w:val="bottom"/>
            <w:hideMark/>
          </w:tcPr>
          <w:p w14:paraId="1D0A4DC1" w14:textId="77777777" w:rsidR="002B3533" w:rsidRPr="00461218" w:rsidRDefault="002B3533" w:rsidP="007222FA">
            <w:r w:rsidRPr="00461218">
              <w:t> </w:t>
            </w:r>
          </w:p>
        </w:tc>
      </w:tr>
      <w:tr w:rsidR="002B3533" w:rsidRPr="00461218" w14:paraId="0CD71D9D"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03E2527A" w14:textId="77777777" w:rsidR="002B3533" w:rsidRPr="00461218" w:rsidRDefault="002B3533" w:rsidP="007222FA">
            <w:pPr>
              <w:jc w:val="center"/>
            </w:pPr>
            <w:r w:rsidRPr="00461218">
              <w:t> </w:t>
            </w:r>
          </w:p>
        </w:tc>
        <w:tc>
          <w:tcPr>
            <w:tcW w:w="6607" w:type="dxa"/>
            <w:gridSpan w:val="3"/>
            <w:tcBorders>
              <w:top w:val="nil"/>
              <w:left w:val="nil"/>
              <w:bottom w:val="nil"/>
              <w:right w:val="nil"/>
            </w:tcBorders>
            <w:shd w:val="clear" w:color="000000" w:fill="FFFFFF"/>
            <w:noWrap/>
            <w:vAlign w:val="bottom"/>
            <w:hideMark/>
          </w:tcPr>
          <w:p w14:paraId="1C82C619" w14:textId="77777777" w:rsidR="002B3533" w:rsidRPr="00461218" w:rsidRDefault="002B3533" w:rsidP="007222FA">
            <w:pPr>
              <w:rPr>
                <w:b/>
              </w:rPr>
            </w:pPr>
            <w:r w:rsidRPr="00461218">
              <w:rPr>
                <w:b/>
              </w:rPr>
              <w:t>Operating Revenues</w:t>
            </w:r>
          </w:p>
        </w:tc>
        <w:tc>
          <w:tcPr>
            <w:tcW w:w="2129" w:type="dxa"/>
            <w:tcBorders>
              <w:top w:val="nil"/>
              <w:left w:val="nil"/>
              <w:bottom w:val="nil"/>
              <w:right w:val="single" w:sz="4" w:space="0" w:color="auto"/>
            </w:tcBorders>
            <w:shd w:val="clear" w:color="000000" w:fill="FFFFFF"/>
            <w:noWrap/>
            <w:vAlign w:val="bottom"/>
            <w:hideMark/>
          </w:tcPr>
          <w:p w14:paraId="5FF67443" w14:textId="77777777" w:rsidR="002B3533" w:rsidRPr="00461218" w:rsidRDefault="002B3533" w:rsidP="007222FA">
            <w:r w:rsidRPr="00461218">
              <w:t> </w:t>
            </w:r>
          </w:p>
        </w:tc>
      </w:tr>
      <w:tr w:rsidR="002B3533" w:rsidRPr="00461218" w14:paraId="749D19C8"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3397B966" w14:textId="77777777" w:rsidR="002B3533" w:rsidRPr="00461218" w:rsidRDefault="002B3533" w:rsidP="007222FA">
            <w:pPr>
              <w:jc w:val="center"/>
            </w:pPr>
            <w:r w:rsidRPr="00461218">
              <w:t>1</w:t>
            </w:r>
          </w:p>
        </w:tc>
        <w:tc>
          <w:tcPr>
            <w:tcW w:w="6607" w:type="dxa"/>
            <w:gridSpan w:val="3"/>
            <w:tcBorders>
              <w:top w:val="nil"/>
              <w:left w:val="nil"/>
              <w:bottom w:val="nil"/>
              <w:right w:val="nil"/>
            </w:tcBorders>
            <w:shd w:val="clear" w:color="000000" w:fill="FFFFFF"/>
            <w:noWrap/>
            <w:vAlign w:val="bottom"/>
            <w:hideMark/>
          </w:tcPr>
          <w:p w14:paraId="5EB03BB8" w14:textId="77777777" w:rsidR="002B3533" w:rsidRPr="00461218" w:rsidRDefault="002B3533" w:rsidP="007222FA">
            <w:r w:rsidRPr="00461218">
              <w:t>Remove requested final revenue increase.</w:t>
            </w:r>
          </w:p>
        </w:tc>
        <w:tc>
          <w:tcPr>
            <w:tcW w:w="2129" w:type="dxa"/>
            <w:tcBorders>
              <w:top w:val="nil"/>
              <w:left w:val="nil"/>
              <w:bottom w:val="nil"/>
              <w:right w:val="single" w:sz="4" w:space="0" w:color="auto"/>
            </w:tcBorders>
            <w:shd w:val="clear" w:color="000000" w:fill="FFFFFF"/>
            <w:noWrap/>
            <w:vAlign w:val="bottom"/>
            <w:hideMark/>
          </w:tcPr>
          <w:p w14:paraId="29EFEE7E" w14:textId="77777777" w:rsidR="002B3533" w:rsidRPr="00461218" w:rsidRDefault="002B3533" w:rsidP="007222FA">
            <w:pPr>
              <w:jc w:val="right"/>
            </w:pPr>
            <w:r w:rsidRPr="00461218">
              <w:t>($284,800)</w:t>
            </w:r>
          </w:p>
        </w:tc>
      </w:tr>
      <w:tr w:rsidR="002B3533" w:rsidRPr="00461218" w14:paraId="11F47389"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49F30ED5" w14:textId="77777777" w:rsidR="002B3533" w:rsidRPr="00461218" w:rsidRDefault="002B3533" w:rsidP="007222FA">
            <w:pPr>
              <w:jc w:val="center"/>
            </w:pPr>
            <w:r w:rsidRPr="00461218">
              <w:t>2</w:t>
            </w:r>
          </w:p>
        </w:tc>
        <w:tc>
          <w:tcPr>
            <w:tcW w:w="6607" w:type="dxa"/>
            <w:gridSpan w:val="3"/>
            <w:tcBorders>
              <w:top w:val="nil"/>
              <w:left w:val="nil"/>
              <w:bottom w:val="nil"/>
              <w:right w:val="nil"/>
            </w:tcBorders>
            <w:shd w:val="clear" w:color="000000" w:fill="FFFFFF"/>
            <w:noWrap/>
            <w:vAlign w:val="bottom"/>
            <w:hideMark/>
          </w:tcPr>
          <w:p w14:paraId="0C8CE0EA" w14:textId="77777777" w:rsidR="002B3533" w:rsidRPr="00461218" w:rsidRDefault="002B3533" w:rsidP="007222FA">
            <w:r w:rsidRPr="00461218">
              <w:t>To reflect the appropriate amount of annualized revenues.</w:t>
            </w:r>
          </w:p>
        </w:tc>
        <w:tc>
          <w:tcPr>
            <w:tcW w:w="2129" w:type="dxa"/>
            <w:tcBorders>
              <w:top w:val="nil"/>
              <w:left w:val="nil"/>
              <w:bottom w:val="nil"/>
              <w:right w:val="single" w:sz="4" w:space="0" w:color="auto"/>
            </w:tcBorders>
            <w:shd w:val="clear" w:color="000000" w:fill="FFFFFF"/>
            <w:noWrap/>
            <w:vAlign w:val="bottom"/>
            <w:hideMark/>
          </w:tcPr>
          <w:p w14:paraId="139D3B31" w14:textId="77777777" w:rsidR="002B3533" w:rsidRPr="00A44619" w:rsidRDefault="002B3533" w:rsidP="007222FA">
            <w:pPr>
              <w:jc w:val="right"/>
              <w:rPr>
                <w:u w:val="single"/>
              </w:rPr>
            </w:pPr>
            <w:r w:rsidRPr="00A44619">
              <w:rPr>
                <w:u w:val="single"/>
              </w:rPr>
              <w:t xml:space="preserve">57,722 </w:t>
            </w:r>
          </w:p>
        </w:tc>
      </w:tr>
      <w:tr w:rsidR="002B3533" w:rsidRPr="00461218" w14:paraId="65F2FC73" w14:textId="77777777" w:rsidTr="007222FA">
        <w:trPr>
          <w:trHeight w:val="285"/>
          <w:jc w:val="center"/>
        </w:trPr>
        <w:tc>
          <w:tcPr>
            <w:tcW w:w="508" w:type="dxa"/>
            <w:tcBorders>
              <w:top w:val="nil"/>
              <w:left w:val="single" w:sz="4" w:space="0" w:color="auto"/>
              <w:bottom w:val="nil"/>
              <w:right w:val="nil"/>
            </w:tcBorders>
            <w:shd w:val="clear" w:color="000000" w:fill="FFFFFF"/>
            <w:noWrap/>
            <w:vAlign w:val="bottom"/>
            <w:hideMark/>
          </w:tcPr>
          <w:p w14:paraId="6A01131A" w14:textId="77777777" w:rsidR="002B3533" w:rsidRPr="00461218" w:rsidRDefault="002B3533" w:rsidP="007222FA">
            <w:pPr>
              <w:jc w:val="center"/>
            </w:pPr>
            <w:r w:rsidRPr="00461218">
              <w:t> </w:t>
            </w:r>
          </w:p>
        </w:tc>
        <w:tc>
          <w:tcPr>
            <w:tcW w:w="6607" w:type="dxa"/>
            <w:gridSpan w:val="3"/>
            <w:tcBorders>
              <w:top w:val="nil"/>
              <w:left w:val="nil"/>
              <w:bottom w:val="nil"/>
              <w:right w:val="nil"/>
            </w:tcBorders>
            <w:shd w:val="clear" w:color="000000" w:fill="FFFFFF"/>
            <w:noWrap/>
            <w:vAlign w:val="bottom"/>
            <w:hideMark/>
          </w:tcPr>
          <w:p w14:paraId="4646BF76" w14:textId="77777777" w:rsidR="002B3533" w:rsidRPr="00461218" w:rsidRDefault="002B3533" w:rsidP="007222FA">
            <w:r w:rsidRPr="00461218">
              <w:rPr>
                <w:b/>
              </w:rPr>
              <w:t>Total</w:t>
            </w:r>
          </w:p>
        </w:tc>
        <w:tc>
          <w:tcPr>
            <w:tcW w:w="2129" w:type="dxa"/>
            <w:tcBorders>
              <w:top w:val="nil"/>
              <w:left w:val="nil"/>
              <w:bottom w:val="nil"/>
              <w:right w:val="single" w:sz="4" w:space="0" w:color="auto"/>
            </w:tcBorders>
            <w:shd w:val="clear" w:color="000000" w:fill="FFFFFF"/>
            <w:noWrap/>
            <w:vAlign w:val="bottom"/>
            <w:hideMark/>
          </w:tcPr>
          <w:p w14:paraId="232BE4BD" w14:textId="77777777" w:rsidR="002B3533" w:rsidRPr="00461218" w:rsidRDefault="002B3533" w:rsidP="007222FA">
            <w:pPr>
              <w:jc w:val="right"/>
              <w:rPr>
                <w:u w:val="double"/>
              </w:rPr>
            </w:pPr>
            <w:r w:rsidRPr="00461218">
              <w:rPr>
                <w:u w:val="double"/>
              </w:rPr>
              <w:t>($227,078)</w:t>
            </w:r>
          </w:p>
        </w:tc>
      </w:tr>
      <w:tr w:rsidR="002B3533" w:rsidRPr="00461218" w14:paraId="0AFDC947" w14:textId="77777777" w:rsidTr="007222FA">
        <w:trPr>
          <w:trHeight w:val="285"/>
          <w:jc w:val="center"/>
        </w:trPr>
        <w:tc>
          <w:tcPr>
            <w:tcW w:w="508" w:type="dxa"/>
            <w:tcBorders>
              <w:top w:val="nil"/>
              <w:left w:val="single" w:sz="4" w:space="0" w:color="auto"/>
              <w:bottom w:val="nil"/>
              <w:right w:val="nil"/>
            </w:tcBorders>
            <w:shd w:val="clear" w:color="000000" w:fill="FFFFFF"/>
            <w:noWrap/>
            <w:vAlign w:val="bottom"/>
            <w:hideMark/>
          </w:tcPr>
          <w:p w14:paraId="35CBC728" w14:textId="77777777" w:rsidR="002B3533" w:rsidRPr="00461218" w:rsidRDefault="002B3533" w:rsidP="007222FA">
            <w:pPr>
              <w:jc w:val="center"/>
            </w:pPr>
            <w:r w:rsidRPr="00461218">
              <w:t> </w:t>
            </w:r>
          </w:p>
        </w:tc>
        <w:tc>
          <w:tcPr>
            <w:tcW w:w="6607" w:type="dxa"/>
            <w:gridSpan w:val="3"/>
            <w:tcBorders>
              <w:top w:val="nil"/>
              <w:left w:val="nil"/>
              <w:bottom w:val="nil"/>
              <w:right w:val="nil"/>
            </w:tcBorders>
            <w:shd w:val="clear" w:color="000000" w:fill="FFFFFF"/>
            <w:noWrap/>
            <w:vAlign w:val="bottom"/>
            <w:hideMark/>
          </w:tcPr>
          <w:p w14:paraId="65A41B47" w14:textId="77777777" w:rsidR="002B3533" w:rsidRPr="00461218" w:rsidRDefault="002B3533" w:rsidP="007222FA">
            <w:r w:rsidRPr="00461218">
              <w:t> </w:t>
            </w:r>
          </w:p>
        </w:tc>
        <w:tc>
          <w:tcPr>
            <w:tcW w:w="2129" w:type="dxa"/>
            <w:tcBorders>
              <w:top w:val="nil"/>
              <w:left w:val="nil"/>
              <w:bottom w:val="nil"/>
              <w:right w:val="single" w:sz="4" w:space="0" w:color="auto"/>
            </w:tcBorders>
            <w:shd w:val="clear" w:color="000000" w:fill="FFFFFF"/>
            <w:noWrap/>
            <w:vAlign w:val="bottom"/>
            <w:hideMark/>
          </w:tcPr>
          <w:p w14:paraId="63B75326" w14:textId="77777777" w:rsidR="002B3533" w:rsidRPr="00461218" w:rsidRDefault="002B3533" w:rsidP="007222FA">
            <w:r w:rsidRPr="00461218">
              <w:t> </w:t>
            </w:r>
          </w:p>
        </w:tc>
      </w:tr>
      <w:tr w:rsidR="002B3533" w:rsidRPr="00461218" w14:paraId="1D319BD8"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451F4E8F" w14:textId="77777777" w:rsidR="002B3533" w:rsidRPr="00461218" w:rsidRDefault="002B3533" w:rsidP="007222FA">
            <w:pPr>
              <w:jc w:val="center"/>
            </w:pPr>
            <w:r w:rsidRPr="00461218">
              <w:t> </w:t>
            </w:r>
          </w:p>
        </w:tc>
        <w:tc>
          <w:tcPr>
            <w:tcW w:w="6607" w:type="dxa"/>
            <w:gridSpan w:val="3"/>
            <w:tcBorders>
              <w:top w:val="nil"/>
              <w:left w:val="nil"/>
              <w:bottom w:val="nil"/>
              <w:right w:val="nil"/>
            </w:tcBorders>
            <w:shd w:val="clear" w:color="000000" w:fill="FFFFFF"/>
            <w:noWrap/>
            <w:vAlign w:val="bottom"/>
            <w:hideMark/>
          </w:tcPr>
          <w:p w14:paraId="5D158C67" w14:textId="77777777" w:rsidR="002B3533" w:rsidRPr="00461218" w:rsidRDefault="002B3533" w:rsidP="007222FA">
            <w:pPr>
              <w:rPr>
                <w:b/>
              </w:rPr>
            </w:pPr>
            <w:r w:rsidRPr="00461218">
              <w:rPr>
                <w:b/>
              </w:rPr>
              <w:t>Operation and Maintenance Expense</w:t>
            </w:r>
          </w:p>
        </w:tc>
        <w:tc>
          <w:tcPr>
            <w:tcW w:w="2129" w:type="dxa"/>
            <w:tcBorders>
              <w:top w:val="nil"/>
              <w:left w:val="nil"/>
              <w:bottom w:val="nil"/>
              <w:right w:val="single" w:sz="4" w:space="0" w:color="auto"/>
            </w:tcBorders>
            <w:shd w:val="clear" w:color="000000" w:fill="FFFFFF"/>
            <w:noWrap/>
            <w:vAlign w:val="bottom"/>
            <w:hideMark/>
          </w:tcPr>
          <w:p w14:paraId="1EB83E10" w14:textId="77777777" w:rsidR="002B3533" w:rsidRPr="00461218" w:rsidRDefault="002B3533" w:rsidP="007222FA">
            <w:r w:rsidRPr="00461218">
              <w:t> </w:t>
            </w:r>
          </w:p>
        </w:tc>
      </w:tr>
      <w:tr w:rsidR="002B3533" w:rsidRPr="00461218" w14:paraId="3A476D24"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13347182" w14:textId="77777777" w:rsidR="002B3533" w:rsidRPr="00461218" w:rsidRDefault="002B3533" w:rsidP="007222FA">
            <w:pPr>
              <w:jc w:val="center"/>
            </w:pPr>
            <w:r w:rsidRPr="00461218">
              <w:t>1</w:t>
            </w:r>
          </w:p>
        </w:tc>
        <w:tc>
          <w:tcPr>
            <w:tcW w:w="6607" w:type="dxa"/>
            <w:gridSpan w:val="3"/>
            <w:tcBorders>
              <w:top w:val="nil"/>
              <w:left w:val="nil"/>
              <w:bottom w:val="nil"/>
              <w:right w:val="nil"/>
            </w:tcBorders>
            <w:shd w:val="clear" w:color="000000" w:fill="FFFFFF"/>
            <w:noWrap/>
            <w:vAlign w:val="bottom"/>
            <w:hideMark/>
          </w:tcPr>
          <w:p w14:paraId="5DF33901" w14:textId="77777777" w:rsidR="002B3533" w:rsidRPr="00461218" w:rsidRDefault="002B3533" w:rsidP="007222FA">
            <w:r w:rsidRPr="00461218">
              <w:t>To reflect audit adjustments.</w:t>
            </w:r>
          </w:p>
        </w:tc>
        <w:tc>
          <w:tcPr>
            <w:tcW w:w="2129" w:type="dxa"/>
            <w:tcBorders>
              <w:top w:val="nil"/>
              <w:left w:val="nil"/>
              <w:bottom w:val="nil"/>
              <w:right w:val="single" w:sz="4" w:space="0" w:color="auto"/>
            </w:tcBorders>
            <w:shd w:val="clear" w:color="000000" w:fill="FFFFFF"/>
            <w:noWrap/>
            <w:vAlign w:val="bottom"/>
            <w:hideMark/>
          </w:tcPr>
          <w:p w14:paraId="56DEBEB8" w14:textId="77777777" w:rsidR="002B3533" w:rsidRPr="00461218" w:rsidRDefault="002B3533" w:rsidP="007222FA">
            <w:pPr>
              <w:jc w:val="right"/>
            </w:pPr>
            <w:r w:rsidRPr="00461218">
              <w:t>($43,970)</w:t>
            </w:r>
          </w:p>
        </w:tc>
      </w:tr>
      <w:tr w:rsidR="002B3533" w:rsidRPr="00461218" w14:paraId="1EAF176A"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tcPr>
          <w:p w14:paraId="6132BED1" w14:textId="77777777" w:rsidR="002B3533" w:rsidRPr="00461218" w:rsidRDefault="002B3533" w:rsidP="007222FA">
            <w:pPr>
              <w:jc w:val="center"/>
            </w:pPr>
            <w:r w:rsidRPr="00461218">
              <w:t>2</w:t>
            </w:r>
          </w:p>
        </w:tc>
        <w:tc>
          <w:tcPr>
            <w:tcW w:w="6607" w:type="dxa"/>
            <w:gridSpan w:val="3"/>
            <w:tcBorders>
              <w:top w:val="nil"/>
              <w:left w:val="nil"/>
              <w:bottom w:val="nil"/>
              <w:right w:val="nil"/>
            </w:tcBorders>
            <w:shd w:val="clear" w:color="000000" w:fill="FFFFFF"/>
            <w:noWrap/>
          </w:tcPr>
          <w:p w14:paraId="72CF2F5D" w14:textId="77777777" w:rsidR="002B3533" w:rsidRPr="00461218" w:rsidRDefault="002B3533" w:rsidP="007222FA">
            <w:r w:rsidRPr="00461218">
              <w:t>To reflect amortization of hurricane expenses</w:t>
            </w:r>
            <w:r>
              <w:t>.</w:t>
            </w:r>
          </w:p>
        </w:tc>
        <w:tc>
          <w:tcPr>
            <w:tcW w:w="2129" w:type="dxa"/>
            <w:tcBorders>
              <w:top w:val="nil"/>
              <w:left w:val="nil"/>
              <w:bottom w:val="nil"/>
              <w:right w:val="single" w:sz="4" w:space="0" w:color="auto"/>
            </w:tcBorders>
            <w:shd w:val="clear" w:color="000000" w:fill="FFFFFF"/>
            <w:noWrap/>
            <w:vAlign w:val="bottom"/>
          </w:tcPr>
          <w:p w14:paraId="11590204" w14:textId="77777777" w:rsidR="002B3533" w:rsidRPr="00461218" w:rsidRDefault="002B3533" w:rsidP="007222FA">
            <w:pPr>
              <w:jc w:val="right"/>
            </w:pPr>
            <w:r w:rsidRPr="00461218">
              <w:t xml:space="preserve">5,685 </w:t>
            </w:r>
          </w:p>
        </w:tc>
      </w:tr>
      <w:tr w:rsidR="002B3533" w:rsidRPr="00461218" w14:paraId="6FFBCE2E"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3E220DAE" w14:textId="77777777" w:rsidR="002B3533" w:rsidRPr="00461218" w:rsidRDefault="002B3533" w:rsidP="007222FA">
            <w:pPr>
              <w:jc w:val="center"/>
            </w:pPr>
            <w:r w:rsidRPr="00461218">
              <w:t>2</w:t>
            </w:r>
          </w:p>
        </w:tc>
        <w:tc>
          <w:tcPr>
            <w:tcW w:w="6607" w:type="dxa"/>
            <w:gridSpan w:val="3"/>
            <w:tcBorders>
              <w:top w:val="nil"/>
              <w:left w:val="nil"/>
              <w:bottom w:val="nil"/>
              <w:right w:val="nil"/>
            </w:tcBorders>
            <w:shd w:val="clear" w:color="000000" w:fill="FFFFFF"/>
            <w:noWrap/>
            <w:hideMark/>
          </w:tcPr>
          <w:p w14:paraId="3B73B3B0" w14:textId="77777777" w:rsidR="002B3533" w:rsidRPr="00461218" w:rsidRDefault="002B3533" w:rsidP="007222FA">
            <w:r w:rsidRPr="00461218">
              <w:t xml:space="preserve">To </w:t>
            </w:r>
            <w:r>
              <w:t>reflect amortization of permit renewal expense</w:t>
            </w:r>
            <w:r w:rsidRPr="00461218">
              <w:t>.</w:t>
            </w:r>
          </w:p>
        </w:tc>
        <w:tc>
          <w:tcPr>
            <w:tcW w:w="2129" w:type="dxa"/>
            <w:tcBorders>
              <w:top w:val="nil"/>
              <w:left w:val="nil"/>
              <w:bottom w:val="nil"/>
              <w:right w:val="single" w:sz="4" w:space="0" w:color="auto"/>
            </w:tcBorders>
            <w:shd w:val="clear" w:color="000000" w:fill="FFFFFF"/>
            <w:noWrap/>
            <w:vAlign w:val="bottom"/>
            <w:hideMark/>
          </w:tcPr>
          <w:p w14:paraId="60C13ADB" w14:textId="77777777" w:rsidR="002B3533" w:rsidRPr="00461218" w:rsidRDefault="002B3533" w:rsidP="007222FA">
            <w:pPr>
              <w:jc w:val="right"/>
            </w:pPr>
            <w:r w:rsidRPr="00461218">
              <w:t>2,29</w:t>
            </w:r>
            <w:r>
              <w:t>0</w:t>
            </w:r>
            <w:r w:rsidRPr="00461218">
              <w:t xml:space="preserve"> </w:t>
            </w:r>
          </w:p>
        </w:tc>
      </w:tr>
      <w:tr w:rsidR="002B3533" w:rsidRPr="00461218" w14:paraId="6F173F68"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2A21A6C2" w14:textId="77777777" w:rsidR="002B3533" w:rsidRPr="00461218" w:rsidRDefault="002B3533" w:rsidP="007222FA">
            <w:pPr>
              <w:jc w:val="center"/>
            </w:pPr>
            <w:r w:rsidRPr="00461218">
              <w:t>3</w:t>
            </w:r>
          </w:p>
        </w:tc>
        <w:tc>
          <w:tcPr>
            <w:tcW w:w="6607" w:type="dxa"/>
            <w:gridSpan w:val="3"/>
            <w:tcBorders>
              <w:top w:val="nil"/>
              <w:left w:val="nil"/>
              <w:bottom w:val="nil"/>
              <w:right w:val="nil"/>
            </w:tcBorders>
            <w:shd w:val="clear" w:color="000000" w:fill="FFFFFF"/>
            <w:noWrap/>
            <w:hideMark/>
          </w:tcPr>
          <w:p w14:paraId="6807379E" w14:textId="77777777" w:rsidR="002B3533" w:rsidRPr="00461218" w:rsidRDefault="002B3533" w:rsidP="007222FA">
            <w:r w:rsidRPr="00461218">
              <w:t>To reflect EUW adjustment to purchased power.</w:t>
            </w:r>
          </w:p>
        </w:tc>
        <w:tc>
          <w:tcPr>
            <w:tcW w:w="2129" w:type="dxa"/>
            <w:tcBorders>
              <w:top w:val="nil"/>
              <w:left w:val="nil"/>
              <w:bottom w:val="nil"/>
              <w:right w:val="single" w:sz="4" w:space="0" w:color="auto"/>
            </w:tcBorders>
            <w:shd w:val="clear" w:color="000000" w:fill="FFFFFF"/>
            <w:noWrap/>
            <w:vAlign w:val="bottom"/>
            <w:hideMark/>
          </w:tcPr>
          <w:p w14:paraId="77ED8BC0" w14:textId="77777777" w:rsidR="002B3533" w:rsidRPr="00461218" w:rsidRDefault="002B3533" w:rsidP="007222FA">
            <w:pPr>
              <w:jc w:val="right"/>
            </w:pPr>
            <w:r w:rsidRPr="00461218">
              <w:t>(3,</w:t>
            </w:r>
            <w:r>
              <w:t>498</w:t>
            </w:r>
            <w:r w:rsidRPr="00461218">
              <w:t>)</w:t>
            </w:r>
          </w:p>
        </w:tc>
      </w:tr>
      <w:tr w:rsidR="002B3533" w:rsidRPr="00461218" w14:paraId="2EA63EB1"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69E85FF5" w14:textId="77777777" w:rsidR="002B3533" w:rsidRPr="00461218" w:rsidRDefault="002B3533" w:rsidP="007222FA">
            <w:pPr>
              <w:jc w:val="center"/>
            </w:pPr>
            <w:r w:rsidRPr="00461218">
              <w:t>4</w:t>
            </w:r>
          </w:p>
        </w:tc>
        <w:tc>
          <w:tcPr>
            <w:tcW w:w="6607" w:type="dxa"/>
            <w:gridSpan w:val="3"/>
            <w:tcBorders>
              <w:top w:val="nil"/>
              <w:left w:val="nil"/>
              <w:bottom w:val="nil"/>
              <w:right w:val="nil"/>
            </w:tcBorders>
            <w:shd w:val="clear" w:color="000000" w:fill="FFFFFF"/>
            <w:noWrap/>
            <w:hideMark/>
          </w:tcPr>
          <w:p w14:paraId="12B6187E" w14:textId="77777777" w:rsidR="002B3533" w:rsidRPr="00461218" w:rsidRDefault="002B3533" w:rsidP="007222FA">
            <w:r w:rsidRPr="00461218">
              <w:t>To reflect EUW adjustment to chemicals.</w:t>
            </w:r>
          </w:p>
        </w:tc>
        <w:tc>
          <w:tcPr>
            <w:tcW w:w="2129" w:type="dxa"/>
            <w:tcBorders>
              <w:top w:val="nil"/>
              <w:left w:val="nil"/>
              <w:bottom w:val="nil"/>
              <w:right w:val="single" w:sz="4" w:space="0" w:color="auto"/>
            </w:tcBorders>
            <w:shd w:val="clear" w:color="000000" w:fill="FFFFFF"/>
            <w:noWrap/>
            <w:vAlign w:val="bottom"/>
            <w:hideMark/>
          </w:tcPr>
          <w:p w14:paraId="6ED64F1F" w14:textId="77777777" w:rsidR="002B3533" w:rsidRPr="00461218" w:rsidRDefault="002B3533" w:rsidP="007222FA">
            <w:pPr>
              <w:jc w:val="right"/>
            </w:pPr>
            <w:r w:rsidRPr="00461218">
              <w:t>(557)</w:t>
            </w:r>
          </w:p>
        </w:tc>
      </w:tr>
      <w:tr w:rsidR="002B3533" w:rsidRPr="00461218" w14:paraId="31455232"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3ABFCB77" w14:textId="77777777" w:rsidR="002B3533" w:rsidRPr="00461218" w:rsidRDefault="002B3533" w:rsidP="007222FA">
            <w:pPr>
              <w:jc w:val="center"/>
            </w:pPr>
            <w:r w:rsidRPr="00461218">
              <w:t>5</w:t>
            </w:r>
          </w:p>
        </w:tc>
        <w:tc>
          <w:tcPr>
            <w:tcW w:w="6607" w:type="dxa"/>
            <w:gridSpan w:val="3"/>
            <w:tcBorders>
              <w:top w:val="nil"/>
              <w:left w:val="nil"/>
              <w:bottom w:val="nil"/>
              <w:right w:val="nil"/>
            </w:tcBorders>
            <w:shd w:val="clear" w:color="000000" w:fill="FFFFFF"/>
            <w:noWrap/>
            <w:hideMark/>
          </w:tcPr>
          <w:p w14:paraId="6AED72CA" w14:textId="77777777" w:rsidR="002B3533" w:rsidRPr="00461218" w:rsidRDefault="002B3533" w:rsidP="007222FA">
            <w:r w:rsidRPr="00461218">
              <w:t>To reflect 12 months of rent.</w:t>
            </w:r>
          </w:p>
        </w:tc>
        <w:tc>
          <w:tcPr>
            <w:tcW w:w="2129" w:type="dxa"/>
            <w:tcBorders>
              <w:top w:val="nil"/>
              <w:left w:val="nil"/>
              <w:bottom w:val="nil"/>
              <w:right w:val="single" w:sz="4" w:space="0" w:color="auto"/>
            </w:tcBorders>
            <w:shd w:val="clear" w:color="000000" w:fill="FFFFFF"/>
            <w:noWrap/>
            <w:vAlign w:val="bottom"/>
            <w:hideMark/>
          </w:tcPr>
          <w:p w14:paraId="32599211" w14:textId="77777777" w:rsidR="002B3533" w:rsidRPr="00461218" w:rsidRDefault="002B3533" w:rsidP="007222FA">
            <w:pPr>
              <w:jc w:val="right"/>
            </w:pPr>
            <w:r w:rsidRPr="00461218">
              <w:t xml:space="preserve">1,547 </w:t>
            </w:r>
          </w:p>
        </w:tc>
      </w:tr>
      <w:tr w:rsidR="002B3533" w:rsidRPr="00461218" w14:paraId="5E878940"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4B6F0E99" w14:textId="77777777" w:rsidR="002B3533" w:rsidRPr="00461218" w:rsidRDefault="002B3533" w:rsidP="007222FA">
            <w:pPr>
              <w:jc w:val="center"/>
            </w:pPr>
            <w:r w:rsidRPr="00461218">
              <w:t>6</w:t>
            </w:r>
          </w:p>
        </w:tc>
        <w:tc>
          <w:tcPr>
            <w:tcW w:w="6607" w:type="dxa"/>
            <w:gridSpan w:val="3"/>
            <w:tcBorders>
              <w:top w:val="nil"/>
              <w:left w:val="nil"/>
              <w:bottom w:val="nil"/>
              <w:right w:val="nil"/>
            </w:tcBorders>
            <w:shd w:val="clear" w:color="000000" w:fill="FFFFFF"/>
            <w:noWrap/>
            <w:hideMark/>
          </w:tcPr>
          <w:p w14:paraId="7E8FD387" w14:textId="77777777" w:rsidR="002B3533" w:rsidRPr="00461218" w:rsidRDefault="002B3533" w:rsidP="007222FA">
            <w:r w:rsidRPr="00461218">
              <w:t>To reduce number of directors to four.</w:t>
            </w:r>
          </w:p>
        </w:tc>
        <w:tc>
          <w:tcPr>
            <w:tcW w:w="2129" w:type="dxa"/>
            <w:tcBorders>
              <w:top w:val="nil"/>
              <w:left w:val="nil"/>
              <w:bottom w:val="nil"/>
              <w:right w:val="single" w:sz="4" w:space="0" w:color="auto"/>
            </w:tcBorders>
            <w:shd w:val="clear" w:color="000000" w:fill="FFFFFF"/>
            <w:noWrap/>
            <w:vAlign w:val="bottom"/>
            <w:hideMark/>
          </w:tcPr>
          <w:p w14:paraId="6EB2DAFA" w14:textId="77777777" w:rsidR="002B3533" w:rsidRPr="00461218" w:rsidRDefault="002B3533" w:rsidP="007222FA">
            <w:pPr>
              <w:jc w:val="right"/>
            </w:pPr>
            <w:r w:rsidRPr="00461218">
              <w:t>(40,000)</w:t>
            </w:r>
          </w:p>
        </w:tc>
      </w:tr>
      <w:tr w:rsidR="002B3533" w:rsidRPr="00461218" w14:paraId="1EBE5259"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10A953C4" w14:textId="77777777" w:rsidR="002B3533" w:rsidRPr="00461218" w:rsidRDefault="002B3533" w:rsidP="007222FA">
            <w:pPr>
              <w:jc w:val="center"/>
            </w:pPr>
            <w:r w:rsidRPr="00461218">
              <w:t>7</w:t>
            </w:r>
          </w:p>
        </w:tc>
        <w:tc>
          <w:tcPr>
            <w:tcW w:w="6607" w:type="dxa"/>
            <w:gridSpan w:val="3"/>
            <w:tcBorders>
              <w:top w:val="nil"/>
              <w:left w:val="nil"/>
              <w:bottom w:val="nil"/>
              <w:right w:val="nil"/>
            </w:tcBorders>
            <w:shd w:val="clear" w:color="000000" w:fill="FFFFFF"/>
            <w:noWrap/>
          </w:tcPr>
          <w:p w14:paraId="4AFF2ED0" w14:textId="77777777" w:rsidR="002B3533" w:rsidRPr="00461218" w:rsidRDefault="002B3533" w:rsidP="007222FA">
            <w:r w:rsidRPr="00461218">
              <w:t>To increase purchased power in relation to pro forma projects.</w:t>
            </w:r>
          </w:p>
        </w:tc>
        <w:tc>
          <w:tcPr>
            <w:tcW w:w="2129" w:type="dxa"/>
            <w:tcBorders>
              <w:top w:val="nil"/>
              <w:left w:val="nil"/>
              <w:bottom w:val="nil"/>
              <w:right w:val="single" w:sz="4" w:space="0" w:color="auto"/>
            </w:tcBorders>
            <w:shd w:val="clear" w:color="000000" w:fill="FFFFFF"/>
            <w:noWrap/>
            <w:vAlign w:val="bottom"/>
          </w:tcPr>
          <w:p w14:paraId="3AB3CCA3" w14:textId="77777777" w:rsidR="002B3533" w:rsidRPr="00461218" w:rsidRDefault="002B3533" w:rsidP="007222FA">
            <w:pPr>
              <w:jc w:val="right"/>
            </w:pPr>
            <w:r w:rsidRPr="00461218">
              <w:t xml:space="preserve">4,572 </w:t>
            </w:r>
          </w:p>
        </w:tc>
      </w:tr>
      <w:tr w:rsidR="002B3533" w:rsidRPr="00461218" w14:paraId="464233D7"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0669DE9A" w14:textId="77777777" w:rsidR="002B3533" w:rsidRPr="00461218" w:rsidRDefault="002B3533" w:rsidP="007222FA">
            <w:pPr>
              <w:jc w:val="center"/>
            </w:pPr>
            <w:r w:rsidRPr="00461218">
              <w:t>8</w:t>
            </w:r>
          </w:p>
        </w:tc>
        <w:tc>
          <w:tcPr>
            <w:tcW w:w="6607" w:type="dxa"/>
            <w:gridSpan w:val="3"/>
            <w:tcBorders>
              <w:top w:val="nil"/>
              <w:left w:val="nil"/>
              <w:bottom w:val="nil"/>
              <w:right w:val="nil"/>
            </w:tcBorders>
            <w:shd w:val="clear" w:color="000000" w:fill="FFFFFF"/>
            <w:noWrap/>
            <w:hideMark/>
          </w:tcPr>
          <w:p w14:paraId="268D6B40" w14:textId="77777777" w:rsidR="002B3533" w:rsidRPr="00461218" w:rsidRDefault="002B3533" w:rsidP="007222FA">
            <w:r w:rsidRPr="00461218">
              <w:t>To increase chemicals in relation to pro forma projects.</w:t>
            </w:r>
          </w:p>
        </w:tc>
        <w:tc>
          <w:tcPr>
            <w:tcW w:w="2129" w:type="dxa"/>
            <w:tcBorders>
              <w:top w:val="nil"/>
              <w:left w:val="nil"/>
              <w:bottom w:val="nil"/>
              <w:right w:val="single" w:sz="4" w:space="0" w:color="auto"/>
            </w:tcBorders>
            <w:shd w:val="clear" w:color="000000" w:fill="FFFFFF"/>
            <w:noWrap/>
            <w:vAlign w:val="bottom"/>
            <w:hideMark/>
          </w:tcPr>
          <w:p w14:paraId="1A583DA9" w14:textId="77777777" w:rsidR="002B3533" w:rsidRPr="00461218" w:rsidRDefault="002B3533" w:rsidP="007222FA">
            <w:pPr>
              <w:jc w:val="right"/>
            </w:pPr>
            <w:r w:rsidRPr="00461218">
              <w:t xml:space="preserve">2,295 </w:t>
            </w:r>
          </w:p>
        </w:tc>
      </w:tr>
      <w:tr w:rsidR="002B3533" w:rsidRPr="00461218" w14:paraId="5052730E"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74CBA8D4" w14:textId="77777777" w:rsidR="002B3533" w:rsidRPr="00461218" w:rsidRDefault="002B3533" w:rsidP="007222FA">
            <w:pPr>
              <w:jc w:val="center"/>
            </w:pPr>
            <w:r w:rsidRPr="00461218">
              <w:t>9</w:t>
            </w:r>
          </w:p>
        </w:tc>
        <w:tc>
          <w:tcPr>
            <w:tcW w:w="6607" w:type="dxa"/>
            <w:gridSpan w:val="3"/>
            <w:tcBorders>
              <w:top w:val="nil"/>
              <w:left w:val="nil"/>
              <w:bottom w:val="nil"/>
              <w:right w:val="nil"/>
            </w:tcBorders>
            <w:shd w:val="clear" w:color="000000" w:fill="FFFFFF"/>
            <w:noWrap/>
            <w:vAlign w:val="bottom"/>
            <w:hideMark/>
          </w:tcPr>
          <w:p w14:paraId="4418B22B" w14:textId="77777777" w:rsidR="002B3533" w:rsidRPr="00461218" w:rsidRDefault="002B3533" w:rsidP="007222FA">
            <w:r w:rsidRPr="00461218">
              <w:t>To reflect appropriate rate case expense for current docket.</w:t>
            </w:r>
          </w:p>
        </w:tc>
        <w:tc>
          <w:tcPr>
            <w:tcW w:w="2129" w:type="dxa"/>
            <w:tcBorders>
              <w:top w:val="nil"/>
              <w:left w:val="nil"/>
              <w:bottom w:val="nil"/>
              <w:right w:val="single" w:sz="4" w:space="0" w:color="auto"/>
            </w:tcBorders>
            <w:shd w:val="clear" w:color="000000" w:fill="FFFFFF"/>
            <w:noWrap/>
            <w:vAlign w:val="bottom"/>
            <w:hideMark/>
          </w:tcPr>
          <w:p w14:paraId="0277FDDB" w14:textId="77777777" w:rsidR="002B3533" w:rsidRPr="00461218" w:rsidRDefault="002B3533" w:rsidP="007222FA">
            <w:pPr>
              <w:jc w:val="right"/>
              <w:rPr>
                <w:u w:val="single"/>
              </w:rPr>
            </w:pPr>
            <w:r w:rsidRPr="00461218">
              <w:rPr>
                <w:u w:val="single"/>
              </w:rPr>
              <w:t xml:space="preserve">373 </w:t>
            </w:r>
          </w:p>
        </w:tc>
      </w:tr>
      <w:tr w:rsidR="002B3533" w:rsidRPr="00461218" w14:paraId="760F1D33"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0614B848" w14:textId="77777777" w:rsidR="002B3533" w:rsidRPr="00461218" w:rsidRDefault="002B3533" w:rsidP="007222FA">
            <w:pPr>
              <w:jc w:val="center"/>
            </w:pPr>
            <w:r w:rsidRPr="00461218">
              <w:t> </w:t>
            </w:r>
          </w:p>
        </w:tc>
        <w:tc>
          <w:tcPr>
            <w:tcW w:w="6607" w:type="dxa"/>
            <w:gridSpan w:val="3"/>
            <w:tcBorders>
              <w:top w:val="nil"/>
              <w:left w:val="nil"/>
              <w:bottom w:val="nil"/>
              <w:right w:val="nil"/>
            </w:tcBorders>
            <w:shd w:val="clear" w:color="000000" w:fill="FFFFFF"/>
            <w:noWrap/>
            <w:vAlign w:val="bottom"/>
            <w:hideMark/>
          </w:tcPr>
          <w:p w14:paraId="63EE649E" w14:textId="77777777" w:rsidR="002B3533" w:rsidRPr="00461218" w:rsidRDefault="002B3533" w:rsidP="007222FA">
            <w:pPr>
              <w:rPr>
                <w:b/>
              </w:rPr>
            </w:pPr>
            <w:r w:rsidRPr="00461218">
              <w:rPr>
                <w:b/>
              </w:rPr>
              <w:t>Total</w:t>
            </w:r>
          </w:p>
        </w:tc>
        <w:tc>
          <w:tcPr>
            <w:tcW w:w="2129" w:type="dxa"/>
            <w:tcBorders>
              <w:top w:val="nil"/>
              <w:left w:val="nil"/>
              <w:bottom w:val="nil"/>
              <w:right w:val="single" w:sz="4" w:space="0" w:color="auto"/>
            </w:tcBorders>
            <w:shd w:val="clear" w:color="000000" w:fill="FFFFFF"/>
            <w:noWrap/>
            <w:vAlign w:val="bottom"/>
            <w:hideMark/>
          </w:tcPr>
          <w:p w14:paraId="4B96DFA8" w14:textId="77777777" w:rsidR="002B3533" w:rsidRPr="00A44619" w:rsidRDefault="002B3533" w:rsidP="007222FA">
            <w:pPr>
              <w:jc w:val="right"/>
              <w:rPr>
                <w:u w:val="double"/>
              </w:rPr>
            </w:pPr>
            <w:r w:rsidRPr="00A44619">
              <w:rPr>
                <w:u w:val="double"/>
              </w:rPr>
              <w:t>($71,263)</w:t>
            </w:r>
          </w:p>
        </w:tc>
      </w:tr>
      <w:tr w:rsidR="002B3533" w:rsidRPr="00461218" w14:paraId="510D241B"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3CE02051" w14:textId="77777777" w:rsidR="002B3533" w:rsidRPr="00461218" w:rsidRDefault="002B3533" w:rsidP="007222FA">
            <w:pPr>
              <w:jc w:val="center"/>
            </w:pPr>
            <w:r w:rsidRPr="00461218">
              <w:t> </w:t>
            </w:r>
          </w:p>
        </w:tc>
        <w:tc>
          <w:tcPr>
            <w:tcW w:w="6607" w:type="dxa"/>
            <w:gridSpan w:val="3"/>
            <w:tcBorders>
              <w:top w:val="nil"/>
              <w:left w:val="nil"/>
              <w:bottom w:val="nil"/>
              <w:right w:val="nil"/>
            </w:tcBorders>
            <w:shd w:val="clear" w:color="000000" w:fill="FFFFFF"/>
            <w:noWrap/>
            <w:vAlign w:val="bottom"/>
            <w:hideMark/>
          </w:tcPr>
          <w:p w14:paraId="7D44A7C0" w14:textId="77777777" w:rsidR="002B3533" w:rsidRPr="00461218" w:rsidRDefault="002B3533" w:rsidP="007222FA">
            <w:r w:rsidRPr="00461218">
              <w:t> </w:t>
            </w:r>
          </w:p>
        </w:tc>
        <w:tc>
          <w:tcPr>
            <w:tcW w:w="2129" w:type="dxa"/>
            <w:tcBorders>
              <w:top w:val="nil"/>
              <w:left w:val="nil"/>
              <w:bottom w:val="nil"/>
              <w:right w:val="single" w:sz="4" w:space="0" w:color="auto"/>
            </w:tcBorders>
            <w:shd w:val="clear" w:color="000000" w:fill="FFFFFF"/>
            <w:noWrap/>
            <w:vAlign w:val="bottom"/>
            <w:hideMark/>
          </w:tcPr>
          <w:p w14:paraId="4DE47945" w14:textId="77777777" w:rsidR="002B3533" w:rsidRPr="00461218" w:rsidRDefault="002B3533" w:rsidP="007222FA">
            <w:r w:rsidRPr="00461218">
              <w:t> </w:t>
            </w:r>
          </w:p>
        </w:tc>
      </w:tr>
      <w:tr w:rsidR="002B3533" w:rsidRPr="00461218" w14:paraId="683C76A2"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002F0A10" w14:textId="77777777" w:rsidR="002B3533" w:rsidRPr="00461218" w:rsidRDefault="002B3533" w:rsidP="007222FA">
            <w:pPr>
              <w:jc w:val="center"/>
            </w:pPr>
            <w:r w:rsidRPr="00461218">
              <w:t> </w:t>
            </w:r>
          </w:p>
        </w:tc>
        <w:tc>
          <w:tcPr>
            <w:tcW w:w="6607" w:type="dxa"/>
            <w:gridSpan w:val="3"/>
            <w:tcBorders>
              <w:top w:val="nil"/>
              <w:left w:val="nil"/>
              <w:bottom w:val="nil"/>
              <w:right w:val="nil"/>
            </w:tcBorders>
            <w:shd w:val="clear" w:color="000000" w:fill="FFFFFF"/>
            <w:noWrap/>
            <w:vAlign w:val="bottom"/>
            <w:hideMark/>
          </w:tcPr>
          <w:p w14:paraId="27A1AAA8" w14:textId="77777777" w:rsidR="002B3533" w:rsidRPr="00461218" w:rsidRDefault="002B3533" w:rsidP="007222FA">
            <w:pPr>
              <w:rPr>
                <w:b/>
              </w:rPr>
            </w:pPr>
            <w:r w:rsidRPr="00461218">
              <w:rPr>
                <w:b/>
              </w:rPr>
              <w:t>Depreciation Expense - Net</w:t>
            </w:r>
          </w:p>
        </w:tc>
        <w:tc>
          <w:tcPr>
            <w:tcW w:w="2129" w:type="dxa"/>
            <w:tcBorders>
              <w:top w:val="nil"/>
              <w:left w:val="nil"/>
              <w:bottom w:val="nil"/>
              <w:right w:val="single" w:sz="4" w:space="0" w:color="auto"/>
            </w:tcBorders>
            <w:shd w:val="clear" w:color="000000" w:fill="FFFFFF"/>
            <w:noWrap/>
            <w:vAlign w:val="bottom"/>
            <w:hideMark/>
          </w:tcPr>
          <w:p w14:paraId="001CB445" w14:textId="77777777" w:rsidR="002B3533" w:rsidRPr="00461218" w:rsidRDefault="002B3533" w:rsidP="007222FA">
            <w:r w:rsidRPr="00461218">
              <w:t> </w:t>
            </w:r>
          </w:p>
        </w:tc>
      </w:tr>
      <w:tr w:rsidR="002B3533" w:rsidRPr="00461218" w14:paraId="29B1A1E9"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72A00E33" w14:textId="77777777" w:rsidR="002B3533" w:rsidRPr="00461218" w:rsidRDefault="002B3533" w:rsidP="007222FA">
            <w:pPr>
              <w:jc w:val="center"/>
            </w:pPr>
            <w:r w:rsidRPr="00461218">
              <w:t>1</w:t>
            </w:r>
          </w:p>
        </w:tc>
        <w:tc>
          <w:tcPr>
            <w:tcW w:w="6607" w:type="dxa"/>
            <w:gridSpan w:val="3"/>
            <w:tcBorders>
              <w:top w:val="nil"/>
              <w:left w:val="nil"/>
              <w:bottom w:val="nil"/>
              <w:right w:val="nil"/>
            </w:tcBorders>
            <w:shd w:val="clear" w:color="000000" w:fill="FFFFFF"/>
            <w:noWrap/>
            <w:vAlign w:val="bottom"/>
            <w:hideMark/>
          </w:tcPr>
          <w:p w14:paraId="014DB198" w14:textId="77777777" w:rsidR="002B3533" w:rsidRPr="00461218" w:rsidRDefault="002B3533" w:rsidP="007222FA">
            <w:r w:rsidRPr="00461218">
              <w:t>To reflect audit adjustments to depreciation expense.</w:t>
            </w:r>
          </w:p>
        </w:tc>
        <w:tc>
          <w:tcPr>
            <w:tcW w:w="2129" w:type="dxa"/>
            <w:tcBorders>
              <w:top w:val="nil"/>
              <w:left w:val="nil"/>
              <w:bottom w:val="nil"/>
              <w:right w:val="single" w:sz="4" w:space="0" w:color="auto"/>
            </w:tcBorders>
            <w:shd w:val="clear" w:color="000000" w:fill="FFFFFF"/>
            <w:noWrap/>
            <w:vAlign w:val="bottom"/>
            <w:hideMark/>
          </w:tcPr>
          <w:p w14:paraId="1CA2B976" w14:textId="77777777" w:rsidR="002B3533" w:rsidRPr="00461218" w:rsidRDefault="002B3533" w:rsidP="007222FA">
            <w:pPr>
              <w:jc w:val="right"/>
            </w:pPr>
            <w:r w:rsidRPr="00461218">
              <w:t xml:space="preserve">$6,396 </w:t>
            </w:r>
          </w:p>
        </w:tc>
      </w:tr>
      <w:tr w:rsidR="002B3533" w:rsidRPr="00461218" w14:paraId="560DFBB2"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1E9D35E9" w14:textId="77777777" w:rsidR="002B3533" w:rsidRPr="00461218" w:rsidRDefault="002B3533" w:rsidP="007222FA">
            <w:pPr>
              <w:jc w:val="center"/>
            </w:pPr>
            <w:r w:rsidRPr="00461218">
              <w:t>2</w:t>
            </w:r>
          </w:p>
        </w:tc>
        <w:tc>
          <w:tcPr>
            <w:tcW w:w="6607" w:type="dxa"/>
            <w:gridSpan w:val="3"/>
            <w:tcBorders>
              <w:top w:val="nil"/>
              <w:left w:val="nil"/>
              <w:bottom w:val="nil"/>
              <w:right w:val="nil"/>
            </w:tcBorders>
            <w:shd w:val="clear" w:color="000000" w:fill="FFFFFF"/>
            <w:noWrap/>
            <w:vAlign w:val="bottom"/>
            <w:hideMark/>
          </w:tcPr>
          <w:p w14:paraId="1029E7B4" w14:textId="77777777" w:rsidR="002B3533" w:rsidRPr="00461218" w:rsidRDefault="002B3533" w:rsidP="007222FA">
            <w:r w:rsidRPr="00461218">
              <w:t>To reflect audit adjustments to CIAC amortization expense.</w:t>
            </w:r>
          </w:p>
        </w:tc>
        <w:tc>
          <w:tcPr>
            <w:tcW w:w="2129" w:type="dxa"/>
            <w:tcBorders>
              <w:top w:val="nil"/>
              <w:left w:val="nil"/>
              <w:bottom w:val="nil"/>
              <w:right w:val="single" w:sz="4" w:space="0" w:color="auto"/>
            </w:tcBorders>
            <w:shd w:val="clear" w:color="000000" w:fill="FFFFFF"/>
            <w:noWrap/>
            <w:vAlign w:val="bottom"/>
            <w:hideMark/>
          </w:tcPr>
          <w:p w14:paraId="32AA9B20" w14:textId="77777777" w:rsidR="002B3533" w:rsidRPr="00461218" w:rsidRDefault="002B3533" w:rsidP="007222FA">
            <w:pPr>
              <w:jc w:val="right"/>
            </w:pPr>
            <w:r w:rsidRPr="00461218">
              <w:t xml:space="preserve">1,303 </w:t>
            </w:r>
          </w:p>
        </w:tc>
      </w:tr>
      <w:tr w:rsidR="002B3533" w:rsidRPr="00461218" w14:paraId="283EE8B9"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717DAE6B" w14:textId="77777777" w:rsidR="002B3533" w:rsidRPr="00461218" w:rsidRDefault="002B3533" w:rsidP="007222FA">
            <w:pPr>
              <w:jc w:val="center"/>
            </w:pPr>
            <w:r w:rsidRPr="00461218">
              <w:t>3</w:t>
            </w:r>
          </w:p>
        </w:tc>
        <w:tc>
          <w:tcPr>
            <w:tcW w:w="6607" w:type="dxa"/>
            <w:gridSpan w:val="3"/>
            <w:tcBorders>
              <w:top w:val="nil"/>
              <w:left w:val="nil"/>
              <w:bottom w:val="nil"/>
              <w:right w:val="nil"/>
            </w:tcBorders>
            <w:shd w:val="clear" w:color="000000" w:fill="FFFFFF"/>
            <w:noWrap/>
            <w:vAlign w:val="bottom"/>
            <w:hideMark/>
          </w:tcPr>
          <w:p w14:paraId="7D9943CA" w14:textId="77777777" w:rsidR="002B3533" w:rsidRPr="00461218" w:rsidRDefault="002B3533" w:rsidP="007222FA">
            <w:r w:rsidRPr="00461218">
              <w:t>To reflect appropriate pro forma depreciation expense.</w:t>
            </w:r>
          </w:p>
        </w:tc>
        <w:tc>
          <w:tcPr>
            <w:tcW w:w="2129" w:type="dxa"/>
            <w:tcBorders>
              <w:top w:val="nil"/>
              <w:left w:val="nil"/>
              <w:bottom w:val="nil"/>
              <w:right w:val="single" w:sz="4" w:space="0" w:color="auto"/>
            </w:tcBorders>
            <w:shd w:val="clear" w:color="000000" w:fill="FFFFFF"/>
            <w:noWrap/>
            <w:vAlign w:val="bottom"/>
            <w:hideMark/>
          </w:tcPr>
          <w:p w14:paraId="7BCAA593" w14:textId="77777777" w:rsidR="002B3533" w:rsidRPr="00461218" w:rsidRDefault="002B3533" w:rsidP="007222FA">
            <w:pPr>
              <w:jc w:val="right"/>
              <w:rPr>
                <w:u w:val="single"/>
              </w:rPr>
            </w:pPr>
            <w:r w:rsidRPr="00461218">
              <w:rPr>
                <w:u w:val="single"/>
              </w:rPr>
              <w:t>(19,272)</w:t>
            </w:r>
          </w:p>
        </w:tc>
      </w:tr>
      <w:tr w:rsidR="002B3533" w:rsidRPr="00461218" w14:paraId="40BD9837"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1072BF7A" w14:textId="77777777" w:rsidR="002B3533" w:rsidRPr="00461218" w:rsidRDefault="002B3533" w:rsidP="007222FA">
            <w:pPr>
              <w:jc w:val="center"/>
            </w:pPr>
            <w:r w:rsidRPr="00461218">
              <w:t> </w:t>
            </w:r>
          </w:p>
        </w:tc>
        <w:tc>
          <w:tcPr>
            <w:tcW w:w="6607" w:type="dxa"/>
            <w:gridSpan w:val="3"/>
            <w:tcBorders>
              <w:top w:val="nil"/>
              <w:left w:val="nil"/>
              <w:bottom w:val="nil"/>
              <w:right w:val="nil"/>
            </w:tcBorders>
            <w:shd w:val="clear" w:color="000000" w:fill="FFFFFF"/>
            <w:noWrap/>
            <w:vAlign w:val="bottom"/>
            <w:hideMark/>
          </w:tcPr>
          <w:p w14:paraId="1D285CA0" w14:textId="77777777" w:rsidR="002B3533" w:rsidRPr="00461218" w:rsidRDefault="002B3533" w:rsidP="007222FA">
            <w:pPr>
              <w:rPr>
                <w:b/>
              </w:rPr>
            </w:pPr>
            <w:r w:rsidRPr="00461218">
              <w:rPr>
                <w:b/>
              </w:rPr>
              <w:t>Total</w:t>
            </w:r>
          </w:p>
        </w:tc>
        <w:tc>
          <w:tcPr>
            <w:tcW w:w="2129" w:type="dxa"/>
            <w:tcBorders>
              <w:top w:val="nil"/>
              <w:left w:val="nil"/>
              <w:bottom w:val="nil"/>
              <w:right w:val="single" w:sz="4" w:space="0" w:color="auto"/>
            </w:tcBorders>
            <w:shd w:val="clear" w:color="000000" w:fill="FFFFFF"/>
            <w:noWrap/>
            <w:vAlign w:val="bottom"/>
            <w:hideMark/>
          </w:tcPr>
          <w:p w14:paraId="30762D88" w14:textId="77777777" w:rsidR="002B3533" w:rsidRPr="00461218" w:rsidRDefault="002B3533" w:rsidP="007222FA">
            <w:pPr>
              <w:jc w:val="right"/>
              <w:rPr>
                <w:u w:val="double"/>
              </w:rPr>
            </w:pPr>
            <w:r w:rsidRPr="00461218">
              <w:rPr>
                <w:u w:val="double"/>
              </w:rPr>
              <w:t>($11,573)</w:t>
            </w:r>
          </w:p>
        </w:tc>
      </w:tr>
      <w:tr w:rsidR="002B3533" w:rsidRPr="00461218" w14:paraId="306C45B1"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44855FB4" w14:textId="77777777" w:rsidR="002B3533" w:rsidRPr="00461218" w:rsidRDefault="002B3533" w:rsidP="007222FA">
            <w:pPr>
              <w:jc w:val="center"/>
            </w:pPr>
            <w:r w:rsidRPr="00461218">
              <w:t> </w:t>
            </w:r>
          </w:p>
        </w:tc>
        <w:tc>
          <w:tcPr>
            <w:tcW w:w="6607" w:type="dxa"/>
            <w:gridSpan w:val="3"/>
            <w:tcBorders>
              <w:top w:val="nil"/>
              <w:left w:val="nil"/>
              <w:bottom w:val="nil"/>
              <w:right w:val="nil"/>
            </w:tcBorders>
            <w:shd w:val="clear" w:color="000000" w:fill="FFFFFF"/>
            <w:noWrap/>
            <w:vAlign w:val="bottom"/>
            <w:hideMark/>
          </w:tcPr>
          <w:p w14:paraId="4BB5618B" w14:textId="77777777" w:rsidR="002B3533" w:rsidRPr="00461218" w:rsidRDefault="002B3533" w:rsidP="007222FA">
            <w:r w:rsidRPr="00461218">
              <w:t> </w:t>
            </w:r>
          </w:p>
        </w:tc>
        <w:tc>
          <w:tcPr>
            <w:tcW w:w="2129" w:type="dxa"/>
            <w:tcBorders>
              <w:top w:val="nil"/>
              <w:left w:val="nil"/>
              <w:bottom w:val="nil"/>
              <w:right w:val="single" w:sz="4" w:space="0" w:color="auto"/>
            </w:tcBorders>
            <w:shd w:val="clear" w:color="000000" w:fill="FFFFFF"/>
            <w:noWrap/>
            <w:vAlign w:val="bottom"/>
            <w:hideMark/>
          </w:tcPr>
          <w:p w14:paraId="086BF395" w14:textId="77777777" w:rsidR="002B3533" w:rsidRPr="00461218" w:rsidRDefault="002B3533" w:rsidP="007222FA">
            <w:r w:rsidRPr="00461218">
              <w:t> </w:t>
            </w:r>
          </w:p>
        </w:tc>
      </w:tr>
      <w:tr w:rsidR="002B3533" w:rsidRPr="00461218" w14:paraId="507CBB54"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44BA515F" w14:textId="77777777" w:rsidR="002B3533" w:rsidRPr="00461218" w:rsidRDefault="002B3533" w:rsidP="007222FA">
            <w:pPr>
              <w:jc w:val="center"/>
            </w:pPr>
            <w:r w:rsidRPr="00461218">
              <w:t> </w:t>
            </w:r>
          </w:p>
        </w:tc>
        <w:tc>
          <w:tcPr>
            <w:tcW w:w="6607" w:type="dxa"/>
            <w:gridSpan w:val="3"/>
            <w:tcBorders>
              <w:top w:val="nil"/>
              <w:left w:val="nil"/>
              <w:bottom w:val="nil"/>
              <w:right w:val="nil"/>
            </w:tcBorders>
            <w:shd w:val="clear" w:color="000000" w:fill="FFFFFF"/>
            <w:noWrap/>
            <w:vAlign w:val="bottom"/>
            <w:hideMark/>
          </w:tcPr>
          <w:p w14:paraId="3AD07A96" w14:textId="77777777" w:rsidR="002B3533" w:rsidRPr="00461218" w:rsidRDefault="002B3533" w:rsidP="007222FA">
            <w:pPr>
              <w:rPr>
                <w:b/>
              </w:rPr>
            </w:pPr>
            <w:r w:rsidRPr="00461218">
              <w:rPr>
                <w:b/>
              </w:rPr>
              <w:t>Taxes Other Than Income</w:t>
            </w:r>
          </w:p>
        </w:tc>
        <w:tc>
          <w:tcPr>
            <w:tcW w:w="2129" w:type="dxa"/>
            <w:tcBorders>
              <w:top w:val="nil"/>
              <w:left w:val="nil"/>
              <w:bottom w:val="nil"/>
              <w:right w:val="single" w:sz="4" w:space="0" w:color="auto"/>
            </w:tcBorders>
            <w:shd w:val="clear" w:color="000000" w:fill="FFFFFF"/>
            <w:noWrap/>
            <w:vAlign w:val="bottom"/>
            <w:hideMark/>
          </w:tcPr>
          <w:p w14:paraId="6AFB947F" w14:textId="77777777" w:rsidR="002B3533" w:rsidRPr="00461218" w:rsidRDefault="002B3533" w:rsidP="007222FA">
            <w:r w:rsidRPr="00461218">
              <w:t> </w:t>
            </w:r>
          </w:p>
        </w:tc>
      </w:tr>
      <w:tr w:rsidR="002B3533" w:rsidRPr="00461218" w14:paraId="0A2F29F7"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5C2B74A2" w14:textId="77777777" w:rsidR="002B3533" w:rsidRPr="00461218" w:rsidRDefault="002B3533" w:rsidP="007222FA">
            <w:pPr>
              <w:jc w:val="center"/>
            </w:pPr>
            <w:r w:rsidRPr="00461218">
              <w:t>1</w:t>
            </w:r>
          </w:p>
        </w:tc>
        <w:tc>
          <w:tcPr>
            <w:tcW w:w="6607" w:type="dxa"/>
            <w:gridSpan w:val="3"/>
            <w:tcBorders>
              <w:top w:val="nil"/>
              <w:left w:val="nil"/>
              <w:bottom w:val="nil"/>
              <w:right w:val="nil"/>
            </w:tcBorders>
            <w:shd w:val="clear" w:color="000000" w:fill="FFFFFF"/>
            <w:noWrap/>
            <w:vAlign w:val="bottom"/>
            <w:hideMark/>
          </w:tcPr>
          <w:p w14:paraId="0A265301" w14:textId="77777777" w:rsidR="002B3533" w:rsidRPr="00461218" w:rsidRDefault="002B3533" w:rsidP="007222FA">
            <w:r w:rsidRPr="00461218">
              <w:t>RAFs on revenue adjustments above.</w:t>
            </w:r>
          </w:p>
        </w:tc>
        <w:tc>
          <w:tcPr>
            <w:tcW w:w="2129" w:type="dxa"/>
            <w:tcBorders>
              <w:top w:val="nil"/>
              <w:left w:val="nil"/>
              <w:bottom w:val="nil"/>
              <w:right w:val="single" w:sz="4" w:space="0" w:color="auto"/>
            </w:tcBorders>
            <w:shd w:val="clear" w:color="000000" w:fill="FFFFFF"/>
            <w:noWrap/>
            <w:vAlign w:val="bottom"/>
            <w:hideMark/>
          </w:tcPr>
          <w:p w14:paraId="7B4B1345" w14:textId="77777777" w:rsidR="002B3533" w:rsidRPr="00461218" w:rsidRDefault="002B3533" w:rsidP="007222FA">
            <w:pPr>
              <w:jc w:val="right"/>
            </w:pPr>
            <w:r w:rsidRPr="00461218">
              <w:t>($10,219)</w:t>
            </w:r>
          </w:p>
        </w:tc>
      </w:tr>
      <w:tr w:rsidR="002B3533" w:rsidRPr="00461218" w14:paraId="51CFEB08"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4E69B1C9" w14:textId="77777777" w:rsidR="002B3533" w:rsidRPr="00461218" w:rsidRDefault="002B3533" w:rsidP="007222FA">
            <w:pPr>
              <w:jc w:val="center"/>
            </w:pPr>
            <w:r w:rsidRPr="00461218">
              <w:t>2</w:t>
            </w:r>
          </w:p>
        </w:tc>
        <w:tc>
          <w:tcPr>
            <w:tcW w:w="6607" w:type="dxa"/>
            <w:gridSpan w:val="3"/>
            <w:tcBorders>
              <w:top w:val="nil"/>
              <w:left w:val="nil"/>
              <w:bottom w:val="nil"/>
              <w:right w:val="nil"/>
            </w:tcBorders>
            <w:shd w:val="clear" w:color="000000" w:fill="FFFFFF"/>
            <w:noWrap/>
            <w:vAlign w:val="bottom"/>
            <w:hideMark/>
          </w:tcPr>
          <w:p w14:paraId="47D649AE" w14:textId="77777777" w:rsidR="002B3533" w:rsidRPr="00461218" w:rsidRDefault="002B3533" w:rsidP="007222FA">
            <w:r w:rsidRPr="00461218">
              <w:t>To reflect audit adjustment to RAFs.</w:t>
            </w:r>
          </w:p>
        </w:tc>
        <w:tc>
          <w:tcPr>
            <w:tcW w:w="2129" w:type="dxa"/>
            <w:tcBorders>
              <w:top w:val="nil"/>
              <w:left w:val="nil"/>
              <w:bottom w:val="nil"/>
              <w:right w:val="single" w:sz="4" w:space="0" w:color="auto"/>
            </w:tcBorders>
            <w:shd w:val="clear" w:color="000000" w:fill="FFFFFF"/>
            <w:noWrap/>
            <w:vAlign w:val="bottom"/>
            <w:hideMark/>
          </w:tcPr>
          <w:p w14:paraId="02D57401" w14:textId="77777777" w:rsidR="002B3533" w:rsidRPr="00461218" w:rsidRDefault="002B3533" w:rsidP="007222FA">
            <w:pPr>
              <w:jc w:val="right"/>
            </w:pPr>
            <w:r w:rsidRPr="00461218">
              <w:t>(1,294)</w:t>
            </w:r>
          </w:p>
        </w:tc>
      </w:tr>
      <w:tr w:rsidR="002B3533" w:rsidRPr="00461218" w14:paraId="2761DF0B"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3078733E" w14:textId="77777777" w:rsidR="002B3533" w:rsidRPr="00461218" w:rsidRDefault="002B3533" w:rsidP="007222FA">
            <w:pPr>
              <w:jc w:val="center"/>
            </w:pPr>
            <w:r w:rsidRPr="00461218">
              <w:t>3</w:t>
            </w:r>
          </w:p>
        </w:tc>
        <w:tc>
          <w:tcPr>
            <w:tcW w:w="6607" w:type="dxa"/>
            <w:gridSpan w:val="3"/>
            <w:tcBorders>
              <w:top w:val="nil"/>
              <w:left w:val="nil"/>
              <w:bottom w:val="nil"/>
              <w:right w:val="nil"/>
            </w:tcBorders>
            <w:shd w:val="clear" w:color="000000" w:fill="FFFFFF"/>
            <w:noWrap/>
            <w:vAlign w:val="bottom"/>
            <w:hideMark/>
          </w:tcPr>
          <w:p w14:paraId="17E9DA22" w14:textId="77777777" w:rsidR="002B3533" w:rsidRPr="00461218" w:rsidRDefault="002B3533" w:rsidP="007222FA">
            <w:r w:rsidRPr="00461218">
              <w:t>To reflect audit adjustments to remove filing fee.</w:t>
            </w:r>
          </w:p>
        </w:tc>
        <w:tc>
          <w:tcPr>
            <w:tcW w:w="2129" w:type="dxa"/>
            <w:tcBorders>
              <w:top w:val="nil"/>
              <w:left w:val="nil"/>
              <w:bottom w:val="nil"/>
              <w:right w:val="single" w:sz="4" w:space="0" w:color="auto"/>
            </w:tcBorders>
            <w:shd w:val="clear" w:color="000000" w:fill="FFFFFF"/>
            <w:noWrap/>
            <w:vAlign w:val="bottom"/>
            <w:hideMark/>
          </w:tcPr>
          <w:p w14:paraId="0161FE35" w14:textId="77777777" w:rsidR="002B3533" w:rsidRPr="00461218" w:rsidRDefault="002B3533" w:rsidP="007222FA">
            <w:pPr>
              <w:jc w:val="right"/>
            </w:pPr>
            <w:r w:rsidRPr="00461218">
              <w:t>(1,000)</w:t>
            </w:r>
          </w:p>
        </w:tc>
      </w:tr>
      <w:tr w:rsidR="002B3533" w:rsidRPr="00461218" w14:paraId="7ECFBED2"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70B66DC7" w14:textId="77777777" w:rsidR="002B3533" w:rsidRPr="00461218" w:rsidRDefault="002B3533" w:rsidP="007222FA">
            <w:pPr>
              <w:jc w:val="center"/>
            </w:pPr>
            <w:r w:rsidRPr="00461218">
              <w:t>4</w:t>
            </w:r>
          </w:p>
        </w:tc>
        <w:tc>
          <w:tcPr>
            <w:tcW w:w="6607" w:type="dxa"/>
            <w:gridSpan w:val="3"/>
            <w:tcBorders>
              <w:top w:val="nil"/>
              <w:left w:val="nil"/>
              <w:bottom w:val="nil"/>
              <w:right w:val="nil"/>
            </w:tcBorders>
            <w:shd w:val="clear" w:color="000000" w:fill="FFFFFF"/>
            <w:noWrap/>
            <w:vAlign w:val="bottom"/>
            <w:hideMark/>
          </w:tcPr>
          <w:p w14:paraId="219E6D42" w14:textId="77777777" w:rsidR="002B3533" w:rsidRPr="00461218" w:rsidRDefault="002B3533" w:rsidP="007222FA">
            <w:r w:rsidRPr="00461218">
              <w:t>To reflect property taxes on pro forma plant.</w:t>
            </w:r>
          </w:p>
        </w:tc>
        <w:tc>
          <w:tcPr>
            <w:tcW w:w="2129" w:type="dxa"/>
            <w:tcBorders>
              <w:top w:val="nil"/>
              <w:left w:val="nil"/>
              <w:bottom w:val="nil"/>
              <w:right w:val="single" w:sz="4" w:space="0" w:color="auto"/>
            </w:tcBorders>
            <w:shd w:val="clear" w:color="000000" w:fill="FFFFFF"/>
            <w:noWrap/>
            <w:vAlign w:val="bottom"/>
            <w:hideMark/>
          </w:tcPr>
          <w:p w14:paraId="55D245E1" w14:textId="77777777" w:rsidR="002B3533" w:rsidRPr="007D529F" w:rsidRDefault="002B3533" w:rsidP="007222FA">
            <w:pPr>
              <w:jc w:val="right"/>
              <w:rPr>
                <w:u w:val="single"/>
              </w:rPr>
            </w:pPr>
            <w:r w:rsidRPr="007D529F">
              <w:rPr>
                <w:u w:val="single"/>
              </w:rPr>
              <w:t xml:space="preserve">13,522 </w:t>
            </w:r>
          </w:p>
        </w:tc>
      </w:tr>
      <w:tr w:rsidR="002B3533" w:rsidRPr="00461218" w14:paraId="5FE54088" w14:textId="77777777" w:rsidTr="007222FA">
        <w:trPr>
          <w:trHeight w:val="270"/>
          <w:jc w:val="center"/>
        </w:trPr>
        <w:tc>
          <w:tcPr>
            <w:tcW w:w="508" w:type="dxa"/>
            <w:tcBorders>
              <w:top w:val="nil"/>
              <w:left w:val="single" w:sz="4" w:space="0" w:color="auto"/>
              <w:bottom w:val="nil"/>
              <w:right w:val="nil"/>
            </w:tcBorders>
            <w:shd w:val="clear" w:color="000000" w:fill="FFFFFF"/>
            <w:noWrap/>
            <w:vAlign w:val="bottom"/>
            <w:hideMark/>
          </w:tcPr>
          <w:p w14:paraId="02D888B0" w14:textId="77777777" w:rsidR="002B3533" w:rsidRPr="00461218" w:rsidRDefault="002B3533" w:rsidP="007222FA">
            <w:pPr>
              <w:rPr>
                <w:color w:val="000000"/>
              </w:rPr>
            </w:pPr>
            <w:r w:rsidRPr="00461218">
              <w:rPr>
                <w:color w:val="000000"/>
              </w:rPr>
              <w:t> </w:t>
            </w:r>
          </w:p>
        </w:tc>
        <w:tc>
          <w:tcPr>
            <w:tcW w:w="6607" w:type="dxa"/>
            <w:gridSpan w:val="3"/>
            <w:tcBorders>
              <w:top w:val="nil"/>
              <w:left w:val="nil"/>
              <w:bottom w:val="nil"/>
              <w:right w:val="nil"/>
            </w:tcBorders>
            <w:shd w:val="clear" w:color="000000" w:fill="FFFFFF"/>
            <w:noWrap/>
            <w:vAlign w:val="bottom"/>
            <w:hideMark/>
          </w:tcPr>
          <w:p w14:paraId="480067EF" w14:textId="77777777" w:rsidR="002B3533" w:rsidRPr="00461218" w:rsidRDefault="002B3533" w:rsidP="007222FA">
            <w:pPr>
              <w:rPr>
                <w:b/>
              </w:rPr>
            </w:pPr>
            <w:r w:rsidRPr="00461218">
              <w:rPr>
                <w:b/>
              </w:rPr>
              <w:t>Total</w:t>
            </w:r>
          </w:p>
        </w:tc>
        <w:tc>
          <w:tcPr>
            <w:tcW w:w="2129" w:type="dxa"/>
            <w:tcBorders>
              <w:top w:val="nil"/>
              <w:left w:val="nil"/>
              <w:bottom w:val="nil"/>
              <w:right w:val="single" w:sz="4" w:space="0" w:color="auto"/>
            </w:tcBorders>
            <w:shd w:val="clear" w:color="000000" w:fill="FFFFFF"/>
            <w:noWrap/>
            <w:vAlign w:val="bottom"/>
            <w:hideMark/>
          </w:tcPr>
          <w:p w14:paraId="52A004CE" w14:textId="77777777" w:rsidR="002B3533" w:rsidRPr="00461218" w:rsidRDefault="002B3533" w:rsidP="007222FA">
            <w:pPr>
              <w:jc w:val="right"/>
              <w:rPr>
                <w:u w:val="double"/>
              </w:rPr>
            </w:pPr>
            <w:r w:rsidRPr="00461218">
              <w:rPr>
                <w:u w:val="double"/>
              </w:rPr>
              <w:t xml:space="preserve">$1,009 </w:t>
            </w:r>
          </w:p>
        </w:tc>
      </w:tr>
      <w:tr w:rsidR="002B3533" w:rsidRPr="00461218" w14:paraId="200C1377" w14:textId="77777777" w:rsidTr="007222FA">
        <w:trPr>
          <w:trHeight w:val="270"/>
          <w:jc w:val="center"/>
        </w:trPr>
        <w:tc>
          <w:tcPr>
            <w:tcW w:w="508" w:type="dxa"/>
            <w:tcBorders>
              <w:top w:val="nil"/>
              <w:left w:val="single" w:sz="4" w:space="0" w:color="auto"/>
              <w:bottom w:val="single" w:sz="4" w:space="0" w:color="auto"/>
              <w:right w:val="nil"/>
            </w:tcBorders>
            <w:shd w:val="clear" w:color="000000" w:fill="FFFFFF"/>
            <w:noWrap/>
            <w:vAlign w:val="bottom"/>
            <w:hideMark/>
          </w:tcPr>
          <w:p w14:paraId="78E9783F" w14:textId="77777777" w:rsidR="002B3533" w:rsidRPr="00461218" w:rsidRDefault="002B3533" w:rsidP="007222FA">
            <w:pPr>
              <w:jc w:val="center"/>
            </w:pPr>
            <w:r w:rsidRPr="00461218">
              <w:t> </w:t>
            </w:r>
          </w:p>
        </w:tc>
        <w:tc>
          <w:tcPr>
            <w:tcW w:w="6607" w:type="dxa"/>
            <w:gridSpan w:val="3"/>
            <w:tcBorders>
              <w:top w:val="nil"/>
              <w:left w:val="nil"/>
              <w:bottom w:val="single" w:sz="4" w:space="0" w:color="auto"/>
              <w:right w:val="nil"/>
            </w:tcBorders>
            <w:shd w:val="clear" w:color="000000" w:fill="FFFFFF"/>
            <w:noWrap/>
            <w:vAlign w:val="bottom"/>
            <w:hideMark/>
          </w:tcPr>
          <w:p w14:paraId="2FB6F6BC" w14:textId="77777777" w:rsidR="002B3533" w:rsidRPr="00461218" w:rsidRDefault="002B3533" w:rsidP="007222FA">
            <w:r w:rsidRPr="00461218">
              <w:t> </w:t>
            </w:r>
          </w:p>
        </w:tc>
        <w:tc>
          <w:tcPr>
            <w:tcW w:w="2129" w:type="dxa"/>
            <w:tcBorders>
              <w:top w:val="nil"/>
              <w:left w:val="nil"/>
              <w:bottom w:val="single" w:sz="4" w:space="0" w:color="auto"/>
              <w:right w:val="single" w:sz="4" w:space="0" w:color="auto"/>
            </w:tcBorders>
            <w:shd w:val="clear" w:color="000000" w:fill="FFFFFF"/>
            <w:noWrap/>
            <w:vAlign w:val="bottom"/>
            <w:hideMark/>
          </w:tcPr>
          <w:p w14:paraId="192448DD" w14:textId="77777777" w:rsidR="002B3533" w:rsidRPr="00461218" w:rsidRDefault="002B3533" w:rsidP="007222FA">
            <w:r w:rsidRPr="00461218">
              <w:t> </w:t>
            </w:r>
          </w:p>
        </w:tc>
      </w:tr>
    </w:tbl>
    <w:p w14:paraId="0A537328" w14:textId="77777777" w:rsidR="002B3533" w:rsidRDefault="002B3533" w:rsidP="00D33E6E">
      <w:pPr>
        <w:pStyle w:val="OrderBody"/>
      </w:pPr>
    </w:p>
    <w:p w14:paraId="3E757E7A" w14:textId="77777777" w:rsidR="002B3533" w:rsidRDefault="002B3533" w:rsidP="00D33E6E">
      <w:pPr>
        <w:pStyle w:val="OrderBody"/>
        <w:sectPr w:rsidR="002B3533" w:rsidSect="002B3533">
          <w:headerReference w:type="first" r:id="rId14"/>
          <w:pgSz w:w="12240" w:h="15840" w:code="1"/>
          <w:pgMar w:top="1440" w:right="1440" w:bottom="1440" w:left="1440" w:header="720" w:footer="720" w:gutter="0"/>
          <w:cols w:space="720"/>
          <w:titlePg/>
          <w:docGrid w:linePitch="360"/>
        </w:sectPr>
      </w:pPr>
    </w:p>
    <w:p w14:paraId="3C81E9F5" w14:textId="13A7D7D2" w:rsidR="002B3533" w:rsidRDefault="00033305" w:rsidP="00D33E6E">
      <w:pPr>
        <w:pStyle w:val="OrderBody"/>
      </w:pPr>
      <w:r>
        <w:rPr>
          <w:noProof/>
        </w:rPr>
        <w:drawing>
          <wp:inline distT="0" distB="0" distL="0" distR="0" wp14:anchorId="04BC65F4" wp14:editId="147E595E">
            <wp:extent cx="5943600" cy="5344795"/>
            <wp:effectExtent l="0" t="0" r="0"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344795"/>
                    </a:xfrm>
                    <a:prstGeom prst="rect">
                      <a:avLst/>
                    </a:prstGeom>
                    <a:noFill/>
                    <a:ln>
                      <a:noFill/>
                    </a:ln>
                  </pic:spPr>
                </pic:pic>
              </a:graphicData>
            </a:graphic>
          </wp:inline>
        </w:drawing>
      </w:r>
    </w:p>
    <w:p w14:paraId="5EF93B76" w14:textId="77777777" w:rsidR="002B3533" w:rsidRDefault="002B3533" w:rsidP="00D33E6E">
      <w:pPr>
        <w:pStyle w:val="OrderBody"/>
      </w:pPr>
    </w:p>
    <w:p w14:paraId="1A6B0772" w14:textId="20E8E3E3" w:rsidR="002B3533" w:rsidRPr="002B3533" w:rsidRDefault="002B3533" w:rsidP="002B3533">
      <w:pPr>
        <w:spacing w:after="240"/>
        <w:jc w:val="both"/>
        <w:rPr>
          <w:sz w:val="18"/>
          <w:szCs w:val="18"/>
        </w:rPr>
      </w:pPr>
      <w:r w:rsidRPr="002B3533">
        <w:rPr>
          <w:sz w:val="18"/>
          <w:szCs w:val="18"/>
        </w:rPr>
        <w:t xml:space="preserve">(A) The rates for the one inch through six inch meter sizes are incorrect due to meter factors. This error was made in the Utility's last rate case and has been corrected on a prospective basis with </w:t>
      </w:r>
      <w:r w:rsidR="00A73A47">
        <w:rPr>
          <w:sz w:val="18"/>
          <w:szCs w:val="18"/>
        </w:rPr>
        <w:t>the</w:t>
      </w:r>
      <w:r w:rsidRPr="002B3533">
        <w:rPr>
          <w:sz w:val="18"/>
          <w:szCs w:val="18"/>
        </w:rPr>
        <w:t xml:space="preserve"> rates</w:t>
      </w:r>
      <w:r w:rsidR="00A73A47">
        <w:rPr>
          <w:sz w:val="18"/>
          <w:szCs w:val="18"/>
        </w:rPr>
        <w:t xml:space="preserve"> we have approved for the Utility</w:t>
      </w:r>
      <w:r w:rsidRPr="002B3533">
        <w:rPr>
          <w:sz w:val="18"/>
          <w:szCs w:val="18"/>
        </w:rPr>
        <w:t>.</w:t>
      </w:r>
    </w:p>
    <w:p w14:paraId="17095145" w14:textId="77777777" w:rsidR="002B3533" w:rsidRPr="002B3533" w:rsidRDefault="002B3533" w:rsidP="002B3533">
      <w:pPr>
        <w:spacing w:after="240"/>
        <w:jc w:val="both"/>
      </w:pPr>
      <w:r w:rsidRPr="002B3533">
        <w:rPr>
          <w:sz w:val="18"/>
          <w:szCs w:val="18"/>
        </w:rPr>
        <w:t>(1) The Utility's current rates are a result of a price index effective November 6, 2019.</w:t>
      </w:r>
    </w:p>
    <w:p w14:paraId="5B7F8806" w14:textId="77777777" w:rsidR="002B3533" w:rsidRPr="00D33E6E" w:rsidRDefault="002B3533" w:rsidP="00D33E6E">
      <w:pPr>
        <w:pStyle w:val="OrderBody"/>
      </w:pPr>
    </w:p>
    <w:sectPr w:rsidR="002B3533" w:rsidRPr="00D33E6E" w:rsidSect="002B3533">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19E32" w14:textId="77777777" w:rsidR="00B77159" w:rsidRDefault="00B77159">
      <w:r>
        <w:separator/>
      </w:r>
    </w:p>
  </w:endnote>
  <w:endnote w:type="continuationSeparator" w:id="0">
    <w:p w14:paraId="3DC99024" w14:textId="77777777" w:rsidR="00B77159" w:rsidRDefault="00B7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FF88" w14:textId="77777777" w:rsidR="00DE2EF3" w:rsidRDefault="00DE2EF3">
    <w:pPr>
      <w:pStyle w:val="Footer"/>
    </w:pPr>
  </w:p>
  <w:p w14:paraId="1D90F434" w14:textId="77777777" w:rsidR="00DE2EF3" w:rsidRDefault="00DE2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730F2" w14:textId="77777777" w:rsidR="00B77159" w:rsidRDefault="00B77159">
      <w:r>
        <w:separator/>
      </w:r>
    </w:p>
  </w:footnote>
  <w:footnote w:type="continuationSeparator" w:id="0">
    <w:p w14:paraId="4A5E11AF" w14:textId="77777777" w:rsidR="00B77159" w:rsidRDefault="00B77159">
      <w:r>
        <w:continuationSeparator/>
      </w:r>
    </w:p>
  </w:footnote>
  <w:footnote w:id="1">
    <w:p w14:paraId="772C1EB2" w14:textId="77777777" w:rsidR="00DE2EF3" w:rsidRDefault="00DE2EF3" w:rsidP="00994570">
      <w:pPr>
        <w:pStyle w:val="FootnoteText"/>
      </w:pPr>
      <w:r>
        <w:rPr>
          <w:rStyle w:val="FootnoteReference"/>
        </w:rPr>
        <w:footnoteRef/>
      </w:r>
      <w:r>
        <w:t xml:space="preserve"> </w:t>
      </w:r>
      <w:r w:rsidRPr="008474A1">
        <w:t xml:space="preserve">Order No. PSC-11-0368-PAA-WU, issued September 1, 2011, in Docket No. 20100128-WU, </w:t>
      </w:r>
      <w:r w:rsidRPr="00701278">
        <w:rPr>
          <w:iCs/>
          <w:u w:val="single"/>
        </w:rPr>
        <w:t>In re: Application for increase in water rates in Gulf County by Lighthouse Utilities Company, Inc</w:t>
      </w:r>
      <w:r w:rsidRPr="001E13AE">
        <w:rPr>
          <w:i/>
          <w:u w:val="single"/>
        </w:rPr>
        <w:t>.</w:t>
      </w:r>
    </w:p>
  </w:footnote>
  <w:footnote w:id="2">
    <w:p w14:paraId="72A298EF" w14:textId="77777777" w:rsidR="00DE2EF3" w:rsidRDefault="00DE2EF3" w:rsidP="00994570">
      <w:pPr>
        <w:pStyle w:val="FootnoteText"/>
      </w:pPr>
      <w:r>
        <w:rPr>
          <w:rStyle w:val="FootnoteReference"/>
        </w:rPr>
        <w:footnoteRef/>
      </w:r>
      <w:r>
        <w:t xml:space="preserve"> </w:t>
      </w:r>
      <w:r w:rsidRPr="008474A1">
        <w:t xml:space="preserve">Docket No. 20180179-WU, </w:t>
      </w:r>
      <w:r w:rsidRPr="00CE7370">
        <w:rPr>
          <w:iCs/>
          <w:u w:val="single"/>
        </w:rPr>
        <w:t>In re: Application for limited proceeding rate increase in Gulf County, by Lighthouse Utilities Company, Inc</w:t>
      </w:r>
      <w:r w:rsidRPr="001E13AE">
        <w:rPr>
          <w:i/>
          <w:u w:val="single"/>
        </w:rPr>
        <w:t>.</w:t>
      </w:r>
    </w:p>
  </w:footnote>
  <w:footnote w:id="3">
    <w:p w14:paraId="62D1F5D8" w14:textId="77777777" w:rsidR="00DE2EF3" w:rsidRDefault="00DE2EF3" w:rsidP="009C4E5E">
      <w:pPr>
        <w:pStyle w:val="FootnoteText"/>
      </w:pPr>
      <w:r>
        <w:rPr>
          <w:rStyle w:val="FootnoteReference"/>
        </w:rPr>
        <w:footnoteRef/>
      </w:r>
      <w:r>
        <w:t xml:space="preserve"> </w:t>
      </w:r>
      <w:r w:rsidRPr="00F71311">
        <w:t>Document No. 05489-2019, filed on July 12, 2019</w:t>
      </w:r>
      <w:r>
        <w:t>.</w:t>
      </w:r>
    </w:p>
  </w:footnote>
  <w:footnote w:id="4">
    <w:p w14:paraId="2BD14466" w14:textId="77777777" w:rsidR="00DE2EF3" w:rsidRDefault="00DE2EF3" w:rsidP="009C4E5E">
      <w:pPr>
        <w:pStyle w:val="FootnoteText"/>
      </w:pPr>
      <w:r>
        <w:rPr>
          <w:rStyle w:val="FootnoteReference"/>
        </w:rPr>
        <w:footnoteRef/>
      </w:r>
      <w:r>
        <w:t xml:space="preserve"> </w:t>
      </w:r>
      <w:r w:rsidRPr="00F71311">
        <w:t>Document No. 11463-2019, filed on December 23, 2019</w:t>
      </w:r>
      <w:r>
        <w:t>.</w:t>
      </w:r>
    </w:p>
  </w:footnote>
  <w:footnote w:id="5">
    <w:p w14:paraId="1639CA3C" w14:textId="77777777" w:rsidR="00DE2EF3" w:rsidRDefault="00DE2EF3" w:rsidP="009C4E5E">
      <w:pPr>
        <w:pStyle w:val="FootnoteText"/>
      </w:pPr>
      <w:r>
        <w:rPr>
          <w:rStyle w:val="FootnoteReference"/>
        </w:rPr>
        <w:footnoteRef/>
      </w:r>
      <w:r>
        <w:t xml:space="preserve"> </w:t>
      </w:r>
      <w:r w:rsidRPr="00F71311">
        <w:t>Document No. 01276-2020, filed on March 5, 2020</w:t>
      </w:r>
      <w:r>
        <w:t>.</w:t>
      </w:r>
    </w:p>
  </w:footnote>
  <w:footnote w:id="6">
    <w:p w14:paraId="421016B8" w14:textId="77777777" w:rsidR="00DE2EF3" w:rsidRDefault="00DE2EF3" w:rsidP="009C4E5E">
      <w:pPr>
        <w:pStyle w:val="FootnoteText"/>
      </w:pPr>
      <w:r>
        <w:rPr>
          <w:rStyle w:val="FootnoteReference"/>
        </w:rPr>
        <w:footnoteRef/>
      </w:r>
      <w:r>
        <w:t xml:space="preserve"> </w:t>
      </w:r>
      <w:r w:rsidRPr="003E2F83">
        <w:t xml:space="preserve">Order No. PSC-2019-0267-PAA-WS, issued July 7, 2019, in Docket No. 20190006-WS, </w:t>
      </w:r>
      <w:r w:rsidRPr="00CE7370">
        <w:rPr>
          <w:iCs/>
          <w:u w:val="single"/>
        </w:rPr>
        <w:t>In re: Water and wastewater industry annual reestablishment of authorized range of return on common equity for water and wastewater utilities pursuant to Section 367.081(4)(f), F.S.</w:t>
      </w:r>
    </w:p>
  </w:footnote>
  <w:footnote w:id="7">
    <w:p w14:paraId="7E447026" w14:textId="77777777" w:rsidR="00DE2EF3" w:rsidRDefault="00DE2EF3" w:rsidP="009C4E5E">
      <w:pPr>
        <w:pStyle w:val="FootnoteText"/>
      </w:pPr>
      <w:r>
        <w:rPr>
          <w:rStyle w:val="FootnoteReference"/>
        </w:rPr>
        <w:footnoteRef/>
      </w:r>
      <w:r>
        <w:t xml:space="preserve"> </w:t>
      </w:r>
      <w:r w:rsidRPr="00B84321">
        <w:t>The limited proceeding request was withdrawn in order to file a more comprehensive filing in the instant docke</w:t>
      </w:r>
      <w:r>
        <w:t>t.</w:t>
      </w:r>
    </w:p>
  </w:footnote>
  <w:footnote w:id="8">
    <w:p w14:paraId="228F63CF" w14:textId="77777777" w:rsidR="00DE2EF3" w:rsidRDefault="00DE2EF3" w:rsidP="009C4E5E">
      <w:pPr>
        <w:pStyle w:val="FootnoteText"/>
      </w:pPr>
      <w:r>
        <w:rPr>
          <w:rStyle w:val="FootnoteReference"/>
        </w:rPr>
        <w:footnoteRef/>
      </w:r>
      <w:r>
        <w:t xml:space="preserve"> </w:t>
      </w:r>
      <w:r w:rsidRPr="00B84321">
        <w:t>2017 usage from limited proceeding filing – 110,578,000 gallons; 2018 usage from instant docket – 105,199,000 gallons</w:t>
      </w:r>
    </w:p>
  </w:footnote>
  <w:footnote w:id="9">
    <w:p w14:paraId="71F4B55E" w14:textId="77777777" w:rsidR="00DE2EF3" w:rsidRDefault="00DE2EF3" w:rsidP="009C4E5E">
      <w:pPr>
        <w:pStyle w:val="FootnoteText"/>
      </w:pPr>
      <w:r>
        <w:rPr>
          <w:rStyle w:val="FootnoteReference"/>
        </w:rPr>
        <w:footnoteRef/>
      </w:r>
      <w:r>
        <w:t xml:space="preserve"> </w:t>
      </w:r>
      <w:r w:rsidRPr="00B84321">
        <w:t>2019 usage data – 110,693,000 gallons</w:t>
      </w:r>
    </w:p>
  </w:footnote>
  <w:footnote w:id="10">
    <w:p w14:paraId="53DEC7B1" w14:textId="77777777" w:rsidR="00DE2EF3" w:rsidRDefault="00DE2EF3" w:rsidP="009C4E5E">
      <w:pPr>
        <w:pStyle w:val="FootnoteText"/>
      </w:pPr>
      <w:r>
        <w:rPr>
          <w:rStyle w:val="FootnoteReference"/>
        </w:rPr>
        <w:footnoteRef/>
      </w:r>
      <w:r>
        <w:t xml:space="preserve"> </w:t>
      </w:r>
      <w:r w:rsidRPr="00B84321">
        <w:t>It should be noted that the customer count was 1,884 in 2017, 1,911 in 2018, and 1,890 in 2019</w:t>
      </w:r>
      <w:r>
        <w:t>.</w:t>
      </w:r>
    </w:p>
  </w:footnote>
  <w:footnote w:id="11">
    <w:p w14:paraId="249FA48C" w14:textId="77777777" w:rsidR="00DE2EF3" w:rsidRPr="00B606CE" w:rsidRDefault="00DE2EF3" w:rsidP="009C4E5E">
      <w:pPr>
        <w:pStyle w:val="FootnoteText"/>
      </w:pPr>
      <w:r>
        <w:rPr>
          <w:rStyle w:val="FootnoteReference"/>
        </w:rPr>
        <w:footnoteRef/>
      </w:r>
      <w:r>
        <w:t xml:space="preserve"> </w:t>
      </w:r>
      <w:r w:rsidRPr="00D03A4A">
        <w:t>Order No. PSC-2018-0446-FOF-SU, issued September 4, 2018, in Docket No. 20170141-SU</w:t>
      </w:r>
      <w:r w:rsidRPr="00B606CE">
        <w:t xml:space="preserve">, </w:t>
      </w:r>
      <w:r w:rsidRPr="00B606CE">
        <w:rPr>
          <w:u w:val="single"/>
        </w:rPr>
        <w:t>In re: Application for increase in wastewater rates in Monroe County by K W Resort Utilities Cor</w:t>
      </w:r>
      <w:r w:rsidRPr="00295029">
        <w:rPr>
          <w:u w:val="single"/>
        </w:rPr>
        <w:t>p.</w:t>
      </w:r>
    </w:p>
  </w:footnote>
  <w:footnote w:id="12">
    <w:p w14:paraId="1B786122" w14:textId="77777777" w:rsidR="00DE2EF3" w:rsidRDefault="00DE2EF3" w:rsidP="009C4E5E">
      <w:pPr>
        <w:pStyle w:val="FootnoteText"/>
      </w:pPr>
      <w:r>
        <w:rPr>
          <w:rStyle w:val="FootnoteReference"/>
        </w:rPr>
        <w:footnoteRef/>
      </w:r>
      <w:r>
        <w:t xml:space="preserve"> </w:t>
      </w:r>
      <w:r w:rsidRPr="006B5F48">
        <w:t>Document No. 08995-2019, filed on September 23, 2019</w:t>
      </w:r>
      <w:r>
        <w:t>.</w:t>
      </w:r>
    </w:p>
  </w:footnote>
  <w:footnote w:id="13">
    <w:p w14:paraId="743319C2" w14:textId="77777777" w:rsidR="00DE2EF3" w:rsidRDefault="00DE2EF3" w:rsidP="00D33E6E">
      <w:pPr>
        <w:pStyle w:val="FootnoteText"/>
      </w:pPr>
      <w:r>
        <w:rPr>
          <w:rStyle w:val="FootnoteReference"/>
        </w:rPr>
        <w:footnoteRef/>
      </w:r>
      <w:r>
        <w:t xml:space="preserve"> </w:t>
      </w:r>
      <w:r w:rsidRPr="006B5F48">
        <w:t xml:space="preserve">Order No. PSC-17-0209-PAA-WU, issued May 30, 2017, in Docket No. 20160065-WU, </w:t>
      </w:r>
      <w:r w:rsidRPr="007A4B1F">
        <w:rPr>
          <w:iCs/>
          <w:u w:val="single"/>
        </w:rPr>
        <w:t>In re: Application for increase in water rates in Charlotte County by Bocilla Utilities, In</w:t>
      </w:r>
      <w:r w:rsidRPr="001E13AE">
        <w:rPr>
          <w:iCs/>
          <w:u w:val="single"/>
        </w:rPr>
        <w:t>c</w:t>
      </w:r>
      <w:r w:rsidRPr="001E13AE">
        <w:rPr>
          <w:i/>
          <w:u w:val="single"/>
        </w:rPr>
        <w:t>.</w:t>
      </w:r>
    </w:p>
  </w:footnote>
  <w:footnote w:id="14">
    <w:p w14:paraId="67702175" w14:textId="77777777" w:rsidR="00DE2EF3" w:rsidRDefault="00DE2EF3" w:rsidP="00D33E6E">
      <w:pPr>
        <w:pStyle w:val="FootnoteText"/>
      </w:pPr>
      <w:r>
        <w:rPr>
          <w:rStyle w:val="FootnoteReference"/>
        </w:rPr>
        <w:footnoteRef/>
      </w:r>
      <w:r>
        <w:t xml:space="preserve"> </w:t>
      </w:r>
      <w:r w:rsidRPr="00765E4A">
        <w:t>Average person per household was obtained from www.census.gov/quickfacts/gulfcountyflorida</w:t>
      </w:r>
      <w:r>
        <w:t>.</w:t>
      </w:r>
    </w:p>
  </w:footnote>
  <w:footnote w:id="15">
    <w:p w14:paraId="53C07A9E" w14:textId="77777777" w:rsidR="00DE2EF3" w:rsidRDefault="00DE2EF3" w:rsidP="00D33E6E">
      <w:pPr>
        <w:pStyle w:val="FootnoteText"/>
      </w:pPr>
      <w:r>
        <w:rPr>
          <w:rStyle w:val="FootnoteReference"/>
        </w:rPr>
        <w:footnoteRef/>
      </w:r>
      <w:r>
        <w:t xml:space="preserve"> </w:t>
      </w:r>
      <w:r w:rsidRPr="001A5578">
        <w:t xml:space="preserve">Order Nos. PSC-2017-0428-PAA-WS, issued November 7, 2017, in Docket No. 20160195-WS, </w:t>
      </w:r>
      <w:r w:rsidRPr="007A4B1F">
        <w:rPr>
          <w:iCs/>
          <w:u w:val="single"/>
        </w:rPr>
        <w:t>In re: Application for staff-assisted rate case in Lake County by Lakeside Waterworks, Inc.</w:t>
      </w:r>
      <w:r w:rsidRPr="001A5578">
        <w:t xml:space="preserve"> and PSC-17-0113-PAA-WS, issued March 28, 2017, in Docket No. 20130105-WS, </w:t>
      </w:r>
      <w:r w:rsidRPr="007A4B1F">
        <w:rPr>
          <w:iCs/>
          <w:u w:val="single"/>
        </w:rPr>
        <w:t>In re: Application for certificates to provide water and wastewater service in Hendry and Collier Counties, by Consolidated Services of Hendry &amp; Collier, LL</w:t>
      </w:r>
      <w:r w:rsidRPr="001E13AE">
        <w:rPr>
          <w:iCs/>
          <w:u w:val="single"/>
        </w:rPr>
        <w:t>C</w:t>
      </w:r>
      <w:r w:rsidRPr="001E13AE">
        <w:rPr>
          <w:i/>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D749D" w14:textId="06B1BD55" w:rsidR="00DE2EF3" w:rsidRDefault="00DE2EF3">
    <w:pPr>
      <w:pStyle w:val="OrderHeader"/>
    </w:pPr>
    <w:r>
      <w:t xml:space="preserve">ORDER NO. </w:t>
    </w:r>
    <w:fldSimple w:instr=" REF OrderNo0167 ">
      <w:r w:rsidR="003B7262">
        <w:t>PSC-2020-0167-PAA-WU</w:t>
      </w:r>
    </w:fldSimple>
  </w:p>
  <w:p w14:paraId="726F5691" w14:textId="77777777" w:rsidR="00DE2EF3" w:rsidRDefault="00DE2EF3">
    <w:pPr>
      <w:pStyle w:val="OrderHeader"/>
    </w:pPr>
    <w:bookmarkStart w:id="11" w:name="HeaderDocketNo"/>
    <w:bookmarkEnd w:id="11"/>
    <w:r>
      <w:t>DOCKET NO. 20190118-WU</w:t>
    </w:r>
  </w:p>
  <w:p w14:paraId="3458E6F9" w14:textId="731BC9A6" w:rsidR="00DE2EF3" w:rsidRDefault="00DE2EF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7262">
      <w:rPr>
        <w:rStyle w:val="PageNumber"/>
        <w:noProof/>
      </w:rPr>
      <w:t>26</w:t>
    </w:r>
    <w:r>
      <w:rPr>
        <w:rStyle w:val="PageNumber"/>
      </w:rPr>
      <w:fldChar w:fldCharType="end"/>
    </w:r>
  </w:p>
  <w:p w14:paraId="51A1A051" w14:textId="77777777" w:rsidR="00DE2EF3" w:rsidRDefault="00DE2EF3">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C14E" w14:textId="7DEF06C3" w:rsidR="00DE2EF3" w:rsidRDefault="00DE2EF3" w:rsidP="00D33E6E">
    <w:pPr>
      <w:pStyle w:val="OrderHeader"/>
    </w:pPr>
    <w:r>
      <w:t xml:space="preserve">ORDER NO. </w:t>
    </w:r>
    <w:r w:rsidR="003B7262">
      <w:fldChar w:fldCharType="begin"/>
    </w:r>
    <w:r w:rsidR="003B7262">
      <w:instrText xml:space="preserve"> REF OrderNo0167 </w:instrText>
    </w:r>
    <w:r w:rsidR="003B7262">
      <w:fldChar w:fldCharType="separate"/>
    </w:r>
    <w:r w:rsidR="003B7262">
      <w:t>PSC-2020-0167-PAA-WU</w:t>
    </w:r>
    <w:r w:rsidR="003B7262">
      <w:fldChar w:fldCharType="end"/>
    </w:r>
  </w:p>
  <w:p w14:paraId="7FE7963D" w14:textId="0BF27550" w:rsidR="00DE2EF3" w:rsidRDefault="00DE2EF3" w:rsidP="007A376C">
    <w:pPr>
      <w:pStyle w:val="OrderHeader"/>
      <w:tabs>
        <w:tab w:val="left" w:pos="5700"/>
      </w:tabs>
    </w:pPr>
    <w:r>
      <w:t>DOCKET NO. 20190118-WU</w:t>
    </w:r>
    <w:r>
      <w:tab/>
    </w:r>
    <w:r>
      <w:tab/>
    </w:r>
    <w:r>
      <w:tab/>
      <w:t>Schedule No. 1-A</w:t>
    </w:r>
  </w:p>
  <w:p w14:paraId="727B983F" w14:textId="0401A8EC" w:rsidR="00DE2EF3" w:rsidRDefault="00DE2EF3" w:rsidP="00D33E6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7262">
      <w:rPr>
        <w:rStyle w:val="PageNumber"/>
        <w:noProof/>
      </w:rPr>
      <w:t>27</w:t>
    </w:r>
    <w:r>
      <w:rPr>
        <w:rStyle w:val="PageNumber"/>
      </w:rPr>
      <w:fldChar w:fldCharType="end"/>
    </w:r>
  </w:p>
  <w:p w14:paraId="0A8C8CEB" w14:textId="77777777" w:rsidR="00DE2EF3" w:rsidRDefault="00DE2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5CDB7" w14:textId="231772E2" w:rsidR="00DE2EF3" w:rsidRDefault="00DE2EF3" w:rsidP="00D33E6E">
    <w:pPr>
      <w:pStyle w:val="OrderHeader"/>
    </w:pPr>
    <w:r>
      <w:t xml:space="preserve">ORDER NO. </w:t>
    </w:r>
    <w:r w:rsidR="003B7262">
      <w:fldChar w:fldCharType="begin"/>
    </w:r>
    <w:r w:rsidR="003B7262">
      <w:instrText xml:space="preserve"> REF OrderNo0167 </w:instrText>
    </w:r>
    <w:r w:rsidR="003B7262">
      <w:fldChar w:fldCharType="separate"/>
    </w:r>
    <w:r w:rsidR="003B7262">
      <w:t>PSC-2020-0167-PAA-WU</w:t>
    </w:r>
    <w:r w:rsidR="003B7262">
      <w:fldChar w:fldCharType="end"/>
    </w:r>
  </w:p>
  <w:p w14:paraId="3C8191B0" w14:textId="430D10EB" w:rsidR="00DE2EF3" w:rsidRDefault="00DE2EF3" w:rsidP="003C0F3B">
    <w:pPr>
      <w:pStyle w:val="OrderHeader"/>
      <w:tabs>
        <w:tab w:val="left" w:pos="5700"/>
        <w:tab w:val="left" w:pos="9516"/>
      </w:tabs>
    </w:pPr>
    <w:r>
      <w:t>DOCKET NO. 20190118-WU</w:t>
    </w:r>
    <w:r>
      <w:tab/>
    </w:r>
    <w:r>
      <w:tab/>
    </w:r>
    <w:r>
      <w:tab/>
      <w:t>Schedule No. 1-B</w:t>
    </w:r>
    <w:r>
      <w:tab/>
    </w:r>
  </w:p>
  <w:p w14:paraId="51BEED39" w14:textId="5138DE43" w:rsidR="00DE2EF3" w:rsidRDefault="00DE2EF3" w:rsidP="00D33E6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7262">
      <w:rPr>
        <w:rStyle w:val="PageNumber"/>
        <w:noProof/>
      </w:rPr>
      <w:t>28</w:t>
    </w:r>
    <w:r>
      <w:rPr>
        <w:rStyle w:val="PageNumber"/>
      </w:rPr>
      <w:fldChar w:fldCharType="end"/>
    </w:r>
  </w:p>
  <w:p w14:paraId="249F724F" w14:textId="77777777" w:rsidR="00DE2EF3" w:rsidRDefault="00DE2E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E2F" w14:textId="12221DD8" w:rsidR="00DE2EF3" w:rsidRDefault="00DE2EF3" w:rsidP="00D33E6E">
    <w:pPr>
      <w:pStyle w:val="OrderHeader"/>
    </w:pPr>
    <w:r>
      <w:t xml:space="preserve">ORDER NO. </w:t>
    </w:r>
    <w:r w:rsidR="003B7262">
      <w:fldChar w:fldCharType="begin"/>
    </w:r>
    <w:r w:rsidR="003B7262">
      <w:instrText xml:space="preserve"> REF OrderNo0167 </w:instrText>
    </w:r>
    <w:r w:rsidR="003B7262">
      <w:fldChar w:fldCharType="separate"/>
    </w:r>
    <w:r w:rsidR="003B7262">
      <w:t>PSC-2020-0167-PAA-WU</w:t>
    </w:r>
    <w:r w:rsidR="003B7262">
      <w:fldChar w:fldCharType="end"/>
    </w:r>
  </w:p>
  <w:p w14:paraId="6EFB528C" w14:textId="5D9C1627" w:rsidR="00DE2EF3" w:rsidRDefault="00DE2EF3" w:rsidP="003C0F3B">
    <w:pPr>
      <w:pStyle w:val="OrderHeader"/>
      <w:tabs>
        <w:tab w:val="left" w:pos="5700"/>
        <w:tab w:val="left" w:pos="9516"/>
      </w:tabs>
    </w:pPr>
    <w:r>
      <w:t>DOCKET NO. 20190118-WU</w:t>
    </w:r>
    <w:r>
      <w:tab/>
    </w:r>
    <w:r>
      <w:tab/>
    </w:r>
    <w:r>
      <w:tab/>
      <w:t>Schedule No. 2</w:t>
    </w:r>
    <w:r>
      <w:tab/>
    </w:r>
  </w:p>
  <w:p w14:paraId="3A9AC044" w14:textId="3EE15B4B" w:rsidR="00DE2EF3" w:rsidRDefault="00DE2EF3" w:rsidP="00D84DE5">
    <w:pPr>
      <w:pStyle w:val="OrderHeader"/>
      <w:tabs>
        <w:tab w:val="clear" w:pos="4320"/>
        <w:tab w:val="clear" w:pos="8640"/>
        <w:tab w:val="left" w:pos="951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7262">
      <w:rPr>
        <w:rStyle w:val="PageNumber"/>
        <w:noProof/>
      </w:rPr>
      <w:t>29</w:t>
    </w:r>
    <w:r>
      <w:rPr>
        <w:rStyle w:val="PageNumber"/>
      </w:rPr>
      <w:fldChar w:fldCharType="end"/>
    </w:r>
    <w:r>
      <w:rPr>
        <w:rStyle w:val="PageNumber"/>
      </w:rPr>
      <w:tab/>
    </w:r>
  </w:p>
  <w:p w14:paraId="5DCED0D6" w14:textId="77777777" w:rsidR="00DE2EF3" w:rsidRDefault="00DE2E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B9901" w14:textId="46CCE83E" w:rsidR="00DE2EF3" w:rsidRDefault="00DE2EF3" w:rsidP="00D33E6E">
    <w:pPr>
      <w:pStyle w:val="OrderHeader"/>
    </w:pPr>
    <w:r>
      <w:t xml:space="preserve">ORDER NO. </w:t>
    </w:r>
    <w:r w:rsidR="003B7262">
      <w:fldChar w:fldCharType="begin"/>
    </w:r>
    <w:r w:rsidR="003B7262">
      <w:instrText xml:space="preserve"> REF OrderNo0167 </w:instrText>
    </w:r>
    <w:r w:rsidR="003B7262">
      <w:fldChar w:fldCharType="separate"/>
    </w:r>
    <w:r w:rsidR="003B7262">
      <w:t>PSC-2020-0167-PAA-WU</w:t>
    </w:r>
    <w:r w:rsidR="003B7262">
      <w:fldChar w:fldCharType="end"/>
    </w:r>
  </w:p>
  <w:p w14:paraId="71B9956D" w14:textId="7F5C425B" w:rsidR="00DE2EF3" w:rsidRDefault="00DE2EF3" w:rsidP="003C0F3B">
    <w:pPr>
      <w:pStyle w:val="OrderHeader"/>
      <w:tabs>
        <w:tab w:val="left" w:pos="5700"/>
        <w:tab w:val="left" w:pos="9516"/>
      </w:tabs>
    </w:pPr>
    <w:r>
      <w:t>DOCKET NO. 20190118-WU</w:t>
    </w:r>
    <w:r>
      <w:tab/>
    </w:r>
    <w:r>
      <w:tab/>
    </w:r>
    <w:r>
      <w:tab/>
      <w:t>Schedule No. 3-A</w:t>
    </w:r>
    <w:r>
      <w:tab/>
    </w:r>
  </w:p>
  <w:p w14:paraId="77A65D2C" w14:textId="7900A042" w:rsidR="00DE2EF3" w:rsidRDefault="00DE2EF3" w:rsidP="00D84DE5">
    <w:pPr>
      <w:pStyle w:val="OrderHeader"/>
      <w:tabs>
        <w:tab w:val="clear" w:pos="4320"/>
        <w:tab w:val="clear" w:pos="8640"/>
        <w:tab w:val="left" w:pos="951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7262">
      <w:rPr>
        <w:rStyle w:val="PageNumber"/>
        <w:noProof/>
      </w:rPr>
      <w:t>30</w:t>
    </w:r>
    <w:r>
      <w:rPr>
        <w:rStyle w:val="PageNumber"/>
      </w:rPr>
      <w:fldChar w:fldCharType="end"/>
    </w:r>
    <w:r>
      <w:rPr>
        <w:rStyle w:val="PageNumber"/>
      </w:rPr>
      <w:tab/>
    </w:r>
  </w:p>
  <w:p w14:paraId="44515473" w14:textId="77777777" w:rsidR="00DE2EF3" w:rsidRDefault="00DE2E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B2032" w14:textId="518BE1E1" w:rsidR="00DE2EF3" w:rsidRDefault="00DE2EF3" w:rsidP="00D33E6E">
    <w:pPr>
      <w:pStyle w:val="OrderHeader"/>
    </w:pPr>
    <w:r>
      <w:t xml:space="preserve">ORDER NO. </w:t>
    </w:r>
    <w:r w:rsidR="003B7262">
      <w:fldChar w:fldCharType="begin"/>
    </w:r>
    <w:r w:rsidR="003B7262">
      <w:instrText xml:space="preserve"> REF OrderNo0167 </w:instrText>
    </w:r>
    <w:r w:rsidR="003B7262">
      <w:fldChar w:fldCharType="separate"/>
    </w:r>
    <w:r w:rsidR="003B7262">
      <w:t>PSC-2020-0167-PAA-WU</w:t>
    </w:r>
    <w:r w:rsidR="003B7262">
      <w:fldChar w:fldCharType="end"/>
    </w:r>
  </w:p>
  <w:p w14:paraId="397EF528" w14:textId="4385367E" w:rsidR="00DE2EF3" w:rsidRDefault="00DE2EF3" w:rsidP="003C0F3B">
    <w:pPr>
      <w:pStyle w:val="OrderHeader"/>
      <w:tabs>
        <w:tab w:val="left" w:pos="5700"/>
        <w:tab w:val="left" w:pos="9516"/>
      </w:tabs>
    </w:pPr>
    <w:r>
      <w:t>DOCKET NO. 20190118-WU</w:t>
    </w:r>
    <w:r>
      <w:tab/>
    </w:r>
    <w:r>
      <w:tab/>
    </w:r>
    <w:r>
      <w:tab/>
      <w:t>Schedule No. 3-B</w:t>
    </w:r>
    <w:r>
      <w:tab/>
    </w:r>
  </w:p>
  <w:p w14:paraId="568FD4F3" w14:textId="6E355AF0" w:rsidR="00DE2EF3" w:rsidRDefault="00DE2EF3" w:rsidP="00D84DE5">
    <w:pPr>
      <w:pStyle w:val="OrderHeader"/>
      <w:tabs>
        <w:tab w:val="clear" w:pos="4320"/>
        <w:tab w:val="clear" w:pos="8640"/>
        <w:tab w:val="left" w:pos="951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7262">
      <w:rPr>
        <w:rStyle w:val="PageNumber"/>
        <w:noProof/>
      </w:rPr>
      <w:t>31</w:t>
    </w:r>
    <w:r>
      <w:rPr>
        <w:rStyle w:val="PageNumber"/>
      </w:rPr>
      <w:fldChar w:fldCharType="end"/>
    </w:r>
    <w:r>
      <w:rPr>
        <w:rStyle w:val="PageNumber"/>
      </w:rPr>
      <w:tab/>
    </w:r>
  </w:p>
  <w:p w14:paraId="66E94AD0" w14:textId="77777777" w:rsidR="00DE2EF3" w:rsidRDefault="00DE2EF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F091C" w14:textId="21BD1487" w:rsidR="00DE2EF3" w:rsidRDefault="00DE2EF3" w:rsidP="00D33E6E">
    <w:pPr>
      <w:pStyle w:val="OrderHeader"/>
    </w:pPr>
    <w:r>
      <w:t xml:space="preserve">ORDER NO. </w:t>
    </w:r>
    <w:r w:rsidR="003B7262">
      <w:fldChar w:fldCharType="begin"/>
    </w:r>
    <w:r w:rsidR="003B7262">
      <w:instrText xml:space="preserve"> REF OrderNo0167 </w:instrText>
    </w:r>
    <w:r w:rsidR="003B7262">
      <w:fldChar w:fldCharType="separate"/>
    </w:r>
    <w:r w:rsidR="003B7262">
      <w:t>PSC-2020-0167-PAA-WU</w:t>
    </w:r>
    <w:r w:rsidR="003B7262">
      <w:fldChar w:fldCharType="end"/>
    </w:r>
  </w:p>
  <w:p w14:paraId="32DD4639" w14:textId="37719B80" w:rsidR="00DE2EF3" w:rsidRDefault="00DE2EF3" w:rsidP="003C0F3B">
    <w:pPr>
      <w:pStyle w:val="OrderHeader"/>
      <w:tabs>
        <w:tab w:val="left" w:pos="5700"/>
        <w:tab w:val="left" w:pos="9516"/>
      </w:tabs>
    </w:pPr>
    <w:r>
      <w:t>DOCKET NO. 20190118-WU</w:t>
    </w:r>
    <w:r>
      <w:tab/>
    </w:r>
    <w:r>
      <w:tab/>
    </w:r>
    <w:r>
      <w:tab/>
      <w:t>Schedule No. 4</w:t>
    </w:r>
    <w:r>
      <w:tab/>
    </w:r>
  </w:p>
  <w:p w14:paraId="6DDBC462" w14:textId="7ACD7193" w:rsidR="00DE2EF3" w:rsidRDefault="00DE2EF3" w:rsidP="00D84DE5">
    <w:pPr>
      <w:pStyle w:val="OrderHeader"/>
      <w:tabs>
        <w:tab w:val="clear" w:pos="4320"/>
        <w:tab w:val="clear" w:pos="8640"/>
        <w:tab w:val="left" w:pos="951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7262">
      <w:rPr>
        <w:rStyle w:val="PageNumber"/>
        <w:noProof/>
      </w:rPr>
      <w:t>32</w:t>
    </w:r>
    <w:r>
      <w:rPr>
        <w:rStyle w:val="PageNumber"/>
      </w:rPr>
      <w:fldChar w:fldCharType="end"/>
    </w:r>
    <w:r>
      <w:rPr>
        <w:rStyle w:val="PageNumber"/>
      </w:rPr>
      <w:tab/>
    </w:r>
  </w:p>
  <w:p w14:paraId="2309CEFA" w14:textId="77777777" w:rsidR="00DE2EF3" w:rsidRDefault="00DE2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B05F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8-WU"/>
  </w:docVars>
  <w:rsids>
    <w:rsidRoot w:val="00994570"/>
    <w:rsid w:val="000022B8"/>
    <w:rsid w:val="00005BDF"/>
    <w:rsid w:val="000064BF"/>
    <w:rsid w:val="000115F8"/>
    <w:rsid w:val="00014538"/>
    <w:rsid w:val="0001467D"/>
    <w:rsid w:val="000207F9"/>
    <w:rsid w:val="000215A2"/>
    <w:rsid w:val="000223FB"/>
    <w:rsid w:val="000243CA"/>
    <w:rsid w:val="00025C9D"/>
    <w:rsid w:val="00027D05"/>
    <w:rsid w:val="00033305"/>
    <w:rsid w:val="00033641"/>
    <w:rsid w:val="0003433F"/>
    <w:rsid w:val="00035A8C"/>
    <w:rsid w:val="00036BDD"/>
    <w:rsid w:val="000420EA"/>
    <w:rsid w:val="00042F2B"/>
    <w:rsid w:val="00044896"/>
    <w:rsid w:val="000472B6"/>
    <w:rsid w:val="00047CCD"/>
    <w:rsid w:val="00053AB9"/>
    <w:rsid w:val="000553A9"/>
    <w:rsid w:val="00056229"/>
    <w:rsid w:val="00057AF1"/>
    <w:rsid w:val="0006314A"/>
    <w:rsid w:val="000633A8"/>
    <w:rsid w:val="00064D06"/>
    <w:rsid w:val="00065451"/>
    <w:rsid w:val="00065FC2"/>
    <w:rsid w:val="00067685"/>
    <w:rsid w:val="00067B07"/>
    <w:rsid w:val="00070523"/>
    <w:rsid w:val="000706DD"/>
    <w:rsid w:val="00072E7E"/>
    <w:rsid w:val="00072F70"/>
    <w:rsid w:val="000730D7"/>
    <w:rsid w:val="000738D6"/>
    <w:rsid w:val="0007652F"/>
    <w:rsid w:val="00076E6B"/>
    <w:rsid w:val="00081AE4"/>
    <w:rsid w:val="0008247D"/>
    <w:rsid w:val="0008383E"/>
    <w:rsid w:val="00083F23"/>
    <w:rsid w:val="00090AFC"/>
    <w:rsid w:val="00092361"/>
    <w:rsid w:val="00096507"/>
    <w:rsid w:val="000A0960"/>
    <w:rsid w:val="000A3CF5"/>
    <w:rsid w:val="000A4CD9"/>
    <w:rsid w:val="000A6F47"/>
    <w:rsid w:val="000B1D83"/>
    <w:rsid w:val="000B23C1"/>
    <w:rsid w:val="000B34C3"/>
    <w:rsid w:val="000B783E"/>
    <w:rsid w:val="000B7D81"/>
    <w:rsid w:val="000C1994"/>
    <w:rsid w:val="000C209D"/>
    <w:rsid w:val="000C6926"/>
    <w:rsid w:val="000D02B8"/>
    <w:rsid w:val="000D06E8"/>
    <w:rsid w:val="000D78FB"/>
    <w:rsid w:val="000E050C"/>
    <w:rsid w:val="000E20F0"/>
    <w:rsid w:val="000E344D"/>
    <w:rsid w:val="000E3F6D"/>
    <w:rsid w:val="000E5F25"/>
    <w:rsid w:val="000F0863"/>
    <w:rsid w:val="000F284B"/>
    <w:rsid w:val="000F2B06"/>
    <w:rsid w:val="000F359F"/>
    <w:rsid w:val="000F3861"/>
    <w:rsid w:val="000F3B2C"/>
    <w:rsid w:val="000F3F6C"/>
    <w:rsid w:val="000F63EB"/>
    <w:rsid w:val="000F648A"/>
    <w:rsid w:val="000F720F"/>
    <w:rsid w:val="000F7BE3"/>
    <w:rsid w:val="00100622"/>
    <w:rsid w:val="001046D0"/>
    <w:rsid w:val="00104C50"/>
    <w:rsid w:val="00104CA9"/>
    <w:rsid w:val="00105241"/>
    <w:rsid w:val="001052BA"/>
    <w:rsid w:val="001107B3"/>
    <w:rsid w:val="001114B1"/>
    <w:rsid w:val="001139D8"/>
    <w:rsid w:val="00113C4A"/>
    <w:rsid w:val="00116AD3"/>
    <w:rsid w:val="00121957"/>
    <w:rsid w:val="0012387E"/>
    <w:rsid w:val="00126593"/>
    <w:rsid w:val="001323F0"/>
    <w:rsid w:val="00136087"/>
    <w:rsid w:val="00137BF8"/>
    <w:rsid w:val="00142A96"/>
    <w:rsid w:val="001430C8"/>
    <w:rsid w:val="0014569B"/>
    <w:rsid w:val="0014623B"/>
    <w:rsid w:val="001513DE"/>
    <w:rsid w:val="001530AE"/>
    <w:rsid w:val="00154A71"/>
    <w:rsid w:val="00157948"/>
    <w:rsid w:val="00160CE0"/>
    <w:rsid w:val="001655D4"/>
    <w:rsid w:val="00170190"/>
    <w:rsid w:val="00170F0F"/>
    <w:rsid w:val="00172C31"/>
    <w:rsid w:val="00174C65"/>
    <w:rsid w:val="00180441"/>
    <w:rsid w:val="00181D52"/>
    <w:rsid w:val="00187E32"/>
    <w:rsid w:val="001915FB"/>
    <w:rsid w:val="00194529"/>
    <w:rsid w:val="00194A97"/>
    <w:rsid w:val="00194E81"/>
    <w:rsid w:val="00196373"/>
    <w:rsid w:val="00196E4D"/>
    <w:rsid w:val="001A15E7"/>
    <w:rsid w:val="001A2F7E"/>
    <w:rsid w:val="001A3119"/>
    <w:rsid w:val="001A3149"/>
    <w:rsid w:val="001A33C9"/>
    <w:rsid w:val="001A3901"/>
    <w:rsid w:val="001A4647"/>
    <w:rsid w:val="001A58F3"/>
    <w:rsid w:val="001A603E"/>
    <w:rsid w:val="001A7F76"/>
    <w:rsid w:val="001B034E"/>
    <w:rsid w:val="001B0F6F"/>
    <w:rsid w:val="001B1105"/>
    <w:rsid w:val="001B37C4"/>
    <w:rsid w:val="001B50D5"/>
    <w:rsid w:val="001C2847"/>
    <w:rsid w:val="001C3BB5"/>
    <w:rsid w:val="001C3F8C"/>
    <w:rsid w:val="001C6097"/>
    <w:rsid w:val="001C6109"/>
    <w:rsid w:val="001C7126"/>
    <w:rsid w:val="001D008A"/>
    <w:rsid w:val="001D2F2B"/>
    <w:rsid w:val="001D5FC8"/>
    <w:rsid w:val="001D6499"/>
    <w:rsid w:val="001E0152"/>
    <w:rsid w:val="001E0FF5"/>
    <w:rsid w:val="001E13AE"/>
    <w:rsid w:val="001E77E5"/>
    <w:rsid w:val="001E7DDA"/>
    <w:rsid w:val="001F159C"/>
    <w:rsid w:val="001F1717"/>
    <w:rsid w:val="001F3151"/>
    <w:rsid w:val="001F423D"/>
    <w:rsid w:val="001F4CA3"/>
    <w:rsid w:val="002002ED"/>
    <w:rsid w:val="00201C01"/>
    <w:rsid w:val="002110FE"/>
    <w:rsid w:val="00211900"/>
    <w:rsid w:val="002137A0"/>
    <w:rsid w:val="0021535A"/>
    <w:rsid w:val="002170E5"/>
    <w:rsid w:val="00220D57"/>
    <w:rsid w:val="00222E83"/>
    <w:rsid w:val="002231BA"/>
    <w:rsid w:val="00223CFF"/>
    <w:rsid w:val="00224F0B"/>
    <w:rsid w:val="002262DC"/>
    <w:rsid w:val="0022721A"/>
    <w:rsid w:val="002274C8"/>
    <w:rsid w:val="00230BB9"/>
    <w:rsid w:val="00235777"/>
    <w:rsid w:val="00236783"/>
    <w:rsid w:val="00241CEF"/>
    <w:rsid w:val="0024202D"/>
    <w:rsid w:val="00243172"/>
    <w:rsid w:val="00250210"/>
    <w:rsid w:val="0025124E"/>
    <w:rsid w:val="00252B30"/>
    <w:rsid w:val="00256D32"/>
    <w:rsid w:val="00257034"/>
    <w:rsid w:val="00260936"/>
    <w:rsid w:val="002613E4"/>
    <w:rsid w:val="0026544B"/>
    <w:rsid w:val="002678A1"/>
    <w:rsid w:val="0027672F"/>
    <w:rsid w:val="00276CDC"/>
    <w:rsid w:val="00277442"/>
    <w:rsid w:val="00277655"/>
    <w:rsid w:val="0028002A"/>
    <w:rsid w:val="00281D8E"/>
    <w:rsid w:val="002820FD"/>
    <w:rsid w:val="002824B7"/>
    <w:rsid w:val="00282AC4"/>
    <w:rsid w:val="00293DC9"/>
    <w:rsid w:val="00295029"/>
    <w:rsid w:val="00295A6F"/>
    <w:rsid w:val="00295B55"/>
    <w:rsid w:val="002972BC"/>
    <w:rsid w:val="002A032E"/>
    <w:rsid w:val="002A11AC"/>
    <w:rsid w:val="002A20F7"/>
    <w:rsid w:val="002A3E4F"/>
    <w:rsid w:val="002A42BD"/>
    <w:rsid w:val="002A4B7A"/>
    <w:rsid w:val="002A6B06"/>
    <w:rsid w:val="002A6F30"/>
    <w:rsid w:val="002B09F9"/>
    <w:rsid w:val="002B3111"/>
    <w:rsid w:val="002B3482"/>
    <w:rsid w:val="002B3533"/>
    <w:rsid w:val="002B74C0"/>
    <w:rsid w:val="002C2096"/>
    <w:rsid w:val="002C3AF2"/>
    <w:rsid w:val="002C4148"/>
    <w:rsid w:val="002C4A5A"/>
    <w:rsid w:val="002C7908"/>
    <w:rsid w:val="002D17A6"/>
    <w:rsid w:val="002D2665"/>
    <w:rsid w:val="002D391B"/>
    <w:rsid w:val="002D4B1F"/>
    <w:rsid w:val="002D7D15"/>
    <w:rsid w:val="002E1B2E"/>
    <w:rsid w:val="002E27EB"/>
    <w:rsid w:val="002E59E3"/>
    <w:rsid w:val="002F1269"/>
    <w:rsid w:val="002F27F8"/>
    <w:rsid w:val="002F2A9D"/>
    <w:rsid w:val="002F31C2"/>
    <w:rsid w:val="002F4411"/>
    <w:rsid w:val="002F7BF6"/>
    <w:rsid w:val="00302905"/>
    <w:rsid w:val="00303FDE"/>
    <w:rsid w:val="00304428"/>
    <w:rsid w:val="003110AE"/>
    <w:rsid w:val="00313089"/>
    <w:rsid w:val="00313C5B"/>
    <w:rsid w:val="00313FE4"/>
    <w:rsid w:val="003140E8"/>
    <w:rsid w:val="003231C7"/>
    <w:rsid w:val="00323839"/>
    <w:rsid w:val="00323A99"/>
    <w:rsid w:val="00324A17"/>
    <w:rsid w:val="0032508B"/>
    <w:rsid w:val="00325A98"/>
    <w:rsid w:val="003270C4"/>
    <w:rsid w:val="003301D6"/>
    <w:rsid w:val="00331ED0"/>
    <w:rsid w:val="0033281B"/>
    <w:rsid w:val="00332B0A"/>
    <w:rsid w:val="00333A41"/>
    <w:rsid w:val="0033432F"/>
    <w:rsid w:val="003352BC"/>
    <w:rsid w:val="00342BE5"/>
    <w:rsid w:val="00342C28"/>
    <w:rsid w:val="00342F61"/>
    <w:rsid w:val="003435C3"/>
    <w:rsid w:val="00345434"/>
    <w:rsid w:val="0035495B"/>
    <w:rsid w:val="00355A93"/>
    <w:rsid w:val="00360AE6"/>
    <w:rsid w:val="00361522"/>
    <w:rsid w:val="00362BE0"/>
    <w:rsid w:val="003638CA"/>
    <w:rsid w:val="00364BBC"/>
    <w:rsid w:val="00365963"/>
    <w:rsid w:val="0037196E"/>
    <w:rsid w:val="003719F9"/>
    <w:rsid w:val="003744F5"/>
    <w:rsid w:val="00376465"/>
    <w:rsid w:val="00380D62"/>
    <w:rsid w:val="00386FEA"/>
    <w:rsid w:val="003875A9"/>
    <w:rsid w:val="00387BDE"/>
    <w:rsid w:val="00390217"/>
    <w:rsid w:val="00390DD8"/>
    <w:rsid w:val="00391204"/>
    <w:rsid w:val="00393F7D"/>
    <w:rsid w:val="00394DC6"/>
    <w:rsid w:val="00397C3E"/>
    <w:rsid w:val="003B1A09"/>
    <w:rsid w:val="003B7262"/>
    <w:rsid w:val="003C0F3B"/>
    <w:rsid w:val="003C1A47"/>
    <w:rsid w:val="003C1C29"/>
    <w:rsid w:val="003C637F"/>
    <w:rsid w:val="003C6F7B"/>
    <w:rsid w:val="003D2869"/>
    <w:rsid w:val="003D4AC9"/>
    <w:rsid w:val="003D4CCA"/>
    <w:rsid w:val="003D52A6"/>
    <w:rsid w:val="003D6345"/>
    <w:rsid w:val="003D6416"/>
    <w:rsid w:val="003D6890"/>
    <w:rsid w:val="003D756C"/>
    <w:rsid w:val="003E1D48"/>
    <w:rsid w:val="003E711F"/>
    <w:rsid w:val="003F1281"/>
    <w:rsid w:val="003F1961"/>
    <w:rsid w:val="003F1D2B"/>
    <w:rsid w:val="00400D36"/>
    <w:rsid w:val="0040108E"/>
    <w:rsid w:val="004051BB"/>
    <w:rsid w:val="00405B3F"/>
    <w:rsid w:val="00410A22"/>
    <w:rsid w:val="00411DF2"/>
    <w:rsid w:val="00411E8F"/>
    <w:rsid w:val="00420CD2"/>
    <w:rsid w:val="00421DF1"/>
    <w:rsid w:val="00421E3A"/>
    <w:rsid w:val="004247F5"/>
    <w:rsid w:val="0042527B"/>
    <w:rsid w:val="00427EAC"/>
    <w:rsid w:val="00436932"/>
    <w:rsid w:val="00437D1A"/>
    <w:rsid w:val="00440997"/>
    <w:rsid w:val="004414A2"/>
    <w:rsid w:val="00441E35"/>
    <w:rsid w:val="0044235B"/>
    <w:rsid w:val="004431B4"/>
    <w:rsid w:val="00444540"/>
    <w:rsid w:val="0044533B"/>
    <w:rsid w:val="004453AF"/>
    <w:rsid w:val="00445A92"/>
    <w:rsid w:val="00445F34"/>
    <w:rsid w:val="00446061"/>
    <w:rsid w:val="0045537F"/>
    <w:rsid w:val="00457DC7"/>
    <w:rsid w:val="004609DA"/>
    <w:rsid w:val="00463161"/>
    <w:rsid w:val="00463FFC"/>
    <w:rsid w:val="004640B3"/>
    <w:rsid w:val="0046472B"/>
    <w:rsid w:val="00464BD4"/>
    <w:rsid w:val="00467817"/>
    <w:rsid w:val="00472BCC"/>
    <w:rsid w:val="004759D1"/>
    <w:rsid w:val="0048141D"/>
    <w:rsid w:val="004839AC"/>
    <w:rsid w:val="00487C47"/>
    <w:rsid w:val="0049101F"/>
    <w:rsid w:val="004966E8"/>
    <w:rsid w:val="004A25CD"/>
    <w:rsid w:val="004A26CC"/>
    <w:rsid w:val="004A439E"/>
    <w:rsid w:val="004A5CC1"/>
    <w:rsid w:val="004B2108"/>
    <w:rsid w:val="004B3A2B"/>
    <w:rsid w:val="004B6D87"/>
    <w:rsid w:val="004B6FA7"/>
    <w:rsid w:val="004B70D3"/>
    <w:rsid w:val="004C312D"/>
    <w:rsid w:val="004C3F38"/>
    <w:rsid w:val="004C5AD0"/>
    <w:rsid w:val="004D015E"/>
    <w:rsid w:val="004D2611"/>
    <w:rsid w:val="004D2D1B"/>
    <w:rsid w:val="004D2D32"/>
    <w:rsid w:val="004D3AA9"/>
    <w:rsid w:val="004D5067"/>
    <w:rsid w:val="004D6838"/>
    <w:rsid w:val="004D72BC"/>
    <w:rsid w:val="004D7767"/>
    <w:rsid w:val="004E1D00"/>
    <w:rsid w:val="004E469D"/>
    <w:rsid w:val="004E5925"/>
    <w:rsid w:val="004E63DC"/>
    <w:rsid w:val="004E7320"/>
    <w:rsid w:val="004E7F4F"/>
    <w:rsid w:val="004F2D9B"/>
    <w:rsid w:val="004F2DDE"/>
    <w:rsid w:val="004F6956"/>
    <w:rsid w:val="004F7826"/>
    <w:rsid w:val="0050097F"/>
    <w:rsid w:val="005050D2"/>
    <w:rsid w:val="00514B1F"/>
    <w:rsid w:val="00517CE9"/>
    <w:rsid w:val="00521C0C"/>
    <w:rsid w:val="00523C5C"/>
    <w:rsid w:val="005256AE"/>
    <w:rsid w:val="00525E93"/>
    <w:rsid w:val="0052671D"/>
    <w:rsid w:val="005300C0"/>
    <w:rsid w:val="005368E0"/>
    <w:rsid w:val="00540E6B"/>
    <w:rsid w:val="00546D58"/>
    <w:rsid w:val="00546F3E"/>
    <w:rsid w:val="0055595D"/>
    <w:rsid w:val="00556A10"/>
    <w:rsid w:val="00557F50"/>
    <w:rsid w:val="00560AE6"/>
    <w:rsid w:val="00563C55"/>
    <w:rsid w:val="00567757"/>
    <w:rsid w:val="00571594"/>
    <w:rsid w:val="00571D3D"/>
    <w:rsid w:val="00576153"/>
    <w:rsid w:val="0057779A"/>
    <w:rsid w:val="0058097E"/>
    <w:rsid w:val="0058264B"/>
    <w:rsid w:val="0058405A"/>
    <w:rsid w:val="0058508D"/>
    <w:rsid w:val="005868AA"/>
    <w:rsid w:val="00590845"/>
    <w:rsid w:val="005963C2"/>
    <w:rsid w:val="00596B1E"/>
    <w:rsid w:val="005A0D69"/>
    <w:rsid w:val="005A31F4"/>
    <w:rsid w:val="005A73EA"/>
    <w:rsid w:val="005B1B95"/>
    <w:rsid w:val="005B45F7"/>
    <w:rsid w:val="005B63EA"/>
    <w:rsid w:val="005B6455"/>
    <w:rsid w:val="005B7198"/>
    <w:rsid w:val="005B7417"/>
    <w:rsid w:val="005C1A88"/>
    <w:rsid w:val="005C1E85"/>
    <w:rsid w:val="005C3BBD"/>
    <w:rsid w:val="005C5033"/>
    <w:rsid w:val="005C5A0C"/>
    <w:rsid w:val="005C5F4D"/>
    <w:rsid w:val="005D325D"/>
    <w:rsid w:val="005D5533"/>
    <w:rsid w:val="005D6148"/>
    <w:rsid w:val="005D7D7F"/>
    <w:rsid w:val="005E070B"/>
    <w:rsid w:val="005E0A9D"/>
    <w:rsid w:val="005E751B"/>
    <w:rsid w:val="005F05F4"/>
    <w:rsid w:val="005F3354"/>
    <w:rsid w:val="005F5CF4"/>
    <w:rsid w:val="0060005E"/>
    <w:rsid w:val="0060095B"/>
    <w:rsid w:val="00600FBC"/>
    <w:rsid w:val="00601266"/>
    <w:rsid w:val="00605D10"/>
    <w:rsid w:val="00610221"/>
    <w:rsid w:val="00610E73"/>
    <w:rsid w:val="00616DF2"/>
    <w:rsid w:val="00621C1F"/>
    <w:rsid w:val="00625FF3"/>
    <w:rsid w:val="006275F7"/>
    <w:rsid w:val="00630416"/>
    <w:rsid w:val="00630639"/>
    <w:rsid w:val="00631235"/>
    <w:rsid w:val="0063168D"/>
    <w:rsid w:val="00634E00"/>
    <w:rsid w:val="006406EB"/>
    <w:rsid w:val="00642640"/>
    <w:rsid w:val="00647025"/>
    <w:rsid w:val="0064730A"/>
    <w:rsid w:val="006531A4"/>
    <w:rsid w:val="0065649B"/>
    <w:rsid w:val="00657808"/>
    <w:rsid w:val="00660774"/>
    <w:rsid w:val="00662CF6"/>
    <w:rsid w:val="0066389A"/>
    <w:rsid w:val="0066495C"/>
    <w:rsid w:val="00665CC7"/>
    <w:rsid w:val="006708AD"/>
    <w:rsid w:val="006715A0"/>
    <w:rsid w:val="00672612"/>
    <w:rsid w:val="00674FE4"/>
    <w:rsid w:val="006751D9"/>
    <w:rsid w:val="00677F18"/>
    <w:rsid w:val="00691C3D"/>
    <w:rsid w:val="00693483"/>
    <w:rsid w:val="00695D41"/>
    <w:rsid w:val="0069639B"/>
    <w:rsid w:val="006A0BF3"/>
    <w:rsid w:val="006A5289"/>
    <w:rsid w:val="006A5EBA"/>
    <w:rsid w:val="006A70A1"/>
    <w:rsid w:val="006B0036"/>
    <w:rsid w:val="006B0DA6"/>
    <w:rsid w:val="006B3EC9"/>
    <w:rsid w:val="006B7E10"/>
    <w:rsid w:val="006C143C"/>
    <w:rsid w:val="006C547E"/>
    <w:rsid w:val="006C7C8A"/>
    <w:rsid w:val="006D2B51"/>
    <w:rsid w:val="006D3E0E"/>
    <w:rsid w:val="006D5013"/>
    <w:rsid w:val="006D5575"/>
    <w:rsid w:val="006D655A"/>
    <w:rsid w:val="006D7191"/>
    <w:rsid w:val="006D78E4"/>
    <w:rsid w:val="006E26E0"/>
    <w:rsid w:val="006E39D0"/>
    <w:rsid w:val="006E42BE"/>
    <w:rsid w:val="006E4C82"/>
    <w:rsid w:val="006E5D4D"/>
    <w:rsid w:val="006E6D16"/>
    <w:rsid w:val="006E7332"/>
    <w:rsid w:val="006E7899"/>
    <w:rsid w:val="006F1307"/>
    <w:rsid w:val="006F2E33"/>
    <w:rsid w:val="006F488A"/>
    <w:rsid w:val="00700A59"/>
    <w:rsid w:val="00701278"/>
    <w:rsid w:val="00701B53"/>
    <w:rsid w:val="00703F2A"/>
    <w:rsid w:val="00704289"/>
    <w:rsid w:val="00704C5D"/>
    <w:rsid w:val="00706149"/>
    <w:rsid w:val="007072BC"/>
    <w:rsid w:val="00715275"/>
    <w:rsid w:val="007175B2"/>
    <w:rsid w:val="00721B44"/>
    <w:rsid w:val="007222FA"/>
    <w:rsid w:val="00722AF5"/>
    <w:rsid w:val="007232A2"/>
    <w:rsid w:val="00726366"/>
    <w:rsid w:val="00733B6B"/>
    <w:rsid w:val="0073746B"/>
    <w:rsid w:val="00740808"/>
    <w:rsid w:val="00744141"/>
    <w:rsid w:val="007467C4"/>
    <w:rsid w:val="00747A4A"/>
    <w:rsid w:val="00750097"/>
    <w:rsid w:val="00752B36"/>
    <w:rsid w:val="00754F39"/>
    <w:rsid w:val="007568DC"/>
    <w:rsid w:val="00760E08"/>
    <w:rsid w:val="0076170F"/>
    <w:rsid w:val="00762753"/>
    <w:rsid w:val="00764D5B"/>
    <w:rsid w:val="0076669C"/>
    <w:rsid w:val="00766989"/>
    <w:rsid w:val="00766E46"/>
    <w:rsid w:val="0077174A"/>
    <w:rsid w:val="00773ABD"/>
    <w:rsid w:val="0077634D"/>
    <w:rsid w:val="00777727"/>
    <w:rsid w:val="0078166A"/>
    <w:rsid w:val="00782B79"/>
    <w:rsid w:val="00783811"/>
    <w:rsid w:val="007865E9"/>
    <w:rsid w:val="00786AE4"/>
    <w:rsid w:val="00790E0E"/>
    <w:rsid w:val="00791638"/>
    <w:rsid w:val="0079237D"/>
    <w:rsid w:val="00792383"/>
    <w:rsid w:val="0079414C"/>
    <w:rsid w:val="00794D5A"/>
    <w:rsid w:val="00794DD9"/>
    <w:rsid w:val="007951DC"/>
    <w:rsid w:val="007970EA"/>
    <w:rsid w:val="007A060F"/>
    <w:rsid w:val="007A0F53"/>
    <w:rsid w:val="007A163E"/>
    <w:rsid w:val="007A24F6"/>
    <w:rsid w:val="007A376C"/>
    <w:rsid w:val="007A3845"/>
    <w:rsid w:val="007A39FE"/>
    <w:rsid w:val="007A477E"/>
    <w:rsid w:val="007A4B1F"/>
    <w:rsid w:val="007A4DDB"/>
    <w:rsid w:val="007A6DB6"/>
    <w:rsid w:val="007B02EE"/>
    <w:rsid w:val="007B0990"/>
    <w:rsid w:val="007B350E"/>
    <w:rsid w:val="007C0FBC"/>
    <w:rsid w:val="007C2B2E"/>
    <w:rsid w:val="007C36E3"/>
    <w:rsid w:val="007C6CA1"/>
    <w:rsid w:val="007C7134"/>
    <w:rsid w:val="007D3D20"/>
    <w:rsid w:val="007D742E"/>
    <w:rsid w:val="007E3AFD"/>
    <w:rsid w:val="007E5C11"/>
    <w:rsid w:val="007F016E"/>
    <w:rsid w:val="007F03C5"/>
    <w:rsid w:val="007F05CB"/>
    <w:rsid w:val="007F0DD6"/>
    <w:rsid w:val="007F2D6B"/>
    <w:rsid w:val="007F37BF"/>
    <w:rsid w:val="007F3FD0"/>
    <w:rsid w:val="00801DAD"/>
    <w:rsid w:val="00803189"/>
    <w:rsid w:val="00804E7A"/>
    <w:rsid w:val="00805FBB"/>
    <w:rsid w:val="008119AA"/>
    <w:rsid w:val="00815DFC"/>
    <w:rsid w:val="008169A4"/>
    <w:rsid w:val="00820167"/>
    <w:rsid w:val="00822E65"/>
    <w:rsid w:val="008278FE"/>
    <w:rsid w:val="008305BF"/>
    <w:rsid w:val="00831D72"/>
    <w:rsid w:val="00832598"/>
    <w:rsid w:val="0083397E"/>
    <w:rsid w:val="0083534B"/>
    <w:rsid w:val="008356CE"/>
    <w:rsid w:val="00836BE3"/>
    <w:rsid w:val="00840C00"/>
    <w:rsid w:val="00842035"/>
    <w:rsid w:val="00842602"/>
    <w:rsid w:val="008449F0"/>
    <w:rsid w:val="00844F7D"/>
    <w:rsid w:val="00846279"/>
    <w:rsid w:val="00847B45"/>
    <w:rsid w:val="008502F9"/>
    <w:rsid w:val="008548CC"/>
    <w:rsid w:val="008563C2"/>
    <w:rsid w:val="008567B9"/>
    <w:rsid w:val="00863A66"/>
    <w:rsid w:val="008703D7"/>
    <w:rsid w:val="00870FF9"/>
    <w:rsid w:val="00871741"/>
    <w:rsid w:val="00874429"/>
    <w:rsid w:val="0087529C"/>
    <w:rsid w:val="00875B28"/>
    <w:rsid w:val="00875D22"/>
    <w:rsid w:val="0088390C"/>
    <w:rsid w:val="00883D9A"/>
    <w:rsid w:val="0089062B"/>
    <w:rsid w:val="00890D41"/>
    <w:rsid w:val="008919EF"/>
    <w:rsid w:val="00892262"/>
    <w:rsid w:val="00892B20"/>
    <w:rsid w:val="008931BC"/>
    <w:rsid w:val="0089695B"/>
    <w:rsid w:val="00897EF1"/>
    <w:rsid w:val="008A085A"/>
    <w:rsid w:val="008A12EC"/>
    <w:rsid w:val="008A2EC8"/>
    <w:rsid w:val="008A3C63"/>
    <w:rsid w:val="008A7141"/>
    <w:rsid w:val="008A7D83"/>
    <w:rsid w:val="008B10FB"/>
    <w:rsid w:val="008B1433"/>
    <w:rsid w:val="008B19A6"/>
    <w:rsid w:val="008B3721"/>
    <w:rsid w:val="008B4EFB"/>
    <w:rsid w:val="008B5DA6"/>
    <w:rsid w:val="008C21C8"/>
    <w:rsid w:val="008C3E25"/>
    <w:rsid w:val="008C6375"/>
    <w:rsid w:val="008C6A5B"/>
    <w:rsid w:val="008C6D32"/>
    <w:rsid w:val="008D25BA"/>
    <w:rsid w:val="008D2A58"/>
    <w:rsid w:val="008D462C"/>
    <w:rsid w:val="008D498D"/>
    <w:rsid w:val="008D49CA"/>
    <w:rsid w:val="008D6D36"/>
    <w:rsid w:val="008E0693"/>
    <w:rsid w:val="008E127A"/>
    <w:rsid w:val="008E26A5"/>
    <w:rsid w:val="008E36FB"/>
    <w:rsid w:val="008E3F31"/>
    <w:rsid w:val="008E42D2"/>
    <w:rsid w:val="008E6328"/>
    <w:rsid w:val="008F0B12"/>
    <w:rsid w:val="008F2B56"/>
    <w:rsid w:val="008F35EF"/>
    <w:rsid w:val="008F3DEE"/>
    <w:rsid w:val="008F3E6C"/>
    <w:rsid w:val="008F578F"/>
    <w:rsid w:val="008F6CAB"/>
    <w:rsid w:val="009040EE"/>
    <w:rsid w:val="009057FD"/>
    <w:rsid w:val="00906200"/>
    <w:rsid w:val="00906FBA"/>
    <w:rsid w:val="00907E38"/>
    <w:rsid w:val="00907ED3"/>
    <w:rsid w:val="0091099B"/>
    <w:rsid w:val="009163E8"/>
    <w:rsid w:val="009228C7"/>
    <w:rsid w:val="00922A7F"/>
    <w:rsid w:val="00923A5E"/>
    <w:rsid w:val="00923B6A"/>
    <w:rsid w:val="00924FE7"/>
    <w:rsid w:val="009253DA"/>
    <w:rsid w:val="00926E27"/>
    <w:rsid w:val="00930273"/>
    <w:rsid w:val="0093174D"/>
    <w:rsid w:val="00931C8C"/>
    <w:rsid w:val="00932D57"/>
    <w:rsid w:val="00942475"/>
    <w:rsid w:val="00943D21"/>
    <w:rsid w:val="0094504B"/>
    <w:rsid w:val="00963A15"/>
    <w:rsid w:val="00964A38"/>
    <w:rsid w:val="00964A7C"/>
    <w:rsid w:val="00966A9D"/>
    <w:rsid w:val="00966BCB"/>
    <w:rsid w:val="0096742B"/>
    <w:rsid w:val="009718C5"/>
    <w:rsid w:val="009738AE"/>
    <w:rsid w:val="009764A9"/>
    <w:rsid w:val="00977C8A"/>
    <w:rsid w:val="00977D7F"/>
    <w:rsid w:val="009811AA"/>
    <w:rsid w:val="00986CE7"/>
    <w:rsid w:val="00990A15"/>
    <w:rsid w:val="009913E9"/>
    <w:rsid w:val="009924CF"/>
    <w:rsid w:val="00994100"/>
    <w:rsid w:val="00994570"/>
    <w:rsid w:val="009A0149"/>
    <w:rsid w:val="009A374D"/>
    <w:rsid w:val="009A5D25"/>
    <w:rsid w:val="009A6B17"/>
    <w:rsid w:val="009A7058"/>
    <w:rsid w:val="009B370A"/>
    <w:rsid w:val="009B3BD7"/>
    <w:rsid w:val="009B578B"/>
    <w:rsid w:val="009C4E5E"/>
    <w:rsid w:val="009C52E9"/>
    <w:rsid w:val="009C615E"/>
    <w:rsid w:val="009C67DA"/>
    <w:rsid w:val="009D09D9"/>
    <w:rsid w:val="009D11E4"/>
    <w:rsid w:val="009D2DDF"/>
    <w:rsid w:val="009D4C29"/>
    <w:rsid w:val="009D6FA6"/>
    <w:rsid w:val="009E0310"/>
    <w:rsid w:val="009E23EE"/>
    <w:rsid w:val="009F0F85"/>
    <w:rsid w:val="009F570C"/>
    <w:rsid w:val="009F6AD2"/>
    <w:rsid w:val="00A00D8D"/>
    <w:rsid w:val="00A01195"/>
    <w:rsid w:val="00A01BB6"/>
    <w:rsid w:val="00A0265A"/>
    <w:rsid w:val="00A10F69"/>
    <w:rsid w:val="00A14327"/>
    <w:rsid w:val="00A1477A"/>
    <w:rsid w:val="00A14B42"/>
    <w:rsid w:val="00A14C7B"/>
    <w:rsid w:val="00A200B2"/>
    <w:rsid w:val="00A26046"/>
    <w:rsid w:val="00A30D2F"/>
    <w:rsid w:val="00A322A8"/>
    <w:rsid w:val="00A34DAB"/>
    <w:rsid w:val="00A4303C"/>
    <w:rsid w:val="00A46CAF"/>
    <w:rsid w:val="00A470FD"/>
    <w:rsid w:val="00A477EA"/>
    <w:rsid w:val="00A50B5E"/>
    <w:rsid w:val="00A60493"/>
    <w:rsid w:val="00A627C8"/>
    <w:rsid w:val="00A62DAB"/>
    <w:rsid w:val="00A63729"/>
    <w:rsid w:val="00A64B77"/>
    <w:rsid w:val="00A6757A"/>
    <w:rsid w:val="00A726A6"/>
    <w:rsid w:val="00A73A47"/>
    <w:rsid w:val="00A74842"/>
    <w:rsid w:val="00A75D73"/>
    <w:rsid w:val="00A761C6"/>
    <w:rsid w:val="00A8062F"/>
    <w:rsid w:val="00A81874"/>
    <w:rsid w:val="00A852D2"/>
    <w:rsid w:val="00A909A0"/>
    <w:rsid w:val="00A93EAE"/>
    <w:rsid w:val="00A97535"/>
    <w:rsid w:val="00A97621"/>
    <w:rsid w:val="00AA042C"/>
    <w:rsid w:val="00AA2BAA"/>
    <w:rsid w:val="00AA31DA"/>
    <w:rsid w:val="00AA5938"/>
    <w:rsid w:val="00AA5AC3"/>
    <w:rsid w:val="00AA6516"/>
    <w:rsid w:val="00AA6780"/>
    <w:rsid w:val="00AA73F1"/>
    <w:rsid w:val="00AB0E1A"/>
    <w:rsid w:val="00AB1A30"/>
    <w:rsid w:val="00AB325C"/>
    <w:rsid w:val="00AB3C36"/>
    <w:rsid w:val="00AB3D30"/>
    <w:rsid w:val="00AC0635"/>
    <w:rsid w:val="00AC0867"/>
    <w:rsid w:val="00AD10EB"/>
    <w:rsid w:val="00AD1461"/>
    <w:rsid w:val="00AD1ED3"/>
    <w:rsid w:val="00AD3B80"/>
    <w:rsid w:val="00AD59F6"/>
    <w:rsid w:val="00AD63F0"/>
    <w:rsid w:val="00AE1E83"/>
    <w:rsid w:val="00AE34F0"/>
    <w:rsid w:val="00AE39FE"/>
    <w:rsid w:val="00AF1631"/>
    <w:rsid w:val="00AF1B7F"/>
    <w:rsid w:val="00AF4F89"/>
    <w:rsid w:val="00B00406"/>
    <w:rsid w:val="00B007A2"/>
    <w:rsid w:val="00B019C1"/>
    <w:rsid w:val="00B02001"/>
    <w:rsid w:val="00B02EE8"/>
    <w:rsid w:val="00B03C50"/>
    <w:rsid w:val="00B0777D"/>
    <w:rsid w:val="00B1034E"/>
    <w:rsid w:val="00B11576"/>
    <w:rsid w:val="00B1195F"/>
    <w:rsid w:val="00B13B1C"/>
    <w:rsid w:val="00B1462B"/>
    <w:rsid w:val="00B14D10"/>
    <w:rsid w:val="00B179DD"/>
    <w:rsid w:val="00B209C7"/>
    <w:rsid w:val="00B232B9"/>
    <w:rsid w:val="00B23CF2"/>
    <w:rsid w:val="00B332BC"/>
    <w:rsid w:val="00B3644F"/>
    <w:rsid w:val="00B4057A"/>
    <w:rsid w:val="00B40894"/>
    <w:rsid w:val="00B41039"/>
    <w:rsid w:val="00B427ED"/>
    <w:rsid w:val="00B42987"/>
    <w:rsid w:val="00B42C92"/>
    <w:rsid w:val="00B444AE"/>
    <w:rsid w:val="00B45E75"/>
    <w:rsid w:val="00B50876"/>
    <w:rsid w:val="00B51074"/>
    <w:rsid w:val="00B51194"/>
    <w:rsid w:val="00B534E0"/>
    <w:rsid w:val="00B53B02"/>
    <w:rsid w:val="00B54DAA"/>
    <w:rsid w:val="00B552E0"/>
    <w:rsid w:val="00B55AB0"/>
    <w:rsid w:val="00B55EE5"/>
    <w:rsid w:val="00B606CE"/>
    <w:rsid w:val="00B611C3"/>
    <w:rsid w:val="00B62AE8"/>
    <w:rsid w:val="00B63822"/>
    <w:rsid w:val="00B63C25"/>
    <w:rsid w:val="00B64F32"/>
    <w:rsid w:val="00B654C9"/>
    <w:rsid w:val="00B67A43"/>
    <w:rsid w:val="00B70584"/>
    <w:rsid w:val="00B70E71"/>
    <w:rsid w:val="00B71D1F"/>
    <w:rsid w:val="00B72422"/>
    <w:rsid w:val="00B72CFF"/>
    <w:rsid w:val="00B73DE6"/>
    <w:rsid w:val="00B761CD"/>
    <w:rsid w:val="00B77159"/>
    <w:rsid w:val="00B7758B"/>
    <w:rsid w:val="00B80707"/>
    <w:rsid w:val="00B80D4A"/>
    <w:rsid w:val="00B86A57"/>
    <w:rsid w:val="00B86EF0"/>
    <w:rsid w:val="00B967D8"/>
    <w:rsid w:val="00B96969"/>
    <w:rsid w:val="00B96B73"/>
    <w:rsid w:val="00B97900"/>
    <w:rsid w:val="00BA1229"/>
    <w:rsid w:val="00BA44A8"/>
    <w:rsid w:val="00BA49C5"/>
    <w:rsid w:val="00BB0342"/>
    <w:rsid w:val="00BB384B"/>
    <w:rsid w:val="00BB4937"/>
    <w:rsid w:val="00BC3CA4"/>
    <w:rsid w:val="00BC58CC"/>
    <w:rsid w:val="00BC692E"/>
    <w:rsid w:val="00BC7610"/>
    <w:rsid w:val="00BC786E"/>
    <w:rsid w:val="00BD589E"/>
    <w:rsid w:val="00BD5C92"/>
    <w:rsid w:val="00BD65EA"/>
    <w:rsid w:val="00BE38D4"/>
    <w:rsid w:val="00BE3FB2"/>
    <w:rsid w:val="00BE50E6"/>
    <w:rsid w:val="00BE7A0C"/>
    <w:rsid w:val="00BF18BC"/>
    <w:rsid w:val="00BF309F"/>
    <w:rsid w:val="00BF6691"/>
    <w:rsid w:val="00C028FC"/>
    <w:rsid w:val="00C037F2"/>
    <w:rsid w:val="00C0386D"/>
    <w:rsid w:val="00C065A1"/>
    <w:rsid w:val="00C10ED5"/>
    <w:rsid w:val="00C11158"/>
    <w:rsid w:val="00C113C3"/>
    <w:rsid w:val="00C14458"/>
    <w:rsid w:val="00C151A6"/>
    <w:rsid w:val="00C16D80"/>
    <w:rsid w:val="00C2380A"/>
    <w:rsid w:val="00C24098"/>
    <w:rsid w:val="00C260E0"/>
    <w:rsid w:val="00C30A4E"/>
    <w:rsid w:val="00C3124A"/>
    <w:rsid w:val="00C36EFA"/>
    <w:rsid w:val="00C3758B"/>
    <w:rsid w:val="00C411F3"/>
    <w:rsid w:val="00C42B3C"/>
    <w:rsid w:val="00C43AFF"/>
    <w:rsid w:val="00C44105"/>
    <w:rsid w:val="00C4518C"/>
    <w:rsid w:val="00C454A8"/>
    <w:rsid w:val="00C54F63"/>
    <w:rsid w:val="00C55A33"/>
    <w:rsid w:val="00C63728"/>
    <w:rsid w:val="00C64B97"/>
    <w:rsid w:val="00C66692"/>
    <w:rsid w:val="00C673B5"/>
    <w:rsid w:val="00C7063D"/>
    <w:rsid w:val="00C7309F"/>
    <w:rsid w:val="00C76D3E"/>
    <w:rsid w:val="00C81DC8"/>
    <w:rsid w:val="00C82103"/>
    <w:rsid w:val="00C830BC"/>
    <w:rsid w:val="00C8524D"/>
    <w:rsid w:val="00C853E5"/>
    <w:rsid w:val="00C85444"/>
    <w:rsid w:val="00C8679C"/>
    <w:rsid w:val="00C90904"/>
    <w:rsid w:val="00C91123"/>
    <w:rsid w:val="00C97CC1"/>
    <w:rsid w:val="00CA04EF"/>
    <w:rsid w:val="00CA0B7B"/>
    <w:rsid w:val="00CA24A2"/>
    <w:rsid w:val="00CA5678"/>
    <w:rsid w:val="00CA71FF"/>
    <w:rsid w:val="00CB5276"/>
    <w:rsid w:val="00CB5BFC"/>
    <w:rsid w:val="00CB68D7"/>
    <w:rsid w:val="00CB785B"/>
    <w:rsid w:val="00CC0C3E"/>
    <w:rsid w:val="00CC7E68"/>
    <w:rsid w:val="00CD1020"/>
    <w:rsid w:val="00CD467C"/>
    <w:rsid w:val="00CD6568"/>
    <w:rsid w:val="00CD6700"/>
    <w:rsid w:val="00CD7132"/>
    <w:rsid w:val="00CE0E6F"/>
    <w:rsid w:val="00CE3B21"/>
    <w:rsid w:val="00CE56FC"/>
    <w:rsid w:val="00CE64D6"/>
    <w:rsid w:val="00CE7370"/>
    <w:rsid w:val="00CE7A4D"/>
    <w:rsid w:val="00CF26BC"/>
    <w:rsid w:val="00CF32D2"/>
    <w:rsid w:val="00CF4CFE"/>
    <w:rsid w:val="00D02E0F"/>
    <w:rsid w:val="00D03EE8"/>
    <w:rsid w:val="00D06B15"/>
    <w:rsid w:val="00D0795E"/>
    <w:rsid w:val="00D10BBF"/>
    <w:rsid w:val="00D13535"/>
    <w:rsid w:val="00D15497"/>
    <w:rsid w:val="00D17B79"/>
    <w:rsid w:val="00D21D4A"/>
    <w:rsid w:val="00D23FEA"/>
    <w:rsid w:val="00D269CA"/>
    <w:rsid w:val="00D2787E"/>
    <w:rsid w:val="00D30B48"/>
    <w:rsid w:val="00D30D72"/>
    <w:rsid w:val="00D30DAC"/>
    <w:rsid w:val="00D312CB"/>
    <w:rsid w:val="00D3168A"/>
    <w:rsid w:val="00D32E1F"/>
    <w:rsid w:val="00D33E6E"/>
    <w:rsid w:val="00D34C0E"/>
    <w:rsid w:val="00D35BAD"/>
    <w:rsid w:val="00D35E73"/>
    <w:rsid w:val="00D36245"/>
    <w:rsid w:val="00D37D70"/>
    <w:rsid w:val="00D41899"/>
    <w:rsid w:val="00D453BA"/>
    <w:rsid w:val="00D46FAA"/>
    <w:rsid w:val="00D47A40"/>
    <w:rsid w:val="00D50025"/>
    <w:rsid w:val="00D51D33"/>
    <w:rsid w:val="00D55F64"/>
    <w:rsid w:val="00D57BB2"/>
    <w:rsid w:val="00D57E57"/>
    <w:rsid w:val="00D6370D"/>
    <w:rsid w:val="00D704CD"/>
    <w:rsid w:val="00D70752"/>
    <w:rsid w:val="00D70970"/>
    <w:rsid w:val="00D80E2D"/>
    <w:rsid w:val="00D828AA"/>
    <w:rsid w:val="00D84D5E"/>
    <w:rsid w:val="00D84DE5"/>
    <w:rsid w:val="00D8560E"/>
    <w:rsid w:val="00D872A4"/>
    <w:rsid w:val="00D8758F"/>
    <w:rsid w:val="00DA296D"/>
    <w:rsid w:val="00DA4EDD"/>
    <w:rsid w:val="00DA5C8D"/>
    <w:rsid w:val="00DA6B78"/>
    <w:rsid w:val="00DB2039"/>
    <w:rsid w:val="00DB337A"/>
    <w:rsid w:val="00DB5999"/>
    <w:rsid w:val="00DC1D94"/>
    <w:rsid w:val="00DC3D22"/>
    <w:rsid w:val="00DC42CF"/>
    <w:rsid w:val="00DC700C"/>
    <w:rsid w:val="00DD0136"/>
    <w:rsid w:val="00DD4811"/>
    <w:rsid w:val="00DD4D54"/>
    <w:rsid w:val="00DD7643"/>
    <w:rsid w:val="00DD7AC8"/>
    <w:rsid w:val="00DE057F"/>
    <w:rsid w:val="00DE1F86"/>
    <w:rsid w:val="00DE2082"/>
    <w:rsid w:val="00DE2289"/>
    <w:rsid w:val="00DE2B8E"/>
    <w:rsid w:val="00DE2EF3"/>
    <w:rsid w:val="00DE4D78"/>
    <w:rsid w:val="00DF09A7"/>
    <w:rsid w:val="00DF20C3"/>
    <w:rsid w:val="00DF2B51"/>
    <w:rsid w:val="00E001D6"/>
    <w:rsid w:val="00E02DAB"/>
    <w:rsid w:val="00E03A76"/>
    <w:rsid w:val="00E03BA6"/>
    <w:rsid w:val="00E04260"/>
    <w:rsid w:val="00E04410"/>
    <w:rsid w:val="00E06C5A"/>
    <w:rsid w:val="00E0702A"/>
    <w:rsid w:val="00E071EE"/>
    <w:rsid w:val="00E07484"/>
    <w:rsid w:val="00E11351"/>
    <w:rsid w:val="00E11E4D"/>
    <w:rsid w:val="00E1542E"/>
    <w:rsid w:val="00E15629"/>
    <w:rsid w:val="00E21BE2"/>
    <w:rsid w:val="00E26D75"/>
    <w:rsid w:val="00E35641"/>
    <w:rsid w:val="00E4225C"/>
    <w:rsid w:val="00E44879"/>
    <w:rsid w:val="00E462DD"/>
    <w:rsid w:val="00E46ACA"/>
    <w:rsid w:val="00E564EA"/>
    <w:rsid w:val="00E64C98"/>
    <w:rsid w:val="00E66AF7"/>
    <w:rsid w:val="00E6711D"/>
    <w:rsid w:val="00E720E9"/>
    <w:rsid w:val="00E72914"/>
    <w:rsid w:val="00E75AE0"/>
    <w:rsid w:val="00E75CC5"/>
    <w:rsid w:val="00E83C1F"/>
    <w:rsid w:val="00E85684"/>
    <w:rsid w:val="00E86FF6"/>
    <w:rsid w:val="00E871E4"/>
    <w:rsid w:val="00E8794B"/>
    <w:rsid w:val="00E901D0"/>
    <w:rsid w:val="00E97656"/>
    <w:rsid w:val="00EA0CE6"/>
    <w:rsid w:val="00EA172C"/>
    <w:rsid w:val="00EA259B"/>
    <w:rsid w:val="00EA27BD"/>
    <w:rsid w:val="00EA35A3"/>
    <w:rsid w:val="00EA3E6A"/>
    <w:rsid w:val="00EA5BAF"/>
    <w:rsid w:val="00EA7BC7"/>
    <w:rsid w:val="00EB18EF"/>
    <w:rsid w:val="00EB7951"/>
    <w:rsid w:val="00EC13F4"/>
    <w:rsid w:val="00EC478C"/>
    <w:rsid w:val="00EC6195"/>
    <w:rsid w:val="00ED250F"/>
    <w:rsid w:val="00ED336B"/>
    <w:rsid w:val="00ED6219"/>
    <w:rsid w:val="00ED6A79"/>
    <w:rsid w:val="00ED6AFB"/>
    <w:rsid w:val="00ED6ED4"/>
    <w:rsid w:val="00EE17DF"/>
    <w:rsid w:val="00EE2608"/>
    <w:rsid w:val="00EE4333"/>
    <w:rsid w:val="00EE5306"/>
    <w:rsid w:val="00EF04DF"/>
    <w:rsid w:val="00EF0C0B"/>
    <w:rsid w:val="00EF1482"/>
    <w:rsid w:val="00EF1CF7"/>
    <w:rsid w:val="00EF3697"/>
    <w:rsid w:val="00EF4621"/>
    <w:rsid w:val="00EF4D52"/>
    <w:rsid w:val="00EF51CB"/>
    <w:rsid w:val="00EF6312"/>
    <w:rsid w:val="00F0120E"/>
    <w:rsid w:val="00F031AB"/>
    <w:rsid w:val="00F038B0"/>
    <w:rsid w:val="00F04704"/>
    <w:rsid w:val="00F05F34"/>
    <w:rsid w:val="00F06AAD"/>
    <w:rsid w:val="00F2112C"/>
    <w:rsid w:val="00F22B27"/>
    <w:rsid w:val="00F22B29"/>
    <w:rsid w:val="00F234A7"/>
    <w:rsid w:val="00F24576"/>
    <w:rsid w:val="00F24753"/>
    <w:rsid w:val="00F277B6"/>
    <w:rsid w:val="00F27DA5"/>
    <w:rsid w:val="00F309B0"/>
    <w:rsid w:val="00F30BAF"/>
    <w:rsid w:val="00F321D5"/>
    <w:rsid w:val="00F3223F"/>
    <w:rsid w:val="00F345D5"/>
    <w:rsid w:val="00F373AB"/>
    <w:rsid w:val="00F37E07"/>
    <w:rsid w:val="00F37E7D"/>
    <w:rsid w:val="00F4182A"/>
    <w:rsid w:val="00F5298F"/>
    <w:rsid w:val="00F54380"/>
    <w:rsid w:val="00F5464F"/>
    <w:rsid w:val="00F54B47"/>
    <w:rsid w:val="00F55909"/>
    <w:rsid w:val="00F60AE6"/>
    <w:rsid w:val="00F61247"/>
    <w:rsid w:val="00F63191"/>
    <w:rsid w:val="00F633D0"/>
    <w:rsid w:val="00F63BDE"/>
    <w:rsid w:val="00F6702E"/>
    <w:rsid w:val="00F67EA3"/>
    <w:rsid w:val="00F70E84"/>
    <w:rsid w:val="00F743E1"/>
    <w:rsid w:val="00F74BC8"/>
    <w:rsid w:val="00F74C4E"/>
    <w:rsid w:val="00F806AC"/>
    <w:rsid w:val="00F82070"/>
    <w:rsid w:val="00F82B1A"/>
    <w:rsid w:val="00F91961"/>
    <w:rsid w:val="00F92702"/>
    <w:rsid w:val="00FA092B"/>
    <w:rsid w:val="00FA2401"/>
    <w:rsid w:val="00FA4F6C"/>
    <w:rsid w:val="00FA6EFD"/>
    <w:rsid w:val="00FB0B94"/>
    <w:rsid w:val="00FB2683"/>
    <w:rsid w:val="00FB3791"/>
    <w:rsid w:val="00FB5461"/>
    <w:rsid w:val="00FB668D"/>
    <w:rsid w:val="00FB6780"/>
    <w:rsid w:val="00FB74EA"/>
    <w:rsid w:val="00FC0EA1"/>
    <w:rsid w:val="00FC2D3E"/>
    <w:rsid w:val="00FC4137"/>
    <w:rsid w:val="00FD24CF"/>
    <w:rsid w:val="00FD2C9E"/>
    <w:rsid w:val="00FD4786"/>
    <w:rsid w:val="00FD5DCF"/>
    <w:rsid w:val="00FD616C"/>
    <w:rsid w:val="00FD71A4"/>
    <w:rsid w:val="00FE055F"/>
    <w:rsid w:val="00FE53F2"/>
    <w:rsid w:val="00FE57A3"/>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75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numPr>
        <w:numId w:val="1"/>
      </w:numPr>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numPr>
        <w:ilvl w:val="1"/>
        <w:numId w:val="1"/>
      </w:numPr>
      <w:spacing w:after="240"/>
      <w:jc w:val="both"/>
      <w:outlineLvl w:val="1"/>
    </w:pPr>
    <w:rPr>
      <w:rFonts w:cs="Arial"/>
      <w:bCs/>
      <w:iCs/>
      <w:szCs w:val="28"/>
    </w:rPr>
  </w:style>
  <w:style w:type="paragraph" w:styleId="Heading3">
    <w:name w:val="heading 3"/>
    <w:basedOn w:val="BodyText"/>
    <w:next w:val="BodyText"/>
    <w:link w:val="Heading3Char"/>
    <w:qFormat/>
    <w:rsid w:val="00CD7132"/>
    <w:pPr>
      <w:numPr>
        <w:ilvl w:val="2"/>
        <w:numId w:val="1"/>
      </w:numPr>
      <w:spacing w:after="240"/>
      <w:jc w:val="both"/>
      <w:outlineLvl w:val="2"/>
    </w:pPr>
  </w:style>
  <w:style w:type="paragraph" w:styleId="Heading4">
    <w:name w:val="heading 4"/>
    <w:basedOn w:val="Normal"/>
    <w:next w:val="Normal"/>
    <w:link w:val="Heading4Char"/>
    <w:qFormat/>
    <w:rsid w:val="00DD4811"/>
    <w:pPr>
      <w:keepNext/>
      <w:numPr>
        <w:ilvl w:val="3"/>
        <w:numId w:val="1"/>
      </w:numPr>
      <w:spacing w:before="240" w:after="60"/>
      <w:outlineLvl w:val="3"/>
    </w:pPr>
    <w:rPr>
      <w:bCs/>
      <w:szCs w:val="28"/>
    </w:rPr>
  </w:style>
  <w:style w:type="paragraph" w:styleId="Heading5">
    <w:name w:val="heading 5"/>
    <w:basedOn w:val="Normal"/>
    <w:next w:val="Normal"/>
    <w:link w:val="Heading5Char"/>
    <w:qFormat/>
    <w:rsid w:val="00CD7132"/>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CD7132"/>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CD7132"/>
    <w:pPr>
      <w:numPr>
        <w:ilvl w:val="6"/>
        <w:numId w:val="1"/>
      </w:numPr>
      <w:spacing w:before="240" w:after="60"/>
      <w:outlineLvl w:val="6"/>
    </w:pPr>
  </w:style>
  <w:style w:type="paragraph" w:styleId="Heading8">
    <w:name w:val="heading 8"/>
    <w:basedOn w:val="Normal"/>
    <w:next w:val="Normal"/>
    <w:link w:val="Heading8Char"/>
    <w:qFormat/>
    <w:rsid w:val="00CD7132"/>
    <w:pPr>
      <w:numPr>
        <w:ilvl w:val="7"/>
        <w:numId w:val="1"/>
      </w:numPr>
      <w:spacing w:before="240" w:after="60"/>
      <w:outlineLvl w:val="7"/>
    </w:pPr>
    <w:rPr>
      <w:i/>
      <w:iCs/>
    </w:rPr>
  </w:style>
  <w:style w:type="paragraph" w:styleId="Heading9">
    <w:name w:val="heading 9"/>
    <w:basedOn w:val="Normal"/>
    <w:next w:val="Normal"/>
    <w:link w:val="Heading9Char"/>
    <w:qFormat/>
    <w:rsid w:val="00CD713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DD4811"/>
    <w:rPr>
      <w:bCs/>
      <w:sz w:val="24"/>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B3533"/>
    <w:rPr>
      <w:rFonts w:ascii="Tahoma" w:hAnsi="Tahoma" w:cs="Tahoma"/>
      <w:sz w:val="16"/>
      <w:szCs w:val="16"/>
    </w:rPr>
  </w:style>
  <w:style w:type="character" w:customStyle="1" w:styleId="BalloonTextChar">
    <w:name w:val="Balloon Text Char"/>
    <w:basedOn w:val="DefaultParagraphFont"/>
    <w:link w:val="BalloonText"/>
    <w:semiHidden/>
    <w:rsid w:val="002B3533"/>
    <w:rPr>
      <w:rFonts w:ascii="Tahoma" w:hAnsi="Tahoma" w:cs="Tahoma"/>
      <w:sz w:val="16"/>
      <w:szCs w:val="16"/>
    </w:rPr>
  </w:style>
  <w:style w:type="character" w:styleId="CommentReference">
    <w:name w:val="annotation reference"/>
    <w:basedOn w:val="DefaultParagraphFont"/>
    <w:semiHidden/>
    <w:unhideWhenUsed/>
    <w:rsid w:val="00437D1A"/>
    <w:rPr>
      <w:sz w:val="16"/>
      <w:szCs w:val="16"/>
    </w:rPr>
  </w:style>
  <w:style w:type="paragraph" w:styleId="CommentText">
    <w:name w:val="annotation text"/>
    <w:basedOn w:val="Normal"/>
    <w:link w:val="CommentTextChar"/>
    <w:semiHidden/>
    <w:unhideWhenUsed/>
    <w:rsid w:val="00437D1A"/>
    <w:rPr>
      <w:sz w:val="20"/>
      <w:szCs w:val="20"/>
    </w:rPr>
  </w:style>
  <w:style w:type="character" w:customStyle="1" w:styleId="CommentTextChar">
    <w:name w:val="Comment Text Char"/>
    <w:basedOn w:val="DefaultParagraphFont"/>
    <w:link w:val="CommentText"/>
    <w:semiHidden/>
    <w:rsid w:val="00437D1A"/>
  </w:style>
  <w:style w:type="paragraph" w:styleId="CommentSubject">
    <w:name w:val="annotation subject"/>
    <w:basedOn w:val="CommentText"/>
    <w:next w:val="CommentText"/>
    <w:link w:val="CommentSubjectChar"/>
    <w:semiHidden/>
    <w:unhideWhenUsed/>
    <w:rsid w:val="00437D1A"/>
    <w:rPr>
      <w:b/>
      <w:bCs/>
    </w:rPr>
  </w:style>
  <w:style w:type="character" w:customStyle="1" w:styleId="CommentSubjectChar">
    <w:name w:val="Comment Subject Char"/>
    <w:basedOn w:val="CommentTextChar"/>
    <w:link w:val="CommentSubject"/>
    <w:semiHidden/>
    <w:rsid w:val="00437D1A"/>
    <w:rPr>
      <w:b/>
      <w:bCs/>
    </w:rPr>
  </w:style>
  <w:style w:type="paragraph" w:styleId="ListParagraph">
    <w:name w:val="List Paragraph"/>
    <w:basedOn w:val="Normal"/>
    <w:uiPriority w:val="34"/>
    <w:qFormat/>
    <w:rsid w:val="00C82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05FAA-FD7F-41DC-8433-8FA206EB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32</Pages>
  <Words>11143</Words>
  <Characters>63517</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2020-05-22T15:32:00Z</dcterms:created>
  <dcterms:modified xsi:type="dcterms:W3CDTF">2020-05-22T16:47:00Z</dcterms:modified>
</cp:coreProperties>
</file>