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6E90F" w14:textId="77777777" w:rsidR="00CB5276" w:rsidRDefault="001970F9" w:rsidP="001970F9">
      <w:pPr>
        <w:pStyle w:val="OrderHeading"/>
      </w:pPr>
      <w:r>
        <w:t>BEFORE THE FLORIDA PUBLIC SERVICE COMMISSION</w:t>
      </w:r>
    </w:p>
    <w:p w14:paraId="1C878E90" w14:textId="77777777" w:rsidR="001970F9" w:rsidRDefault="001970F9" w:rsidP="001970F9">
      <w:pPr>
        <w:pStyle w:val="OrderBody"/>
      </w:pPr>
    </w:p>
    <w:p w14:paraId="1774E0F0" w14:textId="77777777" w:rsidR="001970F9" w:rsidRDefault="001970F9" w:rsidP="001970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70F9" w:rsidRPr="00C63FCF" w14:paraId="3FC704F9" w14:textId="77777777" w:rsidTr="00C63FCF">
        <w:trPr>
          <w:trHeight w:val="828"/>
        </w:trPr>
        <w:tc>
          <w:tcPr>
            <w:tcW w:w="4788" w:type="dxa"/>
            <w:tcBorders>
              <w:bottom w:val="single" w:sz="8" w:space="0" w:color="auto"/>
              <w:right w:val="double" w:sz="6" w:space="0" w:color="auto"/>
            </w:tcBorders>
            <w:shd w:val="clear" w:color="auto" w:fill="auto"/>
          </w:tcPr>
          <w:p w14:paraId="79E61A9F" w14:textId="77777777" w:rsidR="001970F9" w:rsidRDefault="001970F9" w:rsidP="00C63FCF">
            <w:pPr>
              <w:pStyle w:val="OrderBody"/>
              <w:tabs>
                <w:tab w:val="center" w:pos="4320"/>
                <w:tab w:val="right" w:pos="8640"/>
              </w:tabs>
              <w:jc w:val="left"/>
            </w:pPr>
            <w:r>
              <w:t xml:space="preserve">In re: </w:t>
            </w:r>
            <w:bookmarkStart w:id="0" w:name="SSInRe"/>
            <w:bookmarkEnd w:id="0"/>
            <w:r>
              <w:t>Petition for approval of tariff modifications for liquified natural gas service by Peoples Gas System.</w:t>
            </w:r>
          </w:p>
        </w:tc>
        <w:tc>
          <w:tcPr>
            <w:tcW w:w="4788" w:type="dxa"/>
            <w:tcBorders>
              <w:left w:val="double" w:sz="6" w:space="0" w:color="auto"/>
            </w:tcBorders>
            <w:shd w:val="clear" w:color="auto" w:fill="auto"/>
          </w:tcPr>
          <w:p w14:paraId="0B9831E3" w14:textId="77777777" w:rsidR="001970F9" w:rsidRDefault="001970F9" w:rsidP="001970F9">
            <w:pPr>
              <w:pStyle w:val="OrderBody"/>
            </w:pPr>
            <w:r>
              <w:t xml:space="preserve">DOCKET NO. </w:t>
            </w:r>
            <w:bookmarkStart w:id="1" w:name="SSDocketNo"/>
            <w:bookmarkEnd w:id="1"/>
            <w:r>
              <w:t>20200093-GU</w:t>
            </w:r>
          </w:p>
          <w:p w14:paraId="68BE8922" w14:textId="4F458ED2" w:rsidR="001970F9" w:rsidRDefault="001970F9" w:rsidP="00C63FCF">
            <w:pPr>
              <w:pStyle w:val="OrderBody"/>
              <w:tabs>
                <w:tab w:val="center" w:pos="4320"/>
                <w:tab w:val="right" w:pos="8640"/>
              </w:tabs>
              <w:jc w:val="left"/>
            </w:pPr>
            <w:r>
              <w:t xml:space="preserve">ORDER NO. </w:t>
            </w:r>
            <w:bookmarkStart w:id="2" w:name="OrderNo0253"/>
            <w:r w:rsidR="007A08C1">
              <w:t>PSC-2020-0253-CFO-GU</w:t>
            </w:r>
            <w:bookmarkEnd w:id="2"/>
          </w:p>
          <w:p w14:paraId="709FDBFA" w14:textId="3A84F577" w:rsidR="001970F9" w:rsidRDefault="001970F9" w:rsidP="00C63FCF">
            <w:pPr>
              <w:pStyle w:val="OrderBody"/>
              <w:tabs>
                <w:tab w:val="center" w:pos="4320"/>
                <w:tab w:val="right" w:pos="8640"/>
              </w:tabs>
              <w:jc w:val="left"/>
            </w:pPr>
            <w:r>
              <w:t xml:space="preserve">ISSUED: </w:t>
            </w:r>
            <w:r w:rsidR="007A08C1">
              <w:t>July 23, 2020</w:t>
            </w:r>
          </w:p>
        </w:tc>
      </w:tr>
    </w:tbl>
    <w:p w14:paraId="5116A7BC" w14:textId="77777777" w:rsidR="001970F9" w:rsidRDefault="001970F9" w:rsidP="001970F9"/>
    <w:p w14:paraId="6D2DCAFC" w14:textId="77777777" w:rsidR="001970F9" w:rsidRDefault="001970F9" w:rsidP="001970F9"/>
    <w:p w14:paraId="10D110C6" w14:textId="77777777" w:rsidR="001970F9" w:rsidRDefault="001970F9" w:rsidP="001970F9">
      <w:pPr>
        <w:pStyle w:val="CenterUnderline"/>
      </w:pPr>
      <w:bookmarkStart w:id="3" w:name="Commissioners"/>
      <w:bookmarkEnd w:id="3"/>
      <w:r>
        <w:t>ORDER</w:t>
      </w:r>
      <w:bookmarkStart w:id="4" w:name="OrderTitle"/>
      <w:r>
        <w:t xml:space="preserve"> GRANTING PEOPLES GAS SYSTEM CONFIDENTIAL </w:t>
      </w:r>
    </w:p>
    <w:p w14:paraId="3F7D2CB5" w14:textId="77777777" w:rsidR="00CB5276" w:rsidRDefault="001970F9" w:rsidP="001970F9">
      <w:pPr>
        <w:pStyle w:val="CenterUnderline"/>
      </w:pPr>
      <w:r>
        <w:t>CLASSIFICATION (D</w:t>
      </w:r>
      <w:r w:rsidR="00D60694">
        <w:t>OCUMENT NO</w:t>
      </w:r>
      <w:r>
        <w:t>.</w:t>
      </w:r>
      <w:r w:rsidRPr="001970F9">
        <w:rPr>
          <w:bCs/>
        </w:rPr>
        <w:t xml:space="preserve"> </w:t>
      </w:r>
      <w:r>
        <w:rPr>
          <w:bCs/>
        </w:rPr>
        <w:t>02924-2020)</w:t>
      </w:r>
      <w:r>
        <w:t xml:space="preserve">  </w:t>
      </w:r>
      <w:bookmarkEnd w:id="4"/>
    </w:p>
    <w:p w14:paraId="4028FF1C" w14:textId="77777777" w:rsidR="001970F9" w:rsidRDefault="001970F9" w:rsidP="001970F9">
      <w:pPr>
        <w:pStyle w:val="CenterUnderline"/>
      </w:pPr>
    </w:p>
    <w:p w14:paraId="7FCFA976" w14:textId="77777777" w:rsidR="007B59F9" w:rsidRPr="00946C01" w:rsidRDefault="007B59F9" w:rsidP="001970F9">
      <w:pPr>
        <w:pStyle w:val="OrderBody"/>
        <w:ind w:firstLine="720"/>
      </w:pPr>
      <w:bookmarkStart w:id="5" w:name="OrderText"/>
      <w:bookmarkEnd w:id="5"/>
      <w:r w:rsidRPr="00946C01">
        <w:t>Peoples Gas System (PGS) responded to our Staff’s April 2, 2020, Data Request No. 7 on April 17, 2020.  PGS also filed a Notice of Intent to seek Confidential Classification for certain information contained in the response</w:t>
      </w:r>
      <w:r w:rsidR="00F70F6D" w:rsidRPr="00946C01">
        <w:t xml:space="preserve">, and on June 3, 2020, </w:t>
      </w:r>
      <w:r w:rsidRPr="00946C01">
        <w:t>PGS filed its Request for Confidential Classification (Document No. 02924-2020)</w:t>
      </w:r>
      <w:r w:rsidR="00F70F6D" w:rsidRPr="00946C01">
        <w:t>,</w:t>
      </w:r>
      <w:r w:rsidRPr="00946C01">
        <w:t xml:space="preserve"> pursuant to Section 366.093, Florida Statutes, and Rule 25-22.006, Florida Administrative Code.</w:t>
      </w:r>
    </w:p>
    <w:p w14:paraId="055FCFA8" w14:textId="77777777" w:rsidR="001970F9" w:rsidRDefault="001970F9" w:rsidP="001970F9"/>
    <w:p w14:paraId="47AE23D7" w14:textId="77777777" w:rsidR="001970F9" w:rsidRPr="007D7D51" w:rsidRDefault="001970F9" w:rsidP="001970F9">
      <w:pPr>
        <w:autoSpaceDE w:val="0"/>
        <w:autoSpaceDN w:val="0"/>
        <w:adjustRightInd w:val="0"/>
        <w:jc w:val="both"/>
        <w:rPr>
          <w:u w:val="single"/>
        </w:rPr>
      </w:pPr>
      <w:r w:rsidRPr="007D7D51">
        <w:rPr>
          <w:u w:val="single"/>
        </w:rPr>
        <w:t>Request for Confidential Classification</w:t>
      </w:r>
    </w:p>
    <w:p w14:paraId="36F3796B" w14:textId="77777777" w:rsidR="001970F9" w:rsidRDefault="001970F9" w:rsidP="001970F9">
      <w:pPr>
        <w:jc w:val="both"/>
      </w:pPr>
    </w:p>
    <w:p w14:paraId="3585D025" w14:textId="77777777" w:rsidR="001970F9" w:rsidRDefault="001970F9" w:rsidP="00733F5D">
      <w:pPr>
        <w:jc w:val="both"/>
      </w:pPr>
      <w:r>
        <w:tab/>
      </w:r>
      <w:r w:rsidR="00AB0D95" w:rsidRPr="00190D0B">
        <w:t>PGS</w:t>
      </w:r>
      <w:r w:rsidRPr="00190D0B">
        <w:t xml:space="preserve"> </w:t>
      </w:r>
      <w:r w:rsidR="00AB3F95">
        <w:t>states</w:t>
      </w:r>
      <w:r w:rsidRPr="00190D0B">
        <w:t xml:space="preserve"> that</w:t>
      </w:r>
      <w:r w:rsidR="00930931">
        <w:t xml:space="preserve"> the Response</w:t>
      </w:r>
      <w:r w:rsidR="00F70F6D">
        <w:t xml:space="preserve"> No. 7</w:t>
      </w:r>
      <w:r w:rsidR="00F15EEF" w:rsidRPr="00190D0B">
        <w:t xml:space="preserve"> </w:t>
      </w:r>
      <w:r w:rsidRPr="00190D0B">
        <w:t>represent</w:t>
      </w:r>
      <w:r w:rsidR="00F15EEF" w:rsidRPr="00190D0B">
        <w:t>s</w:t>
      </w:r>
      <w:r w:rsidRPr="00190D0B">
        <w:t xml:space="preserve"> </w:t>
      </w:r>
      <w:r w:rsidR="00800579" w:rsidRPr="00190D0B">
        <w:t xml:space="preserve">proprietary confidential business information </w:t>
      </w:r>
      <w:r w:rsidR="00F501E6" w:rsidRPr="00190D0B">
        <w:t xml:space="preserve">that is </w:t>
      </w:r>
      <w:r w:rsidR="00F7242D" w:rsidRPr="00190D0B">
        <w:t>intended to be</w:t>
      </w:r>
      <w:r w:rsidR="00F501E6" w:rsidRPr="00190D0B">
        <w:t>,</w:t>
      </w:r>
      <w:r w:rsidR="00F7242D" w:rsidRPr="00190D0B">
        <w:t xml:space="preserve"> and is treated as</w:t>
      </w:r>
      <w:r w:rsidR="00F501E6" w:rsidRPr="00190D0B">
        <w:t>,</w:t>
      </w:r>
      <w:r w:rsidR="00F7242D" w:rsidRPr="00190D0B">
        <w:t xml:space="preserve"> private by P</w:t>
      </w:r>
      <w:r w:rsidR="00243092" w:rsidRPr="00190D0B">
        <w:t xml:space="preserve">GS </w:t>
      </w:r>
      <w:r w:rsidR="00F7242D" w:rsidRPr="00190D0B">
        <w:t>and has not been disclosed</w:t>
      </w:r>
      <w:r w:rsidRPr="00190D0B">
        <w:t>.</w:t>
      </w:r>
      <w:r w:rsidR="00243092" w:rsidRPr="00190D0B">
        <w:t xml:space="preserve"> Specifically, the </w:t>
      </w:r>
      <w:r w:rsidR="008831B7" w:rsidRPr="00190D0B">
        <w:t xml:space="preserve">Response is a </w:t>
      </w:r>
      <w:r w:rsidR="00733F5D" w:rsidRPr="00190D0B">
        <w:t>description of the way that P</w:t>
      </w:r>
      <w:r w:rsidR="00BC596C">
        <w:t>GS</w:t>
      </w:r>
      <w:r w:rsidR="00733F5D" w:rsidRPr="00190D0B">
        <w:t xml:space="preserve"> would calculate a hypothetical investment in a</w:t>
      </w:r>
      <w:r w:rsidR="00511AEB" w:rsidRPr="00190D0B">
        <w:t xml:space="preserve"> liquid natural gas</w:t>
      </w:r>
      <w:r w:rsidR="00563182">
        <w:t xml:space="preserve"> (LNG)</w:t>
      </w:r>
      <w:r w:rsidR="00733F5D" w:rsidRPr="00190D0B">
        <w:t xml:space="preserve"> facility. </w:t>
      </w:r>
      <w:r w:rsidR="00511AEB" w:rsidRPr="00190D0B">
        <w:t xml:space="preserve">PGS </w:t>
      </w:r>
      <w:r w:rsidRPr="00190D0B">
        <w:t xml:space="preserve">contends </w:t>
      </w:r>
      <w:r w:rsidR="00515474" w:rsidRPr="00190D0B">
        <w:t xml:space="preserve">that this </w:t>
      </w:r>
      <w:r w:rsidR="00E9497B" w:rsidRPr="00190D0B">
        <w:t>r</w:t>
      </w:r>
      <w:r w:rsidR="00515474" w:rsidRPr="00190D0B">
        <w:t xml:space="preserve">esponse </w:t>
      </w:r>
      <w:r w:rsidR="00511AEB" w:rsidRPr="00190D0B">
        <w:t>contains data on P</w:t>
      </w:r>
      <w:r w:rsidR="008A6998">
        <w:t>GS</w:t>
      </w:r>
      <w:r w:rsidR="00511AEB" w:rsidRPr="00190D0B">
        <w:t>’</w:t>
      </w:r>
      <w:r w:rsidR="008A6998">
        <w:t>s</w:t>
      </w:r>
      <w:r w:rsidR="00511AEB" w:rsidRPr="00190D0B">
        <w:t xml:space="preserve"> revenue, expenses, operating income, liabilities</w:t>
      </w:r>
      <w:r w:rsidR="009D023E">
        <w:t>,</w:t>
      </w:r>
      <w:r w:rsidR="00511AEB" w:rsidRPr="00190D0B">
        <w:t xml:space="preserve"> and equity, as well as debt for such a facility</w:t>
      </w:r>
      <w:r w:rsidR="00563182">
        <w:t xml:space="preserve">. PGS further contends that protection </w:t>
      </w:r>
      <w:r w:rsidR="006D208D">
        <w:t xml:space="preserve">of the response </w:t>
      </w:r>
      <w:r w:rsidR="00563182">
        <w:t xml:space="preserve">is necessary because </w:t>
      </w:r>
      <w:r w:rsidR="006D208D">
        <w:t>it</w:t>
      </w:r>
      <w:r w:rsidR="00563182">
        <w:t xml:space="preserve"> contains competitive information regarding the pricing of PGS's proposals for the installation and operation of LNG facilities</w:t>
      </w:r>
      <w:r w:rsidR="00F30246" w:rsidRPr="00190D0B">
        <w:t xml:space="preserve">. </w:t>
      </w:r>
      <w:r w:rsidR="00B72496">
        <w:t>Consequently</w:t>
      </w:r>
      <w:r w:rsidR="006D208D">
        <w:t xml:space="preserve">, </w:t>
      </w:r>
      <w:r w:rsidR="00F30246" w:rsidRPr="00190D0B">
        <w:t xml:space="preserve">PGS </w:t>
      </w:r>
      <w:r w:rsidRPr="00190D0B">
        <w:t xml:space="preserve">argues that </w:t>
      </w:r>
      <w:r w:rsidR="00563182">
        <w:t>the</w:t>
      </w:r>
      <w:r w:rsidRPr="00190D0B">
        <w:t xml:space="preserve"> information is entitled to confidential classification pursuant to Section 366.093(3), F.S.</w:t>
      </w:r>
      <w:r>
        <w:t xml:space="preserve"> </w:t>
      </w:r>
    </w:p>
    <w:p w14:paraId="698EDFD9" w14:textId="77777777" w:rsidR="00DE1FD0" w:rsidRDefault="00DE1FD0" w:rsidP="00733F5D">
      <w:pPr>
        <w:jc w:val="both"/>
      </w:pPr>
    </w:p>
    <w:p w14:paraId="292E81D1" w14:textId="77777777" w:rsidR="00DE1FD0" w:rsidRDefault="00026AC4" w:rsidP="00733F5D">
      <w:pPr>
        <w:jc w:val="both"/>
        <w:rPr>
          <w:u w:val="single"/>
        </w:rPr>
      </w:pPr>
      <w:r>
        <w:rPr>
          <w:u w:val="single"/>
        </w:rPr>
        <w:t>Timeliness of Request</w:t>
      </w:r>
    </w:p>
    <w:p w14:paraId="7836FDAC" w14:textId="77777777" w:rsidR="00026AC4" w:rsidRDefault="00026AC4" w:rsidP="00733F5D">
      <w:pPr>
        <w:jc w:val="both"/>
        <w:rPr>
          <w:u w:val="single"/>
        </w:rPr>
      </w:pPr>
    </w:p>
    <w:p w14:paraId="70AEAC03" w14:textId="436B69DD" w:rsidR="007B1B3A" w:rsidRPr="00C7750D" w:rsidRDefault="007B1B3A" w:rsidP="00733F5D">
      <w:pPr>
        <w:jc w:val="both"/>
      </w:pPr>
      <w:r>
        <w:tab/>
      </w:r>
      <w:r w:rsidR="00D1480C" w:rsidRPr="00C7750D">
        <w:t>Rule 25-22.006(3)(a)</w:t>
      </w:r>
      <w:r w:rsidR="00555D88" w:rsidRPr="00C7750D">
        <w:t>1</w:t>
      </w:r>
      <w:r w:rsidR="00D1480C" w:rsidRPr="00C7750D">
        <w:t>., F.A.C., requires</w:t>
      </w:r>
      <w:r w:rsidR="00F70F6D" w:rsidRPr="00C7750D">
        <w:t xml:space="preserve"> Requests for Confidential Classification to </w:t>
      </w:r>
      <w:r w:rsidR="00D1480C" w:rsidRPr="00C7750D">
        <w:t xml:space="preserve">be filed within 21 days of </w:t>
      </w:r>
      <w:r w:rsidR="00764C3B" w:rsidRPr="00C7750D">
        <w:t>staff obtaining the confidential material. Further, the rule provides that</w:t>
      </w:r>
      <w:r w:rsidR="00D1480C" w:rsidRPr="00C7750D">
        <w:t xml:space="preserve"> “</w:t>
      </w:r>
      <w:r w:rsidR="008A7878" w:rsidRPr="00C7750D">
        <w:t>a</w:t>
      </w:r>
      <w:r w:rsidR="00AA1DDE" w:rsidRPr="00C7750D">
        <w:t>bsent good cause shown, failure to file such a request within 21 days shall constitute a waiver of confidentialit</w:t>
      </w:r>
      <w:r w:rsidR="008A7878" w:rsidRPr="00C7750D">
        <w:t>y.”</w:t>
      </w:r>
      <w:r w:rsidR="00F70F6D" w:rsidRPr="00C7750D">
        <w:t xml:space="preserve">  PGS filed its Notice of Intent to Request Confidential Treatment of its Response on April 20, 2020, </w:t>
      </w:r>
      <w:r w:rsidR="00516B58" w:rsidRPr="00C7750D">
        <w:t>but</w:t>
      </w:r>
      <w:r w:rsidR="00F70F6D" w:rsidRPr="00C7750D">
        <w:t xml:space="preserve"> did not file its Request for Confidential Treatment until June 3, 2020.</w:t>
      </w:r>
    </w:p>
    <w:p w14:paraId="7809EB18" w14:textId="77777777" w:rsidR="008A7878" w:rsidRDefault="008A7878" w:rsidP="00733F5D">
      <w:pPr>
        <w:jc w:val="both"/>
      </w:pPr>
    </w:p>
    <w:p w14:paraId="2F8CE93D" w14:textId="77777777" w:rsidR="00026AC4" w:rsidRDefault="008A7878" w:rsidP="00733F5D">
      <w:pPr>
        <w:jc w:val="both"/>
      </w:pPr>
      <w:r>
        <w:tab/>
        <w:t xml:space="preserve">In its </w:t>
      </w:r>
      <w:r w:rsidR="00775C75">
        <w:t xml:space="preserve">Request for </w:t>
      </w:r>
      <w:r w:rsidR="00B4675E">
        <w:t>c</w:t>
      </w:r>
      <w:r w:rsidR="00775C75">
        <w:t xml:space="preserve">onfidential </w:t>
      </w:r>
      <w:r w:rsidR="00B4675E">
        <w:t>c</w:t>
      </w:r>
      <w:r w:rsidR="00775C75">
        <w:t xml:space="preserve">lassification, </w:t>
      </w:r>
      <w:r w:rsidR="002E31FC">
        <w:t xml:space="preserve">counsel for </w:t>
      </w:r>
      <w:r w:rsidR="00775C75">
        <w:t xml:space="preserve">PGS </w:t>
      </w:r>
      <w:r w:rsidR="00DF4B74">
        <w:t xml:space="preserve">states that </w:t>
      </w:r>
      <w:r w:rsidR="008C03D8">
        <w:t>organizational difficulties</w:t>
      </w:r>
      <w:r w:rsidR="003E794F">
        <w:t xml:space="preserve"> </w:t>
      </w:r>
      <w:r w:rsidR="008D44E2">
        <w:t>relating to the</w:t>
      </w:r>
      <w:r w:rsidR="00473B9D">
        <w:t xml:space="preserve"> </w:t>
      </w:r>
      <w:r w:rsidR="00AF7CC9">
        <w:t xml:space="preserve">ongoing COVID-19 pandemic </w:t>
      </w:r>
      <w:r w:rsidR="0061255B">
        <w:t xml:space="preserve">was a </w:t>
      </w:r>
      <w:r w:rsidR="002D6D1C">
        <w:t xml:space="preserve">likely </w:t>
      </w:r>
      <w:r w:rsidR="00AF7CC9">
        <w:t>contribu</w:t>
      </w:r>
      <w:r w:rsidR="008D44E2">
        <w:t>t</w:t>
      </w:r>
      <w:r w:rsidR="002D6D1C">
        <w:t>or</w:t>
      </w:r>
      <w:r w:rsidR="008D44E2">
        <w:t xml:space="preserve"> to</w:t>
      </w:r>
      <w:r w:rsidR="002D6D1C">
        <w:t xml:space="preserve"> the tardiness </w:t>
      </w:r>
      <w:r w:rsidR="00527190">
        <w:t xml:space="preserve">in filing its request. Specifically, counsel for PGS states that </w:t>
      </w:r>
      <w:r w:rsidR="008C03D8">
        <w:t>“communication with his staff broke down because of the fact that everyone was working from home which likely led to</w:t>
      </w:r>
      <w:r w:rsidR="00B256C3">
        <w:t xml:space="preserve"> </w:t>
      </w:r>
      <w:r w:rsidR="008C03D8">
        <w:t>misunderstandings as to what had been filed.”</w:t>
      </w:r>
      <w:r w:rsidR="00927E1D">
        <w:t xml:space="preserve"> Counsel also </w:t>
      </w:r>
      <w:r w:rsidR="00EB7963">
        <w:t>contends</w:t>
      </w:r>
      <w:r w:rsidR="00927E1D">
        <w:t xml:space="preserve"> that it would be </w:t>
      </w:r>
      <w:r w:rsidR="00EB7963">
        <w:t>“</w:t>
      </w:r>
      <w:r w:rsidR="00927E1D">
        <w:t>unjust and unfair</w:t>
      </w:r>
      <w:r w:rsidR="00A66068">
        <w:t>”</w:t>
      </w:r>
      <w:r w:rsidR="00927E1D">
        <w:t xml:space="preserve"> to punish </w:t>
      </w:r>
      <w:r w:rsidR="00D11EAA">
        <w:t xml:space="preserve">PGS </w:t>
      </w:r>
      <w:r w:rsidR="00927E1D">
        <w:t xml:space="preserve">for the </w:t>
      </w:r>
      <w:r w:rsidR="00D11EAA">
        <w:t>inadvertent failure</w:t>
      </w:r>
      <w:r w:rsidR="00927E1D">
        <w:t xml:space="preserve"> of its counsel to timely file the request for confidential </w:t>
      </w:r>
      <w:r w:rsidR="00563182">
        <w:t>treatment.</w:t>
      </w:r>
    </w:p>
    <w:p w14:paraId="4BDC83D4" w14:textId="77777777" w:rsidR="00563182" w:rsidRDefault="00563182" w:rsidP="00733F5D">
      <w:pPr>
        <w:jc w:val="both"/>
      </w:pPr>
    </w:p>
    <w:p w14:paraId="65BA3E78" w14:textId="77777777" w:rsidR="00772BD4" w:rsidRPr="00026AC4" w:rsidRDefault="00772BD4" w:rsidP="00733F5D">
      <w:pPr>
        <w:jc w:val="both"/>
      </w:pPr>
      <w:r>
        <w:lastRenderedPageBreak/>
        <w:tab/>
      </w:r>
      <w:r w:rsidR="007F1D58">
        <w:t xml:space="preserve">Given the </w:t>
      </w:r>
      <w:r w:rsidR="00D33B15">
        <w:t xml:space="preserve">extraordinary and unprecedented </w:t>
      </w:r>
      <w:r w:rsidR="0083212A">
        <w:t xml:space="preserve">impacts that </w:t>
      </w:r>
      <w:r w:rsidR="00B7074D">
        <w:t xml:space="preserve">the </w:t>
      </w:r>
      <w:r w:rsidR="00A654CE">
        <w:t>COVID-19 pandemic has placed on workplace</w:t>
      </w:r>
      <w:r w:rsidR="005A1C35">
        <w:t>s</w:t>
      </w:r>
      <w:r w:rsidR="000843A3">
        <w:t xml:space="preserve"> and work processes</w:t>
      </w:r>
      <w:r w:rsidR="00A654CE">
        <w:t xml:space="preserve"> in </w:t>
      </w:r>
      <w:r w:rsidR="00810924">
        <w:t xml:space="preserve">this state, </w:t>
      </w:r>
      <w:r w:rsidR="00B7074D">
        <w:t xml:space="preserve">I find that </w:t>
      </w:r>
      <w:r w:rsidR="00535F5A">
        <w:t xml:space="preserve">PGS has adequately shown good cause for its </w:t>
      </w:r>
      <w:r w:rsidR="00B256C3">
        <w:t>r</w:t>
      </w:r>
      <w:r w:rsidR="00535F5A">
        <w:t>equest</w:t>
      </w:r>
      <w:r w:rsidR="00452EE0">
        <w:t xml:space="preserve"> being late-filed</w:t>
      </w:r>
      <w:r w:rsidR="00535F5A">
        <w:t xml:space="preserve">. </w:t>
      </w:r>
      <w:r w:rsidR="007B7A73">
        <w:t>Therefore,</w:t>
      </w:r>
      <w:r w:rsidR="007B7A73" w:rsidRPr="007B7A73">
        <w:t xml:space="preserve"> </w:t>
      </w:r>
      <w:r w:rsidR="00AB1EA6">
        <w:t xml:space="preserve">I </w:t>
      </w:r>
      <w:r w:rsidR="00E257C6">
        <w:t>will not deny</w:t>
      </w:r>
      <w:r w:rsidR="00AB1EA6">
        <w:t xml:space="preserve"> </w:t>
      </w:r>
      <w:r w:rsidR="007B7A73">
        <w:t>PGS</w:t>
      </w:r>
      <w:r w:rsidR="00B4675E">
        <w:t>’s</w:t>
      </w:r>
      <w:r w:rsidR="007B7A73" w:rsidRPr="007B7A73">
        <w:t xml:space="preserve"> request for confidential classification </w:t>
      </w:r>
      <w:r w:rsidR="00AB1EA6">
        <w:t>for being untim</w:t>
      </w:r>
      <w:r w:rsidR="00B4675E">
        <w:t>ely</w:t>
      </w:r>
      <w:r w:rsidR="007B7A73" w:rsidRPr="007B7A73">
        <w:t>.</w:t>
      </w:r>
    </w:p>
    <w:p w14:paraId="34FB755C" w14:textId="77777777" w:rsidR="001970F9" w:rsidRPr="00641E85" w:rsidRDefault="001970F9" w:rsidP="001970F9"/>
    <w:p w14:paraId="2DD21640" w14:textId="77777777" w:rsidR="001970F9" w:rsidRDefault="001970F9" w:rsidP="001970F9">
      <w:pPr>
        <w:jc w:val="both"/>
      </w:pPr>
      <w:r>
        <w:rPr>
          <w:u w:val="single"/>
        </w:rPr>
        <w:t>Ruling</w:t>
      </w:r>
    </w:p>
    <w:p w14:paraId="6FAC6831" w14:textId="77777777" w:rsidR="001970F9" w:rsidRDefault="001970F9" w:rsidP="001970F9">
      <w:pPr>
        <w:jc w:val="both"/>
      </w:pPr>
    </w:p>
    <w:p w14:paraId="442622ED" w14:textId="36FF4967" w:rsidR="001970F9" w:rsidRPr="00EA1884" w:rsidRDefault="001970F9" w:rsidP="001970F9">
      <w:pPr>
        <w:ind w:firstLine="720"/>
        <w:jc w:val="both"/>
      </w:pPr>
      <w:r>
        <w:t xml:space="preserve">Section 366.093(1), F.S., provides that records the </w:t>
      </w:r>
      <w:r w:rsidR="00E15174">
        <w:t>Florida Public Service Commission (</w:t>
      </w:r>
      <w:r>
        <w:t>Commission</w:t>
      </w:r>
      <w:r w:rsidR="00E15174">
        <w:t>)</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0616B325" w14:textId="77777777" w:rsidR="001970F9" w:rsidRPr="00EA1884" w:rsidRDefault="001970F9" w:rsidP="001970F9">
      <w:pPr>
        <w:ind w:firstLine="720"/>
        <w:jc w:val="both"/>
      </w:pPr>
    </w:p>
    <w:p w14:paraId="2FE34C23" w14:textId="77777777" w:rsidR="001970F9" w:rsidRPr="0005634C" w:rsidRDefault="001970F9" w:rsidP="001970F9">
      <w:pPr>
        <w:ind w:left="720" w:right="720"/>
        <w:jc w:val="both"/>
      </w:pPr>
      <w:r w:rsidRPr="0005634C">
        <w:t xml:space="preserve">(d)  Information concerning bids or other contractual data, the disclosure of which would impair the efforts of the public utility or its affiliates to contract for goods or services on favorable terms. </w:t>
      </w:r>
    </w:p>
    <w:p w14:paraId="3DECAF4F" w14:textId="77777777" w:rsidR="001970F9" w:rsidRPr="0005634C" w:rsidRDefault="001970F9" w:rsidP="001970F9">
      <w:pPr>
        <w:ind w:left="720" w:right="720"/>
        <w:jc w:val="both"/>
      </w:pPr>
    </w:p>
    <w:p w14:paraId="3C0E4650" w14:textId="77777777" w:rsidR="001970F9" w:rsidRPr="00EA1884" w:rsidRDefault="001970F9" w:rsidP="001970F9">
      <w:pPr>
        <w:ind w:left="720" w:right="720"/>
        <w:jc w:val="both"/>
      </w:pPr>
      <w:r w:rsidRPr="0005634C">
        <w:t>(e)  Information relating to competitive interests, the disclosure of which would impair the competitive business of the provider of the information.</w:t>
      </w:r>
    </w:p>
    <w:p w14:paraId="0AAC3206" w14:textId="77777777" w:rsidR="001970F9" w:rsidRDefault="001970F9" w:rsidP="001970F9">
      <w:pPr>
        <w:ind w:right="720" w:firstLine="720"/>
        <w:jc w:val="both"/>
      </w:pPr>
    </w:p>
    <w:p w14:paraId="0B07C42F" w14:textId="39AAC892" w:rsidR="001970F9" w:rsidRDefault="001970F9" w:rsidP="001970F9">
      <w:pPr>
        <w:ind w:firstLine="720"/>
        <w:jc w:val="both"/>
      </w:pPr>
      <w:r w:rsidRPr="00DA614D">
        <w:t xml:space="preserve">Upon review, it appears the </w:t>
      </w:r>
      <w:r w:rsidR="00516B58" w:rsidRPr="00DA614D">
        <w:t xml:space="preserve">highlighted </w:t>
      </w:r>
      <w:r w:rsidRPr="00DA614D">
        <w:t xml:space="preserve">information </w:t>
      </w:r>
      <w:r w:rsidR="00516B58" w:rsidRPr="00DA614D">
        <w:t xml:space="preserve">in PGS’s Response to Data Request No. 7 </w:t>
      </w:r>
      <w:r w:rsidRPr="00DA614D">
        <w:t xml:space="preserve">satisfies the criteria set forth in Section 366.093(3), F.S., for classification as proprietary confidential business information.  </w:t>
      </w:r>
      <w:r w:rsidR="00DA614D" w:rsidRPr="00DA614D">
        <w:t>This response contains information concerning bids or other contractual</w:t>
      </w:r>
      <w:r w:rsidR="00DA614D">
        <w:t xml:space="preserve"> </w:t>
      </w:r>
      <w:r w:rsidRPr="006E7397">
        <w:t xml:space="preserve">data, the disclosure of which would impair the efforts of </w:t>
      </w:r>
      <w:r w:rsidR="00911BB2" w:rsidRPr="006E7397">
        <w:t xml:space="preserve">PGS </w:t>
      </w:r>
      <w:r w:rsidRPr="006E7397">
        <w:t>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AB0D95" w:rsidRPr="00AB0D95">
        <w:rPr>
          <w:bCs/>
        </w:rPr>
        <w:t>02924-2020</w:t>
      </w:r>
      <w:r w:rsidRPr="00EA1884">
        <w:t xml:space="preserve"> s</w:t>
      </w:r>
      <w:r>
        <w:t>hall be granted confidential classification.</w:t>
      </w:r>
    </w:p>
    <w:p w14:paraId="43FDF4CC" w14:textId="77777777" w:rsidR="001970F9" w:rsidRDefault="001970F9" w:rsidP="001970F9">
      <w:pPr>
        <w:ind w:firstLine="720"/>
        <w:jc w:val="both"/>
      </w:pPr>
      <w:r>
        <w:tab/>
      </w:r>
      <w:r>
        <w:tab/>
      </w:r>
    </w:p>
    <w:p w14:paraId="00A51905" w14:textId="08B7AAA4" w:rsidR="001970F9" w:rsidRDefault="001970F9" w:rsidP="001970F9">
      <w:pPr>
        <w:ind w:firstLine="720"/>
        <w:jc w:val="both"/>
        <w:rPr>
          <w:lang w:val="en-CA"/>
        </w:rPr>
      </w:pPr>
      <w:r>
        <w:rPr>
          <w:lang w:val="en-CA"/>
        </w:rPr>
        <w:t>Pursuant to Section 366.093(4), F.S., the information for which confidential classification is granted shall remain protected from disclosure for a period of up to 18 months from the date of issuance of this Order.  At the conclusion of the 18-month period, the confidential information will no longer be exempt from Section 119.07(1), F.S., unless</w:t>
      </w:r>
      <w:r w:rsidR="00516B58">
        <w:rPr>
          <w:lang w:val="en-CA"/>
        </w:rPr>
        <w:t xml:space="preserve"> </w:t>
      </w:r>
      <w:r w:rsidR="00516B58" w:rsidRPr="00DA614D">
        <w:rPr>
          <w:lang w:val="en-CA"/>
        </w:rPr>
        <w:t>PGS</w:t>
      </w:r>
      <w:r>
        <w:rPr>
          <w:lang w:val="en-CA"/>
        </w:rPr>
        <w:t xml:space="preserve"> or another affected person shows, and the Commission finds, that the records continue to contain proprietary confidential business information.</w:t>
      </w:r>
    </w:p>
    <w:p w14:paraId="58BD7F4D" w14:textId="77777777" w:rsidR="001970F9" w:rsidRDefault="001970F9" w:rsidP="001970F9">
      <w:pPr>
        <w:jc w:val="both"/>
      </w:pPr>
    </w:p>
    <w:p w14:paraId="78C9866F" w14:textId="77777777" w:rsidR="001970F9" w:rsidRDefault="001970F9" w:rsidP="006E7397">
      <w:pPr>
        <w:keepNext/>
        <w:keepLines/>
        <w:ind w:firstLine="720"/>
        <w:jc w:val="both"/>
      </w:pPr>
      <w:r>
        <w:t>Based on the foregoing, it is hereby</w:t>
      </w:r>
    </w:p>
    <w:p w14:paraId="66375758" w14:textId="77777777" w:rsidR="001970F9" w:rsidRDefault="001970F9" w:rsidP="006E7397">
      <w:pPr>
        <w:pStyle w:val="OrderBody"/>
        <w:keepNext/>
        <w:keepLines/>
      </w:pPr>
    </w:p>
    <w:p w14:paraId="741EB118" w14:textId="77777777" w:rsidR="001970F9" w:rsidRDefault="001970F9" w:rsidP="006E7397">
      <w:pPr>
        <w:pStyle w:val="OrderBody"/>
        <w:keepNext/>
        <w:keepLines/>
      </w:pPr>
      <w:r>
        <w:tab/>
        <w:t xml:space="preserve">ORDERED by </w:t>
      </w:r>
      <w:r w:rsidRPr="00AB0D95">
        <w:t xml:space="preserve">Commissioner </w:t>
      </w:r>
      <w:r w:rsidR="00AB0D95" w:rsidRPr="00AB0D95">
        <w:t>Andrew Giles Fay</w:t>
      </w:r>
      <w:r w:rsidRPr="00AB0D95">
        <w:t>, a</w:t>
      </w:r>
      <w:r>
        <w:t xml:space="preserve">s Prehearing Officer, that </w:t>
      </w:r>
      <w:r w:rsidR="00AB0D95">
        <w:t>Peoples Gas System</w:t>
      </w:r>
      <w:r w:rsidRPr="00A439B0">
        <w:t>’s</w:t>
      </w:r>
      <w:r>
        <w:t xml:space="preserve"> Request for Confidential Classification of Document No. </w:t>
      </w:r>
      <w:r w:rsidR="00AB0D95" w:rsidRPr="00AB0D95">
        <w:rPr>
          <w:bCs/>
        </w:rPr>
        <w:t>02924-2020</w:t>
      </w:r>
      <w:r>
        <w:t xml:space="preserve"> is granted.   It is further</w:t>
      </w:r>
    </w:p>
    <w:p w14:paraId="587CD5A9" w14:textId="77777777" w:rsidR="001970F9" w:rsidRDefault="001970F9" w:rsidP="001970F9">
      <w:pPr>
        <w:jc w:val="both"/>
      </w:pPr>
    </w:p>
    <w:p w14:paraId="481D9C9F" w14:textId="77777777" w:rsidR="001970F9" w:rsidRDefault="001970F9" w:rsidP="001970F9">
      <w:pPr>
        <w:jc w:val="both"/>
      </w:pPr>
      <w:r>
        <w:lastRenderedPageBreak/>
        <w:tab/>
        <w:t xml:space="preserve">ORDERED that the information in Document No. </w:t>
      </w:r>
      <w:r w:rsidR="00AB0D95" w:rsidRPr="00AB0D95">
        <w:rPr>
          <w:bCs/>
        </w:rPr>
        <w:t>02924-2020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w:t>
      </w:r>
      <w:r w:rsidR="00AB0D95" w:rsidRPr="00AB0D95">
        <w:t xml:space="preserve"> </w:t>
      </w:r>
      <w:r w:rsidR="00AB0D95">
        <w:t>Peoples Gas System</w:t>
      </w:r>
      <w:r>
        <w:t xml:space="preserve"> </w:t>
      </w:r>
      <w:r>
        <w:rPr>
          <w:lang w:val="en-CA"/>
        </w:rPr>
        <w:t>or another affected person shows, and the Commission finds, that the records continue to contain proprietary confidential business information.</w:t>
      </w:r>
      <w:r>
        <w:t xml:space="preserve">  It is further</w:t>
      </w:r>
    </w:p>
    <w:p w14:paraId="330E4CA4" w14:textId="77777777" w:rsidR="001970F9" w:rsidRDefault="001970F9" w:rsidP="001970F9">
      <w:pPr>
        <w:jc w:val="both"/>
      </w:pPr>
    </w:p>
    <w:p w14:paraId="469EF0FE" w14:textId="77777777" w:rsidR="001970F9" w:rsidRDefault="001970F9" w:rsidP="001970F9">
      <w:pPr>
        <w:pStyle w:val="OrderBody"/>
      </w:pPr>
      <w:r>
        <w:tab/>
        <w:t>ORDERED that this Order shall be the only notification by the Commission to the parties of the date of declassification of the materials discussed herein.</w:t>
      </w:r>
    </w:p>
    <w:p w14:paraId="5A9009B4" w14:textId="77777777" w:rsidR="001970F9" w:rsidRPr="00641E85" w:rsidRDefault="001970F9" w:rsidP="001970F9"/>
    <w:p w14:paraId="0AA6E097" w14:textId="57452B7A" w:rsidR="00AB0D95" w:rsidRDefault="00AB0D95" w:rsidP="00AB0D95">
      <w:pPr>
        <w:keepNext/>
        <w:keepLines/>
        <w:jc w:val="both"/>
      </w:pPr>
      <w:r>
        <w:tab/>
        <w:t xml:space="preserve">By ORDER of Commissioner Andrew Giles Fay, as Prehearing Officer, this </w:t>
      </w:r>
      <w:bookmarkStart w:id="6" w:name="replaceDate"/>
      <w:bookmarkEnd w:id="6"/>
      <w:r w:rsidR="007A08C1">
        <w:rPr>
          <w:u w:val="single"/>
        </w:rPr>
        <w:t>23rd</w:t>
      </w:r>
      <w:r w:rsidR="007A08C1">
        <w:t xml:space="preserve"> day of </w:t>
      </w:r>
      <w:r w:rsidR="007A08C1">
        <w:rPr>
          <w:u w:val="single"/>
        </w:rPr>
        <w:t>July</w:t>
      </w:r>
      <w:r w:rsidR="007A08C1">
        <w:t xml:space="preserve">, </w:t>
      </w:r>
      <w:r w:rsidR="007A08C1">
        <w:rPr>
          <w:u w:val="single"/>
        </w:rPr>
        <w:t>2020</w:t>
      </w:r>
      <w:r w:rsidR="007A08C1">
        <w:t>.</w:t>
      </w:r>
    </w:p>
    <w:p w14:paraId="13A1D1CC" w14:textId="77777777" w:rsidR="007A08C1" w:rsidRPr="007A08C1" w:rsidRDefault="007A08C1" w:rsidP="00AB0D95">
      <w:pPr>
        <w:keepNext/>
        <w:keepLines/>
        <w:jc w:val="both"/>
      </w:pPr>
    </w:p>
    <w:p w14:paraId="3F02C9C3" w14:textId="77777777" w:rsidR="00AB0D95" w:rsidRDefault="00AB0D95" w:rsidP="00AB0D95">
      <w:pPr>
        <w:keepNext/>
        <w:keepLines/>
        <w:jc w:val="both"/>
      </w:pPr>
    </w:p>
    <w:p w14:paraId="69030D90" w14:textId="77777777" w:rsidR="00AB0D95" w:rsidRDefault="00AB0D95" w:rsidP="00AB0D95">
      <w:pPr>
        <w:keepNext/>
        <w:keepLines/>
        <w:jc w:val="both"/>
      </w:pPr>
    </w:p>
    <w:p w14:paraId="352C3158" w14:textId="77777777" w:rsidR="00AB0D95" w:rsidRDefault="00AB0D95" w:rsidP="00AB0D9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B0D95" w14:paraId="38501304" w14:textId="77777777" w:rsidTr="00AB0D95">
        <w:tc>
          <w:tcPr>
            <w:tcW w:w="720" w:type="dxa"/>
            <w:shd w:val="clear" w:color="auto" w:fill="auto"/>
          </w:tcPr>
          <w:p w14:paraId="7B6DC340" w14:textId="77777777" w:rsidR="00AB0D95" w:rsidRDefault="00AB0D95" w:rsidP="00AB0D95">
            <w:pPr>
              <w:keepNext/>
              <w:keepLines/>
              <w:jc w:val="both"/>
            </w:pPr>
            <w:bookmarkStart w:id="7" w:name="bkmrkSignature" w:colFirst="0" w:colLast="0"/>
          </w:p>
        </w:tc>
        <w:tc>
          <w:tcPr>
            <w:tcW w:w="4320" w:type="dxa"/>
            <w:tcBorders>
              <w:bottom w:val="single" w:sz="4" w:space="0" w:color="auto"/>
            </w:tcBorders>
            <w:shd w:val="clear" w:color="auto" w:fill="auto"/>
          </w:tcPr>
          <w:p w14:paraId="3CE856A0" w14:textId="78A9C1E1" w:rsidR="00AB0D95" w:rsidRDefault="00DA6603" w:rsidP="00AB0D95">
            <w:pPr>
              <w:keepNext/>
              <w:keepLines/>
              <w:jc w:val="both"/>
            </w:pPr>
            <w:r>
              <w:t>/s/ Andrew Giles Fay</w:t>
            </w:r>
            <w:bookmarkStart w:id="8" w:name="_GoBack"/>
            <w:bookmarkEnd w:id="8"/>
          </w:p>
        </w:tc>
      </w:tr>
      <w:bookmarkEnd w:id="7"/>
      <w:tr w:rsidR="00AB0D95" w14:paraId="101C0177" w14:textId="77777777" w:rsidTr="00AB0D95">
        <w:tc>
          <w:tcPr>
            <w:tcW w:w="720" w:type="dxa"/>
            <w:shd w:val="clear" w:color="auto" w:fill="auto"/>
          </w:tcPr>
          <w:p w14:paraId="72F64097" w14:textId="77777777" w:rsidR="00AB0D95" w:rsidRDefault="00AB0D95" w:rsidP="00AB0D95">
            <w:pPr>
              <w:keepNext/>
              <w:keepLines/>
              <w:jc w:val="both"/>
            </w:pPr>
          </w:p>
        </w:tc>
        <w:tc>
          <w:tcPr>
            <w:tcW w:w="4320" w:type="dxa"/>
            <w:tcBorders>
              <w:top w:val="single" w:sz="4" w:space="0" w:color="auto"/>
            </w:tcBorders>
            <w:shd w:val="clear" w:color="auto" w:fill="auto"/>
          </w:tcPr>
          <w:p w14:paraId="6C18CD46" w14:textId="77777777" w:rsidR="00AB0D95" w:rsidRDefault="00AB0D95" w:rsidP="00AB0D95">
            <w:pPr>
              <w:keepNext/>
              <w:keepLines/>
              <w:jc w:val="both"/>
            </w:pPr>
            <w:r>
              <w:t>ANDREW GILES FAY</w:t>
            </w:r>
          </w:p>
          <w:p w14:paraId="0E87F057" w14:textId="77777777" w:rsidR="00AB0D95" w:rsidRDefault="00AB0D95" w:rsidP="00AB0D95">
            <w:pPr>
              <w:keepNext/>
              <w:keepLines/>
              <w:jc w:val="both"/>
            </w:pPr>
            <w:r>
              <w:t>Commissioner and Prehearing Officer</w:t>
            </w:r>
          </w:p>
        </w:tc>
      </w:tr>
    </w:tbl>
    <w:p w14:paraId="1D70ED20" w14:textId="77777777" w:rsidR="00AB0D95" w:rsidRDefault="00AB0D95" w:rsidP="00AB0D95">
      <w:pPr>
        <w:pStyle w:val="OrderSigInfo"/>
        <w:keepNext/>
        <w:keepLines/>
      </w:pPr>
      <w:r>
        <w:t>Florida Public Service Commission</w:t>
      </w:r>
    </w:p>
    <w:p w14:paraId="1045B5A0" w14:textId="77777777" w:rsidR="00AB0D95" w:rsidRDefault="00AB0D95" w:rsidP="00AB0D95">
      <w:pPr>
        <w:pStyle w:val="OrderSigInfo"/>
        <w:keepNext/>
        <w:keepLines/>
      </w:pPr>
      <w:r>
        <w:t>2540 Shumard Oak Boulevard</w:t>
      </w:r>
    </w:p>
    <w:p w14:paraId="5D557C29" w14:textId="77777777" w:rsidR="00AB0D95" w:rsidRDefault="00AB0D95" w:rsidP="00AB0D95">
      <w:pPr>
        <w:pStyle w:val="OrderSigInfo"/>
        <w:keepNext/>
        <w:keepLines/>
      </w:pPr>
      <w:r>
        <w:t>Tallahassee, Florida 32399</w:t>
      </w:r>
    </w:p>
    <w:p w14:paraId="33892436" w14:textId="77777777" w:rsidR="00AB0D95" w:rsidRDefault="00AB0D95" w:rsidP="00AB0D95">
      <w:pPr>
        <w:pStyle w:val="OrderSigInfo"/>
        <w:keepNext/>
        <w:keepLines/>
      </w:pPr>
      <w:r>
        <w:t>(850) 413</w:t>
      </w:r>
      <w:r>
        <w:noBreakHyphen/>
        <w:t>6770</w:t>
      </w:r>
    </w:p>
    <w:p w14:paraId="2F3EF400" w14:textId="77777777" w:rsidR="00AB0D95" w:rsidRDefault="00AB0D95" w:rsidP="00AB0D95">
      <w:pPr>
        <w:pStyle w:val="OrderSigInfo"/>
        <w:keepNext/>
        <w:keepLines/>
      </w:pPr>
      <w:r>
        <w:t>www.floridapsc.com</w:t>
      </w:r>
    </w:p>
    <w:p w14:paraId="1D236950" w14:textId="77777777" w:rsidR="00AB0D95" w:rsidRDefault="00AB0D95" w:rsidP="00AB0D95">
      <w:pPr>
        <w:pStyle w:val="OrderSigInfo"/>
        <w:keepNext/>
        <w:keepLines/>
      </w:pPr>
    </w:p>
    <w:p w14:paraId="728BD636" w14:textId="77777777" w:rsidR="00AB0D95" w:rsidRDefault="00AB0D95" w:rsidP="00AB0D95">
      <w:pPr>
        <w:pStyle w:val="OrderSigInfo"/>
        <w:keepNext/>
        <w:keepLines/>
      </w:pPr>
      <w:r>
        <w:t>Copies furnished:  A copy of this document is provided to the parties of record at the time of issuance and, if applicable, interested persons.</w:t>
      </w:r>
    </w:p>
    <w:p w14:paraId="79A5BFA3" w14:textId="77777777" w:rsidR="00AB0D95" w:rsidRDefault="00AB0D95" w:rsidP="00AB0D95">
      <w:pPr>
        <w:pStyle w:val="OrderBody"/>
        <w:keepNext/>
        <w:keepLines/>
      </w:pPr>
    </w:p>
    <w:p w14:paraId="66B5D150" w14:textId="77777777" w:rsidR="00AB0D95" w:rsidRDefault="00AB0D95" w:rsidP="00AB0D95">
      <w:pPr>
        <w:keepNext/>
        <w:keepLines/>
        <w:jc w:val="both"/>
      </w:pPr>
      <w:r>
        <w:t>KMS</w:t>
      </w:r>
    </w:p>
    <w:p w14:paraId="682BE910" w14:textId="77777777" w:rsidR="00AB0D95" w:rsidRDefault="00AB0D95" w:rsidP="00AB0D95">
      <w:pPr>
        <w:jc w:val="both"/>
      </w:pPr>
    </w:p>
    <w:p w14:paraId="77990671" w14:textId="77777777" w:rsidR="001970F9" w:rsidRDefault="001970F9" w:rsidP="00AB0D95">
      <w:pPr>
        <w:jc w:val="both"/>
      </w:pPr>
    </w:p>
    <w:p w14:paraId="44991204" w14:textId="77777777" w:rsidR="001970F9" w:rsidRDefault="001970F9" w:rsidP="001970F9">
      <w:pPr>
        <w:pStyle w:val="CenterUnderline"/>
      </w:pPr>
      <w:r>
        <w:t>NOTICE OF FURTHER PROCEEDINGS OR JUDICIAL REVIEW</w:t>
      </w:r>
    </w:p>
    <w:p w14:paraId="3F54EBC2" w14:textId="77777777" w:rsidR="001970F9" w:rsidRDefault="001970F9" w:rsidP="001970F9">
      <w:pPr>
        <w:pStyle w:val="CenterUnderline"/>
        <w:rPr>
          <w:u w:val="none"/>
        </w:rPr>
      </w:pPr>
    </w:p>
    <w:p w14:paraId="37E5562E" w14:textId="77777777" w:rsidR="001970F9" w:rsidRDefault="001970F9" w:rsidP="001970F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4280158" w14:textId="77777777" w:rsidR="001970F9" w:rsidRDefault="001970F9" w:rsidP="001970F9">
      <w:pPr>
        <w:pStyle w:val="OrderBody"/>
      </w:pPr>
    </w:p>
    <w:p w14:paraId="3DC8769E" w14:textId="77777777" w:rsidR="001970F9" w:rsidRDefault="001970F9" w:rsidP="001970F9">
      <w:pPr>
        <w:pStyle w:val="OrderBody"/>
      </w:pPr>
      <w:r>
        <w:tab/>
        <w:t>Mediation may be available on a case-by-case basis.  If mediation is conducted, it does not affect a substantially interested person's right to a hearing.</w:t>
      </w:r>
    </w:p>
    <w:p w14:paraId="4E7B69BC" w14:textId="77777777" w:rsidR="001970F9" w:rsidRDefault="001970F9" w:rsidP="001970F9">
      <w:pPr>
        <w:pStyle w:val="OrderBody"/>
      </w:pPr>
    </w:p>
    <w:p w14:paraId="6F941F12" w14:textId="77777777" w:rsidR="001970F9" w:rsidRPr="00CC348E" w:rsidRDefault="001970F9" w:rsidP="001970F9">
      <w:pPr>
        <w:pStyle w:val="OrderBody"/>
      </w:pPr>
      <w:r>
        <w:tab/>
        <w:t>Any party adversely affected by this order, which is preliminary, procedural or intermediate in nature, may request: (1) reconsideration within 10 days pursuant to Rule 25-</w:t>
      </w:r>
      <w:r>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078E436" w14:textId="77777777" w:rsidR="00CB5276" w:rsidRDefault="00CB5276">
      <w:pPr>
        <w:pStyle w:val="OrderBody"/>
      </w:pPr>
    </w:p>
    <w:p w14:paraId="58D7AA08" w14:textId="77777777"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2068F" w14:textId="77777777" w:rsidR="007F6F7D" w:rsidRDefault="007F6F7D">
      <w:r>
        <w:separator/>
      </w:r>
    </w:p>
  </w:endnote>
  <w:endnote w:type="continuationSeparator" w:id="0">
    <w:p w14:paraId="60A94139" w14:textId="77777777" w:rsidR="007F6F7D" w:rsidRDefault="007F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E77A4" w14:textId="77777777" w:rsidR="00FA6EFD" w:rsidRDefault="00FA6EFD">
    <w:pPr>
      <w:pStyle w:val="Footer"/>
    </w:pPr>
  </w:p>
  <w:p w14:paraId="6EF0D87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2DA82" w14:textId="77777777" w:rsidR="007F6F7D" w:rsidRDefault="007F6F7D">
      <w:r>
        <w:separator/>
      </w:r>
    </w:p>
  </w:footnote>
  <w:footnote w:type="continuationSeparator" w:id="0">
    <w:p w14:paraId="28FBD4AD" w14:textId="77777777" w:rsidR="007F6F7D" w:rsidRDefault="007F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D183" w14:textId="2253C086" w:rsidR="00FA6EFD" w:rsidRDefault="00FA6EFD">
    <w:pPr>
      <w:pStyle w:val="OrderHeader"/>
    </w:pPr>
    <w:r>
      <w:t xml:space="preserve">ORDER NO. </w:t>
    </w:r>
    <w:fldSimple w:instr=" REF OrderNo0253 ">
      <w:r w:rsidR="00DA6603">
        <w:t>PSC-2020-0253-CFO-GU</w:t>
      </w:r>
    </w:fldSimple>
  </w:p>
  <w:p w14:paraId="0A8553C1" w14:textId="77777777" w:rsidR="00FA6EFD" w:rsidRDefault="001970F9">
    <w:pPr>
      <w:pStyle w:val="OrderHeader"/>
    </w:pPr>
    <w:bookmarkStart w:id="9" w:name="HeaderDocketNo"/>
    <w:bookmarkEnd w:id="9"/>
    <w:r>
      <w:t>DOCKET NO. 20200093-GU</w:t>
    </w:r>
  </w:p>
  <w:p w14:paraId="37EAB954" w14:textId="6218751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6603">
      <w:rPr>
        <w:rStyle w:val="PageNumber"/>
        <w:noProof/>
      </w:rPr>
      <w:t>4</w:t>
    </w:r>
    <w:r>
      <w:rPr>
        <w:rStyle w:val="PageNumber"/>
      </w:rPr>
      <w:fldChar w:fldCharType="end"/>
    </w:r>
  </w:p>
  <w:p w14:paraId="42D4976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3-GU"/>
  </w:docVars>
  <w:rsids>
    <w:rsidRoot w:val="001970F9"/>
    <w:rsid w:val="000022B8"/>
    <w:rsid w:val="00010908"/>
    <w:rsid w:val="00025C9D"/>
    <w:rsid w:val="00026AC4"/>
    <w:rsid w:val="00027CB9"/>
    <w:rsid w:val="00030647"/>
    <w:rsid w:val="0003433F"/>
    <w:rsid w:val="00035A8C"/>
    <w:rsid w:val="00036BDD"/>
    <w:rsid w:val="00053AB9"/>
    <w:rsid w:val="00056229"/>
    <w:rsid w:val="0005634C"/>
    <w:rsid w:val="00057AF1"/>
    <w:rsid w:val="0006432E"/>
    <w:rsid w:val="00065FC2"/>
    <w:rsid w:val="00067685"/>
    <w:rsid w:val="00067B07"/>
    <w:rsid w:val="00070FF9"/>
    <w:rsid w:val="000730D7"/>
    <w:rsid w:val="00076E6B"/>
    <w:rsid w:val="00081AE4"/>
    <w:rsid w:val="0008247D"/>
    <w:rsid w:val="000843A3"/>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0914"/>
    <w:rsid w:val="00136087"/>
    <w:rsid w:val="00142A96"/>
    <w:rsid w:val="001513DE"/>
    <w:rsid w:val="00154A71"/>
    <w:rsid w:val="001655D4"/>
    <w:rsid w:val="00187E32"/>
    <w:rsid w:val="00190D0B"/>
    <w:rsid w:val="00194A97"/>
    <w:rsid w:val="00194E81"/>
    <w:rsid w:val="001970F9"/>
    <w:rsid w:val="001A0C4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4119"/>
    <w:rsid w:val="0022721A"/>
    <w:rsid w:val="00230BB9"/>
    <w:rsid w:val="00241CEF"/>
    <w:rsid w:val="00243092"/>
    <w:rsid w:val="00244714"/>
    <w:rsid w:val="0025124E"/>
    <w:rsid w:val="00252B30"/>
    <w:rsid w:val="0026108C"/>
    <w:rsid w:val="002613E4"/>
    <w:rsid w:val="0026544B"/>
    <w:rsid w:val="00276CDC"/>
    <w:rsid w:val="00277655"/>
    <w:rsid w:val="002824B7"/>
    <w:rsid w:val="00282AC4"/>
    <w:rsid w:val="00293DC9"/>
    <w:rsid w:val="002A11AC"/>
    <w:rsid w:val="002A6F30"/>
    <w:rsid w:val="002B3111"/>
    <w:rsid w:val="002C2096"/>
    <w:rsid w:val="002C7908"/>
    <w:rsid w:val="002D391B"/>
    <w:rsid w:val="002D4024"/>
    <w:rsid w:val="002D4B1F"/>
    <w:rsid w:val="002D6D1C"/>
    <w:rsid w:val="002D7D15"/>
    <w:rsid w:val="002E1B2E"/>
    <w:rsid w:val="002E27EB"/>
    <w:rsid w:val="002E31F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72B"/>
    <w:rsid w:val="003D4CCA"/>
    <w:rsid w:val="003D52A6"/>
    <w:rsid w:val="003D6416"/>
    <w:rsid w:val="003E1D48"/>
    <w:rsid w:val="003E5598"/>
    <w:rsid w:val="003E711F"/>
    <w:rsid w:val="003E794F"/>
    <w:rsid w:val="003F1D2B"/>
    <w:rsid w:val="00411DF2"/>
    <w:rsid w:val="00411E8F"/>
    <w:rsid w:val="004247F5"/>
    <w:rsid w:val="0042527B"/>
    <w:rsid w:val="00427EAC"/>
    <w:rsid w:val="004431B4"/>
    <w:rsid w:val="004440FE"/>
    <w:rsid w:val="00452EE0"/>
    <w:rsid w:val="0045537F"/>
    <w:rsid w:val="004554DF"/>
    <w:rsid w:val="00457DC7"/>
    <w:rsid w:val="004640B3"/>
    <w:rsid w:val="00472BCC"/>
    <w:rsid w:val="00473B9D"/>
    <w:rsid w:val="004A0A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1AEB"/>
    <w:rsid w:val="00514B1F"/>
    <w:rsid w:val="00515474"/>
    <w:rsid w:val="00516B58"/>
    <w:rsid w:val="00523A5A"/>
    <w:rsid w:val="00523C5C"/>
    <w:rsid w:val="0052456F"/>
    <w:rsid w:val="00525E93"/>
    <w:rsid w:val="0052671D"/>
    <w:rsid w:val="00527190"/>
    <w:rsid w:val="005300C0"/>
    <w:rsid w:val="00535F5A"/>
    <w:rsid w:val="00540E6B"/>
    <w:rsid w:val="0055595D"/>
    <w:rsid w:val="00555D88"/>
    <w:rsid w:val="00556A10"/>
    <w:rsid w:val="00557F50"/>
    <w:rsid w:val="00560E75"/>
    <w:rsid w:val="00563182"/>
    <w:rsid w:val="00570C0C"/>
    <w:rsid w:val="00571D3D"/>
    <w:rsid w:val="00572317"/>
    <w:rsid w:val="0058264B"/>
    <w:rsid w:val="005868AA"/>
    <w:rsid w:val="00590845"/>
    <w:rsid w:val="005963C2"/>
    <w:rsid w:val="005A0D69"/>
    <w:rsid w:val="005A1C35"/>
    <w:rsid w:val="005A31F4"/>
    <w:rsid w:val="005A40FC"/>
    <w:rsid w:val="005A73EA"/>
    <w:rsid w:val="005B45F7"/>
    <w:rsid w:val="005B63EA"/>
    <w:rsid w:val="005C1A88"/>
    <w:rsid w:val="005C5033"/>
    <w:rsid w:val="005E751B"/>
    <w:rsid w:val="005F3354"/>
    <w:rsid w:val="0060005E"/>
    <w:rsid w:val="0060095B"/>
    <w:rsid w:val="00601266"/>
    <w:rsid w:val="00610221"/>
    <w:rsid w:val="00610E73"/>
    <w:rsid w:val="0061255B"/>
    <w:rsid w:val="00616DF2"/>
    <w:rsid w:val="0063168D"/>
    <w:rsid w:val="006466BF"/>
    <w:rsid w:val="00647025"/>
    <w:rsid w:val="0064730A"/>
    <w:rsid w:val="006531A4"/>
    <w:rsid w:val="00660774"/>
    <w:rsid w:val="0066389A"/>
    <w:rsid w:val="0066495C"/>
    <w:rsid w:val="00665251"/>
    <w:rsid w:val="00665CC7"/>
    <w:rsid w:val="00672612"/>
    <w:rsid w:val="00677F18"/>
    <w:rsid w:val="00693483"/>
    <w:rsid w:val="006A0BF3"/>
    <w:rsid w:val="006B0036"/>
    <w:rsid w:val="006B0DA6"/>
    <w:rsid w:val="006C547E"/>
    <w:rsid w:val="006D208D"/>
    <w:rsid w:val="006D2B51"/>
    <w:rsid w:val="006D5575"/>
    <w:rsid w:val="006D7191"/>
    <w:rsid w:val="006E42BE"/>
    <w:rsid w:val="006E5D4D"/>
    <w:rsid w:val="006E6D16"/>
    <w:rsid w:val="006E7397"/>
    <w:rsid w:val="00703F2A"/>
    <w:rsid w:val="00704C5D"/>
    <w:rsid w:val="007072BC"/>
    <w:rsid w:val="00715275"/>
    <w:rsid w:val="00721B44"/>
    <w:rsid w:val="007232A2"/>
    <w:rsid w:val="00726366"/>
    <w:rsid w:val="00733B6B"/>
    <w:rsid w:val="00733F5D"/>
    <w:rsid w:val="00740808"/>
    <w:rsid w:val="007467C4"/>
    <w:rsid w:val="0076170F"/>
    <w:rsid w:val="00764C3B"/>
    <w:rsid w:val="0076669C"/>
    <w:rsid w:val="00766E46"/>
    <w:rsid w:val="00772BD4"/>
    <w:rsid w:val="00775C75"/>
    <w:rsid w:val="00777727"/>
    <w:rsid w:val="0078166A"/>
    <w:rsid w:val="00782B79"/>
    <w:rsid w:val="00783811"/>
    <w:rsid w:val="007865E9"/>
    <w:rsid w:val="0079237D"/>
    <w:rsid w:val="00792383"/>
    <w:rsid w:val="00794D5A"/>
    <w:rsid w:val="00794DD9"/>
    <w:rsid w:val="007A0148"/>
    <w:rsid w:val="007A060F"/>
    <w:rsid w:val="007A08C1"/>
    <w:rsid w:val="007B1B3A"/>
    <w:rsid w:val="007B350E"/>
    <w:rsid w:val="007B59F9"/>
    <w:rsid w:val="007B7A73"/>
    <w:rsid w:val="007C0FBC"/>
    <w:rsid w:val="007C36E3"/>
    <w:rsid w:val="007C7134"/>
    <w:rsid w:val="007D3D20"/>
    <w:rsid w:val="007D742E"/>
    <w:rsid w:val="007E3AFD"/>
    <w:rsid w:val="007F1D58"/>
    <w:rsid w:val="007F6F7D"/>
    <w:rsid w:val="00800579"/>
    <w:rsid w:val="00801DAD"/>
    <w:rsid w:val="00803189"/>
    <w:rsid w:val="00804E7A"/>
    <w:rsid w:val="00805FBB"/>
    <w:rsid w:val="00810924"/>
    <w:rsid w:val="008169A4"/>
    <w:rsid w:val="008278FE"/>
    <w:rsid w:val="0083212A"/>
    <w:rsid w:val="00832598"/>
    <w:rsid w:val="0083397E"/>
    <w:rsid w:val="0083534B"/>
    <w:rsid w:val="00836307"/>
    <w:rsid w:val="00842035"/>
    <w:rsid w:val="00842602"/>
    <w:rsid w:val="008449F0"/>
    <w:rsid w:val="00847B45"/>
    <w:rsid w:val="00863A66"/>
    <w:rsid w:val="008703D7"/>
    <w:rsid w:val="00874429"/>
    <w:rsid w:val="00875D22"/>
    <w:rsid w:val="008831B7"/>
    <w:rsid w:val="00883D9A"/>
    <w:rsid w:val="008854BA"/>
    <w:rsid w:val="008919EF"/>
    <w:rsid w:val="00892B20"/>
    <w:rsid w:val="008931BC"/>
    <w:rsid w:val="0089695B"/>
    <w:rsid w:val="008A12EC"/>
    <w:rsid w:val="008A5693"/>
    <w:rsid w:val="008A6998"/>
    <w:rsid w:val="008A7878"/>
    <w:rsid w:val="008B19A6"/>
    <w:rsid w:val="008B4EFB"/>
    <w:rsid w:val="008C03D8"/>
    <w:rsid w:val="008C21C8"/>
    <w:rsid w:val="008C6375"/>
    <w:rsid w:val="008C6A5B"/>
    <w:rsid w:val="008D44E2"/>
    <w:rsid w:val="008D498D"/>
    <w:rsid w:val="008D6D36"/>
    <w:rsid w:val="008E0693"/>
    <w:rsid w:val="008E26A5"/>
    <w:rsid w:val="008E42D2"/>
    <w:rsid w:val="008E6328"/>
    <w:rsid w:val="008F0C9C"/>
    <w:rsid w:val="008F578F"/>
    <w:rsid w:val="009040EE"/>
    <w:rsid w:val="009057FD"/>
    <w:rsid w:val="00906FBA"/>
    <w:rsid w:val="00911BB2"/>
    <w:rsid w:val="009163E8"/>
    <w:rsid w:val="009228C7"/>
    <w:rsid w:val="00922A7F"/>
    <w:rsid w:val="00923A5E"/>
    <w:rsid w:val="00924FE7"/>
    <w:rsid w:val="00926E27"/>
    <w:rsid w:val="00927E1D"/>
    <w:rsid w:val="00930931"/>
    <w:rsid w:val="00931C8C"/>
    <w:rsid w:val="0093773B"/>
    <w:rsid w:val="00943D21"/>
    <w:rsid w:val="0094504B"/>
    <w:rsid w:val="00946C01"/>
    <w:rsid w:val="00964A38"/>
    <w:rsid w:val="00966A9D"/>
    <w:rsid w:val="0096742B"/>
    <w:rsid w:val="009718C5"/>
    <w:rsid w:val="009924CF"/>
    <w:rsid w:val="00994100"/>
    <w:rsid w:val="009A6B17"/>
    <w:rsid w:val="009D023E"/>
    <w:rsid w:val="009D4C29"/>
    <w:rsid w:val="009E7749"/>
    <w:rsid w:val="009F6AD2"/>
    <w:rsid w:val="00A00D8D"/>
    <w:rsid w:val="00A01BB6"/>
    <w:rsid w:val="00A2619F"/>
    <w:rsid w:val="00A4303C"/>
    <w:rsid w:val="00A46CAF"/>
    <w:rsid w:val="00A470FD"/>
    <w:rsid w:val="00A50B5E"/>
    <w:rsid w:val="00A62DAB"/>
    <w:rsid w:val="00A654CE"/>
    <w:rsid w:val="00A66068"/>
    <w:rsid w:val="00A6757A"/>
    <w:rsid w:val="00A726A6"/>
    <w:rsid w:val="00A74842"/>
    <w:rsid w:val="00A751F1"/>
    <w:rsid w:val="00A97535"/>
    <w:rsid w:val="00AA1DDE"/>
    <w:rsid w:val="00AA2BAA"/>
    <w:rsid w:val="00AA6516"/>
    <w:rsid w:val="00AA73F1"/>
    <w:rsid w:val="00AB0D95"/>
    <w:rsid w:val="00AB0E1A"/>
    <w:rsid w:val="00AB1A30"/>
    <w:rsid w:val="00AB1EA6"/>
    <w:rsid w:val="00AB3C36"/>
    <w:rsid w:val="00AB3D30"/>
    <w:rsid w:val="00AB3F95"/>
    <w:rsid w:val="00AD10EB"/>
    <w:rsid w:val="00AD1ED3"/>
    <w:rsid w:val="00AD6978"/>
    <w:rsid w:val="00AF7CC9"/>
    <w:rsid w:val="00B019C1"/>
    <w:rsid w:val="00B02001"/>
    <w:rsid w:val="00B03C50"/>
    <w:rsid w:val="00B0777D"/>
    <w:rsid w:val="00B11576"/>
    <w:rsid w:val="00B1195F"/>
    <w:rsid w:val="00B14D10"/>
    <w:rsid w:val="00B209C7"/>
    <w:rsid w:val="00B256C3"/>
    <w:rsid w:val="00B3644F"/>
    <w:rsid w:val="00B4057A"/>
    <w:rsid w:val="00B40894"/>
    <w:rsid w:val="00B41039"/>
    <w:rsid w:val="00B42987"/>
    <w:rsid w:val="00B437A8"/>
    <w:rsid w:val="00B444AE"/>
    <w:rsid w:val="00B45E75"/>
    <w:rsid w:val="00B4675E"/>
    <w:rsid w:val="00B50876"/>
    <w:rsid w:val="00B51074"/>
    <w:rsid w:val="00B54DAA"/>
    <w:rsid w:val="00B552E0"/>
    <w:rsid w:val="00B55AB0"/>
    <w:rsid w:val="00B55EE5"/>
    <w:rsid w:val="00B67A43"/>
    <w:rsid w:val="00B7074D"/>
    <w:rsid w:val="00B71D1F"/>
    <w:rsid w:val="00B72496"/>
    <w:rsid w:val="00B72CFF"/>
    <w:rsid w:val="00B73DE6"/>
    <w:rsid w:val="00B761CD"/>
    <w:rsid w:val="00B86EF0"/>
    <w:rsid w:val="00B952A1"/>
    <w:rsid w:val="00B96969"/>
    <w:rsid w:val="00B97900"/>
    <w:rsid w:val="00BA1229"/>
    <w:rsid w:val="00BA44A8"/>
    <w:rsid w:val="00BA49C5"/>
    <w:rsid w:val="00BC596C"/>
    <w:rsid w:val="00BC786E"/>
    <w:rsid w:val="00BD5C92"/>
    <w:rsid w:val="00BE50E6"/>
    <w:rsid w:val="00BE7A0C"/>
    <w:rsid w:val="00BF4FBB"/>
    <w:rsid w:val="00BF6691"/>
    <w:rsid w:val="00C028FC"/>
    <w:rsid w:val="00C037F2"/>
    <w:rsid w:val="00C0386D"/>
    <w:rsid w:val="00C065A1"/>
    <w:rsid w:val="00C10ED5"/>
    <w:rsid w:val="00C12830"/>
    <w:rsid w:val="00C151A6"/>
    <w:rsid w:val="00C24098"/>
    <w:rsid w:val="00C30A4E"/>
    <w:rsid w:val="00C40D4F"/>
    <w:rsid w:val="00C411F3"/>
    <w:rsid w:val="00C427C4"/>
    <w:rsid w:val="00C44105"/>
    <w:rsid w:val="00C55A33"/>
    <w:rsid w:val="00C66692"/>
    <w:rsid w:val="00C673B5"/>
    <w:rsid w:val="00C7063D"/>
    <w:rsid w:val="00C7750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2390"/>
    <w:rsid w:val="00CF32D2"/>
    <w:rsid w:val="00CF4CFE"/>
    <w:rsid w:val="00D02E0F"/>
    <w:rsid w:val="00D03EE8"/>
    <w:rsid w:val="00D11EAA"/>
    <w:rsid w:val="00D13535"/>
    <w:rsid w:val="00D1480C"/>
    <w:rsid w:val="00D15497"/>
    <w:rsid w:val="00D17B79"/>
    <w:rsid w:val="00D23FEA"/>
    <w:rsid w:val="00D269CA"/>
    <w:rsid w:val="00D30B48"/>
    <w:rsid w:val="00D3168A"/>
    <w:rsid w:val="00D33B15"/>
    <w:rsid w:val="00D46FAA"/>
    <w:rsid w:val="00D47A40"/>
    <w:rsid w:val="00D51D33"/>
    <w:rsid w:val="00D556C9"/>
    <w:rsid w:val="00D57BB2"/>
    <w:rsid w:val="00D57E57"/>
    <w:rsid w:val="00D60694"/>
    <w:rsid w:val="00D70752"/>
    <w:rsid w:val="00D75F07"/>
    <w:rsid w:val="00D80E2D"/>
    <w:rsid w:val="00D84D5E"/>
    <w:rsid w:val="00D8560E"/>
    <w:rsid w:val="00D8758F"/>
    <w:rsid w:val="00DA4EDD"/>
    <w:rsid w:val="00DA614D"/>
    <w:rsid w:val="00DA6603"/>
    <w:rsid w:val="00DA6B78"/>
    <w:rsid w:val="00DC1D94"/>
    <w:rsid w:val="00DC42CF"/>
    <w:rsid w:val="00DD69C3"/>
    <w:rsid w:val="00DE057F"/>
    <w:rsid w:val="00DE1FD0"/>
    <w:rsid w:val="00DE2082"/>
    <w:rsid w:val="00DE2289"/>
    <w:rsid w:val="00DF09A7"/>
    <w:rsid w:val="00DF2B51"/>
    <w:rsid w:val="00DF4B74"/>
    <w:rsid w:val="00E001D6"/>
    <w:rsid w:val="00E03A76"/>
    <w:rsid w:val="00E04410"/>
    <w:rsid w:val="00E07484"/>
    <w:rsid w:val="00E11351"/>
    <w:rsid w:val="00E15174"/>
    <w:rsid w:val="00E257C6"/>
    <w:rsid w:val="00E4225C"/>
    <w:rsid w:val="00E44879"/>
    <w:rsid w:val="00E72914"/>
    <w:rsid w:val="00E73841"/>
    <w:rsid w:val="00E75AE0"/>
    <w:rsid w:val="00E83C1F"/>
    <w:rsid w:val="00E85684"/>
    <w:rsid w:val="00E8794B"/>
    <w:rsid w:val="00E9497B"/>
    <w:rsid w:val="00E97656"/>
    <w:rsid w:val="00EA172C"/>
    <w:rsid w:val="00EA259B"/>
    <w:rsid w:val="00EA35A3"/>
    <w:rsid w:val="00EA3E6A"/>
    <w:rsid w:val="00EB18EF"/>
    <w:rsid w:val="00EB7951"/>
    <w:rsid w:val="00EB7963"/>
    <w:rsid w:val="00ED6A79"/>
    <w:rsid w:val="00EE17DF"/>
    <w:rsid w:val="00EF1482"/>
    <w:rsid w:val="00EF4621"/>
    <w:rsid w:val="00EF4D52"/>
    <w:rsid w:val="00EF6312"/>
    <w:rsid w:val="00F038B0"/>
    <w:rsid w:val="00F05F34"/>
    <w:rsid w:val="00F14192"/>
    <w:rsid w:val="00F15EEF"/>
    <w:rsid w:val="00F22B27"/>
    <w:rsid w:val="00F234A7"/>
    <w:rsid w:val="00F2692B"/>
    <w:rsid w:val="00F277B6"/>
    <w:rsid w:val="00F27DA5"/>
    <w:rsid w:val="00F30246"/>
    <w:rsid w:val="00F37998"/>
    <w:rsid w:val="00F37E07"/>
    <w:rsid w:val="00F414E9"/>
    <w:rsid w:val="00F4182A"/>
    <w:rsid w:val="00F501E6"/>
    <w:rsid w:val="00F54380"/>
    <w:rsid w:val="00F54B47"/>
    <w:rsid w:val="00F61247"/>
    <w:rsid w:val="00F63191"/>
    <w:rsid w:val="00F6702E"/>
    <w:rsid w:val="00F70E84"/>
    <w:rsid w:val="00F70F6D"/>
    <w:rsid w:val="00F7242D"/>
    <w:rsid w:val="00F93265"/>
    <w:rsid w:val="00FA092B"/>
    <w:rsid w:val="00FA4F6C"/>
    <w:rsid w:val="00FA6EFD"/>
    <w:rsid w:val="00FB3791"/>
    <w:rsid w:val="00FB6780"/>
    <w:rsid w:val="00FB74EA"/>
    <w:rsid w:val="00FD2C9E"/>
    <w:rsid w:val="00FD4786"/>
    <w:rsid w:val="00FD616C"/>
    <w:rsid w:val="00FE2779"/>
    <w:rsid w:val="00FE53F2"/>
    <w:rsid w:val="00FF0A00"/>
    <w:rsid w:val="00FF1C57"/>
    <w:rsid w:val="00FF2581"/>
    <w:rsid w:val="00FF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5872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E257C6"/>
    <w:rPr>
      <w:sz w:val="16"/>
      <w:szCs w:val="16"/>
    </w:rPr>
  </w:style>
  <w:style w:type="paragraph" w:styleId="CommentText">
    <w:name w:val="annotation text"/>
    <w:basedOn w:val="Normal"/>
    <w:link w:val="CommentTextChar"/>
    <w:semiHidden/>
    <w:unhideWhenUsed/>
    <w:rsid w:val="00E257C6"/>
    <w:rPr>
      <w:sz w:val="20"/>
      <w:szCs w:val="20"/>
    </w:rPr>
  </w:style>
  <w:style w:type="character" w:customStyle="1" w:styleId="CommentTextChar">
    <w:name w:val="Comment Text Char"/>
    <w:basedOn w:val="DefaultParagraphFont"/>
    <w:link w:val="CommentText"/>
    <w:semiHidden/>
    <w:rsid w:val="00E257C6"/>
  </w:style>
  <w:style w:type="paragraph" w:styleId="CommentSubject">
    <w:name w:val="annotation subject"/>
    <w:basedOn w:val="CommentText"/>
    <w:next w:val="CommentText"/>
    <w:link w:val="CommentSubjectChar"/>
    <w:semiHidden/>
    <w:unhideWhenUsed/>
    <w:rsid w:val="00E257C6"/>
    <w:rPr>
      <w:b/>
      <w:bCs/>
    </w:rPr>
  </w:style>
  <w:style w:type="character" w:customStyle="1" w:styleId="CommentSubjectChar">
    <w:name w:val="Comment Subject Char"/>
    <w:basedOn w:val="CommentTextChar"/>
    <w:link w:val="CommentSubject"/>
    <w:semiHidden/>
    <w:rsid w:val="00E257C6"/>
    <w:rPr>
      <w:b/>
      <w:bCs/>
    </w:rPr>
  </w:style>
  <w:style w:type="paragraph" w:styleId="BalloonText">
    <w:name w:val="Balloon Text"/>
    <w:basedOn w:val="Normal"/>
    <w:link w:val="BalloonTextChar"/>
    <w:semiHidden/>
    <w:unhideWhenUsed/>
    <w:rsid w:val="00E257C6"/>
    <w:rPr>
      <w:rFonts w:ascii="Tahoma" w:hAnsi="Tahoma" w:cs="Tahoma"/>
      <w:sz w:val="16"/>
      <w:szCs w:val="16"/>
    </w:rPr>
  </w:style>
  <w:style w:type="character" w:customStyle="1" w:styleId="BalloonTextChar">
    <w:name w:val="Balloon Text Char"/>
    <w:basedOn w:val="DefaultParagraphFont"/>
    <w:link w:val="BalloonText"/>
    <w:semiHidden/>
    <w:rsid w:val="00E257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431512597">
      <w:bodyDiv w:val="1"/>
      <w:marLeft w:val="0"/>
      <w:marRight w:val="0"/>
      <w:marTop w:val="0"/>
      <w:marBottom w:val="0"/>
      <w:divBdr>
        <w:top w:val="none" w:sz="0" w:space="0" w:color="auto"/>
        <w:left w:val="none" w:sz="0" w:space="0" w:color="auto"/>
        <w:bottom w:val="none" w:sz="0" w:space="0" w:color="auto"/>
        <w:right w:val="none" w:sz="0" w:space="0" w:color="auto"/>
      </w:divBdr>
      <w:divsChild>
        <w:div w:id="2085449640">
          <w:marLeft w:val="0"/>
          <w:marRight w:val="0"/>
          <w:marTop w:val="240"/>
          <w:marBottom w:val="0"/>
          <w:divBdr>
            <w:top w:val="none" w:sz="0" w:space="0" w:color="auto"/>
            <w:left w:val="none" w:sz="0" w:space="0" w:color="auto"/>
            <w:bottom w:val="none" w:sz="0" w:space="0" w:color="auto"/>
            <w:right w:val="none" w:sz="0" w:space="0" w:color="auto"/>
          </w:divBdr>
          <w:divsChild>
            <w:div w:id="831137397">
              <w:marLeft w:val="0"/>
              <w:marRight w:val="0"/>
              <w:marTop w:val="0"/>
              <w:marBottom w:val="0"/>
              <w:divBdr>
                <w:top w:val="none" w:sz="0" w:space="0" w:color="auto"/>
                <w:left w:val="none" w:sz="0" w:space="0" w:color="auto"/>
                <w:bottom w:val="none" w:sz="0" w:space="0" w:color="auto"/>
                <w:right w:val="none" w:sz="0" w:space="0" w:color="auto"/>
              </w:divBdr>
            </w:div>
          </w:divsChild>
        </w:div>
        <w:div w:id="1051269789">
          <w:marLeft w:val="0"/>
          <w:marRight w:val="0"/>
          <w:marTop w:val="240"/>
          <w:marBottom w:val="0"/>
          <w:divBdr>
            <w:top w:val="none" w:sz="0" w:space="0" w:color="auto"/>
            <w:left w:val="none" w:sz="0" w:space="0" w:color="auto"/>
            <w:bottom w:val="none" w:sz="0" w:space="0" w:color="auto"/>
            <w:right w:val="none" w:sz="0" w:space="0" w:color="auto"/>
          </w:divBdr>
          <w:divsChild>
            <w:div w:id="587496126">
              <w:marLeft w:val="0"/>
              <w:marRight w:val="0"/>
              <w:marTop w:val="0"/>
              <w:marBottom w:val="0"/>
              <w:divBdr>
                <w:top w:val="none" w:sz="0" w:space="0" w:color="auto"/>
                <w:left w:val="none" w:sz="0" w:space="0" w:color="auto"/>
                <w:bottom w:val="none" w:sz="0" w:space="0" w:color="auto"/>
                <w:right w:val="none" w:sz="0" w:space="0" w:color="auto"/>
              </w:divBdr>
            </w:div>
            <w:div w:id="142897538">
              <w:marLeft w:val="0"/>
              <w:marRight w:val="0"/>
              <w:marTop w:val="240"/>
              <w:marBottom w:val="0"/>
              <w:divBdr>
                <w:top w:val="none" w:sz="0" w:space="0" w:color="auto"/>
                <w:left w:val="none" w:sz="0" w:space="0" w:color="auto"/>
                <w:bottom w:val="none" w:sz="0" w:space="0" w:color="auto"/>
                <w:right w:val="none" w:sz="0" w:space="0" w:color="auto"/>
              </w:divBdr>
              <w:divsChild>
                <w:div w:id="915935970">
                  <w:marLeft w:val="0"/>
                  <w:marRight w:val="0"/>
                  <w:marTop w:val="0"/>
                  <w:marBottom w:val="0"/>
                  <w:divBdr>
                    <w:top w:val="none" w:sz="0" w:space="0" w:color="auto"/>
                    <w:left w:val="none" w:sz="0" w:space="0" w:color="auto"/>
                    <w:bottom w:val="none" w:sz="0" w:space="0" w:color="auto"/>
                    <w:right w:val="none" w:sz="0" w:space="0" w:color="auto"/>
                  </w:divBdr>
                  <w:divsChild>
                    <w:div w:id="291256075">
                      <w:blockQuote w:val="1"/>
                      <w:marLeft w:val="0"/>
                      <w:marRight w:val="0"/>
                      <w:marTop w:val="0"/>
                      <w:marBottom w:val="0"/>
                      <w:divBdr>
                        <w:top w:val="none" w:sz="0" w:space="0" w:color="auto"/>
                        <w:left w:val="none" w:sz="0" w:space="0" w:color="auto"/>
                        <w:bottom w:val="none" w:sz="0" w:space="0" w:color="auto"/>
                        <w:right w:val="none" w:sz="0" w:space="0" w:color="auto"/>
                      </w:divBdr>
                      <w:divsChild>
                        <w:div w:id="33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54878">
          <w:marLeft w:val="0"/>
          <w:marRight w:val="0"/>
          <w:marTop w:val="240"/>
          <w:marBottom w:val="0"/>
          <w:divBdr>
            <w:top w:val="none" w:sz="0" w:space="0" w:color="auto"/>
            <w:left w:val="none" w:sz="0" w:space="0" w:color="auto"/>
            <w:bottom w:val="none" w:sz="0" w:space="0" w:color="auto"/>
            <w:right w:val="none" w:sz="0" w:space="0" w:color="auto"/>
          </w:divBdr>
          <w:divsChild>
            <w:div w:id="3649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2020-07-23T17:12:00Z</dcterms:created>
  <dcterms:modified xsi:type="dcterms:W3CDTF">2020-07-23T19:02:00Z</dcterms:modified>
</cp:coreProperties>
</file>