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EB368" w14:textId="77777777" w:rsidR="00CB5276" w:rsidRDefault="00B214FC" w:rsidP="00B214FC">
      <w:pPr>
        <w:pStyle w:val="OrderHeading"/>
      </w:pPr>
      <w:r>
        <w:t>BEFORE THE FLORIDA PUBLIC SERVICE COMMISSION</w:t>
      </w:r>
    </w:p>
    <w:p w14:paraId="6CE5A42D" w14:textId="77777777" w:rsidR="00B214FC" w:rsidRDefault="00B214FC" w:rsidP="00B214FC">
      <w:pPr>
        <w:pStyle w:val="OrderBody"/>
      </w:pPr>
    </w:p>
    <w:p w14:paraId="40D834E1" w14:textId="77777777" w:rsidR="00B214FC" w:rsidRDefault="00B214FC" w:rsidP="00B214F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14FC" w:rsidRPr="00C63FCF" w14:paraId="338745F6" w14:textId="77777777" w:rsidTr="00C63FCF">
        <w:trPr>
          <w:trHeight w:val="828"/>
        </w:trPr>
        <w:tc>
          <w:tcPr>
            <w:tcW w:w="4788" w:type="dxa"/>
            <w:tcBorders>
              <w:bottom w:val="single" w:sz="8" w:space="0" w:color="auto"/>
              <w:right w:val="double" w:sz="6" w:space="0" w:color="auto"/>
            </w:tcBorders>
            <w:shd w:val="clear" w:color="auto" w:fill="auto"/>
          </w:tcPr>
          <w:p w14:paraId="4171702F" w14:textId="77777777" w:rsidR="00B214FC" w:rsidRDefault="00B214FC" w:rsidP="00C63FCF">
            <w:pPr>
              <w:pStyle w:val="OrderBody"/>
              <w:tabs>
                <w:tab w:val="center" w:pos="4320"/>
                <w:tab w:val="right" w:pos="8640"/>
              </w:tabs>
              <w:jc w:val="left"/>
            </w:pPr>
            <w:r>
              <w:t xml:space="preserve">In re: </w:t>
            </w:r>
            <w:bookmarkStart w:id="0" w:name="SSInRe"/>
            <w:bookmarkEnd w:id="0"/>
            <w:r>
              <w:t>Petition for a limited proceeding to approve third solar base rate adjustment, by Duke Energy Florida, LLC.</w:t>
            </w:r>
          </w:p>
        </w:tc>
        <w:tc>
          <w:tcPr>
            <w:tcW w:w="4788" w:type="dxa"/>
            <w:tcBorders>
              <w:left w:val="double" w:sz="6" w:space="0" w:color="auto"/>
            </w:tcBorders>
            <w:shd w:val="clear" w:color="auto" w:fill="auto"/>
          </w:tcPr>
          <w:p w14:paraId="37E989C0" w14:textId="77777777" w:rsidR="00B214FC" w:rsidRDefault="00B214FC" w:rsidP="00B214FC">
            <w:pPr>
              <w:pStyle w:val="OrderBody"/>
            </w:pPr>
            <w:r>
              <w:t xml:space="preserve">DOCKET NO. </w:t>
            </w:r>
            <w:bookmarkStart w:id="1" w:name="SSDocketNo"/>
            <w:bookmarkEnd w:id="1"/>
            <w:r>
              <w:t>20200153-EI</w:t>
            </w:r>
          </w:p>
          <w:p w14:paraId="155659F4" w14:textId="024422DC" w:rsidR="00B214FC" w:rsidRDefault="00B214FC" w:rsidP="00C63FCF">
            <w:pPr>
              <w:pStyle w:val="OrderBody"/>
              <w:tabs>
                <w:tab w:val="center" w:pos="4320"/>
                <w:tab w:val="right" w:pos="8640"/>
              </w:tabs>
              <w:jc w:val="left"/>
            </w:pPr>
            <w:r>
              <w:t xml:space="preserve">ORDER NO. </w:t>
            </w:r>
            <w:bookmarkStart w:id="2" w:name="OrderNo0323"/>
            <w:r w:rsidR="008D5429">
              <w:t>PSC-2020-0323-PHO-EI</w:t>
            </w:r>
            <w:bookmarkEnd w:id="2"/>
          </w:p>
          <w:p w14:paraId="2CC598E5" w14:textId="0AFA0583" w:rsidR="00B214FC" w:rsidRDefault="00B214FC" w:rsidP="00C63FCF">
            <w:pPr>
              <w:pStyle w:val="OrderBody"/>
              <w:tabs>
                <w:tab w:val="center" w:pos="4320"/>
                <w:tab w:val="right" w:pos="8640"/>
              </w:tabs>
              <w:jc w:val="left"/>
            </w:pPr>
            <w:r>
              <w:t xml:space="preserve">ISSUED: </w:t>
            </w:r>
            <w:r w:rsidR="008D5429">
              <w:t>September 22, 2020</w:t>
            </w:r>
          </w:p>
        </w:tc>
      </w:tr>
    </w:tbl>
    <w:p w14:paraId="6793ADC1" w14:textId="77777777" w:rsidR="00B214FC" w:rsidRDefault="00B214FC" w:rsidP="00B214FC"/>
    <w:p w14:paraId="277DB894" w14:textId="77777777" w:rsidR="00B214FC" w:rsidRDefault="00B214FC" w:rsidP="00B214FC"/>
    <w:p w14:paraId="1D1EDC16" w14:textId="77777777" w:rsidR="00CB5276" w:rsidRDefault="00B214FC" w:rsidP="00B214FC">
      <w:pPr>
        <w:pStyle w:val="CenterUnderline"/>
      </w:pPr>
      <w:bookmarkStart w:id="3" w:name="Commissioners"/>
      <w:bookmarkEnd w:id="3"/>
      <w:r>
        <w:t>PREHEARING ORDER</w:t>
      </w:r>
      <w:bookmarkStart w:id="4" w:name="OrderTitle"/>
      <w:r>
        <w:t xml:space="preserve"> </w:t>
      </w:r>
      <w:bookmarkEnd w:id="4"/>
    </w:p>
    <w:p w14:paraId="43EDF50F" w14:textId="77777777" w:rsidR="00B214FC" w:rsidRDefault="00B214FC" w:rsidP="00B214FC">
      <w:pPr>
        <w:pStyle w:val="CenterUnderline"/>
      </w:pPr>
    </w:p>
    <w:p w14:paraId="1ADF1BB7" w14:textId="77777777" w:rsidR="00B214FC" w:rsidRPr="00701945" w:rsidRDefault="00B214FC" w:rsidP="00B214FC">
      <w:pPr>
        <w:ind w:firstLine="720"/>
        <w:jc w:val="both"/>
      </w:pPr>
      <w:bookmarkStart w:id="5" w:name="OrderText"/>
      <w:bookmarkEnd w:id="5"/>
      <w:r w:rsidRPr="00701945">
        <w:t xml:space="preserve">Pursuant to Notice and in accordance with Rule 28-106.209, </w:t>
      </w:r>
      <w:r>
        <w:t>Florida Administrative Code (F.A.C.)</w:t>
      </w:r>
      <w:r w:rsidRPr="00701945">
        <w:t xml:space="preserve">, a Prehearing Conference was held on </w:t>
      </w:r>
      <w:r w:rsidR="002C7DC9" w:rsidRPr="002C7DC9">
        <w:t>September 14, 2020</w:t>
      </w:r>
      <w:r w:rsidRPr="002C7DC9">
        <w:t>,</w:t>
      </w:r>
      <w:r w:rsidRPr="00701945">
        <w:t xml:space="preserve"> in Tallahassee, Florida, before Commissioner</w:t>
      </w:r>
      <w:r>
        <w:t xml:space="preserve"> Julie I Brown</w:t>
      </w:r>
      <w:r w:rsidRPr="00701945">
        <w:t>, as Prehearing Officer.</w:t>
      </w:r>
    </w:p>
    <w:p w14:paraId="7C36F818" w14:textId="77777777" w:rsidR="00B214FC" w:rsidRPr="00701945" w:rsidRDefault="00B214FC" w:rsidP="00B214FC">
      <w:pPr>
        <w:jc w:val="both"/>
      </w:pPr>
    </w:p>
    <w:p w14:paraId="63D8AEE5" w14:textId="77777777" w:rsidR="00B214FC" w:rsidRPr="00701945" w:rsidRDefault="00B214FC" w:rsidP="00B214FC">
      <w:pPr>
        <w:jc w:val="both"/>
      </w:pPr>
      <w:r w:rsidRPr="00701945">
        <w:t>APPEARANCES:</w:t>
      </w:r>
    </w:p>
    <w:p w14:paraId="0ABA82E7" w14:textId="77777777" w:rsidR="00B214FC" w:rsidRPr="00701945" w:rsidRDefault="00B214FC" w:rsidP="00B214FC">
      <w:pPr>
        <w:jc w:val="both"/>
      </w:pPr>
    </w:p>
    <w:p w14:paraId="303C8720" w14:textId="77777777" w:rsidR="00B214FC" w:rsidRPr="00701945" w:rsidRDefault="00B214FC" w:rsidP="00B214FC">
      <w:pPr>
        <w:jc w:val="both"/>
      </w:pPr>
    </w:p>
    <w:p w14:paraId="1D189ABD" w14:textId="77777777" w:rsidR="00E7768C" w:rsidRDefault="00E7768C" w:rsidP="00E7768C">
      <w:pPr>
        <w:ind w:left="1440"/>
        <w:jc w:val="both"/>
      </w:pPr>
      <w:r w:rsidRPr="00503582">
        <w:t xml:space="preserve">MATTHEW BERNIER, </w:t>
      </w:r>
      <w:r>
        <w:t xml:space="preserve">ESQUIRE, </w:t>
      </w:r>
      <w:r w:rsidRPr="00503582">
        <w:t>106 East College Avenue,</w:t>
      </w:r>
      <w:r>
        <w:t xml:space="preserve"> Suite 800,</w:t>
      </w:r>
      <w:r w:rsidR="0035427C">
        <w:t xml:space="preserve"> Tallahassee, Florida 32301</w:t>
      </w:r>
      <w:r>
        <w:t xml:space="preserve">; and </w:t>
      </w:r>
      <w:r w:rsidRPr="00503582">
        <w:t>DIANNE M. TRIPLETT,</w:t>
      </w:r>
      <w:r>
        <w:t xml:space="preserve"> ESQUIRE</w:t>
      </w:r>
      <w:r w:rsidRPr="00503582">
        <w:t>,</w:t>
      </w:r>
      <w:r>
        <w:t xml:space="preserve"> 299 First Avenue North, St. Petersburg, Florida 33701</w:t>
      </w:r>
    </w:p>
    <w:p w14:paraId="53F4FC68" w14:textId="1E91183A" w:rsidR="00E7768C" w:rsidRPr="00503582" w:rsidRDefault="00E7768C" w:rsidP="00E7768C">
      <w:pPr>
        <w:ind w:left="720" w:firstLine="720"/>
        <w:jc w:val="both"/>
      </w:pPr>
      <w:r w:rsidRPr="00503582">
        <w:rPr>
          <w:u w:val="single"/>
        </w:rPr>
        <w:t>On beh</w:t>
      </w:r>
      <w:r>
        <w:rPr>
          <w:u w:val="single"/>
        </w:rPr>
        <w:t>alf of Duke Energy Florida, LLC</w:t>
      </w:r>
    </w:p>
    <w:p w14:paraId="78840103" w14:textId="77777777" w:rsidR="00E7768C" w:rsidRDefault="00E7768C" w:rsidP="00E7768C">
      <w:pPr>
        <w:ind w:left="1440"/>
        <w:jc w:val="both"/>
      </w:pPr>
    </w:p>
    <w:p w14:paraId="7B27CB1E" w14:textId="77777777" w:rsidR="00E7768C" w:rsidRPr="00503582" w:rsidRDefault="00E7768C" w:rsidP="00E7768C">
      <w:pPr>
        <w:ind w:left="1440"/>
        <w:jc w:val="both"/>
      </w:pPr>
      <w:r>
        <w:t>J.R. KELLY, and</w:t>
      </w:r>
      <w:r w:rsidRPr="00E7768C">
        <w:t xml:space="preserve"> </w:t>
      </w:r>
      <w:r>
        <w:t>CHARLES REHWINKEL</w:t>
      </w:r>
      <w:r w:rsidRPr="00701945">
        <w:t>, ESQUIRE</w:t>
      </w:r>
      <w:r>
        <w:t>S</w:t>
      </w:r>
      <w:r w:rsidRPr="00701945">
        <w:t xml:space="preserve">, </w:t>
      </w:r>
      <w:r w:rsidRPr="00503582">
        <w:t>Office of Public Counsel, c/o The Florida Legislature, 111 West Madison Street, Room 812, Tallahassee, Florida 32399-1400</w:t>
      </w:r>
    </w:p>
    <w:p w14:paraId="40A847FE" w14:textId="5251A4A0" w:rsidR="00E7768C" w:rsidRDefault="00E7768C" w:rsidP="005A08E8">
      <w:pPr>
        <w:ind w:left="1440"/>
        <w:jc w:val="both"/>
        <w:rPr>
          <w:u w:val="single"/>
        </w:rPr>
      </w:pPr>
      <w:r w:rsidRPr="00503582">
        <w:rPr>
          <w:u w:val="single"/>
        </w:rPr>
        <w:t>On behalf of the Citizens of the State of Florida</w:t>
      </w:r>
    </w:p>
    <w:p w14:paraId="12DEAC20" w14:textId="77777777" w:rsidR="00E7768C" w:rsidRPr="00503582" w:rsidRDefault="00E7768C" w:rsidP="00E7768C">
      <w:pPr>
        <w:ind w:left="1440" w:hanging="1440"/>
        <w:jc w:val="both"/>
      </w:pPr>
    </w:p>
    <w:p w14:paraId="037DFABB" w14:textId="77777777" w:rsidR="00B214FC" w:rsidRPr="00701945" w:rsidRDefault="00E7768C" w:rsidP="00B214FC">
      <w:pPr>
        <w:ind w:left="1440"/>
        <w:jc w:val="both"/>
      </w:pPr>
      <w:r>
        <w:t>KURT M. SCHRADER and SHAW P. STILLER</w:t>
      </w:r>
      <w:r w:rsidR="00B214FC" w:rsidRPr="00701945">
        <w:t>, ESQUIRE</w:t>
      </w:r>
      <w:r>
        <w:t>S</w:t>
      </w:r>
      <w:r w:rsidR="00B214FC" w:rsidRPr="00701945">
        <w:t>, Florida Public Service Commission, 2540 Shumard Oak Boulevard, Tallahassee, Florida 32399-0850</w:t>
      </w:r>
    </w:p>
    <w:p w14:paraId="130886C4" w14:textId="4F2F5113" w:rsidR="00B214FC" w:rsidRPr="00701945" w:rsidRDefault="00B214FC" w:rsidP="00B214FC">
      <w:pPr>
        <w:ind w:left="720" w:firstLine="720"/>
        <w:jc w:val="both"/>
      </w:pPr>
      <w:r w:rsidRPr="00701945">
        <w:rPr>
          <w:u w:val="single"/>
        </w:rPr>
        <w:t>On behalf of the Florida Public Service Commission</w:t>
      </w:r>
    </w:p>
    <w:p w14:paraId="4926D4D6" w14:textId="77777777" w:rsidR="00B214FC" w:rsidRPr="00701945" w:rsidRDefault="00B214FC" w:rsidP="00B214FC">
      <w:pPr>
        <w:jc w:val="both"/>
      </w:pPr>
    </w:p>
    <w:p w14:paraId="71BFE217" w14:textId="77777777" w:rsidR="00B214FC" w:rsidRPr="00701945" w:rsidRDefault="00B214FC" w:rsidP="00B214FC">
      <w:pPr>
        <w:ind w:left="1440"/>
        <w:jc w:val="both"/>
      </w:pPr>
      <w:r>
        <w:t>MARY ANNE HELTON, ESQUIRE, Deputy General Counsel,</w:t>
      </w:r>
      <w:r w:rsidRPr="00701945">
        <w:t xml:space="preserve"> Florida Public Service Commission, 2540 Shumard Oak Boulevard, Tallahassee, Florida 32399-0850</w:t>
      </w:r>
    </w:p>
    <w:p w14:paraId="69519014" w14:textId="654637A4" w:rsidR="00B214FC" w:rsidRDefault="00B214FC" w:rsidP="00B214FC">
      <w:pPr>
        <w:ind w:left="720" w:firstLine="720"/>
        <w:jc w:val="both"/>
      </w:pPr>
      <w:r>
        <w:rPr>
          <w:u w:val="single"/>
        </w:rPr>
        <w:t>Advisor to the</w:t>
      </w:r>
      <w:r w:rsidRPr="00701945">
        <w:rPr>
          <w:u w:val="single"/>
        </w:rPr>
        <w:t xml:space="preserve"> Florida Public Service Commission</w:t>
      </w:r>
    </w:p>
    <w:p w14:paraId="791135B0" w14:textId="77777777" w:rsidR="00B214FC" w:rsidRPr="00D033EB" w:rsidRDefault="00B214FC" w:rsidP="00B214FC">
      <w:pPr>
        <w:jc w:val="both"/>
        <w:rPr>
          <w:b/>
          <w:bCs/>
          <w:u w:val="single"/>
        </w:rPr>
      </w:pPr>
    </w:p>
    <w:p w14:paraId="2445ACC1" w14:textId="77777777" w:rsidR="00B214FC" w:rsidRPr="00D033EB" w:rsidRDefault="00B214FC" w:rsidP="00B214FC">
      <w:pPr>
        <w:ind w:left="1440"/>
        <w:jc w:val="both"/>
      </w:pPr>
      <w:r w:rsidRPr="00D033EB">
        <w:t>K</w:t>
      </w:r>
      <w:r>
        <w:t>EITH C. HETRICK</w:t>
      </w:r>
      <w:r w:rsidRPr="00D033EB">
        <w:t>, ESQUIRE, General Counsel, Florida Public Service Commission, 2540 Shumard Oak Boulevard, Tallahassee, Florida 32399-0850</w:t>
      </w:r>
    </w:p>
    <w:p w14:paraId="20013FDB" w14:textId="77777777" w:rsidR="00B214FC" w:rsidRPr="00D033EB" w:rsidRDefault="00B214FC" w:rsidP="00B214FC">
      <w:pPr>
        <w:ind w:left="720" w:firstLine="720"/>
        <w:jc w:val="both"/>
      </w:pPr>
      <w:r w:rsidRPr="00D033EB">
        <w:rPr>
          <w:u w:val="single"/>
        </w:rPr>
        <w:t>Florida Public Service Commission General Counsel</w:t>
      </w:r>
    </w:p>
    <w:p w14:paraId="6AFB82EE" w14:textId="77777777" w:rsidR="00B214FC" w:rsidRPr="00D033EB" w:rsidRDefault="00B214FC" w:rsidP="00B214FC">
      <w:pPr>
        <w:ind w:left="720" w:firstLine="720"/>
        <w:jc w:val="both"/>
      </w:pPr>
    </w:p>
    <w:p w14:paraId="4DDAE483" w14:textId="77777777" w:rsidR="00B214FC" w:rsidRPr="00701945" w:rsidRDefault="00B214FC" w:rsidP="00B214FC">
      <w:pPr>
        <w:ind w:left="720" w:firstLine="720"/>
        <w:jc w:val="both"/>
      </w:pPr>
    </w:p>
    <w:p w14:paraId="617D5FC3" w14:textId="01847051" w:rsidR="00642ADC" w:rsidRDefault="00642ADC">
      <w:pPr>
        <w:rPr>
          <w:b/>
          <w:bCs/>
          <w:u w:val="single"/>
        </w:rPr>
      </w:pPr>
      <w:r>
        <w:rPr>
          <w:b/>
          <w:bCs/>
          <w:u w:val="single"/>
        </w:rPr>
        <w:br w:type="page"/>
      </w:r>
    </w:p>
    <w:p w14:paraId="21CFA471" w14:textId="25400269" w:rsidR="00B214FC" w:rsidRPr="00701945" w:rsidRDefault="00B214FC" w:rsidP="00B214FC">
      <w:pPr>
        <w:jc w:val="center"/>
      </w:pPr>
      <w:r w:rsidRPr="00701945">
        <w:rPr>
          <w:b/>
          <w:bCs/>
          <w:u w:val="single"/>
        </w:rPr>
        <w:lastRenderedPageBreak/>
        <w:t>PREHEARING ORDER</w:t>
      </w:r>
    </w:p>
    <w:p w14:paraId="35E44C68" w14:textId="77777777" w:rsidR="00B214FC" w:rsidRDefault="00B214FC" w:rsidP="00B214FC">
      <w:pPr>
        <w:jc w:val="both"/>
      </w:pPr>
    </w:p>
    <w:p w14:paraId="125404F4" w14:textId="77777777" w:rsidR="00B214FC" w:rsidRPr="00701945" w:rsidRDefault="00B214FC" w:rsidP="00B214FC">
      <w:pPr>
        <w:jc w:val="both"/>
      </w:pPr>
    </w:p>
    <w:p w14:paraId="3C4ECFF2" w14:textId="77777777" w:rsidR="00B214FC" w:rsidRPr="00477A10" w:rsidRDefault="00B214FC" w:rsidP="00B214FC">
      <w:pPr>
        <w:jc w:val="both"/>
        <w:rPr>
          <w:b/>
        </w:rPr>
      </w:pPr>
      <w:r w:rsidRPr="00477A10">
        <w:rPr>
          <w:b/>
        </w:rPr>
        <w:t>I.</w:t>
      </w:r>
      <w:r w:rsidRPr="00477A10">
        <w:rPr>
          <w:b/>
        </w:rPr>
        <w:tab/>
      </w:r>
      <w:r w:rsidRPr="00477A10">
        <w:rPr>
          <w:b/>
          <w:u w:val="single"/>
        </w:rPr>
        <w:t>CASE BACKGROUND</w:t>
      </w:r>
    </w:p>
    <w:p w14:paraId="368C3F72" w14:textId="77777777" w:rsidR="00B214FC" w:rsidRPr="00701945" w:rsidRDefault="00B214FC" w:rsidP="00B214FC">
      <w:pPr>
        <w:jc w:val="both"/>
      </w:pPr>
    </w:p>
    <w:p w14:paraId="3D6ACBA9" w14:textId="77777777" w:rsidR="00F74E78" w:rsidRDefault="00F74E78" w:rsidP="00F74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Duke Energy Florida, LLC’s (DEF) petition for a limited proceeding to approve its 2017 Second Revised and Restated Settlement Agreement (2017 Settlement) was approved by the Commission on November 20, 2017, by Order No. PSC-2017-0451-AS-EU.</w:t>
      </w:r>
      <w:r>
        <w:rPr>
          <w:rStyle w:val="FootnoteReference"/>
        </w:rPr>
        <w:footnoteReference w:id="1"/>
      </w:r>
      <w:r>
        <w:t xml:space="preserve">  Paragraph 15 of the 2017 Settlement allows DEF to petition the Commission for cost recovery of up to 525 megawatts (MW) of solar generation in 2020 and 700 MW of solar generation in 2021. According to paragraph 15(a) of the 2017 Settlement, the cost of the solar projects must be reasonable and cost-effective.</w:t>
      </w:r>
    </w:p>
    <w:p w14:paraId="4513E4AA" w14:textId="77777777" w:rsidR="00F74E78" w:rsidRDefault="00F74E78" w:rsidP="00F74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7383888" w14:textId="77777777" w:rsidR="00F74E78" w:rsidRDefault="00F74E78" w:rsidP="00F74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Commission approved DEF’s first solar rate base adjustment by Order No. PSC-2019-0159-FOF-EI, issued on April 30, 2019.</w:t>
      </w:r>
      <w:r>
        <w:rPr>
          <w:rStyle w:val="FootnoteReference"/>
        </w:rPr>
        <w:footnoteReference w:id="2"/>
      </w:r>
      <w:r>
        <w:t xml:space="preserve">  The Commission approved DEF’s second solar rate base adjustment by Order No. PSC-2019-0292-FOF-EI, issued on July 22, 2019.</w:t>
      </w:r>
      <w:r>
        <w:rPr>
          <w:rStyle w:val="FootnoteReference"/>
        </w:rPr>
        <w:footnoteReference w:id="3"/>
      </w:r>
    </w:p>
    <w:p w14:paraId="32DD8D07" w14:textId="77777777" w:rsidR="00F74E78" w:rsidRDefault="00F74E78" w:rsidP="00F74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878144A" w14:textId="77777777" w:rsidR="00B214FC" w:rsidRDefault="00F74E78" w:rsidP="00F74E78">
      <w:pPr>
        <w:pStyle w:val="Default"/>
        <w:jc w:val="both"/>
      </w:pPr>
      <w:r>
        <w:tab/>
        <w:t xml:space="preserve">On May 29, 2020, DEF filed a petition for a limited proceeding seeking approval for its third solar base rate adjustment. In its petition, DEF seeks cost recovery approval for its Twin Rivers Solar Power Plant and Santa Fe Solar Power Plant (scheduled to go into service in early 2021), and Charlie Creek Solar Power Plant, Duette Solar Power Plant, and Archer Solar Power Plant (scheduled to go into service in the fourth quarter of 2021), pursuant to paragraph 15 of the 2017 Settlement.  </w:t>
      </w:r>
      <w:r w:rsidR="00E869B5">
        <w:t>An Order Establishing Procedure was issued</w:t>
      </w:r>
      <w:r w:rsidR="00E0193B">
        <w:t xml:space="preserve"> in this docket</w:t>
      </w:r>
      <w:r w:rsidR="00E869B5">
        <w:t xml:space="preserve"> on July 10, 2020,</w:t>
      </w:r>
      <w:r w:rsidR="00E869B5">
        <w:rPr>
          <w:rStyle w:val="FootnoteReference"/>
        </w:rPr>
        <w:footnoteReference w:id="4"/>
      </w:r>
      <w:r w:rsidR="00E869B5">
        <w:t xml:space="preserve"> and an administrative hearing is scheduled on October 6, 2020. </w:t>
      </w:r>
      <w:r w:rsidR="000B7216">
        <w:t xml:space="preserve">The Office of Public Counsel </w:t>
      </w:r>
      <w:r w:rsidR="000766C0">
        <w:t xml:space="preserve">(OPC) </w:t>
      </w:r>
      <w:r w:rsidR="000B7216">
        <w:t>has intervened in this proceeding</w:t>
      </w:r>
      <w:r w:rsidR="007F613C">
        <w:t>.</w:t>
      </w:r>
    </w:p>
    <w:p w14:paraId="31AF576A" w14:textId="77777777" w:rsidR="00B214FC" w:rsidRDefault="00B214FC" w:rsidP="00B214FC">
      <w:pPr>
        <w:jc w:val="both"/>
      </w:pPr>
    </w:p>
    <w:p w14:paraId="2EB95327" w14:textId="77777777" w:rsidR="00265D12" w:rsidRDefault="00265D12" w:rsidP="00B214FC">
      <w:pPr>
        <w:jc w:val="both"/>
      </w:pPr>
    </w:p>
    <w:p w14:paraId="16B7CA40" w14:textId="77777777" w:rsidR="00B214FC" w:rsidRPr="00477A10" w:rsidRDefault="00B214FC" w:rsidP="00B214FC">
      <w:pPr>
        <w:jc w:val="both"/>
        <w:rPr>
          <w:b/>
        </w:rPr>
      </w:pPr>
      <w:r w:rsidRPr="00477A10">
        <w:rPr>
          <w:b/>
        </w:rPr>
        <w:t>II.</w:t>
      </w:r>
      <w:r w:rsidRPr="00477A10">
        <w:rPr>
          <w:b/>
        </w:rPr>
        <w:tab/>
      </w:r>
      <w:r w:rsidRPr="00477A10">
        <w:rPr>
          <w:b/>
          <w:u w:val="single"/>
        </w:rPr>
        <w:t>CONDUCT OF PROCEEDINGS</w:t>
      </w:r>
    </w:p>
    <w:p w14:paraId="23D6ACE1" w14:textId="77777777" w:rsidR="00B214FC" w:rsidRPr="00701945" w:rsidRDefault="00B214FC" w:rsidP="00B214FC">
      <w:pPr>
        <w:jc w:val="both"/>
      </w:pPr>
    </w:p>
    <w:p w14:paraId="7DB2ECFB" w14:textId="58DCA70C" w:rsidR="00B214FC" w:rsidRDefault="00B214FC" w:rsidP="00B214FC">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24016C79" w14:textId="65AB341F" w:rsidR="00E3168A" w:rsidRDefault="00E3168A" w:rsidP="00B214FC">
      <w:pPr>
        <w:jc w:val="both"/>
      </w:pPr>
    </w:p>
    <w:p w14:paraId="42277F03" w14:textId="77777777" w:rsidR="00E3168A" w:rsidRDefault="00E3168A" w:rsidP="00E3168A">
      <w:pPr>
        <w:ind w:firstLine="720"/>
        <w:jc w:val="both"/>
      </w:pPr>
      <w:r>
        <w:t xml:space="preserve">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Commission shall act as the host of the hearing and will use a combination of technologies to ensure full participation. The Commission will employ </w:t>
      </w:r>
      <w:r>
        <w:lastRenderedPageBreak/>
        <w:t>GoToMeeting as an audio and video platform for the hearing, which will include a telephone number for audio-only participation.</w:t>
      </w:r>
    </w:p>
    <w:p w14:paraId="00407FAB" w14:textId="77777777" w:rsidR="00E3168A" w:rsidRDefault="00E3168A" w:rsidP="00E3168A">
      <w:pPr>
        <w:ind w:firstLine="720"/>
        <w:jc w:val="both"/>
      </w:pPr>
    </w:p>
    <w:p w14:paraId="73FB851E" w14:textId="1A1AB11E" w:rsidR="00E3168A" w:rsidRDefault="00E3168A" w:rsidP="00B214FC">
      <w:pPr>
        <w:jc w:val="both"/>
      </w:pPr>
      <w:r>
        <w:tab/>
        <w:t>A GoToMeeting invitation shall be provided to counsel for each party. It shall be the responsibility of counsel to provide their clients, client representatives, and witnesses with the invitation, which will allow them to access the hearing, as necessary. Counsel for each party will also be provided the call-in number for audio participation.</w:t>
      </w:r>
    </w:p>
    <w:p w14:paraId="0D098F1D" w14:textId="42C3FC63" w:rsidR="00B142DF" w:rsidRDefault="00B142DF" w:rsidP="00B214FC">
      <w:pPr>
        <w:jc w:val="both"/>
      </w:pPr>
    </w:p>
    <w:p w14:paraId="73B64C49" w14:textId="16531016" w:rsidR="00B142DF" w:rsidRPr="00701945" w:rsidRDefault="00B142DF" w:rsidP="00B142DF">
      <w:pPr>
        <w:ind w:firstLine="720"/>
        <w:jc w:val="both"/>
      </w:pPr>
      <w:r>
        <w:t>Any member of the public who wants to observe or listen to the proceedings may do so by accessing the live video broadcast on each day of the hearing, which is available from the Commission website. Upon completion of the hearing, the archived video will also be available.</w:t>
      </w:r>
    </w:p>
    <w:p w14:paraId="543A50B1" w14:textId="77777777" w:rsidR="00B214FC" w:rsidRDefault="00B214FC" w:rsidP="00B214FC">
      <w:pPr>
        <w:jc w:val="both"/>
      </w:pPr>
    </w:p>
    <w:p w14:paraId="5C368BB6" w14:textId="77777777" w:rsidR="00B214FC" w:rsidRPr="00701945" w:rsidRDefault="00B214FC" w:rsidP="00B214FC">
      <w:pPr>
        <w:jc w:val="both"/>
      </w:pPr>
    </w:p>
    <w:p w14:paraId="339AB729" w14:textId="77777777" w:rsidR="00B214FC" w:rsidRPr="00477A10" w:rsidRDefault="00B214FC" w:rsidP="00280024">
      <w:pPr>
        <w:keepNext/>
        <w:keepLines/>
        <w:jc w:val="both"/>
        <w:rPr>
          <w:b/>
        </w:rPr>
      </w:pPr>
      <w:r w:rsidRPr="00477A10">
        <w:rPr>
          <w:b/>
        </w:rPr>
        <w:t>III.</w:t>
      </w:r>
      <w:r w:rsidRPr="00477A10">
        <w:rPr>
          <w:b/>
        </w:rPr>
        <w:tab/>
      </w:r>
      <w:r w:rsidRPr="00477A10">
        <w:rPr>
          <w:b/>
          <w:u w:val="single"/>
        </w:rPr>
        <w:t>JURISDICTION</w:t>
      </w:r>
    </w:p>
    <w:p w14:paraId="517164E7" w14:textId="77777777" w:rsidR="00B214FC" w:rsidRPr="00701945" w:rsidRDefault="00B214FC" w:rsidP="00280024">
      <w:pPr>
        <w:keepNext/>
        <w:keepLines/>
        <w:jc w:val="both"/>
      </w:pPr>
    </w:p>
    <w:p w14:paraId="0638D6ED" w14:textId="77777777" w:rsidR="00B214FC" w:rsidRDefault="00B214FC" w:rsidP="00280024">
      <w:pPr>
        <w:keepNext/>
        <w:keepLines/>
        <w:jc w:val="both"/>
      </w:pPr>
      <w:r w:rsidRPr="00701945">
        <w:tab/>
        <w:t>This Commission is vested with jurisdiction over the subject matter by the provisions of Chapter</w:t>
      </w:r>
      <w:r w:rsidR="00BB57B5">
        <w:t xml:space="preserve"> 366, </w:t>
      </w:r>
      <w:r>
        <w:t>Florida Statutes (F.S</w:t>
      </w:r>
      <w:r w:rsidRPr="00701945">
        <w:t>.</w:t>
      </w:r>
      <w:r>
        <w:t>).</w:t>
      </w:r>
      <w:r w:rsidRPr="00701945">
        <w:t xml:space="preserve">  This hearing will be governed by said Chapter and </w:t>
      </w:r>
      <w:r w:rsidR="00C6140D" w:rsidRPr="00701945">
        <w:t>Chapters</w:t>
      </w:r>
      <w:r w:rsidR="00C6140D">
        <w:rPr>
          <w:color w:val="FF0000"/>
        </w:rPr>
        <w:t xml:space="preserve"> </w:t>
      </w:r>
      <w:r w:rsidR="00C6140D">
        <w:t>25-6</w:t>
      </w:r>
      <w:r w:rsidR="00C6140D" w:rsidRPr="00701945">
        <w:t xml:space="preserve">, 25-22, and 28-106, </w:t>
      </w:r>
      <w:r w:rsidR="00C6140D">
        <w:t xml:space="preserve">F.A.C., </w:t>
      </w:r>
      <w:r>
        <w:t>as well as any other applicable provisions of law</w:t>
      </w:r>
      <w:r w:rsidRPr="00701945">
        <w:t>.</w:t>
      </w:r>
    </w:p>
    <w:p w14:paraId="4D99EFE1" w14:textId="77777777" w:rsidR="00265D12" w:rsidRDefault="00265D12" w:rsidP="00B214FC">
      <w:pPr>
        <w:jc w:val="both"/>
      </w:pPr>
    </w:p>
    <w:p w14:paraId="259463E8" w14:textId="77777777" w:rsidR="00265D12" w:rsidRPr="00701945" w:rsidRDefault="00265D12" w:rsidP="00B214FC">
      <w:pPr>
        <w:jc w:val="both"/>
      </w:pPr>
    </w:p>
    <w:p w14:paraId="48C9749A" w14:textId="77777777" w:rsidR="00B214FC" w:rsidRPr="00477A10" w:rsidRDefault="00B214FC" w:rsidP="00B214FC">
      <w:pPr>
        <w:jc w:val="both"/>
        <w:rPr>
          <w:b/>
        </w:rPr>
      </w:pPr>
      <w:r w:rsidRPr="00477A10">
        <w:rPr>
          <w:b/>
        </w:rPr>
        <w:t>IV.</w:t>
      </w:r>
      <w:r w:rsidRPr="00477A10">
        <w:rPr>
          <w:b/>
        </w:rPr>
        <w:tab/>
      </w:r>
      <w:r w:rsidRPr="00477A10">
        <w:rPr>
          <w:b/>
          <w:u w:val="single"/>
        </w:rPr>
        <w:t>PROCEDURE FOR HANDLING CONFIDENTIAL INFORMATION</w:t>
      </w:r>
    </w:p>
    <w:p w14:paraId="738B100F" w14:textId="77777777" w:rsidR="00B214FC" w:rsidRPr="00701945" w:rsidRDefault="00B214FC" w:rsidP="00B214FC">
      <w:pPr>
        <w:jc w:val="both"/>
      </w:pPr>
    </w:p>
    <w:p w14:paraId="7ACB7F67" w14:textId="7AA6AE23" w:rsidR="00027447" w:rsidRDefault="00027447" w:rsidP="00027447">
      <w:pPr>
        <w:ind w:firstLine="720"/>
        <w:jc w:val="both"/>
      </w:pPr>
      <w:r>
        <w:t>Information for which proprietary confidential business information status is requested pursuant to Section 366.093,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14:paraId="6BE39431" w14:textId="77777777" w:rsidR="00027447" w:rsidRDefault="00027447" w:rsidP="00027447">
      <w:pPr>
        <w:jc w:val="both"/>
      </w:pPr>
    </w:p>
    <w:p w14:paraId="14B90CB8" w14:textId="77777777" w:rsidR="00027447" w:rsidRDefault="00027447" w:rsidP="0002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14:paraId="1A29BE7F" w14:textId="77777777" w:rsidR="00027447" w:rsidRDefault="00027447" w:rsidP="0002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E7DC4D5" w14:textId="77777777" w:rsidR="00027447" w:rsidRDefault="00027447" w:rsidP="00027447">
      <w:pPr>
        <w:spacing w:line="2" w:lineRule="exact"/>
        <w:jc w:val="both"/>
      </w:pPr>
    </w:p>
    <w:p w14:paraId="49F51025" w14:textId="77777777" w:rsidR="00027447" w:rsidRDefault="00027447" w:rsidP="00027447">
      <w:pPr>
        <w:pStyle w:val="Level2"/>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follow the procedures for providing confidential electronic exhibits to the Commission Clerk prior to the hearing.</w:t>
      </w:r>
    </w:p>
    <w:p w14:paraId="59794371" w14:textId="77777777" w:rsidR="00027447" w:rsidRDefault="00027447" w:rsidP="00027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1D2463" w14:textId="77777777" w:rsidR="00027447" w:rsidRDefault="00027447" w:rsidP="00027447">
      <w:pPr>
        <w:pStyle w:val="Level2"/>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lastRenderedPageBreak/>
        <w:t>Counsel and witnesses are cautioned to avoid verbalizing confidential information in such a way that would compromise confidentiality. Therefore, confidential information should be presented by electronic exhibit.</w:t>
      </w:r>
    </w:p>
    <w:p w14:paraId="2509B7BE" w14:textId="77777777" w:rsidR="00027447" w:rsidRDefault="00027447" w:rsidP="00027447">
      <w:pPr>
        <w:pStyle w:val="Level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00DABC55" w14:textId="77777777" w:rsidR="00027447" w:rsidRDefault="00027447" w:rsidP="00027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137F7E95" w14:textId="6277C738" w:rsidR="00B214FC" w:rsidRDefault="00B214FC" w:rsidP="00027447">
      <w:pPr>
        <w:jc w:val="both"/>
      </w:pPr>
    </w:p>
    <w:p w14:paraId="1D27DD0B" w14:textId="77777777" w:rsidR="00B214FC" w:rsidRDefault="00B214FC" w:rsidP="00B214FC">
      <w:pPr>
        <w:jc w:val="both"/>
      </w:pPr>
    </w:p>
    <w:p w14:paraId="1D57AA57" w14:textId="77777777" w:rsidR="00B214FC" w:rsidRPr="00477A10" w:rsidRDefault="00B214FC" w:rsidP="00B214FC">
      <w:pPr>
        <w:jc w:val="both"/>
        <w:rPr>
          <w:b/>
        </w:rPr>
      </w:pPr>
      <w:r w:rsidRPr="00477A10">
        <w:rPr>
          <w:b/>
        </w:rPr>
        <w:t>V.</w:t>
      </w:r>
      <w:r w:rsidRPr="00477A10">
        <w:rPr>
          <w:b/>
        </w:rPr>
        <w:tab/>
      </w:r>
      <w:r w:rsidRPr="00477A10">
        <w:rPr>
          <w:b/>
          <w:u w:val="single"/>
        </w:rPr>
        <w:t>PREFILED TESTIMONY AND EXHIBITS; WITNESSES</w:t>
      </w:r>
    </w:p>
    <w:p w14:paraId="472EA00D" w14:textId="77777777" w:rsidR="00B214FC" w:rsidRPr="00701945" w:rsidRDefault="00B214FC" w:rsidP="00B214FC">
      <w:pPr>
        <w:jc w:val="both"/>
      </w:pPr>
    </w:p>
    <w:p w14:paraId="62BEE165" w14:textId="26053503" w:rsidR="00B214FC" w:rsidRDefault="00B214FC" w:rsidP="00B214FC">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w:t>
      </w:r>
      <w:r>
        <w:t xml:space="preserve">, which </w:t>
      </w:r>
      <w:r w:rsidRPr="00701945">
        <w:t xml:space="preserve">shall be limited to </w:t>
      </w:r>
      <w:r>
        <w:t>three</w:t>
      </w:r>
      <w:r w:rsidRPr="00701945">
        <w:t xml:space="preserve"> minutes.</w:t>
      </w:r>
    </w:p>
    <w:p w14:paraId="4FD9D541" w14:textId="77777777" w:rsidR="00B214FC" w:rsidRDefault="00B214FC" w:rsidP="00B214FC">
      <w:pPr>
        <w:jc w:val="both"/>
      </w:pPr>
    </w:p>
    <w:p w14:paraId="72D6F83A" w14:textId="77777777" w:rsidR="00B214FC" w:rsidRPr="00701945" w:rsidRDefault="00B214FC" w:rsidP="00B214FC">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3BFDAC33" w14:textId="77777777" w:rsidR="00B214FC" w:rsidRPr="00701945" w:rsidRDefault="00B214FC" w:rsidP="00B214FC">
      <w:pPr>
        <w:jc w:val="both"/>
      </w:pPr>
    </w:p>
    <w:p w14:paraId="0DC4065C" w14:textId="77777777" w:rsidR="00B214FC" w:rsidRPr="00701945" w:rsidRDefault="00B214FC" w:rsidP="00B214FC">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3434A521" w14:textId="77777777" w:rsidR="00B214FC" w:rsidRPr="00B75F84" w:rsidRDefault="00B214FC" w:rsidP="00B214FC">
      <w:pPr>
        <w:jc w:val="both"/>
        <w:rPr>
          <w:color w:val="000000"/>
        </w:rPr>
      </w:pPr>
    </w:p>
    <w:p w14:paraId="62AFB52F" w14:textId="77777777" w:rsidR="00B214FC" w:rsidRPr="00B75F84" w:rsidRDefault="00B214FC" w:rsidP="00B214FC">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09C6AFE2" w14:textId="77777777" w:rsidR="00B214FC" w:rsidRDefault="00B214FC" w:rsidP="00B214FC">
      <w:pPr>
        <w:jc w:val="both"/>
      </w:pPr>
    </w:p>
    <w:p w14:paraId="2656227B" w14:textId="77777777" w:rsidR="00B214FC" w:rsidRPr="00701945" w:rsidRDefault="00B214FC" w:rsidP="00B214FC">
      <w:pPr>
        <w:jc w:val="both"/>
      </w:pPr>
    </w:p>
    <w:p w14:paraId="5175970F" w14:textId="1AFED780" w:rsidR="00B214FC" w:rsidRDefault="00B214FC" w:rsidP="0094388B">
      <w:pPr>
        <w:keepNext/>
        <w:keepLines/>
        <w:jc w:val="both"/>
        <w:rPr>
          <w:b/>
          <w:u w:val="single"/>
        </w:rPr>
      </w:pPr>
      <w:r w:rsidRPr="00477A10">
        <w:rPr>
          <w:b/>
        </w:rPr>
        <w:t>VI.</w:t>
      </w:r>
      <w:r w:rsidRPr="00477A10">
        <w:rPr>
          <w:b/>
        </w:rPr>
        <w:tab/>
      </w:r>
      <w:r w:rsidRPr="00477A10">
        <w:rPr>
          <w:b/>
          <w:u w:val="single"/>
        </w:rPr>
        <w:t>ORDER OF WITNESSES</w:t>
      </w:r>
    </w:p>
    <w:p w14:paraId="3D9E0CC9" w14:textId="735D5934" w:rsidR="001065AF" w:rsidRDefault="001065AF" w:rsidP="0094388B">
      <w:pPr>
        <w:keepNext/>
        <w:keepLines/>
        <w:jc w:val="both"/>
        <w:rPr>
          <w:b/>
          <w:u w:val="single"/>
        </w:rPr>
      </w:pPr>
    </w:p>
    <w:p w14:paraId="5F340617" w14:textId="0DEC4E29" w:rsidR="001065AF" w:rsidRPr="00477A10" w:rsidRDefault="001065AF" w:rsidP="0094388B">
      <w:pPr>
        <w:keepNext/>
        <w:keepLines/>
        <w:ind w:firstLine="720"/>
        <w:jc w:val="both"/>
        <w:rPr>
          <w:b/>
        </w:rPr>
      </w:pPr>
      <w:r>
        <w:t xml:space="preserve">Each witness whose name is preceded by a plus sign (+) </w:t>
      </w:r>
      <w:r w:rsidR="00CD253B">
        <w:t xml:space="preserve">is </w:t>
      </w:r>
      <w:r w:rsidR="007046A2">
        <w:t xml:space="preserve">excused from the </w:t>
      </w:r>
      <w:r w:rsidR="00752A74">
        <w:t>hearing in this docket</w:t>
      </w:r>
      <w:r w:rsidR="00C24A7F">
        <w:t>.</w:t>
      </w:r>
    </w:p>
    <w:p w14:paraId="2730F424" w14:textId="77777777" w:rsidR="00B214FC" w:rsidRDefault="00B214FC" w:rsidP="0094388B">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B214FC" w:rsidRPr="00701945" w14:paraId="6293D65F" w14:textId="77777777" w:rsidTr="00843A40">
        <w:trPr>
          <w:cantSplit/>
          <w:trHeight w:val="362"/>
          <w:tblHeader/>
        </w:trPr>
        <w:tc>
          <w:tcPr>
            <w:tcW w:w="3507" w:type="dxa"/>
            <w:tcBorders>
              <w:top w:val="nil"/>
              <w:left w:val="nil"/>
              <w:bottom w:val="nil"/>
              <w:right w:val="nil"/>
            </w:tcBorders>
          </w:tcPr>
          <w:p w14:paraId="1C12CCD1" w14:textId="77777777" w:rsidR="00B214FC" w:rsidRPr="00701945" w:rsidRDefault="00B214FC" w:rsidP="0094388B">
            <w:pPr>
              <w:jc w:val="both"/>
            </w:pPr>
            <w:r w:rsidRPr="00701945">
              <w:rPr>
                <w:u w:val="single"/>
              </w:rPr>
              <w:lastRenderedPageBreak/>
              <w:t>Witness</w:t>
            </w:r>
          </w:p>
        </w:tc>
        <w:tc>
          <w:tcPr>
            <w:tcW w:w="2511" w:type="dxa"/>
            <w:tcBorders>
              <w:top w:val="nil"/>
              <w:left w:val="nil"/>
              <w:bottom w:val="nil"/>
              <w:right w:val="nil"/>
            </w:tcBorders>
          </w:tcPr>
          <w:p w14:paraId="18482932" w14:textId="77777777" w:rsidR="00B214FC" w:rsidRPr="00701945" w:rsidRDefault="00B214FC" w:rsidP="0094388B">
            <w:pPr>
              <w:jc w:val="center"/>
            </w:pPr>
            <w:r w:rsidRPr="00701945">
              <w:rPr>
                <w:u w:val="single"/>
              </w:rPr>
              <w:t>Proffered By</w:t>
            </w:r>
          </w:p>
        </w:tc>
        <w:tc>
          <w:tcPr>
            <w:tcW w:w="3546" w:type="dxa"/>
            <w:tcBorders>
              <w:top w:val="nil"/>
              <w:left w:val="nil"/>
              <w:bottom w:val="nil"/>
              <w:right w:val="nil"/>
            </w:tcBorders>
          </w:tcPr>
          <w:p w14:paraId="236130A4" w14:textId="77777777" w:rsidR="00B214FC" w:rsidRPr="00701945" w:rsidRDefault="00B214FC" w:rsidP="0094388B">
            <w:pPr>
              <w:jc w:val="center"/>
            </w:pPr>
            <w:r w:rsidRPr="00701945">
              <w:rPr>
                <w:u w:val="single"/>
              </w:rPr>
              <w:t>Issues #</w:t>
            </w:r>
          </w:p>
        </w:tc>
      </w:tr>
      <w:tr w:rsidR="00B214FC" w:rsidRPr="00701945" w14:paraId="14F30B5F" w14:textId="77777777" w:rsidTr="00843A40">
        <w:trPr>
          <w:cantSplit/>
          <w:trHeight w:val="362"/>
        </w:trPr>
        <w:tc>
          <w:tcPr>
            <w:tcW w:w="3507" w:type="dxa"/>
            <w:tcBorders>
              <w:top w:val="nil"/>
              <w:left w:val="nil"/>
              <w:bottom w:val="nil"/>
              <w:right w:val="nil"/>
            </w:tcBorders>
          </w:tcPr>
          <w:p w14:paraId="5C93EFB3" w14:textId="77777777" w:rsidR="00B214FC" w:rsidRPr="00AC105C" w:rsidRDefault="00B214FC" w:rsidP="00390E45">
            <w:pPr>
              <w:keepNext/>
              <w:keepLines/>
              <w:jc w:val="both"/>
              <w:rPr>
                <w:u w:val="single"/>
              </w:rPr>
            </w:pPr>
            <w:r w:rsidRPr="00AC105C">
              <w:tab/>
            </w:r>
            <w:r w:rsidRPr="00AC105C">
              <w:rPr>
                <w:u w:val="single"/>
              </w:rPr>
              <w:t>Direct</w:t>
            </w:r>
          </w:p>
        </w:tc>
        <w:tc>
          <w:tcPr>
            <w:tcW w:w="2511" w:type="dxa"/>
            <w:tcBorders>
              <w:top w:val="nil"/>
              <w:left w:val="nil"/>
              <w:bottom w:val="nil"/>
              <w:right w:val="nil"/>
            </w:tcBorders>
          </w:tcPr>
          <w:p w14:paraId="325F832A" w14:textId="77777777" w:rsidR="00B214FC" w:rsidRPr="00701945" w:rsidRDefault="00B214FC" w:rsidP="00390E45">
            <w:pPr>
              <w:keepNext/>
              <w:keepLines/>
              <w:jc w:val="center"/>
            </w:pPr>
          </w:p>
        </w:tc>
        <w:tc>
          <w:tcPr>
            <w:tcW w:w="3546" w:type="dxa"/>
            <w:tcBorders>
              <w:top w:val="nil"/>
              <w:left w:val="nil"/>
              <w:bottom w:val="nil"/>
              <w:right w:val="nil"/>
            </w:tcBorders>
          </w:tcPr>
          <w:p w14:paraId="1537B3A2" w14:textId="77777777" w:rsidR="00B214FC" w:rsidRPr="00701945" w:rsidRDefault="00B214FC" w:rsidP="00390E45">
            <w:pPr>
              <w:keepNext/>
              <w:keepLines/>
            </w:pPr>
          </w:p>
        </w:tc>
      </w:tr>
      <w:tr w:rsidR="00265D12" w:rsidRPr="00701945" w14:paraId="2CF1EBB9" w14:textId="77777777" w:rsidTr="00843A40">
        <w:trPr>
          <w:cantSplit/>
          <w:trHeight w:val="382"/>
        </w:trPr>
        <w:tc>
          <w:tcPr>
            <w:tcW w:w="3507" w:type="dxa"/>
            <w:tcBorders>
              <w:top w:val="nil"/>
              <w:left w:val="nil"/>
              <w:bottom w:val="nil"/>
              <w:right w:val="nil"/>
            </w:tcBorders>
          </w:tcPr>
          <w:p w14:paraId="4B07F3DC" w14:textId="0CA209C8" w:rsidR="00265D12" w:rsidRPr="00701945" w:rsidRDefault="00850081" w:rsidP="00390E45">
            <w:pPr>
              <w:keepNext/>
              <w:keepLines/>
            </w:pPr>
            <w:r>
              <w:t xml:space="preserve">+ </w:t>
            </w:r>
            <w:r w:rsidR="00265D12">
              <w:t>Matthew G. Stout</w:t>
            </w:r>
          </w:p>
        </w:tc>
        <w:tc>
          <w:tcPr>
            <w:tcW w:w="2511" w:type="dxa"/>
            <w:tcBorders>
              <w:top w:val="nil"/>
              <w:left w:val="nil"/>
              <w:bottom w:val="nil"/>
              <w:right w:val="nil"/>
            </w:tcBorders>
          </w:tcPr>
          <w:p w14:paraId="0B23092E" w14:textId="77777777" w:rsidR="00265D12" w:rsidRPr="00701945" w:rsidRDefault="00265D12" w:rsidP="00390E45">
            <w:pPr>
              <w:keepNext/>
              <w:keepLines/>
              <w:jc w:val="center"/>
            </w:pPr>
            <w:r>
              <w:t>DEF</w:t>
            </w:r>
          </w:p>
        </w:tc>
        <w:tc>
          <w:tcPr>
            <w:tcW w:w="3546" w:type="dxa"/>
            <w:tcBorders>
              <w:top w:val="nil"/>
              <w:left w:val="nil"/>
              <w:bottom w:val="nil"/>
              <w:right w:val="nil"/>
            </w:tcBorders>
          </w:tcPr>
          <w:p w14:paraId="5A23DD69" w14:textId="77777777" w:rsidR="00265D12" w:rsidRPr="00701945" w:rsidRDefault="00265D12" w:rsidP="00390E45">
            <w:pPr>
              <w:keepNext/>
              <w:keepLines/>
              <w:jc w:val="center"/>
            </w:pPr>
            <w:r w:rsidRPr="00915367">
              <w:t>1,4,5</w:t>
            </w:r>
          </w:p>
        </w:tc>
      </w:tr>
      <w:tr w:rsidR="00265D12" w:rsidRPr="00701945" w14:paraId="06D1C32A" w14:textId="77777777" w:rsidTr="00843A40">
        <w:trPr>
          <w:cantSplit/>
          <w:trHeight w:val="362"/>
        </w:trPr>
        <w:tc>
          <w:tcPr>
            <w:tcW w:w="3507" w:type="dxa"/>
            <w:tcBorders>
              <w:top w:val="nil"/>
              <w:left w:val="nil"/>
              <w:bottom w:val="nil"/>
              <w:right w:val="nil"/>
            </w:tcBorders>
          </w:tcPr>
          <w:p w14:paraId="57ECE53B" w14:textId="150653DA" w:rsidR="00265D12" w:rsidRPr="00701945" w:rsidRDefault="00850081" w:rsidP="00577784">
            <w:r>
              <w:t xml:space="preserve">+ </w:t>
            </w:r>
            <w:r w:rsidR="00265D12">
              <w:t>Thomas G. Foster</w:t>
            </w:r>
          </w:p>
        </w:tc>
        <w:tc>
          <w:tcPr>
            <w:tcW w:w="2511" w:type="dxa"/>
            <w:tcBorders>
              <w:top w:val="nil"/>
              <w:left w:val="nil"/>
              <w:bottom w:val="nil"/>
              <w:right w:val="nil"/>
            </w:tcBorders>
          </w:tcPr>
          <w:p w14:paraId="3622FE26" w14:textId="77777777" w:rsidR="00265D12" w:rsidRPr="00701945" w:rsidRDefault="00265D12" w:rsidP="00265D12">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jc w:val="center"/>
            </w:pPr>
            <w:r>
              <w:t>DEF</w:t>
            </w:r>
          </w:p>
        </w:tc>
        <w:tc>
          <w:tcPr>
            <w:tcW w:w="3546" w:type="dxa"/>
            <w:tcBorders>
              <w:top w:val="nil"/>
              <w:left w:val="nil"/>
              <w:bottom w:val="nil"/>
              <w:right w:val="nil"/>
            </w:tcBorders>
          </w:tcPr>
          <w:p w14:paraId="777CB8FD" w14:textId="77777777" w:rsidR="00265D12" w:rsidRPr="00701945" w:rsidRDefault="00265D12" w:rsidP="00265D12">
            <w:pPr>
              <w:jc w:val="center"/>
            </w:pPr>
            <w:r w:rsidRPr="00915367">
              <w:t>4,5,6</w:t>
            </w:r>
          </w:p>
        </w:tc>
      </w:tr>
      <w:tr w:rsidR="00265D12" w:rsidRPr="00701945" w14:paraId="00E58AD2" w14:textId="77777777" w:rsidTr="00843A40">
        <w:trPr>
          <w:cantSplit/>
          <w:trHeight w:val="362"/>
        </w:trPr>
        <w:tc>
          <w:tcPr>
            <w:tcW w:w="3507" w:type="dxa"/>
            <w:tcBorders>
              <w:top w:val="nil"/>
              <w:left w:val="nil"/>
              <w:bottom w:val="nil"/>
              <w:right w:val="nil"/>
            </w:tcBorders>
          </w:tcPr>
          <w:p w14:paraId="3838E279" w14:textId="77777777" w:rsidR="00265D12" w:rsidRPr="00701945" w:rsidRDefault="00265D12" w:rsidP="00577784">
            <w:r>
              <w:t>Benjamin M. H. Borsch</w:t>
            </w:r>
          </w:p>
        </w:tc>
        <w:tc>
          <w:tcPr>
            <w:tcW w:w="2511" w:type="dxa"/>
            <w:tcBorders>
              <w:top w:val="nil"/>
              <w:left w:val="nil"/>
              <w:bottom w:val="nil"/>
              <w:right w:val="nil"/>
            </w:tcBorders>
          </w:tcPr>
          <w:p w14:paraId="795508FB" w14:textId="77777777" w:rsidR="00265D12" w:rsidRPr="00701945" w:rsidRDefault="00265D12" w:rsidP="00265D12">
            <w:pPr>
              <w:jc w:val="center"/>
            </w:pPr>
            <w:r>
              <w:t>DEF</w:t>
            </w:r>
          </w:p>
        </w:tc>
        <w:tc>
          <w:tcPr>
            <w:tcW w:w="3546" w:type="dxa"/>
            <w:tcBorders>
              <w:top w:val="nil"/>
              <w:left w:val="nil"/>
              <w:bottom w:val="nil"/>
              <w:right w:val="nil"/>
            </w:tcBorders>
          </w:tcPr>
          <w:p w14:paraId="4E467AE5" w14:textId="77777777" w:rsidR="00265D12" w:rsidRPr="00701945" w:rsidRDefault="00265D12" w:rsidP="00265D12">
            <w:pPr>
              <w:jc w:val="center"/>
            </w:pPr>
            <w:r w:rsidRPr="00915367">
              <w:t>2,3,4</w:t>
            </w:r>
          </w:p>
        </w:tc>
      </w:tr>
    </w:tbl>
    <w:p w14:paraId="4FD26427" w14:textId="195226B3" w:rsidR="00390E45" w:rsidRDefault="00390E45" w:rsidP="00B214FC">
      <w:pPr>
        <w:jc w:val="both"/>
      </w:pPr>
    </w:p>
    <w:p w14:paraId="7FA36762" w14:textId="77777777" w:rsidR="0094388B" w:rsidRDefault="0094388B" w:rsidP="00B214FC">
      <w:pPr>
        <w:jc w:val="both"/>
      </w:pPr>
    </w:p>
    <w:p w14:paraId="2AE6BC0A" w14:textId="77777777" w:rsidR="00B214FC" w:rsidRPr="00477A10" w:rsidRDefault="00B214FC" w:rsidP="00577784">
      <w:pPr>
        <w:keepNext/>
        <w:keepLines/>
        <w:jc w:val="both"/>
        <w:rPr>
          <w:b/>
        </w:rPr>
      </w:pPr>
      <w:r w:rsidRPr="00477A10">
        <w:rPr>
          <w:b/>
        </w:rPr>
        <w:t>VII.</w:t>
      </w:r>
      <w:r w:rsidRPr="00477A10">
        <w:rPr>
          <w:b/>
        </w:rPr>
        <w:tab/>
      </w:r>
      <w:r w:rsidRPr="00477A10">
        <w:rPr>
          <w:b/>
          <w:u w:val="single"/>
        </w:rPr>
        <w:t>BASIC POSITIONS</w:t>
      </w:r>
    </w:p>
    <w:p w14:paraId="70C89D90" w14:textId="77777777" w:rsidR="00B214FC" w:rsidRPr="00701945" w:rsidRDefault="00B214FC" w:rsidP="00577784">
      <w:pPr>
        <w:keepNext/>
        <w:keepLines/>
        <w:jc w:val="both"/>
      </w:pPr>
    </w:p>
    <w:p w14:paraId="5B518B45" w14:textId="31E7427E" w:rsidR="00B214FC" w:rsidRPr="00701945" w:rsidRDefault="0035427C" w:rsidP="00577784">
      <w:pPr>
        <w:keepNext/>
        <w:keepLines/>
        <w:ind w:left="1440" w:hanging="1440"/>
        <w:jc w:val="both"/>
      </w:pPr>
      <w:r>
        <w:rPr>
          <w:b/>
          <w:bCs/>
        </w:rPr>
        <w:t>DEF</w:t>
      </w:r>
      <w:r w:rsidR="00B214FC" w:rsidRPr="00701945">
        <w:rPr>
          <w:b/>
          <w:bCs/>
        </w:rPr>
        <w:t>:</w:t>
      </w:r>
      <w:r w:rsidR="00B214FC" w:rsidRPr="00701945">
        <w:tab/>
      </w:r>
      <w:r w:rsidR="00565AFC" w:rsidRPr="00265D12">
        <w:t>The Commission should approve the solar projects DEF has included in its filing for cost recovery pursuant to the 2017 Second Revised and Restated Stipulation and Settlement Agreement (“2017 Second RRSSA”) approved by the Commission in Order No. PSC-2017-0451-AS-EU.  Specifically, Twin Rivers Solar Power Plant (“Twin Rivers Project”), the Santa Fe Solar Power Plant (“Santa Fe Project”), Charlie Creek Solar Power Plant (“Charlie Creek Project”), Duette Solar Power Plant (“Duette Project”), and Archer Solar Power Plant (Archer Project”).  The Twin Rivers Project and the Santa Fe Project will come into service in January 2021, and the Charlie Creek Project, Duette Project, and Archer Project will come into service in the fourth quarter of 2021.  DEF’s solar projects meet the requirements set forth in the 2017 Second RRSSA; namely, they are under the $1,650/kWac cap, they are cost</w:t>
      </w:r>
      <w:r w:rsidR="00565AFC">
        <w:t>-</w:t>
      </w:r>
      <w:r w:rsidR="00565AFC" w:rsidRPr="00265D12">
        <w:t>effective, and their costs meet the reasonableness requirements set forth in the Paragraph 15(a) of the 2017 Second RRSSA.  DEF has also demonstrated that it needs the solar projects.  Accordingly, DEF respectively requests that its solar projects be approved for rate recovery.</w:t>
      </w:r>
    </w:p>
    <w:p w14:paraId="6258B227" w14:textId="77777777" w:rsidR="00B214FC" w:rsidRPr="00701945" w:rsidRDefault="00B214FC" w:rsidP="00B214FC">
      <w:pPr>
        <w:jc w:val="both"/>
      </w:pPr>
    </w:p>
    <w:p w14:paraId="7FB76512" w14:textId="77777777" w:rsidR="00EE27EF" w:rsidRDefault="0035427C" w:rsidP="00EE27EF">
      <w:pPr>
        <w:pStyle w:val="Default"/>
        <w:ind w:left="1440" w:hanging="1440"/>
        <w:jc w:val="both"/>
        <w:rPr>
          <w:sz w:val="23"/>
          <w:szCs w:val="23"/>
        </w:rPr>
      </w:pPr>
      <w:r>
        <w:rPr>
          <w:b/>
          <w:bCs/>
        </w:rPr>
        <w:t>OPC</w:t>
      </w:r>
      <w:r w:rsidR="00B214FC" w:rsidRPr="00701945">
        <w:rPr>
          <w:b/>
          <w:bCs/>
        </w:rPr>
        <w:t>:</w:t>
      </w:r>
      <w:r w:rsidR="00EE27EF">
        <w:tab/>
      </w:r>
      <w:r w:rsidR="00EE27EF">
        <w:rPr>
          <w:sz w:val="23"/>
          <w:szCs w:val="23"/>
        </w:rPr>
        <w:t xml:space="preserve">Duke Energy Florida, LLC seeks approval of its third tranche solar projects for inclusion as a specific, discrete adjustment to base rates pursuant to the 2017 Second RRSSA (“Settlement Agreement”) approved in Order No. PSC-2017-0451-AS-EU”). Paragraph 15 of the Settlement Agreement provides many criteria for eligibility under the streamlined, limited proceeding base rate freeze exception provided therein. </w:t>
      </w:r>
    </w:p>
    <w:p w14:paraId="39AD5AC0" w14:textId="77777777" w:rsidR="00EE27EF" w:rsidRDefault="00EE27EF" w:rsidP="00EE27EF">
      <w:pPr>
        <w:ind w:left="1440" w:hanging="1440"/>
        <w:jc w:val="both"/>
        <w:rPr>
          <w:sz w:val="23"/>
          <w:szCs w:val="23"/>
        </w:rPr>
      </w:pPr>
      <w:r>
        <w:rPr>
          <w:sz w:val="23"/>
          <w:szCs w:val="23"/>
        </w:rPr>
        <w:tab/>
      </w:r>
    </w:p>
    <w:p w14:paraId="4A7F514A" w14:textId="77777777" w:rsidR="00B214FC" w:rsidRPr="00701945" w:rsidRDefault="00EE27EF" w:rsidP="00EE27EF">
      <w:pPr>
        <w:ind w:left="1440" w:hanging="1440"/>
        <w:jc w:val="both"/>
      </w:pPr>
      <w:r>
        <w:rPr>
          <w:sz w:val="23"/>
          <w:szCs w:val="23"/>
        </w:rPr>
        <w:tab/>
        <w:t>Citizens’ intent will be to conduct limited cross-examination at any hearing that is held, intended to hold the Company to its burden to demonstrate compliance with the Settlement Agreement’s terms. At this point, it has not been conclusively demonstrated that such a burden has been met by Duke.</w:t>
      </w:r>
    </w:p>
    <w:p w14:paraId="115E600C" w14:textId="77777777" w:rsidR="00B214FC" w:rsidRPr="00701945" w:rsidRDefault="00B214FC" w:rsidP="00B214FC">
      <w:pPr>
        <w:jc w:val="both"/>
      </w:pPr>
    </w:p>
    <w:p w14:paraId="6C976FDE" w14:textId="77777777" w:rsidR="00B214FC" w:rsidRPr="0035427C" w:rsidRDefault="00B214FC" w:rsidP="00B214FC">
      <w:pPr>
        <w:ind w:left="1440" w:hanging="1440"/>
        <w:jc w:val="both"/>
        <w:rPr>
          <w:b/>
          <w:bCs/>
        </w:rPr>
      </w:pPr>
      <w:r w:rsidRPr="007B326F">
        <w:rPr>
          <w:b/>
          <w:bCs/>
        </w:rPr>
        <w:t>STAFF:</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w:t>
      </w:r>
      <w:r w:rsidR="005A08E8">
        <w:t xml:space="preserve">rom the preliminary positions. </w:t>
      </w:r>
    </w:p>
    <w:p w14:paraId="7F2E562B" w14:textId="77777777" w:rsidR="00B214FC" w:rsidRPr="00477A10" w:rsidRDefault="00B214FC" w:rsidP="00B9675E">
      <w:pPr>
        <w:keepNext/>
        <w:keepLines/>
        <w:jc w:val="both"/>
        <w:rPr>
          <w:b/>
        </w:rPr>
      </w:pPr>
      <w:r w:rsidRPr="00477A10">
        <w:rPr>
          <w:b/>
        </w:rPr>
        <w:lastRenderedPageBreak/>
        <w:t>VIII.</w:t>
      </w:r>
      <w:r w:rsidRPr="00477A10">
        <w:rPr>
          <w:b/>
        </w:rPr>
        <w:tab/>
      </w:r>
      <w:r w:rsidRPr="00477A10">
        <w:rPr>
          <w:b/>
          <w:u w:val="single"/>
        </w:rPr>
        <w:t>ISSUES AND POSITIONS</w:t>
      </w:r>
    </w:p>
    <w:p w14:paraId="2FACAF60" w14:textId="77777777" w:rsidR="00B214FC" w:rsidRDefault="00B214FC" w:rsidP="00B9675E">
      <w:pPr>
        <w:keepNext/>
        <w:keepLines/>
        <w:jc w:val="both"/>
      </w:pPr>
    </w:p>
    <w:p w14:paraId="0ED0C42E" w14:textId="77777777" w:rsidR="002C7DC9" w:rsidRPr="00E0436A" w:rsidRDefault="00B214FC" w:rsidP="00B9675E">
      <w:pPr>
        <w:keepNext/>
        <w:keepLines/>
        <w:ind w:left="1440" w:hanging="1440"/>
        <w:jc w:val="both"/>
        <w:rPr>
          <w:b/>
        </w:rPr>
      </w:pPr>
      <w:r w:rsidRPr="00701945">
        <w:rPr>
          <w:b/>
          <w:bCs/>
          <w:u w:val="single"/>
        </w:rPr>
        <w:t>ISSUE 1</w:t>
      </w:r>
      <w:r w:rsidRPr="00701945">
        <w:rPr>
          <w:b/>
          <w:bCs/>
        </w:rPr>
        <w:t>:</w:t>
      </w:r>
      <w:r w:rsidRPr="00701945">
        <w:tab/>
      </w:r>
      <w:r w:rsidR="00E0436A" w:rsidRPr="00E0436A">
        <w:rPr>
          <w:b/>
        </w:rPr>
        <w:t>Are the installed costs of the Solar Projects proposed by DEF (Twin Rivers, Santa Fe, Charlie Creek, Duette, and Archer) within the Installed Cost Cap of $1,650 per kWac pursuant to subparagraph 15(a) of the 2017 Settlement?</w:t>
      </w:r>
    </w:p>
    <w:p w14:paraId="4A33D9E7" w14:textId="77777777" w:rsidR="00A02CE9" w:rsidRDefault="00A02CE9" w:rsidP="00B9675E">
      <w:pPr>
        <w:keepNext/>
        <w:keepLines/>
        <w:jc w:val="both"/>
        <w:rPr>
          <w:b/>
          <w:bCs/>
        </w:rPr>
      </w:pPr>
    </w:p>
    <w:p w14:paraId="574F0B65" w14:textId="18FD585E" w:rsidR="00B214FC" w:rsidRDefault="00B214FC" w:rsidP="00B9675E">
      <w:pPr>
        <w:keepNext/>
        <w:keepLines/>
        <w:jc w:val="both"/>
      </w:pPr>
      <w:r w:rsidRPr="007B326F">
        <w:rPr>
          <w:b/>
          <w:bCs/>
        </w:rPr>
        <w:t>POSITIONS</w:t>
      </w:r>
      <w:r w:rsidR="005A08E8">
        <w:rPr>
          <w:b/>
          <w:bCs/>
        </w:rPr>
        <w:t>:</w:t>
      </w:r>
    </w:p>
    <w:p w14:paraId="0E750307" w14:textId="77777777" w:rsidR="00E0436A" w:rsidRPr="00701945" w:rsidRDefault="00E0436A" w:rsidP="00AB3408">
      <w:pPr>
        <w:keepNext/>
        <w:keepLines/>
        <w:jc w:val="both"/>
      </w:pPr>
    </w:p>
    <w:p w14:paraId="3A01D525" w14:textId="77777777" w:rsidR="00B214FC" w:rsidRPr="00701945" w:rsidRDefault="0035427C" w:rsidP="00AB3408">
      <w:pPr>
        <w:keepNext/>
        <w:keepLines/>
        <w:tabs>
          <w:tab w:val="left" w:pos="1440"/>
        </w:tabs>
        <w:ind w:left="1440" w:hanging="1440"/>
        <w:jc w:val="both"/>
      </w:pPr>
      <w:r>
        <w:rPr>
          <w:b/>
          <w:bCs/>
        </w:rPr>
        <w:t>DEF</w:t>
      </w:r>
      <w:r w:rsidR="00B214FC" w:rsidRPr="00701945">
        <w:rPr>
          <w:b/>
          <w:bCs/>
        </w:rPr>
        <w:t>:</w:t>
      </w:r>
      <w:r w:rsidR="00B214FC" w:rsidRPr="00701945">
        <w:tab/>
      </w:r>
      <w:r w:rsidR="00265D12" w:rsidRPr="00265D12">
        <w:t>Yes, the weighted average projected installed cost for the facilities in this filing is $1,402/kWac, which is less than the $1,650/kWac set forth in the 2017 Second RRSSA. (Witness: Stout)</w:t>
      </w:r>
    </w:p>
    <w:p w14:paraId="735ACFB8" w14:textId="77777777" w:rsidR="00B214FC" w:rsidRPr="00701945" w:rsidRDefault="00B214FC" w:rsidP="00B214FC">
      <w:pPr>
        <w:jc w:val="both"/>
      </w:pPr>
    </w:p>
    <w:p w14:paraId="7DDFB988" w14:textId="77777777" w:rsidR="00B214FC" w:rsidRPr="007B326F" w:rsidRDefault="0035427C" w:rsidP="00EE27EF">
      <w:pPr>
        <w:tabs>
          <w:tab w:val="left" w:pos="1440"/>
        </w:tabs>
        <w:ind w:left="1440" w:hanging="1440"/>
        <w:jc w:val="both"/>
      </w:pPr>
      <w:r>
        <w:rPr>
          <w:b/>
          <w:bCs/>
        </w:rPr>
        <w:t>OPC</w:t>
      </w:r>
      <w:r w:rsidR="00B214FC" w:rsidRPr="007B326F">
        <w:rPr>
          <w:b/>
          <w:bCs/>
        </w:rPr>
        <w:t>:</w:t>
      </w:r>
      <w:r w:rsidR="00265D12">
        <w:tab/>
      </w:r>
      <w:r w:rsidR="00EE27EF">
        <w:t>It appears these costs are less than or equal to the Installed Cost Cap of $1,650 per kWac pursuant to subparagraph 15(a) of the Settlement Agreement; however, while the estimated costs presented by Duke appear to be under the cost cap, to the extent that land and inverter costs are not adequately reflected in the actual costs, this threshold compliance may not be met.</w:t>
      </w:r>
    </w:p>
    <w:p w14:paraId="0ADD81A2" w14:textId="77777777" w:rsidR="00B214FC" w:rsidRPr="00701945" w:rsidRDefault="00B214FC" w:rsidP="00B214FC">
      <w:pPr>
        <w:jc w:val="both"/>
      </w:pPr>
    </w:p>
    <w:p w14:paraId="6EC2D4A1" w14:textId="77777777" w:rsidR="002C7DC9" w:rsidRPr="005A08E8" w:rsidRDefault="00B214FC" w:rsidP="00B214FC">
      <w:pPr>
        <w:jc w:val="both"/>
        <w:rPr>
          <w:b/>
          <w:bCs/>
        </w:rPr>
      </w:pPr>
      <w:r w:rsidRPr="007B326F">
        <w:rPr>
          <w:b/>
          <w:bCs/>
        </w:rPr>
        <w:t>STAFF:</w:t>
      </w:r>
      <w:r>
        <w:rPr>
          <w:b/>
          <w:bCs/>
        </w:rPr>
        <w:tab/>
      </w:r>
      <w:r w:rsidRPr="00CC259A">
        <w:rPr>
          <w:bCs/>
        </w:rPr>
        <w:t>Staff has no posit</w:t>
      </w:r>
      <w:r>
        <w:rPr>
          <w:bCs/>
        </w:rPr>
        <w:t>i</w:t>
      </w:r>
      <w:r w:rsidRPr="00CC259A">
        <w:rPr>
          <w:bCs/>
        </w:rPr>
        <w:t>on pending evidence adduced at the hearing.</w:t>
      </w:r>
    </w:p>
    <w:p w14:paraId="6F8DBDE9" w14:textId="2CB5DC59" w:rsidR="0035427C" w:rsidRDefault="0035427C" w:rsidP="00B214FC">
      <w:pPr>
        <w:jc w:val="both"/>
        <w:rPr>
          <w:b/>
          <w:bCs/>
        </w:rPr>
      </w:pPr>
    </w:p>
    <w:p w14:paraId="57D30B3C" w14:textId="77777777" w:rsidR="00577D8A" w:rsidRPr="0035427C" w:rsidRDefault="00577D8A" w:rsidP="00B214FC">
      <w:pPr>
        <w:jc w:val="both"/>
        <w:rPr>
          <w:b/>
          <w:bCs/>
        </w:rPr>
      </w:pPr>
    </w:p>
    <w:p w14:paraId="2BBB88AF" w14:textId="77777777" w:rsidR="00E0436A" w:rsidRPr="00E0436A" w:rsidRDefault="00B214FC" w:rsidP="00E0436A">
      <w:pPr>
        <w:ind w:left="1440" w:hanging="1440"/>
        <w:jc w:val="both"/>
        <w:rPr>
          <w:b/>
        </w:rPr>
      </w:pPr>
      <w:r w:rsidRPr="00701945">
        <w:rPr>
          <w:b/>
          <w:bCs/>
          <w:u w:val="single"/>
        </w:rPr>
        <w:t xml:space="preserve">ISSUE </w:t>
      </w:r>
      <w:r>
        <w:rPr>
          <w:b/>
          <w:bCs/>
          <w:u w:val="single"/>
        </w:rPr>
        <w:t>2</w:t>
      </w:r>
      <w:r w:rsidRPr="00701945">
        <w:rPr>
          <w:b/>
          <w:bCs/>
        </w:rPr>
        <w:t>:</w:t>
      </w:r>
      <w:r w:rsidRPr="00701945">
        <w:tab/>
      </w:r>
      <w:r w:rsidR="00E0436A" w:rsidRPr="00E0436A">
        <w:rPr>
          <w:b/>
        </w:rPr>
        <w:t>Are the Solar Projects proposed by DEF cost effective pursuant to subparagraph 15(c) of the 2017 Settlement?</w:t>
      </w:r>
    </w:p>
    <w:p w14:paraId="314C86A5" w14:textId="77777777" w:rsidR="00A02CE9" w:rsidRDefault="00A02CE9" w:rsidP="00B214FC">
      <w:pPr>
        <w:jc w:val="both"/>
        <w:rPr>
          <w:b/>
          <w:bCs/>
        </w:rPr>
      </w:pPr>
    </w:p>
    <w:p w14:paraId="547770EC" w14:textId="30406417" w:rsidR="00B214FC" w:rsidRPr="007B326F" w:rsidRDefault="00B214FC" w:rsidP="00B214FC">
      <w:pPr>
        <w:jc w:val="both"/>
      </w:pPr>
      <w:r w:rsidRPr="007B326F">
        <w:rPr>
          <w:b/>
          <w:bCs/>
        </w:rPr>
        <w:t>POSITIONS</w:t>
      </w:r>
      <w:r w:rsidR="005A08E8">
        <w:rPr>
          <w:b/>
          <w:bCs/>
        </w:rPr>
        <w:t>:</w:t>
      </w:r>
    </w:p>
    <w:p w14:paraId="0533F54A" w14:textId="77777777" w:rsidR="00B214FC" w:rsidRPr="00701945" w:rsidRDefault="00B214FC" w:rsidP="00B214FC">
      <w:pPr>
        <w:jc w:val="both"/>
      </w:pPr>
    </w:p>
    <w:p w14:paraId="378F9849" w14:textId="63FB2CF4" w:rsidR="00265D12" w:rsidRDefault="00E0436A" w:rsidP="00265D12">
      <w:pPr>
        <w:ind w:left="1440" w:hanging="1440"/>
        <w:jc w:val="both"/>
      </w:pPr>
      <w:r>
        <w:rPr>
          <w:b/>
          <w:bCs/>
        </w:rPr>
        <w:t>DEF</w:t>
      </w:r>
      <w:r w:rsidR="00B214FC" w:rsidRPr="00701945">
        <w:rPr>
          <w:b/>
          <w:bCs/>
        </w:rPr>
        <w:t>:</w:t>
      </w:r>
      <w:r>
        <w:rPr>
          <w:b/>
          <w:bCs/>
        </w:rPr>
        <w:tab/>
      </w:r>
      <w:r w:rsidR="001A356F" w:rsidRPr="001A356F">
        <w:t>Yes, the Twin Rivers, Santa Fe, Charlie Creek, Duette, and Archer Solar Projects are cost-effective in accordance with subparagraph 15(c) and result in a reduction in the Cumulative Present Value Revenue Requirements (“CPVRR”) to DEF customers for a total savings of approximately $237 million (base case).  The results of each sensitivity are summarized below:</w:t>
      </w:r>
    </w:p>
    <w:p w14:paraId="69119E84" w14:textId="77777777" w:rsidR="001A356F" w:rsidRDefault="001A356F" w:rsidP="00265D12">
      <w:pPr>
        <w:ind w:left="1440" w:hanging="1440"/>
        <w:jc w:val="both"/>
      </w:pPr>
    </w:p>
    <w:p w14:paraId="1AD1EE95" w14:textId="77777777" w:rsidR="00265D12" w:rsidRPr="00E52C82" w:rsidRDefault="00265D12" w:rsidP="003A28A4">
      <w:pPr>
        <w:keepNext/>
        <w:keepLines/>
        <w:suppressLineNumbers/>
        <w:ind w:left="720" w:hanging="720"/>
        <w:jc w:val="center"/>
      </w:pPr>
      <w:r w:rsidRPr="00E52C82">
        <w:t>CPVRR Net Cost / (Savings) of Proposed Solar Projects</w:t>
      </w:r>
    </w:p>
    <w:p w14:paraId="02BA773D" w14:textId="77777777" w:rsidR="00265D12" w:rsidRPr="00E52C82" w:rsidRDefault="00265D12" w:rsidP="003A28A4">
      <w:pPr>
        <w:keepNext/>
        <w:keepLines/>
        <w:suppressLineNumbers/>
        <w:ind w:left="720" w:hanging="720"/>
        <w:jc w:val="center"/>
      </w:pPr>
      <w:r w:rsidRPr="00E52C82">
        <w:t>$ Millions (20</w:t>
      </w:r>
      <w:r>
        <w:t>20</w:t>
      </w:r>
      <w:r w:rsidRPr="00E52C82">
        <w:t>)</w:t>
      </w:r>
    </w:p>
    <w:p w14:paraId="467D1FF9" w14:textId="77777777" w:rsidR="00265D12" w:rsidRPr="00E52C82" w:rsidRDefault="00265D12" w:rsidP="003A28A4">
      <w:pPr>
        <w:keepNext/>
        <w:keepLines/>
        <w:suppressLineNumbers/>
        <w:ind w:left="720" w:hanging="720"/>
        <w:jc w:val="center"/>
      </w:pPr>
    </w:p>
    <w:tbl>
      <w:tblPr>
        <w:tblStyle w:val="TableGrid"/>
        <w:tblW w:w="3852" w:type="pct"/>
        <w:jc w:val="center"/>
        <w:tblLook w:val="04A0" w:firstRow="1" w:lastRow="0" w:firstColumn="1" w:lastColumn="0" w:noHBand="0" w:noVBand="1"/>
      </w:tblPr>
      <w:tblGrid>
        <w:gridCol w:w="2394"/>
        <w:gridCol w:w="2395"/>
        <w:gridCol w:w="2588"/>
      </w:tblGrid>
      <w:tr w:rsidR="00265D12" w:rsidRPr="00E52C82" w14:paraId="4716D6E3" w14:textId="77777777" w:rsidTr="00933C03">
        <w:trPr>
          <w:trHeight w:hRule="exact" w:val="720"/>
          <w:jc w:val="center"/>
        </w:trPr>
        <w:tc>
          <w:tcPr>
            <w:tcW w:w="1623" w:type="pct"/>
            <w:vAlign w:val="bottom"/>
          </w:tcPr>
          <w:p w14:paraId="494071DE" w14:textId="77777777" w:rsidR="00265D12" w:rsidRPr="00E52C82" w:rsidRDefault="00265D12" w:rsidP="003A28A4">
            <w:pPr>
              <w:keepNext/>
              <w:keepLines/>
              <w:suppressLineNumbers/>
              <w:jc w:val="center"/>
            </w:pPr>
            <w:r w:rsidRPr="00E52C82">
              <w:t>Low Fuel Sensitivity</w:t>
            </w:r>
          </w:p>
        </w:tc>
        <w:tc>
          <w:tcPr>
            <w:tcW w:w="1623" w:type="pct"/>
            <w:vAlign w:val="bottom"/>
          </w:tcPr>
          <w:p w14:paraId="485D3D65" w14:textId="77777777" w:rsidR="00265D12" w:rsidRPr="00E52C82" w:rsidRDefault="00265D12" w:rsidP="003A28A4">
            <w:pPr>
              <w:keepNext/>
              <w:keepLines/>
              <w:suppressLineNumbers/>
              <w:jc w:val="center"/>
            </w:pPr>
            <w:r w:rsidRPr="00E52C82">
              <w:t>Base Case Fuel</w:t>
            </w:r>
          </w:p>
        </w:tc>
        <w:tc>
          <w:tcPr>
            <w:tcW w:w="1754" w:type="pct"/>
            <w:vAlign w:val="bottom"/>
          </w:tcPr>
          <w:p w14:paraId="3C092D2C" w14:textId="77777777" w:rsidR="00265D12" w:rsidRPr="00E52C82" w:rsidRDefault="00265D12" w:rsidP="003A28A4">
            <w:pPr>
              <w:keepNext/>
              <w:keepLines/>
              <w:suppressLineNumbers/>
              <w:jc w:val="center"/>
            </w:pPr>
            <w:r w:rsidRPr="00E52C82">
              <w:t>High Fuel Sensitivity</w:t>
            </w:r>
          </w:p>
        </w:tc>
      </w:tr>
      <w:tr w:rsidR="00265D12" w:rsidRPr="00E52C82" w14:paraId="0C923C5F" w14:textId="77777777" w:rsidTr="00933C03">
        <w:trPr>
          <w:trHeight w:hRule="exact" w:val="432"/>
          <w:jc w:val="center"/>
        </w:trPr>
        <w:tc>
          <w:tcPr>
            <w:tcW w:w="1623" w:type="pct"/>
            <w:vAlign w:val="bottom"/>
          </w:tcPr>
          <w:p w14:paraId="523E9D80" w14:textId="77777777" w:rsidR="00265D12" w:rsidRPr="00E52C82" w:rsidRDefault="00265D12" w:rsidP="003A28A4">
            <w:pPr>
              <w:keepNext/>
              <w:keepLines/>
              <w:suppressLineNumbers/>
              <w:jc w:val="center"/>
            </w:pPr>
            <w:r w:rsidRPr="00E52C82">
              <w:t>(</w:t>
            </w:r>
            <w:r>
              <w:t>181</w:t>
            </w:r>
            <w:r w:rsidRPr="00E52C82">
              <w:t>)</w:t>
            </w:r>
          </w:p>
        </w:tc>
        <w:tc>
          <w:tcPr>
            <w:tcW w:w="1623" w:type="pct"/>
            <w:vAlign w:val="bottom"/>
          </w:tcPr>
          <w:p w14:paraId="472D2BF0" w14:textId="77777777" w:rsidR="00265D12" w:rsidRPr="00E52C82" w:rsidRDefault="00265D12" w:rsidP="003A28A4">
            <w:pPr>
              <w:keepNext/>
              <w:keepLines/>
              <w:suppressLineNumbers/>
              <w:jc w:val="center"/>
            </w:pPr>
            <w:r w:rsidRPr="00E52C82">
              <w:t>(</w:t>
            </w:r>
            <w:r>
              <w:t>237</w:t>
            </w:r>
            <w:r w:rsidRPr="00E52C82">
              <w:t>)</w:t>
            </w:r>
          </w:p>
        </w:tc>
        <w:tc>
          <w:tcPr>
            <w:tcW w:w="1754" w:type="pct"/>
            <w:vAlign w:val="bottom"/>
          </w:tcPr>
          <w:p w14:paraId="2AFB7A5E" w14:textId="77777777" w:rsidR="00265D12" w:rsidRPr="00E52C82" w:rsidRDefault="00265D12" w:rsidP="003A28A4">
            <w:pPr>
              <w:keepNext/>
              <w:keepLines/>
              <w:suppressLineNumbers/>
              <w:jc w:val="center"/>
            </w:pPr>
            <w:r w:rsidRPr="00E52C82">
              <w:t>(</w:t>
            </w:r>
            <w:r>
              <w:t>378</w:t>
            </w:r>
            <w:r w:rsidRPr="00E52C82">
              <w:t>)</w:t>
            </w:r>
          </w:p>
        </w:tc>
      </w:tr>
    </w:tbl>
    <w:p w14:paraId="6122C248" w14:textId="77777777" w:rsidR="00265D12" w:rsidRPr="00E11DCA" w:rsidRDefault="00265D12" w:rsidP="003A28A4">
      <w:pPr>
        <w:keepNext/>
        <w:keepLines/>
        <w:ind w:left="1440" w:hanging="1440"/>
        <w:jc w:val="both"/>
      </w:pPr>
    </w:p>
    <w:p w14:paraId="0D841FB9" w14:textId="7289EE73" w:rsidR="00265D12" w:rsidRDefault="00265D12" w:rsidP="003A28A4">
      <w:pPr>
        <w:keepNext/>
        <w:keepLines/>
        <w:ind w:left="1440" w:hanging="1440"/>
        <w:jc w:val="both"/>
      </w:pPr>
    </w:p>
    <w:p w14:paraId="20C1AE56" w14:textId="77777777" w:rsidR="00265D12" w:rsidRDefault="00265D12" w:rsidP="003A28A4">
      <w:pPr>
        <w:keepNext/>
        <w:keepLines/>
        <w:ind w:left="1440" w:hanging="360"/>
        <w:jc w:val="both"/>
      </w:pPr>
      <w:r>
        <w:t>  (Witness: Borsch)</w:t>
      </w:r>
    </w:p>
    <w:p w14:paraId="4149E093" w14:textId="77777777" w:rsidR="00B214FC" w:rsidRPr="00701945" w:rsidRDefault="00B214FC" w:rsidP="00B214FC">
      <w:pPr>
        <w:jc w:val="both"/>
      </w:pPr>
    </w:p>
    <w:p w14:paraId="4A393E3E" w14:textId="2A6A34C6" w:rsidR="00B214FC" w:rsidRPr="00987867" w:rsidRDefault="00E0436A" w:rsidP="00EE27EF">
      <w:pPr>
        <w:tabs>
          <w:tab w:val="left" w:pos="1440"/>
        </w:tabs>
        <w:ind w:left="1440" w:hanging="1440"/>
        <w:jc w:val="both"/>
      </w:pPr>
      <w:r>
        <w:rPr>
          <w:b/>
          <w:bCs/>
        </w:rPr>
        <w:lastRenderedPageBreak/>
        <w:t>OPC</w:t>
      </w:r>
      <w:r w:rsidR="00B214FC" w:rsidRPr="00701945">
        <w:rPr>
          <w:b/>
          <w:bCs/>
        </w:rPr>
        <w:t>:</w:t>
      </w:r>
      <w:r w:rsidR="00EE27EF">
        <w:tab/>
      </w:r>
      <w:r w:rsidR="00987867">
        <w:rPr>
          <w:sz w:val="23"/>
          <w:szCs w:val="23"/>
        </w:rPr>
        <w:t>At this point, DEF has not demonstrated that all costs are included in accordance with the Second RRSSA such that the $1650/KW</w:t>
      </w:r>
      <w:r w:rsidR="00987867">
        <w:rPr>
          <w:sz w:val="23"/>
          <w:szCs w:val="23"/>
          <w:vertAlign w:val="subscript"/>
        </w:rPr>
        <w:t xml:space="preserve">ac </w:t>
      </w:r>
      <w:r w:rsidR="00987867">
        <w:t>standard has been met or that cost effectiveness has been demonstrated.</w:t>
      </w:r>
    </w:p>
    <w:p w14:paraId="1115BE5F" w14:textId="77777777" w:rsidR="00B214FC" w:rsidRPr="00701945" w:rsidRDefault="00B214FC" w:rsidP="00B214FC">
      <w:pPr>
        <w:jc w:val="both"/>
      </w:pPr>
    </w:p>
    <w:p w14:paraId="0A3500EE" w14:textId="3E5A5D1D" w:rsidR="00B214FC" w:rsidRDefault="00B214FC" w:rsidP="00B214FC">
      <w:pPr>
        <w:jc w:val="both"/>
        <w:rPr>
          <w:b/>
          <w:bCs/>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r>
        <w:rPr>
          <w:b/>
          <w:bCs/>
        </w:rPr>
        <w:t xml:space="preserve"> </w:t>
      </w:r>
    </w:p>
    <w:p w14:paraId="2BB2F276" w14:textId="0B0C52F1" w:rsidR="00577D8A" w:rsidRDefault="00577D8A" w:rsidP="00B214FC">
      <w:pPr>
        <w:jc w:val="both"/>
        <w:rPr>
          <w:b/>
          <w:bCs/>
        </w:rPr>
      </w:pPr>
    </w:p>
    <w:p w14:paraId="72D69242" w14:textId="77777777" w:rsidR="00577D8A" w:rsidRPr="00577D8A" w:rsidRDefault="00577D8A" w:rsidP="00B214FC">
      <w:pPr>
        <w:jc w:val="both"/>
        <w:rPr>
          <w:b/>
          <w:bCs/>
        </w:rPr>
      </w:pPr>
    </w:p>
    <w:p w14:paraId="66706F25" w14:textId="0347FF74" w:rsidR="00E0436A" w:rsidRPr="00E0436A" w:rsidRDefault="00E0436A" w:rsidP="00577D8A">
      <w:pPr>
        <w:ind w:left="1440" w:hanging="1440"/>
        <w:jc w:val="both"/>
        <w:rPr>
          <w:b/>
        </w:rPr>
      </w:pPr>
      <w:r w:rsidRPr="00701945">
        <w:rPr>
          <w:b/>
          <w:bCs/>
          <w:u w:val="single"/>
        </w:rPr>
        <w:t xml:space="preserve">ISSUE </w:t>
      </w:r>
      <w:r>
        <w:rPr>
          <w:b/>
          <w:bCs/>
          <w:u w:val="single"/>
        </w:rPr>
        <w:t>3</w:t>
      </w:r>
      <w:r w:rsidRPr="00701945">
        <w:rPr>
          <w:b/>
          <w:bCs/>
        </w:rPr>
        <w:t>:</w:t>
      </w:r>
      <w:r w:rsidRPr="00701945">
        <w:tab/>
      </w:r>
      <w:r w:rsidRPr="00E0436A">
        <w:rPr>
          <w:b/>
        </w:rPr>
        <w:t>Are the Solar Projects proposed by DEF needed pursuant to subparagraph 15(c) of the 2017 Settlement?</w:t>
      </w:r>
    </w:p>
    <w:p w14:paraId="75E8B812" w14:textId="77777777" w:rsidR="00A02CE9" w:rsidRDefault="00A02CE9" w:rsidP="00577D8A">
      <w:pPr>
        <w:jc w:val="both"/>
        <w:rPr>
          <w:b/>
          <w:bCs/>
        </w:rPr>
      </w:pPr>
    </w:p>
    <w:p w14:paraId="0264C120" w14:textId="423B3EE5" w:rsidR="00E0436A" w:rsidRDefault="00E0436A" w:rsidP="00577D8A">
      <w:pPr>
        <w:jc w:val="both"/>
      </w:pPr>
      <w:r w:rsidRPr="007B326F">
        <w:rPr>
          <w:b/>
          <w:bCs/>
        </w:rPr>
        <w:t>POSITIONS</w:t>
      </w:r>
      <w:r w:rsidR="005A08E8">
        <w:rPr>
          <w:b/>
          <w:bCs/>
        </w:rPr>
        <w:t>:</w:t>
      </w:r>
    </w:p>
    <w:p w14:paraId="6E51A491" w14:textId="77777777" w:rsidR="00E0436A" w:rsidRPr="00701945" w:rsidRDefault="00E0436A" w:rsidP="00577D8A">
      <w:pPr>
        <w:jc w:val="both"/>
      </w:pPr>
    </w:p>
    <w:p w14:paraId="63E69774" w14:textId="77777777" w:rsidR="00257C78" w:rsidRPr="00701945" w:rsidRDefault="00E0436A" w:rsidP="00577D8A">
      <w:pPr>
        <w:ind w:left="1440" w:hanging="1440"/>
        <w:jc w:val="both"/>
      </w:pPr>
      <w:r>
        <w:rPr>
          <w:b/>
          <w:bCs/>
        </w:rPr>
        <w:t>DEF</w:t>
      </w:r>
      <w:r w:rsidRPr="00701945">
        <w:rPr>
          <w:b/>
          <w:bCs/>
        </w:rPr>
        <w:t>:</w:t>
      </w:r>
      <w:r w:rsidRPr="00701945">
        <w:tab/>
      </w:r>
      <w:r w:rsidR="00257C78" w:rsidRPr="00265D12">
        <w:t>Yes, the Twin Rivers, Santa Fe, Charlie Creek, Duette, and Archer Solar Projects will diversify DEF’s fuel mix with dependable cost-effective energy, and provide firm summer capacity, helping to meet DEF’s needs for future capacity and satisfy DEF’s need for future generation capacity.   Given all relevant factors, DEF has a need for cost-effective</w:t>
      </w:r>
      <w:r w:rsidR="00257C78">
        <w:t>,</w:t>
      </w:r>
      <w:r w:rsidR="00257C78" w:rsidRPr="00265D12">
        <w:t xml:space="preserve"> emission-free generation that will diversify and strengthen its supply</w:t>
      </w:r>
      <w:r w:rsidR="00257C78">
        <w:t>-</w:t>
      </w:r>
      <w:r w:rsidR="00257C78" w:rsidRPr="00265D12">
        <w:t>side generation portfolio and associated fuel requirements and defer the need for future gas-fired generation.  DEF’s planned interconnection of 700 MW of utility-owned solar generation, including the Twin Rivers, Santa Fe, Charlie Creek, Duette, and Archer Solar Projects, provides cost-effective, reliable, clean, and flexible solar energy that will lower DEF’s reliance on natural gas over time. The Twin Rivers, Santa Fe, Charlie Creek, Duette, and Archer Solar Projects are the third group of facilities in the 700 MW of scaled solar projects contemplated under the 2017 Second RRSSA that will address DEF’s need to broaden its generation technology and fuel mix given its coal-fired steam plant retirements. These Projects will reduce DEF’s reliance on natural gas going forward and help mitigate the effects of any natural gas supply interruptions and transportation instabilities while contributing to customer fuel price stability.  Further, these facilities will provide cost-effective renewable generation that will contribute to the need to curb greenhouse gases, including carbon dioxide emissions and meet any future climate change policy mandates.  Finally, DEF’s solar facilities will meet the need for having cost-effective flexible solar generation facilities that will be dispatchable and integrated into DEF’s entire resource portfolio and available for potential technology changes or retrofits to benefit all of DEF’s customers over their useful life. (Witness: Borsch)</w:t>
      </w:r>
    </w:p>
    <w:p w14:paraId="5AA223EF" w14:textId="204D2B23" w:rsidR="00E0436A" w:rsidRPr="00701945" w:rsidRDefault="00E0436A" w:rsidP="00257C78">
      <w:pPr>
        <w:keepNext/>
        <w:keepLines/>
        <w:ind w:left="1440" w:hanging="1440"/>
        <w:jc w:val="both"/>
      </w:pPr>
    </w:p>
    <w:p w14:paraId="19497752" w14:textId="477757DC" w:rsidR="00E0436A" w:rsidRDefault="00E0436A" w:rsidP="00EE27EF">
      <w:pPr>
        <w:tabs>
          <w:tab w:val="left" w:pos="1440"/>
        </w:tabs>
        <w:ind w:left="1440" w:hanging="1440"/>
        <w:jc w:val="both"/>
      </w:pPr>
      <w:r>
        <w:rPr>
          <w:b/>
          <w:bCs/>
        </w:rPr>
        <w:t>OPC</w:t>
      </w:r>
      <w:r w:rsidRPr="007B326F">
        <w:rPr>
          <w:b/>
          <w:bCs/>
        </w:rPr>
        <w:t>:</w:t>
      </w:r>
      <w:r w:rsidR="00EE27EF">
        <w:tab/>
      </w:r>
      <w:r w:rsidR="00987867">
        <w:rPr>
          <w:sz w:val="23"/>
          <w:szCs w:val="23"/>
        </w:rPr>
        <w:t>At this point, DEF has not demonstrated that all costs are included in accordance with the Second RRSSA such that the $1650/KW</w:t>
      </w:r>
      <w:r w:rsidR="00987867">
        <w:rPr>
          <w:sz w:val="23"/>
          <w:szCs w:val="23"/>
          <w:vertAlign w:val="subscript"/>
        </w:rPr>
        <w:t xml:space="preserve">ac </w:t>
      </w:r>
      <w:r w:rsidR="00987867">
        <w:t>standard has been met or that cost effectiveness has been demonstrated.</w:t>
      </w:r>
    </w:p>
    <w:p w14:paraId="3273430E" w14:textId="77777777" w:rsidR="00265D12" w:rsidRPr="00701945" w:rsidRDefault="00265D12" w:rsidP="00E0436A">
      <w:pPr>
        <w:jc w:val="both"/>
      </w:pPr>
    </w:p>
    <w:p w14:paraId="0AE047C1" w14:textId="77777777" w:rsidR="00E0436A" w:rsidRDefault="00E0436A" w:rsidP="00E0436A">
      <w:pPr>
        <w:jc w:val="both"/>
        <w:rPr>
          <w:b/>
          <w:bCs/>
        </w:rPr>
      </w:pPr>
      <w:r w:rsidRPr="007B326F">
        <w:rPr>
          <w:b/>
          <w:bCs/>
        </w:rPr>
        <w:t>STAFF:</w:t>
      </w:r>
      <w:r>
        <w:rPr>
          <w:b/>
          <w:bCs/>
        </w:rPr>
        <w:tab/>
      </w:r>
      <w:r w:rsidRPr="00CC259A">
        <w:rPr>
          <w:bCs/>
        </w:rPr>
        <w:t>Staff has no posit</w:t>
      </w:r>
      <w:r>
        <w:rPr>
          <w:bCs/>
        </w:rPr>
        <w:t>i</w:t>
      </w:r>
      <w:r w:rsidRPr="00CC259A">
        <w:rPr>
          <w:bCs/>
        </w:rPr>
        <w:t>on pending evidence adduced at the hearing.</w:t>
      </w:r>
      <w:r w:rsidR="005A08E8">
        <w:rPr>
          <w:b/>
          <w:bCs/>
        </w:rPr>
        <w:t xml:space="preserve"> </w:t>
      </w:r>
    </w:p>
    <w:p w14:paraId="592D7E85" w14:textId="77777777" w:rsidR="00E0436A" w:rsidRDefault="00E0436A" w:rsidP="00E0436A">
      <w:pPr>
        <w:jc w:val="both"/>
        <w:rPr>
          <w:b/>
        </w:rPr>
      </w:pPr>
    </w:p>
    <w:p w14:paraId="415B9220" w14:textId="77777777" w:rsidR="005A08E8" w:rsidRPr="00477A10" w:rsidRDefault="005A08E8" w:rsidP="00E0436A">
      <w:pPr>
        <w:jc w:val="both"/>
        <w:rPr>
          <w:b/>
        </w:rPr>
      </w:pPr>
    </w:p>
    <w:p w14:paraId="7101BF59" w14:textId="77777777" w:rsidR="00E0436A" w:rsidRPr="00E0436A" w:rsidRDefault="00E0436A" w:rsidP="002E036C">
      <w:pPr>
        <w:keepNext/>
        <w:keepLines/>
        <w:ind w:left="1440" w:hanging="1440"/>
        <w:jc w:val="both"/>
        <w:rPr>
          <w:b/>
        </w:rPr>
      </w:pPr>
      <w:r w:rsidRPr="00701945">
        <w:rPr>
          <w:b/>
          <w:bCs/>
          <w:u w:val="single"/>
        </w:rPr>
        <w:lastRenderedPageBreak/>
        <w:t xml:space="preserve">ISSUE </w:t>
      </w:r>
      <w:r>
        <w:rPr>
          <w:b/>
          <w:bCs/>
          <w:u w:val="single"/>
        </w:rPr>
        <w:t>4</w:t>
      </w:r>
      <w:r w:rsidRPr="00701945">
        <w:rPr>
          <w:b/>
          <w:bCs/>
        </w:rPr>
        <w:t>:</w:t>
      </w:r>
      <w:r w:rsidRPr="00701945">
        <w:tab/>
      </w:r>
      <w:r w:rsidRPr="00E0436A">
        <w:rPr>
          <w:b/>
        </w:rPr>
        <w:t>Are the Solar Projects proposed by DEF otherwise in compliance with the Terms of paragraph 15 of the 2017 Settlement?</w:t>
      </w:r>
    </w:p>
    <w:p w14:paraId="6B169E7C" w14:textId="77777777" w:rsidR="00E0436A" w:rsidRPr="002C7DC9" w:rsidRDefault="00E0436A" w:rsidP="002E036C">
      <w:pPr>
        <w:keepNext/>
        <w:keepLines/>
        <w:ind w:left="1440" w:hanging="1440"/>
        <w:jc w:val="both"/>
        <w:rPr>
          <w:b/>
        </w:rPr>
      </w:pPr>
    </w:p>
    <w:p w14:paraId="5DCADD47" w14:textId="77777777" w:rsidR="00E0436A" w:rsidRDefault="00E0436A" w:rsidP="002E036C">
      <w:pPr>
        <w:keepNext/>
        <w:keepLines/>
        <w:jc w:val="both"/>
      </w:pPr>
      <w:r w:rsidRPr="007B326F">
        <w:rPr>
          <w:b/>
          <w:bCs/>
        </w:rPr>
        <w:t>POSITIONS</w:t>
      </w:r>
      <w:r w:rsidR="005A08E8">
        <w:rPr>
          <w:b/>
          <w:bCs/>
        </w:rPr>
        <w:t>:</w:t>
      </w:r>
    </w:p>
    <w:p w14:paraId="4A97CBBA" w14:textId="77777777" w:rsidR="00E0436A" w:rsidRPr="00701945" w:rsidRDefault="00E0436A" w:rsidP="002E036C">
      <w:pPr>
        <w:keepNext/>
        <w:keepLines/>
        <w:jc w:val="both"/>
      </w:pPr>
    </w:p>
    <w:p w14:paraId="3C6F7DBB" w14:textId="77777777" w:rsidR="00265D12" w:rsidRPr="00EB5667" w:rsidRDefault="00E0436A" w:rsidP="002E036C">
      <w:pPr>
        <w:keepNext/>
        <w:keepLines/>
        <w:ind w:left="1440" w:hanging="1440"/>
        <w:jc w:val="both"/>
        <w:rPr>
          <w:b/>
        </w:rPr>
      </w:pPr>
      <w:r>
        <w:rPr>
          <w:b/>
          <w:bCs/>
        </w:rPr>
        <w:t>DEF</w:t>
      </w:r>
      <w:r w:rsidRPr="00701945">
        <w:rPr>
          <w:b/>
          <w:bCs/>
        </w:rPr>
        <w:t>:</w:t>
      </w:r>
      <w:r>
        <w:rPr>
          <w:b/>
          <w:bCs/>
        </w:rPr>
        <w:tab/>
      </w:r>
      <w:r w:rsidR="00265D12" w:rsidRPr="00EB5667">
        <w:t xml:space="preserve">Yes, the </w:t>
      </w:r>
      <w:r w:rsidR="00265D12">
        <w:t>Twin Rivers, Santa Fe, Charlie Creek, Duette, and Archer</w:t>
      </w:r>
      <w:r w:rsidR="00265D12" w:rsidRPr="008925FB">
        <w:t xml:space="preserve"> Solar Projects</w:t>
      </w:r>
      <w:r w:rsidR="00265D12" w:rsidRPr="00EB5667">
        <w:t xml:space="preserve"> meet all of the requirements set forth in the 2017 Second RRSSA.  The needed projects are reasonable, cost-effective, and are being filed with correct and appropriate revenue requirement calculations. The megawatts proposed are within the yearly limits set forth in the 2017 Second RRSSA.  DEF conducted a reasonable and comprehensive review of greenfield sites (including sites that it already owns) and projects already in development in DEF’s service territory to select the </w:t>
      </w:r>
      <w:r w:rsidR="00265D12">
        <w:t>Twin Rivers, Santa Fe, Charlie Creek, Duette, and Archer</w:t>
      </w:r>
      <w:r w:rsidR="00265D12" w:rsidRPr="008925FB">
        <w:t xml:space="preserve"> Solar Projects</w:t>
      </w:r>
      <w:r w:rsidR="00265D12" w:rsidRPr="00EB5667">
        <w:t xml:space="preserve">.  DEF used a competitive bidding process to select the engineering, procurement, and construction (“EPC”) contractor and the equipment and material for each project.  As demonstrated by DEF’s testimony and exhibits, the costs for the projects are reasonable and at market.   Generally, the costs for </w:t>
      </w:r>
      <w:r w:rsidR="00265D12">
        <w:t>Twin Rivers, Santa Fe, Charlie Creek, Duette, and Archer</w:t>
      </w:r>
      <w:r w:rsidR="00265D12" w:rsidRPr="008925FB">
        <w:t xml:space="preserve"> Solar Projects</w:t>
      </w:r>
      <w:r w:rsidR="00265D12" w:rsidRPr="00EB5667">
        <w:t xml:space="preserve"> are in line with those filed by other utilities while being designed to achieve higher Net Capacity Factors than those reported by other utilities in Florida.  Finally, DEF calculated the revenue requirements consistent with the 2017 Second RRSSA. (Witnesses: Stout, Borsch, </w:t>
      </w:r>
      <w:r w:rsidR="00265D12">
        <w:t>Foster</w:t>
      </w:r>
      <w:r w:rsidR="00265D12" w:rsidRPr="00EB5667">
        <w:t>)</w:t>
      </w:r>
    </w:p>
    <w:p w14:paraId="1C373CA3" w14:textId="77777777" w:rsidR="00E0436A" w:rsidRPr="00701945" w:rsidRDefault="00E0436A" w:rsidP="00E0436A">
      <w:pPr>
        <w:jc w:val="both"/>
      </w:pPr>
    </w:p>
    <w:p w14:paraId="0E1DFA8E" w14:textId="48727B26" w:rsidR="00E0436A" w:rsidRPr="007B326F" w:rsidRDefault="00E0436A" w:rsidP="00EE27EF">
      <w:pPr>
        <w:tabs>
          <w:tab w:val="left" w:pos="1440"/>
        </w:tabs>
        <w:ind w:left="1440" w:hanging="1440"/>
        <w:jc w:val="both"/>
      </w:pPr>
      <w:r>
        <w:rPr>
          <w:b/>
          <w:bCs/>
        </w:rPr>
        <w:t>OPC</w:t>
      </w:r>
      <w:r w:rsidRPr="007B326F">
        <w:rPr>
          <w:b/>
          <w:bCs/>
        </w:rPr>
        <w:t>:</w:t>
      </w:r>
      <w:r w:rsidR="00EE27EF">
        <w:tab/>
      </w:r>
      <w:r w:rsidR="00987867">
        <w:rPr>
          <w:sz w:val="23"/>
          <w:szCs w:val="23"/>
        </w:rPr>
        <w:t>At this point, DEF has not demonstrated that all costs are included in accordance with the Second RRSSA such that the $1650/KW</w:t>
      </w:r>
      <w:r w:rsidR="00987867">
        <w:rPr>
          <w:sz w:val="23"/>
          <w:szCs w:val="23"/>
          <w:vertAlign w:val="subscript"/>
        </w:rPr>
        <w:t xml:space="preserve">ac </w:t>
      </w:r>
      <w:r w:rsidR="00987867">
        <w:t>standard has been met or that cost effectiveness has been demonstrated.</w:t>
      </w:r>
    </w:p>
    <w:p w14:paraId="2F21DC0C" w14:textId="77777777" w:rsidR="00E0436A" w:rsidRPr="00701945" w:rsidRDefault="00E0436A" w:rsidP="00E0436A">
      <w:pPr>
        <w:jc w:val="both"/>
      </w:pPr>
    </w:p>
    <w:p w14:paraId="4103969F" w14:textId="77777777" w:rsidR="00E0436A" w:rsidRDefault="00E0436A" w:rsidP="00E0436A">
      <w:pPr>
        <w:jc w:val="both"/>
        <w:rPr>
          <w:b/>
          <w:bCs/>
        </w:rPr>
      </w:pPr>
      <w:r w:rsidRPr="007B326F">
        <w:rPr>
          <w:b/>
          <w:bCs/>
        </w:rPr>
        <w:t>STAFF:</w:t>
      </w:r>
      <w:r>
        <w:rPr>
          <w:b/>
          <w:bCs/>
        </w:rPr>
        <w:tab/>
      </w:r>
      <w:r w:rsidRPr="00CC259A">
        <w:rPr>
          <w:bCs/>
        </w:rPr>
        <w:t>Staff has no posit</w:t>
      </w:r>
      <w:r>
        <w:rPr>
          <w:bCs/>
        </w:rPr>
        <w:t>i</w:t>
      </w:r>
      <w:r w:rsidRPr="00CC259A">
        <w:rPr>
          <w:bCs/>
        </w:rPr>
        <w:t>on pending evidence adduced at the hearing.</w:t>
      </w:r>
      <w:r w:rsidR="005A08E8">
        <w:rPr>
          <w:b/>
          <w:bCs/>
        </w:rPr>
        <w:t xml:space="preserve"> </w:t>
      </w:r>
    </w:p>
    <w:p w14:paraId="41B61892" w14:textId="77777777" w:rsidR="00E0436A" w:rsidRDefault="00E0436A" w:rsidP="00E0436A">
      <w:pPr>
        <w:jc w:val="both"/>
        <w:rPr>
          <w:b/>
        </w:rPr>
      </w:pPr>
    </w:p>
    <w:p w14:paraId="01D96578" w14:textId="77777777" w:rsidR="005A08E8" w:rsidRPr="00477A10" w:rsidRDefault="005A08E8" w:rsidP="00E0436A">
      <w:pPr>
        <w:jc w:val="both"/>
        <w:rPr>
          <w:b/>
        </w:rPr>
      </w:pPr>
    </w:p>
    <w:p w14:paraId="0C166A90" w14:textId="77777777" w:rsidR="00E0436A" w:rsidRDefault="00E0436A" w:rsidP="00577D8A">
      <w:pPr>
        <w:keepNext/>
        <w:keepLines/>
        <w:ind w:left="1440" w:hanging="1440"/>
        <w:jc w:val="both"/>
        <w:rPr>
          <w:b/>
        </w:rPr>
      </w:pPr>
      <w:r w:rsidRPr="00701945">
        <w:rPr>
          <w:b/>
          <w:bCs/>
          <w:u w:val="single"/>
        </w:rPr>
        <w:t xml:space="preserve">ISSUE </w:t>
      </w:r>
      <w:r>
        <w:rPr>
          <w:b/>
          <w:bCs/>
          <w:u w:val="single"/>
        </w:rPr>
        <w:t>5</w:t>
      </w:r>
      <w:r w:rsidRPr="00701945">
        <w:rPr>
          <w:b/>
          <w:bCs/>
        </w:rPr>
        <w:t>:</w:t>
      </w:r>
      <w:r w:rsidRPr="00701945">
        <w:tab/>
      </w:r>
      <w:r w:rsidRPr="00E0436A">
        <w:rPr>
          <w:b/>
        </w:rPr>
        <w:t>What is the annual revenue requirement associated with each of the Solar Projects proposed by DEF?</w:t>
      </w:r>
      <w:r>
        <w:t xml:space="preserve"> </w:t>
      </w:r>
    </w:p>
    <w:p w14:paraId="5302D21B" w14:textId="77777777" w:rsidR="00E0436A" w:rsidRPr="002C7DC9" w:rsidRDefault="00E0436A" w:rsidP="00577D8A">
      <w:pPr>
        <w:keepNext/>
        <w:keepLines/>
        <w:ind w:left="1440" w:hanging="1440"/>
        <w:jc w:val="both"/>
        <w:rPr>
          <w:b/>
        </w:rPr>
      </w:pPr>
    </w:p>
    <w:p w14:paraId="2E4344B2" w14:textId="77777777" w:rsidR="00E0436A" w:rsidRDefault="00E0436A" w:rsidP="00577D8A">
      <w:pPr>
        <w:keepNext/>
        <w:keepLines/>
        <w:jc w:val="both"/>
      </w:pPr>
      <w:r w:rsidRPr="007B326F">
        <w:rPr>
          <w:b/>
          <w:bCs/>
        </w:rPr>
        <w:t>POSITIONS</w:t>
      </w:r>
      <w:r w:rsidR="005A08E8">
        <w:rPr>
          <w:b/>
          <w:bCs/>
        </w:rPr>
        <w:t>:</w:t>
      </w:r>
    </w:p>
    <w:p w14:paraId="65AF249F" w14:textId="77777777" w:rsidR="00E0436A" w:rsidRPr="00701945" w:rsidRDefault="00E0436A" w:rsidP="00577D8A">
      <w:pPr>
        <w:keepNext/>
        <w:keepLines/>
        <w:jc w:val="both"/>
      </w:pPr>
    </w:p>
    <w:p w14:paraId="0B1CDE4D" w14:textId="77777777" w:rsidR="00265D12" w:rsidRDefault="00E0436A" w:rsidP="00577D8A">
      <w:pPr>
        <w:keepNext/>
        <w:keepLines/>
        <w:ind w:left="1440" w:hanging="1440"/>
        <w:jc w:val="both"/>
      </w:pPr>
      <w:r>
        <w:rPr>
          <w:b/>
          <w:bCs/>
        </w:rPr>
        <w:t>DEF</w:t>
      </w:r>
      <w:r w:rsidRPr="00701945">
        <w:rPr>
          <w:b/>
          <w:bCs/>
        </w:rPr>
        <w:t>:</w:t>
      </w:r>
      <w:r w:rsidRPr="00701945">
        <w:tab/>
      </w:r>
      <w:r w:rsidR="00265D12">
        <w:t>The annualized revenue requirements for each project are reflected in the chart below:</w:t>
      </w:r>
    </w:p>
    <w:p w14:paraId="6D88F115" w14:textId="77777777" w:rsidR="00265D12" w:rsidRDefault="00265D12" w:rsidP="00265D12">
      <w:pPr>
        <w:ind w:left="1440" w:hanging="1440"/>
        <w:jc w:val="both"/>
      </w:pPr>
    </w:p>
    <w:tbl>
      <w:tblPr>
        <w:tblStyle w:val="TableGrid"/>
        <w:tblW w:w="10350" w:type="dxa"/>
        <w:tblInd w:w="-5" w:type="dxa"/>
        <w:tblLook w:val="04A0" w:firstRow="1" w:lastRow="0" w:firstColumn="1" w:lastColumn="0" w:noHBand="0" w:noVBand="1"/>
      </w:tblPr>
      <w:tblGrid>
        <w:gridCol w:w="2181"/>
        <w:gridCol w:w="1788"/>
        <w:gridCol w:w="1701"/>
        <w:gridCol w:w="1620"/>
        <w:gridCol w:w="1530"/>
        <w:gridCol w:w="1530"/>
      </w:tblGrid>
      <w:tr w:rsidR="00265D12" w:rsidRPr="0091084E" w14:paraId="160042D9" w14:textId="77777777" w:rsidTr="00933C03">
        <w:tc>
          <w:tcPr>
            <w:tcW w:w="2181" w:type="dxa"/>
          </w:tcPr>
          <w:p w14:paraId="3995ACEA" w14:textId="77777777" w:rsidR="00265D12" w:rsidRPr="004F4F68" w:rsidRDefault="00265D12" w:rsidP="00933C03">
            <w:pPr>
              <w:jc w:val="center"/>
              <w:rPr>
                <w:highlight w:val="yellow"/>
              </w:rPr>
            </w:pPr>
          </w:p>
        </w:tc>
        <w:tc>
          <w:tcPr>
            <w:tcW w:w="1788" w:type="dxa"/>
          </w:tcPr>
          <w:p w14:paraId="3E175145" w14:textId="77777777" w:rsidR="00265D12" w:rsidRPr="004F4F68" w:rsidRDefault="00265D12" w:rsidP="00933C03">
            <w:pPr>
              <w:jc w:val="center"/>
              <w:rPr>
                <w:b/>
                <w:highlight w:val="yellow"/>
              </w:rPr>
            </w:pPr>
            <w:r w:rsidRPr="004E7CED">
              <w:rPr>
                <w:b/>
              </w:rPr>
              <w:t>Twin Rivers</w:t>
            </w:r>
          </w:p>
        </w:tc>
        <w:tc>
          <w:tcPr>
            <w:tcW w:w="1701" w:type="dxa"/>
            <w:shd w:val="clear" w:color="auto" w:fill="auto"/>
          </w:tcPr>
          <w:p w14:paraId="1F9589C1" w14:textId="77777777" w:rsidR="00265D12" w:rsidRPr="004F4F68" w:rsidRDefault="00265D12" w:rsidP="00933C03">
            <w:pPr>
              <w:jc w:val="center"/>
              <w:rPr>
                <w:b/>
                <w:highlight w:val="yellow"/>
              </w:rPr>
            </w:pPr>
            <w:r w:rsidRPr="004E7CED">
              <w:rPr>
                <w:b/>
              </w:rPr>
              <w:t>Santa Fe</w:t>
            </w:r>
          </w:p>
        </w:tc>
        <w:tc>
          <w:tcPr>
            <w:tcW w:w="1620" w:type="dxa"/>
          </w:tcPr>
          <w:p w14:paraId="46D261BE" w14:textId="77777777" w:rsidR="00265D12" w:rsidRPr="004F4F68" w:rsidRDefault="00265D12" w:rsidP="00933C03">
            <w:pPr>
              <w:jc w:val="center"/>
              <w:rPr>
                <w:b/>
                <w:highlight w:val="yellow"/>
              </w:rPr>
            </w:pPr>
            <w:r w:rsidRPr="004E7CED">
              <w:rPr>
                <w:b/>
              </w:rPr>
              <w:t>Charlie Creek</w:t>
            </w:r>
          </w:p>
        </w:tc>
        <w:tc>
          <w:tcPr>
            <w:tcW w:w="1530" w:type="dxa"/>
          </w:tcPr>
          <w:p w14:paraId="0FFC8B72" w14:textId="77777777" w:rsidR="00265D12" w:rsidRPr="004E7CED" w:rsidRDefault="00265D12" w:rsidP="00933C03">
            <w:pPr>
              <w:jc w:val="center"/>
              <w:rPr>
                <w:b/>
              </w:rPr>
            </w:pPr>
            <w:r w:rsidRPr="004E7CED">
              <w:rPr>
                <w:b/>
              </w:rPr>
              <w:t>Duette</w:t>
            </w:r>
          </w:p>
        </w:tc>
        <w:tc>
          <w:tcPr>
            <w:tcW w:w="1530" w:type="dxa"/>
          </w:tcPr>
          <w:p w14:paraId="667E4A96" w14:textId="77777777" w:rsidR="00265D12" w:rsidRPr="004E7CED" w:rsidRDefault="00265D12" w:rsidP="00933C03">
            <w:pPr>
              <w:jc w:val="center"/>
              <w:rPr>
                <w:b/>
              </w:rPr>
            </w:pPr>
            <w:r w:rsidRPr="004E7CED">
              <w:rPr>
                <w:b/>
              </w:rPr>
              <w:t>Archer</w:t>
            </w:r>
          </w:p>
        </w:tc>
      </w:tr>
      <w:tr w:rsidR="00265D12" w:rsidRPr="000B693E" w14:paraId="77758B68" w14:textId="77777777" w:rsidTr="00933C03">
        <w:trPr>
          <w:trHeight w:val="233"/>
        </w:trPr>
        <w:tc>
          <w:tcPr>
            <w:tcW w:w="2181" w:type="dxa"/>
          </w:tcPr>
          <w:p w14:paraId="231136F5" w14:textId="77777777" w:rsidR="00265D12" w:rsidRPr="000B693E" w:rsidRDefault="00265D12" w:rsidP="00933C03">
            <w:r w:rsidRPr="000B693E">
              <w:t>Est. Revenue Requirement</w:t>
            </w:r>
          </w:p>
        </w:tc>
        <w:tc>
          <w:tcPr>
            <w:tcW w:w="1788" w:type="dxa"/>
          </w:tcPr>
          <w:p w14:paraId="66760A5A" w14:textId="77777777" w:rsidR="00265D12" w:rsidRPr="000B693E" w:rsidRDefault="00265D12" w:rsidP="00933C03">
            <w:pPr>
              <w:jc w:val="center"/>
            </w:pPr>
            <w:r w:rsidRPr="000B693E">
              <w:t>$13.1 million</w:t>
            </w:r>
          </w:p>
        </w:tc>
        <w:tc>
          <w:tcPr>
            <w:tcW w:w="1701" w:type="dxa"/>
          </w:tcPr>
          <w:p w14:paraId="5978051F" w14:textId="77777777" w:rsidR="00265D12" w:rsidRPr="000B693E" w:rsidRDefault="00265D12" w:rsidP="00933C03">
            <w:pPr>
              <w:jc w:val="center"/>
            </w:pPr>
            <w:r w:rsidRPr="000B693E">
              <w:t>$13.9 million</w:t>
            </w:r>
          </w:p>
        </w:tc>
        <w:tc>
          <w:tcPr>
            <w:tcW w:w="1620" w:type="dxa"/>
          </w:tcPr>
          <w:p w14:paraId="6C695BB6" w14:textId="77777777" w:rsidR="00265D12" w:rsidRPr="000B693E" w:rsidRDefault="00265D12" w:rsidP="00933C03">
            <w:pPr>
              <w:jc w:val="center"/>
            </w:pPr>
            <w:r w:rsidRPr="000B693E">
              <w:t>$12.5 million</w:t>
            </w:r>
          </w:p>
        </w:tc>
        <w:tc>
          <w:tcPr>
            <w:tcW w:w="1530" w:type="dxa"/>
          </w:tcPr>
          <w:p w14:paraId="20F05313" w14:textId="77777777" w:rsidR="00265D12" w:rsidRPr="000B693E" w:rsidRDefault="00265D12" w:rsidP="00933C03">
            <w:pPr>
              <w:jc w:val="center"/>
            </w:pPr>
            <w:r>
              <w:t>$</w:t>
            </w:r>
            <w:r w:rsidRPr="000B693E">
              <w:t>13.4 million</w:t>
            </w:r>
          </w:p>
        </w:tc>
        <w:tc>
          <w:tcPr>
            <w:tcW w:w="1530" w:type="dxa"/>
          </w:tcPr>
          <w:p w14:paraId="3EAFC06A" w14:textId="77777777" w:rsidR="00265D12" w:rsidRPr="000B693E" w:rsidRDefault="00265D12" w:rsidP="00933C03">
            <w:pPr>
              <w:jc w:val="center"/>
            </w:pPr>
            <w:r>
              <w:t>$</w:t>
            </w:r>
            <w:r w:rsidRPr="000B693E">
              <w:t>10.3 million</w:t>
            </w:r>
          </w:p>
        </w:tc>
      </w:tr>
    </w:tbl>
    <w:p w14:paraId="7371FA02" w14:textId="77777777" w:rsidR="00265D12" w:rsidRPr="007702B7" w:rsidRDefault="00265D12" w:rsidP="00265D12">
      <w:pPr>
        <w:ind w:left="1440" w:hanging="1440"/>
        <w:jc w:val="both"/>
      </w:pPr>
      <w:r w:rsidRPr="000B693E">
        <w:t xml:space="preserve">          (Witnesses: Stout, Foster)</w:t>
      </w:r>
    </w:p>
    <w:p w14:paraId="769107D9" w14:textId="77777777" w:rsidR="00E0436A" w:rsidRPr="00701945" w:rsidRDefault="00E0436A" w:rsidP="00265D12">
      <w:pPr>
        <w:ind w:left="1440" w:hanging="1440"/>
        <w:jc w:val="both"/>
      </w:pPr>
    </w:p>
    <w:p w14:paraId="34E70A0B" w14:textId="77777777" w:rsidR="00E0436A" w:rsidRPr="00701945" w:rsidRDefault="00E0436A" w:rsidP="00E0436A">
      <w:pPr>
        <w:jc w:val="both"/>
      </w:pPr>
    </w:p>
    <w:p w14:paraId="1E79055D" w14:textId="6AEB2DAE" w:rsidR="00E0436A" w:rsidRPr="007B326F" w:rsidRDefault="00E0436A" w:rsidP="00EE27EF">
      <w:pPr>
        <w:tabs>
          <w:tab w:val="left" w:pos="1440"/>
        </w:tabs>
        <w:ind w:left="1440" w:hanging="1440"/>
        <w:jc w:val="both"/>
      </w:pPr>
      <w:r>
        <w:rPr>
          <w:b/>
          <w:bCs/>
        </w:rPr>
        <w:lastRenderedPageBreak/>
        <w:t>OPC</w:t>
      </w:r>
      <w:r w:rsidRPr="007B326F">
        <w:rPr>
          <w:b/>
          <w:bCs/>
        </w:rPr>
        <w:t>:</w:t>
      </w:r>
      <w:r w:rsidR="00EE27EF">
        <w:tab/>
      </w:r>
      <w:r w:rsidR="00EE27EF">
        <w:rPr>
          <w:sz w:val="23"/>
          <w:szCs w:val="23"/>
        </w:rPr>
        <w:t>No position</w:t>
      </w:r>
      <w:r w:rsidR="00987867">
        <w:rPr>
          <w:sz w:val="23"/>
          <w:szCs w:val="23"/>
        </w:rPr>
        <w:t>.</w:t>
      </w:r>
    </w:p>
    <w:p w14:paraId="23CF918F" w14:textId="77777777" w:rsidR="00E0436A" w:rsidRPr="00701945" w:rsidRDefault="00E0436A" w:rsidP="00E0436A">
      <w:pPr>
        <w:jc w:val="both"/>
      </w:pPr>
    </w:p>
    <w:p w14:paraId="6D0FED71" w14:textId="77777777" w:rsidR="00E0436A" w:rsidRDefault="00E0436A" w:rsidP="00E0436A">
      <w:pPr>
        <w:jc w:val="both"/>
        <w:rPr>
          <w:b/>
          <w:bCs/>
        </w:rPr>
      </w:pPr>
      <w:r w:rsidRPr="007B326F">
        <w:rPr>
          <w:b/>
          <w:bCs/>
        </w:rPr>
        <w:t>STAFF:</w:t>
      </w:r>
      <w:r>
        <w:rPr>
          <w:b/>
          <w:bCs/>
        </w:rPr>
        <w:tab/>
      </w:r>
      <w:r w:rsidRPr="00CC259A">
        <w:rPr>
          <w:bCs/>
        </w:rPr>
        <w:t>Staff has no posit</w:t>
      </w:r>
      <w:r>
        <w:rPr>
          <w:bCs/>
        </w:rPr>
        <w:t>i</w:t>
      </w:r>
      <w:r w:rsidRPr="00CC259A">
        <w:rPr>
          <w:bCs/>
        </w:rPr>
        <w:t>on pending evidence adduced at the hearing.</w:t>
      </w:r>
      <w:r w:rsidR="005A08E8">
        <w:rPr>
          <w:b/>
          <w:bCs/>
        </w:rPr>
        <w:t xml:space="preserve"> </w:t>
      </w:r>
    </w:p>
    <w:p w14:paraId="171507BB" w14:textId="77777777" w:rsidR="00E0436A" w:rsidRDefault="00E0436A" w:rsidP="00E0436A">
      <w:pPr>
        <w:jc w:val="both"/>
        <w:rPr>
          <w:b/>
        </w:rPr>
      </w:pPr>
    </w:p>
    <w:p w14:paraId="1CD65831" w14:textId="77777777" w:rsidR="005A08E8" w:rsidRPr="00477A10" w:rsidRDefault="005A08E8" w:rsidP="00E0436A">
      <w:pPr>
        <w:jc w:val="both"/>
        <w:rPr>
          <w:b/>
        </w:rPr>
      </w:pPr>
    </w:p>
    <w:p w14:paraId="66021FAC" w14:textId="77777777" w:rsidR="00E0436A" w:rsidRPr="00E0436A" w:rsidRDefault="00E0436A" w:rsidP="00043F8A">
      <w:pPr>
        <w:keepNext/>
        <w:keepLines/>
        <w:ind w:left="1440" w:hanging="1440"/>
        <w:jc w:val="both"/>
        <w:rPr>
          <w:b/>
        </w:rPr>
      </w:pPr>
      <w:r w:rsidRPr="00701945">
        <w:rPr>
          <w:b/>
          <w:bCs/>
          <w:u w:val="single"/>
        </w:rPr>
        <w:t xml:space="preserve">ISSUE </w:t>
      </w:r>
      <w:r>
        <w:rPr>
          <w:b/>
          <w:bCs/>
          <w:u w:val="single"/>
        </w:rPr>
        <w:t>6</w:t>
      </w:r>
      <w:r w:rsidRPr="00701945">
        <w:rPr>
          <w:b/>
          <w:bCs/>
        </w:rPr>
        <w:t>:</w:t>
      </w:r>
      <w:r w:rsidRPr="00701945">
        <w:tab/>
      </w:r>
      <w:r w:rsidRPr="00E0436A">
        <w:rPr>
          <w:b/>
        </w:rPr>
        <w:t>Should the Commission give staff administrative authority to approve the tariffs for Duke reflecting the base rate increases for the Solar Projects determined to be appropriate in this proceeding?</w:t>
      </w:r>
    </w:p>
    <w:p w14:paraId="7A85FB72" w14:textId="77777777" w:rsidR="00E0436A" w:rsidRPr="002C7DC9" w:rsidRDefault="00E0436A" w:rsidP="00043F8A">
      <w:pPr>
        <w:keepNext/>
        <w:keepLines/>
        <w:ind w:left="1440" w:hanging="1440"/>
        <w:jc w:val="both"/>
        <w:rPr>
          <w:b/>
        </w:rPr>
      </w:pPr>
    </w:p>
    <w:p w14:paraId="010C4F2F" w14:textId="77777777" w:rsidR="00E0436A" w:rsidRDefault="00E0436A" w:rsidP="00043F8A">
      <w:pPr>
        <w:keepNext/>
        <w:keepLines/>
        <w:jc w:val="both"/>
      </w:pPr>
      <w:r w:rsidRPr="007B326F">
        <w:rPr>
          <w:b/>
          <w:bCs/>
        </w:rPr>
        <w:t>POSITIONS</w:t>
      </w:r>
      <w:r w:rsidR="005A08E8">
        <w:rPr>
          <w:b/>
          <w:bCs/>
        </w:rPr>
        <w:t>:</w:t>
      </w:r>
    </w:p>
    <w:p w14:paraId="504680D6" w14:textId="77777777" w:rsidR="00E0436A" w:rsidRPr="00701945" w:rsidRDefault="00E0436A" w:rsidP="00043F8A">
      <w:pPr>
        <w:keepNext/>
        <w:keepLines/>
        <w:jc w:val="both"/>
      </w:pPr>
    </w:p>
    <w:p w14:paraId="3BC96584" w14:textId="77777777" w:rsidR="00E0436A" w:rsidRPr="00701945" w:rsidRDefault="00E0436A" w:rsidP="00043F8A">
      <w:pPr>
        <w:keepNext/>
        <w:keepLines/>
        <w:ind w:left="1440" w:hanging="1440"/>
        <w:jc w:val="both"/>
      </w:pPr>
      <w:r>
        <w:rPr>
          <w:b/>
          <w:bCs/>
        </w:rPr>
        <w:t>DEF</w:t>
      </w:r>
      <w:r w:rsidRPr="00701945">
        <w:rPr>
          <w:b/>
          <w:bCs/>
        </w:rPr>
        <w:t>:</w:t>
      </w:r>
      <w:r w:rsidRPr="00701945">
        <w:tab/>
      </w:r>
      <w:r w:rsidR="00265D12" w:rsidRPr="000B693E">
        <w:t>Yes, DEF has filed its tariffs with the Commission staff, for administrative approval, on September 3, 2020 for the estimated in-service date of the Twin Rivers and Santa Fe Solar Projects.  The calculation of the base rate impact was done in accordance with the 2017 Second RRSSA. For the Charlie Creek Project, Duette Project, and Archer Project Solar Project, DEF cannot perform this calculation until closer in time to the 2021 expected in-service date, because the base rates must use the sales forecast that will be filed in the 2022 CCR Clause projection filing made in 2021.</w:t>
      </w:r>
      <w:r w:rsidR="00265D12">
        <w:t xml:space="preserve"> </w:t>
      </w:r>
      <w:r w:rsidR="00265D12" w:rsidRPr="000B693E">
        <w:t>(Witness: Foster)</w:t>
      </w:r>
    </w:p>
    <w:p w14:paraId="38483ABE" w14:textId="77777777" w:rsidR="00E0436A" w:rsidRPr="00701945" w:rsidRDefault="00E0436A" w:rsidP="00E0436A">
      <w:pPr>
        <w:jc w:val="both"/>
      </w:pPr>
    </w:p>
    <w:p w14:paraId="460250EE" w14:textId="6756DA6A" w:rsidR="00E0436A" w:rsidRPr="007B326F" w:rsidRDefault="00E0436A" w:rsidP="00EE27EF">
      <w:pPr>
        <w:tabs>
          <w:tab w:val="left" w:pos="1440"/>
        </w:tabs>
        <w:ind w:left="1440" w:hanging="1440"/>
        <w:jc w:val="both"/>
      </w:pPr>
      <w:r>
        <w:rPr>
          <w:b/>
          <w:bCs/>
        </w:rPr>
        <w:t>OPC</w:t>
      </w:r>
      <w:r w:rsidRPr="007B326F">
        <w:rPr>
          <w:b/>
          <w:bCs/>
        </w:rPr>
        <w:t>:</w:t>
      </w:r>
      <w:r w:rsidR="00EE27EF">
        <w:tab/>
      </w:r>
      <w:r w:rsidR="00EE27EF">
        <w:rPr>
          <w:sz w:val="23"/>
          <w:szCs w:val="23"/>
        </w:rPr>
        <w:t>No position</w:t>
      </w:r>
      <w:r w:rsidR="00987867">
        <w:rPr>
          <w:sz w:val="23"/>
          <w:szCs w:val="23"/>
        </w:rPr>
        <w:t>.</w:t>
      </w:r>
    </w:p>
    <w:p w14:paraId="61E7A65B" w14:textId="77777777" w:rsidR="00E0436A" w:rsidRPr="00701945" w:rsidRDefault="00E0436A" w:rsidP="00E0436A">
      <w:pPr>
        <w:jc w:val="both"/>
      </w:pPr>
    </w:p>
    <w:p w14:paraId="0EE5E07B" w14:textId="77777777" w:rsidR="00E0436A" w:rsidRDefault="00E0436A" w:rsidP="00E0436A">
      <w:pPr>
        <w:jc w:val="both"/>
        <w:rPr>
          <w:b/>
          <w:bCs/>
        </w:rPr>
      </w:pPr>
      <w:r w:rsidRPr="007B326F">
        <w:rPr>
          <w:b/>
          <w:bCs/>
        </w:rPr>
        <w:t>STAFF:</w:t>
      </w:r>
      <w:r>
        <w:rPr>
          <w:b/>
          <w:bCs/>
        </w:rPr>
        <w:tab/>
      </w:r>
      <w:r w:rsidRPr="00CC259A">
        <w:rPr>
          <w:bCs/>
        </w:rPr>
        <w:t>Staff has no posit</w:t>
      </w:r>
      <w:r>
        <w:rPr>
          <w:bCs/>
        </w:rPr>
        <w:t>i</w:t>
      </w:r>
      <w:r w:rsidRPr="00CC259A">
        <w:rPr>
          <w:bCs/>
        </w:rPr>
        <w:t>on pending evidence adduced at the hearing.</w:t>
      </w:r>
      <w:r w:rsidR="005A08E8">
        <w:rPr>
          <w:b/>
          <w:bCs/>
        </w:rPr>
        <w:t xml:space="preserve"> </w:t>
      </w:r>
    </w:p>
    <w:p w14:paraId="23E185FC" w14:textId="77777777" w:rsidR="00E0436A" w:rsidRDefault="00E0436A" w:rsidP="00E0436A">
      <w:pPr>
        <w:jc w:val="both"/>
        <w:rPr>
          <w:b/>
        </w:rPr>
      </w:pPr>
    </w:p>
    <w:p w14:paraId="1DDDC9F9" w14:textId="77777777" w:rsidR="005A08E8" w:rsidRPr="00477A10" w:rsidRDefault="005A08E8" w:rsidP="00E0436A">
      <w:pPr>
        <w:jc w:val="both"/>
        <w:rPr>
          <w:b/>
        </w:rPr>
      </w:pPr>
    </w:p>
    <w:p w14:paraId="609A1C7D" w14:textId="77777777" w:rsidR="00E0436A" w:rsidRPr="00E0436A" w:rsidRDefault="00E0436A" w:rsidP="00E0436A">
      <w:pPr>
        <w:ind w:left="1440" w:hanging="1440"/>
        <w:jc w:val="both"/>
        <w:rPr>
          <w:b/>
        </w:rPr>
      </w:pPr>
      <w:r w:rsidRPr="00701945">
        <w:rPr>
          <w:b/>
          <w:bCs/>
          <w:u w:val="single"/>
        </w:rPr>
        <w:t xml:space="preserve">ISSUE </w:t>
      </w:r>
      <w:r>
        <w:rPr>
          <w:b/>
          <w:bCs/>
          <w:u w:val="single"/>
        </w:rPr>
        <w:t>7</w:t>
      </w:r>
      <w:r w:rsidRPr="00701945">
        <w:rPr>
          <w:b/>
          <w:bCs/>
        </w:rPr>
        <w:t>:</w:t>
      </w:r>
      <w:r w:rsidRPr="00701945">
        <w:tab/>
      </w:r>
      <w:r w:rsidRPr="00E0436A">
        <w:rPr>
          <w:b/>
        </w:rPr>
        <w:t>Should the docket be closed?</w:t>
      </w:r>
    </w:p>
    <w:p w14:paraId="1343C8BF" w14:textId="77777777" w:rsidR="00E0436A" w:rsidRPr="00E0436A" w:rsidRDefault="00E0436A" w:rsidP="00E0436A">
      <w:pPr>
        <w:ind w:left="1440" w:hanging="1440"/>
        <w:jc w:val="both"/>
        <w:rPr>
          <w:b/>
        </w:rPr>
      </w:pPr>
    </w:p>
    <w:p w14:paraId="2A78F8FE" w14:textId="77777777" w:rsidR="00E0436A" w:rsidRDefault="00E0436A" w:rsidP="00E0436A">
      <w:pPr>
        <w:jc w:val="both"/>
      </w:pPr>
      <w:r w:rsidRPr="007B326F">
        <w:rPr>
          <w:b/>
          <w:bCs/>
        </w:rPr>
        <w:t>POSITIONS</w:t>
      </w:r>
      <w:r w:rsidR="005A08E8">
        <w:rPr>
          <w:b/>
          <w:bCs/>
        </w:rPr>
        <w:t>:</w:t>
      </w:r>
    </w:p>
    <w:p w14:paraId="7DF4E530" w14:textId="77777777" w:rsidR="00E0436A" w:rsidRPr="00701945" w:rsidRDefault="00E0436A" w:rsidP="00E0436A">
      <w:pPr>
        <w:jc w:val="both"/>
      </w:pPr>
    </w:p>
    <w:p w14:paraId="37095621" w14:textId="77777777" w:rsidR="00E0436A" w:rsidRPr="00701945" w:rsidRDefault="00E0436A" w:rsidP="00265D12">
      <w:pPr>
        <w:ind w:left="1440" w:hanging="1440"/>
        <w:jc w:val="both"/>
      </w:pPr>
      <w:r>
        <w:rPr>
          <w:b/>
          <w:bCs/>
        </w:rPr>
        <w:t>DEF</w:t>
      </w:r>
      <w:r w:rsidRPr="00701945">
        <w:rPr>
          <w:b/>
          <w:bCs/>
        </w:rPr>
        <w:t>:</w:t>
      </w:r>
      <w:r w:rsidRPr="00701945">
        <w:tab/>
      </w:r>
      <w:r w:rsidR="00265D12">
        <w:t>Yes.</w:t>
      </w:r>
    </w:p>
    <w:p w14:paraId="7C39F4D8" w14:textId="77777777" w:rsidR="00E0436A" w:rsidRPr="00701945" w:rsidRDefault="00E0436A" w:rsidP="00E0436A">
      <w:pPr>
        <w:jc w:val="both"/>
      </w:pPr>
    </w:p>
    <w:p w14:paraId="5672FFE6" w14:textId="3EFA2740" w:rsidR="00E0436A" w:rsidRPr="007B326F" w:rsidRDefault="00E0436A" w:rsidP="00EE27EF">
      <w:pPr>
        <w:tabs>
          <w:tab w:val="left" w:pos="1440"/>
        </w:tabs>
        <w:ind w:left="1440" w:hanging="1440"/>
        <w:jc w:val="both"/>
      </w:pPr>
      <w:r>
        <w:rPr>
          <w:b/>
          <w:bCs/>
        </w:rPr>
        <w:t>OPC</w:t>
      </w:r>
      <w:r w:rsidRPr="007B326F">
        <w:rPr>
          <w:b/>
          <w:bCs/>
        </w:rPr>
        <w:t>:</w:t>
      </w:r>
      <w:r w:rsidR="00EE27EF">
        <w:tab/>
      </w:r>
      <w:r w:rsidR="00EE27EF">
        <w:rPr>
          <w:sz w:val="23"/>
          <w:szCs w:val="23"/>
        </w:rPr>
        <w:t>No position.</w:t>
      </w:r>
    </w:p>
    <w:p w14:paraId="14CFF718" w14:textId="77777777" w:rsidR="00E0436A" w:rsidRPr="00701945" w:rsidRDefault="00E0436A" w:rsidP="00E0436A">
      <w:pPr>
        <w:jc w:val="both"/>
      </w:pPr>
    </w:p>
    <w:p w14:paraId="094713B6" w14:textId="77777777" w:rsidR="00E0436A" w:rsidRPr="005A08E8" w:rsidRDefault="00E0436A" w:rsidP="00E0436A">
      <w:pPr>
        <w:jc w:val="both"/>
        <w:rPr>
          <w:b/>
          <w:bCs/>
        </w:rPr>
      </w:pPr>
      <w:r w:rsidRPr="007B326F">
        <w:rPr>
          <w:b/>
          <w:bCs/>
        </w:rPr>
        <w:t>STAFF:</w:t>
      </w:r>
      <w:r>
        <w:rPr>
          <w:b/>
          <w:bCs/>
        </w:rPr>
        <w:tab/>
      </w:r>
      <w:r w:rsidRPr="00CC259A">
        <w:rPr>
          <w:bCs/>
        </w:rPr>
        <w:t>Staff has no posit</w:t>
      </w:r>
      <w:r>
        <w:rPr>
          <w:bCs/>
        </w:rPr>
        <w:t>i</w:t>
      </w:r>
      <w:r w:rsidRPr="00CC259A">
        <w:rPr>
          <w:bCs/>
        </w:rPr>
        <w:t>on pending evidence adduced at the hearing.</w:t>
      </w:r>
      <w:r>
        <w:rPr>
          <w:b/>
          <w:bCs/>
        </w:rPr>
        <w:t xml:space="preserve"> </w:t>
      </w:r>
    </w:p>
    <w:p w14:paraId="06CBE53E" w14:textId="77777777" w:rsidR="005A08E8" w:rsidRDefault="005A08E8" w:rsidP="00E0436A">
      <w:pPr>
        <w:jc w:val="both"/>
        <w:rPr>
          <w:b/>
          <w:bCs/>
        </w:rPr>
      </w:pPr>
    </w:p>
    <w:p w14:paraId="572630DF" w14:textId="77777777" w:rsidR="00E0436A" w:rsidRPr="00477A10" w:rsidRDefault="00E0436A" w:rsidP="00E0436A">
      <w:pPr>
        <w:jc w:val="both"/>
        <w:rPr>
          <w:b/>
        </w:rPr>
      </w:pPr>
    </w:p>
    <w:p w14:paraId="6F2DC170" w14:textId="77777777" w:rsidR="00B214FC" w:rsidRPr="00477A10" w:rsidRDefault="00B214FC" w:rsidP="0094388B">
      <w:pPr>
        <w:keepLines/>
        <w:jc w:val="both"/>
        <w:rPr>
          <w:b/>
        </w:rPr>
      </w:pPr>
      <w:r w:rsidRPr="00477A10">
        <w:rPr>
          <w:b/>
        </w:rPr>
        <w:t>IX.</w:t>
      </w:r>
      <w:r w:rsidRPr="00477A10">
        <w:rPr>
          <w:b/>
        </w:rPr>
        <w:tab/>
      </w:r>
      <w:r w:rsidRPr="00477A10">
        <w:rPr>
          <w:b/>
          <w:u w:val="single"/>
        </w:rPr>
        <w:t>EXHIBIT LIST</w:t>
      </w:r>
    </w:p>
    <w:p w14:paraId="4962CB24" w14:textId="77777777" w:rsidR="00B214FC" w:rsidRPr="00701945" w:rsidRDefault="00B214FC" w:rsidP="0094388B">
      <w:pPr>
        <w:keepLines/>
        <w:jc w:val="both"/>
      </w:pPr>
    </w:p>
    <w:tbl>
      <w:tblPr>
        <w:tblW w:w="9565" w:type="dxa"/>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B214FC" w:rsidRPr="00701945" w14:paraId="06E96E28" w14:textId="77777777" w:rsidTr="006746DC">
        <w:trPr>
          <w:cantSplit/>
          <w:trHeight w:val="373"/>
          <w:tblHeader/>
        </w:trPr>
        <w:tc>
          <w:tcPr>
            <w:tcW w:w="3198" w:type="dxa"/>
            <w:tcBorders>
              <w:top w:val="nil"/>
              <w:left w:val="nil"/>
              <w:bottom w:val="nil"/>
              <w:right w:val="nil"/>
            </w:tcBorders>
          </w:tcPr>
          <w:p w14:paraId="6E17FBD1" w14:textId="77777777" w:rsidR="00B214FC" w:rsidRPr="00701945" w:rsidRDefault="00B214FC" w:rsidP="0094388B">
            <w:pPr>
              <w:keepLines/>
              <w:jc w:val="both"/>
            </w:pPr>
            <w:r w:rsidRPr="00701945">
              <w:rPr>
                <w:u w:val="single"/>
              </w:rPr>
              <w:t>Witness</w:t>
            </w:r>
          </w:p>
        </w:tc>
        <w:tc>
          <w:tcPr>
            <w:tcW w:w="1680" w:type="dxa"/>
            <w:tcBorders>
              <w:top w:val="nil"/>
              <w:left w:val="nil"/>
              <w:bottom w:val="nil"/>
              <w:right w:val="nil"/>
            </w:tcBorders>
          </w:tcPr>
          <w:p w14:paraId="292475AA" w14:textId="77777777" w:rsidR="00B214FC" w:rsidRPr="00701945" w:rsidRDefault="00B214FC" w:rsidP="0094388B">
            <w:pPr>
              <w:keepLines/>
              <w:jc w:val="center"/>
            </w:pPr>
            <w:r w:rsidRPr="00701945">
              <w:rPr>
                <w:u w:val="single"/>
              </w:rPr>
              <w:t>Proffered By</w:t>
            </w:r>
          </w:p>
        </w:tc>
        <w:tc>
          <w:tcPr>
            <w:tcW w:w="1482" w:type="dxa"/>
            <w:tcBorders>
              <w:top w:val="nil"/>
              <w:left w:val="nil"/>
              <w:bottom w:val="nil"/>
              <w:right w:val="nil"/>
            </w:tcBorders>
          </w:tcPr>
          <w:p w14:paraId="76C2D498" w14:textId="77777777" w:rsidR="00B214FC" w:rsidRPr="004515FB" w:rsidRDefault="00B214FC" w:rsidP="0094388B">
            <w:pPr>
              <w:keepLines/>
              <w:jc w:val="center"/>
            </w:pPr>
          </w:p>
        </w:tc>
        <w:tc>
          <w:tcPr>
            <w:tcW w:w="3205" w:type="dxa"/>
            <w:tcBorders>
              <w:top w:val="nil"/>
              <w:left w:val="nil"/>
              <w:bottom w:val="nil"/>
              <w:right w:val="nil"/>
            </w:tcBorders>
          </w:tcPr>
          <w:p w14:paraId="2B62C341" w14:textId="77777777" w:rsidR="00B214FC" w:rsidRPr="00701945" w:rsidRDefault="00B214FC" w:rsidP="0094388B">
            <w:pPr>
              <w:keepLines/>
              <w:jc w:val="both"/>
            </w:pPr>
            <w:r w:rsidRPr="00701945">
              <w:rPr>
                <w:u w:val="single"/>
              </w:rPr>
              <w:t>Description</w:t>
            </w:r>
          </w:p>
        </w:tc>
      </w:tr>
      <w:tr w:rsidR="00B214FC" w:rsidRPr="00701945" w14:paraId="15D35AC6" w14:textId="77777777" w:rsidTr="006746DC">
        <w:trPr>
          <w:cantSplit/>
          <w:trHeight w:val="353"/>
        </w:trPr>
        <w:tc>
          <w:tcPr>
            <w:tcW w:w="3198" w:type="dxa"/>
            <w:tcBorders>
              <w:top w:val="nil"/>
              <w:left w:val="nil"/>
              <w:bottom w:val="nil"/>
              <w:right w:val="nil"/>
            </w:tcBorders>
          </w:tcPr>
          <w:p w14:paraId="4433AA54" w14:textId="77777777" w:rsidR="00B214FC" w:rsidRPr="00701945" w:rsidRDefault="00B214FC" w:rsidP="0094388B">
            <w:pPr>
              <w:keepLines/>
              <w:jc w:val="both"/>
            </w:pPr>
            <w:r w:rsidRPr="00701945">
              <w:tab/>
            </w:r>
            <w:r w:rsidRPr="00701945">
              <w:rPr>
                <w:u w:val="single"/>
              </w:rPr>
              <w:t>Direct</w:t>
            </w:r>
          </w:p>
        </w:tc>
        <w:tc>
          <w:tcPr>
            <w:tcW w:w="1680" w:type="dxa"/>
            <w:tcBorders>
              <w:top w:val="nil"/>
              <w:left w:val="nil"/>
              <w:bottom w:val="nil"/>
              <w:right w:val="nil"/>
            </w:tcBorders>
          </w:tcPr>
          <w:p w14:paraId="0D1A4265" w14:textId="77777777" w:rsidR="00B214FC" w:rsidRPr="00701945" w:rsidRDefault="00B214FC" w:rsidP="0094388B">
            <w:pPr>
              <w:keepLines/>
              <w:jc w:val="center"/>
            </w:pPr>
          </w:p>
        </w:tc>
        <w:tc>
          <w:tcPr>
            <w:tcW w:w="1482" w:type="dxa"/>
            <w:tcBorders>
              <w:top w:val="nil"/>
              <w:left w:val="nil"/>
              <w:bottom w:val="nil"/>
              <w:right w:val="nil"/>
            </w:tcBorders>
          </w:tcPr>
          <w:p w14:paraId="4371C30E" w14:textId="77777777" w:rsidR="00B214FC" w:rsidRPr="004515FB" w:rsidRDefault="00B214FC" w:rsidP="0094388B">
            <w:pPr>
              <w:keepLines/>
              <w:jc w:val="center"/>
            </w:pPr>
          </w:p>
        </w:tc>
        <w:tc>
          <w:tcPr>
            <w:tcW w:w="3205" w:type="dxa"/>
            <w:tcBorders>
              <w:top w:val="nil"/>
              <w:left w:val="nil"/>
              <w:bottom w:val="nil"/>
              <w:right w:val="nil"/>
            </w:tcBorders>
          </w:tcPr>
          <w:p w14:paraId="7E54C9EC" w14:textId="77777777" w:rsidR="00B214FC" w:rsidRPr="00701945" w:rsidRDefault="00B214FC" w:rsidP="0094388B">
            <w:pPr>
              <w:keepLines/>
            </w:pPr>
          </w:p>
        </w:tc>
      </w:tr>
      <w:tr w:rsidR="00265D12" w:rsidRPr="00701945" w14:paraId="5D8166A9" w14:textId="77777777" w:rsidTr="006746DC">
        <w:trPr>
          <w:cantSplit/>
          <w:trHeight w:val="726"/>
        </w:trPr>
        <w:tc>
          <w:tcPr>
            <w:tcW w:w="3198" w:type="dxa"/>
            <w:tcBorders>
              <w:top w:val="nil"/>
              <w:left w:val="nil"/>
              <w:bottom w:val="nil"/>
              <w:right w:val="nil"/>
            </w:tcBorders>
          </w:tcPr>
          <w:p w14:paraId="684E111B" w14:textId="77777777" w:rsidR="00265D12" w:rsidRPr="00701945" w:rsidRDefault="00265D12" w:rsidP="0094388B">
            <w:pPr>
              <w:keepLines/>
              <w:jc w:val="both"/>
            </w:pPr>
            <w:r>
              <w:t>Matthew G. Stout</w:t>
            </w:r>
          </w:p>
        </w:tc>
        <w:tc>
          <w:tcPr>
            <w:tcW w:w="1680" w:type="dxa"/>
            <w:tcBorders>
              <w:top w:val="nil"/>
              <w:left w:val="nil"/>
              <w:bottom w:val="nil"/>
              <w:right w:val="nil"/>
            </w:tcBorders>
          </w:tcPr>
          <w:p w14:paraId="15F314F9" w14:textId="77777777" w:rsidR="00265D12" w:rsidRPr="00701945" w:rsidRDefault="00265D12" w:rsidP="0094388B">
            <w:pPr>
              <w:keepLines/>
              <w:jc w:val="center"/>
            </w:pPr>
            <w:r>
              <w:t>DEF</w:t>
            </w:r>
          </w:p>
        </w:tc>
        <w:tc>
          <w:tcPr>
            <w:tcW w:w="1482" w:type="dxa"/>
            <w:tcBorders>
              <w:top w:val="nil"/>
              <w:left w:val="nil"/>
              <w:bottom w:val="nil"/>
              <w:right w:val="nil"/>
            </w:tcBorders>
          </w:tcPr>
          <w:p w14:paraId="297857F8" w14:textId="77777777" w:rsidR="00265D12" w:rsidRPr="004515FB" w:rsidRDefault="00265D12" w:rsidP="0094388B">
            <w:pPr>
              <w:keepLines/>
              <w:jc w:val="center"/>
            </w:pPr>
            <w:r w:rsidRPr="00C631BC">
              <w:t>(</w:t>
            </w:r>
            <w:r>
              <w:t>MGS-1</w:t>
            </w:r>
            <w:r w:rsidRPr="00C631BC">
              <w:t>)</w:t>
            </w:r>
          </w:p>
        </w:tc>
        <w:tc>
          <w:tcPr>
            <w:tcW w:w="3205" w:type="dxa"/>
            <w:tcBorders>
              <w:top w:val="nil"/>
              <w:left w:val="nil"/>
              <w:bottom w:val="nil"/>
              <w:right w:val="nil"/>
            </w:tcBorders>
          </w:tcPr>
          <w:p w14:paraId="08D391D3" w14:textId="77777777" w:rsidR="00265D12" w:rsidRPr="00C631BC" w:rsidRDefault="00265D12" w:rsidP="0094388B">
            <w:pPr>
              <w:keepLines/>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bookmarkStart w:id="6" w:name="_Hlk49838693"/>
            <w:r>
              <w:t xml:space="preserve">Twin Rivers </w:t>
            </w:r>
            <w:bookmarkEnd w:id="6"/>
            <w:r>
              <w:t>Solar Power Plant Site Plan</w:t>
            </w:r>
          </w:p>
          <w:p w14:paraId="378DFF21" w14:textId="77777777" w:rsidR="00265D12" w:rsidRPr="00701945" w:rsidRDefault="00265D12" w:rsidP="0094388B">
            <w:pPr>
              <w:keepLines/>
            </w:pPr>
          </w:p>
        </w:tc>
      </w:tr>
      <w:tr w:rsidR="00265D12" w:rsidRPr="00701945" w14:paraId="13D14A1E" w14:textId="77777777" w:rsidTr="006746DC">
        <w:trPr>
          <w:cantSplit/>
          <w:trHeight w:val="353"/>
        </w:trPr>
        <w:tc>
          <w:tcPr>
            <w:tcW w:w="3198" w:type="dxa"/>
            <w:tcBorders>
              <w:top w:val="nil"/>
              <w:left w:val="nil"/>
              <w:bottom w:val="nil"/>
              <w:right w:val="nil"/>
            </w:tcBorders>
          </w:tcPr>
          <w:p w14:paraId="484C3AC9" w14:textId="77777777" w:rsidR="00265D12" w:rsidRPr="00701945" w:rsidRDefault="00265D12" w:rsidP="00843A40">
            <w:pPr>
              <w:jc w:val="both"/>
            </w:pPr>
            <w:r>
              <w:lastRenderedPageBreak/>
              <w:t>Matthew G. Stout</w:t>
            </w:r>
          </w:p>
        </w:tc>
        <w:tc>
          <w:tcPr>
            <w:tcW w:w="1680" w:type="dxa"/>
            <w:tcBorders>
              <w:top w:val="nil"/>
              <w:left w:val="nil"/>
              <w:bottom w:val="nil"/>
              <w:right w:val="nil"/>
            </w:tcBorders>
          </w:tcPr>
          <w:p w14:paraId="2F77FF3F" w14:textId="77777777" w:rsidR="00265D12" w:rsidRPr="00701945" w:rsidRDefault="00265D12" w:rsidP="00843A40">
            <w:pPr>
              <w:jc w:val="center"/>
            </w:pPr>
            <w:r w:rsidRPr="00C608BD">
              <w:t>DEF</w:t>
            </w:r>
          </w:p>
        </w:tc>
        <w:tc>
          <w:tcPr>
            <w:tcW w:w="1482" w:type="dxa"/>
            <w:tcBorders>
              <w:top w:val="nil"/>
              <w:left w:val="nil"/>
              <w:bottom w:val="nil"/>
              <w:right w:val="nil"/>
            </w:tcBorders>
          </w:tcPr>
          <w:p w14:paraId="2987DFA4" w14:textId="77777777" w:rsidR="00265D12" w:rsidRPr="004515FB" w:rsidRDefault="00265D12" w:rsidP="00843A40">
            <w:pPr>
              <w:jc w:val="center"/>
            </w:pPr>
            <w:r w:rsidRPr="00C631BC">
              <w:t>(</w:t>
            </w:r>
            <w:r>
              <w:t>MGS-2</w:t>
            </w:r>
            <w:r w:rsidRPr="00C631BC">
              <w:t>)</w:t>
            </w:r>
          </w:p>
        </w:tc>
        <w:tc>
          <w:tcPr>
            <w:tcW w:w="3205" w:type="dxa"/>
            <w:tcBorders>
              <w:top w:val="nil"/>
              <w:left w:val="nil"/>
              <w:bottom w:val="nil"/>
              <w:right w:val="nil"/>
            </w:tcBorders>
          </w:tcPr>
          <w:p w14:paraId="5C9B628E" w14:textId="77777777" w:rsidR="00265D12" w:rsidRPr="004B3804" w:rsidRDefault="00265D12" w:rsidP="00E14872">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4B3804">
              <w:t>Twin Rivers Solar Power Plant Costs</w:t>
            </w:r>
          </w:p>
          <w:p w14:paraId="5020C278" w14:textId="77777777" w:rsidR="00265D12" w:rsidRPr="00265D12" w:rsidRDefault="00265D12" w:rsidP="00E14872">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rPr>
                <w:b/>
              </w:rPr>
            </w:pPr>
            <w:r w:rsidRPr="004B3804">
              <w:rPr>
                <w:b/>
              </w:rPr>
              <w:t>CONFIDENTIAL</w:t>
            </w:r>
          </w:p>
        </w:tc>
      </w:tr>
      <w:tr w:rsidR="00265D12" w:rsidRPr="00701945" w14:paraId="048D746A" w14:textId="77777777" w:rsidTr="006746DC">
        <w:trPr>
          <w:cantSplit/>
          <w:trHeight w:val="373"/>
        </w:trPr>
        <w:tc>
          <w:tcPr>
            <w:tcW w:w="3198" w:type="dxa"/>
            <w:tcBorders>
              <w:top w:val="nil"/>
              <w:left w:val="nil"/>
              <w:bottom w:val="nil"/>
              <w:right w:val="nil"/>
            </w:tcBorders>
          </w:tcPr>
          <w:p w14:paraId="5F15102D" w14:textId="77777777" w:rsidR="00265D12" w:rsidRPr="00701945" w:rsidRDefault="00265D12" w:rsidP="00843A40">
            <w:pPr>
              <w:jc w:val="both"/>
            </w:pPr>
            <w:r w:rsidRPr="00AB159E">
              <w:t>Matthew G. Stout</w:t>
            </w:r>
          </w:p>
        </w:tc>
        <w:tc>
          <w:tcPr>
            <w:tcW w:w="1680" w:type="dxa"/>
            <w:tcBorders>
              <w:top w:val="nil"/>
              <w:left w:val="nil"/>
              <w:bottom w:val="nil"/>
              <w:right w:val="nil"/>
            </w:tcBorders>
          </w:tcPr>
          <w:p w14:paraId="461A7FCA" w14:textId="77777777" w:rsidR="00265D12" w:rsidRPr="00701945" w:rsidRDefault="00265D12" w:rsidP="00843A40">
            <w:pPr>
              <w:jc w:val="center"/>
            </w:pPr>
            <w:r w:rsidRPr="00C608BD">
              <w:t>DEF</w:t>
            </w:r>
          </w:p>
        </w:tc>
        <w:tc>
          <w:tcPr>
            <w:tcW w:w="1482" w:type="dxa"/>
            <w:tcBorders>
              <w:top w:val="nil"/>
              <w:left w:val="nil"/>
              <w:bottom w:val="nil"/>
              <w:right w:val="nil"/>
            </w:tcBorders>
          </w:tcPr>
          <w:p w14:paraId="01A54260" w14:textId="77777777" w:rsidR="00265D12" w:rsidRPr="004515FB" w:rsidRDefault="00265D12" w:rsidP="00843A40">
            <w:pPr>
              <w:jc w:val="center"/>
            </w:pPr>
            <w:r w:rsidRPr="00C631BC">
              <w:t>(</w:t>
            </w:r>
            <w:r>
              <w:t>MGS-3</w:t>
            </w:r>
            <w:r w:rsidRPr="00C631BC">
              <w:t>)</w:t>
            </w:r>
          </w:p>
        </w:tc>
        <w:tc>
          <w:tcPr>
            <w:tcW w:w="3205" w:type="dxa"/>
            <w:tcBorders>
              <w:top w:val="nil"/>
              <w:left w:val="nil"/>
              <w:bottom w:val="nil"/>
              <w:right w:val="nil"/>
            </w:tcBorders>
          </w:tcPr>
          <w:p w14:paraId="3BF0161F" w14:textId="77777777" w:rsidR="00265D12" w:rsidRPr="00701945" w:rsidRDefault="00265D12" w:rsidP="00E14872">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Santa Fe Solar Power Plant Site Plan</w:t>
            </w:r>
          </w:p>
        </w:tc>
      </w:tr>
      <w:tr w:rsidR="00265D12" w:rsidRPr="00701945" w14:paraId="49824A8E" w14:textId="77777777" w:rsidTr="006746DC">
        <w:trPr>
          <w:cantSplit/>
          <w:trHeight w:val="353"/>
        </w:trPr>
        <w:tc>
          <w:tcPr>
            <w:tcW w:w="3198" w:type="dxa"/>
            <w:tcBorders>
              <w:top w:val="nil"/>
              <w:left w:val="nil"/>
              <w:bottom w:val="nil"/>
              <w:right w:val="nil"/>
            </w:tcBorders>
          </w:tcPr>
          <w:p w14:paraId="41B7BA95" w14:textId="77777777" w:rsidR="00265D12" w:rsidRPr="00701945" w:rsidRDefault="00265D12" w:rsidP="00843A40">
            <w:pPr>
              <w:jc w:val="both"/>
            </w:pPr>
            <w:r w:rsidRPr="00AB159E">
              <w:t>Matthew G. Stout</w:t>
            </w:r>
          </w:p>
        </w:tc>
        <w:tc>
          <w:tcPr>
            <w:tcW w:w="1680" w:type="dxa"/>
            <w:tcBorders>
              <w:top w:val="nil"/>
              <w:left w:val="nil"/>
              <w:bottom w:val="nil"/>
              <w:right w:val="nil"/>
            </w:tcBorders>
          </w:tcPr>
          <w:p w14:paraId="407DC92F" w14:textId="77777777" w:rsidR="00265D12" w:rsidRPr="00701945" w:rsidRDefault="00265D12" w:rsidP="00843A40">
            <w:pPr>
              <w:jc w:val="center"/>
            </w:pPr>
            <w:r w:rsidRPr="00C608BD">
              <w:t>DEF</w:t>
            </w:r>
          </w:p>
        </w:tc>
        <w:tc>
          <w:tcPr>
            <w:tcW w:w="1482" w:type="dxa"/>
            <w:tcBorders>
              <w:top w:val="nil"/>
              <w:left w:val="nil"/>
              <w:bottom w:val="nil"/>
              <w:right w:val="nil"/>
            </w:tcBorders>
          </w:tcPr>
          <w:p w14:paraId="349BEEDC" w14:textId="77777777" w:rsidR="00265D12" w:rsidRPr="004515FB" w:rsidRDefault="00265D12" w:rsidP="00843A40">
            <w:pPr>
              <w:jc w:val="center"/>
            </w:pPr>
            <w:r w:rsidRPr="00C631BC">
              <w:t>(</w:t>
            </w:r>
            <w:r>
              <w:t>MGS-4</w:t>
            </w:r>
            <w:r w:rsidRPr="00C631BC">
              <w:t>)</w:t>
            </w:r>
          </w:p>
        </w:tc>
        <w:tc>
          <w:tcPr>
            <w:tcW w:w="3205" w:type="dxa"/>
            <w:tcBorders>
              <w:top w:val="nil"/>
              <w:left w:val="nil"/>
              <w:bottom w:val="nil"/>
              <w:right w:val="nil"/>
            </w:tcBorders>
          </w:tcPr>
          <w:p w14:paraId="5D273F25" w14:textId="77777777" w:rsidR="00265D12" w:rsidRPr="004B3804" w:rsidRDefault="00265D12" w:rsidP="00E14872">
            <w:pPr>
              <w:tabs>
                <w:tab w:val="left" w:pos="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ind w:left="-18" w:firstLine="18"/>
            </w:pPr>
            <w:r w:rsidRPr="004B3804">
              <w:t>Santa Fe Solar Power Plant Costs</w:t>
            </w:r>
          </w:p>
          <w:p w14:paraId="45AE4462" w14:textId="77777777" w:rsidR="00265D12" w:rsidRPr="00265D12" w:rsidRDefault="00265D12" w:rsidP="00E14872">
            <w:pPr>
              <w:tabs>
                <w:tab w:val="left" w:pos="0"/>
                <w:tab w:val="left" w:pos="432"/>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rPr>
                <w:b/>
              </w:rPr>
            </w:pPr>
            <w:r w:rsidRPr="004B3804">
              <w:rPr>
                <w:b/>
              </w:rPr>
              <w:t>CONFIDENTIAL</w:t>
            </w:r>
          </w:p>
        </w:tc>
      </w:tr>
      <w:tr w:rsidR="00265D12" w:rsidRPr="00701945" w14:paraId="01C38F40" w14:textId="77777777" w:rsidTr="006746DC">
        <w:trPr>
          <w:cantSplit/>
          <w:trHeight w:val="353"/>
        </w:trPr>
        <w:tc>
          <w:tcPr>
            <w:tcW w:w="3198" w:type="dxa"/>
            <w:tcBorders>
              <w:top w:val="nil"/>
              <w:left w:val="nil"/>
              <w:bottom w:val="nil"/>
              <w:right w:val="nil"/>
            </w:tcBorders>
          </w:tcPr>
          <w:p w14:paraId="2672F318" w14:textId="77777777" w:rsidR="00265D12" w:rsidRPr="00701945" w:rsidRDefault="00265D12" w:rsidP="00843A40">
            <w:pPr>
              <w:jc w:val="both"/>
            </w:pPr>
            <w:r w:rsidRPr="00AB159E">
              <w:t>Matthew G. Stout</w:t>
            </w:r>
          </w:p>
        </w:tc>
        <w:tc>
          <w:tcPr>
            <w:tcW w:w="1680" w:type="dxa"/>
            <w:tcBorders>
              <w:top w:val="nil"/>
              <w:left w:val="nil"/>
              <w:bottom w:val="nil"/>
              <w:right w:val="nil"/>
            </w:tcBorders>
          </w:tcPr>
          <w:p w14:paraId="22E49A77" w14:textId="77777777" w:rsidR="00265D12" w:rsidRPr="00701945" w:rsidRDefault="00265D12" w:rsidP="00843A40">
            <w:pPr>
              <w:jc w:val="center"/>
            </w:pPr>
            <w:r w:rsidRPr="00C608BD">
              <w:t>DEF</w:t>
            </w:r>
          </w:p>
        </w:tc>
        <w:tc>
          <w:tcPr>
            <w:tcW w:w="1482" w:type="dxa"/>
            <w:tcBorders>
              <w:top w:val="nil"/>
              <w:left w:val="nil"/>
              <w:bottom w:val="nil"/>
              <w:right w:val="nil"/>
            </w:tcBorders>
          </w:tcPr>
          <w:p w14:paraId="37068A4B" w14:textId="77777777" w:rsidR="00265D12" w:rsidRPr="004515FB" w:rsidRDefault="00265D12" w:rsidP="00843A40">
            <w:pPr>
              <w:jc w:val="center"/>
            </w:pPr>
            <w:r w:rsidRPr="00C631BC">
              <w:t>(</w:t>
            </w:r>
            <w:r>
              <w:t>MGS-5</w:t>
            </w:r>
            <w:r w:rsidRPr="00C631BC">
              <w:t>)</w:t>
            </w:r>
          </w:p>
        </w:tc>
        <w:tc>
          <w:tcPr>
            <w:tcW w:w="3205" w:type="dxa"/>
            <w:tcBorders>
              <w:top w:val="nil"/>
              <w:left w:val="nil"/>
              <w:bottom w:val="nil"/>
              <w:right w:val="nil"/>
            </w:tcBorders>
          </w:tcPr>
          <w:p w14:paraId="10F42887" w14:textId="77777777" w:rsidR="00265D12" w:rsidRPr="00701945" w:rsidRDefault="00265D12" w:rsidP="00E14872">
            <w:pPr>
              <w:tabs>
                <w:tab w:val="left" w:pos="0"/>
                <w:tab w:val="left" w:pos="432"/>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Charlie Creek Solar Power Plant Site Plan</w:t>
            </w:r>
          </w:p>
        </w:tc>
      </w:tr>
      <w:tr w:rsidR="00265D12" w:rsidRPr="00701945" w14:paraId="700395B1" w14:textId="77777777" w:rsidTr="006746DC">
        <w:trPr>
          <w:cantSplit/>
          <w:trHeight w:val="373"/>
        </w:trPr>
        <w:tc>
          <w:tcPr>
            <w:tcW w:w="3198" w:type="dxa"/>
            <w:tcBorders>
              <w:top w:val="nil"/>
              <w:left w:val="nil"/>
              <w:bottom w:val="nil"/>
              <w:right w:val="nil"/>
            </w:tcBorders>
          </w:tcPr>
          <w:p w14:paraId="465B3350" w14:textId="77777777" w:rsidR="00265D12" w:rsidRPr="00701945" w:rsidRDefault="00265D12" w:rsidP="00843A40">
            <w:pPr>
              <w:jc w:val="both"/>
            </w:pPr>
            <w:r w:rsidRPr="00AB159E">
              <w:t>Matthew G. Stout</w:t>
            </w:r>
          </w:p>
        </w:tc>
        <w:tc>
          <w:tcPr>
            <w:tcW w:w="1680" w:type="dxa"/>
            <w:tcBorders>
              <w:top w:val="nil"/>
              <w:left w:val="nil"/>
              <w:bottom w:val="nil"/>
              <w:right w:val="nil"/>
            </w:tcBorders>
          </w:tcPr>
          <w:p w14:paraId="33CC4C39" w14:textId="77777777" w:rsidR="00265D12" w:rsidRPr="00701945" w:rsidRDefault="00265D12" w:rsidP="00843A40">
            <w:pPr>
              <w:jc w:val="center"/>
            </w:pPr>
            <w:r w:rsidRPr="00C608BD">
              <w:t>DEF</w:t>
            </w:r>
          </w:p>
        </w:tc>
        <w:tc>
          <w:tcPr>
            <w:tcW w:w="1482" w:type="dxa"/>
            <w:tcBorders>
              <w:top w:val="nil"/>
              <w:left w:val="nil"/>
              <w:bottom w:val="nil"/>
              <w:right w:val="nil"/>
            </w:tcBorders>
          </w:tcPr>
          <w:p w14:paraId="3F94EE1D" w14:textId="77777777" w:rsidR="00265D12" w:rsidRPr="004515FB" w:rsidRDefault="00265D12" w:rsidP="00843A40">
            <w:pPr>
              <w:jc w:val="center"/>
            </w:pPr>
            <w:r>
              <w:t>(MGS-6)</w:t>
            </w:r>
          </w:p>
        </w:tc>
        <w:tc>
          <w:tcPr>
            <w:tcW w:w="3205" w:type="dxa"/>
            <w:tcBorders>
              <w:top w:val="nil"/>
              <w:left w:val="nil"/>
              <w:bottom w:val="nil"/>
              <w:right w:val="nil"/>
            </w:tcBorders>
          </w:tcPr>
          <w:p w14:paraId="4F7FAC58" w14:textId="77777777" w:rsidR="00265D12" w:rsidRPr="00265D12" w:rsidRDefault="00265D12" w:rsidP="00E14872">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rPr>
                <w:b/>
              </w:rPr>
            </w:pPr>
            <w:r w:rsidRPr="004B3804">
              <w:t>Charlie Creek Solar Power Plant Costs</w:t>
            </w:r>
            <w:r w:rsidRPr="004B3804">
              <w:br/>
            </w:r>
            <w:r w:rsidRPr="004B3804">
              <w:rPr>
                <w:b/>
              </w:rPr>
              <w:t>CONFIDENTIAL</w:t>
            </w:r>
          </w:p>
        </w:tc>
      </w:tr>
      <w:tr w:rsidR="00265D12" w:rsidRPr="00701945" w14:paraId="23DCE24A" w14:textId="77777777" w:rsidTr="006746DC">
        <w:trPr>
          <w:cantSplit/>
          <w:trHeight w:val="353"/>
        </w:trPr>
        <w:tc>
          <w:tcPr>
            <w:tcW w:w="3198" w:type="dxa"/>
            <w:tcBorders>
              <w:top w:val="nil"/>
              <w:left w:val="nil"/>
              <w:bottom w:val="nil"/>
              <w:right w:val="nil"/>
            </w:tcBorders>
          </w:tcPr>
          <w:p w14:paraId="54928C74" w14:textId="77777777" w:rsidR="00265D12" w:rsidRPr="00701945" w:rsidRDefault="00265D12" w:rsidP="00843A40">
            <w:pPr>
              <w:jc w:val="both"/>
            </w:pPr>
            <w:r w:rsidRPr="00AB159E">
              <w:t>Matthew G. Stout</w:t>
            </w:r>
          </w:p>
        </w:tc>
        <w:tc>
          <w:tcPr>
            <w:tcW w:w="1680" w:type="dxa"/>
            <w:tcBorders>
              <w:top w:val="nil"/>
              <w:left w:val="nil"/>
              <w:bottom w:val="nil"/>
              <w:right w:val="nil"/>
            </w:tcBorders>
          </w:tcPr>
          <w:p w14:paraId="15232060" w14:textId="77777777" w:rsidR="00265D12" w:rsidRPr="00701945" w:rsidRDefault="00265D12" w:rsidP="00843A40">
            <w:pPr>
              <w:jc w:val="center"/>
            </w:pPr>
            <w:r>
              <w:t>DEF</w:t>
            </w:r>
          </w:p>
        </w:tc>
        <w:tc>
          <w:tcPr>
            <w:tcW w:w="1482" w:type="dxa"/>
            <w:tcBorders>
              <w:top w:val="nil"/>
              <w:left w:val="nil"/>
              <w:bottom w:val="nil"/>
              <w:right w:val="nil"/>
            </w:tcBorders>
          </w:tcPr>
          <w:p w14:paraId="7F9DBB5E" w14:textId="77777777" w:rsidR="00265D12" w:rsidRPr="004515FB" w:rsidRDefault="00265D12" w:rsidP="00843A40">
            <w:pPr>
              <w:jc w:val="center"/>
            </w:pPr>
            <w:r>
              <w:t>(MGS-7)</w:t>
            </w:r>
          </w:p>
        </w:tc>
        <w:tc>
          <w:tcPr>
            <w:tcW w:w="3205" w:type="dxa"/>
            <w:tcBorders>
              <w:top w:val="nil"/>
              <w:left w:val="nil"/>
              <w:bottom w:val="nil"/>
              <w:right w:val="nil"/>
            </w:tcBorders>
          </w:tcPr>
          <w:p w14:paraId="612A03B3" w14:textId="77777777" w:rsidR="00265D12" w:rsidRPr="00701945" w:rsidRDefault="00265D12" w:rsidP="00E14872">
            <w:r w:rsidRPr="00AE05B7">
              <w:t>Duette Solar Power Plant Site Plan</w:t>
            </w:r>
          </w:p>
        </w:tc>
      </w:tr>
      <w:tr w:rsidR="00265D12" w:rsidRPr="00701945" w14:paraId="6C1197E9" w14:textId="77777777" w:rsidTr="006746DC">
        <w:trPr>
          <w:cantSplit/>
          <w:trHeight w:val="373"/>
        </w:trPr>
        <w:tc>
          <w:tcPr>
            <w:tcW w:w="3198" w:type="dxa"/>
            <w:tcBorders>
              <w:top w:val="nil"/>
              <w:left w:val="nil"/>
              <w:bottom w:val="nil"/>
              <w:right w:val="nil"/>
            </w:tcBorders>
          </w:tcPr>
          <w:p w14:paraId="6BE1F8D0" w14:textId="77777777" w:rsidR="00265D12" w:rsidRPr="00701945" w:rsidRDefault="00265D12" w:rsidP="00843A40">
            <w:pPr>
              <w:jc w:val="both"/>
            </w:pPr>
            <w:r w:rsidRPr="00AB159E">
              <w:t>Matthew G. Stout</w:t>
            </w:r>
          </w:p>
        </w:tc>
        <w:tc>
          <w:tcPr>
            <w:tcW w:w="1680" w:type="dxa"/>
            <w:tcBorders>
              <w:top w:val="nil"/>
              <w:left w:val="nil"/>
              <w:bottom w:val="nil"/>
              <w:right w:val="nil"/>
            </w:tcBorders>
          </w:tcPr>
          <w:p w14:paraId="57132BC9" w14:textId="77777777" w:rsidR="00265D12" w:rsidRPr="00701945" w:rsidRDefault="00265D12" w:rsidP="00843A40">
            <w:pPr>
              <w:jc w:val="center"/>
            </w:pPr>
            <w:r>
              <w:t>DEF</w:t>
            </w:r>
          </w:p>
        </w:tc>
        <w:tc>
          <w:tcPr>
            <w:tcW w:w="1482" w:type="dxa"/>
            <w:tcBorders>
              <w:top w:val="nil"/>
              <w:left w:val="nil"/>
              <w:bottom w:val="nil"/>
              <w:right w:val="nil"/>
            </w:tcBorders>
          </w:tcPr>
          <w:p w14:paraId="1583B156" w14:textId="77777777" w:rsidR="00265D12" w:rsidRPr="004515FB" w:rsidRDefault="00265D12" w:rsidP="00843A40">
            <w:pPr>
              <w:jc w:val="center"/>
            </w:pPr>
            <w:r>
              <w:t>(MGS-8)</w:t>
            </w:r>
          </w:p>
        </w:tc>
        <w:tc>
          <w:tcPr>
            <w:tcW w:w="3205" w:type="dxa"/>
            <w:tcBorders>
              <w:top w:val="nil"/>
              <w:left w:val="nil"/>
              <w:bottom w:val="nil"/>
              <w:right w:val="nil"/>
            </w:tcBorders>
          </w:tcPr>
          <w:p w14:paraId="7836F89F" w14:textId="77777777" w:rsidR="00265D12" w:rsidRPr="004B3804" w:rsidRDefault="00265D12" w:rsidP="00E14872">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4B3804">
              <w:t>Duette Solar Power Plant Site Costs</w:t>
            </w:r>
          </w:p>
          <w:p w14:paraId="6FECD76E" w14:textId="77777777" w:rsidR="00265D12" w:rsidRPr="00701945" w:rsidRDefault="00265D12" w:rsidP="00E14872">
            <w:r w:rsidRPr="004B3804">
              <w:rPr>
                <w:b/>
                <w:bCs/>
              </w:rPr>
              <w:t>CONFIDENTIAL</w:t>
            </w:r>
          </w:p>
        </w:tc>
      </w:tr>
      <w:tr w:rsidR="00265D12" w:rsidRPr="00701945" w14:paraId="0965ED6B" w14:textId="77777777" w:rsidTr="006746DC">
        <w:trPr>
          <w:cantSplit/>
          <w:trHeight w:val="353"/>
        </w:trPr>
        <w:tc>
          <w:tcPr>
            <w:tcW w:w="3198" w:type="dxa"/>
            <w:tcBorders>
              <w:top w:val="nil"/>
              <w:left w:val="nil"/>
              <w:bottom w:val="nil"/>
              <w:right w:val="nil"/>
            </w:tcBorders>
          </w:tcPr>
          <w:p w14:paraId="79FDB6B5" w14:textId="77777777" w:rsidR="00265D12" w:rsidRPr="00701945" w:rsidRDefault="00265D12" w:rsidP="00843A40">
            <w:pPr>
              <w:jc w:val="both"/>
            </w:pPr>
            <w:r w:rsidRPr="00AB159E">
              <w:t>Matthew G. Stout</w:t>
            </w:r>
          </w:p>
        </w:tc>
        <w:tc>
          <w:tcPr>
            <w:tcW w:w="1680" w:type="dxa"/>
            <w:tcBorders>
              <w:top w:val="nil"/>
              <w:left w:val="nil"/>
              <w:bottom w:val="nil"/>
              <w:right w:val="nil"/>
            </w:tcBorders>
          </w:tcPr>
          <w:p w14:paraId="155741B5" w14:textId="77777777" w:rsidR="00265D12" w:rsidRPr="00701945" w:rsidRDefault="00265D12" w:rsidP="00843A40">
            <w:pPr>
              <w:jc w:val="center"/>
            </w:pPr>
            <w:r>
              <w:t>DEF</w:t>
            </w:r>
          </w:p>
        </w:tc>
        <w:tc>
          <w:tcPr>
            <w:tcW w:w="1482" w:type="dxa"/>
            <w:tcBorders>
              <w:top w:val="nil"/>
              <w:left w:val="nil"/>
              <w:bottom w:val="nil"/>
              <w:right w:val="nil"/>
            </w:tcBorders>
          </w:tcPr>
          <w:p w14:paraId="4F806B49" w14:textId="77777777" w:rsidR="00265D12" w:rsidRPr="004515FB" w:rsidRDefault="00265D12" w:rsidP="00843A40">
            <w:pPr>
              <w:jc w:val="center"/>
            </w:pPr>
            <w:r>
              <w:t>(MGS-9)</w:t>
            </w:r>
          </w:p>
        </w:tc>
        <w:tc>
          <w:tcPr>
            <w:tcW w:w="3205" w:type="dxa"/>
            <w:tcBorders>
              <w:top w:val="nil"/>
              <w:left w:val="nil"/>
              <w:bottom w:val="nil"/>
              <w:right w:val="nil"/>
            </w:tcBorders>
          </w:tcPr>
          <w:p w14:paraId="0CA0A1A5" w14:textId="77777777" w:rsidR="00265D12" w:rsidRPr="00701945" w:rsidRDefault="00265D12" w:rsidP="00E14872">
            <w:r w:rsidRPr="004B3804">
              <w:t>Archer Solar Power Plant Site Plan</w:t>
            </w:r>
          </w:p>
        </w:tc>
      </w:tr>
      <w:tr w:rsidR="00265D12" w:rsidRPr="00701945" w14:paraId="2E12E2E0" w14:textId="77777777" w:rsidTr="006746DC">
        <w:trPr>
          <w:cantSplit/>
          <w:trHeight w:val="353"/>
        </w:trPr>
        <w:tc>
          <w:tcPr>
            <w:tcW w:w="3198" w:type="dxa"/>
            <w:tcBorders>
              <w:top w:val="nil"/>
              <w:left w:val="nil"/>
              <w:bottom w:val="nil"/>
              <w:right w:val="nil"/>
            </w:tcBorders>
          </w:tcPr>
          <w:p w14:paraId="2651D75F" w14:textId="77777777" w:rsidR="00265D12" w:rsidRPr="00701945" w:rsidRDefault="00265D12" w:rsidP="00843A40">
            <w:pPr>
              <w:jc w:val="both"/>
            </w:pPr>
            <w:r w:rsidRPr="00AB159E">
              <w:t>Matthew G. Stout</w:t>
            </w:r>
          </w:p>
        </w:tc>
        <w:tc>
          <w:tcPr>
            <w:tcW w:w="1680" w:type="dxa"/>
            <w:tcBorders>
              <w:top w:val="nil"/>
              <w:left w:val="nil"/>
              <w:bottom w:val="nil"/>
              <w:right w:val="nil"/>
            </w:tcBorders>
          </w:tcPr>
          <w:p w14:paraId="2CC02583" w14:textId="77777777" w:rsidR="00265D12" w:rsidRPr="00701945" w:rsidRDefault="00265D12" w:rsidP="00843A40">
            <w:pPr>
              <w:jc w:val="center"/>
            </w:pPr>
            <w:r>
              <w:t>DEF</w:t>
            </w:r>
          </w:p>
        </w:tc>
        <w:tc>
          <w:tcPr>
            <w:tcW w:w="1482" w:type="dxa"/>
            <w:tcBorders>
              <w:top w:val="nil"/>
              <w:left w:val="nil"/>
              <w:bottom w:val="nil"/>
              <w:right w:val="nil"/>
            </w:tcBorders>
          </w:tcPr>
          <w:p w14:paraId="626BEFCD" w14:textId="77777777" w:rsidR="00265D12" w:rsidRPr="004515FB" w:rsidRDefault="00265D12" w:rsidP="00843A40">
            <w:pPr>
              <w:jc w:val="center"/>
            </w:pPr>
            <w:r>
              <w:t>(MGS-10)</w:t>
            </w:r>
          </w:p>
        </w:tc>
        <w:tc>
          <w:tcPr>
            <w:tcW w:w="3205" w:type="dxa"/>
            <w:tcBorders>
              <w:top w:val="nil"/>
              <w:left w:val="nil"/>
              <w:bottom w:val="nil"/>
              <w:right w:val="nil"/>
            </w:tcBorders>
          </w:tcPr>
          <w:p w14:paraId="61DB63D0" w14:textId="77777777" w:rsidR="00265D12" w:rsidRDefault="00265D12" w:rsidP="00E14872">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4B3804">
              <w:t>Archer Solar Power Plant Site</w:t>
            </w:r>
            <w:r>
              <w:t xml:space="preserve"> Costs</w:t>
            </w:r>
          </w:p>
          <w:p w14:paraId="38910252" w14:textId="77777777" w:rsidR="00265D12" w:rsidRPr="00701945" w:rsidRDefault="00265D12" w:rsidP="00E14872">
            <w:r w:rsidRPr="004B3804">
              <w:rPr>
                <w:b/>
                <w:bCs/>
              </w:rPr>
              <w:t>CONFIDENTIAL</w:t>
            </w:r>
          </w:p>
        </w:tc>
      </w:tr>
      <w:tr w:rsidR="00265D12" w:rsidRPr="00701945" w14:paraId="2FF9AA82" w14:textId="77777777" w:rsidTr="006746DC">
        <w:trPr>
          <w:cantSplit/>
          <w:trHeight w:val="726"/>
        </w:trPr>
        <w:tc>
          <w:tcPr>
            <w:tcW w:w="3198" w:type="dxa"/>
            <w:tcBorders>
              <w:top w:val="nil"/>
              <w:left w:val="nil"/>
              <w:bottom w:val="nil"/>
              <w:right w:val="nil"/>
            </w:tcBorders>
          </w:tcPr>
          <w:p w14:paraId="2596721C" w14:textId="77777777" w:rsidR="00265D12" w:rsidRPr="00701945" w:rsidRDefault="00265D12" w:rsidP="00843A40">
            <w:pPr>
              <w:jc w:val="both"/>
            </w:pPr>
            <w:r w:rsidRPr="00AB159E">
              <w:t>Matthew G. Stout</w:t>
            </w:r>
          </w:p>
        </w:tc>
        <w:tc>
          <w:tcPr>
            <w:tcW w:w="1680" w:type="dxa"/>
            <w:tcBorders>
              <w:top w:val="nil"/>
              <w:left w:val="nil"/>
              <w:bottom w:val="nil"/>
              <w:right w:val="nil"/>
            </w:tcBorders>
          </w:tcPr>
          <w:p w14:paraId="17A461A2" w14:textId="77777777" w:rsidR="00265D12" w:rsidRPr="00701945" w:rsidRDefault="00265D12" w:rsidP="00843A40">
            <w:pPr>
              <w:jc w:val="center"/>
            </w:pPr>
            <w:r>
              <w:t>DEF</w:t>
            </w:r>
          </w:p>
        </w:tc>
        <w:tc>
          <w:tcPr>
            <w:tcW w:w="1482" w:type="dxa"/>
            <w:tcBorders>
              <w:top w:val="nil"/>
              <w:left w:val="nil"/>
              <w:bottom w:val="nil"/>
              <w:right w:val="nil"/>
            </w:tcBorders>
          </w:tcPr>
          <w:p w14:paraId="184245F1" w14:textId="77777777" w:rsidR="00265D12" w:rsidRPr="004515FB" w:rsidRDefault="00265D12" w:rsidP="00843A40">
            <w:pPr>
              <w:jc w:val="center"/>
            </w:pPr>
            <w:r>
              <w:t>(MGS-11)</w:t>
            </w:r>
          </w:p>
        </w:tc>
        <w:tc>
          <w:tcPr>
            <w:tcW w:w="3205" w:type="dxa"/>
            <w:tcBorders>
              <w:top w:val="nil"/>
              <w:left w:val="nil"/>
              <w:bottom w:val="nil"/>
              <w:right w:val="nil"/>
            </w:tcBorders>
          </w:tcPr>
          <w:p w14:paraId="4181E9F8" w14:textId="77777777" w:rsidR="00265D12" w:rsidRPr="00701945" w:rsidRDefault="00265D12" w:rsidP="00E14872">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Cost Comparison to Other Utilities</w:t>
            </w:r>
          </w:p>
        </w:tc>
      </w:tr>
      <w:tr w:rsidR="00265D12" w:rsidRPr="00701945" w14:paraId="11625B4E" w14:textId="77777777" w:rsidTr="006746DC">
        <w:trPr>
          <w:cantSplit/>
          <w:trHeight w:val="373"/>
        </w:trPr>
        <w:tc>
          <w:tcPr>
            <w:tcW w:w="3198" w:type="dxa"/>
            <w:tcBorders>
              <w:top w:val="nil"/>
              <w:left w:val="nil"/>
              <w:bottom w:val="nil"/>
              <w:right w:val="nil"/>
            </w:tcBorders>
          </w:tcPr>
          <w:p w14:paraId="180F07C8" w14:textId="77777777" w:rsidR="00265D12" w:rsidRPr="00701945" w:rsidRDefault="00265D12" w:rsidP="00843A40">
            <w:pPr>
              <w:jc w:val="both"/>
            </w:pPr>
            <w:r>
              <w:t>Thomas G. Foster</w:t>
            </w:r>
          </w:p>
        </w:tc>
        <w:tc>
          <w:tcPr>
            <w:tcW w:w="1680" w:type="dxa"/>
            <w:tcBorders>
              <w:top w:val="nil"/>
              <w:left w:val="nil"/>
              <w:bottom w:val="nil"/>
              <w:right w:val="nil"/>
            </w:tcBorders>
          </w:tcPr>
          <w:p w14:paraId="13AA533C" w14:textId="77777777" w:rsidR="00265D12" w:rsidRPr="00701945" w:rsidRDefault="00265D12" w:rsidP="00843A40">
            <w:pPr>
              <w:jc w:val="center"/>
            </w:pPr>
            <w:r w:rsidRPr="00C608BD">
              <w:t>DEF</w:t>
            </w:r>
          </w:p>
        </w:tc>
        <w:tc>
          <w:tcPr>
            <w:tcW w:w="1482" w:type="dxa"/>
            <w:tcBorders>
              <w:top w:val="nil"/>
              <w:left w:val="nil"/>
              <w:bottom w:val="nil"/>
              <w:right w:val="nil"/>
            </w:tcBorders>
          </w:tcPr>
          <w:p w14:paraId="0847D488" w14:textId="77777777" w:rsidR="00265D12" w:rsidRPr="004515FB" w:rsidRDefault="00265D12" w:rsidP="00843A40">
            <w:pPr>
              <w:jc w:val="center"/>
            </w:pPr>
            <w:r w:rsidRPr="00C631BC">
              <w:t>(</w:t>
            </w:r>
            <w:r>
              <w:t>TGF-1</w:t>
            </w:r>
            <w:r w:rsidRPr="00C631BC">
              <w:t>)</w:t>
            </w:r>
          </w:p>
        </w:tc>
        <w:tc>
          <w:tcPr>
            <w:tcW w:w="3205" w:type="dxa"/>
            <w:tcBorders>
              <w:top w:val="nil"/>
              <w:left w:val="nil"/>
              <w:bottom w:val="nil"/>
              <w:right w:val="nil"/>
            </w:tcBorders>
          </w:tcPr>
          <w:p w14:paraId="46B10D91" w14:textId="767272B4" w:rsidR="00265D12" w:rsidRPr="00701945" w:rsidRDefault="009303FC" w:rsidP="00E14872">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Pr>
                <w:szCs w:val="20"/>
              </w:rPr>
              <w:t>SoBRA III First Year Annualized Revenue Requirement</w:t>
            </w:r>
          </w:p>
        </w:tc>
      </w:tr>
      <w:tr w:rsidR="00265D12" w:rsidRPr="00701945" w14:paraId="6382BF11" w14:textId="77777777" w:rsidTr="006746DC">
        <w:trPr>
          <w:cantSplit/>
          <w:trHeight w:val="353"/>
        </w:trPr>
        <w:tc>
          <w:tcPr>
            <w:tcW w:w="3198" w:type="dxa"/>
            <w:tcBorders>
              <w:top w:val="nil"/>
              <w:left w:val="nil"/>
              <w:bottom w:val="nil"/>
              <w:right w:val="nil"/>
            </w:tcBorders>
          </w:tcPr>
          <w:p w14:paraId="05557AD5" w14:textId="77777777" w:rsidR="00265D12" w:rsidRPr="00701945" w:rsidRDefault="00265D12" w:rsidP="00843A40">
            <w:pPr>
              <w:jc w:val="both"/>
            </w:pPr>
            <w:r>
              <w:t>Benjamin M. H. Borsch</w:t>
            </w:r>
          </w:p>
        </w:tc>
        <w:tc>
          <w:tcPr>
            <w:tcW w:w="1680" w:type="dxa"/>
            <w:tcBorders>
              <w:top w:val="nil"/>
              <w:left w:val="nil"/>
              <w:bottom w:val="nil"/>
              <w:right w:val="nil"/>
            </w:tcBorders>
          </w:tcPr>
          <w:p w14:paraId="3B55F966" w14:textId="77777777" w:rsidR="00265D12" w:rsidRPr="00701945" w:rsidRDefault="00265D12" w:rsidP="00843A40">
            <w:pPr>
              <w:jc w:val="center"/>
            </w:pPr>
            <w:r w:rsidRPr="00C608BD">
              <w:t>DEF</w:t>
            </w:r>
          </w:p>
        </w:tc>
        <w:tc>
          <w:tcPr>
            <w:tcW w:w="1482" w:type="dxa"/>
            <w:tcBorders>
              <w:top w:val="nil"/>
              <w:left w:val="nil"/>
              <w:bottom w:val="nil"/>
              <w:right w:val="nil"/>
            </w:tcBorders>
          </w:tcPr>
          <w:p w14:paraId="6C4D847C" w14:textId="77777777" w:rsidR="00265D12" w:rsidRPr="004515FB" w:rsidRDefault="00265D12" w:rsidP="00843A40">
            <w:pPr>
              <w:jc w:val="center"/>
            </w:pPr>
            <w:r w:rsidRPr="00C631BC">
              <w:t>(</w:t>
            </w:r>
            <w:r>
              <w:t>BMHB-1</w:t>
            </w:r>
            <w:r w:rsidRPr="00C631BC">
              <w:t>)</w:t>
            </w:r>
          </w:p>
        </w:tc>
        <w:tc>
          <w:tcPr>
            <w:tcW w:w="3205" w:type="dxa"/>
            <w:tcBorders>
              <w:top w:val="nil"/>
              <w:left w:val="nil"/>
              <w:bottom w:val="nil"/>
              <w:right w:val="nil"/>
            </w:tcBorders>
          </w:tcPr>
          <w:p w14:paraId="74E07F5B" w14:textId="77777777" w:rsidR="00265D12" w:rsidRPr="00265D12" w:rsidRDefault="00265D12" w:rsidP="00E14872">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rPr>
                <w:b/>
              </w:rPr>
            </w:pPr>
            <w:r>
              <w:t>Solar Power Plant Assumptions</w:t>
            </w:r>
          </w:p>
        </w:tc>
      </w:tr>
      <w:tr w:rsidR="00265D12" w:rsidRPr="00701945" w14:paraId="2BD87562" w14:textId="77777777" w:rsidTr="006746DC">
        <w:trPr>
          <w:cantSplit/>
          <w:trHeight w:val="353"/>
        </w:trPr>
        <w:tc>
          <w:tcPr>
            <w:tcW w:w="3198" w:type="dxa"/>
            <w:tcBorders>
              <w:top w:val="nil"/>
              <w:left w:val="nil"/>
              <w:bottom w:val="nil"/>
              <w:right w:val="nil"/>
            </w:tcBorders>
          </w:tcPr>
          <w:p w14:paraId="29E8D681" w14:textId="77777777" w:rsidR="00265D12" w:rsidRPr="00701945" w:rsidRDefault="00265D12" w:rsidP="00843A40">
            <w:pPr>
              <w:jc w:val="both"/>
            </w:pPr>
            <w:r w:rsidRPr="00A43EB4">
              <w:t>Benjamin M. H. Borsch</w:t>
            </w:r>
          </w:p>
        </w:tc>
        <w:tc>
          <w:tcPr>
            <w:tcW w:w="1680" w:type="dxa"/>
            <w:tcBorders>
              <w:top w:val="nil"/>
              <w:left w:val="nil"/>
              <w:bottom w:val="nil"/>
              <w:right w:val="nil"/>
            </w:tcBorders>
          </w:tcPr>
          <w:p w14:paraId="6479D8D8" w14:textId="77777777" w:rsidR="00265D12" w:rsidRPr="00701945" w:rsidRDefault="00265D12" w:rsidP="00843A40">
            <w:pPr>
              <w:jc w:val="center"/>
            </w:pPr>
            <w:r w:rsidRPr="00C608BD">
              <w:t>DEF</w:t>
            </w:r>
          </w:p>
        </w:tc>
        <w:tc>
          <w:tcPr>
            <w:tcW w:w="1482" w:type="dxa"/>
            <w:tcBorders>
              <w:top w:val="nil"/>
              <w:left w:val="nil"/>
              <w:bottom w:val="nil"/>
              <w:right w:val="nil"/>
            </w:tcBorders>
          </w:tcPr>
          <w:p w14:paraId="3180C956" w14:textId="77777777" w:rsidR="00265D12" w:rsidRPr="004515FB" w:rsidRDefault="00265D12" w:rsidP="00843A40">
            <w:pPr>
              <w:jc w:val="center"/>
            </w:pPr>
            <w:r w:rsidRPr="00C631BC">
              <w:t>(</w:t>
            </w:r>
            <w:r>
              <w:t>BMHB-2</w:t>
            </w:r>
            <w:r w:rsidRPr="00C631BC">
              <w:t>)</w:t>
            </w:r>
          </w:p>
        </w:tc>
        <w:tc>
          <w:tcPr>
            <w:tcW w:w="3205" w:type="dxa"/>
            <w:tcBorders>
              <w:top w:val="nil"/>
              <w:left w:val="nil"/>
              <w:bottom w:val="nil"/>
              <w:right w:val="nil"/>
            </w:tcBorders>
          </w:tcPr>
          <w:p w14:paraId="34B8AD2D" w14:textId="77777777" w:rsidR="00265D12" w:rsidRPr="00701945" w:rsidRDefault="00265D12" w:rsidP="00E14872">
            <w:pPr>
              <w:tabs>
                <w:tab w:val="left" w:pos="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Load Forecast</w:t>
            </w:r>
          </w:p>
        </w:tc>
      </w:tr>
      <w:tr w:rsidR="00265D12" w:rsidRPr="00701945" w14:paraId="4A671E95" w14:textId="77777777" w:rsidTr="006746DC">
        <w:trPr>
          <w:cantSplit/>
          <w:trHeight w:val="373"/>
        </w:trPr>
        <w:tc>
          <w:tcPr>
            <w:tcW w:w="3198" w:type="dxa"/>
            <w:tcBorders>
              <w:top w:val="nil"/>
              <w:left w:val="nil"/>
              <w:bottom w:val="nil"/>
              <w:right w:val="nil"/>
            </w:tcBorders>
          </w:tcPr>
          <w:p w14:paraId="2A1C08DE" w14:textId="77777777" w:rsidR="00265D12" w:rsidRPr="00701945" w:rsidRDefault="00265D12" w:rsidP="00843A40">
            <w:pPr>
              <w:jc w:val="both"/>
            </w:pPr>
            <w:r w:rsidRPr="00A43EB4">
              <w:t>Benjamin M. H. Borsch</w:t>
            </w:r>
          </w:p>
        </w:tc>
        <w:tc>
          <w:tcPr>
            <w:tcW w:w="1680" w:type="dxa"/>
            <w:tcBorders>
              <w:top w:val="nil"/>
              <w:left w:val="nil"/>
              <w:bottom w:val="nil"/>
              <w:right w:val="nil"/>
            </w:tcBorders>
          </w:tcPr>
          <w:p w14:paraId="108D0571" w14:textId="77777777" w:rsidR="00265D12" w:rsidRPr="00701945" w:rsidRDefault="00265D12" w:rsidP="00843A40">
            <w:pPr>
              <w:jc w:val="center"/>
            </w:pPr>
            <w:r w:rsidRPr="00524BAA">
              <w:t>DEF</w:t>
            </w:r>
          </w:p>
        </w:tc>
        <w:tc>
          <w:tcPr>
            <w:tcW w:w="1482" w:type="dxa"/>
            <w:tcBorders>
              <w:top w:val="nil"/>
              <w:left w:val="nil"/>
              <w:bottom w:val="nil"/>
              <w:right w:val="nil"/>
            </w:tcBorders>
          </w:tcPr>
          <w:p w14:paraId="0D167CE5" w14:textId="77777777" w:rsidR="00265D12" w:rsidRPr="004515FB" w:rsidRDefault="00265D12" w:rsidP="00843A40">
            <w:pPr>
              <w:jc w:val="center"/>
            </w:pPr>
            <w:r w:rsidRPr="00C631BC">
              <w:t>(</w:t>
            </w:r>
            <w:r>
              <w:t>BMHB-3</w:t>
            </w:r>
            <w:r w:rsidRPr="00C631BC">
              <w:t>)</w:t>
            </w:r>
          </w:p>
        </w:tc>
        <w:tc>
          <w:tcPr>
            <w:tcW w:w="3205" w:type="dxa"/>
            <w:tcBorders>
              <w:top w:val="nil"/>
              <w:left w:val="nil"/>
              <w:bottom w:val="nil"/>
              <w:right w:val="nil"/>
            </w:tcBorders>
          </w:tcPr>
          <w:p w14:paraId="32C2238D" w14:textId="77777777" w:rsidR="00265D12" w:rsidRDefault="00265D12" w:rsidP="00E14872">
            <w:pPr>
              <w:tabs>
                <w:tab w:val="left" w:pos="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Fuel Forecasts</w:t>
            </w:r>
          </w:p>
          <w:p w14:paraId="5CDAA134" w14:textId="77777777" w:rsidR="00265D12" w:rsidRPr="00701945" w:rsidRDefault="00265D12" w:rsidP="00E14872"/>
        </w:tc>
      </w:tr>
      <w:tr w:rsidR="00265D12" w:rsidRPr="00701945" w14:paraId="7134F2F1" w14:textId="77777777" w:rsidTr="006746DC">
        <w:trPr>
          <w:cantSplit/>
          <w:trHeight w:val="353"/>
        </w:trPr>
        <w:tc>
          <w:tcPr>
            <w:tcW w:w="3198" w:type="dxa"/>
            <w:tcBorders>
              <w:top w:val="nil"/>
              <w:left w:val="nil"/>
              <w:bottom w:val="nil"/>
              <w:right w:val="nil"/>
            </w:tcBorders>
          </w:tcPr>
          <w:p w14:paraId="710D1A09" w14:textId="77777777" w:rsidR="00265D12" w:rsidRPr="00701945" w:rsidRDefault="00265D12" w:rsidP="00843A40">
            <w:pPr>
              <w:jc w:val="both"/>
            </w:pPr>
            <w:r w:rsidRPr="00A43EB4">
              <w:lastRenderedPageBreak/>
              <w:t>Benjamin M. H. Borsch</w:t>
            </w:r>
          </w:p>
        </w:tc>
        <w:tc>
          <w:tcPr>
            <w:tcW w:w="1680" w:type="dxa"/>
            <w:tcBorders>
              <w:top w:val="nil"/>
              <w:left w:val="nil"/>
              <w:bottom w:val="nil"/>
              <w:right w:val="nil"/>
            </w:tcBorders>
          </w:tcPr>
          <w:p w14:paraId="1EACB84B" w14:textId="77777777" w:rsidR="00265D12" w:rsidRPr="00701945" w:rsidRDefault="00265D12" w:rsidP="00843A40">
            <w:pPr>
              <w:jc w:val="center"/>
            </w:pPr>
            <w:r w:rsidRPr="00524BAA">
              <w:t>DEF</w:t>
            </w:r>
          </w:p>
        </w:tc>
        <w:tc>
          <w:tcPr>
            <w:tcW w:w="1482" w:type="dxa"/>
            <w:tcBorders>
              <w:top w:val="nil"/>
              <w:left w:val="nil"/>
              <w:bottom w:val="nil"/>
              <w:right w:val="nil"/>
            </w:tcBorders>
          </w:tcPr>
          <w:p w14:paraId="6326D3CF" w14:textId="77777777" w:rsidR="00265D12" w:rsidRPr="004515FB" w:rsidRDefault="00265D12" w:rsidP="00843A40">
            <w:pPr>
              <w:jc w:val="center"/>
            </w:pPr>
            <w:r w:rsidRPr="00C631BC">
              <w:t>(</w:t>
            </w:r>
            <w:r>
              <w:t>BMHB-4</w:t>
            </w:r>
            <w:r w:rsidRPr="00C631BC">
              <w:t>)</w:t>
            </w:r>
          </w:p>
        </w:tc>
        <w:tc>
          <w:tcPr>
            <w:tcW w:w="3205" w:type="dxa"/>
            <w:tcBorders>
              <w:top w:val="nil"/>
              <w:left w:val="nil"/>
              <w:bottom w:val="nil"/>
              <w:right w:val="nil"/>
            </w:tcBorders>
          </w:tcPr>
          <w:p w14:paraId="63989FBD" w14:textId="77777777" w:rsidR="00265D12" w:rsidRPr="00701945" w:rsidRDefault="00265D12" w:rsidP="00E14872">
            <w:r>
              <w:t>Cost Effectiveness (CPVRR) Analysis Results</w:t>
            </w:r>
          </w:p>
        </w:tc>
      </w:tr>
    </w:tbl>
    <w:p w14:paraId="7B9C5F83" w14:textId="77777777" w:rsidR="007A32DD" w:rsidRDefault="00B214FC" w:rsidP="00B214FC">
      <w:pPr>
        <w:jc w:val="both"/>
      </w:pPr>
      <w:r w:rsidRPr="00701945">
        <w:tab/>
      </w:r>
    </w:p>
    <w:p w14:paraId="1369C25C" w14:textId="39090E17" w:rsidR="00B214FC" w:rsidRDefault="00B214FC" w:rsidP="007A32DD">
      <w:pPr>
        <w:ind w:firstLine="720"/>
        <w:jc w:val="both"/>
      </w:pPr>
      <w:r w:rsidRPr="00701945">
        <w:t>Parties and Staff reserve the right to identify additional exhibits for the purpose of cross-examination.</w:t>
      </w:r>
    </w:p>
    <w:p w14:paraId="106612BB" w14:textId="77777777" w:rsidR="00096E85" w:rsidRPr="00701945" w:rsidRDefault="00096E85" w:rsidP="00B214FC">
      <w:pPr>
        <w:jc w:val="both"/>
      </w:pPr>
    </w:p>
    <w:p w14:paraId="5B51FD31" w14:textId="77777777" w:rsidR="00B214FC" w:rsidRPr="00701945" w:rsidRDefault="00B214FC" w:rsidP="00B214FC">
      <w:pPr>
        <w:jc w:val="both"/>
      </w:pPr>
    </w:p>
    <w:p w14:paraId="736B1C5C" w14:textId="77777777" w:rsidR="00B214FC" w:rsidRPr="00477A10" w:rsidRDefault="00B214FC" w:rsidP="00B214FC">
      <w:pPr>
        <w:jc w:val="both"/>
        <w:rPr>
          <w:b/>
        </w:rPr>
      </w:pPr>
      <w:r w:rsidRPr="00477A10">
        <w:rPr>
          <w:b/>
        </w:rPr>
        <w:t>X.</w:t>
      </w:r>
      <w:r w:rsidRPr="00477A10">
        <w:rPr>
          <w:b/>
        </w:rPr>
        <w:tab/>
      </w:r>
      <w:r w:rsidRPr="00477A10">
        <w:rPr>
          <w:b/>
          <w:u w:val="single"/>
        </w:rPr>
        <w:t>PROPOSED STIPULATIONS</w:t>
      </w:r>
    </w:p>
    <w:p w14:paraId="6F2BF446" w14:textId="77777777" w:rsidR="00B214FC" w:rsidRDefault="00B214FC" w:rsidP="00B214FC">
      <w:pPr>
        <w:jc w:val="both"/>
      </w:pPr>
    </w:p>
    <w:p w14:paraId="04470F34" w14:textId="2827EAB2" w:rsidR="00B214FC" w:rsidRDefault="00B214FC" w:rsidP="003D22F2">
      <w:pPr>
        <w:ind w:firstLine="720"/>
        <w:jc w:val="both"/>
      </w:pPr>
      <w:r w:rsidRPr="00444CEC">
        <w:t>There are no proposed stipulations at this time.</w:t>
      </w:r>
    </w:p>
    <w:p w14:paraId="1E637E3E" w14:textId="77777777" w:rsidR="00386158" w:rsidRPr="003D22F2" w:rsidRDefault="00386158" w:rsidP="003D22F2">
      <w:pPr>
        <w:ind w:firstLine="720"/>
        <w:jc w:val="both"/>
      </w:pPr>
    </w:p>
    <w:p w14:paraId="351EF56A" w14:textId="77777777" w:rsidR="00B214FC" w:rsidRDefault="00B214FC" w:rsidP="00B214FC">
      <w:pPr>
        <w:ind w:left="1440" w:hanging="1440"/>
        <w:jc w:val="both"/>
        <w:rPr>
          <w:bCs/>
        </w:rPr>
      </w:pPr>
    </w:p>
    <w:p w14:paraId="7FB9ADD5" w14:textId="77777777" w:rsidR="00B214FC" w:rsidRPr="00477A10" w:rsidRDefault="00B214FC" w:rsidP="00B214FC">
      <w:pPr>
        <w:jc w:val="both"/>
        <w:rPr>
          <w:b/>
        </w:rPr>
      </w:pPr>
      <w:r w:rsidRPr="00477A10">
        <w:rPr>
          <w:b/>
        </w:rPr>
        <w:t>XI.</w:t>
      </w:r>
      <w:r w:rsidRPr="00477A10">
        <w:rPr>
          <w:b/>
        </w:rPr>
        <w:tab/>
      </w:r>
      <w:r w:rsidRPr="00477A10">
        <w:rPr>
          <w:b/>
          <w:u w:val="single"/>
        </w:rPr>
        <w:t>PENDING MOTIONS</w:t>
      </w:r>
    </w:p>
    <w:p w14:paraId="114ECBC7" w14:textId="77777777" w:rsidR="00B214FC" w:rsidRPr="00701945" w:rsidRDefault="00B214FC" w:rsidP="00B214FC">
      <w:pPr>
        <w:jc w:val="both"/>
      </w:pPr>
    </w:p>
    <w:p w14:paraId="16EC4D77" w14:textId="69EEC040" w:rsidR="00B214FC" w:rsidRDefault="00B214FC" w:rsidP="00B214FC">
      <w:pPr>
        <w:ind w:firstLine="720"/>
        <w:jc w:val="both"/>
      </w:pPr>
      <w:r w:rsidRPr="00265D12">
        <w:t>There are no pending motions at this time.</w:t>
      </w:r>
    </w:p>
    <w:p w14:paraId="07524C24" w14:textId="77777777" w:rsidR="00386158" w:rsidRPr="00265D12" w:rsidRDefault="00386158" w:rsidP="00B214FC">
      <w:pPr>
        <w:ind w:firstLine="720"/>
        <w:jc w:val="both"/>
      </w:pPr>
    </w:p>
    <w:p w14:paraId="02647C3E" w14:textId="77777777" w:rsidR="00B214FC" w:rsidRPr="00265D12" w:rsidRDefault="00B214FC" w:rsidP="00B214FC">
      <w:pPr>
        <w:jc w:val="both"/>
      </w:pPr>
    </w:p>
    <w:p w14:paraId="63FEF7DD" w14:textId="77777777" w:rsidR="00B214FC" w:rsidRPr="00477A10" w:rsidRDefault="00B214FC" w:rsidP="00B214FC">
      <w:pPr>
        <w:jc w:val="both"/>
        <w:rPr>
          <w:b/>
        </w:rPr>
      </w:pPr>
      <w:r w:rsidRPr="00477A10">
        <w:rPr>
          <w:b/>
        </w:rPr>
        <w:t>XII.</w:t>
      </w:r>
      <w:r w:rsidRPr="00477A10">
        <w:rPr>
          <w:b/>
        </w:rPr>
        <w:tab/>
      </w:r>
      <w:r w:rsidRPr="00477A10">
        <w:rPr>
          <w:b/>
          <w:u w:val="single"/>
        </w:rPr>
        <w:t>PENDING CONFIDENTIALITY MATTERS</w:t>
      </w:r>
    </w:p>
    <w:p w14:paraId="4777D2F9" w14:textId="77777777" w:rsidR="00B214FC" w:rsidRDefault="00B214FC" w:rsidP="00B214FC">
      <w:pPr>
        <w:jc w:val="both"/>
      </w:pPr>
    </w:p>
    <w:p w14:paraId="2D4714D4" w14:textId="316F0B5B" w:rsidR="00265D12" w:rsidRDefault="00786321" w:rsidP="009A4A80">
      <w:pPr>
        <w:widowControl w:val="0"/>
        <w:tabs>
          <w:tab w:val="left" w:pos="-108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pPr>
      <w:r>
        <w:tab/>
      </w:r>
      <w:r w:rsidR="00596592">
        <w:t>There are no pending confidentiality matters at this time.</w:t>
      </w:r>
    </w:p>
    <w:p w14:paraId="580F6576" w14:textId="77777777" w:rsidR="00386158" w:rsidRDefault="00386158" w:rsidP="009A4A80">
      <w:pPr>
        <w:widowControl w:val="0"/>
        <w:tabs>
          <w:tab w:val="left" w:pos="-108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pPr>
    </w:p>
    <w:p w14:paraId="1AF6DDD6" w14:textId="77777777" w:rsidR="00265D12" w:rsidRPr="00477A10" w:rsidRDefault="00265D12">
      <w:pPr>
        <w:jc w:val="both"/>
        <w:rPr>
          <w:b/>
        </w:rPr>
      </w:pPr>
    </w:p>
    <w:p w14:paraId="0BA925E6" w14:textId="77777777" w:rsidR="00B214FC" w:rsidRPr="00477A10" w:rsidRDefault="00B214FC" w:rsidP="00B214FC">
      <w:pPr>
        <w:jc w:val="both"/>
        <w:rPr>
          <w:b/>
        </w:rPr>
      </w:pPr>
      <w:r w:rsidRPr="00477A10">
        <w:rPr>
          <w:b/>
        </w:rPr>
        <w:t>XIII.</w:t>
      </w:r>
      <w:r w:rsidRPr="00477A10">
        <w:rPr>
          <w:b/>
        </w:rPr>
        <w:tab/>
      </w:r>
      <w:r w:rsidRPr="00477A10">
        <w:rPr>
          <w:b/>
          <w:u w:val="single"/>
        </w:rPr>
        <w:t>POST-HEARING PROCEDURES</w:t>
      </w:r>
    </w:p>
    <w:p w14:paraId="731FA325" w14:textId="77777777" w:rsidR="00B214FC" w:rsidRPr="00477A10" w:rsidRDefault="00B214FC" w:rsidP="00B214FC">
      <w:pPr>
        <w:jc w:val="both"/>
        <w:rPr>
          <w:b/>
        </w:rPr>
      </w:pPr>
    </w:p>
    <w:p w14:paraId="1FC2C44B" w14:textId="3D3E97EC" w:rsidR="00B214FC" w:rsidRPr="00701945" w:rsidRDefault="00B214FC" w:rsidP="00B214FC">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rder, the post-hearing statement may simply restate the prehearing position</w:t>
      </w:r>
      <w:r w:rsidR="00974CB2">
        <w:t>.</w:t>
      </w:r>
      <w:r w:rsidRPr="00701945">
        <w:t xml:space="preserve">  If a party fails to file a post-hearing statement, that party shall have waived all issues and may be dismissed from the proceeding.</w:t>
      </w:r>
    </w:p>
    <w:p w14:paraId="0DF142D9" w14:textId="77777777" w:rsidR="00B214FC" w:rsidRPr="00701945" w:rsidRDefault="00B214FC" w:rsidP="00B214FC">
      <w:pPr>
        <w:jc w:val="both"/>
      </w:pPr>
    </w:p>
    <w:p w14:paraId="7B9E2AE3" w14:textId="77777777" w:rsidR="00B214FC" w:rsidRPr="00701945" w:rsidRDefault="00B214FC" w:rsidP="00B214FC">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Pr>
          <w:color w:val="FF0000"/>
        </w:rPr>
        <w:t xml:space="preserve"> </w:t>
      </w:r>
      <w:r w:rsidRPr="00701945">
        <w:t>and shall be filed at the same time.</w:t>
      </w:r>
    </w:p>
    <w:p w14:paraId="7DE03F2C" w14:textId="77777777" w:rsidR="00B214FC" w:rsidRDefault="00B214FC" w:rsidP="00B214FC">
      <w:pPr>
        <w:jc w:val="both"/>
      </w:pPr>
    </w:p>
    <w:p w14:paraId="1EE46CCE" w14:textId="77777777" w:rsidR="00B214FC" w:rsidRDefault="00B214FC" w:rsidP="00B214FC">
      <w:pPr>
        <w:jc w:val="both"/>
      </w:pPr>
    </w:p>
    <w:p w14:paraId="3C2ECB04" w14:textId="77777777" w:rsidR="00B214FC" w:rsidRPr="00477A10" w:rsidRDefault="00B214FC" w:rsidP="005A6F51">
      <w:pPr>
        <w:keepNext/>
        <w:keepLines/>
        <w:jc w:val="both"/>
        <w:rPr>
          <w:b/>
        </w:rPr>
      </w:pPr>
      <w:r w:rsidRPr="00477A10">
        <w:rPr>
          <w:b/>
        </w:rPr>
        <w:t>XIV.</w:t>
      </w:r>
      <w:r w:rsidRPr="00477A10">
        <w:rPr>
          <w:b/>
        </w:rPr>
        <w:tab/>
      </w:r>
      <w:r w:rsidRPr="00477A10">
        <w:rPr>
          <w:b/>
          <w:u w:val="single"/>
        </w:rPr>
        <w:t>RULINGS</w:t>
      </w:r>
    </w:p>
    <w:p w14:paraId="6A2F2A6C" w14:textId="77777777" w:rsidR="00B214FC" w:rsidRPr="00477A10" w:rsidRDefault="00B214FC" w:rsidP="005A6F51">
      <w:pPr>
        <w:keepNext/>
        <w:keepLines/>
        <w:jc w:val="both"/>
        <w:rPr>
          <w:b/>
        </w:rPr>
      </w:pPr>
    </w:p>
    <w:p w14:paraId="2E7B6680" w14:textId="6C37225E" w:rsidR="00B214FC" w:rsidRDefault="00B214FC" w:rsidP="005A6F51">
      <w:pPr>
        <w:keepNext/>
        <w:keepLines/>
        <w:ind w:firstLine="720"/>
        <w:jc w:val="both"/>
      </w:pPr>
      <w:r w:rsidRPr="00701945">
        <w:t xml:space="preserve">Opening statements, if any, shall not exceed </w:t>
      </w:r>
      <w:r>
        <w:t>five</w:t>
      </w:r>
      <w:r w:rsidRPr="00701945">
        <w:t xml:space="preserve"> minutes per party</w:t>
      </w:r>
      <w:r w:rsidR="00C26031">
        <w:t>.</w:t>
      </w:r>
    </w:p>
    <w:p w14:paraId="1A2E6111" w14:textId="004E98D4" w:rsidR="009A5DA7" w:rsidRDefault="009A5DA7" w:rsidP="00B214FC">
      <w:pPr>
        <w:ind w:firstLine="720"/>
        <w:jc w:val="both"/>
      </w:pPr>
    </w:p>
    <w:p w14:paraId="6249B3B6" w14:textId="5870DF31" w:rsidR="009A5DA7" w:rsidRPr="00701945" w:rsidRDefault="009A5DA7" w:rsidP="007A5940">
      <w:pPr>
        <w:ind w:firstLine="720"/>
        <w:jc w:val="both"/>
      </w:pPr>
      <w:r>
        <w:t>The parties shall provide cross-examination exhibits, including impeachment exhibits, to the Commission Clerk by</w:t>
      </w:r>
      <w:r w:rsidR="007A5940">
        <w:t xml:space="preserve"> the close of business on September 29, 2020</w:t>
      </w:r>
      <w:r>
        <w:t xml:space="preserve">, following the procedures set forth in Attachment A.  </w:t>
      </w:r>
      <w:r w:rsidR="00974CB2">
        <w:t>The</w:t>
      </w:r>
      <w:r>
        <w:t xml:space="preserve"> exhibits that are pre-filed and designated as cross-examination or </w:t>
      </w:r>
      <w:r>
        <w:lastRenderedPageBreak/>
        <w:t>impeachment exhibits will not be viewed by opposing witnesses or opposing counsel or otherwise have their contents or identity communicated to such witnesses or counsel.</w:t>
      </w:r>
    </w:p>
    <w:p w14:paraId="4F17FA3E" w14:textId="77777777" w:rsidR="00B214FC" w:rsidRDefault="00B214FC" w:rsidP="00B214FC">
      <w:pPr>
        <w:jc w:val="both"/>
      </w:pPr>
    </w:p>
    <w:p w14:paraId="65E7E9C6" w14:textId="77777777" w:rsidR="00B214FC" w:rsidRPr="00701945" w:rsidRDefault="00B214FC" w:rsidP="00B214FC">
      <w:pPr>
        <w:jc w:val="both"/>
      </w:pPr>
      <w:r w:rsidRPr="00701945">
        <w:tab/>
        <w:t>It is therefore,</w:t>
      </w:r>
      <w:r>
        <w:t xml:space="preserve"> hereby</w:t>
      </w:r>
    </w:p>
    <w:p w14:paraId="0D003530" w14:textId="77777777" w:rsidR="00B214FC" w:rsidRPr="00701945" w:rsidRDefault="00B214FC" w:rsidP="00B214FC">
      <w:pPr>
        <w:jc w:val="both"/>
      </w:pPr>
    </w:p>
    <w:p w14:paraId="5C052743" w14:textId="77777777" w:rsidR="00B214FC" w:rsidRPr="00701945" w:rsidRDefault="00B214FC" w:rsidP="00B214FC">
      <w:pPr>
        <w:jc w:val="both"/>
      </w:pPr>
      <w:r w:rsidRPr="00701945">
        <w:tab/>
        <w:t xml:space="preserve">ORDERED by Commissioner </w:t>
      </w:r>
      <w:r w:rsidR="002C7DC9">
        <w:t>Julie I. Brown</w:t>
      </w:r>
      <w:r w:rsidRPr="00701945">
        <w:t>, as Prehearing Officer, that this Prehearing Order shall govern the conduct of these proceedings as set forth above unless modified by the Commission.</w:t>
      </w:r>
    </w:p>
    <w:p w14:paraId="4CC0115A" w14:textId="77777777" w:rsidR="00B214FC" w:rsidRDefault="00B214FC" w:rsidP="00B214FC">
      <w:pPr>
        <w:jc w:val="both"/>
      </w:pPr>
    </w:p>
    <w:p w14:paraId="1B216CD3" w14:textId="3FD1A076" w:rsidR="002C7DC9" w:rsidRDefault="002C7DC9" w:rsidP="002C7DC9">
      <w:pPr>
        <w:keepNext/>
        <w:keepLines/>
        <w:jc w:val="both"/>
      </w:pPr>
      <w:r w:rsidRPr="002C7DC9">
        <w:tab/>
        <w:t xml:space="preserve">By ORDER of Commissioner Julie I. Brown, as Prehearing Officer, this </w:t>
      </w:r>
      <w:bookmarkStart w:id="7" w:name="replaceDate"/>
      <w:bookmarkEnd w:id="7"/>
      <w:r w:rsidR="008D5429">
        <w:rPr>
          <w:u w:val="single"/>
        </w:rPr>
        <w:t>22nd</w:t>
      </w:r>
      <w:r w:rsidR="008D5429">
        <w:t xml:space="preserve"> day of </w:t>
      </w:r>
      <w:r w:rsidR="008D5429">
        <w:rPr>
          <w:u w:val="single"/>
        </w:rPr>
        <w:t>September</w:t>
      </w:r>
      <w:r w:rsidR="008D5429">
        <w:t xml:space="preserve">, </w:t>
      </w:r>
      <w:r w:rsidR="008D5429">
        <w:rPr>
          <w:u w:val="single"/>
        </w:rPr>
        <w:t>2020</w:t>
      </w:r>
      <w:r w:rsidR="008D5429">
        <w:t>.</w:t>
      </w:r>
    </w:p>
    <w:p w14:paraId="6805B6F1" w14:textId="77777777" w:rsidR="008D5429" w:rsidRPr="008D5429" w:rsidRDefault="008D5429" w:rsidP="002C7DC9">
      <w:pPr>
        <w:keepNext/>
        <w:keepLines/>
        <w:jc w:val="both"/>
      </w:pPr>
    </w:p>
    <w:p w14:paraId="6C588D87" w14:textId="77777777" w:rsidR="002C7DC9" w:rsidRPr="002C7DC9" w:rsidRDefault="002C7DC9" w:rsidP="002C7DC9">
      <w:pPr>
        <w:keepNext/>
        <w:keepLines/>
        <w:jc w:val="both"/>
      </w:pPr>
    </w:p>
    <w:p w14:paraId="05B632D0" w14:textId="12DC8975" w:rsidR="002C7DC9" w:rsidRPr="002C7DC9" w:rsidRDefault="008D5429" w:rsidP="008D5429">
      <w:pPr>
        <w:keepNext/>
        <w:keepLines/>
        <w:jc w:val="center"/>
      </w:pPr>
      <w:r>
        <w:t xml:space="preserve">                                                            </w:t>
      </w:r>
      <w:r w:rsidRPr="008D5429">
        <w:rPr>
          <w:noProof/>
        </w:rPr>
        <w:drawing>
          <wp:inline distT="0" distB="0" distL="0" distR="0" wp14:anchorId="3191F9DD" wp14:editId="72A820CE">
            <wp:extent cx="2656015" cy="663882"/>
            <wp:effectExtent l="0" t="0" r="0" b="3175"/>
            <wp:docPr id="1" name="Picture 1" descr="I:\GCORDERS\Comm Sig\Br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Brow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2385" cy="720464"/>
                    </a:xfrm>
                    <a:prstGeom prst="rect">
                      <a:avLst/>
                    </a:prstGeom>
                    <a:noFill/>
                    <a:ln>
                      <a:noFill/>
                    </a:ln>
                  </pic:spPr>
                </pic:pic>
              </a:graphicData>
            </a:graphic>
          </wp:inline>
        </w:drawing>
      </w:r>
    </w:p>
    <w:tbl>
      <w:tblPr>
        <w:tblW w:w="4720" w:type="dxa"/>
        <w:tblInd w:w="3800" w:type="dxa"/>
        <w:tblLayout w:type="fixed"/>
        <w:tblLook w:val="0000" w:firstRow="0" w:lastRow="0" w:firstColumn="0" w:lastColumn="0" w:noHBand="0" w:noVBand="0"/>
      </w:tblPr>
      <w:tblGrid>
        <w:gridCol w:w="686"/>
        <w:gridCol w:w="4034"/>
      </w:tblGrid>
      <w:tr w:rsidR="002C7DC9" w14:paraId="728C4EB5" w14:textId="77777777" w:rsidTr="002C7DC9">
        <w:tc>
          <w:tcPr>
            <w:tcW w:w="720" w:type="dxa"/>
            <w:shd w:val="clear" w:color="auto" w:fill="auto"/>
          </w:tcPr>
          <w:p w14:paraId="39C8085D" w14:textId="77777777" w:rsidR="002C7DC9" w:rsidRDefault="002C7DC9" w:rsidP="002C7DC9">
            <w:pPr>
              <w:keepNext/>
              <w:keepLines/>
              <w:jc w:val="both"/>
            </w:pPr>
            <w:bookmarkStart w:id="8" w:name="bkmrkSignature" w:colFirst="0" w:colLast="0"/>
            <w:bookmarkStart w:id="9" w:name="_GoBack"/>
            <w:bookmarkEnd w:id="9"/>
          </w:p>
        </w:tc>
        <w:tc>
          <w:tcPr>
            <w:tcW w:w="4320" w:type="dxa"/>
            <w:tcBorders>
              <w:bottom w:val="single" w:sz="4" w:space="0" w:color="auto"/>
            </w:tcBorders>
            <w:shd w:val="clear" w:color="auto" w:fill="auto"/>
          </w:tcPr>
          <w:p w14:paraId="49F5B778" w14:textId="77777777" w:rsidR="002C7DC9" w:rsidRDefault="002C7DC9" w:rsidP="002C7DC9">
            <w:pPr>
              <w:keepNext/>
              <w:keepLines/>
              <w:jc w:val="both"/>
            </w:pPr>
          </w:p>
        </w:tc>
      </w:tr>
      <w:bookmarkEnd w:id="8"/>
      <w:tr w:rsidR="002C7DC9" w14:paraId="1C71B2BA" w14:textId="77777777" w:rsidTr="002C7DC9">
        <w:tc>
          <w:tcPr>
            <w:tcW w:w="720" w:type="dxa"/>
            <w:shd w:val="clear" w:color="auto" w:fill="auto"/>
          </w:tcPr>
          <w:p w14:paraId="0BB466F9" w14:textId="77777777" w:rsidR="002C7DC9" w:rsidRDefault="002C7DC9" w:rsidP="002C7DC9">
            <w:pPr>
              <w:keepNext/>
              <w:keepLines/>
              <w:jc w:val="both"/>
            </w:pPr>
          </w:p>
        </w:tc>
        <w:tc>
          <w:tcPr>
            <w:tcW w:w="4320" w:type="dxa"/>
            <w:tcBorders>
              <w:top w:val="single" w:sz="4" w:space="0" w:color="auto"/>
            </w:tcBorders>
            <w:shd w:val="clear" w:color="auto" w:fill="auto"/>
          </w:tcPr>
          <w:p w14:paraId="22DF239E" w14:textId="77777777" w:rsidR="002C7DC9" w:rsidRDefault="002C7DC9" w:rsidP="002C7DC9">
            <w:pPr>
              <w:keepNext/>
              <w:keepLines/>
              <w:jc w:val="both"/>
            </w:pPr>
            <w:r>
              <w:t>JULIE I. BROWN</w:t>
            </w:r>
          </w:p>
          <w:p w14:paraId="656630F9" w14:textId="77777777" w:rsidR="002C7DC9" w:rsidRDefault="002C7DC9" w:rsidP="002C7DC9">
            <w:pPr>
              <w:keepNext/>
              <w:keepLines/>
              <w:jc w:val="both"/>
            </w:pPr>
            <w:r>
              <w:t>Commissioner and Prehearing Officer</w:t>
            </w:r>
          </w:p>
        </w:tc>
      </w:tr>
    </w:tbl>
    <w:p w14:paraId="50E23D1F" w14:textId="77777777" w:rsidR="002C7DC9" w:rsidRDefault="002C7DC9" w:rsidP="002C7DC9">
      <w:pPr>
        <w:pStyle w:val="OrderSigInfo"/>
        <w:keepNext/>
        <w:keepLines/>
      </w:pPr>
      <w:r>
        <w:t>Florida Public Service Commission</w:t>
      </w:r>
    </w:p>
    <w:p w14:paraId="124FA6E8" w14:textId="77777777" w:rsidR="002C7DC9" w:rsidRDefault="002C7DC9" w:rsidP="002C7DC9">
      <w:pPr>
        <w:pStyle w:val="OrderSigInfo"/>
        <w:keepNext/>
        <w:keepLines/>
      </w:pPr>
      <w:r>
        <w:t>2540 Shumard Oak Boulevard</w:t>
      </w:r>
    </w:p>
    <w:p w14:paraId="14C2C130" w14:textId="77777777" w:rsidR="002C7DC9" w:rsidRDefault="002C7DC9" w:rsidP="002C7DC9">
      <w:pPr>
        <w:pStyle w:val="OrderSigInfo"/>
        <w:keepNext/>
        <w:keepLines/>
      </w:pPr>
      <w:r>
        <w:t>Tallahassee, Florida 32399</w:t>
      </w:r>
    </w:p>
    <w:p w14:paraId="0E7A1D0A" w14:textId="77777777" w:rsidR="002C7DC9" w:rsidRDefault="002C7DC9" w:rsidP="002C7DC9">
      <w:pPr>
        <w:pStyle w:val="OrderSigInfo"/>
        <w:keepNext/>
        <w:keepLines/>
      </w:pPr>
      <w:r>
        <w:t>(850) 413</w:t>
      </w:r>
      <w:r>
        <w:noBreakHyphen/>
        <w:t>6770</w:t>
      </w:r>
    </w:p>
    <w:p w14:paraId="7DB8D0DC" w14:textId="77777777" w:rsidR="002C7DC9" w:rsidRDefault="002C7DC9" w:rsidP="002C7DC9">
      <w:pPr>
        <w:pStyle w:val="OrderSigInfo"/>
        <w:keepNext/>
        <w:keepLines/>
      </w:pPr>
      <w:r>
        <w:t>www.floridapsc.com</w:t>
      </w:r>
    </w:p>
    <w:p w14:paraId="36318C05" w14:textId="77777777" w:rsidR="002C7DC9" w:rsidRDefault="002C7DC9" w:rsidP="002C7DC9">
      <w:pPr>
        <w:pStyle w:val="OrderSigInfo"/>
        <w:keepNext/>
        <w:keepLines/>
      </w:pPr>
    </w:p>
    <w:p w14:paraId="25D57EA6" w14:textId="77777777" w:rsidR="002C7DC9" w:rsidRDefault="002C7DC9" w:rsidP="002C7DC9">
      <w:pPr>
        <w:pStyle w:val="OrderSigInfo"/>
        <w:keepNext/>
        <w:keepLines/>
      </w:pPr>
      <w:r>
        <w:t>Copies furnished:  A copy of this document is provided to the parties of record at the time of issuance and, if applicable, interested persons.</w:t>
      </w:r>
    </w:p>
    <w:p w14:paraId="0A687030" w14:textId="77777777" w:rsidR="002C7DC9" w:rsidRDefault="002C7DC9" w:rsidP="002C7DC9">
      <w:pPr>
        <w:pStyle w:val="OrderBody"/>
        <w:keepNext/>
        <w:keepLines/>
      </w:pPr>
    </w:p>
    <w:p w14:paraId="63A498A8" w14:textId="77777777" w:rsidR="002C7DC9" w:rsidRDefault="002C7DC9" w:rsidP="002C7DC9">
      <w:pPr>
        <w:keepNext/>
        <w:keepLines/>
        <w:jc w:val="both"/>
      </w:pPr>
    </w:p>
    <w:p w14:paraId="3C816037" w14:textId="77777777" w:rsidR="002C7DC9" w:rsidRDefault="002C7DC9" w:rsidP="002C7DC9">
      <w:pPr>
        <w:keepNext/>
        <w:keepLines/>
        <w:jc w:val="both"/>
      </w:pPr>
      <w:r>
        <w:t>KMS</w:t>
      </w:r>
    </w:p>
    <w:p w14:paraId="4A54E922" w14:textId="77777777" w:rsidR="002C7DC9" w:rsidRDefault="002C7DC9" w:rsidP="002C7DC9">
      <w:pPr>
        <w:jc w:val="both"/>
      </w:pPr>
    </w:p>
    <w:p w14:paraId="36809E4F" w14:textId="77777777" w:rsidR="002C7DC9" w:rsidRDefault="002C7DC9" w:rsidP="002C7DC9">
      <w:pPr>
        <w:jc w:val="both"/>
      </w:pPr>
    </w:p>
    <w:p w14:paraId="7F46182F" w14:textId="77777777" w:rsidR="00B214FC" w:rsidRPr="00594F7A" w:rsidRDefault="00B214FC" w:rsidP="00577D8A">
      <w:pPr>
        <w:keepNext/>
        <w:keepLines/>
        <w:jc w:val="center"/>
        <w:rPr>
          <w:u w:val="single"/>
        </w:rPr>
      </w:pPr>
      <w:r w:rsidRPr="00594F7A">
        <w:rPr>
          <w:u w:val="single"/>
        </w:rPr>
        <w:t>NOTICE OF FURTHER PROCEEDINGS OR JUDICIAL REVIEW</w:t>
      </w:r>
    </w:p>
    <w:p w14:paraId="3F1ABAF6" w14:textId="77777777" w:rsidR="00B214FC" w:rsidRPr="00594F7A" w:rsidRDefault="00B214FC" w:rsidP="00577D8A">
      <w:pPr>
        <w:keepNext/>
        <w:keepLines/>
        <w:jc w:val="center"/>
        <w:rPr>
          <w:u w:val="single"/>
        </w:rPr>
      </w:pPr>
    </w:p>
    <w:p w14:paraId="7F833AD1" w14:textId="77777777" w:rsidR="00B214FC" w:rsidRPr="00594F7A" w:rsidRDefault="00B214FC" w:rsidP="00577D8A">
      <w:pPr>
        <w:keepNext/>
        <w:keepLines/>
        <w:jc w:val="both"/>
      </w:pPr>
      <w:r w:rsidRPr="00594F7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87460C1" w14:textId="77777777" w:rsidR="00B214FC" w:rsidRPr="00594F7A" w:rsidRDefault="00B214FC" w:rsidP="00B214FC">
      <w:pPr>
        <w:jc w:val="both"/>
      </w:pPr>
    </w:p>
    <w:p w14:paraId="53B0BDA1" w14:textId="77777777" w:rsidR="00B214FC" w:rsidRPr="00594F7A" w:rsidRDefault="00B214FC" w:rsidP="00B214FC">
      <w:pPr>
        <w:jc w:val="both"/>
      </w:pPr>
      <w:r w:rsidRPr="00594F7A">
        <w:tab/>
        <w:t>Mediation may be available on a case-by-case basis.  If mediation is conducted, it does not affect a substantially interested person's right to a hearing.</w:t>
      </w:r>
    </w:p>
    <w:p w14:paraId="3E67AA72" w14:textId="77777777" w:rsidR="00B214FC" w:rsidRPr="00594F7A" w:rsidRDefault="00B214FC" w:rsidP="00B214FC">
      <w:pPr>
        <w:jc w:val="both"/>
      </w:pPr>
    </w:p>
    <w:p w14:paraId="2A02B2E7" w14:textId="202ECDC9" w:rsidR="00BA50B6" w:rsidRDefault="00B214FC" w:rsidP="00B214FC">
      <w:pPr>
        <w:jc w:val="both"/>
      </w:pPr>
      <w:r w:rsidRPr="00594F7A">
        <w:tab/>
        <w:t>Any party adversely affected by this order, which is preliminary, procedural or intermediate in nature, may request: (1) reconsideration within 10 days pursuant to Rule 25-</w:t>
      </w:r>
      <w:r w:rsidRPr="00594F7A">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3E99522A" w14:textId="77777777" w:rsidR="00BA50B6" w:rsidRDefault="00BA50B6">
      <w:r>
        <w:br w:type="page"/>
      </w:r>
    </w:p>
    <w:p w14:paraId="346B1A77" w14:textId="5AAE3591" w:rsidR="00EA4EF5" w:rsidRPr="002F0E60" w:rsidRDefault="00EA4EF5" w:rsidP="00EA4EF5">
      <w:pPr>
        <w:jc w:val="center"/>
        <w:rPr>
          <w:b/>
          <w:u w:val="single"/>
        </w:rPr>
      </w:pPr>
      <w:r w:rsidRPr="002F0E60">
        <w:rPr>
          <w:b/>
          <w:u w:val="single"/>
        </w:rPr>
        <w:lastRenderedPageBreak/>
        <w:t>ATTACHMENT A</w:t>
      </w:r>
    </w:p>
    <w:p w14:paraId="0BE3142F" w14:textId="77777777" w:rsidR="00EA4EF5" w:rsidRPr="002F0E60" w:rsidRDefault="00EA4EF5" w:rsidP="00EA4EF5">
      <w:pPr>
        <w:jc w:val="center"/>
      </w:pPr>
    </w:p>
    <w:p w14:paraId="218A1775" w14:textId="77777777" w:rsidR="00EA4EF5" w:rsidRDefault="00EA4EF5" w:rsidP="00EA4EF5">
      <w:pPr>
        <w:pStyle w:val="OrderBody"/>
        <w:rPr>
          <w:b/>
          <w:u w:val="single"/>
        </w:rPr>
      </w:pPr>
      <w:r>
        <w:rPr>
          <w:b/>
          <w:u w:val="single"/>
        </w:rPr>
        <w:t>Requirements related to providing Cross-Examination Exhibits prior to Hearing</w:t>
      </w:r>
    </w:p>
    <w:p w14:paraId="49B2A8D0" w14:textId="77777777" w:rsidR="00EA4EF5" w:rsidRDefault="00EA4EF5" w:rsidP="00EA4EF5">
      <w:pPr>
        <w:pStyle w:val="OrderBody"/>
        <w:rPr>
          <w:b/>
          <w:u w:val="single"/>
        </w:rPr>
      </w:pPr>
    </w:p>
    <w:p w14:paraId="66030E13" w14:textId="21F2C90C" w:rsidR="00EA4EF5" w:rsidRDefault="00EA4EF5" w:rsidP="00EA4EF5">
      <w:pPr>
        <w:pStyle w:val="OrderBody"/>
      </w:pPr>
      <w:r>
        <w:rPr>
          <w:b/>
        </w:rPr>
        <w:tab/>
      </w:r>
      <w:r>
        <w:t xml:space="preserve">By September 29, 2020, each party must provide the Commission Clerk an electronic copy of all cross-examination exhibits, including impeachment exhibits, the party plans to use during the hearing.  </w:t>
      </w:r>
      <w:r w:rsidRPr="00A652F7">
        <w:t>All cross-examination exhibits</w:t>
      </w:r>
      <w:r>
        <w:t xml:space="preserve">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t>
      </w:r>
      <w:r w:rsidRPr="007F7D2E">
        <w:t>will</w:t>
      </w:r>
      <w:r>
        <w:t xml:space="preserve">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14:paraId="1E3FD8EE" w14:textId="77777777" w:rsidR="00EA4EF5" w:rsidRDefault="00EA4EF5" w:rsidP="00EA4EF5">
      <w:pPr>
        <w:pStyle w:val="OrderBody"/>
      </w:pPr>
    </w:p>
    <w:p w14:paraId="1271D6C4" w14:textId="26308893" w:rsidR="00EA4EF5" w:rsidRDefault="00EA4EF5" w:rsidP="00EA4EF5">
      <w:pPr>
        <w:pStyle w:val="OrderBody"/>
        <w:ind w:firstLine="720"/>
      </w:pPr>
      <w:r>
        <w:t xml:space="preserve">Each party must also </w:t>
      </w:r>
      <w:r w:rsidR="00A07347">
        <w:t>provide to the Clerk by September 29</w:t>
      </w:r>
      <w:r>
        <w:t xml:space="preserve">, 2020, </w:t>
      </w:r>
      <w:r w:rsidRPr="00524E51">
        <w:t>a table listing the exhibit number</w:t>
      </w:r>
      <w:r>
        <w:t>s</w:t>
      </w:r>
      <w:r w:rsidRPr="00524E51">
        <w:t xml:space="preserve"> and short title</w:t>
      </w:r>
      <w:r>
        <w:t>s of each cross</w:t>
      </w:r>
      <w:r w:rsidR="00577D8A">
        <w:t>-</w:t>
      </w:r>
      <w:r>
        <w:t>examination exhibit provided to the Clerk</w:t>
      </w:r>
      <w:r w:rsidRPr="00524E51">
        <w:t>.</w:t>
      </w:r>
      <w:r>
        <w:t xml:space="preserve"> Pursuant to Rule 25-22.006(3), F.A.C., a notice of intent to request confidential classification must be filed for all confidential information.</w:t>
      </w:r>
    </w:p>
    <w:p w14:paraId="3448C870" w14:textId="77777777" w:rsidR="00EA4EF5" w:rsidRDefault="00EA4EF5" w:rsidP="00EA4EF5">
      <w:pPr>
        <w:pStyle w:val="OrderBody"/>
      </w:pPr>
    </w:p>
    <w:p w14:paraId="673E431B" w14:textId="77777777" w:rsidR="00EA4EF5" w:rsidRDefault="00EA4EF5" w:rsidP="00EA4EF5">
      <w:pPr>
        <w:pStyle w:val="OrderBody"/>
      </w:pPr>
      <w:r>
        <w:tab/>
        <w:t>Each party must pre-number each exhibit with the following sequential numbering system that clearly denotes confidential exhibits.  For example, DEF will pre-identify its cross-examination exhibits DEF-1, DEF-2, DEF-3, etc.  All confidential exhibits must include the letter “C” placed after the number.  Thus, if DEF’s third exhibit is confidential, it will be labeled DEF-3C.</w:t>
      </w:r>
    </w:p>
    <w:p w14:paraId="5AA15B84" w14:textId="77777777" w:rsidR="00EA4EF5" w:rsidRDefault="00EA4EF5" w:rsidP="00EA4EF5">
      <w:pPr>
        <w:pStyle w:val="OrderBody"/>
      </w:pPr>
    </w:p>
    <w:p w14:paraId="7B40C8B1" w14:textId="6B193370" w:rsidR="00EA4EF5" w:rsidRDefault="00EA4EF5" w:rsidP="00EA4EF5">
      <w:pPr>
        <w:pStyle w:val="OrderBody"/>
      </w:pPr>
      <w:r>
        <w:tab/>
        <w:t xml:space="preserve">Each exhibit must be saved as a separate electronic file, and each file must be labeled with the exhibit number that reflects the information contained in the exhibit.  The exhibit number will serve as the filename in the virtual folder during the hearing.  Each exhibit must also include a cover page that includes the exhibit number.  In addition, each exhibit must include sequentially numbered pages.  The page numbers must be placed in the upper </w:t>
      </w:r>
      <w:r w:rsidR="005D3760">
        <w:t>right-hand</w:t>
      </w:r>
      <w:r>
        <w:t xml:space="preserve"> corner of each page.</w:t>
      </w:r>
    </w:p>
    <w:p w14:paraId="7F602429" w14:textId="77777777" w:rsidR="00EA4EF5" w:rsidRDefault="00EA4EF5" w:rsidP="00EA4EF5">
      <w:pPr>
        <w:pStyle w:val="OrderBody"/>
      </w:pPr>
    </w:p>
    <w:p w14:paraId="44961971" w14:textId="51C4B7EB" w:rsidR="00D57E57" w:rsidRDefault="00EA4EF5" w:rsidP="00D01463">
      <w:pPr>
        <w:pStyle w:val="OrderBody"/>
      </w:pPr>
      <w:r>
        <w:tab/>
        <w:t>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w:t>
      </w:r>
      <w:r>
        <w:rPr>
          <w:rStyle w:val="FootnoteReference"/>
        </w:rPr>
        <w:footnoteReference w:id="5"/>
      </w:r>
      <w:r>
        <w:t xml:space="preserve">  The parties must not view or read the exhibits prior to the hearing.  Parties will be provided usernames and passwords by Commission staff that will give them access to the confidential exhibits and any other confidential information that will be used </w:t>
      </w:r>
      <w:r w:rsidR="00A07347">
        <w:t>during the hearing.  By September 29</w:t>
      </w:r>
      <w:r>
        <w:t>, 2020, parties must provide the Commission Clerk with the list of names of those persons who should be given a user name and password to access confidential information.</w:t>
      </w:r>
    </w:p>
    <w:sectPr w:rsid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20D89" w14:textId="77777777" w:rsidR="00F44477" w:rsidRDefault="00F44477">
      <w:r>
        <w:separator/>
      </w:r>
    </w:p>
  </w:endnote>
  <w:endnote w:type="continuationSeparator" w:id="0">
    <w:p w14:paraId="6611BD1E" w14:textId="77777777" w:rsidR="00F44477" w:rsidRDefault="00F4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B55B9" w14:textId="77777777" w:rsidR="00FA6EFD" w:rsidRDefault="00FA6EFD">
    <w:pPr>
      <w:pStyle w:val="Footer"/>
    </w:pPr>
  </w:p>
  <w:p w14:paraId="6AF45E1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49BD8" w14:textId="77777777" w:rsidR="00F44477" w:rsidRDefault="00F44477">
      <w:r>
        <w:separator/>
      </w:r>
    </w:p>
  </w:footnote>
  <w:footnote w:type="continuationSeparator" w:id="0">
    <w:p w14:paraId="31F6ACB6" w14:textId="77777777" w:rsidR="00F44477" w:rsidRDefault="00F44477">
      <w:r>
        <w:continuationSeparator/>
      </w:r>
    </w:p>
  </w:footnote>
  <w:footnote w:id="1">
    <w:p w14:paraId="4C47CB45" w14:textId="77777777" w:rsidR="00F74E78" w:rsidRDefault="00F74E78" w:rsidP="00F74E78">
      <w:pPr>
        <w:pStyle w:val="FootnoteText"/>
      </w:pPr>
      <w:r>
        <w:rPr>
          <w:rStyle w:val="FootnoteReference"/>
        </w:rPr>
        <w:footnoteRef/>
      </w:r>
      <w:r>
        <w:t xml:space="preserve"> Order No. PSC-2017-0451-AS-EU, issued November 20, 2017, in Docket No. 20170183-EI, </w:t>
      </w:r>
      <w:r>
        <w:rPr>
          <w:i/>
        </w:rPr>
        <w:t>In re: Application for limited proceeding to approve 2017 second revised and restated settlement agreement, including certain rate adjustments, by Duke Energy Florida, LLC</w:t>
      </w:r>
    </w:p>
  </w:footnote>
  <w:footnote w:id="2">
    <w:p w14:paraId="794DF0BA" w14:textId="77777777" w:rsidR="00F74E78" w:rsidRDefault="00F74E78" w:rsidP="00F74E78">
      <w:pPr>
        <w:pStyle w:val="FootnoteText"/>
        <w:rPr>
          <w:i/>
        </w:rPr>
      </w:pPr>
      <w:r>
        <w:rPr>
          <w:rStyle w:val="FootnoteReference"/>
        </w:rPr>
        <w:footnoteRef/>
      </w:r>
      <w:r>
        <w:t xml:space="preserve"> In Docket No. 20180149-EI, </w:t>
      </w:r>
      <w:r>
        <w:rPr>
          <w:i/>
        </w:rPr>
        <w:t>In re: Petition for a limited proceeding to approve first solar base rate adjustment, by</w:t>
      </w:r>
    </w:p>
    <w:p w14:paraId="3E190788" w14:textId="77777777" w:rsidR="00F74E78" w:rsidRDefault="00F74E78" w:rsidP="00F74E78">
      <w:pPr>
        <w:pStyle w:val="FootnoteText"/>
      </w:pPr>
      <w:r>
        <w:rPr>
          <w:i/>
        </w:rPr>
        <w:t>Duke Energy Florida, LLC</w:t>
      </w:r>
      <w:r>
        <w:t>.</w:t>
      </w:r>
    </w:p>
  </w:footnote>
  <w:footnote w:id="3">
    <w:p w14:paraId="6142BEE7" w14:textId="77777777" w:rsidR="00F74E78" w:rsidRPr="00B75A33" w:rsidRDefault="00F74E78" w:rsidP="00F74E78">
      <w:pPr>
        <w:pStyle w:val="FootnoteText"/>
      </w:pPr>
      <w:r>
        <w:rPr>
          <w:rStyle w:val="FootnoteReference"/>
        </w:rPr>
        <w:footnoteRef/>
      </w:r>
      <w:r>
        <w:t xml:space="preserve"> In Docket No. </w:t>
      </w:r>
      <w:r w:rsidRPr="005E2611">
        <w:t>20190072-EI</w:t>
      </w:r>
      <w:r>
        <w:t xml:space="preserve">, </w:t>
      </w:r>
      <w:r w:rsidRPr="00B75A33">
        <w:rPr>
          <w:i/>
          <w:iCs/>
        </w:rPr>
        <w:t>In re: Petition for a limited proceeding to approve second solar base rate adjustment, by Duke Energy Florida, LLC</w:t>
      </w:r>
      <w:r>
        <w:t>.</w:t>
      </w:r>
    </w:p>
  </w:footnote>
  <w:footnote w:id="4">
    <w:p w14:paraId="58A27D3B" w14:textId="77777777" w:rsidR="00E869B5" w:rsidRPr="00541BEA" w:rsidRDefault="00E869B5" w:rsidP="00E869B5">
      <w:pPr>
        <w:pStyle w:val="FootnoteText"/>
        <w:rPr>
          <w:i/>
          <w:iCs/>
        </w:rPr>
      </w:pPr>
      <w:r>
        <w:rPr>
          <w:rStyle w:val="FootnoteReference"/>
        </w:rPr>
        <w:footnoteRef/>
      </w:r>
      <w:r>
        <w:t xml:space="preserve"> Order No. </w:t>
      </w:r>
      <w:r w:rsidRPr="00C902C4">
        <w:t>PSC-2020-0230-PCO-EI</w:t>
      </w:r>
      <w:r>
        <w:t xml:space="preserve">, issued July 10, 2020, in Docket No. 20200153-EI, </w:t>
      </w:r>
      <w:r>
        <w:rPr>
          <w:i/>
          <w:iCs/>
        </w:rPr>
        <w:t xml:space="preserve">In re: </w:t>
      </w:r>
      <w:r w:rsidRPr="00C04494">
        <w:rPr>
          <w:i/>
          <w:iCs/>
        </w:rPr>
        <w:t>Petition for a limited</w:t>
      </w:r>
      <w:r>
        <w:rPr>
          <w:i/>
          <w:iCs/>
        </w:rPr>
        <w:t xml:space="preserve"> </w:t>
      </w:r>
      <w:r w:rsidRPr="00C04494">
        <w:rPr>
          <w:i/>
          <w:iCs/>
        </w:rPr>
        <w:t>proceeding to</w:t>
      </w:r>
      <w:r>
        <w:rPr>
          <w:i/>
          <w:iCs/>
        </w:rPr>
        <w:t xml:space="preserve"> </w:t>
      </w:r>
      <w:r w:rsidRPr="00C04494">
        <w:rPr>
          <w:i/>
          <w:iCs/>
        </w:rPr>
        <w:t>approve third solar base rate adjustment, by</w:t>
      </w:r>
      <w:r>
        <w:rPr>
          <w:i/>
          <w:iCs/>
        </w:rPr>
        <w:t xml:space="preserve"> </w:t>
      </w:r>
      <w:r w:rsidRPr="00C04494">
        <w:rPr>
          <w:i/>
          <w:iCs/>
        </w:rPr>
        <w:t>Duke Energy Florida, LLC.</w:t>
      </w:r>
    </w:p>
  </w:footnote>
  <w:footnote w:id="5">
    <w:p w14:paraId="1FFB1832" w14:textId="77777777" w:rsidR="00EA4EF5" w:rsidRDefault="00EA4EF5" w:rsidP="00EA4EF5">
      <w:pPr>
        <w:pStyle w:val="FootnoteText"/>
      </w:pPr>
      <w:r>
        <w:rPr>
          <w:rStyle w:val="FootnoteReference"/>
        </w:rPr>
        <w:footnoteRef/>
      </w:r>
      <w:r>
        <w:t xml:space="preserve"> Microsoft Chrome is the best internet browser to use to access the virtual folder.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C1272" w14:textId="5757BD36" w:rsidR="00FA6EFD" w:rsidRDefault="00FA6EFD">
    <w:pPr>
      <w:pStyle w:val="OrderHeader"/>
    </w:pPr>
    <w:r>
      <w:t xml:space="preserve">ORDER NO. </w:t>
    </w:r>
    <w:fldSimple w:instr=" REF OrderNo0323 ">
      <w:r w:rsidR="008D5429">
        <w:t>PSC-2020-0323-PHO-EI</w:t>
      </w:r>
    </w:fldSimple>
  </w:p>
  <w:p w14:paraId="7C0C9772" w14:textId="77777777" w:rsidR="00FA6EFD" w:rsidRDefault="00B214FC">
    <w:pPr>
      <w:pStyle w:val="OrderHeader"/>
    </w:pPr>
    <w:bookmarkStart w:id="10" w:name="HeaderDocketNo"/>
    <w:bookmarkEnd w:id="10"/>
    <w:r>
      <w:t>DOCKET NO. 20200153-EI</w:t>
    </w:r>
  </w:p>
  <w:p w14:paraId="0A1AF052" w14:textId="38DDB9A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035F9">
      <w:rPr>
        <w:rStyle w:val="PageNumber"/>
        <w:noProof/>
      </w:rPr>
      <w:t>2</w:t>
    </w:r>
    <w:r>
      <w:rPr>
        <w:rStyle w:val="PageNumber"/>
      </w:rPr>
      <w:fldChar w:fldCharType="end"/>
    </w:r>
  </w:p>
  <w:p w14:paraId="46822FAA"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78E0"/>
    <w:multiLevelType w:val="hybridMultilevel"/>
    <w:tmpl w:val="A914F5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0"/>
  </w:num>
  <w:num w:numId="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3-EI"/>
  </w:docVars>
  <w:rsids>
    <w:rsidRoot w:val="00B214FC"/>
    <w:rsid w:val="00000793"/>
    <w:rsid w:val="000022B8"/>
    <w:rsid w:val="000035F9"/>
    <w:rsid w:val="00006D40"/>
    <w:rsid w:val="00025C9D"/>
    <w:rsid w:val="00027447"/>
    <w:rsid w:val="0003433F"/>
    <w:rsid w:val="00035A8C"/>
    <w:rsid w:val="00036BDD"/>
    <w:rsid w:val="00043F8A"/>
    <w:rsid w:val="00053AB9"/>
    <w:rsid w:val="00056229"/>
    <w:rsid w:val="00057AF1"/>
    <w:rsid w:val="00065FC2"/>
    <w:rsid w:val="00067685"/>
    <w:rsid w:val="00067B07"/>
    <w:rsid w:val="000730D7"/>
    <w:rsid w:val="000766C0"/>
    <w:rsid w:val="00076E6B"/>
    <w:rsid w:val="00081AE4"/>
    <w:rsid w:val="0008247D"/>
    <w:rsid w:val="00090AFC"/>
    <w:rsid w:val="00096507"/>
    <w:rsid w:val="00096E85"/>
    <w:rsid w:val="000B7216"/>
    <w:rsid w:val="000B783E"/>
    <w:rsid w:val="000B7D81"/>
    <w:rsid w:val="000C1994"/>
    <w:rsid w:val="000C6926"/>
    <w:rsid w:val="000D02B8"/>
    <w:rsid w:val="000D06E8"/>
    <w:rsid w:val="000D57EA"/>
    <w:rsid w:val="000D78FB"/>
    <w:rsid w:val="000E050C"/>
    <w:rsid w:val="000E20F0"/>
    <w:rsid w:val="000E344D"/>
    <w:rsid w:val="000E3F6D"/>
    <w:rsid w:val="000F359F"/>
    <w:rsid w:val="000F3B2C"/>
    <w:rsid w:val="000F3F6C"/>
    <w:rsid w:val="000F63EB"/>
    <w:rsid w:val="000F648A"/>
    <w:rsid w:val="000F7BE3"/>
    <w:rsid w:val="00104D35"/>
    <w:rsid w:val="001052BA"/>
    <w:rsid w:val="001065AF"/>
    <w:rsid w:val="001107B3"/>
    <w:rsid w:val="00111284"/>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2154"/>
    <w:rsid w:val="001A33C9"/>
    <w:rsid w:val="001A356F"/>
    <w:rsid w:val="001A58F3"/>
    <w:rsid w:val="001B034E"/>
    <w:rsid w:val="001C2847"/>
    <w:rsid w:val="001C3BB5"/>
    <w:rsid w:val="001C3F8C"/>
    <w:rsid w:val="001C6097"/>
    <w:rsid w:val="001C7126"/>
    <w:rsid w:val="001D008A"/>
    <w:rsid w:val="001E0152"/>
    <w:rsid w:val="001E0FF5"/>
    <w:rsid w:val="001F344C"/>
    <w:rsid w:val="001F4CA3"/>
    <w:rsid w:val="002002ED"/>
    <w:rsid w:val="002170E5"/>
    <w:rsid w:val="00220D57"/>
    <w:rsid w:val="002268C8"/>
    <w:rsid w:val="0022721A"/>
    <w:rsid w:val="00230BB9"/>
    <w:rsid w:val="00241CEF"/>
    <w:rsid w:val="0025124E"/>
    <w:rsid w:val="00252B30"/>
    <w:rsid w:val="00254E16"/>
    <w:rsid w:val="00255346"/>
    <w:rsid w:val="00257C78"/>
    <w:rsid w:val="002613E4"/>
    <w:rsid w:val="0026544B"/>
    <w:rsid w:val="00265D12"/>
    <w:rsid w:val="00276CDC"/>
    <w:rsid w:val="00277655"/>
    <w:rsid w:val="00280024"/>
    <w:rsid w:val="002824B7"/>
    <w:rsid w:val="00282AC4"/>
    <w:rsid w:val="00293DC9"/>
    <w:rsid w:val="002A11AC"/>
    <w:rsid w:val="002A20F8"/>
    <w:rsid w:val="002A6F30"/>
    <w:rsid w:val="002B3111"/>
    <w:rsid w:val="002C2096"/>
    <w:rsid w:val="002C7908"/>
    <w:rsid w:val="002C7DC9"/>
    <w:rsid w:val="002D391B"/>
    <w:rsid w:val="002D4B1F"/>
    <w:rsid w:val="002D7D15"/>
    <w:rsid w:val="002E036C"/>
    <w:rsid w:val="002E1B2E"/>
    <w:rsid w:val="002E27EB"/>
    <w:rsid w:val="002F2A9D"/>
    <w:rsid w:val="002F31C2"/>
    <w:rsid w:val="002F7BF6"/>
    <w:rsid w:val="00303FDE"/>
    <w:rsid w:val="00313C5B"/>
    <w:rsid w:val="003140E8"/>
    <w:rsid w:val="0031635A"/>
    <w:rsid w:val="003231C7"/>
    <w:rsid w:val="00323839"/>
    <w:rsid w:val="003270C4"/>
    <w:rsid w:val="00331ED0"/>
    <w:rsid w:val="00332B0A"/>
    <w:rsid w:val="00333A41"/>
    <w:rsid w:val="00333ADA"/>
    <w:rsid w:val="00345434"/>
    <w:rsid w:val="0035427C"/>
    <w:rsid w:val="0035495B"/>
    <w:rsid w:val="00355A93"/>
    <w:rsid w:val="00361522"/>
    <w:rsid w:val="0037196E"/>
    <w:rsid w:val="003744F5"/>
    <w:rsid w:val="00386158"/>
    <w:rsid w:val="003875A9"/>
    <w:rsid w:val="00387BDE"/>
    <w:rsid w:val="00387F53"/>
    <w:rsid w:val="00390DD8"/>
    <w:rsid w:val="00390E45"/>
    <w:rsid w:val="003946B8"/>
    <w:rsid w:val="00394DC6"/>
    <w:rsid w:val="00397C3E"/>
    <w:rsid w:val="003A28A4"/>
    <w:rsid w:val="003B1A09"/>
    <w:rsid w:val="003B30D5"/>
    <w:rsid w:val="003C6EDF"/>
    <w:rsid w:val="003D22F2"/>
    <w:rsid w:val="003D4CCA"/>
    <w:rsid w:val="003D52A6"/>
    <w:rsid w:val="003D6416"/>
    <w:rsid w:val="003E1D48"/>
    <w:rsid w:val="003E711F"/>
    <w:rsid w:val="003F1D2B"/>
    <w:rsid w:val="00411DF2"/>
    <w:rsid w:val="00411E8F"/>
    <w:rsid w:val="004247F5"/>
    <w:rsid w:val="0042527B"/>
    <w:rsid w:val="00427EAC"/>
    <w:rsid w:val="004431B4"/>
    <w:rsid w:val="00444734"/>
    <w:rsid w:val="00444CEC"/>
    <w:rsid w:val="0045537F"/>
    <w:rsid w:val="00457DC7"/>
    <w:rsid w:val="004640B3"/>
    <w:rsid w:val="004642B8"/>
    <w:rsid w:val="00472BCC"/>
    <w:rsid w:val="00480C92"/>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349D5"/>
    <w:rsid w:val="00540E6B"/>
    <w:rsid w:val="005544CD"/>
    <w:rsid w:val="0055595D"/>
    <w:rsid w:val="00556A10"/>
    <w:rsid w:val="00557F50"/>
    <w:rsid w:val="00562100"/>
    <w:rsid w:val="00565AFC"/>
    <w:rsid w:val="00571D3D"/>
    <w:rsid w:val="00577784"/>
    <w:rsid w:val="00577D8A"/>
    <w:rsid w:val="0058264B"/>
    <w:rsid w:val="005868AA"/>
    <w:rsid w:val="00590845"/>
    <w:rsid w:val="005963C2"/>
    <w:rsid w:val="00596592"/>
    <w:rsid w:val="005A08E8"/>
    <w:rsid w:val="005A0D69"/>
    <w:rsid w:val="005A31F4"/>
    <w:rsid w:val="005A6F51"/>
    <w:rsid w:val="005A73EA"/>
    <w:rsid w:val="005B45F7"/>
    <w:rsid w:val="005B63EA"/>
    <w:rsid w:val="005C1A88"/>
    <w:rsid w:val="005C5033"/>
    <w:rsid w:val="005D3760"/>
    <w:rsid w:val="005E751B"/>
    <w:rsid w:val="005F3354"/>
    <w:rsid w:val="0060005E"/>
    <w:rsid w:val="0060095B"/>
    <w:rsid w:val="00601266"/>
    <w:rsid w:val="00604178"/>
    <w:rsid w:val="00610221"/>
    <w:rsid w:val="00610E73"/>
    <w:rsid w:val="00616DF2"/>
    <w:rsid w:val="00627E0E"/>
    <w:rsid w:val="0063168D"/>
    <w:rsid w:val="00642ADC"/>
    <w:rsid w:val="00647025"/>
    <w:rsid w:val="0064730A"/>
    <w:rsid w:val="006531A4"/>
    <w:rsid w:val="00660774"/>
    <w:rsid w:val="0066389A"/>
    <w:rsid w:val="0066495C"/>
    <w:rsid w:val="00665CC7"/>
    <w:rsid w:val="00672612"/>
    <w:rsid w:val="006746DC"/>
    <w:rsid w:val="00677F18"/>
    <w:rsid w:val="00693483"/>
    <w:rsid w:val="006A0BF3"/>
    <w:rsid w:val="006B0036"/>
    <w:rsid w:val="006B0DA6"/>
    <w:rsid w:val="006B3F5B"/>
    <w:rsid w:val="006C547E"/>
    <w:rsid w:val="006D2B51"/>
    <w:rsid w:val="006D5575"/>
    <w:rsid w:val="006D7191"/>
    <w:rsid w:val="006E3AE0"/>
    <w:rsid w:val="006E42BE"/>
    <w:rsid w:val="006E5D4D"/>
    <w:rsid w:val="006E6D16"/>
    <w:rsid w:val="00703F2A"/>
    <w:rsid w:val="007046A2"/>
    <w:rsid w:val="00704C5D"/>
    <w:rsid w:val="007072BC"/>
    <w:rsid w:val="00715275"/>
    <w:rsid w:val="00721B44"/>
    <w:rsid w:val="007232A2"/>
    <w:rsid w:val="00726366"/>
    <w:rsid w:val="00730086"/>
    <w:rsid w:val="00733B6B"/>
    <w:rsid w:val="00740808"/>
    <w:rsid w:val="007467C4"/>
    <w:rsid w:val="00752A74"/>
    <w:rsid w:val="0076170F"/>
    <w:rsid w:val="0076669C"/>
    <w:rsid w:val="00766E46"/>
    <w:rsid w:val="00777727"/>
    <w:rsid w:val="0078166A"/>
    <w:rsid w:val="00782B79"/>
    <w:rsid w:val="00783811"/>
    <w:rsid w:val="00786321"/>
    <w:rsid w:val="007865E9"/>
    <w:rsid w:val="0079237D"/>
    <w:rsid w:val="00792383"/>
    <w:rsid w:val="00794D5A"/>
    <w:rsid w:val="00794DD9"/>
    <w:rsid w:val="007A060F"/>
    <w:rsid w:val="007A32DD"/>
    <w:rsid w:val="007A5940"/>
    <w:rsid w:val="007B350E"/>
    <w:rsid w:val="007C0FBC"/>
    <w:rsid w:val="007C36E3"/>
    <w:rsid w:val="007C7134"/>
    <w:rsid w:val="007D3D20"/>
    <w:rsid w:val="007D728C"/>
    <w:rsid w:val="007D742E"/>
    <w:rsid w:val="007E3AFD"/>
    <w:rsid w:val="007E760B"/>
    <w:rsid w:val="007F613C"/>
    <w:rsid w:val="00801DAD"/>
    <w:rsid w:val="00803189"/>
    <w:rsid w:val="00804E7A"/>
    <w:rsid w:val="00805FBB"/>
    <w:rsid w:val="008169A4"/>
    <w:rsid w:val="008171C1"/>
    <w:rsid w:val="008278FE"/>
    <w:rsid w:val="00832598"/>
    <w:rsid w:val="0083397E"/>
    <w:rsid w:val="0083534B"/>
    <w:rsid w:val="00842035"/>
    <w:rsid w:val="00842602"/>
    <w:rsid w:val="008449F0"/>
    <w:rsid w:val="00847B45"/>
    <w:rsid w:val="00850081"/>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5429"/>
    <w:rsid w:val="008D6D36"/>
    <w:rsid w:val="008D7C97"/>
    <w:rsid w:val="008E0693"/>
    <w:rsid w:val="008E0864"/>
    <w:rsid w:val="008E26A5"/>
    <w:rsid w:val="008E42D2"/>
    <w:rsid w:val="008E6328"/>
    <w:rsid w:val="008F578F"/>
    <w:rsid w:val="009040EE"/>
    <w:rsid w:val="009057FD"/>
    <w:rsid w:val="00906FBA"/>
    <w:rsid w:val="009163E8"/>
    <w:rsid w:val="009228C7"/>
    <w:rsid w:val="00922A7F"/>
    <w:rsid w:val="00923A5E"/>
    <w:rsid w:val="00924FE7"/>
    <w:rsid w:val="00926E27"/>
    <w:rsid w:val="009303FC"/>
    <w:rsid w:val="00931C8C"/>
    <w:rsid w:val="0094388B"/>
    <w:rsid w:val="00943D21"/>
    <w:rsid w:val="0094504B"/>
    <w:rsid w:val="00964A38"/>
    <w:rsid w:val="00966A9D"/>
    <w:rsid w:val="0096742B"/>
    <w:rsid w:val="009718C5"/>
    <w:rsid w:val="00974CB2"/>
    <w:rsid w:val="00987867"/>
    <w:rsid w:val="009924CF"/>
    <w:rsid w:val="00994100"/>
    <w:rsid w:val="009A4A80"/>
    <w:rsid w:val="009A5DA7"/>
    <w:rsid w:val="009A6B17"/>
    <w:rsid w:val="009D4C29"/>
    <w:rsid w:val="009F6AD2"/>
    <w:rsid w:val="00A00D8D"/>
    <w:rsid w:val="00A017BB"/>
    <w:rsid w:val="00A01BB6"/>
    <w:rsid w:val="00A02CE9"/>
    <w:rsid w:val="00A07347"/>
    <w:rsid w:val="00A412AF"/>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408"/>
    <w:rsid w:val="00AB3C36"/>
    <w:rsid w:val="00AB3D30"/>
    <w:rsid w:val="00AD10EB"/>
    <w:rsid w:val="00AD1ED3"/>
    <w:rsid w:val="00AD3898"/>
    <w:rsid w:val="00AD5453"/>
    <w:rsid w:val="00AD69AE"/>
    <w:rsid w:val="00B019C1"/>
    <w:rsid w:val="00B02001"/>
    <w:rsid w:val="00B03C50"/>
    <w:rsid w:val="00B0777D"/>
    <w:rsid w:val="00B11576"/>
    <w:rsid w:val="00B1195F"/>
    <w:rsid w:val="00B142DF"/>
    <w:rsid w:val="00B14D10"/>
    <w:rsid w:val="00B209C7"/>
    <w:rsid w:val="00B214FC"/>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75E"/>
    <w:rsid w:val="00B96969"/>
    <w:rsid w:val="00B97900"/>
    <w:rsid w:val="00BA1229"/>
    <w:rsid w:val="00BA43FF"/>
    <w:rsid w:val="00BA44A8"/>
    <w:rsid w:val="00BA49C5"/>
    <w:rsid w:val="00BA50B6"/>
    <w:rsid w:val="00BB57B5"/>
    <w:rsid w:val="00BC22DA"/>
    <w:rsid w:val="00BC786E"/>
    <w:rsid w:val="00BC7B3A"/>
    <w:rsid w:val="00BD5C92"/>
    <w:rsid w:val="00BE50E6"/>
    <w:rsid w:val="00BE726C"/>
    <w:rsid w:val="00BE7A0C"/>
    <w:rsid w:val="00BF6691"/>
    <w:rsid w:val="00C028FC"/>
    <w:rsid w:val="00C037F2"/>
    <w:rsid w:val="00C0386D"/>
    <w:rsid w:val="00C03DC9"/>
    <w:rsid w:val="00C065A1"/>
    <w:rsid w:val="00C10ED5"/>
    <w:rsid w:val="00C151A6"/>
    <w:rsid w:val="00C24098"/>
    <w:rsid w:val="00C24A7F"/>
    <w:rsid w:val="00C26031"/>
    <w:rsid w:val="00C30A4E"/>
    <w:rsid w:val="00C411F3"/>
    <w:rsid w:val="00C44105"/>
    <w:rsid w:val="00C55A33"/>
    <w:rsid w:val="00C6140D"/>
    <w:rsid w:val="00C66692"/>
    <w:rsid w:val="00C673B5"/>
    <w:rsid w:val="00C7063D"/>
    <w:rsid w:val="00C76EDA"/>
    <w:rsid w:val="00C80749"/>
    <w:rsid w:val="00C830BC"/>
    <w:rsid w:val="00C8524D"/>
    <w:rsid w:val="00C90904"/>
    <w:rsid w:val="00C91123"/>
    <w:rsid w:val="00CA71FF"/>
    <w:rsid w:val="00CB5276"/>
    <w:rsid w:val="00CB5BFC"/>
    <w:rsid w:val="00CB68D7"/>
    <w:rsid w:val="00CB785B"/>
    <w:rsid w:val="00CC7E68"/>
    <w:rsid w:val="00CD253B"/>
    <w:rsid w:val="00CD7132"/>
    <w:rsid w:val="00CE0E6F"/>
    <w:rsid w:val="00CE3B21"/>
    <w:rsid w:val="00CE56FC"/>
    <w:rsid w:val="00CE7A4D"/>
    <w:rsid w:val="00CF32D2"/>
    <w:rsid w:val="00CF4CFE"/>
    <w:rsid w:val="00D01463"/>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384"/>
    <w:rsid w:val="00D84D5E"/>
    <w:rsid w:val="00D8560E"/>
    <w:rsid w:val="00D8758F"/>
    <w:rsid w:val="00D92511"/>
    <w:rsid w:val="00DA4EDD"/>
    <w:rsid w:val="00DA6B78"/>
    <w:rsid w:val="00DC1D94"/>
    <w:rsid w:val="00DC42CF"/>
    <w:rsid w:val="00DE057F"/>
    <w:rsid w:val="00DE2082"/>
    <w:rsid w:val="00DE2289"/>
    <w:rsid w:val="00DF09A7"/>
    <w:rsid w:val="00DF2B51"/>
    <w:rsid w:val="00E001D6"/>
    <w:rsid w:val="00E0193B"/>
    <w:rsid w:val="00E03A76"/>
    <w:rsid w:val="00E0436A"/>
    <w:rsid w:val="00E04410"/>
    <w:rsid w:val="00E07484"/>
    <w:rsid w:val="00E11351"/>
    <w:rsid w:val="00E14872"/>
    <w:rsid w:val="00E22CC8"/>
    <w:rsid w:val="00E26637"/>
    <w:rsid w:val="00E3116F"/>
    <w:rsid w:val="00E3168A"/>
    <w:rsid w:val="00E4225C"/>
    <w:rsid w:val="00E44879"/>
    <w:rsid w:val="00E72914"/>
    <w:rsid w:val="00E75AE0"/>
    <w:rsid w:val="00E7768C"/>
    <w:rsid w:val="00E83C1F"/>
    <w:rsid w:val="00E85684"/>
    <w:rsid w:val="00E869B5"/>
    <w:rsid w:val="00E8794B"/>
    <w:rsid w:val="00E97656"/>
    <w:rsid w:val="00EA172C"/>
    <w:rsid w:val="00EA259B"/>
    <w:rsid w:val="00EA35A3"/>
    <w:rsid w:val="00EA3E6A"/>
    <w:rsid w:val="00EA4EF5"/>
    <w:rsid w:val="00EB18EF"/>
    <w:rsid w:val="00EB7951"/>
    <w:rsid w:val="00ED6A79"/>
    <w:rsid w:val="00EE17DF"/>
    <w:rsid w:val="00EE27EF"/>
    <w:rsid w:val="00EF1482"/>
    <w:rsid w:val="00EF4621"/>
    <w:rsid w:val="00EF4D52"/>
    <w:rsid w:val="00EF6312"/>
    <w:rsid w:val="00F038B0"/>
    <w:rsid w:val="00F05F34"/>
    <w:rsid w:val="00F10DD9"/>
    <w:rsid w:val="00F15212"/>
    <w:rsid w:val="00F22B27"/>
    <w:rsid w:val="00F234A7"/>
    <w:rsid w:val="00F277B6"/>
    <w:rsid w:val="00F27DA5"/>
    <w:rsid w:val="00F37E07"/>
    <w:rsid w:val="00F4182A"/>
    <w:rsid w:val="00F44477"/>
    <w:rsid w:val="00F54380"/>
    <w:rsid w:val="00F54B47"/>
    <w:rsid w:val="00F61247"/>
    <w:rsid w:val="00F63191"/>
    <w:rsid w:val="00F6702E"/>
    <w:rsid w:val="00F70E84"/>
    <w:rsid w:val="00F74E78"/>
    <w:rsid w:val="00F80B3E"/>
    <w:rsid w:val="00FA092B"/>
    <w:rsid w:val="00FA4F6C"/>
    <w:rsid w:val="00FA684A"/>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69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B214FC"/>
    <w:pPr>
      <w:autoSpaceDE w:val="0"/>
      <w:autoSpaceDN w:val="0"/>
      <w:adjustRightInd w:val="0"/>
      <w:ind w:left="1440"/>
    </w:pPr>
    <w:rPr>
      <w:sz w:val="24"/>
      <w:szCs w:val="24"/>
    </w:rPr>
  </w:style>
  <w:style w:type="character" w:customStyle="1" w:styleId="FootnoteTextChar">
    <w:name w:val="Footnote Text Char"/>
    <w:basedOn w:val="DefaultParagraphFont"/>
    <w:link w:val="FootnoteText"/>
    <w:uiPriority w:val="99"/>
    <w:rsid w:val="00E869B5"/>
  </w:style>
  <w:style w:type="paragraph" w:customStyle="1" w:styleId="Default">
    <w:name w:val="Default"/>
    <w:rsid w:val="00E869B5"/>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AD5453"/>
    <w:rPr>
      <w:sz w:val="16"/>
      <w:szCs w:val="16"/>
    </w:rPr>
  </w:style>
  <w:style w:type="paragraph" w:styleId="CommentText">
    <w:name w:val="annotation text"/>
    <w:basedOn w:val="Normal"/>
    <w:link w:val="CommentTextChar"/>
    <w:semiHidden/>
    <w:unhideWhenUsed/>
    <w:rsid w:val="00AD5453"/>
    <w:rPr>
      <w:sz w:val="20"/>
      <w:szCs w:val="20"/>
    </w:rPr>
  </w:style>
  <w:style w:type="character" w:customStyle="1" w:styleId="CommentTextChar">
    <w:name w:val="Comment Text Char"/>
    <w:basedOn w:val="DefaultParagraphFont"/>
    <w:link w:val="CommentText"/>
    <w:semiHidden/>
    <w:rsid w:val="00AD5453"/>
  </w:style>
  <w:style w:type="paragraph" w:styleId="CommentSubject">
    <w:name w:val="annotation subject"/>
    <w:basedOn w:val="CommentText"/>
    <w:next w:val="CommentText"/>
    <w:link w:val="CommentSubjectChar"/>
    <w:semiHidden/>
    <w:unhideWhenUsed/>
    <w:rsid w:val="00AD5453"/>
    <w:rPr>
      <w:b/>
      <w:bCs/>
    </w:rPr>
  </w:style>
  <w:style w:type="character" w:customStyle="1" w:styleId="CommentSubjectChar">
    <w:name w:val="Comment Subject Char"/>
    <w:basedOn w:val="CommentTextChar"/>
    <w:link w:val="CommentSubject"/>
    <w:semiHidden/>
    <w:rsid w:val="00AD5453"/>
    <w:rPr>
      <w:b/>
      <w:bCs/>
    </w:rPr>
  </w:style>
  <w:style w:type="paragraph" w:styleId="BalloonText">
    <w:name w:val="Balloon Text"/>
    <w:basedOn w:val="Normal"/>
    <w:link w:val="BalloonTextChar"/>
    <w:semiHidden/>
    <w:unhideWhenUsed/>
    <w:rsid w:val="00AD5453"/>
    <w:rPr>
      <w:rFonts w:ascii="Segoe UI" w:hAnsi="Segoe UI" w:cs="Segoe UI"/>
      <w:sz w:val="18"/>
      <w:szCs w:val="18"/>
    </w:rPr>
  </w:style>
  <w:style w:type="character" w:customStyle="1" w:styleId="BalloonTextChar">
    <w:name w:val="Balloon Text Char"/>
    <w:basedOn w:val="DefaultParagraphFont"/>
    <w:link w:val="BalloonText"/>
    <w:semiHidden/>
    <w:rsid w:val="00AD5453"/>
    <w:rPr>
      <w:rFonts w:ascii="Segoe UI" w:hAnsi="Segoe UI" w:cs="Segoe UI"/>
      <w:sz w:val="18"/>
      <w:szCs w:val="18"/>
    </w:rPr>
  </w:style>
  <w:style w:type="paragraph" w:styleId="ListParagraph">
    <w:name w:val="List Paragraph"/>
    <w:basedOn w:val="Normal"/>
    <w:uiPriority w:val="34"/>
    <w:qFormat/>
    <w:rsid w:val="00265D12"/>
    <w:pPr>
      <w:ind w:left="720"/>
      <w:contextualSpacing/>
    </w:pPr>
  </w:style>
  <w:style w:type="paragraph" w:styleId="Revision">
    <w:name w:val="Revision"/>
    <w:hidden/>
    <w:uiPriority w:val="99"/>
    <w:semiHidden/>
    <w:rsid w:val="00AD38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79004303">
      <w:bodyDiv w:val="1"/>
      <w:marLeft w:val="0"/>
      <w:marRight w:val="0"/>
      <w:marTop w:val="0"/>
      <w:marBottom w:val="0"/>
      <w:divBdr>
        <w:top w:val="none" w:sz="0" w:space="0" w:color="auto"/>
        <w:left w:val="none" w:sz="0" w:space="0" w:color="auto"/>
        <w:bottom w:val="none" w:sz="0" w:space="0" w:color="auto"/>
        <w:right w:val="none" w:sz="0" w:space="0" w:color="auto"/>
      </w:divBdr>
    </w:div>
    <w:div w:id="106155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45C70-7F36-4942-A0D5-874FE5B3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14</Pages>
  <Words>4051</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2020-09-22T14:15:00Z</dcterms:created>
  <dcterms:modified xsi:type="dcterms:W3CDTF">2020-09-22T14:54:00Z</dcterms:modified>
</cp:coreProperties>
</file>