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E4979" w:rsidP="008E4979">
      <w:pPr>
        <w:pStyle w:val="OrderHeading"/>
      </w:pPr>
      <w:r>
        <w:t>BEFORE THE FLORIDA PUBLIC SERVICE COMMISSION</w:t>
      </w:r>
    </w:p>
    <w:p w:rsidR="008E4979" w:rsidRDefault="008E4979" w:rsidP="008E4979">
      <w:pPr>
        <w:pStyle w:val="OrderBody"/>
      </w:pPr>
    </w:p>
    <w:p w:rsidR="008E4979" w:rsidRDefault="008E4979" w:rsidP="008E49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4979" w:rsidRPr="00C63FCF" w:rsidTr="00C63FCF">
        <w:trPr>
          <w:trHeight w:val="828"/>
        </w:trPr>
        <w:tc>
          <w:tcPr>
            <w:tcW w:w="4788" w:type="dxa"/>
            <w:tcBorders>
              <w:bottom w:val="single" w:sz="8" w:space="0" w:color="auto"/>
              <w:right w:val="double" w:sz="6" w:space="0" w:color="auto"/>
            </w:tcBorders>
            <w:shd w:val="clear" w:color="auto" w:fill="auto"/>
          </w:tcPr>
          <w:p w:rsidR="008E4979" w:rsidRDefault="008E4979" w:rsidP="00C63FCF">
            <w:pPr>
              <w:pStyle w:val="OrderBody"/>
              <w:tabs>
                <w:tab w:val="center" w:pos="4320"/>
                <w:tab w:val="right" w:pos="8640"/>
              </w:tabs>
              <w:jc w:val="left"/>
            </w:pPr>
            <w:r>
              <w:t xml:space="preserve">In re: </w:t>
            </w:r>
            <w:bookmarkStart w:id="0" w:name="SSInRe"/>
            <w:bookmarkEnd w:id="0"/>
            <w:r>
              <w:t>Petition for emergency variance from or waiver of Rule 25-6.049(5)-(6), F.A.C., by Casa Devon Venture, LP.</w:t>
            </w:r>
          </w:p>
        </w:tc>
        <w:tc>
          <w:tcPr>
            <w:tcW w:w="4788" w:type="dxa"/>
            <w:tcBorders>
              <w:left w:val="double" w:sz="6" w:space="0" w:color="auto"/>
            </w:tcBorders>
            <w:shd w:val="clear" w:color="auto" w:fill="auto"/>
          </w:tcPr>
          <w:p w:rsidR="008E4979" w:rsidRDefault="008E4979" w:rsidP="008E4979">
            <w:pPr>
              <w:pStyle w:val="OrderBody"/>
            </w:pPr>
            <w:r>
              <w:t xml:space="preserve">DOCKET NO. </w:t>
            </w:r>
            <w:bookmarkStart w:id="1" w:name="SSDocketNo"/>
            <w:bookmarkEnd w:id="1"/>
            <w:r>
              <w:t>20200175-EU</w:t>
            </w:r>
          </w:p>
          <w:p w:rsidR="008E4979" w:rsidRDefault="008E4979" w:rsidP="00C63FCF">
            <w:pPr>
              <w:pStyle w:val="OrderBody"/>
              <w:tabs>
                <w:tab w:val="center" w:pos="4320"/>
                <w:tab w:val="right" w:pos="8640"/>
              </w:tabs>
              <w:jc w:val="left"/>
            </w:pPr>
            <w:r>
              <w:t xml:space="preserve">ORDER NO. </w:t>
            </w:r>
            <w:bookmarkStart w:id="2" w:name="OrderNo0335"/>
            <w:r w:rsidR="00DA013C">
              <w:t>PSC-2020-0335-PCO-EU</w:t>
            </w:r>
            <w:bookmarkEnd w:id="2"/>
          </w:p>
          <w:p w:rsidR="008E4979" w:rsidRDefault="008E4979" w:rsidP="00C63FCF">
            <w:pPr>
              <w:pStyle w:val="OrderBody"/>
              <w:tabs>
                <w:tab w:val="center" w:pos="4320"/>
                <w:tab w:val="right" w:pos="8640"/>
              </w:tabs>
              <w:jc w:val="left"/>
            </w:pPr>
            <w:r>
              <w:t xml:space="preserve">ISSUED: </w:t>
            </w:r>
            <w:r w:rsidR="00DA013C">
              <w:t>October 1, 2020</w:t>
            </w:r>
          </w:p>
        </w:tc>
      </w:tr>
    </w:tbl>
    <w:p w:rsidR="008E4979" w:rsidRDefault="008E4979" w:rsidP="008E4979"/>
    <w:p w:rsidR="008E4979" w:rsidRDefault="008E4979" w:rsidP="008E4979"/>
    <w:p w:rsidR="00CB5276" w:rsidRDefault="008E4979" w:rsidP="008E4979">
      <w:pPr>
        <w:pStyle w:val="CenterUnderline"/>
      </w:pPr>
      <w:bookmarkStart w:id="3" w:name="Commissioners"/>
      <w:bookmarkEnd w:id="3"/>
      <w:r>
        <w:t>ORDER</w:t>
      </w:r>
      <w:bookmarkStart w:id="4" w:name="OrderTitle"/>
      <w:r>
        <w:t xml:space="preserve"> ESTABLISHING PROCEDURE </w:t>
      </w:r>
      <w:bookmarkEnd w:id="4"/>
    </w:p>
    <w:p w:rsidR="008E4979" w:rsidRDefault="008E4979" w:rsidP="008E4979">
      <w:pPr>
        <w:pStyle w:val="CenterUnderline"/>
      </w:pPr>
    </w:p>
    <w:p w:rsidR="00713E10" w:rsidRDefault="00713E10" w:rsidP="008E4979">
      <w:pPr>
        <w:pStyle w:val="CenterUnderline"/>
      </w:pP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E4979">
        <w:rPr>
          <w:b/>
          <w:bCs/>
        </w:rPr>
        <w:t>I.</w:t>
      </w:r>
      <w:r w:rsidRPr="008E4979">
        <w:rPr>
          <w:b/>
          <w:bCs/>
        </w:rPr>
        <w:tab/>
      </w:r>
      <w:r w:rsidRPr="008E4979">
        <w:rPr>
          <w:b/>
          <w:bCs/>
          <w:u w:val="single"/>
        </w:rPr>
        <w:t>Case Background</w:t>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On July 1, 2020, Casa Devon Venture, LP</w:t>
      </w:r>
      <w:r w:rsidR="00746230">
        <w:t>,</w:t>
      </w:r>
      <w:r w:rsidRPr="008E4979">
        <w:t xml:space="preserve"> (Casa Devon) filed an emergency petition for a variance from or waiver of the individual electric metering requirement of Rule 25-6.049(5) and (6), Florida Administrative Code (F.A.C.), so that it would be able to master meter its Casa Devon apartment building. As alternative relief, Casa Devon asked that if the Commission did not grant the variance, it should find that Casa Devon does not need a rule variance or waiver because the Casa Devon apartment </w:t>
      </w:r>
      <w:r w:rsidR="005325E3">
        <w:t xml:space="preserve">building </w:t>
      </w:r>
      <w:r w:rsidRPr="008E4979">
        <w:t xml:space="preserve">falls within one of the individual metering requirement exceptions described in Rule 25-6.049(5)(c) or (d), F.A.C. </w:t>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The Commission denied Casa Devon’s petition for emergency variance or waiver.</w:t>
      </w:r>
      <w:r w:rsidRPr="008E4979">
        <w:rPr>
          <w:vertAlign w:val="superscript"/>
        </w:rPr>
        <w:footnoteReference w:id="1"/>
      </w:r>
      <w:r w:rsidRPr="008E4979">
        <w:t xml:space="preserve"> The Commission found that Casa Devon did not demonstrate specific facts showing an emergency situation and that Casa Devon would</w:t>
      </w:r>
      <w:r w:rsidR="00763351">
        <w:t xml:space="preserve"> not</w:t>
      </w:r>
      <w:r w:rsidRPr="008E4979">
        <w:t xml:space="preserve"> suffer an immediate adverse effect unless the petition w</w:t>
      </w:r>
      <w:r w:rsidR="00746230">
        <w:t>as</w:t>
      </w:r>
      <w:r w:rsidRPr="008E4979">
        <w:t xml:space="preserve"> heard on an emergency basis. The Commission further found that Casa Devon did not meet the legal standard for a rule waiver or variance because it did not meet its burden of demonstrating that it would achieve the purpose of the rule’s underlying statute by other means and did not demonstrate that application of the individual metering requirements of the rule would create a substantial hardship or violate principles of fairness.</w:t>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On September 17, 2020, Casa Devon filed a petition for a formal administrative hearing pursuant to sections 120.569 and 120.57, Florida Statutes (F.S.). Casa Devon seeks a final order granting its petition for variance or waiver. An administrative hearing </w:t>
      </w:r>
      <w:r w:rsidR="002F68DD">
        <w:t xml:space="preserve">before the full Commission </w:t>
      </w:r>
      <w:r w:rsidRPr="008E4979">
        <w:t xml:space="preserve">is scheduled </w:t>
      </w:r>
      <w:r w:rsidR="003D4C01" w:rsidRPr="008E4979">
        <w:t>f</w:t>
      </w:r>
      <w:r w:rsidR="003D4C01">
        <w:t>rom</w:t>
      </w:r>
      <w:r w:rsidR="003D4C01" w:rsidRPr="008E4979">
        <w:t xml:space="preserve"> </w:t>
      </w:r>
      <w:r w:rsidRPr="008E4979">
        <w:t>November 19-20, 2020, on Casa Devon’s petition for hearing.</w:t>
      </w:r>
      <w:r w:rsidR="00746230">
        <w:t xml:space="preserve"> No testimony will be pre-filed. All direct and rebuttal testimony will be live at the hearing. Casa Devon has the burden of proof.</w:t>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Default="008E4979" w:rsidP="00A85880">
      <w:pPr>
        <w:autoSpaceDE w:val="0"/>
        <w:autoSpaceDN w:val="0"/>
        <w:adjustRightInd w:val="0"/>
        <w:ind w:firstLine="720"/>
        <w:jc w:val="both"/>
      </w:pPr>
      <w:r w:rsidRPr="008E4979">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r w:rsidRPr="008E4979">
        <w:rPr>
          <w:rFonts w:ascii="CIDFont+F2" w:hAnsi="CIDFont+F2" w:cs="CIDFont+F2"/>
        </w:rPr>
        <w:t xml:space="preserve"> </w:t>
      </w:r>
      <w:r w:rsidRPr="00746230">
        <w:t xml:space="preserve">Due to COVID-19, participation in the </w:t>
      </w:r>
      <w:r w:rsidR="00444F8F">
        <w:t xml:space="preserve">pre-hearing and </w:t>
      </w:r>
      <w:r w:rsidRPr="00746230">
        <w:t>hearing for this docket may be handled remotely in accordance with Chapter 28-109, F.A.C. Modifications to procedures governing parties to this docket may be made by subsequent procedural order</w:t>
      </w:r>
      <w:r w:rsidR="003D4C01">
        <w:t>s</w:t>
      </w:r>
      <w:r w:rsidRPr="00746230">
        <w:t xml:space="preserve"> due to COVID-19.</w:t>
      </w:r>
      <w:r w:rsidRPr="008E4979">
        <w:tab/>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rPr>
          <w:b/>
          <w:bCs/>
        </w:rPr>
        <w:lastRenderedPageBreak/>
        <w:t>II.</w:t>
      </w:r>
      <w:r w:rsidRPr="008E4979">
        <w:rPr>
          <w:b/>
          <w:bCs/>
        </w:rPr>
        <w:tab/>
      </w:r>
      <w:r w:rsidRPr="008E4979">
        <w:rPr>
          <w:b/>
          <w:bCs/>
          <w:u w:val="single"/>
        </w:rPr>
        <w:t>General Filing Procedures</w:t>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8E4979">
          <w:rPr>
            <w:color w:val="0000FF"/>
            <w:u w:val="single"/>
          </w:rPr>
          <w:t>www.floridapsc.com</w:t>
        </w:r>
      </w:hyperlink>
      <w:r w:rsidRPr="008E4979">
        <w:t>. If filing via mail, hand delivery, or courier service, the filing should be  addressed to:</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Office of Commission Clerk </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Florida Public Service Commission</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2540 Shumard Oak Boulevard</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Tallahassee, Florida 32399-0850</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E4979">
        <w:rPr>
          <w:b/>
        </w:rPr>
        <w:t>III.</w:t>
      </w:r>
      <w:r w:rsidRPr="008E4979">
        <w:rPr>
          <w:b/>
        </w:rPr>
        <w:tab/>
      </w:r>
      <w:r w:rsidRPr="008E4979">
        <w:rPr>
          <w:b/>
          <w:u w:val="single"/>
        </w:rPr>
        <w:t>Exhibits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Each exhibit sponsored by a witness in support of his or her testimony shall be:</w:t>
      </w:r>
    </w:p>
    <w:p w:rsidR="008E4979" w:rsidRPr="008E4979" w:rsidRDefault="008E4979" w:rsidP="008E4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E4979" w:rsidRPr="008E4979" w:rsidRDefault="008E4979" w:rsidP="008E4979">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If filing paper copies, on three-holed paper, unbound, and without tabs;</w:t>
      </w:r>
    </w:p>
    <w:p w:rsidR="008E4979" w:rsidRPr="008E4979" w:rsidRDefault="008E4979" w:rsidP="008E4979">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Sequentially numbered beginning with 1;</w:t>
      </w:r>
    </w:p>
    <w:p w:rsidR="008E4979" w:rsidRPr="008E4979" w:rsidRDefault="008E4979" w:rsidP="008E4979">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Identified in the upper right-hand corner of each page by the docket number, a brief title, and the witness’</w:t>
      </w:r>
      <w:r w:rsidR="003D4C01">
        <w:t>s</w:t>
      </w:r>
      <w:r w:rsidRPr="008E4979">
        <w:t xml:space="preserve"> initials followed by the exhibit’s number; and</w:t>
      </w:r>
    </w:p>
    <w:p w:rsidR="008E4979" w:rsidRPr="008E4979" w:rsidRDefault="008E4979" w:rsidP="008E4979">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Paginated by showing in the upper right-hand corner of each page the page number followed by the total number of pages in the exhibit.</w:t>
      </w:r>
    </w:p>
    <w:p w:rsidR="008E4979" w:rsidRPr="008E4979" w:rsidRDefault="008E4979" w:rsidP="008E4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E4979" w:rsidRPr="008E4979" w:rsidRDefault="008E4979" w:rsidP="008E4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ab/>
        <w:t>An example of the information to appear in the upper right-hand corner of the exhibit is as follows: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E4979">
        <w:tab/>
      </w:r>
      <w:r w:rsidRPr="008E4979">
        <w:tab/>
        <w:t>Docket No. 20012345-EI</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E4979">
        <w:tab/>
      </w:r>
      <w:r w:rsidRPr="008E4979">
        <w:tab/>
        <w:t>Foreign Coal Shipments to Port of Tampa</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E4979">
        <w:tab/>
      </w:r>
      <w:r w:rsidRPr="008E4979">
        <w:tab/>
        <w:t>Exhibit BLW-1, Page 1 of 2</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After an opportunity for opposing parties to object to introduction of the exhibits and to cross-examine the witness sponsoring them, exhibits may be offered into evidence at the hearing.</w:t>
      </w:r>
    </w:p>
    <w:p w:rsidR="006D58BE" w:rsidRDefault="006D58BE"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D58BE" w:rsidRDefault="006D58BE"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85880" w:rsidRDefault="00A85880"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85880" w:rsidRDefault="00A85880"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rPr>
          <w:b/>
        </w:rPr>
        <w:lastRenderedPageBreak/>
        <w:t>IV.</w:t>
      </w:r>
      <w:r w:rsidRPr="008E4979">
        <w:rPr>
          <w:b/>
        </w:rPr>
        <w:tab/>
      </w:r>
      <w:r w:rsidRPr="008E4979">
        <w:rPr>
          <w:b/>
          <w:u w:val="single"/>
        </w:rPr>
        <w:t>Discovery Procedures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A.</w:t>
      </w:r>
      <w:r w:rsidRPr="008E4979">
        <w:tab/>
      </w:r>
      <w:r w:rsidRPr="008E4979">
        <w:rPr>
          <w:u w:val="single"/>
        </w:rPr>
        <w:t>General Requirements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Discovery shall be conducted in accordance with the provisions of Chapter 120, Florida Statutes (F.S.), and the relevant provisions of Chapter 366, F.S, Rules 25-22, 25-40, and 28-106, F.A.C., and the Florida Rules of Civil Procedure (as applicable), as modified herein or as may be subsequently modified by the Prehearing Officer.</w:t>
      </w:r>
    </w:p>
    <w:p w:rsidR="008E4979" w:rsidRPr="008E4979" w:rsidRDefault="008E4979" w:rsidP="008E4979">
      <w:pPr>
        <w:jc w:val="both"/>
        <w:rPr>
          <w:rFonts w:cs="Courier New"/>
        </w:rPr>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Unless subsequently modified by the Prehearing Officer, the following shall apply:</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spacing w:line="2" w:lineRule="exact"/>
        <w:jc w:val="both"/>
      </w:pP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 xml:space="preserve">Discovery shall be completed by November </w:t>
      </w:r>
      <w:r w:rsidR="00793BE6">
        <w:t>10</w:t>
      </w:r>
      <w:r w:rsidRPr="008E4979">
        <w:t>, 2020.</w:t>
      </w: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Each electronic discovery response shall be given a separate electronic file name that is no longer than 60 characters.</w:t>
      </w: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Sets of interrogatories, requests for admissions, requests for production of documents, or other forms of discovery shall be numbered sequentially in order to facilitate identification.</w:t>
      </w: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Within each set, discovery requests shall be numbered sequentially, and any discovery requests in subsequent sets shall continue the sequential numbering system.</w:t>
      </w: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 xml:space="preserve">Discovery responses shall be served within </w:t>
      </w:r>
      <w:r w:rsidR="00746230">
        <w:t>1</w:t>
      </w:r>
      <w:r w:rsidRPr="008E4979">
        <w:t xml:space="preserve">0 days (inclusive of mailing) of receipt of the discovery request.  </w:t>
      </w: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8E4979">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8E4979" w:rsidRPr="008E4979" w:rsidRDefault="008E4979" w:rsidP="008E49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Unless subsequently modified by the Prehearing Officer, the following shall apply:</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spacing w:line="2" w:lineRule="exact"/>
        <w:jc w:val="both"/>
      </w:pPr>
    </w:p>
    <w:p w:rsidR="008E4979" w:rsidRPr="008E4979" w:rsidRDefault="008E4979" w:rsidP="008E497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Interrogatories, including all subparts, shall be limited to 1</w:t>
      </w:r>
      <w:r w:rsidR="00746230">
        <w:t>0</w:t>
      </w:r>
      <w:r w:rsidRPr="008E4979">
        <w:t>0.</w:t>
      </w:r>
    </w:p>
    <w:p w:rsidR="008E4979" w:rsidRPr="008E4979" w:rsidRDefault="008E4979" w:rsidP="008E497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lastRenderedPageBreak/>
        <w:t>Requests for production of documents, including all s</w:t>
      </w:r>
      <w:r w:rsidR="00746230">
        <w:t>ubparts, shall be limited to 10</w:t>
      </w:r>
      <w:r w:rsidRPr="008E4979">
        <w:t>0.</w:t>
      </w:r>
    </w:p>
    <w:p w:rsidR="008E4979" w:rsidRPr="008E4979" w:rsidRDefault="008E4979" w:rsidP="008E497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Requests for admissions, including all subp</w:t>
      </w:r>
      <w:r w:rsidR="00746230">
        <w:t>arts, shall be limited to 10</w:t>
      </w:r>
      <w:r w:rsidRPr="008E4979">
        <w:t>0.</w:t>
      </w:r>
    </w:p>
    <w:p w:rsidR="008E4979" w:rsidRPr="008E4979" w:rsidRDefault="008E4979" w:rsidP="008E4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E4979" w:rsidRPr="008E4979" w:rsidRDefault="008E4979" w:rsidP="008E4979">
      <w:pPr>
        <w:ind w:firstLine="720"/>
        <w:jc w:val="both"/>
        <w:rPr>
          <w:rFonts w:cs="Courier New"/>
        </w:rPr>
      </w:pPr>
      <w:r w:rsidRPr="008E4979">
        <w:rPr>
          <w:rFonts w:cs="Courier New"/>
        </w:rPr>
        <w:t>When a discovery request is served and the respondent intends to seek clarification of any portion of the discovery request, the respondent shall request such clarification within five days of service of the discovery request. This procedure is intended to reduce delay in resolving discovery disputes.</w:t>
      </w:r>
    </w:p>
    <w:p w:rsidR="008E4979" w:rsidRPr="008E4979" w:rsidRDefault="008E4979" w:rsidP="008E4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E4979" w:rsidRPr="008E4979" w:rsidRDefault="008E4979" w:rsidP="008E4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ab/>
        <w:t>B.</w:t>
      </w:r>
      <w:r w:rsidRPr="008E4979">
        <w:tab/>
      </w:r>
      <w:r w:rsidRPr="008E4979">
        <w:rPr>
          <w:u w:val="single"/>
        </w:rPr>
        <w:t>Confidential Information Provided Pursuant to Discovery</w:t>
      </w:r>
      <w:r w:rsidRPr="008E4979">
        <w:tab/>
      </w:r>
    </w:p>
    <w:p w:rsidR="008E4979" w:rsidRPr="008E4979" w:rsidRDefault="008E4979" w:rsidP="008E4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Redacted versions of confidential filings may be served electronically, but in no instance may confidential information be electronically submitted. If the redacted version is served electronically, the confidential information (which may be on a CD, DVD, or flash drive) shall </w:t>
      </w:r>
      <w:r w:rsidR="00444F8F">
        <w:t xml:space="preserve">be labeled as confidential information and </w:t>
      </w:r>
      <w:r w:rsidRPr="008E4979">
        <w:t>be filed with the Commission Clerk via hand-delivery, U.S. Mail, or overnight mail on the day that the redacted version was served via e-mail.</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6D58BE" w:rsidRDefault="006D58BE"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D58BE" w:rsidRDefault="006D58BE"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D58BE" w:rsidRPr="008E4979" w:rsidRDefault="006D58BE"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E4979">
        <w:rPr>
          <w:b/>
          <w:bCs/>
        </w:rPr>
        <w:lastRenderedPageBreak/>
        <w:t>V.</w:t>
      </w:r>
      <w:r w:rsidRPr="008E4979">
        <w:tab/>
      </w:r>
      <w:r w:rsidRPr="008E4979">
        <w:rPr>
          <w:b/>
          <w:bCs/>
          <w:u w:val="single"/>
        </w:rPr>
        <w:t>Prehearing Procedures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E4979">
        <w:tab/>
        <w:t>A.</w:t>
      </w:r>
      <w:r w:rsidRPr="008E4979">
        <w:tab/>
      </w:r>
      <w:r w:rsidRPr="008E4979">
        <w:rPr>
          <w:u w:val="single"/>
        </w:rPr>
        <w:t>Prehearing Statements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E4979">
        <w:tab/>
        <w:t>All parties in this docket and the Commission staff shall file a Prehearing Statement pursuant to the schedule set forth in Section VIII</w:t>
      </w:r>
      <w:r w:rsidRPr="008E4979">
        <w:rPr>
          <w:b/>
          <w:i/>
        </w:rPr>
        <w:t xml:space="preserve"> </w:t>
      </w:r>
      <w:r w:rsidRPr="008E4979">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Each party’s Prehearing Statement shall set forth the following information in the sequence listed below:</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(1)</w:t>
      </w:r>
      <w:r w:rsidRPr="008E4979">
        <w:tab/>
        <w:t>The name of all known witnesses who may be called by the party, along with subject matter of each such witness’</w:t>
      </w:r>
      <w:r w:rsidR="003D4C01">
        <w:t>s</w:t>
      </w:r>
      <w:r w:rsidRPr="008E4979">
        <w:t xml:space="preserve"> testimony and the corresponding issue numbers in the following format:</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All Known Witnesses: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8E4979" w:rsidRPr="008E4979" w:rsidTr="008B1C6D">
        <w:tc>
          <w:tcPr>
            <w:tcW w:w="3060"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E4979">
              <w:rPr>
                <w:b/>
              </w:rPr>
              <w:t>Witness</w:t>
            </w:r>
          </w:p>
        </w:tc>
        <w:tc>
          <w:tcPr>
            <w:tcW w:w="2919"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E4979">
              <w:rPr>
                <w:b/>
              </w:rPr>
              <w:t>Subject Matter</w:t>
            </w:r>
          </w:p>
        </w:tc>
        <w:tc>
          <w:tcPr>
            <w:tcW w:w="2571"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E4979">
              <w:rPr>
                <w:b/>
              </w:rPr>
              <w:t>Issue #</w:t>
            </w:r>
          </w:p>
        </w:tc>
      </w:tr>
      <w:tr w:rsidR="008E4979" w:rsidRPr="008E4979" w:rsidTr="008B1C6D">
        <w:tc>
          <w:tcPr>
            <w:tcW w:w="3060"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E4979">
              <w:t xml:space="preserve">       </w:t>
            </w:r>
            <w:r w:rsidRPr="008E4979">
              <w:rPr>
                <w:b/>
              </w:rPr>
              <w:t xml:space="preserve"> Direct</w:t>
            </w:r>
          </w:p>
        </w:tc>
        <w:tc>
          <w:tcPr>
            <w:tcW w:w="2919"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E4979" w:rsidRPr="008E4979" w:rsidTr="008B1C6D">
        <w:tc>
          <w:tcPr>
            <w:tcW w:w="3060"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E4979">
              <w:t>John Smith</w:t>
            </w:r>
          </w:p>
        </w:tc>
        <w:tc>
          <w:tcPr>
            <w:tcW w:w="2919"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E4979">
              <w:t xml:space="preserve">Subject . . . </w:t>
            </w:r>
          </w:p>
        </w:tc>
        <w:tc>
          <w:tcPr>
            <w:tcW w:w="2571"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E4979">
              <w:t>1, 3-5</w:t>
            </w:r>
          </w:p>
        </w:tc>
      </w:tr>
    </w:tbl>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(2)</w:t>
      </w:r>
      <w:r w:rsidRPr="008E4979">
        <w:tab/>
        <w:t>A description of all exhibits that may be used by the party in presenting its direct case (including individual components of a composite exhibit) and the witness sponsoring each in the following format:</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All Known Exhibits: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8E4979" w:rsidRPr="008E4979" w:rsidTr="008B1C6D">
        <w:tc>
          <w:tcPr>
            <w:tcW w:w="974"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E4979">
              <w:rPr>
                <w:b/>
              </w:rPr>
              <w:t>Witness</w:t>
            </w:r>
          </w:p>
        </w:tc>
        <w:tc>
          <w:tcPr>
            <w:tcW w:w="2086" w:type="dxa"/>
            <w:tcBorders>
              <w:bottom w:val="single" w:sz="4" w:space="0" w:color="auto"/>
            </w:tcBorders>
            <w:shd w:val="clear" w:color="auto" w:fill="auto"/>
          </w:tcPr>
          <w:p w:rsidR="008E4979" w:rsidRPr="008E4979" w:rsidRDefault="008E4979" w:rsidP="008E4979">
            <w:pPr>
              <w:rPr>
                <w:b/>
              </w:rPr>
            </w:pPr>
            <w:r w:rsidRPr="008E4979">
              <w:rPr>
                <w:b/>
              </w:rPr>
              <w:t>Proffered By</w:t>
            </w:r>
          </w:p>
        </w:tc>
        <w:tc>
          <w:tcPr>
            <w:tcW w:w="1505" w:type="dxa"/>
            <w:shd w:val="clear" w:color="auto" w:fill="auto"/>
          </w:tcPr>
          <w:p w:rsidR="008E4979" w:rsidRPr="008E4979" w:rsidRDefault="008E4979" w:rsidP="008E4979">
            <w:pPr>
              <w:rPr>
                <w:b/>
              </w:rPr>
            </w:pPr>
            <w:r w:rsidRPr="008E4979">
              <w:rPr>
                <w:b/>
              </w:rPr>
              <w:t>Exhibit No.</w:t>
            </w:r>
          </w:p>
        </w:tc>
        <w:tc>
          <w:tcPr>
            <w:tcW w:w="2123"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E4979">
              <w:rPr>
                <w:b/>
              </w:rPr>
              <w:t>Description</w:t>
            </w:r>
          </w:p>
        </w:tc>
        <w:tc>
          <w:tcPr>
            <w:tcW w:w="1862" w:type="dxa"/>
            <w:shd w:val="clear" w:color="auto" w:fill="auto"/>
          </w:tcPr>
          <w:p w:rsidR="008E4979" w:rsidRPr="008E4979" w:rsidRDefault="008E4979" w:rsidP="008E4979">
            <w:pPr>
              <w:rPr>
                <w:b/>
              </w:rPr>
            </w:pPr>
            <w:r w:rsidRPr="008E4979">
              <w:rPr>
                <w:b/>
              </w:rPr>
              <w:t>Issue  #</w:t>
            </w:r>
          </w:p>
        </w:tc>
      </w:tr>
      <w:tr w:rsidR="008E4979" w:rsidRPr="008E4979" w:rsidTr="008B1C6D">
        <w:tc>
          <w:tcPr>
            <w:tcW w:w="974" w:type="dxa"/>
            <w:shd w:val="clear" w:color="auto" w:fill="auto"/>
          </w:tcPr>
          <w:p w:rsidR="008E4979" w:rsidRPr="008E4979" w:rsidRDefault="008E4979" w:rsidP="008E4979">
            <w:pPr>
              <w:jc w:val="center"/>
              <w:rPr>
                <w:b/>
              </w:rPr>
            </w:pPr>
            <w:r w:rsidRPr="008E4979">
              <w:rPr>
                <w:b/>
              </w:rPr>
              <w:t>Direct</w:t>
            </w:r>
          </w:p>
        </w:tc>
        <w:tc>
          <w:tcPr>
            <w:tcW w:w="2086" w:type="dxa"/>
            <w:tcBorders>
              <w:top w:val="single" w:sz="4" w:space="0" w:color="auto"/>
            </w:tcBorders>
            <w:shd w:val="clear" w:color="auto" w:fill="auto"/>
          </w:tcPr>
          <w:p w:rsidR="008E4979" w:rsidRPr="008E4979" w:rsidRDefault="008E4979" w:rsidP="008E4979"/>
        </w:tc>
        <w:tc>
          <w:tcPr>
            <w:tcW w:w="1505"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E4979" w:rsidRPr="008E4979" w:rsidTr="008B1C6D">
        <w:tc>
          <w:tcPr>
            <w:tcW w:w="974" w:type="dxa"/>
            <w:shd w:val="clear" w:color="auto" w:fill="auto"/>
          </w:tcPr>
          <w:p w:rsidR="008E4979" w:rsidRPr="008E4979" w:rsidRDefault="008E4979" w:rsidP="008E4979">
            <w:r w:rsidRPr="008E4979">
              <w:t>John Smith</w:t>
            </w:r>
          </w:p>
        </w:tc>
        <w:tc>
          <w:tcPr>
            <w:tcW w:w="2086" w:type="dxa"/>
            <w:shd w:val="clear" w:color="auto" w:fill="auto"/>
          </w:tcPr>
          <w:p w:rsidR="008E4979" w:rsidRPr="008E4979" w:rsidRDefault="008E4979" w:rsidP="008E4979">
            <w:r w:rsidRPr="008E4979">
              <w:t>Party/Utility Name</w:t>
            </w:r>
          </w:p>
        </w:tc>
        <w:tc>
          <w:tcPr>
            <w:tcW w:w="1505" w:type="dxa"/>
            <w:shd w:val="clear" w:color="auto" w:fill="auto"/>
          </w:tcPr>
          <w:p w:rsidR="008E4979" w:rsidRPr="008E4979" w:rsidRDefault="008E4979" w:rsidP="008E4979">
            <w:r w:rsidRPr="008E4979">
              <w:t>ABC-1</w:t>
            </w:r>
          </w:p>
        </w:tc>
        <w:tc>
          <w:tcPr>
            <w:tcW w:w="2123" w:type="dxa"/>
            <w:shd w:val="clear" w:color="auto" w:fill="auto"/>
          </w:tcPr>
          <w:p w:rsidR="008E4979" w:rsidRPr="008E4979" w:rsidRDefault="008E4979" w:rsidP="008E4979">
            <w:r w:rsidRPr="008E4979">
              <w:t>Title ......</w:t>
            </w:r>
          </w:p>
        </w:tc>
        <w:tc>
          <w:tcPr>
            <w:tcW w:w="1862" w:type="dxa"/>
            <w:shd w:val="clear" w:color="auto" w:fill="auto"/>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E4979">
              <w:t>1, 3-5</w:t>
            </w:r>
          </w:p>
        </w:tc>
      </w:tr>
    </w:tbl>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8E4979">
        <w:t>(3)</w:t>
      </w:r>
      <w:r w:rsidRPr="008E4979">
        <w:tab/>
        <w:t>A statement of the party’s basic position in the proceeding;</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(4)</w:t>
      </w:r>
      <w:r w:rsidRPr="008E4979">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(5)</w:t>
      </w:r>
      <w:r w:rsidRPr="008E4979">
        <w:tab/>
        <w:t>A statement of issues to which the parties have stipulated;</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(6)</w:t>
      </w:r>
      <w:r w:rsidRPr="008E4979">
        <w:tab/>
        <w:t>A statement of all pending motions or other matters the party seeks action upon;</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lastRenderedPageBreak/>
        <w:t>(7)</w:t>
      </w:r>
      <w:r w:rsidRPr="008E4979">
        <w:tab/>
        <w:t>A statement identifying the party’s pending requests or claims for confidentiality;</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rPr>
          <w:highlight w:val="yellow"/>
        </w:rPr>
      </w:pPr>
      <w:r w:rsidRPr="008E4979">
        <w:t>(8)</w:t>
      </w:r>
      <w:r w:rsidRPr="008E4979">
        <w:tab/>
        <w:t>Any objections to a witness’</w:t>
      </w:r>
      <w:r w:rsidR="003D4C01">
        <w:t>s</w:t>
      </w:r>
      <w:r w:rsidRPr="008E4979">
        <w:t xml:space="preserve"> qualifications as an expert. The objection shall identify each witness the party wishes to voir dire;</w:t>
      </w:r>
    </w:p>
    <w:p w:rsidR="008E4979" w:rsidRPr="008E4979" w:rsidRDefault="008E4979" w:rsidP="008E4979">
      <w:pPr>
        <w:spacing w:line="2" w:lineRule="exact"/>
        <w:jc w:val="both"/>
        <w:rPr>
          <w:highlight w:val="yellow"/>
        </w:rPr>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(9)</w:t>
      </w:r>
      <w:r w:rsidRPr="008E4979">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E4979">
        <w:t>(10)</w:t>
      </w:r>
      <w:r w:rsidRPr="008E4979">
        <w:tab/>
        <w:t>A statement as to any requirement set forth in this order that cannot be complied with, and the reasons therefore.</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E4979">
        <w:tab/>
        <w:t>B.</w:t>
      </w:r>
      <w:r w:rsidRPr="008E4979">
        <w:tab/>
      </w:r>
      <w:r w:rsidRPr="008E4979">
        <w:rPr>
          <w:u w:val="single"/>
        </w:rPr>
        <w:t>Attendance at Prehearing Conference</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Pursuant to Rule 28-106.209, F.A.C., a Prehear</w:t>
      </w:r>
      <w:r w:rsidR="004E0CAB">
        <w:t>ing Conference will be held November</w:t>
      </w:r>
      <w:r w:rsidRPr="008E4979">
        <w:t xml:space="preserve"> 2, 2020, at the Betty Easley Conference Center, 4075 Esplanade Way, Tallahassee, Florida. Unless excused by the Prehearing Officer for good cause shown, each party (or designated representative) shall appear at the Prehearing Conference. </w:t>
      </w:r>
      <w:r w:rsidR="00444F8F">
        <w:t>Due to COVID-19</w:t>
      </w:r>
      <w:r w:rsidR="003672BF">
        <w:t>,</w:t>
      </w:r>
      <w:r w:rsidR="00444F8F">
        <w:t xml:space="preserve"> the appearance may be by remote participation pursuant to instructions to be sent out prior to the Prehearing Conference. </w:t>
      </w:r>
      <w:r w:rsidRPr="008E4979">
        <w:t>Failure of a party (or that party’s representative) to appear shall constitute waiver of that party’s issues and positions, and that party may be dismissed from the proceeding.</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C.</w:t>
      </w:r>
      <w:r w:rsidRPr="008E4979">
        <w:tab/>
      </w:r>
      <w:r w:rsidRPr="008E4979">
        <w:rPr>
          <w:u w:val="single"/>
        </w:rPr>
        <w:t>Waiver of Issues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spacing w:line="2" w:lineRule="exact"/>
        <w:jc w:val="both"/>
      </w:pPr>
    </w:p>
    <w:p w:rsidR="008E4979" w:rsidRPr="008E4979" w:rsidRDefault="008E4979" w:rsidP="008E497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Whether the party was unable to identify the issue because of the complexity of the matter;</w:t>
      </w:r>
    </w:p>
    <w:p w:rsidR="008E4979" w:rsidRPr="008E4979" w:rsidRDefault="008E4979" w:rsidP="008E497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Whether discovery or other prehearing procedures were not adequate to fully develop the issue;</w:t>
      </w:r>
    </w:p>
    <w:p w:rsidR="008E4979" w:rsidRPr="008E4979" w:rsidRDefault="008E4979" w:rsidP="008E497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 xml:space="preserve">Whether due diligence was exercised to obtain facts touching on the issue; </w:t>
      </w:r>
    </w:p>
    <w:p w:rsidR="008E4979" w:rsidRPr="008E4979" w:rsidRDefault="008E4979" w:rsidP="008E497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Whether information obtained subsequent to the Prehearing Conference was not previously available to enable the party to identify the issue; and</w:t>
      </w:r>
    </w:p>
    <w:p w:rsidR="008E4979" w:rsidRPr="008E4979" w:rsidRDefault="008E4979" w:rsidP="008E497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E4979">
        <w:t>Whether introduction of the issue would not be to the prejudice or surprise of any party.</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Specific reference shall be made to the information received and how it enabled the party to identify the issue.</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lastRenderedPageBreak/>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66AF5" w:rsidRDefault="00D66AF5"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6AF5" w:rsidRPr="00E2513A" w:rsidRDefault="00D66AF5" w:rsidP="003A00D5">
      <w:pPr>
        <w:tabs>
          <w:tab w:val="left" w:pos="1440"/>
        </w:tabs>
        <w:autoSpaceDE w:val="0"/>
        <w:autoSpaceDN w:val="0"/>
        <w:ind w:firstLine="720"/>
        <w:rPr>
          <w:rFonts w:ascii="TimesNewRomanPSMT" w:hAnsi="TimesNewRomanPSMT"/>
          <w:u w:val="single"/>
        </w:rPr>
      </w:pPr>
      <w:r w:rsidRPr="00E2513A">
        <w:rPr>
          <w:rFonts w:ascii="TimesNewRomanPSMT" w:hAnsi="TimesNewRomanPSMT"/>
        </w:rPr>
        <w:t>D.</w:t>
      </w:r>
      <w:r w:rsidR="005325E3">
        <w:rPr>
          <w:rFonts w:ascii="TimesNewRomanPSMT" w:hAnsi="TimesNewRomanPSMT"/>
        </w:rPr>
        <w:tab/>
      </w:r>
      <w:r w:rsidRPr="00E2513A">
        <w:rPr>
          <w:rFonts w:ascii="TimesNewRomanPSMT" w:hAnsi="TimesNewRomanPSMT"/>
          <w:u w:val="single"/>
        </w:rPr>
        <w:t>Hearing Exhibits</w:t>
      </w:r>
    </w:p>
    <w:p w:rsidR="00D66AF5" w:rsidRPr="00E2513A" w:rsidRDefault="00D66AF5" w:rsidP="00D66AF5">
      <w:pPr>
        <w:autoSpaceDE w:val="0"/>
        <w:autoSpaceDN w:val="0"/>
        <w:ind w:firstLine="720"/>
        <w:rPr>
          <w:rFonts w:ascii="TimesNewRomanPSMT" w:hAnsi="TimesNewRomanPSMT"/>
        </w:rPr>
      </w:pPr>
    </w:p>
    <w:p w:rsidR="000317A9" w:rsidRDefault="00D66AF5" w:rsidP="000317A9">
      <w:pPr>
        <w:autoSpaceDE w:val="0"/>
        <w:autoSpaceDN w:val="0"/>
        <w:adjustRightInd w:val="0"/>
        <w:ind w:firstLine="720"/>
        <w:jc w:val="both"/>
      </w:pPr>
      <w:r w:rsidRPr="00E2513A">
        <w:rPr>
          <w:rFonts w:ascii="TimesNewRomanPSMT" w:hAnsi="TimesNewRomanPSMT"/>
        </w:rPr>
        <w:t>All exhibits to be sponsored by the parties or</w:t>
      </w:r>
      <w:r w:rsidR="003D4C01">
        <w:rPr>
          <w:rFonts w:ascii="TimesNewRomanPSMT" w:hAnsi="TimesNewRomanPSMT"/>
        </w:rPr>
        <w:t xml:space="preserve"> Commission</w:t>
      </w:r>
      <w:r w:rsidRPr="00E2513A">
        <w:rPr>
          <w:rFonts w:ascii="TimesNewRomanPSMT" w:hAnsi="TimesNewRomanPSMT"/>
        </w:rPr>
        <w:t xml:space="preserve"> staff, or utilized for the purposes of cross examination at the hearing, must be filed electronically in this docket, with an electronic copy of all such documents also provided to all parties and Commission staff, no later than November 1</w:t>
      </w:r>
      <w:r w:rsidR="00793BE6">
        <w:rPr>
          <w:rFonts w:ascii="TimesNewRomanPSMT" w:hAnsi="TimesNewRomanPSMT"/>
        </w:rPr>
        <w:t>3</w:t>
      </w:r>
      <w:r w:rsidRPr="00E2513A">
        <w:rPr>
          <w:rFonts w:ascii="TimesNewRomanPSMT" w:hAnsi="TimesNewRomanPSMT"/>
        </w:rPr>
        <w:t xml:space="preserve">, 2020. Any confidential exhibits shall be identified </w:t>
      </w:r>
      <w:r w:rsidR="00444F8F">
        <w:rPr>
          <w:rFonts w:ascii="TimesNewRomanPSMT" w:hAnsi="TimesNewRomanPSMT"/>
        </w:rPr>
        <w:t xml:space="preserve">and labeled </w:t>
      </w:r>
      <w:r w:rsidRPr="00E2513A">
        <w:rPr>
          <w:rFonts w:ascii="TimesNewRomanPSMT" w:hAnsi="TimesNewRomanPSMT"/>
        </w:rPr>
        <w:t>in such a way as to not disclose information for which confidential treatment is requested, with the exhibits filed consistent with the requirements of Section 366.093, F.S., and Rule 25-22.006, F.A.C., with copies provided to those parties who have executed appropriate nondisclosure agreements.</w:t>
      </w:r>
      <w:r w:rsidR="00E916F7">
        <w:rPr>
          <w:highlight w:val="yellow"/>
        </w:rPr>
        <w:t xml:space="preserve"> </w:t>
      </w:r>
    </w:p>
    <w:p w:rsidR="000317A9" w:rsidRDefault="000317A9" w:rsidP="000317A9">
      <w:pPr>
        <w:autoSpaceDE w:val="0"/>
        <w:autoSpaceDN w:val="0"/>
        <w:adjustRightInd w:val="0"/>
        <w:ind w:firstLine="720"/>
        <w:jc w:val="both"/>
      </w:pPr>
    </w:p>
    <w:p w:rsidR="008E4979" w:rsidRPr="008E4979" w:rsidRDefault="000317A9" w:rsidP="000317A9">
      <w:pPr>
        <w:autoSpaceDE w:val="0"/>
        <w:autoSpaceDN w:val="0"/>
        <w:adjustRightInd w:val="0"/>
        <w:ind w:firstLine="720"/>
        <w:jc w:val="both"/>
      </w:pPr>
      <w:r>
        <w:t>E.</w:t>
      </w:r>
      <w:r>
        <w:tab/>
      </w:r>
      <w:r w:rsidR="008E4979" w:rsidRPr="00D66AF5">
        <w:rPr>
          <w:u w:val="single"/>
        </w:rPr>
        <w:t>Demonstrative Exhibits</w:t>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317A9" w:rsidRDefault="008E4979" w:rsidP="00031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If a party wishes to use a demonstrative exhibit or other demonstrative tools at hearing, such materials must be identified by the t</w:t>
      </w:r>
      <w:r w:rsidR="000317A9">
        <w:t>ime of the Prehearing Conference</w:t>
      </w:r>
    </w:p>
    <w:p w:rsidR="000317A9" w:rsidRDefault="000317A9" w:rsidP="00031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0317A9" w:rsidRDefault="000317A9" w:rsidP="00031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tab/>
      </w:r>
      <w:r w:rsidR="008E4979" w:rsidRPr="00D66AF5">
        <w:rPr>
          <w:u w:val="single"/>
        </w:rPr>
        <w:t>Official Recognition</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317A9" w:rsidRDefault="008E4979" w:rsidP="00031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Parties seeking official recognition of materials pursuant to Section 120.569(2)(i), F.S., shall notify all other parties and Commission staff in writing no later than two business days prior to the first scheduled hearing date. Such notification shall identify all materials for which the party seeks official recognition, and such materials shall be provided along with the notification.</w:t>
      </w:r>
    </w:p>
    <w:p w:rsidR="000317A9" w:rsidRDefault="000317A9" w:rsidP="00031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0317A9" w:rsidRDefault="000317A9" w:rsidP="00031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G.</w:t>
      </w:r>
      <w:r>
        <w:tab/>
      </w:r>
      <w:r w:rsidR="008E4979" w:rsidRPr="00D66AF5">
        <w:rPr>
          <w:u w:val="single"/>
        </w:rPr>
        <w:t>Use of Depositions at Hearing</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jc w:val="both"/>
      </w:pPr>
      <w:r w:rsidRPr="008E4979">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8E4979">
        <w:lastRenderedPageBreak/>
        <w:t>last day to conduct discovery in this docket as set forth in Section VIII of this Order.  The Notice shall include the following information for each deposition:</w:t>
      </w:r>
    </w:p>
    <w:p w:rsidR="008E4979" w:rsidRPr="008E4979" w:rsidRDefault="008E4979" w:rsidP="008E4979">
      <w:pPr>
        <w:ind w:left="1080"/>
        <w:contextualSpacing/>
        <w:jc w:val="both"/>
      </w:pPr>
    </w:p>
    <w:p w:rsidR="008E4979" w:rsidRPr="008E4979" w:rsidRDefault="008E4979" w:rsidP="008E4979">
      <w:pPr>
        <w:numPr>
          <w:ilvl w:val="0"/>
          <w:numId w:val="7"/>
        </w:numPr>
        <w:contextualSpacing/>
        <w:jc w:val="both"/>
      </w:pPr>
      <w:r w:rsidRPr="008E4979">
        <w:t>Name of witness deposed;</w:t>
      </w:r>
    </w:p>
    <w:p w:rsidR="008E4979" w:rsidRPr="008E4979" w:rsidRDefault="008E4979" w:rsidP="008E4979">
      <w:pPr>
        <w:numPr>
          <w:ilvl w:val="0"/>
          <w:numId w:val="7"/>
        </w:numPr>
        <w:contextualSpacing/>
        <w:jc w:val="both"/>
      </w:pPr>
      <w:r w:rsidRPr="008E4979">
        <w:t>Date deposition was taken; and</w:t>
      </w:r>
    </w:p>
    <w:p w:rsidR="008E4979" w:rsidRPr="008E4979" w:rsidRDefault="008E4979" w:rsidP="008E4979">
      <w:pPr>
        <w:numPr>
          <w:ilvl w:val="0"/>
          <w:numId w:val="7"/>
        </w:numPr>
        <w:contextualSpacing/>
        <w:jc w:val="both"/>
      </w:pPr>
      <w:r w:rsidRPr="008E4979">
        <w:t xml:space="preserve">Page and line numbers of each deposition the party seeks to introduce, when available. </w:t>
      </w:r>
    </w:p>
    <w:p w:rsidR="008E4979" w:rsidRPr="008E4979" w:rsidRDefault="008E4979" w:rsidP="008E4979"/>
    <w:p w:rsidR="008E4979" w:rsidRPr="008E4979" w:rsidRDefault="008E4979" w:rsidP="008E4979">
      <w:pPr>
        <w:ind w:firstLine="720"/>
        <w:jc w:val="both"/>
      </w:pPr>
      <w:r w:rsidRPr="008E4979">
        <w:t>Objection(s) to the entry into the record of a deposition or portion thereof at hearing for purposes other than impeachment must be made in writing within three days of filing a Notice of Intent to use Deposition for resolution by the Prehearing Officer.</w:t>
      </w:r>
    </w:p>
    <w:p w:rsidR="008E4979" w:rsidRPr="008E4979" w:rsidRDefault="008E4979" w:rsidP="008E4979">
      <w:pPr>
        <w:ind w:firstLine="720"/>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rPr>
          <w:b/>
          <w:bCs/>
        </w:rPr>
        <w:t>VI.</w:t>
      </w:r>
      <w:r w:rsidRPr="008E4979">
        <w:rPr>
          <w:b/>
          <w:bCs/>
        </w:rPr>
        <w:tab/>
      </w:r>
      <w:r w:rsidRPr="008E4979">
        <w:rPr>
          <w:b/>
          <w:bCs/>
          <w:u w:val="single"/>
        </w:rPr>
        <w:t>Hearing Procedures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A.</w:t>
      </w:r>
      <w:r w:rsidRPr="008E4979">
        <w:tab/>
      </w:r>
      <w:r w:rsidRPr="008E4979">
        <w:rPr>
          <w:u w:val="single"/>
        </w:rPr>
        <w:t>Attendance at Hearing</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Unless excused by the Presiding Officer for good cause shown, each party (or designated representative) shall appear at the hearing. </w:t>
      </w:r>
      <w:r w:rsidR="00444F8F">
        <w:t>Due to COVID-19</w:t>
      </w:r>
      <w:r w:rsidR="003672BF">
        <w:t>,</w:t>
      </w:r>
      <w:r w:rsidR="00444F8F">
        <w:t xml:space="preserve"> the appearance may be by remote participation pursuant to instructions to be sent out prior to the hearing. </w:t>
      </w:r>
      <w:r w:rsidRPr="008E4979">
        <w:t xml:space="preserve">Failure of a party, or that party’s representative, to appear shall constitute waiver of that party’s issues, and that party may be dismissed from the proceeding. </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B.</w:t>
      </w:r>
      <w:r w:rsidRPr="008E4979">
        <w:tab/>
      </w:r>
      <w:r w:rsidRPr="008E4979">
        <w:rPr>
          <w:u w:val="single"/>
        </w:rPr>
        <w:t>Cross-Examination</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C.</w:t>
      </w:r>
      <w:r w:rsidRPr="008E4979">
        <w:tab/>
      </w:r>
      <w:r w:rsidRPr="008E4979">
        <w:rPr>
          <w:u w:val="single"/>
        </w:rPr>
        <w:t>Use of Confidential Information at Hearing</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spacing w:line="2" w:lineRule="exact"/>
        <w:jc w:val="both"/>
      </w:pPr>
    </w:p>
    <w:p w:rsidR="008E4979" w:rsidRPr="008E4979" w:rsidRDefault="003B580F" w:rsidP="008E4979">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3B580F">
        <w:t xml:space="preserve">All hearing exhibits containing confidential information must be filed with the Office of the Commission Clerk with copies provided to parties as required in </w:t>
      </w:r>
      <w:r w:rsidRPr="003B580F">
        <w:lastRenderedPageBreak/>
        <w:t>section V. D. no later than November 1</w:t>
      </w:r>
      <w:r w:rsidR="00793BE6">
        <w:t>3</w:t>
      </w:r>
      <w:r w:rsidRPr="003B580F">
        <w:t xml:space="preserve">, 2020. </w:t>
      </w:r>
      <w:r>
        <w:rPr>
          <w:sz w:val="22"/>
          <w:szCs w:val="22"/>
        </w:rPr>
        <w:t> </w:t>
      </w:r>
      <w:r w:rsidR="008E4979" w:rsidRPr="008E4979">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E4979" w:rsidRPr="008E4979" w:rsidRDefault="008E4979" w:rsidP="008E4979">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E4979">
        <w:t>Counsel and witnesses are cautioned to avoid verbalizing confidential information in such a way that would compromise confidentiality. Therefore, confidential information should be presented by written exhibit when reasonably possible.</w:t>
      </w:r>
    </w:p>
    <w:p w:rsidR="008E4979" w:rsidRPr="008E4979" w:rsidRDefault="008E4979" w:rsidP="008E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rPr>
          <w:b/>
          <w:bCs/>
        </w:rPr>
        <w:t>VII.</w:t>
      </w:r>
      <w:r w:rsidRPr="008E4979">
        <w:rPr>
          <w:b/>
          <w:bCs/>
        </w:rPr>
        <w:tab/>
      </w:r>
      <w:r w:rsidRPr="008E4979">
        <w:rPr>
          <w:b/>
          <w:bCs/>
          <w:u w:val="single"/>
        </w:rPr>
        <w:t>Post-Hearing Procedures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If the Commission (or assigned panel) does not render a bench decision at the hearing, it may allow each party to file a post-hearing statement of issues and positions pursuant to the schedule set forth in Section VIII</w:t>
      </w:r>
      <w:r w:rsidRPr="008E4979">
        <w:rPr>
          <w:b/>
          <w:i/>
        </w:rPr>
        <w:t xml:space="preserve"> </w:t>
      </w:r>
      <w:r w:rsidRPr="008E4979">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Further, pursuant to Rule 28-106.215, F.A.C., a party’s proposed findings of fact and conclusions of law, if any, statement of issues and positions, and brief, shall together total no more than 40 pages and shall be filed at the same time, unless modified by the Presiding Officer. </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rPr>
          <w:b/>
          <w:bCs/>
        </w:rPr>
        <w:t>VIII.</w:t>
      </w:r>
      <w:r w:rsidRPr="008E4979">
        <w:rPr>
          <w:b/>
          <w:bCs/>
        </w:rPr>
        <w:tab/>
      </w:r>
      <w:r w:rsidRPr="008E4979">
        <w:rPr>
          <w:b/>
          <w:bCs/>
          <w:u w:val="single"/>
        </w:rPr>
        <w:t>Controlling Dates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The following dates have been established to govern the key activities of this case:</w:t>
      </w: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8E4979" w:rsidRPr="008E4979" w:rsidTr="008B1C6D">
        <w:trPr>
          <w:cantSplit/>
        </w:trPr>
        <w:tc>
          <w:tcPr>
            <w:tcW w:w="630" w:type="dxa"/>
            <w:tcBorders>
              <w:top w:val="nil"/>
              <w:left w:val="nil"/>
              <w:bottom w:val="nil"/>
              <w:right w:val="nil"/>
            </w:tcBorders>
          </w:tcPr>
          <w:p w:rsidR="008E4979" w:rsidRPr="008E4979" w:rsidRDefault="008E4979" w:rsidP="008E4979">
            <w:pPr>
              <w:numPr>
                <w:ilvl w:val="12"/>
                <w:numId w:val="0"/>
              </w:numPr>
              <w:tabs>
                <w:tab w:val="left" w:pos="0"/>
              </w:tabs>
              <w:spacing w:before="120" w:after="57"/>
              <w:jc w:val="both"/>
            </w:pPr>
            <w:r w:rsidRPr="008E4979">
              <w:t>(1)</w:t>
            </w:r>
          </w:p>
        </w:tc>
        <w:tc>
          <w:tcPr>
            <w:tcW w:w="5310" w:type="dxa"/>
            <w:tcBorders>
              <w:top w:val="nil"/>
              <w:left w:val="nil"/>
              <w:bottom w:val="nil"/>
              <w:right w:val="nil"/>
            </w:tcBorders>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E4979">
              <w:t xml:space="preserve">Prehearing Statements </w:t>
            </w:r>
          </w:p>
        </w:tc>
        <w:tc>
          <w:tcPr>
            <w:tcW w:w="3420" w:type="dxa"/>
            <w:tcBorders>
              <w:top w:val="nil"/>
              <w:left w:val="nil"/>
              <w:bottom w:val="nil"/>
              <w:right w:val="nil"/>
            </w:tcBorders>
          </w:tcPr>
          <w:p w:rsidR="008E4979" w:rsidRPr="008E4979" w:rsidRDefault="004E0CAB" w:rsidP="008E4979">
            <w:pPr>
              <w:numPr>
                <w:ilvl w:val="12"/>
                <w:numId w:val="0"/>
              </w:numPr>
              <w:tabs>
                <w:tab w:val="left" w:pos="0"/>
                <w:tab w:val="left" w:pos="720"/>
                <w:tab w:val="left" w:pos="1440"/>
                <w:tab w:val="left" w:pos="2160"/>
                <w:tab w:val="left" w:pos="2880"/>
              </w:tabs>
              <w:spacing w:before="120" w:after="57"/>
              <w:jc w:val="both"/>
            </w:pPr>
            <w:r>
              <w:t>October</w:t>
            </w:r>
            <w:r w:rsidR="00713E10">
              <w:t xml:space="preserve"> 21</w:t>
            </w:r>
            <w:r w:rsidR="008E4979" w:rsidRPr="008E4979">
              <w:t>, 2020</w:t>
            </w:r>
          </w:p>
        </w:tc>
      </w:tr>
      <w:tr w:rsidR="008E4979" w:rsidRPr="008E4979" w:rsidTr="008B1C6D">
        <w:trPr>
          <w:cantSplit/>
        </w:trPr>
        <w:tc>
          <w:tcPr>
            <w:tcW w:w="630" w:type="dxa"/>
            <w:tcBorders>
              <w:top w:val="nil"/>
              <w:left w:val="nil"/>
              <w:bottom w:val="nil"/>
              <w:right w:val="nil"/>
            </w:tcBorders>
          </w:tcPr>
          <w:p w:rsidR="008E4979" w:rsidRPr="008E4979" w:rsidRDefault="008E4979" w:rsidP="008E4979">
            <w:pPr>
              <w:numPr>
                <w:ilvl w:val="12"/>
                <w:numId w:val="0"/>
              </w:numPr>
              <w:tabs>
                <w:tab w:val="left" w:pos="0"/>
              </w:tabs>
              <w:spacing w:before="120" w:after="57"/>
              <w:jc w:val="both"/>
            </w:pPr>
            <w:r w:rsidRPr="008E4979">
              <w:t>(2)</w:t>
            </w:r>
          </w:p>
        </w:tc>
        <w:tc>
          <w:tcPr>
            <w:tcW w:w="5310" w:type="dxa"/>
            <w:tcBorders>
              <w:top w:val="nil"/>
              <w:left w:val="nil"/>
              <w:bottom w:val="nil"/>
              <w:right w:val="nil"/>
            </w:tcBorders>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E4979">
              <w:t xml:space="preserve">Prehearing Conference </w:t>
            </w:r>
          </w:p>
        </w:tc>
        <w:tc>
          <w:tcPr>
            <w:tcW w:w="3420" w:type="dxa"/>
            <w:tcBorders>
              <w:top w:val="nil"/>
              <w:left w:val="nil"/>
              <w:bottom w:val="nil"/>
              <w:right w:val="nil"/>
            </w:tcBorders>
          </w:tcPr>
          <w:p w:rsidR="008E4979" w:rsidRPr="008E4979" w:rsidRDefault="004E0CAB" w:rsidP="008E4979">
            <w:pPr>
              <w:numPr>
                <w:ilvl w:val="12"/>
                <w:numId w:val="0"/>
              </w:numPr>
              <w:tabs>
                <w:tab w:val="left" w:pos="0"/>
                <w:tab w:val="left" w:pos="720"/>
                <w:tab w:val="left" w:pos="1440"/>
                <w:tab w:val="left" w:pos="2160"/>
                <w:tab w:val="left" w:pos="2880"/>
              </w:tabs>
              <w:spacing w:before="120" w:after="57"/>
              <w:jc w:val="both"/>
            </w:pPr>
            <w:r>
              <w:t>November</w:t>
            </w:r>
            <w:r w:rsidR="008E4979" w:rsidRPr="008E4979">
              <w:t xml:space="preserve"> 2, 2020</w:t>
            </w:r>
          </w:p>
        </w:tc>
      </w:tr>
      <w:tr w:rsidR="008E4979" w:rsidRPr="008E4979" w:rsidTr="008B1C6D">
        <w:trPr>
          <w:cantSplit/>
        </w:trPr>
        <w:tc>
          <w:tcPr>
            <w:tcW w:w="630" w:type="dxa"/>
            <w:tcBorders>
              <w:top w:val="nil"/>
              <w:left w:val="nil"/>
              <w:bottom w:val="nil"/>
              <w:right w:val="nil"/>
            </w:tcBorders>
          </w:tcPr>
          <w:p w:rsidR="008E4979" w:rsidRPr="008E4979" w:rsidRDefault="008E4979" w:rsidP="008E4979">
            <w:pPr>
              <w:numPr>
                <w:ilvl w:val="12"/>
                <w:numId w:val="0"/>
              </w:numPr>
              <w:tabs>
                <w:tab w:val="left" w:pos="0"/>
              </w:tabs>
              <w:spacing w:before="120" w:after="57"/>
              <w:jc w:val="both"/>
            </w:pPr>
            <w:r w:rsidRPr="008E4979">
              <w:t>(3)</w:t>
            </w:r>
          </w:p>
        </w:tc>
        <w:tc>
          <w:tcPr>
            <w:tcW w:w="5310" w:type="dxa"/>
            <w:tcBorders>
              <w:top w:val="nil"/>
              <w:left w:val="nil"/>
              <w:bottom w:val="nil"/>
              <w:right w:val="nil"/>
            </w:tcBorders>
          </w:tcPr>
          <w:p w:rsidR="008E4979" w:rsidRPr="008E4979" w:rsidRDefault="008E4979" w:rsidP="00DF206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E4979">
              <w:t xml:space="preserve">Discovery </w:t>
            </w:r>
            <w:r w:rsidR="00DF2060">
              <w:t>D</w:t>
            </w:r>
            <w:r w:rsidR="00DF2060" w:rsidRPr="008E4979">
              <w:t>eadline</w:t>
            </w:r>
          </w:p>
        </w:tc>
        <w:tc>
          <w:tcPr>
            <w:tcW w:w="3420" w:type="dxa"/>
            <w:tcBorders>
              <w:top w:val="nil"/>
              <w:left w:val="nil"/>
              <w:bottom w:val="nil"/>
              <w:right w:val="nil"/>
            </w:tcBorders>
          </w:tcPr>
          <w:p w:rsidR="008E4979" w:rsidRPr="008E4979" w:rsidRDefault="004E0CAB" w:rsidP="00793BE6">
            <w:pPr>
              <w:numPr>
                <w:ilvl w:val="12"/>
                <w:numId w:val="0"/>
              </w:numPr>
              <w:tabs>
                <w:tab w:val="left" w:pos="0"/>
                <w:tab w:val="left" w:pos="720"/>
                <w:tab w:val="left" w:pos="1440"/>
                <w:tab w:val="left" w:pos="2160"/>
                <w:tab w:val="left" w:pos="2880"/>
              </w:tabs>
              <w:spacing w:before="120" w:after="57"/>
              <w:jc w:val="both"/>
            </w:pPr>
            <w:r>
              <w:t>November</w:t>
            </w:r>
            <w:r w:rsidR="008E4979" w:rsidRPr="008E4979">
              <w:t xml:space="preserve"> </w:t>
            </w:r>
            <w:r w:rsidR="00793BE6">
              <w:t>10</w:t>
            </w:r>
            <w:r w:rsidR="008E4979" w:rsidRPr="008E4979">
              <w:t>, 2020</w:t>
            </w:r>
          </w:p>
        </w:tc>
      </w:tr>
      <w:tr w:rsidR="008E4979" w:rsidRPr="008E4979" w:rsidTr="008B1C6D">
        <w:trPr>
          <w:cantSplit/>
        </w:trPr>
        <w:tc>
          <w:tcPr>
            <w:tcW w:w="630" w:type="dxa"/>
            <w:tcBorders>
              <w:top w:val="nil"/>
              <w:left w:val="nil"/>
              <w:bottom w:val="nil"/>
              <w:right w:val="nil"/>
            </w:tcBorders>
          </w:tcPr>
          <w:p w:rsidR="008E4979" w:rsidRPr="008E4979" w:rsidRDefault="008E4979" w:rsidP="008E4979">
            <w:pPr>
              <w:numPr>
                <w:ilvl w:val="12"/>
                <w:numId w:val="0"/>
              </w:numPr>
              <w:tabs>
                <w:tab w:val="left" w:pos="0"/>
              </w:tabs>
              <w:spacing w:before="120" w:after="57"/>
              <w:jc w:val="both"/>
            </w:pPr>
            <w:r w:rsidRPr="008E4979">
              <w:t>(4)</w:t>
            </w:r>
          </w:p>
        </w:tc>
        <w:tc>
          <w:tcPr>
            <w:tcW w:w="5310" w:type="dxa"/>
            <w:tcBorders>
              <w:top w:val="nil"/>
              <w:left w:val="nil"/>
              <w:bottom w:val="nil"/>
              <w:right w:val="nil"/>
            </w:tcBorders>
          </w:tcPr>
          <w:p w:rsidR="008E4979" w:rsidRPr="008E4979" w:rsidRDefault="000007F2" w:rsidP="00000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Hearing </w:t>
            </w:r>
            <w:r w:rsidR="008E4979" w:rsidRPr="008E4979">
              <w:t>Exhibits</w:t>
            </w:r>
          </w:p>
        </w:tc>
        <w:tc>
          <w:tcPr>
            <w:tcW w:w="3420" w:type="dxa"/>
            <w:tcBorders>
              <w:top w:val="nil"/>
              <w:left w:val="nil"/>
              <w:bottom w:val="nil"/>
              <w:right w:val="nil"/>
            </w:tcBorders>
          </w:tcPr>
          <w:p w:rsidR="008E4979" w:rsidRPr="008E4979" w:rsidRDefault="004E0CAB" w:rsidP="00793BE6">
            <w:pPr>
              <w:numPr>
                <w:ilvl w:val="12"/>
                <w:numId w:val="0"/>
              </w:numPr>
              <w:tabs>
                <w:tab w:val="left" w:pos="0"/>
                <w:tab w:val="left" w:pos="720"/>
                <w:tab w:val="left" w:pos="1440"/>
                <w:tab w:val="left" w:pos="2160"/>
                <w:tab w:val="left" w:pos="2880"/>
              </w:tabs>
              <w:spacing w:before="120" w:after="57"/>
              <w:jc w:val="both"/>
            </w:pPr>
            <w:r>
              <w:t>November</w:t>
            </w:r>
            <w:r w:rsidR="008E4979" w:rsidRPr="008E4979">
              <w:t xml:space="preserve"> 1</w:t>
            </w:r>
            <w:r w:rsidR="00793BE6">
              <w:t>3</w:t>
            </w:r>
            <w:r w:rsidR="008E4979" w:rsidRPr="008E4979">
              <w:t>, 2020</w:t>
            </w:r>
          </w:p>
        </w:tc>
      </w:tr>
      <w:tr w:rsidR="008E4979" w:rsidRPr="008E4979" w:rsidTr="008B1C6D">
        <w:trPr>
          <w:cantSplit/>
          <w:trHeight w:val="454"/>
        </w:trPr>
        <w:tc>
          <w:tcPr>
            <w:tcW w:w="630" w:type="dxa"/>
            <w:tcBorders>
              <w:top w:val="nil"/>
              <w:left w:val="nil"/>
              <w:bottom w:val="nil"/>
              <w:right w:val="nil"/>
            </w:tcBorders>
          </w:tcPr>
          <w:p w:rsidR="008E4979" w:rsidRPr="008E4979" w:rsidRDefault="008E4979" w:rsidP="008E4979">
            <w:pPr>
              <w:numPr>
                <w:ilvl w:val="12"/>
                <w:numId w:val="0"/>
              </w:numPr>
              <w:tabs>
                <w:tab w:val="left" w:pos="0"/>
              </w:tabs>
              <w:spacing w:before="120" w:after="57"/>
              <w:jc w:val="both"/>
            </w:pPr>
            <w:r w:rsidRPr="008E4979">
              <w:t>(5)</w:t>
            </w:r>
          </w:p>
        </w:tc>
        <w:tc>
          <w:tcPr>
            <w:tcW w:w="5310" w:type="dxa"/>
            <w:tcBorders>
              <w:top w:val="nil"/>
              <w:left w:val="nil"/>
              <w:bottom w:val="nil"/>
              <w:right w:val="nil"/>
            </w:tcBorders>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E4979">
              <w:t xml:space="preserve">Hearing  </w:t>
            </w:r>
          </w:p>
        </w:tc>
        <w:tc>
          <w:tcPr>
            <w:tcW w:w="3420" w:type="dxa"/>
            <w:tcBorders>
              <w:top w:val="nil"/>
              <w:left w:val="nil"/>
              <w:bottom w:val="nil"/>
              <w:right w:val="nil"/>
            </w:tcBorders>
          </w:tcPr>
          <w:p w:rsidR="008E4979" w:rsidRPr="008E4979" w:rsidRDefault="004E0CAB" w:rsidP="008E4979">
            <w:pPr>
              <w:numPr>
                <w:ilvl w:val="12"/>
                <w:numId w:val="0"/>
              </w:numPr>
              <w:tabs>
                <w:tab w:val="left" w:pos="0"/>
                <w:tab w:val="left" w:pos="720"/>
                <w:tab w:val="left" w:pos="1440"/>
                <w:tab w:val="left" w:pos="2160"/>
                <w:tab w:val="left" w:pos="2880"/>
              </w:tabs>
              <w:spacing w:before="120" w:after="57"/>
              <w:jc w:val="both"/>
            </w:pPr>
            <w:r>
              <w:t xml:space="preserve">November </w:t>
            </w:r>
            <w:r w:rsidR="008E4979" w:rsidRPr="008E4979">
              <w:t>19-20, 2020</w:t>
            </w:r>
          </w:p>
        </w:tc>
      </w:tr>
      <w:tr w:rsidR="008E4979" w:rsidRPr="008E4979" w:rsidTr="008B1C6D">
        <w:trPr>
          <w:cantSplit/>
        </w:trPr>
        <w:tc>
          <w:tcPr>
            <w:tcW w:w="630" w:type="dxa"/>
            <w:tcBorders>
              <w:top w:val="nil"/>
              <w:left w:val="nil"/>
              <w:bottom w:val="nil"/>
              <w:right w:val="nil"/>
            </w:tcBorders>
          </w:tcPr>
          <w:p w:rsidR="008E4979" w:rsidRPr="008E4979" w:rsidRDefault="008E4979" w:rsidP="008E4979">
            <w:pPr>
              <w:numPr>
                <w:ilvl w:val="12"/>
                <w:numId w:val="0"/>
              </w:numPr>
              <w:tabs>
                <w:tab w:val="left" w:pos="0"/>
              </w:tabs>
              <w:spacing w:before="120" w:after="57"/>
              <w:jc w:val="both"/>
            </w:pPr>
            <w:r w:rsidRPr="008E4979">
              <w:lastRenderedPageBreak/>
              <w:t>(6)</w:t>
            </w:r>
          </w:p>
        </w:tc>
        <w:tc>
          <w:tcPr>
            <w:tcW w:w="5310" w:type="dxa"/>
            <w:tcBorders>
              <w:top w:val="nil"/>
              <w:left w:val="nil"/>
              <w:bottom w:val="nil"/>
              <w:right w:val="nil"/>
            </w:tcBorders>
          </w:tcPr>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E4979">
              <w:t xml:space="preserve">Briefs </w:t>
            </w:r>
          </w:p>
        </w:tc>
        <w:tc>
          <w:tcPr>
            <w:tcW w:w="3420" w:type="dxa"/>
            <w:tcBorders>
              <w:top w:val="nil"/>
              <w:left w:val="nil"/>
              <w:bottom w:val="nil"/>
              <w:right w:val="nil"/>
            </w:tcBorders>
          </w:tcPr>
          <w:p w:rsidR="008E4979" w:rsidRPr="008E4979" w:rsidRDefault="004E0CAB" w:rsidP="008E4979">
            <w:pPr>
              <w:numPr>
                <w:ilvl w:val="12"/>
                <w:numId w:val="0"/>
              </w:numPr>
              <w:tabs>
                <w:tab w:val="left" w:pos="0"/>
                <w:tab w:val="left" w:pos="720"/>
                <w:tab w:val="left" w:pos="1440"/>
                <w:tab w:val="left" w:pos="2160"/>
                <w:tab w:val="left" w:pos="2880"/>
              </w:tabs>
              <w:spacing w:before="120" w:after="57"/>
              <w:jc w:val="both"/>
            </w:pPr>
            <w:r>
              <w:t>Dec</w:t>
            </w:r>
            <w:r w:rsidR="001608E6">
              <w:t>em</w:t>
            </w:r>
            <w:r>
              <w:t>ber</w:t>
            </w:r>
            <w:r w:rsidR="008E4979" w:rsidRPr="008E4979">
              <w:t xml:space="preserve"> 3, 2020</w:t>
            </w:r>
          </w:p>
        </w:tc>
      </w:tr>
    </w:tbl>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8E4979">
        <w:tab/>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Based upon the foregoing, it is</w:t>
      </w:r>
    </w:p>
    <w:p w:rsidR="008E4979" w:rsidRPr="008E4979" w:rsidRDefault="008E4979" w:rsidP="008E4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E4979" w:rsidRPr="008E4979" w:rsidRDefault="008E4979" w:rsidP="001608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E4979">
        <w:tab/>
        <w:t>ORDERED by Commissioner</w:t>
      </w:r>
      <w:r>
        <w:t xml:space="preserve"> Donald J. Polma</w:t>
      </w:r>
      <w:r w:rsidR="006D58BE">
        <w:t>n</w:t>
      </w:r>
      <w:r>
        <w:t>n</w:t>
      </w:r>
      <w:r w:rsidRPr="008E4979">
        <w:t>, as Prehearing Officer, that the provisions of this Order shall govern this proceeding unless modified by the Commission.</w:t>
      </w:r>
    </w:p>
    <w:p w:rsidR="008E4979" w:rsidRDefault="008E4979" w:rsidP="008E4979">
      <w:pPr>
        <w:jc w:val="both"/>
        <w:rPr>
          <w:b/>
        </w:rPr>
      </w:pPr>
    </w:p>
    <w:p w:rsidR="008E4979" w:rsidRDefault="008E4979" w:rsidP="008E4979">
      <w:pPr>
        <w:keepNext/>
        <w:keepLines/>
        <w:jc w:val="both"/>
      </w:pPr>
      <w:r w:rsidRPr="008E4979">
        <w:tab/>
        <w:t xml:space="preserve">By ORDER of Commissioner Donald J. Polmann, as Prehearing Officer, this </w:t>
      </w:r>
      <w:bookmarkStart w:id="5" w:name="replaceDate"/>
      <w:bookmarkEnd w:id="5"/>
      <w:r w:rsidR="00DA013C">
        <w:rPr>
          <w:u w:val="single"/>
        </w:rPr>
        <w:t>1st</w:t>
      </w:r>
      <w:r w:rsidR="00DA013C">
        <w:t xml:space="preserve"> day of </w:t>
      </w:r>
      <w:r w:rsidR="00DA013C">
        <w:rPr>
          <w:u w:val="single"/>
        </w:rPr>
        <w:t>October</w:t>
      </w:r>
      <w:r w:rsidR="00DA013C">
        <w:t xml:space="preserve">, </w:t>
      </w:r>
      <w:r w:rsidR="00DA013C">
        <w:rPr>
          <w:u w:val="single"/>
        </w:rPr>
        <w:t>2020</w:t>
      </w:r>
      <w:r w:rsidR="00DA013C">
        <w:t>.</w:t>
      </w:r>
    </w:p>
    <w:p w:rsidR="00DA013C" w:rsidRPr="00DA013C" w:rsidRDefault="00DA013C" w:rsidP="008E4979">
      <w:pPr>
        <w:keepNext/>
        <w:keepLines/>
        <w:jc w:val="both"/>
      </w:pPr>
    </w:p>
    <w:p w:rsidR="008E4979" w:rsidRPr="008E4979" w:rsidRDefault="008E4979" w:rsidP="008E4979">
      <w:pPr>
        <w:keepNext/>
        <w:keepLines/>
        <w:jc w:val="both"/>
      </w:pPr>
    </w:p>
    <w:p w:rsidR="008E4979" w:rsidRPr="008E4979" w:rsidRDefault="00DA013C" w:rsidP="00DA013C">
      <w:pPr>
        <w:keepNext/>
        <w:keepLines/>
        <w:tabs>
          <w:tab w:val="left" w:pos="5370"/>
        </w:tabs>
        <w:jc w:val="both"/>
      </w:pPr>
      <w:r>
        <w:tab/>
      </w:r>
    </w:p>
    <w:tbl>
      <w:tblPr>
        <w:tblW w:w="4720" w:type="dxa"/>
        <w:tblInd w:w="3800" w:type="dxa"/>
        <w:tblLayout w:type="fixed"/>
        <w:tblLook w:val="0000" w:firstRow="0" w:lastRow="0" w:firstColumn="0" w:lastColumn="0" w:noHBand="0" w:noVBand="0"/>
      </w:tblPr>
      <w:tblGrid>
        <w:gridCol w:w="686"/>
        <w:gridCol w:w="4034"/>
      </w:tblGrid>
      <w:tr w:rsidR="008E4979" w:rsidRPr="008E4979" w:rsidTr="008E4979">
        <w:tc>
          <w:tcPr>
            <w:tcW w:w="720" w:type="dxa"/>
            <w:shd w:val="clear" w:color="auto" w:fill="auto"/>
          </w:tcPr>
          <w:p w:rsidR="008E4979" w:rsidRPr="008E4979" w:rsidRDefault="008E4979" w:rsidP="008E4979">
            <w:pPr>
              <w:keepNext/>
              <w:keepLines/>
              <w:jc w:val="both"/>
            </w:pPr>
            <w:bookmarkStart w:id="6" w:name="bkmrkSignature" w:colFirst="0" w:colLast="0"/>
          </w:p>
        </w:tc>
        <w:tc>
          <w:tcPr>
            <w:tcW w:w="4320" w:type="dxa"/>
            <w:tcBorders>
              <w:bottom w:val="single" w:sz="4" w:space="0" w:color="auto"/>
            </w:tcBorders>
            <w:shd w:val="clear" w:color="auto" w:fill="auto"/>
          </w:tcPr>
          <w:p w:rsidR="008E4979" w:rsidRPr="008E4979" w:rsidRDefault="00F46C8A" w:rsidP="008E4979">
            <w:pPr>
              <w:keepNext/>
              <w:keepLines/>
              <w:jc w:val="both"/>
            </w:pPr>
            <w:r>
              <w:t>/s/ Donald J. Polmann, Ph.D., P.E.</w:t>
            </w:r>
            <w:bookmarkStart w:id="7" w:name="_GoBack"/>
            <w:bookmarkEnd w:id="7"/>
          </w:p>
        </w:tc>
      </w:tr>
      <w:bookmarkEnd w:id="6"/>
      <w:tr w:rsidR="008E4979" w:rsidRPr="008E4979" w:rsidTr="008E4979">
        <w:tc>
          <w:tcPr>
            <w:tcW w:w="720" w:type="dxa"/>
            <w:shd w:val="clear" w:color="auto" w:fill="auto"/>
          </w:tcPr>
          <w:p w:rsidR="008E4979" w:rsidRPr="008E4979" w:rsidRDefault="008E4979" w:rsidP="008E4979">
            <w:pPr>
              <w:keepNext/>
              <w:keepLines/>
              <w:jc w:val="both"/>
            </w:pPr>
          </w:p>
        </w:tc>
        <w:tc>
          <w:tcPr>
            <w:tcW w:w="4320" w:type="dxa"/>
            <w:tcBorders>
              <w:top w:val="single" w:sz="4" w:space="0" w:color="auto"/>
            </w:tcBorders>
            <w:shd w:val="clear" w:color="auto" w:fill="auto"/>
          </w:tcPr>
          <w:p w:rsidR="008E4979" w:rsidRPr="008E4979" w:rsidRDefault="008E4979" w:rsidP="008E4979">
            <w:pPr>
              <w:keepNext/>
              <w:keepLines/>
              <w:jc w:val="both"/>
            </w:pPr>
            <w:r w:rsidRPr="008E4979">
              <w:t>DONALD J. POLMANN, Ph.D., P.E.</w:t>
            </w:r>
          </w:p>
          <w:p w:rsidR="008E4979" w:rsidRPr="008E4979" w:rsidRDefault="008E4979" w:rsidP="008E4979">
            <w:pPr>
              <w:keepNext/>
              <w:keepLines/>
              <w:jc w:val="both"/>
            </w:pPr>
            <w:r w:rsidRPr="008E4979">
              <w:t>Commissioner and Prehearing Officer</w:t>
            </w:r>
          </w:p>
        </w:tc>
      </w:tr>
    </w:tbl>
    <w:p w:rsidR="008E4979" w:rsidRDefault="008E4979" w:rsidP="008E4979">
      <w:pPr>
        <w:pStyle w:val="OrderSigInfo"/>
      </w:pPr>
      <w:r>
        <w:t>Florida Public Service Commission</w:t>
      </w:r>
    </w:p>
    <w:p w:rsidR="008E4979" w:rsidRDefault="008E4979" w:rsidP="008E4979">
      <w:pPr>
        <w:pStyle w:val="OrderSigInfo"/>
      </w:pPr>
      <w:r>
        <w:t>2540 Shumard Oak Boulevard</w:t>
      </w:r>
    </w:p>
    <w:p w:rsidR="008E4979" w:rsidRDefault="008E4979" w:rsidP="008E4979">
      <w:pPr>
        <w:pStyle w:val="OrderSigInfo"/>
      </w:pPr>
      <w:r>
        <w:t>Tallahassee, Florida 32399</w:t>
      </w:r>
    </w:p>
    <w:p w:rsidR="008E4979" w:rsidRDefault="008E4979" w:rsidP="008E4979">
      <w:pPr>
        <w:pStyle w:val="OrderSigInfo"/>
      </w:pPr>
      <w:r>
        <w:t>(850) 413</w:t>
      </w:r>
      <w:r>
        <w:noBreakHyphen/>
        <w:t>6770</w:t>
      </w:r>
    </w:p>
    <w:p w:rsidR="008E4979" w:rsidRDefault="008E4979" w:rsidP="008E4979">
      <w:pPr>
        <w:pStyle w:val="OrderSigInfo"/>
      </w:pPr>
      <w:r>
        <w:t>www.floridapsc.com</w:t>
      </w:r>
    </w:p>
    <w:p w:rsidR="008E4979" w:rsidRDefault="008E4979" w:rsidP="008E4979">
      <w:pPr>
        <w:pStyle w:val="OrderSigInfo"/>
      </w:pPr>
    </w:p>
    <w:p w:rsidR="008E4979" w:rsidRDefault="008E4979" w:rsidP="008E4979">
      <w:pPr>
        <w:pStyle w:val="OrderSigInfo"/>
      </w:pPr>
      <w:r>
        <w:t>Copies furnished:  A copy of this document is provided to the parties of record at the time of issuance and, if applicable, interested persons.</w:t>
      </w:r>
    </w:p>
    <w:p w:rsidR="008E4979" w:rsidRPr="008E4979" w:rsidRDefault="008E4979" w:rsidP="008E4979">
      <w:pPr>
        <w:keepNext/>
        <w:keepLines/>
        <w:jc w:val="both"/>
      </w:pPr>
    </w:p>
    <w:p w:rsidR="008E4979" w:rsidRPr="008E4979" w:rsidRDefault="008E4979" w:rsidP="008E4979">
      <w:pPr>
        <w:keepNext/>
        <w:keepLines/>
        <w:jc w:val="both"/>
      </w:pPr>
      <w:r>
        <w:t>KGWC</w:t>
      </w:r>
    </w:p>
    <w:p w:rsidR="008E4979" w:rsidRPr="008E4979" w:rsidRDefault="008E4979" w:rsidP="008E4979">
      <w:pPr>
        <w:jc w:val="both"/>
      </w:pPr>
    </w:p>
    <w:p w:rsidR="008E4979" w:rsidRPr="008E4979" w:rsidRDefault="008E4979" w:rsidP="008E4979">
      <w:pPr>
        <w:jc w:val="both"/>
      </w:pPr>
    </w:p>
    <w:p w:rsidR="008E4979" w:rsidRDefault="008E4979" w:rsidP="008E4979">
      <w:pPr>
        <w:pStyle w:val="CenterUnderline"/>
      </w:pPr>
      <w:r>
        <w:t>NOTICE OF FURTHER PROCEEDINGS OR JUDICIAL REVIEW</w:t>
      </w:r>
    </w:p>
    <w:p w:rsidR="008E4979" w:rsidRDefault="008E4979" w:rsidP="008E4979">
      <w:pPr>
        <w:pStyle w:val="CenterUnderline"/>
      </w:pPr>
    </w:p>
    <w:p w:rsidR="008E4979" w:rsidRDefault="008E4979" w:rsidP="008E49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4979" w:rsidRDefault="008E4979" w:rsidP="008E4979">
      <w:pPr>
        <w:pStyle w:val="OrderBody"/>
      </w:pPr>
    </w:p>
    <w:p w:rsidR="008E4979" w:rsidRDefault="008E4979" w:rsidP="008E4979">
      <w:pPr>
        <w:pStyle w:val="OrderBody"/>
      </w:pPr>
      <w:r>
        <w:tab/>
        <w:t>Mediation may be available on a case-by-case basis. If mediation is conducted, it does not affect a substantially interested person's right to a hearing.</w:t>
      </w:r>
    </w:p>
    <w:p w:rsidR="008E4979" w:rsidRDefault="008E4979" w:rsidP="008E4979">
      <w:pPr>
        <w:pStyle w:val="OrderBody"/>
      </w:pPr>
    </w:p>
    <w:p w:rsidR="008E4979" w:rsidRDefault="008E4979" w:rsidP="008E4979">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E4979" w:rsidRDefault="008E4979" w:rsidP="008E4979">
      <w:pPr>
        <w:pStyle w:val="OrderBody"/>
      </w:pPr>
    </w:p>
    <w:p w:rsidR="008E4979" w:rsidRDefault="008E4979" w:rsidP="008E4979">
      <w:pPr>
        <w:pStyle w:val="OrderBody"/>
      </w:pPr>
    </w:p>
    <w:p w:rsidR="008E4979" w:rsidRPr="008E4979" w:rsidRDefault="008E4979" w:rsidP="008E4979">
      <w:pPr>
        <w:pStyle w:val="OrderBody"/>
      </w:pPr>
    </w:p>
    <w:p w:rsidR="008E4979" w:rsidRPr="008E4979" w:rsidRDefault="008E4979" w:rsidP="008E4979">
      <w:pPr>
        <w:jc w:val="both"/>
      </w:pPr>
    </w:p>
    <w:p w:rsidR="008E4979" w:rsidRPr="008E4979" w:rsidRDefault="008E4979" w:rsidP="008E4979">
      <w:pPr>
        <w:pStyle w:val="OrderBody"/>
      </w:pPr>
    </w:p>
    <w:p w:rsidR="00CB5276" w:rsidRPr="008E4979" w:rsidRDefault="00CB5276">
      <w:pPr>
        <w:pStyle w:val="OrderBody"/>
      </w:pPr>
      <w:bookmarkStart w:id="8" w:name="OrderText"/>
      <w:bookmarkEnd w:id="8"/>
    </w:p>
    <w:p w:rsidR="00D57E57" w:rsidRPr="008E4979" w:rsidRDefault="00D57E57" w:rsidP="00D57E57"/>
    <w:sectPr w:rsidR="00D57E57" w:rsidRPr="008E497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979" w:rsidRDefault="008E4979">
      <w:r>
        <w:separator/>
      </w:r>
    </w:p>
  </w:endnote>
  <w:endnote w:type="continuationSeparator" w:id="0">
    <w:p w:rsidR="008E4979" w:rsidRDefault="008E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979" w:rsidRDefault="008E4979">
      <w:r>
        <w:separator/>
      </w:r>
    </w:p>
  </w:footnote>
  <w:footnote w:type="continuationSeparator" w:id="0">
    <w:p w:rsidR="008E4979" w:rsidRDefault="008E4979">
      <w:r>
        <w:continuationSeparator/>
      </w:r>
    </w:p>
  </w:footnote>
  <w:footnote w:id="1">
    <w:p w:rsidR="008E4979" w:rsidRDefault="008E4979" w:rsidP="008E4979">
      <w:pPr>
        <w:pStyle w:val="FootnoteText"/>
      </w:pPr>
      <w:r>
        <w:rPr>
          <w:rStyle w:val="FootnoteReference"/>
        </w:rPr>
        <w:footnoteRef/>
      </w:r>
      <w:r>
        <w:t xml:space="preserve"> Order No. PSC-2020- 0295-PAA-EU, issued September 2, 2020 in Docket No. 20200175-EU, </w:t>
      </w:r>
      <w:r w:rsidRPr="00635B24">
        <w:rPr>
          <w:i/>
        </w:rPr>
        <w:t>In re:</w:t>
      </w:r>
      <w:r>
        <w:rPr>
          <w:i/>
        </w:rPr>
        <w:t xml:space="preserve"> Petition for emergency variance from or waiver of Rule 25-6.049(5)-(6), F.A.C., by Casa Devon Venture, LP.</w:t>
      </w:r>
      <w:r w:rsidRPr="00635B24">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5 ">
      <w:r w:rsidR="00F46C8A">
        <w:t>PSC-2020-0335-PCO-EU</w:t>
      </w:r>
    </w:fldSimple>
  </w:p>
  <w:p w:rsidR="00FA6EFD" w:rsidRDefault="008E4979">
    <w:pPr>
      <w:pStyle w:val="OrderHeader"/>
    </w:pPr>
    <w:bookmarkStart w:id="9" w:name="HeaderDocketNo"/>
    <w:bookmarkEnd w:id="9"/>
    <w:r>
      <w:t>DOCKET NO. 20200175-EU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6C8A">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091271"/>
    <w:multiLevelType w:val="hybridMultilevel"/>
    <w:tmpl w:val="0AD61C34"/>
    <w:lvl w:ilvl="0" w:tplc="75825EA2">
      <w:start w:val="5"/>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005B21"/>
    <w:multiLevelType w:val="hybridMultilevel"/>
    <w:tmpl w:val="E3469884"/>
    <w:lvl w:ilvl="0" w:tplc="A148B5CC">
      <w:start w:val="5"/>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5-EU"/>
  </w:docVars>
  <w:rsids>
    <w:rsidRoot w:val="008E4979"/>
    <w:rsid w:val="000007F2"/>
    <w:rsid w:val="000022B8"/>
    <w:rsid w:val="00025C9D"/>
    <w:rsid w:val="000317A9"/>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08E6"/>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68DD"/>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72BF"/>
    <w:rsid w:val="0037196E"/>
    <w:rsid w:val="003744F5"/>
    <w:rsid w:val="003875A9"/>
    <w:rsid w:val="00387BDE"/>
    <w:rsid w:val="00390DD8"/>
    <w:rsid w:val="00394DC6"/>
    <w:rsid w:val="00397C3E"/>
    <w:rsid w:val="003A00D5"/>
    <w:rsid w:val="003B1A09"/>
    <w:rsid w:val="003B580F"/>
    <w:rsid w:val="003D4C01"/>
    <w:rsid w:val="003D4CCA"/>
    <w:rsid w:val="003D52A6"/>
    <w:rsid w:val="003D6416"/>
    <w:rsid w:val="003D785F"/>
    <w:rsid w:val="003E1D48"/>
    <w:rsid w:val="003E711F"/>
    <w:rsid w:val="003F08C2"/>
    <w:rsid w:val="003F1D2B"/>
    <w:rsid w:val="00411DF2"/>
    <w:rsid w:val="00411E8F"/>
    <w:rsid w:val="004247F5"/>
    <w:rsid w:val="0042527B"/>
    <w:rsid w:val="00427EAC"/>
    <w:rsid w:val="004431B4"/>
    <w:rsid w:val="00444F8F"/>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0CAB"/>
    <w:rsid w:val="004E469D"/>
    <w:rsid w:val="004E7F4F"/>
    <w:rsid w:val="004F2DDE"/>
    <w:rsid w:val="004F7826"/>
    <w:rsid w:val="0050097F"/>
    <w:rsid w:val="00514B1F"/>
    <w:rsid w:val="00523C5C"/>
    <w:rsid w:val="00525E93"/>
    <w:rsid w:val="0052671D"/>
    <w:rsid w:val="005300C0"/>
    <w:rsid w:val="005325E3"/>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6348"/>
    <w:rsid w:val="005E751B"/>
    <w:rsid w:val="005F3354"/>
    <w:rsid w:val="0060005E"/>
    <w:rsid w:val="0060095B"/>
    <w:rsid w:val="00601266"/>
    <w:rsid w:val="00610221"/>
    <w:rsid w:val="00610E73"/>
    <w:rsid w:val="00616DF2"/>
    <w:rsid w:val="0063168D"/>
    <w:rsid w:val="00647025"/>
    <w:rsid w:val="0064730A"/>
    <w:rsid w:val="006512EE"/>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58BE"/>
    <w:rsid w:val="006D7191"/>
    <w:rsid w:val="006E42BE"/>
    <w:rsid w:val="006E5D4D"/>
    <w:rsid w:val="006E6D16"/>
    <w:rsid w:val="00703F2A"/>
    <w:rsid w:val="00704C5D"/>
    <w:rsid w:val="007072BC"/>
    <w:rsid w:val="00713E10"/>
    <w:rsid w:val="00715275"/>
    <w:rsid w:val="00721B44"/>
    <w:rsid w:val="007232A2"/>
    <w:rsid w:val="00726366"/>
    <w:rsid w:val="00733B6B"/>
    <w:rsid w:val="00740808"/>
    <w:rsid w:val="00746230"/>
    <w:rsid w:val="007467C4"/>
    <w:rsid w:val="0076170F"/>
    <w:rsid w:val="00763351"/>
    <w:rsid w:val="0076669C"/>
    <w:rsid w:val="00766E46"/>
    <w:rsid w:val="00777727"/>
    <w:rsid w:val="0078166A"/>
    <w:rsid w:val="00782B79"/>
    <w:rsid w:val="00783811"/>
    <w:rsid w:val="007865E9"/>
    <w:rsid w:val="0079237D"/>
    <w:rsid w:val="00792383"/>
    <w:rsid w:val="00793BE6"/>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3604"/>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4979"/>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07BB1"/>
    <w:rsid w:val="00A4303C"/>
    <w:rsid w:val="00A46CAF"/>
    <w:rsid w:val="00A470FD"/>
    <w:rsid w:val="00A50B5E"/>
    <w:rsid w:val="00A62DAB"/>
    <w:rsid w:val="00A6757A"/>
    <w:rsid w:val="00A726A6"/>
    <w:rsid w:val="00A74842"/>
    <w:rsid w:val="00A85880"/>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0F48"/>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411"/>
    <w:rsid w:val="00D47A40"/>
    <w:rsid w:val="00D51D33"/>
    <w:rsid w:val="00D57BB2"/>
    <w:rsid w:val="00D57E57"/>
    <w:rsid w:val="00D66AF5"/>
    <w:rsid w:val="00D70752"/>
    <w:rsid w:val="00D80E2D"/>
    <w:rsid w:val="00D84D5E"/>
    <w:rsid w:val="00D8560E"/>
    <w:rsid w:val="00D8758F"/>
    <w:rsid w:val="00DA013C"/>
    <w:rsid w:val="00DA4EDD"/>
    <w:rsid w:val="00DA6B78"/>
    <w:rsid w:val="00DC1D94"/>
    <w:rsid w:val="00DC42CF"/>
    <w:rsid w:val="00DE057F"/>
    <w:rsid w:val="00DE2082"/>
    <w:rsid w:val="00DE2289"/>
    <w:rsid w:val="00DF09A7"/>
    <w:rsid w:val="00DF2060"/>
    <w:rsid w:val="00DF2B51"/>
    <w:rsid w:val="00E001D6"/>
    <w:rsid w:val="00E03A76"/>
    <w:rsid w:val="00E04410"/>
    <w:rsid w:val="00E07484"/>
    <w:rsid w:val="00E11351"/>
    <w:rsid w:val="00E2513A"/>
    <w:rsid w:val="00E4225C"/>
    <w:rsid w:val="00E44879"/>
    <w:rsid w:val="00E72914"/>
    <w:rsid w:val="00E75AE0"/>
    <w:rsid w:val="00E83C1F"/>
    <w:rsid w:val="00E85684"/>
    <w:rsid w:val="00E8794B"/>
    <w:rsid w:val="00E916F7"/>
    <w:rsid w:val="00E97656"/>
    <w:rsid w:val="00EA172C"/>
    <w:rsid w:val="00EA259B"/>
    <w:rsid w:val="00EA35A3"/>
    <w:rsid w:val="00EA3E6A"/>
    <w:rsid w:val="00EB18EF"/>
    <w:rsid w:val="00EB7951"/>
    <w:rsid w:val="00EC636F"/>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C8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E0CAB"/>
    <w:rPr>
      <w:rFonts w:ascii="Tahoma" w:hAnsi="Tahoma" w:cs="Tahoma"/>
      <w:sz w:val="16"/>
      <w:szCs w:val="16"/>
    </w:rPr>
  </w:style>
  <w:style w:type="character" w:customStyle="1" w:styleId="BalloonTextChar">
    <w:name w:val="Balloon Text Char"/>
    <w:basedOn w:val="DefaultParagraphFont"/>
    <w:link w:val="BalloonText"/>
    <w:semiHidden/>
    <w:rsid w:val="004E0CAB"/>
    <w:rPr>
      <w:rFonts w:ascii="Tahoma" w:hAnsi="Tahoma" w:cs="Tahoma"/>
      <w:sz w:val="16"/>
      <w:szCs w:val="16"/>
    </w:rPr>
  </w:style>
  <w:style w:type="paragraph" w:styleId="ListParagraph">
    <w:name w:val="List Paragraph"/>
    <w:basedOn w:val="Normal"/>
    <w:uiPriority w:val="34"/>
    <w:qFormat/>
    <w:rsid w:val="00D66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048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11</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2020-10-01T13:34:00Z</dcterms:created>
  <dcterms:modified xsi:type="dcterms:W3CDTF">2020-10-07T18:01:00Z</dcterms:modified>
</cp:coreProperties>
</file>