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C3F3C" w14:textId="77777777" w:rsidR="00CB5276" w:rsidRDefault="00C1535D" w:rsidP="00C1535D">
      <w:pPr>
        <w:pStyle w:val="OrderHeading"/>
      </w:pPr>
      <w:r>
        <w:t>BEFORE THE FLORIDA PUBLIC SERVICE COMMISSION</w:t>
      </w:r>
    </w:p>
    <w:p w14:paraId="54B2970B" w14:textId="77777777" w:rsidR="00C1535D" w:rsidRDefault="00C1535D" w:rsidP="00C1535D">
      <w:pPr>
        <w:pStyle w:val="OrderBody"/>
      </w:pPr>
    </w:p>
    <w:p w14:paraId="62596E51" w14:textId="77777777" w:rsidR="00C1535D" w:rsidRDefault="00C1535D" w:rsidP="00C1535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1535D" w:rsidRPr="00C63FCF" w14:paraId="241A28CC" w14:textId="77777777" w:rsidTr="00C1535D">
        <w:trPr>
          <w:trHeight w:val="828"/>
        </w:trPr>
        <w:tc>
          <w:tcPr>
            <w:tcW w:w="4788" w:type="dxa"/>
            <w:tcBorders>
              <w:bottom w:val="single" w:sz="8" w:space="0" w:color="auto"/>
              <w:right w:val="double" w:sz="6" w:space="0" w:color="auto"/>
            </w:tcBorders>
            <w:shd w:val="clear" w:color="auto" w:fill="auto"/>
          </w:tcPr>
          <w:p w14:paraId="1BE9F3CB" w14:textId="77777777" w:rsidR="00C1535D" w:rsidRDefault="00C1535D" w:rsidP="00C1535D">
            <w:pPr>
              <w:pStyle w:val="OrderBody"/>
              <w:tabs>
                <w:tab w:val="center" w:pos="4320"/>
                <w:tab w:val="right" w:pos="8640"/>
              </w:tabs>
              <w:jc w:val="left"/>
            </w:pPr>
            <w:r>
              <w:t xml:space="preserve">In re: </w:t>
            </w:r>
            <w:bookmarkStart w:id="0" w:name="SSInRe"/>
            <w:bookmarkEnd w:id="0"/>
            <w:r>
              <w:t>Application for a limited alternative rate increase proceeding in Polk and Marion Counties, by Alturas Water, LLC, Sunrise Water, LLC, Pinecrest Utilities, LLC, and East Marion Utilities, LLC.</w:t>
            </w:r>
          </w:p>
        </w:tc>
        <w:tc>
          <w:tcPr>
            <w:tcW w:w="4788" w:type="dxa"/>
            <w:tcBorders>
              <w:left w:val="double" w:sz="6" w:space="0" w:color="auto"/>
            </w:tcBorders>
            <w:shd w:val="clear" w:color="auto" w:fill="auto"/>
          </w:tcPr>
          <w:p w14:paraId="793A6877" w14:textId="77777777" w:rsidR="00C1535D" w:rsidRDefault="00C1535D" w:rsidP="00C1535D">
            <w:pPr>
              <w:pStyle w:val="OrderBody"/>
            </w:pPr>
            <w:r>
              <w:t xml:space="preserve">DOCKET NO. </w:t>
            </w:r>
            <w:bookmarkStart w:id="1" w:name="SSDocketNo"/>
            <w:bookmarkEnd w:id="1"/>
            <w:r>
              <w:t>20200152-WS</w:t>
            </w:r>
          </w:p>
          <w:p w14:paraId="50C6A680" w14:textId="57CE356A" w:rsidR="00C1535D" w:rsidRDefault="00C1535D" w:rsidP="00C1535D">
            <w:pPr>
              <w:pStyle w:val="OrderBody"/>
              <w:tabs>
                <w:tab w:val="center" w:pos="4320"/>
                <w:tab w:val="right" w:pos="8640"/>
              </w:tabs>
              <w:jc w:val="left"/>
            </w:pPr>
            <w:r>
              <w:t xml:space="preserve">ORDER NO. </w:t>
            </w:r>
            <w:bookmarkStart w:id="2" w:name="OrderNo0396"/>
            <w:r w:rsidR="000F6A6A">
              <w:t>PSC-2020-0396-PAA-WS</w:t>
            </w:r>
            <w:bookmarkEnd w:id="2"/>
          </w:p>
          <w:p w14:paraId="6FEE4D58" w14:textId="4B8B8E4C" w:rsidR="00C1535D" w:rsidRDefault="00C1535D" w:rsidP="00C1535D">
            <w:pPr>
              <w:pStyle w:val="OrderBody"/>
              <w:tabs>
                <w:tab w:val="center" w:pos="4320"/>
                <w:tab w:val="right" w:pos="8640"/>
              </w:tabs>
              <w:jc w:val="left"/>
            </w:pPr>
            <w:r>
              <w:t xml:space="preserve">ISSUED: </w:t>
            </w:r>
            <w:r w:rsidR="000F6A6A">
              <w:t>October 22, 2020</w:t>
            </w:r>
          </w:p>
        </w:tc>
      </w:tr>
    </w:tbl>
    <w:p w14:paraId="1A9BEF75" w14:textId="77777777" w:rsidR="00C1535D" w:rsidRDefault="00C1535D" w:rsidP="00C1535D"/>
    <w:p w14:paraId="6B3E0AB5" w14:textId="77777777" w:rsidR="00C1535D" w:rsidRDefault="00C1535D" w:rsidP="00C1535D"/>
    <w:p w14:paraId="462DAC3A" w14:textId="77777777" w:rsidR="00C1535D" w:rsidRDefault="00C1535D" w:rsidP="00B67A43">
      <w:pPr>
        <w:ind w:firstLine="720"/>
        <w:jc w:val="both"/>
      </w:pPr>
      <w:bookmarkStart w:id="3" w:name="Commissioners"/>
      <w:bookmarkEnd w:id="3"/>
      <w:r>
        <w:t>The following Commissioners participated in the disposition of this matter:</w:t>
      </w:r>
    </w:p>
    <w:p w14:paraId="61350B41" w14:textId="77777777" w:rsidR="00C1535D" w:rsidRDefault="00C1535D" w:rsidP="00B67A43"/>
    <w:p w14:paraId="4AFDA2D1" w14:textId="77777777" w:rsidR="00C1535D" w:rsidRDefault="00C1535D" w:rsidP="00B67A43">
      <w:pPr>
        <w:jc w:val="center"/>
      </w:pPr>
      <w:r>
        <w:t>GARY F. CLARK, Chairman</w:t>
      </w:r>
    </w:p>
    <w:p w14:paraId="7F5BFC78" w14:textId="77777777" w:rsidR="00C1535D" w:rsidRDefault="00C1535D" w:rsidP="00B67A43">
      <w:pPr>
        <w:jc w:val="center"/>
      </w:pPr>
      <w:r>
        <w:t>ART GRAHAM</w:t>
      </w:r>
    </w:p>
    <w:p w14:paraId="06F191EA" w14:textId="77777777" w:rsidR="00C1535D" w:rsidRDefault="00C1535D" w:rsidP="00B67A43">
      <w:pPr>
        <w:jc w:val="center"/>
      </w:pPr>
      <w:r>
        <w:t>JULIE I. BROWN</w:t>
      </w:r>
    </w:p>
    <w:p w14:paraId="7C777D78" w14:textId="77777777" w:rsidR="00C1535D" w:rsidRDefault="00C1535D" w:rsidP="00B67A43">
      <w:pPr>
        <w:jc w:val="center"/>
      </w:pPr>
      <w:r>
        <w:t>DONALD J. POLMANN</w:t>
      </w:r>
    </w:p>
    <w:p w14:paraId="0F155F08" w14:textId="77777777" w:rsidR="00C1535D" w:rsidRDefault="00C1535D" w:rsidP="00B67A43">
      <w:pPr>
        <w:jc w:val="center"/>
      </w:pPr>
      <w:r>
        <w:t>ANDREW GILES FAY</w:t>
      </w:r>
    </w:p>
    <w:p w14:paraId="41EB61E4" w14:textId="77777777" w:rsidR="00C1535D" w:rsidRDefault="00C1535D" w:rsidP="00B67A43"/>
    <w:p w14:paraId="7E173334" w14:textId="77777777" w:rsidR="00C1535D" w:rsidRDefault="00C1535D" w:rsidP="00C1535D">
      <w:pPr>
        <w:pStyle w:val="OrderBody"/>
      </w:pPr>
    </w:p>
    <w:bookmarkStart w:id="4" w:name="OrderText"/>
    <w:bookmarkEnd w:id="4"/>
    <w:p w14:paraId="5B1447C0" w14:textId="2C6EED0F" w:rsidR="00C1535D" w:rsidRPr="003E4B2D" w:rsidRDefault="00C1535D">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34118650" w14:textId="77777777" w:rsidR="00C1535D" w:rsidRPr="003E4B2D" w:rsidRDefault="00C1535D">
      <w:pPr>
        <w:pStyle w:val="OrderBody"/>
        <w:jc w:val="center"/>
        <w:rPr>
          <w:u w:val="single"/>
        </w:rPr>
      </w:pPr>
      <w:r w:rsidRPr="003E4B2D">
        <w:rPr>
          <w:u w:val="single"/>
        </w:rPr>
        <w:t>ORDE</w:t>
      </w:r>
      <w:r w:rsidR="00663961">
        <w:rPr>
          <w:u w:val="single"/>
        </w:rPr>
        <w:t>R APPROVING RATE INCREASE FOR ALTURAS WATER, LLC, SUNRISE WATER, LLC, PINECREST UTILITIES, LLC, AND EAST MARION UTILITIES, LLC</w:t>
      </w:r>
    </w:p>
    <w:p w14:paraId="1F5A84AE" w14:textId="77777777" w:rsidR="00C1535D" w:rsidRPr="003E4B2D" w:rsidRDefault="00C1535D">
      <w:pPr>
        <w:pStyle w:val="OrderBody"/>
      </w:pPr>
    </w:p>
    <w:p w14:paraId="6EA0C3FA" w14:textId="77777777" w:rsidR="00C1535D" w:rsidRPr="003E4B2D" w:rsidRDefault="00C1535D">
      <w:pPr>
        <w:pStyle w:val="OrderBody"/>
      </w:pPr>
    </w:p>
    <w:p w14:paraId="288B3393" w14:textId="77777777" w:rsidR="00C1535D" w:rsidRPr="003E4B2D" w:rsidRDefault="00C1535D">
      <w:pPr>
        <w:pStyle w:val="OrderBody"/>
      </w:pPr>
      <w:r w:rsidRPr="003E4B2D">
        <w:t>BY THE COMMISSION:</w:t>
      </w:r>
    </w:p>
    <w:p w14:paraId="7F465BA6" w14:textId="77777777" w:rsidR="00C1535D" w:rsidRPr="003E4B2D" w:rsidRDefault="00C1535D">
      <w:pPr>
        <w:pStyle w:val="OrderBody"/>
      </w:pPr>
    </w:p>
    <w:p w14:paraId="4936F9EC" w14:textId="77777777" w:rsidR="00C1535D" w:rsidRDefault="00C1535D">
      <w:pPr>
        <w:pStyle w:val="OrderBody"/>
      </w:pPr>
      <w:r w:rsidRPr="003E4B2D">
        <w:tab/>
        <w:t>NOTICE is hereby given by the Florida Public Service Commission that the action</w:t>
      </w:r>
      <w:r w:rsidR="00663961">
        <w:t>s</w:t>
      </w:r>
      <w:r w:rsidRPr="003E4B2D">
        <w:t xml:space="preserve"> discussed herein</w:t>
      </w:r>
      <w:r w:rsidR="00663961">
        <w:t xml:space="preserve">, except for the granting of temporary rates in the event of a protest, are </w:t>
      </w:r>
      <w:r w:rsidRPr="003E4B2D">
        <w:t>preliminary in nature and will become final unless a person whose interests are substantially affected files a petition for a formal proceeding, pursuant to Rule 25-22.029, Florida Administrative Code</w:t>
      </w:r>
      <w:r>
        <w:t xml:space="preserve"> (F.A.C.)</w:t>
      </w:r>
      <w:r w:rsidRPr="003E4B2D">
        <w:t>.</w:t>
      </w:r>
      <w:r w:rsidR="005979DA">
        <w:t xml:space="preserve">  The granting of temporary rates in the event of a protest is final agency action and subject to reconsideration and appeal as described below under the heading, “NOTICE OF FURTHER PROCEEDINGS OR JUDICIAL REVIEW.”</w:t>
      </w:r>
      <w:r w:rsidR="00670DD6">
        <w:t xml:space="preserve"> </w:t>
      </w:r>
    </w:p>
    <w:p w14:paraId="5D1EAE12" w14:textId="77777777" w:rsidR="00CB5276" w:rsidRDefault="00CB5276" w:rsidP="00C1535D"/>
    <w:p w14:paraId="7D08D27C" w14:textId="77777777" w:rsidR="00C1535D" w:rsidRPr="00591404" w:rsidRDefault="00C1535D" w:rsidP="00C1535D">
      <w:pPr>
        <w:keepNext/>
        <w:spacing w:after="240"/>
        <w:jc w:val="center"/>
        <w:outlineLvl w:val="0"/>
        <w:rPr>
          <w:b/>
          <w:bCs/>
          <w:kern w:val="32"/>
          <w:szCs w:val="32"/>
        </w:rPr>
      </w:pPr>
      <w:r w:rsidRPr="00591404">
        <w:rPr>
          <w:b/>
          <w:bCs/>
          <w:kern w:val="32"/>
          <w:szCs w:val="32"/>
        </w:rPr>
        <w:t>Case Background</w:t>
      </w:r>
    </w:p>
    <w:p w14:paraId="567FD91B" w14:textId="0C7D9F10" w:rsidR="00C1535D" w:rsidRPr="00C1535D" w:rsidRDefault="00C1535D" w:rsidP="00C1535D">
      <w:pPr>
        <w:spacing w:after="240"/>
        <w:jc w:val="both"/>
      </w:pPr>
      <w:r>
        <w:tab/>
      </w:r>
      <w:r w:rsidRPr="00C1535D">
        <w:t xml:space="preserve">On May 28, 2020, Florida Utility Services 1, LLC (FUS1) filed an application for a limited alternative rate increase (LARI) for Alturas Water, LLC. (Alturas); Charlie Creek Utilities, LLC (Charlie Creek); Crestridge Utilities, LLC (Crestridge); East Marion Utilities, LLC (East Marion); Holiday Gardens Utilities, LLC (Holiday Gardens); Lake Yale Utilities, LLC (Lake Yale); McLeod Gardens Utilities, LLC (McLeod Gardens); Orange Land Utilities, LLC (Orange Land); Pinecrest Utilities, LLC (Pinecrest); and Sunrise Water, LLC (Sunrise). However, on June 12, 2020, in accordance with Rule 25-30.457(2)(1), Florida Administrative Code, (F.A.C.), </w:t>
      </w:r>
      <w:r w:rsidR="00591404">
        <w:t xml:space="preserve">our </w:t>
      </w:r>
      <w:r w:rsidRPr="00C1535D">
        <w:t xml:space="preserve">staff determined that McLeod Gardens was ineligible for a LARI due to its last rate case being in 2002, and that Lake Yale was ineligible due to never having had a rate </w:t>
      </w:r>
      <w:r w:rsidRPr="00C1535D">
        <w:lastRenderedPageBreak/>
        <w:t xml:space="preserve">proceeding before </w:t>
      </w:r>
      <w:r w:rsidR="00DA5344">
        <w:t>this</w:t>
      </w:r>
      <w:r w:rsidR="00DA5344" w:rsidRPr="00C1535D">
        <w:t xml:space="preserve"> </w:t>
      </w:r>
      <w:r w:rsidRPr="00C1535D">
        <w:t>Commission.</w:t>
      </w:r>
      <w:r w:rsidRPr="00C1535D">
        <w:rPr>
          <w:vertAlign w:val="superscript"/>
        </w:rPr>
        <w:footnoteReference w:id="1"/>
      </w:r>
      <w:r w:rsidRPr="00C1535D">
        <w:t xml:space="preserve"> </w:t>
      </w:r>
      <w:r w:rsidR="00591404">
        <w:t xml:space="preserve"> </w:t>
      </w:r>
      <w:r w:rsidRPr="00C1535D">
        <w:t>Subsequently, on June 19, 2020, McLeod Gardens and Lake Yale each filed for a staff-assisted rate case (SARC).</w:t>
      </w:r>
      <w:r w:rsidRPr="00C1535D">
        <w:rPr>
          <w:vertAlign w:val="superscript"/>
        </w:rPr>
        <w:t xml:space="preserve"> </w:t>
      </w:r>
      <w:r w:rsidRPr="00C1535D">
        <w:rPr>
          <w:vertAlign w:val="superscript"/>
        </w:rPr>
        <w:footnoteReference w:id="2"/>
      </w:r>
      <w:r w:rsidR="00670DD6">
        <w:t xml:space="preserve"> </w:t>
      </w:r>
    </w:p>
    <w:p w14:paraId="01B8B69B" w14:textId="4BB1658A" w:rsidR="00C1535D" w:rsidRPr="00C1535D" w:rsidRDefault="00C1535D" w:rsidP="00C1535D">
      <w:pPr>
        <w:autoSpaceDE w:val="0"/>
        <w:autoSpaceDN w:val="0"/>
        <w:adjustRightInd w:val="0"/>
        <w:jc w:val="both"/>
        <w:rPr>
          <w:color w:val="000000"/>
        </w:rPr>
      </w:pPr>
      <w:r>
        <w:rPr>
          <w:color w:val="000000"/>
        </w:rPr>
        <w:tab/>
      </w:r>
      <w:r w:rsidRPr="00C1535D">
        <w:rPr>
          <w:color w:val="000000"/>
        </w:rPr>
        <w:t>After the withdrawal of McLeod Gardens and Lake Yale, the applications met the initial requirements of the Rule, and July 13, 2020,</w:t>
      </w:r>
      <w:r w:rsidR="00E5080D">
        <w:rPr>
          <w:color w:val="000000"/>
        </w:rPr>
        <w:t xml:space="preserve"> was established</w:t>
      </w:r>
      <w:r w:rsidRPr="00C1535D">
        <w:rPr>
          <w:color w:val="000000"/>
        </w:rPr>
        <w:t xml:space="preserve"> as the official filing date.</w:t>
      </w:r>
      <w:r w:rsidR="00591404">
        <w:rPr>
          <w:color w:val="000000"/>
        </w:rPr>
        <w:t xml:space="preserve"> </w:t>
      </w:r>
      <w:r w:rsidRPr="00C1535D">
        <w:rPr>
          <w:color w:val="000000"/>
        </w:rPr>
        <w:t xml:space="preserve"> However, following the establishment of the official filing date, </w:t>
      </w:r>
      <w:r w:rsidR="00591404">
        <w:rPr>
          <w:color w:val="000000"/>
        </w:rPr>
        <w:t xml:space="preserve">our </w:t>
      </w:r>
      <w:r w:rsidRPr="00C1535D">
        <w:rPr>
          <w:color w:val="000000"/>
        </w:rPr>
        <w:t xml:space="preserve">staff’s review of the 2019 Annual Report for Charlie Creek, Crestridge, Holiday Gardens, and Orange Land showed that they may be overearning and are not eligible for a LARI. </w:t>
      </w:r>
      <w:r w:rsidR="00E5080D">
        <w:rPr>
          <w:color w:val="000000"/>
        </w:rPr>
        <w:t xml:space="preserve"> </w:t>
      </w:r>
      <w:r w:rsidRPr="00C1535D">
        <w:rPr>
          <w:color w:val="000000"/>
        </w:rPr>
        <w:t xml:space="preserve">Therefore, on August 20, 2020, FUS1 withdrew the LARI applications for Charlie Creek, Crestridge, Holiday Gardens, and Orange Land and requested a refund of the appropriate filing fees. </w:t>
      </w:r>
      <w:r w:rsidR="00591404">
        <w:rPr>
          <w:color w:val="000000"/>
        </w:rPr>
        <w:t xml:space="preserve"> </w:t>
      </w:r>
      <w:r w:rsidRPr="00C1535D">
        <w:rPr>
          <w:color w:val="000000"/>
        </w:rPr>
        <w:t>As a result, only Alturas, East Marion, Pinecrest, and Sunrise (utilities) remain in this proceeding. The following table reflects the number of customers, 2019 Annual Report gross revenues and operating expenses, and the rate proceedings in which rates were last established for the remaining utilities.</w:t>
      </w:r>
      <w:r w:rsidR="00670DD6">
        <w:rPr>
          <w:color w:val="000000"/>
        </w:rPr>
        <w:t xml:space="preserve"> </w:t>
      </w:r>
    </w:p>
    <w:p w14:paraId="26420AF6" w14:textId="77777777" w:rsidR="00C1535D" w:rsidRPr="00C1535D" w:rsidRDefault="00C1535D" w:rsidP="00C1535D">
      <w:pPr>
        <w:autoSpaceDE w:val="0"/>
        <w:autoSpaceDN w:val="0"/>
        <w:adjustRightInd w:val="0"/>
        <w:jc w:val="both"/>
        <w:rPr>
          <w:color w:val="000000"/>
        </w:rPr>
      </w:pPr>
    </w:p>
    <w:p w14:paraId="4EAB511E" w14:textId="77777777" w:rsidR="00C1535D" w:rsidRPr="000D2868" w:rsidRDefault="00C1535D" w:rsidP="00C1535D">
      <w:pPr>
        <w:keepNext/>
        <w:jc w:val="center"/>
        <w:rPr>
          <w:b/>
        </w:rPr>
      </w:pPr>
      <w:r w:rsidRPr="000D2868">
        <w:rPr>
          <w:b/>
        </w:rPr>
        <w:t xml:space="preserve">Customers, Revenues, Operating Expenses and </w:t>
      </w:r>
    </w:p>
    <w:p w14:paraId="1D53BCE6" w14:textId="77777777" w:rsidR="00C1535D" w:rsidRPr="000D2868" w:rsidRDefault="00C1535D" w:rsidP="00C1535D">
      <w:pPr>
        <w:keepNext/>
        <w:jc w:val="center"/>
        <w:rPr>
          <w:b/>
        </w:rPr>
      </w:pPr>
      <w:r w:rsidRPr="000D2868">
        <w:rPr>
          <w:b/>
        </w:rPr>
        <w:t>Last Proceedings Establishing Rates</w:t>
      </w:r>
    </w:p>
    <w:tbl>
      <w:tblPr>
        <w:tblW w:w="9456"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8"/>
        <w:gridCol w:w="1260"/>
        <w:gridCol w:w="1199"/>
        <w:gridCol w:w="1231"/>
        <w:gridCol w:w="2668"/>
        <w:gridCol w:w="1160"/>
      </w:tblGrid>
      <w:tr w:rsidR="00C1535D" w:rsidRPr="00C1535D" w14:paraId="261B03FC" w14:textId="77777777" w:rsidTr="00010B1C">
        <w:trPr>
          <w:jc w:val="center"/>
        </w:trPr>
        <w:tc>
          <w:tcPr>
            <w:tcW w:w="1938" w:type="dxa"/>
            <w:tcBorders>
              <w:top w:val="single" w:sz="4" w:space="0" w:color="auto"/>
              <w:bottom w:val="single" w:sz="4" w:space="0" w:color="auto"/>
              <w:right w:val="single" w:sz="4" w:space="0" w:color="auto"/>
            </w:tcBorders>
            <w:vAlign w:val="bottom"/>
          </w:tcPr>
          <w:p w14:paraId="30828498" w14:textId="77777777" w:rsidR="00C1535D" w:rsidRPr="00C1535D" w:rsidRDefault="00C1535D" w:rsidP="00FF22FA">
            <w:pPr>
              <w:jc w:val="center"/>
              <w:rPr>
                <w:sz w:val="22"/>
                <w:szCs w:val="22"/>
              </w:rPr>
            </w:pPr>
            <w:r w:rsidRPr="00C1535D">
              <w:rPr>
                <w:sz w:val="22"/>
                <w:szCs w:val="22"/>
              </w:rPr>
              <w:t>Utility</w:t>
            </w:r>
          </w:p>
        </w:tc>
        <w:tc>
          <w:tcPr>
            <w:tcW w:w="1260" w:type="dxa"/>
            <w:tcBorders>
              <w:top w:val="single" w:sz="4" w:space="0" w:color="auto"/>
              <w:left w:val="single" w:sz="4" w:space="0" w:color="auto"/>
              <w:bottom w:val="single" w:sz="4" w:space="0" w:color="auto"/>
              <w:right w:val="single" w:sz="4" w:space="0" w:color="auto"/>
            </w:tcBorders>
            <w:vAlign w:val="bottom"/>
          </w:tcPr>
          <w:p w14:paraId="1A25882C" w14:textId="77777777" w:rsidR="00C1535D" w:rsidRPr="00C1535D" w:rsidRDefault="00C1535D" w:rsidP="00FF22FA">
            <w:pPr>
              <w:jc w:val="center"/>
              <w:rPr>
                <w:sz w:val="22"/>
                <w:szCs w:val="22"/>
              </w:rPr>
            </w:pPr>
            <w:r w:rsidRPr="00C1535D">
              <w:rPr>
                <w:sz w:val="22"/>
                <w:szCs w:val="22"/>
              </w:rPr>
              <w:t>Customers</w:t>
            </w:r>
          </w:p>
        </w:tc>
        <w:tc>
          <w:tcPr>
            <w:tcW w:w="1199" w:type="dxa"/>
            <w:tcBorders>
              <w:top w:val="single" w:sz="4" w:space="0" w:color="auto"/>
              <w:left w:val="single" w:sz="4" w:space="0" w:color="auto"/>
              <w:bottom w:val="single" w:sz="4" w:space="0" w:color="auto"/>
              <w:right w:val="single" w:sz="4" w:space="0" w:color="auto"/>
            </w:tcBorders>
            <w:vAlign w:val="bottom"/>
          </w:tcPr>
          <w:p w14:paraId="2CE5C85E" w14:textId="77777777" w:rsidR="00C1535D" w:rsidRPr="00C1535D" w:rsidRDefault="00C1535D" w:rsidP="00FF22FA">
            <w:pPr>
              <w:jc w:val="center"/>
              <w:rPr>
                <w:sz w:val="22"/>
                <w:szCs w:val="22"/>
              </w:rPr>
            </w:pPr>
            <w:r w:rsidRPr="00C1535D">
              <w:rPr>
                <w:sz w:val="22"/>
                <w:szCs w:val="22"/>
              </w:rPr>
              <w:t>Gross Revenues</w:t>
            </w:r>
          </w:p>
        </w:tc>
        <w:tc>
          <w:tcPr>
            <w:tcW w:w="1231" w:type="dxa"/>
            <w:tcBorders>
              <w:top w:val="single" w:sz="4" w:space="0" w:color="auto"/>
              <w:left w:val="single" w:sz="4" w:space="0" w:color="auto"/>
              <w:bottom w:val="single" w:sz="4" w:space="0" w:color="auto"/>
              <w:right w:val="single" w:sz="4" w:space="0" w:color="auto"/>
            </w:tcBorders>
            <w:vAlign w:val="bottom"/>
          </w:tcPr>
          <w:p w14:paraId="06448376" w14:textId="77777777" w:rsidR="00C1535D" w:rsidRPr="00C1535D" w:rsidRDefault="00C1535D" w:rsidP="00FF22FA">
            <w:pPr>
              <w:jc w:val="center"/>
              <w:rPr>
                <w:sz w:val="22"/>
                <w:szCs w:val="22"/>
              </w:rPr>
            </w:pPr>
            <w:r w:rsidRPr="00C1535D">
              <w:rPr>
                <w:sz w:val="22"/>
                <w:szCs w:val="22"/>
              </w:rPr>
              <w:t>Operating Expenses</w:t>
            </w:r>
          </w:p>
        </w:tc>
        <w:tc>
          <w:tcPr>
            <w:tcW w:w="2668" w:type="dxa"/>
            <w:tcBorders>
              <w:top w:val="single" w:sz="4" w:space="0" w:color="auto"/>
              <w:left w:val="single" w:sz="4" w:space="0" w:color="auto"/>
              <w:bottom w:val="single" w:sz="4" w:space="0" w:color="auto"/>
              <w:right w:val="single" w:sz="4" w:space="0" w:color="auto"/>
            </w:tcBorders>
            <w:vAlign w:val="bottom"/>
          </w:tcPr>
          <w:p w14:paraId="0D73FA05" w14:textId="77777777" w:rsidR="00C1535D" w:rsidRPr="00C1535D" w:rsidRDefault="00C1535D" w:rsidP="00FF22FA">
            <w:pPr>
              <w:jc w:val="center"/>
              <w:rPr>
                <w:sz w:val="22"/>
                <w:szCs w:val="22"/>
              </w:rPr>
            </w:pPr>
            <w:r w:rsidRPr="00C1535D">
              <w:rPr>
                <w:sz w:val="22"/>
                <w:szCs w:val="22"/>
              </w:rPr>
              <w:t>Order</w:t>
            </w:r>
          </w:p>
        </w:tc>
        <w:tc>
          <w:tcPr>
            <w:tcW w:w="1160" w:type="dxa"/>
            <w:tcBorders>
              <w:top w:val="single" w:sz="4" w:space="0" w:color="auto"/>
              <w:left w:val="single" w:sz="4" w:space="0" w:color="auto"/>
              <w:bottom w:val="single" w:sz="4" w:space="0" w:color="auto"/>
            </w:tcBorders>
            <w:vAlign w:val="bottom"/>
          </w:tcPr>
          <w:p w14:paraId="354B557A" w14:textId="77777777" w:rsidR="00C1535D" w:rsidRPr="00C1535D" w:rsidRDefault="00C1535D" w:rsidP="00FF22FA">
            <w:pPr>
              <w:jc w:val="center"/>
              <w:rPr>
                <w:sz w:val="22"/>
                <w:szCs w:val="22"/>
              </w:rPr>
            </w:pPr>
            <w:r w:rsidRPr="00C1535D">
              <w:rPr>
                <w:sz w:val="22"/>
                <w:szCs w:val="22"/>
              </w:rPr>
              <w:t>Issuance Date</w:t>
            </w:r>
          </w:p>
        </w:tc>
      </w:tr>
      <w:tr w:rsidR="00C1535D" w:rsidRPr="00C1535D" w14:paraId="2F4D84ED" w14:textId="77777777" w:rsidTr="00010B1C">
        <w:trPr>
          <w:jc w:val="center"/>
        </w:trPr>
        <w:tc>
          <w:tcPr>
            <w:tcW w:w="1938" w:type="dxa"/>
            <w:tcBorders>
              <w:top w:val="single" w:sz="4" w:space="0" w:color="auto"/>
              <w:right w:val="single" w:sz="4" w:space="0" w:color="auto"/>
            </w:tcBorders>
          </w:tcPr>
          <w:p w14:paraId="7574AC24" w14:textId="77777777" w:rsidR="00C1535D" w:rsidRPr="00C1535D" w:rsidRDefault="00C1535D" w:rsidP="00C1535D">
            <w:pPr>
              <w:rPr>
                <w:sz w:val="22"/>
                <w:szCs w:val="22"/>
              </w:rPr>
            </w:pPr>
            <w:r w:rsidRPr="00C1535D">
              <w:rPr>
                <w:sz w:val="22"/>
                <w:szCs w:val="22"/>
              </w:rPr>
              <w:t xml:space="preserve">Alturas </w:t>
            </w:r>
          </w:p>
        </w:tc>
        <w:tc>
          <w:tcPr>
            <w:tcW w:w="1260" w:type="dxa"/>
            <w:tcBorders>
              <w:top w:val="single" w:sz="4" w:space="0" w:color="auto"/>
              <w:left w:val="single" w:sz="4" w:space="0" w:color="auto"/>
              <w:right w:val="single" w:sz="4" w:space="0" w:color="auto"/>
            </w:tcBorders>
          </w:tcPr>
          <w:p w14:paraId="17FCD9DE" w14:textId="77777777" w:rsidR="00C1535D" w:rsidRPr="00C1535D" w:rsidRDefault="00C1535D" w:rsidP="00C1535D">
            <w:pPr>
              <w:jc w:val="right"/>
              <w:rPr>
                <w:sz w:val="22"/>
                <w:szCs w:val="22"/>
              </w:rPr>
            </w:pPr>
            <w:r w:rsidRPr="00C1535D">
              <w:rPr>
                <w:sz w:val="22"/>
                <w:szCs w:val="22"/>
              </w:rPr>
              <w:t>55</w:t>
            </w:r>
          </w:p>
        </w:tc>
        <w:tc>
          <w:tcPr>
            <w:tcW w:w="1199" w:type="dxa"/>
            <w:tcBorders>
              <w:top w:val="single" w:sz="4" w:space="0" w:color="auto"/>
              <w:left w:val="single" w:sz="4" w:space="0" w:color="auto"/>
              <w:right w:val="single" w:sz="4" w:space="0" w:color="auto"/>
            </w:tcBorders>
          </w:tcPr>
          <w:p w14:paraId="5A3EC5A1" w14:textId="77777777" w:rsidR="00C1535D" w:rsidRPr="00C1535D" w:rsidRDefault="00C1535D" w:rsidP="00C1535D">
            <w:pPr>
              <w:jc w:val="right"/>
              <w:rPr>
                <w:sz w:val="22"/>
                <w:szCs w:val="22"/>
              </w:rPr>
            </w:pPr>
            <w:r w:rsidRPr="00C1535D">
              <w:rPr>
                <w:sz w:val="22"/>
                <w:szCs w:val="22"/>
              </w:rPr>
              <w:t>$23,880</w:t>
            </w:r>
          </w:p>
        </w:tc>
        <w:tc>
          <w:tcPr>
            <w:tcW w:w="1231" w:type="dxa"/>
            <w:tcBorders>
              <w:top w:val="single" w:sz="4" w:space="0" w:color="auto"/>
              <w:left w:val="single" w:sz="4" w:space="0" w:color="auto"/>
              <w:right w:val="single" w:sz="4" w:space="0" w:color="auto"/>
            </w:tcBorders>
          </w:tcPr>
          <w:p w14:paraId="3530A33B" w14:textId="77777777" w:rsidR="00C1535D" w:rsidRPr="00C1535D" w:rsidRDefault="00C1535D" w:rsidP="00C1535D">
            <w:pPr>
              <w:jc w:val="right"/>
              <w:rPr>
                <w:sz w:val="22"/>
                <w:szCs w:val="22"/>
              </w:rPr>
            </w:pPr>
            <w:r w:rsidRPr="00C1535D">
              <w:rPr>
                <w:sz w:val="22"/>
                <w:szCs w:val="22"/>
              </w:rPr>
              <w:t>$28,893</w:t>
            </w:r>
          </w:p>
        </w:tc>
        <w:tc>
          <w:tcPr>
            <w:tcW w:w="2668" w:type="dxa"/>
            <w:tcBorders>
              <w:top w:val="single" w:sz="4" w:space="0" w:color="auto"/>
              <w:left w:val="single" w:sz="4" w:space="0" w:color="auto"/>
              <w:right w:val="single" w:sz="4" w:space="0" w:color="auto"/>
            </w:tcBorders>
            <w:vAlign w:val="bottom"/>
          </w:tcPr>
          <w:p w14:paraId="25F2DDEF" w14:textId="77777777" w:rsidR="00C1535D" w:rsidRPr="00C1535D" w:rsidRDefault="00C1535D" w:rsidP="00C1535D">
            <w:pPr>
              <w:rPr>
                <w:sz w:val="22"/>
                <w:szCs w:val="22"/>
              </w:rPr>
            </w:pPr>
            <w:r w:rsidRPr="00C1535D">
              <w:rPr>
                <w:sz w:val="22"/>
                <w:szCs w:val="22"/>
              </w:rPr>
              <w:t>PSC-2016-0128-PAA-WU</w:t>
            </w:r>
          </w:p>
        </w:tc>
        <w:tc>
          <w:tcPr>
            <w:tcW w:w="1160" w:type="dxa"/>
            <w:tcBorders>
              <w:top w:val="single" w:sz="4" w:space="0" w:color="auto"/>
              <w:left w:val="single" w:sz="4" w:space="0" w:color="auto"/>
            </w:tcBorders>
            <w:vAlign w:val="bottom"/>
          </w:tcPr>
          <w:p w14:paraId="7138E8F2" w14:textId="77777777" w:rsidR="00C1535D" w:rsidRPr="00C1535D" w:rsidRDefault="00C1535D" w:rsidP="00C1535D">
            <w:pPr>
              <w:jc w:val="right"/>
              <w:rPr>
                <w:sz w:val="22"/>
                <w:szCs w:val="22"/>
              </w:rPr>
            </w:pPr>
            <w:r w:rsidRPr="00C1535D">
              <w:rPr>
                <w:sz w:val="22"/>
                <w:szCs w:val="22"/>
              </w:rPr>
              <w:t>03/29/16</w:t>
            </w:r>
          </w:p>
        </w:tc>
      </w:tr>
      <w:tr w:rsidR="00C1535D" w:rsidRPr="00C1535D" w14:paraId="108D406A" w14:textId="77777777" w:rsidTr="00010B1C">
        <w:trPr>
          <w:jc w:val="center"/>
        </w:trPr>
        <w:tc>
          <w:tcPr>
            <w:tcW w:w="1938" w:type="dxa"/>
            <w:tcBorders>
              <w:right w:val="single" w:sz="4" w:space="0" w:color="auto"/>
            </w:tcBorders>
          </w:tcPr>
          <w:p w14:paraId="4BF1390F" w14:textId="77777777" w:rsidR="00C1535D" w:rsidRPr="00C1535D" w:rsidRDefault="00C1535D" w:rsidP="00C1535D">
            <w:pPr>
              <w:rPr>
                <w:sz w:val="22"/>
                <w:szCs w:val="22"/>
              </w:rPr>
            </w:pPr>
            <w:r w:rsidRPr="00C1535D">
              <w:rPr>
                <w:sz w:val="22"/>
                <w:szCs w:val="22"/>
              </w:rPr>
              <w:t>East Marion – w</w:t>
            </w:r>
          </w:p>
        </w:tc>
        <w:tc>
          <w:tcPr>
            <w:tcW w:w="1260" w:type="dxa"/>
            <w:tcBorders>
              <w:left w:val="single" w:sz="4" w:space="0" w:color="auto"/>
              <w:right w:val="single" w:sz="4" w:space="0" w:color="auto"/>
            </w:tcBorders>
          </w:tcPr>
          <w:p w14:paraId="0026E0CD" w14:textId="77777777" w:rsidR="00C1535D" w:rsidRPr="00C1535D" w:rsidRDefault="00C1535D" w:rsidP="00C1535D">
            <w:pPr>
              <w:jc w:val="right"/>
              <w:rPr>
                <w:sz w:val="22"/>
                <w:szCs w:val="22"/>
              </w:rPr>
            </w:pPr>
            <w:r w:rsidRPr="00C1535D">
              <w:rPr>
                <w:sz w:val="22"/>
                <w:szCs w:val="22"/>
              </w:rPr>
              <w:t>106</w:t>
            </w:r>
          </w:p>
        </w:tc>
        <w:tc>
          <w:tcPr>
            <w:tcW w:w="1199" w:type="dxa"/>
            <w:tcBorders>
              <w:left w:val="single" w:sz="4" w:space="0" w:color="auto"/>
              <w:right w:val="single" w:sz="4" w:space="0" w:color="auto"/>
            </w:tcBorders>
          </w:tcPr>
          <w:p w14:paraId="6E8ABE9C" w14:textId="77777777" w:rsidR="00C1535D" w:rsidRPr="00C1535D" w:rsidRDefault="00C1535D" w:rsidP="00C1535D">
            <w:pPr>
              <w:jc w:val="right"/>
              <w:rPr>
                <w:sz w:val="22"/>
                <w:szCs w:val="22"/>
              </w:rPr>
            </w:pPr>
            <w:r w:rsidRPr="00C1535D">
              <w:rPr>
                <w:sz w:val="22"/>
                <w:szCs w:val="22"/>
              </w:rPr>
              <w:t>$32,799</w:t>
            </w:r>
          </w:p>
        </w:tc>
        <w:tc>
          <w:tcPr>
            <w:tcW w:w="1231" w:type="dxa"/>
            <w:tcBorders>
              <w:left w:val="single" w:sz="4" w:space="0" w:color="auto"/>
              <w:right w:val="single" w:sz="4" w:space="0" w:color="auto"/>
            </w:tcBorders>
          </w:tcPr>
          <w:p w14:paraId="5BBF51F8" w14:textId="77777777" w:rsidR="00C1535D" w:rsidRPr="00C1535D" w:rsidRDefault="00C1535D" w:rsidP="00C1535D">
            <w:pPr>
              <w:jc w:val="right"/>
              <w:rPr>
                <w:sz w:val="22"/>
                <w:szCs w:val="22"/>
              </w:rPr>
            </w:pPr>
            <w:r w:rsidRPr="00C1535D">
              <w:rPr>
                <w:sz w:val="22"/>
                <w:szCs w:val="22"/>
              </w:rPr>
              <w:t>$38,844</w:t>
            </w:r>
          </w:p>
        </w:tc>
        <w:tc>
          <w:tcPr>
            <w:tcW w:w="2668" w:type="dxa"/>
            <w:tcBorders>
              <w:left w:val="single" w:sz="4" w:space="0" w:color="auto"/>
              <w:right w:val="single" w:sz="4" w:space="0" w:color="auto"/>
            </w:tcBorders>
            <w:vAlign w:val="bottom"/>
          </w:tcPr>
          <w:p w14:paraId="55B88384" w14:textId="77777777" w:rsidR="00C1535D" w:rsidRPr="00C1535D" w:rsidRDefault="00C1535D" w:rsidP="00C1535D">
            <w:pPr>
              <w:rPr>
                <w:sz w:val="22"/>
                <w:szCs w:val="22"/>
              </w:rPr>
            </w:pPr>
            <w:r w:rsidRPr="00C1535D">
              <w:rPr>
                <w:sz w:val="22"/>
                <w:szCs w:val="22"/>
              </w:rPr>
              <w:t>PSC-2017-0107-PAA-WS</w:t>
            </w:r>
          </w:p>
        </w:tc>
        <w:tc>
          <w:tcPr>
            <w:tcW w:w="1160" w:type="dxa"/>
            <w:tcBorders>
              <w:left w:val="single" w:sz="4" w:space="0" w:color="auto"/>
            </w:tcBorders>
            <w:vAlign w:val="bottom"/>
          </w:tcPr>
          <w:p w14:paraId="229A326D" w14:textId="77777777" w:rsidR="00C1535D" w:rsidRPr="00C1535D" w:rsidRDefault="00C1535D" w:rsidP="00C1535D">
            <w:pPr>
              <w:jc w:val="right"/>
              <w:rPr>
                <w:sz w:val="22"/>
                <w:szCs w:val="22"/>
              </w:rPr>
            </w:pPr>
            <w:r w:rsidRPr="00C1535D">
              <w:rPr>
                <w:sz w:val="22"/>
                <w:szCs w:val="22"/>
              </w:rPr>
              <w:t>03/24/17</w:t>
            </w:r>
          </w:p>
        </w:tc>
      </w:tr>
      <w:tr w:rsidR="00C1535D" w:rsidRPr="00C1535D" w14:paraId="0DAE7748" w14:textId="77777777" w:rsidTr="00010B1C">
        <w:trPr>
          <w:jc w:val="center"/>
        </w:trPr>
        <w:tc>
          <w:tcPr>
            <w:tcW w:w="1938" w:type="dxa"/>
            <w:tcBorders>
              <w:right w:val="single" w:sz="4" w:space="0" w:color="auto"/>
            </w:tcBorders>
          </w:tcPr>
          <w:p w14:paraId="15ECDA8F" w14:textId="0F77498D" w:rsidR="00C1535D" w:rsidRPr="00C1535D" w:rsidRDefault="00010B1C" w:rsidP="00C1535D">
            <w:pPr>
              <w:rPr>
                <w:sz w:val="22"/>
                <w:szCs w:val="22"/>
              </w:rPr>
            </w:pPr>
            <w:r>
              <w:rPr>
                <w:sz w:val="22"/>
                <w:szCs w:val="22"/>
              </w:rPr>
              <w:t xml:space="preserve">East Marion – </w:t>
            </w:r>
            <w:r w:rsidR="00C1535D" w:rsidRPr="00C1535D">
              <w:rPr>
                <w:sz w:val="22"/>
                <w:szCs w:val="22"/>
              </w:rPr>
              <w:t>ww</w:t>
            </w:r>
          </w:p>
        </w:tc>
        <w:tc>
          <w:tcPr>
            <w:tcW w:w="1260" w:type="dxa"/>
            <w:tcBorders>
              <w:left w:val="single" w:sz="4" w:space="0" w:color="auto"/>
              <w:right w:val="single" w:sz="4" w:space="0" w:color="auto"/>
            </w:tcBorders>
          </w:tcPr>
          <w:p w14:paraId="3A894E55" w14:textId="77777777" w:rsidR="00C1535D" w:rsidRPr="00C1535D" w:rsidRDefault="00C1535D" w:rsidP="00C1535D">
            <w:pPr>
              <w:jc w:val="right"/>
              <w:rPr>
                <w:sz w:val="22"/>
                <w:szCs w:val="22"/>
              </w:rPr>
            </w:pPr>
            <w:r w:rsidRPr="00C1535D">
              <w:rPr>
                <w:sz w:val="22"/>
                <w:szCs w:val="22"/>
              </w:rPr>
              <w:t>94</w:t>
            </w:r>
          </w:p>
        </w:tc>
        <w:tc>
          <w:tcPr>
            <w:tcW w:w="1199" w:type="dxa"/>
            <w:tcBorders>
              <w:left w:val="single" w:sz="4" w:space="0" w:color="auto"/>
              <w:right w:val="single" w:sz="4" w:space="0" w:color="auto"/>
            </w:tcBorders>
          </w:tcPr>
          <w:p w14:paraId="408ED710" w14:textId="77777777" w:rsidR="00C1535D" w:rsidRPr="00C1535D" w:rsidRDefault="00C1535D" w:rsidP="00C1535D">
            <w:pPr>
              <w:jc w:val="right"/>
              <w:rPr>
                <w:sz w:val="22"/>
                <w:szCs w:val="22"/>
              </w:rPr>
            </w:pPr>
            <w:r w:rsidRPr="00C1535D">
              <w:rPr>
                <w:sz w:val="22"/>
                <w:szCs w:val="22"/>
              </w:rPr>
              <w:t>$43,310</w:t>
            </w:r>
          </w:p>
        </w:tc>
        <w:tc>
          <w:tcPr>
            <w:tcW w:w="1231" w:type="dxa"/>
            <w:tcBorders>
              <w:left w:val="single" w:sz="4" w:space="0" w:color="auto"/>
              <w:right w:val="single" w:sz="4" w:space="0" w:color="auto"/>
            </w:tcBorders>
          </w:tcPr>
          <w:p w14:paraId="42DD65E4" w14:textId="77777777" w:rsidR="00C1535D" w:rsidRPr="00C1535D" w:rsidRDefault="00C1535D" w:rsidP="00C1535D">
            <w:pPr>
              <w:jc w:val="right"/>
              <w:rPr>
                <w:sz w:val="22"/>
                <w:szCs w:val="22"/>
              </w:rPr>
            </w:pPr>
            <w:r w:rsidRPr="00C1535D">
              <w:rPr>
                <w:sz w:val="22"/>
                <w:szCs w:val="22"/>
              </w:rPr>
              <w:t>$46,671</w:t>
            </w:r>
          </w:p>
        </w:tc>
        <w:tc>
          <w:tcPr>
            <w:tcW w:w="2668" w:type="dxa"/>
            <w:tcBorders>
              <w:left w:val="single" w:sz="4" w:space="0" w:color="auto"/>
              <w:right w:val="single" w:sz="4" w:space="0" w:color="auto"/>
            </w:tcBorders>
            <w:vAlign w:val="bottom"/>
          </w:tcPr>
          <w:p w14:paraId="429AB6F1" w14:textId="77777777" w:rsidR="00C1535D" w:rsidRPr="00C1535D" w:rsidRDefault="00C1535D" w:rsidP="00C1535D">
            <w:pPr>
              <w:rPr>
                <w:sz w:val="22"/>
                <w:szCs w:val="22"/>
              </w:rPr>
            </w:pPr>
            <w:r w:rsidRPr="00C1535D">
              <w:rPr>
                <w:sz w:val="22"/>
                <w:szCs w:val="22"/>
              </w:rPr>
              <w:t>PSC-2017-0107-PAA-WS</w:t>
            </w:r>
          </w:p>
        </w:tc>
        <w:tc>
          <w:tcPr>
            <w:tcW w:w="1160" w:type="dxa"/>
            <w:tcBorders>
              <w:left w:val="single" w:sz="4" w:space="0" w:color="auto"/>
            </w:tcBorders>
            <w:vAlign w:val="bottom"/>
          </w:tcPr>
          <w:p w14:paraId="44691098" w14:textId="77777777" w:rsidR="00C1535D" w:rsidRPr="00C1535D" w:rsidRDefault="00C1535D" w:rsidP="00C1535D">
            <w:pPr>
              <w:jc w:val="right"/>
              <w:rPr>
                <w:sz w:val="22"/>
                <w:szCs w:val="22"/>
              </w:rPr>
            </w:pPr>
            <w:r w:rsidRPr="00C1535D">
              <w:rPr>
                <w:sz w:val="22"/>
                <w:szCs w:val="22"/>
              </w:rPr>
              <w:t>03/24/17</w:t>
            </w:r>
          </w:p>
        </w:tc>
      </w:tr>
      <w:tr w:rsidR="00C1535D" w:rsidRPr="00C1535D" w14:paraId="12B82542" w14:textId="77777777" w:rsidTr="00010B1C">
        <w:trPr>
          <w:jc w:val="center"/>
        </w:trPr>
        <w:tc>
          <w:tcPr>
            <w:tcW w:w="1938" w:type="dxa"/>
            <w:tcBorders>
              <w:right w:val="single" w:sz="4" w:space="0" w:color="auto"/>
            </w:tcBorders>
          </w:tcPr>
          <w:p w14:paraId="7922B362" w14:textId="77777777" w:rsidR="00C1535D" w:rsidRPr="00C1535D" w:rsidRDefault="00C1535D" w:rsidP="00C1535D">
            <w:pPr>
              <w:rPr>
                <w:sz w:val="22"/>
                <w:szCs w:val="22"/>
              </w:rPr>
            </w:pPr>
            <w:r w:rsidRPr="00C1535D">
              <w:rPr>
                <w:sz w:val="22"/>
                <w:szCs w:val="22"/>
              </w:rPr>
              <w:t>Pinecrest</w:t>
            </w:r>
          </w:p>
        </w:tc>
        <w:tc>
          <w:tcPr>
            <w:tcW w:w="1260" w:type="dxa"/>
            <w:tcBorders>
              <w:left w:val="single" w:sz="4" w:space="0" w:color="auto"/>
              <w:right w:val="single" w:sz="4" w:space="0" w:color="auto"/>
            </w:tcBorders>
          </w:tcPr>
          <w:p w14:paraId="4348B994" w14:textId="77777777" w:rsidR="00C1535D" w:rsidRPr="00C1535D" w:rsidRDefault="00C1535D" w:rsidP="00C1535D">
            <w:pPr>
              <w:jc w:val="right"/>
              <w:rPr>
                <w:sz w:val="22"/>
                <w:szCs w:val="22"/>
              </w:rPr>
            </w:pPr>
            <w:r w:rsidRPr="00C1535D">
              <w:rPr>
                <w:sz w:val="22"/>
                <w:szCs w:val="22"/>
              </w:rPr>
              <w:t>142</w:t>
            </w:r>
          </w:p>
        </w:tc>
        <w:tc>
          <w:tcPr>
            <w:tcW w:w="1199" w:type="dxa"/>
            <w:tcBorders>
              <w:left w:val="single" w:sz="4" w:space="0" w:color="auto"/>
              <w:right w:val="single" w:sz="4" w:space="0" w:color="auto"/>
            </w:tcBorders>
          </w:tcPr>
          <w:p w14:paraId="580429B9" w14:textId="77777777" w:rsidR="00C1535D" w:rsidRPr="00C1535D" w:rsidRDefault="00C1535D" w:rsidP="00C1535D">
            <w:pPr>
              <w:jc w:val="right"/>
              <w:rPr>
                <w:sz w:val="22"/>
                <w:szCs w:val="22"/>
              </w:rPr>
            </w:pPr>
            <w:r w:rsidRPr="00C1535D">
              <w:rPr>
                <w:sz w:val="22"/>
                <w:szCs w:val="22"/>
              </w:rPr>
              <w:t>$62,864</w:t>
            </w:r>
          </w:p>
        </w:tc>
        <w:tc>
          <w:tcPr>
            <w:tcW w:w="1231" w:type="dxa"/>
            <w:tcBorders>
              <w:left w:val="single" w:sz="4" w:space="0" w:color="auto"/>
              <w:right w:val="single" w:sz="4" w:space="0" w:color="auto"/>
            </w:tcBorders>
          </w:tcPr>
          <w:p w14:paraId="32C17892" w14:textId="77777777" w:rsidR="00C1535D" w:rsidRPr="00C1535D" w:rsidRDefault="00C1535D" w:rsidP="00C1535D">
            <w:pPr>
              <w:jc w:val="right"/>
              <w:rPr>
                <w:sz w:val="22"/>
                <w:szCs w:val="22"/>
              </w:rPr>
            </w:pPr>
            <w:r w:rsidRPr="00C1535D">
              <w:rPr>
                <w:sz w:val="22"/>
                <w:szCs w:val="22"/>
              </w:rPr>
              <w:t>$60,120</w:t>
            </w:r>
          </w:p>
        </w:tc>
        <w:tc>
          <w:tcPr>
            <w:tcW w:w="2668" w:type="dxa"/>
            <w:tcBorders>
              <w:left w:val="single" w:sz="4" w:space="0" w:color="auto"/>
              <w:right w:val="single" w:sz="4" w:space="0" w:color="auto"/>
            </w:tcBorders>
            <w:vAlign w:val="bottom"/>
          </w:tcPr>
          <w:p w14:paraId="433B5520" w14:textId="77777777" w:rsidR="00C1535D" w:rsidRPr="00C1535D" w:rsidRDefault="00C1535D" w:rsidP="00010B1C">
            <w:pPr>
              <w:rPr>
                <w:sz w:val="22"/>
                <w:szCs w:val="22"/>
              </w:rPr>
            </w:pPr>
            <w:r w:rsidRPr="00C1535D">
              <w:rPr>
                <w:sz w:val="22"/>
                <w:szCs w:val="22"/>
              </w:rPr>
              <w:t>PSC-2013-0320-PAA-WU</w:t>
            </w:r>
          </w:p>
        </w:tc>
        <w:tc>
          <w:tcPr>
            <w:tcW w:w="1160" w:type="dxa"/>
            <w:tcBorders>
              <w:left w:val="single" w:sz="4" w:space="0" w:color="auto"/>
            </w:tcBorders>
            <w:vAlign w:val="bottom"/>
          </w:tcPr>
          <w:p w14:paraId="563D8F88" w14:textId="77777777" w:rsidR="00C1535D" w:rsidRPr="00C1535D" w:rsidRDefault="00C1535D" w:rsidP="00C1535D">
            <w:pPr>
              <w:jc w:val="right"/>
              <w:rPr>
                <w:sz w:val="22"/>
                <w:szCs w:val="22"/>
              </w:rPr>
            </w:pPr>
            <w:r w:rsidRPr="00C1535D">
              <w:rPr>
                <w:sz w:val="22"/>
                <w:szCs w:val="22"/>
              </w:rPr>
              <w:t>07/15/13</w:t>
            </w:r>
          </w:p>
        </w:tc>
      </w:tr>
      <w:tr w:rsidR="00C1535D" w:rsidRPr="00C1535D" w14:paraId="40785AE0" w14:textId="77777777" w:rsidTr="00010B1C">
        <w:trPr>
          <w:jc w:val="center"/>
        </w:trPr>
        <w:tc>
          <w:tcPr>
            <w:tcW w:w="1938" w:type="dxa"/>
            <w:tcBorders>
              <w:right w:val="single" w:sz="4" w:space="0" w:color="auto"/>
            </w:tcBorders>
          </w:tcPr>
          <w:p w14:paraId="3D7A0814" w14:textId="77777777" w:rsidR="00C1535D" w:rsidRPr="00C1535D" w:rsidRDefault="00C1535D" w:rsidP="00C1535D">
            <w:pPr>
              <w:rPr>
                <w:sz w:val="22"/>
                <w:szCs w:val="22"/>
              </w:rPr>
            </w:pPr>
            <w:r w:rsidRPr="00C1535D">
              <w:rPr>
                <w:sz w:val="22"/>
                <w:szCs w:val="22"/>
              </w:rPr>
              <w:t>Sunrise</w:t>
            </w:r>
          </w:p>
        </w:tc>
        <w:tc>
          <w:tcPr>
            <w:tcW w:w="1260" w:type="dxa"/>
            <w:tcBorders>
              <w:left w:val="single" w:sz="4" w:space="0" w:color="auto"/>
              <w:bottom w:val="single" w:sz="4" w:space="0" w:color="auto"/>
              <w:right w:val="single" w:sz="4" w:space="0" w:color="auto"/>
            </w:tcBorders>
          </w:tcPr>
          <w:p w14:paraId="0D94BC76" w14:textId="77777777" w:rsidR="00C1535D" w:rsidRPr="00C1535D" w:rsidRDefault="00C1535D" w:rsidP="00C1535D">
            <w:pPr>
              <w:jc w:val="right"/>
              <w:rPr>
                <w:sz w:val="22"/>
                <w:szCs w:val="22"/>
              </w:rPr>
            </w:pPr>
            <w:r w:rsidRPr="00C1535D">
              <w:rPr>
                <w:sz w:val="22"/>
                <w:szCs w:val="22"/>
              </w:rPr>
              <w:t>257</w:t>
            </w:r>
          </w:p>
        </w:tc>
        <w:tc>
          <w:tcPr>
            <w:tcW w:w="1199" w:type="dxa"/>
            <w:tcBorders>
              <w:left w:val="single" w:sz="4" w:space="0" w:color="auto"/>
              <w:right w:val="single" w:sz="4" w:space="0" w:color="auto"/>
            </w:tcBorders>
          </w:tcPr>
          <w:p w14:paraId="1E0EC280" w14:textId="77777777" w:rsidR="00C1535D" w:rsidRPr="00C1535D" w:rsidRDefault="00C1535D" w:rsidP="00C1535D">
            <w:pPr>
              <w:jc w:val="right"/>
              <w:rPr>
                <w:sz w:val="22"/>
                <w:szCs w:val="22"/>
              </w:rPr>
            </w:pPr>
            <w:r w:rsidRPr="00C1535D">
              <w:rPr>
                <w:sz w:val="22"/>
                <w:szCs w:val="22"/>
              </w:rPr>
              <w:t>$62,700</w:t>
            </w:r>
          </w:p>
        </w:tc>
        <w:tc>
          <w:tcPr>
            <w:tcW w:w="1231" w:type="dxa"/>
            <w:tcBorders>
              <w:left w:val="single" w:sz="4" w:space="0" w:color="auto"/>
              <w:bottom w:val="single" w:sz="4" w:space="0" w:color="auto"/>
              <w:right w:val="single" w:sz="4" w:space="0" w:color="auto"/>
            </w:tcBorders>
          </w:tcPr>
          <w:p w14:paraId="374874DA" w14:textId="77777777" w:rsidR="00C1535D" w:rsidRPr="00C1535D" w:rsidRDefault="00C1535D" w:rsidP="00C1535D">
            <w:pPr>
              <w:jc w:val="right"/>
              <w:rPr>
                <w:sz w:val="22"/>
                <w:szCs w:val="22"/>
              </w:rPr>
            </w:pPr>
            <w:r w:rsidRPr="00C1535D">
              <w:rPr>
                <w:sz w:val="22"/>
                <w:szCs w:val="22"/>
              </w:rPr>
              <w:t>$75,966</w:t>
            </w:r>
          </w:p>
        </w:tc>
        <w:tc>
          <w:tcPr>
            <w:tcW w:w="2668" w:type="dxa"/>
            <w:tcBorders>
              <w:left w:val="single" w:sz="4" w:space="0" w:color="auto"/>
              <w:bottom w:val="single" w:sz="4" w:space="0" w:color="auto"/>
              <w:right w:val="single" w:sz="4" w:space="0" w:color="auto"/>
            </w:tcBorders>
            <w:vAlign w:val="bottom"/>
          </w:tcPr>
          <w:p w14:paraId="71B7AC8E" w14:textId="77777777" w:rsidR="00C1535D" w:rsidRPr="00C1535D" w:rsidRDefault="00C1535D" w:rsidP="00C1535D">
            <w:pPr>
              <w:rPr>
                <w:sz w:val="22"/>
                <w:szCs w:val="22"/>
              </w:rPr>
            </w:pPr>
            <w:r w:rsidRPr="00C1535D">
              <w:rPr>
                <w:sz w:val="22"/>
                <w:szCs w:val="22"/>
              </w:rPr>
              <w:t>PSC-2016-0126-PAA-WU</w:t>
            </w:r>
          </w:p>
        </w:tc>
        <w:tc>
          <w:tcPr>
            <w:tcW w:w="1160" w:type="dxa"/>
            <w:tcBorders>
              <w:left w:val="single" w:sz="4" w:space="0" w:color="auto"/>
            </w:tcBorders>
            <w:vAlign w:val="bottom"/>
          </w:tcPr>
          <w:p w14:paraId="2E63A9DD" w14:textId="77777777" w:rsidR="00C1535D" w:rsidRPr="00C1535D" w:rsidRDefault="00C1535D" w:rsidP="00C1535D">
            <w:pPr>
              <w:jc w:val="right"/>
              <w:rPr>
                <w:sz w:val="22"/>
                <w:szCs w:val="22"/>
              </w:rPr>
            </w:pPr>
            <w:r w:rsidRPr="00C1535D">
              <w:rPr>
                <w:sz w:val="22"/>
                <w:szCs w:val="22"/>
              </w:rPr>
              <w:t>03/28/16</w:t>
            </w:r>
          </w:p>
        </w:tc>
      </w:tr>
    </w:tbl>
    <w:p w14:paraId="64432A2D" w14:textId="77777777" w:rsidR="00C1535D" w:rsidRPr="00C1535D" w:rsidRDefault="00C1535D" w:rsidP="00C1535D">
      <w:pPr>
        <w:spacing w:after="240"/>
        <w:jc w:val="both"/>
      </w:pPr>
      <w:r w:rsidRPr="00C1535D">
        <w:t xml:space="preserve"> Source: 2019 Annual Report and Commission Orders</w:t>
      </w:r>
    </w:p>
    <w:p w14:paraId="7FB5E246" w14:textId="77777777" w:rsidR="00591404" w:rsidRDefault="00C1535D" w:rsidP="00591404">
      <w:pPr>
        <w:jc w:val="both"/>
      </w:pPr>
      <w:r>
        <w:tab/>
      </w:r>
      <w:r w:rsidRPr="00C1535D">
        <w:t>By Order No. PSC-2019-0503-PAA-SU, issued November 25, 2019,</w:t>
      </w:r>
      <w:r w:rsidR="00591404">
        <w:t xml:space="preserve"> in Docket No. 20180202-SU, this </w:t>
      </w:r>
      <w:r w:rsidRPr="00C1535D">
        <w:t xml:space="preserve">Commission approved an allocation of common costs from FUS1 to West Lakeland Wastewater, LLC, a sister utility. </w:t>
      </w:r>
      <w:r w:rsidR="00591404">
        <w:t xml:space="preserve"> </w:t>
      </w:r>
      <w:r w:rsidRPr="00C1535D">
        <w:t xml:space="preserve">The utilities’ purpose for filing this request is to recover an allocated portion of common costs based on </w:t>
      </w:r>
      <w:r w:rsidR="00591404">
        <w:t>our approval of</w:t>
      </w:r>
      <w:r w:rsidRPr="00C1535D">
        <w:t xml:space="preserve"> FUS1 common costs in the aforementioned Order. </w:t>
      </w:r>
      <w:r w:rsidR="00591404">
        <w:t xml:space="preserve"> </w:t>
      </w:r>
      <w:r w:rsidRPr="00C1535D">
        <w:t xml:space="preserve">Furthermore, the request is for the utilities’ recovery of their allocated portion of increased FUS1 common costs and the inclusion of a Compliance Technician position. </w:t>
      </w:r>
      <w:r w:rsidR="00591404">
        <w:t xml:space="preserve"> </w:t>
      </w:r>
      <w:r w:rsidRPr="00C1535D">
        <w:t xml:space="preserve">FUS1 selected the test year ended December 31, 2019, for this proceeding. </w:t>
      </w:r>
    </w:p>
    <w:p w14:paraId="7FB6A723" w14:textId="77777777" w:rsidR="00591404" w:rsidRDefault="00591404" w:rsidP="00591404">
      <w:pPr>
        <w:jc w:val="both"/>
      </w:pPr>
    </w:p>
    <w:p w14:paraId="1D36F8E8" w14:textId="35DB654B" w:rsidR="00D57E57" w:rsidRDefault="00591404" w:rsidP="00591404">
      <w:pPr>
        <w:ind w:firstLine="720"/>
        <w:jc w:val="both"/>
      </w:pPr>
      <w:r>
        <w:t>We have</w:t>
      </w:r>
      <w:r w:rsidR="00C1535D" w:rsidRPr="00C1535D">
        <w:t xml:space="preserve"> jurisdiction pursuant to Sections 367.0814(9) and 367.121(1), Florida Statutes (F.S.).</w:t>
      </w:r>
    </w:p>
    <w:p w14:paraId="3CC9CD8E" w14:textId="77777777" w:rsidR="00083A72" w:rsidRDefault="00083A72" w:rsidP="00591404">
      <w:pPr>
        <w:ind w:firstLine="720"/>
        <w:jc w:val="both"/>
      </w:pPr>
    </w:p>
    <w:p w14:paraId="60F79440" w14:textId="77777777" w:rsidR="00C1535D" w:rsidRDefault="00C1535D" w:rsidP="00C1535D"/>
    <w:p w14:paraId="14FF4F64" w14:textId="4B918D4C" w:rsidR="00C1535D" w:rsidRDefault="00DA5344" w:rsidP="00C1535D">
      <w:pPr>
        <w:keepNext/>
        <w:spacing w:after="240"/>
        <w:jc w:val="center"/>
        <w:outlineLvl w:val="0"/>
        <w:rPr>
          <w:b/>
          <w:bCs/>
          <w:kern w:val="32"/>
          <w:szCs w:val="32"/>
        </w:rPr>
      </w:pPr>
      <w:bookmarkStart w:id="5" w:name="DiscussionOfIssues"/>
      <w:r>
        <w:rPr>
          <w:b/>
          <w:bCs/>
          <w:kern w:val="32"/>
          <w:szCs w:val="32"/>
        </w:rPr>
        <w:lastRenderedPageBreak/>
        <w:t xml:space="preserve">Analysis and </w:t>
      </w:r>
      <w:r w:rsidR="00591404">
        <w:rPr>
          <w:b/>
          <w:bCs/>
          <w:kern w:val="32"/>
          <w:szCs w:val="32"/>
        </w:rPr>
        <w:t>Decision</w:t>
      </w:r>
    </w:p>
    <w:p w14:paraId="219577A3" w14:textId="77777777" w:rsidR="00591404" w:rsidRPr="00591404" w:rsidRDefault="00591404" w:rsidP="00591404">
      <w:pPr>
        <w:keepNext/>
        <w:spacing w:after="240"/>
        <w:jc w:val="both"/>
        <w:outlineLvl w:val="0"/>
        <w:rPr>
          <w:bCs/>
          <w:kern w:val="32"/>
          <w:szCs w:val="32"/>
          <w:u w:val="single"/>
        </w:rPr>
      </w:pPr>
      <w:r w:rsidRPr="00591404">
        <w:rPr>
          <w:bCs/>
          <w:kern w:val="32"/>
          <w:szCs w:val="32"/>
          <w:u w:val="single"/>
        </w:rPr>
        <w:t>1.</w:t>
      </w:r>
      <w:r>
        <w:rPr>
          <w:bCs/>
          <w:kern w:val="32"/>
          <w:szCs w:val="32"/>
          <w:u w:val="single"/>
        </w:rPr>
        <w:t xml:space="preserve">  Limited Alternative Rate Increase</w:t>
      </w:r>
    </w:p>
    <w:bookmarkEnd w:id="5"/>
    <w:p w14:paraId="7E1B668D" w14:textId="4242B641" w:rsidR="00591404" w:rsidRDefault="00591404" w:rsidP="00591404">
      <w:pPr>
        <w:spacing w:after="240"/>
        <w:ind w:firstLine="720"/>
        <w:jc w:val="both"/>
      </w:pPr>
      <w:r w:rsidRPr="00C1535D">
        <w:t xml:space="preserve">Pursuant to Rule 25-30.457, F.A.C., any utility eligible to file for a SARC may petition </w:t>
      </w:r>
      <w:r w:rsidR="00DA5344">
        <w:t>us</w:t>
      </w:r>
      <w:r w:rsidRPr="00C1535D">
        <w:t xml:space="preserve"> for a rate increase of up to 20 percent applied to metered or flat recurring rates as an alternative to a rate case. </w:t>
      </w:r>
      <w:r>
        <w:t xml:space="preserve"> </w:t>
      </w:r>
      <w:r w:rsidRPr="00C1535D">
        <w:t>This Rule was designed to stream-line the rate increase process for qualifying water or wastewater companies, by establishing an abbreviated procedure for a limited rate increase that is less time consuming and thus less costly for utilities, their customers, and th</w:t>
      </w:r>
      <w:r w:rsidR="00DA5344">
        <w:t>is</w:t>
      </w:r>
      <w:r w:rsidRPr="00C1535D">
        <w:t xml:space="preserve"> Commission. </w:t>
      </w:r>
      <w:r>
        <w:t xml:space="preserve"> </w:t>
      </w:r>
      <w:r w:rsidRPr="00C1535D">
        <w:t>This Rule is similar to the rules governing price index and pass-through increases, in that neither an engineering review nor a financial audit of the utility's books and records is required.</w:t>
      </w:r>
    </w:p>
    <w:p w14:paraId="7C3A3438" w14:textId="77777777" w:rsidR="001C6786" w:rsidRPr="00C1535D" w:rsidRDefault="001C6786" w:rsidP="001C6786">
      <w:pPr>
        <w:ind w:firstLine="720"/>
        <w:jc w:val="both"/>
      </w:pPr>
      <w:r w:rsidRPr="00C1535D">
        <w:t>As discussed in the case background, only Alturas, East Marion, Pinecrest, and Sunr</w:t>
      </w:r>
      <w:r>
        <w:t>ise remain in this proceeding. We reviewed these</w:t>
      </w:r>
      <w:r w:rsidRPr="00C1535D">
        <w:t xml:space="preserve"> remaining utilities pursuant to the criteria listed in Rule 25-30.457(5), F.A.C., and </w:t>
      </w:r>
      <w:r>
        <w:t>find that</w:t>
      </w:r>
      <w:r w:rsidRPr="00C1535D">
        <w:t xml:space="preserve"> they qualify for staff assistance pursuant to sub</w:t>
      </w:r>
      <w:r>
        <w:t xml:space="preserve">section (1) of this Rule. We </w:t>
      </w:r>
      <w:r w:rsidRPr="00C1535D">
        <w:t xml:space="preserve">also verified that the utilities are current on their filing of regulatory assessment fees and annual reports. </w:t>
      </w:r>
      <w:r>
        <w:t xml:space="preserve"> </w:t>
      </w:r>
      <w:r w:rsidRPr="00C1535D">
        <w:t xml:space="preserve">Each of the four utilities have had rates established within the last seven years, pursuant to Rule 25-30.457(2)(l), F.A.C., and are under earning based on information provided in their 2019 Annual Reports. </w:t>
      </w:r>
      <w:r>
        <w:t xml:space="preserve"> </w:t>
      </w:r>
      <w:r w:rsidRPr="00C1535D">
        <w:t xml:space="preserve">Additionally, the utilities’ books and records appear to be organized consistent with Rule 25-30.110, F.A.C. </w:t>
      </w:r>
      <w:r>
        <w:t xml:space="preserve"> </w:t>
      </w:r>
      <w:r w:rsidRPr="00C1535D">
        <w:t xml:space="preserve">The filing contained additional relevant information in support of their application. </w:t>
      </w:r>
      <w:r>
        <w:t xml:space="preserve"> </w:t>
      </w:r>
      <w:r w:rsidRPr="00C1535D">
        <w:t>This information is detailed below.</w:t>
      </w:r>
    </w:p>
    <w:p w14:paraId="5FF23211" w14:textId="77777777" w:rsidR="00C1535D" w:rsidRPr="00591404" w:rsidRDefault="00C1535D" w:rsidP="00C1535D">
      <w:pPr>
        <w:spacing w:after="240"/>
        <w:jc w:val="both"/>
      </w:pPr>
    </w:p>
    <w:tbl>
      <w:tblPr>
        <w:tblW w:w="5054" w:type="dxa"/>
        <w:jc w:val="center"/>
        <w:tblCellMar>
          <w:left w:w="0" w:type="dxa"/>
          <w:right w:w="0" w:type="dxa"/>
        </w:tblCellMar>
        <w:tblLook w:val="04A0" w:firstRow="1" w:lastRow="0" w:firstColumn="1" w:lastColumn="0" w:noHBand="0" w:noVBand="1"/>
      </w:tblPr>
      <w:tblGrid>
        <w:gridCol w:w="2642"/>
        <w:gridCol w:w="1152"/>
        <w:gridCol w:w="1260"/>
      </w:tblGrid>
      <w:tr w:rsidR="00C1535D" w:rsidRPr="00C1535D" w14:paraId="26A1CA80" w14:textId="77777777" w:rsidTr="00CA6A96">
        <w:trPr>
          <w:trHeight w:val="478"/>
          <w:jc w:val="center"/>
        </w:trPr>
        <w:tc>
          <w:tcPr>
            <w:tcW w:w="2642" w:type="dxa"/>
            <w:tcBorders>
              <w:top w:val="single" w:sz="8" w:space="0" w:color="auto"/>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9779B67" w14:textId="77777777" w:rsidR="00C1535D" w:rsidRPr="00C1535D" w:rsidRDefault="00C1535D" w:rsidP="00C1535D">
            <w:pPr>
              <w:jc w:val="center"/>
              <w:rPr>
                <w:bCs/>
              </w:rPr>
            </w:pPr>
            <w:r w:rsidRPr="00C1535D">
              <w:rPr>
                <w:bCs/>
              </w:rPr>
              <w:t>System Name</w:t>
            </w:r>
          </w:p>
        </w:tc>
        <w:tc>
          <w:tcPr>
            <w:tcW w:w="11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C91A778" w14:textId="77777777" w:rsidR="00C1535D" w:rsidRPr="00C1535D" w:rsidRDefault="00C1535D" w:rsidP="00C1535D">
            <w:pPr>
              <w:jc w:val="center"/>
              <w:rPr>
                <w:bCs/>
              </w:rPr>
            </w:pPr>
            <w:r w:rsidRPr="00C1535D">
              <w:rPr>
                <w:bCs/>
              </w:rPr>
              <w:t>Percent Increase</w:t>
            </w:r>
          </w:p>
        </w:tc>
        <w:tc>
          <w:tcPr>
            <w:tcW w:w="1260" w:type="dxa"/>
            <w:tcBorders>
              <w:top w:val="single" w:sz="8"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14:paraId="6AD27365" w14:textId="77777777" w:rsidR="00C1535D" w:rsidRPr="00C1535D" w:rsidRDefault="00C1535D" w:rsidP="00C1535D">
            <w:pPr>
              <w:jc w:val="center"/>
              <w:rPr>
                <w:bCs/>
              </w:rPr>
            </w:pPr>
            <w:r w:rsidRPr="00C1535D">
              <w:rPr>
                <w:bCs/>
              </w:rPr>
              <w:t>Revenue Increase</w:t>
            </w:r>
          </w:p>
        </w:tc>
      </w:tr>
      <w:tr w:rsidR="00C1535D" w:rsidRPr="00C1535D" w14:paraId="1D7EE60C" w14:textId="77777777" w:rsidTr="00CA6A96">
        <w:trPr>
          <w:trHeight w:val="304"/>
          <w:jc w:val="center"/>
        </w:trPr>
        <w:tc>
          <w:tcPr>
            <w:tcW w:w="2642" w:type="dxa"/>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14:paraId="27E25E0D" w14:textId="77777777" w:rsidR="00C1535D" w:rsidRPr="00C1535D" w:rsidRDefault="00C1535D" w:rsidP="00C1535D">
            <w:r w:rsidRPr="00C1535D">
              <w:t>Alturas Water</w:t>
            </w:r>
          </w:p>
        </w:tc>
        <w:tc>
          <w:tcPr>
            <w:tcW w:w="1152" w:type="dxa"/>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14:paraId="323EF27D" w14:textId="77777777" w:rsidR="00C1535D" w:rsidRPr="00C1535D" w:rsidRDefault="00C1535D" w:rsidP="00C1535D">
            <w:pPr>
              <w:jc w:val="right"/>
            </w:pPr>
            <w:r w:rsidRPr="00C1535D">
              <w:t>14.05%</w:t>
            </w:r>
          </w:p>
        </w:tc>
        <w:tc>
          <w:tcPr>
            <w:tcW w:w="1260" w:type="dxa"/>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14:paraId="33E9701D" w14:textId="77777777" w:rsidR="00C1535D" w:rsidRPr="00C1535D" w:rsidRDefault="00C1535D" w:rsidP="00C1535D">
            <w:pPr>
              <w:jc w:val="right"/>
            </w:pPr>
            <w:r w:rsidRPr="00C1535D">
              <w:t xml:space="preserve">$3,466 </w:t>
            </w:r>
          </w:p>
        </w:tc>
      </w:tr>
      <w:tr w:rsidR="00C1535D" w:rsidRPr="00C1535D" w14:paraId="02C8F828" w14:textId="77777777" w:rsidTr="00CA6A96">
        <w:trPr>
          <w:trHeight w:val="331"/>
          <w:jc w:val="center"/>
        </w:trPr>
        <w:tc>
          <w:tcPr>
            <w:tcW w:w="2642" w:type="dxa"/>
            <w:tcBorders>
              <w:top w:val="nil"/>
              <w:left w:val="single" w:sz="4" w:space="0" w:color="auto"/>
              <w:right w:val="single" w:sz="4" w:space="0" w:color="auto"/>
            </w:tcBorders>
            <w:shd w:val="clear" w:color="auto" w:fill="auto"/>
            <w:tcMar>
              <w:top w:w="15" w:type="dxa"/>
              <w:left w:w="15" w:type="dxa"/>
              <w:bottom w:w="0" w:type="dxa"/>
              <w:right w:w="15" w:type="dxa"/>
            </w:tcMar>
            <w:vAlign w:val="center"/>
            <w:hideMark/>
          </w:tcPr>
          <w:p w14:paraId="284C2836" w14:textId="77777777" w:rsidR="00C1535D" w:rsidRPr="00C1535D" w:rsidRDefault="00C1535D" w:rsidP="00C1535D">
            <w:r w:rsidRPr="00C1535D">
              <w:t>East Marion (water)</w:t>
            </w:r>
          </w:p>
        </w:tc>
        <w:tc>
          <w:tcPr>
            <w:tcW w:w="1152" w:type="dxa"/>
            <w:tcBorders>
              <w:top w:val="nil"/>
              <w:left w:val="single" w:sz="4" w:space="0" w:color="auto"/>
              <w:right w:val="single" w:sz="4" w:space="0" w:color="auto"/>
            </w:tcBorders>
            <w:shd w:val="clear" w:color="auto" w:fill="auto"/>
            <w:tcMar>
              <w:top w:w="15" w:type="dxa"/>
              <w:left w:w="15" w:type="dxa"/>
              <w:bottom w:w="0" w:type="dxa"/>
              <w:right w:w="15" w:type="dxa"/>
            </w:tcMar>
            <w:vAlign w:val="center"/>
            <w:hideMark/>
          </w:tcPr>
          <w:p w14:paraId="0CAF6EE5" w14:textId="77777777" w:rsidR="00C1535D" w:rsidRPr="00C1535D" w:rsidRDefault="00C1535D" w:rsidP="00C1535D">
            <w:pPr>
              <w:jc w:val="right"/>
            </w:pPr>
            <w:r w:rsidRPr="00C1535D">
              <w:t>8.71%</w:t>
            </w:r>
          </w:p>
        </w:tc>
        <w:tc>
          <w:tcPr>
            <w:tcW w:w="1260" w:type="dxa"/>
            <w:tcBorders>
              <w:top w:val="nil"/>
              <w:left w:val="single" w:sz="4" w:space="0" w:color="auto"/>
              <w:right w:val="single" w:sz="4" w:space="0" w:color="auto"/>
            </w:tcBorders>
            <w:shd w:val="clear" w:color="auto" w:fill="auto"/>
            <w:tcMar>
              <w:top w:w="15" w:type="dxa"/>
              <w:left w:w="15" w:type="dxa"/>
              <w:bottom w:w="0" w:type="dxa"/>
              <w:right w:w="15" w:type="dxa"/>
            </w:tcMar>
            <w:vAlign w:val="center"/>
            <w:hideMark/>
          </w:tcPr>
          <w:p w14:paraId="413E0169" w14:textId="77777777" w:rsidR="00C1535D" w:rsidRPr="00C1535D" w:rsidRDefault="00C1535D" w:rsidP="00C1535D">
            <w:pPr>
              <w:jc w:val="right"/>
            </w:pPr>
            <w:r w:rsidRPr="00C1535D">
              <w:t>$2,717</w:t>
            </w:r>
          </w:p>
        </w:tc>
      </w:tr>
      <w:tr w:rsidR="00C1535D" w:rsidRPr="00C1535D" w14:paraId="0A757710" w14:textId="77777777" w:rsidTr="00CA6A96">
        <w:trPr>
          <w:trHeight w:val="304"/>
          <w:jc w:val="center"/>
        </w:trPr>
        <w:tc>
          <w:tcPr>
            <w:tcW w:w="2642" w:type="dxa"/>
            <w:tcBorders>
              <w:top w:val="nil"/>
              <w:left w:val="single" w:sz="4" w:space="0" w:color="auto"/>
              <w:right w:val="single" w:sz="4" w:space="0" w:color="auto"/>
            </w:tcBorders>
            <w:shd w:val="clear" w:color="auto" w:fill="auto"/>
            <w:tcMar>
              <w:top w:w="15" w:type="dxa"/>
              <w:left w:w="15" w:type="dxa"/>
              <w:bottom w:w="0" w:type="dxa"/>
              <w:right w:w="15" w:type="dxa"/>
            </w:tcMar>
            <w:vAlign w:val="center"/>
            <w:hideMark/>
          </w:tcPr>
          <w:p w14:paraId="72E4D64B" w14:textId="77777777" w:rsidR="00C1535D" w:rsidRPr="00C1535D" w:rsidRDefault="00C1535D" w:rsidP="00C1535D">
            <w:r w:rsidRPr="00C1535D">
              <w:t>East Marion (wastewater)</w:t>
            </w:r>
          </w:p>
        </w:tc>
        <w:tc>
          <w:tcPr>
            <w:tcW w:w="1152" w:type="dxa"/>
            <w:tcBorders>
              <w:top w:val="nil"/>
              <w:left w:val="single" w:sz="4" w:space="0" w:color="auto"/>
              <w:right w:val="single" w:sz="4" w:space="0" w:color="auto"/>
            </w:tcBorders>
            <w:shd w:val="clear" w:color="auto" w:fill="auto"/>
            <w:tcMar>
              <w:top w:w="15" w:type="dxa"/>
              <w:left w:w="15" w:type="dxa"/>
              <w:bottom w:w="0" w:type="dxa"/>
              <w:right w:w="15" w:type="dxa"/>
            </w:tcMar>
            <w:vAlign w:val="center"/>
            <w:hideMark/>
          </w:tcPr>
          <w:p w14:paraId="4FFDEB31" w14:textId="77777777" w:rsidR="00C1535D" w:rsidRPr="00C1535D" w:rsidRDefault="00C1535D" w:rsidP="00C1535D">
            <w:pPr>
              <w:jc w:val="right"/>
            </w:pPr>
            <w:r w:rsidRPr="00C1535D">
              <w:t>5.88%</w:t>
            </w:r>
          </w:p>
        </w:tc>
        <w:tc>
          <w:tcPr>
            <w:tcW w:w="1260" w:type="dxa"/>
            <w:tcBorders>
              <w:top w:val="nil"/>
              <w:left w:val="single" w:sz="4" w:space="0" w:color="auto"/>
              <w:right w:val="single" w:sz="4" w:space="0" w:color="auto"/>
            </w:tcBorders>
            <w:shd w:val="clear" w:color="auto" w:fill="auto"/>
            <w:tcMar>
              <w:top w:w="15" w:type="dxa"/>
              <w:left w:w="15" w:type="dxa"/>
              <w:bottom w:w="0" w:type="dxa"/>
              <w:right w:w="15" w:type="dxa"/>
            </w:tcMar>
            <w:vAlign w:val="center"/>
            <w:hideMark/>
          </w:tcPr>
          <w:p w14:paraId="5B348F97" w14:textId="77777777" w:rsidR="00C1535D" w:rsidRPr="00C1535D" w:rsidRDefault="00C1535D" w:rsidP="00C1535D">
            <w:pPr>
              <w:jc w:val="right"/>
            </w:pPr>
            <w:r w:rsidRPr="00C1535D">
              <w:t>$2,586</w:t>
            </w:r>
          </w:p>
        </w:tc>
      </w:tr>
      <w:tr w:rsidR="00C1535D" w:rsidRPr="00C1535D" w14:paraId="651EA424" w14:textId="77777777" w:rsidTr="00CA6A96">
        <w:trPr>
          <w:trHeight w:val="331"/>
          <w:jc w:val="center"/>
        </w:trPr>
        <w:tc>
          <w:tcPr>
            <w:tcW w:w="2642" w:type="dxa"/>
            <w:tcBorders>
              <w:top w:val="nil"/>
              <w:left w:val="single" w:sz="4" w:space="0" w:color="auto"/>
              <w:right w:val="single" w:sz="4" w:space="0" w:color="auto"/>
            </w:tcBorders>
            <w:shd w:val="clear" w:color="auto" w:fill="auto"/>
            <w:tcMar>
              <w:top w:w="15" w:type="dxa"/>
              <w:left w:w="15" w:type="dxa"/>
              <w:bottom w:w="0" w:type="dxa"/>
              <w:right w:w="15" w:type="dxa"/>
            </w:tcMar>
            <w:vAlign w:val="center"/>
            <w:hideMark/>
          </w:tcPr>
          <w:p w14:paraId="5765672B" w14:textId="77777777" w:rsidR="00C1535D" w:rsidRPr="00C1535D" w:rsidRDefault="00C1535D" w:rsidP="00C1535D">
            <w:r w:rsidRPr="00C1535D">
              <w:t>Pinecrest</w:t>
            </w:r>
          </w:p>
        </w:tc>
        <w:tc>
          <w:tcPr>
            <w:tcW w:w="1152" w:type="dxa"/>
            <w:tcBorders>
              <w:top w:val="nil"/>
              <w:left w:val="single" w:sz="4" w:space="0" w:color="auto"/>
              <w:right w:val="single" w:sz="4" w:space="0" w:color="auto"/>
            </w:tcBorders>
            <w:shd w:val="clear" w:color="auto" w:fill="auto"/>
            <w:tcMar>
              <w:top w:w="15" w:type="dxa"/>
              <w:left w:w="15" w:type="dxa"/>
              <w:bottom w:w="0" w:type="dxa"/>
              <w:right w:w="15" w:type="dxa"/>
            </w:tcMar>
            <w:vAlign w:val="center"/>
            <w:hideMark/>
          </w:tcPr>
          <w:p w14:paraId="6833CBF6" w14:textId="77777777" w:rsidR="00C1535D" w:rsidRPr="00C1535D" w:rsidRDefault="00C1535D" w:rsidP="00C1535D">
            <w:pPr>
              <w:jc w:val="right"/>
            </w:pPr>
            <w:r w:rsidRPr="00C1535D">
              <w:t>6.67%</w:t>
            </w:r>
          </w:p>
        </w:tc>
        <w:tc>
          <w:tcPr>
            <w:tcW w:w="1260" w:type="dxa"/>
            <w:tcBorders>
              <w:top w:val="nil"/>
              <w:left w:val="single" w:sz="4" w:space="0" w:color="auto"/>
              <w:right w:val="single" w:sz="4" w:space="0" w:color="auto"/>
            </w:tcBorders>
            <w:shd w:val="clear" w:color="auto" w:fill="auto"/>
            <w:tcMar>
              <w:top w:w="15" w:type="dxa"/>
              <w:left w:w="15" w:type="dxa"/>
              <w:bottom w:w="0" w:type="dxa"/>
              <w:right w:w="15" w:type="dxa"/>
            </w:tcMar>
            <w:vAlign w:val="center"/>
            <w:hideMark/>
          </w:tcPr>
          <w:p w14:paraId="2624996D" w14:textId="77777777" w:rsidR="00C1535D" w:rsidRPr="00C1535D" w:rsidRDefault="00C1535D" w:rsidP="00C1535D">
            <w:pPr>
              <w:jc w:val="right"/>
            </w:pPr>
            <w:r w:rsidRPr="00C1535D">
              <w:t xml:space="preserve">$4,046 </w:t>
            </w:r>
          </w:p>
        </w:tc>
      </w:tr>
      <w:tr w:rsidR="00C1535D" w:rsidRPr="00C1535D" w14:paraId="2CB1261A" w14:textId="77777777" w:rsidTr="00CA6A96">
        <w:trPr>
          <w:trHeight w:val="259"/>
          <w:jc w:val="center"/>
        </w:trPr>
        <w:tc>
          <w:tcPr>
            <w:tcW w:w="26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8BE619" w14:textId="77777777" w:rsidR="00C1535D" w:rsidRPr="00C1535D" w:rsidRDefault="00C1535D" w:rsidP="00C1535D">
            <w:r w:rsidRPr="00C1535D">
              <w:t>Sunrise Water</w:t>
            </w:r>
          </w:p>
        </w:tc>
        <w:tc>
          <w:tcPr>
            <w:tcW w:w="115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0731F0" w14:textId="77777777" w:rsidR="00C1535D" w:rsidRPr="00C1535D" w:rsidRDefault="00C1535D" w:rsidP="00C1535D">
            <w:pPr>
              <w:jc w:val="right"/>
            </w:pPr>
            <w:r w:rsidRPr="00C1535D">
              <w:t>20.00%</w:t>
            </w:r>
          </w:p>
        </w:tc>
        <w:tc>
          <w:tcPr>
            <w:tcW w:w="12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138A64" w14:textId="77777777" w:rsidR="00C1535D" w:rsidRPr="00C1535D" w:rsidRDefault="00C1535D" w:rsidP="00C1535D">
            <w:pPr>
              <w:jc w:val="right"/>
            </w:pPr>
            <w:r w:rsidRPr="00C1535D">
              <w:t xml:space="preserve">$11,731 </w:t>
            </w:r>
          </w:p>
        </w:tc>
      </w:tr>
    </w:tbl>
    <w:p w14:paraId="230F6C05" w14:textId="77777777" w:rsidR="00C1535D" w:rsidRPr="00C1535D" w:rsidRDefault="00C1535D" w:rsidP="00C1535D">
      <w:pPr>
        <w:jc w:val="both"/>
      </w:pPr>
    </w:p>
    <w:p w14:paraId="21AFB49D" w14:textId="77777777" w:rsidR="00C1535D" w:rsidRPr="001C6786" w:rsidRDefault="00C1535D" w:rsidP="00C1535D">
      <w:pPr>
        <w:autoSpaceDE w:val="0"/>
        <w:autoSpaceDN w:val="0"/>
        <w:adjustRightInd w:val="0"/>
        <w:jc w:val="both"/>
        <w:rPr>
          <w:b/>
        </w:rPr>
      </w:pPr>
      <w:r w:rsidRPr="001C6786">
        <w:rPr>
          <w:b/>
        </w:rPr>
        <w:t>Secondary Water Standards</w:t>
      </w:r>
    </w:p>
    <w:p w14:paraId="6CB0B8BC" w14:textId="77777777" w:rsidR="00C1535D" w:rsidRPr="00C1535D" w:rsidRDefault="00C1535D" w:rsidP="00C1535D">
      <w:pPr>
        <w:autoSpaceDE w:val="0"/>
        <w:autoSpaceDN w:val="0"/>
        <w:adjustRightInd w:val="0"/>
        <w:jc w:val="both"/>
        <w:rPr>
          <w:rFonts w:ascii="Arial" w:hAnsi="Arial" w:cs="Arial"/>
          <w:b/>
        </w:rPr>
      </w:pPr>
    </w:p>
    <w:p w14:paraId="52ABEBFF" w14:textId="77777777" w:rsidR="00C1535D" w:rsidRPr="00C1535D" w:rsidRDefault="00C1535D" w:rsidP="00C1535D">
      <w:pPr>
        <w:autoSpaceDE w:val="0"/>
        <w:autoSpaceDN w:val="0"/>
        <w:adjustRightInd w:val="0"/>
        <w:jc w:val="both"/>
      </w:pPr>
      <w:r>
        <w:tab/>
      </w:r>
      <w:r w:rsidRPr="00C1535D">
        <w:t>Pursuant to Section 367.0812(1), F.S., “in fixing rates that are just, reasonable, compensatory, and not unfairly discriminatory, the commission shall consider the extent to which the utility provides water service that meets secondary water quality standards as established by the Department of Environm</w:t>
      </w:r>
      <w:r w:rsidR="001C6786">
        <w:t>ental Protection (DEP).”  Accordingly, we</w:t>
      </w:r>
      <w:r w:rsidRPr="00C1535D">
        <w:t xml:space="preserve"> analyzed the current compliance with secondary standards and other quality of service items for the utilities.</w:t>
      </w:r>
    </w:p>
    <w:p w14:paraId="28897E77" w14:textId="77777777" w:rsidR="00C1535D" w:rsidRPr="00C1535D" w:rsidRDefault="00C1535D" w:rsidP="00C1535D">
      <w:pPr>
        <w:autoSpaceDE w:val="0"/>
        <w:autoSpaceDN w:val="0"/>
        <w:adjustRightInd w:val="0"/>
        <w:jc w:val="both"/>
      </w:pPr>
    </w:p>
    <w:p w14:paraId="3DC55321" w14:textId="77777777" w:rsidR="00C1535D" w:rsidRPr="00C1535D" w:rsidRDefault="00C1535D" w:rsidP="00C1535D">
      <w:pPr>
        <w:autoSpaceDE w:val="0"/>
        <w:autoSpaceDN w:val="0"/>
        <w:adjustRightInd w:val="0"/>
        <w:jc w:val="both"/>
      </w:pPr>
      <w:r>
        <w:lastRenderedPageBreak/>
        <w:tab/>
      </w:r>
      <w:r w:rsidR="001C6786">
        <w:t>In their last rate cases, we</w:t>
      </w:r>
      <w:r w:rsidRPr="00C1535D">
        <w:t xml:space="preserve"> determined the overall quality of service to be satisfactory for both East Marion</w:t>
      </w:r>
      <w:r w:rsidRPr="00C1535D">
        <w:rPr>
          <w:vertAlign w:val="superscript"/>
        </w:rPr>
        <w:footnoteReference w:id="3"/>
      </w:r>
      <w:r w:rsidRPr="00C1535D">
        <w:t xml:space="preserve"> (2015, water and wastewater) and Pinecrest</w:t>
      </w:r>
      <w:r w:rsidRPr="00C1535D">
        <w:rPr>
          <w:vertAlign w:val="superscript"/>
        </w:rPr>
        <w:footnoteReference w:id="4"/>
      </w:r>
      <w:r w:rsidRPr="00C1535D">
        <w:t xml:space="preserve"> (2012, water). </w:t>
      </w:r>
      <w:r w:rsidR="001C6786">
        <w:t xml:space="preserve"> </w:t>
      </w:r>
      <w:r w:rsidRPr="00C1535D">
        <w:t>In the last rate cases of Alturas</w:t>
      </w:r>
      <w:r w:rsidRPr="00C1535D">
        <w:rPr>
          <w:vertAlign w:val="superscript"/>
        </w:rPr>
        <w:footnoteReference w:id="5"/>
      </w:r>
      <w:r w:rsidRPr="00C1535D">
        <w:t xml:space="preserve"> (2014, water) and Sunrise</w:t>
      </w:r>
      <w:r w:rsidRPr="00C1535D">
        <w:rPr>
          <w:vertAlign w:val="superscript"/>
        </w:rPr>
        <w:footnoteReference w:id="6"/>
      </w:r>
      <w:r w:rsidR="001C6786">
        <w:t xml:space="preserve"> (2014, water), we </w:t>
      </w:r>
      <w:r w:rsidRPr="00C1535D">
        <w:t>found the overall quality of service to be unsatisfactory and ordered a 25 percent penalty be applied to the officers’ salaries.</w:t>
      </w:r>
      <w:r w:rsidR="00105C16">
        <w:t xml:space="preserve"> </w:t>
      </w:r>
      <w:r w:rsidRPr="00C1535D">
        <w:t xml:space="preserve"> Subsequent to its last rate case, Sunrise and Alturas were transferred to the current owner in June 2018, whereas, the East Marion and Pinecrest systems were t</w:t>
      </w:r>
      <w:r w:rsidR="00105C16">
        <w:t>ransferred to the current owner</w:t>
      </w:r>
      <w:r w:rsidRPr="00C1535D">
        <w:t xml:space="preserve"> prior to their last rate cases, in 2015 and 2011, respectively. </w:t>
      </w:r>
    </w:p>
    <w:p w14:paraId="5612DFCB" w14:textId="77777777" w:rsidR="00C1535D" w:rsidRPr="00C1535D" w:rsidRDefault="00C1535D" w:rsidP="00C1535D">
      <w:pPr>
        <w:jc w:val="both"/>
      </w:pPr>
    </w:p>
    <w:p w14:paraId="2D20618A" w14:textId="77777777" w:rsidR="00C1535D" w:rsidRPr="00C1535D" w:rsidRDefault="00C1535D" w:rsidP="00C1535D">
      <w:pPr>
        <w:jc w:val="both"/>
      </w:pPr>
      <w:r>
        <w:tab/>
      </w:r>
      <w:r w:rsidRPr="00C1535D">
        <w:t xml:space="preserve">Based on the DEP’s most recent Sanitary Survey for the East Marion </w:t>
      </w:r>
      <w:bookmarkStart w:id="6" w:name="_Hlk50429762"/>
      <w:r w:rsidRPr="00C1535D">
        <w:t>water treatment plant (WTP</w:t>
      </w:r>
      <w:bookmarkEnd w:id="6"/>
      <w:r w:rsidRPr="00C1535D">
        <w:t xml:space="preserve">), conducted on October 2, 2019, the DEP determined the system was out of compliance with the DEP’s rules and regulations. </w:t>
      </w:r>
      <w:r w:rsidR="00105C16">
        <w:t xml:space="preserve"> </w:t>
      </w:r>
      <w:r w:rsidRPr="00C1535D">
        <w:t xml:space="preserve">This was due to inadequate chlorine levels, a leaking valve, missing a monthly operating report, no security for the tank system, and lack of a flushing plan on site. </w:t>
      </w:r>
      <w:r w:rsidR="00105C16">
        <w:t xml:space="preserve"> </w:t>
      </w:r>
      <w:r w:rsidRPr="00C1535D">
        <w:t xml:space="preserve">In addition, the utility is required to submit annual and biannual testing of certain contaminants. </w:t>
      </w:r>
      <w:r w:rsidR="00105C16">
        <w:t xml:space="preserve"> </w:t>
      </w:r>
      <w:r w:rsidRPr="00C1535D">
        <w:t>The DEP issued the utility a consent order for failure to monitor contaminant levels in 2019.  Subsequently, the utility entered into a settlement agreement with the DEP on July 31, 2020.  Secon</w:t>
      </w:r>
      <w:r w:rsidR="00903177">
        <w:t>dary standards were last tested</w:t>
      </w:r>
      <w:r w:rsidRPr="00C1535D">
        <w:t xml:space="preserve"> on November 29, 2018. </w:t>
      </w:r>
      <w:r w:rsidR="00903177">
        <w:t xml:space="preserve"> </w:t>
      </w:r>
      <w:r w:rsidRPr="00C1535D">
        <w:t xml:space="preserve">East Marion passed all 14 secondary standards and will next be tested for secondary standards in 2021. </w:t>
      </w:r>
      <w:r w:rsidR="00903177">
        <w:t xml:space="preserve"> </w:t>
      </w:r>
      <w:r w:rsidRPr="00C1535D">
        <w:t xml:space="preserve">On July 24, 2019, the DEP conducted a compliance inspection on the East Marion wastewater treatment plant (WWTP) and determined it to be out of compliance with the DEP’s rules and regulations due to permitting and monitoring violations. </w:t>
      </w:r>
      <w:r w:rsidR="00903177">
        <w:t xml:space="preserve"> </w:t>
      </w:r>
      <w:r w:rsidRPr="00C1535D">
        <w:t xml:space="preserve">Since the compliance inspection, the utility has worked to correct the issues for its WWTP and on March 9, 2020, the DEP determined the facility resolved its issues and is now in compliance. </w:t>
      </w:r>
    </w:p>
    <w:p w14:paraId="4E4AA919" w14:textId="77777777" w:rsidR="00C1535D" w:rsidRPr="00C1535D" w:rsidRDefault="00C1535D" w:rsidP="00C1535D">
      <w:pPr>
        <w:jc w:val="both"/>
      </w:pPr>
    </w:p>
    <w:p w14:paraId="2146063E" w14:textId="77777777" w:rsidR="00C1535D" w:rsidRPr="00C1535D" w:rsidRDefault="00C1535D" w:rsidP="00C1535D">
      <w:pPr>
        <w:jc w:val="both"/>
      </w:pPr>
      <w:r>
        <w:tab/>
      </w:r>
      <w:r w:rsidRPr="00C1535D">
        <w:t>Based on the DEP’s most recent Sanitary Surveys for Sunrise, conducted on June 22, 2020, the DEP determined the system was in compliance with the DEP’s rules and regulations.</w:t>
      </w:r>
      <w:r w:rsidR="00903177">
        <w:t xml:space="preserve"> </w:t>
      </w:r>
      <w:r w:rsidRPr="00C1535D">
        <w:t xml:space="preserve"> The last secondary standards testing for Sunrise was performed on August 2, 2018, and reported excess foaming agent levels. </w:t>
      </w:r>
      <w:r w:rsidR="00903177">
        <w:t xml:space="preserve"> </w:t>
      </w:r>
      <w:r w:rsidRPr="00C1535D">
        <w:t xml:space="preserve">The next secondary standards testing will occur in 2021. </w:t>
      </w:r>
      <w:r w:rsidR="00903177">
        <w:t xml:space="preserve"> </w:t>
      </w:r>
      <w:r w:rsidRPr="00C1535D">
        <w:t xml:space="preserve">The DEP conducted a sanitary survey for the Pinecrest system on September 19, 2017, and deemed the system out of compliance due to the utility’s failure to obtain the proper permit before beginning a project. </w:t>
      </w:r>
      <w:r w:rsidR="00903177">
        <w:t xml:space="preserve"> </w:t>
      </w:r>
      <w:r w:rsidRPr="00C1535D">
        <w:t xml:space="preserve">Additionally, Pinecrest was tested for secondary standards on July 17, 2018, and passed all secondary standards. </w:t>
      </w:r>
      <w:r w:rsidR="00903177">
        <w:t xml:space="preserve"> </w:t>
      </w:r>
      <w:r w:rsidRPr="00C1535D">
        <w:t xml:space="preserve">The next test for this system will occur in 2021. </w:t>
      </w:r>
      <w:r w:rsidR="00903177">
        <w:t xml:space="preserve"> </w:t>
      </w:r>
      <w:r w:rsidRPr="00C1535D">
        <w:t xml:space="preserve">The DEP conducted a sanitary survey for the Alturas system on July 30, 2018. </w:t>
      </w:r>
      <w:r w:rsidR="00903177">
        <w:t xml:space="preserve"> </w:t>
      </w:r>
      <w:r w:rsidRPr="00C1535D">
        <w:t xml:space="preserve">The DEP determined the system to be out of compliance due to an expired tank inspection. </w:t>
      </w:r>
      <w:r w:rsidR="00903177">
        <w:t xml:space="preserve"> </w:t>
      </w:r>
      <w:r w:rsidRPr="00C1535D">
        <w:t xml:space="preserve">On August 29, 2018, the Alturas system had its secondary standards tested, which indicated excess iron levels. </w:t>
      </w:r>
    </w:p>
    <w:p w14:paraId="166A2A0E" w14:textId="77777777" w:rsidR="00C1535D" w:rsidRPr="00C1535D" w:rsidRDefault="00C1535D" w:rsidP="00C1535D">
      <w:pPr>
        <w:autoSpaceDE w:val="0"/>
        <w:autoSpaceDN w:val="0"/>
        <w:adjustRightInd w:val="0"/>
        <w:jc w:val="both"/>
      </w:pPr>
    </w:p>
    <w:p w14:paraId="01DC110A" w14:textId="77777777" w:rsidR="00C1535D" w:rsidRPr="00C1535D" w:rsidRDefault="00C1535D" w:rsidP="00C1535D">
      <w:pPr>
        <w:autoSpaceDE w:val="0"/>
        <w:autoSpaceDN w:val="0"/>
        <w:adjustRightInd w:val="0"/>
        <w:jc w:val="both"/>
      </w:pPr>
      <w:r>
        <w:lastRenderedPageBreak/>
        <w:tab/>
      </w:r>
      <w:r w:rsidR="00903177">
        <w:t xml:space="preserve">We analyzed our complaint records, as well as those filed with the DEP </w:t>
      </w:r>
      <w:r w:rsidRPr="00C1535D">
        <w:t xml:space="preserve">and the utility for each of the systems since 2015. </w:t>
      </w:r>
      <w:r w:rsidR="00903177">
        <w:t xml:space="preserve"> </w:t>
      </w:r>
      <w:r w:rsidRPr="00C1535D">
        <w:t>Th</w:t>
      </w:r>
      <w:r w:rsidR="00903177">
        <w:t>e results are shown in Table 1</w:t>
      </w:r>
      <w:r w:rsidRPr="00C1535D">
        <w:t>.</w:t>
      </w:r>
    </w:p>
    <w:p w14:paraId="7860722E" w14:textId="32B4527D" w:rsidR="00903177" w:rsidRDefault="00903177" w:rsidP="00C1535D">
      <w:pPr>
        <w:autoSpaceDE w:val="0"/>
        <w:autoSpaceDN w:val="0"/>
        <w:adjustRightInd w:val="0"/>
        <w:jc w:val="both"/>
      </w:pPr>
    </w:p>
    <w:p w14:paraId="27093D9B" w14:textId="77777777" w:rsidR="00903177" w:rsidRPr="00903177" w:rsidRDefault="00903177" w:rsidP="00C1535D">
      <w:pPr>
        <w:autoSpaceDE w:val="0"/>
        <w:autoSpaceDN w:val="0"/>
        <w:adjustRightInd w:val="0"/>
        <w:jc w:val="both"/>
      </w:pPr>
    </w:p>
    <w:p w14:paraId="288D368E" w14:textId="77777777" w:rsidR="00C1535D" w:rsidRPr="00903177" w:rsidRDefault="00903177" w:rsidP="00C1535D">
      <w:pPr>
        <w:jc w:val="center"/>
        <w:rPr>
          <w:b/>
        </w:rPr>
      </w:pPr>
      <w:r>
        <w:rPr>
          <w:b/>
        </w:rPr>
        <w:t>Table 1</w:t>
      </w:r>
    </w:p>
    <w:tbl>
      <w:tblPr>
        <w:tblW w:w="0" w:type="auto"/>
        <w:tblInd w:w="108" w:type="dxa"/>
        <w:tblLook w:val="04A0" w:firstRow="1" w:lastRow="0" w:firstColumn="1" w:lastColumn="0" w:noHBand="0" w:noVBand="1"/>
      </w:tblPr>
      <w:tblGrid>
        <w:gridCol w:w="2306"/>
        <w:gridCol w:w="1906"/>
        <w:gridCol w:w="2930"/>
        <w:gridCol w:w="2105"/>
      </w:tblGrid>
      <w:tr w:rsidR="00C1535D" w:rsidRPr="00C1535D" w14:paraId="68043754" w14:textId="77777777" w:rsidTr="00CA6A96">
        <w:tc>
          <w:tcPr>
            <w:tcW w:w="9247" w:type="dxa"/>
            <w:gridSpan w:val="4"/>
            <w:tcBorders>
              <w:top w:val="nil"/>
              <w:left w:val="nil"/>
              <w:bottom w:val="single" w:sz="4" w:space="0" w:color="auto"/>
              <w:right w:val="nil"/>
            </w:tcBorders>
          </w:tcPr>
          <w:p w14:paraId="4C72B7DB" w14:textId="77777777" w:rsidR="00C1535D" w:rsidRPr="00903177" w:rsidRDefault="00C1535D" w:rsidP="00FF22FA">
            <w:pPr>
              <w:spacing w:before="80"/>
              <w:jc w:val="center"/>
              <w:rPr>
                <w:b/>
                <w:bCs/>
              </w:rPr>
            </w:pPr>
            <w:r w:rsidRPr="00903177">
              <w:rPr>
                <w:b/>
                <w:bCs/>
              </w:rPr>
              <w:t>Quality of Service Complaints by System (2015-2020)</w:t>
            </w:r>
          </w:p>
        </w:tc>
      </w:tr>
      <w:tr w:rsidR="00C1535D" w:rsidRPr="00C1535D" w14:paraId="1F017A5E" w14:textId="77777777" w:rsidTr="00CA6A96">
        <w:tc>
          <w:tcPr>
            <w:tcW w:w="2306" w:type="dxa"/>
            <w:tcBorders>
              <w:top w:val="single" w:sz="4" w:space="0" w:color="auto"/>
              <w:left w:val="single" w:sz="4" w:space="0" w:color="auto"/>
              <w:bottom w:val="single" w:sz="4" w:space="0" w:color="auto"/>
              <w:right w:val="single" w:sz="4" w:space="0" w:color="auto"/>
            </w:tcBorders>
          </w:tcPr>
          <w:p w14:paraId="04CB8B81" w14:textId="77777777" w:rsidR="00C1535D" w:rsidRPr="00C1535D" w:rsidRDefault="00C1535D" w:rsidP="00CA6A96">
            <w:pPr>
              <w:jc w:val="center"/>
              <w:rPr>
                <w:b/>
                <w:bCs/>
              </w:rPr>
            </w:pPr>
            <w:r w:rsidRPr="00C1535D">
              <w:rPr>
                <w:b/>
                <w:bCs/>
              </w:rPr>
              <w:t>System</w:t>
            </w:r>
          </w:p>
        </w:tc>
        <w:tc>
          <w:tcPr>
            <w:tcW w:w="1906" w:type="dxa"/>
            <w:tcBorders>
              <w:top w:val="single" w:sz="4" w:space="0" w:color="auto"/>
              <w:left w:val="single" w:sz="4" w:space="0" w:color="auto"/>
              <w:bottom w:val="single" w:sz="4" w:space="0" w:color="auto"/>
              <w:right w:val="single" w:sz="4" w:space="0" w:color="auto"/>
            </w:tcBorders>
          </w:tcPr>
          <w:p w14:paraId="0FB37C41" w14:textId="77777777" w:rsidR="00C1535D" w:rsidRPr="00C1535D" w:rsidRDefault="00C1535D" w:rsidP="00CA6A96">
            <w:pPr>
              <w:jc w:val="center"/>
              <w:rPr>
                <w:b/>
                <w:bCs/>
              </w:rPr>
            </w:pPr>
            <w:r w:rsidRPr="00C1535D">
              <w:rPr>
                <w:b/>
                <w:bCs/>
              </w:rPr>
              <w:t>Commission</w:t>
            </w:r>
          </w:p>
        </w:tc>
        <w:tc>
          <w:tcPr>
            <w:tcW w:w="2930" w:type="dxa"/>
            <w:tcBorders>
              <w:top w:val="single" w:sz="4" w:space="0" w:color="auto"/>
              <w:left w:val="single" w:sz="4" w:space="0" w:color="auto"/>
              <w:bottom w:val="single" w:sz="4" w:space="0" w:color="auto"/>
              <w:right w:val="single" w:sz="4" w:space="0" w:color="auto"/>
            </w:tcBorders>
          </w:tcPr>
          <w:p w14:paraId="73B2796A" w14:textId="77777777" w:rsidR="00C1535D" w:rsidRPr="00C1535D" w:rsidRDefault="00C1535D" w:rsidP="00CA6A96">
            <w:pPr>
              <w:jc w:val="center"/>
              <w:rPr>
                <w:b/>
                <w:bCs/>
              </w:rPr>
            </w:pPr>
            <w:r w:rsidRPr="00C1535D">
              <w:rPr>
                <w:b/>
                <w:bCs/>
              </w:rPr>
              <w:t>DEP</w:t>
            </w:r>
          </w:p>
        </w:tc>
        <w:tc>
          <w:tcPr>
            <w:tcW w:w="2105" w:type="dxa"/>
            <w:tcBorders>
              <w:top w:val="single" w:sz="4" w:space="0" w:color="auto"/>
              <w:left w:val="single" w:sz="4" w:space="0" w:color="auto"/>
              <w:bottom w:val="single" w:sz="4" w:space="0" w:color="auto"/>
              <w:right w:val="single" w:sz="4" w:space="0" w:color="auto"/>
            </w:tcBorders>
          </w:tcPr>
          <w:p w14:paraId="20E8D35E" w14:textId="77777777" w:rsidR="00C1535D" w:rsidRPr="00C1535D" w:rsidRDefault="00C1535D" w:rsidP="00CA6A96">
            <w:pPr>
              <w:jc w:val="center"/>
              <w:rPr>
                <w:b/>
                <w:bCs/>
              </w:rPr>
            </w:pPr>
            <w:r w:rsidRPr="00C1535D">
              <w:rPr>
                <w:b/>
                <w:bCs/>
              </w:rPr>
              <w:t>Utility</w:t>
            </w:r>
          </w:p>
        </w:tc>
      </w:tr>
      <w:tr w:rsidR="00C1535D" w:rsidRPr="00C1535D" w14:paraId="0BC64AC5" w14:textId="77777777" w:rsidTr="00CA6A96">
        <w:tc>
          <w:tcPr>
            <w:tcW w:w="2306" w:type="dxa"/>
            <w:tcBorders>
              <w:top w:val="single" w:sz="4" w:space="0" w:color="auto"/>
              <w:left w:val="single" w:sz="4" w:space="0" w:color="auto"/>
              <w:right w:val="single" w:sz="4" w:space="0" w:color="auto"/>
            </w:tcBorders>
          </w:tcPr>
          <w:p w14:paraId="16C02AFD" w14:textId="77777777" w:rsidR="00C1535D" w:rsidRPr="00C1535D" w:rsidRDefault="00C1535D" w:rsidP="00C1535D">
            <w:pPr>
              <w:jc w:val="both"/>
            </w:pPr>
            <w:r w:rsidRPr="00C1535D">
              <w:t>East Marion</w:t>
            </w:r>
          </w:p>
        </w:tc>
        <w:tc>
          <w:tcPr>
            <w:tcW w:w="1906" w:type="dxa"/>
            <w:tcBorders>
              <w:top w:val="single" w:sz="4" w:space="0" w:color="auto"/>
              <w:left w:val="single" w:sz="4" w:space="0" w:color="auto"/>
              <w:right w:val="single" w:sz="4" w:space="0" w:color="auto"/>
            </w:tcBorders>
          </w:tcPr>
          <w:p w14:paraId="653DE048" w14:textId="77777777" w:rsidR="00C1535D" w:rsidRPr="00C1535D" w:rsidRDefault="00C1535D" w:rsidP="00C1535D">
            <w:pPr>
              <w:jc w:val="both"/>
            </w:pPr>
            <w:r w:rsidRPr="00C1535D">
              <w:t>32 (water)</w:t>
            </w:r>
          </w:p>
          <w:p w14:paraId="11D22917" w14:textId="77777777" w:rsidR="00C1535D" w:rsidRPr="00C1535D" w:rsidRDefault="00C1535D" w:rsidP="00C1535D">
            <w:pPr>
              <w:jc w:val="both"/>
            </w:pPr>
            <w:r w:rsidRPr="00C1535D">
              <w:t>0 (wastewater)</w:t>
            </w:r>
          </w:p>
        </w:tc>
        <w:tc>
          <w:tcPr>
            <w:tcW w:w="2930" w:type="dxa"/>
            <w:tcBorders>
              <w:top w:val="single" w:sz="4" w:space="0" w:color="auto"/>
              <w:left w:val="single" w:sz="4" w:space="0" w:color="auto"/>
              <w:right w:val="single" w:sz="4" w:space="0" w:color="auto"/>
            </w:tcBorders>
          </w:tcPr>
          <w:p w14:paraId="467EFF4B" w14:textId="77777777" w:rsidR="00C1535D" w:rsidRPr="00C1535D" w:rsidRDefault="00C1535D" w:rsidP="00C1535D">
            <w:pPr>
              <w:jc w:val="both"/>
            </w:pPr>
            <w:r w:rsidRPr="00C1535D">
              <w:t>8 (water)</w:t>
            </w:r>
          </w:p>
          <w:p w14:paraId="1114B2F8" w14:textId="77777777" w:rsidR="00C1535D" w:rsidRPr="00C1535D" w:rsidRDefault="00C1535D" w:rsidP="00C1535D">
            <w:pPr>
              <w:jc w:val="both"/>
            </w:pPr>
            <w:r w:rsidRPr="00C1535D">
              <w:t>1 (wastewater)</w:t>
            </w:r>
          </w:p>
        </w:tc>
        <w:tc>
          <w:tcPr>
            <w:tcW w:w="2105" w:type="dxa"/>
            <w:tcBorders>
              <w:top w:val="single" w:sz="4" w:space="0" w:color="auto"/>
              <w:left w:val="single" w:sz="4" w:space="0" w:color="auto"/>
              <w:right w:val="single" w:sz="4" w:space="0" w:color="auto"/>
            </w:tcBorders>
          </w:tcPr>
          <w:p w14:paraId="62229BF3" w14:textId="77777777" w:rsidR="00C1535D" w:rsidRPr="00C1535D" w:rsidRDefault="00C1535D" w:rsidP="00C1535D">
            <w:pPr>
              <w:jc w:val="both"/>
            </w:pPr>
            <w:r w:rsidRPr="00C1535D">
              <w:t>5 (water)</w:t>
            </w:r>
          </w:p>
          <w:p w14:paraId="64C59A88" w14:textId="77777777" w:rsidR="00C1535D" w:rsidRPr="00C1535D" w:rsidRDefault="00C1535D" w:rsidP="00C1535D">
            <w:pPr>
              <w:jc w:val="both"/>
            </w:pPr>
            <w:r w:rsidRPr="00C1535D">
              <w:t>0 (wastewater)</w:t>
            </w:r>
          </w:p>
        </w:tc>
      </w:tr>
      <w:tr w:rsidR="00C1535D" w:rsidRPr="00C1535D" w14:paraId="7A431577" w14:textId="77777777" w:rsidTr="00CA6A96">
        <w:tc>
          <w:tcPr>
            <w:tcW w:w="2306" w:type="dxa"/>
            <w:tcBorders>
              <w:left w:val="single" w:sz="4" w:space="0" w:color="auto"/>
              <w:right w:val="single" w:sz="4" w:space="0" w:color="auto"/>
            </w:tcBorders>
          </w:tcPr>
          <w:p w14:paraId="512F289A" w14:textId="77777777" w:rsidR="00C1535D" w:rsidRPr="00C1535D" w:rsidRDefault="00C1535D" w:rsidP="00C1535D">
            <w:pPr>
              <w:jc w:val="both"/>
            </w:pPr>
            <w:r w:rsidRPr="00C1535D">
              <w:t>Pinecrest</w:t>
            </w:r>
          </w:p>
        </w:tc>
        <w:tc>
          <w:tcPr>
            <w:tcW w:w="1906" w:type="dxa"/>
            <w:tcBorders>
              <w:left w:val="single" w:sz="4" w:space="0" w:color="auto"/>
              <w:right w:val="single" w:sz="4" w:space="0" w:color="auto"/>
            </w:tcBorders>
          </w:tcPr>
          <w:p w14:paraId="19358F43" w14:textId="77777777" w:rsidR="00C1535D" w:rsidRPr="00C1535D" w:rsidRDefault="00C1535D" w:rsidP="00C1535D">
            <w:pPr>
              <w:jc w:val="both"/>
            </w:pPr>
            <w:r w:rsidRPr="00C1535D">
              <w:t>0</w:t>
            </w:r>
          </w:p>
        </w:tc>
        <w:tc>
          <w:tcPr>
            <w:tcW w:w="2930" w:type="dxa"/>
            <w:tcBorders>
              <w:left w:val="single" w:sz="4" w:space="0" w:color="auto"/>
              <w:right w:val="single" w:sz="4" w:space="0" w:color="auto"/>
            </w:tcBorders>
          </w:tcPr>
          <w:p w14:paraId="36C5C5B9" w14:textId="77777777" w:rsidR="00C1535D" w:rsidRPr="00C1535D" w:rsidRDefault="00C1535D" w:rsidP="00C1535D">
            <w:pPr>
              <w:jc w:val="both"/>
            </w:pPr>
            <w:r w:rsidRPr="00C1535D">
              <w:t>0</w:t>
            </w:r>
          </w:p>
        </w:tc>
        <w:tc>
          <w:tcPr>
            <w:tcW w:w="2105" w:type="dxa"/>
            <w:tcBorders>
              <w:left w:val="single" w:sz="4" w:space="0" w:color="auto"/>
              <w:right w:val="single" w:sz="4" w:space="0" w:color="auto"/>
            </w:tcBorders>
          </w:tcPr>
          <w:p w14:paraId="5C3F0F84" w14:textId="77777777" w:rsidR="00C1535D" w:rsidRPr="00C1535D" w:rsidRDefault="00C1535D" w:rsidP="00C1535D">
            <w:pPr>
              <w:jc w:val="both"/>
            </w:pPr>
            <w:r w:rsidRPr="00C1535D">
              <w:t>6</w:t>
            </w:r>
          </w:p>
        </w:tc>
      </w:tr>
      <w:tr w:rsidR="00C1535D" w:rsidRPr="00C1535D" w14:paraId="7AE05D30" w14:textId="77777777" w:rsidTr="00CA6A96">
        <w:tc>
          <w:tcPr>
            <w:tcW w:w="2306" w:type="dxa"/>
            <w:tcBorders>
              <w:left w:val="single" w:sz="4" w:space="0" w:color="auto"/>
              <w:right w:val="single" w:sz="4" w:space="0" w:color="auto"/>
            </w:tcBorders>
          </w:tcPr>
          <w:p w14:paraId="7A9B6040" w14:textId="77777777" w:rsidR="00C1535D" w:rsidRPr="00C1535D" w:rsidRDefault="00C1535D" w:rsidP="00C1535D">
            <w:pPr>
              <w:jc w:val="both"/>
            </w:pPr>
            <w:r w:rsidRPr="00C1535D">
              <w:t>Sunrise</w:t>
            </w:r>
          </w:p>
        </w:tc>
        <w:tc>
          <w:tcPr>
            <w:tcW w:w="1906" w:type="dxa"/>
            <w:tcBorders>
              <w:left w:val="single" w:sz="4" w:space="0" w:color="auto"/>
              <w:right w:val="single" w:sz="4" w:space="0" w:color="auto"/>
            </w:tcBorders>
          </w:tcPr>
          <w:p w14:paraId="35C8785A" w14:textId="77777777" w:rsidR="00C1535D" w:rsidRPr="00C1535D" w:rsidRDefault="00C1535D" w:rsidP="00C1535D">
            <w:pPr>
              <w:jc w:val="both"/>
            </w:pPr>
            <w:r w:rsidRPr="00C1535D">
              <w:t>10</w:t>
            </w:r>
          </w:p>
        </w:tc>
        <w:tc>
          <w:tcPr>
            <w:tcW w:w="2930" w:type="dxa"/>
            <w:tcBorders>
              <w:left w:val="single" w:sz="4" w:space="0" w:color="auto"/>
              <w:right w:val="single" w:sz="4" w:space="0" w:color="auto"/>
            </w:tcBorders>
          </w:tcPr>
          <w:p w14:paraId="66BDED55" w14:textId="77777777" w:rsidR="00C1535D" w:rsidRPr="00C1535D" w:rsidRDefault="00C1535D" w:rsidP="00C1535D">
            <w:pPr>
              <w:jc w:val="both"/>
            </w:pPr>
            <w:r w:rsidRPr="00C1535D">
              <w:t>7</w:t>
            </w:r>
          </w:p>
        </w:tc>
        <w:tc>
          <w:tcPr>
            <w:tcW w:w="2105" w:type="dxa"/>
            <w:tcBorders>
              <w:left w:val="single" w:sz="4" w:space="0" w:color="auto"/>
              <w:right w:val="single" w:sz="4" w:space="0" w:color="auto"/>
            </w:tcBorders>
          </w:tcPr>
          <w:p w14:paraId="1F46D183" w14:textId="77777777" w:rsidR="00C1535D" w:rsidRPr="00C1535D" w:rsidRDefault="00C1535D" w:rsidP="00C1535D">
            <w:pPr>
              <w:jc w:val="both"/>
            </w:pPr>
            <w:r w:rsidRPr="00C1535D">
              <w:t>1</w:t>
            </w:r>
          </w:p>
        </w:tc>
      </w:tr>
      <w:tr w:rsidR="00C1535D" w:rsidRPr="00C1535D" w14:paraId="68ABF69D" w14:textId="77777777" w:rsidTr="00CA6A96">
        <w:tc>
          <w:tcPr>
            <w:tcW w:w="2306" w:type="dxa"/>
            <w:tcBorders>
              <w:left w:val="single" w:sz="4" w:space="0" w:color="auto"/>
              <w:bottom w:val="single" w:sz="4" w:space="0" w:color="auto"/>
              <w:right w:val="single" w:sz="4" w:space="0" w:color="auto"/>
            </w:tcBorders>
          </w:tcPr>
          <w:p w14:paraId="0C63E909" w14:textId="77777777" w:rsidR="00C1535D" w:rsidRPr="00C1535D" w:rsidRDefault="00C1535D" w:rsidP="00C1535D">
            <w:pPr>
              <w:jc w:val="both"/>
            </w:pPr>
            <w:r w:rsidRPr="00C1535D">
              <w:t>Alturas</w:t>
            </w:r>
          </w:p>
        </w:tc>
        <w:tc>
          <w:tcPr>
            <w:tcW w:w="1906" w:type="dxa"/>
            <w:tcBorders>
              <w:left w:val="single" w:sz="4" w:space="0" w:color="auto"/>
              <w:bottom w:val="single" w:sz="4" w:space="0" w:color="auto"/>
              <w:right w:val="single" w:sz="4" w:space="0" w:color="auto"/>
            </w:tcBorders>
          </w:tcPr>
          <w:p w14:paraId="6FEFB5A4" w14:textId="77777777" w:rsidR="00C1535D" w:rsidRPr="00C1535D" w:rsidRDefault="00C1535D" w:rsidP="00C1535D">
            <w:pPr>
              <w:jc w:val="both"/>
            </w:pPr>
            <w:r w:rsidRPr="00C1535D">
              <w:t>0</w:t>
            </w:r>
          </w:p>
        </w:tc>
        <w:tc>
          <w:tcPr>
            <w:tcW w:w="2930" w:type="dxa"/>
            <w:tcBorders>
              <w:left w:val="single" w:sz="4" w:space="0" w:color="auto"/>
              <w:bottom w:val="single" w:sz="4" w:space="0" w:color="auto"/>
              <w:right w:val="single" w:sz="4" w:space="0" w:color="auto"/>
            </w:tcBorders>
          </w:tcPr>
          <w:p w14:paraId="5A183755" w14:textId="77777777" w:rsidR="00C1535D" w:rsidRPr="00C1535D" w:rsidRDefault="00C1535D" w:rsidP="00C1535D">
            <w:pPr>
              <w:jc w:val="both"/>
            </w:pPr>
            <w:r w:rsidRPr="00C1535D">
              <w:t>0</w:t>
            </w:r>
          </w:p>
        </w:tc>
        <w:tc>
          <w:tcPr>
            <w:tcW w:w="2105" w:type="dxa"/>
            <w:tcBorders>
              <w:left w:val="single" w:sz="4" w:space="0" w:color="auto"/>
              <w:bottom w:val="single" w:sz="4" w:space="0" w:color="auto"/>
              <w:right w:val="single" w:sz="4" w:space="0" w:color="auto"/>
            </w:tcBorders>
          </w:tcPr>
          <w:p w14:paraId="6E0FA14D" w14:textId="77777777" w:rsidR="00C1535D" w:rsidRPr="00C1535D" w:rsidRDefault="00C1535D" w:rsidP="00C1535D">
            <w:pPr>
              <w:jc w:val="both"/>
            </w:pPr>
            <w:r w:rsidRPr="00C1535D">
              <w:t>0</w:t>
            </w:r>
          </w:p>
        </w:tc>
      </w:tr>
    </w:tbl>
    <w:p w14:paraId="2820D7C1" w14:textId="77777777" w:rsidR="00C1535D" w:rsidRPr="00C1535D" w:rsidRDefault="00C1535D" w:rsidP="00C1535D">
      <w:pPr>
        <w:jc w:val="both"/>
      </w:pPr>
      <w:r w:rsidRPr="00C1535D">
        <w:t>Source: Complaint records of the Commission’s Consumer Activity Tracking System, the DEP, and the utility</w:t>
      </w:r>
    </w:p>
    <w:p w14:paraId="0F01BE1D" w14:textId="77777777" w:rsidR="00C1535D" w:rsidRPr="00C1535D" w:rsidRDefault="00C1535D" w:rsidP="00C1535D">
      <w:pPr>
        <w:jc w:val="both"/>
      </w:pPr>
    </w:p>
    <w:p w14:paraId="50E71E73" w14:textId="77777777" w:rsidR="00C1535D" w:rsidRPr="00C1535D" w:rsidRDefault="00C1535D" w:rsidP="00C1535D">
      <w:pPr>
        <w:jc w:val="both"/>
      </w:pPr>
      <w:r>
        <w:tab/>
      </w:r>
      <w:r w:rsidRPr="00C1535D">
        <w:t>Since the transfer of Sunrise and East Marion to the current owner, the compl</w:t>
      </w:r>
      <w:r w:rsidR="009335B1">
        <w:t>aints filed with the DEP and this</w:t>
      </w:r>
      <w:r w:rsidRPr="00C1535D">
        <w:t xml:space="preserve"> Commission have decreased. </w:t>
      </w:r>
      <w:r w:rsidR="009335B1">
        <w:t xml:space="preserve"> </w:t>
      </w:r>
      <w:r w:rsidRPr="00C1535D">
        <w:t>Specifically, for the Sunrise system, post-transfer, two complaints were filed with the DEP and zer</w:t>
      </w:r>
      <w:r w:rsidR="009335B1">
        <w:t>o complaints were filed with this</w:t>
      </w:r>
      <w:r w:rsidRPr="00C1535D">
        <w:t xml:space="preserve"> Commission. </w:t>
      </w:r>
      <w:r w:rsidR="009335B1">
        <w:t xml:space="preserve"> </w:t>
      </w:r>
      <w:r w:rsidRPr="00C1535D">
        <w:t>For the East Marion system, post-transf</w:t>
      </w:r>
      <w:r w:rsidR="009335B1">
        <w:t xml:space="preserve">er, zero complaints were filed </w:t>
      </w:r>
      <w:r w:rsidRPr="00C1535D">
        <w:t>with the DEP and tw</w:t>
      </w:r>
      <w:r w:rsidR="009335B1">
        <w:t>o complaints were filed with this</w:t>
      </w:r>
      <w:r w:rsidRPr="00C1535D">
        <w:t xml:space="preserve"> Commission.</w:t>
      </w:r>
    </w:p>
    <w:p w14:paraId="4D87F94B" w14:textId="77777777" w:rsidR="00C1535D" w:rsidRPr="00C1535D" w:rsidRDefault="00C1535D" w:rsidP="00C1535D">
      <w:pPr>
        <w:jc w:val="both"/>
      </w:pPr>
    </w:p>
    <w:p w14:paraId="74739214" w14:textId="77777777" w:rsidR="00C1535D" w:rsidRPr="00C1535D" w:rsidRDefault="00C1535D" w:rsidP="00C1535D">
      <w:pPr>
        <w:jc w:val="both"/>
      </w:pPr>
      <w:r>
        <w:tab/>
      </w:r>
      <w:r w:rsidRPr="00C1535D">
        <w:t>Due to travel restrictions implemented by the Department of Management Services, a customer meeting was not held.</w:t>
      </w:r>
      <w:r w:rsidRPr="00C1535D">
        <w:rPr>
          <w:vertAlign w:val="superscript"/>
        </w:rPr>
        <w:footnoteReference w:id="7"/>
      </w:r>
      <w:r w:rsidRPr="00C1535D">
        <w:t xml:space="preserve"> </w:t>
      </w:r>
      <w:r w:rsidR="009335B1">
        <w:t xml:space="preserve"> </w:t>
      </w:r>
      <w:r w:rsidRPr="00C1535D">
        <w:t>However, all customers received a Notice for the Solicitation of Comments (Notice) that provided a summary of the rate case, the current and proposed rates, detailed instructions on ho</w:t>
      </w:r>
      <w:r w:rsidR="009335B1">
        <w:t xml:space="preserve">w comments may be filed with this Commission prior to our </w:t>
      </w:r>
      <w:r w:rsidRPr="00C1535D">
        <w:t xml:space="preserve">Commission Conference, and instructions if a customer </w:t>
      </w:r>
      <w:r w:rsidR="009335B1">
        <w:t xml:space="preserve">wished to comment at our </w:t>
      </w:r>
      <w:r w:rsidRPr="00C1535D">
        <w:t xml:space="preserve">Commission Conference. </w:t>
      </w:r>
      <w:r w:rsidR="009335B1">
        <w:t xml:space="preserve"> </w:t>
      </w:r>
      <w:r w:rsidRPr="00C1535D">
        <w:t>Also, attached to the Notice was a customer comment card that custom</w:t>
      </w:r>
      <w:r w:rsidR="009335B1">
        <w:t>ers could complete and mail to us</w:t>
      </w:r>
      <w:r w:rsidRPr="00C1535D">
        <w:t xml:space="preserve">. </w:t>
      </w:r>
      <w:r w:rsidR="009335B1">
        <w:t xml:space="preserve"> </w:t>
      </w:r>
      <w:r w:rsidRPr="00C1535D">
        <w:t xml:space="preserve">As of September 21, 2020, 14 customers submitted comments. </w:t>
      </w:r>
      <w:r w:rsidR="009335B1">
        <w:t xml:space="preserve"> </w:t>
      </w:r>
      <w:r w:rsidRPr="00C1535D">
        <w:t xml:space="preserve">Two customers (one from Sunrise and one from East Marion) expressed concern regarding the proposed rate increase and 12 expressed concern regarding water quality issues (two customers for Sunrise, seven customers for East Marion, and three customers for Pinecrest). </w:t>
      </w:r>
    </w:p>
    <w:p w14:paraId="10B7EF52" w14:textId="77777777" w:rsidR="00C1535D" w:rsidRPr="00C1535D" w:rsidRDefault="00C1535D" w:rsidP="00C1535D">
      <w:pPr>
        <w:jc w:val="both"/>
      </w:pPr>
    </w:p>
    <w:p w14:paraId="3C96A81C" w14:textId="687B7678" w:rsidR="009335B1" w:rsidRDefault="00C1535D" w:rsidP="00083A72">
      <w:pPr>
        <w:contextualSpacing/>
        <w:jc w:val="both"/>
      </w:pPr>
      <w:r>
        <w:tab/>
      </w:r>
      <w:r w:rsidRPr="00C1535D">
        <w:t xml:space="preserve">East Marion and Pinecrest are currently in compliance with secondary standards. </w:t>
      </w:r>
      <w:r w:rsidR="009335B1">
        <w:t xml:space="preserve"> </w:t>
      </w:r>
      <w:r w:rsidRPr="00C1535D">
        <w:t xml:space="preserve">Sunrise and Alturas are not currently meeting secondary standards based upon tests taken within a few months of the systems being transferred to the current owner. </w:t>
      </w:r>
      <w:r w:rsidR="009335B1">
        <w:t xml:space="preserve"> </w:t>
      </w:r>
      <w:r w:rsidRPr="00C1535D">
        <w:t xml:space="preserve">The rates of Sunrise and Alturas currently include a financial penalty, which will remain in place until their next SARCs, at which time quality of service will be evaluated.  Additionally, as a part of this proceeding, FUS1 requested a new Compliance Technician position, which is discussed in greater detail below. </w:t>
      </w:r>
      <w:r w:rsidR="009335B1">
        <w:t xml:space="preserve"> </w:t>
      </w:r>
      <w:r w:rsidRPr="00C1535D">
        <w:t>This position will assist in permitting and regulatory reporting</w:t>
      </w:r>
      <w:r w:rsidR="009335B1">
        <w:t xml:space="preserve"> for the utilities, which appear</w:t>
      </w:r>
      <w:r w:rsidRPr="00C1535D">
        <w:t xml:space="preserve"> to </w:t>
      </w:r>
      <w:r w:rsidRPr="00C1535D">
        <w:lastRenderedPageBreak/>
        <w:t xml:space="preserve">be a contributing factor as to why the utilities are not compliant with the DEP. </w:t>
      </w:r>
      <w:r w:rsidR="009335B1">
        <w:t xml:space="preserve"> </w:t>
      </w:r>
      <w:r w:rsidRPr="00C1535D">
        <w:t xml:space="preserve">Therefore, </w:t>
      </w:r>
      <w:r w:rsidR="009335B1">
        <w:t xml:space="preserve">we do </w:t>
      </w:r>
      <w:r w:rsidRPr="00C1535D">
        <w:t xml:space="preserve">not </w:t>
      </w:r>
      <w:r w:rsidR="00587B05">
        <w:t xml:space="preserve">find that </w:t>
      </w:r>
      <w:r w:rsidRPr="00C1535D">
        <w:t>any additional action is necessary at this time.</w:t>
      </w:r>
    </w:p>
    <w:p w14:paraId="637CD141" w14:textId="77777777" w:rsidR="00083A72" w:rsidRPr="00C1535D" w:rsidRDefault="00083A72" w:rsidP="00083A72">
      <w:pPr>
        <w:contextualSpacing/>
        <w:jc w:val="both"/>
      </w:pPr>
    </w:p>
    <w:p w14:paraId="7ABC1608" w14:textId="77777777" w:rsidR="00C1535D" w:rsidRPr="009335B1" w:rsidRDefault="00C1535D" w:rsidP="00083A72">
      <w:pPr>
        <w:contextualSpacing/>
        <w:jc w:val="both"/>
        <w:outlineLvl w:val="2"/>
        <w:rPr>
          <w:b/>
          <w:bCs/>
          <w:iCs/>
          <w:szCs w:val="28"/>
        </w:rPr>
      </w:pPr>
      <w:r w:rsidRPr="009335B1">
        <w:rPr>
          <w:b/>
          <w:bCs/>
          <w:iCs/>
          <w:szCs w:val="28"/>
        </w:rPr>
        <w:t>FUS1 Allocation</w:t>
      </w:r>
    </w:p>
    <w:p w14:paraId="1CA62546" w14:textId="77777777" w:rsidR="00C1535D" w:rsidRPr="00C1535D" w:rsidRDefault="00C1535D" w:rsidP="00083A72">
      <w:pPr>
        <w:contextualSpacing/>
        <w:jc w:val="both"/>
        <w:outlineLvl w:val="2"/>
        <w:rPr>
          <w:rFonts w:ascii="Arial" w:hAnsi="Arial" w:cs="Arial"/>
          <w:b/>
          <w:bCs/>
          <w:iCs/>
          <w:szCs w:val="28"/>
        </w:rPr>
      </w:pPr>
    </w:p>
    <w:p w14:paraId="2CF0A55B" w14:textId="77777777" w:rsidR="00C1535D" w:rsidRPr="00C1535D" w:rsidRDefault="00C1535D" w:rsidP="00083A72">
      <w:pPr>
        <w:contextualSpacing/>
        <w:jc w:val="both"/>
      </w:pPr>
      <w:r>
        <w:tab/>
      </w:r>
      <w:r w:rsidRPr="00C1535D">
        <w:t>The utilities’ application requested recovery of FUS1’s allocated common costs for each of the systems referenced above, based on the allocated common costs approved in Docket No. 20180202-SU.</w:t>
      </w:r>
      <w:r w:rsidRPr="00C1535D">
        <w:rPr>
          <w:vertAlign w:val="superscript"/>
        </w:rPr>
        <w:footnoteReference w:id="8"/>
      </w:r>
      <w:r w:rsidRPr="00C1535D">
        <w:t xml:space="preserve"> </w:t>
      </w:r>
      <w:r w:rsidR="009335B1">
        <w:t xml:space="preserve"> </w:t>
      </w:r>
      <w:r w:rsidRPr="00C1535D">
        <w:t xml:space="preserve">The operations and maintenance (O&amp;M) common costs are allocated among all of the utilities in the FUS1 system based </w:t>
      </w:r>
      <w:r w:rsidR="009335B1">
        <w:t xml:space="preserve">on number of customers. Table </w:t>
      </w:r>
      <w:r w:rsidRPr="00C1535D">
        <w:t>2 below shows the allocation used for the four utilities in the present docket.</w:t>
      </w:r>
    </w:p>
    <w:p w14:paraId="27044D02" w14:textId="77777777" w:rsidR="00C1535D" w:rsidRPr="009335B1" w:rsidRDefault="00C1535D" w:rsidP="00C1535D">
      <w:pPr>
        <w:keepNext/>
        <w:spacing w:before="480"/>
        <w:jc w:val="center"/>
        <w:rPr>
          <w:b/>
        </w:rPr>
      </w:pPr>
      <w:r w:rsidRPr="009335B1">
        <w:rPr>
          <w:b/>
        </w:rPr>
        <w:t>Table 2</w:t>
      </w:r>
    </w:p>
    <w:p w14:paraId="6B0AFB00" w14:textId="77777777" w:rsidR="00C1535D" w:rsidRPr="009335B1" w:rsidRDefault="00C1535D" w:rsidP="00C1535D">
      <w:pPr>
        <w:keepNext/>
        <w:jc w:val="center"/>
        <w:rPr>
          <w:b/>
        </w:rPr>
      </w:pPr>
      <w:r w:rsidRPr="009335B1">
        <w:rPr>
          <w:b/>
        </w:rPr>
        <w:t>FUS1 Utility Allocation</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43"/>
        <w:gridCol w:w="923"/>
        <w:gridCol w:w="1476"/>
        <w:gridCol w:w="1096"/>
        <w:gridCol w:w="936"/>
        <w:gridCol w:w="1270"/>
        <w:gridCol w:w="1343"/>
      </w:tblGrid>
      <w:tr w:rsidR="00C1535D" w:rsidRPr="00C1535D" w14:paraId="302B4975" w14:textId="77777777" w:rsidTr="00CA6A96">
        <w:trPr>
          <w:jc w:val="center"/>
        </w:trPr>
        <w:tc>
          <w:tcPr>
            <w:tcW w:w="0" w:type="auto"/>
            <w:tcBorders>
              <w:top w:val="single" w:sz="4" w:space="0" w:color="auto"/>
              <w:bottom w:val="nil"/>
              <w:right w:val="single" w:sz="4" w:space="0" w:color="auto"/>
            </w:tcBorders>
          </w:tcPr>
          <w:p w14:paraId="1F4C0E76" w14:textId="77777777" w:rsidR="00C1535D" w:rsidRPr="00C1535D" w:rsidRDefault="00C1535D" w:rsidP="00FF22FA">
            <w:pPr>
              <w:jc w:val="center"/>
            </w:pPr>
          </w:p>
        </w:tc>
        <w:tc>
          <w:tcPr>
            <w:tcW w:w="0" w:type="auto"/>
            <w:tcBorders>
              <w:top w:val="single" w:sz="4" w:space="0" w:color="auto"/>
              <w:left w:val="single" w:sz="4" w:space="0" w:color="auto"/>
              <w:bottom w:val="nil"/>
              <w:right w:val="single" w:sz="4" w:space="0" w:color="auto"/>
            </w:tcBorders>
          </w:tcPr>
          <w:p w14:paraId="43D3883A" w14:textId="77777777" w:rsidR="00C1535D" w:rsidRPr="00C1535D" w:rsidRDefault="00C1535D" w:rsidP="00FF22FA">
            <w:pPr>
              <w:jc w:val="center"/>
            </w:pPr>
          </w:p>
        </w:tc>
        <w:tc>
          <w:tcPr>
            <w:tcW w:w="0" w:type="auto"/>
            <w:tcBorders>
              <w:top w:val="single" w:sz="4" w:space="0" w:color="auto"/>
              <w:left w:val="single" w:sz="4" w:space="0" w:color="auto"/>
              <w:bottom w:val="nil"/>
              <w:right w:val="single" w:sz="4" w:space="0" w:color="auto"/>
            </w:tcBorders>
          </w:tcPr>
          <w:p w14:paraId="251DFE3A" w14:textId="77777777" w:rsidR="00C1535D" w:rsidRPr="00C1535D" w:rsidRDefault="00C1535D" w:rsidP="00FF22FA">
            <w:pPr>
              <w:jc w:val="center"/>
            </w:pPr>
          </w:p>
        </w:tc>
        <w:tc>
          <w:tcPr>
            <w:tcW w:w="0" w:type="auto"/>
            <w:tcBorders>
              <w:top w:val="single" w:sz="4" w:space="0" w:color="auto"/>
              <w:left w:val="single" w:sz="4" w:space="0" w:color="auto"/>
              <w:bottom w:val="nil"/>
              <w:right w:val="single" w:sz="4" w:space="0" w:color="auto"/>
            </w:tcBorders>
          </w:tcPr>
          <w:p w14:paraId="0AAEB2CB" w14:textId="77777777" w:rsidR="00C1535D" w:rsidRPr="00C1535D" w:rsidRDefault="00C1535D" w:rsidP="00FF22FA">
            <w:pPr>
              <w:jc w:val="center"/>
            </w:pPr>
          </w:p>
        </w:tc>
        <w:tc>
          <w:tcPr>
            <w:tcW w:w="0" w:type="auto"/>
            <w:tcBorders>
              <w:top w:val="single" w:sz="4" w:space="0" w:color="auto"/>
              <w:left w:val="single" w:sz="4" w:space="0" w:color="auto"/>
              <w:bottom w:val="nil"/>
              <w:right w:val="single" w:sz="4" w:space="0" w:color="auto"/>
            </w:tcBorders>
          </w:tcPr>
          <w:p w14:paraId="6B0DC04E" w14:textId="77777777" w:rsidR="00C1535D" w:rsidRPr="00C1535D" w:rsidRDefault="00C1535D" w:rsidP="00FF22FA">
            <w:pPr>
              <w:jc w:val="center"/>
            </w:pPr>
          </w:p>
        </w:tc>
        <w:tc>
          <w:tcPr>
            <w:tcW w:w="0" w:type="auto"/>
            <w:tcBorders>
              <w:top w:val="single" w:sz="4" w:space="0" w:color="auto"/>
              <w:left w:val="single" w:sz="4" w:space="0" w:color="auto"/>
              <w:bottom w:val="nil"/>
              <w:right w:val="single" w:sz="4" w:space="0" w:color="auto"/>
            </w:tcBorders>
          </w:tcPr>
          <w:p w14:paraId="099750C6" w14:textId="77777777" w:rsidR="00C1535D" w:rsidRPr="00C1535D" w:rsidRDefault="00C1535D" w:rsidP="00FF22FA">
            <w:pPr>
              <w:jc w:val="center"/>
            </w:pPr>
            <w:r w:rsidRPr="00C1535D">
              <w:t>Non-LARI</w:t>
            </w:r>
          </w:p>
        </w:tc>
        <w:tc>
          <w:tcPr>
            <w:tcW w:w="0" w:type="auto"/>
            <w:tcBorders>
              <w:top w:val="single" w:sz="4" w:space="0" w:color="auto"/>
              <w:left w:val="single" w:sz="4" w:space="0" w:color="auto"/>
              <w:bottom w:val="nil"/>
            </w:tcBorders>
          </w:tcPr>
          <w:p w14:paraId="0D0266B8" w14:textId="77777777" w:rsidR="00C1535D" w:rsidRPr="00C1535D" w:rsidRDefault="00C1535D" w:rsidP="00FF22FA">
            <w:pPr>
              <w:jc w:val="center"/>
            </w:pPr>
          </w:p>
        </w:tc>
      </w:tr>
      <w:tr w:rsidR="00C1535D" w:rsidRPr="00C1535D" w14:paraId="3A53D34F" w14:textId="77777777" w:rsidTr="00CA6A96">
        <w:trPr>
          <w:jc w:val="center"/>
        </w:trPr>
        <w:tc>
          <w:tcPr>
            <w:tcW w:w="0" w:type="auto"/>
            <w:tcBorders>
              <w:top w:val="nil"/>
              <w:bottom w:val="single" w:sz="4" w:space="0" w:color="auto"/>
              <w:right w:val="single" w:sz="4" w:space="0" w:color="auto"/>
            </w:tcBorders>
          </w:tcPr>
          <w:p w14:paraId="07ADD238" w14:textId="77777777" w:rsidR="00C1535D" w:rsidRPr="00C1535D" w:rsidRDefault="00C1535D" w:rsidP="00FF22FA">
            <w:pPr>
              <w:jc w:val="center"/>
            </w:pPr>
          </w:p>
        </w:tc>
        <w:tc>
          <w:tcPr>
            <w:tcW w:w="0" w:type="auto"/>
            <w:tcBorders>
              <w:top w:val="nil"/>
              <w:left w:val="single" w:sz="4" w:space="0" w:color="auto"/>
              <w:bottom w:val="single" w:sz="4" w:space="0" w:color="auto"/>
              <w:right w:val="single" w:sz="4" w:space="0" w:color="auto"/>
            </w:tcBorders>
          </w:tcPr>
          <w:p w14:paraId="3266511D" w14:textId="77777777" w:rsidR="00C1535D" w:rsidRPr="00C1535D" w:rsidRDefault="00C1535D" w:rsidP="00FF22FA">
            <w:pPr>
              <w:jc w:val="center"/>
            </w:pPr>
            <w:r w:rsidRPr="00C1535D">
              <w:t>Alturas</w:t>
            </w:r>
          </w:p>
        </w:tc>
        <w:tc>
          <w:tcPr>
            <w:tcW w:w="0" w:type="auto"/>
            <w:tcBorders>
              <w:top w:val="nil"/>
              <w:left w:val="single" w:sz="4" w:space="0" w:color="auto"/>
              <w:bottom w:val="single" w:sz="4" w:space="0" w:color="auto"/>
              <w:right w:val="single" w:sz="4" w:space="0" w:color="auto"/>
            </w:tcBorders>
          </w:tcPr>
          <w:p w14:paraId="1A4283CE" w14:textId="77777777" w:rsidR="00C1535D" w:rsidRPr="00C1535D" w:rsidRDefault="00C1535D" w:rsidP="00FF22FA">
            <w:pPr>
              <w:jc w:val="center"/>
            </w:pPr>
            <w:r w:rsidRPr="00C1535D">
              <w:t>East Marion</w:t>
            </w:r>
            <w:r w:rsidRPr="00C1535D">
              <w:rPr>
                <w:vertAlign w:val="superscript"/>
              </w:rPr>
              <w:footnoteReference w:id="9"/>
            </w:r>
          </w:p>
        </w:tc>
        <w:tc>
          <w:tcPr>
            <w:tcW w:w="0" w:type="auto"/>
            <w:tcBorders>
              <w:top w:val="nil"/>
              <w:left w:val="single" w:sz="4" w:space="0" w:color="auto"/>
              <w:bottom w:val="single" w:sz="4" w:space="0" w:color="auto"/>
              <w:right w:val="single" w:sz="4" w:space="0" w:color="auto"/>
            </w:tcBorders>
          </w:tcPr>
          <w:p w14:paraId="04C72725" w14:textId="77777777" w:rsidR="00C1535D" w:rsidRPr="00C1535D" w:rsidRDefault="00C1535D" w:rsidP="00FF22FA">
            <w:pPr>
              <w:jc w:val="center"/>
            </w:pPr>
            <w:r w:rsidRPr="00C1535D">
              <w:t>Pinecrest</w:t>
            </w:r>
          </w:p>
        </w:tc>
        <w:tc>
          <w:tcPr>
            <w:tcW w:w="0" w:type="auto"/>
            <w:tcBorders>
              <w:top w:val="nil"/>
              <w:left w:val="single" w:sz="4" w:space="0" w:color="auto"/>
              <w:bottom w:val="single" w:sz="4" w:space="0" w:color="auto"/>
              <w:right w:val="single" w:sz="4" w:space="0" w:color="auto"/>
            </w:tcBorders>
          </w:tcPr>
          <w:p w14:paraId="6735577C" w14:textId="77777777" w:rsidR="00C1535D" w:rsidRPr="00C1535D" w:rsidRDefault="00C1535D" w:rsidP="00FF22FA">
            <w:pPr>
              <w:jc w:val="center"/>
            </w:pPr>
            <w:r w:rsidRPr="00C1535D">
              <w:t>Sunrise</w:t>
            </w:r>
          </w:p>
        </w:tc>
        <w:tc>
          <w:tcPr>
            <w:tcW w:w="0" w:type="auto"/>
            <w:tcBorders>
              <w:top w:val="nil"/>
              <w:left w:val="single" w:sz="4" w:space="0" w:color="auto"/>
              <w:bottom w:val="single" w:sz="4" w:space="0" w:color="auto"/>
              <w:right w:val="single" w:sz="4" w:space="0" w:color="auto"/>
            </w:tcBorders>
          </w:tcPr>
          <w:p w14:paraId="046A0DDC" w14:textId="77777777" w:rsidR="00C1535D" w:rsidRPr="00C1535D" w:rsidRDefault="00C1535D" w:rsidP="00FF22FA">
            <w:pPr>
              <w:jc w:val="center"/>
            </w:pPr>
            <w:r w:rsidRPr="00C1535D">
              <w:t>Utilities</w:t>
            </w:r>
          </w:p>
        </w:tc>
        <w:tc>
          <w:tcPr>
            <w:tcW w:w="0" w:type="auto"/>
            <w:tcBorders>
              <w:top w:val="nil"/>
              <w:left w:val="single" w:sz="4" w:space="0" w:color="auto"/>
              <w:bottom w:val="single" w:sz="4" w:space="0" w:color="auto"/>
            </w:tcBorders>
          </w:tcPr>
          <w:p w14:paraId="73A27448" w14:textId="77777777" w:rsidR="00C1535D" w:rsidRPr="00C1535D" w:rsidRDefault="00C1535D" w:rsidP="00FF22FA">
            <w:pPr>
              <w:jc w:val="center"/>
            </w:pPr>
            <w:r w:rsidRPr="00C1535D">
              <w:t>FUS1 Total</w:t>
            </w:r>
          </w:p>
        </w:tc>
      </w:tr>
      <w:tr w:rsidR="00C1535D" w:rsidRPr="00C1535D" w14:paraId="2B0C991E" w14:textId="77777777" w:rsidTr="00CA6A96">
        <w:trPr>
          <w:jc w:val="center"/>
        </w:trPr>
        <w:tc>
          <w:tcPr>
            <w:tcW w:w="0" w:type="auto"/>
            <w:tcBorders>
              <w:top w:val="single" w:sz="4" w:space="0" w:color="auto"/>
              <w:right w:val="single" w:sz="4" w:space="0" w:color="auto"/>
            </w:tcBorders>
          </w:tcPr>
          <w:p w14:paraId="3CDE5FEE" w14:textId="77777777" w:rsidR="00C1535D" w:rsidRPr="00C1535D" w:rsidRDefault="00C1535D" w:rsidP="00C1535D">
            <w:r w:rsidRPr="00C1535D">
              <w:t>Customers</w:t>
            </w:r>
          </w:p>
        </w:tc>
        <w:tc>
          <w:tcPr>
            <w:tcW w:w="0" w:type="auto"/>
            <w:tcBorders>
              <w:top w:val="single" w:sz="4" w:space="0" w:color="auto"/>
              <w:left w:val="single" w:sz="4" w:space="0" w:color="auto"/>
              <w:bottom w:val="nil"/>
              <w:right w:val="single" w:sz="4" w:space="0" w:color="auto"/>
            </w:tcBorders>
          </w:tcPr>
          <w:p w14:paraId="3A130C52" w14:textId="77777777" w:rsidR="00C1535D" w:rsidRPr="00C1535D" w:rsidRDefault="00C1535D" w:rsidP="00C1535D">
            <w:pPr>
              <w:jc w:val="right"/>
            </w:pPr>
            <w:r w:rsidRPr="00C1535D">
              <w:t>55</w:t>
            </w:r>
          </w:p>
        </w:tc>
        <w:tc>
          <w:tcPr>
            <w:tcW w:w="0" w:type="auto"/>
            <w:tcBorders>
              <w:top w:val="single" w:sz="4" w:space="0" w:color="auto"/>
              <w:left w:val="single" w:sz="4" w:space="0" w:color="auto"/>
              <w:right w:val="single" w:sz="4" w:space="0" w:color="auto"/>
            </w:tcBorders>
          </w:tcPr>
          <w:p w14:paraId="07CC7DFC" w14:textId="77777777" w:rsidR="00C1535D" w:rsidRPr="00C1535D" w:rsidRDefault="00C1535D" w:rsidP="00C1535D">
            <w:pPr>
              <w:jc w:val="right"/>
            </w:pPr>
            <w:r w:rsidRPr="00C1535D">
              <w:t>106</w:t>
            </w:r>
          </w:p>
        </w:tc>
        <w:tc>
          <w:tcPr>
            <w:tcW w:w="0" w:type="auto"/>
            <w:tcBorders>
              <w:top w:val="single" w:sz="4" w:space="0" w:color="auto"/>
              <w:left w:val="single" w:sz="4" w:space="0" w:color="auto"/>
              <w:bottom w:val="nil"/>
              <w:right w:val="single" w:sz="4" w:space="0" w:color="auto"/>
            </w:tcBorders>
          </w:tcPr>
          <w:p w14:paraId="4B09D801" w14:textId="77777777" w:rsidR="00C1535D" w:rsidRPr="00C1535D" w:rsidRDefault="00C1535D" w:rsidP="00C1535D">
            <w:pPr>
              <w:jc w:val="right"/>
            </w:pPr>
            <w:r w:rsidRPr="00C1535D">
              <w:t>142</w:t>
            </w:r>
          </w:p>
        </w:tc>
        <w:tc>
          <w:tcPr>
            <w:tcW w:w="0" w:type="auto"/>
            <w:tcBorders>
              <w:top w:val="single" w:sz="4" w:space="0" w:color="auto"/>
              <w:left w:val="single" w:sz="4" w:space="0" w:color="auto"/>
              <w:right w:val="single" w:sz="4" w:space="0" w:color="auto"/>
            </w:tcBorders>
          </w:tcPr>
          <w:p w14:paraId="53B085B0" w14:textId="77777777" w:rsidR="00C1535D" w:rsidRPr="00C1535D" w:rsidRDefault="00C1535D" w:rsidP="00C1535D">
            <w:pPr>
              <w:jc w:val="right"/>
            </w:pPr>
            <w:r w:rsidRPr="00C1535D">
              <w:t>257</w:t>
            </w:r>
          </w:p>
        </w:tc>
        <w:tc>
          <w:tcPr>
            <w:tcW w:w="0" w:type="auto"/>
            <w:tcBorders>
              <w:top w:val="single" w:sz="4" w:space="0" w:color="auto"/>
              <w:left w:val="single" w:sz="4" w:space="0" w:color="auto"/>
              <w:bottom w:val="nil"/>
              <w:right w:val="single" w:sz="4" w:space="0" w:color="auto"/>
            </w:tcBorders>
          </w:tcPr>
          <w:p w14:paraId="36059D49" w14:textId="77777777" w:rsidR="00C1535D" w:rsidRPr="00C1535D" w:rsidRDefault="00C1535D" w:rsidP="00C1535D">
            <w:pPr>
              <w:jc w:val="right"/>
            </w:pPr>
            <w:r w:rsidRPr="00C1535D">
              <w:t>2,826</w:t>
            </w:r>
          </w:p>
        </w:tc>
        <w:tc>
          <w:tcPr>
            <w:tcW w:w="0" w:type="auto"/>
            <w:tcBorders>
              <w:top w:val="single" w:sz="4" w:space="0" w:color="auto"/>
              <w:left w:val="single" w:sz="4" w:space="0" w:color="auto"/>
            </w:tcBorders>
          </w:tcPr>
          <w:p w14:paraId="106FC606" w14:textId="77777777" w:rsidR="00C1535D" w:rsidRPr="00C1535D" w:rsidRDefault="00C1535D" w:rsidP="00C1535D">
            <w:pPr>
              <w:jc w:val="right"/>
            </w:pPr>
            <w:r w:rsidRPr="00C1535D">
              <w:t>3,386</w:t>
            </w:r>
          </w:p>
        </w:tc>
      </w:tr>
      <w:tr w:rsidR="00C1535D" w:rsidRPr="00C1535D" w14:paraId="4156FC0D" w14:textId="77777777" w:rsidTr="00CA6A96">
        <w:trPr>
          <w:jc w:val="center"/>
        </w:trPr>
        <w:tc>
          <w:tcPr>
            <w:tcW w:w="0" w:type="auto"/>
            <w:tcBorders>
              <w:right w:val="single" w:sz="4" w:space="0" w:color="auto"/>
            </w:tcBorders>
          </w:tcPr>
          <w:p w14:paraId="1D5ACB93" w14:textId="77777777" w:rsidR="00C1535D" w:rsidRPr="00C1535D" w:rsidRDefault="00C1535D" w:rsidP="00C1535D">
            <w:r w:rsidRPr="00C1535D">
              <w:t>Allocation</w:t>
            </w:r>
          </w:p>
        </w:tc>
        <w:tc>
          <w:tcPr>
            <w:tcW w:w="0" w:type="auto"/>
            <w:tcBorders>
              <w:top w:val="nil"/>
              <w:left w:val="single" w:sz="4" w:space="0" w:color="auto"/>
              <w:bottom w:val="single" w:sz="4" w:space="0" w:color="auto"/>
              <w:right w:val="single" w:sz="4" w:space="0" w:color="auto"/>
            </w:tcBorders>
          </w:tcPr>
          <w:p w14:paraId="3F40784E" w14:textId="77777777" w:rsidR="00C1535D" w:rsidRPr="00C1535D" w:rsidRDefault="00C1535D" w:rsidP="00C1535D">
            <w:pPr>
              <w:jc w:val="right"/>
            </w:pPr>
            <w:r w:rsidRPr="00C1535D">
              <w:t>2%</w:t>
            </w:r>
          </w:p>
        </w:tc>
        <w:tc>
          <w:tcPr>
            <w:tcW w:w="0" w:type="auto"/>
            <w:tcBorders>
              <w:left w:val="single" w:sz="4" w:space="0" w:color="auto"/>
              <w:right w:val="single" w:sz="4" w:space="0" w:color="auto"/>
            </w:tcBorders>
          </w:tcPr>
          <w:p w14:paraId="27542121" w14:textId="77777777" w:rsidR="00C1535D" w:rsidRPr="00C1535D" w:rsidRDefault="00C1535D" w:rsidP="00C1535D">
            <w:pPr>
              <w:jc w:val="right"/>
            </w:pPr>
            <w:r w:rsidRPr="00C1535D">
              <w:t>3%</w:t>
            </w:r>
          </w:p>
        </w:tc>
        <w:tc>
          <w:tcPr>
            <w:tcW w:w="0" w:type="auto"/>
            <w:tcBorders>
              <w:top w:val="nil"/>
              <w:left w:val="single" w:sz="4" w:space="0" w:color="auto"/>
              <w:bottom w:val="single" w:sz="4" w:space="0" w:color="auto"/>
              <w:right w:val="single" w:sz="4" w:space="0" w:color="auto"/>
            </w:tcBorders>
          </w:tcPr>
          <w:p w14:paraId="6187ABD4" w14:textId="77777777" w:rsidR="00C1535D" w:rsidRPr="00C1535D" w:rsidRDefault="00C1535D" w:rsidP="00C1535D">
            <w:pPr>
              <w:jc w:val="right"/>
            </w:pPr>
            <w:r w:rsidRPr="00C1535D">
              <w:t>4%</w:t>
            </w:r>
          </w:p>
        </w:tc>
        <w:tc>
          <w:tcPr>
            <w:tcW w:w="0" w:type="auto"/>
            <w:tcBorders>
              <w:left w:val="single" w:sz="4" w:space="0" w:color="auto"/>
              <w:right w:val="single" w:sz="4" w:space="0" w:color="auto"/>
            </w:tcBorders>
          </w:tcPr>
          <w:p w14:paraId="2CD7D0BD" w14:textId="77777777" w:rsidR="00C1535D" w:rsidRPr="00C1535D" w:rsidRDefault="00C1535D" w:rsidP="00C1535D">
            <w:pPr>
              <w:jc w:val="right"/>
            </w:pPr>
            <w:r w:rsidRPr="00C1535D">
              <w:t>8%</w:t>
            </w:r>
          </w:p>
        </w:tc>
        <w:tc>
          <w:tcPr>
            <w:tcW w:w="0" w:type="auto"/>
            <w:tcBorders>
              <w:top w:val="nil"/>
              <w:left w:val="single" w:sz="4" w:space="0" w:color="auto"/>
              <w:bottom w:val="single" w:sz="4" w:space="0" w:color="auto"/>
              <w:right w:val="single" w:sz="4" w:space="0" w:color="auto"/>
            </w:tcBorders>
          </w:tcPr>
          <w:p w14:paraId="6E6FABA3" w14:textId="77777777" w:rsidR="00C1535D" w:rsidRPr="00C1535D" w:rsidRDefault="00C1535D" w:rsidP="00C1535D">
            <w:pPr>
              <w:jc w:val="right"/>
            </w:pPr>
            <w:r w:rsidRPr="00C1535D">
              <w:t>83%</w:t>
            </w:r>
          </w:p>
        </w:tc>
        <w:tc>
          <w:tcPr>
            <w:tcW w:w="0" w:type="auto"/>
            <w:tcBorders>
              <w:left w:val="single" w:sz="4" w:space="0" w:color="auto"/>
            </w:tcBorders>
          </w:tcPr>
          <w:p w14:paraId="4D188945" w14:textId="77777777" w:rsidR="00C1535D" w:rsidRPr="00C1535D" w:rsidRDefault="00C1535D" w:rsidP="00C1535D">
            <w:pPr>
              <w:jc w:val="right"/>
            </w:pPr>
            <w:r w:rsidRPr="00C1535D">
              <w:t>100%</w:t>
            </w:r>
          </w:p>
        </w:tc>
      </w:tr>
    </w:tbl>
    <w:p w14:paraId="41104C59" w14:textId="77777777" w:rsidR="00C1535D" w:rsidRPr="00C1535D" w:rsidRDefault="00C1535D" w:rsidP="00C1535D">
      <w:pPr>
        <w:spacing w:after="480"/>
        <w:jc w:val="both"/>
      </w:pPr>
      <w:r w:rsidRPr="00C1535D">
        <w:t xml:space="preserve">         Source: Document No. 02809-2020, Exhibit E.</w:t>
      </w:r>
    </w:p>
    <w:p w14:paraId="294DD311" w14:textId="77777777" w:rsidR="00C1535D" w:rsidRPr="00C1535D" w:rsidRDefault="00C1535D" w:rsidP="00C1535D">
      <w:pPr>
        <w:jc w:val="both"/>
      </w:pPr>
      <w:r w:rsidRPr="00C1535D">
        <w:t>The O&amp;M common costs allocated to each FUS1 utility include:</w:t>
      </w:r>
    </w:p>
    <w:p w14:paraId="29A6F9C3" w14:textId="77777777" w:rsidR="00C1535D" w:rsidRPr="00C1535D" w:rsidRDefault="00C1535D" w:rsidP="00C1535D">
      <w:pPr>
        <w:numPr>
          <w:ilvl w:val="0"/>
          <w:numId w:val="11"/>
        </w:numPr>
        <w:jc w:val="both"/>
      </w:pPr>
      <w:r w:rsidRPr="00C1535D">
        <w:t>Salaries and Wages – Employees (601/701)</w:t>
      </w:r>
    </w:p>
    <w:p w14:paraId="05C8655E" w14:textId="77777777" w:rsidR="00C1535D" w:rsidRPr="00C1535D" w:rsidRDefault="00C1535D" w:rsidP="00C1535D">
      <w:pPr>
        <w:numPr>
          <w:ilvl w:val="0"/>
          <w:numId w:val="11"/>
        </w:numPr>
        <w:jc w:val="both"/>
      </w:pPr>
      <w:r w:rsidRPr="00C1535D">
        <w:t>Salaries and Wages – Officers (603/703)</w:t>
      </w:r>
    </w:p>
    <w:p w14:paraId="73E56B1C" w14:textId="77777777" w:rsidR="00C1535D" w:rsidRPr="00C1535D" w:rsidRDefault="00C1535D" w:rsidP="00C1535D">
      <w:pPr>
        <w:numPr>
          <w:ilvl w:val="0"/>
          <w:numId w:val="11"/>
        </w:numPr>
        <w:jc w:val="both"/>
      </w:pPr>
      <w:r w:rsidRPr="00C1535D">
        <w:t>Employee Benefits (604/704)</w:t>
      </w:r>
    </w:p>
    <w:p w14:paraId="434B1891" w14:textId="77777777" w:rsidR="00C1535D" w:rsidRPr="00C1535D" w:rsidRDefault="00C1535D" w:rsidP="00C1535D">
      <w:pPr>
        <w:numPr>
          <w:ilvl w:val="0"/>
          <w:numId w:val="11"/>
        </w:numPr>
        <w:jc w:val="both"/>
      </w:pPr>
      <w:r w:rsidRPr="00C1535D">
        <w:t>Materials and Supplies (620/720)</w:t>
      </w:r>
    </w:p>
    <w:p w14:paraId="32FA5535" w14:textId="77777777" w:rsidR="00C1535D" w:rsidRPr="00C1535D" w:rsidRDefault="00C1535D" w:rsidP="00C1535D">
      <w:pPr>
        <w:numPr>
          <w:ilvl w:val="0"/>
          <w:numId w:val="11"/>
        </w:numPr>
        <w:jc w:val="both"/>
      </w:pPr>
      <w:r w:rsidRPr="00C1535D">
        <w:t>Contractual Services – Professional (631/731)</w:t>
      </w:r>
    </w:p>
    <w:p w14:paraId="48A3A69F" w14:textId="77777777" w:rsidR="00C1535D" w:rsidRPr="00C1535D" w:rsidRDefault="00C1535D" w:rsidP="00C1535D">
      <w:pPr>
        <w:numPr>
          <w:ilvl w:val="0"/>
          <w:numId w:val="11"/>
        </w:numPr>
        <w:jc w:val="both"/>
      </w:pPr>
      <w:r w:rsidRPr="00C1535D">
        <w:t>Contractual Services – Other (636/736)</w:t>
      </w:r>
    </w:p>
    <w:p w14:paraId="493C0FD5" w14:textId="77777777" w:rsidR="00C1535D" w:rsidRPr="00C1535D" w:rsidRDefault="00C1535D" w:rsidP="00C1535D">
      <w:pPr>
        <w:numPr>
          <w:ilvl w:val="0"/>
          <w:numId w:val="11"/>
        </w:numPr>
        <w:jc w:val="both"/>
      </w:pPr>
      <w:r w:rsidRPr="00C1535D">
        <w:t>Rents (640/740)</w:t>
      </w:r>
    </w:p>
    <w:p w14:paraId="203831B4" w14:textId="77777777" w:rsidR="00C1535D" w:rsidRPr="00C1535D" w:rsidRDefault="00C1535D" w:rsidP="00C1535D">
      <w:pPr>
        <w:numPr>
          <w:ilvl w:val="0"/>
          <w:numId w:val="11"/>
        </w:numPr>
        <w:jc w:val="both"/>
      </w:pPr>
      <w:r w:rsidRPr="00C1535D">
        <w:t>Transportation (650/750)</w:t>
      </w:r>
    </w:p>
    <w:p w14:paraId="26D77945" w14:textId="77777777" w:rsidR="00C1535D" w:rsidRPr="00C1535D" w:rsidRDefault="00C1535D" w:rsidP="00C1535D">
      <w:pPr>
        <w:numPr>
          <w:ilvl w:val="0"/>
          <w:numId w:val="11"/>
        </w:numPr>
        <w:jc w:val="both"/>
      </w:pPr>
      <w:r w:rsidRPr="00C1535D">
        <w:t>Insurance (655/755)</w:t>
      </w:r>
    </w:p>
    <w:p w14:paraId="33540C5B" w14:textId="77777777" w:rsidR="00C1535D" w:rsidRPr="00C1535D" w:rsidRDefault="00C1535D" w:rsidP="00C1535D">
      <w:pPr>
        <w:numPr>
          <w:ilvl w:val="0"/>
          <w:numId w:val="11"/>
        </w:numPr>
        <w:jc w:val="both"/>
      </w:pPr>
      <w:r w:rsidRPr="00C1535D">
        <w:t>Miscellaneous Expenses (675/775)</w:t>
      </w:r>
    </w:p>
    <w:p w14:paraId="3A6AD30E" w14:textId="69EB9ABA" w:rsidR="00C1535D" w:rsidRDefault="00C1535D" w:rsidP="00C1535D">
      <w:pPr>
        <w:jc w:val="both"/>
      </w:pPr>
    </w:p>
    <w:p w14:paraId="0E9BAE43" w14:textId="77777777" w:rsidR="00083A72" w:rsidRPr="00C1535D" w:rsidRDefault="00083A72" w:rsidP="00C1535D">
      <w:pPr>
        <w:jc w:val="both"/>
      </w:pPr>
    </w:p>
    <w:p w14:paraId="2F2F8B51" w14:textId="77777777" w:rsidR="006E46AE" w:rsidRDefault="00C1535D" w:rsidP="006E46AE">
      <w:pPr>
        <w:jc w:val="both"/>
      </w:pPr>
      <w:r>
        <w:tab/>
      </w:r>
      <w:r w:rsidR="009335B1">
        <w:t xml:space="preserve">Table </w:t>
      </w:r>
      <w:r w:rsidRPr="00C1535D">
        <w:t xml:space="preserve">3 illustrates the adjustments made to the reported amounts for 2019 in order to achieve </w:t>
      </w:r>
      <w:r w:rsidR="006E46AE">
        <w:t xml:space="preserve">our </w:t>
      </w:r>
      <w:r w:rsidRPr="00C1535D">
        <w:t xml:space="preserve">approved FUS1 O&amp;M common costs. </w:t>
      </w:r>
    </w:p>
    <w:p w14:paraId="4E0063FD" w14:textId="1AFC1979" w:rsidR="006E46AE" w:rsidRDefault="006E46AE" w:rsidP="006E46AE">
      <w:pPr>
        <w:jc w:val="both"/>
      </w:pPr>
    </w:p>
    <w:p w14:paraId="5469E782" w14:textId="2127EF59" w:rsidR="00083A72" w:rsidRDefault="00083A72" w:rsidP="006E46AE">
      <w:pPr>
        <w:jc w:val="both"/>
      </w:pPr>
    </w:p>
    <w:p w14:paraId="1415FE74" w14:textId="05B37E16" w:rsidR="00083A72" w:rsidRDefault="00083A72" w:rsidP="006E46AE">
      <w:pPr>
        <w:jc w:val="both"/>
      </w:pPr>
    </w:p>
    <w:p w14:paraId="51F8CC36" w14:textId="796AD872" w:rsidR="00083A72" w:rsidRDefault="00083A72" w:rsidP="006E46AE">
      <w:pPr>
        <w:jc w:val="both"/>
      </w:pPr>
    </w:p>
    <w:p w14:paraId="4DCBFA7D" w14:textId="2AE8666C" w:rsidR="00083A72" w:rsidRDefault="00083A72" w:rsidP="006E46AE">
      <w:pPr>
        <w:jc w:val="both"/>
      </w:pPr>
    </w:p>
    <w:p w14:paraId="0008B848" w14:textId="77777777" w:rsidR="00C1535D" w:rsidRPr="006E46AE" w:rsidRDefault="00C1535D" w:rsidP="006E46AE">
      <w:pPr>
        <w:ind w:left="3600" w:firstLine="720"/>
        <w:jc w:val="both"/>
      </w:pPr>
      <w:r w:rsidRPr="006E46AE">
        <w:rPr>
          <w:b/>
        </w:rPr>
        <w:lastRenderedPageBreak/>
        <w:t>Table 3</w:t>
      </w:r>
    </w:p>
    <w:p w14:paraId="69924DB0" w14:textId="77777777" w:rsidR="00C1535D" w:rsidRPr="006E46AE" w:rsidRDefault="00C1535D" w:rsidP="00C1535D">
      <w:pPr>
        <w:keepNext/>
        <w:jc w:val="center"/>
        <w:rPr>
          <w:b/>
        </w:rPr>
      </w:pPr>
      <w:r w:rsidRPr="006E46AE">
        <w:rPr>
          <w:b/>
        </w:rPr>
        <w:t>Allocated O&amp;M Common Costs</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30"/>
        <w:gridCol w:w="1116"/>
        <w:gridCol w:w="1783"/>
        <w:gridCol w:w="1230"/>
      </w:tblGrid>
      <w:tr w:rsidR="00C1535D" w:rsidRPr="00C1535D" w14:paraId="44BD84CD" w14:textId="77777777" w:rsidTr="00516FAE">
        <w:trPr>
          <w:jc w:val="center"/>
        </w:trPr>
        <w:tc>
          <w:tcPr>
            <w:tcW w:w="0" w:type="auto"/>
            <w:tcBorders>
              <w:top w:val="single" w:sz="4" w:space="0" w:color="auto"/>
              <w:bottom w:val="nil"/>
              <w:right w:val="single" w:sz="4" w:space="0" w:color="auto"/>
            </w:tcBorders>
          </w:tcPr>
          <w:p w14:paraId="2CBB473C" w14:textId="77777777" w:rsidR="00C1535D" w:rsidRPr="00C1535D" w:rsidRDefault="00C1535D" w:rsidP="00FF22FA">
            <w:pPr>
              <w:jc w:val="center"/>
            </w:pPr>
          </w:p>
        </w:tc>
        <w:tc>
          <w:tcPr>
            <w:tcW w:w="0" w:type="auto"/>
            <w:tcBorders>
              <w:top w:val="single" w:sz="4" w:space="0" w:color="auto"/>
              <w:left w:val="single" w:sz="4" w:space="0" w:color="auto"/>
              <w:bottom w:val="nil"/>
              <w:right w:val="single" w:sz="4" w:space="0" w:color="auto"/>
            </w:tcBorders>
          </w:tcPr>
          <w:p w14:paraId="27A8984C" w14:textId="77777777" w:rsidR="00C1535D" w:rsidRPr="00C1535D" w:rsidRDefault="00C1535D" w:rsidP="00FF22FA">
            <w:pPr>
              <w:jc w:val="center"/>
            </w:pPr>
            <w:r w:rsidRPr="00C1535D">
              <w:t>2019</w:t>
            </w:r>
          </w:p>
        </w:tc>
        <w:tc>
          <w:tcPr>
            <w:tcW w:w="0" w:type="auto"/>
            <w:tcBorders>
              <w:top w:val="single" w:sz="4" w:space="0" w:color="auto"/>
              <w:left w:val="single" w:sz="4" w:space="0" w:color="auto"/>
              <w:bottom w:val="nil"/>
              <w:right w:val="single" w:sz="4" w:space="0" w:color="auto"/>
            </w:tcBorders>
          </w:tcPr>
          <w:p w14:paraId="09E76ABD" w14:textId="77777777" w:rsidR="00C1535D" w:rsidRPr="00C1535D" w:rsidRDefault="00C1535D" w:rsidP="00FF22FA">
            <w:pPr>
              <w:jc w:val="center"/>
            </w:pPr>
            <w:r w:rsidRPr="00C1535D">
              <w:t>Adjustment To</w:t>
            </w:r>
          </w:p>
        </w:tc>
        <w:tc>
          <w:tcPr>
            <w:tcW w:w="0" w:type="auto"/>
            <w:tcBorders>
              <w:top w:val="single" w:sz="4" w:space="0" w:color="auto"/>
              <w:left w:val="single" w:sz="4" w:space="0" w:color="auto"/>
              <w:bottom w:val="nil"/>
            </w:tcBorders>
          </w:tcPr>
          <w:p w14:paraId="0DF680F2" w14:textId="77777777" w:rsidR="00C1535D" w:rsidRPr="00C1535D" w:rsidRDefault="00C1535D" w:rsidP="00FF22FA">
            <w:pPr>
              <w:jc w:val="center"/>
            </w:pPr>
            <w:r w:rsidRPr="00C1535D">
              <w:t>Approved</w:t>
            </w:r>
          </w:p>
        </w:tc>
      </w:tr>
      <w:tr w:rsidR="00C1535D" w:rsidRPr="00C1535D" w14:paraId="4DE9B4D6" w14:textId="77777777" w:rsidTr="00516FAE">
        <w:trPr>
          <w:jc w:val="center"/>
        </w:trPr>
        <w:tc>
          <w:tcPr>
            <w:tcW w:w="0" w:type="auto"/>
            <w:tcBorders>
              <w:top w:val="nil"/>
              <w:bottom w:val="single" w:sz="4" w:space="0" w:color="auto"/>
              <w:right w:val="single" w:sz="4" w:space="0" w:color="auto"/>
            </w:tcBorders>
          </w:tcPr>
          <w:p w14:paraId="359C91DA" w14:textId="77777777" w:rsidR="00C1535D" w:rsidRPr="00C1535D" w:rsidRDefault="00C1535D" w:rsidP="00FF22FA">
            <w:pPr>
              <w:jc w:val="center"/>
            </w:pPr>
            <w:r w:rsidRPr="00C1535D">
              <w:t>Utility</w:t>
            </w:r>
          </w:p>
        </w:tc>
        <w:tc>
          <w:tcPr>
            <w:tcW w:w="0" w:type="auto"/>
            <w:tcBorders>
              <w:top w:val="nil"/>
              <w:left w:val="single" w:sz="4" w:space="0" w:color="auto"/>
              <w:bottom w:val="single" w:sz="4" w:space="0" w:color="auto"/>
              <w:right w:val="single" w:sz="4" w:space="0" w:color="auto"/>
            </w:tcBorders>
          </w:tcPr>
          <w:p w14:paraId="529428D1" w14:textId="77777777" w:rsidR="00C1535D" w:rsidRPr="00C1535D" w:rsidRDefault="00C1535D" w:rsidP="00FF22FA">
            <w:pPr>
              <w:jc w:val="center"/>
            </w:pPr>
            <w:r w:rsidRPr="00C1535D">
              <w:t>Amount</w:t>
            </w:r>
          </w:p>
        </w:tc>
        <w:tc>
          <w:tcPr>
            <w:tcW w:w="0" w:type="auto"/>
            <w:tcBorders>
              <w:top w:val="nil"/>
              <w:left w:val="single" w:sz="4" w:space="0" w:color="auto"/>
              <w:bottom w:val="single" w:sz="4" w:space="0" w:color="auto"/>
              <w:right w:val="single" w:sz="4" w:space="0" w:color="auto"/>
            </w:tcBorders>
          </w:tcPr>
          <w:p w14:paraId="18EEC4DA" w14:textId="77777777" w:rsidR="00C1535D" w:rsidRPr="00C1535D" w:rsidRDefault="00C1535D" w:rsidP="00FF22FA">
            <w:pPr>
              <w:jc w:val="center"/>
            </w:pPr>
            <w:r w:rsidRPr="00C1535D">
              <w:t>Meet Allocation</w:t>
            </w:r>
          </w:p>
        </w:tc>
        <w:tc>
          <w:tcPr>
            <w:tcW w:w="0" w:type="auto"/>
            <w:tcBorders>
              <w:top w:val="nil"/>
              <w:left w:val="single" w:sz="4" w:space="0" w:color="auto"/>
              <w:bottom w:val="single" w:sz="4" w:space="0" w:color="auto"/>
            </w:tcBorders>
          </w:tcPr>
          <w:p w14:paraId="1B029A64" w14:textId="77777777" w:rsidR="00C1535D" w:rsidRPr="00C1535D" w:rsidRDefault="00C1535D" w:rsidP="00FF22FA">
            <w:pPr>
              <w:jc w:val="center"/>
            </w:pPr>
            <w:r w:rsidRPr="00C1535D">
              <w:t>Allocation</w:t>
            </w:r>
          </w:p>
        </w:tc>
      </w:tr>
      <w:tr w:rsidR="00C1535D" w:rsidRPr="00C1535D" w14:paraId="2EF46AF4" w14:textId="77777777" w:rsidTr="00516FAE">
        <w:trPr>
          <w:jc w:val="center"/>
        </w:trPr>
        <w:tc>
          <w:tcPr>
            <w:tcW w:w="0" w:type="auto"/>
            <w:tcBorders>
              <w:top w:val="single" w:sz="4" w:space="0" w:color="auto"/>
              <w:right w:val="single" w:sz="4" w:space="0" w:color="auto"/>
            </w:tcBorders>
          </w:tcPr>
          <w:p w14:paraId="19CB4CA9" w14:textId="77777777" w:rsidR="00C1535D" w:rsidRPr="00C1535D" w:rsidRDefault="00C1535D" w:rsidP="00C1535D">
            <w:r w:rsidRPr="00C1535D">
              <w:t>Alturas</w:t>
            </w:r>
          </w:p>
        </w:tc>
        <w:tc>
          <w:tcPr>
            <w:tcW w:w="0" w:type="auto"/>
            <w:tcBorders>
              <w:top w:val="single" w:sz="4" w:space="0" w:color="auto"/>
              <w:left w:val="single" w:sz="4" w:space="0" w:color="auto"/>
              <w:right w:val="single" w:sz="4" w:space="0" w:color="auto"/>
            </w:tcBorders>
          </w:tcPr>
          <w:p w14:paraId="2748BDD9" w14:textId="77777777" w:rsidR="00C1535D" w:rsidRPr="00C1535D" w:rsidRDefault="00C1535D" w:rsidP="00C1535D">
            <w:pPr>
              <w:jc w:val="right"/>
            </w:pPr>
            <w:r w:rsidRPr="00C1535D">
              <w:t>$10,274</w:t>
            </w:r>
          </w:p>
        </w:tc>
        <w:tc>
          <w:tcPr>
            <w:tcW w:w="0" w:type="auto"/>
            <w:tcBorders>
              <w:top w:val="single" w:sz="4" w:space="0" w:color="auto"/>
              <w:left w:val="single" w:sz="4" w:space="0" w:color="auto"/>
              <w:right w:val="single" w:sz="4" w:space="0" w:color="auto"/>
            </w:tcBorders>
          </w:tcPr>
          <w:p w14:paraId="2CA7E821" w14:textId="77777777" w:rsidR="00C1535D" w:rsidRPr="00C1535D" w:rsidRDefault="00C1535D" w:rsidP="00C1535D">
            <w:pPr>
              <w:jc w:val="right"/>
            </w:pPr>
            <w:r w:rsidRPr="00C1535D">
              <w:t>$986</w:t>
            </w:r>
          </w:p>
        </w:tc>
        <w:tc>
          <w:tcPr>
            <w:tcW w:w="0" w:type="auto"/>
            <w:tcBorders>
              <w:top w:val="single" w:sz="4" w:space="0" w:color="auto"/>
              <w:left w:val="single" w:sz="4" w:space="0" w:color="auto"/>
            </w:tcBorders>
          </w:tcPr>
          <w:p w14:paraId="4080F99A" w14:textId="77777777" w:rsidR="00C1535D" w:rsidRPr="00C1535D" w:rsidRDefault="00C1535D" w:rsidP="00C1535D">
            <w:pPr>
              <w:jc w:val="right"/>
            </w:pPr>
            <w:r w:rsidRPr="00C1535D">
              <w:t>$11,260</w:t>
            </w:r>
          </w:p>
        </w:tc>
      </w:tr>
      <w:tr w:rsidR="00C1535D" w:rsidRPr="00C1535D" w14:paraId="2BDC55D2" w14:textId="77777777" w:rsidTr="00516FAE">
        <w:trPr>
          <w:jc w:val="center"/>
        </w:trPr>
        <w:tc>
          <w:tcPr>
            <w:tcW w:w="0" w:type="auto"/>
            <w:tcBorders>
              <w:right w:val="single" w:sz="4" w:space="0" w:color="auto"/>
            </w:tcBorders>
          </w:tcPr>
          <w:p w14:paraId="71B7DC98" w14:textId="77777777" w:rsidR="00C1535D" w:rsidRPr="00C1535D" w:rsidRDefault="00C1535D" w:rsidP="00C1535D">
            <w:r w:rsidRPr="00C1535D">
              <w:t>East Marion</w:t>
            </w:r>
          </w:p>
        </w:tc>
        <w:tc>
          <w:tcPr>
            <w:tcW w:w="0" w:type="auto"/>
            <w:tcBorders>
              <w:left w:val="single" w:sz="4" w:space="0" w:color="auto"/>
              <w:right w:val="single" w:sz="4" w:space="0" w:color="auto"/>
            </w:tcBorders>
          </w:tcPr>
          <w:p w14:paraId="359697C6" w14:textId="77777777" w:rsidR="00C1535D" w:rsidRPr="00C1535D" w:rsidRDefault="00C1535D" w:rsidP="00C1535D">
            <w:pPr>
              <w:jc w:val="right"/>
            </w:pPr>
            <w:r w:rsidRPr="00C1535D">
              <w:t>$15,412</w:t>
            </w:r>
          </w:p>
        </w:tc>
        <w:tc>
          <w:tcPr>
            <w:tcW w:w="0" w:type="auto"/>
            <w:tcBorders>
              <w:left w:val="single" w:sz="4" w:space="0" w:color="auto"/>
              <w:right w:val="single" w:sz="4" w:space="0" w:color="auto"/>
            </w:tcBorders>
          </w:tcPr>
          <w:p w14:paraId="6D4957C6" w14:textId="77777777" w:rsidR="00C1535D" w:rsidRPr="00C1535D" w:rsidRDefault="00C1535D" w:rsidP="00C1535D">
            <w:pPr>
              <w:jc w:val="right"/>
            </w:pPr>
            <w:r w:rsidRPr="00C1535D">
              <w:t>$1,478</w:t>
            </w:r>
          </w:p>
        </w:tc>
        <w:tc>
          <w:tcPr>
            <w:tcW w:w="0" w:type="auto"/>
            <w:tcBorders>
              <w:left w:val="single" w:sz="4" w:space="0" w:color="auto"/>
            </w:tcBorders>
          </w:tcPr>
          <w:p w14:paraId="31B946C2" w14:textId="77777777" w:rsidR="00C1535D" w:rsidRPr="00C1535D" w:rsidRDefault="00C1535D" w:rsidP="00C1535D">
            <w:pPr>
              <w:jc w:val="right"/>
            </w:pPr>
            <w:r w:rsidRPr="00C1535D">
              <w:t>$16,890</w:t>
            </w:r>
          </w:p>
        </w:tc>
      </w:tr>
      <w:tr w:rsidR="00C1535D" w:rsidRPr="00C1535D" w14:paraId="46C55F9B" w14:textId="77777777" w:rsidTr="00516FAE">
        <w:trPr>
          <w:jc w:val="center"/>
        </w:trPr>
        <w:tc>
          <w:tcPr>
            <w:tcW w:w="0" w:type="auto"/>
            <w:tcBorders>
              <w:right w:val="single" w:sz="4" w:space="0" w:color="auto"/>
            </w:tcBorders>
          </w:tcPr>
          <w:p w14:paraId="3ED52EDC" w14:textId="77777777" w:rsidR="00C1535D" w:rsidRPr="00C1535D" w:rsidRDefault="00C1535D" w:rsidP="00C1535D">
            <w:r w:rsidRPr="00C1535D">
              <w:t>Pinecrest</w:t>
            </w:r>
          </w:p>
        </w:tc>
        <w:tc>
          <w:tcPr>
            <w:tcW w:w="0" w:type="auto"/>
            <w:tcBorders>
              <w:left w:val="single" w:sz="4" w:space="0" w:color="auto"/>
              <w:right w:val="single" w:sz="4" w:space="0" w:color="auto"/>
            </w:tcBorders>
          </w:tcPr>
          <w:p w14:paraId="13737209" w14:textId="77777777" w:rsidR="00C1535D" w:rsidRPr="00C1535D" w:rsidRDefault="00C1535D" w:rsidP="00C1535D">
            <w:pPr>
              <w:jc w:val="right"/>
            </w:pPr>
            <w:r w:rsidRPr="00C1535D">
              <w:t>$23,090</w:t>
            </w:r>
          </w:p>
        </w:tc>
        <w:tc>
          <w:tcPr>
            <w:tcW w:w="0" w:type="auto"/>
            <w:tcBorders>
              <w:left w:val="single" w:sz="4" w:space="0" w:color="auto"/>
              <w:right w:val="single" w:sz="4" w:space="0" w:color="auto"/>
            </w:tcBorders>
          </w:tcPr>
          <w:p w14:paraId="4EEA7B04" w14:textId="77777777" w:rsidR="00C1535D" w:rsidRPr="00C1535D" w:rsidRDefault="00C1535D" w:rsidP="00C1535D">
            <w:pPr>
              <w:jc w:val="right"/>
            </w:pPr>
            <w:r w:rsidRPr="00C1535D">
              <w:t>($571)</w:t>
            </w:r>
          </w:p>
        </w:tc>
        <w:tc>
          <w:tcPr>
            <w:tcW w:w="0" w:type="auto"/>
            <w:tcBorders>
              <w:left w:val="single" w:sz="4" w:space="0" w:color="auto"/>
            </w:tcBorders>
          </w:tcPr>
          <w:p w14:paraId="147E27B1" w14:textId="77777777" w:rsidR="00C1535D" w:rsidRPr="00C1535D" w:rsidRDefault="00C1535D" w:rsidP="00C1535D">
            <w:pPr>
              <w:jc w:val="right"/>
            </w:pPr>
            <w:r w:rsidRPr="00C1535D">
              <w:t>$22,519</w:t>
            </w:r>
          </w:p>
        </w:tc>
      </w:tr>
      <w:tr w:rsidR="00C1535D" w:rsidRPr="00C1535D" w14:paraId="5AD13CA3" w14:textId="77777777" w:rsidTr="00516FAE">
        <w:trPr>
          <w:jc w:val="center"/>
        </w:trPr>
        <w:tc>
          <w:tcPr>
            <w:tcW w:w="0" w:type="auto"/>
            <w:tcBorders>
              <w:right w:val="single" w:sz="4" w:space="0" w:color="auto"/>
            </w:tcBorders>
          </w:tcPr>
          <w:p w14:paraId="1CF1A0E4" w14:textId="77777777" w:rsidR="00C1535D" w:rsidRPr="00C1535D" w:rsidRDefault="00C1535D" w:rsidP="00C1535D">
            <w:r w:rsidRPr="00C1535D">
              <w:t>Sunrise</w:t>
            </w:r>
          </w:p>
        </w:tc>
        <w:tc>
          <w:tcPr>
            <w:tcW w:w="0" w:type="auto"/>
            <w:tcBorders>
              <w:left w:val="single" w:sz="4" w:space="0" w:color="auto"/>
              <w:right w:val="single" w:sz="4" w:space="0" w:color="auto"/>
            </w:tcBorders>
          </w:tcPr>
          <w:p w14:paraId="7CB60DA9" w14:textId="77777777" w:rsidR="00C1535D" w:rsidRPr="00C1535D" w:rsidRDefault="00C1535D" w:rsidP="00C1535D">
            <w:pPr>
              <w:jc w:val="right"/>
            </w:pPr>
            <w:r w:rsidRPr="00C1535D">
              <w:t>$41,097</w:t>
            </w:r>
          </w:p>
        </w:tc>
        <w:tc>
          <w:tcPr>
            <w:tcW w:w="0" w:type="auto"/>
            <w:tcBorders>
              <w:left w:val="single" w:sz="4" w:space="0" w:color="auto"/>
              <w:right w:val="single" w:sz="4" w:space="0" w:color="auto"/>
            </w:tcBorders>
          </w:tcPr>
          <w:p w14:paraId="6F370D7E" w14:textId="77777777" w:rsidR="00C1535D" w:rsidRPr="00C1535D" w:rsidRDefault="00C1535D" w:rsidP="00C1535D">
            <w:pPr>
              <w:jc w:val="right"/>
            </w:pPr>
            <w:r w:rsidRPr="00C1535D">
              <w:t>$3,941</w:t>
            </w:r>
          </w:p>
        </w:tc>
        <w:tc>
          <w:tcPr>
            <w:tcW w:w="0" w:type="auto"/>
            <w:tcBorders>
              <w:left w:val="single" w:sz="4" w:space="0" w:color="auto"/>
            </w:tcBorders>
          </w:tcPr>
          <w:p w14:paraId="2E0D99C7" w14:textId="77777777" w:rsidR="00C1535D" w:rsidRPr="00C1535D" w:rsidRDefault="00C1535D" w:rsidP="00C1535D">
            <w:pPr>
              <w:jc w:val="right"/>
            </w:pPr>
            <w:r w:rsidRPr="00C1535D">
              <w:t>$45,038</w:t>
            </w:r>
          </w:p>
        </w:tc>
      </w:tr>
      <w:tr w:rsidR="00C1535D" w:rsidRPr="00C1535D" w14:paraId="0C0E8B19" w14:textId="77777777" w:rsidTr="00CA6A96">
        <w:trPr>
          <w:jc w:val="center"/>
        </w:trPr>
        <w:tc>
          <w:tcPr>
            <w:tcW w:w="0" w:type="auto"/>
            <w:tcBorders>
              <w:bottom w:val="single" w:sz="4" w:space="0" w:color="auto"/>
              <w:right w:val="single" w:sz="4" w:space="0" w:color="auto"/>
            </w:tcBorders>
          </w:tcPr>
          <w:p w14:paraId="28100EC9" w14:textId="77777777" w:rsidR="00C1535D" w:rsidRPr="00C1535D" w:rsidRDefault="00C1535D" w:rsidP="00C1535D">
            <w:r w:rsidRPr="00C1535D">
              <w:t>Non-LARI Systems</w:t>
            </w:r>
          </w:p>
        </w:tc>
        <w:tc>
          <w:tcPr>
            <w:tcW w:w="0" w:type="auto"/>
            <w:tcBorders>
              <w:left w:val="single" w:sz="4" w:space="0" w:color="auto"/>
              <w:bottom w:val="single" w:sz="4" w:space="0" w:color="auto"/>
              <w:right w:val="single" w:sz="4" w:space="0" w:color="auto"/>
            </w:tcBorders>
          </w:tcPr>
          <w:p w14:paraId="0B13F922" w14:textId="77777777" w:rsidR="00C1535D" w:rsidRPr="00FF22FA" w:rsidRDefault="00C1535D" w:rsidP="00C1535D">
            <w:pPr>
              <w:jc w:val="right"/>
              <w:rPr>
                <w:u w:val="single"/>
              </w:rPr>
            </w:pPr>
            <w:r w:rsidRPr="00FF22FA">
              <w:rPr>
                <w:u w:val="single"/>
              </w:rPr>
              <w:t>$423,841</w:t>
            </w:r>
          </w:p>
        </w:tc>
        <w:tc>
          <w:tcPr>
            <w:tcW w:w="0" w:type="auto"/>
            <w:tcBorders>
              <w:left w:val="single" w:sz="4" w:space="0" w:color="auto"/>
              <w:bottom w:val="single" w:sz="4" w:space="0" w:color="auto"/>
              <w:right w:val="single" w:sz="4" w:space="0" w:color="auto"/>
            </w:tcBorders>
          </w:tcPr>
          <w:p w14:paraId="1849451A" w14:textId="77777777" w:rsidR="00C1535D" w:rsidRPr="00FF22FA" w:rsidRDefault="00C1535D" w:rsidP="00C1535D">
            <w:pPr>
              <w:jc w:val="right"/>
              <w:rPr>
                <w:u w:val="single"/>
              </w:rPr>
            </w:pPr>
            <w:r w:rsidRPr="00FF22FA">
              <w:rPr>
                <w:u w:val="single"/>
              </w:rPr>
              <w:t>$43,427</w:t>
            </w:r>
          </w:p>
        </w:tc>
        <w:tc>
          <w:tcPr>
            <w:tcW w:w="0" w:type="auto"/>
            <w:tcBorders>
              <w:left w:val="single" w:sz="4" w:space="0" w:color="auto"/>
              <w:bottom w:val="single" w:sz="4" w:space="0" w:color="auto"/>
            </w:tcBorders>
          </w:tcPr>
          <w:p w14:paraId="4DECAF51" w14:textId="77777777" w:rsidR="00C1535D" w:rsidRPr="00FF22FA" w:rsidRDefault="00C1535D" w:rsidP="00C1535D">
            <w:pPr>
              <w:jc w:val="right"/>
              <w:rPr>
                <w:u w:val="single"/>
              </w:rPr>
            </w:pPr>
            <w:r w:rsidRPr="00FF22FA">
              <w:rPr>
                <w:u w:val="single"/>
              </w:rPr>
              <w:t>$467,268</w:t>
            </w:r>
          </w:p>
        </w:tc>
      </w:tr>
      <w:tr w:rsidR="00C1535D" w:rsidRPr="00C1535D" w14:paraId="07716B6B" w14:textId="77777777" w:rsidTr="00CA6A96">
        <w:trPr>
          <w:trHeight w:val="404"/>
          <w:jc w:val="center"/>
        </w:trPr>
        <w:tc>
          <w:tcPr>
            <w:tcW w:w="0" w:type="auto"/>
            <w:tcBorders>
              <w:top w:val="single" w:sz="4" w:space="0" w:color="auto"/>
              <w:bottom w:val="single" w:sz="4" w:space="0" w:color="auto"/>
              <w:right w:val="single" w:sz="4" w:space="0" w:color="auto"/>
            </w:tcBorders>
            <w:vAlign w:val="center"/>
          </w:tcPr>
          <w:p w14:paraId="24FAFB4D" w14:textId="77777777" w:rsidR="00C1535D" w:rsidRPr="00C1535D" w:rsidRDefault="00C1535D" w:rsidP="00C1535D">
            <w:r w:rsidRPr="00C1535D">
              <w:t xml:space="preserve">    Total FUS1</w:t>
            </w:r>
          </w:p>
        </w:tc>
        <w:tc>
          <w:tcPr>
            <w:tcW w:w="0" w:type="auto"/>
            <w:tcBorders>
              <w:top w:val="single" w:sz="4" w:space="0" w:color="auto"/>
              <w:left w:val="single" w:sz="4" w:space="0" w:color="auto"/>
              <w:bottom w:val="single" w:sz="4" w:space="0" w:color="auto"/>
              <w:right w:val="single" w:sz="4" w:space="0" w:color="auto"/>
            </w:tcBorders>
            <w:vAlign w:val="center"/>
          </w:tcPr>
          <w:p w14:paraId="4B877BCF" w14:textId="77777777" w:rsidR="00C1535D" w:rsidRPr="00C1535D" w:rsidRDefault="00C1535D" w:rsidP="00C1535D">
            <w:pPr>
              <w:jc w:val="right"/>
              <w:rPr>
                <w:u w:val="double"/>
              </w:rPr>
            </w:pPr>
            <w:r w:rsidRPr="00C1535D">
              <w:rPr>
                <w:u w:val="double"/>
              </w:rPr>
              <w:t>$513,714</w:t>
            </w:r>
          </w:p>
        </w:tc>
        <w:tc>
          <w:tcPr>
            <w:tcW w:w="0" w:type="auto"/>
            <w:tcBorders>
              <w:top w:val="single" w:sz="4" w:space="0" w:color="auto"/>
              <w:left w:val="single" w:sz="4" w:space="0" w:color="auto"/>
              <w:bottom w:val="single" w:sz="4" w:space="0" w:color="auto"/>
              <w:right w:val="single" w:sz="4" w:space="0" w:color="auto"/>
            </w:tcBorders>
            <w:vAlign w:val="center"/>
          </w:tcPr>
          <w:p w14:paraId="27A58EF0" w14:textId="77777777" w:rsidR="00C1535D" w:rsidRPr="00C1535D" w:rsidRDefault="00C1535D" w:rsidP="00C1535D">
            <w:pPr>
              <w:jc w:val="right"/>
              <w:rPr>
                <w:u w:val="double"/>
              </w:rPr>
            </w:pPr>
            <w:r w:rsidRPr="00C1535D">
              <w:rPr>
                <w:u w:val="double"/>
              </w:rPr>
              <w:t>$49,261</w:t>
            </w:r>
          </w:p>
        </w:tc>
        <w:tc>
          <w:tcPr>
            <w:tcW w:w="0" w:type="auto"/>
            <w:tcBorders>
              <w:top w:val="single" w:sz="4" w:space="0" w:color="auto"/>
              <w:left w:val="single" w:sz="4" w:space="0" w:color="auto"/>
              <w:bottom w:val="single" w:sz="4" w:space="0" w:color="auto"/>
            </w:tcBorders>
            <w:vAlign w:val="center"/>
          </w:tcPr>
          <w:p w14:paraId="156965C1" w14:textId="77777777" w:rsidR="00C1535D" w:rsidRPr="00C1535D" w:rsidRDefault="00C1535D" w:rsidP="00C1535D">
            <w:pPr>
              <w:jc w:val="right"/>
              <w:rPr>
                <w:u w:val="double"/>
              </w:rPr>
            </w:pPr>
            <w:r w:rsidRPr="00C1535D">
              <w:rPr>
                <w:u w:val="double"/>
              </w:rPr>
              <w:t>$562,975</w:t>
            </w:r>
          </w:p>
        </w:tc>
      </w:tr>
    </w:tbl>
    <w:p w14:paraId="2532943B" w14:textId="77777777" w:rsidR="00C1535D" w:rsidRPr="00C1535D" w:rsidRDefault="00C1535D" w:rsidP="00C1535D">
      <w:pPr>
        <w:spacing w:after="480"/>
        <w:jc w:val="both"/>
      </w:pPr>
      <w:r w:rsidRPr="00C1535D">
        <w:t xml:space="preserve">                          Source: Document 02809-2020, Exhibit F.</w:t>
      </w:r>
    </w:p>
    <w:p w14:paraId="206D634B" w14:textId="77777777" w:rsidR="00C1535D" w:rsidRPr="006E46AE" w:rsidRDefault="00C1535D" w:rsidP="00C1535D">
      <w:pPr>
        <w:jc w:val="both"/>
        <w:outlineLvl w:val="2"/>
        <w:rPr>
          <w:b/>
          <w:bCs/>
          <w:iCs/>
          <w:szCs w:val="28"/>
        </w:rPr>
      </w:pPr>
      <w:r w:rsidRPr="006E46AE">
        <w:rPr>
          <w:b/>
          <w:bCs/>
          <w:iCs/>
          <w:szCs w:val="28"/>
        </w:rPr>
        <w:t>Payroll Taxes</w:t>
      </w:r>
    </w:p>
    <w:p w14:paraId="1F86EF24" w14:textId="77777777" w:rsidR="00C1535D" w:rsidRPr="00C1535D" w:rsidRDefault="00C1535D" w:rsidP="00C1535D">
      <w:pPr>
        <w:jc w:val="both"/>
        <w:outlineLvl w:val="2"/>
        <w:rPr>
          <w:rFonts w:ascii="Arial" w:hAnsi="Arial" w:cs="Arial"/>
          <w:b/>
          <w:bCs/>
          <w:iCs/>
          <w:szCs w:val="28"/>
        </w:rPr>
      </w:pPr>
    </w:p>
    <w:p w14:paraId="16910914" w14:textId="77777777" w:rsidR="00C1535D" w:rsidRPr="00C1535D" w:rsidRDefault="00C1535D" w:rsidP="00C1535D">
      <w:pPr>
        <w:jc w:val="both"/>
      </w:pPr>
      <w:r>
        <w:tab/>
      </w:r>
      <w:r w:rsidRPr="00C1535D">
        <w:t>In</w:t>
      </w:r>
      <w:r w:rsidR="006E46AE">
        <w:t xml:space="preserve"> addition to O&amp;M common costs, we</w:t>
      </w:r>
      <w:r w:rsidRPr="00C1535D">
        <w:t xml:space="preserve"> approved payroll taxes of $23,910 for the FUS1 utilities in Docket No. 20180202-SU. </w:t>
      </w:r>
      <w:r w:rsidR="006E46AE">
        <w:t xml:space="preserve"> Table </w:t>
      </w:r>
      <w:r w:rsidRPr="00C1535D">
        <w:t xml:space="preserve">4 illustrates the adjustments made to the reported payroll tax amounts for 2019 in order to achieve the amount </w:t>
      </w:r>
      <w:r w:rsidR="006E46AE">
        <w:t>we approved</w:t>
      </w:r>
      <w:r w:rsidRPr="00C1535D">
        <w:t xml:space="preserve">. </w:t>
      </w:r>
    </w:p>
    <w:p w14:paraId="5516054D" w14:textId="77777777" w:rsidR="00C1535D" w:rsidRPr="006E46AE" w:rsidRDefault="00C1535D" w:rsidP="00C1535D">
      <w:pPr>
        <w:keepNext/>
        <w:spacing w:before="480"/>
        <w:jc w:val="center"/>
        <w:rPr>
          <w:b/>
        </w:rPr>
      </w:pPr>
      <w:r w:rsidRPr="006E46AE">
        <w:rPr>
          <w:b/>
        </w:rPr>
        <w:t>Table 4</w:t>
      </w:r>
    </w:p>
    <w:p w14:paraId="48D64E49" w14:textId="77777777" w:rsidR="00C1535D" w:rsidRPr="006E46AE" w:rsidRDefault="00C1535D" w:rsidP="00C1535D">
      <w:pPr>
        <w:keepNext/>
        <w:jc w:val="center"/>
        <w:rPr>
          <w:b/>
        </w:rPr>
      </w:pPr>
      <w:r w:rsidRPr="006E46AE">
        <w:rPr>
          <w:b/>
        </w:rPr>
        <w:t>Allocated Payroll Taxes</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30"/>
        <w:gridCol w:w="1003"/>
        <w:gridCol w:w="1783"/>
        <w:gridCol w:w="1230"/>
      </w:tblGrid>
      <w:tr w:rsidR="00C1535D" w:rsidRPr="00C1535D" w14:paraId="77A475C1" w14:textId="77777777" w:rsidTr="00516FAE">
        <w:trPr>
          <w:jc w:val="center"/>
        </w:trPr>
        <w:tc>
          <w:tcPr>
            <w:tcW w:w="0" w:type="auto"/>
            <w:tcBorders>
              <w:top w:val="single" w:sz="4" w:space="0" w:color="auto"/>
              <w:bottom w:val="nil"/>
              <w:right w:val="single" w:sz="4" w:space="0" w:color="auto"/>
            </w:tcBorders>
          </w:tcPr>
          <w:p w14:paraId="60863543" w14:textId="77777777" w:rsidR="00C1535D" w:rsidRPr="00C1535D" w:rsidRDefault="00C1535D" w:rsidP="00FF22FA">
            <w:pPr>
              <w:jc w:val="center"/>
            </w:pPr>
          </w:p>
        </w:tc>
        <w:tc>
          <w:tcPr>
            <w:tcW w:w="0" w:type="auto"/>
            <w:tcBorders>
              <w:top w:val="single" w:sz="4" w:space="0" w:color="auto"/>
              <w:left w:val="single" w:sz="4" w:space="0" w:color="auto"/>
              <w:bottom w:val="nil"/>
              <w:right w:val="single" w:sz="4" w:space="0" w:color="auto"/>
            </w:tcBorders>
          </w:tcPr>
          <w:p w14:paraId="17B63704" w14:textId="77777777" w:rsidR="00C1535D" w:rsidRPr="00C1535D" w:rsidRDefault="00C1535D" w:rsidP="00FF22FA">
            <w:pPr>
              <w:jc w:val="center"/>
            </w:pPr>
            <w:r w:rsidRPr="00C1535D">
              <w:t>2019</w:t>
            </w:r>
          </w:p>
        </w:tc>
        <w:tc>
          <w:tcPr>
            <w:tcW w:w="0" w:type="auto"/>
            <w:tcBorders>
              <w:top w:val="single" w:sz="4" w:space="0" w:color="auto"/>
              <w:left w:val="single" w:sz="4" w:space="0" w:color="auto"/>
              <w:bottom w:val="nil"/>
              <w:right w:val="single" w:sz="4" w:space="0" w:color="auto"/>
            </w:tcBorders>
          </w:tcPr>
          <w:p w14:paraId="4469489A" w14:textId="77777777" w:rsidR="00C1535D" w:rsidRPr="00C1535D" w:rsidRDefault="00C1535D" w:rsidP="00FF22FA">
            <w:pPr>
              <w:jc w:val="center"/>
            </w:pPr>
            <w:r w:rsidRPr="00C1535D">
              <w:t>Adjustment To</w:t>
            </w:r>
          </w:p>
        </w:tc>
        <w:tc>
          <w:tcPr>
            <w:tcW w:w="0" w:type="auto"/>
            <w:tcBorders>
              <w:top w:val="single" w:sz="4" w:space="0" w:color="auto"/>
              <w:left w:val="single" w:sz="4" w:space="0" w:color="auto"/>
              <w:bottom w:val="nil"/>
            </w:tcBorders>
          </w:tcPr>
          <w:p w14:paraId="161325F9" w14:textId="77777777" w:rsidR="00C1535D" w:rsidRPr="00C1535D" w:rsidRDefault="00C1535D" w:rsidP="00FF22FA">
            <w:pPr>
              <w:jc w:val="center"/>
            </w:pPr>
            <w:r w:rsidRPr="00C1535D">
              <w:t>Approved</w:t>
            </w:r>
          </w:p>
        </w:tc>
      </w:tr>
      <w:tr w:rsidR="00C1535D" w:rsidRPr="00C1535D" w14:paraId="1DE55455" w14:textId="77777777" w:rsidTr="00516FAE">
        <w:trPr>
          <w:jc w:val="center"/>
        </w:trPr>
        <w:tc>
          <w:tcPr>
            <w:tcW w:w="0" w:type="auto"/>
            <w:tcBorders>
              <w:top w:val="nil"/>
              <w:bottom w:val="single" w:sz="4" w:space="0" w:color="auto"/>
              <w:right w:val="single" w:sz="4" w:space="0" w:color="auto"/>
            </w:tcBorders>
          </w:tcPr>
          <w:p w14:paraId="7B466512" w14:textId="77777777" w:rsidR="00C1535D" w:rsidRPr="00C1535D" w:rsidRDefault="00C1535D" w:rsidP="00FF22FA">
            <w:pPr>
              <w:jc w:val="center"/>
            </w:pPr>
            <w:r w:rsidRPr="00C1535D">
              <w:t>Utility</w:t>
            </w:r>
          </w:p>
        </w:tc>
        <w:tc>
          <w:tcPr>
            <w:tcW w:w="0" w:type="auto"/>
            <w:tcBorders>
              <w:top w:val="nil"/>
              <w:left w:val="single" w:sz="4" w:space="0" w:color="auto"/>
              <w:bottom w:val="single" w:sz="4" w:space="0" w:color="auto"/>
              <w:right w:val="single" w:sz="4" w:space="0" w:color="auto"/>
            </w:tcBorders>
          </w:tcPr>
          <w:p w14:paraId="56A05C66" w14:textId="77777777" w:rsidR="00C1535D" w:rsidRPr="00C1535D" w:rsidRDefault="00C1535D" w:rsidP="00FF22FA">
            <w:pPr>
              <w:jc w:val="center"/>
            </w:pPr>
            <w:r w:rsidRPr="00C1535D">
              <w:t>Amount</w:t>
            </w:r>
          </w:p>
        </w:tc>
        <w:tc>
          <w:tcPr>
            <w:tcW w:w="0" w:type="auto"/>
            <w:tcBorders>
              <w:top w:val="nil"/>
              <w:left w:val="single" w:sz="4" w:space="0" w:color="auto"/>
              <w:bottom w:val="single" w:sz="4" w:space="0" w:color="auto"/>
              <w:right w:val="single" w:sz="4" w:space="0" w:color="auto"/>
            </w:tcBorders>
          </w:tcPr>
          <w:p w14:paraId="61058E71" w14:textId="77777777" w:rsidR="00C1535D" w:rsidRPr="00C1535D" w:rsidRDefault="00C1535D" w:rsidP="00FF22FA">
            <w:pPr>
              <w:jc w:val="center"/>
            </w:pPr>
            <w:r w:rsidRPr="00C1535D">
              <w:t>Meet Allocation</w:t>
            </w:r>
          </w:p>
        </w:tc>
        <w:tc>
          <w:tcPr>
            <w:tcW w:w="0" w:type="auto"/>
            <w:tcBorders>
              <w:top w:val="nil"/>
              <w:left w:val="single" w:sz="4" w:space="0" w:color="auto"/>
              <w:bottom w:val="single" w:sz="4" w:space="0" w:color="auto"/>
            </w:tcBorders>
          </w:tcPr>
          <w:p w14:paraId="2D3679A4" w14:textId="77777777" w:rsidR="00C1535D" w:rsidRPr="00C1535D" w:rsidRDefault="00C1535D" w:rsidP="00FF22FA">
            <w:pPr>
              <w:jc w:val="center"/>
            </w:pPr>
            <w:r w:rsidRPr="00C1535D">
              <w:t>Allocation</w:t>
            </w:r>
          </w:p>
        </w:tc>
      </w:tr>
      <w:tr w:rsidR="00C1535D" w:rsidRPr="00C1535D" w14:paraId="6711FBF3" w14:textId="77777777" w:rsidTr="00516FAE">
        <w:trPr>
          <w:jc w:val="center"/>
        </w:trPr>
        <w:tc>
          <w:tcPr>
            <w:tcW w:w="0" w:type="auto"/>
            <w:tcBorders>
              <w:top w:val="single" w:sz="4" w:space="0" w:color="auto"/>
              <w:right w:val="single" w:sz="4" w:space="0" w:color="auto"/>
            </w:tcBorders>
          </w:tcPr>
          <w:p w14:paraId="01E10CDC" w14:textId="77777777" w:rsidR="00C1535D" w:rsidRPr="00C1535D" w:rsidRDefault="00C1535D" w:rsidP="00C1535D">
            <w:r w:rsidRPr="00C1535D">
              <w:t>Alturas</w:t>
            </w:r>
          </w:p>
        </w:tc>
        <w:tc>
          <w:tcPr>
            <w:tcW w:w="0" w:type="auto"/>
            <w:tcBorders>
              <w:top w:val="single" w:sz="4" w:space="0" w:color="auto"/>
              <w:left w:val="single" w:sz="4" w:space="0" w:color="auto"/>
              <w:bottom w:val="nil"/>
              <w:right w:val="single" w:sz="4" w:space="0" w:color="auto"/>
            </w:tcBorders>
          </w:tcPr>
          <w:p w14:paraId="31B70E71" w14:textId="77777777" w:rsidR="00C1535D" w:rsidRPr="00C1535D" w:rsidRDefault="00C1535D" w:rsidP="00C1535D">
            <w:pPr>
              <w:jc w:val="right"/>
            </w:pPr>
            <w:r w:rsidRPr="00C1535D">
              <w:t>$402</w:t>
            </w:r>
          </w:p>
        </w:tc>
        <w:tc>
          <w:tcPr>
            <w:tcW w:w="0" w:type="auto"/>
            <w:tcBorders>
              <w:top w:val="single" w:sz="4" w:space="0" w:color="auto"/>
              <w:left w:val="single" w:sz="4" w:space="0" w:color="auto"/>
              <w:bottom w:val="nil"/>
              <w:right w:val="single" w:sz="4" w:space="0" w:color="auto"/>
            </w:tcBorders>
          </w:tcPr>
          <w:p w14:paraId="56B1D992" w14:textId="77777777" w:rsidR="00C1535D" w:rsidRPr="00C1535D" w:rsidRDefault="00C1535D" w:rsidP="00C1535D">
            <w:pPr>
              <w:jc w:val="right"/>
            </w:pPr>
            <w:r w:rsidRPr="00C1535D">
              <w:t>$76</w:t>
            </w:r>
          </w:p>
        </w:tc>
        <w:tc>
          <w:tcPr>
            <w:tcW w:w="0" w:type="auto"/>
            <w:tcBorders>
              <w:top w:val="single" w:sz="4" w:space="0" w:color="auto"/>
              <w:left w:val="single" w:sz="4" w:space="0" w:color="auto"/>
            </w:tcBorders>
          </w:tcPr>
          <w:p w14:paraId="7FF4A2AE" w14:textId="77777777" w:rsidR="00C1535D" w:rsidRPr="00C1535D" w:rsidRDefault="00C1535D" w:rsidP="00C1535D">
            <w:pPr>
              <w:jc w:val="right"/>
            </w:pPr>
            <w:r w:rsidRPr="00C1535D">
              <w:t>$478</w:t>
            </w:r>
          </w:p>
        </w:tc>
      </w:tr>
      <w:tr w:rsidR="00C1535D" w:rsidRPr="00C1535D" w14:paraId="1F7A2382" w14:textId="77777777" w:rsidTr="00516FAE">
        <w:trPr>
          <w:jc w:val="center"/>
        </w:trPr>
        <w:tc>
          <w:tcPr>
            <w:tcW w:w="0" w:type="auto"/>
            <w:tcBorders>
              <w:right w:val="single" w:sz="4" w:space="0" w:color="auto"/>
            </w:tcBorders>
          </w:tcPr>
          <w:p w14:paraId="37FB742B" w14:textId="77777777" w:rsidR="00C1535D" w:rsidRPr="00C1535D" w:rsidRDefault="00C1535D" w:rsidP="00C1535D">
            <w:r w:rsidRPr="00C1535D">
              <w:t>East Marion</w:t>
            </w:r>
          </w:p>
        </w:tc>
        <w:tc>
          <w:tcPr>
            <w:tcW w:w="0" w:type="auto"/>
            <w:tcBorders>
              <w:top w:val="nil"/>
              <w:left w:val="single" w:sz="4" w:space="0" w:color="auto"/>
              <w:bottom w:val="nil"/>
              <w:right w:val="single" w:sz="4" w:space="0" w:color="auto"/>
            </w:tcBorders>
          </w:tcPr>
          <w:p w14:paraId="44A455C2" w14:textId="77777777" w:rsidR="00C1535D" w:rsidRPr="00C1535D" w:rsidRDefault="00C1535D" w:rsidP="00C1535D">
            <w:pPr>
              <w:jc w:val="right"/>
            </w:pPr>
            <w:r w:rsidRPr="00C1535D">
              <w:t>$602</w:t>
            </w:r>
          </w:p>
        </w:tc>
        <w:tc>
          <w:tcPr>
            <w:tcW w:w="0" w:type="auto"/>
            <w:tcBorders>
              <w:top w:val="nil"/>
              <w:left w:val="single" w:sz="4" w:space="0" w:color="auto"/>
              <w:bottom w:val="nil"/>
              <w:right w:val="single" w:sz="4" w:space="0" w:color="auto"/>
            </w:tcBorders>
          </w:tcPr>
          <w:p w14:paraId="6F7ADFE5" w14:textId="77777777" w:rsidR="00C1535D" w:rsidRPr="00C1535D" w:rsidRDefault="00C1535D" w:rsidP="00C1535D">
            <w:pPr>
              <w:jc w:val="right"/>
            </w:pPr>
            <w:r w:rsidRPr="00C1535D">
              <w:t>$114</w:t>
            </w:r>
          </w:p>
        </w:tc>
        <w:tc>
          <w:tcPr>
            <w:tcW w:w="0" w:type="auto"/>
            <w:tcBorders>
              <w:left w:val="single" w:sz="4" w:space="0" w:color="auto"/>
            </w:tcBorders>
          </w:tcPr>
          <w:p w14:paraId="57EC4E06" w14:textId="77777777" w:rsidR="00C1535D" w:rsidRPr="00C1535D" w:rsidRDefault="00C1535D" w:rsidP="00C1535D">
            <w:pPr>
              <w:jc w:val="right"/>
            </w:pPr>
            <w:r w:rsidRPr="00C1535D">
              <w:t>$716</w:t>
            </w:r>
          </w:p>
        </w:tc>
      </w:tr>
      <w:tr w:rsidR="00C1535D" w:rsidRPr="00C1535D" w14:paraId="4DDB0ECB" w14:textId="77777777" w:rsidTr="00516FAE">
        <w:trPr>
          <w:jc w:val="center"/>
        </w:trPr>
        <w:tc>
          <w:tcPr>
            <w:tcW w:w="0" w:type="auto"/>
            <w:tcBorders>
              <w:right w:val="single" w:sz="4" w:space="0" w:color="auto"/>
            </w:tcBorders>
          </w:tcPr>
          <w:p w14:paraId="2BB0F836" w14:textId="77777777" w:rsidR="00C1535D" w:rsidRPr="00C1535D" w:rsidRDefault="00C1535D" w:rsidP="00C1535D">
            <w:r w:rsidRPr="00C1535D">
              <w:t>Pinecrest</w:t>
            </w:r>
          </w:p>
        </w:tc>
        <w:tc>
          <w:tcPr>
            <w:tcW w:w="0" w:type="auto"/>
            <w:tcBorders>
              <w:top w:val="nil"/>
              <w:left w:val="single" w:sz="4" w:space="0" w:color="auto"/>
              <w:bottom w:val="nil"/>
              <w:right w:val="single" w:sz="4" w:space="0" w:color="auto"/>
            </w:tcBorders>
          </w:tcPr>
          <w:p w14:paraId="3F2EFC1F" w14:textId="77777777" w:rsidR="00C1535D" w:rsidRPr="00C1535D" w:rsidRDefault="00C1535D" w:rsidP="00C1535D">
            <w:pPr>
              <w:jc w:val="right"/>
            </w:pPr>
            <w:r w:rsidRPr="00C1535D">
              <w:t>$905</w:t>
            </w:r>
          </w:p>
        </w:tc>
        <w:tc>
          <w:tcPr>
            <w:tcW w:w="0" w:type="auto"/>
            <w:tcBorders>
              <w:top w:val="nil"/>
              <w:left w:val="single" w:sz="4" w:space="0" w:color="auto"/>
              <w:bottom w:val="nil"/>
              <w:right w:val="single" w:sz="4" w:space="0" w:color="auto"/>
            </w:tcBorders>
          </w:tcPr>
          <w:p w14:paraId="088AF633" w14:textId="77777777" w:rsidR="00C1535D" w:rsidRPr="00C1535D" w:rsidRDefault="00C1535D" w:rsidP="00C1535D">
            <w:pPr>
              <w:jc w:val="right"/>
            </w:pPr>
            <w:r w:rsidRPr="00C1535D">
              <w:t>$51</w:t>
            </w:r>
          </w:p>
        </w:tc>
        <w:tc>
          <w:tcPr>
            <w:tcW w:w="0" w:type="auto"/>
            <w:tcBorders>
              <w:left w:val="single" w:sz="4" w:space="0" w:color="auto"/>
            </w:tcBorders>
          </w:tcPr>
          <w:p w14:paraId="5613BA33" w14:textId="77777777" w:rsidR="00C1535D" w:rsidRPr="00C1535D" w:rsidRDefault="00C1535D" w:rsidP="00C1535D">
            <w:pPr>
              <w:jc w:val="right"/>
            </w:pPr>
            <w:r w:rsidRPr="00C1535D">
              <w:t>$956</w:t>
            </w:r>
          </w:p>
        </w:tc>
      </w:tr>
      <w:tr w:rsidR="00C1535D" w:rsidRPr="00C1535D" w14:paraId="5EAFA6FE" w14:textId="77777777" w:rsidTr="00516FAE">
        <w:trPr>
          <w:jc w:val="center"/>
        </w:trPr>
        <w:tc>
          <w:tcPr>
            <w:tcW w:w="0" w:type="auto"/>
            <w:tcBorders>
              <w:right w:val="single" w:sz="4" w:space="0" w:color="auto"/>
            </w:tcBorders>
          </w:tcPr>
          <w:p w14:paraId="67D35A89" w14:textId="77777777" w:rsidR="00C1535D" w:rsidRPr="00C1535D" w:rsidRDefault="00C1535D" w:rsidP="00C1535D">
            <w:r w:rsidRPr="00C1535D">
              <w:t>Sunrise</w:t>
            </w:r>
          </w:p>
        </w:tc>
        <w:tc>
          <w:tcPr>
            <w:tcW w:w="0" w:type="auto"/>
            <w:tcBorders>
              <w:top w:val="nil"/>
              <w:left w:val="single" w:sz="4" w:space="0" w:color="auto"/>
              <w:bottom w:val="nil"/>
              <w:right w:val="single" w:sz="4" w:space="0" w:color="auto"/>
            </w:tcBorders>
          </w:tcPr>
          <w:p w14:paraId="32451CFA" w14:textId="77777777" w:rsidR="00C1535D" w:rsidRPr="00C1535D" w:rsidRDefault="00C1535D" w:rsidP="00C1535D">
            <w:pPr>
              <w:jc w:val="right"/>
            </w:pPr>
            <w:r w:rsidRPr="00C1535D">
              <w:t>$1,608</w:t>
            </w:r>
          </w:p>
        </w:tc>
        <w:tc>
          <w:tcPr>
            <w:tcW w:w="0" w:type="auto"/>
            <w:tcBorders>
              <w:top w:val="nil"/>
              <w:left w:val="single" w:sz="4" w:space="0" w:color="auto"/>
              <w:bottom w:val="nil"/>
              <w:right w:val="single" w:sz="4" w:space="0" w:color="auto"/>
            </w:tcBorders>
          </w:tcPr>
          <w:p w14:paraId="2075692E" w14:textId="77777777" w:rsidR="00C1535D" w:rsidRPr="00C1535D" w:rsidRDefault="00C1535D" w:rsidP="00C1535D">
            <w:pPr>
              <w:jc w:val="right"/>
            </w:pPr>
            <w:r w:rsidRPr="00C1535D">
              <w:t>$305</w:t>
            </w:r>
          </w:p>
        </w:tc>
        <w:tc>
          <w:tcPr>
            <w:tcW w:w="0" w:type="auto"/>
            <w:tcBorders>
              <w:left w:val="single" w:sz="4" w:space="0" w:color="auto"/>
            </w:tcBorders>
          </w:tcPr>
          <w:p w14:paraId="5350D2B1" w14:textId="77777777" w:rsidR="00C1535D" w:rsidRPr="00C1535D" w:rsidRDefault="00C1535D" w:rsidP="00C1535D">
            <w:pPr>
              <w:jc w:val="right"/>
            </w:pPr>
            <w:r w:rsidRPr="00C1535D">
              <w:t>$1,913</w:t>
            </w:r>
          </w:p>
        </w:tc>
      </w:tr>
      <w:tr w:rsidR="00C1535D" w:rsidRPr="00C1535D" w14:paraId="6EA5AE00" w14:textId="77777777" w:rsidTr="00CA6A96">
        <w:trPr>
          <w:jc w:val="center"/>
        </w:trPr>
        <w:tc>
          <w:tcPr>
            <w:tcW w:w="0" w:type="auto"/>
            <w:tcBorders>
              <w:bottom w:val="single" w:sz="4" w:space="0" w:color="auto"/>
              <w:right w:val="single" w:sz="4" w:space="0" w:color="auto"/>
            </w:tcBorders>
          </w:tcPr>
          <w:p w14:paraId="13A63E2F" w14:textId="77777777" w:rsidR="00C1535D" w:rsidRPr="00C1535D" w:rsidRDefault="00C1535D" w:rsidP="00C1535D">
            <w:r w:rsidRPr="00C1535D">
              <w:t>Non-LARI Systems</w:t>
            </w:r>
          </w:p>
        </w:tc>
        <w:tc>
          <w:tcPr>
            <w:tcW w:w="0" w:type="auto"/>
            <w:tcBorders>
              <w:top w:val="nil"/>
              <w:left w:val="single" w:sz="4" w:space="0" w:color="auto"/>
              <w:bottom w:val="single" w:sz="4" w:space="0" w:color="auto"/>
              <w:right w:val="single" w:sz="4" w:space="0" w:color="auto"/>
            </w:tcBorders>
          </w:tcPr>
          <w:p w14:paraId="6BAC57BB" w14:textId="77777777" w:rsidR="00C1535D" w:rsidRPr="00FF22FA" w:rsidRDefault="00C1535D" w:rsidP="00C1535D">
            <w:pPr>
              <w:jc w:val="right"/>
              <w:rPr>
                <w:u w:val="single"/>
              </w:rPr>
            </w:pPr>
            <w:r w:rsidRPr="00FF22FA">
              <w:rPr>
                <w:u w:val="single"/>
              </w:rPr>
              <w:t>$16,579</w:t>
            </w:r>
          </w:p>
        </w:tc>
        <w:tc>
          <w:tcPr>
            <w:tcW w:w="0" w:type="auto"/>
            <w:tcBorders>
              <w:top w:val="nil"/>
              <w:left w:val="single" w:sz="4" w:space="0" w:color="auto"/>
              <w:bottom w:val="single" w:sz="4" w:space="0" w:color="auto"/>
              <w:right w:val="single" w:sz="4" w:space="0" w:color="auto"/>
            </w:tcBorders>
          </w:tcPr>
          <w:p w14:paraId="4DAE85C9" w14:textId="77777777" w:rsidR="00C1535D" w:rsidRPr="00FF22FA" w:rsidRDefault="00C1535D" w:rsidP="00C1535D">
            <w:pPr>
              <w:jc w:val="right"/>
              <w:rPr>
                <w:u w:val="single"/>
              </w:rPr>
            </w:pPr>
            <w:r w:rsidRPr="00FF22FA">
              <w:rPr>
                <w:u w:val="single"/>
              </w:rPr>
              <w:t>$3,268</w:t>
            </w:r>
          </w:p>
        </w:tc>
        <w:tc>
          <w:tcPr>
            <w:tcW w:w="0" w:type="auto"/>
            <w:tcBorders>
              <w:left w:val="single" w:sz="4" w:space="0" w:color="auto"/>
              <w:bottom w:val="single" w:sz="4" w:space="0" w:color="auto"/>
            </w:tcBorders>
          </w:tcPr>
          <w:p w14:paraId="3B4F5CBE" w14:textId="77777777" w:rsidR="00C1535D" w:rsidRPr="00FF22FA" w:rsidRDefault="00C1535D" w:rsidP="00C1535D">
            <w:pPr>
              <w:jc w:val="right"/>
              <w:rPr>
                <w:u w:val="single"/>
              </w:rPr>
            </w:pPr>
            <w:r w:rsidRPr="00FF22FA">
              <w:rPr>
                <w:u w:val="single"/>
              </w:rPr>
              <w:t>$19,847</w:t>
            </w:r>
          </w:p>
        </w:tc>
      </w:tr>
      <w:tr w:rsidR="00C1535D" w:rsidRPr="00C1535D" w14:paraId="3D9975DB" w14:textId="77777777" w:rsidTr="00CA6A96">
        <w:trPr>
          <w:trHeight w:val="359"/>
          <w:jc w:val="center"/>
        </w:trPr>
        <w:tc>
          <w:tcPr>
            <w:tcW w:w="0" w:type="auto"/>
            <w:tcBorders>
              <w:top w:val="single" w:sz="4" w:space="0" w:color="auto"/>
              <w:bottom w:val="single" w:sz="4" w:space="0" w:color="auto"/>
              <w:right w:val="single" w:sz="4" w:space="0" w:color="auto"/>
            </w:tcBorders>
            <w:vAlign w:val="center"/>
          </w:tcPr>
          <w:p w14:paraId="6511330E" w14:textId="77777777" w:rsidR="00C1535D" w:rsidRPr="00C1535D" w:rsidRDefault="00C1535D" w:rsidP="00C1535D">
            <w:r w:rsidRPr="00C1535D">
              <w:t xml:space="preserve">    Total FUS1</w:t>
            </w:r>
          </w:p>
        </w:tc>
        <w:tc>
          <w:tcPr>
            <w:tcW w:w="0" w:type="auto"/>
            <w:tcBorders>
              <w:top w:val="single" w:sz="4" w:space="0" w:color="auto"/>
              <w:left w:val="single" w:sz="4" w:space="0" w:color="auto"/>
              <w:bottom w:val="single" w:sz="4" w:space="0" w:color="auto"/>
              <w:right w:val="single" w:sz="4" w:space="0" w:color="auto"/>
            </w:tcBorders>
            <w:vAlign w:val="center"/>
          </w:tcPr>
          <w:p w14:paraId="5FE08011" w14:textId="77777777" w:rsidR="00C1535D" w:rsidRPr="00C1535D" w:rsidRDefault="00C1535D" w:rsidP="00C1535D">
            <w:pPr>
              <w:jc w:val="right"/>
              <w:rPr>
                <w:u w:val="double"/>
              </w:rPr>
            </w:pPr>
            <w:r w:rsidRPr="00C1535D">
              <w:rPr>
                <w:u w:val="double"/>
              </w:rPr>
              <w:t>$20,096</w:t>
            </w:r>
          </w:p>
        </w:tc>
        <w:tc>
          <w:tcPr>
            <w:tcW w:w="0" w:type="auto"/>
            <w:tcBorders>
              <w:top w:val="single" w:sz="4" w:space="0" w:color="auto"/>
              <w:left w:val="single" w:sz="4" w:space="0" w:color="auto"/>
              <w:bottom w:val="single" w:sz="4" w:space="0" w:color="auto"/>
              <w:right w:val="single" w:sz="4" w:space="0" w:color="auto"/>
            </w:tcBorders>
            <w:vAlign w:val="center"/>
          </w:tcPr>
          <w:p w14:paraId="429E002A" w14:textId="77777777" w:rsidR="00C1535D" w:rsidRPr="00C1535D" w:rsidRDefault="00C1535D" w:rsidP="00C1535D">
            <w:pPr>
              <w:jc w:val="right"/>
              <w:rPr>
                <w:u w:val="double"/>
              </w:rPr>
            </w:pPr>
            <w:r w:rsidRPr="00C1535D">
              <w:rPr>
                <w:u w:val="double"/>
              </w:rPr>
              <w:t>$3,814</w:t>
            </w:r>
          </w:p>
        </w:tc>
        <w:tc>
          <w:tcPr>
            <w:tcW w:w="0" w:type="auto"/>
            <w:tcBorders>
              <w:top w:val="single" w:sz="4" w:space="0" w:color="auto"/>
              <w:left w:val="single" w:sz="4" w:space="0" w:color="auto"/>
              <w:bottom w:val="single" w:sz="4" w:space="0" w:color="auto"/>
            </w:tcBorders>
            <w:vAlign w:val="center"/>
          </w:tcPr>
          <w:p w14:paraId="42792BFE" w14:textId="77777777" w:rsidR="00C1535D" w:rsidRPr="00C1535D" w:rsidRDefault="00C1535D" w:rsidP="00C1535D">
            <w:pPr>
              <w:jc w:val="right"/>
              <w:rPr>
                <w:u w:val="double"/>
              </w:rPr>
            </w:pPr>
            <w:r w:rsidRPr="00C1535D">
              <w:rPr>
                <w:u w:val="double"/>
              </w:rPr>
              <w:t>$23,910</w:t>
            </w:r>
          </w:p>
        </w:tc>
      </w:tr>
    </w:tbl>
    <w:p w14:paraId="434B3072" w14:textId="77777777" w:rsidR="006A2B99" w:rsidRPr="00C1535D" w:rsidRDefault="00C1535D" w:rsidP="00C1535D">
      <w:pPr>
        <w:spacing w:after="480"/>
        <w:jc w:val="both"/>
      </w:pPr>
      <w:r w:rsidRPr="00C1535D">
        <w:t xml:space="preserve">                           Source: Document No. 02809-2020, Exhibit F.</w:t>
      </w:r>
    </w:p>
    <w:p w14:paraId="368E4FBE" w14:textId="77777777" w:rsidR="00C1535D" w:rsidRPr="006E46AE" w:rsidRDefault="00C1535D" w:rsidP="00C1535D">
      <w:pPr>
        <w:jc w:val="both"/>
        <w:outlineLvl w:val="2"/>
        <w:rPr>
          <w:b/>
          <w:bCs/>
          <w:iCs/>
          <w:szCs w:val="28"/>
        </w:rPr>
      </w:pPr>
      <w:r w:rsidRPr="006E46AE">
        <w:rPr>
          <w:b/>
          <w:bCs/>
          <w:iCs/>
          <w:szCs w:val="28"/>
        </w:rPr>
        <w:t>Pro Forma Expenses</w:t>
      </w:r>
    </w:p>
    <w:p w14:paraId="0C960D0F" w14:textId="77777777" w:rsidR="00C1535D" w:rsidRPr="00C1535D" w:rsidRDefault="00C1535D" w:rsidP="00C1535D">
      <w:pPr>
        <w:jc w:val="both"/>
        <w:outlineLvl w:val="2"/>
        <w:rPr>
          <w:rFonts w:ascii="Arial" w:hAnsi="Arial" w:cs="Arial"/>
          <w:b/>
          <w:bCs/>
          <w:iCs/>
          <w:szCs w:val="28"/>
        </w:rPr>
      </w:pPr>
    </w:p>
    <w:p w14:paraId="737FB48A" w14:textId="77777777" w:rsidR="00C1535D" w:rsidRPr="00C1535D" w:rsidRDefault="00C1535D" w:rsidP="00C1535D">
      <w:pPr>
        <w:spacing w:after="240"/>
        <w:jc w:val="both"/>
      </w:pPr>
      <w:r>
        <w:tab/>
      </w:r>
      <w:r w:rsidRPr="00C1535D">
        <w:t xml:space="preserve">As part of their application, the utilities also requested the recovery of pro forma FUS1 common costs that have increased significantly since FUS1 allocated common costs were approved in the West Lakeland Water proceeding, and include the addition of a Compliance Technician position. </w:t>
      </w:r>
      <w:r w:rsidR="006E46AE">
        <w:t xml:space="preserve"> </w:t>
      </w:r>
      <w:r w:rsidRPr="00C1535D">
        <w:t>These items are discussed in additional detail below.</w:t>
      </w:r>
    </w:p>
    <w:p w14:paraId="053E05E7" w14:textId="77777777" w:rsidR="00C1535D" w:rsidRPr="006E46AE" w:rsidRDefault="00C1535D" w:rsidP="00C1535D">
      <w:pPr>
        <w:jc w:val="both"/>
        <w:outlineLvl w:val="3"/>
        <w:rPr>
          <w:bCs/>
          <w:i/>
          <w:iCs/>
          <w:szCs w:val="28"/>
          <w:u w:val="single"/>
        </w:rPr>
      </w:pPr>
    </w:p>
    <w:p w14:paraId="37751475" w14:textId="77777777" w:rsidR="00C1535D" w:rsidRPr="006E46AE" w:rsidRDefault="00C1535D" w:rsidP="00C1535D">
      <w:pPr>
        <w:ind w:firstLine="720"/>
        <w:jc w:val="both"/>
        <w:outlineLvl w:val="3"/>
        <w:rPr>
          <w:bCs/>
          <w:i/>
          <w:iCs/>
          <w:szCs w:val="28"/>
          <w:u w:val="single"/>
        </w:rPr>
      </w:pPr>
      <w:r w:rsidRPr="006E46AE">
        <w:rPr>
          <w:bCs/>
          <w:i/>
          <w:iCs/>
          <w:szCs w:val="28"/>
          <w:u w:val="single"/>
        </w:rPr>
        <w:t>Salaries and Wages – Employees (601/701)</w:t>
      </w:r>
    </w:p>
    <w:p w14:paraId="219EA66C" w14:textId="77777777" w:rsidR="00C1535D" w:rsidRPr="00C1535D" w:rsidRDefault="00C1535D" w:rsidP="00C1535D">
      <w:pPr>
        <w:ind w:firstLine="720"/>
        <w:jc w:val="both"/>
        <w:outlineLvl w:val="3"/>
        <w:rPr>
          <w:rFonts w:ascii="Arial" w:hAnsi="Arial" w:cs="Arial"/>
          <w:b/>
          <w:bCs/>
          <w:i/>
          <w:iCs/>
          <w:szCs w:val="28"/>
        </w:rPr>
      </w:pPr>
    </w:p>
    <w:p w14:paraId="5E632F82" w14:textId="7C2457EB" w:rsidR="00C1535D" w:rsidRPr="00C1535D" w:rsidRDefault="00C1535D" w:rsidP="00C1535D">
      <w:pPr>
        <w:jc w:val="both"/>
      </w:pPr>
      <w:r>
        <w:tab/>
      </w:r>
      <w:r w:rsidR="006E46AE">
        <w:t xml:space="preserve">As shown in Table 5 below, we </w:t>
      </w:r>
      <w:r w:rsidRPr="00C1535D">
        <w:t xml:space="preserve">approved $301,366 for FUS1 employee salaries and wages in 2018. </w:t>
      </w:r>
      <w:r w:rsidR="006E46AE">
        <w:t xml:space="preserve"> </w:t>
      </w:r>
      <w:r w:rsidRPr="00C1535D">
        <w:t xml:space="preserve">In their application, the utilities requested additional salaries and wages of </w:t>
      </w:r>
      <w:r w:rsidRPr="00C1535D">
        <w:lastRenderedPageBreak/>
        <w:t xml:space="preserve">$83,502. </w:t>
      </w:r>
      <w:r w:rsidR="006E46AE">
        <w:t xml:space="preserve"> </w:t>
      </w:r>
      <w:r w:rsidRPr="00C1535D">
        <w:t xml:space="preserve">This amount included salary increases for eight positions and the addition of one new position. </w:t>
      </w:r>
      <w:r w:rsidR="006E46AE">
        <w:t xml:space="preserve"> </w:t>
      </w:r>
      <w:r w:rsidRPr="00C1535D">
        <w:t xml:space="preserve">In support of their request, the utilities provided an explanation for the increase associated with each position and referenced the 2018 American Water Works Association (AWWA) Compensation Survey. </w:t>
      </w:r>
    </w:p>
    <w:p w14:paraId="1E2289DC" w14:textId="77777777" w:rsidR="00C1535D" w:rsidRPr="00C1535D" w:rsidRDefault="00C1535D" w:rsidP="00C1535D">
      <w:pPr>
        <w:jc w:val="both"/>
      </w:pPr>
    </w:p>
    <w:p w14:paraId="2E0F8B86" w14:textId="4B1A6599" w:rsidR="00C1535D" w:rsidRPr="00C1535D" w:rsidRDefault="00C1535D" w:rsidP="00C1535D">
      <w:pPr>
        <w:jc w:val="both"/>
      </w:pPr>
      <w:r>
        <w:tab/>
      </w:r>
      <w:r w:rsidRPr="00C1535D">
        <w:t>A portion of the utilities’ requested salary increases reflect index increases of $7,112 and $5,522 for 2019 and 2020, respectively.</w:t>
      </w:r>
      <w:r w:rsidRPr="00C1535D">
        <w:rPr>
          <w:vertAlign w:val="superscript"/>
        </w:rPr>
        <w:footnoteReference w:id="10"/>
      </w:r>
      <w:r w:rsidR="006E46AE">
        <w:t xml:space="preserve">  We note</w:t>
      </w:r>
      <w:r w:rsidRPr="00C1535D">
        <w:t xml:space="preserve"> that all four utilities seeking increases in this docket implemented 2019 index increases between June and December 2019. </w:t>
      </w:r>
      <w:r w:rsidR="006E46AE">
        <w:t xml:space="preserve"> </w:t>
      </w:r>
      <w:r w:rsidRPr="00C1535D">
        <w:t>Additionally, three of the four have implemented 2020 index increases.</w:t>
      </w:r>
      <w:r w:rsidRPr="00C1535D">
        <w:rPr>
          <w:vertAlign w:val="superscript"/>
        </w:rPr>
        <w:footnoteReference w:id="11"/>
      </w:r>
      <w:r w:rsidRPr="00C1535D">
        <w:t xml:space="preserve"> </w:t>
      </w:r>
      <w:r w:rsidR="006E46AE">
        <w:t xml:space="preserve"> </w:t>
      </w:r>
      <w:r w:rsidRPr="00C1535D">
        <w:t>Only Pinecrest has not filed for a 2020 index increase.</w:t>
      </w:r>
      <w:r w:rsidRPr="00C1535D">
        <w:rPr>
          <w:vertAlign w:val="superscript"/>
        </w:rPr>
        <w:footnoteReference w:id="12"/>
      </w:r>
      <w:r w:rsidRPr="00C1535D">
        <w:t xml:space="preserve"> </w:t>
      </w:r>
      <w:r w:rsidR="006E46AE">
        <w:t xml:space="preserve"> </w:t>
      </w:r>
      <w:r w:rsidRPr="00C1535D">
        <w:t xml:space="preserve">Because FUS1’s common costs are allocated to each of the utilities, allocated common costs such as salaries are already included in the O&amp;M expense used to calculate the index increase applicable to each utility. </w:t>
      </w:r>
      <w:r w:rsidR="006E46AE">
        <w:t xml:space="preserve"> </w:t>
      </w:r>
      <w:r w:rsidRPr="00C1535D">
        <w:t xml:space="preserve">While the amount allocated to each utility would have been determined during each utility’s last rate case, some allocation for FUS1 salaries is currently imbedded in O&amp;M for each utility. </w:t>
      </w:r>
      <w:r w:rsidR="006E46AE">
        <w:t xml:space="preserve"> </w:t>
      </w:r>
      <w:r w:rsidRPr="00C1535D">
        <w:t xml:space="preserve">By applying 2019 and 2020 index increases to the FUS1 salaries </w:t>
      </w:r>
      <w:r w:rsidR="00EE4937">
        <w:t>approved in West Lakeland, we find</w:t>
      </w:r>
      <w:r w:rsidRPr="00C1535D">
        <w:t xml:space="preserve"> that at least some portion of the increase would result in double recovery for the utilities. </w:t>
      </w:r>
      <w:r w:rsidR="00EE4937">
        <w:t xml:space="preserve"> </w:t>
      </w:r>
      <w:r w:rsidRPr="00C1535D">
        <w:t xml:space="preserve">Given the abbreviated nature of LARI proceedings, the potential for double recovery, and considering that the rate increases </w:t>
      </w:r>
      <w:r w:rsidR="00612F94">
        <w:t xml:space="preserve">approved in this Order </w:t>
      </w:r>
      <w:r w:rsidRPr="00C1535D">
        <w:t>will be applied to rates that already reflect 2019 and 2020 index inc</w:t>
      </w:r>
      <w:r w:rsidR="00EE4937">
        <w:t>reases at the utility level, we find</w:t>
      </w:r>
      <w:r w:rsidRPr="00C1535D">
        <w:t xml:space="preserve"> it would be inappropriate to include the FUS1 index increases included in the application.</w:t>
      </w:r>
    </w:p>
    <w:p w14:paraId="25685BEA" w14:textId="77777777" w:rsidR="00C1535D" w:rsidRPr="00C1535D" w:rsidRDefault="00C1535D" w:rsidP="00C1535D">
      <w:pPr>
        <w:jc w:val="both"/>
      </w:pPr>
    </w:p>
    <w:p w14:paraId="2F9AD762" w14:textId="77777777" w:rsidR="00C1535D" w:rsidRPr="00C1535D" w:rsidRDefault="00C1535D" w:rsidP="00C1535D">
      <w:pPr>
        <w:jc w:val="both"/>
      </w:pPr>
      <w:r>
        <w:tab/>
      </w:r>
      <w:r w:rsidRPr="00C1535D">
        <w:t xml:space="preserve">In its application, FUS1 also requested approval of a new Compliance Technician position with an annual salary of $45,000. </w:t>
      </w:r>
      <w:r w:rsidR="00EE4937">
        <w:t xml:space="preserve"> </w:t>
      </w:r>
      <w:r w:rsidRPr="00C1535D">
        <w:t xml:space="preserve">The duties for the position would include developing compliance programs and maintaining environmental compliance for FUS1’s water and wastewater systems in areas such as permitting and regulatory reporting. </w:t>
      </w:r>
      <w:r w:rsidR="00EE4937">
        <w:t xml:space="preserve"> </w:t>
      </w:r>
      <w:r w:rsidRPr="00C1535D">
        <w:t xml:space="preserve">The utility stated that these duties are currently being performed by the President of FUS1. </w:t>
      </w:r>
      <w:r w:rsidR="00EE4937">
        <w:t xml:space="preserve"> </w:t>
      </w:r>
      <w:r w:rsidRPr="00C1535D">
        <w:t xml:space="preserve">However, with the number of systems now managed by FUS1, a full-time position is needed to effectively perform these responsibilities. </w:t>
      </w:r>
      <w:r w:rsidR="00EE4937">
        <w:t xml:space="preserve"> </w:t>
      </w:r>
      <w:r w:rsidRPr="00C1535D">
        <w:t xml:space="preserve">Additionally, the Compliance Technician would also perform emergency response duties, such as initiating and maintaining contact with vendors and contractors, as well as managing an inventory of emergency assets. </w:t>
      </w:r>
    </w:p>
    <w:p w14:paraId="624586FE" w14:textId="77777777" w:rsidR="00C1535D" w:rsidRPr="00C1535D" w:rsidRDefault="00C1535D" w:rsidP="00C1535D">
      <w:pPr>
        <w:jc w:val="both"/>
      </w:pPr>
    </w:p>
    <w:p w14:paraId="2058A78D" w14:textId="77777777" w:rsidR="00C1535D" w:rsidRPr="00C1535D" w:rsidRDefault="00C1535D" w:rsidP="00C1535D">
      <w:pPr>
        <w:jc w:val="both"/>
      </w:pPr>
      <w:r>
        <w:tab/>
      </w:r>
      <w:r w:rsidRPr="00C1535D">
        <w:t xml:space="preserve">In total, FUS1 manages 12 water and/or wastewater utilities </w:t>
      </w:r>
      <w:r w:rsidR="00EE4937">
        <w:t>that we regulate</w:t>
      </w:r>
      <w:r w:rsidRPr="00C1535D">
        <w:t>, and two utilitie</w:t>
      </w:r>
      <w:r w:rsidR="00EE4937">
        <w:t>s which are not regulated by this</w:t>
      </w:r>
      <w:r w:rsidRPr="00C1535D">
        <w:t xml:space="preserve"> Commission.</w:t>
      </w:r>
      <w:r w:rsidRPr="00C1535D">
        <w:rPr>
          <w:vertAlign w:val="superscript"/>
        </w:rPr>
        <w:footnoteReference w:id="13"/>
      </w:r>
      <w:r w:rsidRPr="00C1535D">
        <w:t xml:space="preserve"> </w:t>
      </w:r>
      <w:r w:rsidR="00EE4937">
        <w:t xml:space="preserve"> </w:t>
      </w:r>
      <w:r w:rsidRPr="00C1535D">
        <w:t>Considering the total number of systems and that regulatory compliance duties are currently being handled by the President,</w:t>
      </w:r>
      <w:r w:rsidR="00EE4937" w:rsidRPr="00C1535D">
        <w:t xml:space="preserve"> </w:t>
      </w:r>
      <w:r w:rsidR="00EE4937">
        <w:t>we find</w:t>
      </w:r>
      <w:r w:rsidRPr="00C1535D">
        <w:t xml:space="preserve"> that the establishment of a new Compliance Technician position is reasonable. </w:t>
      </w:r>
      <w:r w:rsidR="00EE4937">
        <w:t xml:space="preserve"> </w:t>
      </w:r>
      <w:r w:rsidRPr="00C1535D">
        <w:t xml:space="preserve">Furthermore, given the number of recent storm events that have impacted the state, sufficient emergency preparation and response is needed. </w:t>
      </w:r>
      <w:r w:rsidR="00EE4937">
        <w:t xml:space="preserve"> Therefore, we approve </w:t>
      </w:r>
      <w:r w:rsidRPr="00C1535D">
        <w:t xml:space="preserve">the requested Compliance Technician position. </w:t>
      </w:r>
    </w:p>
    <w:p w14:paraId="04208792" w14:textId="77777777" w:rsidR="00C1535D" w:rsidRDefault="00C1535D" w:rsidP="00C1535D">
      <w:pPr>
        <w:jc w:val="both"/>
      </w:pPr>
    </w:p>
    <w:p w14:paraId="2C3FEC2A" w14:textId="77777777" w:rsidR="00DA5344" w:rsidRDefault="00DA5344" w:rsidP="00C1535D">
      <w:pPr>
        <w:jc w:val="both"/>
      </w:pPr>
    </w:p>
    <w:p w14:paraId="2B53D2DD" w14:textId="77777777" w:rsidR="00DA5344" w:rsidRDefault="00DA5344" w:rsidP="00C1535D">
      <w:pPr>
        <w:jc w:val="both"/>
      </w:pPr>
    </w:p>
    <w:p w14:paraId="2F6A0D00" w14:textId="401D297F" w:rsidR="00DA5344" w:rsidRPr="00C1535D" w:rsidRDefault="00DA5344" w:rsidP="00C1535D">
      <w:pPr>
        <w:jc w:val="both"/>
      </w:pPr>
    </w:p>
    <w:p w14:paraId="6EFD9A1E" w14:textId="23DA7922" w:rsidR="00C1535D" w:rsidRDefault="00C1535D" w:rsidP="00C1535D">
      <w:pPr>
        <w:jc w:val="both"/>
        <w:outlineLvl w:val="3"/>
        <w:rPr>
          <w:bCs/>
          <w:iCs/>
          <w:szCs w:val="28"/>
        </w:rPr>
      </w:pPr>
      <w:r>
        <w:rPr>
          <w:bCs/>
          <w:iCs/>
          <w:szCs w:val="28"/>
        </w:rPr>
        <w:tab/>
      </w:r>
      <w:r w:rsidR="00DA5344">
        <w:rPr>
          <w:bCs/>
          <w:iCs/>
          <w:szCs w:val="28"/>
        </w:rPr>
        <w:t xml:space="preserve">Our </w:t>
      </w:r>
      <w:r w:rsidR="00F1022C">
        <w:rPr>
          <w:bCs/>
          <w:iCs/>
          <w:szCs w:val="28"/>
        </w:rPr>
        <w:t>Commission-</w:t>
      </w:r>
      <w:r w:rsidR="00EE4937">
        <w:rPr>
          <w:bCs/>
          <w:iCs/>
          <w:szCs w:val="28"/>
        </w:rPr>
        <w:t>approved s</w:t>
      </w:r>
      <w:r w:rsidRPr="00C1535D">
        <w:rPr>
          <w:bCs/>
          <w:iCs/>
          <w:szCs w:val="28"/>
        </w:rPr>
        <w:t>alary inc</w:t>
      </w:r>
      <w:r w:rsidR="00EE4937">
        <w:rPr>
          <w:bCs/>
          <w:iCs/>
          <w:szCs w:val="28"/>
        </w:rPr>
        <w:t xml:space="preserve">reases are reflected in Table </w:t>
      </w:r>
      <w:r w:rsidRPr="00C1535D">
        <w:rPr>
          <w:bCs/>
          <w:iCs/>
          <w:szCs w:val="28"/>
        </w:rPr>
        <w:t xml:space="preserve">5. </w:t>
      </w:r>
    </w:p>
    <w:p w14:paraId="621BAA52" w14:textId="77777777" w:rsidR="00C1535D" w:rsidRPr="00EE4937" w:rsidRDefault="00C1535D" w:rsidP="00C1535D">
      <w:pPr>
        <w:keepNext/>
        <w:spacing w:before="480"/>
        <w:jc w:val="center"/>
        <w:rPr>
          <w:b/>
        </w:rPr>
      </w:pPr>
      <w:r w:rsidRPr="00EE4937">
        <w:rPr>
          <w:b/>
        </w:rPr>
        <w:t>Table 5</w:t>
      </w:r>
    </w:p>
    <w:p w14:paraId="5A61E6AD" w14:textId="77777777" w:rsidR="00C1535D" w:rsidRPr="00EE4937" w:rsidRDefault="006B23FE" w:rsidP="00C1535D">
      <w:pPr>
        <w:keepNext/>
        <w:jc w:val="center"/>
        <w:rPr>
          <w:b/>
        </w:rPr>
      </w:pPr>
      <w:r>
        <w:rPr>
          <w:b/>
        </w:rPr>
        <w:t>Commission-Approved</w:t>
      </w:r>
      <w:r w:rsidR="00C1535D" w:rsidRPr="00EE4937">
        <w:rPr>
          <w:b/>
        </w:rPr>
        <w:t xml:space="preserve"> Salary Increase</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43"/>
        <w:gridCol w:w="1795"/>
        <w:gridCol w:w="1216"/>
        <w:gridCol w:w="1216"/>
        <w:gridCol w:w="1430"/>
        <w:gridCol w:w="1450"/>
      </w:tblGrid>
      <w:tr w:rsidR="00C1535D" w:rsidRPr="00C1535D" w14:paraId="4DE8027B" w14:textId="77777777" w:rsidTr="00516FAE">
        <w:trPr>
          <w:jc w:val="center"/>
        </w:trPr>
        <w:tc>
          <w:tcPr>
            <w:tcW w:w="1943" w:type="dxa"/>
            <w:tcBorders>
              <w:top w:val="single" w:sz="4" w:space="0" w:color="auto"/>
              <w:bottom w:val="single" w:sz="4" w:space="0" w:color="auto"/>
              <w:right w:val="single" w:sz="4" w:space="0" w:color="auto"/>
            </w:tcBorders>
            <w:vAlign w:val="bottom"/>
          </w:tcPr>
          <w:p w14:paraId="78DB6159" w14:textId="77777777" w:rsidR="00C1535D" w:rsidRPr="00C1535D" w:rsidRDefault="00C1535D" w:rsidP="00FF22FA">
            <w:pPr>
              <w:jc w:val="center"/>
            </w:pPr>
            <w:r w:rsidRPr="00C1535D">
              <w:t>Position</w:t>
            </w:r>
          </w:p>
        </w:tc>
        <w:tc>
          <w:tcPr>
            <w:tcW w:w="1795" w:type="dxa"/>
            <w:tcBorders>
              <w:top w:val="single" w:sz="4" w:space="0" w:color="auto"/>
              <w:left w:val="single" w:sz="4" w:space="0" w:color="auto"/>
              <w:bottom w:val="single" w:sz="4" w:space="0" w:color="auto"/>
              <w:right w:val="single" w:sz="4" w:space="0" w:color="auto"/>
            </w:tcBorders>
          </w:tcPr>
          <w:p w14:paraId="13327FC2" w14:textId="77777777" w:rsidR="00C1535D" w:rsidRPr="00C1535D" w:rsidRDefault="00C1535D" w:rsidP="00FF22FA">
            <w:pPr>
              <w:jc w:val="center"/>
            </w:pPr>
            <w:r w:rsidRPr="00C1535D">
              <w:t>Commission</w:t>
            </w:r>
          </w:p>
          <w:p w14:paraId="135BE2A9" w14:textId="77777777" w:rsidR="00C1535D" w:rsidRPr="00C1535D" w:rsidRDefault="00C1535D" w:rsidP="00FF22FA">
            <w:pPr>
              <w:jc w:val="center"/>
            </w:pPr>
            <w:r w:rsidRPr="00C1535D">
              <w:t>Approved</w:t>
            </w:r>
          </w:p>
          <w:p w14:paraId="4713352D" w14:textId="77777777" w:rsidR="00C1535D" w:rsidRPr="00C1535D" w:rsidRDefault="00C1535D" w:rsidP="00FF22FA">
            <w:pPr>
              <w:jc w:val="center"/>
            </w:pPr>
            <w:r w:rsidRPr="00C1535D">
              <w:t>(20180202-SU)</w:t>
            </w:r>
          </w:p>
        </w:tc>
        <w:tc>
          <w:tcPr>
            <w:tcW w:w="1167" w:type="dxa"/>
            <w:tcBorders>
              <w:top w:val="single" w:sz="4" w:space="0" w:color="auto"/>
              <w:left w:val="single" w:sz="4" w:space="0" w:color="auto"/>
              <w:bottom w:val="single" w:sz="4" w:space="0" w:color="auto"/>
              <w:right w:val="single" w:sz="4" w:space="0" w:color="auto"/>
            </w:tcBorders>
          </w:tcPr>
          <w:p w14:paraId="46EBD9A3" w14:textId="77777777" w:rsidR="00C1535D" w:rsidRPr="00C1535D" w:rsidRDefault="00C1535D" w:rsidP="00FF22FA">
            <w:pPr>
              <w:jc w:val="center"/>
            </w:pPr>
            <w:r w:rsidRPr="00C1535D">
              <w:t>FUS1</w:t>
            </w:r>
          </w:p>
          <w:p w14:paraId="61091755" w14:textId="6F19EBA8" w:rsidR="00C1535D" w:rsidRPr="00C1535D" w:rsidRDefault="00C1535D" w:rsidP="00FF22FA">
            <w:pPr>
              <w:jc w:val="center"/>
            </w:pPr>
            <w:r w:rsidRPr="00C1535D">
              <w:t>Requested</w:t>
            </w:r>
          </w:p>
          <w:p w14:paraId="34D0FEE8" w14:textId="77777777" w:rsidR="00C1535D" w:rsidRPr="00C1535D" w:rsidRDefault="00C1535D" w:rsidP="00FF22FA">
            <w:pPr>
              <w:jc w:val="center"/>
            </w:pPr>
            <w:r w:rsidRPr="00C1535D">
              <w:t>Increase</w:t>
            </w:r>
          </w:p>
        </w:tc>
        <w:tc>
          <w:tcPr>
            <w:tcW w:w="1133" w:type="dxa"/>
            <w:tcBorders>
              <w:top w:val="single" w:sz="4" w:space="0" w:color="auto"/>
              <w:left w:val="single" w:sz="4" w:space="0" w:color="auto"/>
              <w:bottom w:val="single" w:sz="4" w:space="0" w:color="auto"/>
              <w:right w:val="single" w:sz="4" w:space="0" w:color="auto"/>
            </w:tcBorders>
          </w:tcPr>
          <w:p w14:paraId="50CFDAC1" w14:textId="77777777" w:rsidR="00C1535D" w:rsidRPr="00C1535D" w:rsidRDefault="00C1535D" w:rsidP="00FF22FA">
            <w:pPr>
              <w:jc w:val="center"/>
            </w:pPr>
            <w:r w:rsidRPr="00C1535D">
              <w:t>FUS1</w:t>
            </w:r>
          </w:p>
          <w:p w14:paraId="5107FB19" w14:textId="77777777" w:rsidR="00C1535D" w:rsidRPr="00C1535D" w:rsidRDefault="00C1535D" w:rsidP="00FF22FA">
            <w:pPr>
              <w:jc w:val="center"/>
            </w:pPr>
            <w:r w:rsidRPr="00C1535D">
              <w:t>Requested</w:t>
            </w:r>
          </w:p>
          <w:p w14:paraId="3A38D7E2" w14:textId="77777777" w:rsidR="00C1535D" w:rsidRPr="00C1535D" w:rsidRDefault="00C1535D" w:rsidP="00FF22FA">
            <w:pPr>
              <w:jc w:val="center"/>
            </w:pPr>
            <w:r w:rsidRPr="00C1535D">
              <w:t>Salary</w:t>
            </w:r>
          </w:p>
        </w:tc>
        <w:tc>
          <w:tcPr>
            <w:tcW w:w="0" w:type="auto"/>
            <w:tcBorders>
              <w:top w:val="single" w:sz="4" w:space="0" w:color="auto"/>
              <w:left w:val="single" w:sz="4" w:space="0" w:color="auto"/>
              <w:bottom w:val="single" w:sz="4" w:space="0" w:color="auto"/>
              <w:right w:val="single" w:sz="4" w:space="0" w:color="auto"/>
            </w:tcBorders>
          </w:tcPr>
          <w:p w14:paraId="31BEBEDC" w14:textId="40E44B8C" w:rsidR="00C1535D" w:rsidRPr="00C1535D" w:rsidRDefault="00E349BF" w:rsidP="00FF22FA">
            <w:pPr>
              <w:jc w:val="center"/>
            </w:pPr>
            <w:r>
              <w:t>Commission</w:t>
            </w:r>
          </w:p>
          <w:p w14:paraId="7DACDBE1" w14:textId="155E377E" w:rsidR="00C1535D" w:rsidRPr="00C1535D" w:rsidRDefault="00E349BF" w:rsidP="00FF22FA">
            <w:pPr>
              <w:jc w:val="center"/>
            </w:pPr>
            <w:r>
              <w:t>Approved</w:t>
            </w:r>
          </w:p>
          <w:p w14:paraId="6B7C3E65" w14:textId="77777777" w:rsidR="00C1535D" w:rsidRPr="00C1535D" w:rsidRDefault="00C1535D" w:rsidP="00FF22FA">
            <w:pPr>
              <w:jc w:val="center"/>
            </w:pPr>
            <w:r w:rsidRPr="00C1535D">
              <w:t>Increase</w:t>
            </w:r>
          </w:p>
        </w:tc>
        <w:tc>
          <w:tcPr>
            <w:tcW w:w="0" w:type="auto"/>
            <w:tcBorders>
              <w:top w:val="single" w:sz="4" w:space="0" w:color="auto"/>
              <w:left w:val="single" w:sz="4" w:space="0" w:color="auto"/>
              <w:bottom w:val="single" w:sz="4" w:space="0" w:color="auto"/>
            </w:tcBorders>
            <w:vAlign w:val="bottom"/>
          </w:tcPr>
          <w:p w14:paraId="1872AC0B" w14:textId="67EA3C36" w:rsidR="00C1535D" w:rsidRDefault="00E349BF" w:rsidP="00FF22FA">
            <w:pPr>
              <w:jc w:val="center"/>
              <w:rPr>
                <w:color w:val="000000"/>
              </w:rPr>
            </w:pPr>
            <w:r>
              <w:rPr>
                <w:color w:val="000000"/>
              </w:rPr>
              <w:t>Commission</w:t>
            </w:r>
          </w:p>
          <w:p w14:paraId="2014CD1E" w14:textId="11E5AC12" w:rsidR="00E349BF" w:rsidRPr="00C1535D" w:rsidRDefault="00E349BF" w:rsidP="00FF22FA">
            <w:pPr>
              <w:jc w:val="center"/>
              <w:rPr>
                <w:color w:val="000000"/>
              </w:rPr>
            </w:pPr>
            <w:r>
              <w:rPr>
                <w:color w:val="000000"/>
              </w:rPr>
              <w:t>Approved</w:t>
            </w:r>
          </w:p>
          <w:p w14:paraId="41F778F4" w14:textId="362F887C" w:rsidR="00C1535D" w:rsidRPr="00C1535D" w:rsidRDefault="00C1535D" w:rsidP="00FF22FA">
            <w:pPr>
              <w:jc w:val="center"/>
              <w:rPr>
                <w:color w:val="000000"/>
              </w:rPr>
            </w:pPr>
            <w:r w:rsidRPr="00C1535D">
              <w:rPr>
                <w:color w:val="000000"/>
              </w:rPr>
              <w:t>FUS1</w:t>
            </w:r>
            <w:r w:rsidR="00E349BF">
              <w:rPr>
                <w:color w:val="000000"/>
              </w:rPr>
              <w:t xml:space="preserve"> Salary</w:t>
            </w:r>
          </w:p>
        </w:tc>
      </w:tr>
      <w:tr w:rsidR="00C1535D" w:rsidRPr="00C1535D" w14:paraId="611EC5EA" w14:textId="77777777" w:rsidTr="00516FAE">
        <w:trPr>
          <w:jc w:val="center"/>
        </w:trPr>
        <w:tc>
          <w:tcPr>
            <w:tcW w:w="1943" w:type="dxa"/>
            <w:tcBorders>
              <w:top w:val="single" w:sz="4" w:space="0" w:color="auto"/>
              <w:right w:val="single" w:sz="4" w:space="0" w:color="auto"/>
            </w:tcBorders>
            <w:vAlign w:val="center"/>
          </w:tcPr>
          <w:p w14:paraId="58B4115B" w14:textId="77777777" w:rsidR="00C1535D" w:rsidRPr="00C1535D" w:rsidRDefault="00C1535D" w:rsidP="00C1535D">
            <w:r w:rsidRPr="00C1535D">
              <w:t>CFO</w:t>
            </w:r>
          </w:p>
        </w:tc>
        <w:tc>
          <w:tcPr>
            <w:tcW w:w="1795" w:type="dxa"/>
            <w:tcBorders>
              <w:top w:val="single" w:sz="4" w:space="0" w:color="auto"/>
              <w:left w:val="single" w:sz="4" w:space="0" w:color="auto"/>
              <w:bottom w:val="nil"/>
              <w:right w:val="single" w:sz="4" w:space="0" w:color="auto"/>
            </w:tcBorders>
            <w:vAlign w:val="center"/>
          </w:tcPr>
          <w:p w14:paraId="0F0AC6C0" w14:textId="77777777" w:rsidR="00C1535D" w:rsidRPr="00C1535D" w:rsidRDefault="00C1535D" w:rsidP="00C1535D">
            <w:pPr>
              <w:jc w:val="right"/>
            </w:pPr>
            <w:r w:rsidRPr="00C1535D">
              <w:t>$54,366</w:t>
            </w:r>
          </w:p>
        </w:tc>
        <w:tc>
          <w:tcPr>
            <w:tcW w:w="1167" w:type="dxa"/>
            <w:tcBorders>
              <w:top w:val="single" w:sz="4" w:space="0" w:color="auto"/>
              <w:left w:val="single" w:sz="4" w:space="0" w:color="auto"/>
              <w:right w:val="single" w:sz="4" w:space="0" w:color="auto"/>
            </w:tcBorders>
            <w:vAlign w:val="center"/>
          </w:tcPr>
          <w:p w14:paraId="2B775C70" w14:textId="77777777" w:rsidR="00C1535D" w:rsidRPr="00C1535D" w:rsidRDefault="00C1535D" w:rsidP="00C1535D">
            <w:pPr>
              <w:jc w:val="right"/>
            </w:pPr>
            <w:r w:rsidRPr="00C1535D">
              <w:rPr>
                <w:color w:val="000000"/>
              </w:rPr>
              <w:t xml:space="preserve">$2,279 </w:t>
            </w:r>
          </w:p>
        </w:tc>
        <w:tc>
          <w:tcPr>
            <w:tcW w:w="1133" w:type="dxa"/>
            <w:tcBorders>
              <w:top w:val="single" w:sz="4" w:space="0" w:color="auto"/>
              <w:left w:val="single" w:sz="4" w:space="0" w:color="auto"/>
              <w:bottom w:val="nil"/>
              <w:right w:val="single" w:sz="4" w:space="0" w:color="auto"/>
            </w:tcBorders>
            <w:vAlign w:val="center"/>
          </w:tcPr>
          <w:p w14:paraId="1D22005E" w14:textId="77777777" w:rsidR="00C1535D" w:rsidRPr="00C1535D" w:rsidRDefault="00C1535D" w:rsidP="00C1535D">
            <w:pPr>
              <w:jc w:val="right"/>
            </w:pPr>
            <w:r w:rsidRPr="00C1535D">
              <w:rPr>
                <w:color w:val="000000"/>
              </w:rPr>
              <w:t xml:space="preserve">$56,645 </w:t>
            </w:r>
          </w:p>
        </w:tc>
        <w:tc>
          <w:tcPr>
            <w:tcW w:w="0" w:type="auto"/>
            <w:tcBorders>
              <w:top w:val="single" w:sz="4" w:space="0" w:color="auto"/>
              <w:left w:val="single" w:sz="4" w:space="0" w:color="auto"/>
              <w:bottom w:val="nil"/>
              <w:right w:val="single" w:sz="4" w:space="0" w:color="auto"/>
            </w:tcBorders>
            <w:vAlign w:val="center"/>
          </w:tcPr>
          <w:p w14:paraId="3C74DB28" w14:textId="77777777" w:rsidR="00C1535D" w:rsidRPr="00C1535D" w:rsidRDefault="00C1535D" w:rsidP="00C1535D">
            <w:pPr>
              <w:jc w:val="right"/>
            </w:pPr>
            <w:r w:rsidRPr="00C1535D">
              <w:t>$0</w:t>
            </w:r>
          </w:p>
        </w:tc>
        <w:tc>
          <w:tcPr>
            <w:tcW w:w="0" w:type="auto"/>
            <w:tcBorders>
              <w:top w:val="single" w:sz="4" w:space="0" w:color="auto"/>
              <w:left w:val="single" w:sz="4" w:space="0" w:color="auto"/>
            </w:tcBorders>
            <w:vAlign w:val="center"/>
          </w:tcPr>
          <w:p w14:paraId="6A087288" w14:textId="77777777" w:rsidR="00C1535D" w:rsidRPr="00C1535D" w:rsidRDefault="00C1535D" w:rsidP="00C1535D">
            <w:pPr>
              <w:jc w:val="right"/>
            </w:pPr>
            <w:r w:rsidRPr="00C1535D">
              <w:rPr>
                <w:color w:val="000000"/>
              </w:rPr>
              <w:t xml:space="preserve">$54,366 </w:t>
            </w:r>
          </w:p>
        </w:tc>
      </w:tr>
      <w:tr w:rsidR="00C1535D" w:rsidRPr="00C1535D" w14:paraId="5A45866A" w14:textId="77777777" w:rsidTr="00516FAE">
        <w:trPr>
          <w:jc w:val="center"/>
        </w:trPr>
        <w:tc>
          <w:tcPr>
            <w:tcW w:w="1943" w:type="dxa"/>
            <w:tcBorders>
              <w:right w:val="single" w:sz="4" w:space="0" w:color="auto"/>
            </w:tcBorders>
            <w:vAlign w:val="center"/>
          </w:tcPr>
          <w:p w14:paraId="749B7B2B" w14:textId="77777777" w:rsidR="00C1535D" w:rsidRPr="00C1535D" w:rsidRDefault="00C1535D" w:rsidP="00C1535D">
            <w:r w:rsidRPr="00C1535D">
              <w:t>Office Manager</w:t>
            </w:r>
          </w:p>
        </w:tc>
        <w:tc>
          <w:tcPr>
            <w:tcW w:w="1795" w:type="dxa"/>
            <w:tcBorders>
              <w:top w:val="nil"/>
              <w:left w:val="single" w:sz="4" w:space="0" w:color="auto"/>
              <w:bottom w:val="nil"/>
              <w:right w:val="single" w:sz="4" w:space="0" w:color="auto"/>
            </w:tcBorders>
            <w:vAlign w:val="center"/>
          </w:tcPr>
          <w:p w14:paraId="0BD126AC" w14:textId="77777777" w:rsidR="00C1535D" w:rsidRPr="00C1535D" w:rsidRDefault="00C1535D" w:rsidP="00C1535D">
            <w:pPr>
              <w:jc w:val="right"/>
            </w:pPr>
            <w:r w:rsidRPr="00C1535D">
              <w:t>$39,500</w:t>
            </w:r>
          </w:p>
        </w:tc>
        <w:tc>
          <w:tcPr>
            <w:tcW w:w="1167" w:type="dxa"/>
            <w:tcBorders>
              <w:left w:val="single" w:sz="4" w:space="0" w:color="auto"/>
              <w:right w:val="single" w:sz="4" w:space="0" w:color="auto"/>
            </w:tcBorders>
            <w:vAlign w:val="center"/>
          </w:tcPr>
          <w:p w14:paraId="71C5464F" w14:textId="77777777" w:rsidR="00C1535D" w:rsidRPr="00C1535D" w:rsidRDefault="00C1535D" w:rsidP="00C1535D">
            <w:pPr>
              <w:jc w:val="right"/>
            </w:pPr>
            <w:r w:rsidRPr="00C1535D">
              <w:rPr>
                <w:color w:val="000000"/>
              </w:rPr>
              <w:t xml:space="preserve">$4,500 </w:t>
            </w:r>
          </w:p>
        </w:tc>
        <w:tc>
          <w:tcPr>
            <w:tcW w:w="1133" w:type="dxa"/>
            <w:tcBorders>
              <w:top w:val="nil"/>
              <w:left w:val="single" w:sz="4" w:space="0" w:color="auto"/>
              <w:bottom w:val="nil"/>
              <w:right w:val="single" w:sz="4" w:space="0" w:color="auto"/>
            </w:tcBorders>
            <w:vAlign w:val="center"/>
          </w:tcPr>
          <w:p w14:paraId="38273CE3" w14:textId="77777777" w:rsidR="00C1535D" w:rsidRPr="00C1535D" w:rsidRDefault="00C1535D" w:rsidP="00C1535D">
            <w:pPr>
              <w:jc w:val="right"/>
            </w:pPr>
            <w:r w:rsidRPr="00C1535D">
              <w:rPr>
                <w:color w:val="000000"/>
              </w:rPr>
              <w:t xml:space="preserve">$44,000 </w:t>
            </w:r>
          </w:p>
        </w:tc>
        <w:tc>
          <w:tcPr>
            <w:tcW w:w="0" w:type="auto"/>
            <w:tcBorders>
              <w:top w:val="nil"/>
              <w:left w:val="single" w:sz="4" w:space="0" w:color="auto"/>
              <w:bottom w:val="nil"/>
              <w:right w:val="single" w:sz="4" w:space="0" w:color="auto"/>
            </w:tcBorders>
            <w:vAlign w:val="center"/>
          </w:tcPr>
          <w:p w14:paraId="5457916D" w14:textId="77777777" w:rsidR="00C1535D" w:rsidRPr="00C1535D" w:rsidRDefault="00C1535D" w:rsidP="00C1535D">
            <w:pPr>
              <w:jc w:val="right"/>
            </w:pPr>
            <w:r w:rsidRPr="00C1535D">
              <w:t>$2,844</w:t>
            </w:r>
          </w:p>
        </w:tc>
        <w:tc>
          <w:tcPr>
            <w:tcW w:w="0" w:type="auto"/>
            <w:tcBorders>
              <w:left w:val="single" w:sz="4" w:space="0" w:color="auto"/>
            </w:tcBorders>
            <w:vAlign w:val="center"/>
          </w:tcPr>
          <w:p w14:paraId="3E72EEF2" w14:textId="77777777" w:rsidR="00C1535D" w:rsidRPr="00C1535D" w:rsidRDefault="00C1535D" w:rsidP="00C1535D">
            <w:pPr>
              <w:jc w:val="right"/>
            </w:pPr>
            <w:r w:rsidRPr="00C1535D">
              <w:rPr>
                <w:color w:val="000000"/>
              </w:rPr>
              <w:t xml:space="preserve">$42,344 </w:t>
            </w:r>
          </w:p>
        </w:tc>
      </w:tr>
      <w:tr w:rsidR="00C1535D" w:rsidRPr="00C1535D" w14:paraId="411E08D1" w14:textId="77777777" w:rsidTr="00516FAE">
        <w:trPr>
          <w:jc w:val="center"/>
        </w:trPr>
        <w:tc>
          <w:tcPr>
            <w:tcW w:w="1943" w:type="dxa"/>
            <w:tcBorders>
              <w:right w:val="single" w:sz="4" w:space="0" w:color="auto"/>
            </w:tcBorders>
            <w:vAlign w:val="center"/>
          </w:tcPr>
          <w:p w14:paraId="38427BCE" w14:textId="77777777" w:rsidR="00C1535D" w:rsidRPr="00C1535D" w:rsidRDefault="00C1535D" w:rsidP="00C1535D">
            <w:r w:rsidRPr="00C1535D">
              <w:t>Customer Service</w:t>
            </w:r>
          </w:p>
        </w:tc>
        <w:tc>
          <w:tcPr>
            <w:tcW w:w="1795" w:type="dxa"/>
            <w:tcBorders>
              <w:top w:val="nil"/>
              <w:left w:val="single" w:sz="4" w:space="0" w:color="auto"/>
              <w:bottom w:val="nil"/>
              <w:right w:val="single" w:sz="4" w:space="0" w:color="auto"/>
            </w:tcBorders>
            <w:vAlign w:val="center"/>
          </w:tcPr>
          <w:p w14:paraId="69946BDE" w14:textId="77777777" w:rsidR="00C1535D" w:rsidRPr="00C1535D" w:rsidRDefault="00C1535D" w:rsidP="00C1535D">
            <w:pPr>
              <w:jc w:val="right"/>
            </w:pPr>
            <w:r w:rsidRPr="00C1535D">
              <w:t>$34,000</w:t>
            </w:r>
          </w:p>
        </w:tc>
        <w:tc>
          <w:tcPr>
            <w:tcW w:w="1167" w:type="dxa"/>
            <w:tcBorders>
              <w:left w:val="single" w:sz="4" w:space="0" w:color="auto"/>
              <w:right w:val="single" w:sz="4" w:space="0" w:color="auto"/>
            </w:tcBorders>
            <w:vAlign w:val="center"/>
          </w:tcPr>
          <w:p w14:paraId="7DFB2246" w14:textId="77777777" w:rsidR="00C1535D" w:rsidRPr="00C1535D" w:rsidRDefault="00C1535D" w:rsidP="00C1535D">
            <w:pPr>
              <w:jc w:val="right"/>
            </w:pPr>
            <w:r w:rsidRPr="00C1535D">
              <w:rPr>
                <w:color w:val="000000"/>
              </w:rPr>
              <w:t xml:space="preserve">$1,425 </w:t>
            </w:r>
          </w:p>
        </w:tc>
        <w:tc>
          <w:tcPr>
            <w:tcW w:w="1133" w:type="dxa"/>
            <w:tcBorders>
              <w:top w:val="nil"/>
              <w:left w:val="single" w:sz="4" w:space="0" w:color="auto"/>
              <w:bottom w:val="nil"/>
              <w:right w:val="single" w:sz="4" w:space="0" w:color="auto"/>
            </w:tcBorders>
            <w:vAlign w:val="center"/>
          </w:tcPr>
          <w:p w14:paraId="265ED696" w14:textId="77777777" w:rsidR="00C1535D" w:rsidRPr="00C1535D" w:rsidRDefault="00C1535D" w:rsidP="00C1535D">
            <w:pPr>
              <w:jc w:val="right"/>
            </w:pPr>
            <w:r w:rsidRPr="00C1535D">
              <w:rPr>
                <w:color w:val="000000"/>
              </w:rPr>
              <w:t xml:space="preserve">$35,425 </w:t>
            </w:r>
          </w:p>
        </w:tc>
        <w:tc>
          <w:tcPr>
            <w:tcW w:w="0" w:type="auto"/>
            <w:tcBorders>
              <w:top w:val="nil"/>
              <w:left w:val="single" w:sz="4" w:space="0" w:color="auto"/>
              <w:bottom w:val="nil"/>
              <w:right w:val="single" w:sz="4" w:space="0" w:color="auto"/>
            </w:tcBorders>
            <w:vAlign w:val="center"/>
          </w:tcPr>
          <w:p w14:paraId="1F5AF569" w14:textId="77777777" w:rsidR="00C1535D" w:rsidRPr="00C1535D" w:rsidRDefault="00C1535D" w:rsidP="00C1535D">
            <w:pPr>
              <w:jc w:val="right"/>
            </w:pPr>
            <w:r w:rsidRPr="00C1535D">
              <w:t>$0</w:t>
            </w:r>
          </w:p>
        </w:tc>
        <w:tc>
          <w:tcPr>
            <w:tcW w:w="0" w:type="auto"/>
            <w:tcBorders>
              <w:left w:val="single" w:sz="4" w:space="0" w:color="auto"/>
            </w:tcBorders>
            <w:vAlign w:val="center"/>
          </w:tcPr>
          <w:p w14:paraId="7F858A78" w14:textId="77777777" w:rsidR="00C1535D" w:rsidRPr="00C1535D" w:rsidRDefault="00C1535D" w:rsidP="00C1535D">
            <w:pPr>
              <w:jc w:val="right"/>
            </w:pPr>
            <w:r w:rsidRPr="00C1535D">
              <w:rPr>
                <w:color w:val="000000"/>
              </w:rPr>
              <w:t xml:space="preserve">$34,000 </w:t>
            </w:r>
          </w:p>
        </w:tc>
      </w:tr>
      <w:tr w:rsidR="00C1535D" w:rsidRPr="00C1535D" w14:paraId="708D10B2" w14:textId="77777777" w:rsidTr="00516FAE">
        <w:trPr>
          <w:jc w:val="center"/>
        </w:trPr>
        <w:tc>
          <w:tcPr>
            <w:tcW w:w="1943" w:type="dxa"/>
            <w:tcBorders>
              <w:right w:val="single" w:sz="4" w:space="0" w:color="auto"/>
            </w:tcBorders>
            <w:vAlign w:val="center"/>
          </w:tcPr>
          <w:p w14:paraId="38451111" w14:textId="77777777" w:rsidR="00C1535D" w:rsidRPr="00C1535D" w:rsidRDefault="00C1535D" w:rsidP="00C1535D">
            <w:r w:rsidRPr="00C1535D">
              <w:t>Billing</w:t>
            </w:r>
          </w:p>
        </w:tc>
        <w:tc>
          <w:tcPr>
            <w:tcW w:w="1795" w:type="dxa"/>
            <w:tcBorders>
              <w:top w:val="nil"/>
              <w:left w:val="single" w:sz="4" w:space="0" w:color="auto"/>
              <w:bottom w:val="nil"/>
              <w:right w:val="single" w:sz="4" w:space="0" w:color="auto"/>
            </w:tcBorders>
            <w:vAlign w:val="center"/>
          </w:tcPr>
          <w:p w14:paraId="4CAC9C88" w14:textId="77777777" w:rsidR="00C1535D" w:rsidRPr="00C1535D" w:rsidRDefault="00C1535D" w:rsidP="00C1535D">
            <w:pPr>
              <w:jc w:val="right"/>
            </w:pPr>
            <w:r w:rsidRPr="00C1535D">
              <w:t>$20,800</w:t>
            </w:r>
          </w:p>
        </w:tc>
        <w:tc>
          <w:tcPr>
            <w:tcW w:w="1167" w:type="dxa"/>
            <w:tcBorders>
              <w:left w:val="single" w:sz="4" w:space="0" w:color="auto"/>
              <w:right w:val="single" w:sz="4" w:space="0" w:color="auto"/>
            </w:tcBorders>
            <w:vAlign w:val="center"/>
          </w:tcPr>
          <w:p w14:paraId="14FDE1B4" w14:textId="77777777" w:rsidR="00C1535D" w:rsidRPr="00C1535D" w:rsidRDefault="00C1535D" w:rsidP="00C1535D">
            <w:pPr>
              <w:jc w:val="right"/>
            </w:pPr>
            <w:r w:rsidRPr="00C1535D">
              <w:rPr>
                <w:color w:val="000000"/>
              </w:rPr>
              <w:t xml:space="preserve">$4,200 </w:t>
            </w:r>
          </w:p>
        </w:tc>
        <w:tc>
          <w:tcPr>
            <w:tcW w:w="1133" w:type="dxa"/>
            <w:tcBorders>
              <w:top w:val="nil"/>
              <w:left w:val="single" w:sz="4" w:space="0" w:color="auto"/>
              <w:bottom w:val="nil"/>
              <w:right w:val="single" w:sz="4" w:space="0" w:color="auto"/>
            </w:tcBorders>
            <w:vAlign w:val="center"/>
          </w:tcPr>
          <w:p w14:paraId="6AC87720" w14:textId="77777777" w:rsidR="00C1535D" w:rsidRPr="00C1535D" w:rsidRDefault="00C1535D" w:rsidP="00C1535D">
            <w:pPr>
              <w:jc w:val="right"/>
            </w:pPr>
            <w:r w:rsidRPr="00C1535D">
              <w:rPr>
                <w:color w:val="000000"/>
              </w:rPr>
              <w:t xml:space="preserve">$25,000 </w:t>
            </w:r>
          </w:p>
        </w:tc>
        <w:tc>
          <w:tcPr>
            <w:tcW w:w="0" w:type="auto"/>
            <w:tcBorders>
              <w:top w:val="nil"/>
              <w:left w:val="single" w:sz="4" w:space="0" w:color="auto"/>
              <w:bottom w:val="nil"/>
              <w:right w:val="single" w:sz="4" w:space="0" w:color="auto"/>
            </w:tcBorders>
            <w:vAlign w:val="center"/>
          </w:tcPr>
          <w:p w14:paraId="278F046E" w14:textId="77777777" w:rsidR="00C1535D" w:rsidRPr="00C1535D" w:rsidRDefault="00C1535D" w:rsidP="00C1535D">
            <w:pPr>
              <w:jc w:val="right"/>
            </w:pPr>
            <w:r w:rsidRPr="00C1535D">
              <w:t>$3,328</w:t>
            </w:r>
          </w:p>
        </w:tc>
        <w:tc>
          <w:tcPr>
            <w:tcW w:w="0" w:type="auto"/>
            <w:tcBorders>
              <w:left w:val="single" w:sz="4" w:space="0" w:color="auto"/>
            </w:tcBorders>
            <w:vAlign w:val="center"/>
          </w:tcPr>
          <w:p w14:paraId="34A9C8E7" w14:textId="77777777" w:rsidR="00C1535D" w:rsidRPr="00C1535D" w:rsidRDefault="00C1535D" w:rsidP="00C1535D">
            <w:pPr>
              <w:jc w:val="right"/>
            </w:pPr>
            <w:r w:rsidRPr="00C1535D">
              <w:rPr>
                <w:color w:val="000000"/>
              </w:rPr>
              <w:t xml:space="preserve">$24,128 </w:t>
            </w:r>
          </w:p>
        </w:tc>
      </w:tr>
      <w:tr w:rsidR="00C1535D" w:rsidRPr="00C1535D" w14:paraId="7508FB0C" w14:textId="77777777" w:rsidTr="00516FAE">
        <w:trPr>
          <w:jc w:val="center"/>
        </w:trPr>
        <w:tc>
          <w:tcPr>
            <w:tcW w:w="1943" w:type="dxa"/>
            <w:tcBorders>
              <w:right w:val="single" w:sz="4" w:space="0" w:color="auto"/>
            </w:tcBorders>
            <w:vAlign w:val="center"/>
          </w:tcPr>
          <w:p w14:paraId="6EC66124" w14:textId="77777777" w:rsidR="00C1535D" w:rsidRPr="00C1535D" w:rsidRDefault="00C1535D" w:rsidP="00C1535D">
            <w:r w:rsidRPr="00C1535D">
              <w:t>Operations Sup.</w:t>
            </w:r>
          </w:p>
        </w:tc>
        <w:tc>
          <w:tcPr>
            <w:tcW w:w="1795" w:type="dxa"/>
            <w:tcBorders>
              <w:top w:val="nil"/>
              <w:left w:val="single" w:sz="4" w:space="0" w:color="auto"/>
              <w:bottom w:val="nil"/>
              <w:right w:val="single" w:sz="4" w:space="0" w:color="auto"/>
            </w:tcBorders>
            <w:vAlign w:val="center"/>
          </w:tcPr>
          <w:p w14:paraId="4B89923F" w14:textId="77777777" w:rsidR="00C1535D" w:rsidRPr="00C1535D" w:rsidRDefault="00C1535D" w:rsidP="00C1535D">
            <w:pPr>
              <w:jc w:val="right"/>
            </w:pPr>
            <w:r w:rsidRPr="00C1535D">
              <w:t>$39,000</w:t>
            </w:r>
          </w:p>
        </w:tc>
        <w:tc>
          <w:tcPr>
            <w:tcW w:w="1167" w:type="dxa"/>
            <w:tcBorders>
              <w:left w:val="single" w:sz="4" w:space="0" w:color="auto"/>
              <w:right w:val="single" w:sz="4" w:space="0" w:color="auto"/>
            </w:tcBorders>
            <w:vAlign w:val="center"/>
          </w:tcPr>
          <w:p w14:paraId="77BC5193" w14:textId="77777777" w:rsidR="00C1535D" w:rsidRPr="00C1535D" w:rsidRDefault="00C1535D" w:rsidP="00C1535D">
            <w:pPr>
              <w:jc w:val="right"/>
            </w:pPr>
            <w:r w:rsidRPr="00C1535D">
              <w:rPr>
                <w:color w:val="000000"/>
              </w:rPr>
              <w:t xml:space="preserve">$13,999 </w:t>
            </w:r>
          </w:p>
        </w:tc>
        <w:tc>
          <w:tcPr>
            <w:tcW w:w="1133" w:type="dxa"/>
            <w:tcBorders>
              <w:top w:val="nil"/>
              <w:left w:val="single" w:sz="4" w:space="0" w:color="auto"/>
              <w:bottom w:val="nil"/>
              <w:right w:val="single" w:sz="4" w:space="0" w:color="auto"/>
            </w:tcBorders>
            <w:vAlign w:val="center"/>
          </w:tcPr>
          <w:p w14:paraId="0E927AAD" w14:textId="77777777" w:rsidR="00C1535D" w:rsidRPr="00C1535D" w:rsidRDefault="00C1535D" w:rsidP="00C1535D">
            <w:pPr>
              <w:jc w:val="right"/>
            </w:pPr>
            <w:r w:rsidRPr="00C1535D">
              <w:rPr>
                <w:color w:val="000000"/>
              </w:rPr>
              <w:t xml:space="preserve">$52,999 </w:t>
            </w:r>
          </w:p>
        </w:tc>
        <w:tc>
          <w:tcPr>
            <w:tcW w:w="0" w:type="auto"/>
            <w:tcBorders>
              <w:top w:val="nil"/>
              <w:left w:val="single" w:sz="4" w:space="0" w:color="auto"/>
              <w:bottom w:val="nil"/>
              <w:right w:val="single" w:sz="4" w:space="0" w:color="auto"/>
            </w:tcBorders>
            <w:vAlign w:val="center"/>
          </w:tcPr>
          <w:p w14:paraId="24790582" w14:textId="77777777" w:rsidR="00C1535D" w:rsidRPr="00C1535D" w:rsidRDefault="00C1535D" w:rsidP="00C1535D">
            <w:pPr>
              <w:jc w:val="right"/>
            </w:pPr>
            <w:r w:rsidRPr="00C1535D">
              <w:t>$12,364</w:t>
            </w:r>
          </w:p>
        </w:tc>
        <w:tc>
          <w:tcPr>
            <w:tcW w:w="0" w:type="auto"/>
            <w:tcBorders>
              <w:left w:val="single" w:sz="4" w:space="0" w:color="auto"/>
            </w:tcBorders>
            <w:vAlign w:val="center"/>
          </w:tcPr>
          <w:p w14:paraId="51D50AB7" w14:textId="77777777" w:rsidR="00C1535D" w:rsidRPr="00C1535D" w:rsidRDefault="00C1535D" w:rsidP="00C1535D">
            <w:pPr>
              <w:jc w:val="right"/>
            </w:pPr>
            <w:r w:rsidRPr="00C1535D">
              <w:rPr>
                <w:color w:val="000000"/>
              </w:rPr>
              <w:t xml:space="preserve">$51,364 </w:t>
            </w:r>
          </w:p>
        </w:tc>
      </w:tr>
      <w:tr w:rsidR="00C1535D" w:rsidRPr="00C1535D" w14:paraId="5598907B" w14:textId="77777777" w:rsidTr="00516FAE">
        <w:trPr>
          <w:jc w:val="center"/>
        </w:trPr>
        <w:tc>
          <w:tcPr>
            <w:tcW w:w="1943" w:type="dxa"/>
            <w:tcBorders>
              <w:right w:val="single" w:sz="4" w:space="0" w:color="auto"/>
            </w:tcBorders>
            <w:vAlign w:val="center"/>
          </w:tcPr>
          <w:p w14:paraId="74940320" w14:textId="77777777" w:rsidR="00C1535D" w:rsidRPr="00C1535D" w:rsidRDefault="00C1535D" w:rsidP="00C1535D">
            <w:r w:rsidRPr="00C1535D">
              <w:t>Maintenance</w:t>
            </w:r>
          </w:p>
        </w:tc>
        <w:tc>
          <w:tcPr>
            <w:tcW w:w="1795" w:type="dxa"/>
            <w:tcBorders>
              <w:top w:val="nil"/>
              <w:left w:val="single" w:sz="4" w:space="0" w:color="auto"/>
              <w:bottom w:val="nil"/>
              <w:right w:val="single" w:sz="4" w:space="0" w:color="auto"/>
            </w:tcBorders>
            <w:vAlign w:val="center"/>
          </w:tcPr>
          <w:p w14:paraId="6D48E7EC" w14:textId="77777777" w:rsidR="00C1535D" w:rsidRPr="00C1535D" w:rsidRDefault="00C1535D" w:rsidP="00C1535D">
            <w:pPr>
              <w:jc w:val="right"/>
            </w:pPr>
            <w:r w:rsidRPr="00C1535D">
              <w:t>$37,900</w:t>
            </w:r>
          </w:p>
        </w:tc>
        <w:tc>
          <w:tcPr>
            <w:tcW w:w="1167" w:type="dxa"/>
            <w:tcBorders>
              <w:left w:val="single" w:sz="4" w:space="0" w:color="auto"/>
              <w:right w:val="single" w:sz="4" w:space="0" w:color="auto"/>
            </w:tcBorders>
            <w:vAlign w:val="center"/>
          </w:tcPr>
          <w:p w14:paraId="20F627F8" w14:textId="77777777" w:rsidR="00C1535D" w:rsidRPr="00C1535D" w:rsidRDefault="00C1535D" w:rsidP="00C1535D">
            <w:pPr>
              <w:jc w:val="right"/>
            </w:pPr>
            <w:r w:rsidRPr="00C1535D">
              <w:rPr>
                <w:color w:val="000000"/>
              </w:rPr>
              <w:t>$12,099</w:t>
            </w:r>
          </w:p>
        </w:tc>
        <w:tc>
          <w:tcPr>
            <w:tcW w:w="1133" w:type="dxa"/>
            <w:tcBorders>
              <w:top w:val="nil"/>
              <w:left w:val="single" w:sz="4" w:space="0" w:color="auto"/>
              <w:bottom w:val="nil"/>
              <w:right w:val="single" w:sz="4" w:space="0" w:color="auto"/>
            </w:tcBorders>
            <w:vAlign w:val="center"/>
          </w:tcPr>
          <w:p w14:paraId="1E6829D7" w14:textId="77777777" w:rsidR="00C1535D" w:rsidRPr="00C1535D" w:rsidRDefault="00C1535D" w:rsidP="00C1535D">
            <w:pPr>
              <w:jc w:val="right"/>
            </w:pPr>
            <w:r w:rsidRPr="00C1535D">
              <w:rPr>
                <w:color w:val="000000"/>
              </w:rPr>
              <w:t xml:space="preserve">$49,999 </w:t>
            </w:r>
          </w:p>
        </w:tc>
        <w:tc>
          <w:tcPr>
            <w:tcW w:w="0" w:type="auto"/>
            <w:tcBorders>
              <w:top w:val="nil"/>
              <w:left w:val="single" w:sz="4" w:space="0" w:color="auto"/>
              <w:bottom w:val="nil"/>
              <w:right w:val="single" w:sz="4" w:space="0" w:color="auto"/>
            </w:tcBorders>
            <w:vAlign w:val="center"/>
          </w:tcPr>
          <w:p w14:paraId="1D19E14B" w14:textId="77777777" w:rsidR="00C1535D" w:rsidRPr="00C1535D" w:rsidRDefault="00C1535D" w:rsidP="00C1535D">
            <w:pPr>
              <w:jc w:val="right"/>
            </w:pPr>
            <w:r w:rsidRPr="00C1535D">
              <w:t>$10,510</w:t>
            </w:r>
          </w:p>
        </w:tc>
        <w:tc>
          <w:tcPr>
            <w:tcW w:w="0" w:type="auto"/>
            <w:tcBorders>
              <w:left w:val="single" w:sz="4" w:space="0" w:color="auto"/>
            </w:tcBorders>
            <w:vAlign w:val="center"/>
          </w:tcPr>
          <w:p w14:paraId="04E4B8F7" w14:textId="77777777" w:rsidR="00C1535D" w:rsidRPr="00C1535D" w:rsidRDefault="00C1535D" w:rsidP="00C1535D">
            <w:pPr>
              <w:jc w:val="right"/>
            </w:pPr>
            <w:r w:rsidRPr="00C1535D">
              <w:rPr>
                <w:color w:val="000000"/>
              </w:rPr>
              <w:t xml:space="preserve">$48,410 </w:t>
            </w:r>
          </w:p>
        </w:tc>
      </w:tr>
      <w:tr w:rsidR="00C1535D" w:rsidRPr="00C1535D" w14:paraId="072FC373" w14:textId="77777777" w:rsidTr="00516FAE">
        <w:trPr>
          <w:jc w:val="center"/>
        </w:trPr>
        <w:tc>
          <w:tcPr>
            <w:tcW w:w="1943" w:type="dxa"/>
            <w:tcBorders>
              <w:right w:val="single" w:sz="4" w:space="0" w:color="auto"/>
            </w:tcBorders>
            <w:vAlign w:val="center"/>
          </w:tcPr>
          <w:p w14:paraId="58EB93BA" w14:textId="77777777" w:rsidR="00C1535D" w:rsidRPr="00C1535D" w:rsidRDefault="00C1535D" w:rsidP="00C1535D">
            <w:r w:rsidRPr="00C1535D">
              <w:t>Maintenance</w:t>
            </w:r>
          </w:p>
        </w:tc>
        <w:tc>
          <w:tcPr>
            <w:tcW w:w="1795" w:type="dxa"/>
            <w:tcBorders>
              <w:top w:val="nil"/>
              <w:left w:val="single" w:sz="4" w:space="0" w:color="auto"/>
              <w:bottom w:val="nil"/>
              <w:right w:val="single" w:sz="4" w:space="0" w:color="auto"/>
            </w:tcBorders>
            <w:vAlign w:val="center"/>
          </w:tcPr>
          <w:p w14:paraId="608F26A0" w14:textId="77777777" w:rsidR="00C1535D" w:rsidRPr="00C1535D" w:rsidRDefault="00C1535D" w:rsidP="00C1535D">
            <w:pPr>
              <w:jc w:val="right"/>
            </w:pPr>
            <w:r w:rsidRPr="00C1535D">
              <w:t>$37,900</w:t>
            </w:r>
          </w:p>
        </w:tc>
        <w:tc>
          <w:tcPr>
            <w:tcW w:w="1167" w:type="dxa"/>
            <w:tcBorders>
              <w:left w:val="single" w:sz="4" w:space="0" w:color="auto"/>
              <w:right w:val="single" w:sz="4" w:space="0" w:color="auto"/>
            </w:tcBorders>
            <w:vAlign w:val="center"/>
          </w:tcPr>
          <w:p w14:paraId="6EC9C314" w14:textId="77777777" w:rsidR="00C1535D" w:rsidRPr="00C1535D" w:rsidRDefault="00C1535D" w:rsidP="00C1535D">
            <w:pPr>
              <w:jc w:val="right"/>
            </w:pPr>
            <w:r w:rsidRPr="00C1535D">
              <w:rPr>
                <w:color w:val="000000"/>
              </w:rPr>
              <w:t>$0</w:t>
            </w:r>
          </w:p>
        </w:tc>
        <w:tc>
          <w:tcPr>
            <w:tcW w:w="1133" w:type="dxa"/>
            <w:tcBorders>
              <w:top w:val="nil"/>
              <w:left w:val="single" w:sz="4" w:space="0" w:color="auto"/>
              <w:bottom w:val="nil"/>
              <w:right w:val="single" w:sz="4" w:space="0" w:color="auto"/>
            </w:tcBorders>
            <w:vAlign w:val="center"/>
          </w:tcPr>
          <w:p w14:paraId="4D4DD93D" w14:textId="77777777" w:rsidR="00C1535D" w:rsidRPr="00C1535D" w:rsidRDefault="00C1535D" w:rsidP="00C1535D">
            <w:pPr>
              <w:jc w:val="right"/>
            </w:pPr>
            <w:r w:rsidRPr="00C1535D">
              <w:rPr>
                <w:color w:val="000000"/>
              </w:rPr>
              <w:t xml:space="preserve">$37,900 </w:t>
            </w:r>
          </w:p>
        </w:tc>
        <w:tc>
          <w:tcPr>
            <w:tcW w:w="0" w:type="auto"/>
            <w:tcBorders>
              <w:top w:val="nil"/>
              <w:left w:val="single" w:sz="4" w:space="0" w:color="auto"/>
              <w:bottom w:val="nil"/>
              <w:right w:val="single" w:sz="4" w:space="0" w:color="auto"/>
            </w:tcBorders>
            <w:vAlign w:val="center"/>
          </w:tcPr>
          <w:p w14:paraId="3E93E67B" w14:textId="77777777" w:rsidR="00C1535D" w:rsidRPr="00C1535D" w:rsidRDefault="00C1535D" w:rsidP="00C1535D">
            <w:pPr>
              <w:jc w:val="right"/>
            </w:pPr>
            <w:r w:rsidRPr="00C1535D">
              <w:t>$0</w:t>
            </w:r>
          </w:p>
        </w:tc>
        <w:tc>
          <w:tcPr>
            <w:tcW w:w="0" w:type="auto"/>
            <w:tcBorders>
              <w:left w:val="single" w:sz="4" w:space="0" w:color="auto"/>
            </w:tcBorders>
            <w:vAlign w:val="center"/>
          </w:tcPr>
          <w:p w14:paraId="4AFDD70C" w14:textId="77777777" w:rsidR="00C1535D" w:rsidRPr="00C1535D" w:rsidRDefault="00C1535D" w:rsidP="00C1535D">
            <w:pPr>
              <w:jc w:val="right"/>
            </w:pPr>
            <w:r w:rsidRPr="00C1535D">
              <w:rPr>
                <w:color w:val="000000"/>
              </w:rPr>
              <w:t xml:space="preserve">$37,900 </w:t>
            </w:r>
          </w:p>
        </w:tc>
      </w:tr>
      <w:tr w:rsidR="00C1535D" w:rsidRPr="00C1535D" w14:paraId="3DD00748" w14:textId="77777777" w:rsidTr="00516FAE">
        <w:trPr>
          <w:jc w:val="center"/>
        </w:trPr>
        <w:tc>
          <w:tcPr>
            <w:tcW w:w="1943" w:type="dxa"/>
            <w:tcBorders>
              <w:right w:val="single" w:sz="4" w:space="0" w:color="auto"/>
            </w:tcBorders>
            <w:vAlign w:val="center"/>
          </w:tcPr>
          <w:p w14:paraId="4E69CF52" w14:textId="77777777" w:rsidR="00C1535D" w:rsidRPr="00C1535D" w:rsidRDefault="00C1535D" w:rsidP="00C1535D">
            <w:r w:rsidRPr="00C1535D">
              <w:t>Maintenance</w:t>
            </w:r>
          </w:p>
        </w:tc>
        <w:tc>
          <w:tcPr>
            <w:tcW w:w="1795" w:type="dxa"/>
            <w:tcBorders>
              <w:top w:val="nil"/>
              <w:left w:val="single" w:sz="4" w:space="0" w:color="auto"/>
              <w:bottom w:val="nil"/>
              <w:right w:val="single" w:sz="4" w:space="0" w:color="auto"/>
            </w:tcBorders>
            <w:vAlign w:val="center"/>
          </w:tcPr>
          <w:p w14:paraId="4C434DA3" w14:textId="77777777" w:rsidR="00C1535D" w:rsidRPr="00C1535D" w:rsidRDefault="00C1535D" w:rsidP="00C1535D">
            <w:pPr>
              <w:jc w:val="right"/>
            </w:pPr>
            <w:r w:rsidRPr="00C1535D">
              <w:t>$37,900</w:t>
            </w:r>
          </w:p>
        </w:tc>
        <w:tc>
          <w:tcPr>
            <w:tcW w:w="1167" w:type="dxa"/>
            <w:tcBorders>
              <w:left w:val="single" w:sz="4" w:space="0" w:color="auto"/>
              <w:right w:val="single" w:sz="4" w:space="0" w:color="auto"/>
            </w:tcBorders>
            <w:vAlign w:val="center"/>
          </w:tcPr>
          <w:p w14:paraId="4D063FAE" w14:textId="77777777" w:rsidR="00C1535D" w:rsidRPr="00C1535D" w:rsidRDefault="00C1535D" w:rsidP="00C1535D">
            <w:pPr>
              <w:jc w:val="right"/>
            </w:pPr>
            <w:r w:rsidRPr="00C1535D">
              <w:rPr>
                <w:color w:val="000000"/>
              </w:rPr>
              <w:t xml:space="preserve">$0 </w:t>
            </w:r>
          </w:p>
        </w:tc>
        <w:tc>
          <w:tcPr>
            <w:tcW w:w="1133" w:type="dxa"/>
            <w:tcBorders>
              <w:top w:val="nil"/>
              <w:left w:val="single" w:sz="4" w:space="0" w:color="auto"/>
              <w:bottom w:val="nil"/>
              <w:right w:val="single" w:sz="4" w:space="0" w:color="auto"/>
            </w:tcBorders>
            <w:vAlign w:val="center"/>
          </w:tcPr>
          <w:p w14:paraId="03C5CB69" w14:textId="77777777" w:rsidR="00C1535D" w:rsidRPr="00C1535D" w:rsidRDefault="00C1535D" w:rsidP="00C1535D">
            <w:pPr>
              <w:jc w:val="right"/>
            </w:pPr>
            <w:r w:rsidRPr="00C1535D">
              <w:rPr>
                <w:color w:val="000000"/>
              </w:rPr>
              <w:t xml:space="preserve">$37,900 </w:t>
            </w:r>
          </w:p>
        </w:tc>
        <w:tc>
          <w:tcPr>
            <w:tcW w:w="0" w:type="auto"/>
            <w:tcBorders>
              <w:top w:val="nil"/>
              <w:left w:val="single" w:sz="4" w:space="0" w:color="auto"/>
              <w:bottom w:val="nil"/>
              <w:right w:val="single" w:sz="4" w:space="0" w:color="auto"/>
            </w:tcBorders>
            <w:vAlign w:val="center"/>
          </w:tcPr>
          <w:p w14:paraId="56191C69" w14:textId="77777777" w:rsidR="00C1535D" w:rsidRPr="00C1535D" w:rsidRDefault="00C1535D" w:rsidP="00C1535D">
            <w:pPr>
              <w:jc w:val="right"/>
            </w:pPr>
            <w:r w:rsidRPr="00C1535D">
              <w:t>$0</w:t>
            </w:r>
          </w:p>
        </w:tc>
        <w:tc>
          <w:tcPr>
            <w:tcW w:w="0" w:type="auto"/>
            <w:tcBorders>
              <w:left w:val="single" w:sz="4" w:space="0" w:color="auto"/>
            </w:tcBorders>
            <w:vAlign w:val="center"/>
          </w:tcPr>
          <w:p w14:paraId="1C63DADD" w14:textId="77777777" w:rsidR="00C1535D" w:rsidRPr="00C1535D" w:rsidRDefault="00C1535D" w:rsidP="00C1535D">
            <w:pPr>
              <w:jc w:val="right"/>
            </w:pPr>
            <w:r w:rsidRPr="00C1535D">
              <w:rPr>
                <w:color w:val="000000"/>
              </w:rPr>
              <w:t xml:space="preserve">$37,900 </w:t>
            </w:r>
          </w:p>
        </w:tc>
      </w:tr>
      <w:tr w:rsidR="00C1535D" w:rsidRPr="00C1535D" w14:paraId="018A68CB" w14:textId="77777777" w:rsidTr="00CA6A96">
        <w:trPr>
          <w:jc w:val="center"/>
        </w:trPr>
        <w:tc>
          <w:tcPr>
            <w:tcW w:w="1943" w:type="dxa"/>
            <w:tcBorders>
              <w:bottom w:val="single" w:sz="4" w:space="0" w:color="auto"/>
              <w:right w:val="single" w:sz="4" w:space="0" w:color="auto"/>
            </w:tcBorders>
            <w:vAlign w:val="center"/>
          </w:tcPr>
          <w:p w14:paraId="70B43B6E" w14:textId="77777777" w:rsidR="00C1535D" w:rsidRPr="00C1535D" w:rsidRDefault="00C1535D" w:rsidP="00C1535D">
            <w:r w:rsidRPr="00C1535D">
              <w:t>Compliance</w:t>
            </w:r>
          </w:p>
        </w:tc>
        <w:tc>
          <w:tcPr>
            <w:tcW w:w="1795" w:type="dxa"/>
            <w:tcBorders>
              <w:top w:val="nil"/>
              <w:left w:val="single" w:sz="4" w:space="0" w:color="auto"/>
              <w:bottom w:val="single" w:sz="4" w:space="0" w:color="auto"/>
              <w:right w:val="single" w:sz="4" w:space="0" w:color="auto"/>
            </w:tcBorders>
            <w:vAlign w:val="center"/>
          </w:tcPr>
          <w:p w14:paraId="4D58E8D7" w14:textId="77777777" w:rsidR="00C1535D" w:rsidRPr="00FF22FA" w:rsidRDefault="00C1535D" w:rsidP="00C1535D">
            <w:pPr>
              <w:jc w:val="right"/>
              <w:rPr>
                <w:u w:val="single"/>
              </w:rPr>
            </w:pPr>
            <w:r w:rsidRPr="00FF22FA">
              <w:rPr>
                <w:u w:val="single"/>
              </w:rPr>
              <w:t>$0</w:t>
            </w:r>
          </w:p>
        </w:tc>
        <w:tc>
          <w:tcPr>
            <w:tcW w:w="1167" w:type="dxa"/>
            <w:tcBorders>
              <w:left w:val="single" w:sz="4" w:space="0" w:color="auto"/>
              <w:bottom w:val="single" w:sz="4" w:space="0" w:color="auto"/>
              <w:right w:val="single" w:sz="4" w:space="0" w:color="auto"/>
            </w:tcBorders>
            <w:vAlign w:val="center"/>
          </w:tcPr>
          <w:p w14:paraId="66E95FF0" w14:textId="77777777" w:rsidR="00C1535D" w:rsidRPr="00FF22FA" w:rsidRDefault="00C1535D" w:rsidP="00C1535D">
            <w:pPr>
              <w:jc w:val="right"/>
              <w:rPr>
                <w:u w:val="single"/>
              </w:rPr>
            </w:pPr>
            <w:r w:rsidRPr="00FF22FA">
              <w:rPr>
                <w:color w:val="000000"/>
                <w:u w:val="single"/>
              </w:rPr>
              <w:t xml:space="preserve">$45,000 </w:t>
            </w:r>
          </w:p>
        </w:tc>
        <w:tc>
          <w:tcPr>
            <w:tcW w:w="1133" w:type="dxa"/>
            <w:tcBorders>
              <w:top w:val="nil"/>
              <w:left w:val="single" w:sz="4" w:space="0" w:color="auto"/>
              <w:bottom w:val="single" w:sz="4" w:space="0" w:color="auto"/>
              <w:right w:val="single" w:sz="4" w:space="0" w:color="auto"/>
            </w:tcBorders>
            <w:vAlign w:val="center"/>
          </w:tcPr>
          <w:p w14:paraId="2212603E" w14:textId="77777777" w:rsidR="00C1535D" w:rsidRPr="00FF22FA" w:rsidRDefault="00C1535D" w:rsidP="00C1535D">
            <w:pPr>
              <w:jc w:val="right"/>
              <w:rPr>
                <w:u w:val="single"/>
              </w:rPr>
            </w:pPr>
            <w:r w:rsidRPr="00FF22FA">
              <w:rPr>
                <w:color w:val="000000"/>
                <w:u w:val="single"/>
              </w:rPr>
              <w:t xml:space="preserve">$45,000 </w:t>
            </w:r>
          </w:p>
        </w:tc>
        <w:tc>
          <w:tcPr>
            <w:tcW w:w="0" w:type="auto"/>
            <w:tcBorders>
              <w:top w:val="nil"/>
              <w:left w:val="single" w:sz="4" w:space="0" w:color="auto"/>
              <w:bottom w:val="single" w:sz="4" w:space="0" w:color="auto"/>
              <w:right w:val="single" w:sz="4" w:space="0" w:color="auto"/>
            </w:tcBorders>
            <w:vAlign w:val="center"/>
          </w:tcPr>
          <w:p w14:paraId="3602ED23" w14:textId="77777777" w:rsidR="00C1535D" w:rsidRPr="00FF22FA" w:rsidRDefault="00C1535D" w:rsidP="00C1535D">
            <w:pPr>
              <w:jc w:val="right"/>
              <w:rPr>
                <w:u w:val="single"/>
              </w:rPr>
            </w:pPr>
            <w:r w:rsidRPr="00FF22FA">
              <w:rPr>
                <w:u w:val="single"/>
              </w:rPr>
              <w:t>$45,000</w:t>
            </w:r>
          </w:p>
        </w:tc>
        <w:tc>
          <w:tcPr>
            <w:tcW w:w="0" w:type="auto"/>
            <w:tcBorders>
              <w:left w:val="single" w:sz="4" w:space="0" w:color="auto"/>
              <w:bottom w:val="single" w:sz="4" w:space="0" w:color="auto"/>
            </w:tcBorders>
            <w:vAlign w:val="center"/>
          </w:tcPr>
          <w:p w14:paraId="29501D8D" w14:textId="77777777" w:rsidR="00C1535D" w:rsidRPr="00FF22FA" w:rsidRDefault="00C1535D" w:rsidP="00C1535D">
            <w:pPr>
              <w:jc w:val="right"/>
              <w:rPr>
                <w:u w:val="single"/>
              </w:rPr>
            </w:pPr>
            <w:r w:rsidRPr="00FF22FA">
              <w:rPr>
                <w:u w:val="single"/>
              </w:rPr>
              <w:t>$45,000</w:t>
            </w:r>
          </w:p>
        </w:tc>
      </w:tr>
      <w:tr w:rsidR="00C1535D" w:rsidRPr="00C1535D" w14:paraId="0CE4CA2B" w14:textId="77777777" w:rsidTr="00CA6A96">
        <w:trPr>
          <w:trHeight w:val="404"/>
          <w:jc w:val="center"/>
        </w:trPr>
        <w:tc>
          <w:tcPr>
            <w:tcW w:w="1943" w:type="dxa"/>
            <w:tcBorders>
              <w:top w:val="single" w:sz="4" w:space="0" w:color="auto"/>
              <w:bottom w:val="single" w:sz="4" w:space="0" w:color="auto"/>
              <w:right w:val="single" w:sz="4" w:space="0" w:color="auto"/>
            </w:tcBorders>
            <w:vAlign w:val="center"/>
          </w:tcPr>
          <w:p w14:paraId="35E2DA8F" w14:textId="77777777" w:rsidR="00C1535D" w:rsidRPr="00C1535D" w:rsidRDefault="00C1535D" w:rsidP="00C1535D">
            <w:r w:rsidRPr="00C1535D">
              <w:t xml:space="preserve">    Total</w:t>
            </w:r>
          </w:p>
        </w:tc>
        <w:tc>
          <w:tcPr>
            <w:tcW w:w="1795" w:type="dxa"/>
            <w:tcBorders>
              <w:top w:val="single" w:sz="4" w:space="0" w:color="auto"/>
              <w:left w:val="single" w:sz="4" w:space="0" w:color="auto"/>
              <w:bottom w:val="single" w:sz="4" w:space="0" w:color="auto"/>
              <w:right w:val="single" w:sz="4" w:space="0" w:color="auto"/>
            </w:tcBorders>
            <w:vAlign w:val="center"/>
          </w:tcPr>
          <w:p w14:paraId="5AE77D3C" w14:textId="77777777" w:rsidR="00C1535D" w:rsidRPr="00C1535D" w:rsidRDefault="00C1535D" w:rsidP="00C1535D">
            <w:pPr>
              <w:jc w:val="right"/>
              <w:rPr>
                <w:u w:val="double"/>
              </w:rPr>
            </w:pPr>
            <w:r w:rsidRPr="00C1535D">
              <w:rPr>
                <w:u w:val="double"/>
              </w:rPr>
              <w:t>$301,366</w:t>
            </w:r>
          </w:p>
        </w:tc>
        <w:tc>
          <w:tcPr>
            <w:tcW w:w="1167" w:type="dxa"/>
            <w:tcBorders>
              <w:top w:val="single" w:sz="4" w:space="0" w:color="auto"/>
              <w:left w:val="single" w:sz="4" w:space="0" w:color="auto"/>
              <w:bottom w:val="single" w:sz="4" w:space="0" w:color="auto"/>
              <w:right w:val="single" w:sz="4" w:space="0" w:color="auto"/>
            </w:tcBorders>
            <w:vAlign w:val="center"/>
          </w:tcPr>
          <w:p w14:paraId="7DBC5191" w14:textId="77777777" w:rsidR="00C1535D" w:rsidRPr="00C1535D" w:rsidRDefault="00C1535D" w:rsidP="00C1535D">
            <w:pPr>
              <w:jc w:val="right"/>
              <w:rPr>
                <w:u w:val="double"/>
              </w:rPr>
            </w:pPr>
            <w:r w:rsidRPr="00C1535D">
              <w:rPr>
                <w:color w:val="000000"/>
                <w:u w:val="double"/>
              </w:rPr>
              <w:t xml:space="preserve">$83,502 </w:t>
            </w:r>
          </w:p>
        </w:tc>
        <w:tc>
          <w:tcPr>
            <w:tcW w:w="1133" w:type="dxa"/>
            <w:tcBorders>
              <w:top w:val="single" w:sz="4" w:space="0" w:color="auto"/>
              <w:left w:val="single" w:sz="4" w:space="0" w:color="auto"/>
              <w:bottom w:val="single" w:sz="4" w:space="0" w:color="auto"/>
              <w:right w:val="single" w:sz="4" w:space="0" w:color="auto"/>
            </w:tcBorders>
            <w:vAlign w:val="center"/>
          </w:tcPr>
          <w:p w14:paraId="3C9221A9" w14:textId="77777777" w:rsidR="00C1535D" w:rsidRPr="00C1535D" w:rsidRDefault="00C1535D" w:rsidP="00C1535D">
            <w:pPr>
              <w:jc w:val="right"/>
              <w:rPr>
                <w:u w:val="double"/>
              </w:rPr>
            </w:pPr>
            <w:r w:rsidRPr="00C1535D">
              <w:rPr>
                <w:color w:val="000000"/>
                <w:u w:val="double"/>
              </w:rPr>
              <w:t xml:space="preserve">$384,868 </w:t>
            </w:r>
          </w:p>
        </w:tc>
        <w:tc>
          <w:tcPr>
            <w:tcW w:w="0" w:type="auto"/>
            <w:tcBorders>
              <w:top w:val="single" w:sz="4" w:space="0" w:color="auto"/>
              <w:left w:val="single" w:sz="4" w:space="0" w:color="auto"/>
              <w:bottom w:val="single" w:sz="4" w:space="0" w:color="auto"/>
              <w:right w:val="single" w:sz="4" w:space="0" w:color="auto"/>
            </w:tcBorders>
            <w:vAlign w:val="center"/>
          </w:tcPr>
          <w:p w14:paraId="4D221F25" w14:textId="77777777" w:rsidR="00C1535D" w:rsidRPr="00C1535D" w:rsidRDefault="00C1535D" w:rsidP="00C1535D">
            <w:pPr>
              <w:jc w:val="right"/>
              <w:rPr>
                <w:highlight w:val="yellow"/>
                <w:u w:val="double"/>
              </w:rPr>
            </w:pPr>
            <w:r w:rsidRPr="00C1535D">
              <w:rPr>
                <w:u w:val="double"/>
              </w:rPr>
              <w:t>$74,046</w:t>
            </w:r>
          </w:p>
        </w:tc>
        <w:tc>
          <w:tcPr>
            <w:tcW w:w="0" w:type="auto"/>
            <w:tcBorders>
              <w:top w:val="single" w:sz="4" w:space="0" w:color="auto"/>
              <w:left w:val="single" w:sz="4" w:space="0" w:color="auto"/>
              <w:bottom w:val="single" w:sz="4" w:space="0" w:color="auto"/>
            </w:tcBorders>
            <w:vAlign w:val="center"/>
          </w:tcPr>
          <w:p w14:paraId="3111A49C" w14:textId="77777777" w:rsidR="00C1535D" w:rsidRPr="00C1535D" w:rsidRDefault="00C1535D" w:rsidP="00C1535D">
            <w:pPr>
              <w:jc w:val="right"/>
              <w:rPr>
                <w:u w:val="double"/>
              </w:rPr>
            </w:pPr>
            <w:r w:rsidRPr="00C1535D">
              <w:rPr>
                <w:u w:val="double"/>
              </w:rPr>
              <w:t xml:space="preserve">$375,412 </w:t>
            </w:r>
          </w:p>
        </w:tc>
      </w:tr>
    </w:tbl>
    <w:p w14:paraId="402C90C3" w14:textId="77777777" w:rsidR="00C1535D" w:rsidRPr="00C1535D" w:rsidRDefault="00C1535D" w:rsidP="00C1535D">
      <w:pPr>
        <w:spacing w:after="480"/>
        <w:jc w:val="both"/>
      </w:pPr>
      <w:r w:rsidRPr="00C1535D">
        <w:t xml:space="preserve">         Source: Document No. 02809-2020, Exhibit G-1 and</w:t>
      </w:r>
      <w:r w:rsidR="00F1022C">
        <w:t xml:space="preserve"> Commission</w:t>
      </w:r>
      <w:r w:rsidRPr="00C1535D">
        <w:t xml:space="preserve"> staff calculations. </w:t>
      </w:r>
    </w:p>
    <w:p w14:paraId="08BA6B13" w14:textId="77777777" w:rsidR="00C1535D" w:rsidRPr="00EE4937" w:rsidRDefault="00C1535D" w:rsidP="00C1535D">
      <w:pPr>
        <w:ind w:left="720"/>
        <w:jc w:val="both"/>
        <w:outlineLvl w:val="3"/>
        <w:rPr>
          <w:bCs/>
          <w:i/>
          <w:iCs/>
          <w:szCs w:val="28"/>
          <w:u w:val="single"/>
        </w:rPr>
      </w:pPr>
      <w:r w:rsidRPr="00EE4937">
        <w:rPr>
          <w:bCs/>
          <w:i/>
          <w:iCs/>
          <w:szCs w:val="28"/>
          <w:u w:val="single"/>
        </w:rPr>
        <w:t>Contractual Services – Other (636/736)</w:t>
      </w:r>
    </w:p>
    <w:p w14:paraId="72AA7065" w14:textId="77777777" w:rsidR="00C1535D" w:rsidRPr="00C1535D" w:rsidRDefault="00C1535D" w:rsidP="00C1535D">
      <w:pPr>
        <w:ind w:left="720"/>
        <w:jc w:val="both"/>
        <w:outlineLvl w:val="3"/>
        <w:rPr>
          <w:rFonts w:ascii="Arial" w:hAnsi="Arial" w:cs="Arial"/>
          <w:b/>
          <w:bCs/>
          <w:i/>
          <w:iCs/>
          <w:szCs w:val="28"/>
        </w:rPr>
      </w:pPr>
    </w:p>
    <w:p w14:paraId="0FA6D140" w14:textId="2AC32FC4" w:rsidR="00C1535D" w:rsidRPr="00C1535D" w:rsidRDefault="00C1535D" w:rsidP="00C1535D">
      <w:pPr>
        <w:jc w:val="both"/>
      </w:pPr>
      <w:r>
        <w:tab/>
      </w:r>
      <w:r w:rsidRPr="00C1535D">
        <w:t xml:space="preserve">FUS1 requested recovery of the cost to replace the air conditioning system at its New Port Richey offices. </w:t>
      </w:r>
      <w:r w:rsidR="00A702C8">
        <w:t xml:space="preserve"> </w:t>
      </w:r>
      <w:r w:rsidRPr="00C1535D">
        <w:t>Item No. 3 of the building lease makes FUS1 responsible for “all cost and expenses whatsoever kind, character, nature or description concerning . . . all HVAC.”</w:t>
      </w:r>
      <w:r w:rsidRPr="00C1535D">
        <w:rPr>
          <w:vertAlign w:val="superscript"/>
        </w:rPr>
        <w:footnoteReference w:id="14"/>
      </w:r>
      <w:r w:rsidRPr="00C1535D">
        <w:t xml:space="preserve"> </w:t>
      </w:r>
      <w:r w:rsidR="00A702C8">
        <w:t xml:space="preserve"> </w:t>
      </w:r>
      <w:r w:rsidRPr="00C1535D">
        <w:t xml:space="preserve">According to FUS1, the system was original to the building and could not be repaired. </w:t>
      </w:r>
      <w:r w:rsidR="00A702C8">
        <w:t xml:space="preserve"> </w:t>
      </w:r>
      <w:r w:rsidRPr="00C1535D">
        <w:t xml:space="preserve">Since FUS1 has no real property interest in the building, the lease and all associated costs with the lease are expensed through the common cost allocation method for FUS1. </w:t>
      </w:r>
      <w:r w:rsidR="00A702C8">
        <w:t xml:space="preserve"> </w:t>
      </w:r>
      <w:r w:rsidRPr="00C1535D">
        <w:t>Two bids were obtained for air conditioning systems, totaling $6,650 and $7,200.</w:t>
      </w:r>
      <w:r w:rsidRPr="00C1535D">
        <w:rPr>
          <w:vertAlign w:val="superscript"/>
        </w:rPr>
        <w:footnoteReference w:id="15"/>
      </w:r>
      <w:r w:rsidR="00A702C8">
        <w:t xml:space="preserve"> </w:t>
      </w:r>
      <w:r w:rsidRPr="00C1535D">
        <w:t xml:space="preserve"> The utility selected the lower bid of $6,650, which also offered a longer warranty than the higher cost air conditioning system bid. </w:t>
      </w:r>
      <w:r w:rsidR="00A702C8">
        <w:t xml:space="preserve"> </w:t>
      </w:r>
      <w:r w:rsidRPr="00C1535D">
        <w:t>The system was i</w:t>
      </w:r>
      <w:r w:rsidR="00A702C8">
        <w:t>nstalled in February 2020.  We</w:t>
      </w:r>
      <w:r w:rsidRPr="00C1535D">
        <w:t xml:space="preserve"> reviewed the invoice and </w:t>
      </w:r>
      <w:r w:rsidR="00A702C8">
        <w:t>find</w:t>
      </w:r>
      <w:r w:rsidRPr="00C1535D">
        <w:t xml:space="preserve"> the air conditionin</w:t>
      </w:r>
      <w:r w:rsidR="00C01AA6">
        <w:t>g system’s cost of $6,650 shall</w:t>
      </w:r>
      <w:r w:rsidRPr="00C1535D">
        <w:t xml:space="preserve"> be amortized over five years. </w:t>
      </w:r>
      <w:r w:rsidR="00A702C8">
        <w:t xml:space="preserve"> As such, we find</w:t>
      </w:r>
      <w:r w:rsidRPr="00C1535D">
        <w:t xml:space="preserve"> </w:t>
      </w:r>
      <w:r w:rsidR="00DA5344">
        <w:t xml:space="preserve">it appropriate that </w:t>
      </w:r>
      <w:r w:rsidRPr="00C1535D">
        <w:t>$</w:t>
      </w:r>
      <w:r w:rsidR="00C01AA6">
        <w:t xml:space="preserve">1,330 ($6,650 ÷ 5 years) shall </w:t>
      </w:r>
      <w:r w:rsidRPr="00C1535D">
        <w:t>be included in FUS1 common costs and allocated to all FUS1 utilities.</w:t>
      </w:r>
    </w:p>
    <w:p w14:paraId="0DB62FC9" w14:textId="77777777" w:rsidR="00C1535D" w:rsidRPr="00C1535D" w:rsidRDefault="00C1535D" w:rsidP="00C1535D">
      <w:pPr>
        <w:jc w:val="both"/>
      </w:pPr>
    </w:p>
    <w:p w14:paraId="2153F9F4" w14:textId="77777777" w:rsidR="00C1535D" w:rsidRPr="00EE4937" w:rsidRDefault="00C1535D" w:rsidP="00C1535D">
      <w:pPr>
        <w:ind w:left="720"/>
        <w:jc w:val="both"/>
        <w:outlineLvl w:val="3"/>
        <w:rPr>
          <w:bCs/>
          <w:i/>
          <w:iCs/>
          <w:szCs w:val="28"/>
          <w:u w:val="single"/>
        </w:rPr>
      </w:pPr>
      <w:r w:rsidRPr="00EE4937">
        <w:rPr>
          <w:bCs/>
          <w:i/>
          <w:iCs/>
          <w:szCs w:val="28"/>
          <w:u w:val="single"/>
        </w:rPr>
        <w:t>Insurance Expenses (655/755)</w:t>
      </w:r>
    </w:p>
    <w:p w14:paraId="2DA8C781" w14:textId="77777777" w:rsidR="00C1535D" w:rsidRPr="00C1535D" w:rsidRDefault="00C1535D" w:rsidP="00C1535D">
      <w:pPr>
        <w:ind w:left="720"/>
        <w:jc w:val="both"/>
        <w:outlineLvl w:val="3"/>
        <w:rPr>
          <w:rFonts w:ascii="Arial" w:hAnsi="Arial" w:cs="Arial"/>
          <w:b/>
          <w:bCs/>
          <w:i/>
          <w:iCs/>
          <w:szCs w:val="28"/>
        </w:rPr>
      </w:pPr>
    </w:p>
    <w:p w14:paraId="3EFA6CBD" w14:textId="76D78CD4" w:rsidR="00C1535D" w:rsidRPr="00C1535D" w:rsidRDefault="00C1535D" w:rsidP="00C1535D">
      <w:pPr>
        <w:jc w:val="both"/>
        <w:outlineLvl w:val="3"/>
        <w:rPr>
          <w:bCs/>
          <w:iCs/>
          <w:szCs w:val="28"/>
        </w:rPr>
      </w:pPr>
      <w:r>
        <w:rPr>
          <w:bCs/>
          <w:iCs/>
          <w:szCs w:val="28"/>
        </w:rPr>
        <w:tab/>
      </w:r>
      <w:r w:rsidRPr="00C1535D">
        <w:rPr>
          <w:bCs/>
          <w:iCs/>
          <w:szCs w:val="28"/>
        </w:rPr>
        <w:t xml:space="preserve">FUS1 reported auto insurance expense of $13,283 and workman’s compensation insurance of $9,000 for 2019. This represents total insurance expense of $22,283 ($13,283 + $9,000) for the year. </w:t>
      </w:r>
      <w:r w:rsidR="00EB1AD0">
        <w:rPr>
          <w:bCs/>
          <w:iCs/>
          <w:szCs w:val="28"/>
        </w:rPr>
        <w:t xml:space="preserve"> </w:t>
      </w:r>
      <w:r w:rsidR="006B23FE">
        <w:rPr>
          <w:bCs/>
          <w:iCs/>
          <w:szCs w:val="28"/>
        </w:rPr>
        <w:t>In their</w:t>
      </w:r>
      <w:r w:rsidRPr="00C1535D">
        <w:rPr>
          <w:bCs/>
          <w:iCs/>
          <w:szCs w:val="28"/>
        </w:rPr>
        <w:t xml:space="preserve"> application, the utilities requested an increase of $6,930 for auto </w:t>
      </w:r>
      <w:r w:rsidRPr="00C1535D">
        <w:rPr>
          <w:bCs/>
          <w:iCs/>
          <w:szCs w:val="28"/>
        </w:rPr>
        <w:lastRenderedPageBreak/>
        <w:t xml:space="preserve">insurance based on the </w:t>
      </w:r>
      <w:r w:rsidRPr="00C1535D">
        <w:rPr>
          <w:bCs/>
          <w:iCs/>
        </w:rPr>
        <w:t>premium for the policy period November 2019 through November 2020, reflected on the Progressive Insurance declaration page.</w:t>
      </w:r>
      <w:r w:rsidRPr="00C1535D">
        <w:rPr>
          <w:bCs/>
          <w:iCs/>
          <w:szCs w:val="28"/>
          <w:vertAlign w:val="superscript"/>
        </w:rPr>
        <w:footnoteReference w:id="16"/>
      </w:r>
      <w:r w:rsidR="00EB1AD0">
        <w:rPr>
          <w:bCs/>
          <w:iCs/>
        </w:rPr>
        <w:t xml:space="preserve"> </w:t>
      </w:r>
      <w:r w:rsidRPr="00C1535D">
        <w:rPr>
          <w:bCs/>
          <w:iCs/>
        </w:rPr>
        <w:t xml:space="preserve"> </w:t>
      </w:r>
      <w:r w:rsidRPr="00C1535D">
        <w:rPr>
          <w:bCs/>
          <w:iCs/>
          <w:szCs w:val="28"/>
        </w:rPr>
        <w:t xml:space="preserve">The utilities also requested an increase of $200 for workman’s compensation based on </w:t>
      </w:r>
      <w:r w:rsidRPr="00C1535D">
        <w:rPr>
          <w:bCs/>
          <w:iCs/>
        </w:rPr>
        <w:t xml:space="preserve">the estimated premium for the policy period November 2019 through November 2020. </w:t>
      </w:r>
      <w:r w:rsidR="00EB1AD0">
        <w:rPr>
          <w:bCs/>
          <w:iCs/>
        </w:rPr>
        <w:t xml:space="preserve"> </w:t>
      </w:r>
      <w:r w:rsidRPr="00C1535D">
        <w:rPr>
          <w:bCs/>
          <w:iCs/>
        </w:rPr>
        <w:t xml:space="preserve">The estimate was </w:t>
      </w:r>
      <w:r w:rsidRPr="00C1535D">
        <w:rPr>
          <w:bCs/>
          <w:iCs/>
          <w:szCs w:val="28"/>
        </w:rPr>
        <w:t xml:space="preserve">calculated using the final premium audit amounts paid in 2018 and 2019. </w:t>
      </w:r>
      <w:r w:rsidR="00EB1AD0">
        <w:rPr>
          <w:bCs/>
          <w:iCs/>
          <w:szCs w:val="28"/>
        </w:rPr>
        <w:t xml:space="preserve"> As such, we find</w:t>
      </w:r>
      <w:r w:rsidRPr="00C1535D">
        <w:rPr>
          <w:bCs/>
          <w:iCs/>
          <w:szCs w:val="28"/>
        </w:rPr>
        <w:t xml:space="preserve"> </w:t>
      </w:r>
      <w:r w:rsidR="00DA5344">
        <w:rPr>
          <w:bCs/>
          <w:iCs/>
          <w:szCs w:val="28"/>
        </w:rPr>
        <w:t xml:space="preserve">that </w:t>
      </w:r>
      <w:r w:rsidRPr="00C1535D">
        <w:rPr>
          <w:bCs/>
          <w:iCs/>
          <w:szCs w:val="28"/>
        </w:rPr>
        <w:t xml:space="preserve">the utilities have supported the inclusion of the pro forma insurance expense increase of $7,130 ($6,930 + $200) for purposes of this LARI. </w:t>
      </w:r>
    </w:p>
    <w:p w14:paraId="282A7670" w14:textId="77777777" w:rsidR="00C1535D" w:rsidRPr="00C1535D" w:rsidRDefault="00C1535D" w:rsidP="00C1535D">
      <w:pPr>
        <w:jc w:val="both"/>
        <w:outlineLvl w:val="3"/>
        <w:rPr>
          <w:bCs/>
          <w:iCs/>
          <w:szCs w:val="28"/>
        </w:rPr>
      </w:pPr>
    </w:p>
    <w:p w14:paraId="000E701F" w14:textId="77777777" w:rsidR="00C1535D" w:rsidRPr="00EB1AD0" w:rsidRDefault="00C1535D" w:rsidP="00C1535D">
      <w:pPr>
        <w:ind w:firstLine="720"/>
        <w:jc w:val="both"/>
        <w:outlineLvl w:val="3"/>
        <w:rPr>
          <w:bCs/>
          <w:i/>
          <w:iCs/>
          <w:szCs w:val="28"/>
          <w:u w:val="single"/>
        </w:rPr>
      </w:pPr>
      <w:r w:rsidRPr="00EB1AD0">
        <w:rPr>
          <w:bCs/>
          <w:i/>
          <w:iCs/>
          <w:szCs w:val="28"/>
          <w:u w:val="single"/>
        </w:rPr>
        <w:t>Payroll Taxes</w:t>
      </w:r>
    </w:p>
    <w:p w14:paraId="44F0090A" w14:textId="77777777" w:rsidR="00C1535D" w:rsidRPr="00C1535D" w:rsidRDefault="00C1535D" w:rsidP="00C1535D">
      <w:pPr>
        <w:ind w:firstLine="720"/>
        <w:jc w:val="both"/>
        <w:outlineLvl w:val="3"/>
        <w:rPr>
          <w:rFonts w:ascii="Arial" w:hAnsi="Arial" w:cs="Arial"/>
          <w:b/>
          <w:bCs/>
          <w:i/>
          <w:iCs/>
          <w:szCs w:val="28"/>
        </w:rPr>
      </w:pPr>
    </w:p>
    <w:p w14:paraId="47978BD1" w14:textId="1A7A43D3" w:rsidR="00C1535D" w:rsidRPr="00C1535D" w:rsidRDefault="00C1535D" w:rsidP="00C1535D">
      <w:pPr>
        <w:jc w:val="both"/>
      </w:pPr>
      <w:r>
        <w:tab/>
      </w:r>
      <w:r w:rsidRPr="00C1535D">
        <w:t>In addition to the salary increase request discussed above, the utilities also requested recovery of the</w:t>
      </w:r>
      <w:r w:rsidR="00EB1AD0">
        <w:t xml:space="preserve"> associated payroll taxes. We</w:t>
      </w:r>
      <w:r w:rsidRPr="00C1535D">
        <w:t xml:space="preserve"> utilized a payroll tax rate of 7.65 percent based on the 2020 FICA tax rate. When applied to the </w:t>
      </w:r>
      <w:r w:rsidR="00612F94">
        <w:t xml:space="preserve">approved </w:t>
      </w:r>
      <w:r w:rsidRPr="00C1535D">
        <w:t>salary increase of</w:t>
      </w:r>
      <w:r w:rsidR="00EB1AD0">
        <w:t xml:space="preserve"> $74,046 as described above, we find</w:t>
      </w:r>
      <w:r w:rsidRPr="00C1535D">
        <w:t xml:space="preserve"> a pro forma increase to payroll taxes of $5,665 ($74,046 x 0.0765).</w:t>
      </w:r>
    </w:p>
    <w:p w14:paraId="1BDBA778" w14:textId="77777777" w:rsidR="00C1535D" w:rsidRPr="00C1535D" w:rsidRDefault="00C1535D" w:rsidP="00C1535D">
      <w:pPr>
        <w:jc w:val="both"/>
      </w:pPr>
    </w:p>
    <w:p w14:paraId="54B47890" w14:textId="77777777" w:rsidR="00C1535D" w:rsidRPr="00EB1AD0" w:rsidRDefault="00C1535D" w:rsidP="00C1535D">
      <w:pPr>
        <w:ind w:left="720"/>
        <w:jc w:val="both"/>
        <w:outlineLvl w:val="3"/>
        <w:rPr>
          <w:bCs/>
          <w:i/>
          <w:iCs/>
          <w:szCs w:val="28"/>
          <w:u w:val="single"/>
        </w:rPr>
      </w:pPr>
      <w:r w:rsidRPr="00EB1AD0">
        <w:rPr>
          <w:bCs/>
          <w:i/>
          <w:iCs/>
          <w:szCs w:val="28"/>
          <w:u w:val="single"/>
        </w:rPr>
        <w:t>Pro Forma Summary</w:t>
      </w:r>
    </w:p>
    <w:p w14:paraId="2A822194" w14:textId="77777777" w:rsidR="00C1535D" w:rsidRPr="00C1535D" w:rsidRDefault="00C1535D" w:rsidP="00C1535D">
      <w:pPr>
        <w:ind w:left="720"/>
        <w:jc w:val="both"/>
        <w:outlineLvl w:val="3"/>
        <w:rPr>
          <w:rFonts w:ascii="Arial" w:hAnsi="Arial" w:cs="Arial"/>
          <w:b/>
          <w:bCs/>
          <w:i/>
          <w:iCs/>
          <w:szCs w:val="28"/>
        </w:rPr>
      </w:pPr>
    </w:p>
    <w:p w14:paraId="5D4EE881" w14:textId="77777777" w:rsidR="00C1535D" w:rsidRPr="00C1535D" w:rsidRDefault="00C1535D" w:rsidP="00C1535D">
      <w:pPr>
        <w:jc w:val="both"/>
      </w:pPr>
      <w:r>
        <w:tab/>
      </w:r>
      <w:r w:rsidR="00EB1AD0">
        <w:t>Our approved</w:t>
      </w:r>
      <w:r w:rsidRPr="00C1535D">
        <w:t xml:space="preserve"> pro forma increases, allocated to the various FUS1 s</w:t>
      </w:r>
      <w:r w:rsidR="00EB1AD0">
        <w:t xml:space="preserve">ystems, are provided in Table </w:t>
      </w:r>
      <w:r w:rsidRPr="00C1535D">
        <w:t>6.</w:t>
      </w:r>
    </w:p>
    <w:p w14:paraId="373A907A" w14:textId="77777777" w:rsidR="00C1535D" w:rsidRPr="00EB1AD0" w:rsidRDefault="00C1535D" w:rsidP="00C1535D">
      <w:pPr>
        <w:keepNext/>
        <w:spacing w:before="480"/>
        <w:jc w:val="center"/>
        <w:rPr>
          <w:b/>
        </w:rPr>
      </w:pPr>
      <w:r w:rsidRPr="00EB1AD0">
        <w:rPr>
          <w:b/>
        </w:rPr>
        <w:t>Table 6</w:t>
      </w:r>
    </w:p>
    <w:p w14:paraId="5CC57C93" w14:textId="77777777" w:rsidR="00C1535D" w:rsidRPr="00EB1AD0" w:rsidRDefault="00C1535D" w:rsidP="00C1535D">
      <w:pPr>
        <w:keepNext/>
        <w:jc w:val="center"/>
        <w:rPr>
          <w:b/>
        </w:rPr>
      </w:pPr>
      <w:r w:rsidRPr="00EB1AD0">
        <w:rPr>
          <w:b/>
        </w:rPr>
        <w:t>Allocated Pro Forma Increases</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95"/>
        <w:gridCol w:w="996"/>
        <w:gridCol w:w="1336"/>
        <w:gridCol w:w="1149"/>
        <w:gridCol w:w="910"/>
        <w:gridCol w:w="996"/>
      </w:tblGrid>
      <w:tr w:rsidR="00C1535D" w:rsidRPr="00C1535D" w14:paraId="4B601615" w14:textId="77777777" w:rsidTr="00516FAE">
        <w:trPr>
          <w:jc w:val="center"/>
        </w:trPr>
        <w:tc>
          <w:tcPr>
            <w:tcW w:w="0" w:type="auto"/>
            <w:tcBorders>
              <w:top w:val="single" w:sz="4" w:space="0" w:color="auto"/>
              <w:bottom w:val="nil"/>
              <w:right w:val="single" w:sz="4" w:space="0" w:color="auto"/>
            </w:tcBorders>
          </w:tcPr>
          <w:p w14:paraId="1F48EE98" w14:textId="77777777" w:rsidR="00C1535D" w:rsidRPr="00C1535D" w:rsidRDefault="00C1535D" w:rsidP="00FF22FA">
            <w:pPr>
              <w:jc w:val="center"/>
            </w:pPr>
          </w:p>
        </w:tc>
        <w:tc>
          <w:tcPr>
            <w:tcW w:w="0" w:type="auto"/>
            <w:tcBorders>
              <w:top w:val="single" w:sz="4" w:space="0" w:color="auto"/>
              <w:left w:val="single" w:sz="4" w:space="0" w:color="auto"/>
              <w:bottom w:val="nil"/>
              <w:right w:val="single" w:sz="4" w:space="0" w:color="auto"/>
            </w:tcBorders>
          </w:tcPr>
          <w:p w14:paraId="4BF5F2DE" w14:textId="77777777" w:rsidR="00C1535D" w:rsidRPr="00C1535D" w:rsidRDefault="00C1535D" w:rsidP="00FF22FA">
            <w:pPr>
              <w:jc w:val="center"/>
            </w:pPr>
          </w:p>
        </w:tc>
        <w:tc>
          <w:tcPr>
            <w:tcW w:w="0" w:type="auto"/>
            <w:tcBorders>
              <w:top w:val="single" w:sz="4" w:space="0" w:color="auto"/>
              <w:left w:val="single" w:sz="4" w:space="0" w:color="auto"/>
              <w:bottom w:val="nil"/>
              <w:right w:val="single" w:sz="4" w:space="0" w:color="auto"/>
            </w:tcBorders>
          </w:tcPr>
          <w:p w14:paraId="35730A96" w14:textId="77777777" w:rsidR="00C1535D" w:rsidRPr="00C1535D" w:rsidRDefault="00C1535D" w:rsidP="00FF22FA">
            <w:pPr>
              <w:jc w:val="center"/>
            </w:pPr>
            <w:r w:rsidRPr="00C1535D">
              <w:t>Contractual</w:t>
            </w:r>
          </w:p>
        </w:tc>
        <w:tc>
          <w:tcPr>
            <w:tcW w:w="0" w:type="auto"/>
            <w:tcBorders>
              <w:top w:val="single" w:sz="4" w:space="0" w:color="auto"/>
              <w:left w:val="single" w:sz="4" w:space="0" w:color="auto"/>
              <w:bottom w:val="nil"/>
              <w:right w:val="single" w:sz="4" w:space="0" w:color="auto"/>
            </w:tcBorders>
          </w:tcPr>
          <w:p w14:paraId="1969F177" w14:textId="77777777" w:rsidR="00C1535D" w:rsidRPr="00C1535D" w:rsidRDefault="00C1535D" w:rsidP="00FF22FA">
            <w:pPr>
              <w:jc w:val="center"/>
            </w:pPr>
            <w:r w:rsidRPr="00C1535D">
              <w:t>Insurance</w:t>
            </w:r>
          </w:p>
        </w:tc>
        <w:tc>
          <w:tcPr>
            <w:tcW w:w="0" w:type="auto"/>
            <w:tcBorders>
              <w:top w:val="single" w:sz="4" w:space="0" w:color="auto"/>
              <w:left w:val="single" w:sz="4" w:space="0" w:color="auto"/>
              <w:bottom w:val="nil"/>
              <w:right w:val="single" w:sz="4" w:space="0" w:color="auto"/>
            </w:tcBorders>
          </w:tcPr>
          <w:p w14:paraId="106114F6" w14:textId="77777777" w:rsidR="00C1535D" w:rsidRPr="00C1535D" w:rsidRDefault="00C1535D" w:rsidP="00FF22FA">
            <w:pPr>
              <w:jc w:val="center"/>
            </w:pPr>
            <w:r w:rsidRPr="00C1535D">
              <w:t>Payroll</w:t>
            </w:r>
          </w:p>
        </w:tc>
        <w:tc>
          <w:tcPr>
            <w:tcW w:w="991" w:type="dxa"/>
            <w:tcBorders>
              <w:top w:val="single" w:sz="4" w:space="0" w:color="auto"/>
              <w:left w:val="single" w:sz="4" w:space="0" w:color="auto"/>
              <w:bottom w:val="nil"/>
            </w:tcBorders>
          </w:tcPr>
          <w:p w14:paraId="776DD3B7" w14:textId="77777777" w:rsidR="00C1535D" w:rsidRPr="00C1535D" w:rsidRDefault="00C1535D" w:rsidP="00FF22FA">
            <w:pPr>
              <w:jc w:val="center"/>
            </w:pPr>
            <w:r w:rsidRPr="00C1535D">
              <w:t>System</w:t>
            </w:r>
          </w:p>
        </w:tc>
      </w:tr>
      <w:tr w:rsidR="00C1535D" w:rsidRPr="00C1535D" w14:paraId="6A6F2974" w14:textId="77777777" w:rsidTr="00516FAE">
        <w:trPr>
          <w:jc w:val="center"/>
        </w:trPr>
        <w:tc>
          <w:tcPr>
            <w:tcW w:w="0" w:type="auto"/>
            <w:tcBorders>
              <w:top w:val="nil"/>
              <w:bottom w:val="single" w:sz="4" w:space="0" w:color="auto"/>
              <w:right w:val="single" w:sz="4" w:space="0" w:color="auto"/>
            </w:tcBorders>
          </w:tcPr>
          <w:p w14:paraId="403BEE2F" w14:textId="77777777" w:rsidR="00C1535D" w:rsidRPr="00C1535D" w:rsidRDefault="00C1535D" w:rsidP="00FF22FA">
            <w:pPr>
              <w:jc w:val="center"/>
            </w:pPr>
            <w:r w:rsidRPr="00C1535D">
              <w:t>Utility</w:t>
            </w:r>
          </w:p>
        </w:tc>
        <w:tc>
          <w:tcPr>
            <w:tcW w:w="0" w:type="auto"/>
            <w:tcBorders>
              <w:top w:val="nil"/>
              <w:left w:val="single" w:sz="4" w:space="0" w:color="auto"/>
              <w:bottom w:val="single" w:sz="4" w:space="0" w:color="auto"/>
              <w:right w:val="single" w:sz="4" w:space="0" w:color="auto"/>
            </w:tcBorders>
          </w:tcPr>
          <w:p w14:paraId="562D50A6" w14:textId="77777777" w:rsidR="00C1535D" w:rsidRPr="00C1535D" w:rsidRDefault="00C1535D" w:rsidP="00FF22FA">
            <w:pPr>
              <w:jc w:val="center"/>
            </w:pPr>
            <w:r w:rsidRPr="00C1535D">
              <w:t>Salaries</w:t>
            </w:r>
          </w:p>
        </w:tc>
        <w:tc>
          <w:tcPr>
            <w:tcW w:w="0" w:type="auto"/>
            <w:tcBorders>
              <w:top w:val="nil"/>
              <w:left w:val="single" w:sz="4" w:space="0" w:color="auto"/>
              <w:bottom w:val="single" w:sz="4" w:space="0" w:color="auto"/>
              <w:right w:val="single" w:sz="4" w:space="0" w:color="auto"/>
            </w:tcBorders>
          </w:tcPr>
          <w:p w14:paraId="237BC666" w14:textId="77777777" w:rsidR="00C1535D" w:rsidRPr="00C1535D" w:rsidRDefault="00C1535D" w:rsidP="00FF22FA">
            <w:pPr>
              <w:jc w:val="center"/>
            </w:pPr>
            <w:r w:rsidRPr="00C1535D">
              <w:t>Services</w:t>
            </w:r>
          </w:p>
        </w:tc>
        <w:tc>
          <w:tcPr>
            <w:tcW w:w="0" w:type="auto"/>
            <w:tcBorders>
              <w:top w:val="nil"/>
              <w:left w:val="single" w:sz="4" w:space="0" w:color="auto"/>
              <w:bottom w:val="single" w:sz="4" w:space="0" w:color="auto"/>
              <w:right w:val="single" w:sz="4" w:space="0" w:color="auto"/>
            </w:tcBorders>
          </w:tcPr>
          <w:p w14:paraId="5E770594" w14:textId="77777777" w:rsidR="00C1535D" w:rsidRPr="00C1535D" w:rsidRDefault="00C1535D" w:rsidP="00FF22FA">
            <w:pPr>
              <w:jc w:val="center"/>
            </w:pPr>
            <w:r w:rsidRPr="00C1535D">
              <w:t>Expenses</w:t>
            </w:r>
          </w:p>
        </w:tc>
        <w:tc>
          <w:tcPr>
            <w:tcW w:w="0" w:type="auto"/>
            <w:tcBorders>
              <w:top w:val="nil"/>
              <w:left w:val="single" w:sz="4" w:space="0" w:color="auto"/>
              <w:bottom w:val="single" w:sz="4" w:space="0" w:color="auto"/>
              <w:right w:val="single" w:sz="4" w:space="0" w:color="auto"/>
            </w:tcBorders>
          </w:tcPr>
          <w:p w14:paraId="171DE665" w14:textId="77777777" w:rsidR="00C1535D" w:rsidRPr="00C1535D" w:rsidRDefault="00C1535D" w:rsidP="00FF22FA">
            <w:pPr>
              <w:jc w:val="center"/>
            </w:pPr>
            <w:r w:rsidRPr="00C1535D">
              <w:t>Taxes</w:t>
            </w:r>
          </w:p>
        </w:tc>
        <w:tc>
          <w:tcPr>
            <w:tcW w:w="991" w:type="dxa"/>
            <w:tcBorders>
              <w:top w:val="nil"/>
              <w:left w:val="single" w:sz="4" w:space="0" w:color="auto"/>
              <w:bottom w:val="single" w:sz="4" w:space="0" w:color="auto"/>
            </w:tcBorders>
          </w:tcPr>
          <w:p w14:paraId="711C6C2F" w14:textId="77777777" w:rsidR="00C1535D" w:rsidRPr="00C1535D" w:rsidRDefault="00C1535D" w:rsidP="00FF22FA">
            <w:pPr>
              <w:jc w:val="center"/>
            </w:pPr>
            <w:r w:rsidRPr="00C1535D">
              <w:t>Total</w:t>
            </w:r>
          </w:p>
        </w:tc>
      </w:tr>
      <w:tr w:rsidR="00C1535D" w:rsidRPr="00C1535D" w14:paraId="3745D7FE" w14:textId="77777777" w:rsidTr="00516FAE">
        <w:trPr>
          <w:jc w:val="center"/>
        </w:trPr>
        <w:tc>
          <w:tcPr>
            <w:tcW w:w="0" w:type="auto"/>
            <w:tcBorders>
              <w:top w:val="single" w:sz="4" w:space="0" w:color="auto"/>
              <w:right w:val="single" w:sz="4" w:space="0" w:color="auto"/>
            </w:tcBorders>
          </w:tcPr>
          <w:p w14:paraId="45963403" w14:textId="77777777" w:rsidR="00C1535D" w:rsidRPr="00C1535D" w:rsidRDefault="00C1535D" w:rsidP="00C1535D">
            <w:r w:rsidRPr="00C1535D">
              <w:t>Alturas</w:t>
            </w:r>
          </w:p>
        </w:tc>
        <w:tc>
          <w:tcPr>
            <w:tcW w:w="0" w:type="auto"/>
            <w:tcBorders>
              <w:top w:val="single" w:sz="4" w:space="0" w:color="auto"/>
              <w:left w:val="single" w:sz="4" w:space="0" w:color="auto"/>
              <w:bottom w:val="nil"/>
              <w:right w:val="single" w:sz="4" w:space="0" w:color="auto"/>
            </w:tcBorders>
          </w:tcPr>
          <w:p w14:paraId="2E562E02" w14:textId="77777777" w:rsidR="00C1535D" w:rsidRPr="00C1535D" w:rsidRDefault="00C1535D" w:rsidP="00C1535D">
            <w:pPr>
              <w:jc w:val="right"/>
            </w:pPr>
            <w:r w:rsidRPr="00C1535D">
              <w:t>$1,481</w:t>
            </w:r>
          </w:p>
        </w:tc>
        <w:tc>
          <w:tcPr>
            <w:tcW w:w="0" w:type="auto"/>
            <w:tcBorders>
              <w:top w:val="single" w:sz="4" w:space="0" w:color="auto"/>
              <w:left w:val="single" w:sz="4" w:space="0" w:color="auto"/>
              <w:right w:val="single" w:sz="4" w:space="0" w:color="auto"/>
            </w:tcBorders>
          </w:tcPr>
          <w:p w14:paraId="3B2FD12D" w14:textId="77777777" w:rsidR="00C1535D" w:rsidRPr="00C1535D" w:rsidRDefault="00C1535D" w:rsidP="00C1535D">
            <w:pPr>
              <w:jc w:val="right"/>
            </w:pPr>
            <w:r w:rsidRPr="00C1535D">
              <w:t>$27</w:t>
            </w:r>
          </w:p>
        </w:tc>
        <w:tc>
          <w:tcPr>
            <w:tcW w:w="0" w:type="auto"/>
            <w:tcBorders>
              <w:top w:val="single" w:sz="4" w:space="0" w:color="auto"/>
              <w:left w:val="single" w:sz="4" w:space="0" w:color="auto"/>
              <w:bottom w:val="nil"/>
              <w:right w:val="single" w:sz="4" w:space="0" w:color="auto"/>
            </w:tcBorders>
          </w:tcPr>
          <w:p w14:paraId="34788C02" w14:textId="77777777" w:rsidR="00C1535D" w:rsidRPr="00C1535D" w:rsidRDefault="00C1535D" w:rsidP="00C1535D">
            <w:pPr>
              <w:jc w:val="right"/>
            </w:pPr>
            <w:r w:rsidRPr="00C1535D">
              <w:t>$143</w:t>
            </w:r>
          </w:p>
        </w:tc>
        <w:tc>
          <w:tcPr>
            <w:tcW w:w="0" w:type="auto"/>
            <w:tcBorders>
              <w:top w:val="single" w:sz="4" w:space="0" w:color="auto"/>
              <w:left w:val="single" w:sz="4" w:space="0" w:color="auto"/>
              <w:right w:val="single" w:sz="4" w:space="0" w:color="auto"/>
            </w:tcBorders>
          </w:tcPr>
          <w:p w14:paraId="0F9FE858" w14:textId="77777777" w:rsidR="00C1535D" w:rsidRPr="00C1535D" w:rsidRDefault="00C1535D" w:rsidP="00C1535D">
            <w:pPr>
              <w:jc w:val="right"/>
            </w:pPr>
            <w:r w:rsidRPr="00C1535D">
              <w:t>$113</w:t>
            </w:r>
          </w:p>
        </w:tc>
        <w:tc>
          <w:tcPr>
            <w:tcW w:w="991" w:type="dxa"/>
            <w:tcBorders>
              <w:top w:val="single" w:sz="4" w:space="0" w:color="auto"/>
              <w:left w:val="single" w:sz="4" w:space="0" w:color="auto"/>
              <w:bottom w:val="nil"/>
            </w:tcBorders>
          </w:tcPr>
          <w:p w14:paraId="04A1339E" w14:textId="77777777" w:rsidR="00C1535D" w:rsidRPr="00C1535D" w:rsidRDefault="00C1535D" w:rsidP="00C1535D">
            <w:pPr>
              <w:jc w:val="right"/>
            </w:pPr>
            <w:r w:rsidRPr="00C1535D">
              <w:t>$1,764</w:t>
            </w:r>
          </w:p>
        </w:tc>
      </w:tr>
      <w:tr w:rsidR="00C1535D" w:rsidRPr="00C1535D" w14:paraId="1C3F1F16" w14:textId="77777777" w:rsidTr="00516FAE">
        <w:trPr>
          <w:jc w:val="center"/>
        </w:trPr>
        <w:tc>
          <w:tcPr>
            <w:tcW w:w="0" w:type="auto"/>
            <w:tcBorders>
              <w:right w:val="single" w:sz="4" w:space="0" w:color="auto"/>
            </w:tcBorders>
          </w:tcPr>
          <w:p w14:paraId="0D7BE978" w14:textId="77777777" w:rsidR="00C1535D" w:rsidRPr="00C1535D" w:rsidRDefault="00C1535D" w:rsidP="00C1535D">
            <w:r w:rsidRPr="00C1535D">
              <w:t>East Marion (water)</w:t>
            </w:r>
          </w:p>
        </w:tc>
        <w:tc>
          <w:tcPr>
            <w:tcW w:w="0" w:type="auto"/>
            <w:tcBorders>
              <w:top w:val="nil"/>
              <w:left w:val="single" w:sz="4" w:space="0" w:color="auto"/>
              <w:bottom w:val="nil"/>
              <w:right w:val="single" w:sz="4" w:space="0" w:color="auto"/>
            </w:tcBorders>
          </w:tcPr>
          <w:p w14:paraId="65B84AED" w14:textId="77777777" w:rsidR="00C1535D" w:rsidRPr="00C1535D" w:rsidRDefault="00C1535D" w:rsidP="00C1535D">
            <w:pPr>
              <w:jc w:val="right"/>
            </w:pPr>
            <w:r w:rsidRPr="00C1535D">
              <w:t>$1,111</w:t>
            </w:r>
          </w:p>
        </w:tc>
        <w:tc>
          <w:tcPr>
            <w:tcW w:w="0" w:type="auto"/>
            <w:tcBorders>
              <w:left w:val="single" w:sz="4" w:space="0" w:color="auto"/>
              <w:right w:val="single" w:sz="4" w:space="0" w:color="auto"/>
            </w:tcBorders>
          </w:tcPr>
          <w:p w14:paraId="6A1F57FD" w14:textId="77777777" w:rsidR="00C1535D" w:rsidRPr="00C1535D" w:rsidRDefault="00C1535D" w:rsidP="00C1535D">
            <w:pPr>
              <w:jc w:val="right"/>
            </w:pPr>
            <w:r w:rsidRPr="00C1535D">
              <w:t>$20</w:t>
            </w:r>
          </w:p>
        </w:tc>
        <w:tc>
          <w:tcPr>
            <w:tcW w:w="0" w:type="auto"/>
            <w:tcBorders>
              <w:top w:val="nil"/>
              <w:left w:val="single" w:sz="4" w:space="0" w:color="auto"/>
              <w:bottom w:val="nil"/>
              <w:right w:val="single" w:sz="4" w:space="0" w:color="auto"/>
            </w:tcBorders>
          </w:tcPr>
          <w:p w14:paraId="4F7F6258" w14:textId="77777777" w:rsidR="00C1535D" w:rsidRPr="00C1535D" w:rsidRDefault="00C1535D" w:rsidP="00C1535D">
            <w:pPr>
              <w:jc w:val="right"/>
            </w:pPr>
            <w:r w:rsidRPr="00C1535D">
              <w:t>$107</w:t>
            </w:r>
          </w:p>
        </w:tc>
        <w:tc>
          <w:tcPr>
            <w:tcW w:w="0" w:type="auto"/>
            <w:tcBorders>
              <w:left w:val="single" w:sz="4" w:space="0" w:color="auto"/>
              <w:right w:val="single" w:sz="4" w:space="0" w:color="auto"/>
            </w:tcBorders>
          </w:tcPr>
          <w:p w14:paraId="64ECB736" w14:textId="77777777" w:rsidR="00C1535D" w:rsidRPr="00C1535D" w:rsidRDefault="00C1535D" w:rsidP="00C1535D">
            <w:pPr>
              <w:jc w:val="right"/>
            </w:pPr>
            <w:r w:rsidRPr="00C1535D">
              <w:t>$85</w:t>
            </w:r>
          </w:p>
        </w:tc>
        <w:tc>
          <w:tcPr>
            <w:tcW w:w="991" w:type="dxa"/>
            <w:tcBorders>
              <w:top w:val="nil"/>
              <w:left w:val="single" w:sz="4" w:space="0" w:color="auto"/>
              <w:bottom w:val="nil"/>
            </w:tcBorders>
          </w:tcPr>
          <w:p w14:paraId="683D8C60" w14:textId="77777777" w:rsidR="00C1535D" w:rsidRPr="00C1535D" w:rsidRDefault="00C1535D" w:rsidP="00C1535D">
            <w:pPr>
              <w:jc w:val="right"/>
            </w:pPr>
            <w:r w:rsidRPr="00C1535D">
              <w:t>$1,323</w:t>
            </w:r>
          </w:p>
        </w:tc>
      </w:tr>
      <w:tr w:rsidR="00C1535D" w:rsidRPr="00C1535D" w14:paraId="3A7217E2" w14:textId="77777777" w:rsidTr="00516FAE">
        <w:trPr>
          <w:jc w:val="center"/>
        </w:trPr>
        <w:tc>
          <w:tcPr>
            <w:tcW w:w="0" w:type="auto"/>
            <w:tcBorders>
              <w:right w:val="single" w:sz="4" w:space="0" w:color="auto"/>
            </w:tcBorders>
          </w:tcPr>
          <w:p w14:paraId="3C984B29" w14:textId="77777777" w:rsidR="00C1535D" w:rsidRPr="00C1535D" w:rsidRDefault="00C1535D" w:rsidP="00C1535D">
            <w:r w:rsidRPr="00C1535D">
              <w:t>East Marion (wastewater)</w:t>
            </w:r>
          </w:p>
        </w:tc>
        <w:tc>
          <w:tcPr>
            <w:tcW w:w="0" w:type="auto"/>
            <w:tcBorders>
              <w:top w:val="nil"/>
              <w:left w:val="single" w:sz="4" w:space="0" w:color="auto"/>
              <w:bottom w:val="nil"/>
              <w:right w:val="single" w:sz="4" w:space="0" w:color="auto"/>
            </w:tcBorders>
          </w:tcPr>
          <w:p w14:paraId="39883844" w14:textId="77777777" w:rsidR="00C1535D" w:rsidRPr="00C1535D" w:rsidRDefault="00C1535D" w:rsidP="00C1535D">
            <w:pPr>
              <w:jc w:val="right"/>
            </w:pPr>
            <w:r w:rsidRPr="00C1535D">
              <w:t>$1,111</w:t>
            </w:r>
          </w:p>
        </w:tc>
        <w:tc>
          <w:tcPr>
            <w:tcW w:w="0" w:type="auto"/>
            <w:tcBorders>
              <w:left w:val="single" w:sz="4" w:space="0" w:color="auto"/>
              <w:right w:val="single" w:sz="4" w:space="0" w:color="auto"/>
            </w:tcBorders>
          </w:tcPr>
          <w:p w14:paraId="39E35069" w14:textId="77777777" w:rsidR="00C1535D" w:rsidRPr="00C1535D" w:rsidRDefault="00C1535D" w:rsidP="00C1535D">
            <w:pPr>
              <w:jc w:val="right"/>
            </w:pPr>
            <w:r w:rsidRPr="00C1535D">
              <w:t>$20</w:t>
            </w:r>
          </w:p>
        </w:tc>
        <w:tc>
          <w:tcPr>
            <w:tcW w:w="0" w:type="auto"/>
            <w:tcBorders>
              <w:top w:val="nil"/>
              <w:left w:val="single" w:sz="4" w:space="0" w:color="auto"/>
              <w:bottom w:val="nil"/>
              <w:right w:val="single" w:sz="4" w:space="0" w:color="auto"/>
            </w:tcBorders>
          </w:tcPr>
          <w:p w14:paraId="60909F77" w14:textId="77777777" w:rsidR="00C1535D" w:rsidRPr="00C1535D" w:rsidRDefault="00C1535D" w:rsidP="00C1535D">
            <w:pPr>
              <w:jc w:val="right"/>
            </w:pPr>
            <w:r w:rsidRPr="00C1535D">
              <w:t>$107</w:t>
            </w:r>
          </w:p>
        </w:tc>
        <w:tc>
          <w:tcPr>
            <w:tcW w:w="0" w:type="auto"/>
            <w:tcBorders>
              <w:left w:val="single" w:sz="4" w:space="0" w:color="auto"/>
              <w:right w:val="single" w:sz="4" w:space="0" w:color="auto"/>
            </w:tcBorders>
          </w:tcPr>
          <w:p w14:paraId="27427179" w14:textId="77777777" w:rsidR="00C1535D" w:rsidRPr="00C1535D" w:rsidRDefault="00C1535D" w:rsidP="00C1535D">
            <w:pPr>
              <w:jc w:val="right"/>
            </w:pPr>
            <w:r w:rsidRPr="00C1535D">
              <w:t>$85</w:t>
            </w:r>
          </w:p>
        </w:tc>
        <w:tc>
          <w:tcPr>
            <w:tcW w:w="991" w:type="dxa"/>
            <w:tcBorders>
              <w:top w:val="nil"/>
              <w:left w:val="single" w:sz="4" w:space="0" w:color="auto"/>
              <w:bottom w:val="nil"/>
            </w:tcBorders>
          </w:tcPr>
          <w:p w14:paraId="3B07EF3F" w14:textId="77777777" w:rsidR="00C1535D" w:rsidRPr="00C1535D" w:rsidRDefault="00C1535D" w:rsidP="00C1535D">
            <w:pPr>
              <w:jc w:val="right"/>
            </w:pPr>
            <w:r w:rsidRPr="00C1535D">
              <w:t>$1,323</w:t>
            </w:r>
          </w:p>
        </w:tc>
      </w:tr>
      <w:tr w:rsidR="00C1535D" w:rsidRPr="00C1535D" w14:paraId="24B253AA" w14:textId="77777777" w:rsidTr="00516FAE">
        <w:trPr>
          <w:jc w:val="center"/>
        </w:trPr>
        <w:tc>
          <w:tcPr>
            <w:tcW w:w="0" w:type="auto"/>
            <w:tcBorders>
              <w:right w:val="single" w:sz="4" w:space="0" w:color="auto"/>
            </w:tcBorders>
          </w:tcPr>
          <w:p w14:paraId="460B0454" w14:textId="77777777" w:rsidR="00C1535D" w:rsidRPr="00C1535D" w:rsidRDefault="00C1535D" w:rsidP="00C1535D">
            <w:r w:rsidRPr="00C1535D">
              <w:t>Pinecrest</w:t>
            </w:r>
          </w:p>
        </w:tc>
        <w:tc>
          <w:tcPr>
            <w:tcW w:w="0" w:type="auto"/>
            <w:tcBorders>
              <w:top w:val="nil"/>
              <w:left w:val="single" w:sz="4" w:space="0" w:color="auto"/>
              <w:bottom w:val="nil"/>
              <w:right w:val="single" w:sz="4" w:space="0" w:color="auto"/>
            </w:tcBorders>
          </w:tcPr>
          <w:p w14:paraId="2FB1F271" w14:textId="77777777" w:rsidR="00C1535D" w:rsidRPr="00C1535D" w:rsidRDefault="00C1535D" w:rsidP="00C1535D">
            <w:pPr>
              <w:jc w:val="right"/>
            </w:pPr>
            <w:r w:rsidRPr="00C1535D">
              <w:t>$2,962</w:t>
            </w:r>
          </w:p>
        </w:tc>
        <w:tc>
          <w:tcPr>
            <w:tcW w:w="0" w:type="auto"/>
            <w:tcBorders>
              <w:left w:val="single" w:sz="4" w:space="0" w:color="auto"/>
              <w:right w:val="single" w:sz="4" w:space="0" w:color="auto"/>
            </w:tcBorders>
          </w:tcPr>
          <w:p w14:paraId="58AEB06A" w14:textId="77777777" w:rsidR="00C1535D" w:rsidRPr="00C1535D" w:rsidRDefault="00C1535D" w:rsidP="00C1535D">
            <w:pPr>
              <w:jc w:val="right"/>
            </w:pPr>
            <w:r w:rsidRPr="00C1535D">
              <w:t>$53</w:t>
            </w:r>
          </w:p>
        </w:tc>
        <w:tc>
          <w:tcPr>
            <w:tcW w:w="0" w:type="auto"/>
            <w:tcBorders>
              <w:top w:val="nil"/>
              <w:left w:val="single" w:sz="4" w:space="0" w:color="auto"/>
              <w:bottom w:val="nil"/>
              <w:right w:val="single" w:sz="4" w:space="0" w:color="auto"/>
            </w:tcBorders>
          </w:tcPr>
          <w:p w14:paraId="40B2CAC5" w14:textId="77777777" w:rsidR="00C1535D" w:rsidRPr="00C1535D" w:rsidRDefault="00C1535D" w:rsidP="00C1535D">
            <w:pPr>
              <w:jc w:val="right"/>
            </w:pPr>
            <w:r w:rsidRPr="00C1535D">
              <w:t>$285</w:t>
            </w:r>
          </w:p>
        </w:tc>
        <w:tc>
          <w:tcPr>
            <w:tcW w:w="0" w:type="auto"/>
            <w:tcBorders>
              <w:left w:val="single" w:sz="4" w:space="0" w:color="auto"/>
              <w:right w:val="single" w:sz="4" w:space="0" w:color="auto"/>
            </w:tcBorders>
          </w:tcPr>
          <w:p w14:paraId="2619AF80" w14:textId="77777777" w:rsidR="00C1535D" w:rsidRPr="00C1535D" w:rsidRDefault="00C1535D" w:rsidP="00C1535D">
            <w:pPr>
              <w:jc w:val="right"/>
            </w:pPr>
            <w:r w:rsidRPr="00C1535D">
              <w:t>$227</w:t>
            </w:r>
          </w:p>
        </w:tc>
        <w:tc>
          <w:tcPr>
            <w:tcW w:w="991" w:type="dxa"/>
            <w:tcBorders>
              <w:top w:val="nil"/>
              <w:left w:val="single" w:sz="4" w:space="0" w:color="auto"/>
              <w:bottom w:val="nil"/>
            </w:tcBorders>
          </w:tcPr>
          <w:p w14:paraId="426E835D" w14:textId="77777777" w:rsidR="00C1535D" w:rsidRPr="00C1535D" w:rsidRDefault="00C1535D" w:rsidP="00C1535D">
            <w:pPr>
              <w:jc w:val="right"/>
            </w:pPr>
            <w:r w:rsidRPr="00C1535D">
              <w:t>$3,527</w:t>
            </w:r>
          </w:p>
        </w:tc>
      </w:tr>
      <w:tr w:rsidR="00C1535D" w:rsidRPr="00C1535D" w14:paraId="1ECB9ED6" w14:textId="77777777" w:rsidTr="00516FAE">
        <w:trPr>
          <w:jc w:val="center"/>
        </w:trPr>
        <w:tc>
          <w:tcPr>
            <w:tcW w:w="0" w:type="auto"/>
            <w:tcBorders>
              <w:right w:val="single" w:sz="4" w:space="0" w:color="auto"/>
            </w:tcBorders>
          </w:tcPr>
          <w:p w14:paraId="6840622B" w14:textId="77777777" w:rsidR="00C1535D" w:rsidRPr="00C1535D" w:rsidRDefault="00C1535D" w:rsidP="00C1535D">
            <w:r w:rsidRPr="00C1535D">
              <w:t>Sunrise</w:t>
            </w:r>
          </w:p>
        </w:tc>
        <w:tc>
          <w:tcPr>
            <w:tcW w:w="0" w:type="auto"/>
            <w:tcBorders>
              <w:top w:val="nil"/>
              <w:left w:val="single" w:sz="4" w:space="0" w:color="auto"/>
              <w:bottom w:val="nil"/>
              <w:right w:val="single" w:sz="4" w:space="0" w:color="auto"/>
            </w:tcBorders>
          </w:tcPr>
          <w:p w14:paraId="0902FB6B" w14:textId="77777777" w:rsidR="00C1535D" w:rsidRPr="00C1535D" w:rsidRDefault="00C1535D" w:rsidP="00C1535D">
            <w:pPr>
              <w:jc w:val="right"/>
            </w:pPr>
            <w:r w:rsidRPr="00C1535D">
              <w:t>$5,924</w:t>
            </w:r>
          </w:p>
        </w:tc>
        <w:tc>
          <w:tcPr>
            <w:tcW w:w="0" w:type="auto"/>
            <w:tcBorders>
              <w:left w:val="single" w:sz="4" w:space="0" w:color="auto"/>
              <w:right w:val="single" w:sz="4" w:space="0" w:color="auto"/>
            </w:tcBorders>
          </w:tcPr>
          <w:p w14:paraId="5273EBA5" w14:textId="77777777" w:rsidR="00C1535D" w:rsidRPr="00C1535D" w:rsidRDefault="00C1535D" w:rsidP="00C1535D">
            <w:pPr>
              <w:jc w:val="right"/>
            </w:pPr>
            <w:r w:rsidRPr="00C1535D">
              <w:t>$106</w:t>
            </w:r>
          </w:p>
        </w:tc>
        <w:tc>
          <w:tcPr>
            <w:tcW w:w="0" w:type="auto"/>
            <w:tcBorders>
              <w:top w:val="nil"/>
              <w:left w:val="single" w:sz="4" w:space="0" w:color="auto"/>
              <w:bottom w:val="nil"/>
              <w:right w:val="single" w:sz="4" w:space="0" w:color="auto"/>
            </w:tcBorders>
          </w:tcPr>
          <w:p w14:paraId="4424067D" w14:textId="77777777" w:rsidR="00C1535D" w:rsidRPr="00C1535D" w:rsidRDefault="00C1535D" w:rsidP="00C1535D">
            <w:pPr>
              <w:jc w:val="right"/>
            </w:pPr>
            <w:r w:rsidRPr="00C1535D">
              <w:t>$570</w:t>
            </w:r>
          </w:p>
        </w:tc>
        <w:tc>
          <w:tcPr>
            <w:tcW w:w="0" w:type="auto"/>
            <w:tcBorders>
              <w:left w:val="single" w:sz="4" w:space="0" w:color="auto"/>
              <w:right w:val="single" w:sz="4" w:space="0" w:color="auto"/>
            </w:tcBorders>
          </w:tcPr>
          <w:p w14:paraId="3519B251" w14:textId="77777777" w:rsidR="00C1535D" w:rsidRPr="00C1535D" w:rsidRDefault="00C1535D" w:rsidP="00C1535D">
            <w:pPr>
              <w:jc w:val="right"/>
            </w:pPr>
            <w:r w:rsidRPr="00C1535D">
              <w:t>$453</w:t>
            </w:r>
          </w:p>
        </w:tc>
        <w:tc>
          <w:tcPr>
            <w:tcW w:w="991" w:type="dxa"/>
            <w:tcBorders>
              <w:top w:val="nil"/>
              <w:left w:val="single" w:sz="4" w:space="0" w:color="auto"/>
              <w:bottom w:val="nil"/>
            </w:tcBorders>
          </w:tcPr>
          <w:p w14:paraId="35DA9D27" w14:textId="77777777" w:rsidR="00C1535D" w:rsidRPr="00C1535D" w:rsidRDefault="00C1535D" w:rsidP="00C1535D">
            <w:pPr>
              <w:jc w:val="right"/>
            </w:pPr>
            <w:r w:rsidRPr="00C1535D">
              <w:t>$7,053</w:t>
            </w:r>
          </w:p>
        </w:tc>
      </w:tr>
      <w:tr w:rsidR="00C1535D" w:rsidRPr="00C1535D" w14:paraId="419C9160" w14:textId="77777777" w:rsidTr="00CA6A96">
        <w:trPr>
          <w:jc w:val="center"/>
        </w:trPr>
        <w:tc>
          <w:tcPr>
            <w:tcW w:w="0" w:type="auto"/>
            <w:tcBorders>
              <w:bottom w:val="single" w:sz="4" w:space="0" w:color="auto"/>
              <w:right w:val="single" w:sz="4" w:space="0" w:color="auto"/>
            </w:tcBorders>
          </w:tcPr>
          <w:p w14:paraId="04993E07" w14:textId="77777777" w:rsidR="00C1535D" w:rsidRPr="00C1535D" w:rsidRDefault="00C1535D" w:rsidP="00C1535D">
            <w:r w:rsidRPr="00C1535D">
              <w:t>Non-LARI Systems</w:t>
            </w:r>
          </w:p>
        </w:tc>
        <w:tc>
          <w:tcPr>
            <w:tcW w:w="0" w:type="auto"/>
            <w:tcBorders>
              <w:top w:val="nil"/>
              <w:left w:val="single" w:sz="4" w:space="0" w:color="auto"/>
              <w:bottom w:val="single" w:sz="4" w:space="0" w:color="auto"/>
              <w:right w:val="single" w:sz="4" w:space="0" w:color="auto"/>
            </w:tcBorders>
          </w:tcPr>
          <w:p w14:paraId="05ED548F" w14:textId="77777777" w:rsidR="00C1535D" w:rsidRPr="00FF22FA" w:rsidRDefault="00C1535D" w:rsidP="00C1535D">
            <w:pPr>
              <w:jc w:val="right"/>
              <w:rPr>
                <w:u w:val="single"/>
              </w:rPr>
            </w:pPr>
            <w:r w:rsidRPr="00FF22FA">
              <w:rPr>
                <w:u w:val="single"/>
              </w:rPr>
              <w:t>$61,457</w:t>
            </w:r>
          </w:p>
        </w:tc>
        <w:tc>
          <w:tcPr>
            <w:tcW w:w="0" w:type="auto"/>
            <w:tcBorders>
              <w:left w:val="single" w:sz="4" w:space="0" w:color="auto"/>
              <w:bottom w:val="single" w:sz="4" w:space="0" w:color="auto"/>
              <w:right w:val="single" w:sz="4" w:space="0" w:color="auto"/>
            </w:tcBorders>
          </w:tcPr>
          <w:p w14:paraId="7CD1A665" w14:textId="77777777" w:rsidR="00C1535D" w:rsidRPr="00FF22FA" w:rsidRDefault="00C1535D" w:rsidP="00C1535D">
            <w:pPr>
              <w:jc w:val="right"/>
              <w:rPr>
                <w:u w:val="single"/>
              </w:rPr>
            </w:pPr>
            <w:r w:rsidRPr="00FF22FA">
              <w:rPr>
                <w:u w:val="single"/>
              </w:rPr>
              <w:t>$1,104</w:t>
            </w:r>
          </w:p>
        </w:tc>
        <w:tc>
          <w:tcPr>
            <w:tcW w:w="0" w:type="auto"/>
            <w:tcBorders>
              <w:top w:val="nil"/>
              <w:left w:val="single" w:sz="4" w:space="0" w:color="auto"/>
              <w:bottom w:val="single" w:sz="4" w:space="0" w:color="auto"/>
              <w:right w:val="single" w:sz="4" w:space="0" w:color="auto"/>
            </w:tcBorders>
          </w:tcPr>
          <w:p w14:paraId="11E97697" w14:textId="77777777" w:rsidR="00C1535D" w:rsidRPr="00FF22FA" w:rsidRDefault="00C1535D" w:rsidP="00C1535D">
            <w:pPr>
              <w:jc w:val="right"/>
              <w:rPr>
                <w:u w:val="single"/>
              </w:rPr>
            </w:pPr>
            <w:r w:rsidRPr="00FF22FA">
              <w:rPr>
                <w:u w:val="single"/>
              </w:rPr>
              <w:t>$5,918</w:t>
            </w:r>
          </w:p>
        </w:tc>
        <w:tc>
          <w:tcPr>
            <w:tcW w:w="0" w:type="auto"/>
            <w:tcBorders>
              <w:left w:val="single" w:sz="4" w:space="0" w:color="auto"/>
              <w:bottom w:val="single" w:sz="4" w:space="0" w:color="auto"/>
              <w:right w:val="single" w:sz="4" w:space="0" w:color="auto"/>
            </w:tcBorders>
          </w:tcPr>
          <w:p w14:paraId="4477491C" w14:textId="77777777" w:rsidR="00C1535D" w:rsidRPr="00FF22FA" w:rsidRDefault="00C1535D" w:rsidP="00C1535D">
            <w:pPr>
              <w:jc w:val="right"/>
              <w:rPr>
                <w:u w:val="single"/>
              </w:rPr>
            </w:pPr>
            <w:r w:rsidRPr="00FF22FA">
              <w:rPr>
                <w:u w:val="single"/>
              </w:rPr>
              <w:t>$4,702</w:t>
            </w:r>
          </w:p>
        </w:tc>
        <w:tc>
          <w:tcPr>
            <w:tcW w:w="991" w:type="dxa"/>
            <w:tcBorders>
              <w:top w:val="nil"/>
              <w:left w:val="single" w:sz="4" w:space="0" w:color="auto"/>
              <w:bottom w:val="single" w:sz="4" w:space="0" w:color="auto"/>
            </w:tcBorders>
          </w:tcPr>
          <w:p w14:paraId="2F3C913D" w14:textId="77777777" w:rsidR="00C1535D" w:rsidRPr="00FF22FA" w:rsidRDefault="00C1535D" w:rsidP="00C1535D">
            <w:pPr>
              <w:jc w:val="right"/>
              <w:rPr>
                <w:u w:val="single"/>
              </w:rPr>
            </w:pPr>
            <w:r w:rsidRPr="00FF22FA">
              <w:rPr>
                <w:u w:val="single"/>
              </w:rPr>
              <w:t>$73,181</w:t>
            </w:r>
          </w:p>
        </w:tc>
      </w:tr>
      <w:tr w:rsidR="00C1535D" w:rsidRPr="00C1535D" w14:paraId="4D9E30B4" w14:textId="77777777" w:rsidTr="00CA6A96">
        <w:trPr>
          <w:trHeight w:val="386"/>
          <w:jc w:val="center"/>
        </w:trPr>
        <w:tc>
          <w:tcPr>
            <w:tcW w:w="0" w:type="auto"/>
            <w:tcBorders>
              <w:top w:val="single" w:sz="4" w:space="0" w:color="auto"/>
              <w:bottom w:val="single" w:sz="4" w:space="0" w:color="auto"/>
              <w:right w:val="single" w:sz="4" w:space="0" w:color="auto"/>
            </w:tcBorders>
            <w:vAlign w:val="center"/>
          </w:tcPr>
          <w:p w14:paraId="2E81DCE7" w14:textId="77777777" w:rsidR="00C1535D" w:rsidRPr="00C1535D" w:rsidRDefault="00C1535D" w:rsidP="00C1535D">
            <w:r w:rsidRPr="00C1535D">
              <w:t xml:space="preserve">    Total FUS1</w:t>
            </w:r>
          </w:p>
        </w:tc>
        <w:tc>
          <w:tcPr>
            <w:tcW w:w="0" w:type="auto"/>
            <w:tcBorders>
              <w:top w:val="single" w:sz="4" w:space="0" w:color="auto"/>
              <w:left w:val="single" w:sz="4" w:space="0" w:color="auto"/>
              <w:bottom w:val="single" w:sz="4" w:space="0" w:color="auto"/>
              <w:right w:val="single" w:sz="4" w:space="0" w:color="auto"/>
            </w:tcBorders>
            <w:vAlign w:val="center"/>
          </w:tcPr>
          <w:p w14:paraId="47045944" w14:textId="77777777" w:rsidR="00C1535D" w:rsidRPr="00C1535D" w:rsidRDefault="00C1535D" w:rsidP="00C1535D">
            <w:pPr>
              <w:jc w:val="right"/>
              <w:rPr>
                <w:highlight w:val="yellow"/>
                <w:u w:val="double"/>
              </w:rPr>
            </w:pPr>
            <w:r w:rsidRPr="00C1535D">
              <w:rPr>
                <w:u w:val="double"/>
              </w:rPr>
              <w:t>$74,046</w:t>
            </w:r>
          </w:p>
        </w:tc>
        <w:tc>
          <w:tcPr>
            <w:tcW w:w="0" w:type="auto"/>
            <w:tcBorders>
              <w:top w:val="single" w:sz="4" w:space="0" w:color="auto"/>
              <w:left w:val="single" w:sz="4" w:space="0" w:color="auto"/>
              <w:bottom w:val="single" w:sz="4" w:space="0" w:color="auto"/>
              <w:right w:val="single" w:sz="4" w:space="0" w:color="auto"/>
            </w:tcBorders>
            <w:vAlign w:val="center"/>
          </w:tcPr>
          <w:p w14:paraId="0CE16D42" w14:textId="77777777" w:rsidR="00C1535D" w:rsidRPr="00C1535D" w:rsidRDefault="00C1535D" w:rsidP="00C1535D">
            <w:pPr>
              <w:jc w:val="right"/>
              <w:rPr>
                <w:u w:val="double"/>
              </w:rPr>
            </w:pPr>
            <w:r w:rsidRPr="00C1535D">
              <w:rPr>
                <w:u w:val="double"/>
              </w:rPr>
              <w:t>$1,330</w:t>
            </w:r>
          </w:p>
        </w:tc>
        <w:tc>
          <w:tcPr>
            <w:tcW w:w="0" w:type="auto"/>
            <w:tcBorders>
              <w:top w:val="single" w:sz="4" w:space="0" w:color="auto"/>
              <w:left w:val="single" w:sz="4" w:space="0" w:color="auto"/>
              <w:bottom w:val="single" w:sz="4" w:space="0" w:color="auto"/>
              <w:right w:val="single" w:sz="4" w:space="0" w:color="auto"/>
            </w:tcBorders>
            <w:vAlign w:val="center"/>
          </w:tcPr>
          <w:p w14:paraId="3F293180" w14:textId="77777777" w:rsidR="00C1535D" w:rsidRPr="00C1535D" w:rsidRDefault="00C1535D" w:rsidP="00C1535D">
            <w:pPr>
              <w:jc w:val="right"/>
              <w:rPr>
                <w:u w:val="double"/>
              </w:rPr>
            </w:pPr>
            <w:r w:rsidRPr="00C1535D">
              <w:rPr>
                <w:u w:val="double"/>
              </w:rPr>
              <w:t>$7,130</w:t>
            </w:r>
          </w:p>
        </w:tc>
        <w:tc>
          <w:tcPr>
            <w:tcW w:w="0" w:type="auto"/>
            <w:tcBorders>
              <w:top w:val="single" w:sz="4" w:space="0" w:color="auto"/>
              <w:left w:val="single" w:sz="4" w:space="0" w:color="auto"/>
              <w:bottom w:val="single" w:sz="4" w:space="0" w:color="auto"/>
              <w:right w:val="single" w:sz="4" w:space="0" w:color="auto"/>
            </w:tcBorders>
            <w:vAlign w:val="center"/>
          </w:tcPr>
          <w:p w14:paraId="2A5CE201" w14:textId="77777777" w:rsidR="00C1535D" w:rsidRPr="00C1535D" w:rsidRDefault="00C1535D" w:rsidP="00C1535D">
            <w:pPr>
              <w:jc w:val="right"/>
              <w:rPr>
                <w:highlight w:val="yellow"/>
                <w:u w:val="double"/>
              </w:rPr>
            </w:pPr>
            <w:r w:rsidRPr="00C1535D">
              <w:rPr>
                <w:u w:val="double"/>
              </w:rPr>
              <w:t>$5,665</w:t>
            </w:r>
          </w:p>
        </w:tc>
        <w:tc>
          <w:tcPr>
            <w:tcW w:w="991" w:type="dxa"/>
            <w:tcBorders>
              <w:top w:val="single" w:sz="4" w:space="0" w:color="auto"/>
              <w:left w:val="single" w:sz="4" w:space="0" w:color="auto"/>
              <w:bottom w:val="single" w:sz="4" w:space="0" w:color="auto"/>
            </w:tcBorders>
            <w:vAlign w:val="center"/>
          </w:tcPr>
          <w:p w14:paraId="4857066C" w14:textId="77777777" w:rsidR="00C1535D" w:rsidRPr="00C1535D" w:rsidRDefault="00C1535D" w:rsidP="00C1535D">
            <w:pPr>
              <w:jc w:val="right"/>
              <w:rPr>
                <w:highlight w:val="yellow"/>
                <w:u w:val="double"/>
              </w:rPr>
            </w:pPr>
            <w:r w:rsidRPr="00C1535D">
              <w:rPr>
                <w:u w:val="double"/>
              </w:rPr>
              <w:t>$88,171</w:t>
            </w:r>
          </w:p>
        </w:tc>
      </w:tr>
    </w:tbl>
    <w:p w14:paraId="48BF5091" w14:textId="57138731" w:rsidR="00C1535D" w:rsidRPr="00C1535D" w:rsidRDefault="00C1535D" w:rsidP="00C1535D">
      <w:pPr>
        <w:spacing w:after="480"/>
        <w:jc w:val="both"/>
      </w:pPr>
      <w:r w:rsidRPr="00C1535D">
        <w:t xml:space="preserve">           Source: Document No. 02809-2020 and </w:t>
      </w:r>
      <w:r w:rsidR="00E5080D">
        <w:t xml:space="preserve">Commission </w:t>
      </w:r>
      <w:r w:rsidRPr="00C1535D">
        <w:t>staff calculations.</w:t>
      </w:r>
    </w:p>
    <w:p w14:paraId="6E82A915" w14:textId="77777777" w:rsidR="00C1535D" w:rsidRPr="00EB1AD0" w:rsidRDefault="00C1535D" w:rsidP="00C1535D">
      <w:pPr>
        <w:jc w:val="both"/>
        <w:outlineLvl w:val="2"/>
        <w:rPr>
          <w:b/>
          <w:bCs/>
          <w:iCs/>
          <w:szCs w:val="28"/>
        </w:rPr>
      </w:pPr>
      <w:r w:rsidRPr="00EB1AD0">
        <w:rPr>
          <w:b/>
          <w:bCs/>
          <w:iCs/>
          <w:szCs w:val="28"/>
        </w:rPr>
        <w:t>Rate Case Expense</w:t>
      </w:r>
    </w:p>
    <w:p w14:paraId="259D85BD" w14:textId="77777777" w:rsidR="00C1535D" w:rsidRPr="00C1535D" w:rsidRDefault="00C1535D" w:rsidP="00C1535D">
      <w:pPr>
        <w:jc w:val="both"/>
        <w:outlineLvl w:val="2"/>
        <w:rPr>
          <w:rFonts w:ascii="Arial" w:hAnsi="Arial" w:cs="Arial"/>
          <w:b/>
          <w:bCs/>
          <w:iCs/>
          <w:szCs w:val="28"/>
        </w:rPr>
      </w:pPr>
    </w:p>
    <w:p w14:paraId="272067EC" w14:textId="77777777" w:rsidR="00C1535D" w:rsidRPr="00C1535D" w:rsidRDefault="00C1535D" w:rsidP="00C1535D">
      <w:pPr>
        <w:jc w:val="both"/>
      </w:pPr>
      <w:r>
        <w:tab/>
      </w:r>
      <w:r w:rsidRPr="00C1535D">
        <w:t xml:space="preserve">The utilities paid a combined filing fee </w:t>
      </w:r>
      <w:r w:rsidR="00EB1AD0">
        <w:t xml:space="preserve">of </w:t>
      </w:r>
      <w:r w:rsidRPr="00C1535D">
        <w:t xml:space="preserve">$4,500 on July 6, 2020. </w:t>
      </w:r>
      <w:r w:rsidR="00EB1AD0">
        <w:t xml:space="preserve"> </w:t>
      </w:r>
      <w:r w:rsidRPr="00C1535D">
        <w:t>The utilities did not incl</w:t>
      </w:r>
      <w:r w:rsidR="00EB1AD0">
        <w:t>ude any rate case expense in their</w:t>
      </w:r>
      <w:r w:rsidRPr="00C1535D">
        <w:t xml:space="preserve"> filing.  Rule 25-22.0407, F.A.C., </w:t>
      </w:r>
      <w:r w:rsidR="00EB1AD0">
        <w:t>requires the utility</w:t>
      </w:r>
      <w:r w:rsidRPr="00C1535D">
        <w:t xml:space="preserve"> to mail notices of the rate case overview, notices of final rates, and notices of four-year rate reduction to its customers. </w:t>
      </w:r>
      <w:r w:rsidR="00EB1AD0">
        <w:t xml:space="preserve"> For these notices, we </w:t>
      </w:r>
      <w:r w:rsidRPr="00C1535D">
        <w:t xml:space="preserve">estimated $924 for postage expense, $392 for printing, and $84 for envelopes, resulting in noticing expense of $1,400 ($924 + $392 + $84). </w:t>
      </w:r>
    </w:p>
    <w:p w14:paraId="213F8E6B" w14:textId="77777777" w:rsidR="00C1535D" w:rsidRPr="00C1535D" w:rsidRDefault="00C1535D" w:rsidP="00C1535D">
      <w:pPr>
        <w:jc w:val="both"/>
      </w:pPr>
    </w:p>
    <w:p w14:paraId="1E4775DD" w14:textId="1A0B0B02" w:rsidR="00C1535D" w:rsidRPr="00C1535D" w:rsidRDefault="00C1535D" w:rsidP="00C1535D">
      <w:pPr>
        <w:jc w:val="both"/>
      </w:pPr>
      <w:r>
        <w:lastRenderedPageBreak/>
        <w:tab/>
      </w:r>
      <w:r w:rsidRPr="00C1535D">
        <w:t xml:space="preserve">The utilities expect to incur $4,180 in legal fees to complete this LARI. </w:t>
      </w:r>
      <w:r w:rsidR="00E848C4">
        <w:t xml:space="preserve"> </w:t>
      </w:r>
      <w:r w:rsidRPr="00C1535D">
        <w:t>The utilities provided invoices from Dean Mead Attorneys at Law (Dean Mead) through August 15, 2020, reflecting actual expenses associated with the rate case totaling $1,900, and estimated an additional $2,280 to complete the case.</w:t>
      </w:r>
      <w:r w:rsidRPr="00C1535D">
        <w:rPr>
          <w:vertAlign w:val="superscript"/>
        </w:rPr>
        <w:footnoteReference w:id="17"/>
      </w:r>
      <w:r w:rsidRPr="00C1535D">
        <w:t xml:space="preserve"> </w:t>
      </w:r>
      <w:r w:rsidR="00E848C4">
        <w:t xml:space="preserve"> </w:t>
      </w:r>
      <w:r w:rsidRPr="00C1535D">
        <w:t xml:space="preserve">These amounts included 5 hours of actual time and 6 hours of time to complete the LARI. </w:t>
      </w:r>
      <w:r w:rsidR="00E848C4">
        <w:t xml:space="preserve"> </w:t>
      </w:r>
      <w:r w:rsidR="00DA5344">
        <w:t>We find no</w:t>
      </w:r>
      <w:r w:rsidR="00DA5344" w:rsidRPr="00C1535D">
        <w:t xml:space="preserve"> </w:t>
      </w:r>
      <w:r w:rsidRPr="00C1535D">
        <w:t>adjustments were made to legal fees.</w:t>
      </w:r>
    </w:p>
    <w:p w14:paraId="368174B4" w14:textId="77777777" w:rsidR="00C1535D" w:rsidRPr="00C1535D" w:rsidRDefault="00C1535D" w:rsidP="00C1535D">
      <w:pPr>
        <w:jc w:val="both"/>
      </w:pPr>
    </w:p>
    <w:p w14:paraId="1F66F9EE" w14:textId="5FC92339" w:rsidR="00C1535D" w:rsidRPr="00C1535D" w:rsidRDefault="00C1535D" w:rsidP="00C1535D">
      <w:pPr>
        <w:jc w:val="both"/>
      </w:pPr>
      <w:r>
        <w:tab/>
      </w:r>
      <w:r w:rsidRPr="00C1535D">
        <w:t xml:space="preserve">Additionally, the utilities expect to incur $3,990 in accounting fees to complete the current docket. </w:t>
      </w:r>
      <w:r w:rsidR="00E848C4">
        <w:t xml:space="preserve"> </w:t>
      </w:r>
      <w:r w:rsidRPr="00C1535D">
        <w:t>The utilities provided invoices from OCBOA Consulting, LLC. (OCBOA) through August 15, 2020, reflecting actual expenses of $3,681, and estimated an additional $309 to complete the case.</w:t>
      </w:r>
      <w:r w:rsidRPr="00C1535D">
        <w:rPr>
          <w:vertAlign w:val="superscript"/>
        </w:rPr>
        <w:footnoteReference w:id="18"/>
      </w:r>
      <w:r w:rsidRPr="00C1535D">
        <w:t xml:space="preserve"> </w:t>
      </w:r>
      <w:r w:rsidR="00E848C4">
        <w:t xml:space="preserve"> </w:t>
      </w:r>
      <w:r w:rsidRPr="00C1535D">
        <w:t>These amounts included 38.75 hours of actual time and 3.25 hours of t</w:t>
      </w:r>
      <w:r w:rsidR="00E848C4">
        <w:t xml:space="preserve">ime to complete the LARI.  We </w:t>
      </w:r>
      <w:r w:rsidR="00DA5344">
        <w:t>find</w:t>
      </w:r>
      <w:r w:rsidR="00DA5344" w:rsidRPr="00C1535D">
        <w:t xml:space="preserve"> </w:t>
      </w:r>
      <w:r w:rsidRPr="00C1535D">
        <w:t xml:space="preserve">no adjustments to accounting fees. </w:t>
      </w:r>
    </w:p>
    <w:p w14:paraId="4C8EDF73" w14:textId="77777777" w:rsidR="00C1535D" w:rsidRPr="00C1535D" w:rsidRDefault="00C1535D" w:rsidP="00C1535D">
      <w:pPr>
        <w:jc w:val="both"/>
      </w:pPr>
    </w:p>
    <w:p w14:paraId="201F1D44" w14:textId="77777777" w:rsidR="00C1535D" w:rsidRPr="00C1535D" w:rsidRDefault="00C1535D" w:rsidP="00C1535D">
      <w:pPr>
        <w:jc w:val="both"/>
      </w:pPr>
      <w:r>
        <w:tab/>
      </w:r>
      <w:r w:rsidRPr="00C1535D">
        <w:t>Due to the current restrictions on travel and large gatherings, no in-person customer meetings were conducted, and the October 6, 2</w:t>
      </w:r>
      <w:r w:rsidR="00E848C4">
        <w:t>020, Agenda Conference took</w:t>
      </w:r>
      <w:r w:rsidRPr="00C1535D">
        <w:t xml:space="preserve"> place via teleconference. </w:t>
      </w:r>
      <w:r w:rsidR="00E848C4">
        <w:t xml:space="preserve"> </w:t>
      </w:r>
      <w:r w:rsidRPr="00C1535D">
        <w:t xml:space="preserve">As such, no travel expense was included in rate case expense. </w:t>
      </w:r>
      <w:r w:rsidR="00E848C4">
        <w:t xml:space="preserve"> </w:t>
      </w:r>
      <w:r w:rsidRPr="00C1535D">
        <w:t>The noticing costs and consulting fees were allocated among the four utilities in this docket based on the number o</w:t>
      </w:r>
      <w:r w:rsidR="00E848C4">
        <w:t xml:space="preserve">f customers as shown in Table </w:t>
      </w:r>
      <w:r w:rsidRPr="00C1535D">
        <w:t>7 below.</w:t>
      </w:r>
    </w:p>
    <w:p w14:paraId="64B26F0D" w14:textId="77777777" w:rsidR="00C1535D" w:rsidRPr="00C1535D" w:rsidRDefault="00C1535D" w:rsidP="00C1535D">
      <w:pPr>
        <w:jc w:val="both"/>
      </w:pPr>
    </w:p>
    <w:p w14:paraId="2C5B2C27" w14:textId="77777777" w:rsidR="006A2B99" w:rsidRDefault="00C1535D" w:rsidP="006A2B99">
      <w:pPr>
        <w:jc w:val="both"/>
      </w:pPr>
      <w:r>
        <w:tab/>
      </w:r>
      <w:r w:rsidRPr="00C1535D">
        <w:t>Ba</w:t>
      </w:r>
      <w:r w:rsidR="00E848C4">
        <w:t>sed on the information above, we find a</w:t>
      </w:r>
      <w:r w:rsidRPr="00C1535D">
        <w:t xml:space="preserve"> total rate case expense of $14,070 ($4,500 + $1,400 + $4,180 + $3,990), which amortized over four years results in a rate case expense of $3,517 ($14,070 ÷ 4).</w:t>
      </w:r>
    </w:p>
    <w:p w14:paraId="40B99342" w14:textId="77777777" w:rsidR="006A2B99" w:rsidRDefault="006A2B99" w:rsidP="006A2B99">
      <w:pPr>
        <w:jc w:val="both"/>
      </w:pPr>
    </w:p>
    <w:p w14:paraId="2A532292" w14:textId="77777777" w:rsidR="00C1535D" w:rsidRPr="00E848C4" w:rsidRDefault="00C1535D" w:rsidP="006A2B99">
      <w:pPr>
        <w:jc w:val="center"/>
      </w:pPr>
      <w:r w:rsidRPr="00E848C4">
        <w:rPr>
          <w:b/>
        </w:rPr>
        <w:t>Table 7</w:t>
      </w:r>
    </w:p>
    <w:p w14:paraId="5261FB7A" w14:textId="77777777" w:rsidR="00C1535D" w:rsidRPr="00E848C4" w:rsidRDefault="00C1535D" w:rsidP="00C1535D">
      <w:pPr>
        <w:keepNext/>
        <w:jc w:val="center"/>
        <w:rPr>
          <w:b/>
        </w:rPr>
      </w:pPr>
      <w:r w:rsidRPr="00E848C4">
        <w:rPr>
          <w:b/>
        </w:rPr>
        <w:t>Allocated Rate Case Expense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95"/>
        <w:gridCol w:w="1390"/>
        <w:gridCol w:w="876"/>
        <w:gridCol w:w="1056"/>
        <w:gridCol w:w="876"/>
        <w:gridCol w:w="1336"/>
        <w:gridCol w:w="996"/>
      </w:tblGrid>
      <w:tr w:rsidR="00C1535D" w:rsidRPr="00C1535D" w14:paraId="7D953A59" w14:textId="77777777" w:rsidTr="00516FAE">
        <w:trPr>
          <w:trHeight w:val="562"/>
        </w:trPr>
        <w:tc>
          <w:tcPr>
            <w:tcW w:w="0" w:type="auto"/>
            <w:tcBorders>
              <w:top w:val="single" w:sz="4" w:space="0" w:color="auto"/>
              <w:bottom w:val="single" w:sz="4" w:space="0" w:color="auto"/>
              <w:right w:val="single" w:sz="4" w:space="0" w:color="auto"/>
            </w:tcBorders>
            <w:vAlign w:val="bottom"/>
          </w:tcPr>
          <w:p w14:paraId="13F95941" w14:textId="77777777" w:rsidR="00C1535D" w:rsidRPr="00C1535D" w:rsidRDefault="00C1535D" w:rsidP="00FF22FA">
            <w:pPr>
              <w:jc w:val="center"/>
            </w:pPr>
            <w:r w:rsidRPr="00C1535D">
              <w:t>Utility</w:t>
            </w:r>
          </w:p>
        </w:tc>
        <w:tc>
          <w:tcPr>
            <w:tcW w:w="0" w:type="auto"/>
            <w:tcBorders>
              <w:top w:val="single" w:sz="4" w:space="0" w:color="auto"/>
              <w:left w:val="single" w:sz="4" w:space="0" w:color="auto"/>
              <w:bottom w:val="single" w:sz="4" w:space="0" w:color="auto"/>
              <w:right w:val="single" w:sz="4" w:space="0" w:color="auto"/>
            </w:tcBorders>
            <w:vAlign w:val="bottom"/>
          </w:tcPr>
          <w:p w14:paraId="5FE1D599" w14:textId="77777777" w:rsidR="00C1535D" w:rsidRPr="00C1535D" w:rsidRDefault="00C1535D" w:rsidP="00FF22FA">
            <w:pPr>
              <w:jc w:val="center"/>
            </w:pPr>
            <w:r w:rsidRPr="00C1535D">
              <w:t>Allocation</w:t>
            </w:r>
            <w:r w:rsidRPr="00C1535D">
              <w:rPr>
                <w:vertAlign w:val="superscript"/>
              </w:rPr>
              <w:footnoteReference w:id="19"/>
            </w:r>
          </w:p>
        </w:tc>
        <w:tc>
          <w:tcPr>
            <w:tcW w:w="0" w:type="auto"/>
            <w:tcBorders>
              <w:top w:val="single" w:sz="4" w:space="0" w:color="auto"/>
              <w:left w:val="single" w:sz="4" w:space="0" w:color="auto"/>
              <w:bottom w:val="single" w:sz="4" w:space="0" w:color="auto"/>
              <w:right w:val="single" w:sz="4" w:space="0" w:color="auto"/>
            </w:tcBorders>
            <w:vAlign w:val="center"/>
          </w:tcPr>
          <w:p w14:paraId="75CC3741" w14:textId="77777777" w:rsidR="00C1535D" w:rsidRPr="00C1535D" w:rsidRDefault="00C1535D" w:rsidP="00FF22FA">
            <w:pPr>
              <w:jc w:val="center"/>
            </w:pPr>
            <w:r w:rsidRPr="00C1535D">
              <w:t>Filing</w:t>
            </w:r>
          </w:p>
          <w:p w14:paraId="3670AF4D" w14:textId="77777777" w:rsidR="00C1535D" w:rsidRPr="00C1535D" w:rsidRDefault="00C1535D" w:rsidP="00FF22FA">
            <w:pPr>
              <w:jc w:val="center"/>
            </w:pPr>
            <w:r w:rsidRPr="00C1535D">
              <w:t>Fee</w:t>
            </w:r>
            <w:r w:rsidRPr="00C1535D">
              <w:rPr>
                <w:vertAlign w:val="superscript"/>
              </w:rPr>
              <w:footnoteReference w:id="20"/>
            </w:r>
          </w:p>
        </w:tc>
        <w:tc>
          <w:tcPr>
            <w:tcW w:w="0" w:type="auto"/>
            <w:tcBorders>
              <w:top w:val="single" w:sz="4" w:space="0" w:color="auto"/>
              <w:left w:val="single" w:sz="4" w:space="0" w:color="auto"/>
              <w:bottom w:val="single" w:sz="4" w:space="0" w:color="auto"/>
              <w:right w:val="single" w:sz="4" w:space="0" w:color="auto"/>
            </w:tcBorders>
            <w:vAlign w:val="center"/>
          </w:tcPr>
          <w:p w14:paraId="1C01EC06" w14:textId="77777777" w:rsidR="00C1535D" w:rsidRPr="00C1535D" w:rsidRDefault="00C1535D" w:rsidP="00FF22FA">
            <w:pPr>
              <w:jc w:val="center"/>
            </w:pPr>
            <w:r w:rsidRPr="00C1535D">
              <w:t>Noticing</w:t>
            </w:r>
          </w:p>
          <w:p w14:paraId="10C86DDC" w14:textId="77777777" w:rsidR="00C1535D" w:rsidRPr="00C1535D" w:rsidRDefault="00C1535D" w:rsidP="00FF22FA">
            <w:pPr>
              <w:jc w:val="center"/>
            </w:pPr>
            <w:r w:rsidRPr="00C1535D">
              <w:t>Costs</w:t>
            </w:r>
          </w:p>
        </w:tc>
        <w:tc>
          <w:tcPr>
            <w:tcW w:w="0" w:type="auto"/>
            <w:tcBorders>
              <w:top w:val="single" w:sz="4" w:space="0" w:color="auto"/>
              <w:left w:val="single" w:sz="4" w:space="0" w:color="auto"/>
              <w:bottom w:val="single" w:sz="4" w:space="0" w:color="auto"/>
              <w:right w:val="single" w:sz="4" w:space="0" w:color="auto"/>
            </w:tcBorders>
            <w:vAlign w:val="center"/>
          </w:tcPr>
          <w:p w14:paraId="742B55EE" w14:textId="77777777" w:rsidR="00C1535D" w:rsidRPr="00C1535D" w:rsidRDefault="00C1535D" w:rsidP="00FF22FA">
            <w:pPr>
              <w:jc w:val="center"/>
            </w:pPr>
            <w:r w:rsidRPr="00C1535D">
              <w:t>Legal</w:t>
            </w:r>
          </w:p>
          <w:p w14:paraId="3D8C7077" w14:textId="77777777" w:rsidR="00C1535D" w:rsidRPr="00C1535D" w:rsidRDefault="00C1535D" w:rsidP="00FF22FA">
            <w:pPr>
              <w:jc w:val="center"/>
            </w:pPr>
            <w:r w:rsidRPr="00C1535D">
              <w:t>Fees</w:t>
            </w:r>
          </w:p>
        </w:tc>
        <w:tc>
          <w:tcPr>
            <w:tcW w:w="0" w:type="auto"/>
            <w:tcBorders>
              <w:top w:val="single" w:sz="4" w:space="0" w:color="auto"/>
              <w:left w:val="single" w:sz="4" w:space="0" w:color="auto"/>
              <w:bottom w:val="single" w:sz="4" w:space="0" w:color="auto"/>
              <w:right w:val="single" w:sz="4" w:space="0" w:color="auto"/>
            </w:tcBorders>
          </w:tcPr>
          <w:p w14:paraId="4FC35960" w14:textId="77777777" w:rsidR="00C1535D" w:rsidRPr="00C1535D" w:rsidRDefault="00C1535D" w:rsidP="00FF22FA">
            <w:pPr>
              <w:jc w:val="center"/>
            </w:pPr>
            <w:r w:rsidRPr="00C1535D">
              <w:t>Accounting</w:t>
            </w:r>
          </w:p>
          <w:p w14:paraId="1448910B" w14:textId="77777777" w:rsidR="00C1535D" w:rsidRPr="00C1535D" w:rsidRDefault="00C1535D" w:rsidP="00FF22FA">
            <w:pPr>
              <w:jc w:val="center"/>
            </w:pPr>
            <w:r w:rsidRPr="00C1535D">
              <w:t>Fees</w:t>
            </w:r>
          </w:p>
        </w:tc>
        <w:tc>
          <w:tcPr>
            <w:tcW w:w="0" w:type="auto"/>
            <w:tcBorders>
              <w:top w:val="single" w:sz="4" w:space="0" w:color="auto"/>
              <w:left w:val="single" w:sz="4" w:space="0" w:color="auto"/>
              <w:bottom w:val="single" w:sz="4" w:space="0" w:color="auto"/>
            </w:tcBorders>
          </w:tcPr>
          <w:p w14:paraId="3EF10C51" w14:textId="77777777" w:rsidR="00C1535D" w:rsidRPr="00C1535D" w:rsidRDefault="00C1535D" w:rsidP="00FF22FA">
            <w:pPr>
              <w:jc w:val="center"/>
            </w:pPr>
            <w:r w:rsidRPr="00C1535D">
              <w:t>Total</w:t>
            </w:r>
          </w:p>
          <w:p w14:paraId="4072578B" w14:textId="77777777" w:rsidR="00C1535D" w:rsidRPr="00C1535D" w:rsidRDefault="00C1535D" w:rsidP="00FF22FA">
            <w:pPr>
              <w:jc w:val="center"/>
            </w:pPr>
            <w:r w:rsidRPr="00C1535D">
              <w:t>RCE</w:t>
            </w:r>
          </w:p>
        </w:tc>
      </w:tr>
      <w:tr w:rsidR="00C1535D" w:rsidRPr="00C1535D" w14:paraId="354A6C41" w14:textId="77777777" w:rsidTr="00516FAE">
        <w:tc>
          <w:tcPr>
            <w:tcW w:w="0" w:type="auto"/>
            <w:tcBorders>
              <w:top w:val="single" w:sz="4" w:space="0" w:color="auto"/>
              <w:right w:val="single" w:sz="4" w:space="0" w:color="auto"/>
            </w:tcBorders>
          </w:tcPr>
          <w:p w14:paraId="60EC53C7" w14:textId="77777777" w:rsidR="00C1535D" w:rsidRPr="00C1535D" w:rsidRDefault="00C1535D" w:rsidP="00C1535D">
            <w:r w:rsidRPr="00C1535D">
              <w:t>Alturas</w:t>
            </w:r>
          </w:p>
        </w:tc>
        <w:tc>
          <w:tcPr>
            <w:tcW w:w="0" w:type="auto"/>
            <w:tcBorders>
              <w:top w:val="single" w:sz="4" w:space="0" w:color="auto"/>
              <w:left w:val="single" w:sz="4" w:space="0" w:color="auto"/>
              <w:right w:val="single" w:sz="4" w:space="0" w:color="auto"/>
            </w:tcBorders>
          </w:tcPr>
          <w:p w14:paraId="6556E56A" w14:textId="77777777" w:rsidR="00C1535D" w:rsidRPr="00C1535D" w:rsidRDefault="00C1535D" w:rsidP="00FF22FA">
            <w:pPr>
              <w:jc w:val="right"/>
            </w:pPr>
            <w:r w:rsidRPr="00C1535D">
              <w:t>10%</w:t>
            </w:r>
          </w:p>
        </w:tc>
        <w:tc>
          <w:tcPr>
            <w:tcW w:w="0" w:type="auto"/>
            <w:tcBorders>
              <w:top w:val="single" w:sz="4" w:space="0" w:color="auto"/>
              <w:left w:val="single" w:sz="4" w:space="0" w:color="auto"/>
              <w:right w:val="single" w:sz="4" w:space="0" w:color="auto"/>
            </w:tcBorders>
            <w:vAlign w:val="center"/>
          </w:tcPr>
          <w:p w14:paraId="51ABF178" w14:textId="77777777" w:rsidR="00C1535D" w:rsidRPr="00C1535D" w:rsidRDefault="00C1535D" w:rsidP="00C1535D">
            <w:pPr>
              <w:jc w:val="right"/>
            </w:pPr>
            <w:r w:rsidRPr="00C1535D">
              <w:t>$1,000</w:t>
            </w:r>
          </w:p>
        </w:tc>
        <w:tc>
          <w:tcPr>
            <w:tcW w:w="0" w:type="auto"/>
            <w:tcBorders>
              <w:top w:val="single" w:sz="4" w:space="0" w:color="auto"/>
              <w:left w:val="single" w:sz="4" w:space="0" w:color="auto"/>
              <w:right w:val="single" w:sz="4" w:space="0" w:color="auto"/>
            </w:tcBorders>
            <w:vAlign w:val="center"/>
          </w:tcPr>
          <w:p w14:paraId="4C5B59E4" w14:textId="77777777" w:rsidR="00C1535D" w:rsidRPr="00C1535D" w:rsidRDefault="00C1535D" w:rsidP="00C1535D">
            <w:pPr>
              <w:jc w:val="right"/>
            </w:pPr>
            <w:r w:rsidRPr="00C1535D">
              <w:t>$138</w:t>
            </w:r>
          </w:p>
        </w:tc>
        <w:tc>
          <w:tcPr>
            <w:tcW w:w="0" w:type="auto"/>
            <w:tcBorders>
              <w:top w:val="single" w:sz="4" w:space="0" w:color="auto"/>
              <w:left w:val="single" w:sz="4" w:space="0" w:color="auto"/>
              <w:right w:val="single" w:sz="4" w:space="0" w:color="auto"/>
            </w:tcBorders>
            <w:vAlign w:val="center"/>
          </w:tcPr>
          <w:p w14:paraId="67945CBD" w14:textId="77777777" w:rsidR="00C1535D" w:rsidRPr="00C1535D" w:rsidRDefault="00C1535D" w:rsidP="00C1535D">
            <w:pPr>
              <w:jc w:val="right"/>
            </w:pPr>
            <w:r w:rsidRPr="00C1535D">
              <w:t>$410</w:t>
            </w:r>
          </w:p>
        </w:tc>
        <w:tc>
          <w:tcPr>
            <w:tcW w:w="0" w:type="auto"/>
            <w:tcBorders>
              <w:top w:val="single" w:sz="4" w:space="0" w:color="auto"/>
              <w:left w:val="single" w:sz="4" w:space="0" w:color="auto"/>
              <w:right w:val="single" w:sz="4" w:space="0" w:color="auto"/>
            </w:tcBorders>
          </w:tcPr>
          <w:p w14:paraId="41B6A17E" w14:textId="77777777" w:rsidR="00C1535D" w:rsidRPr="00C1535D" w:rsidRDefault="00C1535D" w:rsidP="00C1535D">
            <w:pPr>
              <w:jc w:val="right"/>
            </w:pPr>
            <w:r w:rsidRPr="00C1535D">
              <w:t>$392</w:t>
            </w:r>
          </w:p>
        </w:tc>
        <w:tc>
          <w:tcPr>
            <w:tcW w:w="0" w:type="auto"/>
            <w:tcBorders>
              <w:top w:val="single" w:sz="4" w:space="0" w:color="auto"/>
              <w:left w:val="single" w:sz="4" w:space="0" w:color="auto"/>
            </w:tcBorders>
          </w:tcPr>
          <w:p w14:paraId="165E28A8" w14:textId="77777777" w:rsidR="00C1535D" w:rsidRPr="00C1535D" w:rsidRDefault="00C1535D" w:rsidP="00C1535D">
            <w:pPr>
              <w:jc w:val="right"/>
            </w:pPr>
            <w:r w:rsidRPr="00C1535D">
              <w:t>$1,940</w:t>
            </w:r>
          </w:p>
        </w:tc>
      </w:tr>
      <w:tr w:rsidR="00C1535D" w:rsidRPr="00C1535D" w14:paraId="023D565C" w14:textId="77777777" w:rsidTr="00516FAE">
        <w:tc>
          <w:tcPr>
            <w:tcW w:w="0" w:type="auto"/>
            <w:tcBorders>
              <w:right w:val="single" w:sz="4" w:space="0" w:color="auto"/>
            </w:tcBorders>
          </w:tcPr>
          <w:p w14:paraId="0327CE70" w14:textId="77777777" w:rsidR="00C1535D" w:rsidRPr="00C1535D" w:rsidRDefault="00C1535D" w:rsidP="00C1535D">
            <w:r w:rsidRPr="00C1535D">
              <w:t>East Marion (water)</w:t>
            </w:r>
          </w:p>
        </w:tc>
        <w:tc>
          <w:tcPr>
            <w:tcW w:w="0" w:type="auto"/>
            <w:tcBorders>
              <w:left w:val="single" w:sz="4" w:space="0" w:color="auto"/>
              <w:right w:val="single" w:sz="4" w:space="0" w:color="auto"/>
            </w:tcBorders>
          </w:tcPr>
          <w:p w14:paraId="2927437B" w14:textId="77777777" w:rsidR="00C1535D" w:rsidRPr="00C1535D" w:rsidRDefault="00C1535D" w:rsidP="00FF22FA">
            <w:pPr>
              <w:jc w:val="right"/>
            </w:pPr>
            <w:r w:rsidRPr="00C1535D">
              <w:t>9%</w:t>
            </w:r>
          </w:p>
        </w:tc>
        <w:tc>
          <w:tcPr>
            <w:tcW w:w="0" w:type="auto"/>
            <w:tcBorders>
              <w:left w:val="single" w:sz="4" w:space="0" w:color="auto"/>
              <w:right w:val="single" w:sz="4" w:space="0" w:color="auto"/>
            </w:tcBorders>
            <w:vAlign w:val="center"/>
          </w:tcPr>
          <w:p w14:paraId="62548047" w14:textId="77777777" w:rsidR="00C1535D" w:rsidRPr="00C1535D" w:rsidRDefault="00C1535D" w:rsidP="00C1535D">
            <w:pPr>
              <w:jc w:val="right"/>
            </w:pPr>
            <w:r w:rsidRPr="00C1535D">
              <w:t>$1,000</w:t>
            </w:r>
          </w:p>
        </w:tc>
        <w:tc>
          <w:tcPr>
            <w:tcW w:w="0" w:type="auto"/>
            <w:tcBorders>
              <w:left w:val="single" w:sz="4" w:space="0" w:color="auto"/>
              <w:right w:val="single" w:sz="4" w:space="0" w:color="auto"/>
            </w:tcBorders>
            <w:vAlign w:val="center"/>
          </w:tcPr>
          <w:p w14:paraId="5ECA1648" w14:textId="77777777" w:rsidR="00C1535D" w:rsidRPr="00C1535D" w:rsidRDefault="00C1535D" w:rsidP="00C1535D">
            <w:pPr>
              <w:jc w:val="right"/>
            </w:pPr>
            <w:r w:rsidRPr="00C1535D">
              <w:t>$132</w:t>
            </w:r>
          </w:p>
        </w:tc>
        <w:tc>
          <w:tcPr>
            <w:tcW w:w="0" w:type="auto"/>
            <w:tcBorders>
              <w:left w:val="single" w:sz="4" w:space="0" w:color="auto"/>
              <w:right w:val="single" w:sz="4" w:space="0" w:color="auto"/>
            </w:tcBorders>
            <w:vAlign w:val="center"/>
          </w:tcPr>
          <w:p w14:paraId="09C5B6FB" w14:textId="77777777" w:rsidR="00C1535D" w:rsidRPr="00C1535D" w:rsidRDefault="00C1535D" w:rsidP="00C1535D">
            <w:pPr>
              <w:jc w:val="right"/>
            </w:pPr>
            <w:r w:rsidRPr="00C1535D">
              <w:t>$396</w:t>
            </w:r>
          </w:p>
        </w:tc>
        <w:tc>
          <w:tcPr>
            <w:tcW w:w="0" w:type="auto"/>
            <w:tcBorders>
              <w:left w:val="single" w:sz="4" w:space="0" w:color="auto"/>
              <w:right w:val="single" w:sz="4" w:space="0" w:color="auto"/>
            </w:tcBorders>
          </w:tcPr>
          <w:p w14:paraId="0109611A" w14:textId="77777777" w:rsidR="00C1535D" w:rsidRPr="00C1535D" w:rsidRDefault="00C1535D" w:rsidP="00C1535D">
            <w:pPr>
              <w:jc w:val="right"/>
            </w:pPr>
            <w:r w:rsidRPr="00C1535D">
              <w:t>$378</w:t>
            </w:r>
          </w:p>
        </w:tc>
        <w:tc>
          <w:tcPr>
            <w:tcW w:w="0" w:type="auto"/>
            <w:tcBorders>
              <w:left w:val="single" w:sz="4" w:space="0" w:color="auto"/>
            </w:tcBorders>
          </w:tcPr>
          <w:p w14:paraId="5FDED279" w14:textId="77777777" w:rsidR="00C1535D" w:rsidRPr="00C1535D" w:rsidRDefault="00C1535D" w:rsidP="00C1535D">
            <w:pPr>
              <w:jc w:val="right"/>
            </w:pPr>
            <w:r w:rsidRPr="00C1535D">
              <w:t>$1,906</w:t>
            </w:r>
          </w:p>
        </w:tc>
      </w:tr>
      <w:tr w:rsidR="00C1535D" w:rsidRPr="00C1535D" w14:paraId="705F830B" w14:textId="77777777" w:rsidTr="00516FAE">
        <w:tc>
          <w:tcPr>
            <w:tcW w:w="0" w:type="auto"/>
            <w:tcBorders>
              <w:right w:val="single" w:sz="4" w:space="0" w:color="auto"/>
            </w:tcBorders>
          </w:tcPr>
          <w:p w14:paraId="0626C3AB" w14:textId="77777777" w:rsidR="00C1535D" w:rsidRPr="00C1535D" w:rsidRDefault="00C1535D" w:rsidP="00C1535D">
            <w:r w:rsidRPr="00C1535D">
              <w:t>East Marion (wastewater)</w:t>
            </w:r>
          </w:p>
        </w:tc>
        <w:tc>
          <w:tcPr>
            <w:tcW w:w="0" w:type="auto"/>
            <w:tcBorders>
              <w:left w:val="single" w:sz="4" w:space="0" w:color="auto"/>
              <w:right w:val="single" w:sz="4" w:space="0" w:color="auto"/>
            </w:tcBorders>
          </w:tcPr>
          <w:p w14:paraId="182D2C1A" w14:textId="77777777" w:rsidR="00C1535D" w:rsidRPr="00C1535D" w:rsidRDefault="00C1535D" w:rsidP="00FF22FA">
            <w:pPr>
              <w:jc w:val="right"/>
            </w:pPr>
            <w:r w:rsidRPr="00C1535D">
              <w:t>9%</w:t>
            </w:r>
          </w:p>
        </w:tc>
        <w:tc>
          <w:tcPr>
            <w:tcW w:w="0" w:type="auto"/>
            <w:tcBorders>
              <w:left w:val="single" w:sz="4" w:space="0" w:color="auto"/>
              <w:right w:val="single" w:sz="4" w:space="0" w:color="auto"/>
            </w:tcBorders>
            <w:vAlign w:val="center"/>
          </w:tcPr>
          <w:p w14:paraId="180195AA" w14:textId="77777777" w:rsidR="00C1535D" w:rsidRPr="00C1535D" w:rsidRDefault="00C1535D" w:rsidP="00C1535D">
            <w:pPr>
              <w:jc w:val="right"/>
            </w:pPr>
            <w:r w:rsidRPr="00C1535D">
              <w:t>$500</w:t>
            </w:r>
          </w:p>
        </w:tc>
        <w:tc>
          <w:tcPr>
            <w:tcW w:w="0" w:type="auto"/>
            <w:tcBorders>
              <w:left w:val="single" w:sz="4" w:space="0" w:color="auto"/>
              <w:right w:val="single" w:sz="4" w:space="0" w:color="auto"/>
            </w:tcBorders>
            <w:vAlign w:val="center"/>
          </w:tcPr>
          <w:p w14:paraId="0FD75624" w14:textId="77777777" w:rsidR="00C1535D" w:rsidRPr="00C1535D" w:rsidRDefault="00C1535D" w:rsidP="00C1535D">
            <w:pPr>
              <w:jc w:val="right"/>
            </w:pPr>
            <w:r w:rsidRPr="00C1535D">
              <w:t>$132</w:t>
            </w:r>
          </w:p>
        </w:tc>
        <w:tc>
          <w:tcPr>
            <w:tcW w:w="0" w:type="auto"/>
            <w:tcBorders>
              <w:left w:val="single" w:sz="4" w:space="0" w:color="auto"/>
              <w:right w:val="single" w:sz="4" w:space="0" w:color="auto"/>
            </w:tcBorders>
            <w:vAlign w:val="center"/>
          </w:tcPr>
          <w:p w14:paraId="531067D3" w14:textId="77777777" w:rsidR="00C1535D" w:rsidRPr="00C1535D" w:rsidRDefault="00C1535D" w:rsidP="00C1535D">
            <w:pPr>
              <w:jc w:val="right"/>
            </w:pPr>
            <w:r w:rsidRPr="00C1535D">
              <w:t>$396</w:t>
            </w:r>
          </w:p>
        </w:tc>
        <w:tc>
          <w:tcPr>
            <w:tcW w:w="0" w:type="auto"/>
            <w:tcBorders>
              <w:left w:val="single" w:sz="4" w:space="0" w:color="auto"/>
              <w:right w:val="single" w:sz="4" w:space="0" w:color="auto"/>
            </w:tcBorders>
          </w:tcPr>
          <w:p w14:paraId="376BE973" w14:textId="77777777" w:rsidR="00C1535D" w:rsidRPr="00C1535D" w:rsidRDefault="00C1535D" w:rsidP="00C1535D">
            <w:pPr>
              <w:jc w:val="right"/>
            </w:pPr>
            <w:r w:rsidRPr="00C1535D">
              <w:t>$377</w:t>
            </w:r>
          </w:p>
        </w:tc>
        <w:tc>
          <w:tcPr>
            <w:tcW w:w="0" w:type="auto"/>
            <w:tcBorders>
              <w:left w:val="single" w:sz="4" w:space="0" w:color="auto"/>
            </w:tcBorders>
          </w:tcPr>
          <w:p w14:paraId="41E7B034" w14:textId="77777777" w:rsidR="00C1535D" w:rsidRPr="00C1535D" w:rsidRDefault="00C1535D" w:rsidP="00C1535D">
            <w:pPr>
              <w:jc w:val="right"/>
            </w:pPr>
            <w:r w:rsidRPr="00C1535D">
              <w:t>$1,405</w:t>
            </w:r>
          </w:p>
        </w:tc>
      </w:tr>
      <w:tr w:rsidR="00C1535D" w:rsidRPr="00C1535D" w14:paraId="1A309DED" w14:textId="77777777" w:rsidTr="00516FAE">
        <w:tc>
          <w:tcPr>
            <w:tcW w:w="0" w:type="auto"/>
            <w:tcBorders>
              <w:right w:val="single" w:sz="4" w:space="0" w:color="auto"/>
            </w:tcBorders>
          </w:tcPr>
          <w:p w14:paraId="1B333A21" w14:textId="77777777" w:rsidR="00C1535D" w:rsidRPr="00C1535D" w:rsidRDefault="00C1535D" w:rsidP="00C1535D">
            <w:r w:rsidRPr="00C1535D">
              <w:t>Pinecrest</w:t>
            </w:r>
          </w:p>
        </w:tc>
        <w:tc>
          <w:tcPr>
            <w:tcW w:w="0" w:type="auto"/>
            <w:tcBorders>
              <w:left w:val="single" w:sz="4" w:space="0" w:color="auto"/>
              <w:right w:val="single" w:sz="4" w:space="0" w:color="auto"/>
            </w:tcBorders>
          </w:tcPr>
          <w:p w14:paraId="1749C4A7" w14:textId="77777777" w:rsidR="00C1535D" w:rsidRPr="00C1535D" w:rsidRDefault="00C1535D" w:rsidP="00FF22FA">
            <w:pPr>
              <w:jc w:val="right"/>
            </w:pPr>
            <w:r w:rsidRPr="00C1535D">
              <w:t>25%</w:t>
            </w:r>
          </w:p>
        </w:tc>
        <w:tc>
          <w:tcPr>
            <w:tcW w:w="0" w:type="auto"/>
            <w:tcBorders>
              <w:left w:val="single" w:sz="4" w:space="0" w:color="auto"/>
              <w:right w:val="single" w:sz="4" w:space="0" w:color="auto"/>
            </w:tcBorders>
            <w:vAlign w:val="center"/>
          </w:tcPr>
          <w:p w14:paraId="040A0B25" w14:textId="77777777" w:rsidR="00C1535D" w:rsidRPr="00C1535D" w:rsidRDefault="00C1535D" w:rsidP="00C1535D">
            <w:pPr>
              <w:jc w:val="right"/>
            </w:pPr>
            <w:r w:rsidRPr="00C1535D">
              <w:t>$1,000</w:t>
            </w:r>
          </w:p>
        </w:tc>
        <w:tc>
          <w:tcPr>
            <w:tcW w:w="0" w:type="auto"/>
            <w:tcBorders>
              <w:left w:val="single" w:sz="4" w:space="0" w:color="auto"/>
              <w:right w:val="single" w:sz="4" w:space="0" w:color="auto"/>
            </w:tcBorders>
            <w:vAlign w:val="center"/>
          </w:tcPr>
          <w:p w14:paraId="105A4111" w14:textId="77777777" w:rsidR="00C1535D" w:rsidRPr="00C1535D" w:rsidRDefault="00C1535D" w:rsidP="00C1535D">
            <w:pPr>
              <w:jc w:val="right"/>
            </w:pPr>
            <w:r w:rsidRPr="00C1535D">
              <w:t>$355</w:t>
            </w:r>
          </w:p>
        </w:tc>
        <w:tc>
          <w:tcPr>
            <w:tcW w:w="0" w:type="auto"/>
            <w:tcBorders>
              <w:left w:val="single" w:sz="4" w:space="0" w:color="auto"/>
              <w:right w:val="single" w:sz="4" w:space="0" w:color="auto"/>
            </w:tcBorders>
            <w:vAlign w:val="center"/>
          </w:tcPr>
          <w:p w14:paraId="717EEC9C" w14:textId="77777777" w:rsidR="00C1535D" w:rsidRPr="00C1535D" w:rsidRDefault="00C1535D" w:rsidP="00C1535D">
            <w:pPr>
              <w:jc w:val="right"/>
            </w:pPr>
            <w:r w:rsidRPr="00C1535D">
              <w:t>$1,060</w:t>
            </w:r>
          </w:p>
        </w:tc>
        <w:tc>
          <w:tcPr>
            <w:tcW w:w="0" w:type="auto"/>
            <w:tcBorders>
              <w:left w:val="single" w:sz="4" w:space="0" w:color="auto"/>
              <w:right w:val="single" w:sz="4" w:space="0" w:color="auto"/>
            </w:tcBorders>
          </w:tcPr>
          <w:p w14:paraId="2D4808CB" w14:textId="77777777" w:rsidR="00C1535D" w:rsidRPr="00C1535D" w:rsidRDefault="00C1535D" w:rsidP="00C1535D">
            <w:pPr>
              <w:jc w:val="right"/>
            </w:pPr>
            <w:r w:rsidRPr="00C1535D">
              <w:t>$1,012</w:t>
            </w:r>
          </w:p>
        </w:tc>
        <w:tc>
          <w:tcPr>
            <w:tcW w:w="0" w:type="auto"/>
            <w:tcBorders>
              <w:left w:val="single" w:sz="4" w:space="0" w:color="auto"/>
            </w:tcBorders>
          </w:tcPr>
          <w:p w14:paraId="3F8631C8" w14:textId="77777777" w:rsidR="00C1535D" w:rsidRPr="00C1535D" w:rsidRDefault="00C1535D" w:rsidP="00C1535D">
            <w:pPr>
              <w:jc w:val="right"/>
            </w:pPr>
            <w:r w:rsidRPr="00C1535D">
              <w:t>$3,427</w:t>
            </w:r>
          </w:p>
        </w:tc>
      </w:tr>
      <w:tr w:rsidR="00C1535D" w:rsidRPr="00C1535D" w14:paraId="485301F2" w14:textId="77777777" w:rsidTr="00CA6A96">
        <w:tc>
          <w:tcPr>
            <w:tcW w:w="0" w:type="auto"/>
            <w:tcBorders>
              <w:bottom w:val="single" w:sz="4" w:space="0" w:color="auto"/>
              <w:right w:val="single" w:sz="4" w:space="0" w:color="auto"/>
            </w:tcBorders>
          </w:tcPr>
          <w:p w14:paraId="56273F86" w14:textId="77777777" w:rsidR="00C1535D" w:rsidRPr="00C1535D" w:rsidRDefault="00C1535D" w:rsidP="00C1535D">
            <w:r w:rsidRPr="00C1535D">
              <w:t>Sunrise</w:t>
            </w:r>
          </w:p>
        </w:tc>
        <w:tc>
          <w:tcPr>
            <w:tcW w:w="0" w:type="auto"/>
            <w:tcBorders>
              <w:left w:val="single" w:sz="4" w:space="0" w:color="auto"/>
              <w:bottom w:val="single" w:sz="4" w:space="0" w:color="auto"/>
              <w:right w:val="single" w:sz="4" w:space="0" w:color="auto"/>
            </w:tcBorders>
          </w:tcPr>
          <w:p w14:paraId="3ABCDAE3" w14:textId="77777777" w:rsidR="00C1535D" w:rsidRPr="00FF22FA" w:rsidRDefault="00C1535D" w:rsidP="00FF22FA">
            <w:pPr>
              <w:jc w:val="right"/>
              <w:rPr>
                <w:u w:val="single"/>
              </w:rPr>
            </w:pPr>
            <w:r w:rsidRPr="00FF22FA">
              <w:rPr>
                <w:u w:val="single"/>
              </w:rPr>
              <w:t>47%</w:t>
            </w:r>
          </w:p>
        </w:tc>
        <w:tc>
          <w:tcPr>
            <w:tcW w:w="0" w:type="auto"/>
            <w:tcBorders>
              <w:left w:val="single" w:sz="4" w:space="0" w:color="auto"/>
              <w:bottom w:val="single" w:sz="4" w:space="0" w:color="auto"/>
              <w:right w:val="single" w:sz="4" w:space="0" w:color="auto"/>
            </w:tcBorders>
            <w:vAlign w:val="center"/>
          </w:tcPr>
          <w:p w14:paraId="7A25FCD2" w14:textId="77777777" w:rsidR="00C1535D" w:rsidRPr="00FF22FA" w:rsidRDefault="00C1535D" w:rsidP="00C1535D">
            <w:pPr>
              <w:jc w:val="right"/>
              <w:rPr>
                <w:u w:val="single"/>
              </w:rPr>
            </w:pPr>
            <w:r w:rsidRPr="00FF22FA">
              <w:rPr>
                <w:u w:val="single"/>
              </w:rPr>
              <w:t>$1,000</w:t>
            </w:r>
          </w:p>
        </w:tc>
        <w:tc>
          <w:tcPr>
            <w:tcW w:w="0" w:type="auto"/>
            <w:tcBorders>
              <w:left w:val="single" w:sz="4" w:space="0" w:color="auto"/>
              <w:bottom w:val="single" w:sz="4" w:space="0" w:color="auto"/>
              <w:right w:val="single" w:sz="4" w:space="0" w:color="auto"/>
            </w:tcBorders>
            <w:vAlign w:val="center"/>
          </w:tcPr>
          <w:p w14:paraId="1E60F3A3" w14:textId="77777777" w:rsidR="00C1535D" w:rsidRPr="00FF22FA" w:rsidRDefault="00C1535D" w:rsidP="00C1535D">
            <w:pPr>
              <w:jc w:val="right"/>
              <w:rPr>
                <w:u w:val="single"/>
              </w:rPr>
            </w:pPr>
            <w:r w:rsidRPr="00FF22FA">
              <w:rPr>
                <w:u w:val="single"/>
              </w:rPr>
              <w:t>$643</w:t>
            </w:r>
          </w:p>
        </w:tc>
        <w:tc>
          <w:tcPr>
            <w:tcW w:w="0" w:type="auto"/>
            <w:tcBorders>
              <w:left w:val="single" w:sz="4" w:space="0" w:color="auto"/>
              <w:bottom w:val="single" w:sz="4" w:space="0" w:color="auto"/>
              <w:right w:val="single" w:sz="4" w:space="0" w:color="auto"/>
            </w:tcBorders>
            <w:vAlign w:val="center"/>
          </w:tcPr>
          <w:p w14:paraId="086F64B2" w14:textId="77777777" w:rsidR="00C1535D" w:rsidRPr="00FF22FA" w:rsidRDefault="00C1535D" w:rsidP="00C1535D">
            <w:pPr>
              <w:jc w:val="right"/>
              <w:rPr>
                <w:u w:val="single"/>
              </w:rPr>
            </w:pPr>
            <w:r w:rsidRPr="00FF22FA">
              <w:rPr>
                <w:u w:val="single"/>
              </w:rPr>
              <w:t>$1,918</w:t>
            </w:r>
          </w:p>
        </w:tc>
        <w:tc>
          <w:tcPr>
            <w:tcW w:w="0" w:type="auto"/>
            <w:tcBorders>
              <w:left w:val="single" w:sz="4" w:space="0" w:color="auto"/>
              <w:bottom w:val="single" w:sz="4" w:space="0" w:color="auto"/>
              <w:right w:val="single" w:sz="4" w:space="0" w:color="auto"/>
            </w:tcBorders>
          </w:tcPr>
          <w:p w14:paraId="3476C826" w14:textId="77777777" w:rsidR="00C1535D" w:rsidRPr="00FF22FA" w:rsidRDefault="00C1535D" w:rsidP="00C1535D">
            <w:pPr>
              <w:jc w:val="right"/>
              <w:rPr>
                <w:u w:val="single"/>
              </w:rPr>
            </w:pPr>
            <w:r w:rsidRPr="00FF22FA">
              <w:rPr>
                <w:u w:val="single"/>
              </w:rPr>
              <w:t>$1,831</w:t>
            </w:r>
          </w:p>
        </w:tc>
        <w:tc>
          <w:tcPr>
            <w:tcW w:w="0" w:type="auto"/>
            <w:tcBorders>
              <w:left w:val="single" w:sz="4" w:space="0" w:color="auto"/>
              <w:bottom w:val="single" w:sz="4" w:space="0" w:color="auto"/>
            </w:tcBorders>
          </w:tcPr>
          <w:p w14:paraId="4BE91838" w14:textId="77777777" w:rsidR="00C1535D" w:rsidRPr="00FF22FA" w:rsidRDefault="00C1535D" w:rsidP="00C1535D">
            <w:pPr>
              <w:jc w:val="right"/>
              <w:rPr>
                <w:u w:val="single"/>
              </w:rPr>
            </w:pPr>
            <w:r w:rsidRPr="00FF22FA">
              <w:rPr>
                <w:u w:val="single"/>
              </w:rPr>
              <w:t>$5,392</w:t>
            </w:r>
          </w:p>
        </w:tc>
      </w:tr>
      <w:tr w:rsidR="00C1535D" w:rsidRPr="00C1535D" w14:paraId="223F2E52" w14:textId="77777777" w:rsidTr="00CA6A96">
        <w:trPr>
          <w:trHeight w:val="359"/>
        </w:trPr>
        <w:tc>
          <w:tcPr>
            <w:tcW w:w="0" w:type="auto"/>
            <w:tcBorders>
              <w:top w:val="single" w:sz="4" w:space="0" w:color="auto"/>
              <w:bottom w:val="single" w:sz="4" w:space="0" w:color="auto"/>
              <w:right w:val="single" w:sz="4" w:space="0" w:color="auto"/>
            </w:tcBorders>
            <w:vAlign w:val="center"/>
          </w:tcPr>
          <w:p w14:paraId="337E8671" w14:textId="77777777" w:rsidR="00C1535D" w:rsidRPr="00C1535D" w:rsidRDefault="00C1535D" w:rsidP="00C1535D">
            <w:r w:rsidRPr="00C1535D">
              <w:t xml:space="preserve">    Total </w:t>
            </w:r>
          </w:p>
        </w:tc>
        <w:tc>
          <w:tcPr>
            <w:tcW w:w="0" w:type="auto"/>
            <w:tcBorders>
              <w:top w:val="single" w:sz="4" w:space="0" w:color="auto"/>
              <w:left w:val="single" w:sz="4" w:space="0" w:color="auto"/>
              <w:bottom w:val="single" w:sz="4" w:space="0" w:color="auto"/>
              <w:right w:val="single" w:sz="4" w:space="0" w:color="auto"/>
            </w:tcBorders>
            <w:vAlign w:val="center"/>
          </w:tcPr>
          <w:p w14:paraId="17F87B9D" w14:textId="77777777" w:rsidR="00C1535D" w:rsidRPr="00C1535D" w:rsidRDefault="00C1535D" w:rsidP="00FF22FA">
            <w:pPr>
              <w:jc w:val="right"/>
              <w:rPr>
                <w:u w:val="double"/>
              </w:rPr>
            </w:pPr>
            <w:r w:rsidRPr="00C1535D">
              <w:rPr>
                <w:u w:val="double"/>
              </w:rPr>
              <w:t>100%</w:t>
            </w:r>
          </w:p>
        </w:tc>
        <w:tc>
          <w:tcPr>
            <w:tcW w:w="0" w:type="auto"/>
            <w:tcBorders>
              <w:top w:val="single" w:sz="4" w:space="0" w:color="auto"/>
              <w:left w:val="single" w:sz="4" w:space="0" w:color="auto"/>
              <w:bottom w:val="single" w:sz="4" w:space="0" w:color="auto"/>
              <w:right w:val="single" w:sz="4" w:space="0" w:color="auto"/>
            </w:tcBorders>
            <w:vAlign w:val="center"/>
          </w:tcPr>
          <w:p w14:paraId="32AAF25B" w14:textId="77777777" w:rsidR="00C1535D" w:rsidRPr="00C1535D" w:rsidRDefault="00C1535D" w:rsidP="00C1535D">
            <w:pPr>
              <w:jc w:val="right"/>
              <w:rPr>
                <w:u w:val="double"/>
              </w:rPr>
            </w:pPr>
            <w:r w:rsidRPr="00C1535D">
              <w:rPr>
                <w:u w:val="double"/>
              </w:rPr>
              <w:t>$4,500</w:t>
            </w:r>
          </w:p>
        </w:tc>
        <w:tc>
          <w:tcPr>
            <w:tcW w:w="0" w:type="auto"/>
            <w:tcBorders>
              <w:top w:val="single" w:sz="4" w:space="0" w:color="auto"/>
              <w:left w:val="single" w:sz="4" w:space="0" w:color="auto"/>
              <w:bottom w:val="single" w:sz="4" w:space="0" w:color="auto"/>
              <w:right w:val="single" w:sz="4" w:space="0" w:color="auto"/>
            </w:tcBorders>
            <w:vAlign w:val="center"/>
          </w:tcPr>
          <w:p w14:paraId="63204900" w14:textId="77777777" w:rsidR="00C1535D" w:rsidRPr="00C1535D" w:rsidRDefault="00C1535D" w:rsidP="00C1535D">
            <w:pPr>
              <w:jc w:val="right"/>
              <w:rPr>
                <w:u w:val="double"/>
              </w:rPr>
            </w:pPr>
            <w:r w:rsidRPr="00C1535D">
              <w:rPr>
                <w:u w:val="double"/>
              </w:rPr>
              <w:t>$1,400</w:t>
            </w:r>
          </w:p>
        </w:tc>
        <w:tc>
          <w:tcPr>
            <w:tcW w:w="0" w:type="auto"/>
            <w:tcBorders>
              <w:top w:val="single" w:sz="4" w:space="0" w:color="auto"/>
              <w:left w:val="single" w:sz="4" w:space="0" w:color="auto"/>
              <w:bottom w:val="single" w:sz="4" w:space="0" w:color="auto"/>
              <w:right w:val="single" w:sz="4" w:space="0" w:color="auto"/>
            </w:tcBorders>
            <w:vAlign w:val="center"/>
          </w:tcPr>
          <w:p w14:paraId="689D6AD3" w14:textId="77777777" w:rsidR="00C1535D" w:rsidRPr="00C1535D" w:rsidRDefault="00C1535D" w:rsidP="00C1535D">
            <w:pPr>
              <w:jc w:val="right"/>
              <w:rPr>
                <w:u w:val="double"/>
              </w:rPr>
            </w:pPr>
            <w:r w:rsidRPr="00C1535D">
              <w:rPr>
                <w:u w:val="double"/>
              </w:rPr>
              <w:t>$4,180</w:t>
            </w:r>
          </w:p>
        </w:tc>
        <w:tc>
          <w:tcPr>
            <w:tcW w:w="0" w:type="auto"/>
            <w:tcBorders>
              <w:top w:val="single" w:sz="4" w:space="0" w:color="auto"/>
              <w:left w:val="single" w:sz="4" w:space="0" w:color="auto"/>
              <w:bottom w:val="single" w:sz="4" w:space="0" w:color="auto"/>
              <w:right w:val="single" w:sz="4" w:space="0" w:color="auto"/>
            </w:tcBorders>
            <w:vAlign w:val="center"/>
          </w:tcPr>
          <w:p w14:paraId="7A181B15" w14:textId="77777777" w:rsidR="00C1535D" w:rsidRPr="00C1535D" w:rsidRDefault="00C1535D" w:rsidP="00C1535D">
            <w:pPr>
              <w:jc w:val="right"/>
              <w:rPr>
                <w:u w:val="double"/>
              </w:rPr>
            </w:pPr>
            <w:r w:rsidRPr="00C1535D">
              <w:rPr>
                <w:u w:val="double"/>
              </w:rPr>
              <w:t>$3,990</w:t>
            </w:r>
          </w:p>
        </w:tc>
        <w:tc>
          <w:tcPr>
            <w:tcW w:w="0" w:type="auto"/>
            <w:tcBorders>
              <w:top w:val="single" w:sz="4" w:space="0" w:color="auto"/>
              <w:left w:val="single" w:sz="4" w:space="0" w:color="auto"/>
              <w:bottom w:val="single" w:sz="4" w:space="0" w:color="auto"/>
            </w:tcBorders>
            <w:vAlign w:val="center"/>
          </w:tcPr>
          <w:p w14:paraId="09D3ED31" w14:textId="77777777" w:rsidR="00C1535D" w:rsidRPr="00C1535D" w:rsidRDefault="00C1535D" w:rsidP="00C1535D">
            <w:pPr>
              <w:jc w:val="right"/>
              <w:rPr>
                <w:u w:val="double"/>
              </w:rPr>
            </w:pPr>
            <w:r w:rsidRPr="00C1535D">
              <w:rPr>
                <w:u w:val="double"/>
              </w:rPr>
              <w:t>$14,070</w:t>
            </w:r>
          </w:p>
        </w:tc>
      </w:tr>
    </w:tbl>
    <w:p w14:paraId="24A95676" w14:textId="6713C154" w:rsidR="00083A72" w:rsidRDefault="00C1535D" w:rsidP="00083A72">
      <w:pPr>
        <w:spacing w:after="480"/>
        <w:jc w:val="both"/>
      </w:pPr>
      <w:r w:rsidRPr="00C1535D">
        <w:t xml:space="preserve">Source: Utility filings and </w:t>
      </w:r>
      <w:r w:rsidR="00E5080D">
        <w:t xml:space="preserve">Commission </w:t>
      </w:r>
      <w:r w:rsidRPr="00C1535D">
        <w:t>staff calculations.</w:t>
      </w:r>
    </w:p>
    <w:p w14:paraId="7BECA82D" w14:textId="01455F66" w:rsidR="00083A72" w:rsidRDefault="00083A72" w:rsidP="00083A72">
      <w:pPr>
        <w:spacing w:after="480"/>
        <w:jc w:val="both"/>
      </w:pPr>
    </w:p>
    <w:p w14:paraId="2B6479C0" w14:textId="52196D73" w:rsidR="00083A72" w:rsidRDefault="00083A72" w:rsidP="00083A72">
      <w:pPr>
        <w:tabs>
          <w:tab w:val="left" w:pos="2325"/>
        </w:tabs>
        <w:contextualSpacing/>
        <w:jc w:val="both"/>
      </w:pPr>
      <w:r>
        <w:tab/>
      </w:r>
    </w:p>
    <w:p w14:paraId="3867873F" w14:textId="5EF1B556" w:rsidR="00083A72" w:rsidRPr="00083A72" w:rsidRDefault="00083A72" w:rsidP="00083A72">
      <w:pPr>
        <w:tabs>
          <w:tab w:val="left" w:pos="2325"/>
        </w:tabs>
        <w:contextualSpacing/>
        <w:jc w:val="both"/>
      </w:pPr>
    </w:p>
    <w:p w14:paraId="0404E0F9" w14:textId="3573627D" w:rsidR="00C1535D" w:rsidRPr="00E848C4" w:rsidRDefault="00083A72" w:rsidP="00083A72">
      <w:pPr>
        <w:keepNext/>
        <w:tabs>
          <w:tab w:val="left" w:pos="540"/>
          <w:tab w:val="left" w:pos="4095"/>
          <w:tab w:val="center" w:pos="4680"/>
        </w:tabs>
        <w:spacing w:before="480"/>
        <w:rPr>
          <w:b/>
        </w:rPr>
      </w:pPr>
      <w:r>
        <w:rPr>
          <w:b/>
        </w:rPr>
        <w:lastRenderedPageBreak/>
        <w:tab/>
      </w:r>
      <w:r>
        <w:rPr>
          <w:b/>
        </w:rPr>
        <w:tab/>
      </w:r>
      <w:r w:rsidR="00C1535D" w:rsidRPr="00E848C4">
        <w:rPr>
          <w:b/>
        </w:rPr>
        <w:t>Table 8</w:t>
      </w:r>
    </w:p>
    <w:p w14:paraId="4A37643B" w14:textId="77777777" w:rsidR="00C1535D" w:rsidRPr="00E848C4" w:rsidRDefault="00C1535D" w:rsidP="00C1535D">
      <w:pPr>
        <w:keepNext/>
        <w:jc w:val="center"/>
        <w:rPr>
          <w:b/>
        </w:rPr>
      </w:pPr>
      <w:r w:rsidRPr="00E848C4">
        <w:rPr>
          <w:b/>
        </w:rPr>
        <w:t>Amortized Rate Case Expense</w:t>
      </w:r>
    </w:p>
    <w:tbl>
      <w:tblPr>
        <w:tblW w:w="0" w:type="auto"/>
        <w:jc w:val="center"/>
        <w:tblLook w:val="04A0" w:firstRow="1" w:lastRow="0" w:firstColumn="1" w:lastColumn="0" w:noHBand="0" w:noVBand="1"/>
      </w:tblPr>
      <w:tblGrid>
        <w:gridCol w:w="2695"/>
        <w:gridCol w:w="876"/>
        <w:gridCol w:w="1243"/>
      </w:tblGrid>
      <w:tr w:rsidR="00C1535D" w:rsidRPr="00C1535D" w14:paraId="78A56B4B" w14:textId="77777777" w:rsidTr="00516FAE">
        <w:trPr>
          <w:jc w:val="center"/>
        </w:trPr>
        <w:tc>
          <w:tcPr>
            <w:tcW w:w="0" w:type="auto"/>
            <w:tcBorders>
              <w:top w:val="single" w:sz="4" w:space="0" w:color="auto"/>
              <w:left w:val="single" w:sz="4" w:space="0" w:color="auto"/>
              <w:bottom w:val="nil"/>
              <w:right w:val="single" w:sz="4" w:space="0" w:color="auto"/>
            </w:tcBorders>
          </w:tcPr>
          <w:p w14:paraId="4A0D18FA" w14:textId="77777777" w:rsidR="00C1535D" w:rsidRPr="00C1535D" w:rsidRDefault="00C1535D" w:rsidP="00FF22FA">
            <w:pPr>
              <w:jc w:val="center"/>
            </w:pPr>
          </w:p>
        </w:tc>
        <w:tc>
          <w:tcPr>
            <w:tcW w:w="0" w:type="auto"/>
            <w:tcBorders>
              <w:top w:val="single" w:sz="4" w:space="0" w:color="auto"/>
              <w:left w:val="single" w:sz="4" w:space="0" w:color="auto"/>
              <w:bottom w:val="nil"/>
              <w:right w:val="single" w:sz="4" w:space="0" w:color="auto"/>
            </w:tcBorders>
          </w:tcPr>
          <w:p w14:paraId="73841E16" w14:textId="77777777" w:rsidR="00C1535D" w:rsidRPr="00C1535D" w:rsidRDefault="00C1535D" w:rsidP="00FF22FA">
            <w:pPr>
              <w:jc w:val="center"/>
            </w:pPr>
            <w:r w:rsidRPr="00C1535D">
              <w:t>Total</w:t>
            </w:r>
          </w:p>
        </w:tc>
        <w:tc>
          <w:tcPr>
            <w:tcW w:w="0" w:type="auto"/>
            <w:tcBorders>
              <w:top w:val="single" w:sz="4" w:space="0" w:color="auto"/>
              <w:left w:val="single" w:sz="4" w:space="0" w:color="auto"/>
              <w:bottom w:val="nil"/>
              <w:right w:val="single" w:sz="4" w:space="0" w:color="auto"/>
            </w:tcBorders>
          </w:tcPr>
          <w:p w14:paraId="2E832815" w14:textId="77777777" w:rsidR="00C1535D" w:rsidRPr="00C1535D" w:rsidRDefault="00C1535D" w:rsidP="00FF22FA">
            <w:pPr>
              <w:jc w:val="center"/>
            </w:pPr>
            <w:r w:rsidRPr="00C1535D">
              <w:t>Amortized</w:t>
            </w:r>
          </w:p>
        </w:tc>
      </w:tr>
      <w:tr w:rsidR="00C1535D" w:rsidRPr="00C1535D" w14:paraId="444C9094" w14:textId="77777777" w:rsidTr="00516FAE">
        <w:trPr>
          <w:jc w:val="center"/>
        </w:trPr>
        <w:tc>
          <w:tcPr>
            <w:tcW w:w="0" w:type="auto"/>
            <w:tcBorders>
              <w:top w:val="nil"/>
              <w:left w:val="single" w:sz="4" w:space="0" w:color="auto"/>
              <w:bottom w:val="single" w:sz="4" w:space="0" w:color="auto"/>
              <w:right w:val="single" w:sz="4" w:space="0" w:color="auto"/>
            </w:tcBorders>
          </w:tcPr>
          <w:p w14:paraId="7D1208E4" w14:textId="77777777" w:rsidR="00C1535D" w:rsidRPr="00C1535D" w:rsidRDefault="00C1535D" w:rsidP="00FF22FA">
            <w:pPr>
              <w:jc w:val="center"/>
            </w:pPr>
            <w:r w:rsidRPr="00C1535D">
              <w:t>Utility</w:t>
            </w:r>
          </w:p>
        </w:tc>
        <w:tc>
          <w:tcPr>
            <w:tcW w:w="0" w:type="auto"/>
            <w:tcBorders>
              <w:top w:val="nil"/>
              <w:left w:val="single" w:sz="4" w:space="0" w:color="auto"/>
              <w:bottom w:val="single" w:sz="4" w:space="0" w:color="auto"/>
              <w:right w:val="single" w:sz="4" w:space="0" w:color="auto"/>
            </w:tcBorders>
          </w:tcPr>
          <w:p w14:paraId="37EBFB5B" w14:textId="77777777" w:rsidR="00C1535D" w:rsidRPr="00C1535D" w:rsidRDefault="00C1535D" w:rsidP="00FF22FA">
            <w:pPr>
              <w:jc w:val="center"/>
            </w:pPr>
            <w:r w:rsidRPr="00C1535D">
              <w:t>RCE</w:t>
            </w:r>
          </w:p>
        </w:tc>
        <w:tc>
          <w:tcPr>
            <w:tcW w:w="0" w:type="auto"/>
            <w:tcBorders>
              <w:top w:val="nil"/>
              <w:left w:val="single" w:sz="4" w:space="0" w:color="auto"/>
              <w:bottom w:val="single" w:sz="4" w:space="0" w:color="auto"/>
              <w:right w:val="single" w:sz="4" w:space="0" w:color="auto"/>
            </w:tcBorders>
          </w:tcPr>
          <w:p w14:paraId="73169484" w14:textId="77777777" w:rsidR="00C1535D" w:rsidRPr="00C1535D" w:rsidRDefault="00C1535D" w:rsidP="00FF22FA">
            <w:pPr>
              <w:jc w:val="center"/>
            </w:pPr>
            <w:r w:rsidRPr="00C1535D">
              <w:t>RCE</w:t>
            </w:r>
          </w:p>
        </w:tc>
      </w:tr>
      <w:tr w:rsidR="00C1535D" w:rsidRPr="00C1535D" w14:paraId="15E11689" w14:textId="77777777" w:rsidTr="00516FAE">
        <w:trPr>
          <w:jc w:val="center"/>
        </w:trPr>
        <w:tc>
          <w:tcPr>
            <w:tcW w:w="0" w:type="auto"/>
            <w:tcBorders>
              <w:top w:val="single" w:sz="4" w:space="0" w:color="auto"/>
              <w:left w:val="single" w:sz="4" w:space="0" w:color="auto"/>
              <w:right w:val="single" w:sz="4" w:space="0" w:color="auto"/>
            </w:tcBorders>
          </w:tcPr>
          <w:p w14:paraId="485344B9" w14:textId="77777777" w:rsidR="00C1535D" w:rsidRPr="00C1535D" w:rsidRDefault="00C1535D" w:rsidP="00C1535D">
            <w:r w:rsidRPr="00C1535D">
              <w:t>Alturas</w:t>
            </w:r>
          </w:p>
        </w:tc>
        <w:tc>
          <w:tcPr>
            <w:tcW w:w="0" w:type="auto"/>
            <w:tcBorders>
              <w:top w:val="single" w:sz="4" w:space="0" w:color="auto"/>
              <w:left w:val="single" w:sz="4" w:space="0" w:color="auto"/>
              <w:right w:val="single" w:sz="4" w:space="0" w:color="auto"/>
            </w:tcBorders>
          </w:tcPr>
          <w:p w14:paraId="3D804792" w14:textId="77777777" w:rsidR="00C1535D" w:rsidRPr="00C1535D" w:rsidRDefault="00C1535D" w:rsidP="00C1535D">
            <w:pPr>
              <w:jc w:val="right"/>
            </w:pPr>
            <w:r w:rsidRPr="00C1535D">
              <w:t>$1,940</w:t>
            </w:r>
          </w:p>
        </w:tc>
        <w:tc>
          <w:tcPr>
            <w:tcW w:w="0" w:type="auto"/>
            <w:tcBorders>
              <w:top w:val="single" w:sz="4" w:space="0" w:color="auto"/>
              <w:left w:val="single" w:sz="4" w:space="0" w:color="auto"/>
              <w:right w:val="single" w:sz="4" w:space="0" w:color="auto"/>
            </w:tcBorders>
          </w:tcPr>
          <w:p w14:paraId="7D46881F" w14:textId="77777777" w:rsidR="00C1535D" w:rsidRPr="00C1535D" w:rsidRDefault="00C1535D" w:rsidP="00C1535D">
            <w:pPr>
              <w:jc w:val="right"/>
            </w:pPr>
            <w:r w:rsidRPr="00C1535D">
              <w:t>$485</w:t>
            </w:r>
          </w:p>
        </w:tc>
      </w:tr>
      <w:tr w:rsidR="00C1535D" w:rsidRPr="00C1535D" w14:paraId="3DE6B93E" w14:textId="77777777" w:rsidTr="00516FAE">
        <w:trPr>
          <w:jc w:val="center"/>
        </w:trPr>
        <w:tc>
          <w:tcPr>
            <w:tcW w:w="0" w:type="auto"/>
            <w:tcBorders>
              <w:left w:val="single" w:sz="4" w:space="0" w:color="auto"/>
              <w:right w:val="single" w:sz="4" w:space="0" w:color="auto"/>
            </w:tcBorders>
          </w:tcPr>
          <w:p w14:paraId="772A3040" w14:textId="77777777" w:rsidR="00C1535D" w:rsidRPr="00C1535D" w:rsidRDefault="00C1535D" w:rsidP="00C1535D">
            <w:r w:rsidRPr="00C1535D">
              <w:t>East Marion (water)</w:t>
            </w:r>
          </w:p>
        </w:tc>
        <w:tc>
          <w:tcPr>
            <w:tcW w:w="0" w:type="auto"/>
            <w:tcBorders>
              <w:left w:val="single" w:sz="4" w:space="0" w:color="auto"/>
              <w:right w:val="single" w:sz="4" w:space="0" w:color="auto"/>
            </w:tcBorders>
          </w:tcPr>
          <w:p w14:paraId="288A0714" w14:textId="77777777" w:rsidR="00C1535D" w:rsidRPr="00C1535D" w:rsidRDefault="00C1535D" w:rsidP="00C1535D">
            <w:pPr>
              <w:jc w:val="right"/>
            </w:pPr>
            <w:r w:rsidRPr="00C1535D">
              <w:t>$1,906</w:t>
            </w:r>
          </w:p>
        </w:tc>
        <w:tc>
          <w:tcPr>
            <w:tcW w:w="0" w:type="auto"/>
            <w:tcBorders>
              <w:left w:val="single" w:sz="4" w:space="0" w:color="auto"/>
              <w:right w:val="single" w:sz="4" w:space="0" w:color="auto"/>
            </w:tcBorders>
          </w:tcPr>
          <w:p w14:paraId="523E5F9C" w14:textId="77777777" w:rsidR="00C1535D" w:rsidRPr="00C1535D" w:rsidRDefault="00C1535D" w:rsidP="00C1535D">
            <w:pPr>
              <w:jc w:val="right"/>
            </w:pPr>
            <w:r w:rsidRPr="00C1535D">
              <w:t>$477</w:t>
            </w:r>
          </w:p>
        </w:tc>
      </w:tr>
      <w:tr w:rsidR="00C1535D" w:rsidRPr="00C1535D" w14:paraId="4004C79D" w14:textId="77777777" w:rsidTr="00516FAE">
        <w:trPr>
          <w:jc w:val="center"/>
        </w:trPr>
        <w:tc>
          <w:tcPr>
            <w:tcW w:w="0" w:type="auto"/>
            <w:tcBorders>
              <w:left w:val="single" w:sz="4" w:space="0" w:color="auto"/>
              <w:right w:val="single" w:sz="4" w:space="0" w:color="auto"/>
            </w:tcBorders>
          </w:tcPr>
          <w:p w14:paraId="575D43A2" w14:textId="77777777" w:rsidR="00C1535D" w:rsidRPr="00C1535D" w:rsidRDefault="00C1535D" w:rsidP="00C1535D">
            <w:r w:rsidRPr="00C1535D">
              <w:t>East Marion (wastewater)</w:t>
            </w:r>
          </w:p>
        </w:tc>
        <w:tc>
          <w:tcPr>
            <w:tcW w:w="0" w:type="auto"/>
            <w:tcBorders>
              <w:left w:val="single" w:sz="4" w:space="0" w:color="auto"/>
              <w:right w:val="single" w:sz="4" w:space="0" w:color="auto"/>
            </w:tcBorders>
          </w:tcPr>
          <w:p w14:paraId="2FF87BF6" w14:textId="77777777" w:rsidR="00C1535D" w:rsidRPr="00C1535D" w:rsidRDefault="00C1535D" w:rsidP="00C1535D">
            <w:pPr>
              <w:jc w:val="right"/>
            </w:pPr>
            <w:r w:rsidRPr="00C1535D">
              <w:t>$1,405</w:t>
            </w:r>
          </w:p>
        </w:tc>
        <w:tc>
          <w:tcPr>
            <w:tcW w:w="0" w:type="auto"/>
            <w:tcBorders>
              <w:left w:val="single" w:sz="4" w:space="0" w:color="auto"/>
              <w:right w:val="single" w:sz="4" w:space="0" w:color="auto"/>
            </w:tcBorders>
          </w:tcPr>
          <w:p w14:paraId="6AB86B99" w14:textId="77777777" w:rsidR="00C1535D" w:rsidRPr="00C1535D" w:rsidRDefault="00C1535D" w:rsidP="00C1535D">
            <w:pPr>
              <w:jc w:val="right"/>
            </w:pPr>
            <w:r w:rsidRPr="00C1535D">
              <w:t>$351</w:t>
            </w:r>
          </w:p>
        </w:tc>
      </w:tr>
      <w:tr w:rsidR="00C1535D" w:rsidRPr="00C1535D" w14:paraId="5EEA5155" w14:textId="77777777" w:rsidTr="00CA6A96">
        <w:trPr>
          <w:jc w:val="center"/>
        </w:trPr>
        <w:tc>
          <w:tcPr>
            <w:tcW w:w="0" w:type="auto"/>
            <w:tcBorders>
              <w:left w:val="single" w:sz="4" w:space="0" w:color="auto"/>
              <w:bottom w:val="single" w:sz="4" w:space="0" w:color="auto"/>
              <w:right w:val="single" w:sz="4" w:space="0" w:color="auto"/>
            </w:tcBorders>
          </w:tcPr>
          <w:p w14:paraId="126AB59E" w14:textId="77777777" w:rsidR="00C1535D" w:rsidRPr="00C1535D" w:rsidRDefault="00C1535D" w:rsidP="00C1535D">
            <w:r w:rsidRPr="00C1535D">
              <w:t>Pinecrest</w:t>
            </w:r>
          </w:p>
        </w:tc>
        <w:tc>
          <w:tcPr>
            <w:tcW w:w="0" w:type="auto"/>
            <w:tcBorders>
              <w:left w:val="single" w:sz="4" w:space="0" w:color="auto"/>
              <w:bottom w:val="single" w:sz="4" w:space="0" w:color="auto"/>
              <w:right w:val="single" w:sz="4" w:space="0" w:color="auto"/>
            </w:tcBorders>
          </w:tcPr>
          <w:p w14:paraId="22C6313D" w14:textId="77777777" w:rsidR="00C1535D" w:rsidRPr="00FF22FA" w:rsidRDefault="00C1535D" w:rsidP="00C1535D">
            <w:pPr>
              <w:jc w:val="right"/>
              <w:rPr>
                <w:u w:val="single"/>
              </w:rPr>
            </w:pPr>
            <w:r w:rsidRPr="00FF22FA">
              <w:rPr>
                <w:u w:val="single"/>
              </w:rPr>
              <w:t>$3,427</w:t>
            </w:r>
          </w:p>
        </w:tc>
        <w:tc>
          <w:tcPr>
            <w:tcW w:w="0" w:type="auto"/>
            <w:tcBorders>
              <w:left w:val="single" w:sz="4" w:space="0" w:color="auto"/>
              <w:bottom w:val="single" w:sz="4" w:space="0" w:color="auto"/>
              <w:right w:val="single" w:sz="4" w:space="0" w:color="auto"/>
            </w:tcBorders>
          </w:tcPr>
          <w:p w14:paraId="285BA589" w14:textId="77777777" w:rsidR="00C1535D" w:rsidRPr="00FF22FA" w:rsidRDefault="00C1535D" w:rsidP="00C1535D">
            <w:pPr>
              <w:jc w:val="right"/>
              <w:rPr>
                <w:u w:val="single"/>
              </w:rPr>
            </w:pPr>
            <w:r w:rsidRPr="00FF22FA">
              <w:rPr>
                <w:u w:val="single"/>
              </w:rPr>
              <w:t>$857</w:t>
            </w:r>
          </w:p>
        </w:tc>
      </w:tr>
      <w:tr w:rsidR="00C1535D" w:rsidRPr="00C1535D" w14:paraId="35B036C9" w14:textId="77777777" w:rsidTr="00CA6A96">
        <w:trPr>
          <w:trHeight w:val="341"/>
          <w:jc w:val="center"/>
        </w:trPr>
        <w:tc>
          <w:tcPr>
            <w:tcW w:w="0" w:type="auto"/>
            <w:tcBorders>
              <w:top w:val="single" w:sz="4" w:space="0" w:color="auto"/>
              <w:left w:val="single" w:sz="4" w:space="0" w:color="auto"/>
              <w:bottom w:val="single" w:sz="4" w:space="0" w:color="auto"/>
              <w:right w:val="single" w:sz="4" w:space="0" w:color="auto"/>
            </w:tcBorders>
            <w:vAlign w:val="center"/>
          </w:tcPr>
          <w:p w14:paraId="5E3F1E8A" w14:textId="77777777" w:rsidR="00C1535D" w:rsidRPr="00C1535D" w:rsidRDefault="00C1535D" w:rsidP="00C1535D">
            <w:r w:rsidRPr="00C1535D">
              <w:t xml:space="preserve">    Total</w:t>
            </w:r>
          </w:p>
        </w:tc>
        <w:tc>
          <w:tcPr>
            <w:tcW w:w="0" w:type="auto"/>
            <w:tcBorders>
              <w:top w:val="single" w:sz="4" w:space="0" w:color="auto"/>
              <w:left w:val="single" w:sz="4" w:space="0" w:color="auto"/>
              <w:bottom w:val="single" w:sz="4" w:space="0" w:color="auto"/>
              <w:right w:val="single" w:sz="4" w:space="0" w:color="auto"/>
            </w:tcBorders>
            <w:vAlign w:val="center"/>
          </w:tcPr>
          <w:p w14:paraId="36838D38" w14:textId="77777777" w:rsidR="00C1535D" w:rsidRPr="00C1535D" w:rsidRDefault="00C1535D" w:rsidP="00C1535D">
            <w:pPr>
              <w:jc w:val="right"/>
              <w:rPr>
                <w:u w:val="double"/>
              </w:rPr>
            </w:pPr>
            <w:r w:rsidRPr="00C1535D">
              <w:rPr>
                <w:u w:val="double"/>
              </w:rPr>
              <w:t>$8,678</w:t>
            </w:r>
          </w:p>
        </w:tc>
        <w:tc>
          <w:tcPr>
            <w:tcW w:w="0" w:type="auto"/>
            <w:tcBorders>
              <w:top w:val="single" w:sz="4" w:space="0" w:color="auto"/>
              <w:left w:val="single" w:sz="4" w:space="0" w:color="auto"/>
              <w:bottom w:val="single" w:sz="4" w:space="0" w:color="auto"/>
              <w:right w:val="single" w:sz="4" w:space="0" w:color="auto"/>
            </w:tcBorders>
            <w:vAlign w:val="center"/>
          </w:tcPr>
          <w:p w14:paraId="6FCD6533" w14:textId="77777777" w:rsidR="00C1535D" w:rsidRPr="00C1535D" w:rsidRDefault="00C1535D" w:rsidP="00C1535D">
            <w:pPr>
              <w:jc w:val="right"/>
              <w:rPr>
                <w:u w:val="double"/>
              </w:rPr>
            </w:pPr>
            <w:r w:rsidRPr="00C1535D">
              <w:rPr>
                <w:u w:val="double"/>
              </w:rPr>
              <w:t>$2,170</w:t>
            </w:r>
          </w:p>
        </w:tc>
      </w:tr>
    </w:tbl>
    <w:p w14:paraId="44328E2B" w14:textId="18659946" w:rsidR="00C1535D" w:rsidRPr="00C1535D" w:rsidRDefault="00C1535D" w:rsidP="00C1535D">
      <w:pPr>
        <w:spacing w:after="480"/>
        <w:ind w:left="1440" w:firstLine="720"/>
        <w:jc w:val="both"/>
      </w:pPr>
      <w:r w:rsidRPr="00C1535D">
        <w:t xml:space="preserve">  Source: </w:t>
      </w:r>
      <w:r w:rsidR="00E5080D">
        <w:t>Commission staff c</w:t>
      </w:r>
      <w:r w:rsidRPr="00C1535D">
        <w:t>alculations.</w:t>
      </w:r>
    </w:p>
    <w:p w14:paraId="6284D698" w14:textId="2DED4E86" w:rsidR="00C1535D" w:rsidRPr="00331A2B" w:rsidRDefault="00C1535D" w:rsidP="00331A2B">
      <w:pPr>
        <w:spacing w:after="240"/>
        <w:jc w:val="both"/>
      </w:pPr>
      <w:r>
        <w:tab/>
      </w:r>
      <w:r w:rsidRPr="00C1535D">
        <w:t xml:space="preserve">While all four LARI utilities were included for purposes of determining the allocations and the rate case expense applicable to each system, no rate case expense is included in the increase calculated for Sunrise. </w:t>
      </w:r>
      <w:r w:rsidR="00331A2B">
        <w:t xml:space="preserve"> </w:t>
      </w:r>
      <w:r w:rsidRPr="00C1535D">
        <w:t>The calculated increase for Sunrise is greater than the 20 percent allowed by Rule 25-30.457(1), F.A.C.</w:t>
      </w:r>
      <w:r w:rsidRPr="00C1535D">
        <w:rPr>
          <w:vertAlign w:val="superscript"/>
        </w:rPr>
        <w:footnoteReference w:id="21"/>
      </w:r>
      <w:r w:rsidRPr="00C1535D">
        <w:t xml:space="preserve"> </w:t>
      </w:r>
      <w:r w:rsidR="00331A2B">
        <w:t xml:space="preserve"> As such, we</w:t>
      </w:r>
      <w:r w:rsidRPr="00C1535D">
        <w:t xml:space="preserve"> capped Sunrise’s increase at 20 percent. </w:t>
      </w:r>
      <w:r w:rsidR="00331A2B">
        <w:t xml:space="preserve"> </w:t>
      </w:r>
      <w:r w:rsidRPr="00C1535D">
        <w:t>Accordingly, no fo</w:t>
      </w:r>
      <w:r w:rsidR="00331A2B">
        <w:t>ur-year rate reduction</w:t>
      </w:r>
      <w:r w:rsidRPr="00C1535D">
        <w:t xml:space="preserve"> would be required for Sunrise.</w:t>
      </w:r>
      <w:r w:rsidRPr="00C1535D">
        <w:rPr>
          <w:b/>
        </w:rPr>
        <w:t xml:space="preserve"> </w:t>
      </w:r>
      <w:r w:rsidR="00331A2B">
        <w:rPr>
          <w:b/>
        </w:rPr>
        <w:t xml:space="preserve"> </w:t>
      </w:r>
      <w:r w:rsidRPr="00C1535D">
        <w:t>The total rate case expense for the oth</w:t>
      </w:r>
      <w:r w:rsidR="00C01AA6">
        <w:t>er systems shall</w:t>
      </w:r>
      <w:r w:rsidRPr="00C1535D">
        <w:t xml:space="preserve"> be amortized over four years. </w:t>
      </w:r>
      <w:r w:rsidR="00331A2B">
        <w:t xml:space="preserve"> </w:t>
      </w:r>
      <w:r w:rsidRPr="00C1535D">
        <w:t>The appropriate amortized rate case expense for each</w:t>
      </w:r>
      <w:r w:rsidR="00331A2B">
        <w:t xml:space="preserve"> system is reflected in Table </w:t>
      </w:r>
      <w:r w:rsidRPr="00C1535D">
        <w:t>8.</w:t>
      </w:r>
    </w:p>
    <w:p w14:paraId="1D29704B" w14:textId="77777777" w:rsidR="00C1535D" w:rsidRPr="00C1535D" w:rsidRDefault="00C1535D" w:rsidP="00C1535D">
      <w:pPr>
        <w:spacing w:after="240"/>
        <w:jc w:val="both"/>
      </w:pPr>
      <w:r>
        <w:tab/>
      </w:r>
      <w:r w:rsidRPr="00C1535D">
        <w:t xml:space="preserve">The data presented in the application was based on annualized revenues by customer class and meter size for the period ended December 31, 2019, the most recent 12-month period. </w:t>
      </w:r>
      <w:r w:rsidR="00331A2B">
        <w:t xml:space="preserve"> Table </w:t>
      </w:r>
      <w:r w:rsidRPr="00C1535D">
        <w:t xml:space="preserve">9 summarizes </w:t>
      </w:r>
      <w:r w:rsidR="00331A2B">
        <w:t xml:space="preserve">our approved </w:t>
      </w:r>
      <w:r w:rsidRPr="00C1535D">
        <w:t xml:space="preserve">adjustments for each utility. </w:t>
      </w:r>
      <w:r w:rsidR="00331A2B">
        <w:t xml:space="preserve"> Table </w:t>
      </w:r>
      <w:r w:rsidRPr="00C1535D">
        <w:t>10 displays the annualized revenues, the percent increase, and the resulting annual increase in revenues that produce the total annual service revenues for</w:t>
      </w:r>
      <w:r w:rsidR="00331A2B">
        <w:t xml:space="preserve"> each system and includes our adjustments.  The</w:t>
      </w:r>
      <w:r w:rsidRPr="00C1535D">
        <w:t xml:space="preserve"> annualized revenues reflect the 2020 index increases for Alturas, East Marion, and Sunrise, which had an effective date of June 5, 2020.</w:t>
      </w:r>
    </w:p>
    <w:p w14:paraId="59C5B660" w14:textId="77777777" w:rsidR="00C1535D" w:rsidRPr="00331A2B" w:rsidRDefault="00C1535D" w:rsidP="00C1535D">
      <w:pPr>
        <w:keepNext/>
        <w:spacing w:before="480"/>
        <w:jc w:val="center"/>
        <w:rPr>
          <w:b/>
        </w:rPr>
      </w:pPr>
      <w:r w:rsidRPr="00331A2B">
        <w:rPr>
          <w:b/>
        </w:rPr>
        <w:t>Table 9</w:t>
      </w:r>
    </w:p>
    <w:p w14:paraId="10F26582" w14:textId="77777777" w:rsidR="00C1535D" w:rsidRPr="00331A2B" w:rsidRDefault="00C1535D" w:rsidP="00C1535D">
      <w:pPr>
        <w:keepNext/>
        <w:jc w:val="center"/>
        <w:rPr>
          <w:b/>
        </w:rPr>
      </w:pPr>
      <w:r w:rsidRPr="00331A2B">
        <w:rPr>
          <w:b/>
        </w:rPr>
        <w:t>Summary of Adjustments</w:t>
      </w:r>
    </w:p>
    <w:tbl>
      <w:tblPr>
        <w:tblW w:w="0" w:type="auto"/>
        <w:jc w:val="center"/>
        <w:tblLayout w:type="fixed"/>
        <w:tblLook w:val="04A0" w:firstRow="1" w:lastRow="0" w:firstColumn="1" w:lastColumn="0" w:noHBand="0" w:noVBand="1"/>
      </w:tblPr>
      <w:tblGrid>
        <w:gridCol w:w="2227"/>
        <w:gridCol w:w="1170"/>
        <w:gridCol w:w="1170"/>
        <w:gridCol w:w="1080"/>
        <w:gridCol w:w="900"/>
        <w:gridCol w:w="810"/>
        <w:gridCol w:w="1080"/>
        <w:gridCol w:w="1056"/>
      </w:tblGrid>
      <w:tr w:rsidR="00C1535D" w:rsidRPr="00C1535D" w14:paraId="34114C91" w14:textId="77777777" w:rsidTr="00516FAE">
        <w:trPr>
          <w:jc w:val="center"/>
        </w:trPr>
        <w:tc>
          <w:tcPr>
            <w:tcW w:w="2227" w:type="dxa"/>
            <w:tcBorders>
              <w:top w:val="single" w:sz="4" w:space="0" w:color="auto"/>
              <w:left w:val="single" w:sz="4" w:space="0" w:color="auto"/>
              <w:bottom w:val="nil"/>
              <w:right w:val="single" w:sz="4" w:space="0" w:color="auto"/>
            </w:tcBorders>
          </w:tcPr>
          <w:p w14:paraId="3E2CDD88" w14:textId="77777777" w:rsidR="00C1535D" w:rsidRPr="00C1535D" w:rsidRDefault="00C1535D" w:rsidP="00FF22FA">
            <w:pPr>
              <w:jc w:val="center"/>
            </w:pPr>
          </w:p>
        </w:tc>
        <w:tc>
          <w:tcPr>
            <w:tcW w:w="1170" w:type="dxa"/>
            <w:tcBorders>
              <w:top w:val="single" w:sz="4" w:space="0" w:color="auto"/>
              <w:left w:val="single" w:sz="4" w:space="0" w:color="auto"/>
              <w:bottom w:val="nil"/>
              <w:right w:val="single" w:sz="4" w:space="0" w:color="auto"/>
            </w:tcBorders>
          </w:tcPr>
          <w:p w14:paraId="5A3B71D0" w14:textId="77777777" w:rsidR="00C1535D" w:rsidRPr="00C1535D" w:rsidRDefault="00C1535D" w:rsidP="00FF22FA">
            <w:pPr>
              <w:jc w:val="center"/>
            </w:pPr>
            <w:r w:rsidRPr="00C1535D">
              <w:t>Allocated</w:t>
            </w:r>
          </w:p>
        </w:tc>
        <w:tc>
          <w:tcPr>
            <w:tcW w:w="1170" w:type="dxa"/>
            <w:tcBorders>
              <w:top w:val="single" w:sz="4" w:space="0" w:color="auto"/>
              <w:left w:val="single" w:sz="4" w:space="0" w:color="auto"/>
              <w:bottom w:val="nil"/>
              <w:right w:val="single" w:sz="4" w:space="0" w:color="auto"/>
            </w:tcBorders>
          </w:tcPr>
          <w:p w14:paraId="358A1660" w14:textId="77777777" w:rsidR="00C1535D" w:rsidRPr="00C1535D" w:rsidRDefault="00C1535D" w:rsidP="00FF22FA">
            <w:pPr>
              <w:jc w:val="center"/>
            </w:pPr>
            <w:r w:rsidRPr="00C1535D">
              <w:t>Allocated</w:t>
            </w:r>
          </w:p>
        </w:tc>
        <w:tc>
          <w:tcPr>
            <w:tcW w:w="1080" w:type="dxa"/>
            <w:tcBorders>
              <w:top w:val="single" w:sz="4" w:space="0" w:color="auto"/>
              <w:left w:val="single" w:sz="4" w:space="0" w:color="auto"/>
              <w:bottom w:val="nil"/>
              <w:right w:val="single" w:sz="4" w:space="0" w:color="auto"/>
            </w:tcBorders>
          </w:tcPr>
          <w:p w14:paraId="0D89243D" w14:textId="77777777" w:rsidR="00C1535D" w:rsidRPr="00C1535D" w:rsidRDefault="00C1535D" w:rsidP="00FF22FA">
            <w:pPr>
              <w:jc w:val="center"/>
            </w:pPr>
            <w:r w:rsidRPr="00C1535D">
              <w:t>Pro</w:t>
            </w:r>
          </w:p>
        </w:tc>
        <w:tc>
          <w:tcPr>
            <w:tcW w:w="900" w:type="dxa"/>
            <w:tcBorders>
              <w:top w:val="single" w:sz="4" w:space="0" w:color="auto"/>
              <w:left w:val="single" w:sz="4" w:space="0" w:color="auto"/>
              <w:bottom w:val="nil"/>
              <w:right w:val="single" w:sz="4" w:space="0" w:color="auto"/>
            </w:tcBorders>
          </w:tcPr>
          <w:p w14:paraId="613FF6F3" w14:textId="77777777" w:rsidR="00C1535D" w:rsidRPr="00C1535D" w:rsidRDefault="00C1535D" w:rsidP="00FF22FA">
            <w:pPr>
              <w:jc w:val="center"/>
            </w:pPr>
          </w:p>
        </w:tc>
        <w:tc>
          <w:tcPr>
            <w:tcW w:w="810" w:type="dxa"/>
            <w:tcBorders>
              <w:top w:val="single" w:sz="4" w:space="0" w:color="auto"/>
              <w:left w:val="single" w:sz="4" w:space="0" w:color="auto"/>
              <w:bottom w:val="nil"/>
              <w:right w:val="single" w:sz="4" w:space="0" w:color="auto"/>
            </w:tcBorders>
          </w:tcPr>
          <w:p w14:paraId="6DF1AA5B" w14:textId="77777777" w:rsidR="00C1535D" w:rsidRPr="00C1535D" w:rsidRDefault="00C1535D" w:rsidP="00FF22FA">
            <w:pPr>
              <w:jc w:val="center"/>
            </w:pPr>
            <w:r w:rsidRPr="00C1535D">
              <w:t>Adj.</w:t>
            </w:r>
          </w:p>
        </w:tc>
        <w:tc>
          <w:tcPr>
            <w:tcW w:w="1080" w:type="dxa"/>
            <w:tcBorders>
              <w:top w:val="single" w:sz="4" w:space="0" w:color="auto"/>
              <w:left w:val="single" w:sz="4" w:space="0" w:color="auto"/>
              <w:bottom w:val="nil"/>
              <w:right w:val="single" w:sz="4" w:space="0" w:color="auto"/>
            </w:tcBorders>
          </w:tcPr>
          <w:p w14:paraId="6B215C58" w14:textId="77777777" w:rsidR="00C1535D" w:rsidRPr="00C1535D" w:rsidRDefault="00C1535D" w:rsidP="00FF22FA">
            <w:pPr>
              <w:jc w:val="center"/>
            </w:pPr>
            <w:r w:rsidRPr="00C1535D">
              <w:t>Increase</w:t>
            </w:r>
          </w:p>
        </w:tc>
        <w:tc>
          <w:tcPr>
            <w:tcW w:w="1056" w:type="dxa"/>
            <w:tcBorders>
              <w:top w:val="single" w:sz="4" w:space="0" w:color="auto"/>
              <w:left w:val="single" w:sz="4" w:space="0" w:color="auto"/>
              <w:bottom w:val="nil"/>
              <w:right w:val="single" w:sz="4" w:space="0" w:color="auto"/>
            </w:tcBorders>
          </w:tcPr>
          <w:p w14:paraId="79E07C66" w14:textId="77777777" w:rsidR="00C1535D" w:rsidRPr="00C1535D" w:rsidRDefault="00C1535D" w:rsidP="00FF22FA">
            <w:pPr>
              <w:jc w:val="center"/>
            </w:pPr>
          </w:p>
        </w:tc>
      </w:tr>
      <w:tr w:rsidR="00C1535D" w:rsidRPr="00C1535D" w14:paraId="53B4A775" w14:textId="77777777" w:rsidTr="00516FAE">
        <w:trPr>
          <w:jc w:val="center"/>
        </w:trPr>
        <w:tc>
          <w:tcPr>
            <w:tcW w:w="2227" w:type="dxa"/>
            <w:tcBorders>
              <w:top w:val="nil"/>
              <w:left w:val="single" w:sz="4" w:space="0" w:color="auto"/>
              <w:bottom w:val="nil"/>
              <w:right w:val="single" w:sz="4" w:space="0" w:color="auto"/>
            </w:tcBorders>
          </w:tcPr>
          <w:p w14:paraId="16B325BA" w14:textId="77777777" w:rsidR="00C1535D" w:rsidRPr="00C1535D" w:rsidRDefault="00C1535D" w:rsidP="00FF22FA">
            <w:pPr>
              <w:jc w:val="center"/>
            </w:pPr>
          </w:p>
        </w:tc>
        <w:tc>
          <w:tcPr>
            <w:tcW w:w="1170" w:type="dxa"/>
            <w:tcBorders>
              <w:top w:val="nil"/>
              <w:left w:val="single" w:sz="4" w:space="0" w:color="auto"/>
              <w:bottom w:val="nil"/>
              <w:right w:val="single" w:sz="4" w:space="0" w:color="auto"/>
            </w:tcBorders>
          </w:tcPr>
          <w:p w14:paraId="71BB1C3F" w14:textId="77777777" w:rsidR="00C1535D" w:rsidRPr="00C1535D" w:rsidRDefault="00C1535D" w:rsidP="00FF22FA">
            <w:pPr>
              <w:jc w:val="center"/>
            </w:pPr>
            <w:r w:rsidRPr="00C1535D">
              <w:t>O&amp;M</w:t>
            </w:r>
          </w:p>
        </w:tc>
        <w:tc>
          <w:tcPr>
            <w:tcW w:w="1170" w:type="dxa"/>
            <w:tcBorders>
              <w:top w:val="nil"/>
              <w:left w:val="single" w:sz="4" w:space="0" w:color="auto"/>
              <w:bottom w:val="nil"/>
              <w:right w:val="single" w:sz="4" w:space="0" w:color="auto"/>
            </w:tcBorders>
          </w:tcPr>
          <w:p w14:paraId="32378843" w14:textId="77777777" w:rsidR="00C1535D" w:rsidRPr="00C1535D" w:rsidRDefault="00C1535D" w:rsidP="00FF22FA">
            <w:pPr>
              <w:jc w:val="center"/>
            </w:pPr>
            <w:r w:rsidRPr="00C1535D">
              <w:t>Payroll</w:t>
            </w:r>
          </w:p>
        </w:tc>
        <w:tc>
          <w:tcPr>
            <w:tcW w:w="1080" w:type="dxa"/>
            <w:tcBorders>
              <w:top w:val="nil"/>
              <w:left w:val="single" w:sz="4" w:space="0" w:color="auto"/>
              <w:bottom w:val="nil"/>
              <w:right w:val="single" w:sz="4" w:space="0" w:color="auto"/>
            </w:tcBorders>
          </w:tcPr>
          <w:p w14:paraId="1773310F" w14:textId="77777777" w:rsidR="00C1535D" w:rsidRPr="00C1535D" w:rsidRDefault="00C1535D" w:rsidP="00FF22FA">
            <w:pPr>
              <w:jc w:val="center"/>
            </w:pPr>
            <w:r w:rsidRPr="00C1535D">
              <w:t>Forma</w:t>
            </w:r>
          </w:p>
        </w:tc>
        <w:tc>
          <w:tcPr>
            <w:tcW w:w="900" w:type="dxa"/>
            <w:tcBorders>
              <w:top w:val="nil"/>
              <w:left w:val="single" w:sz="4" w:space="0" w:color="auto"/>
              <w:bottom w:val="nil"/>
              <w:right w:val="single" w:sz="4" w:space="0" w:color="auto"/>
            </w:tcBorders>
          </w:tcPr>
          <w:p w14:paraId="392DC133" w14:textId="77777777" w:rsidR="00C1535D" w:rsidRPr="00C1535D" w:rsidRDefault="00C1535D" w:rsidP="00FF22FA">
            <w:pPr>
              <w:jc w:val="center"/>
            </w:pPr>
          </w:p>
        </w:tc>
        <w:tc>
          <w:tcPr>
            <w:tcW w:w="810" w:type="dxa"/>
            <w:tcBorders>
              <w:top w:val="nil"/>
              <w:left w:val="single" w:sz="4" w:space="0" w:color="auto"/>
              <w:bottom w:val="nil"/>
              <w:right w:val="single" w:sz="4" w:space="0" w:color="auto"/>
            </w:tcBorders>
          </w:tcPr>
          <w:p w14:paraId="2B599693" w14:textId="77777777" w:rsidR="00C1535D" w:rsidRPr="00C1535D" w:rsidRDefault="00C1535D" w:rsidP="00FF22FA">
            <w:pPr>
              <w:jc w:val="center"/>
            </w:pPr>
            <w:r w:rsidRPr="00C1535D">
              <w:t>for</w:t>
            </w:r>
          </w:p>
        </w:tc>
        <w:tc>
          <w:tcPr>
            <w:tcW w:w="1080" w:type="dxa"/>
            <w:tcBorders>
              <w:top w:val="nil"/>
              <w:left w:val="single" w:sz="4" w:space="0" w:color="auto"/>
              <w:bottom w:val="nil"/>
              <w:right w:val="single" w:sz="4" w:space="0" w:color="auto"/>
            </w:tcBorders>
          </w:tcPr>
          <w:p w14:paraId="26F23F19" w14:textId="77777777" w:rsidR="00C1535D" w:rsidRPr="00C1535D" w:rsidRDefault="00C1535D" w:rsidP="00FF22FA">
            <w:pPr>
              <w:jc w:val="center"/>
            </w:pPr>
            <w:r w:rsidRPr="00C1535D">
              <w:t>Capped</w:t>
            </w:r>
          </w:p>
        </w:tc>
        <w:tc>
          <w:tcPr>
            <w:tcW w:w="1056" w:type="dxa"/>
            <w:tcBorders>
              <w:top w:val="nil"/>
              <w:left w:val="single" w:sz="4" w:space="0" w:color="auto"/>
              <w:bottom w:val="nil"/>
              <w:right w:val="single" w:sz="4" w:space="0" w:color="auto"/>
            </w:tcBorders>
          </w:tcPr>
          <w:p w14:paraId="366B76AD" w14:textId="77777777" w:rsidR="00C1535D" w:rsidRPr="00C1535D" w:rsidRDefault="00C1535D" w:rsidP="00FF22FA">
            <w:pPr>
              <w:jc w:val="center"/>
            </w:pPr>
            <w:r w:rsidRPr="00C1535D">
              <w:t>Total</w:t>
            </w:r>
          </w:p>
        </w:tc>
      </w:tr>
      <w:tr w:rsidR="00C1535D" w:rsidRPr="00C1535D" w14:paraId="456FCC34" w14:textId="77777777" w:rsidTr="00516FAE">
        <w:trPr>
          <w:jc w:val="center"/>
        </w:trPr>
        <w:tc>
          <w:tcPr>
            <w:tcW w:w="2227" w:type="dxa"/>
            <w:tcBorders>
              <w:top w:val="nil"/>
              <w:left w:val="single" w:sz="4" w:space="0" w:color="auto"/>
              <w:bottom w:val="single" w:sz="4" w:space="0" w:color="auto"/>
              <w:right w:val="single" w:sz="4" w:space="0" w:color="auto"/>
            </w:tcBorders>
          </w:tcPr>
          <w:p w14:paraId="548920D3" w14:textId="77777777" w:rsidR="00C1535D" w:rsidRPr="00C1535D" w:rsidRDefault="00C1535D" w:rsidP="00FF22FA">
            <w:pPr>
              <w:jc w:val="center"/>
            </w:pPr>
            <w:r w:rsidRPr="00C1535D">
              <w:t>Utility</w:t>
            </w:r>
          </w:p>
        </w:tc>
        <w:tc>
          <w:tcPr>
            <w:tcW w:w="1170" w:type="dxa"/>
            <w:tcBorders>
              <w:top w:val="nil"/>
              <w:left w:val="single" w:sz="4" w:space="0" w:color="auto"/>
              <w:bottom w:val="single" w:sz="4" w:space="0" w:color="auto"/>
              <w:right w:val="single" w:sz="4" w:space="0" w:color="auto"/>
            </w:tcBorders>
          </w:tcPr>
          <w:p w14:paraId="2BBD1904" w14:textId="77777777" w:rsidR="00C1535D" w:rsidRPr="00C1535D" w:rsidRDefault="00C1535D" w:rsidP="00FF22FA">
            <w:pPr>
              <w:jc w:val="center"/>
            </w:pPr>
            <w:r w:rsidRPr="00C1535D">
              <w:t>Adj.</w:t>
            </w:r>
          </w:p>
        </w:tc>
        <w:tc>
          <w:tcPr>
            <w:tcW w:w="1170" w:type="dxa"/>
            <w:tcBorders>
              <w:top w:val="nil"/>
              <w:left w:val="single" w:sz="4" w:space="0" w:color="auto"/>
              <w:bottom w:val="single" w:sz="4" w:space="0" w:color="auto"/>
              <w:right w:val="single" w:sz="4" w:space="0" w:color="auto"/>
            </w:tcBorders>
          </w:tcPr>
          <w:p w14:paraId="10758A8B" w14:textId="77777777" w:rsidR="00C1535D" w:rsidRPr="00C1535D" w:rsidRDefault="00C1535D" w:rsidP="00FF22FA">
            <w:pPr>
              <w:jc w:val="center"/>
            </w:pPr>
            <w:r w:rsidRPr="00C1535D">
              <w:t>Adj.</w:t>
            </w:r>
          </w:p>
        </w:tc>
        <w:tc>
          <w:tcPr>
            <w:tcW w:w="1080" w:type="dxa"/>
            <w:tcBorders>
              <w:top w:val="nil"/>
              <w:left w:val="single" w:sz="4" w:space="0" w:color="auto"/>
              <w:bottom w:val="single" w:sz="4" w:space="0" w:color="auto"/>
              <w:right w:val="single" w:sz="4" w:space="0" w:color="auto"/>
            </w:tcBorders>
          </w:tcPr>
          <w:p w14:paraId="0850B30B" w14:textId="77777777" w:rsidR="00C1535D" w:rsidRPr="00C1535D" w:rsidRDefault="00C1535D" w:rsidP="00FF22FA">
            <w:pPr>
              <w:jc w:val="center"/>
            </w:pPr>
            <w:r w:rsidRPr="00C1535D">
              <w:t>Increase</w:t>
            </w:r>
          </w:p>
        </w:tc>
        <w:tc>
          <w:tcPr>
            <w:tcW w:w="900" w:type="dxa"/>
            <w:tcBorders>
              <w:top w:val="nil"/>
              <w:left w:val="single" w:sz="4" w:space="0" w:color="auto"/>
              <w:bottom w:val="single" w:sz="4" w:space="0" w:color="auto"/>
              <w:right w:val="single" w:sz="4" w:space="0" w:color="auto"/>
            </w:tcBorders>
          </w:tcPr>
          <w:p w14:paraId="1AF1577C" w14:textId="77777777" w:rsidR="00C1535D" w:rsidRPr="00C1535D" w:rsidRDefault="00C1535D" w:rsidP="00FF22FA">
            <w:pPr>
              <w:jc w:val="center"/>
            </w:pPr>
            <w:r w:rsidRPr="00C1535D">
              <w:t>RCE</w:t>
            </w:r>
          </w:p>
        </w:tc>
        <w:tc>
          <w:tcPr>
            <w:tcW w:w="810" w:type="dxa"/>
            <w:tcBorders>
              <w:top w:val="nil"/>
              <w:left w:val="single" w:sz="4" w:space="0" w:color="auto"/>
              <w:bottom w:val="single" w:sz="4" w:space="0" w:color="auto"/>
              <w:right w:val="single" w:sz="4" w:space="0" w:color="auto"/>
            </w:tcBorders>
          </w:tcPr>
          <w:p w14:paraId="37B5E326" w14:textId="77777777" w:rsidR="00C1535D" w:rsidRPr="00C1535D" w:rsidRDefault="00C1535D" w:rsidP="00FF22FA">
            <w:pPr>
              <w:jc w:val="center"/>
            </w:pPr>
            <w:r w:rsidRPr="00C1535D">
              <w:t>RAF</w:t>
            </w:r>
          </w:p>
        </w:tc>
        <w:tc>
          <w:tcPr>
            <w:tcW w:w="1080" w:type="dxa"/>
            <w:tcBorders>
              <w:top w:val="nil"/>
              <w:left w:val="single" w:sz="4" w:space="0" w:color="auto"/>
              <w:bottom w:val="single" w:sz="4" w:space="0" w:color="auto"/>
              <w:right w:val="single" w:sz="4" w:space="0" w:color="auto"/>
            </w:tcBorders>
          </w:tcPr>
          <w:p w14:paraId="57D7FDFF" w14:textId="77777777" w:rsidR="00C1535D" w:rsidRPr="00C1535D" w:rsidRDefault="00C1535D" w:rsidP="00FF22FA">
            <w:pPr>
              <w:jc w:val="center"/>
            </w:pPr>
            <w:r w:rsidRPr="00C1535D">
              <w:t>At 20%</w:t>
            </w:r>
          </w:p>
        </w:tc>
        <w:tc>
          <w:tcPr>
            <w:tcW w:w="1056" w:type="dxa"/>
            <w:tcBorders>
              <w:top w:val="nil"/>
              <w:left w:val="single" w:sz="4" w:space="0" w:color="auto"/>
              <w:bottom w:val="single" w:sz="4" w:space="0" w:color="auto"/>
              <w:right w:val="single" w:sz="4" w:space="0" w:color="auto"/>
            </w:tcBorders>
          </w:tcPr>
          <w:p w14:paraId="14380DA2" w14:textId="77777777" w:rsidR="00C1535D" w:rsidRPr="00C1535D" w:rsidRDefault="00C1535D" w:rsidP="00FF22FA">
            <w:pPr>
              <w:jc w:val="center"/>
            </w:pPr>
            <w:r w:rsidRPr="00C1535D">
              <w:t>Increase</w:t>
            </w:r>
          </w:p>
        </w:tc>
      </w:tr>
      <w:tr w:rsidR="00C1535D" w:rsidRPr="00C1535D" w14:paraId="4BE3928E" w14:textId="77777777" w:rsidTr="00516FAE">
        <w:trPr>
          <w:jc w:val="center"/>
        </w:trPr>
        <w:tc>
          <w:tcPr>
            <w:tcW w:w="2227" w:type="dxa"/>
            <w:tcBorders>
              <w:top w:val="single" w:sz="4" w:space="0" w:color="auto"/>
              <w:left w:val="single" w:sz="4" w:space="0" w:color="auto"/>
              <w:right w:val="single" w:sz="4" w:space="0" w:color="auto"/>
            </w:tcBorders>
          </w:tcPr>
          <w:p w14:paraId="6CF9C440" w14:textId="77777777" w:rsidR="00C1535D" w:rsidRPr="00C1535D" w:rsidRDefault="00C1535D" w:rsidP="00C1535D">
            <w:r w:rsidRPr="00C1535D">
              <w:t>Alturas</w:t>
            </w:r>
          </w:p>
        </w:tc>
        <w:tc>
          <w:tcPr>
            <w:tcW w:w="1170" w:type="dxa"/>
            <w:tcBorders>
              <w:top w:val="single" w:sz="4" w:space="0" w:color="auto"/>
              <w:left w:val="single" w:sz="4" w:space="0" w:color="auto"/>
              <w:right w:val="single" w:sz="4" w:space="0" w:color="auto"/>
            </w:tcBorders>
            <w:vAlign w:val="bottom"/>
          </w:tcPr>
          <w:p w14:paraId="44EAB187" w14:textId="77777777" w:rsidR="00C1535D" w:rsidRPr="00C1535D" w:rsidRDefault="00C1535D" w:rsidP="00C1535D">
            <w:pPr>
              <w:jc w:val="right"/>
            </w:pPr>
            <w:r w:rsidRPr="00C1535D">
              <w:t>$986</w:t>
            </w:r>
          </w:p>
        </w:tc>
        <w:tc>
          <w:tcPr>
            <w:tcW w:w="1170" w:type="dxa"/>
            <w:tcBorders>
              <w:top w:val="single" w:sz="4" w:space="0" w:color="auto"/>
              <w:left w:val="single" w:sz="4" w:space="0" w:color="auto"/>
              <w:right w:val="single" w:sz="4" w:space="0" w:color="auto"/>
            </w:tcBorders>
            <w:vAlign w:val="bottom"/>
          </w:tcPr>
          <w:p w14:paraId="7AA95FA2" w14:textId="77777777" w:rsidR="00C1535D" w:rsidRPr="00C1535D" w:rsidRDefault="00C1535D" w:rsidP="00C1535D">
            <w:pPr>
              <w:jc w:val="right"/>
            </w:pPr>
            <w:r w:rsidRPr="00C1535D">
              <w:t>$76</w:t>
            </w:r>
          </w:p>
        </w:tc>
        <w:tc>
          <w:tcPr>
            <w:tcW w:w="1080" w:type="dxa"/>
            <w:tcBorders>
              <w:top w:val="single" w:sz="4" w:space="0" w:color="auto"/>
              <w:left w:val="single" w:sz="4" w:space="0" w:color="auto"/>
              <w:right w:val="single" w:sz="4" w:space="0" w:color="auto"/>
            </w:tcBorders>
          </w:tcPr>
          <w:p w14:paraId="4EC6B0A7" w14:textId="77777777" w:rsidR="00C1535D" w:rsidRPr="00C1535D" w:rsidRDefault="00C1535D" w:rsidP="00C1535D">
            <w:pPr>
              <w:jc w:val="right"/>
              <w:rPr>
                <w:highlight w:val="yellow"/>
              </w:rPr>
            </w:pPr>
            <w:r w:rsidRPr="00C1535D">
              <w:rPr>
                <w:color w:val="000000"/>
              </w:rPr>
              <w:t xml:space="preserve">$1,763 </w:t>
            </w:r>
          </w:p>
        </w:tc>
        <w:tc>
          <w:tcPr>
            <w:tcW w:w="900" w:type="dxa"/>
            <w:tcBorders>
              <w:top w:val="single" w:sz="4" w:space="0" w:color="auto"/>
              <w:left w:val="single" w:sz="4" w:space="0" w:color="auto"/>
              <w:right w:val="single" w:sz="4" w:space="0" w:color="auto"/>
            </w:tcBorders>
            <w:vAlign w:val="bottom"/>
          </w:tcPr>
          <w:p w14:paraId="3773D89A" w14:textId="77777777" w:rsidR="00C1535D" w:rsidRPr="00C1535D" w:rsidRDefault="00C1535D" w:rsidP="00C1535D">
            <w:pPr>
              <w:jc w:val="right"/>
            </w:pPr>
            <w:r w:rsidRPr="00C1535D">
              <w:t>$485</w:t>
            </w:r>
          </w:p>
        </w:tc>
        <w:tc>
          <w:tcPr>
            <w:tcW w:w="810" w:type="dxa"/>
            <w:tcBorders>
              <w:top w:val="single" w:sz="4" w:space="0" w:color="auto"/>
              <w:left w:val="single" w:sz="4" w:space="0" w:color="auto"/>
              <w:right w:val="single" w:sz="4" w:space="0" w:color="auto"/>
            </w:tcBorders>
          </w:tcPr>
          <w:p w14:paraId="72494EEE" w14:textId="77777777" w:rsidR="00C1535D" w:rsidRPr="00C1535D" w:rsidRDefault="00C1535D" w:rsidP="00C1535D">
            <w:pPr>
              <w:jc w:val="right"/>
              <w:rPr>
                <w:highlight w:val="yellow"/>
              </w:rPr>
            </w:pPr>
            <w:r w:rsidRPr="00C1535D">
              <w:rPr>
                <w:color w:val="000000"/>
              </w:rPr>
              <w:t xml:space="preserve">$156 </w:t>
            </w:r>
          </w:p>
        </w:tc>
        <w:tc>
          <w:tcPr>
            <w:tcW w:w="1080" w:type="dxa"/>
            <w:tcBorders>
              <w:top w:val="single" w:sz="4" w:space="0" w:color="auto"/>
              <w:left w:val="single" w:sz="4" w:space="0" w:color="auto"/>
              <w:right w:val="single" w:sz="4" w:space="0" w:color="auto"/>
            </w:tcBorders>
            <w:vAlign w:val="bottom"/>
          </w:tcPr>
          <w:p w14:paraId="0165E924" w14:textId="77777777" w:rsidR="00C1535D" w:rsidRPr="00C1535D" w:rsidRDefault="00C1535D" w:rsidP="00C1535D">
            <w:pPr>
              <w:jc w:val="right"/>
            </w:pPr>
            <w:r w:rsidRPr="00C1535D">
              <w:t>$0</w:t>
            </w:r>
          </w:p>
        </w:tc>
        <w:tc>
          <w:tcPr>
            <w:tcW w:w="1056" w:type="dxa"/>
            <w:tcBorders>
              <w:top w:val="single" w:sz="4" w:space="0" w:color="auto"/>
              <w:left w:val="single" w:sz="4" w:space="0" w:color="auto"/>
              <w:right w:val="single" w:sz="4" w:space="0" w:color="auto"/>
            </w:tcBorders>
            <w:vAlign w:val="bottom"/>
          </w:tcPr>
          <w:p w14:paraId="3DADB41D" w14:textId="77777777" w:rsidR="00C1535D" w:rsidRPr="00C1535D" w:rsidRDefault="00C1535D" w:rsidP="00C1535D">
            <w:pPr>
              <w:jc w:val="right"/>
            </w:pPr>
            <w:r w:rsidRPr="00C1535D">
              <w:t>$3,466</w:t>
            </w:r>
          </w:p>
        </w:tc>
      </w:tr>
      <w:tr w:rsidR="00C1535D" w:rsidRPr="00C1535D" w14:paraId="61781C87" w14:textId="77777777" w:rsidTr="00516FAE">
        <w:trPr>
          <w:jc w:val="center"/>
        </w:trPr>
        <w:tc>
          <w:tcPr>
            <w:tcW w:w="2227" w:type="dxa"/>
            <w:tcBorders>
              <w:left w:val="single" w:sz="4" w:space="0" w:color="auto"/>
              <w:right w:val="single" w:sz="4" w:space="0" w:color="auto"/>
            </w:tcBorders>
          </w:tcPr>
          <w:p w14:paraId="747A249B" w14:textId="77777777" w:rsidR="00C1535D" w:rsidRPr="00C1535D" w:rsidRDefault="00C1535D" w:rsidP="00C1535D">
            <w:r w:rsidRPr="00C1535D">
              <w:t>East Marion (water)</w:t>
            </w:r>
          </w:p>
        </w:tc>
        <w:tc>
          <w:tcPr>
            <w:tcW w:w="1170" w:type="dxa"/>
            <w:tcBorders>
              <w:left w:val="single" w:sz="4" w:space="0" w:color="auto"/>
              <w:right w:val="single" w:sz="4" w:space="0" w:color="auto"/>
            </w:tcBorders>
            <w:vAlign w:val="bottom"/>
          </w:tcPr>
          <w:p w14:paraId="0CDB320B" w14:textId="77777777" w:rsidR="00C1535D" w:rsidRPr="00C1535D" w:rsidRDefault="00C1535D" w:rsidP="00C1535D">
            <w:pPr>
              <w:jc w:val="right"/>
            </w:pPr>
            <w:r w:rsidRPr="00C1535D">
              <w:t>$739</w:t>
            </w:r>
          </w:p>
        </w:tc>
        <w:tc>
          <w:tcPr>
            <w:tcW w:w="1170" w:type="dxa"/>
            <w:tcBorders>
              <w:left w:val="single" w:sz="4" w:space="0" w:color="auto"/>
              <w:right w:val="single" w:sz="4" w:space="0" w:color="auto"/>
            </w:tcBorders>
            <w:vAlign w:val="bottom"/>
          </w:tcPr>
          <w:p w14:paraId="501B7A7B" w14:textId="77777777" w:rsidR="00C1535D" w:rsidRPr="00C1535D" w:rsidRDefault="00C1535D" w:rsidP="00C1535D">
            <w:pPr>
              <w:jc w:val="right"/>
            </w:pPr>
            <w:r w:rsidRPr="00C1535D">
              <w:t>$57</w:t>
            </w:r>
          </w:p>
        </w:tc>
        <w:tc>
          <w:tcPr>
            <w:tcW w:w="1080" w:type="dxa"/>
            <w:tcBorders>
              <w:left w:val="single" w:sz="4" w:space="0" w:color="auto"/>
              <w:right w:val="single" w:sz="4" w:space="0" w:color="auto"/>
            </w:tcBorders>
            <w:vAlign w:val="center"/>
          </w:tcPr>
          <w:p w14:paraId="49369A26" w14:textId="77777777" w:rsidR="00C1535D" w:rsidRPr="00C1535D" w:rsidRDefault="00C1535D" w:rsidP="00C1535D">
            <w:pPr>
              <w:jc w:val="right"/>
              <w:rPr>
                <w:highlight w:val="yellow"/>
              </w:rPr>
            </w:pPr>
            <w:r w:rsidRPr="00C1535D">
              <w:rPr>
                <w:color w:val="000000"/>
              </w:rPr>
              <w:t xml:space="preserve">$1,323 </w:t>
            </w:r>
          </w:p>
        </w:tc>
        <w:tc>
          <w:tcPr>
            <w:tcW w:w="900" w:type="dxa"/>
            <w:tcBorders>
              <w:left w:val="single" w:sz="4" w:space="0" w:color="auto"/>
              <w:right w:val="single" w:sz="4" w:space="0" w:color="auto"/>
            </w:tcBorders>
            <w:vAlign w:val="bottom"/>
          </w:tcPr>
          <w:p w14:paraId="4EC478FF" w14:textId="77777777" w:rsidR="00C1535D" w:rsidRPr="00C1535D" w:rsidRDefault="00C1535D" w:rsidP="00C1535D">
            <w:pPr>
              <w:jc w:val="right"/>
            </w:pPr>
            <w:r w:rsidRPr="00C1535D">
              <w:t>$476</w:t>
            </w:r>
          </w:p>
        </w:tc>
        <w:tc>
          <w:tcPr>
            <w:tcW w:w="810" w:type="dxa"/>
            <w:tcBorders>
              <w:left w:val="single" w:sz="4" w:space="0" w:color="auto"/>
              <w:right w:val="single" w:sz="4" w:space="0" w:color="auto"/>
            </w:tcBorders>
            <w:vAlign w:val="center"/>
          </w:tcPr>
          <w:p w14:paraId="6262BCA1" w14:textId="77777777" w:rsidR="00C1535D" w:rsidRPr="00C1535D" w:rsidRDefault="00C1535D" w:rsidP="00C1535D">
            <w:pPr>
              <w:jc w:val="right"/>
              <w:rPr>
                <w:highlight w:val="yellow"/>
              </w:rPr>
            </w:pPr>
            <w:r w:rsidRPr="00C1535D">
              <w:rPr>
                <w:color w:val="000000"/>
              </w:rPr>
              <w:t xml:space="preserve">$122 </w:t>
            </w:r>
          </w:p>
        </w:tc>
        <w:tc>
          <w:tcPr>
            <w:tcW w:w="1080" w:type="dxa"/>
            <w:tcBorders>
              <w:left w:val="single" w:sz="4" w:space="0" w:color="auto"/>
              <w:right w:val="single" w:sz="4" w:space="0" w:color="auto"/>
            </w:tcBorders>
            <w:vAlign w:val="bottom"/>
          </w:tcPr>
          <w:p w14:paraId="00EB5F35" w14:textId="77777777" w:rsidR="00C1535D" w:rsidRPr="00C1535D" w:rsidRDefault="00C1535D" w:rsidP="00C1535D">
            <w:pPr>
              <w:jc w:val="right"/>
            </w:pPr>
            <w:r w:rsidRPr="00C1535D">
              <w:t>$0</w:t>
            </w:r>
          </w:p>
        </w:tc>
        <w:tc>
          <w:tcPr>
            <w:tcW w:w="1056" w:type="dxa"/>
            <w:tcBorders>
              <w:left w:val="single" w:sz="4" w:space="0" w:color="auto"/>
              <w:right w:val="single" w:sz="4" w:space="0" w:color="auto"/>
            </w:tcBorders>
            <w:vAlign w:val="bottom"/>
          </w:tcPr>
          <w:p w14:paraId="60B02B40" w14:textId="77777777" w:rsidR="00C1535D" w:rsidRPr="00C1535D" w:rsidRDefault="00C1535D" w:rsidP="00C1535D">
            <w:pPr>
              <w:jc w:val="right"/>
            </w:pPr>
            <w:r w:rsidRPr="00C1535D">
              <w:t>$2,717</w:t>
            </w:r>
          </w:p>
        </w:tc>
      </w:tr>
      <w:tr w:rsidR="00C1535D" w:rsidRPr="00C1535D" w14:paraId="01317A23" w14:textId="77777777" w:rsidTr="00516FAE">
        <w:trPr>
          <w:jc w:val="center"/>
        </w:trPr>
        <w:tc>
          <w:tcPr>
            <w:tcW w:w="2227" w:type="dxa"/>
            <w:tcBorders>
              <w:left w:val="single" w:sz="4" w:space="0" w:color="auto"/>
              <w:right w:val="single" w:sz="4" w:space="0" w:color="auto"/>
            </w:tcBorders>
          </w:tcPr>
          <w:p w14:paraId="57EB4A06" w14:textId="77777777" w:rsidR="00C1535D" w:rsidRPr="00C1535D" w:rsidRDefault="00C1535D" w:rsidP="00C1535D">
            <w:r w:rsidRPr="00C1535D">
              <w:t>East Marion (wastewater)</w:t>
            </w:r>
          </w:p>
        </w:tc>
        <w:tc>
          <w:tcPr>
            <w:tcW w:w="1170" w:type="dxa"/>
            <w:tcBorders>
              <w:left w:val="single" w:sz="4" w:space="0" w:color="auto"/>
              <w:right w:val="single" w:sz="4" w:space="0" w:color="auto"/>
            </w:tcBorders>
            <w:vAlign w:val="center"/>
          </w:tcPr>
          <w:p w14:paraId="78839FFE" w14:textId="77777777" w:rsidR="00C1535D" w:rsidRPr="00C1535D" w:rsidRDefault="00C1535D" w:rsidP="00C1535D">
            <w:pPr>
              <w:jc w:val="right"/>
            </w:pPr>
            <w:r w:rsidRPr="00C1535D">
              <w:t>$739</w:t>
            </w:r>
          </w:p>
        </w:tc>
        <w:tc>
          <w:tcPr>
            <w:tcW w:w="1170" w:type="dxa"/>
            <w:tcBorders>
              <w:left w:val="single" w:sz="4" w:space="0" w:color="auto"/>
              <w:right w:val="single" w:sz="4" w:space="0" w:color="auto"/>
            </w:tcBorders>
            <w:vAlign w:val="center"/>
          </w:tcPr>
          <w:p w14:paraId="6C9DCEFA" w14:textId="77777777" w:rsidR="00C1535D" w:rsidRPr="00C1535D" w:rsidRDefault="00C1535D" w:rsidP="00C1535D">
            <w:pPr>
              <w:jc w:val="right"/>
            </w:pPr>
            <w:r w:rsidRPr="00C1535D">
              <w:t>$57</w:t>
            </w:r>
          </w:p>
        </w:tc>
        <w:tc>
          <w:tcPr>
            <w:tcW w:w="1080" w:type="dxa"/>
            <w:tcBorders>
              <w:left w:val="single" w:sz="4" w:space="0" w:color="auto"/>
              <w:right w:val="single" w:sz="4" w:space="0" w:color="auto"/>
            </w:tcBorders>
            <w:vAlign w:val="center"/>
          </w:tcPr>
          <w:p w14:paraId="7D1A48D3" w14:textId="77777777" w:rsidR="00C1535D" w:rsidRPr="00C1535D" w:rsidRDefault="00C1535D" w:rsidP="00C1535D">
            <w:pPr>
              <w:jc w:val="right"/>
              <w:rPr>
                <w:highlight w:val="yellow"/>
              </w:rPr>
            </w:pPr>
            <w:r w:rsidRPr="00C1535D">
              <w:rPr>
                <w:color w:val="000000"/>
              </w:rPr>
              <w:t xml:space="preserve">$1,323 </w:t>
            </w:r>
          </w:p>
        </w:tc>
        <w:tc>
          <w:tcPr>
            <w:tcW w:w="900" w:type="dxa"/>
            <w:tcBorders>
              <w:left w:val="single" w:sz="4" w:space="0" w:color="auto"/>
              <w:right w:val="single" w:sz="4" w:space="0" w:color="auto"/>
            </w:tcBorders>
            <w:vAlign w:val="center"/>
          </w:tcPr>
          <w:p w14:paraId="7468B82A" w14:textId="77777777" w:rsidR="00C1535D" w:rsidRPr="00C1535D" w:rsidRDefault="00C1535D" w:rsidP="00C1535D">
            <w:pPr>
              <w:jc w:val="right"/>
            </w:pPr>
            <w:r w:rsidRPr="00C1535D">
              <w:t>$351</w:t>
            </w:r>
          </w:p>
        </w:tc>
        <w:tc>
          <w:tcPr>
            <w:tcW w:w="810" w:type="dxa"/>
            <w:tcBorders>
              <w:left w:val="single" w:sz="4" w:space="0" w:color="auto"/>
              <w:right w:val="single" w:sz="4" w:space="0" w:color="auto"/>
            </w:tcBorders>
            <w:vAlign w:val="center"/>
          </w:tcPr>
          <w:p w14:paraId="706E2AA7" w14:textId="77777777" w:rsidR="00C1535D" w:rsidRPr="00C1535D" w:rsidRDefault="00C1535D" w:rsidP="00C1535D">
            <w:pPr>
              <w:jc w:val="right"/>
              <w:rPr>
                <w:highlight w:val="yellow"/>
              </w:rPr>
            </w:pPr>
            <w:r w:rsidRPr="00C1535D">
              <w:rPr>
                <w:color w:val="000000"/>
              </w:rPr>
              <w:t xml:space="preserve">$116 </w:t>
            </w:r>
          </w:p>
        </w:tc>
        <w:tc>
          <w:tcPr>
            <w:tcW w:w="1080" w:type="dxa"/>
            <w:tcBorders>
              <w:left w:val="single" w:sz="4" w:space="0" w:color="auto"/>
              <w:right w:val="single" w:sz="4" w:space="0" w:color="auto"/>
            </w:tcBorders>
            <w:vAlign w:val="center"/>
          </w:tcPr>
          <w:p w14:paraId="4D672B33" w14:textId="77777777" w:rsidR="00C1535D" w:rsidRPr="00C1535D" w:rsidRDefault="00C1535D" w:rsidP="00C1535D">
            <w:pPr>
              <w:jc w:val="right"/>
            </w:pPr>
            <w:r w:rsidRPr="00C1535D">
              <w:t>$0</w:t>
            </w:r>
          </w:p>
        </w:tc>
        <w:tc>
          <w:tcPr>
            <w:tcW w:w="1056" w:type="dxa"/>
            <w:tcBorders>
              <w:left w:val="single" w:sz="4" w:space="0" w:color="auto"/>
              <w:right w:val="single" w:sz="4" w:space="0" w:color="auto"/>
            </w:tcBorders>
            <w:vAlign w:val="center"/>
          </w:tcPr>
          <w:p w14:paraId="09F117FA" w14:textId="77777777" w:rsidR="00C1535D" w:rsidRPr="00C1535D" w:rsidRDefault="00C1535D" w:rsidP="00C1535D">
            <w:pPr>
              <w:jc w:val="right"/>
            </w:pPr>
            <w:r w:rsidRPr="00C1535D">
              <w:t>$2,586</w:t>
            </w:r>
          </w:p>
        </w:tc>
      </w:tr>
      <w:tr w:rsidR="00C1535D" w:rsidRPr="00C1535D" w14:paraId="7C5646BF" w14:textId="77777777" w:rsidTr="00516FAE">
        <w:trPr>
          <w:jc w:val="center"/>
        </w:trPr>
        <w:tc>
          <w:tcPr>
            <w:tcW w:w="2227" w:type="dxa"/>
            <w:tcBorders>
              <w:left w:val="single" w:sz="4" w:space="0" w:color="auto"/>
              <w:right w:val="single" w:sz="4" w:space="0" w:color="auto"/>
            </w:tcBorders>
          </w:tcPr>
          <w:p w14:paraId="6227398D" w14:textId="77777777" w:rsidR="00C1535D" w:rsidRPr="00C1535D" w:rsidRDefault="00C1535D" w:rsidP="00C1535D">
            <w:r w:rsidRPr="00C1535D">
              <w:t>Pinecrest</w:t>
            </w:r>
          </w:p>
        </w:tc>
        <w:tc>
          <w:tcPr>
            <w:tcW w:w="1170" w:type="dxa"/>
            <w:tcBorders>
              <w:left w:val="single" w:sz="4" w:space="0" w:color="auto"/>
              <w:right w:val="single" w:sz="4" w:space="0" w:color="auto"/>
            </w:tcBorders>
            <w:vAlign w:val="bottom"/>
          </w:tcPr>
          <w:p w14:paraId="15D7AFD7" w14:textId="77777777" w:rsidR="00C1535D" w:rsidRPr="00C1535D" w:rsidRDefault="00C1535D" w:rsidP="00C1535D">
            <w:pPr>
              <w:jc w:val="right"/>
            </w:pPr>
            <w:r w:rsidRPr="00C1535D">
              <w:t>($571)</w:t>
            </w:r>
          </w:p>
        </w:tc>
        <w:tc>
          <w:tcPr>
            <w:tcW w:w="1170" w:type="dxa"/>
            <w:tcBorders>
              <w:left w:val="single" w:sz="4" w:space="0" w:color="auto"/>
              <w:right w:val="single" w:sz="4" w:space="0" w:color="auto"/>
            </w:tcBorders>
            <w:vAlign w:val="bottom"/>
          </w:tcPr>
          <w:p w14:paraId="0E819357" w14:textId="77777777" w:rsidR="00C1535D" w:rsidRPr="00C1535D" w:rsidRDefault="00C1535D" w:rsidP="00C1535D">
            <w:pPr>
              <w:jc w:val="right"/>
            </w:pPr>
            <w:r w:rsidRPr="00C1535D">
              <w:t>$51</w:t>
            </w:r>
          </w:p>
        </w:tc>
        <w:tc>
          <w:tcPr>
            <w:tcW w:w="1080" w:type="dxa"/>
            <w:tcBorders>
              <w:left w:val="single" w:sz="4" w:space="0" w:color="auto"/>
              <w:right w:val="single" w:sz="4" w:space="0" w:color="auto"/>
            </w:tcBorders>
          </w:tcPr>
          <w:p w14:paraId="1BFE27FB" w14:textId="77777777" w:rsidR="00C1535D" w:rsidRPr="00C1535D" w:rsidRDefault="00C1535D" w:rsidP="00C1535D">
            <w:pPr>
              <w:jc w:val="right"/>
              <w:rPr>
                <w:highlight w:val="yellow"/>
              </w:rPr>
            </w:pPr>
            <w:r w:rsidRPr="00C1535D">
              <w:rPr>
                <w:color w:val="000000"/>
              </w:rPr>
              <w:t xml:space="preserve">$3,527 </w:t>
            </w:r>
          </w:p>
        </w:tc>
        <w:tc>
          <w:tcPr>
            <w:tcW w:w="900" w:type="dxa"/>
            <w:tcBorders>
              <w:left w:val="single" w:sz="4" w:space="0" w:color="auto"/>
              <w:right w:val="single" w:sz="4" w:space="0" w:color="auto"/>
            </w:tcBorders>
            <w:vAlign w:val="bottom"/>
          </w:tcPr>
          <w:p w14:paraId="00508494" w14:textId="77777777" w:rsidR="00C1535D" w:rsidRPr="00C1535D" w:rsidRDefault="00C1535D" w:rsidP="00C1535D">
            <w:pPr>
              <w:jc w:val="right"/>
            </w:pPr>
            <w:r w:rsidRPr="00C1535D">
              <w:t>$857</w:t>
            </w:r>
          </w:p>
        </w:tc>
        <w:tc>
          <w:tcPr>
            <w:tcW w:w="810" w:type="dxa"/>
            <w:tcBorders>
              <w:left w:val="single" w:sz="4" w:space="0" w:color="auto"/>
              <w:right w:val="single" w:sz="4" w:space="0" w:color="auto"/>
            </w:tcBorders>
          </w:tcPr>
          <w:p w14:paraId="2BFAE4AE" w14:textId="77777777" w:rsidR="00C1535D" w:rsidRPr="00C1535D" w:rsidRDefault="00C1535D" w:rsidP="00C1535D">
            <w:pPr>
              <w:jc w:val="right"/>
              <w:rPr>
                <w:highlight w:val="yellow"/>
              </w:rPr>
            </w:pPr>
            <w:r w:rsidRPr="00C1535D">
              <w:rPr>
                <w:color w:val="000000"/>
              </w:rPr>
              <w:t xml:space="preserve">$182 </w:t>
            </w:r>
          </w:p>
        </w:tc>
        <w:tc>
          <w:tcPr>
            <w:tcW w:w="1080" w:type="dxa"/>
            <w:tcBorders>
              <w:left w:val="single" w:sz="4" w:space="0" w:color="auto"/>
              <w:right w:val="single" w:sz="4" w:space="0" w:color="auto"/>
            </w:tcBorders>
            <w:vAlign w:val="bottom"/>
          </w:tcPr>
          <w:p w14:paraId="5323A28E" w14:textId="77777777" w:rsidR="00C1535D" w:rsidRPr="00C1535D" w:rsidRDefault="00C1535D" w:rsidP="00C1535D">
            <w:pPr>
              <w:jc w:val="right"/>
            </w:pPr>
            <w:r w:rsidRPr="00C1535D">
              <w:t>$0</w:t>
            </w:r>
          </w:p>
        </w:tc>
        <w:tc>
          <w:tcPr>
            <w:tcW w:w="1056" w:type="dxa"/>
            <w:tcBorders>
              <w:left w:val="single" w:sz="4" w:space="0" w:color="auto"/>
              <w:right w:val="single" w:sz="4" w:space="0" w:color="auto"/>
            </w:tcBorders>
            <w:vAlign w:val="bottom"/>
          </w:tcPr>
          <w:p w14:paraId="1920046B" w14:textId="77777777" w:rsidR="00C1535D" w:rsidRPr="00C1535D" w:rsidRDefault="00C1535D" w:rsidP="00C1535D">
            <w:pPr>
              <w:jc w:val="right"/>
            </w:pPr>
            <w:r w:rsidRPr="00C1535D">
              <w:t>$4,046</w:t>
            </w:r>
          </w:p>
        </w:tc>
      </w:tr>
      <w:tr w:rsidR="00C1535D" w:rsidRPr="00C1535D" w14:paraId="6BE41E92" w14:textId="77777777" w:rsidTr="00516FAE">
        <w:trPr>
          <w:jc w:val="center"/>
        </w:trPr>
        <w:tc>
          <w:tcPr>
            <w:tcW w:w="2227" w:type="dxa"/>
            <w:tcBorders>
              <w:left w:val="single" w:sz="4" w:space="0" w:color="auto"/>
              <w:bottom w:val="single" w:sz="4" w:space="0" w:color="auto"/>
              <w:right w:val="single" w:sz="4" w:space="0" w:color="auto"/>
            </w:tcBorders>
          </w:tcPr>
          <w:p w14:paraId="14E51157" w14:textId="77777777" w:rsidR="00C1535D" w:rsidRPr="00C1535D" w:rsidRDefault="00C1535D" w:rsidP="00C1535D">
            <w:r w:rsidRPr="00C1535D">
              <w:t>Sunrise</w:t>
            </w:r>
          </w:p>
        </w:tc>
        <w:tc>
          <w:tcPr>
            <w:tcW w:w="1170" w:type="dxa"/>
            <w:tcBorders>
              <w:left w:val="single" w:sz="4" w:space="0" w:color="auto"/>
              <w:bottom w:val="single" w:sz="4" w:space="0" w:color="auto"/>
              <w:right w:val="single" w:sz="4" w:space="0" w:color="auto"/>
            </w:tcBorders>
            <w:vAlign w:val="bottom"/>
          </w:tcPr>
          <w:p w14:paraId="32D6E523" w14:textId="77777777" w:rsidR="00C1535D" w:rsidRPr="00C1535D" w:rsidRDefault="00C1535D" w:rsidP="00C1535D">
            <w:pPr>
              <w:jc w:val="right"/>
            </w:pPr>
            <w:r w:rsidRPr="00C1535D">
              <w:t>$3,941</w:t>
            </w:r>
          </w:p>
        </w:tc>
        <w:tc>
          <w:tcPr>
            <w:tcW w:w="1170" w:type="dxa"/>
            <w:tcBorders>
              <w:left w:val="single" w:sz="4" w:space="0" w:color="auto"/>
              <w:bottom w:val="single" w:sz="4" w:space="0" w:color="auto"/>
              <w:right w:val="single" w:sz="4" w:space="0" w:color="auto"/>
            </w:tcBorders>
            <w:vAlign w:val="bottom"/>
          </w:tcPr>
          <w:p w14:paraId="792141D5" w14:textId="77777777" w:rsidR="00C1535D" w:rsidRPr="00C1535D" w:rsidRDefault="00C1535D" w:rsidP="00C1535D">
            <w:pPr>
              <w:jc w:val="right"/>
            </w:pPr>
            <w:r w:rsidRPr="00C1535D">
              <w:t>$305</w:t>
            </w:r>
          </w:p>
        </w:tc>
        <w:tc>
          <w:tcPr>
            <w:tcW w:w="1080" w:type="dxa"/>
            <w:tcBorders>
              <w:left w:val="single" w:sz="4" w:space="0" w:color="auto"/>
              <w:bottom w:val="single" w:sz="4" w:space="0" w:color="auto"/>
              <w:right w:val="single" w:sz="4" w:space="0" w:color="auto"/>
            </w:tcBorders>
          </w:tcPr>
          <w:p w14:paraId="0BE78B95" w14:textId="77777777" w:rsidR="00C1535D" w:rsidRPr="00C1535D" w:rsidRDefault="00C1535D" w:rsidP="00C1535D">
            <w:pPr>
              <w:jc w:val="right"/>
              <w:rPr>
                <w:highlight w:val="yellow"/>
              </w:rPr>
            </w:pPr>
            <w:r w:rsidRPr="00C1535D">
              <w:rPr>
                <w:color w:val="000000"/>
              </w:rPr>
              <w:t xml:space="preserve">$7,054 </w:t>
            </w:r>
          </w:p>
        </w:tc>
        <w:tc>
          <w:tcPr>
            <w:tcW w:w="900" w:type="dxa"/>
            <w:tcBorders>
              <w:left w:val="single" w:sz="4" w:space="0" w:color="auto"/>
              <w:bottom w:val="single" w:sz="4" w:space="0" w:color="auto"/>
              <w:right w:val="single" w:sz="4" w:space="0" w:color="auto"/>
            </w:tcBorders>
            <w:vAlign w:val="bottom"/>
          </w:tcPr>
          <w:p w14:paraId="4CE288B4" w14:textId="77777777" w:rsidR="00C1535D" w:rsidRPr="00C1535D" w:rsidRDefault="00C1535D" w:rsidP="00C1535D">
            <w:pPr>
              <w:jc w:val="right"/>
            </w:pPr>
            <w:r w:rsidRPr="00C1535D">
              <w:t>$1,348</w:t>
            </w:r>
          </w:p>
        </w:tc>
        <w:tc>
          <w:tcPr>
            <w:tcW w:w="810" w:type="dxa"/>
            <w:tcBorders>
              <w:left w:val="single" w:sz="4" w:space="0" w:color="auto"/>
              <w:bottom w:val="single" w:sz="4" w:space="0" w:color="auto"/>
              <w:right w:val="single" w:sz="4" w:space="0" w:color="auto"/>
            </w:tcBorders>
            <w:vAlign w:val="bottom"/>
          </w:tcPr>
          <w:p w14:paraId="29A3365C" w14:textId="77777777" w:rsidR="00C1535D" w:rsidRPr="00C1535D" w:rsidRDefault="00C1535D" w:rsidP="00C1535D">
            <w:pPr>
              <w:jc w:val="right"/>
              <w:rPr>
                <w:highlight w:val="yellow"/>
              </w:rPr>
            </w:pPr>
            <w:r w:rsidRPr="00C1535D">
              <w:rPr>
                <w:color w:val="000000"/>
              </w:rPr>
              <w:t xml:space="preserve">$596 </w:t>
            </w:r>
          </w:p>
        </w:tc>
        <w:tc>
          <w:tcPr>
            <w:tcW w:w="1080" w:type="dxa"/>
            <w:tcBorders>
              <w:left w:val="single" w:sz="4" w:space="0" w:color="auto"/>
              <w:bottom w:val="single" w:sz="4" w:space="0" w:color="auto"/>
              <w:right w:val="single" w:sz="4" w:space="0" w:color="auto"/>
            </w:tcBorders>
            <w:vAlign w:val="bottom"/>
          </w:tcPr>
          <w:p w14:paraId="75694082" w14:textId="77777777" w:rsidR="00C1535D" w:rsidRPr="00C1535D" w:rsidRDefault="00C1535D" w:rsidP="00C1535D">
            <w:pPr>
              <w:jc w:val="right"/>
            </w:pPr>
            <w:r w:rsidRPr="00C1535D">
              <w:t>($1,512)</w:t>
            </w:r>
          </w:p>
        </w:tc>
        <w:tc>
          <w:tcPr>
            <w:tcW w:w="1056" w:type="dxa"/>
            <w:tcBorders>
              <w:left w:val="single" w:sz="4" w:space="0" w:color="auto"/>
              <w:bottom w:val="single" w:sz="4" w:space="0" w:color="auto"/>
              <w:right w:val="single" w:sz="4" w:space="0" w:color="auto"/>
            </w:tcBorders>
            <w:vAlign w:val="bottom"/>
          </w:tcPr>
          <w:p w14:paraId="61DCBA4E" w14:textId="77777777" w:rsidR="00C1535D" w:rsidRPr="00C1535D" w:rsidRDefault="00C1535D" w:rsidP="00C1535D">
            <w:pPr>
              <w:jc w:val="right"/>
            </w:pPr>
            <w:r w:rsidRPr="00C1535D">
              <w:t>$11,731</w:t>
            </w:r>
          </w:p>
        </w:tc>
      </w:tr>
    </w:tbl>
    <w:p w14:paraId="2975B7E2" w14:textId="616BDB59" w:rsidR="00C1535D" w:rsidRPr="00C1535D" w:rsidRDefault="00E5080D" w:rsidP="00C1535D">
      <w:pPr>
        <w:spacing w:after="480"/>
        <w:jc w:val="both"/>
      </w:pPr>
      <w:r>
        <w:t>Source: Commission s</w:t>
      </w:r>
      <w:r w:rsidR="00C1535D" w:rsidRPr="00C1535D">
        <w:t>taff calculations</w:t>
      </w:r>
    </w:p>
    <w:p w14:paraId="241C21DC" w14:textId="77777777" w:rsidR="00C1535D" w:rsidRPr="00331A2B" w:rsidRDefault="00C1535D" w:rsidP="00C1535D">
      <w:pPr>
        <w:keepNext/>
        <w:spacing w:before="480"/>
        <w:jc w:val="center"/>
        <w:rPr>
          <w:b/>
        </w:rPr>
      </w:pPr>
      <w:r w:rsidRPr="00331A2B">
        <w:rPr>
          <w:b/>
        </w:rPr>
        <w:lastRenderedPageBreak/>
        <w:t>Table 10</w:t>
      </w:r>
    </w:p>
    <w:p w14:paraId="664BB6B5" w14:textId="77777777" w:rsidR="00C1535D" w:rsidRPr="00331A2B" w:rsidRDefault="00384478" w:rsidP="00C1535D">
      <w:pPr>
        <w:keepNext/>
        <w:jc w:val="center"/>
        <w:rPr>
          <w:b/>
        </w:rPr>
      </w:pPr>
      <w:r>
        <w:rPr>
          <w:b/>
        </w:rPr>
        <w:t xml:space="preserve">Commission- Approved </w:t>
      </w:r>
      <w:r w:rsidR="00C1535D" w:rsidRPr="00331A2B">
        <w:rPr>
          <w:b/>
        </w:rPr>
        <w:t>Increase</w:t>
      </w:r>
    </w:p>
    <w:tbl>
      <w:tblPr>
        <w:tblW w:w="4544"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40"/>
        <w:gridCol w:w="1473"/>
        <w:gridCol w:w="1441"/>
        <w:gridCol w:w="1441"/>
        <w:gridCol w:w="1608"/>
      </w:tblGrid>
      <w:tr w:rsidR="00C1535D" w:rsidRPr="00C1535D" w14:paraId="79F69402" w14:textId="77777777" w:rsidTr="00516FAE">
        <w:trPr>
          <w:jc w:val="center"/>
        </w:trPr>
        <w:tc>
          <w:tcPr>
            <w:tcW w:w="1574" w:type="pct"/>
            <w:tcBorders>
              <w:top w:val="single" w:sz="4" w:space="0" w:color="auto"/>
              <w:bottom w:val="nil"/>
              <w:right w:val="single" w:sz="4" w:space="0" w:color="auto"/>
            </w:tcBorders>
          </w:tcPr>
          <w:p w14:paraId="01AD2A08" w14:textId="77777777" w:rsidR="00C1535D" w:rsidRPr="00C1535D" w:rsidRDefault="00C1535D" w:rsidP="00FF22FA">
            <w:pPr>
              <w:jc w:val="center"/>
            </w:pPr>
          </w:p>
        </w:tc>
        <w:tc>
          <w:tcPr>
            <w:tcW w:w="846" w:type="pct"/>
            <w:tcBorders>
              <w:top w:val="single" w:sz="4" w:space="0" w:color="auto"/>
              <w:left w:val="single" w:sz="4" w:space="0" w:color="auto"/>
              <w:bottom w:val="nil"/>
              <w:right w:val="single" w:sz="4" w:space="0" w:color="auto"/>
            </w:tcBorders>
          </w:tcPr>
          <w:p w14:paraId="6B321413" w14:textId="77777777" w:rsidR="00C1535D" w:rsidRPr="00C1535D" w:rsidRDefault="00C1535D" w:rsidP="00FF22FA">
            <w:pPr>
              <w:jc w:val="center"/>
            </w:pPr>
          </w:p>
        </w:tc>
        <w:tc>
          <w:tcPr>
            <w:tcW w:w="828" w:type="pct"/>
            <w:tcBorders>
              <w:top w:val="single" w:sz="4" w:space="0" w:color="auto"/>
              <w:left w:val="single" w:sz="4" w:space="0" w:color="auto"/>
              <w:bottom w:val="nil"/>
              <w:right w:val="single" w:sz="4" w:space="0" w:color="auto"/>
            </w:tcBorders>
          </w:tcPr>
          <w:p w14:paraId="7B390C52" w14:textId="77777777" w:rsidR="00C1535D" w:rsidRPr="00C1535D" w:rsidRDefault="00C1535D" w:rsidP="00FF22FA">
            <w:pPr>
              <w:jc w:val="center"/>
            </w:pPr>
          </w:p>
        </w:tc>
        <w:tc>
          <w:tcPr>
            <w:tcW w:w="828" w:type="pct"/>
            <w:tcBorders>
              <w:top w:val="single" w:sz="4" w:space="0" w:color="auto"/>
              <w:left w:val="single" w:sz="4" w:space="0" w:color="auto"/>
              <w:bottom w:val="nil"/>
              <w:right w:val="single" w:sz="4" w:space="0" w:color="auto"/>
            </w:tcBorders>
          </w:tcPr>
          <w:p w14:paraId="569A9A74" w14:textId="77777777" w:rsidR="00C1535D" w:rsidRPr="00C1535D" w:rsidRDefault="00C1535D" w:rsidP="00FF22FA">
            <w:pPr>
              <w:jc w:val="center"/>
            </w:pPr>
          </w:p>
        </w:tc>
        <w:tc>
          <w:tcPr>
            <w:tcW w:w="924" w:type="pct"/>
            <w:tcBorders>
              <w:top w:val="single" w:sz="4" w:space="0" w:color="auto"/>
              <w:left w:val="single" w:sz="4" w:space="0" w:color="auto"/>
              <w:bottom w:val="nil"/>
            </w:tcBorders>
          </w:tcPr>
          <w:p w14:paraId="042426F1" w14:textId="77777777" w:rsidR="00C1535D" w:rsidRPr="00C1535D" w:rsidRDefault="00C1535D" w:rsidP="00FF22FA">
            <w:pPr>
              <w:jc w:val="center"/>
            </w:pPr>
            <w:r w:rsidRPr="00C1535D">
              <w:t>Total Annual</w:t>
            </w:r>
          </w:p>
        </w:tc>
      </w:tr>
      <w:tr w:rsidR="00C1535D" w:rsidRPr="00C1535D" w14:paraId="0277C099" w14:textId="77777777" w:rsidTr="00516FAE">
        <w:trPr>
          <w:jc w:val="center"/>
        </w:trPr>
        <w:tc>
          <w:tcPr>
            <w:tcW w:w="1574" w:type="pct"/>
            <w:tcBorders>
              <w:top w:val="nil"/>
              <w:bottom w:val="nil"/>
              <w:right w:val="single" w:sz="4" w:space="0" w:color="auto"/>
            </w:tcBorders>
          </w:tcPr>
          <w:p w14:paraId="0399143B" w14:textId="77777777" w:rsidR="00C1535D" w:rsidRPr="00C1535D" w:rsidRDefault="00C1535D" w:rsidP="00FF22FA">
            <w:pPr>
              <w:jc w:val="center"/>
            </w:pPr>
          </w:p>
        </w:tc>
        <w:tc>
          <w:tcPr>
            <w:tcW w:w="846" w:type="pct"/>
            <w:tcBorders>
              <w:top w:val="nil"/>
              <w:left w:val="single" w:sz="4" w:space="0" w:color="auto"/>
              <w:bottom w:val="nil"/>
              <w:right w:val="single" w:sz="4" w:space="0" w:color="auto"/>
            </w:tcBorders>
          </w:tcPr>
          <w:p w14:paraId="22A9C685" w14:textId="77777777" w:rsidR="00C1535D" w:rsidRPr="00C1535D" w:rsidRDefault="00C1535D" w:rsidP="00FF22FA">
            <w:pPr>
              <w:jc w:val="center"/>
            </w:pPr>
            <w:r w:rsidRPr="00C1535D">
              <w:t>Annualized</w:t>
            </w:r>
          </w:p>
        </w:tc>
        <w:tc>
          <w:tcPr>
            <w:tcW w:w="828" w:type="pct"/>
            <w:tcBorders>
              <w:top w:val="nil"/>
              <w:left w:val="single" w:sz="4" w:space="0" w:color="auto"/>
              <w:bottom w:val="nil"/>
              <w:right w:val="single" w:sz="4" w:space="0" w:color="auto"/>
            </w:tcBorders>
          </w:tcPr>
          <w:p w14:paraId="6631A0CD" w14:textId="77777777" w:rsidR="00C1535D" w:rsidRPr="00C1535D" w:rsidRDefault="00C1535D" w:rsidP="00FF22FA">
            <w:pPr>
              <w:jc w:val="center"/>
            </w:pPr>
            <w:r w:rsidRPr="00C1535D">
              <w:t>Percentage</w:t>
            </w:r>
          </w:p>
        </w:tc>
        <w:tc>
          <w:tcPr>
            <w:tcW w:w="828" w:type="pct"/>
            <w:tcBorders>
              <w:top w:val="nil"/>
              <w:left w:val="single" w:sz="4" w:space="0" w:color="auto"/>
              <w:bottom w:val="nil"/>
              <w:right w:val="single" w:sz="4" w:space="0" w:color="auto"/>
            </w:tcBorders>
          </w:tcPr>
          <w:p w14:paraId="18F2B310" w14:textId="77777777" w:rsidR="00C1535D" w:rsidRPr="00C1535D" w:rsidRDefault="00C1535D" w:rsidP="00FF22FA">
            <w:pPr>
              <w:jc w:val="center"/>
            </w:pPr>
            <w:r w:rsidRPr="00C1535D">
              <w:t>Revenue</w:t>
            </w:r>
          </w:p>
        </w:tc>
        <w:tc>
          <w:tcPr>
            <w:tcW w:w="924" w:type="pct"/>
            <w:tcBorders>
              <w:top w:val="nil"/>
              <w:left w:val="single" w:sz="4" w:space="0" w:color="auto"/>
              <w:bottom w:val="nil"/>
            </w:tcBorders>
          </w:tcPr>
          <w:p w14:paraId="31CC3771" w14:textId="77777777" w:rsidR="00C1535D" w:rsidRPr="00C1535D" w:rsidRDefault="00C1535D" w:rsidP="00FF22FA">
            <w:pPr>
              <w:jc w:val="center"/>
            </w:pPr>
            <w:r w:rsidRPr="00C1535D">
              <w:t>Service</w:t>
            </w:r>
          </w:p>
        </w:tc>
      </w:tr>
      <w:tr w:rsidR="00C1535D" w:rsidRPr="00C1535D" w14:paraId="7B1590F7" w14:textId="77777777" w:rsidTr="00516FAE">
        <w:trPr>
          <w:trHeight w:val="171"/>
          <w:jc w:val="center"/>
        </w:trPr>
        <w:tc>
          <w:tcPr>
            <w:tcW w:w="1574" w:type="pct"/>
            <w:tcBorders>
              <w:top w:val="nil"/>
              <w:bottom w:val="single" w:sz="4" w:space="0" w:color="auto"/>
              <w:right w:val="single" w:sz="4" w:space="0" w:color="auto"/>
            </w:tcBorders>
          </w:tcPr>
          <w:p w14:paraId="47245931" w14:textId="77777777" w:rsidR="00C1535D" w:rsidRPr="00C1535D" w:rsidRDefault="00C1535D" w:rsidP="00FF22FA">
            <w:pPr>
              <w:jc w:val="center"/>
            </w:pPr>
            <w:r w:rsidRPr="00C1535D">
              <w:t>Utility</w:t>
            </w:r>
          </w:p>
        </w:tc>
        <w:tc>
          <w:tcPr>
            <w:tcW w:w="846" w:type="pct"/>
            <w:tcBorders>
              <w:top w:val="nil"/>
              <w:left w:val="single" w:sz="4" w:space="0" w:color="auto"/>
              <w:bottom w:val="single" w:sz="4" w:space="0" w:color="auto"/>
              <w:right w:val="single" w:sz="4" w:space="0" w:color="auto"/>
            </w:tcBorders>
          </w:tcPr>
          <w:p w14:paraId="587E7BB4" w14:textId="77777777" w:rsidR="00C1535D" w:rsidRPr="00C1535D" w:rsidRDefault="00C1535D" w:rsidP="00FF22FA">
            <w:pPr>
              <w:jc w:val="center"/>
            </w:pPr>
            <w:r w:rsidRPr="00C1535D">
              <w:t>Revenue</w:t>
            </w:r>
          </w:p>
        </w:tc>
        <w:tc>
          <w:tcPr>
            <w:tcW w:w="828" w:type="pct"/>
            <w:tcBorders>
              <w:top w:val="nil"/>
              <w:left w:val="single" w:sz="4" w:space="0" w:color="auto"/>
              <w:bottom w:val="single" w:sz="4" w:space="0" w:color="auto"/>
              <w:right w:val="single" w:sz="4" w:space="0" w:color="auto"/>
            </w:tcBorders>
          </w:tcPr>
          <w:p w14:paraId="075C7D23" w14:textId="77777777" w:rsidR="00C1535D" w:rsidRPr="00C1535D" w:rsidRDefault="00C1535D" w:rsidP="00FF22FA">
            <w:pPr>
              <w:jc w:val="center"/>
            </w:pPr>
            <w:r w:rsidRPr="00C1535D">
              <w:t>Increase</w:t>
            </w:r>
          </w:p>
        </w:tc>
        <w:tc>
          <w:tcPr>
            <w:tcW w:w="828" w:type="pct"/>
            <w:tcBorders>
              <w:top w:val="nil"/>
              <w:left w:val="single" w:sz="4" w:space="0" w:color="auto"/>
              <w:bottom w:val="single" w:sz="4" w:space="0" w:color="auto"/>
              <w:right w:val="single" w:sz="4" w:space="0" w:color="auto"/>
            </w:tcBorders>
          </w:tcPr>
          <w:p w14:paraId="02396BE7" w14:textId="77777777" w:rsidR="00C1535D" w:rsidRPr="00C1535D" w:rsidRDefault="00C1535D" w:rsidP="00FF22FA">
            <w:pPr>
              <w:jc w:val="center"/>
            </w:pPr>
            <w:r w:rsidRPr="00C1535D">
              <w:t>Increase</w:t>
            </w:r>
          </w:p>
        </w:tc>
        <w:tc>
          <w:tcPr>
            <w:tcW w:w="924" w:type="pct"/>
            <w:tcBorders>
              <w:top w:val="nil"/>
              <w:left w:val="single" w:sz="4" w:space="0" w:color="auto"/>
              <w:bottom w:val="single" w:sz="4" w:space="0" w:color="auto"/>
            </w:tcBorders>
          </w:tcPr>
          <w:p w14:paraId="6FED3BA1" w14:textId="77777777" w:rsidR="00C1535D" w:rsidRPr="00C1535D" w:rsidRDefault="00C1535D" w:rsidP="00FF22FA">
            <w:pPr>
              <w:jc w:val="center"/>
            </w:pPr>
            <w:r w:rsidRPr="00C1535D">
              <w:t>Revenue</w:t>
            </w:r>
          </w:p>
        </w:tc>
      </w:tr>
      <w:tr w:rsidR="00C1535D" w:rsidRPr="00C1535D" w14:paraId="36ACF9B6" w14:textId="77777777" w:rsidTr="00516FAE">
        <w:trPr>
          <w:jc w:val="center"/>
        </w:trPr>
        <w:tc>
          <w:tcPr>
            <w:tcW w:w="1574" w:type="pct"/>
            <w:tcBorders>
              <w:top w:val="single" w:sz="4" w:space="0" w:color="auto"/>
              <w:right w:val="single" w:sz="4" w:space="0" w:color="auto"/>
            </w:tcBorders>
          </w:tcPr>
          <w:p w14:paraId="05673FDB" w14:textId="77777777" w:rsidR="00C1535D" w:rsidRPr="00C1535D" w:rsidRDefault="00C1535D" w:rsidP="00C1535D">
            <w:r w:rsidRPr="00C1535D">
              <w:t>Alturas</w:t>
            </w:r>
          </w:p>
        </w:tc>
        <w:tc>
          <w:tcPr>
            <w:tcW w:w="846" w:type="pct"/>
            <w:tcBorders>
              <w:top w:val="single" w:sz="4" w:space="0" w:color="auto"/>
              <w:left w:val="single" w:sz="4" w:space="0" w:color="auto"/>
              <w:bottom w:val="nil"/>
              <w:right w:val="single" w:sz="4" w:space="0" w:color="auto"/>
            </w:tcBorders>
          </w:tcPr>
          <w:p w14:paraId="65096C3A" w14:textId="77777777" w:rsidR="00C1535D" w:rsidRPr="00C1535D" w:rsidRDefault="00C1535D" w:rsidP="00C1535D">
            <w:pPr>
              <w:jc w:val="right"/>
            </w:pPr>
            <w:r w:rsidRPr="00C1535D">
              <w:t>$24,666</w:t>
            </w:r>
          </w:p>
        </w:tc>
        <w:tc>
          <w:tcPr>
            <w:tcW w:w="828" w:type="pct"/>
            <w:tcBorders>
              <w:top w:val="single" w:sz="4" w:space="0" w:color="auto"/>
              <w:left w:val="single" w:sz="4" w:space="0" w:color="auto"/>
              <w:right w:val="single" w:sz="4" w:space="0" w:color="auto"/>
            </w:tcBorders>
          </w:tcPr>
          <w:p w14:paraId="3589EBB3" w14:textId="77777777" w:rsidR="00C1535D" w:rsidRPr="00C1535D" w:rsidRDefault="00C1535D" w:rsidP="00C1535D">
            <w:pPr>
              <w:jc w:val="right"/>
            </w:pPr>
            <w:r w:rsidRPr="00C1535D">
              <w:t>14.05%</w:t>
            </w:r>
          </w:p>
        </w:tc>
        <w:tc>
          <w:tcPr>
            <w:tcW w:w="828" w:type="pct"/>
            <w:tcBorders>
              <w:top w:val="single" w:sz="4" w:space="0" w:color="auto"/>
              <w:left w:val="single" w:sz="4" w:space="0" w:color="auto"/>
              <w:bottom w:val="nil"/>
              <w:right w:val="single" w:sz="4" w:space="0" w:color="auto"/>
            </w:tcBorders>
          </w:tcPr>
          <w:p w14:paraId="07240AD2" w14:textId="77777777" w:rsidR="00C1535D" w:rsidRPr="00C1535D" w:rsidRDefault="00C1535D" w:rsidP="00C1535D">
            <w:pPr>
              <w:jc w:val="right"/>
            </w:pPr>
            <w:r w:rsidRPr="00C1535D">
              <w:t>$3,466</w:t>
            </w:r>
          </w:p>
        </w:tc>
        <w:tc>
          <w:tcPr>
            <w:tcW w:w="924" w:type="pct"/>
            <w:tcBorders>
              <w:top w:val="single" w:sz="4" w:space="0" w:color="auto"/>
              <w:left w:val="single" w:sz="4" w:space="0" w:color="auto"/>
            </w:tcBorders>
          </w:tcPr>
          <w:p w14:paraId="0CBFD722" w14:textId="77777777" w:rsidR="00C1535D" w:rsidRPr="00C1535D" w:rsidRDefault="00C1535D" w:rsidP="00C1535D">
            <w:pPr>
              <w:jc w:val="right"/>
            </w:pPr>
            <w:r w:rsidRPr="00C1535D">
              <w:t>$28,132</w:t>
            </w:r>
          </w:p>
        </w:tc>
      </w:tr>
      <w:tr w:rsidR="00C1535D" w:rsidRPr="00C1535D" w14:paraId="02D5D9D2" w14:textId="77777777" w:rsidTr="00516FAE">
        <w:trPr>
          <w:jc w:val="center"/>
        </w:trPr>
        <w:tc>
          <w:tcPr>
            <w:tcW w:w="1574" w:type="pct"/>
            <w:tcBorders>
              <w:right w:val="single" w:sz="4" w:space="0" w:color="auto"/>
            </w:tcBorders>
          </w:tcPr>
          <w:p w14:paraId="24F48419" w14:textId="77777777" w:rsidR="00C1535D" w:rsidRPr="00C1535D" w:rsidRDefault="00C1535D" w:rsidP="00C1535D">
            <w:r w:rsidRPr="00C1535D">
              <w:t>East Marion (water)</w:t>
            </w:r>
          </w:p>
        </w:tc>
        <w:tc>
          <w:tcPr>
            <w:tcW w:w="846" w:type="pct"/>
            <w:tcBorders>
              <w:top w:val="nil"/>
              <w:left w:val="single" w:sz="4" w:space="0" w:color="auto"/>
              <w:bottom w:val="nil"/>
              <w:right w:val="single" w:sz="4" w:space="0" w:color="auto"/>
            </w:tcBorders>
          </w:tcPr>
          <w:p w14:paraId="537C89C6" w14:textId="77777777" w:rsidR="00C1535D" w:rsidRPr="00C1535D" w:rsidRDefault="00C1535D" w:rsidP="00C1535D">
            <w:pPr>
              <w:jc w:val="right"/>
            </w:pPr>
            <w:r w:rsidRPr="00C1535D">
              <w:t>$31,213</w:t>
            </w:r>
          </w:p>
        </w:tc>
        <w:tc>
          <w:tcPr>
            <w:tcW w:w="828" w:type="pct"/>
            <w:tcBorders>
              <w:left w:val="single" w:sz="4" w:space="0" w:color="auto"/>
              <w:right w:val="single" w:sz="4" w:space="0" w:color="auto"/>
            </w:tcBorders>
          </w:tcPr>
          <w:p w14:paraId="6BBE50D6" w14:textId="77777777" w:rsidR="00C1535D" w:rsidRPr="00C1535D" w:rsidRDefault="00C1535D" w:rsidP="00C1535D">
            <w:pPr>
              <w:jc w:val="right"/>
            </w:pPr>
            <w:r w:rsidRPr="00C1535D">
              <w:t>8.71%</w:t>
            </w:r>
          </w:p>
        </w:tc>
        <w:tc>
          <w:tcPr>
            <w:tcW w:w="828" w:type="pct"/>
            <w:tcBorders>
              <w:top w:val="nil"/>
              <w:left w:val="single" w:sz="4" w:space="0" w:color="auto"/>
              <w:bottom w:val="nil"/>
              <w:right w:val="single" w:sz="4" w:space="0" w:color="auto"/>
            </w:tcBorders>
          </w:tcPr>
          <w:p w14:paraId="7F300EC2" w14:textId="77777777" w:rsidR="00C1535D" w:rsidRPr="00C1535D" w:rsidRDefault="00C1535D" w:rsidP="00C1535D">
            <w:pPr>
              <w:jc w:val="right"/>
            </w:pPr>
            <w:r w:rsidRPr="00C1535D">
              <w:t>$2,717</w:t>
            </w:r>
          </w:p>
        </w:tc>
        <w:tc>
          <w:tcPr>
            <w:tcW w:w="924" w:type="pct"/>
            <w:tcBorders>
              <w:left w:val="single" w:sz="4" w:space="0" w:color="auto"/>
            </w:tcBorders>
          </w:tcPr>
          <w:p w14:paraId="71B333C4" w14:textId="77777777" w:rsidR="00C1535D" w:rsidRPr="00C1535D" w:rsidRDefault="00C1535D" w:rsidP="00C1535D">
            <w:pPr>
              <w:jc w:val="right"/>
            </w:pPr>
            <w:r w:rsidRPr="00C1535D">
              <w:t>$33,930</w:t>
            </w:r>
          </w:p>
        </w:tc>
      </w:tr>
      <w:tr w:rsidR="00C1535D" w:rsidRPr="00C1535D" w14:paraId="493F5FC2" w14:textId="77777777" w:rsidTr="00516FAE">
        <w:trPr>
          <w:jc w:val="center"/>
        </w:trPr>
        <w:tc>
          <w:tcPr>
            <w:tcW w:w="1574" w:type="pct"/>
            <w:tcBorders>
              <w:right w:val="single" w:sz="4" w:space="0" w:color="auto"/>
            </w:tcBorders>
          </w:tcPr>
          <w:p w14:paraId="61120B41" w14:textId="77777777" w:rsidR="00C1535D" w:rsidRPr="00C1535D" w:rsidRDefault="00C1535D" w:rsidP="00C1535D">
            <w:r w:rsidRPr="00C1535D">
              <w:t>East Marion (wastewater)</w:t>
            </w:r>
          </w:p>
        </w:tc>
        <w:tc>
          <w:tcPr>
            <w:tcW w:w="846" w:type="pct"/>
            <w:tcBorders>
              <w:top w:val="nil"/>
              <w:left w:val="single" w:sz="4" w:space="0" w:color="auto"/>
              <w:bottom w:val="nil"/>
              <w:right w:val="single" w:sz="4" w:space="0" w:color="auto"/>
            </w:tcBorders>
          </w:tcPr>
          <w:p w14:paraId="0C469EC6" w14:textId="77777777" w:rsidR="00C1535D" w:rsidRPr="00C1535D" w:rsidRDefault="00C1535D" w:rsidP="00C1535D">
            <w:pPr>
              <w:jc w:val="right"/>
            </w:pPr>
            <w:r w:rsidRPr="00C1535D">
              <w:t>$43,976</w:t>
            </w:r>
          </w:p>
        </w:tc>
        <w:tc>
          <w:tcPr>
            <w:tcW w:w="828" w:type="pct"/>
            <w:tcBorders>
              <w:left w:val="single" w:sz="4" w:space="0" w:color="auto"/>
              <w:right w:val="single" w:sz="4" w:space="0" w:color="auto"/>
            </w:tcBorders>
          </w:tcPr>
          <w:p w14:paraId="0C45DA77" w14:textId="77777777" w:rsidR="00C1535D" w:rsidRPr="00C1535D" w:rsidRDefault="00C1535D" w:rsidP="00C1535D">
            <w:pPr>
              <w:jc w:val="right"/>
            </w:pPr>
            <w:r w:rsidRPr="00C1535D">
              <w:t>5.88%</w:t>
            </w:r>
          </w:p>
        </w:tc>
        <w:tc>
          <w:tcPr>
            <w:tcW w:w="828" w:type="pct"/>
            <w:tcBorders>
              <w:top w:val="nil"/>
              <w:left w:val="single" w:sz="4" w:space="0" w:color="auto"/>
              <w:bottom w:val="nil"/>
              <w:right w:val="single" w:sz="4" w:space="0" w:color="auto"/>
            </w:tcBorders>
          </w:tcPr>
          <w:p w14:paraId="6EDAB41C" w14:textId="77777777" w:rsidR="00C1535D" w:rsidRPr="00C1535D" w:rsidRDefault="00C1535D" w:rsidP="00C1535D">
            <w:pPr>
              <w:jc w:val="right"/>
            </w:pPr>
            <w:r w:rsidRPr="00C1535D">
              <w:t>$2,586</w:t>
            </w:r>
          </w:p>
        </w:tc>
        <w:tc>
          <w:tcPr>
            <w:tcW w:w="924" w:type="pct"/>
            <w:tcBorders>
              <w:left w:val="single" w:sz="4" w:space="0" w:color="auto"/>
            </w:tcBorders>
          </w:tcPr>
          <w:p w14:paraId="573C8ECE" w14:textId="77777777" w:rsidR="00C1535D" w:rsidRPr="00C1535D" w:rsidRDefault="00C1535D" w:rsidP="00C1535D">
            <w:pPr>
              <w:jc w:val="right"/>
            </w:pPr>
            <w:r w:rsidRPr="00C1535D">
              <w:t>$46,562</w:t>
            </w:r>
          </w:p>
        </w:tc>
      </w:tr>
      <w:tr w:rsidR="00C1535D" w:rsidRPr="00C1535D" w14:paraId="1D4A6A5C" w14:textId="77777777" w:rsidTr="00516FAE">
        <w:trPr>
          <w:jc w:val="center"/>
        </w:trPr>
        <w:tc>
          <w:tcPr>
            <w:tcW w:w="1574" w:type="pct"/>
            <w:tcBorders>
              <w:right w:val="single" w:sz="4" w:space="0" w:color="auto"/>
            </w:tcBorders>
          </w:tcPr>
          <w:p w14:paraId="1F497709" w14:textId="77777777" w:rsidR="00C1535D" w:rsidRPr="00C1535D" w:rsidRDefault="00C1535D" w:rsidP="00C1535D">
            <w:r w:rsidRPr="00C1535D">
              <w:t>Pinecrest</w:t>
            </w:r>
          </w:p>
        </w:tc>
        <w:tc>
          <w:tcPr>
            <w:tcW w:w="846" w:type="pct"/>
            <w:tcBorders>
              <w:top w:val="nil"/>
              <w:left w:val="single" w:sz="4" w:space="0" w:color="auto"/>
              <w:bottom w:val="nil"/>
              <w:right w:val="single" w:sz="4" w:space="0" w:color="auto"/>
            </w:tcBorders>
          </w:tcPr>
          <w:p w14:paraId="60685AC7" w14:textId="77777777" w:rsidR="00C1535D" w:rsidRPr="00C1535D" w:rsidRDefault="00C1535D" w:rsidP="00C1535D">
            <w:pPr>
              <w:jc w:val="right"/>
            </w:pPr>
            <w:r w:rsidRPr="00C1535D">
              <w:t>$60,640</w:t>
            </w:r>
          </w:p>
        </w:tc>
        <w:tc>
          <w:tcPr>
            <w:tcW w:w="828" w:type="pct"/>
            <w:tcBorders>
              <w:left w:val="single" w:sz="4" w:space="0" w:color="auto"/>
              <w:right w:val="single" w:sz="4" w:space="0" w:color="auto"/>
            </w:tcBorders>
          </w:tcPr>
          <w:p w14:paraId="1E6F5B36" w14:textId="77777777" w:rsidR="00C1535D" w:rsidRPr="00C1535D" w:rsidRDefault="00C1535D" w:rsidP="00C1535D">
            <w:pPr>
              <w:jc w:val="right"/>
            </w:pPr>
            <w:r w:rsidRPr="00C1535D">
              <w:t>6.67%</w:t>
            </w:r>
          </w:p>
        </w:tc>
        <w:tc>
          <w:tcPr>
            <w:tcW w:w="828" w:type="pct"/>
            <w:tcBorders>
              <w:top w:val="nil"/>
              <w:left w:val="single" w:sz="4" w:space="0" w:color="auto"/>
              <w:bottom w:val="nil"/>
              <w:right w:val="single" w:sz="4" w:space="0" w:color="auto"/>
            </w:tcBorders>
          </w:tcPr>
          <w:p w14:paraId="310AF511" w14:textId="77777777" w:rsidR="00C1535D" w:rsidRPr="00C1535D" w:rsidRDefault="00C1535D" w:rsidP="00C1535D">
            <w:pPr>
              <w:jc w:val="right"/>
            </w:pPr>
            <w:r w:rsidRPr="00C1535D">
              <w:t>$4,046</w:t>
            </w:r>
          </w:p>
        </w:tc>
        <w:tc>
          <w:tcPr>
            <w:tcW w:w="924" w:type="pct"/>
            <w:tcBorders>
              <w:left w:val="single" w:sz="4" w:space="0" w:color="auto"/>
            </w:tcBorders>
          </w:tcPr>
          <w:p w14:paraId="0C686DD6" w14:textId="77777777" w:rsidR="00C1535D" w:rsidRPr="00C1535D" w:rsidRDefault="00C1535D" w:rsidP="00C1535D">
            <w:pPr>
              <w:jc w:val="right"/>
            </w:pPr>
            <w:r w:rsidRPr="00C1535D">
              <w:t>$64,686</w:t>
            </w:r>
          </w:p>
        </w:tc>
      </w:tr>
      <w:tr w:rsidR="00C1535D" w:rsidRPr="00C1535D" w14:paraId="6ADD54BC" w14:textId="77777777" w:rsidTr="00516FAE">
        <w:trPr>
          <w:jc w:val="center"/>
        </w:trPr>
        <w:tc>
          <w:tcPr>
            <w:tcW w:w="1574" w:type="pct"/>
            <w:tcBorders>
              <w:right w:val="single" w:sz="4" w:space="0" w:color="auto"/>
            </w:tcBorders>
          </w:tcPr>
          <w:p w14:paraId="4ADF0711" w14:textId="77777777" w:rsidR="00C1535D" w:rsidRPr="00C1535D" w:rsidRDefault="00C1535D" w:rsidP="00C1535D">
            <w:r w:rsidRPr="00C1535D">
              <w:t>Sunrise</w:t>
            </w:r>
          </w:p>
        </w:tc>
        <w:tc>
          <w:tcPr>
            <w:tcW w:w="846" w:type="pct"/>
            <w:tcBorders>
              <w:top w:val="nil"/>
              <w:left w:val="single" w:sz="4" w:space="0" w:color="auto"/>
              <w:bottom w:val="single" w:sz="4" w:space="0" w:color="auto"/>
              <w:right w:val="single" w:sz="4" w:space="0" w:color="auto"/>
            </w:tcBorders>
          </w:tcPr>
          <w:p w14:paraId="691EE121" w14:textId="77777777" w:rsidR="00C1535D" w:rsidRPr="00C1535D" w:rsidRDefault="00C1535D" w:rsidP="00C1535D">
            <w:pPr>
              <w:jc w:val="right"/>
            </w:pPr>
            <w:r w:rsidRPr="00C1535D">
              <w:t>$58,656</w:t>
            </w:r>
          </w:p>
        </w:tc>
        <w:tc>
          <w:tcPr>
            <w:tcW w:w="828" w:type="pct"/>
            <w:tcBorders>
              <w:left w:val="single" w:sz="4" w:space="0" w:color="auto"/>
              <w:right w:val="single" w:sz="4" w:space="0" w:color="auto"/>
            </w:tcBorders>
          </w:tcPr>
          <w:p w14:paraId="60AF938A" w14:textId="77777777" w:rsidR="00C1535D" w:rsidRPr="00C1535D" w:rsidRDefault="00C1535D" w:rsidP="00C1535D">
            <w:pPr>
              <w:jc w:val="right"/>
            </w:pPr>
            <w:r w:rsidRPr="00C1535D">
              <w:t>20.00%</w:t>
            </w:r>
          </w:p>
        </w:tc>
        <w:tc>
          <w:tcPr>
            <w:tcW w:w="828" w:type="pct"/>
            <w:tcBorders>
              <w:top w:val="nil"/>
              <w:left w:val="single" w:sz="4" w:space="0" w:color="auto"/>
              <w:bottom w:val="single" w:sz="4" w:space="0" w:color="auto"/>
              <w:right w:val="single" w:sz="4" w:space="0" w:color="auto"/>
            </w:tcBorders>
          </w:tcPr>
          <w:p w14:paraId="4ABC0C32" w14:textId="77777777" w:rsidR="00C1535D" w:rsidRPr="00C1535D" w:rsidRDefault="00C1535D" w:rsidP="00C1535D">
            <w:pPr>
              <w:jc w:val="right"/>
            </w:pPr>
            <w:r w:rsidRPr="00C1535D">
              <w:t>$11,731</w:t>
            </w:r>
          </w:p>
        </w:tc>
        <w:tc>
          <w:tcPr>
            <w:tcW w:w="924" w:type="pct"/>
            <w:tcBorders>
              <w:left w:val="single" w:sz="4" w:space="0" w:color="auto"/>
            </w:tcBorders>
          </w:tcPr>
          <w:p w14:paraId="2B2CA5B2" w14:textId="77777777" w:rsidR="00C1535D" w:rsidRPr="00C1535D" w:rsidRDefault="00C1535D" w:rsidP="00C1535D">
            <w:pPr>
              <w:jc w:val="right"/>
            </w:pPr>
            <w:r w:rsidRPr="00C1535D">
              <w:t>$70,387</w:t>
            </w:r>
          </w:p>
        </w:tc>
      </w:tr>
    </w:tbl>
    <w:p w14:paraId="48089D8B" w14:textId="77777777" w:rsidR="00C1535D" w:rsidRPr="00C1535D" w:rsidRDefault="00C1535D" w:rsidP="00C1535D">
      <w:pPr>
        <w:spacing w:after="480"/>
        <w:jc w:val="both"/>
      </w:pPr>
      <w:r w:rsidRPr="00C1535D">
        <w:t xml:space="preserve">     Source: Document No. 02809-2020 and </w:t>
      </w:r>
      <w:r w:rsidR="00384478">
        <w:t xml:space="preserve">Commission </w:t>
      </w:r>
      <w:r w:rsidRPr="00C1535D">
        <w:t>staff calculations.</w:t>
      </w:r>
    </w:p>
    <w:p w14:paraId="0D90B10B" w14:textId="77777777" w:rsidR="00C1535D" w:rsidRPr="00C1535D" w:rsidRDefault="00C1535D" w:rsidP="00C1535D">
      <w:pPr>
        <w:spacing w:after="240"/>
        <w:jc w:val="both"/>
        <w:rPr>
          <w:strike/>
        </w:rPr>
      </w:pPr>
      <w:r>
        <w:tab/>
      </w:r>
      <w:r w:rsidRPr="00C1535D">
        <w:t>Pursuant to Rule 25-30.457(7), F.A.C., the utility is required to hold any revenue increase granted subject to refund with interest in accordance with Rule 25-30.360(4), F.A.C.</w:t>
      </w:r>
    </w:p>
    <w:p w14:paraId="02E4BAC8" w14:textId="77777777" w:rsidR="00C1535D" w:rsidRPr="00C1535D" w:rsidRDefault="00C1535D" w:rsidP="00C1535D">
      <w:pPr>
        <w:spacing w:after="240"/>
        <w:jc w:val="both"/>
      </w:pPr>
      <w:r>
        <w:tab/>
      </w:r>
      <w:r w:rsidRPr="00C1535D">
        <w:t>To ensure overearnings will not occur because</w:t>
      </w:r>
      <w:r w:rsidR="00331A2B">
        <w:t xml:space="preserve"> of these rate increases, we </w:t>
      </w:r>
      <w:r w:rsidRPr="00C1535D">
        <w:t xml:space="preserve">will conduct earning reviews of the twelve-month period following the implementation of the revenue increase. </w:t>
      </w:r>
      <w:r w:rsidR="00331A2B">
        <w:t xml:space="preserve"> </w:t>
      </w:r>
      <w:r w:rsidRPr="00C1535D">
        <w:t xml:space="preserve">At the end of the twelve-month period, each utility has 90 days to complete and file Form PSC 1025 (03/20), entitled “Limited Alternative Rate Increase Earnings Review.” </w:t>
      </w:r>
      <w:r w:rsidR="00331A2B">
        <w:t xml:space="preserve"> </w:t>
      </w:r>
      <w:r w:rsidRPr="00C1535D">
        <w:t xml:space="preserve">In the event a utility needs additional time to complete the form, that utility may request an extension of time supported by a statement of good cause that must be filed with </w:t>
      </w:r>
      <w:r w:rsidR="00331A2B">
        <w:t>our</w:t>
      </w:r>
      <w:r w:rsidRPr="00C1535D">
        <w:t xml:space="preserve"> staff within seven days prior to the 90-day deadline. </w:t>
      </w:r>
      <w:r w:rsidR="00331A2B">
        <w:t xml:space="preserve"> If our</w:t>
      </w:r>
      <w:r w:rsidRPr="00C1535D">
        <w:t xml:space="preserve"> earnings review demonstrates that the utility exceeded the range of its last authorized rate of return on equity, such overearnings, up to the amount held subject to refund, with interest, shall be disposed of for the benefit of the customers. </w:t>
      </w:r>
      <w:r w:rsidR="00331A2B">
        <w:t xml:space="preserve"> If we determine</w:t>
      </w:r>
      <w:r w:rsidRPr="00C1535D">
        <w:t xml:space="preserve"> that the utility did not exceed the range of its last authorized return on equity, the revenue increase will no longer be held subject to refund.</w:t>
      </w:r>
    </w:p>
    <w:p w14:paraId="1BDE3E96" w14:textId="77777777" w:rsidR="00C1535D" w:rsidRDefault="00C1535D" w:rsidP="00C1535D">
      <w:r>
        <w:tab/>
      </w:r>
      <w:r w:rsidRPr="00C1535D">
        <w:t xml:space="preserve">Based on the </w:t>
      </w:r>
      <w:r w:rsidR="00331A2B">
        <w:t xml:space="preserve">information described above, we approve </w:t>
      </w:r>
      <w:r w:rsidRPr="00C1535D">
        <w:t>the utilities’ application with the modifications discussed above.</w:t>
      </w:r>
    </w:p>
    <w:p w14:paraId="3813AF40" w14:textId="77777777" w:rsidR="00331A2B" w:rsidRDefault="00331A2B" w:rsidP="00C1535D"/>
    <w:p w14:paraId="663701EA" w14:textId="77777777" w:rsidR="00331A2B" w:rsidRPr="00331A2B" w:rsidRDefault="00331A2B" w:rsidP="00C1535D">
      <w:r>
        <w:rPr>
          <w:u w:val="single"/>
        </w:rPr>
        <w:t>2.  Monthly Service Rates</w:t>
      </w:r>
    </w:p>
    <w:p w14:paraId="67515BC7" w14:textId="77777777" w:rsidR="00C1535D" w:rsidRDefault="00C1535D" w:rsidP="00C1535D"/>
    <w:p w14:paraId="373ABF1B" w14:textId="1DCE8398" w:rsidR="00B46769" w:rsidRPr="00331A2B" w:rsidRDefault="00331A2B" w:rsidP="00C1535D">
      <w:pPr>
        <w:spacing w:after="240"/>
        <w:jc w:val="both"/>
      </w:pPr>
      <w:r>
        <w:rPr>
          <w:rFonts w:ascii="Arial" w:hAnsi="Arial" w:cs="Arial"/>
          <w:b/>
          <w:bCs/>
          <w:kern w:val="32"/>
          <w:szCs w:val="32"/>
        </w:rPr>
        <w:tab/>
      </w:r>
      <w:r>
        <w:rPr>
          <w:bCs/>
          <w:kern w:val="32"/>
          <w:szCs w:val="32"/>
        </w:rPr>
        <w:t>Based on our approval of the utilities’ LARI, the existing servic</w:t>
      </w:r>
      <w:r w:rsidR="00C01AA6">
        <w:rPr>
          <w:bCs/>
          <w:kern w:val="32"/>
          <w:szCs w:val="32"/>
        </w:rPr>
        <w:t>e rates for the utilities shall</w:t>
      </w:r>
      <w:r>
        <w:rPr>
          <w:bCs/>
          <w:kern w:val="32"/>
          <w:szCs w:val="32"/>
        </w:rPr>
        <w:t xml:space="preserve"> be increased by the individual percentage rate increases shown in Table 11, which are in accordance with Rule 25-30.457, F.A.C. </w:t>
      </w:r>
    </w:p>
    <w:p w14:paraId="63C2322B" w14:textId="6749CE0D" w:rsidR="00331A2B" w:rsidRDefault="00C1535D" w:rsidP="00C1535D">
      <w:pPr>
        <w:spacing w:after="240"/>
        <w:jc w:val="both"/>
      </w:pPr>
      <w:r>
        <w:tab/>
      </w:r>
      <w:r w:rsidRPr="00C1535D">
        <w:t>The appropriate service rates are shown on Schedule No. 1</w:t>
      </w:r>
      <w:r w:rsidR="00331A2B">
        <w:t>, attached to this Order</w:t>
      </w:r>
      <w:r w:rsidRPr="00C1535D">
        <w:t xml:space="preserve">. </w:t>
      </w:r>
      <w:r w:rsidR="00331A2B">
        <w:t xml:space="preserve"> </w:t>
      </w:r>
      <w:r w:rsidR="004562AC">
        <w:t xml:space="preserve">The utilities shall </w:t>
      </w:r>
      <w:r w:rsidRPr="00C1535D">
        <w:t xml:space="preserve">file tariff sheets and a proposed customer notice to reflect </w:t>
      </w:r>
      <w:r w:rsidR="00FF252D">
        <w:t>the Commission-</w:t>
      </w:r>
      <w:r w:rsidRPr="00C1535D">
        <w:t xml:space="preserve">approved rates. </w:t>
      </w:r>
      <w:r w:rsidR="00AC2CBD">
        <w:t xml:space="preserve"> </w:t>
      </w:r>
      <w:r w:rsidR="004562AC">
        <w:t xml:space="preserve">The approved rates shall </w:t>
      </w:r>
      <w:r w:rsidRPr="00C1535D">
        <w:t xml:space="preserve">be effective for service rendered on or after the stamped approval date on the tariff sheets pursuant to Rule 25-30.475(1), F.A.C. </w:t>
      </w:r>
      <w:r w:rsidR="00AC2CBD">
        <w:t xml:space="preserve"> </w:t>
      </w:r>
      <w:r w:rsidRPr="00C1535D">
        <w:t xml:space="preserve">In addition, the rates </w:t>
      </w:r>
      <w:r w:rsidR="00A6059F">
        <w:t>shall</w:t>
      </w:r>
      <w:r w:rsidRPr="00C1535D">
        <w:t xml:space="preserve"> no</w:t>
      </w:r>
      <w:r w:rsidR="00AC2CBD">
        <w:t xml:space="preserve">t be implemented until </w:t>
      </w:r>
      <w:r w:rsidR="007805D7">
        <w:t>Commission</w:t>
      </w:r>
      <w:r w:rsidR="00A6059F">
        <w:t xml:space="preserve"> staff has</w:t>
      </w:r>
      <w:r w:rsidRPr="00C1535D">
        <w:t xml:space="preserve"> approved the proposed customer notice. </w:t>
      </w:r>
      <w:r w:rsidR="00AC2CBD">
        <w:t xml:space="preserve"> </w:t>
      </w:r>
      <w:r w:rsidRPr="00C1535D">
        <w:t xml:space="preserve">The utilities </w:t>
      </w:r>
      <w:r w:rsidR="00A6059F">
        <w:t>shall</w:t>
      </w:r>
      <w:r w:rsidRPr="00C1535D">
        <w:t xml:space="preserve"> provide proof of the date notice was given no less than 10 days</w:t>
      </w:r>
      <w:r w:rsidR="00AC2CBD">
        <w:t xml:space="preserve"> after the date of the notice.</w:t>
      </w:r>
    </w:p>
    <w:p w14:paraId="1572B05A" w14:textId="77777777" w:rsidR="004A291E" w:rsidRDefault="004A291E" w:rsidP="00C1535D">
      <w:pPr>
        <w:spacing w:after="240"/>
        <w:jc w:val="both"/>
      </w:pPr>
    </w:p>
    <w:p w14:paraId="2C0B80C7" w14:textId="77777777" w:rsidR="00C1535D" w:rsidRPr="00331A2B" w:rsidRDefault="00331A2B" w:rsidP="00C1535D">
      <w:pPr>
        <w:jc w:val="center"/>
        <w:rPr>
          <w:b/>
        </w:rPr>
      </w:pPr>
      <w:r w:rsidRPr="00331A2B">
        <w:rPr>
          <w:b/>
        </w:rPr>
        <w:lastRenderedPageBreak/>
        <w:t xml:space="preserve">Table </w:t>
      </w:r>
      <w:r w:rsidR="00C1535D" w:rsidRPr="00331A2B">
        <w:rPr>
          <w:b/>
        </w:rPr>
        <w:t>1</w:t>
      </w:r>
      <w:r w:rsidRPr="00331A2B">
        <w:rPr>
          <w:b/>
        </w:rPr>
        <w:t>1</w:t>
      </w:r>
    </w:p>
    <w:p w14:paraId="50580E03" w14:textId="77777777" w:rsidR="00C1535D" w:rsidRPr="00331A2B" w:rsidRDefault="00331A2B" w:rsidP="00C1535D">
      <w:pPr>
        <w:jc w:val="center"/>
        <w:rPr>
          <w:b/>
        </w:rPr>
      </w:pPr>
      <w:r>
        <w:rPr>
          <w:b/>
        </w:rPr>
        <w:t xml:space="preserve">Approved </w:t>
      </w:r>
      <w:r w:rsidR="00C1535D" w:rsidRPr="00331A2B">
        <w:rPr>
          <w:b/>
        </w:rPr>
        <w:t>Percentage Rate Increase</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89"/>
        <w:gridCol w:w="1835"/>
      </w:tblGrid>
      <w:tr w:rsidR="00C1535D" w:rsidRPr="00C1535D" w14:paraId="1490B6C1" w14:textId="77777777" w:rsidTr="00516FAE">
        <w:trPr>
          <w:trHeight w:val="314"/>
          <w:jc w:val="center"/>
        </w:trPr>
        <w:tc>
          <w:tcPr>
            <w:tcW w:w="3389" w:type="dxa"/>
            <w:tcBorders>
              <w:top w:val="single" w:sz="4" w:space="0" w:color="auto"/>
              <w:bottom w:val="single" w:sz="4" w:space="0" w:color="auto"/>
              <w:right w:val="single" w:sz="4" w:space="0" w:color="auto"/>
            </w:tcBorders>
            <w:vAlign w:val="center"/>
          </w:tcPr>
          <w:p w14:paraId="5D1E5A03" w14:textId="77777777" w:rsidR="00C1535D" w:rsidRPr="00C1535D" w:rsidRDefault="00C1535D" w:rsidP="00516FAE">
            <w:pPr>
              <w:jc w:val="center"/>
            </w:pPr>
            <w:r w:rsidRPr="00C1535D">
              <w:t>Utility</w:t>
            </w:r>
          </w:p>
        </w:tc>
        <w:tc>
          <w:tcPr>
            <w:tcW w:w="1835" w:type="dxa"/>
            <w:tcBorders>
              <w:top w:val="single" w:sz="4" w:space="0" w:color="auto"/>
              <w:left w:val="single" w:sz="4" w:space="0" w:color="auto"/>
              <w:bottom w:val="single" w:sz="4" w:space="0" w:color="auto"/>
            </w:tcBorders>
            <w:vAlign w:val="center"/>
          </w:tcPr>
          <w:p w14:paraId="70700585" w14:textId="77777777" w:rsidR="00C1535D" w:rsidRPr="00C1535D" w:rsidRDefault="00C1535D" w:rsidP="00C1535D">
            <w:r w:rsidRPr="00C1535D">
              <w:t>% Rate Increase</w:t>
            </w:r>
          </w:p>
        </w:tc>
      </w:tr>
      <w:tr w:rsidR="00C1535D" w:rsidRPr="00C1535D" w14:paraId="43EC0D41" w14:textId="77777777" w:rsidTr="00516FAE">
        <w:trPr>
          <w:jc w:val="center"/>
        </w:trPr>
        <w:tc>
          <w:tcPr>
            <w:tcW w:w="3389" w:type="dxa"/>
            <w:tcBorders>
              <w:top w:val="single" w:sz="4" w:space="0" w:color="auto"/>
              <w:right w:val="single" w:sz="4" w:space="0" w:color="auto"/>
            </w:tcBorders>
          </w:tcPr>
          <w:p w14:paraId="0EBFD246" w14:textId="77777777" w:rsidR="00C1535D" w:rsidRPr="00C1535D" w:rsidRDefault="00C1535D" w:rsidP="00C1535D">
            <w:r w:rsidRPr="00C1535D">
              <w:t>Alturas</w:t>
            </w:r>
          </w:p>
        </w:tc>
        <w:tc>
          <w:tcPr>
            <w:tcW w:w="1835" w:type="dxa"/>
            <w:tcBorders>
              <w:top w:val="single" w:sz="4" w:space="0" w:color="auto"/>
              <w:left w:val="single" w:sz="4" w:space="0" w:color="auto"/>
              <w:bottom w:val="nil"/>
            </w:tcBorders>
          </w:tcPr>
          <w:p w14:paraId="6FF277D5" w14:textId="77777777" w:rsidR="00C1535D" w:rsidRPr="00C1535D" w:rsidRDefault="00C1535D" w:rsidP="00C1535D">
            <w:pPr>
              <w:jc w:val="right"/>
            </w:pPr>
            <w:r w:rsidRPr="00C1535D">
              <w:t>14.05%</w:t>
            </w:r>
          </w:p>
        </w:tc>
      </w:tr>
      <w:tr w:rsidR="00C1535D" w:rsidRPr="00C1535D" w14:paraId="0441E9DF" w14:textId="77777777" w:rsidTr="00516FAE">
        <w:trPr>
          <w:jc w:val="center"/>
        </w:trPr>
        <w:tc>
          <w:tcPr>
            <w:tcW w:w="3389" w:type="dxa"/>
            <w:tcBorders>
              <w:right w:val="single" w:sz="4" w:space="0" w:color="auto"/>
            </w:tcBorders>
          </w:tcPr>
          <w:p w14:paraId="51C55F96" w14:textId="77777777" w:rsidR="00C1535D" w:rsidRPr="00C1535D" w:rsidRDefault="00C1535D" w:rsidP="00C1535D">
            <w:r w:rsidRPr="00C1535D">
              <w:t>East Marion (water)</w:t>
            </w:r>
          </w:p>
        </w:tc>
        <w:tc>
          <w:tcPr>
            <w:tcW w:w="1835" w:type="dxa"/>
            <w:tcBorders>
              <w:top w:val="nil"/>
              <w:left w:val="single" w:sz="4" w:space="0" w:color="auto"/>
              <w:bottom w:val="nil"/>
            </w:tcBorders>
          </w:tcPr>
          <w:p w14:paraId="1BF0E9B1" w14:textId="77777777" w:rsidR="00C1535D" w:rsidRPr="00C1535D" w:rsidRDefault="00C1535D" w:rsidP="00C1535D">
            <w:pPr>
              <w:jc w:val="right"/>
            </w:pPr>
            <w:r w:rsidRPr="00C1535D">
              <w:t>8.71%</w:t>
            </w:r>
          </w:p>
        </w:tc>
      </w:tr>
      <w:tr w:rsidR="00C1535D" w:rsidRPr="00C1535D" w14:paraId="3BA56B92" w14:textId="77777777" w:rsidTr="00516FAE">
        <w:trPr>
          <w:jc w:val="center"/>
        </w:trPr>
        <w:tc>
          <w:tcPr>
            <w:tcW w:w="3389" w:type="dxa"/>
            <w:tcBorders>
              <w:right w:val="single" w:sz="4" w:space="0" w:color="auto"/>
            </w:tcBorders>
          </w:tcPr>
          <w:p w14:paraId="6FB5B6D2" w14:textId="77777777" w:rsidR="00C1535D" w:rsidRPr="00C1535D" w:rsidRDefault="00C1535D" w:rsidP="00C1535D">
            <w:r w:rsidRPr="00C1535D">
              <w:t>East Marion (wastewater)</w:t>
            </w:r>
          </w:p>
        </w:tc>
        <w:tc>
          <w:tcPr>
            <w:tcW w:w="1835" w:type="dxa"/>
            <w:tcBorders>
              <w:top w:val="nil"/>
              <w:left w:val="single" w:sz="4" w:space="0" w:color="auto"/>
              <w:bottom w:val="nil"/>
            </w:tcBorders>
          </w:tcPr>
          <w:p w14:paraId="293399F1" w14:textId="77777777" w:rsidR="00C1535D" w:rsidRPr="00C1535D" w:rsidRDefault="00C1535D" w:rsidP="00C1535D">
            <w:pPr>
              <w:jc w:val="right"/>
            </w:pPr>
            <w:r w:rsidRPr="00C1535D">
              <w:t>5.88%</w:t>
            </w:r>
          </w:p>
        </w:tc>
      </w:tr>
      <w:tr w:rsidR="00C1535D" w:rsidRPr="00C1535D" w14:paraId="17F1E0BF" w14:textId="77777777" w:rsidTr="00516FAE">
        <w:trPr>
          <w:jc w:val="center"/>
        </w:trPr>
        <w:tc>
          <w:tcPr>
            <w:tcW w:w="3389" w:type="dxa"/>
            <w:tcBorders>
              <w:right w:val="single" w:sz="4" w:space="0" w:color="auto"/>
            </w:tcBorders>
          </w:tcPr>
          <w:p w14:paraId="541CA2A5" w14:textId="77777777" w:rsidR="00C1535D" w:rsidRPr="00C1535D" w:rsidRDefault="00C1535D" w:rsidP="00C1535D">
            <w:r w:rsidRPr="00C1535D">
              <w:t>Pinecrest</w:t>
            </w:r>
          </w:p>
        </w:tc>
        <w:tc>
          <w:tcPr>
            <w:tcW w:w="1835" w:type="dxa"/>
            <w:tcBorders>
              <w:top w:val="nil"/>
              <w:left w:val="single" w:sz="4" w:space="0" w:color="auto"/>
              <w:bottom w:val="nil"/>
            </w:tcBorders>
          </w:tcPr>
          <w:p w14:paraId="69986F47" w14:textId="77777777" w:rsidR="00C1535D" w:rsidRPr="00C1535D" w:rsidRDefault="00C1535D" w:rsidP="00C1535D">
            <w:pPr>
              <w:jc w:val="right"/>
            </w:pPr>
            <w:r w:rsidRPr="00C1535D">
              <w:t>6.67%</w:t>
            </w:r>
          </w:p>
        </w:tc>
      </w:tr>
      <w:tr w:rsidR="00C1535D" w:rsidRPr="00C1535D" w14:paraId="0B823A5D" w14:textId="77777777" w:rsidTr="00516FAE">
        <w:trPr>
          <w:jc w:val="center"/>
        </w:trPr>
        <w:tc>
          <w:tcPr>
            <w:tcW w:w="3389" w:type="dxa"/>
            <w:tcBorders>
              <w:right w:val="single" w:sz="4" w:space="0" w:color="auto"/>
            </w:tcBorders>
          </w:tcPr>
          <w:p w14:paraId="3547ACB8" w14:textId="77777777" w:rsidR="00C1535D" w:rsidRPr="00C1535D" w:rsidRDefault="00C1535D" w:rsidP="00C1535D">
            <w:r w:rsidRPr="00C1535D">
              <w:t>Sunrise</w:t>
            </w:r>
          </w:p>
        </w:tc>
        <w:tc>
          <w:tcPr>
            <w:tcW w:w="1835" w:type="dxa"/>
            <w:tcBorders>
              <w:top w:val="nil"/>
              <w:left w:val="single" w:sz="4" w:space="0" w:color="auto"/>
              <w:bottom w:val="single" w:sz="4" w:space="0" w:color="auto"/>
            </w:tcBorders>
          </w:tcPr>
          <w:p w14:paraId="19B9E490" w14:textId="77777777" w:rsidR="00C1535D" w:rsidRPr="00C1535D" w:rsidRDefault="00C1535D" w:rsidP="00C1535D">
            <w:pPr>
              <w:jc w:val="right"/>
            </w:pPr>
            <w:r w:rsidRPr="00C1535D">
              <w:t>20.00%</w:t>
            </w:r>
          </w:p>
        </w:tc>
      </w:tr>
    </w:tbl>
    <w:p w14:paraId="1E05B14B" w14:textId="77777777" w:rsidR="00C1535D" w:rsidRPr="00C1535D" w:rsidRDefault="00C1535D" w:rsidP="00C1535D">
      <w:pPr>
        <w:spacing w:after="240"/>
        <w:jc w:val="both"/>
      </w:pPr>
      <w:r w:rsidRPr="00C1535D">
        <w:tab/>
      </w:r>
      <w:r w:rsidRPr="00C1535D">
        <w:tab/>
        <w:t xml:space="preserve">           Source: </w:t>
      </w:r>
      <w:r w:rsidR="00384478">
        <w:t>Commission staff c</w:t>
      </w:r>
      <w:r w:rsidRPr="00C1535D">
        <w:t>alculations</w:t>
      </w:r>
    </w:p>
    <w:p w14:paraId="5B6F43DD" w14:textId="77777777" w:rsidR="00C1535D" w:rsidRPr="000A50A3" w:rsidRDefault="000A50A3" w:rsidP="00C1535D">
      <w:r>
        <w:rPr>
          <w:u w:val="single"/>
        </w:rPr>
        <w:t>3.  Reduction of Rates to Reflect the Removal of Amortized Rate Case Expense</w:t>
      </w:r>
    </w:p>
    <w:p w14:paraId="568B6946" w14:textId="77777777" w:rsidR="00C1535D" w:rsidRDefault="00C1535D" w:rsidP="00C1535D"/>
    <w:p w14:paraId="3D52832A" w14:textId="77777777" w:rsidR="00C1535D" w:rsidRPr="00C1535D" w:rsidRDefault="00C1535D" w:rsidP="000A50A3">
      <w:pPr>
        <w:spacing w:after="240"/>
        <w:ind w:firstLine="720"/>
        <w:jc w:val="both"/>
      </w:pPr>
      <w:r w:rsidRPr="00C1535D">
        <w:t xml:space="preserve">Section 367.081(8), F.S., requires that the rates be reduced immediately following the expiration of the recovery period by the amount of the rate case expenses previously included in rates. </w:t>
      </w:r>
      <w:r w:rsidR="000A50A3">
        <w:t xml:space="preserve"> </w:t>
      </w:r>
      <w:r w:rsidRPr="00C1535D">
        <w:t xml:space="preserve">These reductions will reflect the removal of revenue associated with the amortization of rate case expenses and the gross-up for </w:t>
      </w:r>
      <w:r w:rsidR="000A50A3">
        <w:t>Regulatory Assessment Fees (</w:t>
      </w:r>
      <w:r w:rsidRPr="00C1535D">
        <w:t>RAFs</w:t>
      </w:r>
      <w:r w:rsidR="000A50A3">
        <w:t>)</w:t>
      </w:r>
      <w:r w:rsidRPr="00C1535D">
        <w:t xml:space="preserve">. </w:t>
      </w:r>
      <w:r w:rsidR="000A50A3">
        <w:t xml:space="preserve"> </w:t>
      </w:r>
      <w:r w:rsidRPr="00C1535D">
        <w:t>The total reductions for each</w:t>
      </w:r>
      <w:r w:rsidR="000A50A3">
        <w:t xml:space="preserve"> system are listed in Table 12 </w:t>
      </w:r>
      <w:r w:rsidRPr="00C1535D">
        <w:t xml:space="preserve">below. </w:t>
      </w:r>
    </w:p>
    <w:p w14:paraId="217EA8D8" w14:textId="77777777" w:rsidR="00C1535D" w:rsidRPr="000A50A3" w:rsidRDefault="000A50A3" w:rsidP="00C1535D">
      <w:pPr>
        <w:jc w:val="center"/>
        <w:rPr>
          <w:b/>
        </w:rPr>
      </w:pPr>
      <w:r w:rsidRPr="000A50A3">
        <w:rPr>
          <w:b/>
        </w:rPr>
        <w:t>Table 12</w:t>
      </w:r>
    </w:p>
    <w:p w14:paraId="13201DFE" w14:textId="77777777" w:rsidR="00C1535D" w:rsidRPr="000A50A3" w:rsidRDefault="00C1535D" w:rsidP="00C1535D">
      <w:pPr>
        <w:jc w:val="center"/>
        <w:rPr>
          <w:b/>
        </w:rPr>
      </w:pPr>
      <w:r w:rsidRPr="000A50A3">
        <w:rPr>
          <w:b/>
        </w:rPr>
        <w:t>Four-Year Rate Reduction</w:t>
      </w:r>
    </w:p>
    <w:tbl>
      <w:tblPr>
        <w:tblW w:w="4155" w:type="dxa"/>
        <w:jc w:val="center"/>
        <w:tblLayout w:type="fixed"/>
        <w:tblLook w:val="04A0" w:firstRow="1" w:lastRow="0" w:firstColumn="1" w:lastColumn="0" w:noHBand="0" w:noVBand="1"/>
      </w:tblPr>
      <w:tblGrid>
        <w:gridCol w:w="2895"/>
        <w:gridCol w:w="1260"/>
      </w:tblGrid>
      <w:tr w:rsidR="00C1535D" w:rsidRPr="00C1535D" w14:paraId="36A1B847" w14:textId="77777777" w:rsidTr="00CA6A96">
        <w:trPr>
          <w:trHeight w:val="304"/>
          <w:jc w:val="center"/>
        </w:trPr>
        <w:tc>
          <w:tcPr>
            <w:tcW w:w="289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22B639A" w14:textId="77777777" w:rsidR="00C1535D" w:rsidRPr="00C1535D" w:rsidRDefault="00C1535D" w:rsidP="00C1535D">
            <w:pPr>
              <w:jc w:val="center"/>
            </w:pPr>
            <w:r w:rsidRPr="00C1535D">
              <w:t>Utility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8EBFA" w14:textId="77777777" w:rsidR="00C1535D" w:rsidRPr="00C1535D" w:rsidRDefault="00C1535D" w:rsidP="00C1535D">
            <w:pPr>
              <w:jc w:val="center"/>
            </w:pPr>
            <w:r w:rsidRPr="00C1535D">
              <w:t>Reduction</w:t>
            </w:r>
          </w:p>
        </w:tc>
      </w:tr>
      <w:tr w:rsidR="00C1535D" w:rsidRPr="00C1535D" w14:paraId="6824B938" w14:textId="77777777" w:rsidTr="00CA6A96">
        <w:trPr>
          <w:trHeight w:val="259"/>
          <w:jc w:val="center"/>
        </w:trPr>
        <w:tc>
          <w:tcPr>
            <w:tcW w:w="2895" w:type="dxa"/>
            <w:tcBorders>
              <w:top w:val="single" w:sz="4" w:space="0" w:color="auto"/>
              <w:left w:val="single" w:sz="4" w:space="0" w:color="auto"/>
              <w:right w:val="single" w:sz="4" w:space="0" w:color="auto"/>
            </w:tcBorders>
            <w:shd w:val="clear" w:color="auto" w:fill="auto"/>
            <w:vAlign w:val="center"/>
            <w:hideMark/>
          </w:tcPr>
          <w:p w14:paraId="75274931" w14:textId="77777777" w:rsidR="00C1535D" w:rsidRPr="00C1535D" w:rsidRDefault="00C1535D" w:rsidP="00C1535D">
            <w:pPr>
              <w:jc w:val="both"/>
            </w:pPr>
            <w:r w:rsidRPr="00C1535D">
              <w:t>Alturas</w:t>
            </w:r>
          </w:p>
        </w:tc>
        <w:tc>
          <w:tcPr>
            <w:tcW w:w="1260" w:type="dxa"/>
            <w:tcBorders>
              <w:top w:val="single" w:sz="4" w:space="0" w:color="auto"/>
              <w:left w:val="single" w:sz="4" w:space="0" w:color="auto"/>
              <w:right w:val="single" w:sz="4" w:space="0" w:color="auto"/>
            </w:tcBorders>
            <w:shd w:val="clear" w:color="auto" w:fill="auto"/>
            <w:vAlign w:val="center"/>
            <w:hideMark/>
          </w:tcPr>
          <w:p w14:paraId="7F2FCEFD" w14:textId="77777777" w:rsidR="00C1535D" w:rsidRPr="00C1535D" w:rsidRDefault="00C1535D" w:rsidP="00C1535D">
            <w:pPr>
              <w:jc w:val="right"/>
            </w:pPr>
            <w:r w:rsidRPr="00C1535D">
              <w:t xml:space="preserve">$508 </w:t>
            </w:r>
          </w:p>
        </w:tc>
      </w:tr>
      <w:tr w:rsidR="00C1535D" w:rsidRPr="00C1535D" w14:paraId="07BC3B68" w14:textId="77777777" w:rsidTr="00CA6A96">
        <w:trPr>
          <w:trHeight w:val="322"/>
          <w:jc w:val="center"/>
        </w:trPr>
        <w:tc>
          <w:tcPr>
            <w:tcW w:w="2895" w:type="dxa"/>
            <w:tcBorders>
              <w:top w:val="nil"/>
              <w:left w:val="single" w:sz="4" w:space="0" w:color="auto"/>
              <w:right w:val="single" w:sz="4" w:space="0" w:color="auto"/>
            </w:tcBorders>
            <w:shd w:val="clear" w:color="auto" w:fill="auto"/>
            <w:vAlign w:val="center"/>
            <w:hideMark/>
          </w:tcPr>
          <w:p w14:paraId="63E2762E" w14:textId="77777777" w:rsidR="00C1535D" w:rsidRPr="00C1535D" w:rsidRDefault="00C1535D" w:rsidP="00C1535D">
            <w:pPr>
              <w:jc w:val="both"/>
            </w:pPr>
            <w:r w:rsidRPr="00C1535D">
              <w:t>East Marion (water)</w:t>
            </w:r>
          </w:p>
        </w:tc>
        <w:tc>
          <w:tcPr>
            <w:tcW w:w="1260" w:type="dxa"/>
            <w:tcBorders>
              <w:top w:val="nil"/>
              <w:left w:val="single" w:sz="4" w:space="0" w:color="auto"/>
              <w:right w:val="single" w:sz="4" w:space="0" w:color="auto"/>
            </w:tcBorders>
            <w:shd w:val="clear" w:color="auto" w:fill="auto"/>
            <w:vAlign w:val="center"/>
            <w:hideMark/>
          </w:tcPr>
          <w:p w14:paraId="01DC9E94" w14:textId="77777777" w:rsidR="00C1535D" w:rsidRPr="00C1535D" w:rsidRDefault="00C1535D" w:rsidP="00C1535D">
            <w:pPr>
              <w:jc w:val="right"/>
            </w:pPr>
            <w:r w:rsidRPr="00C1535D">
              <w:t xml:space="preserve">$499 </w:t>
            </w:r>
          </w:p>
        </w:tc>
      </w:tr>
      <w:tr w:rsidR="00C1535D" w:rsidRPr="00C1535D" w14:paraId="2EF5AC0F" w14:textId="77777777" w:rsidTr="00CA6A96">
        <w:trPr>
          <w:trHeight w:val="331"/>
          <w:jc w:val="center"/>
        </w:trPr>
        <w:tc>
          <w:tcPr>
            <w:tcW w:w="2895" w:type="dxa"/>
            <w:tcBorders>
              <w:top w:val="nil"/>
              <w:left w:val="single" w:sz="4" w:space="0" w:color="auto"/>
              <w:right w:val="single" w:sz="4" w:space="0" w:color="auto"/>
            </w:tcBorders>
            <w:shd w:val="clear" w:color="auto" w:fill="auto"/>
            <w:vAlign w:val="center"/>
            <w:hideMark/>
          </w:tcPr>
          <w:p w14:paraId="5B3FBBA1" w14:textId="77777777" w:rsidR="00C1535D" w:rsidRPr="00C1535D" w:rsidRDefault="00C1535D" w:rsidP="00C1535D">
            <w:pPr>
              <w:jc w:val="both"/>
            </w:pPr>
            <w:r w:rsidRPr="00C1535D">
              <w:t>East Marion (wastewater)</w:t>
            </w:r>
          </w:p>
        </w:tc>
        <w:tc>
          <w:tcPr>
            <w:tcW w:w="1260" w:type="dxa"/>
            <w:tcBorders>
              <w:top w:val="nil"/>
              <w:left w:val="single" w:sz="4" w:space="0" w:color="auto"/>
              <w:right w:val="single" w:sz="4" w:space="0" w:color="auto"/>
            </w:tcBorders>
            <w:shd w:val="clear" w:color="auto" w:fill="auto"/>
            <w:vAlign w:val="center"/>
            <w:hideMark/>
          </w:tcPr>
          <w:p w14:paraId="370DFED3" w14:textId="77777777" w:rsidR="00C1535D" w:rsidRPr="00C1535D" w:rsidRDefault="00C1535D" w:rsidP="00C1535D">
            <w:pPr>
              <w:jc w:val="right"/>
            </w:pPr>
            <w:r w:rsidRPr="00C1535D">
              <w:t xml:space="preserve">$368 </w:t>
            </w:r>
          </w:p>
        </w:tc>
      </w:tr>
      <w:tr w:rsidR="00C1535D" w:rsidRPr="00C1535D" w14:paraId="7C51522D" w14:textId="77777777" w:rsidTr="00CA6A96">
        <w:trPr>
          <w:trHeight w:val="259"/>
          <w:jc w:val="center"/>
        </w:trPr>
        <w:tc>
          <w:tcPr>
            <w:tcW w:w="2895" w:type="dxa"/>
            <w:tcBorders>
              <w:left w:val="single" w:sz="4" w:space="0" w:color="auto"/>
              <w:bottom w:val="single" w:sz="4" w:space="0" w:color="auto"/>
              <w:right w:val="single" w:sz="4" w:space="0" w:color="auto"/>
            </w:tcBorders>
            <w:shd w:val="clear" w:color="auto" w:fill="auto"/>
            <w:vAlign w:val="center"/>
            <w:hideMark/>
          </w:tcPr>
          <w:p w14:paraId="21D69943" w14:textId="77777777" w:rsidR="00C1535D" w:rsidRPr="00C1535D" w:rsidRDefault="00C1535D" w:rsidP="00C1535D">
            <w:pPr>
              <w:jc w:val="both"/>
            </w:pPr>
            <w:r w:rsidRPr="00C1535D">
              <w:t>Pinecrest</w:t>
            </w:r>
          </w:p>
        </w:tc>
        <w:tc>
          <w:tcPr>
            <w:tcW w:w="1260" w:type="dxa"/>
            <w:tcBorders>
              <w:left w:val="single" w:sz="4" w:space="0" w:color="auto"/>
              <w:bottom w:val="single" w:sz="4" w:space="0" w:color="auto"/>
              <w:right w:val="single" w:sz="4" w:space="0" w:color="auto"/>
            </w:tcBorders>
            <w:shd w:val="clear" w:color="auto" w:fill="auto"/>
            <w:vAlign w:val="center"/>
            <w:hideMark/>
          </w:tcPr>
          <w:p w14:paraId="40C262B3" w14:textId="77777777" w:rsidR="00C1535D" w:rsidRPr="00C1535D" w:rsidRDefault="00C1535D" w:rsidP="00C1535D">
            <w:pPr>
              <w:jc w:val="right"/>
            </w:pPr>
            <w:r w:rsidRPr="00C1535D">
              <w:t xml:space="preserve">$897 </w:t>
            </w:r>
          </w:p>
        </w:tc>
      </w:tr>
    </w:tbl>
    <w:p w14:paraId="56CA90CA" w14:textId="77777777" w:rsidR="00C1535D" w:rsidRPr="00C1535D" w:rsidRDefault="00C1535D" w:rsidP="00C1535D">
      <w:pPr>
        <w:spacing w:after="240"/>
        <w:ind w:left="2160"/>
        <w:jc w:val="both"/>
        <w:outlineLvl w:val="1"/>
        <w:rPr>
          <w:bCs/>
          <w:iCs/>
          <w:szCs w:val="28"/>
        </w:rPr>
      </w:pPr>
      <w:r w:rsidRPr="00C1535D">
        <w:rPr>
          <w:bCs/>
          <w:iCs/>
          <w:szCs w:val="28"/>
        </w:rPr>
        <w:t xml:space="preserve">       Source: </w:t>
      </w:r>
      <w:r w:rsidR="00384478">
        <w:rPr>
          <w:bCs/>
          <w:iCs/>
          <w:szCs w:val="28"/>
        </w:rPr>
        <w:t>Commission s</w:t>
      </w:r>
      <w:r w:rsidRPr="00C1535D">
        <w:rPr>
          <w:bCs/>
          <w:iCs/>
          <w:szCs w:val="28"/>
        </w:rPr>
        <w:t>taff calculations.</w:t>
      </w:r>
    </w:p>
    <w:p w14:paraId="34218CBF" w14:textId="3334B4AE" w:rsidR="00C1535D" w:rsidRDefault="00C1535D" w:rsidP="007872C7">
      <w:pPr>
        <w:jc w:val="both"/>
      </w:pPr>
      <w:r>
        <w:tab/>
      </w:r>
      <w:r w:rsidR="007872C7">
        <w:t xml:space="preserve">We find </w:t>
      </w:r>
      <w:r w:rsidR="00C01AA6">
        <w:t>that the rates shall</w:t>
      </w:r>
      <w:r w:rsidRPr="00C1535D">
        <w:t xml:space="preserve"> be reduced, as shown in Schedule No. 1</w:t>
      </w:r>
      <w:r w:rsidR="007872C7">
        <w:t xml:space="preserve"> attached</w:t>
      </w:r>
      <w:r w:rsidRPr="00C1535D">
        <w:t xml:space="preserve">, to remove rate case expense grossed-up for RAFs and amortized over a four-year period. </w:t>
      </w:r>
      <w:r w:rsidR="007872C7">
        <w:t xml:space="preserve"> The decrease in rates will </w:t>
      </w:r>
      <w:r w:rsidRPr="00C1535D">
        <w:t xml:space="preserve">become effective immediately following the expiration of the rate case expense recovery period, pursuant to Section 367.081(8), F.S. </w:t>
      </w:r>
      <w:r w:rsidR="007872C7">
        <w:t xml:space="preserve"> </w:t>
      </w:r>
      <w:r w:rsidRPr="00C1535D">
        <w:t>Altu</w:t>
      </w:r>
      <w:r w:rsidR="007872C7">
        <w:t xml:space="preserve">ras, East Marion, and Pinecrest </w:t>
      </w:r>
      <w:r w:rsidR="00D90598">
        <w:t xml:space="preserve">shall </w:t>
      </w:r>
      <w:r w:rsidRPr="00C1535D">
        <w:t xml:space="preserve">file revised tariffs and proposed customer notices setting forth the lower rates and the reason for the reductions no later than one month prior to the actual date of the required rate reductions. </w:t>
      </w:r>
      <w:r w:rsidR="007872C7">
        <w:t xml:space="preserve"> </w:t>
      </w:r>
      <w:r w:rsidRPr="00C1535D">
        <w:t xml:space="preserve">If this reduction is filed in conjunction with price index or pass-through rate adjustments, separate data </w:t>
      </w:r>
      <w:r w:rsidR="007872C7">
        <w:t>shall</w:t>
      </w:r>
      <w:r w:rsidRPr="00C1535D">
        <w:t xml:space="preserve"> be filed for the price index and/or pass-through increases or decreases and the reductions in the rates due to the amortized rate case expenses.</w:t>
      </w:r>
    </w:p>
    <w:p w14:paraId="06213C6E" w14:textId="77777777" w:rsidR="000A50A3" w:rsidRDefault="000A50A3" w:rsidP="00C1535D">
      <w:pPr>
        <w:rPr>
          <w:rFonts w:ascii="Arial" w:hAnsi="Arial" w:cs="Arial"/>
          <w:b/>
          <w:bCs/>
          <w:iCs/>
          <w:szCs w:val="28"/>
        </w:rPr>
      </w:pPr>
    </w:p>
    <w:p w14:paraId="4417EE8D" w14:textId="77777777" w:rsidR="007872C7" w:rsidRPr="007872C7" w:rsidRDefault="007872C7" w:rsidP="00C1535D">
      <w:pPr>
        <w:rPr>
          <w:u w:val="single"/>
        </w:rPr>
      </w:pPr>
      <w:r>
        <w:rPr>
          <w:bCs/>
          <w:iCs/>
          <w:szCs w:val="28"/>
          <w:u w:val="single"/>
        </w:rPr>
        <w:t>4.  Temporary Rates in the Event of a Protest</w:t>
      </w:r>
    </w:p>
    <w:p w14:paraId="65275F9A" w14:textId="77777777" w:rsidR="00C1535D" w:rsidRDefault="00C1535D" w:rsidP="00C1535D"/>
    <w:p w14:paraId="328B829E" w14:textId="0C22057C" w:rsidR="00C1535D" w:rsidRPr="00C1535D" w:rsidRDefault="007872C7" w:rsidP="00D90598">
      <w:pPr>
        <w:spacing w:after="240"/>
        <w:ind w:firstLine="720"/>
        <w:jc w:val="both"/>
      </w:pPr>
      <w:r>
        <w:rPr>
          <w:bCs/>
          <w:kern w:val="32"/>
          <w:szCs w:val="32"/>
        </w:rPr>
        <w:t>The portion of this Order issued as a Proposed Agency Action (PAA)</w:t>
      </w:r>
      <w:r w:rsidR="00D90598">
        <w:rPr>
          <w:bCs/>
          <w:kern w:val="32"/>
          <w:szCs w:val="32"/>
        </w:rPr>
        <w:t xml:space="preserve"> approves an incr</w:t>
      </w:r>
      <w:r>
        <w:rPr>
          <w:bCs/>
          <w:kern w:val="32"/>
          <w:szCs w:val="32"/>
        </w:rPr>
        <w:t xml:space="preserve">ease in water rates. </w:t>
      </w:r>
      <w:r w:rsidR="00C1535D" w:rsidRPr="00C1535D">
        <w:t xml:space="preserve">A timely protest might delay what may be a justified rate increase resulting in an unrecoverable loss of revenue for the aforementioned utilities. </w:t>
      </w:r>
      <w:r w:rsidR="000D2868">
        <w:t xml:space="preserve"> </w:t>
      </w:r>
      <w:r w:rsidR="00C1535D" w:rsidRPr="00C1535D">
        <w:t xml:space="preserve">Therefore, pursuant to Rule 25-30.457(9), F.A.C., </w:t>
      </w:r>
      <w:r>
        <w:t xml:space="preserve">in the event of a protest of the PAA Order by a substantially affected person other than </w:t>
      </w:r>
      <w:r w:rsidR="00C1535D" w:rsidRPr="00C1535D">
        <w:t>the utilities</w:t>
      </w:r>
      <w:r>
        <w:t xml:space="preserve">, the utilities are hereby authorized to </w:t>
      </w:r>
      <w:r>
        <w:lastRenderedPageBreak/>
        <w:t xml:space="preserve">implement the rates established in this Order on a temporary basis subject to refund upon </w:t>
      </w:r>
      <w:r w:rsidR="00C1535D" w:rsidRPr="00C1535D">
        <w:t>filing a SARC application within 21 days from the date the protest is filed.</w:t>
      </w:r>
    </w:p>
    <w:p w14:paraId="2D1EC1EA" w14:textId="28D31478" w:rsidR="00C1535D" w:rsidRDefault="00B46769" w:rsidP="00A6059F">
      <w:pPr>
        <w:jc w:val="both"/>
      </w:pPr>
      <w:r>
        <w:tab/>
      </w:r>
      <w:r w:rsidR="00C1535D" w:rsidRPr="00C1535D">
        <w:t xml:space="preserve">Each utility </w:t>
      </w:r>
      <w:r w:rsidR="007872C7">
        <w:t>shall</w:t>
      </w:r>
      <w:r w:rsidR="00C1535D" w:rsidRPr="00C1535D">
        <w:t xml:space="preserve"> file revised tariff sheets and a proposed customer notice to reflect the Commission-approved rates. </w:t>
      </w:r>
      <w:r w:rsidR="007872C7">
        <w:t xml:space="preserve"> </w:t>
      </w:r>
      <w:r w:rsidR="00C1535D" w:rsidRPr="00C1535D">
        <w:t xml:space="preserve">The rates </w:t>
      </w:r>
      <w:r w:rsidR="007872C7">
        <w:t>shall</w:t>
      </w:r>
      <w:r w:rsidR="00C1535D" w:rsidRPr="00C1535D">
        <w:t xml:space="preserve"> be effective for service rendered on or after the stamped approval date on the tariff sheet, pursuant to Rule 25-30.475(1), F.A.C.</w:t>
      </w:r>
      <w:r w:rsidR="007872C7">
        <w:t xml:space="preserve"> </w:t>
      </w:r>
      <w:r w:rsidR="00C1535D" w:rsidRPr="00C1535D">
        <w:t xml:space="preserve"> In addi</w:t>
      </w:r>
      <w:r w:rsidR="00C01AA6">
        <w:t>tion, the temporary rates shall</w:t>
      </w:r>
      <w:r w:rsidR="00C1535D" w:rsidRPr="00C1535D">
        <w:t xml:space="preserve"> not be implemented until </w:t>
      </w:r>
      <w:r w:rsidR="007872C7">
        <w:t xml:space="preserve">our </w:t>
      </w:r>
      <w:r w:rsidR="00C1535D" w:rsidRPr="00C1535D">
        <w:t>staff has approved the proposed notice, and the notice has b</w:t>
      </w:r>
      <w:r w:rsidR="007872C7">
        <w:t xml:space="preserve">een received by the customers. </w:t>
      </w:r>
      <w:r w:rsidR="000D2868">
        <w:t xml:space="preserve"> </w:t>
      </w:r>
      <w:r w:rsidR="007872C7">
        <w:t>T</w:t>
      </w:r>
      <w:r w:rsidR="00C1535D" w:rsidRPr="00C1535D">
        <w:t>he incremental increase collected by the utility will be subject to the refund provisions outlined in Rule 25-30.360, F.A.C.</w:t>
      </w:r>
      <w:r w:rsidR="007872C7">
        <w:t xml:space="preserve"> </w:t>
      </w:r>
      <w:r w:rsidR="00C1535D" w:rsidRPr="00C1535D">
        <w:t xml:space="preserve"> Pursuant to Rule 25-30.457(9), F.A.C., if a utility fails to file a SARC application within 21 days in the event there is a protest, the application for a LARI will be deemed withdrawn.</w:t>
      </w:r>
    </w:p>
    <w:p w14:paraId="1001F1AC" w14:textId="77777777" w:rsidR="00B46769" w:rsidRDefault="00B46769" w:rsidP="00C1535D"/>
    <w:p w14:paraId="35A107C9" w14:textId="77777777" w:rsidR="00B46769" w:rsidRDefault="00B46769" w:rsidP="007805D7">
      <w:pPr>
        <w:pStyle w:val="OrderBody"/>
        <w:contextualSpacing/>
      </w:pPr>
      <w:r>
        <w:tab/>
        <w:t>Based on the foregoing, it is</w:t>
      </w:r>
    </w:p>
    <w:p w14:paraId="7DB47B9D" w14:textId="77777777" w:rsidR="00B46769" w:rsidRDefault="00B46769" w:rsidP="007805D7">
      <w:pPr>
        <w:pStyle w:val="OrderBody"/>
        <w:contextualSpacing/>
      </w:pPr>
    </w:p>
    <w:p w14:paraId="0FF72ED3" w14:textId="77777777" w:rsidR="00B46769" w:rsidRDefault="00B46769" w:rsidP="007805D7">
      <w:pPr>
        <w:pStyle w:val="OrderBody"/>
        <w:contextualSpacing/>
      </w:pPr>
      <w:r>
        <w:tab/>
        <w:t>ORDERED by the Florida Public Service Commission that</w:t>
      </w:r>
      <w:r w:rsidR="00384478">
        <w:t xml:space="preserve"> the application for a limited alternative rate increase by Alturas Water, LLC, Sunrise Water, LLC, Pinecrest Utilities, LLC, and East Marion Utilities, LLC, is hereby approved, subject to the modifications set out in the body of this Order.  It is further</w:t>
      </w:r>
    </w:p>
    <w:p w14:paraId="18CC00A3" w14:textId="77777777" w:rsidR="00F1022C" w:rsidRDefault="00F1022C" w:rsidP="007805D7">
      <w:pPr>
        <w:pStyle w:val="OrderBody"/>
        <w:contextualSpacing/>
      </w:pPr>
    </w:p>
    <w:p w14:paraId="65413897" w14:textId="032D5656" w:rsidR="00F1022C" w:rsidRDefault="004562AC" w:rsidP="007805D7">
      <w:pPr>
        <w:pStyle w:val="OrderBody"/>
        <w:contextualSpacing/>
      </w:pPr>
      <w:r>
        <w:tab/>
        <w:t>ORDERED that Alturas Water, LLC, East Marion Utilities, LLC, and Pinecrest Utilities, LLC’s</w:t>
      </w:r>
      <w:r w:rsidR="00C01AA6">
        <w:t xml:space="preserve"> rates shall</w:t>
      </w:r>
      <w:r w:rsidRPr="00C1535D">
        <w:t xml:space="preserve"> be reduced, as shown in Schedule No. 1</w:t>
      </w:r>
      <w:r w:rsidR="007805D7">
        <w:t>,</w:t>
      </w:r>
      <w:r w:rsidRPr="00C1535D">
        <w:t xml:space="preserve"> to remove rate case expense grossed-up for RAFs and amortized over a four-year period. </w:t>
      </w:r>
      <w:r>
        <w:t xml:space="preserve"> The decrease in rates will </w:t>
      </w:r>
      <w:r w:rsidRPr="00C1535D">
        <w:t xml:space="preserve">become effective immediately following the expiration of the rate case expense recovery period, pursuant to Section 367.081(8), F.S. </w:t>
      </w:r>
      <w:r>
        <w:t xml:space="preserve"> </w:t>
      </w:r>
      <w:r w:rsidRPr="00C1535D">
        <w:t>Altu</w:t>
      </w:r>
      <w:r>
        <w:t xml:space="preserve">ras Water, LLC, East Marion Utilities, LLC, and Pinecrest Utilities, LLC shall </w:t>
      </w:r>
      <w:r w:rsidRPr="00C1535D">
        <w:t>file revised tariffs and proposed customer notices setting forth the lower rates and the reason for the reductions no later than one month prior to the actual date of the required rate reduction</w:t>
      </w:r>
      <w:r>
        <w:t xml:space="preserve">.  </w:t>
      </w:r>
      <w:r w:rsidR="00956517" w:rsidRPr="004A291E">
        <w:rPr>
          <w:i/>
        </w:rPr>
        <w:t>(Procedural Agency Action)</w:t>
      </w:r>
      <w:r w:rsidR="00956517">
        <w:t xml:space="preserve"> </w:t>
      </w:r>
      <w:r w:rsidR="004A291E">
        <w:t xml:space="preserve"> </w:t>
      </w:r>
      <w:r>
        <w:t>It is further</w:t>
      </w:r>
    </w:p>
    <w:p w14:paraId="1224EEB9" w14:textId="77777777" w:rsidR="00B46769" w:rsidRDefault="00B46769" w:rsidP="007805D7">
      <w:pPr>
        <w:pStyle w:val="OrderBody"/>
        <w:contextualSpacing/>
      </w:pPr>
    </w:p>
    <w:p w14:paraId="1069423A" w14:textId="4DED0020" w:rsidR="007805D7" w:rsidRDefault="00F1022C" w:rsidP="007805D7">
      <w:pPr>
        <w:pStyle w:val="OrderBody"/>
        <w:contextualSpacing/>
      </w:pPr>
      <w:r>
        <w:tab/>
        <w:t>ORDERED that the request</w:t>
      </w:r>
      <w:r w:rsidR="009B77DD">
        <w:t>s</w:t>
      </w:r>
      <w:r>
        <w:t xml:space="preserve"> for salary increases and a new Compliance Technician position are hereby approved.</w:t>
      </w:r>
      <w:r w:rsidR="007805D7">
        <w:t xml:space="preserve">  It is further</w:t>
      </w:r>
    </w:p>
    <w:p w14:paraId="182AAD2F" w14:textId="3746C20C" w:rsidR="007805D7" w:rsidRDefault="007805D7" w:rsidP="007805D7">
      <w:pPr>
        <w:pStyle w:val="OrderBody"/>
        <w:contextualSpacing/>
      </w:pPr>
    </w:p>
    <w:p w14:paraId="308F22E6" w14:textId="4C5946D3" w:rsidR="007805D7" w:rsidRDefault="007805D7" w:rsidP="007805D7">
      <w:pPr>
        <w:pStyle w:val="OrderBody"/>
        <w:contextualSpacing/>
      </w:pPr>
      <w:r>
        <w:tab/>
        <w:t>ORDERED that Alturas Water, LLC, Sunrise Water, LLC, Pinecrest Utilities, LLC, and East Marion Utilities, LLC’s approved rates are shown on Schedule No. 1.  It is further</w:t>
      </w:r>
    </w:p>
    <w:p w14:paraId="1393BD66" w14:textId="01E31960" w:rsidR="007805D7" w:rsidRDefault="007805D7" w:rsidP="007805D7">
      <w:pPr>
        <w:pStyle w:val="OrderBody"/>
        <w:contextualSpacing/>
      </w:pPr>
    </w:p>
    <w:p w14:paraId="2F660ABF" w14:textId="598DD078" w:rsidR="007805D7" w:rsidRDefault="007805D7" w:rsidP="007805D7">
      <w:pPr>
        <w:contextualSpacing/>
        <w:jc w:val="both"/>
      </w:pPr>
      <w:r>
        <w:tab/>
        <w:t xml:space="preserve">ORDERED that Alturas Water, LLC, Sunrise Water, LLC, Pinecrest Utilities, LLC, and East Marion Utilities, LLC shall </w:t>
      </w:r>
      <w:r w:rsidRPr="00C1535D">
        <w:t xml:space="preserve">file tariff sheets and a proposed customer notice to reflect </w:t>
      </w:r>
      <w:r>
        <w:t>the Commission-</w:t>
      </w:r>
      <w:r w:rsidRPr="00C1535D">
        <w:t xml:space="preserve">approved rates. </w:t>
      </w:r>
      <w:r>
        <w:t xml:space="preserve"> The approved rates shall </w:t>
      </w:r>
      <w:r w:rsidRPr="00C1535D">
        <w:t xml:space="preserve">be effective for service rendered on or after the stamped approval date on the tariff sheets pursuant to Rule 25-30.475(1), F.A.C. </w:t>
      </w:r>
      <w:r>
        <w:t xml:space="preserve"> </w:t>
      </w:r>
      <w:r w:rsidRPr="00C1535D">
        <w:t xml:space="preserve">In addition, the rates </w:t>
      </w:r>
      <w:r>
        <w:t>shall</w:t>
      </w:r>
      <w:r w:rsidRPr="00C1535D">
        <w:t xml:space="preserve"> no</w:t>
      </w:r>
      <w:r>
        <w:t>t be implemented until Commission staff has</w:t>
      </w:r>
      <w:r w:rsidRPr="00C1535D">
        <w:t xml:space="preserve"> approved the proposed customer notice. </w:t>
      </w:r>
      <w:r>
        <w:t xml:space="preserve"> </w:t>
      </w:r>
      <w:r w:rsidRPr="00C1535D">
        <w:t xml:space="preserve">The utilities </w:t>
      </w:r>
      <w:r>
        <w:t>shall</w:t>
      </w:r>
      <w:r w:rsidRPr="00C1535D">
        <w:t xml:space="preserve"> provide proof of the date notice was given no less than 10 days</w:t>
      </w:r>
      <w:r>
        <w:t xml:space="preserve"> after the date of the notice.  It is further</w:t>
      </w:r>
    </w:p>
    <w:p w14:paraId="308378EA" w14:textId="2A73EEFA" w:rsidR="007805D7" w:rsidRDefault="007805D7" w:rsidP="007805D7">
      <w:pPr>
        <w:contextualSpacing/>
        <w:jc w:val="both"/>
      </w:pPr>
    </w:p>
    <w:p w14:paraId="3CA3C2FD" w14:textId="076FE5FA" w:rsidR="007805D7" w:rsidRPr="00034431" w:rsidRDefault="007805D7" w:rsidP="007805D7">
      <w:pPr>
        <w:contextualSpacing/>
        <w:jc w:val="both"/>
      </w:pPr>
      <w:r>
        <w:tab/>
        <w:t xml:space="preserve">ORDERED that in the event of a protest by a substantially affected person other than the utilities, Alturas Water, LLC, Sunrise Water, LLC, Pinecrest Utilities, LLC, and East Marion Utilities, LLC is hereby authorized to implement the rates established in this Order on a </w:t>
      </w:r>
      <w:r>
        <w:lastRenderedPageBreak/>
        <w:t xml:space="preserve">temporary basis subject to refund upon the utilities filing a staff-assisted rate case application within 21 days of the date the protest is filed.  Alturas Water, LLC, Sunrise Water, LLC, Pinecrest Utilities, LLC, and East Marion Utilities, LLC shall file revised tariff sheets and a proposed customer notice to reflect the Commission-approved rates.  The approved rates shall be effective for service rendered on or after the stamped approval date on the tariff sheet, pursuant to Rule 25-30.475(1), F.A.C.  The temporary rates shall not be implemented until Commission staff has approved the proposed notice, and the notice has been received by the customers.  The incremental increase collected by the utilities will be subject to the refund provisions outlined in Rule 25-30.360, F.A.C.  If Alturas Water, LLC, Sunrise Water, LLC, Pinecrest Utilities, LLC, or East Marion Utilities, LLC fails to file a staff-assisted rate case application within 21 days in the event there is a protest, the application for a limited alternative rate increase will be deemed withdrawn.  </w:t>
      </w:r>
      <w:r>
        <w:rPr>
          <w:i/>
        </w:rPr>
        <w:t>(</w:t>
      </w:r>
      <w:r w:rsidR="00587B05">
        <w:rPr>
          <w:i/>
        </w:rPr>
        <w:t xml:space="preserve">Procedural </w:t>
      </w:r>
      <w:r>
        <w:rPr>
          <w:i/>
        </w:rPr>
        <w:t>Agency Action)</w:t>
      </w:r>
      <w:r w:rsidR="00034431">
        <w:rPr>
          <w:i/>
        </w:rPr>
        <w:t xml:space="preserve">  </w:t>
      </w:r>
      <w:r w:rsidR="00034431">
        <w:t>It is further</w:t>
      </w:r>
    </w:p>
    <w:p w14:paraId="0128E53F" w14:textId="77777777" w:rsidR="007805D7" w:rsidRDefault="007805D7" w:rsidP="007805D7">
      <w:pPr>
        <w:contextualSpacing/>
        <w:jc w:val="both"/>
      </w:pPr>
    </w:p>
    <w:p w14:paraId="0BF817BE" w14:textId="77777777" w:rsidR="00B46769" w:rsidRDefault="00B46769" w:rsidP="007805D7">
      <w:pPr>
        <w:pStyle w:val="OrderBody"/>
        <w:contextualSpacing/>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47B394E9" w14:textId="77777777" w:rsidR="00B46769" w:rsidRDefault="00B46769" w:rsidP="00B46769">
      <w:pPr>
        <w:pStyle w:val="OrderBody"/>
      </w:pPr>
    </w:p>
    <w:p w14:paraId="4F649406" w14:textId="55B324B2" w:rsidR="00B46769" w:rsidRDefault="00034431" w:rsidP="00B46769">
      <w:pPr>
        <w:pStyle w:val="OrderBody"/>
      </w:pPr>
      <w:r>
        <w:tab/>
        <w:t xml:space="preserve">ORDERED that in the event of a protest, Alturas Water, LLC, Sunrise Water, LLC, Pinecrest Utilities, LLC, and East Marion Utilities, LLC may implement the rates established in this Order on a temporary basis, subject to refund with interest, upon the utilities’ filing of a staff-assisted rate case application within 21 days of the date of the protest.  If no person whose substantial interests are affected by the proposed agency action files a protest within 21 days of the issuance of the Order, a Consummating Order shall be issued.  The docket shall remain open for Commission staff’s verification that the revised tariff sheets, which reflect the Commission-approved rates, and customer notice have been filed by the utilities and approved by Commission staff, and so that Commission staff may conduct an earnings review of each utility pursuant to Rule 25-30.457(8), F.A.C.  Upon Commission staff’s approval of the tariff and completion of the earnings review process as set forth in Rule 25-30.457(8), F.A.C., this docket shall be closed administratively. </w:t>
      </w:r>
    </w:p>
    <w:p w14:paraId="608F7ACD" w14:textId="77777777" w:rsidR="00B46769" w:rsidRDefault="00B46769" w:rsidP="00B46769">
      <w:pPr>
        <w:pStyle w:val="OrderBody"/>
      </w:pPr>
    </w:p>
    <w:p w14:paraId="37E10540" w14:textId="075D73C7" w:rsidR="00B46769" w:rsidRDefault="00B46769" w:rsidP="00B46769">
      <w:pPr>
        <w:pStyle w:val="OrderBody"/>
        <w:keepNext/>
        <w:keepLines/>
      </w:pPr>
      <w:r>
        <w:lastRenderedPageBreak/>
        <w:tab/>
        <w:t xml:space="preserve">By ORDER of the Florida Public Service Commission this </w:t>
      </w:r>
      <w:bookmarkStart w:id="7" w:name="replaceDate"/>
      <w:bookmarkEnd w:id="7"/>
      <w:r w:rsidR="000F6A6A">
        <w:rPr>
          <w:u w:val="single"/>
        </w:rPr>
        <w:t>22nd</w:t>
      </w:r>
      <w:r w:rsidR="000F6A6A">
        <w:t xml:space="preserve"> day of </w:t>
      </w:r>
      <w:r w:rsidR="000F6A6A">
        <w:rPr>
          <w:u w:val="single"/>
        </w:rPr>
        <w:t>October</w:t>
      </w:r>
      <w:r w:rsidR="000F6A6A">
        <w:t xml:space="preserve">, </w:t>
      </w:r>
      <w:r w:rsidR="000F6A6A">
        <w:rPr>
          <w:u w:val="single"/>
        </w:rPr>
        <w:t>2020</w:t>
      </w:r>
      <w:r w:rsidR="000F6A6A">
        <w:t>.</w:t>
      </w:r>
    </w:p>
    <w:p w14:paraId="272F4F8B" w14:textId="77777777" w:rsidR="000F6A6A" w:rsidRPr="000F6A6A" w:rsidRDefault="000F6A6A" w:rsidP="00B46769">
      <w:pPr>
        <w:pStyle w:val="OrderBody"/>
        <w:keepNext/>
        <w:keepLines/>
      </w:pPr>
    </w:p>
    <w:p w14:paraId="4E932EE8" w14:textId="77777777" w:rsidR="00B46769" w:rsidRDefault="00B46769" w:rsidP="00B46769">
      <w:pPr>
        <w:pStyle w:val="OrderBody"/>
        <w:keepNext/>
        <w:keepLines/>
      </w:pPr>
    </w:p>
    <w:p w14:paraId="7F7B5F22" w14:textId="77777777" w:rsidR="00B46769" w:rsidRDefault="00B46769" w:rsidP="00B46769">
      <w:pPr>
        <w:pStyle w:val="OrderBody"/>
        <w:keepNext/>
        <w:keepLines/>
      </w:pPr>
    </w:p>
    <w:p w14:paraId="3AFD87EC" w14:textId="77777777" w:rsidR="00B46769" w:rsidRDefault="00B46769" w:rsidP="00B4676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46769" w14:paraId="0ADE8A25" w14:textId="77777777" w:rsidTr="00B46769">
        <w:tc>
          <w:tcPr>
            <w:tcW w:w="720" w:type="dxa"/>
            <w:shd w:val="clear" w:color="auto" w:fill="auto"/>
          </w:tcPr>
          <w:p w14:paraId="2B544A38" w14:textId="77777777" w:rsidR="00B46769" w:rsidRDefault="00B46769" w:rsidP="00B46769">
            <w:pPr>
              <w:pStyle w:val="OrderBody"/>
              <w:keepNext/>
              <w:keepLines/>
            </w:pPr>
            <w:bookmarkStart w:id="8" w:name="bkmrkSignature" w:colFirst="0" w:colLast="0"/>
          </w:p>
        </w:tc>
        <w:tc>
          <w:tcPr>
            <w:tcW w:w="4320" w:type="dxa"/>
            <w:tcBorders>
              <w:bottom w:val="single" w:sz="4" w:space="0" w:color="auto"/>
            </w:tcBorders>
            <w:shd w:val="clear" w:color="auto" w:fill="auto"/>
          </w:tcPr>
          <w:p w14:paraId="5BB005E2" w14:textId="61BE18DA" w:rsidR="00B46769" w:rsidRDefault="00363066" w:rsidP="00B46769">
            <w:pPr>
              <w:pStyle w:val="OrderBody"/>
              <w:keepNext/>
              <w:keepLines/>
            </w:pPr>
            <w:r>
              <w:t>/s/ Adam J. Teitzman</w:t>
            </w:r>
            <w:bookmarkStart w:id="9" w:name="_GoBack"/>
            <w:bookmarkEnd w:id="9"/>
          </w:p>
        </w:tc>
      </w:tr>
      <w:bookmarkEnd w:id="8"/>
      <w:tr w:rsidR="00B46769" w14:paraId="21C8885C" w14:textId="77777777" w:rsidTr="00B46769">
        <w:tc>
          <w:tcPr>
            <w:tcW w:w="720" w:type="dxa"/>
            <w:shd w:val="clear" w:color="auto" w:fill="auto"/>
          </w:tcPr>
          <w:p w14:paraId="16665528" w14:textId="77777777" w:rsidR="00B46769" w:rsidRDefault="00B46769" w:rsidP="00B46769">
            <w:pPr>
              <w:pStyle w:val="OrderBody"/>
              <w:keepNext/>
              <w:keepLines/>
            </w:pPr>
          </w:p>
        </w:tc>
        <w:tc>
          <w:tcPr>
            <w:tcW w:w="4320" w:type="dxa"/>
            <w:tcBorders>
              <w:top w:val="single" w:sz="4" w:space="0" w:color="auto"/>
            </w:tcBorders>
            <w:shd w:val="clear" w:color="auto" w:fill="auto"/>
          </w:tcPr>
          <w:p w14:paraId="6EDD9D58" w14:textId="77777777" w:rsidR="00B46769" w:rsidRDefault="00B46769" w:rsidP="00B46769">
            <w:pPr>
              <w:pStyle w:val="OrderBody"/>
              <w:keepNext/>
              <w:keepLines/>
            </w:pPr>
            <w:r>
              <w:t>ADAM J. TEITZMAN</w:t>
            </w:r>
          </w:p>
          <w:p w14:paraId="46EA338D" w14:textId="77777777" w:rsidR="00B46769" w:rsidRDefault="00B46769" w:rsidP="00B46769">
            <w:pPr>
              <w:pStyle w:val="OrderBody"/>
              <w:keepNext/>
              <w:keepLines/>
            </w:pPr>
            <w:r>
              <w:t>Commission Clerk</w:t>
            </w:r>
          </w:p>
        </w:tc>
      </w:tr>
    </w:tbl>
    <w:p w14:paraId="2523E69F" w14:textId="77777777" w:rsidR="00B46769" w:rsidRDefault="00B46769" w:rsidP="00B46769">
      <w:pPr>
        <w:pStyle w:val="OrderSigInfo"/>
        <w:keepNext/>
        <w:keepLines/>
      </w:pPr>
      <w:r>
        <w:t>Florida Public Service Commission</w:t>
      </w:r>
    </w:p>
    <w:p w14:paraId="6D533A40" w14:textId="77777777" w:rsidR="00B46769" w:rsidRDefault="00B46769" w:rsidP="00B46769">
      <w:pPr>
        <w:pStyle w:val="OrderSigInfo"/>
        <w:keepNext/>
        <w:keepLines/>
      </w:pPr>
      <w:r>
        <w:t>2540 Shumard Oak Boulevard</w:t>
      </w:r>
    </w:p>
    <w:p w14:paraId="2CEE96F2" w14:textId="77777777" w:rsidR="00B46769" w:rsidRDefault="00B46769" w:rsidP="00B46769">
      <w:pPr>
        <w:pStyle w:val="OrderSigInfo"/>
        <w:keepNext/>
        <w:keepLines/>
      </w:pPr>
      <w:r>
        <w:t>Tallahassee, Florida 32399</w:t>
      </w:r>
    </w:p>
    <w:p w14:paraId="582198C1" w14:textId="77777777" w:rsidR="00B46769" w:rsidRDefault="00B46769" w:rsidP="00B46769">
      <w:pPr>
        <w:pStyle w:val="OrderSigInfo"/>
        <w:keepNext/>
        <w:keepLines/>
      </w:pPr>
      <w:r>
        <w:t>(850) 413</w:t>
      </w:r>
      <w:r>
        <w:noBreakHyphen/>
        <w:t>6770</w:t>
      </w:r>
    </w:p>
    <w:p w14:paraId="1BEE11F6" w14:textId="77777777" w:rsidR="00B46769" w:rsidRDefault="00B46769" w:rsidP="00B46769">
      <w:pPr>
        <w:pStyle w:val="OrderSigInfo"/>
        <w:keepNext/>
        <w:keepLines/>
      </w:pPr>
      <w:r>
        <w:t>www.floridapsc.com</w:t>
      </w:r>
    </w:p>
    <w:p w14:paraId="1733C8C9" w14:textId="77777777" w:rsidR="00B46769" w:rsidRDefault="00B46769" w:rsidP="00B46769">
      <w:pPr>
        <w:pStyle w:val="OrderSigInfo"/>
        <w:keepNext/>
        <w:keepLines/>
      </w:pPr>
    </w:p>
    <w:p w14:paraId="38AA8643" w14:textId="77777777" w:rsidR="00B46769" w:rsidRDefault="00B46769" w:rsidP="00B46769">
      <w:pPr>
        <w:pStyle w:val="OrderSigInfo"/>
        <w:keepNext/>
        <w:keepLines/>
      </w:pPr>
      <w:r>
        <w:t>Copies furnished:  A copy of this document is provided to the parties of record at the time of issuance and, if applicable, interested persons.</w:t>
      </w:r>
    </w:p>
    <w:p w14:paraId="00ED7782" w14:textId="77777777" w:rsidR="00B46769" w:rsidRDefault="00B46769" w:rsidP="00B46769">
      <w:pPr>
        <w:pStyle w:val="OrderBody"/>
        <w:keepNext/>
        <w:keepLines/>
      </w:pPr>
    </w:p>
    <w:p w14:paraId="310E6E6D" w14:textId="77777777" w:rsidR="00B46769" w:rsidRDefault="00B46769" w:rsidP="00B46769">
      <w:pPr>
        <w:pStyle w:val="OrderBody"/>
        <w:keepNext/>
        <w:keepLines/>
      </w:pPr>
    </w:p>
    <w:p w14:paraId="11AF07EB" w14:textId="77777777" w:rsidR="00B46769" w:rsidRDefault="00B46769" w:rsidP="00B46769">
      <w:pPr>
        <w:pStyle w:val="OrderBody"/>
        <w:keepNext/>
        <w:keepLines/>
      </w:pPr>
      <w:r>
        <w:t>GAP</w:t>
      </w:r>
    </w:p>
    <w:p w14:paraId="02CF89D2" w14:textId="77777777" w:rsidR="00B46769" w:rsidRDefault="00B46769" w:rsidP="00B46769">
      <w:pPr>
        <w:pStyle w:val="OrderBody"/>
      </w:pPr>
    </w:p>
    <w:p w14:paraId="6EE6E509" w14:textId="40845FE9" w:rsidR="00B46769" w:rsidRDefault="00B46769" w:rsidP="00B46769">
      <w:pPr>
        <w:pStyle w:val="OrderBody"/>
      </w:pPr>
    </w:p>
    <w:p w14:paraId="3160368D" w14:textId="5AA1E153" w:rsidR="004A291E" w:rsidRDefault="004A291E" w:rsidP="00B46769">
      <w:pPr>
        <w:pStyle w:val="OrderBody"/>
      </w:pPr>
    </w:p>
    <w:p w14:paraId="0F4E02E0" w14:textId="4F2C0744" w:rsidR="004A291E" w:rsidRDefault="004A291E" w:rsidP="00B46769">
      <w:pPr>
        <w:pStyle w:val="OrderBody"/>
      </w:pPr>
    </w:p>
    <w:p w14:paraId="671FAAEF" w14:textId="6B30F0A1" w:rsidR="004A291E" w:rsidRDefault="004A291E" w:rsidP="00B46769">
      <w:pPr>
        <w:pStyle w:val="OrderBody"/>
      </w:pPr>
    </w:p>
    <w:p w14:paraId="4F8C4F55" w14:textId="51275647" w:rsidR="004A291E" w:rsidRDefault="004A291E" w:rsidP="00B46769">
      <w:pPr>
        <w:pStyle w:val="OrderBody"/>
      </w:pPr>
    </w:p>
    <w:p w14:paraId="6D25C2AC" w14:textId="3B6E1E39" w:rsidR="004A291E" w:rsidRDefault="004A291E" w:rsidP="00B46769">
      <w:pPr>
        <w:pStyle w:val="OrderBody"/>
      </w:pPr>
    </w:p>
    <w:p w14:paraId="0A8A320C" w14:textId="4923BC3D" w:rsidR="004A291E" w:rsidRDefault="004A291E" w:rsidP="00B46769">
      <w:pPr>
        <w:pStyle w:val="OrderBody"/>
      </w:pPr>
    </w:p>
    <w:p w14:paraId="7AF93D55" w14:textId="161C5892" w:rsidR="004A291E" w:rsidRDefault="004A291E" w:rsidP="00B46769">
      <w:pPr>
        <w:pStyle w:val="OrderBody"/>
      </w:pPr>
    </w:p>
    <w:p w14:paraId="587E979A" w14:textId="265CEE83" w:rsidR="004A291E" w:rsidRDefault="004A291E" w:rsidP="00B46769">
      <w:pPr>
        <w:pStyle w:val="OrderBody"/>
      </w:pPr>
    </w:p>
    <w:p w14:paraId="5636E032" w14:textId="42911EA3" w:rsidR="004A291E" w:rsidRDefault="004A291E" w:rsidP="00B46769">
      <w:pPr>
        <w:pStyle w:val="OrderBody"/>
      </w:pPr>
    </w:p>
    <w:p w14:paraId="54511B25" w14:textId="04D7D00B" w:rsidR="004A291E" w:rsidRDefault="004A291E" w:rsidP="00B46769">
      <w:pPr>
        <w:pStyle w:val="OrderBody"/>
      </w:pPr>
    </w:p>
    <w:p w14:paraId="6654FA41" w14:textId="5A7339C4" w:rsidR="004A291E" w:rsidRDefault="004A291E" w:rsidP="00B46769">
      <w:pPr>
        <w:pStyle w:val="OrderBody"/>
      </w:pPr>
    </w:p>
    <w:p w14:paraId="117BECFF" w14:textId="18B53B73" w:rsidR="004A291E" w:rsidRDefault="004A291E" w:rsidP="00B46769">
      <w:pPr>
        <w:pStyle w:val="OrderBody"/>
      </w:pPr>
    </w:p>
    <w:p w14:paraId="7BB6607F" w14:textId="7933BBB0" w:rsidR="004A291E" w:rsidRDefault="004A291E" w:rsidP="00B46769">
      <w:pPr>
        <w:pStyle w:val="OrderBody"/>
      </w:pPr>
    </w:p>
    <w:p w14:paraId="50B450F0" w14:textId="77B3BDAA" w:rsidR="004A291E" w:rsidRDefault="004A291E" w:rsidP="00B46769">
      <w:pPr>
        <w:pStyle w:val="OrderBody"/>
      </w:pPr>
    </w:p>
    <w:p w14:paraId="45802223" w14:textId="78B45AE8" w:rsidR="004A291E" w:rsidRDefault="004A291E" w:rsidP="00B46769">
      <w:pPr>
        <w:pStyle w:val="OrderBody"/>
      </w:pPr>
    </w:p>
    <w:p w14:paraId="3A106B2C" w14:textId="23DD762D" w:rsidR="004A291E" w:rsidRDefault="004A291E" w:rsidP="00B46769">
      <w:pPr>
        <w:pStyle w:val="OrderBody"/>
      </w:pPr>
    </w:p>
    <w:p w14:paraId="020B55D2" w14:textId="0BD9FE0D" w:rsidR="004A291E" w:rsidRDefault="004A291E" w:rsidP="00B46769">
      <w:pPr>
        <w:pStyle w:val="OrderBody"/>
      </w:pPr>
    </w:p>
    <w:p w14:paraId="44F3E934" w14:textId="2FF329AC" w:rsidR="004A291E" w:rsidRDefault="004A291E" w:rsidP="00B46769">
      <w:pPr>
        <w:pStyle w:val="OrderBody"/>
      </w:pPr>
    </w:p>
    <w:p w14:paraId="1E92834D" w14:textId="77A6AD54" w:rsidR="004A291E" w:rsidRDefault="004A291E" w:rsidP="00B46769">
      <w:pPr>
        <w:pStyle w:val="OrderBody"/>
      </w:pPr>
    </w:p>
    <w:p w14:paraId="50545EDC" w14:textId="40ABD78E" w:rsidR="004A291E" w:rsidRDefault="004A291E" w:rsidP="00B46769">
      <w:pPr>
        <w:pStyle w:val="OrderBody"/>
      </w:pPr>
    </w:p>
    <w:p w14:paraId="1B794412" w14:textId="73530069" w:rsidR="004A291E" w:rsidRDefault="004A291E" w:rsidP="00B46769">
      <w:pPr>
        <w:pStyle w:val="OrderBody"/>
      </w:pPr>
    </w:p>
    <w:p w14:paraId="5243AB56" w14:textId="2358E903" w:rsidR="004A291E" w:rsidRDefault="004A291E" w:rsidP="00B46769">
      <w:pPr>
        <w:pStyle w:val="OrderBody"/>
      </w:pPr>
    </w:p>
    <w:p w14:paraId="24EFD768" w14:textId="77777777" w:rsidR="004A291E" w:rsidRDefault="004A291E" w:rsidP="00B46769">
      <w:pPr>
        <w:pStyle w:val="OrderBody"/>
      </w:pPr>
    </w:p>
    <w:p w14:paraId="2AED851E" w14:textId="77777777" w:rsidR="00B46769" w:rsidRDefault="00B46769" w:rsidP="00B46769">
      <w:pPr>
        <w:pStyle w:val="CenterUnderline"/>
      </w:pPr>
      <w:r>
        <w:lastRenderedPageBreak/>
        <w:t>NOTICE OF FURTHER PROCEEDINGS OR JUDICIAL REVIEW</w:t>
      </w:r>
    </w:p>
    <w:p w14:paraId="7518A5FD" w14:textId="77777777" w:rsidR="00B46769" w:rsidRDefault="00B46769" w:rsidP="00B46769">
      <w:pPr>
        <w:pStyle w:val="CenterUnderline"/>
        <w:rPr>
          <w:u w:val="none"/>
        </w:rPr>
      </w:pPr>
    </w:p>
    <w:p w14:paraId="4DA4CFCC" w14:textId="77777777" w:rsidR="00B46769" w:rsidRDefault="00B46769" w:rsidP="00B46769">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46C4ACBC" w14:textId="77777777" w:rsidR="00B46769" w:rsidRDefault="00B46769" w:rsidP="00B46769">
      <w:pPr>
        <w:pStyle w:val="OrderBody"/>
      </w:pPr>
    </w:p>
    <w:p w14:paraId="02238A28" w14:textId="57BE40BE" w:rsidR="00B46769" w:rsidRDefault="00663961" w:rsidP="00B46769">
      <w:pPr>
        <w:pStyle w:val="OrderBody"/>
      </w:pPr>
      <w:r>
        <w:tab/>
        <w:t xml:space="preserve">As identified in the body of this order, our actions, except for the granting of temporary rates in the event of a protest, are preliminary in nature.  Any person whose substantial interests are affected by the action proposed by this order may file a petition for a formal proceeding, in the form provided by Rule 28-106.201, Florida Administrative Code.  This petition must be received by the Office </w:t>
      </w:r>
      <w:r w:rsidR="00B46769">
        <w:t xml:space="preserve">of Commission Clerk, 2540 Shumard Oak Boulevard, Tallahassee, Florida 32399-0850, by the close of business on </w:t>
      </w:r>
      <w:r w:rsidR="000F6A6A">
        <w:rPr>
          <w:u w:val="single"/>
        </w:rPr>
        <w:t>November 12, 2020</w:t>
      </w:r>
      <w:r w:rsidR="00B46769">
        <w:t>.</w:t>
      </w:r>
      <w:r>
        <w:t xml:space="preserve">  If such a petition is filed, mediation may be available on a case-by-case basis. If mediation is conducted, it does not affect a substantially interested person’s right to a hearing.  </w:t>
      </w:r>
      <w:r w:rsidR="00B46769">
        <w:t>In the absence of such a petition, this order shall become final and effective upon the issuance of a Consummating Order.</w:t>
      </w:r>
    </w:p>
    <w:p w14:paraId="2877DC8D" w14:textId="77777777" w:rsidR="00B46769" w:rsidRDefault="00B46769" w:rsidP="00B46769">
      <w:pPr>
        <w:pStyle w:val="OrderBody"/>
      </w:pPr>
    </w:p>
    <w:p w14:paraId="1954D3A9" w14:textId="77777777" w:rsidR="00B46769" w:rsidRDefault="00B46769" w:rsidP="00B46769">
      <w:pPr>
        <w:pStyle w:val="OrderBody"/>
      </w:pPr>
      <w:r>
        <w:tab/>
        <w:t>Any objection</w:t>
      </w:r>
      <w:r w:rsidR="00663961">
        <w:t xml:space="preserve"> or protest filed in this docket</w:t>
      </w:r>
      <w:r>
        <w:t xml:space="preserve"> before the issuance date of this order is considered abandoned unless it satisfies the foregoing conditions and is renewed within the specified protest period.</w:t>
      </w:r>
    </w:p>
    <w:p w14:paraId="6648BAFB" w14:textId="77777777" w:rsidR="00663961" w:rsidRDefault="00663961" w:rsidP="00B46769">
      <w:pPr>
        <w:pStyle w:val="OrderBody"/>
      </w:pPr>
    </w:p>
    <w:p w14:paraId="0F3A1F0E" w14:textId="77777777" w:rsidR="00663961" w:rsidRDefault="00663961" w:rsidP="00B46769">
      <w:pPr>
        <w:pStyle w:val="OrderBody"/>
      </w:pPr>
      <w:r>
        <w:tab/>
        <w:t xml:space="preserve">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 </w:t>
      </w:r>
    </w:p>
    <w:p w14:paraId="43C616D4" w14:textId="77777777" w:rsidR="00B46769" w:rsidRDefault="00B46769" w:rsidP="00B46769">
      <w:pPr>
        <w:pStyle w:val="OrderBody"/>
      </w:pPr>
    </w:p>
    <w:p w14:paraId="2166AC71" w14:textId="77777777" w:rsidR="00B46769" w:rsidRDefault="00B46769" w:rsidP="00B46769">
      <w:pPr>
        <w:pStyle w:val="OrderBody"/>
        <w:sectPr w:rsidR="00B46769">
          <w:headerReference w:type="default" r:id="rId8"/>
          <w:footerReference w:type="first" r:id="rId9"/>
          <w:pgSz w:w="12240" w:h="15840" w:code="1"/>
          <w:pgMar w:top="1440" w:right="1440" w:bottom="1440" w:left="1440" w:header="720" w:footer="720" w:gutter="0"/>
          <w:cols w:space="720"/>
          <w:titlePg/>
          <w:docGrid w:linePitch="360"/>
        </w:sectPr>
      </w:pPr>
    </w:p>
    <w:p w14:paraId="7AF23454" w14:textId="77777777" w:rsidR="00B46769" w:rsidRDefault="00B46769" w:rsidP="00B46769">
      <w:pPr>
        <w:pStyle w:val="OrderBody"/>
      </w:pPr>
    </w:p>
    <w:tbl>
      <w:tblPr>
        <w:tblW w:w="5000" w:type="pct"/>
        <w:jc w:val="center"/>
        <w:tblLayout w:type="fixed"/>
        <w:tblLook w:val="04A0" w:firstRow="1" w:lastRow="0" w:firstColumn="1" w:lastColumn="0" w:noHBand="0" w:noVBand="1"/>
      </w:tblPr>
      <w:tblGrid>
        <w:gridCol w:w="2447"/>
        <w:gridCol w:w="1383"/>
        <w:gridCol w:w="1915"/>
        <w:gridCol w:w="1915"/>
        <w:gridCol w:w="8"/>
        <w:gridCol w:w="1908"/>
      </w:tblGrid>
      <w:tr w:rsidR="00B46769" w14:paraId="459FF7BF" w14:textId="77777777" w:rsidTr="00B46769">
        <w:trPr>
          <w:trHeight w:val="300"/>
          <w:jc w:val="center"/>
        </w:trPr>
        <w:tc>
          <w:tcPr>
            <w:tcW w:w="1278" w:type="pct"/>
            <w:tcBorders>
              <w:top w:val="single" w:sz="8" w:space="0" w:color="auto"/>
              <w:left w:val="single" w:sz="8" w:space="0" w:color="auto"/>
              <w:bottom w:val="nil"/>
              <w:right w:val="nil"/>
            </w:tcBorders>
            <w:shd w:val="clear" w:color="auto" w:fill="auto"/>
            <w:noWrap/>
            <w:vAlign w:val="center"/>
            <w:hideMark/>
          </w:tcPr>
          <w:p w14:paraId="38CE6D15" w14:textId="77777777" w:rsidR="00B46769" w:rsidRDefault="00B46769" w:rsidP="00B46769">
            <w:pPr>
              <w:rPr>
                <w:rFonts w:ascii="Arial" w:hAnsi="Arial" w:cs="Arial"/>
                <w:b/>
                <w:bCs/>
                <w:color w:val="000000"/>
                <w:sz w:val="22"/>
                <w:szCs w:val="22"/>
              </w:rPr>
            </w:pPr>
            <w:r>
              <w:rPr>
                <w:rFonts w:ascii="Arial" w:hAnsi="Arial" w:cs="Arial"/>
                <w:b/>
                <w:bCs/>
                <w:color w:val="000000"/>
                <w:sz w:val="22"/>
                <w:szCs w:val="22"/>
              </w:rPr>
              <w:t>Alturas Water, LLC.</w:t>
            </w:r>
          </w:p>
        </w:tc>
        <w:tc>
          <w:tcPr>
            <w:tcW w:w="722" w:type="pct"/>
            <w:tcBorders>
              <w:top w:val="single" w:sz="8" w:space="0" w:color="auto"/>
              <w:left w:val="nil"/>
              <w:bottom w:val="nil"/>
              <w:right w:val="nil"/>
            </w:tcBorders>
            <w:shd w:val="clear" w:color="auto" w:fill="auto"/>
            <w:noWrap/>
            <w:vAlign w:val="center"/>
            <w:hideMark/>
          </w:tcPr>
          <w:p w14:paraId="623B8E20" w14:textId="77777777" w:rsidR="00B46769" w:rsidRDefault="00B46769" w:rsidP="00B46769">
            <w:pPr>
              <w:jc w:val="right"/>
              <w:rPr>
                <w:rFonts w:ascii="Arial" w:hAnsi="Arial" w:cs="Arial"/>
                <w:color w:val="000000"/>
                <w:sz w:val="22"/>
                <w:szCs w:val="22"/>
              </w:rPr>
            </w:pPr>
            <w:r>
              <w:rPr>
                <w:rFonts w:ascii="Arial" w:hAnsi="Arial" w:cs="Arial"/>
                <w:color w:val="000000"/>
                <w:sz w:val="22"/>
                <w:szCs w:val="22"/>
              </w:rPr>
              <w:t> </w:t>
            </w:r>
          </w:p>
        </w:tc>
        <w:tc>
          <w:tcPr>
            <w:tcW w:w="1000" w:type="pct"/>
            <w:tcBorders>
              <w:top w:val="single" w:sz="8" w:space="0" w:color="auto"/>
              <w:left w:val="nil"/>
              <w:bottom w:val="nil"/>
              <w:right w:val="nil"/>
            </w:tcBorders>
            <w:shd w:val="clear" w:color="auto" w:fill="auto"/>
            <w:noWrap/>
            <w:vAlign w:val="center"/>
            <w:hideMark/>
          </w:tcPr>
          <w:p w14:paraId="21C8571D" w14:textId="77777777" w:rsidR="00B46769" w:rsidRDefault="00B46769" w:rsidP="00B46769">
            <w:pPr>
              <w:jc w:val="right"/>
              <w:rPr>
                <w:rFonts w:ascii="Arial" w:hAnsi="Arial" w:cs="Arial"/>
                <w:color w:val="000000"/>
                <w:sz w:val="22"/>
                <w:szCs w:val="22"/>
              </w:rPr>
            </w:pPr>
            <w:r>
              <w:rPr>
                <w:rFonts w:ascii="Arial" w:hAnsi="Arial" w:cs="Arial"/>
                <w:color w:val="000000"/>
                <w:sz w:val="22"/>
                <w:szCs w:val="22"/>
              </w:rPr>
              <w:t> </w:t>
            </w:r>
          </w:p>
        </w:tc>
        <w:tc>
          <w:tcPr>
            <w:tcW w:w="1000" w:type="pct"/>
            <w:tcBorders>
              <w:top w:val="single" w:sz="8" w:space="0" w:color="auto"/>
              <w:left w:val="nil"/>
              <w:bottom w:val="nil"/>
              <w:right w:val="nil"/>
            </w:tcBorders>
            <w:shd w:val="clear" w:color="000000" w:fill="FFFFFF"/>
            <w:noWrap/>
            <w:vAlign w:val="center"/>
            <w:hideMark/>
          </w:tcPr>
          <w:p w14:paraId="1DC2C62F" w14:textId="77777777" w:rsidR="00B46769" w:rsidRDefault="00B46769" w:rsidP="00B46769">
            <w:pPr>
              <w:jc w:val="right"/>
              <w:rPr>
                <w:rFonts w:ascii="Arial" w:hAnsi="Arial" w:cs="Arial"/>
                <w:color w:val="000000"/>
                <w:sz w:val="22"/>
                <w:szCs w:val="22"/>
              </w:rPr>
            </w:pPr>
            <w:r>
              <w:rPr>
                <w:rFonts w:ascii="Arial" w:hAnsi="Arial" w:cs="Arial"/>
                <w:color w:val="000000"/>
                <w:sz w:val="22"/>
                <w:szCs w:val="22"/>
              </w:rPr>
              <w:t> </w:t>
            </w:r>
          </w:p>
        </w:tc>
        <w:tc>
          <w:tcPr>
            <w:tcW w:w="1000" w:type="pct"/>
            <w:gridSpan w:val="2"/>
            <w:tcBorders>
              <w:top w:val="single" w:sz="8" w:space="0" w:color="auto"/>
              <w:left w:val="nil"/>
              <w:bottom w:val="nil"/>
              <w:right w:val="single" w:sz="8" w:space="0" w:color="auto"/>
            </w:tcBorders>
            <w:shd w:val="clear" w:color="000000" w:fill="FFFFFF"/>
            <w:noWrap/>
            <w:vAlign w:val="center"/>
            <w:hideMark/>
          </w:tcPr>
          <w:p w14:paraId="5439B9F6" w14:textId="77777777" w:rsidR="00B46769" w:rsidRDefault="00B46769" w:rsidP="00B46769">
            <w:pPr>
              <w:jc w:val="right"/>
              <w:rPr>
                <w:rFonts w:ascii="Arial" w:hAnsi="Arial" w:cs="Arial"/>
                <w:color w:val="000000"/>
                <w:sz w:val="22"/>
                <w:szCs w:val="22"/>
              </w:rPr>
            </w:pPr>
            <w:r>
              <w:rPr>
                <w:rFonts w:ascii="Arial" w:hAnsi="Arial" w:cs="Arial"/>
                <w:color w:val="000000"/>
                <w:sz w:val="22"/>
                <w:szCs w:val="22"/>
              </w:rPr>
              <w:t> </w:t>
            </w:r>
            <w:r>
              <w:rPr>
                <w:rFonts w:ascii="Arial" w:hAnsi="Arial" w:cs="Arial"/>
                <w:b/>
                <w:bCs/>
                <w:color w:val="000000"/>
                <w:sz w:val="22"/>
                <w:szCs w:val="22"/>
              </w:rPr>
              <w:t>Schedule No. 1</w:t>
            </w:r>
          </w:p>
        </w:tc>
      </w:tr>
      <w:tr w:rsidR="00B46769" w14:paraId="65CF07CA" w14:textId="77777777" w:rsidTr="00B46769">
        <w:trPr>
          <w:trHeight w:val="300"/>
          <w:jc w:val="center"/>
        </w:trPr>
        <w:tc>
          <w:tcPr>
            <w:tcW w:w="2000" w:type="pct"/>
            <w:gridSpan w:val="2"/>
            <w:tcBorders>
              <w:top w:val="nil"/>
              <w:left w:val="single" w:sz="8" w:space="0" w:color="auto"/>
              <w:bottom w:val="nil"/>
              <w:right w:val="nil"/>
            </w:tcBorders>
            <w:shd w:val="clear" w:color="auto" w:fill="auto"/>
            <w:noWrap/>
            <w:vAlign w:val="center"/>
            <w:hideMark/>
          </w:tcPr>
          <w:p w14:paraId="24F02B03" w14:textId="77777777" w:rsidR="00B46769" w:rsidRDefault="00B46769" w:rsidP="00B46769">
            <w:pPr>
              <w:rPr>
                <w:rFonts w:ascii="Calibri" w:hAnsi="Calibri"/>
                <w:color w:val="000000"/>
                <w:sz w:val="22"/>
                <w:szCs w:val="22"/>
              </w:rPr>
            </w:pPr>
            <w:r>
              <w:rPr>
                <w:rFonts w:ascii="Arial" w:hAnsi="Arial" w:cs="Arial"/>
                <w:b/>
                <w:bCs/>
                <w:color w:val="000000"/>
                <w:sz w:val="22"/>
                <w:szCs w:val="22"/>
              </w:rPr>
              <w:t>Test Year Ended 12/31/19</w:t>
            </w:r>
          </w:p>
        </w:tc>
        <w:tc>
          <w:tcPr>
            <w:tcW w:w="1000" w:type="pct"/>
            <w:tcBorders>
              <w:top w:val="nil"/>
              <w:left w:val="nil"/>
              <w:bottom w:val="nil"/>
              <w:right w:val="nil"/>
            </w:tcBorders>
            <w:shd w:val="clear" w:color="auto" w:fill="auto"/>
            <w:noWrap/>
            <w:vAlign w:val="bottom"/>
            <w:hideMark/>
          </w:tcPr>
          <w:p w14:paraId="2CAED6A7" w14:textId="77777777" w:rsidR="00B46769" w:rsidRDefault="00B46769" w:rsidP="00B46769">
            <w:pPr>
              <w:rPr>
                <w:rFonts w:ascii="Calibri" w:hAnsi="Calibri"/>
                <w:color w:val="000000"/>
                <w:sz w:val="22"/>
                <w:szCs w:val="22"/>
              </w:rPr>
            </w:pPr>
          </w:p>
        </w:tc>
        <w:tc>
          <w:tcPr>
            <w:tcW w:w="2000" w:type="pct"/>
            <w:gridSpan w:val="3"/>
            <w:tcBorders>
              <w:top w:val="nil"/>
              <w:left w:val="nil"/>
              <w:bottom w:val="nil"/>
              <w:right w:val="single" w:sz="8" w:space="0" w:color="auto"/>
            </w:tcBorders>
            <w:shd w:val="clear" w:color="auto" w:fill="auto"/>
            <w:noWrap/>
            <w:vAlign w:val="center"/>
            <w:hideMark/>
          </w:tcPr>
          <w:p w14:paraId="4A6D7FDC" w14:textId="77777777" w:rsidR="00B46769" w:rsidRDefault="00B46769" w:rsidP="00B46769">
            <w:pPr>
              <w:jc w:val="right"/>
              <w:rPr>
                <w:rFonts w:ascii="Arial" w:hAnsi="Arial" w:cs="Arial"/>
                <w:b/>
                <w:bCs/>
                <w:color w:val="000000"/>
                <w:sz w:val="22"/>
                <w:szCs w:val="22"/>
              </w:rPr>
            </w:pPr>
            <w:r>
              <w:rPr>
                <w:rFonts w:ascii="Arial" w:hAnsi="Arial" w:cs="Arial"/>
                <w:b/>
                <w:bCs/>
                <w:color w:val="000000"/>
                <w:sz w:val="22"/>
                <w:szCs w:val="22"/>
              </w:rPr>
              <w:t>Docket No. 20200152-WS</w:t>
            </w:r>
          </w:p>
        </w:tc>
      </w:tr>
      <w:tr w:rsidR="00B46769" w14:paraId="6FCD0685" w14:textId="77777777" w:rsidTr="00B46769">
        <w:trPr>
          <w:trHeight w:val="315"/>
          <w:jc w:val="center"/>
        </w:trPr>
        <w:tc>
          <w:tcPr>
            <w:tcW w:w="1278" w:type="pct"/>
            <w:tcBorders>
              <w:top w:val="nil"/>
              <w:left w:val="single" w:sz="8" w:space="0" w:color="auto"/>
              <w:bottom w:val="single" w:sz="8" w:space="0" w:color="auto"/>
              <w:right w:val="nil"/>
            </w:tcBorders>
            <w:shd w:val="clear" w:color="auto" w:fill="auto"/>
            <w:noWrap/>
            <w:vAlign w:val="center"/>
            <w:hideMark/>
          </w:tcPr>
          <w:p w14:paraId="526ACDAA" w14:textId="77777777" w:rsidR="00B46769" w:rsidRDefault="00B46769" w:rsidP="00B46769">
            <w:pPr>
              <w:rPr>
                <w:rFonts w:ascii="Arial" w:hAnsi="Arial" w:cs="Arial"/>
                <w:b/>
                <w:bCs/>
                <w:color w:val="000000"/>
                <w:sz w:val="22"/>
                <w:szCs w:val="22"/>
              </w:rPr>
            </w:pPr>
            <w:r>
              <w:rPr>
                <w:rFonts w:ascii="Arial" w:hAnsi="Arial" w:cs="Arial"/>
                <w:b/>
                <w:bCs/>
                <w:color w:val="000000"/>
                <w:sz w:val="22"/>
                <w:szCs w:val="22"/>
              </w:rPr>
              <w:t>Water Rates</w:t>
            </w:r>
          </w:p>
        </w:tc>
        <w:tc>
          <w:tcPr>
            <w:tcW w:w="722" w:type="pct"/>
            <w:tcBorders>
              <w:top w:val="nil"/>
              <w:left w:val="nil"/>
              <w:bottom w:val="single" w:sz="8" w:space="0" w:color="auto"/>
              <w:right w:val="nil"/>
            </w:tcBorders>
            <w:shd w:val="clear" w:color="auto" w:fill="auto"/>
            <w:noWrap/>
            <w:vAlign w:val="center"/>
            <w:hideMark/>
          </w:tcPr>
          <w:p w14:paraId="6660C135" w14:textId="77777777" w:rsidR="00B46769" w:rsidRDefault="00B46769" w:rsidP="00B46769">
            <w:pPr>
              <w:jc w:val="right"/>
              <w:rPr>
                <w:rFonts w:ascii="Arial" w:hAnsi="Arial" w:cs="Arial"/>
                <w:b/>
                <w:bCs/>
                <w:color w:val="000000"/>
                <w:sz w:val="22"/>
                <w:szCs w:val="22"/>
              </w:rPr>
            </w:pPr>
            <w:r>
              <w:rPr>
                <w:rFonts w:ascii="Arial" w:hAnsi="Arial" w:cs="Arial"/>
                <w:b/>
                <w:bCs/>
                <w:color w:val="000000"/>
                <w:sz w:val="22"/>
                <w:szCs w:val="22"/>
              </w:rPr>
              <w:t> </w:t>
            </w:r>
          </w:p>
        </w:tc>
        <w:tc>
          <w:tcPr>
            <w:tcW w:w="1000" w:type="pct"/>
            <w:tcBorders>
              <w:top w:val="nil"/>
              <w:left w:val="nil"/>
              <w:bottom w:val="single" w:sz="8" w:space="0" w:color="auto"/>
              <w:right w:val="nil"/>
            </w:tcBorders>
            <w:shd w:val="clear" w:color="auto" w:fill="auto"/>
            <w:noWrap/>
            <w:vAlign w:val="center"/>
            <w:hideMark/>
          </w:tcPr>
          <w:p w14:paraId="28E0EEEA" w14:textId="77777777" w:rsidR="00B46769" w:rsidRDefault="00B46769" w:rsidP="00B46769">
            <w:pPr>
              <w:jc w:val="right"/>
              <w:rPr>
                <w:rFonts w:ascii="Arial" w:hAnsi="Arial" w:cs="Arial"/>
                <w:b/>
                <w:bCs/>
                <w:color w:val="000000"/>
                <w:sz w:val="22"/>
                <w:szCs w:val="22"/>
              </w:rPr>
            </w:pPr>
            <w:r>
              <w:rPr>
                <w:rFonts w:ascii="Arial" w:hAnsi="Arial" w:cs="Arial"/>
                <w:b/>
                <w:bCs/>
                <w:color w:val="000000"/>
                <w:sz w:val="22"/>
                <w:szCs w:val="22"/>
              </w:rPr>
              <w:t> </w:t>
            </w:r>
          </w:p>
        </w:tc>
        <w:tc>
          <w:tcPr>
            <w:tcW w:w="1000" w:type="pct"/>
            <w:tcBorders>
              <w:top w:val="nil"/>
              <w:left w:val="nil"/>
              <w:bottom w:val="single" w:sz="8" w:space="0" w:color="auto"/>
              <w:right w:val="nil"/>
            </w:tcBorders>
            <w:shd w:val="clear" w:color="auto" w:fill="auto"/>
            <w:noWrap/>
            <w:vAlign w:val="center"/>
            <w:hideMark/>
          </w:tcPr>
          <w:p w14:paraId="583A469F" w14:textId="77777777" w:rsidR="00B46769" w:rsidRDefault="00B46769" w:rsidP="00B46769">
            <w:pPr>
              <w:jc w:val="right"/>
              <w:rPr>
                <w:rFonts w:ascii="Arial" w:hAnsi="Arial" w:cs="Arial"/>
                <w:b/>
                <w:bCs/>
                <w:color w:val="000000"/>
                <w:sz w:val="22"/>
                <w:szCs w:val="22"/>
              </w:rPr>
            </w:pPr>
            <w:r>
              <w:rPr>
                <w:rFonts w:ascii="Arial" w:hAnsi="Arial" w:cs="Arial"/>
                <w:b/>
                <w:bCs/>
                <w:color w:val="000000"/>
                <w:sz w:val="22"/>
                <w:szCs w:val="22"/>
              </w:rPr>
              <w:t> </w:t>
            </w:r>
          </w:p>
        </w:tc>
        <w:tc>
          <w:tcPr>
            <w:tcW w:w="1000" w:type="pct"/>
            <w:gridSpan w:val="2"/>
            <w:tcBorders>
              <w:top w:val="nil"/>
              <w:left w:val="nil"/>
              <w:bottom w:val="single" w:sz="8" w:space="0" w:color="auto"/>
              <w:right w:val="single" w:sz="8" w:space="0" w:color="auto"/>
            </w:tcBorders>
            <w:shd w:val="clear" w:color="auto" w:fill="auto"/>
            <w:noWrap/>
            <w:vAlign w:val="center"/>
            <w:hideMark/>
          </w:tcPr>
          <w:p w14:paraId="4EB423C4" w14:textId="77777777" w:rsidR="00B46769" w:rsidRDefault="00B46769" w:rsidP="00B46769">
            <w:pPr>
              <w:jc w:val="right"/>
              <w:rPr>
                <w:rFonts w:ascii="Arial" w:hAnsi="Arial" w:cs="Arial"/>
                <w:b/>
                <w:bCs/>
                <w:color w:val="000000"/>
                <w:sz w:val="22"/>
                <w:szCs w:val="22"/>
              </w:rPr>
            </w:pPr>
            <w:r>
              <w:rPr>
                <w:rFonts w:ascii="Arial" w:hAnsi="Arial" w:cs="Arial"/>
                <w:b/>
                <w:bCs/>
                <w:color w:val="000000"/>
                <w:sz w:val="22"/>
                <w:szCs w:val="22"/>
              </w:rPr>
              <w:t> </w:t>
            </w:r>
          </w:p>
        </w:tc>
      </w:tr>
      <w:tr w:rsidR="00B46769" w14:paraId="39B61A2D" w14:textId="77777777" w:rsidTr="00B46769">
        <w:trPr>
          <w:trHeight w:val="300"/>
          <w:jc w:val="center"/>
        </w:trPr>
        <w:tc>
          <w:tcPr>
            <w:tcW w:w="1278" w:type="pct"/>
            <w:tcBorders>
              <w:top w:val="nil"/>
              <w:left w:val="single" w:sz="8" w:space="0" w:color="auto"/>
              <w:bottom w:val="nil"/>
              <w:right w:val="nil"/>
            </w:tcBorders>
            <w:shd w:val="clear" w:color="auto" w:fill="auto"/>
            <w:noWrap/>
            <w:vAlign w:val="center"/>
            <w:hideMark/>
          </w:tcPr>
          <w:p w14:paraId="278000DF" w14:textId="77777777" w:rsidR="00B46769" w:rsidRDefault="00B46769" w:rsidP="00B46769">
            <w:pPr>
              <w:rPr>
                <w:b/>
                <w:bCs/>
                <w:color w:val="000000"/>
                <w:sz w:val="20"/>
                <w:szCs w:val="20"/>
              </w:rPr>
            </w:pPr>
            <w:r>
              <w:rPr>
                <w:b/>
                <w:bCs/>
                <w:color w:val="000000"/>
                <w:sz w:val="20"/>
                <w:szCs w:val="20"/>
              </w:rPr>
              <w:t> </w:t>
            </w:r>
          </w:p>
        </w:tc>
        <w:tc>
          <w:tcPr>
            <w:tcW w:w="722" w:type="pct"/>
            <w:tcBorders>
              <w:top w:val="nil"/>
              <w:left w:val="nil"/>
              <w:bottom w:val="nil"/>
              <w:right w:val="nil"/>
            </w:tcBorders>
            <w:shd w:val="clear" w:color="auto" w:fill="auto"/>
            <w:noWrap/>
            <w:vAlign w:val="center"/>
            <w:hideMark/>
          </w:tcPr>
          <w:p w14:paraId="74AE3BDB" w14:textId="77777777" w:rsidR="00B46769" w:rsidRDefault="00B46769" w:rsidP="00B46769">
            <w:pPr>
              <w:jc w:val="center"/>
              <w:rPr>
                <w:b/>
                <w:bCs/>
                <w:color w:val="000000"/>
                <w:sz w:val="20"/>
                <w:szCs w:val="20"/>
              </w:rPr>
            </w:pPr>
            <w:r>
              <w:rPr>
                <w:b/>
                <w:bCs/>
                <w:color w:val="000000"/>
                <w:sz w:val="20"/>
                <w:szCs w:val="20"/>
              </w:rPr>
              <w:t>UTILITY'S</w:t>
            </w:r>
          </w:p>
        </w:tc>
        <w:tc>
          <w:tcPr>
            <w:tcW w:w="1000" w:type="pct"/>
            <w:tcBorders>
              <w:top w:val="nil"/>
              <w:left w:val="nil"/>
              <w:bottom w:val="nil"/>
              <w:right w:val="nil"/>
            </w:tcBorders>
            <w:shd w:val="clear" w:color="auto" w:fill="auto"/>
            <w:noWrap/>
            <w:vAlign w:val="center"/>
            <w:hideMark/>
          </w:tcPr>
          <w:p w14:paraId="5B3B4063" w14:textId="77777777" w:rsidR="00B46769" w:rsidRDefault="00B46769" w:rsidP="00B46769">
            <w:pPr>
              <w:jc w:val="center"/>
              <w:rPr>
                <w:b/>
                <w:bCs/>
                <w:color w:val="000000"/>
                <w:sz w:val="20"/>
                <w:szCs w:val="20"/>
              </w:rPr>
            </w:pPr>
            <w:r>
              <w:rPr>
                <w:b/>
                <w:bCs/>
                <w:color w:val="000000"/>
                <w:sz w:val="20"/>
                <w:szCs w:val="20"/>
              </w:rPr>
              <w:t>UTILITY'S</w:t>
            </w:r>
          </w:p>
        </w:tc>
        <w:tc>
          <w:tcPr>
            <w:tcW w:w="1000" w:type="pct"/>
            <w:tcBorders>
              <w:top w:val="nil"/>
              <w:left w:val="nil"/>
              <w:bottom w:val="nil"/>
              <w:right w:val="nil"/>
            </w:tcBorders>
            <w:shd w:val="clear" w:color="auto" w:fill="auto"/>
            <w:noWrap/>
            <w:vAlign w:val="center"/>
            <w:hideMark/>
          </w:tcPr>
          <w:p w14:paraId="0B21EB50" w14:textId="49AA7E9E" w:rsidR="00B46769" w:rsidRDefault="00612F94" w:rsidP="00B46769">
            <w:pPr>
              <w:jc w:val="center"/>
              <w:rPr>
                <w:b/>
                <w:bCs/>
                <w:color w:val="000000"/>
                <w:sz w:val="20"/>
                <w:szCs w:val="20"/>
              </w:rPr>
            </w:pPr>
            <w:r>
              <w:rPr>
                <w:b/>
                <w:bCs/>
                <w:color w:val="000000"/>
                <w:sz w:val="20"/>
                <w:szCs w:val="20"/>
              </w:rPr>
              <w:t>COMMISSION</w:t>
            </w:r>
          </w:p>
        </w:tc>
        <w:tc>
          <w:tcPr>
            <w:tcW w:w="1000" w:type="pct"/>
            <w:gridSpan w:val="2"/>
            <w:tcBorders>
              <w:top w:val="nil"/>
              <w:left w:val="nil"/>
              <w:bottom w:val="nil"/>
              <w:right w:val="single" w:sz="8" w:space="0" w:color="auto"/>
            </w:tcBorders>
            <w:shd w:val="clear" w:color="auto" w:fill="auto"/>
            <w:noWrap/>
            <w:vAlign w:val="center"/>
            <w:hideMark/>
          </w:tcPr>
          <w:p w14:paraId="2F4D0B45" w14:textId="77777777" w:rsidR="00B46769" w:rsidRDefault="00B46769" w:rsidP="00B46769">
            <w:pPr>
              <w:jc w:val="center"/>
              <w:rPr>
                <w:b/>
                <w:bCs/>
                <w:color w:val="000000"/>
                <w:sz w:val="20"/>
                <w:szCs w:val="20"/>
              </w:rPr>
            </w:pPr>
            <w:r>
              <w:rPr>
                <w:b/>
                <w:bCs/>
                <w:color w:val="000000"/>
                <w:sz w:val="20"/>
                <w:szCs w:val="20"/>
              </w:rPr>
              <w:t>4 YEAR</w:t>
            </w:r>
          </w:p>
        </w:tc>
      </w:tr>
      <w:tr w:rsidR="00B46769" w14:paraId="2D4E1511" w14:textId="77777777" w:rsidTr="00B46769">
        <w:trPr>
          <w:trHeight w:val="300"/>
          <w:jc w:val="center"/>
        </w:trPr>
        <w:tc>
          <w:tcPr>
            <w:tcW w:w="1278" w:type="pct"/>
            <w:tcBorders>
              <w:top w:val="nil"/>
              <w:left w:val="single" w:sz="8" w:space="0" w:color="auto"/>
              <w:bottom w:val="nil"/>
              <w:right w:val="nil"/>
            </w:tcBorders>
            <w:shd w:val="clear" w:color="auto" w:fill="auto"/>
            <w:noWrap/>
            <w:vAlign w:val="bottom"/>
            <w:hideMark/>
          </w:tcPr>
          <w:p w14:paraId="1A170E76" w14:textId="77777777" w:rsidR="00B46769" w:rsidRDefault="00B46769" w:rsidP="00B46769">
            <w:pPr>
              <w:rPr>
                <w:rFonts w:ascii="Calibri" w:hAnsi="Calibri"/>
                <w:color w:val="000000"/>
                <w:sz w:val="22"/>
                <w:szCs w:val="22"/>
              </w:rPr>
            </w:pPr>
            <w:r>
              <w:rPr>
                <w:rFonts w:ascii="Calibri" w:hAnsi="Calibri"/>
                <w:color w:val="000000"/>
                <w:sz w:val="22"/>
                <w:szCs w:val="22"/>
              </w:rPr>
              <w:t> </w:t>
            </w:r>
          </w:p>
        </w:tc>
        <w:tc>
          <w:tcPr>
            <w:tcW w:w="722" w:type="pct"/>
            <w:tcBorders>
              <w:top w:val="nil"/>
              <w:left w:val="nil"/>
              <w:bottom w:val="nil"/>
              <w:right w:val="nil"/>
            </w:tcBorders>
            <w:shd w:val="clear" w:color="auto" w:fill="auto"/>
            <w:noWrap/>
            <w:vAlign w:val="center"/>
            <w:hideMark/>
          </w:tcPr>
          <w:p w14:paraId="01927DBE" w14:textId="77777777" w:rsidR="00B46769" w:rsidRDefault="00B46769" w:rsidP="00B46769">
            <w:pPr>
              <w:jc w:val="center"/>
              <w:rPr>
                <w:b/>
                <w:bCs/>
                <w:color w:val="000000"/>
                <w:sz w:val="20"/>
                <w:szCs w:val="20"/>
              </w:rPr>
            </w:pPr>
            <w:r>
              <w:rPr>
                <w:b/>
                <w:bCs/>
                <w:color w:val="000000"/>
                <w:sz w:val="20"/>
                <w:szCs w:val="20"/>
              </w:rPr>
              <w:t>EXISTING</w:t>
            </w:r>
          </w:p>
        </w:tc>
        <w:tc>
          <w:tcPr>
            <w:tcW w:w="1000" w:type="pct"/>
            <w:tcBorders>
              <w:top w:val="nil"/>
              <w:left w:val="nil"/>
              <w:bottom w:val="nil"/>
              <w:right w:val="nil"/>
            </w:tcBorders>
            <w:shd w:val="clear" w:color="auto" w:fill="auto"/>
            <w:noWrap/>
            <w:vAlign w:val="center"/>
            <w:hideMark/>
          </w:tcPr>
          <w:p w14:paraId="6BEE9054" w14:textId="77777777" w:rsidR="00B46769" w:rsidRDefault="00B46769" w:rsidP="00B46769">
            <w:pPr>
              <w:jc w:val="center"/>
              <w:rPr>
                <w:b/>
                <w:bCs/>
                <w:color w:val="000000"/>
                <w:sz w:val="20"/>
                <w:szCs w:val="20"/>
              </w:rPr>
            </w:pPr>
            <w:r>
              <w:rPr>
                <w:b/>
                <w:bCs/>
                <w:color w:val="000000"/>
                <w:sz w:val="20"/>
                <w:szCs w:val="20"/>
              </w:rPr>
              <w:t>PROPOSED</w:t>
            </w:r>
          </w:p>
        </w:tc>
        <w:tc>
          <w:tcPr>
            <w:tcW w:w="1000" w:type="pct"/>
            <w:tcBorders>
              <w:top w:val="nil"/>
              <w:left w:val="nil"/>
              <w:bottom w:val="nil"/>
              <w:right w:val="nil"/>
            </w:tcBorders>
            <w:shd w:val="clear" w:color="auto" w:fill="auto"/>
            <w:noWrap/>
            <w:vAlign w:val="bottom"/>
            <w:hideMark/>
          </w:tcPr>
          <w:p w14:paraId="3A23CA19" w14:textId="7F2D0BCB" w:rsidR="00B46769" w:rsidRDefault="00612F94" w:rsidP="00B46769">
            <w:pPr>
              <w:jc w:val="center"/>
              <w:rPr>
                <w:b/>
                <w:bCs/>
                <w:color w:val="000000"/>
                <w:sz w:val="20"/>
                <w:szCs w:val="20"/>
              </w:rPr>
            </w:pPr>
            <w:r>
              <w:rPr>
                <w:b/>
                <w:bCs/>
                <w:color w:val="000000"/>
                <w:sz w:val="20"/>
                <w:szCs w:val="20"/>
              </w:rPr>
              <w:t>APPROVED</w:t>
            </w:r>
          </w:p>
        </w:tc>
        <w:tc>
          <w:tcPr>
            <w:tcW w:w="1000" w:type="pct"/>
            <w:gridSpan w:val="2"/>
            <w:tcBorders>
              <w:top w:val="nil"/>
              <w:left w:val="nil"/>
              <w:bottom w:val="nil"/>
              <w:right w:val="single" w:sz="8" w:space="0" w:color="auto"/>
            </w:tcBorders>
            <w:shd w:val="clear" w:color="auto" w:fill="auto"/>
            <w:noWrap/>
            <w:vAlign w:val="center"/>
            <w:hideMark/>
          </w:tcPr>
          <w:p w14:paraId="0A0CEF89" w14:textId="77777777" w:rsidR="00B46769" w:rsidRDefault="00B46769" w:rsidP="00B46769">
            <w:pPr>
              <w:jc w:val="center"/>
              <w:rPr>
                <w:b/>
                <w:bCs/>
                <w:color w:val="000000"/>
                <w:sz w:val="20"/>
                <w:szCs w:val="20"/>
              </w:rPr>
            </w:pPr>
            <w:r>
              <w:rPr>
                <w:b/>
                <w:bCs/>
                <w:color w:val="000000"/>
                <w:sz w:val="20"/>
                <w:szCs w:val="20"/>
              </w:rPr>
              <w:t>RATE</w:t>
            </w:r>
          </w:p>
        </w:tc>
      </w:tr>
      <w:tr w:rsidR="00B46769" w14:paraId="5F20EA74" w14:textId="77777777" w:rsidTr="00B46769">
        <w:trPr>
          <w:trHeight w:val="315"/>
          <w:jc w:val="center"/>
        </w:trPr>
        <w:tc>
          <w:tcPr>
            <w:tcW w:w="1278" w:type="pct"/>
            <w:tcBorders>
              <w:top w:val="nil"/>
              <w:left w:val="single" w:sz="8" w:space="0" w:color="auto"/>
              <w:bottom w:val="single" w:sz="8" w:space="0" w:color="000000"/>
              <w:right w:val="nil"/>
            </w:tcBorders>
            <w:shd w:val="clear" w:color="auto" w:fill="auto"/>
            <w:noWrap/>
            <w:vAlign w:val="bottom"/>
            <w:hideMark/>
          </w:tcPr>
          <w:p w14:paraId="278AECCB" w14:textId="77777777" w:rsidR="00B46769" w:rsidRDefault="00B46769" w:rsidP="00B46769">
            <w:pPr>
              <w:rPr>
                <w:rFonts w:ascii="Calibri" w:hAnsi="Calibri"/>
                <w:color w:val="000000"/>
                <w:sz w:val="22"/>
                <w:szCs w:val="22"/>
              </w:rPr>
            </w:pPr>
            <w:r>
              <w:rPr>
                <w:rFonts w:ascii="Calibri" w:hAnsi="Calibri"/>
                <w:color w:val="000000"/>
                <w:sz w:val="22"/>
                <w:szCs w:val="22"/>
              </w:rPr>
              <w:t> </w:t>
            </w:r>
          </w:p>
        </w:tc>
        <w:tc>
          <w:tcPr>
            <w:tcW w:w="722" w:type="pct"/>
            <w:tcBorders>
              <w:top w:val="nil"/>
              <w:left w:val="nil"/>
              <w:bottom w:val="single" w:sz="8" w:space="0" w:color="000000"/>
              <w:right w:val="nil"/>
            </w:tcBorders>
            <w:shd w:val="clear" w:color="auto" w:fill="auto"/>
            <w:noWrap/>
            <w:vAlign w:val="center"/>
            <w:hideMark/>
          </w:tcPr>
          <w:p w14:paraId="17AAE364" w14:textId="77777777" w:rsidR="00B46769" w:rsidRDefault="00B46769" w:rsidP="00B46769">
            <w:pPr>
              <w:jc w:val="center"/>
              <w:rPr>
                <w:b/>
                <w:bCs/>
                <w:color w:val="000000"/>
                <w:sz w:val="20"/>
                <w:szCs w:val="20"/>
              </w:rPr>
            </w:pPr>
            <w:r>
              <w:rPr>
                <w:b/>
                <w:bCs/>
                <w:color w:val="000000"/>
                <w:sz w:val="20"/>
                <w:szCs w:val="20"/>
              </w:rPr>
              <w:t>RATES</w:t>
            </w:r>
          </w:p>
        </w:tc>
        <w:tc>
          <w:tcPr>
            <w:tcW w:w="1000" w:type="pct"/>
            <w:tcBorders>
              <w:top w:val="nil"/>
              <w:left w:val="nil"/>
              <w:bottom w:val="single" w:sz="8" w:space="0" w:color="auto"/>
              <w:right w:val="nil"/>
            </w:tcBorders>
            <w:shd w:val="clear" w:color="auto" w:fill="auto"/>
            <w:noWrap/>
            <w:vAlign w:val="center"/>
            <w:hideMark/>
          </w:tcPr>
          <w:p w14:paraId="11E23D49" w14:textId="77777777" w:rsidR="00B46769" w:rsidRDefault="00B46769" w:rsidP="00B46769">
            <w:pPr>
              <w:jc w:val="center"/>
              <w:rPr>
                <w:b/>
                <w:bCs/>
                <w:color w:val="000000"/>
                <w:sz w:val="20"/>
                <w:szCs w:val="20"/>
              </w:rPr>
            </w:pPr>
            <w:r>
              <w:rPr>
                <w:b/>
                <w:bCs/>
                <w:color w:val="000000"/>
                <w:sz w:val="20"/>
                <w:szCs w:val="20"/>
              </w:rPr>
              <w:t>RATES</w:t>
            </w:r>
          </w:p>
        </w:tc>
        <w:tc>
          <w:tcPr>
            <w:tcW w:w="1000" w:type="pct"/>
            <w:tcBorders>
              <w:top w:val="nil"/>
              <w:left w:val="nil"/>
              <w:bottom w:val="single" w:sz="8" w:space="0" w:color="auto"/>
              <w:right w:val="nil"/>
            </w:tcBorders>
            <w:shd w:val="clear" w:color="auto" w:fill="auto"/>
            <w:noWrap/>
            <w:vAlign w:val="bottom"/>
            <w:hideMark/>
          </w:tcPr>
          <w:p w14:paraId="2F55D7B6" w14:textId="77777777" w:rsidR="00B46769" w:rsidRDefault="00B46769" w:rsidP="00B46769">
            <w:pPr>
              <w:jc w:val="center"/>
              <w:rPr>
                <w:b/>
                <w:bCs/>
                <w:color w:val="000000"/>
                <w:sz w:val="20"/>
                <w:szCs w:val="20"/>
              </w:rPr>
            </w:pPr>
            <w:r>
              <w:rPr>
                <w:b/>
                <w:bCs/>
                <w:color w:val="000000"/>
                <w:sz w:val="20"/>
                <w:szCs w:val="20"/>
              </w:rPr>
              <w:t>RATES</w:t>
            </w:r>
          </w:p>
        </w:tc>
        <w:tc>
          <w:tcPr>
            <w:tcW w:w="1000" w:type="pct"/>
            <w:gridSpan w:val="2"/>
            <w:tcBorders>
              <w:top w:val="nil"/>
              <w:left w:val="nil"/>
              <w:bottom w:val="single" w:sz="8" w:space="0" w:color="000000"/>
              <w:right w:val="single" w:sz="8" w:space="0" w:color="auto"/>
            </w:tcBorders>
            <w:shd w:val="clear" w:color="auto" w:fill="auto"/>
            <w:noWrap/>
            <w:vAlign w:val="center"/>
            <w:hideMark/>
          </w:tcPr>
          <w:p w14:paraId="0B4131D2" w14:textId="77777777" w:rsidR="00B46769" w:rsidRDefault="00B46769" w:rsidP="00B46769">
            <w:pPr>
              <w:jc w:val="center"/>
              <w:rPr>
                <w:b/>
                <w:bCs/>
                <w:color w:val="000000"/>
                <w:sz w:val="20"/>
                <w:szCs w:val="20"/>
              </w:rPr>
            </w:pPr>
            <w:r>
              <w:rPr>
                <w:b/>
                <w:bCs/>
                <w:color w:val="000000"/>
                <w:sz w:val="20"/>
                <w:szCs w:val="20"/>
              </w:rPr>
              <w:t>REDUCTION</w:t>
            </w:r>
          </w:p>
        </w:tc>
      </w:tr>
      <w:tr w:rsidR="00B46769" w14:paraId="598335F5" w14:textId="77777777" w:rsidTr="00B46769">
        <w:trPr>
          <w:trHeight w:val="300"/>
          <w:jc w:val="center"/>
        </w:trPr>
        <w:tc>
          <w:tcPr>
            <w:tcW w:w="1278" w:type="pct"/>
            <w:tcBorders>
              <w:top w:val="nil"/>
              <w:left w:val="single" w:sz="8" w:space="0" w:color="auto"/>
              <w:bottom w:val="nil"/>
              <w:right w:val="nil"/>
            </w:tcBorders>
            <w:shd w:val="clear" w:color="auto" w:fill="auto"/>
            <w:noWrap/>
            <w:vAlign w:val="center"/>
            <w:hideMark/>
          </w:tcPr>
          <w:p w14:paraId="0CCF4194" w14:textId="77777777" w:rsidR="00B46769" w:rsidRDefault="00B46769" w:rsidP="00B46769">
            <w:pPr>
              <w:rPr>
                <w:color w:val="000000"/>
                <w:sz w:val="20"/>
                <w:szCs w:val="20"/>
              </w:rPr>
            </w:pPr>
            <w:r>
              <w:rPr>
                <w:color w:val="000000"/>
                <w:sz w:val="20"/>
                <w:szCs w:val="20"/>
              </w:rPr>
              <w:t> </w:t>
            </w:r>
          </w:p>
        </w:tc>
        <w:tc>
          <w:tcPr>
            <w:tcW w:w="722" w:type="pct"/>
            <w:tcBorders>
              <w:top w:val="nil"/>
              <w:left w:val="nil"/>
              <w:bottom w:val="nil"/>
              <w:right w:val="nil"/>
            </w:tcBorders>
            <w:shd w:val="clear" w:color="auto" w:fill="auto"/>
            <w:noWrap/>
            <w:vAlign w:val="center"/>
            <w:hideMark/>
          </w:tcPr>
          <w:p w14:paraId="061391A7" w14:textId="77777777" w:rsidR="00B46769" w:rsidRDefault="00B46769" w:rsidP="00B46769">
            <w:pPr>
              <w:jc w:val="right"/>
              <w:rPr>
                <w:color w:val="000000"/>
                <w:sz w:val="20"/>
                <w:szCs w:val="20"/>
              </w:rPr>
            </w:pPr>
          </w:p>
        </w:tc>
        <w:tc>
          <w:tcPr>
            <w:tcW w:w="1000" w:type="pct"/>
            <w:tcBorders>
              <w:top w:val="nil"/>
              <w:left w:val="nil"/>
              <w:bottom w:val="nil"/>
              <w:right w:val="nil"/>
            </w:tcBorders>
            <w:shd w:val="clear" w:color="auto" w:fill="auto"/>
            <w:noWrap/>
            <w:vAlign w:val="center"/>
            <w:hideMark/>
          </w:tcPr>
          <w:p w14:paraId="37C760B3" w14:textId="77777777" w:rsidR="00B46769" w:rsidRDefault="00B46769" w:rsidP="00B46769">
            <w:pPr>
              <w:jc w:val="right"/>
              <w:rPr>
                <w:color w:val="000000"/>
                <w:sz w:val="20"/>
                <w:szCs w:val="20"/>
              </w:rPr>
            </w:pPr>
          </w:p>
        </w:tc>
        <w:tc>
          <w:tcPr>
            <w:tcW w:w="1000" w:type="pct"/>
            <w:tcBorders>
              <w:top w:val="nil"/>
              <w:left w:val="nil"/>
              <w:bottom w:val="nil"/>
              <w:right w:val="nil"/>
            </w:tcBorders>
            <w:shd w:val="clear" w:color="auto" w:fill="auto"/>
            <w:noWrap/>
            <w:vAlign w:val="bottom"/>
            <w:hideMark/>
          </w:tcPr>
          <w:p w14:paraId="76D5933B" w14:textId="77777777" w:rsidR="00B46769" w:rsidRDefault="00B46769" w:rsidP="00B46769">
            <w:pPr>
              <w:rPr>
                <w:rFonts w:ascii="Calibri" w:hAnsi="Calibri"/>
                <w:color w:val="000000"/>
                <w:sz w:val="22"/>
                <w:szCs w:val="22"/>
              </w:rPr>
            </w:pPr>
          </w:p>
        </w:tc>
        <w:tc>
          <w:tcPr>
            <w:tcW w:w="1000" w:type="pct"/>
            <w:gridSpan w:val="2"/>
            <w:tcBorders>
              <w:top w:val="nil"/>
              <w:left w:val="nil"/>
              <w:bottom w:val="nil"/>
              <w:right w:val="single" w:sz="8" w:space="0" w:color="auto"/>
            </w:tcBorders>
            <w:shd w:val="clear" w:color="auto" w:fill="auto"/>
            <w:noWrap/>
            <w:vAlign w:val="center"/>
            <w:hideMark/>
          </w:tcPr>
          <w:p w14:paraId="7A7E4753" w14:textId="77777777" w:rsidR="00B46769" w:rsidRDefault="00B46769" w:rsidP="00B46769">
            <w:pPr>
              <w:jc w:val="right"/>
              <w:rPr>
                <w:color w:val="000000"/>
                <w:sz w:val="20"/>
                <w:szCs w:val="20"/>
              </w:rPr>
            </w:pPr>
            <w:r>
              <w:rPr>
                <w:color w:val="000000"/>
                <w:sz w:val="20"/>
                <w:szCs w:val="20"/>
              </w:rPr>
              <w:t> </w:t>
            </w:r>
          </w:p>
        </w:tc>
      </w:tr>
      <w:tr w:rsidR="00B46769" w14:paraId="48491EA0" w14:textId="77777777" w:rsidTr="00B46769">
        <w:trPr>
          <w:trHeight w:val="300"/>
          <w:jc w:val="center"/>
        </w:trPr>
        <w:tc>
          <w:tcPr>
            <w:tcW w:w="3000" w:type="pct"/>
            <w:gridSpan w:val="3"/>
            <w:tcBorders>
              <w:top w:val="nil"/>
              <w:left w:val="single" w:sz="8" w:space="0" w:color="auto"/>
              <w:bottom w:val="nil"/>
              <w:right w:val="nil"/>
            </w:tcBorders>
            <w:shd w:val="clear" w:color="auto" w:fill="auto"/>
            <w:noWrap/>
            <w:vAlign w:val="center"/>
            <w:hideMark/>
          </w:tcPr>
          <w:p w14:paraId="19B9ED1F" w14:textId="77777777" w:rsidR="00B46769" w:rsidRDefault="00B46769" w:rsidP="00B46769">
            <w:pPr>
              <w:rPr>
                <w:b/>
                <w:bCs/>
                <w:color w:val="000000"/>
                <w:sz w:val="20"/>
                <w:szCs w:val="20"/>
              </w:rPr>
            </w:pPr>
            <w:r>
              <w:rPr>
                <w:b/>
                <w:bCs/>
                <w:color w:val="000000"/>
                <w:sz w:val="20"/>
                <w:szCs w:val="20"/>
                <w:u w:val="single"/>
              </w:rPr>
              <w:t>Residential and General Service</w:t>
            </w:r>
          </w:p>
        </w:tc>
        <w:tc>
          <w:tcPr>
            <w:tcW w:w="1000" w:type="pct"/>
            <w:tcBorders>
              <w:top w:val="nil"/>
              <w:left w:val="nil"/>
              <w:bottom w:val="nil"/>
              <w:right w:val="nil"/>
            </w:tcBorders>
            <w:shd w:val="clear" w:color="auto" w:fill="auto"/>
            <w:noWrap/>
            <w:vAlign w:val="bottom"/>
            <w:hideMark/>
          </w:tcPr>
          <w:p w14:paraId="0CCA6E12" w14:textId="77777777" w:rsidR="00B46769" w:rsidRDefault="00B46769" w:rsidP="00B46769">
            <w:pPr>
              <w:rPr>
                <w:rFonts w:ascii="Calibri" w:hAnsi="Calibri"/>
                <w:color w:val="000000"/>
                <w:sz w:val="22"/>
                <w:szCs w:val="22"/>
              </w:rPr>
            </w:pPr>
          </w:p>
        </w:tc>
        <w:tc>
          <w:tcPr>
            <w:tcW w:w="1000" w:type="pct"/>
            <w:gridSpan w:val="2"/>
            <w:tcBorders>
              <w:top w:val="nil"/>
              <w:left w:val="nil"/>
              <w:bottom w:val="nil"/>
              <w:right w:val="single" w:sz="8" w:space="0" w:color="auto"/>
            </w:tcBorders>
            <w:shd w:val="clear" w:color="auto" w:fill="auto"/>
            <w:noWrap/>
            <w:vAlign w:val="center"/>
            <w:hideMark/>
          </w:tcPr>
          <w:p w14:paraId="4CED57AB" w14:textId="77777777" w:rsidR="00B46769" w:rsidRDefault="00B46769" w:rsidP="00B46769">
            <w:pPr>
              <w:jc w:val="right"/>
              <w:rPr>
                <w:b/>
                <w:bCs/>
                <w:color w:val="000000"/>
                <w:sz w:val="20"/>
                <w:szCs w:val="20"/>
              </w:rPr>
            </w:pPr>
            <w:r>
              <w:rPr>
                <w:b/>
                <w:bCs/>
                <w:color w:val="000000"/>
                <w:sz w:val="20"/>
                <w:szCs w:val="20"/>
              </w:rPr>
              <w:t> </w:t>
            </w:r>
          </w:p>
        </w:tc>
      </w:tr>
      <w:tr w:rsidR="00B46769" w14:paraId="2524BBAE" w14:textId="77777777" w:rsidTr="00B46769">
        <w:trPr>
          <w:trHeight w:val="300"/>
          <w:jc w:val="center"/>
        </w:trPr>
        <w:tc>
          <w:tcPr>
            <w:tcW w:w="2000" w:type="pct"/>
            <w:gridSpan w:val="2"/>
            <w:tcBorders>
              <w:top w:val="nil"/>
              <w:left w:val="single" w:sz="8" w:space="0" w:color="auto"/>
              <w:bottom w:val="nil"/>
              <w:right w:val="nil"/>
            </w:tcBorders>
            <w:shd w:val="clear" w:color="auto" w:fill="auto"/>
            <w:noWrap/>
            <w:vAlign w:val="center"/>
            <w:hideMark/>
          </w:tcPr>
          <w:p w14:paraId="3828C25B" w14:textId="77777777" w:rsidR="00B46769" w:rsidRDefault="00B46769" w:rsidP="00B46769">
            <w:pPr>
              <w:rPr>
                <w:color w:val="000000"/>
                <w:sz w:val="20"/>
                <w:szCs w:val="20"/>
              </w:rPr>
            </w:pPr>
            <w:r>
              <w:rPr>
                <w:color w:val="000000"/>
                <w:sz w:val="20"/>
                <w:szCs w:val="20"/>
              </w:rPr>
              <w:t>Base Facility Charge by Meter Size</w:t>
            </w:r>
          </w:p>
        </w:tc>
        <w:tc>
          <w:tcPr>
            <w:tcW w:w="1000" w:type="pct"/>
            <w:tcBorders>
              <w:top w:val="nil"/>
              <w:left w:val="nil"/>
              <w:bottom w:val="nil"/>
              <w:right w:val="nil"/>
            </w:tcBorders>
            <w:shd w:val="clear" w:color="auto" w:fill="auto"/>
            <w:noWrap/>
            <w:vAlign w:val="center"/>
            <w:hideMark/>
          </w:tcPr>
          <w:p w14:paraId="0EB4FBEC" w14:textId="77777777" w:rsidR="00B46769" w:rsidRDefault="00B46769" w:rsidP="00B46769">
            <w:pPr>
              <w:jc w:val="right"/>
              <w:rPr>
                <w:color w:val="000000"/>
                <w:sz w:val="20"/>
                <w:szCs w:val="20"/>
              </w:rPr>
            </w:pPr>
          </w:p>
        </w:tc>
        <w:tc>
          <w:tcPr>
            <w:tcW w:w="1000" w:type="pct"/>
            <w:tcBorders>
              <w:top w:val="nil"/>
              <w:left w:val="nil"/>
              <w:bottom w:val="nil"/>
              <w:right w:val="nil"/>
            </w:tcBorders>
            <w:shd w:val="clear" w:color="auto" w:fill="auto"/>
            <w:noWrap/>
            <w:vAlign w:val="bottom"/>
            <w:hideMark/>
          </w:tcPr>
          <w:p w14:paraId="50313E90" w14:textId="77777777" w:rsidR="00B46769" w:rsidRDefault="00B46769" w:rsidP="00B46769">
            <w:pPr>
              <w:rPr>
                <w:rFonts w:ascii="Calibri" w:hAnsi="Calibri"/>
                <w:color w:val="000000"/>
                <w:sz w:val="22"/>
                <w:szCs w:val="22"/>
              </w:rPr>
            </w:pPr>
          </w:p>
        </w:tc>
        <w:tc>
          <w:tcPr>
            <w:tcW w:w="1000" w:type="pct"/>
            <w:gridSpan w:val="2"/>
            <w:tcBorders>
              <w:top w:val="nil"/>
              <w:left w:val="nil"/>
              <w:bottom w:val="nil"/>
              <w:right w:val="single" w:sz="8" w:space="0" w:color="auto"/>
            </w:tcBorders>
            <w:shd w:val="clear" w:color="auto" w:fill="auto"/>
            <w:noWrap/>
            <w:vAlign w:val="center"/>
            <w:hideMark/>
          </w:tcPr>
          <w:p w14:paraId="0C39EC23" w14:textId="77777777" w:rsidR="00B46769" w:rsidRDefault="00B46769" w:rsidP="00B46769">
            <w:pPr>
              <w:jc w:val="right"/>
              <w:rPr>
                <w:color w:val="000000"/>
                <w:sz w:val="20"/>
                <w:szCs w:val="20"/>
              </w:rPr>
            </w:pPr>
            <w:r>
              <w:rPr>
                <w:color w:val="000000"/>
                <w:sz w:val="20"/>
                <w:szCs w:val="20"/>
              </w:rPr>
              <w:t> </w:t>
            </w:r>
          </w:p>
        </w:tc>
      </w:tr>
      <w:tr w:rsidR="00B46769" w14:paraId="2FFBF6D6" w14:textId="77777777" w:rsidTr="00B46769">
        <w:trPr>
          <w:trHeight w:val="300"/>
          <w:jc w:val="center"/>
        </w:trPr>
        <w:tc>
          <w:tcPr>
            <w:tcW w:w="1278" w:type="pct"/>
            <w:tcBorders>
              <w:top w:val="nil"/>
              <w:left w:val="single" w:sz="8" w:space="0" w:color="auto"/>
              <w:bottom w:val="nil"/>
              <w:right w:val="nil"/>
            </w:tcBorders>
            <w:shd w:val="clear" w:color="auto" w:fill="auto"/>
            <w:noWrap/>
            <w:vAlign w:val="center"/>
            <w:hideMark/>
          </w:tcPr>
          <w:p w14:paraId="0D40C833" w14:textId="77777777" w:rsidR="00B46769" w:rsidRDefault="00B46769" w:rsidP="00B46769">
            <w:pPr>
              <w:rPr>
                <w:color w:val="000000"/>
                <w:sz w:val="20"/>
                <w:szCs w:val="20"/>
              </w:rPr>
            </w:pPr>
            <w:r>
              <w:rPr>
                <w:color w:val="000000"/>
                <w:sz w:val="20"/>
                <w:szCs w:val="20"/>
              </w:rPr>
              <w:t>5/8" x 3/4"</w:t>
            </w:r>
          </w:p>
        </w:tc>
        <w:tc>
          <w:tcPr>
            <w:tcW w:w="722" w:type="pct"/>
            <w:tcBorders>
              <w:top w:val="nil"/>
              <w:left w:val="nil"/>
              <w:bottom w:val="nil"/>
              <w:right w:val="nil"/>
            </w:tcBorders>
            <w:shd w:val="clear" w:color="auto" w:fill="auto"/>
            <w:noWrap/>
            <w:vAlign w:val="center"/>
            <w:hideMark/>
          </w:tcPr>
          <w:p w14:paraId="094CF2AB" w14:textId="77777777" w:rsidR="00B46769" w:rsidRDefault="00B46769" w:rsidP="00B46769">
            <w:pPr>
              <w:jc w:val="right"/>
              <w:rPr>
                <w:color w:val="000000"/>
                <w:sz w:val="20"/>
                <w:szCs w:val="20"/>
              </w:rPr>
            </w:pPr>
            <w:r>
              <w:rPr>
                <w:color w:val="000000"/>
                <w:sz w:val="20"/>
                <w:szCs w:val="20"/>
              </w:rPr>
              <w:t xml:space="preserve">$13.11 </w:t>
            </w:r>
          </w:p>
        </w:tc>
        <w:tc>
          <w:tcPr>
            <w:tcW w:w="1000" w:type="pct"/>
            <w:tcBorders>
              <w:top w:val="nil"/>
              <w:left w:val="nil"/>
              <w:bottom w:val="nil"/>
              <w:right w:val="nil"/>
            </w:tcBorders>
            <w:shd w:val="clear" w:color="auto" w:fill="auto"/>
            <w:noWrap/>
            <w:vAlign w:val="center"/>
            <w:hideMark/>
          </w:tcPr>
          <w:p w14:paraId="68064F0E" w14:textId="77777777" w:rsidR="00B46769" w:rsidRDefault="00B46769" w:rsidP="00B46769">
            <w:pPr>
              <w:jc w:val="right"/>
              <w:rPr>
                <w:color w:val="000000"/>
                <w:sz w:val="20"/>
                <w:szCs w:val="20"/>
              </w:rPr>
            </w:pPr>
            <w:r>
              <w:rPr>
                <w:color w:val="000000"/>
                <w:sz w:val="20"/>
                <w:szCs w:val="20"/>
              </w:rPr>
              <w:t xml:space="preserve">$14.61 </w:t>
            </w:r>
          </w:p>
        </w:tc>
        <w:tc>
          <w:tcPr>
            <w:tcW w:w="1000" w:type="pct"/>
            <w:tcBorders>
              <w:top w:val="nil"/>
              <w:left w:val="nil"/>
              <w:bottom w:val="nil"/>
              <w:right w:val="nil"/>
            </w:tcBorders>
            <w:shd w:val="clear" w:color="auto" w:fill="auto"/>
            <w:noWrap/>
            <w:vAlign w:val="center"/>
            <w:hideMark/>
          </w:tcPr>
          <w:p w14:paraId="5513AA1F" w14:textId="77777777" w:rsidR="00B46769" w:rsidRDefault="00B46769" w:rsidP="00B46769">
            <w:pPr>
              <w:jc w:val="right"/>
              <w:rPr>
                <w:color w:val="000000"/>
                <w:sz w:val="20"/>
                <w:szCs w:val="20"/>
              </w:rPr>
            </w:pPr>
            <w:r>
              <w:rPr>
                <w:color w:val="000000"/>
                <w:sz w:val="20"/>
                <w:szCs w:val="20"/>
              </w:rPr>
              <w:t xml:space="preserve">$14.95 </w:t>
            </w:r>
          </w:p>
        </w:tc>
        <w:tc>
          <w:tcPr>
            <w:tcW w:w="1000" w:type="pct"/>
            <w:gridSpan w:val="2"/>
            <w:tcBorders>
              <w:top w:val="nil"/>
              <w:left w:val="nil"/>
              <w:bottom w:val="nil"/>
              <w:right w:val="single" w:sz="8" w:space="0" w:color="auto"/>
            </w:tcBorders>
            <w:shd w:val="clear" w:color="auto" w:fill="auto"/>
            <w:noWrap/>
            <w:vAlign w:val="center"/>
            <w:hideMark/>
          </w:tcPr>
          <w:p w14:paraId="6E723F86" w14:textId="77777777" w:rsidR="00B46769" w:rsidRDefault="00B46769" w:rsidP="00B46769">
            <w:pPr>
              <w:jc w:val="right"/>
              <w:rPr>
                <w:color w:val="000000"/>
                <w:sz w:val="20"/>
                <w:szCs w:val="20"/>
              </w:rPr>
            </w:pPr>
            <w:r>
              <w:rPr>
                <w:color w:val="000000"/>
                <w:sz w:val="20"/>
                <w:szCs w:val="20"/>
              </w:rPr>
              <w:t xml:space="preserve">$0.27 </w:t>
            </w:r>
          </w:p>
        </w:tc>
      </w:tr>
      <w:tr w:rsidR="00B46769" w14:paraId="02839E24" w14:textId="77777777" w:rsidTr="00B46769">
        <w:trPr>
          <w:trHeight w:val="300"/>
          <w:jc w:val="center"/>
        </w:trPr>
        <w:tc>
          <w:tcPr>
            <w:tcW w:w="1278" w:type="pct"/>
            <w:tcBorders>
              <w:top w:val="nil"/>
              <w:left w:val="single" w:sz="8" w:space="0" w:color="auto"/>
              <w:bottom w:val="nil"/>
              <w:right w:val="nil"/>
            </w:tcBorders>
            <w:shd w:val="clear" w:color="auto" w:fill="auto"/>
            <w:noWrap/>
            <w:vAlign w:val="center"/>
            <w:hideMark/>
          </w:tcPr>
          <w:p w14:paraId="70392CA8" w14:textId="77777777" w:rsidR="00B46769" w:rsidRDefault="00B46769" w:rsidP="00B46769">
            <w:pPr>
              <w:rPr>
                <w:color w:val="000000"/>
                <w:sz w:val="20"/>
                <w:szCs w:val="20"/>
              </w:rPr>
            </w:pPr>
            <w:r>
              <w:rPr>
                <w:color w:val="000000"/>
                <w:sz w:val="20"/>
                <w:szCs w:val="20"/>
              </w:rPr>
              <w:t>3/4"</w:t>
            </w:r>
          </w:p>
        </w:tc>
        <w:tc>
          <w:tcPr>
            <w:tcW w:w="722" w:type="pct"/>
            <w:tcBorders>
              <w:top w:val="nil"/>
              <w:left w:val="nil"/>
              <w:bottom w:val="nil"/>
              <w:right w:val="nil"/>
            </w:tcBorders>
            <w:shd w:val="clear" w:color="auto" w:fill="auto"/>
            <w:noWrap/>
            <w:vAlign w:val="center"/>
            <w:hideMark/>
          </w:tcPr>
          <w:p w14:paraId="5C731CB8" w14:textId="77777777" w:rsidR="00B46769" w:rsidRDefault="00B46769" w:rsidP="00B46769">
            <w:pPr>
              <w:jc w:val="right"/>
              <w:rPr>
                <w:color w:val="000000"/>
                <w:sz w:val="20"/>
                <w:szCs w:val="20"/>
              </w:rPr>
            </w:pPr>
            <w:r>
              <w:rPr>
                <w:color w:val="000000"/>
                <w:sz w:val="20"/>
                <w:szCs w:val="20"/>
              </w:rPr>
              <w:t xml:space="preserve">$19.67 </w:t>
            </w:r>
          </w:p>
        </w:tc>
        <w:tc>
          <w:tcPr>
            <w:tcW w:w="1000" w:type="pct"/>
            <w:tcBorders>
              <w:top w:val="nil"/>
              <w:left w:val="nil"/>
              <w:bottom w:val="nil"/>
              <w:right w:val="nil"/>
            </w:tcBorders>
            <w:shd w:val="clear" w:color="auto" w:fill="auto"/>
            <w:noWrap/>
            <w:vAlign w:val="center"/>
            <w:hideMark/>
          </w:tcPr>
          <w:p w14:paraId="4721AA11" w14:textId="77777777" w:rsidR="00B46769" w:rsidRDefault="00B46769" w:rsidP="00B46769">
            <w:pPr>
              <w:jc w:val="right"/>
              <w:rPr>
                <w:color w:val="000000"/>
                <w:sz w:val="20"/>
                <w:szCs w:val="20"/>
              </w:rPr>
            </w:pPr>
            <w:r>
              <w:rPr>
                <w:color w:val="000000"/>
                <w:sz w:val="20"/>
                <w:szCs w:val="20"/>
              </w:rPr>
              <w:t xml:space="preserve">$21.91 </w:t>
            </w:r>
          </w:p>
        </w:tc>
        <w:tc>
          <w:tcPr>
            <w:tcW w:w="1000" w:type="pct"/>
            <w:tcBorders>
              <w:top w:val="nil"/>
              <w:left w:val="nil"/>
              <w:bottom w:val="nil"/>
              <w:right w:val="nil"/>
            </w:tcBorders>
            <w:shd w:val="clear" w:color="auto" w:fill="auto"/>
            <w:noWrap/>
            <w:vAlign w:val="center"/>
            <w:hideMark/>
          </w:tcPr>
          <w:p w14:paraId="7186253D" w14:textId="77777777" w:rsidR="00B46769" w:rsidRDefault="00B46769" w:rsidP="00B46769">
            <w:pPr>
              <w:jc w:val="right"/>
              <w:rPr>
                <w:color w:val="000000"/>
                <w:sz w:val="20"/>
                <w:szCs w:val="20"/>
              </w:rPr>
            </w:pPr>
            <w:r>
              <w:rPr>
                <w:color w:val="000000"/>
                <w:sz w:val="20"/>
                <w:szCs w:val="20"/>
              </w:rPr>
              <w:t xml:space="preserve">$22.43 </w:t>
            </w:r>
          </w:p>
        </w:tc>
        <w:tc>
          <w:tcPr>
            <w:tcW w:w="1000" w:type="pct"/>
            <w:gridSpan w:val="2"/>
            <w:tcBorders>
              <w:top w:val="nil"/>
              <w:left w:val="nil"/>
              <w:bottom w:val="nil"/>
              <w:right w:val="single" w:sz="8" w:space="0" w:color="auto"/>
            </w:tcBorders>
            <w:shd w:val="clear" w:color="auto" w:fill="auto"/>
            <w:noWrap/>
            <w:vAlign w:val="center"/>
            <w:hideMark/>
          </w:tcPr>
          <w:p w14:paraId="424F97E9" w14:textId="77777777" w:rsidR="00B46769" w:rsidRDefault="00B46769" w:rsidP="00B46769">
            <w:pPr>
              <w:jc w:val="right"/>
              <w:rPr>
                <w:color w:val="000000"/>
                <w:sz w:val="20"/>
                <w:szCs w:val="20"/>
              </w:rPr>
            </w:pPr>
            <w:r>
              <w:rPr>
                <w:color w:val="000000"/>
                <w:sz w:val="20"/>
                <w:szCs w:val="20"/>
              </w:rPr>
              <w:t xml:space="preserve">$0.41 </w:t>
            </w:r>
          </w:p>
        </w:tc>
      </w:tr>
      <w:tr w:rsidR="00B46769" w14:paraId="54BD06E6" w14:textId="77777777" w:rsidTr="00B46769">
        <w:trPr>
          <w:trHeight w:val="300"/>
          <w:jc w:val="center"/>
        </w:trPr>
        <w:tc>
          <w:tcPr>
            <w:tcW w:w="1278" w:type="pct"/>
            <w:tcBorders>
              <w:top w:val="nil"/>
              <w:left w:val="single" w:sz="8" w:space="0" w:color="auto"/>
              <w:bottom w:val="nil"/>
              <w:right w:val="nil"/>
            </w:tcBorders>
            <w:shd w:val="clear" w:color="auto" w:fill="auto"/>
            <w:noWrap/>
            <w:vAlign w:val="center"/>
            <w:hideMark/>
          </w:tcPr>
          <w:p w14:paraId="0E566C0D" w14:textId="77777777" w:rsidR="00B46769" w:rsidRDefault="00B46769" w:rsidP="00B46769">
            <w:pPr>
              <w:rPr>
                <w:color w:val="000000"/>
                <w:sz w:val="20"/>
                <w:szCs w:val="20"/>
              </w:rPr>
            </w:pPr>
            <w:r>
              <w:rPr>
                <w:color w:val="000000"/>
                <w:sz w:val="20"/>
                <w:szCs w:val="20"/>
              </w:rPr>
              <w:t>1"</w:t>
            </w:r>
          </w:p>
        </w:tc>
        <w:tc>
          <w:tcPr>
            <w:tcW w:w="722" w:type="pct"/>
            <w:tcBorders>
              <w:top w:val="nil"/>
              <w:left w:val="nil"/>
              <w:bottom w:val="nil"/>
              <w:right w:val="nil"/>
            </w:tcBorders>
            <w:shd w:val="clear" w:color="auto" w:fill="auto"/>
            <w:noWrap/>
            <w:vAlign w:val="center"/>
            <w:hideMark/>
          </w:tcPr>
          <w:p w14:paraId="247BDF35" w14:textId="77777777" w:rsidR="00B46769" w:rsidRDefault="00B46769" w:rsidP="00B46769">
            <w:pPr>
              <w:jc w:val="right"/>
              <w:rPr>
                <w:color w:val="000000"/>
                <w:sz w:val="20"/>
                <w:szCs w:val="20"/>
              </w:rPr>
            </w:pPr>
            <w:r>
              <w:rPr>
                <w:color w:val="000000"/>
                <w:sz w:val="20"/>
                <w:szCs w:val="20"/>
              </w:rPr>
              <w:t xml:space="preserve">$32.78 </w:t>
            </w:r>
          </w:p>
        </w:tc>
        <w:tc>
          <w:tcPr>
            <w:tcW w:w="1000" w:type="pct"/>
            <w:tcBorders>
              <w:top w:val="nil"/>
              <w:left w:val="nil"/>
              <w:bottom w:val="nil"/>
              <w:right w:val="nil"/>
            </w:tcBorders>
            <w:shd w:val="clear" w:color="auto" w:fill="auto"/>
            <w:noWrap/>
            <w:vAlign w:val="center"/>
            <w:hideMark/>
          </w:tcPr>
          <w:p w14:paraId="3F2EAC60" w14:textId="77777777" w:rsidR="00B46769" w:rsidRDefault="00B46769" w:rsidP="00B46769">
            <w:pPr>
              <w:jc w:val="right"/>
              <w:rPr>
                <w:color w:val="000000"/>
                <w:sz w:val="20"/>
                <w:szCs w:val="20"/>
              </w:rPr>
            </w:pPr>
            <w:r>
              <w:rPr>
                <w:color w:val="000000"/>
                <w:sz w:val="20"/>
                <w:szCs w:val="20"/>
              </w:rPr>
              <w:t xml:space="preserve">$36.52 </w:t>
            </w:r>
          </w:p>
        </w:tc>
        <w:tc>
          <w:tcPr>
            <w:tcW w:w="1000" w:type="pct"/>
            <w:tcBorders>
              <w:top w:val="nil"/>
              <w:left w:val="nil"/>
              <w:bottom w:val="nil"/>
              <w:right w:val="nil"/>
            </w:tcBorders>
            <w:shd w:val="clear" w:color="auto" w:fill="auto"/>
            <w:noWrap/>
            <w:vAlign w:val="center"/>
            <w:hideMark/>
          </w:tcPr>
          <w:p w14:paraId="7C97BA95" w14:textId="77777777" w:rsidR="00B46769" w:rsidRDefault="00B46769" w:rsidP="00B46769">
            <w:pPr>
              <w:jc w:val="right"/>
              <w:rPr>
                <w:color w:val="000000"/>
                <w:sz w:val="20"/>
                <w:szCs w:val="20"/>
              </w:rPr>
            </w:pPr>
            <w:r>
              <w:rPr>
                <w:color w:val="000000"/>
                <w:sz w:val="20"/>
                <w:szCs w:val="20"/>
              </w:rPr>
              <w:t xml:space="preserve">$37.38 </w:t>
            </w:r>
          </w:p>
        </w:tc>
        <w:tc>
          <w:tcPr>
            <w:tcW w:w="1000" w:type="pct"/>
            <w:gridSpan w:val="2"/>
            <w:tcBorders>
              <w:top w:val="nil"/>
              <w:left w:val="nil"/>
              <w:bottom w:val="nil"/>
              <w:right w:val="single" w:sz="8" w:space="0" w:color="auto"/>
            </w:tcBorders>
            <w:shd w:val="clear" w:color="auto" w:fill="auto"/>
            <w:noWrap/>
            <w:vAlign w:val="center"/>
            <w:hideMark/>
          </w:tcPr>
          <w:p w14:paraId="63DDF2EB" w14:textId="77777777" w:rsidR="00B46769" w:rsidRDefault="00B46769" w:rsidP="00B46769">
            <w:pPr>
              <w:jc w:val="right"/>
              <w:rPr>
                <w:color w:val="000000"/>
                <w:sz w:val="20"/>
                <w:szCs w:val="20"/>
              </w:rPr>
            </w:pPr>
            <w:r>
              <w:rPr>
                <w:color w:val="000000"/>
                <w:sz w:val="20"/>
                <w:szCs w:val="20"/>
              </w:rPr>
              <w:t xml:space="preserve">$0.68 </w:t>
            </w:r>
          </w:p>
        </w:tc>
      </w:tr>
      <w:tr w:rsidR="00B46769" w14:paraId="0D62D8E5" w14:textId="77777777" w:rsidTr="00B46769">
        <w:trPr>
          <w:trHeight w:val="300"/>
          <w:jc w:val="center"/>
        </w:trPr>
        <w:tc>
          <w:tcPr>
            <w:tcW w:w="1278" w:type="pct"/>
            <w:tcBorders>
              <w:top w:val="nil"/>
              <w:left w:val="single" w:sz="8" w:space="0" w:color="auto"/>
              <w:bottom w:val="nil"/>
              <w:right w:val="nil"/>
            </w:tcBorders>
            <w:shd w:val="clear" w:color="auto" w:fill="auto"/>
            <w:noWrap/>
            <w:vAlign w:val="center"/>
            <w:hideMark/>
          </w:tcPr>
          <w:p w14:paraId="72BE841D" w14:textId="77777777" w:rsidR="00B46769" w:rsidRDefault="00B46769" w:rsidP="00B46769">
            <w:pPr>
              <w:rPr>
                <w:color w:val="000000"/>
                <w:sz w:val="20"/>
                <w:szCs w:val="20"/>
              </w:rPr>
            </w:pPr>
            <w:r>
              <w:rPr>
                <w:color w:val="000000"/>
                <w:sz w:val="20"/>
                <w:szCs w:val="20"/>
              </w:rPr>
              <w:t>1 1/2"</w:t>
            </w:r>
          </w:p>
        </w:tc>
        <w:tc>
          <w:tcPr>
            <w:tcW w:w="722" w:type="pct"/>
            <w:tcBorders>
              <w:top w:val="nil"/>
              <w:left w:val="nil"/>
              <w:bottom w:val="nil"/>
              <w:right w:val="nil"/>
            </w:tcBorders>
            <w:shd w:val="clear" w:color="auto" w:fill="auto"/>
            <w:noWrap/>
            <w:vAlign w:val="center"/>
            <w:hideMark/>
          </w:tcPr>
          <w:p w14:paraId="11DF2F38" w14:textId="77777777" w:rsidR="00B46769" w:rsidRDefault="00B46769" w:rsidP="00B46769">
            <w:pPr>
              <w:jc w:val="right"/>
              <w:rPr>
                <w:color w:val="000000"/>
                <w:sz w:val="20"/>
                <w:szCs w:val="20"/>
              </w:rPr>
            </w:pPr>
            <w:r>
              <w:rPr>
                <w:color w:val="000000"/>
                <w:sz w:val="20"/>
                <w:szCs w:val="20"/>
              </w:rPr>
              <w:t xml:space="preserve">$65.55 </w:t>
            </w:r>
          </w:p>
        </w:tc>
        <w:tc>
          <w:tcPr>
            <w:tcW w:w="1000" w:type="pct"/>
            <w:tcBorders>
              <w:top w:val="nil"/>
              <w:left w:val="nil"/>
              <w:bottom w:val="nil"/>
              <w:right w:val="nil"/>
            </w:tcBorders>
            <w:shd w:val="clear" w:color="auto" w:fill="auto"/>
            <w:noWrap/>
            <w:vAlign w:val="center"/>
            <w:hideMark/>
          </w:tcPr>
          <w:p w14:paraId="3A23335D" w14:textId="77777777" w:rsidR="00B46769" w:rsidRDefault="00B46769" w:rsidP="00B46769">
            <w:pPr>
              <w:jc w:val="right"/>
              <w:rPr>
                <w:color w:val="000000"/>
                <w:sz w:val="20"/>
                <w:szCs w:val="20"/>
              </w:rPr>
            </w:pPr>
            <w:r>
              <w:rPr>
                <w:color w:val="000000"/>
                <w:sz w:val="20"/>
                <w:szCs w:val="20"/>
              </w:rPr>
              <w:t xml:space="preserve">$73.05 </w:t>
            </w:r>
          </w:p>
        </w:tc>
        <w:tc>
          <w:tcPr>
            <w:tcW w:w="1000" w:type="pct"/>
            <w:tcBorders>
              <w:top w:val="nil"/>
              <w:left w:val="nil"/>
              <w:bottom w:val="nil"/>
              <w:right w:val="nil"/>
            </w:tcBorders>
            <w:shd w:val="clear" w:color="auto" w:fill="auto"/>
            <w:noWrap/>
            <w:vAlign w:val="center"/>
            <w:hideMark/>
          </w:tcPr>
          <w:p w14:paraId="73763D37" w14:textId="77777777" w:rsidR="00B46769" w:rsidRDefault="00B46769" w:rsidP="00B46769">
            <w:pPr>
              <w:jc w:val="right"/>
              <w:rPr>
                <w:color w:val="000000"/>
                <w:sz w:val="20"/>
                <w:szCs w:val="20"/>
              </w:rPr>
            </w:pPr>
            <w:r>
              <w:rPr>
                <w:color w:val="000000"/>
                <w:sz w:val="20"/>
                <w:szCs w:val="20"/>
              </w:rPr>
              <w:t xml:space="preserve">$74.75 </w:t>
            </w:r>
          </w:p>
        </w:tc>
        <w:tc>
          <w:tcPr>
            <w:tcW w:w="1000" w:type="pct"/>
            <w:gridSpan w:val="2"/>
            <w:tcBorders>
              <w:top w:val="nil"/>
              <w:left w:val="nil"/>
              <w:bottom w:val="nil"/>
              <w:right w:val="single" w:sz="8" w:space="0" w:color="auto"/>
            </w:tcBorders>
            <w:shd w:val="clear" w:color="auto" w:fill="auto"/>
            <w:noWrap/>
            <w:vAlign w:val="center"/>
            <w:hideMark/>
          </w:tcPr>
          <w:p w14:paraId="1A175D4B" w14:textId="77777777" w:rsidR="00B46769" w:rsidRDefault="00B46769" w:rsidP="00B46769">
            <w:pPr>
              <w:jc w:val="right"/>
              <w:rPr>
                <w:color w:val="000000"/>
                <w:sz w:val="20"/>
                <w:szCs w:val="20"/>
              </w:rPr>
            </w:pPr>
            <w:r>
              <w:rPr>
                <w:color w:val="000000"/>
                <w:sz w:val="20"/>
                <w:szCs w:val="20"/>
              </w:rPr>
              <w:t xml:space="preserve">$1.35 </w:t>
            </w:r>
          </w:p>
        </w:tc>
      </w:tr>
      <w:tr w:rsidR="00B46769" w14:paraId="1C32BBB8" w14:textId="77777777" w:rsidTr="00B46769">
        <w:trPr>
          <w:trHeight w:val="300"/>
          <w:jc w:val="center"/>
        </w:trPr>
        <w:tc>
          <w:tcPr>
            <w:tcW w:w="1278" w:type="pct"/>
            <w:tcBorders>
              <w:top w:val="nil"/>
              <w:left w:val="single" w:sz="8" w:space="0" w:color="auto"/>
              <w:bottom w:val="nil"/>
              <w:right w:val="nil"/>
            </w:tcBorders>
            <w:shd w:val="clear" w:color="auto" w:fill="auto"/>
            <w:noWrap/>
            <w:vAlign w:val="center"/>
            <w:hideMark/>
          </w:tcPr>
          <w:p w14:paraId="24278A15" w14:textId="77777777" w:rsidR="00B46769" w:rsidRDefault="00B46769" w:rsidP="00B46769">
            <w:pPr>
              <w:rPr>
                <w:color w:val="000000"/>
                <w:sz w:val="20"/>
                <w:szCs w:val="20"/>
              </w:rPr>
            </w:pPr>
            <w:r>
              <w:rPr>
                <w:color w:val="000000"/>
                <w:sz w:val="20"/>
                <w:szCs w:val="20"/>
              </w:rPr>
              <w:t>2"</w:t>
            </w:r>
          </w:p>
        </w:tc>
        <w:tc>
          <w:tcPr>
            <w:tcW w:w="722" w:type="pct"/>
            <w:tcBorders>
              <w:top w:val="nil"/>
              <w:left w:val="nil"/>
              <w:bottom w:val="nil"/>
              <w:right w:val="nil"/>
            </w:tcBorders>
            <w:shd w:val="clear" w:color="auto" w:fill="auto"/>
            <w:noWrap/>
            <w:vAlign w:val="center"/>
            <w:hideMark/>
          </w:tcPr>
          <w:p w14:paraId="1BE906A5" w14:textId="77777777" w:rsidR="00B46769" w:rsidRDefault="00B46769" w:rsidP="00B46769">
            <w:pPr>
              <w:jc w:val="right"/>
              <w:rPr>
                <w:color w:val="000000"/>
                <w:sz w:val="20"/>
                <w:szCs w:val="20"/>
              </w:rPr>
            </w:pPr>
            <w:r>
              <w:rPr>
                <w:color w:val="000000"/>
                <w:sz w:val="20"/>
                <w:szCs w:val="20"/>
              </w:rPr>
              <w:t xml:space="preserve">$104.88 </w:t>
            </w:r>
          </w:p>
        </w:tc>
        <w:tc>
          <w:tcPr>
            <w:tcW w:w="1000" w:type="pct"/>
            <w:tcBorders>
              <w:top w:val="nil"/>
              <w:left w:val="nil"/>
              <w:bottom w:val="nil"/>
              <w:right w:val="nil"/>
            </w:tcBorders>
            <w:shd w:val="clear" w:color="auto" w:fill="auto"/>
            <w:noWrap/>
            <w:vAlign w:val="center"/>
            <w:hideMark/>
          </w:tcPr>
          <w:p w14:paraId="55B0B890" w14:textId="77777777" w:rsidR="00B46769" w:rsidRDefault="00B46769" w:rsidP="00B46769">
            <w:pPr>
              <w:jc w:val="right"/>
              <w:rPr>
                <w:color w:val="000000"/>
                <w:sz w:val="20"/>
                <w:szCs w:val="20"/>
              </w:rPr>
            </w:pPr>
            <w:r>
              <w:rPr>
                <w:color w:val="000000"/>
                <w:sz w:val="20"/>
                <w:szCs w:val="20"/>
              </w:rPr>
              <w:t xml:space="preserve">$116.87 </w:t>
            </w:r>
          </w:p>
        </w:tc>
        <w:tc>
          <w:tcPr>
            <w:tcW w:w="1000" w:type="pct"/>
            <w:tcBorders>
              <w:top w:val="nil"/>
              <w:left w:val="nil"/>
              <w:bottom w:val="nil"/>
              <w:right w:val="nil"/>
            </w:tcBorders>
            <w:shd w:val="clear" w:color="auto" w:fill="auto"/>
            <w:noWrap/>
            <w:vAlign w:val="center"/>
            <w:hideMark/>
          </w:tcPr>
          <w:p w14:paraId="77A5573B" w14:textId="77777777" w:rsidR="00B46769" w:rsidRDefault="00B46769" w:rsidP="00B46769">
            <w:pPr>
              <w:jc w:val="right"/>
              <w:rPr>
                <w:color w:val="000000"/>
                <w:sz w:val="20"/>
                <w:szCs w:val="20"/>
              </w:rPr>
            </w:pPr>
            <w:r>
              <w:rPr>
                <w:color w:val="000000"/>
                <w:sz w:val="20"/>
                <w:szCs w:val="20"/>
              </w:rPr>
              <w:t xml:space="preserve">$119.60 </w:t>
            </w:r>
          </w:p>
        </w:tc>
        <w:tc>
          <w:tcPr>
            <w:tcW w:w="1000" w:type="pct"/>
            <w:gridSpan w:val="2"/>
            <w:tcBorders>
              <w:top w:val="nil"/>
              <w:left w:val="nil"/>
              <w:bottom w:val="nil"/>
              <w:right w:val="single" w:sz="8" w:space="0" w:color="auto"/>
            </w:tcBorders>
            <w:shd w:val="clear" w:color="auto" w:fill="auto"/>
            <w:noWrap/>
            <w:vAlign w:val="center"/>
            <w:hideMark/>
          </w:tcPr>
          <w:p w14:paraId="1D107A5B" w14:textId="77777777" w:rsidR="00B46769" w:rsidRDefault="00B46769" w:rsidP="00B46769">
            <w:pPr>
              <w:jc w:val="right"/>
              <w:rPr>
                <w:color w:val="000000"/>
                <w:sz w:val="20"/>
                <w:szCs w:val="20"/>
              </w:rPr>
            </w:pPr>
            <w:r>
              <w:rPr>
                <w:color w:val="000000"/>
                <w:sz w:val="20"/>
                <w:szCs w:val="20"/>
              </w:rPr>
              <w:t xml:space="preserve">$2.16 </w:t>
            </w:r>
          </w:p>
        </w:tc>
      </w:tr>
      <w:tr w:rsidR="00B46769" w14:paraId="65A1F52A" w14:textId="77777777" w:rsidTr="00B46769">
        <w:trPr>
          <w:trHeight w:val="300"/>
          <w:jc w:val="center"/>
        </w:trPr>
        <w:tc>
          <w:tcPr>
            <w:tcW w:w="1278" w:type="pct"/>
            <w:tcBorders>
              <w:top w:val="nil"/>
              <w:left w:val="single" w:sz="8" w:space="0" w:color="auto"/>
              <w:bottom w:val="nil"/>
              <w:right w:val="nil"/>
            </w:tcBorders>
            <w:shd w:val="clear" w:color="auto" w:fill="auto"/>
            <w:noWrap/>
            <w:vAlign w:val="center"/>
            <w:hideMark/>
          </w:tcPr>
          <w:p w14:paraId="61584055" w14:textId="77777777" w:rsidR="00B46769" w:rsidRDefault="00B46769" w:rsidP="00B46769">
            <w:pPr>
              <w:rPr>
                <w:color w:val="000000"/>
                <w:sz w:val="20"/>
                <w:szCs w:val="20"/>
              </w:rPr>
            </w:pPr>
            <w:r>
              <w:rPr>
                <w:color w:val="000000"/>
                <w:sz w:val="20"/>
                <w:szCs w:val="20"/>
              </w:rPr>
              <w:t>3"</w:t>
            </w:r>
          </w:p>
        </w:tc>
        <w:tc>
          <w:tcPr>
            <w:tcW w:w="722" w:type="pct"/>
            <w:tcBorders>
              <w:top w:val="nil"/>
              <w:left w:val="nil"/>
              <w:bottom w:val="nil"/>
              <w:right w:val="nil"/>
            </w:tcBorders>
            <w:shd w:val="clear" w:color="auto" w:fill="auto"/>
            <w:noWrap/>
            <w:vAlign w:val="center"/>
            <w:hideMark/>
          </w:tcPr>
          <w:p w14:paraId="11A8E974" w14:textId="77777777" w:rsidR="00B46769" w:rsidRDefault="00B46769" w:rsidP="00B46769">
            <w:pPr>
              <w:jc w:val="right"/>
              <w:rPr>
                <w:color w:val="000000"/>
                <w:sz w:val="20"/>
                <w:szCs w:val="20"/>
              </w:rPr>
            </w:pPr>
            <w:r>
              <w:rPr>
                <w:color w:val="000000"/>
                <w:sz w:val="20"/>
                <w:szCs w:val="20"/>
              </w:rPr>
              <w:t xml:space="preserve">$209.76 </w:t>
            </w:r>
          </w:p>
        </w:tc>
        <w:tc>
          <w:tcPr>
            <w:tcW w:w="1000" w:type="pct"/>
            <w:tcBorders>
              <w:top w:val="nil"/>
              <w:left w:val="nil"/>
              <w:bottom w:val="nil"/>
              <w:right w:val="nil"/>
            </w:tcBorders>
            <w:shd w:val="clear" w:color="auto" w:fill="auto"/>
            <w:noWrap/>
            <w:vAlign w:val="center"/>
            <w:hideMark/>
          </w:tcPr>
          <w:p w14:paraId="1810C230" w14:textId="77777777" w:rsidR="00B46769" w:rsidRDefault="00B46769" w:rsidP="00B46769">
            <w:pPr>
              <w:jc w:val="right"/>
              <w:rPr>
                <w:color w:val="000000"/>
                <w:sz w:val="20"/>
                <w:szCs w:val="20"/>
              </w:rPr>
            </w:pPr>
            <w:r>
              <w:rPr>
                <w:color w:val="000000"/>
                <w:sz w:val="20"/>
                <w:szCs w:val="20"/>
              </w:rPr>
              <w:t xml:space="preserve">$233.75 </w:t>
            </w:r>
          </w:p>
        </w:tc>
        <w:tc>
          <w:tcPr>
            <w:tcW w:w="1000" w:type="pct"/>
            <w:tcBorders>
              <w:top w:val="nil"/>
              <w:left w:val="nil"/>
              <w:bottom w:val="nil"/>
              <w:right w:val="nil"/>
            </w:tcBorders>
            <w:shd w:val="clear" w:color="auto" w:fill="auto"/>
            <w:noWrap/>
            <w:vAlign w:val="center"/>
            <w:hideMark/>
          </w:tcPr>
          <w:p w14:paraId="55F66402" w14:textId="77777777" w:rsidR="00B46769" w:rsidRDefault="00B46769" w:rsidP="00B46769">
            <w:pPr>
              <w:jc w:val="right"/>
              <w:rPr>
                <w:color w:val="000000"/>
                <w:sz w:val="20"/>
                <w:szCs w:val="20"/>
              </w:rPr>
            </w:pPr>
            <w:r>
              <w:rPr>
                <w:color w:val="000000"/>
                <w:sz w:val="20"/>
                <w:szCs w:val="20"/>
              </w:rPr>
              <w:t xml:space="preserve">$239.20 </w:t>
            </w:r>
          </w:p>
        </w:tc>
        <w:tc>
          <w:tcPr>
            <w:tcW w:w="1000" w:type="pct"/>
            <w:gridSpan w:val="2"/>
            <w:tcBorders>
              <w:top w:val="nil"/>
              <w:left w:val="nil"/>
              <w:bottom w:val="nil"/>
              <w:right w:val="single" w:sz="8" w:space="0" w:color="auto"/>
            </w:tcBorders>
            <w:shd w:val="clear" w:color="auto" w:fill="auto"/>
            <w:noWrap/>
            <w:vAlign w:val="center"/>
            <w:hideMark/>
          </w:tcPr>
          <w:p w14:paraId="68677FE2" w14:textId="77777777" w:rsidR="00B46769" w:rsidRDefault="00B46769" w:rsidP="00B46769">
            <w:pPr>
              <w:jc w:val="right"/>
              <w:rPr>
                <w:color w:val="000000"/>
                <w:sz w:val="20"/>
                <w:szCs w:val="20"/>
              </w:rPr>
            </w:pPr>
            <w:r>
              <w:rPr>
                <w:color w:val="000000"/>
                <w:sz w:val="20"/>
                <w:szCs w:val="20"/>
              </w:rPr>
              <w:t xml:space="preserve">$4.32 </w:t>
            </w:r>
          </w:p>
        </w:tc>
      </w:tr>
      <w:tr w:rsidR="00B46769" w14:paraId="08A5C3A0" w14:textId="77777777" w:rsidTr="00B46769">
        <w:trPr>
          <w:trHeight w:val="300"/>
          <w:jc w:val="center"/>
        </w:trPr>
        <w:tc>
          <w:tcPr>
            <w:tcW w:w="1278" w:type="pct"/>
            <w:tcBorders>
              <w:top w:val="nil"/>
              <w:left w:val="single" w:sz="8" w:space="0" w:color="auto"/>
              <w:bottom w:val="nil"/>
              <w:right w:val="nil"/>
            </w:tcBorders>
            <w:shd w:val="clear" w:color="auto" w:fill="auto"/>
            <w:noWrap/>
            <w:vAlign w:val="center"/>
            <w:hideMark/>
          </w:tcPr>
          <w:p w14:paraId="114733F6" w14:textId="77777777" w:rsidR="00B46769" w:rsidRDefault="00B46769" w:rsidP="00B46769">
            <w:pPr>
              <w:rPr>
                <w:color w:val="000000"/>
                <w:sz w:val="20"/>
                <w:szCs w:val="20"/>
              </w:rPr>
            </w:pPr>
            <w:r>
              <w:rPr>
                <w:color w:val="000000"/>
                <w:sz w:val="20"/>
                <w:szCs w:val="20"/>
              </w:rPr>
              <w:t>4"</w:t>
            </w:r>
          </w:p>
        </w:tc>
        <w:tc>
          <w:tcPr>
            <w:tcW w:w="722" w:type="pct"/>
            <w:tcBorders>
              <w:top w:val="nil"/>
              <w:left w:val="nil"/>
              <w:bottom w:val="nil"/>
              <w:right w:val="nil"/>
            </w:tcBorders>
            <w:shd w:val="clear" w:color="auto" w:fill="auto"/>
            <w:noWrap/>
            <w:vAlign w:val="center"/>
            <w:hideMark/>
          </w:tcPr>
          <w:p w14:paraId="73A126D3" w14:textId="77777777" w:rsidR="00B46769" w:rsidRDefault="00B46769" w:rsidP="00B46769">
            <w:pPr>
              <w:jc w:val="right"/>
              <w:rPr>
                <w:color w:val="000000"/>
                <w:sz w:val="20"/>
                <w:szCs w:val="20"/>
              </w:rPr>
            </w:pPr>
            <w:r>
              <w:rPr>
                <w:color w:val="000000"/>
                <w:sz w:val="20"/>
                <w:szCs w:val="20"/>
              </w:rPr>
              <w:t xml:space="preserve">$327.75 </w:t>
            </w:r>
          </w:p>
        </w:tc>
        <w:tc>
          <w:tcPr>
            <w:tcW w:w="1000" w:type="pct"/>
            <w:tcBorders>
              <w:top w:val="nil"/>
              <w:left w:val="nil"/>
              <w:bottom w:val="nil"/>
              <w:right w:val="nil"/>
            </w:tcBorders>
            <w:shd w:val="clear" w:color="auto" w:fill="auto"/>
            <w:noWrap/>
            <w:vAlign w:val="center"/>
            <w:hideMark/>
          </w:tcPr>
          <w:p w14:paraId="085B7147" w14:textId="77777777" w:rsidR="00B46769" w:rsidRDefault="00B46769" w:rsidP="00B46769">
            <w:pPr>
              <w:jc w:val="right"/>
              <w:rPr>
                <w:color w:val="000000"/>
                <w:sz w:val="20"/>
                <w:szCs w:val="20"/>
              </w:rPr>
            </w:pPr>
            <w:r>
              <w:rPr>
                <w:color w:val="000000"/>
                <w:sz w:val="20"/>
                <w:szCs w:val="20"/>
              </w:rPr>
              <w:t xml:space="preserve">$365.23 </w:t>
            </w:r>
          </w:p>
        </w:tc>
        <w:tc>
          <w:tcPr>
            <w:tcW w:w="1000" w:type="pct"/>
            <w:tcBorders>
              <w:top w:val="nil"/>
              <w:left w:val="nil"/>
              <w:bottom w:val="nil"/>
              <w:right w:val="nil"/>
            </w:tcBorders>
            <w:shd w:val="clear" w:color="auto" w:fill="auto"/>
            <w:noWrap/>
            <w:vAlign w:val="center"/>
            <w:hideMark/>
          </w:tcPr>
          <w:p w14:paraId="371577C0" w14:textId="77777777" w:rsidR="00B46769" w:rsidRDefault="00B46769" w:rsidP="00B46769">
            <w:pPr>
              <w:jc w:val="right"/>
              <w:rPr>
                <w:color w:val="000000"/>
                <w:sz w:val="20"/>
                <w:szCs w:val="20"/>
              </w:rPr>
            </w:pPr>
            <w:r>
              <w:rPr>
                <w:color w:val="000000"/>
                <w:sz w:val="20"/>
                <w:szCs w:val="20"/>
              </w:rPr>
              <w:t xml:space="preserve">$373.75 </w:t>
            </w:r>
          </w:p>
        </w:tc>
        <w:tc>
          <w:tcPr>
            <w:tcW w:w="1000" w:type="pct"/>
            <w:gridSpan w:val="2"/>
            <w:tcBorders>
              <w:top w:val="nil"/>
              <w:left w:val="nil"/>
              <w:bottom w:val="nil"/>
              <w:right w:val="single" w:sz="8" w:space="0" w:color="auto"/>
            </w:tcBorders>
            <w:shd w:val="clear" w:color="auto" w:fill="auto"/>
            <w:noWrap/>
            <w:vAlign w:val="center"/>
            <w:hideMark/>
          </w:tcPr>
          <w:p w14:paraId="4D9FDB1D" w14:textId="77777777" w:rsidR="00B46769" w:rsidRDefault="00B46769" w:rsidP="00B46769">
            <w:pPr>
              <w:jc w:val="right"/>
              <w:rPr>
                <w:color w:val="000000"/>
                <w:sz w:val="20"/>
                <w:szCs w:val="20"/>
              </w:rPr>
            </w:pPr>
            <w:r>
              <w:rPr>
                <w:color w:val="000000"/>
                <w:sz w:val="20"/>
                <w:szCs w:val="20"/>
              </w:rPr>
              <w:t xml:space="preserve">$6.75 </w:t>
            </w:r>
          </w:p>
        </w:tc>
      </w:tr>
      <w:tr w:rsidR="00B46769" w14:paraId="146F6F42" w14:textId="77777777" w:rsidTr="00B46769">
        <w:trPr>
          <w:trHeight w:val="300"/>
          <w:jc w:val="center"/>
        </w:trPr>
        <w:tc>
          <w:tcPr>
            <w:tcW w:w="1278" w:type="pct"/>
            <w:tcBorders>
              <w:top w:val="nil"/>
              <w:left w:val="single" w:sz="8" w:space="0" w:color="auto"/>
              <w:bottom w:val="nil"/>
              <w:right w:val="nil"/>
            </w:tcBorders>
            <w:shd w:val="clear" w:color="auto" w:fill="auto"/>
            <w:noWrap/>
            <w:vAlign w:val="center"/>
            <w:hideMark/>
          </w:tcPr>
          <w:p w14:paraId="5A4E8DAA" w14:textId="77777777" w:rsidR="00B46769" w:rsidRDefault="00B46769" w:rsidP="00B46769">
            <w:pPr>
              <w:rPr>
                <w:color w:val="000000"/>
                <w:sz w:val="20"/>
                <w:szCs w:val="20"/>
              </w:rPr>
            </w:pPr>
            <w:r>
              <w:rPr>
                <w:color w:val="000000"/>
                <w:sz w:val="20"/>
                <w:szCs w:val="20"/>
              </w:rPr>
              <w:t>6"</w:t>
            </w:r>
          </w:p>
        </w:tc>
        <w:tc>
          <w:tcPr>
            <w:tcW w:w="722" w:type="pct"/>
            <w:tcBorders>
              <w:top w:val="nil"/>
              <w:left w:val="nil"/>
              <w:bottom w:val="nil"/>
              <w:right w:val="nil"/>
            </w:tcBorders>
            <w:shd w:val="clear" w:color="auto" w:fill="auto"/>
            <w:noWrap/>
            <w:vAlign w:val="center"/>
            <w:hideMark/>
          </w:tcPr>
          <w:p w14:paraId="129DA9F9" w14:textId="77777777" w:rsidR="00B46769" w:rsidRDefault="00B46769" w:rsidP="00B46769">
            <w:pPr>
              <w:jc w:val="right"/>
              <w:rPr>
                <w:color w:val="000000"/>
                <w:sz w:val="20"/>
                <w:szCs w:val="20"/>
              </w:rPr>
            </w:pPr>
            <w:r>
              <w:rPr>
                <w:color w:val="000000"/>
                <w:sz w:val="20"/>
                <w:szCs w:val="20"/>
              </w:rPr>
              <w:t xml:space="preserve">$655.50 </w:t>
            </w:r>
          </w:p>
        </w:tc>
        <w:tc>
          <w:tcPr>
            <w:tcW w:w="1000" w:type="pct"/>
            <w:tcBorders>
              <w:top w:val="nil"/>
              <w:left w:val="nil"/>
              <w:bottom w:val="nil"/>
              <w:right w:val="nil"/>
            </w:tcBorders>
            <w:shd w:val="clear" w:color="auto" w:fill="auto"/>
            <w:noWrap/>
            <w:vAlign w:val="center"/>
            <w:hideMark/>
          </w:tcPr>
          <w:p w14:paraId="458E688F" w14:textId="77777777" w:rsidR="00B46769" w:rsidRDefault="00B46769" w:rsidP="00B46769">
            <w:pPr>
              <w:jc w:val="right"/>
              <w:rPr>
                <w:color w:val="000000"/>
                <w:sz w:val="20"/>
                <w:szCs w:val="20"/>
              </w:rPr>
            </w:pPr>
            <w:r>
              <w:rPr>
                <w:color w:val="000000"/>
                <w:sz w:val="20"/>
                <w:szCs w:val="20"/>
              </w:rPr>
              <w:t xml:space="preserve">$730.46 </w:t>
            </w:r>
          </w:p>
        </w:tc>
        <w:tc>
          <w:tcPr>
            <w:tcW w:w="1000" w:type="pct"/>
            <w:tcBorders>
              <w:top w:val="nil"/>
              <w:left w:val="nil"/>
              <w:bottom w:val="nil"/>
              <w:right w:val="nil"/>
            </w:tcBorders>
            <w:shd w:val="clear" w:color="auto" w:fill="auto"/>
            <w:noWrap/>
            <w:vAlign w:val="center"/>
            <w:hideMark/>
          </w:tcPr>
          <w:p w14:paraId="034E0B26" w14:textId="77777777" w:rsidR="00B46769" w:rsidRDefault="00B46769" w:rsidP="00B46769">
            <w:pPr>
              <w:jc w:val="right"/>
              <w:rPr>
                <w:color w:val="000000"/>
                <w:sz w:val="20"/>
                <w:szCs w:val="20"/>
              </w:rPr>
            </w:pPr>
            <w:r>
              <w:rPr>
                <w:color w:val="000000"/>
                <w:sz w:val="20"/>
                <w:szCs w:val="20"/>
              </w:rPr>
              <w:t xml:space="preserve">$747.50 </w:t>
            </w:r>
          </w:p>
        </w:tc>
        <w:tc>
          <w:tcPr>
            <w:tcW w:w="1000" w:type="pct"/>
            <w:gridSpan w:val="2"/>
            <w:tcBorders>
              <w:top w:val="nil"/>
              <w:left w:val="nil"/>
              <w:bottom w:val="nil"/>
              <w:right w:val="single" w:sz="8" w:space="0" w:color="auto"/>
            </w:tcBorders>
            <w:shd w:val="clear" w:color="auto" w:fill="auto"/>
            <w:noWrap/>
            <w:vAlign w:val="center"/>
            <w:hideMark/>
          </w:tcPr>
          <w:p w14:paraId="640E5212" w14:textId="77777777" w:rsidR="00B46769" w:rsidRDefault="00B46769" w:rsidP="00B46769">
            <w:pPr>
              <w:jc w:val="right"/>
              <w:rPr>
                <w:color w:val="000000"/>
                <w:sz w:val="20"/>
                <w:szCs w:val="20"/>
              </w:rPr>
            </w:pPr>
            <w:r>
              <w:rPr>
                <w:color w:val="000000"/>
                <w:sz w:val="20"/>
                <w:szCs w:val="20"/>
              </w:rPr>
              <w:t xml:space="preserve">$13.50 </w:t>
            </w:r>
          </w:p>
        </w:tc>
      </w:tr>
      <w:tr w:rsidR="00B46769" w14:paraId="2D1B010A" w14:textId="77777777" w:rsidTr="00B46769">
        <w:trPr>
          <w:trHeight w:val="300"/>
          <w:jc w:val="center"/>
        </w:trPr>
        <w:tc>
          <w:tcPr>
            <w:tcW w:w="1278" w:type="pct"/>
            <w:tcBorders>
              <w:top w:val="nil"/>
              <w:left w:val="single" w:sz="8" w:space="0" w:color="auto"/>
              <w:bottom w:val="nil"/>
              <w:right w:val="nil"/>
            </w:tcBorders>
            <w:shd w:val="clear" w:color="auto" w:fill="auto"/>
            <w:noWrap/>
            <w:vAlign w:val="center"/>
            <w:hideMark/>
          </w:tcPr>
          <w:p w14:paraId="120C04FB" w14:textId="77777777" w:rsidR="00B46769" w:rsidRDefault="00B46769" w:rsidP="00B46769">
            <w:pPr>
              <w:rPr>
                <w:color w:val="000000"/>
                <w:sz w:val="20"/>
                <w:szCs w:val="20"/>
              </w:rPr>
            </w:pPr>
            <w:r>
              <w:rPr>
                <w:color w:val="000000"/>
                <w:sz w:val="20"/>
                <w:szCs w:val="20"/>
              </w:rPr>
              <w:t> </w:t>
            </w:r>
          </w:p>
        </w:tc>
        <w:tc>
          <w:tcPr>
            <w:tcW w:w="722" w:type="pct"/>
            <w:tcBorders>
              <w:top w:val="nil"/>
              <w:left w:val="nil"/>
              <w:bottom w:val="nil"/>
              <w:right w:val="nil"/>
            </w:tcBorders>
            <w:shd w:val="clear" w:color="auto" w:fill="auto"/>
            <w:noWrap/>
            <w:vAlign w:val="center"/>
            <w:hideMark/>
          </w:tcPr>
          <w:p w14:paraId="7227C807" w14:textId="77777777" w:rsidR="00B46769" w:rsidRDefault="00B46769" w:rsidP="00B46769">
            <w:pPr>
              <w:jc w:val="right"/>
              <w:rPr>
                <w:color w:val="000000"/>
                <w:sz w:val="20"/>
                <w:szCs w:val="20"/>
              </w:rPr>
            </w:pPr>
          </w:p>
        </w:tc>
        <w:tc>
          <w:tcPr>
            <w:tcW w:w="1000" w:type="pct"/>
            <w:tcBorders>
              <w:top w:val="nil"/>
              <w:left w:val="nil"/>
              <w:bottom w:val="nil"/>
              <w:right w:val="nil"/>
            </w:tcBorders>
            <w:shd w:val="clear" w:color="auto" w:fill="auto"/>
            <w:noWrap/>
            <w:vAlign w:val="center"/>
            <w:hideMark/>
          </w:tcPr>
          <w:p w14:paraId="7B31B33E" w14:textId="77777777" w:rsidR="00B46769" w:rsidRDefault="00B46769" w:rsidP="00B46769">
            <w:pPr>
              <w:jc w:val="right"/>
              <w:rPr>
                <w:color w:val="000000"/>
                <w:sz w:val="20"/>
                <w:szCs w:val="20"/>
              </w:rPr>
            </w:pPr>
          </w:p>
        </w:tc>
        <w:tc>
          <w:tcPr>
            <w:tcW w:w="1000" w:type="pct"/>
            <w:tcBorders>
              <w:top w:val="nil"/>
              <w:left w:val="nil"/>
              <w:bottom w:val="nil"/>
              <w:right w:val="nil"/>
            </w:tcBorders>
            <w:shd w:val="clear" w:color="auto" w:fill="auto"/>
            <w:noWrap/>
            <w:vAlign w:val="bottom"/>
            <w:hideMark/>
          </w:tcPr>
          <w:p w14:paraId="3CB657B8" w14:textId="77777777" w:rsidR="00B46769" w:rsidRDefault="00B46769" w:rsidP="00B46769">
            <w:pPr>
              <w:rPr>
                <w:rFonts w:ascii="Calibri" w:hAnsi="Calibri"/>
                <w:color w:val="000000"/>
                <w:sz w:val="22"/>
                <w:szCs w:val="22"/>
              </w:rPr>
            </w:pPr>
          </w:p>
        </w:tc>
        <w:tc>
          <w:tcPr>
            <w:tcW w:w="1000" w:type="pct"/>
            <w:gridSpan w:val="2"/>
            <w:tcBorders>
              <w:top w:val="nil"/>
              <w:left w:val="nil"/>
              <w:bottom w:val="nil"/>
              <w:right w:val="single" w:sz="8" w:space="0" w:color="auto"/>
            </w:tcBorders>
            <w:shd w:val="clear" w:color="auto" w:fill="auto"/>
            <w:noWrap/>
            <w:vAlign w:val="center"/>
            <w:hideMark/>
          </w:tcPr>
          <w:p w14:paraId="3A5013F9" w14:textId="77777777" w:rsidR="00B46769" w:rsidRDefault="00B46769" w:rsidP="00B46769">
            <w:pPr>
              <w:jc w:val="right"/>
              <w:rPr>
                <w:color w:val="000000"/>
                <w:sz w:val="20"/>
                <w:szCs w:val="20"/>
              </w:rPr>
            </w:pPr>
            <w:r>
              <w:rPr>
                <w:color w:val="000000"/>
                <w:sz w:val="20"/>
                <w:szCs w:val="20"/>
              </w:rPr>
              <w:t> </w:t>
            </w:r>
          </w:p>
        </w:tc>
      </w:tr>
      <w:tr w:rsidR="00B46769" w14:paraId="432B57EA" w14:textId="77777777" w:rsidTr="00B46769">
        <w:trPr>
          <w:trHeight w:val="315"/>
          <w:jc w:val="center"/>
        </w:trPr>
        <w:tc>
          <w:tcPr>
            <w:tcW w:w="1278" w:type="pct"/>
            <w:tcBorders>
              <w:top w:val="nil"/>
              <w:left w:val="single" w:sz="8" w:space="0" w:color="auto"/>
              <w:bottom w:val="nil"/>
              <w:right w:val="nil"/>
            </w:tcBorders>
            <w:shd w:val="clear" w:color="auto" w:fill="auto"/>
            <w:noWrap/>
            <w:vAlign w:val="center"/>
            <w:hideMark/>
          </w:tcPr>
          <w:p w14:paraId="00039E59" w14:textId="77777777" w:rsidR="00B46769" w:rsidRDefault="00B46769" w:rsidP="00B46769">
            <w:pPr>
              <w:rPr>
                <w:color w:val="000000"/>
                <w:sz w:val="20"/>
                <w:szCs w:val="20"/>
              </w:rPr>
            </w:pPr>
            <w:r>
              <w:rPr>
                <w:color w:val="000000"/>
                <w:sz w:val="20"/>
                <w:szCs w:val="20"/>
              </w:rPr>
              <w:t xml:space="preserve">Charge per 1,000 gallons </w:t>
            </w:r>
          </w:p>
        </w:tc>
        <w:tc>
          <w:tcPr>
            <w:tcW w:w="722" w:type="pct"/>
            <w:tcBorders>
              <w:top w:val="nil"/>
              <w:left w:val="nil"/>
              <w:bottom w:val="nil"/>
              <w:right w:val="nil"/>
            </w:tcBorders>
            <w:shd w:val="clear" w:color="auto" w:fill="auto"/>
            <w:noWrap/>
            <w:vAlign w:val="center"/>
            <w:hideMark/>
          </w:tcPr>
          <w:p w14:paraId="25DE7B46" w14:textId="77777777" w:rsidR="00B46769" w:rsidRDefault="00B46769" w:rsidP="00B46769">
            <w:pPr>
              <w:jc w:val="right"/>
              <w:rPr>
                <w:color w:val="000000"/>
                <w:sz w:val="20"/>
                <w:szCs w:val="20"/>
              </w:rPr>
            </w:pPr>
            <w:r>
              <w:rPr>
                <w:color w:val="000000"/>
                <w:sz w:val="20"/>
                <w:szCs w:val="20"/>
              </w:rPr>
              <w:t xml:space="preserve">$5.91 </w:t>
            </w:r>
          </w:p>
        </w:tc>
        <w:tc>
          <w:tcPr>
            <w:tcW w:w="1000" w:type="pct"/>
            <w:tcBorders>
              <w:top w:val="nil"/>
              <w:left w:val="nil"/>
              <w:bottom w:val="nil"/>
              <w:right w:val="nil"/>
            </w:tcBorders>
            <w:shd w:val="clear" w:color="auto" w:fill="auto"/>
            <w:noWrap/>
            <w:vAlign w:val="center"/>
            <w:hideMark/>
          </w:tcPr>
          <w:p w14:paraId="632BF615" w14:textId="77777777" w:rsidR="00B46769" w:rsidRDefault="00B46769" w:rsidP="00B46769">
            <w:pPr>
              <w:jc w:val="right"/>
              <w:rPr>
                <w:color w:val="000000"/>
                <w:sz w:val="20"/>
                <w:szCs w:val="20"/>
              </w:rPr>
            </w:pPr>
            <w:r>
              <w:rPr>
                <w:color w:val="000000"/>
                <w:sz w:val="20"/>
                <w:szCs w:val="20"/>
              </w:rPr>
              <w:t xml:space="preserve">$6.59 </w:t>
            </w:r>
          </w:p>
        </w:tc>
        <w:tc>
          <w:tcPr>
            <w:tcW w:w="1000" w:type="pct"/>
            <w:tcBorders>
              <w:top w:val="nil"/>
              <w:left w:val="nil"/>
              <w:bottom w:val="nil"/>
              <w:right w:val="nil"/>
            </w:tcBorders>
            <w:shd w:val="clear" w:color="auto" w:fill="auto"/>
            <w:noWrap/>
            <w:vAlign w:val="center"/>
            <w:hideMark/>
          </w:tcPr>
          <w:p w14:paraId="288C8080" w14:textId="77777777" w:rsidR="00B46769" w:rsidRDefault="00B46769" w:rsidP="00B46769">
            <w:pPr>
              <w:jc w:val="right"/>
              <w:rPr>
                <w:color w:val="000000"/>
                <w:sz w:val="20"/>
                <w:szCs w:val="20"/>
              </w:rPr>
            </w:pPr>
            <w:r>
              <w:rPr>
                <w:color w:val="000000"/>
                <w:sz w:val="20"/>
                <w:szCs w:val="20"/>
              </w:rPr>
              <w:t xml:space="preserve">$6.74 </w:t>
            </w:r>
          </w:p>
        </w:tc>
        <w:tc>
          <w:tcPr>
            <w:tcW w:w="1000" w:type="pct"/>
            <w:gridSpan w:val="2"/>
            <w:tcBorders>
              <w:top w:val="nil"/>
              <w:left w:val="nil"/>
              <w:bottom w:val="nil"/>
              <w:right w:val="single" w:sz="8" w:space="0" w:color="auto"/>
            </w:tcBorders>
            <w:shd w:val="clear" w:color="auto" w:fill="auto"/>
            <w:noWrap/>
            <w:vAlign w:val="center"/>
            <w:hideMark/>
          </w:tcPr>
          <w:p w14:paraId="312A69D8" w14:textId="77777777" w:rsidR="00B46769" w:rsidRDefault="00B46769" w:rsidP="00B46769">
            <w:pPr>
              <w:jc w:val="right"/>
              <w:rPr>
                <w:color w:val="000000"/>
                <w:sz w:val="20"/>
                <w:szCs w:val="20"/>
              </w:rPr>
            </w:pPr>
            <w:r>
              <w:rPr>
                <w:color w:val="000000"/>
                <w:sz w:val="20"/>
                <w:szCs w:val="20"/>
              </w:rPr>
              <w:t xml:space="preserve">$0.12 </w:t>
            </w:r>
          </w:p>
        </w:tc>
      </w:tr>
      <w:tr w:rsidR="00B46769" w14:paraId="4A609A0B" w14:textId="77777777" w:rsidTr="00B46769">
        <w:trPr>
          <w:trHeight w:val="315"/>
          <w:jc w:val="center"/>
        </w:trPr>
        <w:tc>
          <w:tcPr>
            <w:tcW w:w="1278" w:type="pct"/>
            <w:tcBorders>
              <w:top w:val="nil"/>
              <w:left w:val="single" w:sz="8" w:space="0" w:color="auto"/>
              <w:bottom w:val="nil"/>
              <w:right w:val="nil"/>
            </w:tcBorders>
            <w:shd w:val="clear" w:color="auto" w:fill="auto"/>
            <w:noWrap/>
            <w:vAlign w:val="center"/>
            <w:hideMark/>
          </w:tcPr>
          <w:p w14:paraId="70D87AAE" w14:textId="77777777" w:rsidR="00B46769" w:rsidRDefault="00B46769" w:rsidP="00B46769">
            <w:pPr>
              <w:rPr>
                <w:color w:val="000000"/>
                <w:sz w:val="20"/>
                <w:szCs w:val="20"/>
              </w:rPr>
            </w:pPr>
            <w:r>
              <w:rPr>
                <w:color w:val="000000"/>
                <w:sz w:val="20"/>
                <w:szCs w:val="20"/>
              </w:rPr>
              <w:t> </w:t>
            </w:r>
          </w:p>
        </w:tc>
        <w:tc>
          <w:tcPr>
            <w:tcW w:w="722" w:type="pct"/>
            <w:tcBorders>
              <w:top w:val="nil"/>
              <w:left w:val="nil"/>
              <w:bottom w:val="nil"/>
              <w:right w:val="nil"/>
            </w:tcBorders>
            <w:shd w:val="clear" w:color="auto" w:fill="auto"/>
            <w:noWrap/>
            <w:vAlign w:val="center"/>
            <w:hideMark/>
          </w:tcPr>
          <w:p w14:paraId="3BE75AC6" w14:textId="77777777" w:rsidR="00B46769" w:rsidRDefault="00B46769" w:rsidP="00B46769">
            <w:pPr>
              <w:jc w:val="right"/>
              <w:rPr>
                <w:color w:val="000000"/>
                <w:sz w:val="20"/>
                <w:szCs w:val="20"/>
              </w:rPr>
            </w:pPr>
          </w:p>
        </w:tc>
        <w:tc>
          <w:tcPr>
            <w:tcW w:w="1000" w:type="pct"/>
            <w:tcBorders>
              <w:top w:val="nil"/>
              <w:left w:val="nil"/>
              <w:bottom w:val="nil"/>
              <w:right w:val="nil"/>
            </w:tcBorders>
            <w:shd w:val="clear" w:color="auto" w:fill="auto"/>
            <w:noWrap/>
            <w:vAlign w:val="center"/>
            <w:hideMark/>
          </w:tcPr>
          <w:p w14:paraId="3592379F" w14:textId="77777777" w:rsidR="00B46769" w:rsidRDefault="00B46769" w:rsidP="00B46769">
            <w:pPr>
              <w:jc w:val="right"/>
              <w:rPr>
                <w:color w:val="000000"/>
                <w:sz w:val="20"/>
                <w:szCs w:val="20"/>
              </w:rPr>
            </w:pPr>
          </w:p>
        </w:tc>
        <w:tc>
          <w:tcPr>
            <w:tcW w:w="1000" w:type="pct"/>
            <w:tcBorders>
              <w:top w:val="nil"/>
              <w:left w:val="nil"/>
              <w:bottom w:val="nil"/>
              <w:right w:val="nil"/>
            </w:tcBorders>
            <w:shd w:val="clear" w:color="auto" w:fill="auto"/>
            <w:noWrap/>
            <w:vAlign w:val="bottom"/>
            <w:hideMark/>
          </w:tcPr>
          <w:p w14:paraId="456C927F" w14:textId="77777777" w:rsidR="00B46769" w:rsidRDefault="00B46769" w:rsidP="00B46769">
            <w:pPr>
              <w:rPr>
                <w:color w:val="000000"/>
                <w:sz w:val="20"/>
                <w:szCs w:val="20"/>
              </w:rPr>
            </w:pPr>
          </w:p>
        </w:tc>
        <w:tc>
          <w:tcPr>
            <w:tcW w:w="1000" w:type="pct"/>
            <w:gridSpan w:val="2"/>
            <w:tcBorders>
              <w:top w:val="nil"/>
              <w:left w:val="nil"/>
              <w:bottom w:val="nil"/>
              <w:right w:val="single" w:sz="8" w:space="0" w:color="auto"/>
            </w:tcBorders>
            <w:shd w:val="clear" w:color="auto" w:fill="auto"/>
            <w:noWrap/>
            <w:vAlign w:val="center"/>
            <w:hideMark/>
          </w:tcPr>
          <w:p w14:paraId="713CF3C4" w14:textId="77777777" w:rsidR="00B46769" w:rsidRDefault="00B46769" w:rsidP="00B46769">
            <w:pPr>
              <w:jc w:val="right"/>
              <w:rPr>
                <w:color w:val="000000"/>
                <w:sz w:val="20"/>
                <w:szCs w:val="20"/>
              </w:rPr>
            </w:pPr>
            <w:r>
              <w:rPr>
                <w:color w:val="000000"/>
                <w:sz w:val="20"/>
                <w:szCs w:val="20"/>
              </w:rPr>
              <w:t> </w:t>
            </w:r>
          </w:p>
        </w:tc>
      </w:tr>
      <w:tr w:rsidR="00B46769" w14:paraId="1026DE1C" w14:textId="77777777" w:rsidTr="00217F98">
        <w:trPr>
          <w:trHeight w:val="315"/>
          <w:jc w:val="center"/>
        </w:trPr>
        <w:tc>
          <w:tcPr>
            <w:tcW w:w="4004" w:type="pct"/>
            <w:gridSpan w:val="5"/>
            <w:tcBorders>
              <w:top w:val="nil"/>
              <w:left w:val="single" w:sz="8" w:space="0" w:color="auto"/>
              <w:bottom w:val="nil"/>
              <w:right w:val="nil"/>
            </w:tcBorders>
            <w:shd w:val="clear" w:color="auto" w:fill="auto"/>
            <w:noWrap/>
            <w:vAlign w:val="center"/>
            <w:hideMark/>
          </w:tcPr>
          <w:p w14:paraId="77026AF0" w14:textId="77777777" w:rsidR="00B46769" w:rsidRDefault="00B46769" w:rsidP="00B46769">
            <w:pPr>
              <w:rPr>
                <w:rFonts w:ascii="Calibri" w:hAnsi="Calibri"/>
                <w:color w:val="000000"/>
                <w:sz w:val="22"/>
                <w:szCs w:val="22"/>
              </w:rPr>
            </w:pPr>
            <w:r>
              <w:rPr>
                <w:b/>
                <w:bCs/>
                <w:color w:val="000000"/>
                <w:sz w:val="20"/>
                <w:szCs w:val="20"/>
                <w:u w:val="single"/>
              </w:rPr>
              <w:t>Typical Residential 5/8" x 3/4" Meter Bill Comparison</w:t>
            </w:r>
          </w:p>
        </w:tc>
        <w:tc>
          <w:tcPr>
            <w:tcW w:w="996" w:type="pct"/>
            <w:tcBorders>
              <w:top w:val="nil"/>
              <w:left w:val="nil"/>
              <w:bottom w:val="nil"/>
              <w:right w:val="single" w:sz="8" w:space="0" w:color="auto"/>
            </w:tcBorders>
            <w:shd w:val="clear" w:color="auto" w:fill="auto"/>
            <w:noWrap/>
            <w:vAlign w:val="bottom"/>
            <w:hideMark/>
          </w:tcPr>
          <w:p w14:paraId="32CD7C50" w14:textId="77777777" w:rsidR="00B46769" w:rsidRDefault="00B46769" w:rsidP="00B46769">
            <w:pPr>
              <w:rPr>
                <w:rFonts w:ascii="Calibri" w:hAnsi="Calibri"/>
                <w:color w:val="000000"/>
                <w:sz w:val="22"/>
                <w:szCs w:val="22"/>
              </w:rPr>
            </w:pPr>
            <w:r>
              <w:rPr>
                <w:rFonts w:ascii="Calibri" w:hAnsi="Calibri"/>
                <w:color w:val="000000"/>
                <w:sz w:val="22"/>
                <w:szCs w:val="22"/>
              </w:rPr>
              <w:t> </w:t>
            </w:r>
          </w:p>
        </w:tc>
      </w:tr>
      <w:tr w:rsidR="00B46769" w14:paraId="08CDD6EC" w14:textId="77777777" w:rsidTr="00217F98">
        <w:trPr>
          <w:trHeight w:val="315"/>
          <w:jc w:val="center"/>
        </w:trPr>
        <w:tc>
          <w:tcPr>
            <w:tcW w:w="1278" w:type="pct"/>
            <w:tcBorders>
              <w:top w:val="nil"/>
              <w:left w:val="single" w:sz="8" w:space="0" w:color="auto"/>
              <w:bottom w:val="nil"/>
              <w:right w:val="nil"/>
            </w:tcBorders>
            <w:shd w:val="clear" w:color="auto" w:fill="auto"/>
            <w:noWrap/>
            <w:vAlign w:val="center"/>
            <w:hideMark/>
          </w:tcPr>
          <w:p w14:paraId="3E2391DE" w14:textId="77777777" w:rsidR="00B46769" w:rsidRDefault="00B46769" w:rsidP="00B46769">
            <w:pPr>
              <w:rPr>
                <w:color w:val="000000"/>
                <w:sz w:val="20"/>
                <w:szCs w:val="20"/>
              </w:rPr>
            </w:pPr>
            <w:r>
              <w:rPr>
                <w:color w:val="000000"/>
                <w:sz w:val="20"/>
                <w:szCs w:val="20"/>
              </w:rPr>
              <w:t>2,000 Gallons</w:t>
            </w:r>
          </w:p>
        </w:tc>
        <w:tc>
          <w:tcPr>
            <w:tcW w:w="722" w:type="pct"/>
            <w:tcBorders>
              <w:top w:val="nil"/>
              <w:left w:val="nil"/>
              <w:bottom w:val="nil"/>
              <w:right w:val="nil"/>
            </w:tcBorders>
            <w:shd w:val="clear" w:color="auto" w:fill="auto"/>
            <w:noWrap/>
            <w:vAlign w:val="center"/>
            <w:hideMark/>
          </w:tcPr>
          <w:p w14:paraId="759FC63D" w14:textId="77777777" w:rsidR="00B46769" w:rsidRDefault="00B46769" w:rsidP="00B46769">
            <w:pPr>
              <w:jc w:val="right"/>
              <w:rPr>
                <w:color w:val="000000"/>
                <w:sz w:val="20"/>
                <w:szCs w:val="20"/>
              </w:rPr>
            </w:pPr>
            <w:r>
              <w:rPr>
                <w:color w:val="000000"/>
                <w:sz w:val="20"/>
                <w:szCs w:val="20"/>
              </w:rPr>
              <w:t xml:space="preserve">$24.93 </w:t>
            </w:r>
          </w:p>
        </w:tc>
        <w:tc>
          <w:tcPr>
            <w:tcW w:w="1000" w:type="pct"/>
            <w:tcBorders>
              <w:top w:val="nil"/>
              <w:left w:val="nil"/>
              <w:bottom w:val="nil"/>
              <w:right w:val="nil"/>
            </w:tcBorders>
            <w:shd w:val="clear" w:color="auto" w:fill="auto"/>
            <w:noWrap/>
            <w:vAlign w:val="center"/>
            <w:hideMark/>
          </w:tcPr>
          <w:p w14:paraId="0D851523" w14:textId="77777777" w:rsidR="00B46769" w:rsidRDefault="00B46769" w:rsidP="00B46769">
            <w:pPr>
              <w:jc w:val="right"/>
              <w:rPr>
                <w:color w:val="000000"/>
                <w:sz w:val="20"/>
                <w:szCs w:val="20"/>
              </w:rPr>
            </w:pPr>
            <w:r>
              <w:rPr>
                <w:color w:val="000000"/>
                <w:sz w:val="20"/>
                <w:szCs w:val="20"/>
              </w:rPr>
              <w:t xml:space="preserve">$27.79 </w:t>
            </w:r>
          </w:p>
        </w:tc>
        <w:tc>
          <w:tcPr>
            <w:tcW w:w="1000" w:type="pct"/>
            <w:tcBorders>
              <w:top w:val="nil"/>
              <w:left w:val="nil"/>
              <w:bottom w:val="nil"/>
              <w:right w:val="nil"/>
            </w:tcBorders>
            <w:shd w:val="clear" w:color="auto" w:fill="auto"/>
            <w:noWrap/>
            <w:vAlign w:val="center"/>
            <w:hideMark/>
          </w:tcPr>
          <w:p w14:paraId="4588A6AC" w14:textId="77777777" w:rsidR="00B46769" w:rsidRDefault="00B46769" w:rsidP="00B46769">
            <w:pPr>
              <w:jc w:val="right"/>
              <w:rPr>
                <w:color w:val="000000"/>
                <w:sz w:val="20"/>
                <w:szCs w:val="20"/>
              </w:rPr>
            </w:pPr>
            <w:r>
              <w:rPr>
                <w:color w:val="000000"/>
                <w:sz w:val="20"/>
                <w:szCs w:val="20"/>
              </w:rPr>
              <w:t xml:space="preserve">$28.43 </w:t>
            </w:r>
          </w:p>
        </w:tc>
        <w:tc>
          <w:tcPr>
            <w:tcW w:w="1000" w:type="pct"/>
            <w:gridSpan w:val="2"/>
            <w:tcBorders>
              <w:top w:val="nil"/>
              <w:left w:val="nil"/>
              <w:bottom w:val="nil"/>
              <w:right w:val="single" w:sz="8" w:space="0" w:color="auto"/>
            </w:tcBorders>
            <w:shd w:val="clear" w:color="auto" w:fill="auto"/>
            <w:noWrap/>
            <w:vAlign w:val="center"/>
            <w:hideMark/>
          </w:tcPr>
          <w:p w14:paraId="266EEEDA" w14:textId="77777777" w:rsidR="00B46769" w:rsidRDefault="00B46769" w:rsidP="00B46769">
            <w:pPr>
              <w:jc w:val="right"/>
              <w:rPr>
                <w:color w:val="000000"/>
                <w:sz w:val="20"/>
                <w:szCs w:val="20"/>
              </w:rPr>
            </w:pPr>
            <w:r>
              <w:rPr>
                <w:color w:val="000000"/>
                <w:sz w:val="20"/>
                <w:szCs w:val="20"/>
              </w:rPr>
              <w:t> </w:t>
            </w:r>
          </w:p>
        </w:tc>
      </w:tr>
      <w:tr w:rsidR="00B46769" w14:paraId="3E8311AD" w14:textId="77777777" w:rsidTr="00217F98">
        <w:trPr>
          <w:trHeight w:val="315"/>
          <w:jc w:val="center"/>
        </w:trPr>
        <w:tc>
          <w:tcPr>
            <w:tcW w:w="1278" w:type="pct"/>
            <w:tcBorders>
              <w:top w:val="nil"/>
              <w:left w:val="single" w:sz="8" w:space="0" w:color="auto"/>
              <w:bottom w:val="nil"/>
              <w:right w:val="nil"/>
            </w:tcBorders>
            <w:shd w:val="clear" w:color="auto" w:fill="auto"/>
            <w:noWrap/>
            <w:vAlign w:val="center"/>
            <w:hideMark/>
          </w:tcPr>
          <w:p w14:paraId="5BBAD846" w14:textId="77777777" w:rsidR="00B46769" w:rsidRDefault="00B46769" w:rsidP="00B46769">
            <w:pPr>
              <w:rPr>
                <w:color w:val="000000"/>
                <w:sz w:val="20"/>
                <w:szCs w:val="20"/>
              </w:rPr>
            </w:pPr>
            <w:r>
              <w:rPr>
                <w:color w:val="000000"/>
                <w:sz w:val="20"/>
                <w:szCs w:val="20"/>
              </w:rPr>
              <w:t>4,000 Gallons</w:t>
            </w:r>
          </w:p>
        </w:tc>
        <w:tc>
          <w:tcPr>
            <w:tcW w:w="722" w:type="pct"/>
            <w:tcBorders>
              <w:top w:val="nil"/>
              <w:left w:val="nil"/>
              <w:bottom w:val="nil"/>
              <w:right w:val="nil"/>
            </w:tcBorders>
            <w:shd w:val="clear" w:color="auto" w:fill="auto"/>
            <w:noWrap/>
            <w:vAlign w:val="center"/>
            <w:hideMark/>
          </w:tcPr>
          <w:p w14:paraId="2A07ECA4" w14:textId="77777777" w:rsidR="00B46769" w:rsidRDefault="00B46769" w:rsidP="00B46769">
            <w:pPr>
              <w:jc w:val="right"/>
              <w:rPr>
                <w:color w:val="000000"/>
                <w:sz w:val="20"/>
                <w:szCs w:val="20"/>
              </w:rPr>
            </w:pPr>
            <w:r>
              <w:rPr>
                <w:color w:val="000000"/>
                <w:sz w:val="20"/>
                <w:szCs w:val="20"/>
              </w:rPr>
              <w:t xml:space="preserve">$36.75 </w:t>
            </w:r>
          </w:p>
        </w:tc>
        <w:tc>
          <w:tcPr>
            <w:tcW w:w="1000" w:type="pct"/>
            <w:tcBorders>
              <w:top w:val="nil"/>
              <w:left w:val="nil"/>
              <w:bottom w:val="nil"/>
              <w:right w:val="nil"/>
            </w:tcBorders>
            <w:shd w:val="clear" w:color="auto" w:fill="auto"/>
            <w:noWrap/>
            <w:vAlign w:val="center"/>
            <w:hideMark/>
          </w:tcPr>
          <w:p w14:paraId="0D0E290C" w14:textId="77777777" w:rsidR="00B46769" w:rsidRDefault="00B46769" w:rsidP="00B46769">
            <w:pPr>
              <w:jc w:val="right"/>
              <w:rPr>
                <w:color w:val="000000"/>
                <w:sz w:val="20"/>
                <w:szCs w:val="20"/>
              </w:rPr>
            </w:pPr>
            <w:r>
              <w:rPr>
                <w:color w:val="000000"/>
                <w:sz w:val="20"/>
                <w:szCs w:val="20"/>
              </w:rPr>
              <w:t xml:space="preserve">$40.97 </w:t>
            </w:r>
          </w:p>
        </w:tc>
        <w:tc>
          <w:tcPr>
            <w:tcW w:w="1000" w:type="pct"/>
            <w:tcBorders>
              <w:top w:val="nil"/>
              <w:left w:val="nil"/>
              <w:bottom w:val="nil"/>
              <w:right w:val="nil"/>
            </w:tcBorders>
            <w:shd w:val="clear" w:color="auto" w:fill="auto"/>
            <w:noWrap/>
            <w:vAlign w:val="center"/>
            <w:hideMark/>
          </w:tcPr>
          <w:p w14:paraId="73496030" w14:textId="77777777" w:rsidR="00B46769" w:rsidRDefault="00B46769" w:rsidP="00B46769">
            <w:pPr>
              <w:jc w:val="right"/>
              <w:rPr>
                <w:color w:val="000000"/>
                <w:sz w:val="20"/>
                <w:szCs w:val="20"/>
              </w:rPr>
            </w:pPr>
            <w:r>
              <w:rPr>
                <w:color w:val="000000"/>
                <w:sz w:val="20"/>
                <w:szCs w:val="20"/>
              </w:rPr>
              <w:t xml:space="preserve">$41.91 </w:t>
            </w:r>
          </w:p>
        </w:tc>
        <w:tc>
          <w:tcPr>
            <w:tcW w:w="1000" w:type="pct"/>
            <w:gridSpan w:val="2"/>
            <w:tcBorders>
              <w:top w:val="nil"/>
              <w:left w:val="nil"/>
              <w:bottom w:val="nil"/>
              <w:right w:val="single" w:sz="8" w:space="0" w:color="auto"/>
            </w:tcBorders>
            <w:shd w:val="clear" w:color="auto" w:fill="auto"/>
            <w:noWrap/>
            <w:vAlign w:val="center"/>
            <w:hideMark/>
          </w:tcPr>
          <w:p w14:paraId="60FBFF6E" w14:textId="77777777" w:rsidR="00B46769" w:rsidRDefault="00B46769" w:rsidP="00B46769">
            <w:pPr>
              <w:jc w:val="right"/>
              <w:rPr>
                <w:color w:val="000000"/>
                <w:sz w:val="20"/>
                <w:szCs w:val="20"/>
              </w:rPr>
            </w:pPr>
            <w:r>
              <w:rPr>
                <w:color w:val="000000"/>
                <w:sz w:val="20"/>
                <w:szCs w:val="20"/>
              </w:rPr>
              <w:t> </w:t>
            </w:r>
          </w:p>
        </w:tc>
      </w:tr>
      <w:tr w:rsidR="00B46769" w14:paraId="6E2E178B" w14:textId="77777777" w:rsidTr="00217F98">
        <w:trPr>
          <w:trHeight w:val="315"/>
          <w:jc w:val="center"/>
        </w:trPr>
        <w:tc>
          <w:tcPr>
            <w:tcW w:w="1278" w:type="pct"/>
            <w:tcBorders>
              <w:top w:val="nil"/>
              <w:left w:val="single" w:sz="8" w:space="0" w:color="auto"/>
              <w:bottom w:val="nil"/>
              <w:right w:val="nil"/>
            </w:tcBorders>
            <w:shd w:val="clear" w:color="auto" w:fill="auto"/>
            <w:noWrap/>
            <w:vAlign w:val="center"/>
            <w:hideMark/>
          </w:tcPr>
          <w:p w14:paraId="4549F735" w14:textId="77777777" w:rsidR="00B46769" w:rsidRDefault="00B46769" w:rsidP="00B46769">
            <w:pPr>
              <w:rPr>
                <w:color w:val="000000"/>
                <w:sz w:val="20"/>
                <w:szCs w:val="20"/>
              </w:rPr>
            </w:pPr>
            <w:r>
              <w:rPr>
                <w:color w:val="000000"/>
                <w:sz w:val="20"/>
                <w:szCs w:val="20"/>
              </w:rPr>
              <w:t>6,000 Gallons</w:t>
            </w:r>
          </w:p>
        </w:tc>
        <w:tc>
          <w:tcPr>
            <w:tcW w:w="722" w:type="pct"/>
            <w:tcBorders>
              <w:top w:val="nil"/>
              <w:left w:val="nil"/>
              <w:bottom w:val="nil"/>
              <w:right w:val="nil"/>
            </w:tcBorders>
            <w:shd w:val="clear" w:color="auto" w:fill="auto"/>
            <w:noWrap/>
            <w:vAlign w:val="center"/>
            <w:hideMark/>
          </w:tcPr>
          <w:p w14:paraId="419D9288" w14:textId="77777777" w:rsidR="00B46769" w:rsidRDefault="00B46769" w:rsidP="00B46769">
            <w:pPr>
              <w:jc w:val="right"/>
              <w:rPr>
                <w:color w:val="000000"/>
                <w:sz w:val="20"/>
                <w:szCs w:val="20"/>
              </w:rPr>
            </w:pPr>
            <w:r>
              <w:rPr>
                <w:color w:val="000000"/>
                <w:sz w:val="20"/>
                <w:szCs w:val="20"/>
              </w:rPr>
              <w:t xml:space="preserve">$48.57 </w:t>
            </w:r>
          </w:p>
        </w:tc>
        <w:tc>
          <w:tcPr>
            <w:tcW w:w="1000" w:type="pct"/>
            <w:tcBorders>
              <w:top w:val="nil"/>
              <w:left w:val="nil"/>
              <w:bottom w:val="nil"/>
              <w:right w:val="nil"/>
            </w:tcBorders>
            <w:shd w:val="clear" w:color="auto" w:fill="auto"/>
            <w:noWrap/>
            <w:vAlign w:val="center"/>
            <w:hideMark/>
          </w:tcPr>
          <w:p w14:paraId="550B42EC" w14:textId="77777777" w:rsidR="00B46769" w:rsidRDefault="00B46769" w:rsidP="00B46769">
            <w:pPr>
              <w:jc w:val="right"/>
              <w:rPr>
                <w:color w:val="000000"/>
                <w:sz w:val="20"/>
                <w:szCs w:val="20"/>
              </w:rPr>
            </w:pPr>
            <w:r>
              <w:rPr>
                <w:color w:val="000000"/>
                <w:sz w:val="20"/>
                <w:szCs w:val="20"/>
              </w:rPr>
              <w:t xml:space="preserve">$54.15 </w:t>
            </w:r>
          </w:p>
        </w:tc>
        <w:tc>
          <w:tcPr>
            <w:tcW w:w="1000" w:type="pct"/>
            <w:tcBorders>
              <w:top w:val="nil"/>
              <w:left w:val="nil"/>
              <w:bottom w:val="nil"/>
              <w:right w:val="nil"/>
            </w:tcBorders>
            <w:shd w:val="clear" w:color="auto" w:fill="auto"/>
            <w:noWrap/>
            <w:vAlign w:val="center"/>
            <w:hideMark/>
          </w:tcPr>
          <w:p w14:paraId="2C133792" w14:textId="77777777" w:rsidR="00B46769" w:rsidRDefault="00B46769" w:rsidP="00B46769">
            <w:pPr>
              <w:jc w:val="right"/>
              <w:rPr>
                <w:color w:val="000000"/>
                <w:sz w:val="20"/>
                <w:szCs w:val="20"/>
              </w:rPr>
            </w:pPr>
            <w:r>
              <w:rPr>
                <w:color w:val="000000"/>
                <w:sz w:val="20"/>
                <w:szCs w:val="20"/>
              </w:rPr>
              <w:t xml:space="preserve">$55.39 </w:t>
            </w:r>
          </w:p>
        </w:tc>
        <w:tc>
          <w:tcPr>
            <w:tcW w:w="1000" w:type="pct"/>
            <w:gridSpan w:val="2"/>
            <w:tcBorders>
              <w:top w:val="nil"/>
              <w:left w:val="nil"/>
              <w:bottom w:val="nil"/>
              <w:right w:val="single" w:sz="8" w:space="0" w:color="auto"/>
            </w:tcBorders>
            <w:shd w:val="clear" w:color="auto" w:fill="auto"/>
            <w:noWrap/>
            <w:vAlign w:val="center"/>
            <w:hideMark/>
          </w:tcPr>
          <w:p w14:paraId="78479BBA" w14:textId="77777777" w:rsidR="00B46769" w:rsidRDefault="00B46769" w:rsidP="00B46769">
            <w:pPr>
              <w:jc w:val="right"/>
              <w:rPr>
                <w:color w:val="000000"/>
                <w:sz w:val="20"/>
                <w:szCs w:val="20"/>
              </w:rPr>
            </w:pPr>
            <w:r>
              <w:rPr>
                <w:color w:val="000000"/>
                <w:sz w:val="20"/>
                <w:szCs w:val="20"/>
              </w:rPr>
              <w:t> </w:t>
            </w:r>
          </w:p>
        </w:tc>
      </w:tr>
      <w:tr w:rsidR="00B46769" w14:paraId="5067342D" w14:textId="77777777" w:rsidTr="00217F98">
        <w:trPr>
          <w:trHeight w:val="315"/>
          <w:jc w:val="center"/>
        </w:trPr>
        <w:tc>
          <w:tcPr>
            <w:tcW w:w="1278" w:type="pct"/>
            <w:tcBorders>
              <w:top w:val="nil"/>
              <w:left w:val="single" w:sz="8" w:space="0" w:color="auto"/>
              <w:bottom w:val="single" w:sz="8" w:space="0" w:color="auto"/>
              <w:right w:val="nil"/>
            </w:tcBorders>
            <w:shd w:val="clear" w:color="auto" w:fill="auto"/>
            <w:noWrap/>
            <w:vAlign w:val="bottom"/>
            <w:hideMark/>
          </w:tcPr>
          <w:p w14:paraId="794A1BC4" w14:textId="77777777" w:rsidR="00B46769" w:rsidRDefault="00B46769" w:rsidP="00B46769">
            <w:pPr>
              <w:rPr>
                <w:color w:val="000000"/>
                <w:sz w:val="20"/>
                <w:szCs w:val="20"/>
              </w:rPr>
            </w:pPr>
            <w:r>
              <w:rPr>
                <w:color w:val="000000"/>
                <w:sz w:val="20"/>
                <w:szCs w:val="20"/>
              </w:rPr>
              <w:t> </w:t>
            </w:r>
          </w:p>
        </w:tc>
        <w:tc>
          <w:tcPr>
            <w:tcW w:w="722" w:type="pct"/>
            <w:tcBorders>
              <w:top w:val="nil"/>
              <w:left w:val="nil"/>
              <w:bottom w:val="single" w:sz="8" w:space="0" w:color="auto"/>
              <w:right w:val="nil"/>
            </w:tcBorders>
            <w:shd w:val="clear" w:color="auto" w:fill="auto"/>
            <w:noWrap/>
            <w:vAlign w:val="bottom"/>
            <w:hideMark/>
          </w:tcPr>
          <w:p w14:paraId="2B181A2D" w14:textId="77777777" w:rsidR="00B46769" w:rsidRDefault="00B46769" w:rsidP="00B46769">
            <w:pPr>
              <w:jc w:val="right"/>
              <w:rPr>
                <w:color w:val="000000"/>
                <w:sz w:val="20"/>
                <w:szCs w:val="20"/>
              </w:rPr>
            </w:pPr>
            <w:r>
              <w:rPr>
                <w:color w:val="000000"/>
                <w:sz w:val="20"/>
                <w:szCs w:val="20"/>
              </w:rPr>
              <w:t> </w:t>
            </w:r>
          </w:p>
        </w:tc>
        <w:tc>
          <w:tcPr>
            <w:tcW w:w="1000" w:type="pct"/>
            <w:tcBorders>
              <w:top w:val="nil"/>
              <w:left w:val="nil"/>
              <w:bottom w:val="single" w:sz="8" w:space="0" w:color="auto"/>
              <w:right w:val="nil"/>
            </w:tcBorders>
            <w:shd w:val="clear" w:color="auto" w:fill="auto"/>
            <w:noWrap/>
            <w:vAlign w:val="bottom"/>
            <w:hideMark/>
          </w:tcPr>
          <w:p w14:paraId="56B10072" w14:textId="77777777" w:rsidR="00B46769" w:rsidRDefault="00B46769" w:rsidP="00B46769">
            <w:pPr>
              <w:rPr>
                <w:rFonts w:ascii="Calibri" w:hAnsi="Calibri"/>
                <w:color w:val="000000"/>
                <w:sz w:val="22"/>
                <w:szCs w:val="22"/>
              </w:rPr>
            </w:pPr>
            <w:r>
              <w:rPr>
                <w:rFonts w:ascii="Calibri" w:hAnsi="Calibri"/>
                <w:color w:val="000000"/>
                <w:sz w:val="22"/>
                <w:szCs w:val="22"/>
              </w:rPr>
              <w:t> </w:t>
            </w:r>
          </w:p>
        </w:tc>
        <w:tc>
          <w:tcPr>
            <w:tcW w:w="1000" w:type="pct"/>
            <w:tcBorders>
              <w:top w:val="nil"/>
              <w:left w:val="nil"/>
              <w:bottom w:val="single" w:sz="8" w:space="0" w:color="auto"/>
              <w:right w:val="nil"/>
            </w:tcBorders>
            <w:shd w:val="clear" w:color="auto" w:fill="auto"/>
            <w:noWrap/>
            <w:vAlign w:val="bottom"/>
            <w:hideMark/>
          </w:tcPr>
          <w:p w14:paraId="5F6AF5EC" w14:textId="77777777" w:rsidR="00B46769" w:rsidRDefault="00B46769" w:rsidP="00B46769">
            <w:pPr>
              <w:rPr>
                <w:rFonts w:ascii="Calibri" w:hAnsi="Calibri"/>
                <w:color w:val="000000"/>
                <w:sz w:val="22"/>
                <w:szCs w:val="22"/>
              </w:rPr>
            </w:pPr>
            <w:r>
              <w:rPr>
                <w:rFonts w:ascii="Calibri" w:hAnsi="Calibri"/>
                <w:color w:val="000000"/>
                <w:sz w:val="22"/>
                <w:szCs w:val="22"/>
              </w:rPr>
              <w:t> </w:t>
            </w:r>
          </w:p>
        </w:tc>
        <w:tc>
          <w:tcPr>
            <w:tcW w:w="1000" w:type="pct"/>
            <w:gridSpan w:val="2"/>
            <w:tcBorders>
              <w:top w:val="nil"/>
              <w:left w:val="nil"/>
              <w:bottom w:val="single" w:sz="8" w:space="0" w:color="auto"/>
              <w:right w:val="single" w:sz="8" w:space="0" w:color="auto"/>
            </w:tcBorders>
            <w:shd w:val="clear" w:color="auto" w:fill="auto"/>
            <w:noWrap/>
            <w:vAlign w:val="bottom"/>
            <w:hideMark/>
          </w:tcPr>
          <w:p w14:paraId="256936C7" w14:textId="77777777" w:rsidR="00B46769" w:rsidRDefault="00B46769" w:rsidP="00B46769">
            <w:pPr>
              <w:rPr>
                <w:rFonts w:ascii="Calibri" w:hAnsi="Calibri"/>
                <w:color w:val="000000"/>
                <w:sz w:val="22"/>
                <w:szCs w:val="22"/>
              </w:rPr>
            </w:pPr>
            <w:r>
              <w:rPr>
                <w:rFonts w:ascii="Calibri" w:hAnsi="Calibri"/>
                <w:color w:val="000000"/>
                <w:sz w:val="22"/>
                <w:szCs w:val="22"/>
              </w:rPr>
              <w:t> </w:t>
            </w:r>
          </w:p>
        </w:tc>
      </w:tr>
    </w:tbl>
    <w:p w14:paraId="224991EB" w14:textId="77777777" w:rsidR="00B46769" w:rsidRDefault="00B46769" w:rsidP="00B46769">
      <w:pPr>
        <w:pStyle w:val="OrderBody"/>
      </w:pPr>
    </w:p>
    <w:p w14:paraId="7B6FA99A" w14:textId="77777777" w:rsidR="00B46769" w:rsidRDefault="00B46769" w:rsidP="00B46769">
      <w:pPr>
        <w:pStyle w:val="OrderBody"/>
        <w:sectPr w:rsidR="00B46769">
          <w:headerReference w:type="first" r:id="rId10"/>
          <w:pgSz w:w="12240" w:h="15840" w:code="1"/>
          <w:pgMar w:top="1440" w:right="1440" w:bottom="1440" w:left="1440" w:header="720" w:footer="720" w:gutter="0"/>
          <w:cols w:space="720"/>
          <w:titlePg/>
          <w:docGrid w:linePitch="360"/>
        </w:sectPr>
      </w:pPr>
    </w:p>
    <w:p w14:paraId="05CA72DC" w14:textId="77777777" w:rsidR="00B46769" w:rsidRDefault="00B46769" w:rsidP="00B46769">
      <w:pPr>
        <w:pStyle w:val="OrderBody"/>
      </w:pPr>
    </w:p>
    <w:tbl>
      <w:tblPr>
        <w:tblW w:w="9624" w:type="dxa"/>
        <w:jc w:val="center"/>
        <w:tblLayout w:type="fixed"/>
        <w:tblLook w:val="04A0" w:firstRow="1" w:lastRow="0" w:firstColumn="1" w:lastColumn="0" w:noHBand="0" w:noVBand="1"/>
      </w:tblPr>
      <w:tblGrid>
        <w:gridCol w:w="3012"/>
        <w:gridCol w:w="48"/>
        <w:gridCol w:w="990"/>
        <w:gridCol w:w="852"/>
        <w:gridCol w:w="12"/>
        <w:gridCol w:w="1338"/>
        <w:gridCol w:w="1710"/>
        <w:gridCol w:w="19"/>
        <w:gridCol w:w="1643"/>
      </w:tblGrid>
      <w:tr w:rsidR="00B46769" w14:paraId="2DACE86A" w14:textId="77777777" w:rsidTr="000902C7">
        <w:trPr>
          <w:trHeight w:val="300"/>
          <w:jc w:val="center"/>
        </w:trPr>
        <w:tc>
          <w:tcPr>
            <w:tcW w:w="3060" w:type="dxa"/>
            <w:gridSpan w:val="2"/>
            <w:tcBorders>
              <w:top w:val="single" w:sz="8" w:space="0" w:color="auto"/>
              <w:left w:val="single" w:sz="8" w:space="0" w:color="auto"/>
              <w:bottom w:val="nil"/>
              <w:right w:val="nil"/>
            </w:tcBorders>
            <w:shd w:val="clear" w:color="auto" w:fill="auto"/>
            <w:noWrap/>
            <w:vAlign w:val="center"/>
            <w:hideMark/>
          </w:tcPr>
          <w:p w14:paraId="42A5036A" w14:textId="77777777" w:rsidR="00B46769" w:rsidRDefault="00B46769" w:rsidP="00B46769">
            <w:pPr>
              <w:rPr>
                <w:rFonts w:ascii="Arial" w:hAnsi="Arial" w:cs="Arial"/>
                <w:b/>
                <w:bCs/>
                <w:color w:val="000000"/>
                <w:sz w:val="22"/>
                <w:szCs w:val="22"/>
              </w:rPr>
            </w:pPr>
            <w:r>
              <w:rPr>
                <w:rFonts w:ascii="Arial" w:hAnsi="Arial" w:cs="Arial"/>
                <w:b/>
                <w:bCs/>
                <w:color w:val="000000"/>
                <w:sz w:val="22"/>
                <w:szCs w:val="22"/>
              </w:rPr>
              <w:t>East Marion Utilities, LLC.</w:t>
            </w:r>
          </w:p>
        </w:tc>
        <w:tc>
          <w:tcPr>
            <w:tcW w:w="1842" w:type="dxa"/>
            <w:gridSpan w:val="2"/>
            <w:tcBorders>
              <w:top w:val="single" w:sz="8" w:space="0" w:color="auto"/>
              <w:left w:val="nil"/>
              <w:bottom w:val="nil"/>
              <w:right w:val="nil"/>
            </w:tcBorders>
            <w:shd w:val="clear" w:color="auto" w:fill="auto"/>
            <w:noWrap/>
            <w:vAlign w:val="center"/>
            <w:hideMark/>
          </w:tcPr>
          <w:p w14:paraId="4F80DAC4" w14:textId="77777777" w:rsidR="00B46769" w:rsidRDefault="00B46769" w:rsidP="00B46769">
            <w:pPr>
              <w:jc w:val="right"/>
              <w:rPr>
                <w:rFonts w:ascii="Arial" w:hAnsi="Arial" w:cs="Arial"/>
                <w:color w:val="000000"/>
                <w:sz w:val="22"/>
                <w:szCs w:val="22"/>
              </w:rPr>
            </w:pPr>
            <w:r>
              <w:rPr>
                <w:rFonts w:ascii="Arial" w:hAnsi="Arial" w:cs="Arial"/>
                <w:color w:val="000000"/>
                <w:sz w:val="22"/>
                <w:szCs w:val="22"/>
              </w:rPr>
              <w:t> </w:t>
            </w:r>
          </w:p>
        </w:tc>
        <w:tc>
          <w:tcPr>
            <w:tcW w:w="1350" w:type="dxa"/>
            <w:gridSpan w:val="2"/>
            <w:tcBorders>
              <w:top w:val="single" w:sz="8" w:space="0" w:color="auto"/>
              <w:left w:val="nil"/>
              <w:bottom w:val="nil"/>
              <w:right w:val="nil"/>
            </w:tcBorders>
            <w:shd w:val="clear" w:color="auto" w:fill="auto"/>
            <w:noWrap/>
            <w:vAlign w:val="center"/>
            <w:hideMark/>
          </w:tcPr>
          <w:p w14:paraId="1D556234" w14:textId="77777777" w:rsidR="00B46769" w:rsidRDefault="00B46769" w:rsidP="00B46769">
            <w:pPr>
              <w:jc w:val="right"/>
              <w:rPr>
                <w:rFonts w:ascii="Arial" w:hAnsi="Arial" w:cs="Arial"/>
                <w:color w:val="000000"/>
                <w:sz w:val="22"/>
                <w:szCs w:val="22"/>
              </w:rPr>
            </w:pPr>
            <w:r>
              <w:rPr>
                <w:rFonts w:ascii="Arial" w:hAnsi="Arial" w:cs="Arial"/>
                <w:color w:val="000000"/>
                <w:sz w:val="22"/>
                <w:szCs w:val="22"/>
              </w:rPr>
              <w:t> </w:t>
            </w:r>
          </w:p>
        </w:tc>
        <w:tc>
          <w:tcPr>
            <w:tcW w:w="3372" w:type="dxa"/>
            <w:gridSpan w:val="3"/>
            <w:tcBorders>
              <w:top w:val="single" w:sz="8" w:space="0" w:color="auto"/>
              <w:left w:val="nil"/>
              <w:bottom w:val="nil"/>
              <w:right w:val="single" w:sz="8" w:space="0" w:color="auto"/>
            </w:tcBorders>
            <w:shd w:val="clear" w:color="auto" w:fill="auto"/>
            <w:noWrap/>
            <w:vAlign w:val="center"/>
            <w:hideMark/>
          </w:tcPr>
          <w:p w14:paraId="6FA525ED" w14:textId="77777777" w:rsidR="00B46769" w:rsidRDefault="00B46769" w:rsidP="00B46769">
            <w:pPr>
              <w:jc w:val="right"/>
              <w:rPr>
                <w:rFonts w:ascii="Arial" w:hAnsi="Arial" w:cs="Arial"/>
                <w:color w:val="000000"/>
                <w:sz w:val="22"/>
                <w:szCs w:val="22"/>
              </w:rPr>
            </w:pPr>
            <w:r>
              <w:rPr>
                <w:rFonts w:ascii="Arial" w:hAnsi="Arial" w:cs="Arial"/>
                <w:color w:val="000000"/>
                <w:sz w:val="22"/>
                <w:szCs w:val="22"/>
              </w:rPr>
              <w:t>  </w:t>
            </w:r>
            <w:r>
              <w:rPr>
                <w:rFonts w:ascii="Arial" w:hAnsi="Arial" w:cs="Arial"/>
                <w:b/>
                <w:bCs/>
                <w:color w:val="000000"/>
                <w:sz w:val="22"/>
                <w:szCs w:val="22"/>
              </w:rPr>
              <w:t>Schedule No. 1</w:t>
            </w:r>
          </w:p>
        </w:tc>
      </w:tr>
      <w:tr w:rsidR="00B46769" w14:paraId="18962A4D" w14:textId="77777777" w:rsidTr="00217F98">
        <w:trPr>
          <w:trHeight w:val="300"/>
          <w:jc w:val="center"/>
        </w:trPr>
        <w:tc>
          <w:tcPr>
            <w:tcW w:w="3060" w:type="dxa"/>
            <w:gridSpan w:val="2"/>
            <w:tcBorders>
              <w:top w:val="nil"/>
              <w:left w:val="single" w:sz="8" w:space="0" w:color="auto"/>
              <w:bottom w:val="nil"/>
              <w:right w:val="nil"/>
            </w:tcBorders>
            <w:shd w:val="clear" w:color="auto" w:fill="auto"/>
            <w:noWrap/>
            <w:vAlign w:val="center"/>
            <w:hideMark/>
          </w:tcPr>
          <w:p w14:paraId="5D5CF2F6" w14:textId="77777777" w:rsidR="00B46769" w:rsidRDefault="00B46769" w:rsidP="00B46769">
            <w:pPr>
              <w:rPr>
                <w:rFonts w:ascii="Arial" w:hAnsi="Arial" w:cs="Arial"/>
                <w:b/>
                <w:bCs/>
                <w:color w:val="000000"/>
                <w:sz w:val="22"/>
                <w:szCs w:val="22"/>
              </w:rPr>
            </w:pPr>
            <w:r>
              <w:rPr>
                <w:rFonts w:ascii="Arial" w:hAnsi="Arial" w:cs="Arial"/>
                <w:b/>
                <w:bCs/>
                <w:color w:val="000000"/>
                <w:sz w:val="22"/>
                <w:szCs w:val="22"/>
              </w:rPr>
              <w:t>Test Year Ended 12/31/19</w:t>
            </w:r>
          </w:p>
        </w:tc>
        <w:tc>
          <w:tcPr>
            <w:tcW w:w="1842" w:type="dxa"/>
            <w:gridSpan w:val="2"/>
            <w:tcBorders>
              <w:top w:val="nil"/>
              <w:left w:val="nil"/>
              <w:bottom w:val="nil"/>
              <w:right w:val="nil"/>
            </w:tcBorders>
            <w:shd w:val="clear" w:color="auto" w:fill="auto"/>
            <w:noWrap/>
            <w:vAlign w:val="bottom"/>
            <w:hideMark/>
          </w:tcPr>
          <w:p w14:paraId="51E1BA02" w14:textId="77777777" w:rsidR="00B46769" w:rsidRDefault="00B46769" w:rsidP="00B46769">
            <w:pPr>
              <w:rPr>
                <w:rFonts w:ascii="Calibri" w:hAnsi="Calibri"/>
                <w:color w:val="000000"/>
                <w:sz w:val="22"/>
                <w:szCs w:val="22"/>
              </w:rPr>
            </w:pPr>
          </w:p>
        </w:tc>
        <w:tc>
          <w:tcPr>
            <w:tcW w:w="4722" w:type="dxa"/>
            <w:gridSpan w:val="5"/>
            <w:tcBorders>
              <w:top w:val="nil"/>
              <w:left w:val="nil"/>
              <w:bottom w:val="nil"/>
              <w:right w:val="single" w:sz="8" w:space="0" w:color="auto"/>
            </w:tcBorders>
            <w:shd w:val="clear" w:color="auto" w:fill="auto"/>
            <w:noWrap/>
            <w:vAlign w:val="center"/>
            <w:hideMark/>
          </w:tcPr>
          <w:p w14:paraId="5BA9B51E" w14:textId="77777777" w:rsidR="00B46769" w:rsidRDefault="00B46769" w:rsidP="00B46769">
            <w:pPr>
              <w:jc w:val="right"/>
              <w:rPr>
                <w:rFonts w:ascii="Arial" w:hAnsi="Arial" w:cs="Arial"/>
                <w:b/>
                <w:bCs/>
                <w:color w:val="000000"/>
                <w:sz w:val="22"/>
                <w:szCs w:val="22"/>
              </w:rPr>
            </w:pPr>
            <w:r>
              <w:rPr>
                <w:rFonts w:ascii="Arial" w:hAnsi="Arial" w:cs="Arial"/>
                <w:b/>
                <w:bCs/>
                <w:color w:val="000000"/>
                <w:sz w:val="22"/>
                <w:szCs w:val="22"/>
              </w:rPr>
              <w:t>Docket No. 20200152-WS</w:t>
            </w:r>
          </w:p>
        </w:tc>
      </w:tr>
      <w:tr w:rsidR="00B46769" w14:paraId="43800957" w14:textId="77777777" w:rsidTr="000902C7">
        <w:trPr>
          <w:trHeight w:val="315"/>
          <w:jc w:val="center"/>
        </w:trPr>
        <w:tc>
          <w:tcPr>
            <w:tcW w:w="3060" w:type="dxa"/>
            <w:gridSpan w:val="2"/>
            <w:tcBorders>
              <w:top w:val="nil"/>
              <w:left w:val="single" w:sz="8" w:space="0" w:color="auto"/>
              <w:bottom w:val="single" w:sz="8" w:space="0" w:color="auto"/>
              <w:right w:val="nil"/>
            </w:tcBorders>
            <w:shd w:val="clear" w:color="auto" w:fill="auto"/>
            <w:noWrap/>
            <w:vAlign w:val="center"/>
            <w:hideMark/>
          </w:tcPr>
          <w:p w14:paraId="53E17CC0" w14:textId="77777777" w:rsidR="00B46769" w:rsidRDefault="00B46769" w:rsidP="00B46769">
            <w:pPr>
              <w:rPr>
                <w:rFonts w:ascii="Arial" w:hAnsi="Arial" w:cs="Arial"/>
                <w:b/>
                <w:bCs/>
                <w:color w:val="000000"/>
                <w:sz w:val="22"/>
                <w:szCs w:val="22"/>
              </w:rPr>
            </w:pPr>
            <w:r>
              <w:rPr>
                <w:rFonts w:ascii="Arial" w:hAnsi="Arial" w:cs="Arial"/>
                <w:b/>
                <w:bCs/>
                <w:color w:val="000000"/>
                <w:sz w:val="22"/>
                <w:szCs w:val="22"/>
              </w:rPr>
              <w:t>Water Rates</w:t>
            </w:r>
          </w:p>
        </w:tc>
        <w:tc>
          <w:tcPr>
            <w:tcW w:w="1842" w:type="dxa"/>
            <w:gridSpan w:val="2"/>
            <w:tcBorders>
              <w:top w:val="nil"/>
              <w:left w:val="nil"/>
              <w:bottom w:val="single" w:sz="8" w:space="0" w:color="auto"/>
              <w:right w:val="nil"/>
            </w:tcBorders>
            <w:shd w:val="clear" w:color="auto" w:fill="auto"/>
            <w:noWrap/>
            <w:vAlign w:val="center"/>
            <w:hideMark/>
          </w:tcPr>
          <w:p w14:paraId="0C7BB51C" w14:textId="77777777" w:rsidR="00B46769" w:rsidRDefault="00B46769" w:rsidP="00B46769">
            <w:pPr>
              <w:jc w:val="right"/>
              <w:rPr>
                <w:rFonts w:ascii="Arial" w:hAnsi="Arial" w:cs="Arial"/>
                <w:b/>
                <w:bCs/>
                <w:color w:val="000000"/>
                <w:sz w:val="22"/>
                <w:szCs w:val="22"/>
              </w:rPr>
            </w:pPr>
            <w:r>
              <w:rPr>
                <w:rFonts w:ascii="Arial" w:hAnsi="Arial" w:cs="Arial"/>
                <w:b/>
                <w:bCs/>
                <w:color w:val="000000"/>
                <w:sz w:val="22"/>
                <w:szCs w:val="22"/>
              </w:rPr>
              <w:t> </w:t>
            </w:r>
          </w:p>
        </w:tc>
        <w:tc>
          <w:tcPr>
            <w:tcW w:w="1350" w:type="dxa"/>
            <w:gridSpan w:val="2"/>
            <w:tcBorders>
              <w:top w:val="nil"/>
              <w:left w:val="nil"/>
              <w:bottom w:val="single" w:sz="8" w:space="0" w:color="auto"/>
              <w:right w:val="nil"/>
            </w:tcBorders>
            <w:shd w:val="clear" w:color="auto" w:fill="auto"/>
            <w:noWrap/>
            <w:vAlign w:val="center"/>
            <w:hideMark/>
          </w:tcPr>
          <w:p w14:paraId="00DFA11B" w14:textId="77777777" w:rsidR="00B46769" w:rsidRDefault="00B46769" w:rsidP="00B46769">
            <w:pPr>
              <w:jc w:val="right"/>
              <w:rPr>
                <w:rFonts w:ascii="Arial" w:hAnsi="Arial" w:cs="Arial"/>
                <w:b/>
                <w:bCs/>
                <w:color w:val="000000"/>
                <w:sz w:val="22"/>
                <w:szCs w:val="22"/>
              </w:rPr>
            </w:pPr>
            <w:r>
              <w:rPr>
                <w:rFonts w:ascii="Arial" w:hAnsi="Arial" w:cs="Arial"/>
                <w:b/>
                <w:bCs/>
                <w:color w:val="000000"/>
                <w:sz w:val="22"/>
                <w:szCs w:val="22"/>
              </w:rPr>
              <w:t> </w:t>
            </w:r>
          </w:p>
        </w:tc>
        <w:tc>
          <w:tcPr>
            <w:tcW w:w="1729" w:type="dxa"/>
            <w:gridSpan w:val="2"/>
            <w:tcBorders>
              <w:top w:val="nil"/>
              <w:left w:val="nil"/>
              <w:bottom w:val="single" w:sz="8" w:space="0" w:color="auto"/>
              <w:right w:val="nil"/>
            </w:tcBorders>
            <w:shd w:val="clear" w:color="auto" w:fill="auto"/>
            <w:noWrap/>
            <w:vAlign w:val="center"/>
            <w:hideMark/>
          </w:tcPr>
          <w:p w14:paraId="1E34498D" w14:textId="77777777" w:rsidR="00B46769" w:rsidRDefault="00B46769" w:rsidP="00B46769">
            <w:pPr>
              <w:jc w:val="right"/>
              <w:rPr>
                <w:rFonts w:ascii="Arial" w:hAnsi="Arial" w:cs="Arial"/>
                <w:b/>
                <w:bCs/>
                <w:color w:val="000000"/>
                <w:sz w:val="22"/>
                <w:szCs w:val="22"/>
              </w:rPr>
            </w:pPr>
            <w:r>
              <w:rPr>
                <w:rFonts w:ascii="Arial" w:hAnsi="Arial" w:cs="Arial"/>
                <w:b/>
                <w:bCs/>
                <w:color w:val="000000"/>
                <w:sz w:val="22"/>
                <w:szCs w:val="22"/>
              </w:rPr>
              <w:t> </w:t>
            </w:r>
          </w:p>
        </w:tc>
        <w:tc>
          <w:tcPr>
            <w:tcW w:w="1643" w:type="dxa"/>
            <w:tcBorders>
              <w:top w:val="nil"/>
              <w:left w:val="nil"/>
              <w:bottom w:val="single" w:sz="8" w:space="0" w:color="auto"/>
              <w:right w:val="single" w:sz="8" w:space="0" w:color="auto"/>
            </w:tcBorders>
            <w:shd w:val="clear" w:color="auto" w:fill="auto"/>
            <w:noWrap/>
            <w:vAlign w:val="center"/>
            <w:hideMark/>
          </w:tcPr>
          <w:p w14:paraId="56F6574D" w14:textId="77777777" w:rsidR="00B46769" w:rsidRDefault="00B46769" w:rsidP="00B46769">
            <w:pPr>
              <w:jc w:val="right"/>
              <w:rPr>
                <w:rFonts w:ascii="Arial" w:hAnsi="Arial" w:cs="Arial"/>
                <w:b/>
                <w:bCs/>
                <w:color w:val="000000"/>
                <w:sz w:val="22"/>
                <w:szCs w:val="22"/>
              </w:rPr>
            </w:pPr>
            <w:r>
              <w:rPr>
                <w:rFonts w:ascii="Arial" w:hAnsi="Arial" w:cs="Arial"/>
                <w:b/>
                <w:bCs/>
                <w:color w:val="000000"/>
                <w:sz w:val="22"/>
                <w:szCs w:val="22"/>
              </w:rPr>
              <w:t> </w:t>
            </w:r>
          </w:p>
        </w:tc>
      </w:tr>
      <w:tr w:rsidR="00B46769" w14:paraId="4D1C3ECE" w14:textId="77777777" w:rsidTr="000902C7">
        <w:trPr>
          <w:trHeight w:val="300"/>
          <w:jc w:val="center"/>
        </w:trPr>
        <w:tc>
          <w:tcPr>
            <w:tcW w:w="3060" w:type="dxa"/>
            <w:gridSpan w:val="2"/>
            <w:tcBorders>
              <w:top w:val="nil"/>
              <w:left w:val="single" w:sz="8" w:space="0" w:color="auto"/>
              <w:bottom w:val="nil"/>
              <w:right w:val="nil"/>
            </w:tcBorders>
            <w:shd w:val="clear" w:color="auto" w:fill="auto"/>
            <w:noWrap/>
            <w:vAlign w:val="center"/>
            <w:hideMark/>
          </w:tcPr>
          <w:p w14:paraId="21F32107" w14:textId="77777777" w:rsidR="00B46769" w:rsidRDefault="00B46769" w:rsidP="00B46769">
            <w:pPr>
              <w:rPr>
                <w:b/>
                <w:bCs/>
                <w:color w:val="000000"/>
                <w:sz w:val="20"/>
                <w:szCs w:val="20"/>
              </w:rPr>
            </w:pPr>
            <w:r>
              <w:rPr>
                <w:b/>
                <w:bCs/>
                <w:color w:val="000000"/>
                <w:sz w:val="20"/>
                <w:szCs w:val="20"/>
              </w:rPr>
              <w:t> </w:t>
            </w:r>
          </w:p>
        </w:tc>
        <w:tc>
          <w:tcPr>
            <w:tcW w:w="1842" w:type="dxa"/>
            <w:gridSpan w:val="2"/>
            <w:tcBorders>
              <w:top w:val="nil"/>
              <w:left w:val="nil"/>
              <w:bottom w:val="nil"/>
              <w:right w:val="nil"/>
            </w:tcBorders>
            <w:shd w:val="clear" w:color="auto" w:fill="auto"/>
            <w:noWrap/>
            <w:vAlign w:val="center"/>
            <w:hideMark/>
          </w:tcPr>
          <w:p w14:paraId="0746DBE5" w14:textId="77777777" w:rsidR="00B46769" w:rsidRDefault="00B46769" w:rsidP="00B46769">
            <w:pPr>
              <w:jc w:val="center"/>
              <w:rPr>
                <w:b/>
                <w:bCs/>
                <w:color w:val="000000"/>
                <w:sz w:val="20"/>
                <w:szCs w:val="20"/>
              </w:rPr>
            </w:pPr>
            <w:r>
              <w:rPr>
                <w:b/>
                <w:bCs/>
                <w:color w:val="000000"/>
                <w:sz w:val="20"/>
                <w:szCs w:val="20"/>
              </w:rPr>
              <w:t>UTILITY'S</w:t>
            </w:r>
          </w:p>
        </w:tc>
        <w:tc>
          <w:tcPr>
            <w:tcW w:w="1350" w:type="dxa"/>
            <w:gridSpan w:val="2"/>
            <w:tcBorders>
              <w:top w:val="nil"/>
              <w:left w:val="nil"/>
              <w:bottom w:val="nil"/>
              <w:right w:val="nil"/>
            </w:tcBorders>
            <w:shd w:val="clear" w:color="auto" w:fill="auto"/>
            <w:noWrap/>
            <w:vAlign w:val="center"/>
            <w:hideMark/>
          </w:tcPr>
          <w:p w14:paraId="446E8535" w14:textId="77777777" w:rsidR="00B46769" w:rsidRDefault="00B46769" w:rsidP="00B46769">
            <w:pPr>
              <w:jc w:val="center"/>
              <w:rPr>
                <w:b/>
                <w:bCs/>
                <w:color w:val="000000"/>
                <w:sz w:val="20"/>
                <w:szCs w:val="20"/>
              </w:rPr>
            </w:pPr>
            <w:r>
              <w:rPr>
                <w:b/>
                <w:bCs/>
                <w:color w:val="000000"/>
                <w:sz w:val="20"/>
                <w:szCs w:val="20"/>
              </w:rPr>
              <w:t>UTILITY'S</w:t>
            </w:r>
          </w:p>
        </w:tc>
        <w:tc>
          <w:tcPr>
            <w:tcW w:w="1729" w:type="dxa"/>
            <w:gridSpan w:val="2"/>
            <w:tcBorders>
              <w:top w:val="nil"/>
              <w:left w:val="nil"/>
              <w:bottom w:val="nil"/>
              <w:right w:val="nil"/>
            </w:tcBorders>
            <w:shd w:val="clear" w:color="auto" w:fill="auto"/>
            <w:noWrap/>
            <w:vAlign w:val="center"/>
            <w:hideMark/>
          </w:tcPr>
          <w:p w14:paraId="5EF911C0" w14:textId="2B446689" w:rsidR="00B46769" w:rsidRDefault="00612F94" w:rsidP="00B46769">
            <w:pPr>
              <w:jc w:val="center"/>
              <w:rPr>
                <w:b/>
                <w:bCs/>
                <w:color w:val="000000"/>
                <w:sz w:val="20"/>
                <w:szCs w:val="20"/>
              </w:rPr>
            </w:pPr>
            <w:r>
              <w:rPr>
                <w:b/>
                <w:bCs/>
                <w:color w:val="000000"/>
                <w:sz w:val="20"/>
                <w:szCs w:val="20"/>
              </w:rPr>
              <w:t>COMMISSION</w:t>
            </w:r>
          </w:p>
        </w:tc>
        <w:tc>
          <w:tcPr>
            <w:tcW w:w="1643" w:type="dxa"/>
            <w:tcBorders>
              <w:top w:val="nil"/>
              <w:left w:val="nil"/>
              <w:bottom w:val="nil"/>
              <w:right w:val="single" w:sz="8" w:space="0" w:color="auto"/>
            </w:tcBorders>
            <w:shd w:val="clear" w:color="auto" w:fill="auto"/>
            <w:noWrap/>
            <w:vAlign w:val="center"/>
            <w:hideMark/>
          </w:tcPr>
          <w:p w14:paraId="142AE83E" w14:textId="77777777" w:rsidR="00B46769" w:rsidRDefault="00B46769" w:rsidP="00B46769">
            <w:pPr>
              <w:jc w:val="center"/>
              <w:rPr>
                <w:b/>
                <w:bCs/>
                <w:color w:val="000000"/>
                <w:sz w:val="20"/>
                <w:szCs w:val="20"/>
              </w:rPr>
            </w:pPr>
            <w:r>
              <w:rPr>
                <w:b/>
                <w:bCs/>
                <w:color w:val="000000"/>
                <w:sz w:val="20"/>
                <w:szCs w:val="20"/>
              </w:rPr>
              <w:t>4 YEAR</w:t>
            </w:r>
          </w:p>
        </w:tc>
      </w:tr>
      <w:tr w:rsidR="00B46769" w14:paraId="62ADCF6A" w14:textId="77777777" w:rsidTr="000902C7">
        <w:trPr>
          <w:trHeight w:val="300"/>
          <w:jc w:val="center"/>
        </w:trPr>
        <w:tc>
          <w:tcPr>
            <w:tcW w:w="3060" w:type="dxa"/>
            <w:gridSpan w:val="2"/>
            <w:tcBorders>
              <w:top w:val="nil"/>
              <w:left w:val="single" w:sz="8" w:space="0" w:color="auto"/>
              <w:bottom w:val="nil"/>
              <w:right w:val="nil"/>
            </w:tcBorders>
            <w:shd w:val="clear" w:color="auto" w:fill="auto"/>
            <w:noWrap/>
            <w:vAlign w:val="bottom"/>
            <w:hideMark/>
          </w:tcPr>
          <w:p w14:paraId="4FA24C16" w14:textId="77777777" w:rsidR="00B46769" w:rsidRDefault="00B46769" w:rsidP="00B46769">
            <w:pPr>
              <w:rPr>
                <w:rFonts w:ascii="Calibri" w:hAnsi="Calibri"/>
                <w:color w:val="000000"/>
                <w:sz w:val="20"/>
                <w:szCs w:val="20"/>
              </w:rPr>
            </w:pPr>
            <w:r>
              <w:rPr>
                <w:rFonts w:ascii="Calibri" w:hAnsi="Calibri"/>
                <w:color w:val="000000"/>
                <w:sz w:val="20"/>
                <w:szCs w:val="20"/>
              </w:rPr>
              <w:t> </w:t>
            </w:r>
          </w:p>
        </w:tc>
        <w:tc>
          <w:tcPr>
            <w:tcW w:w="1842" w:type="dxa"/>
            <w:gridSpan w:val="2"/>
            <w:tcBorders>
              <w:top w:val="nil"/>
              <w:left w:val="nil"/>
              <w:bottom w:val="nil"/>
              <w:right w:val="nil"/>
            </w:tcBorders>
            <w:shd w:val="clear" w:color="auto" w:fill="auto"/>
            <w:noWrap/>
            <w:vAlign w:val="center"/>
            <w:hideMark/>
          </w:tcPr>
          <w:p w14:paraId="204DCD5F" w14:textId="77777777" w:rsidR="00B46769" w:rsidRDefault="00B46769" w:rsidP="00B46769">
            <w:pPr>
              <w:jc w:val="center"/>
              <w:rPr>
                <w:b/>
                <w:bCs/>
                <w:color w:val="000000"/>
                <w:sz w:val="20"/>
                <w:szCs w:val="20"/>
              </w:rPr>
            </w:pPr>
            <w:r>
              <w:rPr>
                <w:b/>
                <w:bCs/>
                <w:color w:val="000000"/>
                <w:sz w:val="20"/>
                <w:szCs w:val="20"/>
              </w:rPr>
              <w:t>EXISTING</w:t>
            </w:r>
          </w:p>
        </w:tc>
        <w:tc>
          <w:tcPr>
            <w:tcW w:w="1350" w:type="dxa"/>
            <w:gridSpan w:val="2"/>
            <w:tcBorders>
              <w:top w:val="nil"/>
              <w:left w:val="nil"/>
              <w:bottom w:val="nil"/>
              <w:right w:val="nil"/>
            </w:tcBorders>
            <w:shd w:val="clear" w:color="auto" w:fill="auto"/>
            <w:noWrap/>
            <w:vAlign w:val="center"/>
            <w:hideMark/>
          </w:tcPr>
          <w:p w14:paraId="63CC8622" w14:textId="77777777" w:rsidR="00B46769" w:rsidRDefault="00B46769" w:rsidP="00B46769">
            <w:pPr>
              <w:jc w:val="center"/>
              <w:rPr>
                <w:b/>
                <w:bCs/>
                <w:color w:val="000000"/>
                <w:sz w:val="20"/>
                <w:szCs w:val="20"/>
              </w:rPr>
            </w:pPr>
            <w:r>
              <w:rPr>
                <w:b/>
                <w:bCs/>
                <w:color w:val="000000"/>
                <w:sz w:val="20"/>
                <w:szCs w:val="20"/>
              </w:rPr>
              <w:t>PROPOSED</w:t>
            </w:r>
          </w:p>
        </w:tc>
        <w:tc>
          <w:tcPr>
            <w:tcW w:w="1729" w:type="dxa"/>
            <w:gridSpan w:val="2"/>
            <w:tcBorders>
              <w:top w:val="nil"/>
              <w:left w:val="nil"/>
              <w:bottom w:val="nil"/>
              <w:right w:val="nil"/>
            </w:tcBorders>
            <w:shd w:val="clear" w:color="auto" w:fill="auto"/>
            <w:noWrap/>
            <w:vAlign w:val="bottom"/>
            <w:hideMark/>
          </w:tcPr>
          <w:p w14:paraId="3842B146" w14:textId="1A7A7519" w:rsidR="00B46769" w:rsidRDefault="00612F94" w:rsidP="00B46769">
            <w:pPr>
              <w:jc w:val="center"/>
              <w:rPr>
                <w:b/>
                <w:bCs/>
                <w:color w:val="000000"/>
                <w:sz w:val="20"/>
                <w:szCs w:val="20"/>
              </w:rPr>
            </w:pPr>
            <w:r>
              <w:rPr>
                <w:b/>
                <w:bCs/>
                <w:color w:val="000000"/>
                <w:sz w:val="20"/>
                <w:szCs w:val="20"/>
              </w:rPr>
              <w:t>APPROVED</w:t>
            </w:r>
          </w:p>
        </w:tc>
        <w:tc>
          <w:tcPr>
            <w:tcW w:w="1643" w:type="dxa"/>
            <w:tcBorders>
              <w:top w:val="nil"/>
              <w:left w:val="nil"/>
              <w:bottom w:val="nil"/>
              <w:right w:val="single" w:sz="8" w:space="0" w:color="auto"/>
            </w:tcBorders>
            <w:shd w:val="clear" w:color="auto" w:fill="auto"/>
            <w:noWrap/>
            <w:vAlign w:val="center"/>
            <w:hideMark/>
          </w:tcPr>
          <w:p w14:paraId="7197ABFC" w14:textId="77777777" w:rsidR="00B46769" w:rsidRDefault="00B46769" w:rsidP="00B46769">
            <w:pPr>
              <w:jc w:val="center"/>
              <w:rPr>
                <w:b/>
                <w:bCs/>
                <w:color w:val="000000"/>
                <w:sz w:val="20"/>
                <w:szCs w:val="20"/>
              </w:rPr>
            </w:pPr>
            <w:r>
              <w:rPr>
                <w:b/>
                <w:bCs/>
                <w:color w:val="000000"/>
                <w:sz w:val="20"/>
                <w:szCs w:val="20"/>
              </w:rPr>
              <w:t>RATE</w:t>
            </w:r>
          </w:p>
        </w:tc>
      </w:tr>
      <w:tr w:rsidR="00B46769" w14:paraId="108D31F2" w14:textId="77777777" w:rsidTr="000902C7">
        <w:trPr>
          <w:trHeight w:val="315"/>
          <w:jc w:val="center"/>
        </w:trPr>
        <w:tc>
          <w:tcPr>
            <w:tcW w:w="3060" w:type="dxa"/>
            <w:gridSpan w:val="2"/>
            <w:tcBorders>
              <w:top w:val="nil"/>
              <w:left w:val="single" w:sz="8" w:space="0" w:color="auto"/>
              <w:bottom w:val="single" w:sz="8" w:space="0" w:color="000000"/>
              <w:right w:val="nil"/>
            </w:tcBorders>
            <w:shd w:val="clear" w:color="auto" w:fill="auto"/>
            <w:noWrap/>
            <w:vAlign w:val="bottom"/>
            <w:hideMark/>
          </w:tcPr>
          <w:p w14:paraId="40FB12DD" w14:textId="77777777" w:rsidR="00B46769" w:rsidRDefault="00B46769" w:rsidP="00B46769">
            <w:pPr>
              <w:rPr>
                <w:rFonts w:ascii="Calibri" w:hAnsi="Calibri"/>
                <w:color w:val="000000"/>
                <w:sz w:val="20"/>
                <w:szCs w:val="20"/>
              </w:rPr>
            </w:pPr>
            <w:r>
              <w:rPr>
                <w:rFonts w:ascii="Calibri" w:hAnsi="Calibri"/>
                <w:color w:val="000000"/>
                <w:sz w:val="20"/>
                <w:szCs w:val="20"/>
              </w:rPr>
              <w:t> </w:t>
            </w:r>
          </w:p>
        </w:tc>
        <w:tc>
          <w:tcPr>
            <w:tcW w:w="1842" w:type="dxa"/>
            <w:gridSpan w:val="2"/>
            <w:tcBorders>
              <w:top w:val="nil"/>
              <w:left w:val="nil"/>
              <w:bottom w:val="single" w:sz="8" w:space="0" w:color="000000"/>
              <w:right w:val="nil"/>
            </w:tcBorders>
            <w:shd w:val="clear" w:color="auto" w:fill="auto"/>
            <w:noWrap/>
            <w:vAlign w:val="center"/>
            <w:hideMark/>
          </w:tcPr>
          <w:p w14:paraId="7B0F7DB3" w14:textId="77777777" w:rsidR="00B46769" w:rsidRDefault="00B46769" w:rsidP="00B46769">
            <w:pPr>
              <w:jc w:val="center"/>
              <w:rPr>
                <w:b/>
                <w:bCs/>
                <w:color w:val="000000"/>
                <w:sz w:val="20"/>
                <w:szCs w:val="20"/>
              </w:rPr>
            </w:pPr>
            <w:r>
              <w:rPr>
                <w:b/>
                <w:bCs/>
                <w:color w:val="000000"/>
                <w:sz w:val="20"/>
                <w:szCs w:val="20"/>
              </w:rPr>
              <w:t>RATES</w:t>
            </w:r>
          </w:p>
        </w:tc>
        <w:tc>
          <w:tcPr>
            <w:tcW w:w="1350" w:type="dxa"/>
            <w:gridSpan w:val="2"/>
            <w:tcBorders>
              <w:top w:val="nil"/>
              <w:left w:val="nil"/>
              <w:bottom w:val="single" w:sz="8" w:space="0" w:color="auto"/>
              <w:right w:val="nil"/>
            </w:tcBorders>
            <w:shd w:val="clear" w:color="auto" w:fill="auto"/>
            <w:noWrap/>
            <w:vAlign w:val="center"/>
            <w:hideMark/>
          </w:tcPr>
          <w:p w14:paraId="1C563EEE" w14:textId="77777777" w:rsidR="00B46769" w:rsidRDefault="00B46769" w:rsidP="00B46769">
            <w:pPr>
              <w:jc w:val="center"/>
              <w:rPr>
                <w:b/>
                <w:bCs/>
                <w:color w:val="000000"/>
                <w:sz w:val="20"/>
                <w:szCs w:val="20"/>
              </w:rPr>
            </w:pPr>
            <w:r>
              <w:rPr>
                <w:b/>
                <w:bCs/>
                <w:color w:val="000000"/>
                <w:sz w:val="20"/>
                <w:szCs w:val="20"/>
              </w:rPr>
              <w:t>RATES</w:t>
            </w:r>
          </w:p>
        </w:tc>
        <w:tc>
          <w:tcPr>
            <w:tcW w:w="1729" w:type="dxa"/>
            <w:gridSpan w:val="2"/>
            <w:tcBorders>
              <w:top w:val="nil"/>
              <w:left w:val="nil"/>
              <w:bottom w:val="single" w:sz="8" w:space="0" w:color="auto"/>
              <w:right w:val="nil"/>
            </w:tcBorders>
            <w:shd w:val="clear" w:color="auto" w:fill="auto"/>
            <w:noWrap/>
            <w:vAlign w:val="bottom"/>
            <w:hideMark/>
          </w:tcPr>
          <w:p w14:paraId="33B8F087" w14:textId="77777777" w:rsidR="00B46769" w:rsidRDefault="00B46769" w:rsidP="00B46769">
            <w:pPr>
              <w:jc w:val="center"/>
              <w:rPr>
                <w:b/>
                <w:bCs/>
                <w:color w:val="000000"/>
                <w:sz w:val="20"/>
                <w:szCs w:val="20"/>
              </w:rPr>
            </w:pPr>
            <w:r>
              <w:rPr>
                <w:b/>
                <w:bCs/>
                <w:color w:val="000000"/>
                <w:sz w:val="20"/>
                <w:szCs w:val="20"/>
              </w:rPr>
              <w:t>RATES</w:t>
            </w:r>
          </w:p>
        </w:tc>
        <w:tc>
          <w:tcPr>
            <w:tcW w:w="1643" w:type="dxa"/>
            <w:tcBorders>
              <w:top w:val="nil"/>
              <w:left w:val="nil"/>
              <w:bottom w:val="single" w:sz="8" w:space="0" w:color="000000"/>
              <w:right w:val="single" w:sz="8" w:space="0" w:color="auto"/>
            </w:tcBorders>
            <w:shd w:val="clear" w:color="auto" w:fill="auto"/>
            <w:noWrap/>
            <w:vAlign w:val="center"/>
            <w:hideMark/>
          </w:tcPr>
          <w:p w14:paraId="58F02A22" w14:textId="77777777" w:rsidR="00B46769" w:rsidRDefault="00B46769" w:rsidP="00B46769">
            <w:pPr>
              <w:jc w:val="center"/>
              <w:rPr>
                <w:b/>
                <w:bCs/>
                <w:color w:val="000000"/>
                <w:sz w:val="20"/>
                <w:szCs w:val="20"/>
              </w:rPr>
            </w:pPr>
            <w:r>
              <w:rPr>
                <w:b/>
                <w:bCs/>
                <w:color w:val="000000"/>
                <w:sz w:val="20"/>
                <w:szCs w:val="20"/>
              </w:rPr>
              <w:t>REDUCTION</w:t>
            </w:r>
          </w:p>
        </w:tc>
      </w:tr>
      <w:tr w:rsidR="00B46769" w14:paraId="410B6C66" w14:textId="77777777" w:rsidTr="000902C7">
        <w:trPr>
          <w:trHeight w:val="300"/>
          <w:jc w:val="center"/>
        </w:trPr>
        <w:tc>
          <w:tcPr>
            <w:tcW w:w="3060" w:type="dxa"/>
            <w:gridSpan w:val="2"/>
            <w:tcBorders>
              <w:top w:val="nil"/>
              <w:left w:val="single" w:sz="8" w:space="0" w:color="auto"/>
              <w:bottom w:val="nil"/>
              <w:right w:val="nil"/>
            </w:tcBorders>
            <w:shd w:val="clear" w:color="auto" w:fill="auto"/>
            <w:noWrap/>
            <w:vAlign w:val="center"/>
            <w:hideMark/>
          </w:tcPr>
          <w:p w14:paraId="13C1D15B" w14:textId="77777777" w:rsidR="00B46769" w:rsidRDefault="00B46769" w:rsidP="00B46769">
            <w:pPr>
              <w:rPr>
                <w:color w:val="000000"/>
                <w:sz w:val="20"/>
                <w:szCs w:val="20"/>
              </w:rPr>
            </w:pPr>
            <w:r>
              <w:rPr>
                <w:color w:val="000000"/>
                <w:sz w:val="20"/>
                <w:szCs w:val="20"/>
              </w:rPr>
              <w:t> </w:t>
            </w:r>
          </w:p>
        </w:tc>
        <w:tc>
          <w:tcPr>
            <w:tcW w:w="1842" w:type="dxa"/>
            <w:gridSpan w:val="2"/>
            <w:tcBorders>
              <w:top w:val="nil"/>
              <w:left w:val="nil"/>
              <w:bottom w:val="nil"/>
              <w:right w:val="nil"/>
            </w:tcBorders>
            <w:shd w:val="clear" w:color="auto" w:fill="auto"/>
            <w:noWrap/>
            <w:vAlign w:val="center"/>
            <w:hideMark/>
          </w:tcPr>
          <w:p w14:paraId="0D894BA1" w14:textId="77777777" w:rsidR="00B46769" w:rsidRDefault="00B46769" w:rsidP="00B46769">
            <w:pPr>
              <w:jc w:val="right"/>
              <w:rPr>
                <w:color w:val="000000"/>
                <w:sz w:val="20"/>
                <w:szCs w:val="20"/>
              </w:rPr>
            </w:pPr>
          </w:p>
        </w:tc>
        <w:tc>
          <w:tcPr>
            <w:tcW w:w="1350" w:type="dxa"/>
            <w:gridSpan w:val="2"/>
            <w:tcBorders>
              <w:top w:val="nil"/>
              <w:left w:val="nil"/>
              <w:bottom w:val="nil"/>
              <w:right w:val="nil"/>
            </w:tcBorders>
            <w:shd w:val="clear" w:color="auto" w:fill="auto"/>
            <w:noWrap/>
            <w:vAlign w:val="center"/>
            <w:hideMark/>
          </w:tcPr>
          <w:p w14:paraId="67272279" w14:textId="77777777" w:rsidR="00B46769" w:rsidRDefault="00B46769" w:rsidP="00B46769">
            <w:pPr>
              <w:jc w:val="right"/>
              <w:rPr>
                <w:color w:val="000000"/>
                <w:sz w:val="20"/>
                <w:szCs w:val="20"/>
              </w:rPr>
            </w:pPr>
          </w:p>
        </w:tc>
        <w:tc>
          <w:tcPr>
            <w:tcW w:w="1729" w:type="dxa"/>
            <w:gridSpan w:val="2"/>
            <w:tcBorders>
              <w:top w:val="nil"/>
              <w:left w:val="nil"/>
              <w:bottom w:val="nil"/>
              <w:right w:val="nil"/>
            </w:tcBorders>
            <w:shd w:val="clear" w:color="auto" w:fill="auto"/>
            <w:noWrap/>
            <w:vAlign w:val="bottom"/>
            <w:hideMark/>
          </w:tcPr>
          <w:p w14:paraId="636264A1" w14:textId="77777777" w:rsidR="00B46769" w:rsidRDefault="00B46769" w:rsidP="00B46769">
            <w:pPr>
              <w:rPr>
                <w:rFonts w:ascii="Calibri" w:hAnsi="Calibri"/>
                <w:color w:val="000000"/>
                <w:sz w:val="20"/>
                <w:szCs w:val="20"/>
              </w:rPr>
            </w:pPr>
            <w:r>
              <w:rPr>
                <w:rFonts w:ascii="Calibri" w:hAnsi="Calibri"/>
                <w:color w:val="000000"/>
                <w:sz w:val="20"/>
                <w:szCs w:val="20"/>
              </w:rPr>
              <w:t> </w:t>
            </w:r>
          </w:p>
        </w:tc>
        <w:tc>
          <w:tcPr>
            <w:tcW w:w="1643" w:type="dxa"/>
            <w:tcBorders>
              <w:top w:val="nil"/>
              <w:left w:val="nil"/>
              <w:bottom w:val="nil"/>
              <w:right w:val="single" w:sz="8" w:space="0" w:color="auto"/>
            </w:tcBorders>
            <w:shd w:val="clear" w:color="auto" w:fill="auto"/>
            <w:noWrap/>
            <w:vAlign w:val="bottom"/>
            <w:hideMark/>
          </w:tcPr>
          <w:p w14:paraId="50BB6B2D" w14:textId="77777777" w:rsidR="00B46769" w:rsidRDefault="00B46769" w:rsidP="00B46769">
            <w:pPr>
              <w:rPr>
                <w:rFonts w:ascii="Calibri" w:hAnsi="Calibri"/>
                <w:color w:val="000000"/>
                <w:sz w:val="22"/>
                <w:szCs w:val="22"/>
              </w:rPr>
            </w:pPr>
            <w:r>
              <w:rPr>
                <w:rFonts w:ascii="Calibri" w:hAnsi="Calibri"/>
                <w:color w:val="000000"/>
                <w:sz w:val="22"/>
                <w:szCs w:val="22"/>
              </w:rPr>
              <w:t> </w:t>
            </w:r>
          </w:p>
        </w:tc>
      </w:tr>
      <w:tr w:rsidR="00B46769" w14:paraId="67E153CE" w14:textId="77777777" w:rsidTr="000902C7">
        <w:trPr>
          <w:trHeight w:val="300"/>
          <w:jc w:val="center"/>
        </w:trPr>
        <w:tc>
          <w:tcPr>
            <w:tcW w:w="4902" w:type="dxa"/>
            <w:gridSpan w:val="4"/>
            <w:tcBorders>
              <w:top w:val="nil"/>
              <w:left w:val="single" w:sz="8" w:space="0" w:color="auto"/>
              <w:bottom w:val="nil"/>
              <w:right w:val="nil"/>
            </w:tcBorders>
            <w:shd w:val="clear" w:color="auto" w:fill="auto"/>
            <w:noWrap/>
            <w:vAlign w:val="center"/>
            <w:hideMark/>
          </w:tcPr>
          <w:p w14:paraId="6E4A50BB" w14:textId="77777777" w:rsidR="00B46769" w:rsidRDefault="00B46769" w:rsidP="00B46769">
            <w:pPr>
              <w:rPr>
                <w:b/>
                <w:bCs/>
                <w:color w:val="000000"/>
                <w:sz w:val="20"/>
                <w:szCs w:val="20"/>
              </w:rPr>
            </w:pPr>
            <w:r>
              <w:rPr>
                <w:b/>
                <w:bCs/>
                <w:color w:val="000000"/>
                <w:sz w:val="20"/>
                <w:szCs w:val="20"/>
                <w:u w:val="single"/>
              </w:rPr>
              <w:t>Residential and General Service</w:t>
            </w:r>
          </w:p>
        </w:tc>
        <w:tc>
          <w:tcPr>
            <w:tcW w:w="1350" w:type="dxa"/>
            <w:gridSpan w:val="2"/>
            <w:tcBorders>
              <w:top w:val="nil"/>
              <w:left w:val="nil"/>
              <w:bottom w:val="nil"/>
              <w:right w:val="nil"/>
            </w:tcBorders>
            <w:shd w:val="clear" w:color="auto" w:fill="auto"/>
            <w:noWrap/>
            <w:vAlign w:val="center"/>
            <w:hideMark/>
          </w:tcPr>
          <w:p w14:paraId="3408014F" w14:textId="77777777" w:rsidR="00B46769" w:rsidRDefault="00B46769" w:rsidP="00B46769">
            <w:pPr>
              <w:jc w:val="right"/>
              <w:rPr>
                <w:b/>
                <w:bCs/>
                <w:color w:val="000000"/>
                <w:sz w:val="20"/>
                <w:szCs w:val="20"/>
              </w:rPr>
            </w:pPr>
          </w:p>
        </w:tc>
        <w:tc>
          <w:tcPr>
            <w:tcW w:w="1729" w:type="dxa"/>
            <w:gridSpan w:val="2"/>
            <w:tcBorders>
              <w:top w:val="nil"/>
              <w:left w:val="nil"/>
              <w:bottom w:val="nil"/>
              <w:right w:val="nil"/>
            </w:tcBorders>
            <w:shd w:val="clear" w:color="auto" w:fill="auto"/>
            <w:noWrap/>
            <w:vAlign w:val="bottom"/>
            <w:hideMark/>
          </w:tcPr>
          <w:p w14:paraId="3226F26A" w14:textId="77777777" w:rsidR="00B46769" w:rsidRDefault="00B46769" w:rsidP="00B46769">
            <w:pPr>
              <w:rPr>
                <w:rFonts w:ascii="Calibri" w:hAnsi="Calibri"/>
                <w:color w:val="000000"/>
                <w:sz w:val="20"/>
                <w:szCs w:val="20"/>
              </w:rPr>
            </w:pPr>
          </w:p>
        </w:tc>
        <w:tc>
          <w:tcPr>
            <w:tcW w:w="1643" w:type="dxa"/>
            <w:tcBorders>
              <w:top w:val="nil"/>
              <w:left w:val="nil"/>
              <w:bottom w:val="nil"/>
              <w:right w:val="single" w:sz="8" w:space="0" w:color="auto"/>
            </w:tcBorders>
            <w:shd w:val="clear" w:color="auto" w:fill="auto"/>
            <w:noWrap/>
            <w:vAlign w:val="bottom"/>
            <w:hideMark/>
          </w:tcPr>
          <w:p w14:paraId="1B2EA7A0" w14:textId="77777777" w:rsidR="00B46769" w:rsidRDefault="00B46769" w:rsidP="00B46769">
            <w:pPr>
              <w:rPr>
                <w:rFonts w:ascii="Calibri" w:hAnsi="Calibri"/>
                <w:color w:val="000000"/>
                <w:sz w:val="22"/>
                <w:szCs w:val="22"/>
              </w:rPr>
            </w:pPr>
            <w:r>
              <w:rPr>
                <w:rFonts w:ascii="Calibri" w:hAnsi="Calibri"/>
                <w:color w:val="000000"/>
                <w:sz w:val="22"/>
                <w:szCs w:val="22"/>
              </w:rPr>
              <w:t> </w:t>
            </w:r>
          </w:p>
        </w:tc>
      </w:tr>
      <w:tr w:rsidR="00B46769" w14:paraId="3F275990" w14:textId="77777777" w:rsidTr="000902C7">
        <w:trPr>
          <w:trHeight w:val="300"/>
          <w:jc w:val="center"/>
        </w:trPr>
        <w:tc>
          <w:tcPr>
            <w:tcW w:w="4902" w:type="dxa"/>
            <w:gridSpan w:val="4"/>
            <w:tcBorders>
              <w:top w:val="nil"/>
              <w:left w:val="single" w:sz="8" w:space="0" w:color="auto"/>
              <w:bottom w:val="nil"/>
              <w:right w:val="nil"/>
            </w:tcBorders>
            <w:shd w:val="clear" w:color="auto" w:fill="auto"/>
            <w:noWrap/>
            <w:vAlign w:val="center"/>
            <w:hideMark/>
          </w:tcPr>
          <w:p w14:paraId="4A58E5E5" w14:textId="77777777" w:rsidR="00B46769" w:rsidRDefault="00B46769" w:rsidP="00B46769">
            <w:pPr>
              <w:rPr>
                <w:color w:val="000000"/>
                <w:sz w:val="20"/>
                <w:szCs w:val="20"/>
              </w:rPr>
            </w:pPr>
            <w:r>
              <w:rPr>
                <w:color w:val="000000"/>
                <w:sz w:val="20"/>
                <w:szCs w:val="20"/>
              </w:rPr>
              <w:t>Base Facility Charge by Meter Size</w:t>
            </w:r>
          </w:p>
        </w:tc>
        <w:tc>
          <w:tcPr>
            <w:tcW w:w="1350" w:type="dxa"/>
            <w:gridSpan w:val="2"/>
            <w:tcBorders>
              <w:top w:val="nil"/>
              <w:left w:val="nil"/>
              <w:bottom w:val="nil"/>
              <w:right w:val="nil"/>
            </w:tcBorders>
            <w:shd w:val="clear" w:color="auto" w:fill="auto"/>
            <w:noWrap/>
            <w:vAlign w:val="center"/>
            <w:hideMark/>
          </w:tcPr>
          <w:p w14:paraId="4F7856C9" w14:textId="77777777" w:rsidR="00B46769" w:rsidRDefault="00B46769" w:rsidP="00B46769">
            <w:pPr>
              <w:jc w:val="right"/>
              <w:rPr>
                <w:color w:val="000000"/>
                <w:sz w:val="20"/>
                <w:szCs w:val="20"/>
              </w:rPr>
            </w:pPr>
          </w:p>
        </w:tc>
        <w:tc>
          <w:tcPr>
            <w:tcW w:w="1729" w:type="dxa"/>
            <w:gridSpan w:val="2"/>
            <w:tcBorders>
              <w:top w:val="nil"/>
              <w:left w:val="nil"/>
              <w:bottom w:val="nil"/>
              <w:right w:val="nil"/>
            </w:tcBorders>
            <w:shd w:val="clear" w:color="auto" w:fill="auto"/>
            <w:noWrap/>
            <w:vAlign w:val="bottom"/>
            <w:hideMark/>
          </w:tcPr>
          <w:p w14:paraId="56A639A1" w14:textId="77777777" w:rsidR="00B46769" w:rsidRDefault="00B46769" w:rsidP="00B46769">
            <w:pPr>
              <w:rPr>
                <w:rFonts w:ascii="Calibri" w:hAnsi="Calibri"/>
                <w:color w:val="000000"/>
                <w:sz w:val="20"/>
                <w:szCs w:val="20"/>
              </w:rPr>
            </w:pPr>
          </w:p>
        </w:tc>
        <w:tc>
          <w:tcPr>
            <w:tcW w:w="1643" w:type="dxa"/>
            <w:tcBorders>
              <w:top w:val="nil"/>
              <w:left w:val="nil"/>
              <w:bottom w:val="nil"/>
              <w:right w:val="single" w:sz="8" w:space="0" w:color="auto"/>
            </w:tcBorders>
            <w:shd w:val="clear" w:color="auto" w:fill="auto"/>
            <w:noWrap/>
            <w:vAlign w:val="bottom"/>
            <w:hideMark/>
          </w:tcPr>
          <w:p w14:paraId="41FDC2CF" w14:textId="77777777" w:rsidR="00B46769" w:rsidRDefault="00B46769" w:rsidP="00B46769">
            <w:pPr>
              <w:rPr>
                <w:rFonts w:ascii="Calibri" w:hAnsi="Calibri"/>
                <w:color w:val="000000"/>
                <w:sz w:val="22"/>
                <w:szCs w:val="22"/>
              </w:rPr>
            </w:pPr>
            <w:r>
              <w:rPr>
                <w:rFonts w:ascii="Calibri" w:hAnsi="Calibri"/>
                <w:color w:val="000000"/>
                <w:sz w:val="22"/>
                <w:szCs w:val="22"/>
              </w:rPr>
              <w:t> </w:t>
            </w:r>
          </w:p>
        </w:tc>
      </w:tr>
      <w:tr w:rsidR="00B46769" w14:paraId="66C61B4D" w14:textId="77777777" w:rsidTr="000902C7">
        <w:trPr>
          <w:trHeight w:val="300"/>
          <w:jc w:val="center"/>
        </w:trPr>
        <w:tc>
          <w:tcPr>
            <w:tcW w:w="3060" w:type="dxa"/>
            <w:gridSpan w:val="2"/>
            <w:tcBorders>
              <w:top w:val="nil"/>
              <w:left w:val="single" w:sz="8" w:space="0" w:color="auto"/>
              <w:bottom w:val="nil"/>
              <w:right w:val="nil"/>
            </w:tcBorders>
            <w:shd w:val="clear" w:color="auto" w:fill="auto"/>
            <w:noWrap/>
            <w:vAlign w:val="center"/>
            <w:hideMark/>
          </w:tcPr>
          <w:p w14:paraId="63A3C566" w14:textId="77777777" w:rsidR="00B46769" w:rsidRDefault="00B46769" w:rsidP="00B46769">
            <w:pPr>
              <w:rPr>
                <w:color w:val="000000"/>
                <w:sz w:val="20"/>
                <w:szCs w:val="20"/>
              </w:rPr>
            </w:pPr>
            <w:r>
              <w:rPr>
                <w:color w:val="000000"/>
                <w:sz w:val="20"/>
                <w:szCs w:val="20"/>
              </w:rPr>
              <w:t>5/8" x 3/4"</w:t>
            </w:r>
          </w:p>
        </w:tc>
        <w:tc>
          <w:tcPr>
            <w:tcW w:w="1842" w:type="dxa"/>
            <w:gridSpan w:val="2"/>
            <w:tcBorders>
              <w:top w:val="nil"/>
              <w:left w:val="nil"/>
              <w:bottom w:val="nil"/>
              <w:right w:val="nil"/>
            </w:tcBorders>
            <w:shd w:val="clear" w:color="auto" w:fill="auto"/>
            <w:noWrap/>
            <w:vAlign w:val="center"/>
            <w:hideMark/>
          </w:tcPr>
          <w:p w14:paraId="1CD8BCF6" w14:textId="77777777" w:rsidR="00B46769" w:rsidRDefault="00B46769" w:rsidP="00B46769">
            <w:pPr>
              <w:jc w:val="right"/>
              <w:rPr>
                <w:color w:val="000000"/>
                <w:sz w:val="20"/>
                <w:szCs w:val="20"/>
              </w:rPr>
            </w:pPr>
            <w:r>
              <w:rPr>
                <w:color w:val="000000"/>
                <w:sz w:val="20"/>
                <w:szCs w:val="20"/>
              </w:rPr>
              <w:t xml:space="preserve">$12.77 </w:t>
            </w:r>
          </w:p>
        </w:tc>
        <w:tc>
          <w:tcPr>
            <w:tcW w:w="1350" w:type="dxa"/>
            <w:gridSpan w:val="2"/>
            <w:tcBorders>
              <w:top w:val="nil"/>
              <w:left w:val="nil"/>
              <w:bottom w:val="nil"/>
              <w:right w:val="nil"/>
            </w:tcBorders>
            <w:shd w:val="clear" w:color="auto" w:fill="auto"/>
            <w:noWrap/>
            <w:vAlign w:val="center"/>
            <w:hideMark/>
          </w:tcPr>
          <w:p w14:paraId="41D5FA37" w14:textId="77777777" w:rsidR="00B46769" w:rsidRDefault="00B46769" w:rsidP="00B46769">
            <w:pPr>
              <w:jc w:val="right"/>
              <w:rPr>
                <w:color w:val="000000"/>
                <w:sz w:val="20"/>
                <w:szCs w:val="20"/>
              </w:rPr>
            </w:pPr>
            <w:r>
              <w:rPr>
                <w:color w:val="000000"/>
                <w:sz w:val="20"/>
                <w:szCs w:val="20"/>
              </w:rPr>
              <w:t xml:space="preserve">$13.55 </w:t>
            </w:r>
          </w:p>
        </w:tc>
        <w:tc>
          <w:tcPr>
            <w:tcW w:w="1729" w:type="dxa"/>
            <w:gridSpan w:val="2"/>
            <w:tcBorders>
              <w:top w:val="nil"/>
              <w:left w:val="nil"/>
              <w:bottom w:val="nil"/>
              <w:right w:val="nil"/>
            </w:tcBorders>
            <w:shd w:val="clear" w:color="auto" w:fill="auto"/>
            <w:noWrap/>
            <w:vAlign w:val="center"/>
            <w:hideMark/>
          </w:tcPr>
          <w:p w14:paraId="48ECE972" w14:textId="77777777" w:rsidR="00B46769" w:rsidRDefault="00B46769" w:rsidP="00B46769">
            <w:pPr>
              <w:jc w:val="right"/>
              <w:rPr>
                <w:color w:val="000000"/>
                <w:sz w:val="20"/>
                <w:szCs w:val="20"/>
              </w:rPr>
            </w:pPr>
            <w:r>
              <w:rPr>
                <w:color w:val="000000"/>
                <w:sz w:val="20"/>
                <w:szCs w:val="20"/>
              </w:rPr>
              <w:t xml:space="preserve">$13.88 </w:t>
            </w:r>
          </w:p>
        </w:tc>
        <w:tc>
          <w:tcPr>
            <w:tcW w:w="1643" w:type="dxa"/>
            <w:tcBorders>
              <w:top w:val="nil"/>
              <w:left w:val="nil"/>
              <w:bottom w:val="nil"/>
              <w:right w:val="single" w:sz="8" w:space="0" w:color="auto"/>
            </w:tcBorders>
            <w:shd w:val="clear" w:color="auto" w:fill="auto"/>
            <w:noWrap/>
            <w:vAlign w:val="center"/>
            <w:hideMark/>
          </w:tcPr>
          <w:p w14:paraId="43C48F9C" w14:textId="77777777" w:rsidR="00B46769" w:rsidRDefault="00B46769" w:rsidP="00B46769">
            <w:pPr>
              <w:jc w:val="right"/>
              <w:rPr>
                <w:color w:val="000000"/>
                <w:sz w:val="20"/>
                <w:szCs w:val="20"/>
              </w:rPr>
            </w:pPr>
            <w:r>
              <w:rPr>
                <w:color w:val="000000"/>
                <w:sz w:val="20"/>
                <w:szCs w:val="20"/>
              </w:rPr>
              <w:t xml:space="preserve">$0.20 </w:t>
            </w:r>
          </w:p>
        </w:tc>
      </w:tr>
      <w:tr w:rsidR="00B46769" w14:paraId="6E848481" w14:textId="77777777" w:rsidTr="000902C7">
        <w:trPr>
          <w:trHeight w:val="300"/>
          <w:jc w:val="center"/>
        </w:trPr>
        <w:tc>
          <w:tcPr>
            <w:tcW w:w="3060" w:type="dxa"/>
            <w:gridSpan w:val="2"/>
            <w:tcBorders>
              <w:top w:val="nil"/>
              <w:left w:val="single" w:sz="8" w:space="0" w:color="auto"/>
              <w:bottom w:val="nil"/>
              <w:right w:val="nil"/>
            </w:tcBorders>
            <w:shd w:val="clear" w:color="auto" w:fill="auto"/>
            <w:noWrap/>
            <w:vAlign w:val="center"/>
            <w:hideMark/>
          </w:tcPr>
          <w:p w14:paraId="59124BB0" w14:textId="77777777" w:rsidR="00B46769" w:rsidRDefault="00B46769" w:rsidP="00B46769">
            <w:pPr>
              <w:rPr>
                <w:color w:val="000000"/>
                <w:sz w:val="20"/>
                <w:szCs w:val="20"/>
              </w:rPr>
            </w:pPr>
            <w:r>
              <w:rPr>
                <w:color w:val="000000"/>
                <w:sz w:val="20"/>
                <w:szCs w:val="20"/>
              </w:rPr>
              <w:t>3/4"</w:t>
            </w:r>
          </w:p>
        </w:tc>
        <w:tc>
          <w:tcPr>
            <w:tcW w:w="1842" w:type="dxa"/>
            <w:gridSpan w:val="2"/>
            <w:tcBorders>
              <w:top w:val="nil"/>
              <w:left w:val="nil"/>
              <w:bottom w:val="nil"/>
              <w:right w:val="nil"/>
            </w:tcBorders>
            <w:shd w:val="clear" w:color="auto" w:fill="auto"/>
            <w:noWrap/>
            <w:vAlign w:val="center"/>
            <w:hideMark/>
          </w:tcPr>
          <w:p w14:paraId="2DEE7C4D" w14:textId="77777777" w:rsidR="00B46769" w:rsidRDefault="00B46769" w:rsidP="00B46769">
            <w:pPr>
              <w:jc w:val="right"/>
              <w:rPr>
                <w:color w:val="000000"/>
                <w:sz w:val="20"/>
                <w:szCs w:val="20"/>
              </w:rPr>
            </w:pPr>
            <w:r>
              <w:rPr>
                <w:color w:val="000000"/>
                <w:sz w:val="20"/>
                <w:szCs w:val="20"/>
              </w:rPr>
              <w:t xml:space="preserve">$19.16 </w:t>
            </w:r>
          </w:p>
        </w:tc>
        <w:tc>
          <w:tcPr>
            <w:tcW w:w="1350" w:type="dxa"/>
            <w:gridSpan w:val="2"/>
            <w:tcBorders>
              <w:top w:val="nil"/>
              <w:left w:val="nil"/>
              <w:bottom w:val="nil"/>
              <w:right w:val="nil"/>
            </w:tcBorders>
            <w:shd w:val="clear" w:color="auto" w:fill="auto"/>
            <w:noWrap/>
            <w:vAlign w:val="center"/>
            <w:hideMark/>
          </w:tcPr>
          <w:p w14:paraId="312355E3" w14:textId="77777777" w:rsidR="00B46769" w:rsidRDefault="00B46769" w:rsidP="00B46769">
            <w:pPr>
              <w:jc w:val="right"/>
              <w:rPr>
                <w:color w:val="000000"/>
                <w:sz w:val="20"/>
                <w:szCs w:val="20"/>
              </w:rPr>
            </w:pPr>
            <w:r>
              <w:rPr>
                <w:color w:val="000000"/>
                <w:sz w:val="20"/>
                <w:szCs w:val="20"/>
              </w:rPr>
              <w:t xml:space="preserve">$20.33 </w:t>
            </w:r>
          </w:p>
        </w:tc>
        <w:tc>
          <w:tcPr>
            <w:tcW w:w="1729" w:type="dxa"/>
            <w:gridSpan w:val="2"/>
            <w:tcBorders>
              <w:top w:val="nil"/>
              <w:left w:val="nil"/>
              <w:bottom w:val="nil"/>
              <w:right w:val="nil"/>
            </w:tcBorders>
            <w:shd w:val="clear" w:color="auto" w:fill="auto"/>
            <w:noWrap/>
            <w:vAlign w:val="center"/>
            <w:hideMark/>
          </w:tcPr>
          <w:p w14:paraId="33A2BCFB" w14:textId="77777777" w:rsidR="00B46769" w:rsidRDefault="00B46769" w:rsidP="00B46769">
            <w:pPr>
              <w:jc w:val="right"/>
              <w:rPr>
                <w:color w:val="000000"/>
                <w:sz w:val="20"/>
                <w:szCs w:val="20"/>
              </w:rPr>
            </w:pPr>
            <w:r>
              <w:rPr>
                <w:color w:val="000000"/>
                <w:sz w:val="20"/>
                <w:szCs w:val="20"/>
              </w:rPr>
              <w:t xml:space="preserve">$20.82 </w:t>
            </w:r>
          </w:p>
        </w:tc>
        <w:tc>
          <w:tcPr>
            <w:tcW w:w="1643" w:type="dxa"/>
            <w:tcBorders>
              <w:top w:val="nil"/>
              <w:left w:val="nil"/>
              <w:bottom w:val="nil"/>
              <w:right w:val="single" w:sz="8" w:space="0" w:color="auto"/>
            </w:tcBorders>
            <w:shd w:val="clear" w:color="auto" w:fill="auto"/>
            <w:noWrap/>
            <w:vAlign w:val="center"/>
            <w:hideMark/>
          </w:tcPr>
          <w:p w14:paraId="0538C905" w14:textId="77777777" w:rsidR="00B46769" w:rsidRDefault="00B46769" w:rsidP="00B46769">
            <w:pPr>
              <w:jc w:val="right"/>
              <w:rPr>
                <w:color w:val="000000"/>
                <w:sz w:val="20"/>
                <w:szCs w:val="20"/>
              </w:rPr>
            </w:pPr>
            <w:r>
              <w:rPr>
                <w:color w:val="000000"/>
                <w:sz w:val="20"/>
                <w:szCs w:val="20"/>
              </w:rPr>
              <w:t xml:space="preserve">$0.30 </w:t>
            </w:r>
          </w:p>
        </w:tc>
      </w:tr>
      <w:tr w:rsidR="00B46769" w14:paraId="439A3851" w14:textId="77777777" w:rsidTr="000902C7">
        <w:trPr>
          <w:trHeight w:val="300"/>
          <w:jc w:val="center"/>
        </w:trPr>
        <w:tc>
          <w:tcPr>
            <w:tcW w:w="3060" w:type="dxa"/>
            <w:gridSpan w:val="2"/>
            <w:tcBorders>
              <w:top w:val="nil"/>
              <w:left w:val="single" w:sz="8" w:space="0" w:color="auto"/>
              <w:bottom w:val="nil"/>
              <w:right w:val="nil"/>
            </w:tcBorders>
            <w:shd w:val="clear" w:color="auto" w:fill="auto"/>
            <w:noWrap/>
            <w:vAlign w:val="center"/>
            <w:hideMark/>
          </w:tcPr>
          <w:p w14:paraId="6CDC31D6" w14:textId="77777777" w:rsidR="00B46769" w:rsidRDefault="00B46769" w:rsidP="00B46769">
            <w:pPr>
              <w:rPr>
                <w:color w:val="000000"/>
                <w:sz w:val="20"/>
                <w:szCs w:val="20"/>
              </w:rPr>
            </w:pPr>
            <w:r>
              <w:rPr>
                <w:color w:val="000000"/>
                <w:sz w:val="20"/>
                <w:szCs w:val="20"/>
              </w:rPr>
              <w:t>1"</w:t>
            </w:r>
          </w:p>
        </w:tc>
        <w:tc>
          <w:tcPr>
            <w:tcW w:w="1842" w:type="dxa"/>
            <w:gridSpan w:val="2"/>
            <w:tcBorders>
              <w:top w:val="nil"/>
              <w:left w:val="nil"/>
              <w:bottom w:val="nil"/>
              <w:right w:val="nil"/>
            </w:tcBorders>
            <w:shd w:val="clear" w:color="auto" w:fill="auto"/>
            <w:noWrap/>
            <w:vAlign w:val="center"/>
            <w:hideMark/>
          </w:tcPr>
          <w:p w14:paraId="5670CB03" w14:textId="77777777" w:rsidR="00B46769" w:rsidRDefault="00B46769" w:rsidP="00B46769">
            <w:pPr>
              <w:jc w:val="right"/>
              <w:rPr>
                <w:color w:val="000000"/>
                <w:sz w:val="20"/>
                <w:szCs w:val="20"/>
              </w:rPr>
            </w:pPr>
            <w:r>
              <w:rPr>
                <w:color w:val="000000"/>
                <w:sz w:val="20"/>
                <w:szCs w:val="20"/>
              </w:rPr>
              <w:t xml:space="preserve">$31.93 </w:t>
            </w:r>
          </w:p>
        </w:tc>
        <w:tc>
          <w:tcPr>
            <w:tcW w:w="1350" w:type="dxa"/>
            <w:gridSpan w:val="2"/>
            <w:tcBorders>
              <w:top w:val="nil"/>
              <w:left w:val="nil"/>
              <w:bottom w:val="nil"/>
              <w:right w:val="nil"/>
            </w:tcBorders>
            <w:shd w:val="clear" w:color="auto" w:fill="auto"/>
            <w:noWrap/>
            <w:vAlign w:val="center"/>
            <w:hideMark/>
          </w:tcPr>
          <w:p w14:paraId="40291E10" w14:textId="77777777" w:rsidR="00B46769" w:rsidRDefault="00B46769" w:rsidP="00B46769">
            <w:pPr>
              <w:jc w:val="right"/>
              <w:rPr>
                <w:color w:val="000000"/>
                <w:sz w:val="20"/>
                <w:szCs w:val="20"/>
              </w:rPr>
            </w:pPr>
            <w:r>
              <w:rPr>
                <w:color w:val="000000"/>
                <w:sz w:val="20"/>
                <w:szCs w:val="20"/>
              </w:rPr>
              <w:t xml:space="preserve">$33.88 </w:t>
            </w:r>
          </w:p>
        </w:tc>
        <w:tc>
          <w:tcPr>
            <w:tcW w:w="1729" w:type="dxa"/>
            <w:gridSpan w:val="2"/>
            <w:tcBorders>
              <w:top w:val="nil"/>
              <w:left w:val="nil"/>
              <w:bottom w:val="nil"/>
              <w:right w:val="nil"/>
            </w:tcBorders>
            <w:shd w:val="clear" w:color="auto" w:fill="auto"/>
            <w:noWrap/>
            <w:vAlign w:val="center"/>
            <w:hideMark/>
          </w:tcPr>
          <w:p w14:paraId="04731BD7" w14:textId="77777777" w:rsidR="00B46769" w:rsidRDefault="00B46769" w:rsidP="00B46769">
            <w:pPr>
              <w:jc w:val="right"/>
              <w:rPr>
                <w:color w:val="000000"/>
                <w:sz w:val="20"/>
                <w:szCs w:val="20"/>
              </w:rPr>
            </w:pPr>
            <w:r>
              <w:rPr>
                <w:color w:val="000000"/>
                <w:sz w:val="20"/>
                <w:szCs w:val="20"/>
              </w:rPr>
              <w:t xml:space="preserve">$34.70 </w:t>
            </w:r>
          </w:p>
        </w:tc>
        <w:tc>
          <w:tcPr>
            <w:tcW w:w="1643" w:type="dxa"/>
            <w:tcBorders>
              <w:top w:val="nil"/>
              <w:left w:val="nil"/>
              <w:bottom w:val="nil"/>
              <w:right w:val="single" w:sz="8" w:space="0" w:color="auto"/>
            </w:tcBorders>
            <w:shd w:val="clear" w:color="auto" w:fill="auto"/>
            <w:noWrap/>
            <w:vAlign w:val="center"/>
            <w:hideMark/>
          </w:tcPr>
          <w:p w14:paraId="4EFFBA48" w14:textId="77777777" w:rsidR="00B46769" w:rsidRDefault="00B46769" w:rsidP="00B46769">
            <w:pPr>
              <w:jc w:val="right"/>
              <w:rPr>
                <w:color w:val="000000"/>
                <w:sz w:val="20"/>
                <w:szCs w:val="20"/>
              </w:rPr>
            </w:pPr>
            <w:r>
              <w:rPr>
                <w:color w:val="000000"/>
                <w:sz w:val="20"/>
                <w:szCs w:val="20"/>
              </w:rPr>
              <w:t xml:space="preserve">$0.50 </w:t>
            </w:r>
          </w:p>
        </w:tc>
      </w:tr>
      <w:tr w:rsidR="00B46769" w14:paraId="3AC582AE" w14:textId="77777777" w:rsidTr="000902C7">
        <w:trPr>
          <w:trHeight w:val="300"/>
          <w:jc w:val="center"/>
        </w:trPr>
        <w:tc>
          <w:tcPr>
            <w:tcW w:w="3060" w:type="dxa"/>
            <w:gridSpan w:val="2"/>
            <w:tcBorders>
              <w:top w:val="nil"/>
              <w:left w:val="single" w:sz="8" w:space="0" w:color="auto"/>
              <w:bottom w:val="nil"/>
              <w:right w:val="nil"/>
            </w:tcBorders>
            <w:shd w:val="clear" w:color="auto" w:fill="auto"/>
            <w:noWrap/>
            <w:vAlign w:val="center"/>
            <w:hideMark/>
          </w:tcPr>
          <w:p w14:paraId="0E6F654E" w14:textId="77777777" w:rsidR="00B46769" w:rsidRDefault="00B46769" w:rsidP="00B46769">
            <w:pPr>
              <w:rPr>
                <w:color w:val="000000"/>
                <w:sz w:val="20"/>
                <w:szCs w:val="20"/>
              </w:rPr>
            </w:pPr>
            <w:r>
              <w:rPr>
                <w:color w:val="000000"/>
                <w:sz w:val="20"/>
                <w:szCs w:val="20"/>
              </w:rPr>
              <w:t>1 1/2"</w:t>
            </w:r>
          </w:p>
        </w:tc>
        <w:tc>
          <w:tcPr>
            <w:tcW w:w="1842" w:type="dxa"/>
            <w:gridSpan w:val="2"/>
            <w:tcBorders>
              <w:top w:val="nil"/>
              <w:left w:val="nil"/>
              <w:bottom w:val="nil"/>
              <w:right w:val="nil"/>
            </w:tcBorders>
            <w:shd w:val="clear" w:color="auto" w:fill="auto"/>
            <w:noWrap/>
            <w:vAlign w:val="center"/>
            <w:hideMark/>
          </w:tcPr>
          <w:p w14:paraId="628E07B3" w14:textId="77777777" w:rsidR="00B46769" w:rsidRDefault="00B46769" w:rsidP="00B46769">
            <w:pPr>
              <w:jc w:val="right"/>
              <w:rPr>
                <w:color w:val="000000"/>
                <w:sz w:val="20"/>
                <w:szCs w:val="20"/>
              </w:rPr>
            </w:pPr>
            <w:r>
              <w:rPr>
                <w:color w:val="000000"/>
                <w:sz w:val="20"/>
                <w:szCs w:val="20"/>
              </w:rPr>
              <w:t xml:space="preserve">$63.85 </w:t>
            </w:r>
          </w:p>
        </w:tc>
        <w:tc>
          <w:tcPr>
            <w:tcW w:w="1350" w:type="dxa"/>
            <w:gridSpan w:val="2"/>
            <w:tcBorders>
              <w:top w:val="nil"/>
              <w:left w:val="nil"/>
              <w:bottom w:val="nil"/>
              <w:right w:val="nil"/>
            </w:tcBorders>
            <w:shd w:val="clear" w:color="auto" w:fill="auto"/>
            <w:noWrap/>
            <w:vAlign w:val="center"/>
            <w:hideMark/>
          </w:tcPr>
          <w:p w14:paraId="7DCA37DD" w14:textId="77777777" w:rsidR="00B46769" w:rsidRDefault="00B46769" w:rsidP="00B46769">
            <w:pPr>
              <w:jc w:val="right"/>
              <w:rPr>
                <w:color w:val="000000"/>
                <w:sz w:val="20"/>
                <w:szCs w:val="20"/>
              </w:rPr>
            </w:pPr>
            <w:r>
              <w:rPr>
                <w:color w:val="000000"/>
                <w:sz w:val="20"/>
                <w:szCs w:val="20"/>
              </w:rPr>
              <w:t xml:space="preserve">$67.75 </w:t>
            </w:r>
          </w:p>
        </w:tc>
        <w:tc>
          <w:tcPr>
            <w:tcW w:w="1729" w:type="dxa"/>
            <w:gridSpan w:val="2"/>
            <w:tcBorders>
              <w:top w:val="nil"/>
              <w:left w:val="nil"/>
              <w:bottom w:val="nil"/>
              <w:right w:val="nil"/>
            </w:tcBorders>
            <w:shd w:val="clear" w:color="auto" w:fill="auto"/>
            <w:noWrap/>
            <w:vAlign w:val="center"/>
            <w:hideMark/>
          </w:tcPr>
          <w:p w14:paraId="51CE1152" w14:textId="77777777" w:rsidR="00B46769" w:rsidRDefault="00B46769" w:rsidP="00B46769">
            <w:pPr>
              <w:jc w:val="right"/>
              <w:rPr>
                <w:color w:val="000000"/>
                <w:sz w:val="20"/>
                <w:szCs w:val="20"/>
              </w:rPr>
            </w:pPr>
            <w:r>
              <w:rPr>
                <w:color w:val="000000"/>
                <w:sz w:val="20"/>
                <w:szCs w:val="20"/>
              </w:rPr>
              <w:t xml:space="preserve">$69.40 </w:t>
            </w:r>
          </w:p>
        </w:tc>
        <w:tc>
          <w:tcPr>
            <w:tcW w:w="1643" w:type="dxa"/>
            <w:tcBorders>
              <w:top w:val="nil"/>
              <w:left w:val="nil"/>
              <w:bottom w:val="nil"/>
              <w:right w:val="single" w:sz="8" w:space="0" w:color="auto"/>
            </w:tcBorders>
            <w:shd w:val="clear" w:color="auto" w:fill="auto"/>
            <w:noWrap/>
            <w:vAlign w:val="center"/>
            <w:hideMark/>
          </w:tcPr>
          <w:p w14:paraId="697B5053" w14:textId="77777777" w:rsidR="00B46769" w:rsidRDefault="00B46769" w:rsidP="00B46769">
            <w:pPr>
              <w:jc w:val="right"/>
              <w:rPr>
                <w:color w:val="000000"/>
                <w:sz w:val="20"/>
                <w:szCs w:val="20"/>
              </w:rPr>
            </w:pPr>
            <w:r>
              <w:rPr>
                <w:color w:val="000000"/>
                <w:sz w:val="20"/>
                <w:szCs w:val="20"/>
              </w:rPr>
              <w:t xml:space="preserve">$1.00 </w:t>
            </w:r>
          </w:p>
        </w:tc>
      </w:tr>
      <w:tr w:rsidR="00B46769" w14:paraId="7C30C5EB" w14:textId="77777777" w:rsidTr="000902C7">
        <w:trPr>
          <w:trHeight w:val="300"/>
          <w:jc w:val="center"/>
        </w:trPr>
        <w:tc>
          <w:tcPr>
            <w:tcW w:w="3060" w:type="dxa"/>
            <w:gridSpan w:val="2"/>
            <w:tcBorders>
              <w:top w:val="nil"/>
              <w:left w:val="single" w:sz="8" w:space="0" w:color="auto"/>
              <w:bottom w:val="nil"/>
              <w:right w:val="nil"/>
            </w:tcBorders>
            <w:shd w:val="clear" w:color="auto" w:fill="auto"/>
            <w:noWrap/>
            <w:vAlign w:val="center"/>
            <w:hideMark/>
          </w:tcPr>
          <w:p w14:paraId="463310B9" w14:textId="77777777" w:rsidR="00B46769" w:rsidRDefault="00B46769" w:rsidP="00B46769">
            <w:pPr>
              <w:rPr>
                <w:color w:val="000000"/>
                <w:sz w:val="20"/>
                <w:szCs w:val="20"/>
              </w:rPr>
            </w:pPr>
            <w:r>
              <w:rPr>
                <w:color w:val="000000"/>
                <w:sz w:val="20"/>
                <w:szCs w:val="20"/>
              </w:rPr>
              <w:t>2"</w:t>
            </w:r>
          </w:p>
        </w:tc>
        <w:tc>
          <w:tcPr>
            <w:tcW w:w="1842" w:type="dxa"/>
            <w:gridSpan w:val="2"/>
            <w:tcBorders>
              <w:top w:val="nil"/>
              <w:left w:val="nil"/>
              <w:bottom w:val="nil"/>
              <w:right w:val="nil"/>
            </w:tcBorders>
            <w:shd w:val="clear" w:color="auto" w:fill="auto"/>
            <w:noWrap/>
            <w:vAlign w:val="center"/>
            <w:hideMark/>
          </w:tcPr>
          <w:p w14:paraId="301555EF" w14:textId="77777777" w:rsidR="00B46769" w:rsidRDefault="00B46769" w:rsidP="00B46769">
            <w:pPr>
              <w:jc w:val="right"/>
              <w:rPr>
                <w:color w:val="000000"/>
                <w:sz w:val="20"/>
                <w:szCs w:val="20"/>
              </w:rPr>
            </w:pPr>
            <w:r>
              <w:rPr>
                <w:color w:val="000000"/>
                <w:sz w:val="20"/>
                <w:szCs w:val="20"/>
              </w:rPr>
              <w:t xml:space="preserve">$102.16 </w:t>
            </w:r>
          </w:p>
        </w:tc>
        <w:tc>
          <w:tcPr>
            <w:tcW w:w="1350" w:type="dxa"/>
            <w:gridSpan w:val="2"/>
            <w:tcBorders>
              <w:top w:val="nil"/>
              <w:left w:val="nil"/>
              <w:bottom w:val="nil"/>
              <w:right w:val="nil"/>
            </w:tcBorders>
            <w:shd w:val="clear" w:color="auto" w:fill="auto"/>
            <w:noWrap/>
            <w:vAlign w:val="center"/>
            <w:hideMark/>
          </w:tcPr>
          <w:p w14:paraId="3D8E8BAA" w14:textId="77777777" w:rsidR="00B46769" w:rsidRDefault="00B46769" w:rsidP="00B46769">
            <w:pPr>
              <w:jc w:val="right"/>
              <w:rPr>
                <w:color w:val="000000"/>
                <w:sz w:val="20"/>
                <w:szCs w:val="20"/>
              </w:rPr>
            </w:pPr>
            <w:r>
              <w:rPr>
                <w:color w:val="000000"/>
                <w:sz w:val="20"/>
                <w:szCs w:val="20"/>
              </w:rPr>
              <w:t xml:space="preserve">$108.40 </w:t>
            </w:r>
          </w:p>
        </w:tc>
        <w:tc>
          <w:tcPr>
            <w:tcW w:w="1729" w:type="dxa"/>
            <w:gridSpan w:val="2"/>
            <w:tcBorders>
              <w:top w:val="nil"/>
              <w:left w:val="nil"/>
              <w:bottom w:val="nil"/>
              <w:right w:val="nil"/>
            </w:tcBorders>
            <w:shd w:val="clear" w:color="auto" w:fill="auto"/>
            <w:noWrap/>
            <w:vAlign w:val="center"/>
            <w:hideMark/>
          </w:tcPr>
          <w:p w14:paraId="2090CA6F" w14:textId="77777777" w:rsidR="00B46769" w:rsidRDefault="00B46769" w:rsidP="00B46769">
            <w:pPr>
              <w:jc w:val="right"/>
              <w:rPr>
                <w:color w:val="000000"/>
                <w:sz w:val="20"/>
                <w:szCs w:val="20"/>
              </w:rPr>
            </w:pPr>
            <w:r>
              <w:rPr>
                <w:color w:val="000000"/>
                <w:sz w:val="20"/>
                <w:szCs w:val="20"/>
              </w:rPr>
              <w:t xml:space="preserve">$111.04 </w:t>
            </w:r>
          </w:p>
        </w:tc>
        <w:tc>
          <w:tcPr>
            <w:tcW w:w="1643" w:type="dxa"/>
            <w:tcBorders>
              <w:top w:val="nil"/>
              <w:left w:val="nil"/>
              <w:bottom w:val="nil"/>
              <w:right w:val="single" w:sz="8" w:space="0" w:color="auto"/>
            </w:tcBorders>
            <w:shd w:val="clear" w:color="auto" w:fill="auto"/>
            <w:noWrap/>
            <w:vAlign w:val="center"/>
            <w:hideMark/>
          </w:tcPr>
          <w:p w14:paraId="6DB2B759" w14:textId="77777777" w:rsidR="00B46769" w:rsidRDefault="00B46769" w:rsidP="00B46769">
            <w:pPr>
              <w:jc w:val="right"/>
              <w:rPr>
                <w:color w:val="000000"/>
                <w:sz w:val="20"/>
                <w:szCs w:val="20"/>
              </w:rPr>
            </w:pPr>
            <w:r>
              <w:rPr>
                <w:color w:val="000000"/>
                <w:sz w:val="20"/>
                <w:szCs w:val="20"/>
              </w:rPr>
              <w:t xml:space="preserve">$1.60 </w:t>
            </w:r>
          </w:p>
        </w:tc>
      </w:tr>
      <w:tr w:rsidR="00B46769" w14:paraId="03609E42" w14:textId="77777777" w:rsidTr="000902C7">
        <w:trPr>
          <w:trHeight w:val="315"/>
          <w:jc w:val="center"/>
        </w:trPr>
        <w:tc>
          <w:tcPr>
            <w:tcW w:w="3060" w:type="dxa"/>
            <w:gridSpan w:val="2"/>
            <w:tcBorders>
              <w:top w:val="nil"/>
              <w:left w:val="single" w:sz="8" w:space="0" w:color="auto"/>
              <w:bottom w:val="nil"/>
              <w:right w:val="nil"/>
            </w:tcBorders>
            <w:shd w:val="clear" w:color="auto" w:fill="auto"/>
            <w:noWrap/>
            <w:vAlign w:val="center"/>
            <w:hideMark/>
          </w:tcPr>
          <w:p w14:paraId="7625BA7C" w14:textId="77777777" w:rsidR="00B46769" w:rsidRDefault="00B46769" w:rsidP="00B46769">
            <w:pPr>
              <w:rPr>
                <w:color w:val="000000"/>
                <w:sz w:val="20"/>
                <w:szCs w:val="20"/>
              </w:rPr>
            </w:pPr>
            <w:r>
              <w:rPr>
                <w:color w:val="000000"/>
                <w:sz w:val="20"/>
                <w:szCs w:val="20"/>
              </w:rPr>
              <w:t>3"</w:t>
            </w:r>
          </w:p>
        </w:tc>
        <w:tc>
          <w:tcPr>
            <w:tcW w:w="1842" w:type="dxa"/>
            <w:gridSpan w:val="2"/>
            <w:tcBorders>
              <w:top w:val="nil"/>
              <w:left w:val="nil"/>
              <w:bottom w:val="nil"/>
              <w:right w:val="nil"/>
            </w:tcBorders>
            <w:shd w:val="clear" w:color="auto" w:fill="auto"/>
            <w:noWrap/>
            <w:vAlign w:val="center"/>
            <w:hideMark/>
          </w:tcPr>
          <w:p w14:paraId="20701977" w14:textId="77777777" w:rsidR="00B46769" w:rsidRDefault="00B46769" w:rsidP="00B46769">
            <w:pPr>
              <w:jc w:val="right"/>
              <w:rPr>
                <w:color w:val="000000"/>
                <w:sz w:val="20"/>
                <w:szCs w:val="20"/>
              </w:rPr>
            </w:pPr>
            <w:r>
              <w:rPr>
                <w:color w:val="000000"/>
                <w:sz w:val="20"/>
                <w:szCs w:val="20"/>
              </w:rPr>
              <w:t xml:space="preserve">$204.32 </w:t>
            </w:r>
          </w:p>
        </w:tc>
        <w:tc>
          <w:tcPr>
            <w:tcW w:w="1350" w:type="dxa"/>
            <w:gridSpan w:val="2"/>
            <w:tcBorders>
              <w:top w:val="nil"/>
              <w:left w:val="nil"/>
              <w:bottom w:val="nil"/>
              <w:right w:val="nil"/>
            </w:tcBorders>
            <w:shd w:val="clear" w:color="auto" w:fill="auto"/>
            <w:noWrap/>
            <w:vAlign w:val="center"/>
            <w:hideMark/>
          </w:tcPr>
          <w:p w14:paraId="078DABCC" w14:textId="77777777" w:rsidR="00B46769" w:rsidRDefault="00B46769" w:rsidP="00B46769">
            <w:pPr>
              <w:jc w:val="right"/>
              <w:rPr>
                <w:color w:val="000000"/>
                <w:sz w:val="20"/>
                <w:szCs w:val="20"/>
              </w:rPr>
            </w:pPr>
            <w:r>
              <w:rPr>
                <w:color w:val="000000"/>
                <w:sz w:val="20"/>
                <w:szCs w:val="20"/>
              </w:rPr>
              <w:t xml:space="preserve">$216.80 </w:t>
            </w:r>
          </w:p>
        </w:tc>
        <w:tc>
          <w:tcPr>
            <w:tcW w:w="1729" w:type="dxa"/>
            <w:gridSpan w:val="2"/>
            <w:tcBorders>
              <w:top w:val="nil"/>
              <w:left w:val="nil"/>
              <w:bottom w:val="nil"/>
              <w:right w:val="nil"/>
            </w:tcBorders>
            <w:shd w:val="clear" w:color="auto" w:fill="auto"/>
            <w:noWrap/>
            <w:vAlign w:val="center"/>
            <w:hideMark/>
          </w:tcPr>
          <w:p w14:paraId="6104621C" w14:textId="77777777" w:rsidR="00B46769" w:rsidRDefault="00B46769" w:rsidP="00B46769">
            <w:pPr>
              <w:jc w:val="right"/>
              <w:rPr>
                <w:color w:val="000000"/>
                <w:sz w:val="20"/>
                <w:szCs w:val="20"/>
              </w:rPr>
            </w:pPr>
            <w:r>
              <w:rPr>
                <w:color w:val="000000"/>
                <w:sz w:val="20"/>
                <w:szCs w:val="20"/>
              </w:rPr>
              <w:t xml:space="preserve">$222.08 </w:t>
            </w:r>
          </w:p>
        </w:tc>
        <w:tc>
          <w:tcPr>
            <w:tcW w:w="1643" w:type="dxa"/>
            <w:tcBorders>
              <w:top w:val="nil"/>
              <w:left w:val="nil"/>
              <w:bottom w:val="nil"/>
              <w:right w:val="single" w:sz="8" w:space="0" w:color="auto"/>
            </w:tcBorders>
            <w:shd w:val="clear" w:color="auto" w:fill="auto"/>
            <w:noWrap/>
            <w:vAlign w:val="center"/>
            <w:hideMark/>
          </w:tcPr>
          <w:p w14:paraId="0034C470" w14:textId="77777777" w:rsidR="00B46769" w:rsidRDefault="00B46769" w:rsidP="00B46769">
            <w:pPr>
              <w:jc w:val="right"/>
              <w:rPr>
                <w:color w:val="000000"/>
                <w:sz w:val="20"/>
                <w:szCs w:val="20"/>
              </w:rPr>
            </w:pPr>
            <w:r>
              <w:rPr>
                <w:color w:val="000000"/>
                <w:sz w:val="20"/>
                <w:szCs w:val="20"/>
              </w:rPr>
              <w:t xml:space="preserve">$3.20 </w:t>
            </w:r>
          </w:p>
        </w:tc>
      </w:tr>
      <w:tr w:rsidR="00B46769" w14:paraId="240790D9" w14:textId="77777777" w:rsidTr="000902C7">
        <w:trPr>
          <w:trHeight w:val="315"/>
          <w:jc w:val="center"/>
        </w:trPr>
        <w:tc>
          <w:tcPr>
            <w:tcW w:w="3060" w:type="dxa"/>
            <w:gridSpan w:val="2"/>
            <w:tcBorders>
              <w:top w:val="nil"/>
              <w:left w:val="single" w:sz="8" w:space="0" w:color="auto"/>
              <w:bottom w:val="nil"/>
              <w:right w:val="nil"/>
            </w:tcBorders>
            <w:shd w:val="clear" w:color="auto" w:fill="auto"/>
            <w:noWrap/>
            <w:vAlign w:val="center"/>
            <w:hideMark/>
          </w:tcPr>
          <w:p w14:paraId="2CA40BD7" w14:textId="77777777" w:rsidR="00B46769" w:rsidRDefault="00B46769" w:rsidP="00B46769">
            <w:pPr>
              <w:rPr>
                <w:color w:val="000000"/>
                <w:sz w:val="20"/>
                <w:szCs w:val="20"/>
              </w:rPr>
            </w:pPr>
            <w:r>
              <w:rPr>
                <w:color w:val="000000"/>
                <w:sz w:val="20"/>
                <w:szCs w:val="20"/>
              </w:rPr>
              <w:t>4"</w:t>
            </w:r>
          </w:p>
        </w:tc>
        <w:tc>
          <w:tcPr>
            <w:tcW w:w="1842" w:type="dxa"/>
            <w:gridSpan w:val="2"/>
            <w:tcBorders>
              <w:top w:val="nil"/>
              <w:left w:val="nil"/>
              <w:bottom w:val="nil"/>
              <w:right w:val="nil"/>
            </w:tcBorders>
            <w:shd w:val="clear" w:color="auto" w:fill="auto"/>
            <w:noWrap/>
            <w:vAlign w:val="center"/>
            <w:hideMark/>
          </w:tcPr>
          <w:p w14:paraId="2C67125B" w14:textId="77777777" w:rsidR="00B46769" w:rsidRDefault="00B46769" w:rsidP="00B46769">
            <w:pPr>
              <w:jc w:val="right"/>
              <w:rPr>
                <w:color w:val="000000"/>
                <w:sz w:val="20"/>
                <w:szCs w:val="20"/>
              </w:rPr>
            </w:pPr>
            <w:r>
              <w:rPr>
                <w:color w:val="000000"/>
                <w:sz w:val="20"/>
                <w:szCs w:val="20"/>
              </w:rPr>
              <w:t xml:space="preserve">$319.25 </w:t>
            </w:r>
          </w:p>
        </w:tc>
        <w:tc>
          <w:tcPr>
            <w:tcW w:w="1350" w:type="dxa"/>
            <w:gridSpan w:val="2"/>
            <w:tcBorders>
              <w:top w:val="nil"/>
              <w:left w:val="nil"/>
              <w:bottom w:val="nil"/>
              <w:right w:val="nil"/>
            </w:tcBorders>
            <w:shd w:val="clear" w:color="auto" w:fill="auto"/>
            <w:noWrap/>
            <w:vAlign w:val="center"/>
            <w:hideMark/>
          </w:tcPr>
          <w:p w14:paraId="0937F927" w14:textId="77777777" w:rsidR="00B46769" w:rsidRDefault="00B46769" w:rsidP="00B46769">
            <w:pPr>
              <w:jc w:val="right"/>
              <w:rPr>
                <w:color w:val="000000"/>
                <w:sz w:val="20"/>
                <w:szCs w:val="20"/>
              </w:rPr>
            </w:pPr>
            <w:r>
              <w:rPr>
                <w:color w:val="000000"/>
                <w:sz w:val="20"/>
                <w:szCs w:val="20"/>
              </w:rPr>
              <w:t xml:space="preserve">$338.76 </w:t>
            </w:r>
          </w:p>
        </w:tc>
        <w:tc>
          <w:tcPr>
            <w:tcW w:w="1729" w:type="dxa"/>
            <w:gridSpan w:val="2"/>
            <w:tcBorders>
              <w:top w:val="nil"/>
              <w:left w:val="nil"/>
              <w:bottom w:val="nil"/>
              <w:right w:val="nil"/>
            </w:tcBorders>
            <w:shd w:val="clear" w:color="auto" w:fill="auto"/>
            <w:noWrap/>
            <w:vAlign w:val="center"/>
            <w:hideMark/>
          </w:tcPr>
          <w:p w14:paraId="435DFEF5" w14:textId="77777777" w:rsidR="00B46769" w:rsidRDefault="00B46769" w:rsidP="00B46769">
            <w:pPr>
              <w:jc w:val="right"/>
              <w:rPr>
                <w:color w:val="000000"/>
                <w:sz w:val="20"/>
                <w:szCs w:val="20"/>
              </w:rPr>
            </w:pPr>
            <w:r>
              <w:rPr>
                <w:color w:val="000000"/>
                <w:sz w:val="20"/>
                <w:szCs w:val="20"/>
              </w:rPr>
              <w:t xml:space="preserve">$347.00 </w:t>
            </w:r>
          </w:p>
        </w:tc>
        <w:tc>
          <w:tcPr>
            <w:tcW w:w="1643" w:type="dxa"/>
            <w:tcBorders>
              <w:top w:val="nil"/>
              <w:left w:val="nil"/>
              <w:bottom w:val="nil"/>
              <w:right w:val="single" w:sz="8" w:space="0" w:color="auto"/>
            </w:tcBorders>
            <w:shd w:val="clear" w:color="auto" w:fill="auto"/>
            <w:noWrap/>
            <w:vAlign w:val="center"/>
            <w:hideMark/>
          </w:tcPr>
          <w:p w14:paraId="080ADE87" w14:textId="77777777" w:rsidR="00B46769" w:rsidRDefault="00B46769" w:rsidP="00B46769">
            <w:pPr>
              <w:jc w:val="right"/>
              <w:rPr>
                <w:color w:val="000000"/>
                <w:sz w:val="20"/>
                <w:szCs w:val="20"/>
              </w:rPr>
            </w:pPr>
            <w:r>
              <w:rPr>
                <w:color w:val="000000"/>
                <w:sz w:val="20"/>
                <w:szCs w:val="20"/>
              </w:rPr>
              <w:t xml:space="preserve">$5.00 </w:t>
            </w:r>
          </w:p>
        </w:tc>
      </w:tr>
      <w:tr w:rsidR="00B46769" w14:paraId="6F629167" w14:textId="77777777" w:rsidTr="000902C7">
        <w:trPr>
          <w:trHeight w:val="315"/>
          <w:jc w:val="center"/>
        </w:trPr>
        <w:tc>
          <w:tcPr>
            <w:tcW w:w="3060" w:type="dxa"/>
            <w:gridSpan w:val="2"/>
            <w:tcBorders>
              <w:top w:val="nil"/>
              <w:left w:val="single" w:sz="8" w:space="0" w:color="auto"/>
              <w:bottom w:val="nil"/>
              <w:right w:val="nil"/>
            </w:tcBorders>
            <w:shd w:val="clear" w:color="auto" w:fill="auto"/>
            <w:noWrap/>
            <w:vAlign w:val="center"/>
            <w:hideMark/>
          </w:tcPr>
          <w:p w14:paraId="514CAA53" w14:textId="77777777" w:rsidR="00B46769" w:rsidRDefault="00B46769" w:rsidP="00B46769">
            <w:pPr>
              <w:rPr>
                <w:color w:val="000000"/>
                <w:sz w:val="20"/>
                <w:szCs w:val="20"/>
              </w:rPr>
            </w:pPr>
            <w:r>
              <w:rPr>
                <w:color w:val="000000"/>
                <w:sz w:val="20"/>
                <w:szCs w:val="20"/>
              </w:rPr>
              <w:t>6"</w:t>
            </w:r>
          </w:p>
        </w:tc>
        <w:tc>
          <w:tcPr>
            <w:tcW w:w="1842" w:type="dxa"/>
            <w:gridSpan w:val="2"/>
            <w:tcBorders>
              <w:top w:val="nil"/>
              <w:left w:val="nil"/>
              <w:bottom w:val="nil"/>
              <w:right w:val="nil"/>
            </w:tcBorders>
            <w:shd w:val="clear" w:color="auto" w:fill="auto"/>
            <w:noWrap/>
            <w:vAlign w:val="center"/>
            <w:hideMark/>
          </w:tcPr>
          <w:p w14:paraId="052F15A9" w14:textId="77777777" w:rsidR="00B46769" w:rsidRDefault="00B46769" w:rsidP="00B46769">
            <w:pPr>
              <w:jc w:val="right"/>
              <w:rPr>
                <w:color w:val="000000"/>
                <w:sz w:val="20"/>
                <w:szCs w:val="20"/>
              </w:rPr>
            </w:pPr>
            <w:r>
              <w:rPr>
                <w:color w:val="000000"/>
                <w:sz w:val="20"/>
                <w:szCs w:val="20"/>
              </w:rPr>
              <w:t xml:space="preserve">$638.50 </w:t>
            </w:r>
          </w:p>
        </w:tc>
        <w:tc>
          <w:tcPr>
            <w:tcW w:w="1350" w:type="dxa"/>
            <w:gridSpan w:val="2"/>
            <w:tcBorders>
              <w:top w:val="nil"/>
              <w:left w:val="nil"/>
              <w:bottom w:val="nil"/>
              <w:right w:val="nil"/>
            </w:tcBorders>
            <w:shd w:val="clear" w:color="auto" w:fill="auto"/>
            <w:noWrap/>
            <w:vAlign w:val="center"/>
            <w:hideMark/>
          </w:tcPr>
          <w:p w14:paraId="7A5EB042" w14:textId="77777777" w:rsidR="00B46769" w:rsidRDefault="00B46769" w:rsidP="00B46769">
            <w:pPr>
              <w:jc w:val="right"/>
              <w:rPr>
                <w:color w:val="000000"/>
                <w:sz w:val="20"/>
                <w:szCs w:val="20"/>
              </w:rPr>
            </w:pPr>
            <w:r>
              <w:rPr>
                <w:color w:val="000000"/>
                <w:sz w:val="20"/>
                <w:szCs w:val="20"/>
              </w:rPr>
              <w:t xml:space="preserve">$677.51 </w:t>
            </w:r>
          </w:p>
        </w:tc>
        <w:tc>
          <w:tcPr>
            <w:tcW w:w="1729" w:type="dxa"/>
            <w:gridSpan w:val="2"/>
            <w:tcBorders>
              <w:top w:val="nil"/>
              <w:left w:val="nil"/>
              <w:bottom w:val="nil"/>
              <w:right w:val="nil"/>
            </w:tcBorders>
            <w:shd w:val="clear" w:color="auto" w:fill="auto"/>
            <w:noWrap/>
            <w:vAlign w:val="center"/>
            <w:hideMark/>
          </w:tcPr>
          <w:p w14:paraId="1D9CD934" w14:textId="77777777" w:rsidR="00B46769" w:rsidRDefault="00B46769" w:rsidP="00B46769">
            <w:pPr>
              <w:jc w:val="right"/>
              <w:rPr>
                <w:color w:val="000000"/>
                <w:sz w:val="20"/>
                <w:szCs w:val="20"/>
              </w:rPr>
            </w:pPr>
            <w:r>
              <w:rPr>
                <w:color w:val="000000"/>
                <w:sz w:val="20"/>
                <w:szCs w:val="20"/>
              </w:rPr>
              <w:t xml:space="preserve">$694.00 </w:t>
            </w:r>
          </w:p>
        </w:tc>
        <w:tc>
          <w:tcPr>
            <w:tcW w:w="1643" w:type="dxa"/>
            <w:tcBorders>
              <w:top w:val="nil"/>
              <w:left w:val="nil"/>
              <w:bottom w:val="nil"/>
              <w:right w:val="single" w:sz="8" w:space="0" w:color="auto"/>
            </w:tcBorders>
            <w:shd w:val="clear" w:color="auto" w:fill="auto"/>
            <w:noWrap/>
            <w:vAlign w:val="center"/>
            <w:hideMark/>
          </w:tcPr>
          <w:p w14:paraId="254551DF" w14:textId="77777777" w:rsidR="00B46769" w:rsidRDefault="00B46769" w:rsidP="00B46769">
            <w:pPr>
              <w:jc w:val="right"/>
              <w:rPr>
                <w:color w:val="000000"/>
                <w:sz w:val="20"/>
                <w:szCs w:val="20"/>
              </w:rPr>
            </w:pPr>
            <w:r>
              <w:rPr>
                <w:color w:val="000000"/>
                <w:sz w:val="20"/>
                <w:szCs w:val="20"/>
              </w:rPr>
              <w:t xml:space="preserve">$10.00 </w:t>
            </w:r>
          </w:p>
        </w:tc>
      </w:tr>
      <w:tr w:rsidR="00B46769" w14:paraId="33C15B06" w14:textId="77777777" w:rsidTr="000902C7">
        <w:trPr>
          <w:trHeight w:val="315"/>
          <w:jc w:val="center"/>
        </w:trPr>
        <w:tc>
          <w:tcPr>
            <w:tcW w:w="3060" w:type="dxa"/>
            <w:gridSpan w:val="2"/>
            <w:tcBorders>
              <w:top w:val="nil"/>
              <w:left w:val="single" w:sz="8" w:space="0" w:color="auto"/>
              <w:bottom w:val="nil"/>
              <w:right w:val="nil"/>
            </w:tcBorders>
            <w:shd w:val="clear" w:color="auto" w:fill="auto"/>
            <w:noWrap/>
            <w:vAlign w:val="center"/>
            <w:hideMark/>
          </w:tcPr>
          <w:p w14:paraId="337121DE" w14:textId="77777777" w:rsidR="00B46769" w:rsidRDefault="00B46769" w:rsidP="00B46769">
            <w:pPr>
              <w:rPr>
                <w:color w:val="000000"/>
                <w:sz w:val="20"/>
                <w:szCs w:val="20"/>
              </w:rPr>
            </w:pPr>
            <w:r>
              <w:rPr>
                <w:color w:val="000000"/>
                <w:sz w:val="20"/>
                <w:szCs w:val="20"/>
              </w:rPr>
              <w:t> </w:t>
            </w:r>
          </w:p>
        </w:tc>
        <w:tc>
          <w:tcPr>
            <w:tcW w:w="1842" w:type="dxa"/>
            <w:gridSpan w:val="2"/>
            <w:tcBorders>
              <w:top w:val="nil"/>
              <w:left w:val="nil"/>
              <w:bottom w:val="nil"/>
              <w:right w:val="nil"/>
            </w:tcBorders>
            <w:shd w:val="clear" w:color="auto" w:fill="auto"/>
            <w:noWrap/>
            <w:vAlign w:val="center"/>
            <w:hideMark/>
          </w:tcPr>
          <w:p w14:paraId="162D0875" w14:textId="77777777" w:rsidR="00B46769" w:rsidRDefault="00B46769" w:rsidP="00B46769">
            <w:pPr>
              <w:jc w:val="right"/>
              <w:rPr>
                <w:color w:val="000000"/>
                <w:sz w:val="20"/>
                <w:szCs w:val="20"/>
              </w:rPr>
            </w:pPr>
          </w:p>
        </w:tc>
        <w:tc>
          <w:tcPr>
            <w:tcW w:w="1350" w:type="dxa"/>
            <w:gridSpan w:val="2"/>
            <w:tcBorders>
              <w:top w:val="nil"/>
              <w:left w:val="nil"/>
              <w:bottom w:val="nil"/>
              <w:right w:val="nil"/>
            </w:tcBorders>
            <w:shd w:val="clear" w:color="auto" w:fill="auto"/>
            <w:noWrap/>
            <w:vAlign w:val="center"/>
            <w:hideMark/>
          </w:tcPr>
          <w:p w14:paraId="58AA3CEE" w14:textId="77777777" w:rsidR="00B46769" w:rsidRDefault="00B46769" w:rsidP="00B46769">
            <w:pPr>
              <w:jc w:val="right"/>
              <w:rPr>
                <w:color w:val="000000"/>
                <w:sz w:val="20"/>
                <w:szCs w:val="20"/>
              </w:rPr>
            </w:pPr>
          </w:p>
        </w:tc>
        <w:tc>
          <w:tcPr>
            <w:tcW w:w="1729" w:type="dxa"/>
            <w:gridSpan w:val="2"/>
            <w:tcBorders>
              <w:top w:val="nil"/>
              <w:left w:val="nil"/>
              <w:bottom w:val="nil"/>
              <w:right w:val="nil"/>
            </w:tcBorders>
            <w:shd w:val="clear" w:color="auto" w:fill="auto"/>
            <w:noWrap/>
            <w:vAlign w:val="center"/>
            <w:hideMark/>
          </w:tcPr>
          <w:p w14:paraId="15F05ACB" w14:textId="77777777" w:rsidR="00B46769" w:rsidRDefault="00B46769" w:rsidP="00B46769">
            <w:pPr>
              <w:jc w:val="right"/>
              <w:rPr>
                <w:color w:val="000000"/>
                <w:sz w:val="20"/>
                <w:szCs w:val="20"/>
              </w:rPr>
            </w:pPr>
          </w:p>
        </w:tc>
        <w:tc>
          <w:tcPr>
            <w:tcW w:w="1643" w:type="dxa"/>
            <w:tcBorders>
              <w:top w:val="nil"/>
              <w:left w:val="nil"/>
              <w:bottom w:val="nil"/>
              <w:right w:val="single" w:sz="8" w:space="0" w:color="auto"/>
            </w:tcBorders>
            <w:shd w:val="clear" w:color="auto" w:fill="auto"/>
            <w:noWrap/>
            <w:vAlign w:val="center"/>
            <w:hideMark/>
          </w:tcPr>
          <w:p w14:paraId="40D7D98A" w14:textId="77777777" w:rsidR="00B46769" w:rsidRDefault="00B46769" w:rsidP="00B46769">
            <w:pPr>
              <w:jc w:val="right"/>
              <w:rPr>
                <w:color w:val="000000"/>
                <w:sz w:val="20"/>
                <w:szCs w:val="20"/>
              </w:rPr>
            </w:pPr>
            <w:r>
              <w:rPr>
                <w:color w:val="000000"/>
                <w:sz w:val="20"/>
                <w:szCs w:val="20"/>
              </w:rPr>
              <w:t> </w:t>
            </w:r>
          </w:p>
        </w:tc>
      </w:tr>
      <w:tr w:rsidR="00B46769" w14:paraId="578117F5" w14:textId="77777777" w:rsidTr="000902C7">
        <w:trPr>
          <w:trHeight w:val="315"/>
          <w:jc w:val="center"/>
        </w:trPr>
        <w:tc>
          <w:tcPr>
            <w:tcW w:w="4902" w:type="dxa"/>
            <w:gridSpan w:val="4"/>
            <w:tcBorders>
              <w:top w:val="nil"/>
              <w:left w:val="single" w:sz="8" w:space="0" w:color="auto"/>
              <w:bottom w:val="nil"/>
              <w:right w:val="nil"/>
            </w:tcBorders>
            <w:shd w:val="clear" w:color="auto" w:fill="auto"/>
            <w:noWrap/>
            <w:vAlign w:val="center"/>
            <w:hideMark/>
          </w:tcPr>
          <w:p w14:paraId="1BCDD17E" w14:textId="4EFBE901" w:rsidR="00B46769" w:rsidRDefault="00B46769" w:rsidP="00B46769">
            <w:pPr>
              <w:rPr>
                <w:color w:val="000000"/>
                <w:sz w:val="20"/>
                <w:szCs w:val="20"/>
              </w:rPr>
            </w:pPr>
            <w:r>
              <w:rPr>
                <w:color w:val="000000"/>
                <w:sz w:val="20"/>
                <w:szCs w:val="20"/>
              </w:rPr>
              <w:t xml:space="preserve">Charge per 1,000 gallons </w:t>
            </w:r>
            <w:r w:rsidR="00587B05">
              <w:rPr>
                <w:color w:val="000000"/>
                <w:sz w:val="20"/>
                <w:szCs w:val="20"/>
              </w:rPr>
              <w:t>–</w:t>
            </w:r>
            <w:r>
              <w:rPr>
                <w:color w:val="000000"/>
                <w:sz w:val="20"/>
                <w:szCs w:val="20"/>
              </w:rPr>
              <w:t xml:space="preserve"> Residential</w:t>
            </w:r>
          </w:p>
        </w:tc>
        <w:tc>
          <w:tcPr>
            <w:tcW w:w="1350" w:type="dxa"/>
            <w:gridSpan w:val="2"/>
            <w:tcBorders>
              <w:top w:val="nil"/>
              <w:left w:val="nil"/>
              <w:bottom w:val="nil"/>
              <w:right w:val="nil"/>
            </w:tcBorders>
            <w:shd w:val="clear" w:color="auto" w:fill="auto"/>
            <w:noWrap/>
            <w:vAlign w:val="center"/>
            <w:hideMark/>
          </w:tcPr>
          <w:p w14:paraId="41EAA038" w14:textId="77777777" w:rsidR="00B46769" w:rsidRDefault="00B46769" w:rsidP="00B46769">
            <w:pPr>
              <w:jc w:val="right"/>
              <w:rPr>
                <w:color w:val="000000"/>
                <w:sz w:val="20"/>
                <w:szCs w:val="20"/>
              </w:rPr>
            </w:pPr>
          </w:p>
        </w:tc>
        <w:tc>
          <w:tcPr>
            <w:tcW w:w="1729" w:type="dxa"/>
            <w:gridSpan w:val="2"/>
            <w:tcBorders>
              <w:top w:val="nil"/>
              <w:left w:val="nil"/>
              <w:bottom w:val="nil"/>
              <w:right w:val="nil"/>
            </w:tcBorders>
            <w:shd w:val="clear" w:color="auto" w:fill="auto"/>
            <w:noWrap/>
            <w:vAlign w:val="center"/>
            <w:hideMark/>
          </w:tcPr>
          <w:p w14:paraId="61116F31" w14:textId="77777777" w:rsidR="00B46769" w:rsidRDefault="00B46769" w:rsidP="00B46769">
            <w:pPr>
              <w:jc w:val="right"/>
              <w:rPr>
                <w:color w:val="000000"/>
                <w:sz w:val="20"/>
                <w:szCs w:val="20"/>
              </w:rPr>
            </w:pPr>
          </w:p>
        </w:tc>
        <w:tc>
          <w:tcPr>
            <w:tcW w:w="1643" w:type="dxa"/>
            <w:tcBorders>
              <w:top w:val="nil"/>
              <w:left w:val="nil"/>
              <w:bottom w:val="nil"/>
              <w:right w:val="single" w:sz="8" w:space="0" w:color="auto"/>
            </w:tcBorders>
            <w:shd w:val="clear" w:color="auto" w:fill="auto"/>
            <w:noWrap/>
            <w:vAlign w:val="center"/>
            <w:hideMark/>
          </w:tcPr>
          <w:p w14:paraId="74E38563" w14:textId="77777777" w:rsidR="00B46769" w:rsidRDefault="00B46769" w:rsidP="00B46769">
            <w:pPr>
              <w:jc w:val="right"/>
              <w:rPr>
                <w:color w:val="000000"/>
                <w:sz w:val="20"/>
                <w:szCs w:val="20"/>
              </w:rPr>
            </w:pPr>
            <w:r>
              <w:rPr>
                <w:color w:val="000000"/>
                <w:sz w:val="20"/>
                <w:szCs w:val="20"/>
              </w:rPr>
              <w:t> </w:t>
            </w:r>
          </w:p>
        </w:tc>
      </w:tr>
      <w:tr w:rsidR="00B46769" w14:paraId="2E97E463" w14:textId="77777777" w:rsidTr="000902C7">
        <w:trPr>
          <w:trHeight w:val="300"/>
          <w:jc w:val="center"/>
        </w:trPr>
        <w:tc>
          <w:tcPr>
            <w:tcW w:w="4050" w:type="dxa"/>
            <w:gridSpan w:val="3"/>
            <w:tcBorders>
              <w:top w:val="nil"/>
              <w:left w:val="single" w:sz="8" w:space="0" w:color="auto"/>
              <w:bottom w:val="nil"/>
              <w:right w:val="nil"/>
            </w:tcBorders>
            <w:shd w:val="clear" w:color="auto" w:fill="auto"/>
            <w:noWrap/>
            <w:vAlign w:val="center"/>
            <w:hideMark/>
          </w:tcPr>
          <w:p w14:paraId="0E80E88D" w14:textId="77777777" w:rsidR="00B46769" w:rsidRDefault="00B46769" w:rsidP="00B46769">
            <w:pPr>
              <w:rPr>
                <w:color w:val="000000"/>
                <w:sz w:val="20"/>
                <w:szCs w:val="20"/>
              </w:rPr>
            </w:pPr>
            <w:r>
              <w:rPr>
                <w:color w:val="000000"/>
                <w:sz w:val="20"/>
                <w:szCs w:val="20"/>
              </w:rPr>
              <w:t>0 - 10,000 gallons</w:t>
            </w:r>
          </w:p>
        </w:tc>
        <w:tc>
          <w:tcPr>
            <w:tcW w:w="852" w:type="dxa"/>
            <w:tcBorders>
              <w:top w:val="nil"/>
              <w:left w:val="nil"/>
              <w:bottom w:val="nil"/>
              <w:right w:val="nil"/>
            </w:tcBorders>
            <w:shd w:val="clear" w:color="auto" w:fill="auto"/>
            <w:noWrap/>
            <w:vAlign w:val="center"/>
            <w:hideMark/>
          </w:tcPr>
          <w:p w14:paraId="026614D6" w14:textId="77777777" w:rsidR="00B46769" w:rsidRDefault="00B46769" w:rsidP="00B46769">
            <w:pPr>
              <w:jc w:val="right"/>
              <w:rPr>
                <w:color w:val="000000"/>
                <w:sz w:val="20"/>
                <w:szCs w:val="20"/>
              </w:rPr>
            </w:pPr>
            <w:r>
              <w:rPr>
                <w:color w:val="000000"/>
                <w:sz w:val="20"/>
                <w:szCs w:val="20"/>
              </w:rPr>
              <w:t xml:space="preserve">$2.68 </w:t>
            </w:r>
          </w:p>
        </w:tc>
        <w:tc>
          <w:tcPr>
            <w:tcW w:w="1350" w:type="dxa"/>
            <w:gridSpan w:val="2"/>
            <w:tcBorders>
              <w:top w:val="nil"/>
              <w:left w:val="nil"/>
              <w:bottom w:val="nil"/>
              <w:right w:val="nil"/>
            </w:tcBorders>
            <w:shd w:val="clear" w:color="auto" w:fill="auto"/>
            <w:noWrap/>
            <w:vAlign w:val="center"/>
            <w:hideMark/>
          </w:tcPr>
          <w:p w14:paraId="2139FE48" w14:textId="77777777" w:rsidR="00B46769" w:rsidRDefault="00B46769" w:rsidP="00B46769">
            <w:pPr>
              <w:jc w:val="right"/>
              <w:rPr>
                <w:color w:val="000000"/>
                <w:sz w:val="20"/>
                <w:szCs w:val="20"/>
              </w:rPr>
            </w:pPr>
            <w:r>
              <w:rPr>
                <w:color w:val="000000"/>
                <w:sz w:val="20"/>
                <w:szCs w:val="20"/>
              </w:rPr>
              <w:t xml:space="preserve">$2.84 </w:t>
            </w:r>
          </w:p>
        </w:tc>
        <w:tc>
          <w:tcPr>
            <w:tcW w:w="1729" w:type="dxa"/>
            <w:gridSpan w:val="2"/>
            <w:tcBorders>
              <w:top w:val="nil"/>
              <w:left w:val="nil"/>
              <w:bottom w:val="nil"/>
              <w:right w:val="nil"/>
            </w:tcBorders>
            <w:shd w:val="clear" w:color="auto" w:fill="auto"/>
            <w:noWrap/>
            <w:vAlign w:val="center"/>
            <w:hideMark/>
          </w:tcPr>
          <w:p w14:paraId="48DCCDE6" w14:textId="77777777" w:rsidR="00B46769" w:rsidRDefault="00B46769" w:rsidP="00B46769">
            <w:pPr>
              <w:jc w:val="right"/>
              <w:rPr>
                <w:color w:val="000000"/>
                <w:sz w:val="20"/>
                <w:szCs w:val="20"/>
              </w:rPr>
            </w:pPr>
            <w:r>
              <w:rPr>
                <w:color w:val="000000"/>
                <w:sz w:val="20"/>
                <w:szCs w:val="20"/>
              </w:rPr>
              <w:t xml:space="preserve">$2.91 </w:t>
            </w:r>
          </w:p>
        </w:tc>
        <w:tc>
          <w:tcPr>
            <w:tcW w:w="1643" w:type="dxa"/>
            <w:tcBorders>
              <w:top w:val="nil"/>
              <w:left w:val="nil"/>
              <w:bottom w:val="nil"/>
              <w:right w:val="single" w:sz="8" w:space="0" w:color="auto"/>
            </w:tcBorders>
            <w:shd w:val="clear" w:color="auto" w:fill="auto"/>
            <w:noWrap/>
            <w:vAlign w:val="center"/>
            <w:hideMark/>
          </w:tcPr>
          <w:p w14:paraId="59D3D4CF" w14:textId="77777777" w:rsidR="00B46769" w:rsidRDefault="00B46769" w:rsidP="00B46769">
            <w:pPr>
              <w:jc w:val="right"/>
              <w:rPr>
                <w:color w:val="000000"/>
                <w:sz w:val="20"/>
                <w:szCs w:val="20"/>
              </w:rPr>
            </w:pPr>
            <w:r>
              <w:rPr>
                <w:color w:val="000000"/>
                <w:sz w:val="20"/>
                <w:szCs w:val="20"/>
              </w:rPr>
              <w:t xml:space="preserve">$0.04 </w:t>
            </w:r>
          </w:p>
        </w:tc>
      </w:tr>
      <w:tr w:rsidR="00B46769" w14:paraId="34C7D701" w14:textId="77777777" w:rsidTr="000902C7">
        <w:trPr>
          <w:trHeight w:val="300"/>
          <w:jc w:val="center"/>
        </w:trPr>
        <w:tc>
          <w:tcPr>
            <w:tcW w:w="4050" w:type="dxa"/>
            <w:gridSpan w:val="3"/>
            <w:tcBorders>
              <w:top w:val="nil"/>
              <w:left w:val="single" w:sz="8" w:space="0" w:color="auto"/>
              <w:bottom w:val="nil"/>
              <w:right w:val="nil"/>
            </w:tcBorders>
            <w:shd w:val="clear" w:color="auto" w:fill="auto"/>
            <w:noWrap/>
            <w:vAlign w:val="center"/>
            <w:hideMark/>
          </w:tcPr>
          <w:p w14:paraId="142185FB" w14:textId="77777777" w:rsidR="00B46769" w:rsidRDefault="00B46769" w:rsidP="00B46769">
            <w:pPr>
              <w:rPr>
                <w:color w:val="000000"/>
                <w:sz w:val="20"/>
                <w:szCs w:val="20"/>
              </w:rPr>
            </w:pPr>
            <w:r>
              <w:rPr>
                <w:color w:val="000000"/>
                <w:sz w:val="20"/>
                <w:szCs w:val="20"/>
              </w:rPr>
              <w:t>Over 10,000 gallons</w:t>
            </w:r>
          </w:p>
        </w:tc>
        <w:tc>
          <w:tcPr>
            <w:tcW w:w="852" w:type="dxa"/>
            <w:tcBorders>
              <w:top w:val="nil"/>
              <w:left w:val="nil"/>
              <w:bottom w:val="nil"/>
              <w:right w:val="nil"/>
            </w:tcBorders>
            <w:shd w:val="clear" w:color="auto" w:fill="auto"/>
            <w:noWrap/>
            <w:vAlign w:val="center"/>
            <w:hideMark/>
          </w:tcPr>
          <w:p w14:paraId="651DA3C1" w14:textId="77777777" w:rsidR="00B46769" w:rsidRDefault="00B46769" w:rsidP="00B46769">
            <w:pPr>
              <w:jc w:val="right"/>
              <w:rPr>
                <w:color w:val="000000"/>
                <w:sz w:val="20"/>
                <w:szCs w:val="20"/>
              </w:rPr>
            </w:pPr>
            <w:r>
              <w:rPr>
                <w:color w:val="000000"/>
                <w:sz w:val="20"/>
                <w:szCs w:val="20"/>
              </w:rPr>
              <w:t xml:space="preserve">$4.01 </w:t>
            </w:r>
          </w:p>
        </w:tc>
        <w:tc>
          <w:tcPr>
            <w:tcW w:w="1350" w:type="dxa"/>
            <w:gridSpan w:val="2"/>
            <w:tcBorders>
              <w:top w:val="nil"/>
              <w:left w:val="nil"/>
              <w:bottom w:val="nil"/>
              <w:right w:val="nil"/>
            </w:tcBorders>
            <w:shd w:val="clear" w:color="auto" w:fill="auto"/>
            <w:noWrap/>
            <w:vAlign w:val="center"/>
            <w:hideMark/>
          </w:tcPr>
          <w:p w14:paraId="3D201E72" w14:textId="77777777" w:rsidR="00B46769" w:rsidRDefault="00B46769" w:rsidP="00B46769">
            <w:pPr>
              <w:jc w:val="right"/>
              <w:rPr>
                <w:color w:val="000000"/>
                <w:sz w:val="20"/>
                <w:szCs w:val="20"/>
              </w:rPr>
            </w:pPr>
            <w:r>
              <w:rPr>
                <w:color w:val="000000"/>
                <w:sz w:val="20"/>
                <w:szCs w:val="20"/>
              </w:rPr>
              <w:t xml:space="preserve">$4.26 </w:t>
            </w:r>
          </w:p>
        </w:tc>
        <w:tc>
          <w:tcPr>
            <w:tcW w:w="1729" w:type="dxa"/>
            <w:gridSpan w:val="2"/>
            <w:tcBorders>
              <w:top w:val="nil"/>
              <w:left w:val="nil"/>
              <w:bottom w:val="nil"/>
              <w:right w:val="nil"/>
            </w:tcBorders>
            <w:shd w:val="clear" w:color="auto" w:fill="auto"/>
            <w:noWrap/>
            <w:vAlign w:val="center"/>
            <w:hideMark/>
          </w:tcPr>
          <w:p w14:paraId="143CD482" w14:textId="77777777" w:rsidR="00B46769" w:rsidRDefault="00B46769" w:rsidP="00B46769">
            <w:pPr>
              <w:jc w:val="right"/>
              <w:rPr>
                <w:color w:val="000000"/>
                <w:sz w:val="20"/>
                <w:szCs w:val="20"/>
              </w:rPr>
            </w:pPr>
            <w:r>
              <w:rPr>
                <w:color w:val="000000"/>
                <w:sz w:val="20"/>
                <w:szCs w:val="20"/>
              </w:rPr>
              <w:t xml:space="preserve">$4.36 </w:t>
            </w:r>
          </w:p>
        </w:tc>
        <w:tc>
          <w:tcPr>
            <w:tcW w:w="1643" w:type="dxa"/>
            <w:tcBorders>
              <w:top w:val="nil"/>
              <w:left w:val="nil"/>
              <w:bottom w:val="nil"/>
              <w:right w:val="single" w:sz="8" w:space="0" w:color="auto"/>
            </w:tcBorders>
            <w:shd w:val="clear" w:color="auto" w:fill="auto"/>
            <w:noWrap/>
            <w:vAlign w:val="center"/>
            <w:hideMark/>
          </w:tcPr>
          <w:p w14:paraId="7CB13193" w14:textId="77777777" w:rsidR="00B46769" w:rsidRDefault="00B46769" w:rsidP="00B46769">
            <w:pPr>
              <w:jc w:val="right"/>
              <w:rPr>
                <w:color w:val="000000"/>
                <w:sz w:val="20"/>
                <w:szCs w:val="20"/>
              </w:rPr>
            </w:pPr>
            <w:r>
              <w:rPr>
                <w:color w:val="000000"/>
                <w:sz w:val="20"/>
                <w:szCs w:val="20"/>
              </w:rPr>
              <w:t xml:space="preserve">$0.06 </w:t>
            </w:r>
          </w:p>
        </w:tc>
      </w:tr>
      <w:tr w:rsidR="00B46769" w14:paraId="5A32A3A3" w14:textId="77777777" w:rsidTr="000902C7">
        <w:trPr>
          <w:trHeight w:val="300"/>
          <w:jc w:val="center"/>
        </w:trPr>
        <w:tc>
          <w:tcPr>
            <w:tcW w:w="4050" w:type="dxa"/>
            <w:gridSpan w:val="3"/>
            <w:tcBorders>
              <w:top w:val="nil"/>
              <w:left w:val="single" w:sz="8" w:space="0" w:color="auto"/>
              <w:bottom w:val="nil"/>
              <w:right w:val="nil"/>
            </w:tcBorders>
            <w:shd w:val="clear" w:color="auto" w:fill="auto"/>
            <w:noWrap/>
            <w:vAlign w:val="center"/>
            <w:hideMark/>
          </w:tcPr>
          <w:p w14:paraId="71900BEA" w14:textId="77777777" w:rsidR="00B46769" w:rsidRDefault="00B46769" w:rsidP="00B46769">
            <w:pPr>
              <w:rPr>
                <w:color w:val="000000"/>
                <w:sz w:val="20"/>
                <w:szCs w:val="20"/>
              </w:rPr>
            </w:pPr>
            <w:r>
              <w:rPr>
                <w:color w:val="000000"/>
                <w:sz w:val="20"/>
                <w:szCs w:val="20"/>
              </w:rPr>
              <w:t> </w:t>
            </w:r>
          </w:p>
        </w:tc>
        <w:tc>
          <w:tcPr>
            <w:tcW w:w="852" w:type="dxa"/>
            <w:tcBorders>
              <w:top w:val="nil"/>
              <w:left w:val="nil"/>
              <w:bottom w:val="nil"/>
              <w:right w:val="nil"/>
            </w:tcBorders>
            <w:shd w:val="clear" w:color="auto" w:fill="auto"/>
            <w:noWrap/>
            <w:vAlign w:val="center"/>
            <w:hideMark/>
          </w:tcPr>
          <w:p w14:paraId="3E2605F2" w14:textId="77777777" w:rsidR="00B46769" w:rsidRDefault="00B46769" w:rsidP="00B46769">
            <w:pPr>
              <w:jc w:val="right"/>
              <w:rPr>
                <w:color w:val="000000"/>
                <w:sz w:val="20"/>
                <w:szCs w:val="20"/>
              </w:rPr>
            </w:pPr>
          </w:p>
        </w:tc>
        <w:tc>
          <w:tcPr>
            <w:tcW w:w="1350" w:type="dxa"/>
            <w:gridSpan w:val="2"/>
            <w:tcBorders>
              <w:top w:val="nil"/>
              <w:left w:val="nil"/>
              <w:bottom w:val="nil"/>
              <w:right w:val="nil"/>
            </w:tcBorders>
            <w:shd w:val="clear" w:color="auto" w:fill="auto"/>
            <w:noWrap/>
            <w:vAlign w:val="center"/>
            <w:hideMark/>
          </w:tcPr>
          <w:p w14:paraId="53BEEB28" w14:textId="77777777" w:rsidR="00B46769" w:rsidRDefault="00B46769" w:rsidP="00B46769">
            <w:pPr>
              <w:jc w:val="right"/>
              <w:rPr>
                <w:color w:val="000000"/>
                <w:sz w:val="20"/>
                <w:szCs w:val="20"/>
              </w:rPr>
            </w:pPr>
          </w:p>
        </w:tc>
        <w:tc>
          <w:tcPr>
            <w:tcW w:w="1729" w:type="dxa"/>
            <w:gridSpan w:val="2"/>
            <w:tcBorders>
              <w:top w:val="nil"/>
              <w:left w:val="nil"/>
              <w:bottom w:val="nil"/>
              <w:right w:val="nil"/>
            </w:tcBorders>
            <w:shd w:val="clear" w:color="auto" w:fill="auto"/>
            <w:noWrap/>
            <w:vAlign w:val="bottom"/>
            <w:hideMark/>
          </w:tcPr>
          <w:p w14:paraId="5E5039FE" w14:textId="77777777" w:rsidR="00B46769" w:rsidRDefault="00B46769" w:rsidP="00B46769">
            <w:pPr>
              <w:rPr>
                <w:rFonts w:ascii="Calibri" w:hAnsi="Calibri"/>
                <w:color w:val="000000"/>
                <w:sz w:val="20"/>
                <w:szCs w:val="20"/>
              </w:rPr>
            </w:pPr>
          </w:p>
        </w:tc>
        <w:tc>
          <w:tcPr>
            <w:tcW w:w="1643" w:type="dxa"/>
            <w:tcBorders>
              <w:top w:val="nil"/>
              <w:left w:val="nil"/>
              <w:bottom w:val="nil"/>
              <w:right w:val="single" w:sz="8" w:space="0" w:color="auto"/>
            </w:tcBorders>
            <w:shd w:val="clear" w:color="auto" w:fill="auto"/>
            <w:noWrap/>
            <w:vAlign w:val="bottom"/>
            <w:hideMark/>
          </w:tcPr>
          <w:p w14:paraId="46CDA4A8" w14:textId="77777777" w:rsidR="00B46769" w:rsidRDefault="00B46769" w:rsidP="00B46769">
            <w:pPr>
              <w:rPr>
                <w:rFonts w:ascii="Calibri" w:hAnsi="Calibri"/>
                <w:color w:val="000000"/>
                <w:sz w:val="22"/>
                <w:szCs w:val="22"/>
              </w:rPr>
            </w:pPr>
            <w:r>
              <w:rPr>
                <w:rFonts w:ascii="Calibri" w:hAnsi="Calibri"/>
                <w:color w:val="000000"/>
                <w:sz w:val="22"/>
                <w:szCs w:val="22"/>
              </w:rPr>
              <w:t> </w:t>
            </w:r>
          </w:p>
        </w:tc>
      </w:tr>
      <w:tr w:rsidR="00B46769" w14:paraId="02F02A19" w14:textId="77777777" w:rsidTr="000902C7">
        <w:trPr>
          <w:trHeight w:val="300"/>
          <w:jc w:val="center"/>
        </w:trPr>
        <w:tc>
          <w:tcPr>
            <w:tcW w:w="4050" w:type="dxa"/>
            <w:gridSpan w:val="3"/>
            <w:tcBorders>
              <w:top w:val="nil"/>
              <w:left w:val="single" w:sz="8" w:space="0" w:color="auto"/>
              <w:bottom w:val="nil"/>
              <w:right w:val="nil"/>
            </w:tcBorders>
            <w:shd w:val="clear" w:color="auto" w:fill="auto"/>
            <w:noWrap/>
            <w:vAlign w:val="center"/>
            <w:hideMark/>
          </w:tcPr>
          <w:p w14:paraId="63BC7F8D" w14:textId="77777777" w:rsidR="00B46769" w:rsidRDefault="00B46769" w:rsidP="00B46769">
            <w:pPr>
              <w:rPr>
                <w:color w:val="000000"/>
                <w:sz w:val="20"/>
                <w:szCs w:val="20"/>
              </w:rPr>
            </w:pPr>
            <w:r>
              <w:rPr>
                <w:color w:val="000000"/>
                <w:sz w:val="20"/>
                <w:szCs w:val="20"/>
              </w:rPr>
              <w:t>Charge per 1,000 gallons - General Service</w:t>
            </w:r>
          </w:p>
        </w:tc>
        <w:tc>
          <w:tcPr>
            <w:tcW w:w="852" w:type="dxa"/>
            <w:tcBorders>
              <w:top w:val="nil"/>
              <w:left w:val="nil"/>
              <w:bottom w:val="nil"/>
              <w:right w:val="nil"/>
            </w:tcBorders>
            <w:shd w:val="clear" w:color="auto" w:fill="auto"/>
            <w:noWrap/>
            <w:vAlign w:val="center"/>
            <w:hideMark/>
          </w:tcPr>
          <w:p w14:paraId="51762E2C" w14:textId="77777777" w:rsidR="00B46769" w:rsidRDefault="00B46769" w:rsidP="00B46769">
            <w:pPr>
              <w:jc w:val="right"/>
              <w:rPr>
                <w:color w:val="000000"/>
                <w:sz w:val="20"/>
                <w:szCs w:val="20"/>
              </w:rPr>
            </w:pPr>
            <w:r>
              <w:rPr>
                <w:color w:val="000000"/>
                <w:sz w:val="20"/>
                <w:szCs w:val="20"/>
              </w:rPr>
              <w:t xml:space="preserve">$3.13 </w:t>
            </w:r>
          </w:p>
        </w:tc>
        <w:tc>
          <w:tcPr>
            <w:tcW w:w="1350" w:type="dxa"/>
            <w:gridSpan w:val="2"/>
            <w:tcBorders>
              <w:top w:val="nil"/>
              <w:left w:val="nil"/>
              <w:bottom w:val="nil"/>
              <w:right w:val="nil"/>
            </w:tcBorders>
            <w:shd w:val="clear" w:color="auto" w:fill="auto"/>
            <w:noWrap/>
            <w:vAlign w:val="center"/>
            <w:hideMark/>
          </w:tcPr>
          <w:p w14:paraId="3DD621AE" w14:textId="77777777" w:rsidR="00B46769" w:rsidRDefault="00B46769" w:rsidP="00B46769">
            <w:pPr>
              <w:jc w:val="right"/>
              <w:rPr>
                <w:color w:val="000000"/>
                <w:sz w:val="20"/>
                <w:szCs w:val="20"/>
              </w:rPr>
            </w:pPr>
            <w:r>
              <w:rPr>
                <w:color w:val="000000"/>
                <w:sz w:val="20"/>
                <w:szCs w:val="20"/>
              </w:rPr>
              <w:t xml:space="preserve">$3.32 </w:t>
            </w:r>
          </w:p>
        </w:tc>
        <w:tc>
          <w:tcPr>
            <w:tcW w:w="1729" w:type="dxa"/>
            <w:gridSpan w:val="2"/>
            <w:tcBorders>
              <w:top w:val="nil"/>
              <w:left w:val="nil"/>
              <w:bottom w:val="nil"/>
              <w:right w:val="nil"/>
            </w:tcBorders>
            <w:shd w:val="clear" w:color="auto" w:fill="auto"/>
            <w:noWrap/>
            <w:vAlign w:val="center"/>
            <w:hideMark/>
          </w:tcPr>
          <w:p w14:paraId="5AD6E5ED" w14:textId="77777777" w:rsidR="00B46769" w:rsidRDefault="00B46769" w:rsidP="00B46769">
            <w:pPr>
              <w:jc w:val="right"/>
              <w:rPr>
                <w:color w:val="000000"/>
                <w:sz w:val="20"/>
                <w:szCs w:val="20"/>
              </w:rPr>
            </w:pPr>
            <w:r>
              <w:rPr>
                <w:color w:val="000000"/>
                <w:sz w:val="20"/>
                <w:szCs w:val="20"/>
              </w:rPr>
              <w:t xml:space="preserve">$3.40 </w:t>
            </w:r>
          </w:p>
        </w:tc>
        <w:tc>
          <w:tcPr>
            <w:tcW w:w="1643" w:type="dxa"/>
            <w:tcBorders>
              <w:top w:val="nil"/>
              <w:left w:val="nil"/>
              <w:bottom w:val="nil"/>
              <w:right w:val="single" w:sz="8" w:space="0" w:color="auto"/>
            </w:tcBorders>
            <w:shd w:val="clear" w:color="auto" w:fill="auto"/>
            <w:noWrap/>
            <w:vAlign w:val="center"/>
            <w:hideMark/>
          </w:tcPr>
          <w:p w14:paraId="013FAD83" w14:textId="77777777" w:rsidR="00B46769" w:rsidRDefault="00B46769" w:rsidP="00B46769">
            <w:pPr>
              <w:jc w:val="right"/>
              <w:rPr>
                <w:color w:val="000000"/>
                <w:sz w:val="20"/>
                <w:szCs w:val="20"/>
              </w:rPr>
            </w:pPr>
            <w:r>
              <w:rPr>
                <w:color w:val="000000"/>
                <w:sz w:val="20"/>
                <w:szCs w:val="20"/>
              </w:rPr>
              <w:t xml:space="preserve">$0.05 </w:t>
            </w:r>
          </w:p>
        </w:tc>
      </w:tr>
      <w:tr w:rsidR="00B46769" w14:paraId="60D1ACB6" w14:textId="77777777" w:rsidTr="000902C7">
        <w:trPr>
          <w:trHeight w:val="300"/>
          <w:jc w:val="center"/>
        </w:trPr>
        <w:tc>
          <w:tcPr>
            <w:tcW w:w="4050" w:type="dxa"/>
            <w:gridSpan w:val="3"/>
            <w:tcBorders>
              <w:top w:val="nil"/>
              <w:left w:val="single" w:sz="8" w:space="0" w:color="auto"/>
              <w:bottom w:val="nil"/>
              <w:right w:val="nil"/>
            </w:tcBorders>
            <w:shd w:val="clear" w:color="auto" w:fill="auto"/>
            <w:noWrap/>
            <w:vAlign w:val="center"/>
            <w:hideMark/>
          </w:tcPr>
          <w:p w14:paraId="528BBAB4" w14:textId="77777777" w:rsidR="00B46769" w:rsidRDefault="00B46769" w:rsidP="00B46769">
            <w:pPr>
              <w:rPr>
                <w:color w:val="000000"/>
                <w:sz w:val="20"/>
                <w:szCs w:val="20"/>
              </w:rPr>
            </w:pPr>
            <w:r>
              <w:rPr>
                <w:color w:val="000000"/>
                <w:sz w:val="20"/>
                <w:szCs w:val="20"/>
              </w:rPr>
              <w:t> </w:t>
            </w:r>
          </w:p>
        </w:tc>
        <w:tc>
          <w:tcPr>
            <w:tcW w:w="852" w:type="dxa"/>
            <w:tcBorders>
              <w:top w:val="nil"/>
              <w:left w:val="nil"/>
              <w:bottom w:val="nil"/>
              <w:right w:val="nil"/>
            </w:tcBorders>
            <w:shd w:val="clear" w:color="auto" w:fill="auto"/>
            <w:noWrap/>
            <w:vAlign w:val="center"/>
            <w:hideMark/>
          </w:tcPr>
          <w:p w14:paraId="55866484" w14:textId="77777777" w:rsidR="00B46769" w:rsidRDefault="00B46769" w:rsidP="00B46769">
            <w:pPr>
              <w:jc w:val="right"/>
              <w:rPr>
                <w:color w:val="000000"/>
                <w:sz w:val="20"/>
                <w:szCs w:val="20"/>
              </w:rPr>
            </w:pPr>
          </w:p>
        </w:tc>
        <w:tc>
          <w:tcPr>
            <w:tcW w:w="1350" w:type="dxa"/>
            <w:gridSpan w:val="2"/>
            <w:tcBorders>
              <w:top w:val="nil"/>
              <w:left w:val="nil"/>
              <w:bottom w:val="nil"/>
              <w:right w:val="nil"/>
            </w:tcBorders>
            <w:shd w:val="clear" w:color="auto" w:fill="auto"/>
            <w:noWrap/>
            <w:vAlign w:val="center"/>
            <w:hideMark/>
          </w:tcPr>
          <w:p w14:paraId="1FCAF45F" w14:textId="77777777" w:rsidR="00B46769" w:rsidRDefault="00B46769" w:rsidP="00B46769">
            <w:pPr>
              <w:jc w:val="right"/>
              <w:rPr>
                <w:color w:val="000000"/>
                <w:sz w:val="20"/>
                <w:szCs w:val="20"/>
              </w:rPr>
            </w:pPr>
          </w:p>
        </w:tc>
        <w:tc>
          <w:tcPr>
            <w:tcW w:w="1729" w:type="dxa"/>
            <w:gridSpan w:val="2"/>
            <w:tcBorders>
              <w:top w:val="nil"/>
              <w:left w:val="nil"/>
              <w:bottom w:val="nil"/>
              <w:right w:val="nil"/>
            </w:tcBorders>
            <w:shd w:val="clear" w:color="auto" w:fill="auto"/>
            <w:noWrap/>
            <w:vAlign w:val="center"/>
            <w:hideMark/>
          </w:tcPr>
          <w:p w14:paraId="480DA0E0" w14:textId="77777777" w:rsidR="00B46769" w:rsidRDefault="00B46769" w:rsidP="00B46769">
            <w:pPr>
              <w:jc w:val="right"/>
              <w:rPr>
                <w:color w:val="000000"/>
                <w:sz w:val="20"/>
                <w:szCs w:val="20"/>
              </w:rPr>
            </w:pPr>
          </w:p>
        </w:tc>
        <w:tc>
          <w:tcPr>
            <w:tcW w:w="1643" w:type="dxa"/>
            <w:tcBorders>
              <w:top w:val="nil"/>
              <w:left w:val="nil"/>
              <w:bottom w:val="nil"/>
              <w:right w:val="single" w:sz="8" w:space="0" w:color="auto"/>
            </w:tcBorders>
            <w:shd w:val="clear" w:color="auto" w:fill="auto"/>
            <w:noWrap/>
            <w:vAlign w:val="bottom"/>
            <w:hideMark/>
          </w:tcPr>
          <w:p w14:paraId="4DE18C56" w14:textId="77777777" w:rsidR="00B46769" w:rsidRDefault="00B46769" w:rsidP="00B46769">
            <w:pPr>
              <w:rPr>
                <w:rFonts w:ascii="Calibri" w:hAnsi="Calibri"/>
                <w:color w:val="000000"/>
                <w:sz w:val="22"/>
                <w:szCs w:val="22"/>
              </w:rPr>
            </w:pPr>
            <w:r>
              <w:rPr>
                <w:rFonts w:ascii="Calibri" w:hAnsi="Calibri"/>
                <w:color w:val="000000"/>
                <w:sz w:val="22"/>
                <w:szCs w:val="22"/>
              </w:rPr>
              <w:t> </w:t>
            </w:r>
          </w:p>
        </w:tc>
      </w:tr>
      <w:tr w:rsidR="00B46769" w14:paraId="6DC62684" w14:textId="77777777" w:rsidTr="000902C7">
        <w:trPr>
          <w:trHeight w:val="300"/>
          <w:jc w:val="center"/>
        </w:trPr>
        <w:tc>
          <w:tcPr>
            <w:tcW w:w="6252" w:type="dxa"/>
            <w:gridSpan w:val="6"/>
            <w:tcBorders>
              <w:top w:val="nil"/>
              <w:left w:val="single" w:sz="8" w:space="0" w:color="auto"/>
              <w:bottom w:val="nil"/>
              <w:right w:val="nil"/>
            </w:tcBorders>
            <w:shd w:val="clear" w:color="auto" w:fill="auto"/>
            <w:noWrap/>
            <w:vAlign w:val="center"/>
            <w:hideMark/>
          </w:tcPr>
          <w:p w14:paraId="66DBAA6A" w14:textId="77777777" w:rsidR="00B46769" w:rsidRDefault="00B46769" w:rsidP="00B46769">
            <w:pPr>
              <w:rPr>
                <w:b/>
                <w:bCs/>
                <w:color w:val="000000"/>
                <w:sz w:val="20"/>
                <w:szCs w:val="20"/>
                <w:u w:val="single"/>
              </w:rPr>
            </w:pPr>
            <w:r>
              <w:rPr>
                <w:b/>
                <w:bCs/>
                <w:color w:val="000000"/>
                <w:sz w:val="20"/>
                <w:szCs w:val="20"/>
                <w:u w:val="single"/>
              </w:rPr>
              <w:t>Typical Residential 5/8" x 3/4" Meter Bill Comparison</w:t>
            </w:r>
          </w:p>
        </w:tc>
        <w:tc>
          <w:tcPr>
            <w:tcW w:w="1710" w:type="dxa"/>
            <w:tcBorders>
              <w:top w:val="nil"/>
              <w:left w:val="nil"/>
              <w:bottom w:val="nil"/>
              <w:right w:val="nil"/>
            </w:tcBorders>
            <w:shd w:val="clear" w:color="auto" w:fill="auto"/>
            <w:noWrap/>
            <w:vAlign w:val="bottom"/>
            <w:hideMark/>
          </w:tcPr>
          <w:p w14:paraId="14259EB8" w14:textId="77777777" w:rsidR="00B46769" w:rsidRDefault="00B46769" w:rsidP="00B46769">
            <w:pPr>
              <w:rPr>
                <w:rFonts w:ascii="Calibri" w:hAnsi="Calibri"/>
                <w:color w:val="000000"/>
                <w:sz w:val="20"/>
                <w:szCs w:val="20"/>
              </w:rPr>
            </w:pPr>
          </w:p>
        </w:tc>
        <w:tc>
          <w:tcPr>
            <w:tcW w:w="1662" w:type="dxa"/>
            <w:gridSpan w:val="2"/>
            <w:tcBorders>
              <w:top w:val="nil"/>
              <w:left w:val="nil"/>
              <w:bottom w:val="nil"/>
              <w:right w:val="single" w:sz="8" w:space="0" w:color="auto"/>
            </w:tcBorders>
            <w:shd w:val="clear" w:color="auto" w:fill="auto"/>
            <w:noWrap/>
            <w:vAlign w:val="bottom"/>
            <w:hideMark/>
          </w:tcPr>
          <w:p w14:paraId="0246B624" w14:textId="77777777" w:rsidR="00B46769" w:rsidRDefault="00B46769" w:rsidP="00B46769">
            <w:pPr>
              <w:rPr>
                <w:rFonts w:ascii="Calibri" w:hAnsi="Calibri"/>
                <w:color w:val="000000"/>
                <w:sz w:val="22"/>
                <w:szCs w:val="22"/>
              </w:rPr>
            </w:pPr>
            <w:r>
              <w:rPr>
                <w:rFonts w:ascii="Calibri" w:hAnsi="Calibri"/>
                <w:color w:val="000000"/>
                <w:sz w:val="22"/>
                <w:szCs w:val="22"/>
              </w:rPr>
              <w:t> </w:t>
            </w:r>
          </w:p>
        </w:tc>
      </w:tr>
      <w:tr w:rsidR="00B46769" w14:paraId="067238B7" w14:textId="77777777" w:rsidTr="000902C7">
        <w:trPr>
          <w:trHeight w:val="300"/>
          <w:jc w:val="center"/>
        </w:trPr>
        <w:tc>
          <w:tcPr>
            <w:tcW w:w="3012" w:type="dxa"/>
            <w:tcBorders>
              <w:top w:val="nil"/>
              <w:left w:val="single" w:sz="8" w:space="0" w:color="auto"/>
              <w:bottom w:val="nil"/>
              <w:right w:val="nil"/>
            </w:tcBorders>
            <w:shd w:val="clear" w:color="auto" w:fill="auto"/>
            <w:noWrap/>
            <w:vAlign w:val="center"/>
            <w:hideMark/>
          </w:tcPr>
          <w:p w14:paraId="65C092EF" w14:textId="77777777" w:rsidR="00B46769" w:rsidRDefault="00B46769" w:rsidP="00B46769">
            <w:pPr>
              <w:rPr>
                <w:color w:val="000000"/>
                <w:sz w:val="20"/>
                <w:szCs w:val="20"/>
              </w:rPr>
            </w:pPr>
            <w:r>
              <w:rPr>
                <w:color w:val="000000"/>
                <w:sz w:val="20"/>
                <w:szCs w:val="20"/>
              </w:rPr>
              <w:t>2,000 Gallons</w:t>
            </w:r>
          </w:p>
        </w:tc>
        <w:tc>
          <w:tcPr>
            <w:tcW w:w="1902" w:type="dxa"/>
            <w:gridSpan w:val="4"/>
            <w:tcBorders>
              <w:top w:val="nil"/>
              <w:left w:val="nil"/>
              <w:bottom w:val="nil"/>
              <w:right w:val="nil"/>
            </w:tcBorders>
            <w:shd w:val="clear" w:color="auto" w:fill="auto"/>
            <w:noWrap/>
            <w:vAlign w:val="center"/>
            <w:hideMark/>
          </w:tcPr>
          <w:p w14:paraId="27D1CAD8" w14:textId="77777777" w:rsidR="00B46769" w:rsidRDefault="00B46769" w:rsidP="00B46769">
            <w:pPr>
              <w:jc w:val="right"/>
              <w:rPr>
                <w:color w:val="000000"/>
                <w:sz w:val="20"/>
                <w:szCs w:val="20"/>
              </w:rPr>
            </w:pPr>
            <w:r>
              <w:rPr>
                <w:color w:val="000000"/>
                <w:sz w:val="20"/>
                <w:szCs w:val="20"/>
              </w:rPr>
              <w:t xml:space="preserve">$18.13 </w:t>
            </w:r>
          </w:p>
        </w:tc>
        <w:tc>
          <w:tcPr>
            <w:tcW w:w="1338" w:type="dxa"/>
            <w:tcBorders>
              <w:top w:val="nil"/>
              <w:left w:val="nil"/>
              <w:bottom w:val="nil"/>
              <w:right w:val="nil"/>
            </w:tcBorders>
            <w:shd w:val="clear" w:color="auto" w:fill="auto"/>
            <w:noWrap/>
            <w:vAlign w:val="center"/>
            <w:hideMark/>
          </w:tcPr>
          <w:p w14:paraId="365F8926" w14:textId="4C4D8BC9" w:rsidR="00B46769" w:rsidRDefault="00A16D0C" w:rsidP="00B46769">
            <w:pPr>
              <w:jc w:val="right"/>
              <w:rPr>
                <w:color w:val="000000"/>
                <w:sz w:val="20"/>
                <w:szCs w:val="20"/>
              </w:rPr>
            </w:pPr>
            <w:r>
              <w:rPr>
                <w:color w:val="000000"/>
                <w:sz w:val="20"/>
                <w:szCs w:val="20"/>
              </w:rPr>
              <w:t xml:space="preserve"> </w:t>
            </w:r>
            <w:r w:rsidR="00B46769">
              <w:rPr>
                <w:color w:val="000000"/>
                <w:sz w:val="20"/>
                <w:szCs w:val="20"/>
              </w:rPr>
              <w:t>$19.23</w:t>
            </w:r>
            <w:r>
              <w:rPr>
                <w:color w:val="000000"/>
                <w:sz w:val="20"/>
                <w:szCs w:val="20"/>
              </w:rPr>
              <w:t xml:space="preserve"> </w:t>
            </w:r>
            <w:r w:rsidR="00B46769">
              <w:rPr>
                <w:color w:val="000000"/>
                <w:sz w:val="20"/>
                <w:szCs w:val="20"/>
              </w:rPr>
              <w:t xml:space="preserve"> </w:t>
            </w:r>
          </w:p>
        </w:tc>
        <w:tc>
          <w:tcPr>
            <w:tcW w:w="1710" w:type="dxa"/>
            <w:tcBorders>
              <w:top w:val="nil"/>
              <w:left w:val="nil"/>
              <w:bottom w:val="nil"/>
              <w:right w:val="nil"/>
            </w:tcBorders>
            <w:shd w:val="clear" w:color="auto" w:fill="auto"/>
            <w:noWrap/>
            <w:vAlign w:val="center"/>
            <w:hideMark/>
          </w:tcPr>
          <w:p w14:paraId="0A1D57FE" w14:textId="77777777" w:rsidR="00B46769" w:rsidRDefault="00B46769" w:rsidP="00B46769">
            <w:pPr>
              <w:jc w:val="right"/>
              <w:rPr>
                <w:color w:val="000000"/>
                <w:sz w:val="20"/>
                <w:szCs w:val="20"/>
              </w:rPr>
            </w:pPr>
            <w:r>
              <w:rPr>
                <w:color w:val="000000"/>
                <w:sz w:val="20"/>
                <w:szCs w:val="20"/>
              </w:rPr>
              <w:t xml:space="preserve">$19.70 </w:t>
            </w:r>
          </w:p>
        </w:tc>
        <w:tc>
          <w:tcPr>
            <w:tcW w:w="1662" w:type="dxa"/>
            <w:gridSpan w:val="2"/>
            <w:tcBorders>
              <w:top w:val="nil"/>
              <w:left w:val="nil"/>
              <w:bottom w:val="nil"/>
              <w:right w:val="single" w:sz="8" w:space="0" w:color="auto"/>
            </w:tcBorders>
            <w:shd w:val="clear" w:color="auto" w:fill="auto"/>
            <w:noWrap/>
            <w:vAlign w:val="bottom"/>
            <w:hideMark/>
          </w:tcPr>
          <w:p w14:paraId="22C54EF1" w14:textId="77777777" w:rsidR="00B46769" w:rsidRDefault="00B46769" w:rsidP="00B46769">
            <w:pPr>
              <w:rPr>
                <w:rFonts w:ascii="Calibri" w:hAnsi="Calibri"/>
                <w:color w:val="000000"/>
                <w:sz w:val="22"/>
                <w:szCs w:val="22"/>
              </w:rPr>
            </w:pPr>
            <w:r>
              <w:rPr>
                <w:rFonts w:ascii="Calibri" w:hAnsi="Calibri"/>
                <w:color w:val="000000"/>
                <w:sz w:val="22"/>
                <w:szCs w:val="22"/>
              </w:rPr>
              <w:t> </w:t>
            </w:r>
          </w:p>
        </w:tc>
      </w:tr>
      <w:tr w:rsidR="00B46769" w14:paraId="5E72AC88" w14:textId="77777777" w:rsidTr="000902C7">
        <w:trPr>
          <w:trHeight w:val="300"/>
          <w:jc w:val="center"/>
        </w:trPr>
        <w:tc>
          <w:tcPr>
            <w:tcW w:w="3012" w:type="dxa"/>
            <w:tcBorders>
              <w:top w:val="nil"/>
              <w:left w:val="single" w:sz="8" w:space="0" w:color="auto"/>
              <w:bottom w:val="nil"/>
              <w:right w:val="nil"/>
            </w:tcBorders>
            <w:shd w:val="clear" w:color="auto" w:fill="auto"/>
            <w:noWrap/>
            <w:vAlign w:val="center"/>
            <w:hideMark/>
          </w:tcPr>
          <w:p w14:paraId="66F66AB1" w14:textId="77777777" w:rsidR="00B46769" w:rsidRDefault="00B46769" w:rsidP="00B46769">
            <w:pPr>
              <w:rPr>
                <w:color w:val="000000"/>
                <w:sz w:val="20"/>
                <w:szCs w:val="20"/>
              </w:rPr>
            </w:pPr>
            <w:r>
              <w:rPr>
                <w:color w:val="000000"/>
                <w:sz w:val="20"/>
                <w:szCs w:val="20"/>
              </w:rPr>
              <w:t>4,000 Gallons</w:t>
            </w:r>
          </w:p>
        </w:tc>
        <w:tc>
          <w:tcPr>
            <w:tcW w:w="1902" w:type="dxa"/>
            <w:gridSpan w:val="4"/>
            <w:tcBorders>
              <w:top w:val="nil"/>
              <w:left w:val="nil"/>
              <w:bottom w:val="nil"/>
              <w:right w:val="nil"/>
            </w:tcBorders>
            <w:shd w:val="clear" w:color="auto" w:fill="auto"/>
            <w:noWrap/>
            <w:vAlign w:val="center"/>
            <w:hideMark/>
          </w:tcPr>
          <w:p w14:paraId="1667FA92" w14:textId="77777777" w:rsidR="00B46769" w:rsidRDefault="00B46769" w:rsidP="00B46769">
            <w:pPr>
              <w:jc w:val="right"/>
              <w:rPr>
                <w:color w:val="000000"/>
                <w:sz w:val="20"/>
                <w:szCs w:val="20"/>
              </w:rPr>
            </w:pPr>
            <w:r>
              <w:rPr>
                <w:color w:val="000000"/>
                <w:sz w:val="20"/>
                <w:szCs w:val="20"/>
              </w:rPr>
              <w:t xml:space="preserve">$23.49 </w:t>
            </w:r>
          </w:p>
        </w:tc>
        <w:tc>
          <w:tcPr>
            <w:tcW w:w="1338" w:type="dxa"/>
            <w:tcBorders>
              <w:top w:val="nil"/>
              <w:left w:val="nil"/>
              <w:bottom w:val="nil"/>
              <w:right w:val="nil"/>
            </w:tcBorders>
            <w:shd w:val="clear" w:color="auto" w:fill="auto"/>
            <w:noWrap/>
            <w:vAlign w:val="center"/>
            <w:hideMark/>
          </w:tcPr>
          <w:p w14:paraId="2E046697" w14:textId="77777777" w:rsidR="00B46769" w:rsidRDefault="00B46769" w:rsidP="00B46769">
            <w:pPr>
              <w:jc w:val="right"/>
              <w:rPr>
                <w:color w:val="000000"/>
                <w:sz w:val="20"/>
                <w:szCs w:val="20"/>
              </w:rPr>
            </w:pPr>
            <w:r>
              <w:rPr>
                <w:color w:val="000000"/>
                <w:sz w:val="20"/>
                <w:szCs w:val="20"/>
              </w:rPr>
              <w:t xml:space="preserve">$24.91 </w:t>
            </w:r>
          </w:p>
        </w:tc>
        <w:tc>
          <w:tcPr>
            <w:tcW w:w="1710" w:type="dxa"/>
            <w:tcBorders>
              <w:top w:val="nil"/>
              <w:left w:val="nil"/>
              <w:bottom w:val="nil"/>
              <w:right w:val="nil"/>
            </w:tcBorders>
            <w:shd w:val="clear" w:color="auto" w:fill="auto"/>
            <w:noWrap/>
            <w:vAlign w:val="center"/>
            <w:hideMark/>
          </w:tcPr>
          <w:p w14:paraId="79E0877E" w14:textId="77777777" w:rsidR="00B46769" w:rsidRDefault="00B46769" w:rsidP="00B46769">
            <w:pPr>
              <w:jc w:val="right"/>
              <w:rPr>
                <w:color w:val="000000"/>
                <w:sz w:val="20"/>
                <w:szCs w:val="20"/>
              </w:rPr>
            </w:pPr>
            <w:r>
              <w:rPr>
                <w:color w:val="000000"/>
                <w:sz w:val="20"/>
                <w:szCs w:val="20"/>
              </w:rPr>
              <w:t xml:space="preserve">$25.52 </w:t>
            </w:r>
          </w:p>
        </w:tc>
        <w:tc>
          <w:tcPr>
            <w:tcW w:w="1662" w:type="dxa"/>
            <w:gridSpan w:val="2"/>
            <w:tcBorders>
              <w:top w:val="nil"/>
              <w:left w:val="nil"/>
              <w:bottom w:val="nil"/>
              <w:right w:val="single" w:sz="8" w:space="0" w:color="auto"/>
            </w:tcBorders>
            <w:shd w:val="clear" w:color="auto" w:fill="auto"/>
            <w:noWrap/>
            <w:vAlign w:val="bottom"/>
            <w:hideMark/>
          </w:tcPr>
          <w:p w14:paraId="35BAE868" w14:textId="77777777" w:rsidR="00B46769" w:rsidRDefault="00B46769" w:rsidP="00B46769">
            <w:pPr>
              <w:rPr>
                <w:rFonts w:ascii="Calibri" w:hAnsi="Calibri"/>
                <w:color w:val="000000"/>
                <w:sz w:val="22"/>
                <w:szCs w:val="22"/>
              </w:rPr>
            </w:pPr>
            <w:r>
              <w:rPr>
                <w:rFonts w:ascii="Calibri" w:hAnsi="Calibri"/>
                <w:color w:val="000000"/>
                <w:sz w:val="22"/>
                <w:szCs w:val="22"/>
              </w:rPr>
              <w:t> </w:t>
            </w:r>
          </w:p>
        </w:tc>
      </w:tr>
      <w:tr w:rsidR="00B46769" w14:paraId="0F20601F" w14:textId="77777777" w:rsidTr="000902C7">
        <w:trPr>
          <w:trHeight w:val="300"/>
          <w:jc w:val="center"/>
        </w:trPr>
        <w:tc>
          <w:tcPr>
            <w:tcW w:w="3012" w:type="dxa"/>
            <w:tcBorders>
              <w:top w:val="nil"/>
              <w:left w:val="single" w:sz="8" w:space="0" w:color="auto"/>
              <w:bottom w:val="nil"/>
              <w:right w:val="nil"/>
            </w:tcBorders>
            <w:shd w:val="clear" w:color="auto" w:fill="auto"/>
            <w:noWrap/>
            <w:vAlign w:val="center"/>
            <w:hideMark/>
          </w:tcPr>
          <w:p w14:paraId="7051B392" w14:textId="77777777" w:rsidR="00B46769" w:rsidRDefault="00B46769" w:rsidP="00B46769">
            <w:pPr>
              <w:rPr>
                <w:color w:val="000000"/>
                <w:sz w:val="20"/>
                <w:szCs w:val="20"/>
              </w:rPr>
            </w:pPr>
            <w:r>
              <w:rPr>
                <w:color w:val="000000"/>
                <w:sz w:val="20"/>
                <w:szCs w:val="20"/>
              </w:rPr>
              <w:t>6,000 Gallons</w:t>
            </w:r>
          </w:p>
        </w:tc>
        <w:tc>
          <w:tcPr>
            <w:tcW w:w="1902" w:type="dxa"/>
            <w:gridSpan w:val="4"/>
            <w:tcBorders>
              <w:top w:val="nil"/>
              <w:left w:val="nil"/>
              <w:bottom w:val="nil"/>
              <w:right w:val="nil"/>
            </w:tcBorders>
            <w:shd w:val="clear" w:color="auto" w:fill="auto"/>
            <w:noWrap/>
            <w:vAlign w:val="center"/>
            <w:hideMark/>
          </w:tcPr>
          <w:p w14:paraId="0962E3E6" w14:textId="77777777" w:rsidR="00B46769" w:rsidRDefault="00B46769" w:rsidP="00B46769">
            <w:pPr>
              <w:jc w:val="right"/>
              <w:rPr>
                <w:color w:val="000000"/>
                <w:sz w:val="20"/>
                <w:szCs w:val="20"/>
              </w:rPr>
            </w:pPr>
            <w:r>
              <w:rPr>
                <w:color w:val="000000"/>
                <w:sz w:val="20"/>
                <w:szCs w:val="20"/>
              </w:rPr>
              <w:t xml:space="preserve">$28.85 </w:t>
            </w:r>
          </w:p>
        </w:tc>
        <w:tc>
          <w:tcPr>
            <w:tcW w:w="1338" w:type="dxa"/>
            <w:tcBorders>
              <w:top w:val="nil"/>
              <w:left w:val="nil"/>
              <w:bottom w:val="nil"/>
              <w:right w:val="nil"/>
            </w:tcBorders>
            <w:shd w:val="clear" w:color="auto" w:fill="auto"/>
            <w:noWrap/>
            <w:vAlign w:val="center"/>
            <w:hideMark/>
          </w:tcPr>
          <w:p w14:paraId="31CDABC6" w14:textId="77777777" w:rsidR="00B46769" w:rsidRDefault="00B46769" w:rsidP="00B46769">
            <w:pPr>
              <w:jc w:val="right"/>
              <w:rPr>
                <w:color w:val="000000"/>
                <w:sz w:val="20"/>
                <w:szCs w:val="20"/>
              </w:rPr>
            </w:pPr>
            <w:r>
              <w:rPr>
                <w:color w:val="000000"/>
                <w:sz w:val="20"/>
                <w:szCs w:val="20"/>
              </w:rPr>
              <w:t xml:space="preserve">$30.59 </w:t>
            </w:r>
          </w:p>
        </w:tc>
        <w:tc>
          <w:tcPr>
            <w:tcW w:w="1710" w:type="dxa"/>
            <w:tcBorders>
              <w:top w:val="nil"/>
              <w:left w:val="nil"/>
              <w:bottom w:val="nil"/>
              <w:right w:val="nil"/>
            </w:tcBorders>
            <w:shd w:val="clear" w:color="auto" w:fill="auto"/>
            <w:noWrap/>
            <w:vAlign w:val="center"/>
            <w:hideMark/>
          </w:tcPr>
          <w:p w14:paraId="3A438DC4" w14:textId="77777777" w:rsidR="00B46769" w:rsidRDefault="00B46769" w:rsidP="00B46769">
            <w:pPr>
              <w:jc w:val="right"/>
              <w:rPr>
                <w:color w:val="000000"/>
                <w:sz w:val="20"/>
                <w:szCs w:val="20"/>
              </w:rPr>
            </w:pPr>
            <w:r>
              <w:rPr>
                <w:color w:val="000000"/>
                <w:sz w:val="20"/>
                <w:szCs w:val="20"/>
              </w:rPr>
              <w:t xml:space="preserve">$31.34 </w:t>
            </w:r>
          </w:p>
        </w:tc>
        <w:tc>
          <w:tcPr>
            <w:tcW w:w="1662" w:type="dxa"/>
            <w:gridSpan w:val="2"/>
            <w:tcBorders>
              <w:top w:val="nil"/>
              <w:left w:val="nil"/>
              <w:bottom w:val="nil"/>
              <w:right w:val="single" w:sz="8" w:space="0" w:color="auto"/>
            </w:tcBorders>
            <w:shd w:val="clear" w:color="auto" w:fill="auto"/>
            <w:noWrap/>
            <w:vAlign w:val="bottom"/>
            <w:hideMark/>
          </w:tcPr>
          <w:p w14:paraId="4CA272F1" w14:textId="77777777" w:rsidR="00B46769" w:rsidRDefault="00B46769" w:rsidP="00B46769">
            <w:pPr>
              <w:rPr>
                <w:rFonts w:ascii="Calibri" w:hAnsi="Calibri"/>
                <w:color w:val="000000"/>
                <w:sz w:val="22"/>
                <w:szCs w:val="22"/>
              </w:rPr>
            </w:pPr>
            <w:r>
              <w:rPr>
                <w:rFonts w:ascii="Calibri" w:hAnsi="Calibri"/>
                <w:color w:val="000000"/>
                <w:sz w:val="22"/>
                <w:szCs w:val="22"/>
              </w:rPr>
              <w:t> </w:t>
            </w:r>
          </w:p>
        </w:tc>
      </w:tr>
      <w:tr w:rsidR="00B46769" w14:paraId="11B10863" w14:textId="77777777" w:rsidTr="000902C7">
        <w:trPr>
          <w:trHeight w:val="315"/>
          <w:jc w:val="center"/>
        </w:trPr>
        <w:tc>
          <w:tcPr>
            <w:tcW w:w="3012" w:type="dxa"/>
            <w:tcBorders>
              <w:top w:val="nil"/>
              <w:left w:val="single" w:sz="8" w:space="0" w:color="auto"/>
              <w:bottom w:val="single" w:sz="8" w:space="0" w:color="auto"/>
              <w:right w:val="nil"/>
            </w:tcBorders>
            <w:shd w:val="clear" w:color="auto" w:fill="auto"/>
            <w:noWrap/>
            <w:vAlign w:val="bottom"/>
            <w:hideMark/>
          </w:tcPr>
          <w:p w14:paraId="68142D32" w14:textId="77777777" w:rsidR="00B46769" w:rsidRDefault="00B46769" w:rsidP="00B46769">
            <w:pPr>
              <w:rPr>
                <w:color w:val="000000"/>
                <w:sz w:val="20"/>
                <w:szCs w:val="20"/>
              </w:rPr>
            </w:pPr>
            <w:r>
              <w:rPr>
                <w:color w:val="000000"/>
                <w:sz w:val="20"/>
                <w:szCs w:val="20"/>
              </w:rPr>
              <w:t> </w:t>
            </w:r>
          </w:p>
        </w:tc>
        <w:tc>
          <w:tcPr>
            <w:tcW w:w="1902" w:type="dxa"/>
            <w:gridSpan w:val="4"/>
            <w:tcBorders>
              <w:top w:val="nil"/>
              <w:left w:val="nil"/>
              <w:bottom w:val="single" w:sz="8" w:space="0" w:color="auto"/>
              <w:right w:val="nil"/>
            </w:tcBorders>
            <w:shd w:val="clear" w:color="auto" w:fill="auto"/>
            <w:noWrap/>
            <w:vAlign w:val="bottom"/>
            <w:hideMark/>
          </w:tcPr>
          <w:p w14:paraId="6916D03F" w14:textId="77777777" w:rsidR="00B46769" w:rsidRDefault="00B46769" w:rsidP="00B46769">
            <w:pPr>
              <w:jc w:val="right"/>
              <w:rPr>
                <w:color w:val="000000"/>
                <w:sz w:val="20"/>
                <w:szCs w:val="20"/>
              </w:rPr>
            </w:pPr>
            <w:r>
              <w:rPr>
                <w:color w:val="000000"/>
                <w:sz w:val="20"/>
                <w:szCs w:val="20"/>
              </w:rPr>
              <w:t> </w:t>
            </w:r>
          </w:p>
        </w:tc>
        <w:tc>
          <w:tcPr>
            <w:tcW w:w="1338" w:type="dxa"/>
            <w:tcBorders>
              <w:top w:val="nil"/>
              <w:left w:val="nil"/>
              <w:bottom w:val="single" w:sz="8" w:space="0" w:color="auto"/>
              <w:right w:val="nil"/>
            </w:tcBorders>
            <w:shd w:val="clear" w:color="auto" w:fill="auto"/>
            <w:noWrap/>
            <w:vAlign w:val="bottom"/>
            <w:hideMark/>
          </w:tcPr>
          <w:p w14:paraId="2B3FEF1C" w14:textId="77777777" w:rsidR="00B46769" w:rsidRDefault="00B46769" w:rsidP="00B46769">
            <w:pPr>
              <w:rPr>
                <w:rFonts w:ascii="Calibri" w:hAnsi="Calibri"/>
                <w:color w:val="000000"/>
                <w:sz w:val="20"/>
                <w:szCs w:val="20"/>
              </w:rPr>
            </w:pPr>
            <w:r>
              <w:rPr>
                <w:rFonts w:ascii="Calibri" w:hAnsi="Calibri"/>
                <w:color w:val="000000"/>
                <w:sz w:val="20"/>
                <w:szCs w:val="20"/>
              </w:rPr>
              <w:t> </w:t>
            </w:r>
          </w:p>
        </w:tc>
        <w:tc>
          <w:tcPr>
            <w:tcW w:w="1710" w:type="dxa"/>
            <w:tcBorders>
              <w:top w:val="nil"/>
              <w:left w:val="nil"/>
              <w:bottom w:val="single" w:sz="8" w:space="0" w:color="auto"/>
              <w:right w:val="nil"/>
            </w:tcBorders>
            <w:shd w:val="clear" w:color="auto" w:fill="auto"/>
            <w:noWrap/>
            <w:vAlign w:val="bottom"/>
            <w:hideMark/>
          </w:tcPr>
          <w:p w14:paraId="4EC4C011" w14:textId="77777777" w:rsidR="00B46769" w:rsidRDefault="00B46769" w:rsidP="00B46769">
            <w:pPr>
              <w:rPr>
                <w:rFonts w:ascii="Calibri" w:hAnsi="Calibri"/>
                <w:color w:val="000000"/>
                <w:sz w:val="20"/>
                <w:szCs w:val="20"/>
              </w:rPr>
            </w:pPr>
            <w:r>
              <w:rPr>
                <w:rFonts w:ascii="Calibri" w:hAnsi="Calibri"/>
                <w:color w:val="000000"/>
                <w:sz w:val="20"/>
                <w:szCs w:val="20"/>
              </w:rPr>
              <w:t> </w:t>
            </w:r>
          </w:p>
        </w:tc>
        <w:tc>
          <w:tcPr>
            <w:tcW w:w="1662" w:type="dxa"/>
            <w:gridSpan w:val="2"/>
            <w:tcBorders>
              <w:top w:val="nil"/>
              <w:left w:val="nil"/>
              <w:bottom w:val="single" w:sz="8" w:space="0" w:color="auto"/>
              <w:right w:val="single" w:sz="8" w:space="0" w:color="auto"/>
            </w:tcBorders>
            <w:shd w:val="clear" w:color="auto" w:fill="auto"/>
            <w:noWrap/>
            <w:vAlign w:val="bottom"/>
            <w:hideMark/>
          </w:tcPr>
          <w:p w14:paraId="6D091D2C" w14:textId="77777777" w:rsidR="00B46769" w:rsidRDefault="00B46769" w:rsidP="00B46769">
            <w:pPr>
              <w:rPr>
                <w:rFonts w:ascii="Calibri" w:hAnsi="Calibri"/>
                <w:color w:val="000000"/>
                <w:sz w:val="22"/>
                <w:szCs w:val="22"/>
              </w:rPr>
            </w:pPr>
            <w:r>
              <w:rPr>
                <w:rFonts w:ascii="Calibri" w:hAnsi="Calibri"/>
                <w:color w:val="000000"/>
                <w:sz w:val="22"/>
                <w:szCs w:val="22"/>
              </w:rPr>
              <w:t> </w:t>
            </w:r>
          </w:p>
        </w:tc>
      </w:tr>
    </w:tbl>
    <w:p w14:paraId="4F9B8AEA" w14:textId="77777777" w:rsidR="00B46769" w:rsidRDefault="00B46769" w:rsidP="00B46769">
      <w:pPr>
        <w:pStyle w:val="OrderBody"/>
      </w:pPr>
    </w:p>
    <w:p w14:paraId="1D2D21C1" w14:textId="77777777" w:rsidR="00B46769" w:rsidRDefault="00B46769" w:rsidP="00B46769">
      <w:pPr>
        <w:pStyle w:val="OrderBody"/>
        <w:sectPr w:rsidR="00B46769">
          <w:pgSz w:w="12240" w:h="15840" w:code="1"/>
          <w:pgMar w:top="1440" w:right="1440" w:bottom="1440" w:left="1440" w:header="720" w:footer="720" w:gutter="0"/>
          <w:cols w:space="720"/>
          <w:titlePg/>
          <w:docGrid w:linePitch="360"/>
        </w:sectPr>
      </w:pPr>
    </w:p>
    <w:p w14:paraId="6774AE6B" w14:textId="77777777" w:rsidR="00B46769" w:rsidRDefault="00B46769" w:rsidP="00B46769">
      <w:pPr>
        <w:pStyle w:val="OrderBody"/>
      </w:pPr>
    </w:p>
    <w:tbl>
      <w:tblPr>
        <w:tblW w:w="9483" w:type="dxa"/>
        <w:jc w:val="center"/>
        <w:tblLayout w:type="fixed"/>
        <w:tblLook w:val="04A0" w:firstRow="1" w:lastRow="0" w:firstColumn="1" w:lastColumn="0" w:noHBand="0" w:noVBand="1"/>
      </w:tblPr>
      <w:tblGrid>
        <w:gridCol w:w="2672"/>
        <w:gridCol w:w="43"/>
        <w:gridCol w:w="1397"/>
        <w:gridCol w:w="1710"/>
        <w:gridCol w:w="1980"/>
        <w:gridCol w:w="1681"/>
      </w:tblGrid>
      <w:tr w:rsidR="00B46769" w14:paraId="317137E0" w14:textId="77777777" w:rsidTr="00217F98">
        <w:trPr>
          <w:trHeight w:val="300"/>
          <w:jc w:val="center"/>
        </w:trPr>
        <w:tc>
          <w:tcPr>
            <w:tcW w:w="4112" w:type="dxa"/>
            <w:gridSpan w:val="3"/>
            <w:tcBorders>
              <w:top w:val="single" w:sz="8" w:space="0" w:color="auto"/>
              <w:left w:val="single" w:sz="8" w:space="0" w:color="auto"/>
              <w:bottom w:val="nil"/>
              <w:right w:val="nil"/>
            </w:tcBorders>
            <w:shd w:val="clear" w:color="auto" w:fill="auto"/>
            <w:noWrap/>
            <w:vAlign w:val="center"/>
            <w:hideMark/>
          </w:tcPr>
          <w:p w14:paraId="02543FC0" w14:textId="77777777" w:rsidR="00B46769" w:rsidRDefault="00B46769" w:rsidP="00B46769">
            <w:pPr>
              <w:rPr>
                <w:rFonts w:ascii="Arial" w:hAnsi="Arial" w:cs="Arial"/>
                <w:color w:val="000000"/>
                <w:sz w:val="22"/>
                <w:szCs w:val="22"/>
              </w:rPr>
            </w:pPr>
            <w:r>
              <w:rPr>
                <w:rFonts w:ascii="Arial" w:hAnsi="Arial" w:cs="Arial"/>
                <w:b/>
                <w:bCs/>
                <w:color w:val="000000"/>
                <w:sz w:val="22"/>
                <w:szCs w:val="22"/>
              </w:rPr>
              <w:t>East Marion Utilities, LLC.</w:t>
            </w:r>
            <w:r>
              <w:rPr>
                <w:rFonts w:ascii="Arial" w:hAnsi="Arial" w:cs="Arial"/>
                <w:color w:val="000000"/>
                <w:sz w:val="22"/>
                <w:szCs w:val="22"/>
              </w:rPr>
              <w:t> </w:t>
            </w:r>
          </w:p>
        </w:tc>
        <w:tc>
          <w:tcPr>
            <w:tcW w:w="1710" w:type="dxa"/>
            <w:tcBorders>
              <w:top w:val="single" w:sz="8" w:space="0" w:color="auto"/>
              <w:left w:val="nil"/>
              <w:bottom w:val="nil"/>
              <w:right w:val="nil"/>
            </w:tcBorders>
            <w:shd w:val="clear" w:color="auto" w:fill="auto"/>
            <w:noWrap/>
            <w:vAlign w:val="center"/>
            <w:hideMark/>
          </w:tcPr>
          <w:p w14:paraId="751E6C68" w14:textId="77777777" w:rsidR="00B46769" w:rsidRDefault="00B46769" w:rsidP="00B46769">
            <w:pPr>
              <w:jc w:val="right"/>
              <w:rPr>
                <w:rFonts w:ascii="Arial" w:hAnsi="Arial" w:cs="Arial"/>
                <w:color w:val="000000"/>
                <w:sz w:val="22"/>
                <w:szCs w:val="22"/>
              </w:rPr>
            </w:pPr>
            <w:r>
              <w:rPr>
                <w:rFonts w:ascii="Arial" w:hAnsi="Arial" w:cs="Arial"/>
                <w:color w:val="000000"/>
                <w:sz w:val="22"/>
                <w:szCs w:val="22"/>
              </w:rPr>
              <w:t> </w:t>
            </w:r>
          </w:p>
        </w:tc>
        <w:tc>
          <w:tcPr>
            <w:tcW w:w="3661" w:type="dxa"/>
            <w:gridSpan w:val="2"/>
            <w:tcBorders>
              <w:top w:val="single" w:sz="8" w:space="0" w:color="auto"/>
              <w:left w:val="nil"/>
              <w:bottom w:val="nil"/>
              <w:right w:val="single" w:sz="8" w:space="0" w:color="auto"/>
            </w:tcBorders>
            <w:shd w:val="clear" w:color="auto" w:fill="auto"/>
            <w:noWrap/>
            <w:vAlign w:val="center"/>
            <w:hideMark/>
          </w:tcPr>
          <w:p w14:paraId="2B31D2D0" w14:textId="77777777" w:rsidR="00B46769" w:rsidRDefault="00B46769" w:rsidP="00B46769">
            <w:pPr>
              <w:jc w:val="right"/>
              <w:rPr>
                <w:rFonts w:ascii="Arial" w:hAnsi="Arial" w:cs="Arial"/>
                <w:color w:val="000000"/>
                <w:sz w:val="22"/>
                <w:szCs w:val="22"/>
              </w:rPr>
            </w:pPr>
            <w:r>
              <w:rPr>
                <w:rFonts w:ascii="Arial" w:hAnsi="Arial" w:cs="Arial"/>
                <w:color w:val="000000"/>
                <w:sz w:val="22"/>
                <w:szCs w:val="22"/>
              </w:rPr>
              <w:t>  </w:t>
            </w:r>
            <w:r>
              <w:rPr>
                <w:rFonts w:ascii="Arial" w:hAnsi="Arial" w:cs="Arial"/>
                <w:b/>
                <w:bCs/>
                <w:color w:val="000000"/>
                <w:sz w:val="22"/>
                <w:szCs w:val="22"/>
              </w:rPr>
              <w:t>Schedule No. 1</w:t>
            </w:r>
          </w:p>
        </w:tc>
      </w:tr>
      <w:tr w:rsidR="00B46769" w14:paraId="3BE068EC" w14:textId="77777777" w:rsidTr="00217F98">
        <w:trPr>
          <w:trHeight w:val="300"/>
          <w:jc w:val="center"/>
        </w:trPr>
        <w:tc>
          <w:tcPr>
            <w:tcW w:w="4112" w:type="dxa"/>
            <w:gridSpan w:val="3"/>
            <w:tcBorders>
              <w:top w:val="nil"/>
              <w:left w:val="single" w:sz="8" w:space="0" w:color="auto"/>
              <w:bottom w:val="nil"/>
              <w:right w:val="nil"/>
            </w:tcBorders>
            <w:shd w:val="clear" w:color="auto" w:fill="auto"/>
            <w:noWrap/>
            <w:vAlign w:val="center"/>
            <w:hideMark/>
          </w:tcPr>
          <w:p w14:paraId="5F795CB2" w14:textId="77777777" w:rsidR="00B46769" w:rsidRDefault="00B46769" w:rsidP="00B46769">
            <w:pPr>
              <w:rPr>
                <w:rFonts w:ascii="Calibri" w:hAnsi="Calibri"/>
                <w:color w:val="000000"/>
                <w:sz w:val="22"/>
                <w:szCs w:val="22"/>
              </w:rPr>
            </w:pPr>
            <w:r>
              <w:rPr>
                <w:rFonts w:ascii="Arial" w:hAnsi="Arial" w:cs="Arial"/>
                <w:b/>
                <w:bCs/>
                <w:color w:val="000000"/>
                <w:sz w:val="22"/>
                <w:szCs w:val="22"/>
              </w:rPr>
              <w:t>Test Year Ended 12/31/19</w:t>
            </w:r>
          </w:p>
        </w:tc>
        <w:tc>
          <w:tcPr>
            <w:tcW w:w="1710" w:type="dxa"/>
            <w:tcBorders>
              <w:top w:val="nil"/>
              <w:left w:val="nil"/>
              <w:bottom w:val="nil"/>
              <w:right w:val="nil"/>
            </w:tcBorders>
            <w:shd w:val="clear" w:color="auto" w:fill="auto"/>
            <w:noWrap/>
            <w:vAlign w:val="center"/>
            <w:hideMark/>
          </w:tcPr>
          <w:p w14:paraId="4DE60E13" w14:textId="77777777" w:rsidR="00B46769" w:rsidRDefault="00B46769" w:rsidP="00B46769">
            <w:pPr>
              <w:jc w:val="right"/>
              <w:rPr>
                <w:rFonts w:ascii="Arial" w:hAnsi="Arial" w:cs="Arial"/>
                <w:b/>
                <w:bCs/>
                <w:color w:val="000000"/>
                <w:sz w:val="22"/>
                <w:szCs w:val="22"/>
              </w:rPr>
            </w:pPr>
          </w:p>
        </w:tc>
        <w:tc>
          <w:tcPr>
            <w:tcW w:w="3661" w:type="dxa"/>
            <w:gridSpan w:val="2"/>
            <w:tcBorders>
              <w:top w:val="nil"/>
              <w:left w:val="nil"/>
              <w:bottom w:val="nil"/>
              <w:right w:val="single" w:sz="8" w:space="0" w:color="auto"/>
            </w:tcBorders>
            <w:shd w:val="clear" w:color="auto" w:fill="auto"/>
            <w:noWrap/>
            <w:vAlign w:val="center"/>
            <w:hideMark/>
          </w:tcPr>
          <w:p w14:paraId="0DB6E0F2" w14:textId="77777777" w:rsidR="00B46769" w:rsidRDefault="00B46769" w:rsidP="00B46769">
            <w:pPr>
              <w:jc w:val="right"/>
              <w:rPr>
                <w:rFonts w:ascii="Arial" w:hAnsi="Arial" w:cs="Arial"/>
                <w:b/>
                <w:bCs/>
                <w:color w:val="000000"/>
                <w:sz w:val="22"/>
                <w:szCs w:val="22"/>
              </w:rPr>
            </w:pPr>
            <w:r>
              <w:rPr>
                <w:rFonts w:ascii="Arial" w:hAnsi="Arial" w:cs="Arial"/>
                <w:b/>
                <w:bCs/>
                <w:color w:val="000000"/>
                <w:sz w:val="22"/>
                <w:szCs w:val="22"/>
              </w:rPr>
              <w:t>Docket No. 20200152-WS</w:t>
            </w:r>
          </w:p>
        </w:tc>
      </w:tr>
      <w:tr w:rsidR="00B46769" w14:paraId="40355466" w14:textId="77777777" w:rsidTr="00217F98">
        <w:trPr>
          <w:trHeight w:val="315"/>
          <w:jc w:val="center"/>
        </w:trPr>
        <w:tc>
          <w:tcPr>
            <w:tcW w:w="2715" w:type="dxa"/>
            <w:gridSpan w:val="2"/>
            <w:tcBorders>
              <w:top w:val="nil"/>
              <w:left w:val="single" w:sz="8" w:space="0" w:color="auto"/>
              <w:bottom w:val="single" w:sz="8" w:space="0" w:color="auto"/>
              <w:right w:val="nil"/>
            </w:tcBorders>
            <w:shd w:val="clear" w:color="auto" w:fill="auto"/>
            <w:noWrap/>
            <w:vAlign w:val="center"/>
            <w:hideMark/>
          </w:tcPr>
          <w:p w14:paraId="2B260ABD" w14:textId="77777777" w:rsidR="00B46769" w:rsidRDefault="00B46769" w:rsidP="00B46769">
            <w:pPr>
              <w:rPr>
                <w:rFonts w:ascii="Arial" w:hAnsi="Arial" w:cs="Arial"/>
                <w:b/>
                <w:bCs/>
                <w:color w:val="000000"/>
                <w:sz w:val="22"/>
                <w:szCs w:val="22"/>
              </w:rPr>
            </w:pPr>
            <w:r>
              <w:rPr>
                <w:rFonts w:ascii="Arial" w:hAnsi="Arial" w:cs="Arial"/>
                <w:b/>
                <w:bCs/>
                <w:color w:val="000000"/>
                <w:sz w:val="22"/>
                <w:szCs w:val="22"/>
              </w:rPr>
              <w:t>Wastewater Rates</w:t>
            </w:r>
          </w:p>
        </w:tc>
        <w:tc>
          <w:tcPr>
            <w:tcW w:w="1397" w:type="dxa"/>
            <w:tcBorders>
              <w:top w:val="nil"/>
              <w:left w:val="nil"/>
              <w:bottom w:val="single" w:sz="8" w:space="0" w:color="auto"/>
              <w:right w:val="nil"/>
            </w:tcBorders>
            <w:shd w:val="clear" w:color="auto" w:fill="auto"/>
            <w:noWrap/>
            <w:vAlign w:val="center"/>
            <w:hideMark/>
          </w:tcPr>
          <w:p w14:paraId="6D76C8CD" w14:textId="77777777" w:rsidR="00B46769" w:rsidRDefault="00B46769" w:rsidP="00B46769">
            <w:pPr>
              <w:jc w:val="right"/>
              <w:rPr>
                <w:rFonts w:ascii="Arial" w:hAnsi="Arial" w:cs="Arial"/>
                <w:b/>
                <w:bCs/>
                <w:color w:val="000000"/>
                <w:sz w:val="22"/>
                <w:szCs w:val="22"/>
              </w:rPr>
            </w:pPr>
            <w:r>
              <w:rPr>
                <w:rFonts w:ascii="Arial" w:hAnsi="Arial" w:cs="Arial"/>
                <w:b/>
                <w:bCs/>
                <w:color w:val="000000"/>
                <w:sz w:val="22"/>
                <w:szCs w:val="22"/>
              </w:rPr>
              <w:t> </w:t>
            </w:r>
          </w:p>
        </w:tc>
        <w:tc>
          <w:tcPr>
            <w:tcW w:w="1710" w:type="dxa"/>
            <w:tcBorders>
              <w:top w:val="nil"/>
              <w:left w:val="nil"/>
              <w:bottom w:val="single" w:sz="8" w:space="0" w:color="auto"/>
              <w:right w:val="nil"/>
            </w:tcBorders>
            <w:shd w:val="clear" w:color="auto" w:fill="auto"/>
            <w:noWrap/>
            <w:vAlign w:val="center"/>
            <w:hideMark/>
          </w:tcPr>
          <w:p w14:paraId="01026001" w14:textId="77777777" w:rsidR="00B46769" w:rsidRDefault="00B46769" w:rsidP="00B46769">
            <w:pPr>
              <w:jc w:val="right"/>
              <w:rPr>
                <w:rFonts w:ascii="Arial" w:hAnsi="Arial" w:cs="Arial"/>
                <w:b/>
                <w:bCs/>
                <w:color w:val="000000"/>
                <w:sz w:val="22"/>
                <w:szCs w:val="22"/>
              </w:rPr>
            </w:pPr>
            <w:r>
              <w:rPr>
                <w:rFonts w:ascii="Arial" w:hAnsi="Arial" w:cs="Arial"/>
                <w:b/>
                <w:bCs/>
                <w:color w:val="000000"/>
                <w:sz w:val="22"/>
                <w:szCs w:val="22"/>
              </w:rPr>
              <w:t> </w:t>
            </w:r>
          </w:p>
        </w:tc>
        <w:tc>
          <w:tcPr>
            <w:tcW w:w="1980" w:type="dxa"/>
            <w:tcBorders>
              <w:top w:val="nil"/>
              <w:left w:val="nil"/>
              <w:bottom w:val="single" w:sz="8" w:space="0" w:color="auto"/>
              <w:right w:val="nil"/>
            </w:tcBorders>
            <w:shd w:val="clear" w:color="auto" w:fill="auto"/>
            <w:noWrap/>
            <w:vAlign w:val="center"/>
            <w:hideMark/>
          </w:tcPr>
          <w:p w14:paraId="5329BFD5" w14:textId="77777777" w:rsidR="00B46769" w:rsidRDefault="00B46769" w:rsidP="00B46769">
            <w:pPr>
              <w:jc w:val="right"/>
              <w:rPr>
                <w:rFonts w:ascii="Arial" w:hAnsi="Arial" w:cs="Arial"/>
                <w:b/>
                <w:bCs/>
                <w:color w:val="000000"/>
                <w:sz w:val="22"/>
                <w:szCs w:val="22"/>
              </w:rPr>
            </w:pPr>
            <w:r>
              <w:rPr>
                <w:rFonts w:ascii="Arial" w:hAnsi="Arial" w:cs="Arial"/>
                <w:b/>
                <w:bCs/>
                <w:color w:val="000000"/>
                <w:sz w:val="22"/>
                <w:szCs w:val="22"/>
              </w:rPr>
              <w:t> </w:t>
            </w:r>
          </w:p>
        </w:tc>
        <w:tc>
          <w:tcPr>
            <w:tcW w:w="1681" w:type="dxa"/>
            <w:tcBorders>
              <w:top w:val="nil"/>
              <w:left w:val="nil"/>
              <w:bottom w:val="single" w:sz="8" w:space="0" w:color="auto"/>
              <w:right w:val="single" w:sz="8" w:space="0" w:color="auto"/>
            </w:tcBorders>
            <w:shd w:val="clear" w:color="auto" w:fill="auto"/>
            <w:noWrap/>
            <w:vAlign w:val="center"/>
            <w:hideMark/>
          </w:tcPr>
          <w:p w14:paraId="03B13470" w14:textId="77777777" w:rsidR="00B46769" w:rsidRDefault="00B46769" w:rsidP="00B46769">
            <w:pPr>
              <w:jc w:val="right"/>
              <w:rPr>
                <w:rFonts w:ascii="Arial" w:hAnsi="Arial" w:cs="Arial"/>
                <w:b/>
                <w:bCs/>
                <w:color w:val="000000"/>
                <w:sz w:val="22"/>
                <w:szCs w:val="22"/>
              </w:rPr>
            </w:pPr>
            <w:r>
              <w:rPr>
                <w:rFonts w:ascii="Arial" w:hAnsi="Arial" w:cs="Arial"/>
                <w:b/>
                <w:bCs/>
                <w:color w:val="000000"/>
                <w:sz w:val="22"/>
                <w:szCs w:val="22"/>
              </w:rPr>
              <w:t> </w:t>
            </w:r>
          </w:p>
        </w:tc>
      </w:tr>
      <w:tr w:rsidR="00B46769" w14:paraId="414973EA" w14:textId="77777777" w:rsidTr="00217F98">
        <w:trPr>
          <w:trHeight w:val="300"/>
          <w:jc w:val="center"/>
        </w:trPr>
        <w:tc>
          <w:tcPr>
            <w:tcW w:w="2715" w:type="dxa"/>
            <w:gridSpan w:val="2"/>
            <w:tcBorders>
              <w:top w:val="nil"/>
              <w:left w:val="single" w:sz="8" w:space="0" w:color="auto"/>
              <w:bottom w:val="nil"/>
              <w:right w:val="nil"/>
            </w:tcBorders>
            <w:shd w:val="clear" w:color="auto" w:fill="auto"/>
            <w:noWrap/>
            <w:vAlign w:val="center"/>
            <w:hideMark/>
          </w:tcPr>
          <w:p w14:paraId="58F3B13C" w14:textId="77777777" w:rsidR="00B46769" w:rsidRDefault="00B46769" w:rsidP="00B46769">
            <w:pPr>
              <w:rPr>
                <w:b/>
                <w:bCs/>
                <w:color w:val="000000"/>
                <w:sz w:val="20"/>
                <w:szCs w:val="20"/>
              </w:rPr>
            </w:pPr>
            <w:r>
              <w:rPr>
                <w:b/>
                <w:bCs/>
                <w:color w:val="000000"/>
                <w:sz w:val="20"/>
                <w:szCs w:val="20"/>
              </w:rPr>
              <w:t> </w:t>
            </w:r>
          </w:p>
        </w:tc>
        <w:tc>
          <w:tcPr>
            <w:tcW w:w="1397" w:type="dxa"/>
            <w:tcBorders>
              <w:top w:val="nil"/>
              <w:left w:val="nil"/>
              <w:bottom w:val="nil"/>
              <w:right w:val="nil"/>
            </w:tcBorders>
            <w:shd w:val="clear" w:color="auto" w:fill="auto"/>
            <w:noWrap/>
            <w:vAlign w:val="center"/>
            <w:hideMark/>
          </w:tcPr>
          <w:p w14:paraId="17E31F05" w14:textId="77777777" w:rsidR="00B46769" w:rsidRDefault="00B46769" w:rsidP="00B46769">
            <w:pPr>
              <w:jc w:val="center"/>
              <w:rPr>
                <w:b/>
                <w:bCs/>
                <w:color w:val="000000"/>
                <w:sz w:val="20"/>
                <w:szCs w:val="20"/>
              </w:rPr>
            </w:pPr>
            <w:r>
              <w:rPr>
                <w:b/>
                <w:bCs/>
                <w:color w:val="000000"/>
                <w:sz w:val="20"/>
                <w:szCs w:val="20"/>
              </w:rPr>
              <w:t>UTILITY'S</w:t>
            </w:r>
          </w:p>
        </w:tc>
        <w:tc>
          <w:tcPr>
            <w:tcW w:w="1710" w:type="dxa"/>
            <w:tcBorders>
              <w:top w:val="nil"/>
              <w:left w:val="nil"/>
              <w:bottom w:val="nil"/>
              <w:right w:val="nil"/>
            </w:tcBorders>
            <w:shd w:val="clear" w:color="auto" w:fill="auto"/>
            <w:noWrap/>
            <w:vAlign w:val="center"/>
            <w:hideMark/>
          </w:tcPr>
          <w:p w14:paraId="7F29BC95" w14:textId="77777777" w:rsidR="00B46769" w:rsidRDefault="00B46769" w:rsidP="00B46769">
            <w:pPr>
              <w:jc w:val="center"/>
              <w:rPr>
                <w:b/>
                <w:bCs/>
                <w:color w:val="000000"/>
                <w:sz w:val="20"/>
                <w:szCs w:val="20"/>
              </w:rPr>
            </w:pPr>
            <w:r>
              <w:rPr>
                <w:b/>
                <w:bCs/>
                <w:color w:val="000000"/>
                <w:sz w:val="20"/>
                <w:szCs w:val="20"/>
              </w:rPr>
              <w:t>UTILITY'S</w:t>
            </w:r>
          </w:p>
        </w:tc>
        <w:tc>
          <w:tcPr>
            <w:tcW w:w="1980" w:type="dxa"/>
            <w:tcBorders>
              <w:top w:val="nil"/>
              <w:left w:val="nil"/>
              <w:bottom w:val="nil"/>
              <w:right w:val="nil"/>
            </w:tcBorders>
            <w:shd w:val="clear" w:color="auto" w:fill="auto"/>
            <w:noWrap/>
            <w:vAlign w:val="center"/>
            <w:hideMark/>
          </w:tcPr>
          <w:p w14:paraId="7F34A20D" w14:textId="7A6F08CD" w:rsidR="00B46769" w:rsidRDefault="00612F94" w:rsidP="00B46769">
            <w:pPr>
              <w:jc w:val="center"/>
              <w:rPr>
                <w:b/>
                <w:bCs/>
                <w:color w:val="000000"/>
                <w:sz w:val="20"/>
                <w:szCs w:val="20"/>
              </w:rPr>
            </w:pPr>
            <w:r>
              <w:rPr>
                <w:b/>
                <w:bCs/>
                <w:color w:val="000000"/>
                <w:sz w:val="20"/>
                <w:szCs w:val="20"/>
              </w:rPr>
              <w:t>COMMISSION</w:t>
            </w:r>
          </w:p>
        </w:tc>
        <w:tc>
          <w:tcPr>
            <w:tcW w:w="1681" w:type="dxa"/>
            <w:tcBorders>
              <w:top w:val="nil"/>
              <w:left w:val="nil"/>
              <w:bottom w:val="nil"/>
              <w:right w:val="single" w:sz="8" w:space="0" w:color="auto"/>
            </w:tcBorders>
            <w:shd w:val="clear" w:color="auto" w:fill="auto"/>
            <w:noWrap/>
            <w:vAlign w:val="center"/>
            <w:hideMark/>
          </w:tcPr>
          <w:p w14:paraId="2139CBBA" w14:textId="77777777" w:rsidR="00B46769" w:rsidRDefault="00B46769" w:rsidP="00B46769">
            <w:pPr>
              <w:jc w:val="center"/>
              <w:rPr>
                <w:b/>
                <w:bCs/>
                <w:color w:val="000000"/>
                <w:sz w:val="20"/>
                <w:szCs w:val="20"/>
              </w:rPr>
            </w:pPr>
            <w:r>
              <w:rPr>
                <w:b/>
                <w:bCs/>
                <w:color w:val="000000"/>
                <w:sz w:val="20"/>
                <w:szCs w:val="20"/>
              </w:rPr>
              <w:t>4 YEAR</w:t>
            </w:r>
          </w:p>
        </w:tc>
      </w:tr>
      <w:tr w:rsidR="00B46769" w14:paraId="1F85113C" w14:textId="77777777" w:rsidTr="00217F98">
        <w:trPr>
          <w:trHeight w:val="300"/>
          <w:jc w:val="center"/>
        </w:trPr>
        <w:tc>
          <w:tcPr>
            <w:tcW w:w="2715" w:type="dxa"/>
            <w:gridSpan w:val="2"/>
            <w:tcBorders>
              <w:top w:val="nil"/>
              <w:left w:val="single" w:sz="8" w:space="0" w:color="auto"/>
              <w:bottom w:val="nil"/>
              <w:right w:val="nil"/>
            </w:tcBorders>
            <w:shd w:val="clear" w:color="auto" w:fill="auto"/>
            <w:noWrap/>
            <w:vAlign w:val="bottom"/>
            <w:hideMark/>
          </w:tcPr>
          <w:p w14:paraId="39F0AD94" w14:textId="77777777" w:rsidR="00B46769" w:rsidRDefault="00B46769" w:rsidP="00B46769">
            <w:pPr>
              <w:rPr>
                <w:rFonts w:ascii="Calibri" w:hAnsi="Calibri"/>
                <w:color w:val="000000"/>
                <w:sz w:val="20"/>
                <w:szCs w:val="20"/>
              </w:rPr>
            </w:pPr>
            <w:r>
              <w:rPr>
                <w:rFonts w:ascii="Calibri" w:hAnsi="Calibri"/>
                <w:color w:val="000000"/>
                <w:sz w:val="20"/>
                <w:szCs w:val="20"/>
              </w:rPr>
              <w:t> </w:t>
            </w:r>
          </w:p>
        </w:tc>
        <w:tc>
          <w:tcPr>
            <w:tcW w:w="1397" w:type="dxa"/>
            <w:tcBorders>
              <w:top w:val="nil"/>
              <w:left w:val="nil"/>
              <w:bottom w:val="nil"/>
              <w:right w:val="nil"/>
            </w:tcBorders>
            <w:shd w:val="clear" w:color="auto" w:fill="auto"/>
            <w:noWrap/>
            <w:vAlign w:val="center"/>
            <w:hideMark/>
          </w:tcPr>
          <w:p w14:paraId="613FCAE0" w14:textId="77777777" w:rsidR="00B46769" w:rsidRDefault="00B46769" w:rsidP="00B46769">
            <w:pPr>
              <w:jc w:val="center"/>
              <w:rPr>
                <w:b/>
                <w:bCs/>
                <w:color w:val="000000"/>
                <w:sz w:val="20"/>
                <w:szCs w:val="20"/>
              </w:rPr>
            </w:pPr>
            <w:r>
              <w:rPr>
                <w:b/>
                <w:bCs/>
                <w:color w:val="000000"/>
                <w:sz w:val="20"/>
                <w:szCs w:val="20"/>
              </w:rPr>
              <w:t>EXISTING</w:t>
            </w:r>
          </w:p>
        </w:tc>
        <w:tc>
          <w:tcPr>
            <w:tcW w:w="1710" w:type="dxa"/>
            <w:tcBorders>
              <w:top w:val="nil"/>
              <w:left w:val="nil"/>
              <w:bottom w:val="nil"/>
              <w:right w:val="nil"/>
            </w:tcBorders>
            <w:shd w:val="clear" w:color="auto" w:fill="auto"/>
            <w:noWrap/>
            <w:vAlign w:val="center"/>
            <w:hideMark/>
          </w:tcPr>
          <w:p w14:paraId="6756D17C" w14:textId="77777777" w:rsidR="00B46769" w:rsidRDefault="00B46769" w:rsidP="00B46769">
            <w:pPr>
              <w:jc w:val="center"/>
              <w:rPr>
                <w:b/>
                <w:bCs/>
                <w:color w:val="000000"/>
                <w:sz w:val="20"/>
                <w:szCs w:val="20"/>
              </w:rPr>
            </w:pPr>
            <w:r>
              <w:rPr>
                <w:b/>
                <w:bCs/>
                <w:color w:val="000000"/>
                <w:sz w:val="20"/>
                <w:szCs w:val="20"/>
              </w:rPr>
              <w:t>PROPOSED</w:t>
            </w:r>
          </w:p>
        </w:tc>
        <w:tc>
          <w:tcPr>
            <w:tcW w:w="1980" w:type="dxa"/>
            <w:tcBorders>
              <w:top w:val="nil"/>
              <w:left w:val="nil"/>
              <w:bottom w:val="nil"/>
              <w:right w:val="nil"/>
            </w:tcBorders>
            <w:shd w:val="clear" w:color="auto" w:fill="auto"/>
            <w:noWrap/>
            <w:vAlign w:val="bottom"/>
            <w:hideMark/>
          </w:tcPr>
          <w:p w14:paraId="08AF6149" w14:textId="06B05FB8" w:rsidR="00B46769" w:rsidRDefault="00612F94" w:rsidP="00B46769">
            <w:pPr>
              <w:jc w:val="center"/>
              <w:rPr>
                <w:b/>
                <w:bCs/>
                <w:color w:val="000000"/>
                <w:sz w:val="20"/>
                <w:szCs w:val="20"/>
              </w:rPr>
            </w:pPr>
            <w:r>
              <w:rPr>
                <w:b/>
                <w:bCs/>
                <w:color w:val="000000"/>
                <w:sz w:val="20"/>
                <w:szCs w:val="20"/>
              </w:rPr>
              <w:t>APPROVED</w:t>
            </w:r>
          </w:p>
        </w:tc>
        <w:tc>
          <w:tcPr>
            <w:tcW w:w="1681" w:type="dxa"/>
            <w:tcBorders>
              <w:top w:val="nil"/>
              <w:left w:val="nil"/>
              <w:bottom w:val="nil"/>
              <w:right w:val="single" w:sz="8" w:space="0" w:color="auto"/>
            </w:tcBorders>
            <w:shd w:val="clear" w:color="auto" w:fill="auto"/>
            <w:noWrap/>
            <w:vAlign w:val="center"/>
            <w:hideMark/>
          </w:tcPr>
          <w:p w14:paraId="4B33DBD3" w14:textId="77777777" w:rsidR="00B46769" w:rsidRDefault="00B46769" w:rsidP="00B46769">
            <w:pPr>
              <w:jc w:val="center"/>
              <w:rPr>
                <w:b/>
                <w:bCs/>
                <w:color w:val="000000"/>
                <w:sz w:val="20"/>
                <w:szCs w:val="20"/>
              </w:rPr>
            </w:pPr>
            <w:r>
              <w:rPr>
                <w:b/>
                <w:bCs/>
                <w:color w:val="000000"/>
                <w:sz w:val="20"/>
                <w:szCs w:val="20"/>
              </w:rPr>
              <w:t>RATE</w:t>
            </w:r>
          </w:p>
        </w:tc>
      </w:tr>
      <w:tr w:rsidR="00B46769" w14:paraId="22E6B7A2" w14:textId="77777777" w:rsidTr="00217F98">
        <w:trPr>
          <w:trHeight w:val="315"/>
          <w:jc w:val="center"/>
        </w:trPr>
        <w:tc>
          <w:tcPr>
            <w:tcW w:w="2715" w:type="dxa"/>
            <w:gridSpan w:val="2"/>
            <w:tcBorders>
              <w:top w:val="nil"/>
              <w:left w:val="single" w:sz="8" w:space="0" w:color="auto"/>
              <w:bottom w:val="single" w:sz="8" w:space="0" w:color="000000"/>
              <w:right w:val="nil"/>
            </w:tcBorders>
            <w:shd w:val="clear" w:color="auto" w:fill="auto"/>
            <w:noWrap/>
            <w:vAlign w:val="bottom"/>
            <w:hideMark/>
          </w:tcPr>
          <w:p w14:paraId="4EF2EDA2" w14:textId="77777777" w:rsidR="00B46769" w:rsidRDefault="00B46769" w:rsidP="00B46769">
            <w:pPr>
              <w:rPr>
                <w:rFonts w:ascii="Calibri" w:hAnsi="Calibri"/>
                <w:color w:val="000000"/>
                <w:sz w:val="20"/>
                <w:szCs w:val="20"/>
              </w:rPr>
            </w:pPr>
            <w:r>
              <w:rPr>
                <w:rFonts w:ascii="Calibri" w:hAnsi="Calibri"/>
                <w:color w:val="000000"/>
                <w:sz w:val="20"/>
                <w:szCs w:val="20"/>
              </w:rPr>
              <w:t> </w:t>
            </w:r>
          </w:p>
        </w:tc>
        <w:tc>
          <w:tcPr>
            <w:tcW w:w="1397" w:type="dxa"/>
            <w:tcBorders>
              <w:top w:val="nil"/>
              <w:left w:val="nil"/>
              <w:bottom w:val="single" w:sz="8" w:space="0" w:color="000000"/>
              <w:right w:val="nil"/>
            </w:tcBorders>
            <w:shd w:val="clear" w:color="auto" w:fill="auto"/>
            <w:noWrap/>
            <w:vAlign w:val="center"/>
            <w:hideMark/>
          </w:tcPr>
          <w:p w14:paraId="58933A97" w14:textId="77777777" w:rsidR="00B46769" w:rsidRDefault="00B46769" w:rsidP="00B46769">
            <w:pPr>
              <w:jc w:val="center"/>
              <w:rPr>
                <w:b/>
                <w:bCs/>
                <w:color w:val="000000"/>
                <w:sz w:val="20"/>
                <w:szCs w:val="20"/>
              </w:rPr>
            </w:pPr>
            <w:r>
              <w:rPr>
                <w:b/>
                <w:bCs/>
                <w:color w:val="000000"/>
                <w:sz w:val="20"/>
                <w:szCs w:val="20"/>
              </w:rPr>
              <w:t>RATES</w:t>
            </w:r>
          </w:p>
        </w:tc>
        <w:tc>
          <w:tcPr>
            <w:tcW w:w="1710" w:type="dxa"/>
            <w:tcBorders>
              <w:top w:val="nil"/>
              <w:left w:val="nil"/>
              <w:bottom w:val="single" w:sz="8" w:space="0" w:color="auto"/>
              <w:right w:val="nil"/>
            </w:tcBorders>
            <w:shd w:val="clear" w:color="auto" w:fill="auto"/>
            <w:noWrap/>
            <w:vAlign w:val="center"/>
            <w:hideMark/>
          </w:tcPr>
          <w:p w14:paraId="233B8B6C" w14:textId="77777777" w:rsidR="00B46769" w:rsidRDefault="00B46769" w:rsidP="00B46769">
            <w:pPr>
              <w:jc w:val="center"/>
              <w:rPr>
                <w:b/>
                <w:bCs/>
                <w:color w:val="000000"/>
                <w:sz w:val="20"/>
                <w:szCs w:val="20"/>
              </w:rPr>
            </w:pPr>
            <w:r>
              <w:rPr>
                <w:b/>
                <w:bCs/>
                <w:color w:val="000000"/>
                <w:sz w:val="20"/>
                <w:szCs w:val="20"/>
              </w:rPr>
              <w:t>RATES</w:t>
            </w:r>
          </w:p>
        </w:tc>
        <w:tc>
          <w:tcPr>
            <w:tcW w:w="1980" w:type="dxa"/>
            <w:tcBorders>
              <w:top w:val="nil"/>
              <w:left w:val="nil"/>
              <w:bottom w:val="single" w:sz="8" w:space="0" w:color="auto"/>
              <w:right w:val="nil"/>
            </w:tcBorders>
            <w:shd w:val="clear" w:color="auto" w:fill="auto"/>
            <w:noWrap/>
            <w:vAlign w:val="bottom"/>
            <w:hideMark/>
          </w:tcPr>
          <w:p w14:paraId="3E607C89" w14:textId="77777777" w:rsidR="00B46769" w:rsidRDefault="00B46769" w:rsidP="00B46769">
            <w:pPr>
              <w:jc w:val="center"/>
              <w:rPr>
                <w:b/>
                <w:bCs/>
                <w:color w:val="000000"/>
                <w:sz w:val="20"/>
                <w:szCs w:val="20"/>
              </w:rPr>
            </w:pPr>
            <w:r>
              <w:rPr>
                <w:b/>
                <w:bCs/>
                <w:color w:val="000000"/>
                <w:sz w:val="20"/>
                <w:szCs w:val="20"/>
              </w:rPr>
              <w:t>RATES</w:t>
            </w:r>
          </w:p>
        </w:tc>
        <w:tc>
          <w:tcPr>
            <w:tcW w:w="1681" w:type="dxa"/>
            <w:tcBorders>
              <w:top w:val="nil"/>
              <w:left w:val="nil"/>
              <w:bottom w:val="single" w:sz="8" w:space="0" w:color="auto"/>
              <w:right w:val="single" w:sz="8" w:space="0" w:color="auto"/>
            </w:tcBorders>
            <w:shd w:val="clear" w:color="auto" w:fill="auto"/>
            <w:noWrap/>
            <w:vAlign w:val="center"/>
            <w:hideMark/>
          </w:tcPr>
          <w:p w14:paraId="1696667E" w14:textId="77777777" w:rsidR="00B46769" w:rsidRDefault="00B46769" w:rsidP="00B46769">
            <w:pPr>
              <w:jc w:val="center"/>
              <w:rPr>
                <w:b/>
                <w:bCs/>
                <w:color w:val="000000"/>
                <w:sz w:val="20"/>
                <w:szCs w:val="20"/>
              </w:rPr>
            </w:pPr>
            <w:r>
              <w:rPr>
                <w:b/>
                <w:bCs/>
                <w:color w:val="000000"/>
                <w:sz w:val="20"/>
                <w:szCs w:val="20"/>
              </w:rPr>
              <w:t>REDUCTION</w:t>
            </w:r>
          </w:p>
        </w:tc>
      </w:tr>
      <w:tr w:rsidR="00B46769" w14:paraId="0F4923A9" w14:textId="77777777" w:rsidTr="00217F98">
        <w:trPr>
          <w:trHeight w:val="300"/>
          <w:jc w:val="center"/>
        </w:trPr>
        <w:tc>
          <w:tcPr>
            <w:tcW w:w="2715" w:type="dxa"/>
            <w:gridSpan w:val="2"/>
            <w:tcBorders>
              <w:top w:val="nil"/>
              <w:left w:val="single" w:sz="8" w:space="0" w:color="auto"/>
              <w:bottom w:val="nil"/>
              <w:right w:val="nil"/>
            </w:tcBorders>
            <w:shd w:val="clear" w:color="auto" w:fill="auto"/>
            <w:noWrap/>
            <w:vAlign w:val="center"/>
            <w:hideMark/>
          </w:tcPr>
          <w:p w14:paraId="081F7CC0" w14:textId="77777777" w:rsidR="00B46769" w:rsidRDefault="00B46769" w:rsidP="00B46769">
            <w:pPr>
              <w:rPr>
                <w:b/>
                <w:bCs/>
                <w:color w:val="000000"/>
                <w:sz w:val="20"/>
                <w:szCs w:val="20"/>
                <w:u w:val="single"/>
              </w:rPr>
            </w:pPr>
            <w:r>
              <w:rPr>
                <w:b/>
                <w:bCs/>
                <w:color w:val="000000"/>
                <w:sz w:val="20"/>
                <w:szCs w:val="20"/>
                <w:u w:val="single"/>
              </w:rPr>
              <w:t>Residential Service</w:t>
            </w:r>
          </w:p>
        </w:tc>
        <w:tc>
          <w:tcPr>
            <w:tcW w:w="1397" w:type="dxa"/>
            <w:tcBorders>
              <w:top w:val="nil"/>
              <w:left w:val="nil"/>
              <w:bottom w:val="nil"/>
              <w:right w:val="nil"/>
            </w:tcBorders>
            <w:shd w:val="clear" w:color="auto" w:fill="auto"/>
            <w:noWrap/>
            <w:vAlign w:val="center"/>
            <w:hideMark/>
          </w:tcPr>
          <w:p w14:paraId="3B017C63" w14:textId="77777777" w:rsidR="00B46769" w:rsidRDefault="00B46769" w:rsidP="00B46769">
            <w:pPr>
              <w:jc w:val="right"/>
              <w:rPr>
                <w:color w:val="000000"/>
                <w:sz w:val="20"/>
                <w:szCs w:val="20"/>
              </w:rPr>
            </w:pPr>
          </w:p>
        </w:tc>
        <w:tc>
          <w:tcPr>
            <w:tcW w:w="1710" w:type="dxa"/>
            <w:tcBorders>
              <w:top w:val="nil"/>
              <w:left w:val="nil"/>
              <w:bottom w:val="nil"/>
              <w:right w:val="nil"/>
            </w:tcBorders>
            <w:shd w:val="clear" w:color="auto" w:fill="auto"/>
            <w:noWrap/>
            <w:vAlign w:val="center"/>
            <w:hideMark/>
          </w:tcPr>
          <w:p w14:paraId="430DA301" w14:textId="77777777" w:rsidR="00B46769" w:rsidRDefault="00B46769" w:rsidP="00B46769">
            <w:pPr>
              <w:jc w:val="right"/>
              <w:rPr>
                <w:color w:val="000000"/>
                <w:sz w:val="20"/>
                <w:szCs w:val="20"/>
              </w:rPr>
            </w:pPr>
            <w:r>
              <w:rPr>
                <w:color w:val="000000"/>
                <w:sz w:val="20"/>
                <w:szCs w:val="20"/>
              </w:rPr>
              <w:t> </w:t>
            </w:r>
          </w:p>
        </w:tc>
        <w:tc>
          <w:tcPr>
            <w:tcW w:w="1980" w:type="dxa"/>
            <w:tcBorders>
              <w:top w:val="nil"/>
              <w:left w:val="nil"/>
              <w:bottom w:val="nil"/>
              <w:right w:val="nil"/>
            </w:tcBorders>
            <w:shd w:val="clear" w:color="auto" w:fill="auto"/>
            <w:noWrap/>
            <w:vAlign w:val="bottom"/>
            <w:hideMark/>
          </w:tcPr>
          <w:p w14:paraId="7D332A50" w14:textId="77777777" w:rsidR="00B46769" w:rsidRDefault="00B46769" w:rsidP="00B46769">
            <w:pPr>
              <w:jc w:val="center"/>
              <w:rPr>
                <w:b/>
                <w:bCs/>
                <w:color w:val="000000"/>
                <w:sz w:val="20"/>
                <w:szCs w:val="20"/>
              </w:rPr>
            </w:pPr>
            <w:r>
              <w:rPr>
                <w:b/>
                <w:bCs/>
                <w:color w:val="000000"/>
                <w:sz w:val="20"/>
                <w:szCs w:val="20"/>
              </w:rPr>
              <w:t> </w:t>
            </w:r>
          </w:p>
        </w:tc>
        <w:tc>
          <w:tcPr>
            <w:tcW w:w="1681" w:type="dxa"/>
            <w:tcBorders>
              <w:top w:val="nil"/>
              <w:left w:val="nil"/>
              <w:bottom w:val="nil"/>
              <w:right w:val="single" w:sz="8" w:space="0" w:color="auto"/>
            </w:tcBorders>
            <w:shd w:val="clear" w:color="auto" w:fill="auto"/>
            <w:noWrap/>
            <w:vAlign w:val="bottom"/>
            <w:hideMark/>
          </w:tcPr>
          <w:p w14:paraId="2EEB2DCF" w14:textId="77777777" w:rsidR="00B46769" w:rsidRDefault="00B46769" w:rsidP="00B46769">
            <w:pPr>
              <w:rPr>
                <w:rFonts w:ascii="Calibri" w:hAnsi="Calibri"/>
                <w:color w:val="000000"/>
                <w:sz w:val="22"/>
                <w:szCs w:val="22"/>
              </w:rPr>
            </w:pPr>
            <w:r>
              <w:rPr>
                <w:rFonts w:ascii="Calibri" w:hAnsi="Calibri"/>
                <w:color w:val="000000"/>
                <w:sz w:val="22"/>
                <w:szCs w:val="22"/>
              </w:rPr>
              <w:t> </w:t>
            </w:r>
          </w:p>
        </w:tc>
      </w:tr>
      <w:tr w:rsidR="00B46769" w14:paraId="76AA5727" w14:textId="77777777" w:rsidTr="00217F98">
        <w:trPr>
          <w:trHeight w:val="300"/>
          <w:jc w:val="center"/>
        </w:trPr>
        <w:tc>
          <w:tcPr>
            <w:tcW w:w="2715" w:type="dxa"/>
            <w:gridSpan w:val="2"/>
            <w:tcBorders>
              <w:top w:val="nil"/>
              <w:left w:val="single" w:sz="8" w:space="0" w:color="auto"/>
              <w:bottom w:val="nil"/>
              <w:right w:val="nil"/>
            </w:tcBorders>
            <w:shd w:val="clear" w:color="auto" w:fill="auto"/>
            <w:noWrap/>
            <w:vAlign w:val="center"/>
            <w:hideMark/>
          </w:tcPr>
          <w:p w14:paraId="03E9CC7C" w14:textId="77777777" w:rsidR="00B46769" w:rsidRDefault="00B46769" w:rsidP="00B46769">
            <w:pPr>
              <w:rPr>
                <w:color w:val="000000"/>
                <w:sz w:val="20"/>
                <w:szCs w:val="20"/>
              </w:rPr>
            </w:pPr>
            <w:r>
              <w:rPr>
                <w:color w:val="000000"/>
                <w:sz w:val="20"/>
                <w:szCs w:val="20"/>
              </w:rPr>
              <w:t>All Meter Sizes</w:t>
            </w:r>
          </w:p>
        </w:tc>
        <w:tc>
          <w:tcPr>
            <w:tcW w:w="1397" w:type="dxa"/>
            <w:tcBorders>
              <w:top w:val="nil"/>
              <w:left w:val="nil"/>
              <w:bottom w:val="nil"/>
              <w:right w:val="nil"/>
            </w:tcBorders>
            <w:shd w:val="clear" w:color="auto" w:fill="auto"/>
            <w:noWrap/>
            <w:vAlign w:val="center"/>
            <w:hideMark/>
          </w:tcPr>
          <w:p w14:paraId="3B566C77" w14:textId="77777777" w:rsidR="00B46769" w:rsidRDefault="00B46769" w:rsidP="00B46769">
            <w:pPr>
              <w:jc w:val="right"/>
              <w:rPr>
                <w:color w:val="000000"/>
                <w:sz w:val="20"/>
                <w:szCs w:val="20"/>
              </w:rPr>
            </w:pPr>
            <w:r>
              <w:rPr>
                <w:color w:val="000000"/>
                <w:sz w:val="20"/>
                <w:szCs w:val="20"/>
              </w:rPr>
              <w:t xml:space="preserve">$17.52 </w:t>
            </w:r>
          </w:p>
        </w:tc>
        <w:tc>
          <w:tcPr>
            <w:tcW w:w="1710" w:type="dxa"/>
            <w:tcBorders>
              <w:top w:val="nil"/>
              <w:left w:val="nil"/>
              <w:bottom w:val="nil"/>
              <w:right w:val="nil"/>
            </w:tcBorders>
            <w:shd w:val="clear" w:color="auto" w:fill="auto"/>
            <w:noWrap/>
            <w:vAlign w:val="center"/>
            <w:hideMark/>
          </w:tcPr>
          <w:p w14:paraId="7D8BECA4" w14:textId="77777777" w:rsidR="00B46769" w:rsidRDefault="00B46769" w:rsidP="00B46769">
            <w:pPr>
              <w:jc w:val="right"/>
              <w:rPr>
                <w:color w:val="000000"/>
                <w:sz w:val="20"/>
                <w:szCs w:val="20"/>
              </w:rPr>
            </w:pPr>
            <w:r>
              <w:rPr>
                <w:color w:val="000000"/>
                <w:sz w:val="20"/>
                <w:szCs w:val="20"/>
              </w:rPr>
              <w:t xml:space="preserve">$18.33 </w:t>
            </w:r>
          </w:p>
        </w:tc>
        <w:tc>
          <w:tcPr>
            <w:tcW w:w="1980" w:type="dxa"/>
            <w:tcBorders>
              <w:top w:val="nil"/>
              <w:left w:val="nil"/>
              <w:bottom w:val="nil"/>
              <w:right w:val="nil"/>
            </w:tcBorders>
            <w:shd w:val="clear" w:color="auto" w:fill="auto"/>
            <w:noWrap/>
            <w:vAlign w:val="center"/>
            <w:hideMark/>
          </w:tcPr>
          <w:p w14:paraId="7C02407E" w14:textId="77777777" w:rsidR="00B46769" w:rsidRDefault="00B46769" w:rsidP="00B46769">
            <w:pPr>
              <w:jc w:val="right"/>
              <w:rPr>
                <w:color w:val="000000"/>
                <w:sz w:val="20"/>
                <w:szCs w:val="20"/>
              </w:rPr>
            </w:pPr>
            <w:r>
              <w:rPr>
                <w:color w:val="000000"/>
                <w:sz w:val="20"/>
                <w:szCs w:val="20"/>
              </w:rPr>
              <w:t xml:space="preserve">$18.55 </w:t>
            </w:r>
          </w:p>
        </w:tc>
        <w:tc>
          <w:tcPr>
            <w:tcW w:w="1681" w:type="dxa"/>
            <w:tcBorders>
              <w:top w:val="nil"/>
              <w:left w:val="nil"/>
              <w:bottom w:val="nil"/>
              <w:right w:val="single" w:sz="8" w:space="0" w:color="auto"/>
            </w:tcBorders>
            <w:shd w:val="clear" w:color="auto" w:fill="auto"/>
            <w:noWrap/>
            <w:vAlign w:val="center"/>
            <w:hideMark/>
          </w:tcPr>
          <w:p w14:paraId="7D7117C8" w14:textId="77777777" w:rsidR="00B46769" w:rsidRDefault="00B46769" w:rsidP="00B46769">
            <w:pPr>
              <w:jc w:val="right"/>
              <w:rPr>
                <w:color w:val="000000"/>
                <w:sz w:val="20"/>
                <w:szCs w:val="20"/>
              </w:rPr>
            </w:pPr>
            <w:r>
              <w:rPr>
                <w:color w:val="000000"/>
                <w:sz w:val="20"/>
                <w:szCs w:val="20"/>
              </w:rPr>
              <w:t xml:space="preserve">$0.15 </w:t>
            </w:r>
          </w:p>
        </w:tc>
      </w:tr>
      <w:tr w:rsidR="00B46769" w14:paraId="01C86A02" w14:textId="77777777" w:rsidTr="00217F98">
        <w:trPr>
          <w:trHeight w:val="300"/>
          <w:jc w:val="center"/>
        </w:trPr>
        <w:tc>
          <w:tcPr>
            <w:tcW w:w="2715" w:type="dxa"/>
            <w:gridSpan w:val="2"/>
            <w:tcBorders>
              <w:top w:val="nil"/>
              <w:left w:val="single" w:sz="8" w:space="0" w:color="auto"/>
              <w:bottom w:val="nil"/>
              <w:right w:val="nil"/>
            </w:tcBorders>
            <w:shd w:val="clear" w:color="auto" w:fill="auto"/>
            <w:noWrap/>
            <w:vAlign w:val="center"/>
            <w:hideMark/>
          </w:tcPr>
          <w:p w14:paraId="7FDE6AFA" w14:textId="77777777" w:rsidR="00B46769" w:rsidRDefault="00B46769" w:rsidP="00B46769">
            <w:pPr>
              <w:rPr>
                <w:color w:val="000000"/>
                <w:sz w:val="20"/>
                <w:szCs w:val="20"/>
              </w:rPr>
            </w:pPr>
            <w:r>
              <w:rPr>
                <w:color w:val="000000"/>
                <w:sz w:val="20"/>
                <w:szCs w:val="20"/>
              </w:rPr>
              <w:t> </w:t>
            </w:r>
          </w:p>
        </w:tc>
        <w:tc>
          <w:tcPr>
            <w:tcW w:w="1397" w:type="dxa"/>
            <w:tcBorders>
              <w:top w:val="nil"/>
              <w:left w:val="nil"/>
              <w:bottom w:val="nil"/>
              <w:right w:val="nil"/>
            </w:tcBorders>
            <w:shd w:val="clear" w:color="auto" w:fill="auto"/>
            <w:noWrap/>
            <w:vAlign w:val="center"/>
            <w:hideMark/>
          </w:tcPr>
          <w:p w14:paraId="12BAE3BF" w14:textId="77777777" w:rsidR="00B46769" w:rsidRDefault="00B46769" w:rsidP="00B46769">
            <w:pPr>
              <w:jc w:val="right"/>
              <w:rPr>
                <w:color w:val="000000"/>
                <w:sz w:val="20"/>
                <w:szCs w:val="20"/>
              </w:rPr>
            </w:pPr>
          </w:p>
        </w:tc>
        <w:tc>
          <w:tcPr>
            <w:tcW w:w="1710" w:type="dxa"/>
            <w:tcBorders>
              <w:top w:val="nil"/>
              <w:left w:val="nil"/>
              <w:bottom w:val="nil"/>
              <w:right w:val="nil"/>
            </w:tcBorders>
            <w:shd w:val="clear" w:color="auto" w:fill="auto"/>
            <w:noWrap/>
            <w:vAlign w:val="center"/>
            <w:hideMark/>
          </w:tcPr>
          <w:p w14:paraId="26BFD1A8" w14:textId="77777777" w:rsidR="00B46769" w:rsidRDefault="00B46769" w:rsidP="00B46769">
            <w:pPr>
              <w:jc w:val="right"/>
              <w:rPr>
                <w:color w:val="000000"/>
                <w:sz w:val="20"/>
                <w:szCs w:val="20"/>
              </w:rPr>
            </w:pPr>
          </w:p>
        </w:tc>
        <w:tc>
          <w:tcPr>
            <w:tcW w:w="1980" w:type="dxa"/>
            <w:tcBorders>
              <w:top w:val="nil"/>
              <w:left w:val="nil"/>
              <w:bottom w:val="nil"/>
              <w:right w:val="nil"/>
            </w:tcBorders>
            <w:shd w:val="clear" w:color="auto" w:fill="auto"/>
            <w:noWrap/>
            <w:vAlign w:val="bottom"/>
            <w:hideMark/>
          </w:tcPr>
          <w:p w14:paraId="27DAE782" w14:textId="77777777" w:rsidR="00B46769" w:rsidRDefault="00B46769" w:rsidP="00B46769">
            <w:pPr>
              <w:jc w:val="center"/>
              <w:rPr>
                <w:b/>
                <w:bCs/>
                <w:color w:val="000000"/>
                <w:sz w:val="20"/>
                <w:szCs w:val="20"/>
              </w:rPr>
            </w:pPr>
          </w:p>
        </w:tc>
        <w:tc>
          <w:tcPr>
            <w:tcW w:w="1681" w:type="dxa"/>
            <w:tcBorders>
              <w:top w:val="nil"/>
              <w:left w:val="nil"/>
              <w:bottom w:val="nil"/>
              <w:right w:val="single" w:sz="8" w:space="0" w:color="auto"/>
            </w:tcBorders>
            <w:shd w:val="clear" w:color="auto" w:fill="auto"/>
            <w:noWrap/>
            <w:vAlign w:val="bottom"/>
            <w:hideMark/>
          </w:tcPr>
          <w:p w14:paraId="13F03906" w14:textId="77777777" w:rsidR="00B46769" w:rsidRDefault="00B46769" w:rsidP="00B46769">
            <w:pPr>
              <w:rPr>
                <w:rFonts w:ascii="Calibri" w:hAnsi="Calibri"/>
                <w:color w:val="000000"/>
                <w:sz w:val="22"/>
                <w:szCs w:val="22"/>
              </w:rPr>
            </w:pPr>
            <w:r>
              <w:rPr>
                <w:rFonts w:ascii="Calibri" w:hAnsi="Calibri"/>
                <w:color w:val="000000"/>
                <w:sz w:val="22"/>
                <w:szCs w:val="22"/>
              </w:rPr>
              <w:t> </w:t>
            </w:r>
          </w:p>
        </w:tc>
      </w:tr>
      <w:tr w:rsidR="00B46769" w14:paraId="61B61B23" w14:textId="77777777" w:rsidTr="00217F98">
        <w:trPr>
          <w:trHeight w:val="300"/>
          <w:jc w:val="center"/>
        </w:trPr>
        <w:tc>
          <w:tcPr>
            <w:tcW w:w="2715" w:type="dxa"/>
            <w:gridSpan w:val="2"/>
            <w:tcBorders>
              <w:top w:val="nil"/>
              <w:left w:val="single" w:sz="8" w:space="0" w:color="auto"/>
              <w:bottom w:val="nil"/>
              <w:right w:val="nil"/>
            </w:tcBorders>
            <w:shd w:val="clear" w:color="auto" w:fill="auto"/>
            <w:noWrap/>
            <w:vAlign w:val="center"/>
            <w:hideMark/>
          </w:tcPr>
          <w:p w14:paraId="00978581" w14:textId="77777777" w:rsidR="00B46769" w:rsidRDefault="00B46769" w:rsidP="00B46769">
            <w:pPr>
              <w:rPr>
                <w:color w:val="000000"/>
                <w:sz w:val="20"/>
                <w:szCs w:val="20"/>
              </w:rPr>
            </w:pPr>
            <w:r>
              <w:rPr>
                <w:color w:val="000000"/>
                <w:sz w:val="20"/>
                <w:szCs w:val="20"/>
              </w:rPr>
              <w:t>Charge per 1,000 gallons</w:t>
            </w:r>
          </w:p>
        </w:tc>
        <w:tc>
          <w:tcPr>
            <w:tcW w:w="1397" w:type="dxa"/>
            <w:tcBorders>
              <w:top w:val="nil"/>
              <w:left w:val="nil"/>
              <w:bottom w:val="nil"/>
              <w:right w:val="nil"/>
            </w:tcBorders>
            <w:shd w:val="clear" w:color="auto" w:fill="auto"/>
            <w:noWrap/>
            <w:vAlign w:val="center"/>
            <w:hideMark/>
          </w:tcPr>
          <w:p w14:paraId="4FE950E0" w14:textId="77777777" w:rsidR="00B46769" w:rsidRDefault="00B46769" w:rsidP="00B46769">
            <w:pPr>
              <w:jc w:val="right"/>
              <w:rPr>
                <w:color w:val="000000"/>
                <w:sz w:val="20"/>
                <w:szCs w:val="20"/>
              </w:rPr>
            </w:pPr>
            <w:r>
              <w:rPr>
                <w:color w:val="000000"/>
                <w:sz w:val="20"/>
                <w:szCs w:val="20"/>
              </w:rPr>
              <w:t xml:space="preserve">$5.34 </w:t>
            </w:r>
          </w:p>
        </w:tc>
        <w:tc>
          <w:tcPr>
            <w:tcW w:w="1710" w:type="dxa"/>
            <w:tcBorders>
              <w:top w:val="nil"/>
              <w:left w:val="nil"/>
              <w:bottom w:val="nil"/>
              <w:right w:val="nil"/>
            </w:tcBorders>
            <w:shd w:val="clear" w:color="auto" w:fill="auto"/>
            <w:noWrap/>
            <w:vAlign w:val="center"/>
            <w:hideMark/>
          </w:tcPr>
          <w:p w14:paraId="44D075E3" w14:textId="77777777" w:rsidR="00B46769" w:rsidRDefault="00B46769" w:rsidP="00B46769">
            <w:pPr>
              <w:jc w:val="right"/>
              <w:rPr>
                <w:color w:val="000000"/>
                <w:sz w:val="20"/>
                <w:szCs w:val="20"/>
              </w:rPr>
            </w:pPr>
            <w:r>
              <w:rPr>
                <w:color w:val="000000"/>
                <w:sz w:val="20"/>
                <w:szCs w:val="20"/>
              </w:rPr>
              <w:t xml:space="preserve">$5.59 </w:t>
            </w:r>
          </w:p>
        </w:tc>
        <w:tc>
          <w:tcPr>
            <w:tcW w:w="1980" w:type="dxa"/>
            <w:tcBorders>
              <w:top w:val="nil"/>
              <w:left w:val="nil"/>
              <w:bottom w:val="nil"/>
              <w:right w:val="nil"/>
            </w:tcBorders>
            <w:shd w:val="clear" w:color="auto" w:fill="auto"/>
            <w:noWrap/>
            <w:vAlign w:val="center"/>
            <w:hideMark/>
          </w:tcPr>
          <w:p w14:paraId="0C476E5E" w14:textId="77777777" w:rsidR="00B46769" w:rsidRDefault="00B46769" w:rsidP="00B46769">
            <w:pPr>
              <w:jc w:val="right"/>
              <w:rPr>
                <w:color w:val="000000"/>
                <w:sz w:val="20"/>
                <w:szCs w:val="20"/>
              </w:rPr>
            </w:pPr>
            <w:r>
              <w:rPr>
                <w:color w:val="000000"/>
                <w:sz w:val="20"/>
                <w:szCs w:val="20"/>
              </w:rPr>
              <w:t xml:space="preserve">$5.65 </w:t>
            </w:r>
          </w:p>
        </w:tc>
        <w:tc>
          <w:tcPr>
            <w:tcW w:w="1681" w:type="dxa"/>
            <w:tcBorders>
              <w:top w:val="nil"/>
              <w:left w:val="nil"/>
              <w:bottom w:val="nil"/>
              <w:right w:val="single" w:sz="8" w:space="0" w:color="auto"/>
            </w:tcBorders>
            <w:shd w:val="clear" w:color="auto" w:fill="auto"/>
            <w:noWrap/>
            <w:vAlign w:val="center"/>
            <w:hideMark/>
          </w:tcPr>
          <w:p w14:paraId="2B61CB04" w14:textId="77777777" w:rsidR="00B46769" w:rsidRDefault="00B46769" w:rsidP="00B46769">
            <w:pPr>
              <w:jc w:val="right"/>
              <w:rPr>
                <w:color w:val="000000"/>
                <w:sz w:val="20"/>
                <w:szCs w:val="20"/>
              </w:rPr>
            </w:pPr>
            <w:r>
              <w:rPr>
                <w:color w:val="000000"/>
                <w:sz w:val="20"/>
                <w:szCs w:val="20"/>
              </w:rPr>
              <w:t xml:space="preserve">$0.04 </w:t>
            </w:r>
          </w:p>
        </w:tc>
      </w:tr>
      <w:tr w:rsidR="00B46769" w14:paraId="02AC5BBD" w14:textId="77777777" w:rsidTr="00217F98">
        <w:trPr>
          <w:trHeight w:val="300"/>
          <w:jc w:val="center"/>
        </w:trPr>
        <w:tc>
          <w:tcPr>
            <w:tcW w:w="2715" w:type="dxa"/>
            <w:gridSpan w:val="2"/>
            <w:tcBorders>
              <w:top w:val="nil"/>
              <w:left w:val="single" w:sz="8" w:space="0" w:color="auto"/>
              <w:bottom w:val="nil"/>
              <w:right w:val="nil"/>
            </w:tcBorders>
            <w:shd w:val="clear" w:color="auto" w:fill="auto"/>
            <w:noWrap/>
            <w:vAlign w:val="center"/>
            <w:hideMark/>
          </w:tcPr>
          <w:p w14:paraId="223C00E2" w14:textId="77777777" w:rsidR="00B46769" w:rsidRDefault="00B46769" w:rsidP="00B46769">
            <w:pPr>
              <w:rPr>
                <w:color w:val="000000"/>
                <w:sz w:val="20"/>
                <w:szCs w:val="20"/>
              </w:rPr>
            </w:pPr>
            <w:r>
              <w:rPr>
                <w:color w:val="000000"/>
                <w:sz w:val="20"/>
                <w:szCs w:val="20"/>
              </w:rPr>
              <w:t>10,000 gallon cap</w:t>
            </w:r>
          </w:p>
        </w:tc>
        <w:tc>
          <w:tcPr>
            <w:tcW w:w="1397" w:type="dxa"/>
            <w:tcBorders>
              <w:top w:val="nil"/>
              <w:left w:val="nil"/>
              <w:bottom w:val="nil"/>
              <w:right w:val="nil"/>
            </w:tcBorders>
            <w:shd w:val="clear" w:color="auto" w:fill="auto"/>
            <w:noWrap/>
            <w:vAlign w:val="center"/>
            <w:hideMark/>
          </w:tcPr>
          <w:p w14:paraId="72FA988B" w14:textId="77777777" w:rsidR="00B46769" w:rsidRDefault="00B46769" w:rsidP="00B46769">
            <w:pPr>
              <w:jc w:val="right"/>
              <w:rPr>
                <w:color w:val="000000"/>
                <w:sz w:val="20"/>
                <w:szCs w:val="20"/>
              </w:rPr>
            </w:pPr>
          </w:p>
        </w:tc>
        <w:tc>
          <w:tcPr>
            <w:tcW w:w="1710" w:type="dxa"/>
            <w:tcBorders>
              <w:top w:val="nil"/>
              <w:left w:val="nil"/>
              <w:bottom w:val="nil"/>
              <w:right w:val="nil"/>
            </w:tcBorders>
            <w:shd w:val="clear" w:color="auto" w:fill="auto"/>
            <w:noWrap/>
            <w:vAlign w:val="center"/>
            <w:hideMark/>
          </w:tcPr>
          <w:p w14:paraId="12BB006A" w14:textId="77777777" w:rsidR="00B46769" w:rsidRDefault="00B46769" w:rsidP="00B46769">
            <w:pPr>
              <w:jc w:val="right"/>
              <w:rPr>
                <w:color w:val="000000"/>
                <w:sz w:val="20"/>
                <w:szCs w:val="20"/>
              </w:rPr>
            </w:pPr>
          </w:p>
        </w:tc>
        <w:tc>
          <w:tcPr>
            <w:tcW w:w="1980" w:type="dxa"/>
            <w:tcBorders>
              <w:top w:val="nil"/>
              <w:left w:val="nil"/>
              <w:bottom w:val="nil"/>
              <w:right w:val="nil"/>
            </w:tcBorders>
            <w:shd w:val="clear" w:color="auto" w:fill="auto"/>
            <w:noWrap/>
            <w:vAlign w:val="bottom"/>
            <w:hideMark/>
          </w:tcPr>
          <w:p w14:paraId="2B0B95FC" w14:textId="77777777" w:rsidR="00B46769" w:rsidRDefault="00B46769" w:rsidP="00B46769">
            <w:pPr>
              <w:rPr>
                <w:rFonts w:ascii="Calibri" w:hAnsi="Calibri"/>
                <w:color w:val="000000"/>
                <w:sz w:val="20"/>
                <w:szCs w:val="20"/>
              </w:rPr>
            </w:pPr>
          </w:p>
        </w:tc>
        <w:tc>
          <w:tcPr>
            <w:tcW w:w="1681" w:type="dxa"/>
            <w:tcBorders>
              <w:top w:val="nil"/>
              <w:left w:val="nil"/>
              <w:bottom w:val="nil"/>
              <w:right w:val="single" w:sz="8" w:space="0" w:color="auto"/>
            </w:tcBorders>
            <w:shd w:val="clear" w:color="auto" w:fill="auto"/>
            <w:noWrap/>
            <w:vAlign w:val="bottom"/>
            <w:hideMark/>
          </w:tcPr>
          <w:p w14:paraId="7685B637" w14:textId="77777777" w:rsidR="00B46769" w:rsidRDefault="00B46769" w:rsidP="00B46769">
            <w:pPr>
              <w:rPr>
                <w:rFonts w:ascii="Calibri" w:hAnsi="Calibri"/>
                <w:color w:val="000000"/>
                <w:sz w:val="22"/>
                <w:szCs w:val="22"/>
              </w:rPr>
            </w:pPr>
            <w:r>
              <w:rPr>
                <w:rFonts w:ascii="Calibri" w:hAnsi="Calibri"/>
                <w:color w:val="000000"/>
                <w:sz w:val="22"/>
                <w:szCs w:val="22"/>
              </w:rPr>
              <w:t> </w:t>
            </w:r>
          </w:p>
        </w:tc>
      </w:tr>
      <w:tr w:rsidR="00B46769" w14:paraId="2C672911" w14:textId="77777777" w:rsidTr="00217F98">
        <w:trPr>
          <w:trHeight w:val="300"/>
          <w:jc w:val="center"/>
        </w:trPr>
        <w:tc>
          <w:tcPr>
            <w:tcW w:w="2715" w:type="dxa"/>
            <w:gridSpan w:val="2"/>
            <w:tcBorders>
              <w:top w:val="nil"/>
              <w:left w:val="single" w:sz="8" w:space="0" w:color="auto"/>
              <w:bottom w:val="nil"/>
              <w:right w:val="nil"/>
            </w:tcBorders>
            <w:shd w:val="clear" w:color="auto" w:fill="auto"/>
            <w:noWrap/>
            <w:vAlign w:val="center"/>
            <w:hideMark/>
          </w:tcPr>
          <w:p w14:paraId="29480999" w14:textId="77777777" w:rsidR="00B46769" w:rsidRDefault="00B46769" w:rsidP="00B46769">
            <w:pPr>
              <w:rPr>
                <w:color w:val="000000"/>
                <w:sz w:val="20"/>
                <w:szCs w:val="20"/>
              </w:rPr>
            </w:pPr>
            <w:r>
              <w:rPr>
                <w:color w:val="000000"/>
                <w:sz w:val="20"/>
                <w:szCs w:val="20"/>
              </w:rPr>
              <w:t> </w:t>
            </w:r>
          </w:p>
        </w:tc>
        <w:tc>
          <w:tcPr>
            <w:tcW w:w="1397" w:type="dxa"/>
            <w:tcBorders>
              <w:top w:val="nil"/>
              <w:left w:val="nil"/>
              <w:bottom w:val="nil"/>
              <w:right w:val="nil"/>
            </w:tcBorders>
            <w:shd w:val="clear" w:color="auto" w:fill="auto"/>
            <w:noWrap/>
            <w:vAlign w:val="center"/>
            <w:hideMark/>
          </w:tcPr>
          <w:p w14:paraId="4BA5054E" w14:textId="77777777" w:rsidR="00B46769" w:rsidRDefault="00B46769" w:rsidP="00B46769">
            <w:pPr>
              <w:jc w:val="right"/>
              <w:rPr>
                <w:color w:val="000000"/>
                <w:sz w:val="20"/>
                <w:szCs w:val="20"/>
              </w:rPr>
            </w:pPr>
          </w:p>
        </w:tc>
        <w:tc>
          <w:tcPr>
            <w:tcW w:w="1710" w:type="dxa"/>
            <w:tcBorders>
              <w:top w:val="nil"/>
              <w:left w:val="nil"/>
              <w:bottom w:val="nil"/>
              <w:right w:val="nil"/>
            </w:tcBorders>
            <w:shd w:val="clear" w:color="auto" w:fill="auto"/>
            <w:noWrap/>
            <w:vAlign w:val="center"/>
            <w:hideMark/>
          </w:tcPr>
          <w:p w14:paraId="14C96033" w14:textId="77777777" w:rsidR="00B46769" w:rsidRDefault="00B46769" w:rsidP="00B46769">
            <w:pPr>
              <w:jc w:val="right"/>
              <w:rPr>
                <w:color w:val="000000"/>
                <w:sz w:val="20"/>
                <w:szCs w:val="20"/>
              </w:rPr>
            </w:pPr>
          </w:p>
        </w:tc>
        <w:tc>
          <w:tcPr>
            <w:tcW w:w="1980" w:type="dxa"/>
            <w:tcBorders>
              <w:top w:val="nil"/>
              <w:left w:val="nil"/>
              <w:bottom w:val="nil"/>
              <w:right w:val="nil"/>
            </w:tcBorders>
            <w:shd w:val="clear" w:color="auto" w:fill="auto"/>
            <w:noWrap/>
            <w:vAlign w:val="bottom"/>
            <w:hideMark/>
          </w:tcPr>
          <w:p w14:paraId="0C7C365C" w14:textId="77777777" w:rsidR="00B46769" w:rsidRDefault="00B46769" w:rsidP="00B46769">
            <w:pPr>
              <w:rPr>
                <w:rFonts w:ascii="Calibri" w:hAnsi="Calibri"/>
                <w:color w:val="000000"/>
                <w:sz w:val="20"/>
                <w:szCs w:val="20"/>
              </w:rPr>
            </w:pPr>
          </w:p>
        </w:tc>
        <w:tc>
          <w:tcPr>
            <w:tcW w:w="1681" w:type="dxa"/>
            <w:tcBorders>
              <w:top w:val="nil"/>
              <w:left w:val="nil"/>
              <w:bottom w:val="nil"/>
              <w:right w:val="single" w:sz="8" w:space="0" w:color="auto"/>
            </w:tcBorders>
            <w:shd w:val="clear" w:color="auto" w:fill="auto"/>
            <w:noWrap/>
            <w:vAlign w:val="bottom"/>
            <w:hideMark/>
          </w:tcPr>
          <w:p w14:paraId="143E12E2" w14:textId="77777777" w:rsidR="00B46769" w:rsidRDefault="00B46769" w:rsidP="00B46769">
            <w:pPr>
              <w:rPr>
                <w:rFonts w:ascii="Calibri" w:hAnsi="Calibri"/>
                <w:color w:val="000000"/>
                <w:sz w:val="22"/>
                <w:szCs w:val="22"/>
              </w:rPr>
            </w:pPr>
            <w:r>
              <w:rPr>
                <w:rFonts w:ascii="Calibri" w:hAnsi="Calibri"/>
                <w:color w:val="000000"/>
                <w:sz w:val="22"/>
                <w:szCs w:val="22"/>
              </w:rPr>
              <w:t> </w:t>
            </w:r>
          </w:p>
        </w:tc>
      </w:tr>
      <w:tr w:rsidR="00B46769" w14:paraId="16C81581" w14:textId="77777777" w:rsidTr="00217F98">
        <w:trPr>
          <w:trHeight w:val="300"/>
          <w:jc w:val="center"/>
        </w:trPr>
        <w:tc>
          <w:tcPr>
            <w:tcW w:w="2715" w:type="dxa"/>
            <w:gridSpan w:val="2"/>
            <w:tcBorders>
              <w:top w:val="nil"/>
              <w:left w:val="single" w:sz="8" w:space="0" w:color="auto"/>
              <w:bottom w:val="nil"/>
              <w:right w:val="nil"/>
            </w:tcBorders>
            <w:shd w:val="clear" w:color="auto" w:fill="auto"/>
            <w:noWrap/>
            <w:vAlign w:val="center"/>
            <w:hideMark/>
          </w:tcPr>
          <w:p w14:paraId="0C9F372A" w14:textId="77777777" w:rsidR="00B46769" w:rsidRDefault="00B46769" w:rsidP="00B46769">
            <w:pPr>
              <w:rPr>
                <w:b/>
                <w:bCs/>
                <w:color w:val="000000"/>
                <w:sz w:val="20"/>
                <w:szCs w:val="20"/>
                <w:u w:val="single"/>
              </w:rPr>
            </w:pPr>
            <w:r>
              <w:rPr>
                <w:b/>
                <w:bCs/>
                <w:color w:val="000000"/>
                <w:sz w:val="20"/>
                <w:szCs w:val="20"/>
                <w:u w:val="single"/>
              </w:rPr>
              <w:t>General Service</w:t>
            </w:r>
          </w:p>
        </w:tc>
        <w:tc>
          <w:tcPr>
            <w:tcW w:w="1397" w:type="dxa"/>
            <w:tcBorders>
              <w:top w:val="nil"/>
              <w:left w:val="nil"/>
              <w:bottom w:val="nil"/>
              <w:right w:val="nil"/>
            </w:tcBorders>
            <w:shd w:val="clear" w:color="auto" w:fill="auto"/>
            <w:noWrap/>
            <w:vAlign w:val="center"/>
            <w:hideMark/>
          </w:tcPr>
          <w:p w14:paraId="5313EC65" w14:textId="77777777" w:rsidR="00B46769" w:rsidRDefault="00B46769" w:rsidP="00B46769">
            <w:pPr>
              <w:jc w:val="right"/>
              <w:rPr>
                <w:color w:val="000000"/>
                <w:sz w:val="20"/>
                <w:szCs w:val="20"/>
              </w:rPr>
            </w:pPr>
          </w:p>
        </w:tc>
        <w:tc>
          <w:tcPr>
            <w:tcW w:w="1710" w:type="dxa"/>
            <w:tcBorders>
              <w:top w:val="nil"/>
              <w:left w:val="nil"/>
              <w:bottom w:val="nil"/>
              <w:right w:val="nil"/>
            </w:tcBorders>
            <w:shd w:val="clear" w:color="auto" w:fill="auto"/>
            <w:noWrap/>
            <w:vAlign w:val="center"/>
            <w:hideMark/>
          </w:tcPr>
          <w:p w14:paraId="3E60C9FD" w14:textId="77777777" w:rsidR="00B46769" w:rsidRDefault="00B46769" w:rsidP="00B46769">
            <w:pPr>
              <w:jc w:val="right"/>
              <w:rPr>
                <w:color w:val="000000"/>
                <w:sz w:val="20"/>
                <w:szCs w:val="20"/>
              </w:rPr>
            </w:pPr>
          </w:p>
        </w:tc>
        <w:tc>
          <w:tcPr>
            <w:tcW w:w="1980" w:type="dxa"/>
            <w:tcBorders>
              <w:top w:val="nil"/>
              <w:left w:val="nil"/>
              <w:bottom w:val="nil"/>
              <w:right w:val="nil"/>
            </w:tcBorders>
            <w:shd w:val="clear" w:color="auto" w:fill="auto"/>
            <w:noWrap/>
            <w:vAlign w:val="bottom"/>
            <w:hideMark/>
          </w:tcPr>
          <w:p w14:paraId="2231CCF3" w14:textId="77777777" w:rsidR="00B46769" w:rsidRDefault="00B46769" w:rsidP="00B46769">
            <w:pPr>
              <w:rPr>
                <w:rFonts w:ascii="Calibri" w:hAnsi="Calibri"/>
                <w:color w:val="000000"/>
                <w:sz w:val="20"/>
                <w:szCs w:val="20"/>
              </w:rPr>
            </w:pPr>
          </w:p>
        </w:tc>
        <w:tc>
          <w:tcPr>
            <w:tcW w:w="1681" w:type="dxa"/>
            <w:tcBorders>
              <w:top w:val="nil"/>
              <w:left w:val="nil"/>
              <w:bottom w:val="nil"/>
              <w:right w:val="single" w:sz="8" w:space="0" w:color="auto"/>
            </w:tcBorders>
            <w:shd w:val="clear" w:color="auto" w:fill="auto"/>
            <w:noWrap/>
            <w:vAlign w:val="bottom"/>
            <w:hideMark/>
          </w:tcPr>
          <w:p w14:paraId="6B90382D" w14:textId="77777777" w:rsidR="00B46769" w:rsidRDefault="00B46769" w:rsidP="00B46769">
            <w:pPr>
              <w:rPr>
                <w:rFonts w:ascii="Calibri" w:hAnsi="Calibri"/>
                <w:color w:val="000000"/>
                <w:sz w:val="22"/>
                <w:szCs w:val="22"/>
              </w:rPr>
            </w:pPr>
            <w:r>
              <w:rPr>
                <w:rFonts w:ascii="Calibri" w:hAnsi="Calibri"/>
                <w:color w:val="000000"/>
                <w:sz w:val="22"/>
                <w:szCs w:val="22"/>
              </w:rPr>
              <w:t> </w:t>
            </w:r>
          </w:p>
        </w:tc>
      </w:tr>
      <w:tr w:rsidR="00B46769" w14:paraId="3161FBED" w14:textId="77777777" w:rsidTr="00217F98">
        <w:trPr>
          <w:trHeight w:val="300"/>
          <w:jc w:val="center"/>
        </w:trPr>
        <w:tc>
          <w:tcPr>
            <w:tcW w:w="5822" w:type="dxa"/>
            <w:gridSpan w:val="4"/>
            <w:tcBorders>
              <w:top w:val="nil"/>
              <w:left w:val="single" w:sz="8" w:space="0" w:color="auto"/>
              <w:bottom w:val="nil"/>
              <w:right w:val="nil"/>
            </w:tcBorders>
            <w:shd w:val="clear" w:color="auto" w:fill="auto"/>
            <w:noWrap/>
            <w:vAlign w:val="center"/>
            <w:hideMark/>
          </w:tcPr>
          <w:p w14:paraId="14EDB2C8" w14:textId="77777777" w:rsidR="00B46769" w:rsidRDefault="00B46769" w:rsidP="00B46769">
            <w:pPr>
              <w:rPr>
                <w:color w:val="000000"/>
                <w:sz w:val="20"/>
                <w:szCs w:val="20"/>
              </w:rPr>
            </w:pPr>
            <w:r>
              <w:rPr>
                <w:color w:val="000000"/>
                <w:sz w:val="20"/>
                <w:szCs w:val="20"/>
              </w:rPr>
              <w:t>Base Facility Charge by Meter Size</w:t>
            </w:r>
          </w:p>
        </w:tc>
        <w:tc>
          <w:tcPr>
            <w:tcW w:w="1980" w:type="dxa"/>
            <w:tcBorders>
              <w:top w:val="nil"/>
              <w:left w:val="nil"/>
              <w:bottom w:val="nil"/>
              <w:right w:val="nil"/>
            </w:tcBorders>
            <w:shd w:val="clear" w:color="auto" w:fill="auto"/>
            <w:noWrap/>
            <w:vAlign w:val="bottom"/>
            <w:hideMark/>
          </w:tcPr>
          <w:p w14:paraId="7DF06FFB" w14:textId="77777777" w:rsidR="00B46769" w:rsidRDefault="00B46769" w:rsidP="00B46769">
            <w:pPr>
              <w:rPr>
                <w:rFonts w:ascii="Calibri" w:hAnsi="Calibri"/>
                <w:color w:val="000000"/>
                <w:sz w:val="20"/>
                <w:szCs w:val="20"/>
              </w:rPr>
            </w:pPr>
          </w:p>
        </w:tc>
        <w:tc>
          <w:tcPr>
            <w:tcW w:w="1681" w:type="dxa"/>
            <w:tcBorders>
              <w:top w:val="nil"/>
              <w:left w:val="nil"/>
              <w:bottom w:val="nil"/>
              <w:right w:val="single" w:sz="8" w:space="0" w:color="auto"/>
            </w:tcBorders>
            <w:shd w:val="clear" w:color="auto" w:fill="auto"/>
            <w:noWrap/>
            <w:vAlign w:val="bottom"/>
            <w:hideMark/>
          </w:tcPr>
          <w:p w14:paraId="0C04DB69" w14:textId="77777777" w:rsidR="00B46769" w:rsidRDefault="00B46769" w:rsidP="00B46769">
            <w:pPr>
              <w:rPr>
                <w:rFonts w:ascii="Calibri" w:hAnsi="Calibri"/>
                <w:color w:val="000000"/>
                <w:sz w:val="22"/>
                <w:szCs w:val="22"/>
              </w:rPr>
            </w:pPr>
            <w:r>
              <w:rPr>
                <w:rFonts w:ascii="Calibri" w:hAnsi="Calibri"/>
                <w:color w:val="000000"/>
                <w:sz w:val="22"/>
                <w:szCs w:val="22"/>
              </w:rPr>
              <w:t> </w:t>
            </w:r>
          </w:p>
        </w:tc>
      </w:tr>
      <w:tr w:rsidR="00B46769" w14:paraId="4AF6105D" w14:textId="77777777" w:rsidTr="00217F98">
        <w:trPr>
          <w:trHeight w:val="300"/>
          <w:jc w:val="center"/>
        </w:trPr>
        <w:tc>
          <w:tcPr>
            <w:tcW w:w="2715" w:type="dxa"/>
            <w:gridSpan w:val="2"/>
            <w:tcBorders>
              <w:top w:val="nil"/>
              <w:left w:val="single" w:sz="8" w:space="0" w:color="auto"/>
              <w:bottom w:val="nil"/>
              <w:right w:val="nil"/>
            </w:tcBorders>
            <w:shd w:val="clear" w:color="auto" w:fill="auto"/>
            <w:noWrap/>
            <w:vAlign w:val="center"/>
            <w:hideMark/>
          </w:tcPr>
          <w:p w14:paraId="170A7018" w14:textId="77777777" w:rsidR="00B46769" w:rsidRDefault="00B46769" w:rsidP="00B46769">
            <w:pPr>
              <w:rPr>
                <w:color w:val="000000"/>
                <w:sz w:val="20"/>
                <w:szCs w:val="20"/>
              </w:rPr>
            </w:pPr>
            <w:r>
              <w:rPr>
                <w:color w:val="000000"/>
                <w:sz w:val="20"/>
                <w:szCs w:val="20"/>
              </w:rPr>
              <w:t>5/8" x 3/4"</w:t>
            </w:r>
          </w:p>
        </w:tc>
        <w:tc>
          <w:tcPr>
            <w:tcW w:w="1397" w:type="dxa"/>
            <w:tcBorders>
              <w:top w:val="nil"/>
              <w:left w:val="nil"/>
              <w:bottom w:val="nil"/>
              <w:right w:val="nil"/>
            </w:tcBorders>
            <w:shd w:val="clear" w:color="auto" w:fill="auto"/>
            <w:noWrap/>
            <w:vAlign w:val="center"/>
            <w:hideMark/>
          </w:tcPr>
          <w:p w14:paraId="067AF6A7" w14:textId="77777777" w:rsidR="00B46769" w:rsidRDefault="00B46769" w:rsidP="00B46769">
            <w:pPr>
              <w:jc w:val="right"/>
              <w:rPr>
                <w:color w:val="000000"/>
                <w:sz w:val="20"/>
                <w:szCs w:val="20"/>
              </w:rPr>
            </w:pPr>
            <w:r>
              <w:rPr>
                <w:color w:val="000000"/>
                <w:sz w:val="20"/>
                <w:szCs w:val="20"/>
              </w:rPr>
              <w:t xml:space="preserve">$17.52 </w:t>
            </w:r>
          </w:p>
        </w:tc>
        <w:tc>
          <w:tcPr>
            <w:tcW w:w="1710" w:type="dxa"/>
            <w:tcBorders>
              <w:top w:val="nil"/>
              <w:left w:val="nil"/>
              <w:bottom w:val="nil"/>
              <w:right w:val="nil"/>
            </w:tcBorders>
            <w:shd w:val="clear" w:color="auto" w:fill="auto"/>
            <w:noWrap/>
            <w:vAlign w:val="center"/>
            <w:hideMark/>
          </w:tcPr>
          <w:p w14:paraId="36552568" w14:textId="77777777" w:rsidR="00B46769" w:rsidRDefault="00B46769" w:rsidP="00B46769">
            <w:pPr>
              <w:jc w:val="right"/>
              <w:rPr>
                <w:color w:val="000000"/>
                <w:sz w:val="20"/>
                <w:szCs w:val="20"/>
              </w:rPr>
            </w:pPr>
            <w:r>
              <w:rPr>
                <w:color w:val="000000"/>
                <w:sz w:val="20"/>
                <w:szCs w:val="20"/>
              </w:rPr>
              <w:t xml:space="preserve">$18.33 </w:t>
            </w:r>
          </w:p>
        </w:tc>
        <w:tc>
          <w:tcPr>
            <w:tcW w:w="1980" w:type="dxa"/>
            <w:tcBorders>
              <w:top w:val="nil"/>
              <w:left w:val="nil"/>
              <w:bottom w:val="nil"/>
              <w:right w:val="nil"/>
            </w:tcBorders>
            <w:shd w:val="clear" w:color="auto" w:fill="auto"/>
            <w:noWrap/>
            <w:vAlign w:val="center"/>
            <w:hideMark/>
          </w:tcPr>
          <w:p w14:paraId="7B88DE38" w14:textId="77777777" w:rsidR="00B46769" w:rsidRDefault="00B46769" w:rsidP="00B46769">
            <w:pPr>
              <w:jc w:val="right"/>
              <w:rPr>
                <w:color w:val="000000"/>
                <w:sz w:val="20"/>
                <w:szCs w:val="20"/>
              </w:rPr>
            </w:pPr>
            <w:r>
              <w:rPr>
                <w:color w:val="000000"/>
                <w:sz w:val="20"/>
                <w:szCs w:val="20"/>
              </w:rPr>
              <w:t xml:space="preserve">$18.55 </w:t>
            </w:r>
          </w:p>
        </w:tc>
        <w:tc>
          <w:tcPr>
            <w:tcW w:w="1681" w:type="dxa"/>
            <w:tcBorders>
              <w:top w:val="nil"/>
              <w:left w:val="nil"/>
              <w:bottom w:val="nil"/>
              <w:right w:val="single" w:sz="8" w:space="0" w:color="auto"/>
            </w:tcBorders>
            <w:shd w:val="clear" w:color="auto" w:fill="auto"/>
            <w:noWrap/>
            <w:vAlign w:val="center"/>
            <w:hideMark/>
          </w:tcPr>
          <w:p w14:paraId="4CC20992" w14:textId="77777777" w:rsidR="00B46769" w:rsidRDefault="00B46769" w:rsidP="00B46769">
            <w:pPr>
              <w:jc w:val="right"/>
              <w:rPr>
                <w:color w:val="000000"/>
                <w:sz w:val="20"/>
                <w:szCs w:val="20"/>
              </w:rPr>
            </w:pPr>
            <w:r>
              <w:rPr>
                <w:color w:val="000000"/>
                <w:sz w:val="20"/>
                <w:szCs w:val="20"/>
              </w:rPr>
              <w:t xml:space="preserve">$0.15 </w:t>
            </w:r>
          </w:p>
        </w:tc>
      </w:tr>
      <w:tr w:rsidR="00B46769" w14:paraId="5F79F732" w14:textId="77777777" w:rsidTr="00217F98">
        <w:trPr>
          <w:trHeight w:val="300"/>
          <w:jc w:val="center"/>
        </w:trPr>
        <w:tc>
          <w:tcPr>
            <w:tcW w:w="2715" w:type="dxa"/>
            <w:gridSpan w:val="2"/>
            <w:tcBorders>
              <w:top w:val="nil"/>
              <w:left w:val="single" w:sz="8" w:space="0" w:color="auto"/>
              <w:bottom w:val="nil"/>
              <w:right w:val="nil"/>
            </w:tcBorders>
            <w:shd w:val="clear" w:color="auto" w:fill="auto"/>
            <w:noWrap/>
            <w:vAlign w:val="center"/>
            <w:hideMark/>
          </w:tcPr>
          <w:p w14:paraId="5CDE8FF5" w14:textId="77777777" w:rsidR="00B46769" w:rsidRDefault="00B46769" w:rsidP="00B46769">
            <w:pPr>
              <w:rPr>
                <w:color w:val="000000"/>
                <w:sz w:val="20"/>
                <w:szCs w:val="20"/>
              </w:rPr>
            </w:pPr>
            <w:r>
              <w:rPr>
                <w:color w:val="000000"/>
                <w:sz w:val="20"/>
                <w:szCs w:val="20"/>
              </w:rPr>
              <w:t>3/4"</w:t>
            </w:r>
          </w:p>
        </w:tc>
        <w:tc>
          <w:tcPr>
            <w:tcW w:w="1397" w:type="dxa"/>
            <w:tcBorders>
              <w:top w:val="nil"/>
              <w:left w:val="nil"/>
              <w:bottom w:val="nil"/>
              <w:right w:val="nil"/>
            </w:tcBorders>
            <w:shd w:val="clear" w:color="auto" w:fill="auto"/>
            <w:noWrap/>
            <w:vAlign w:val="center"/>
            <w:hideMark/>
          </w:tcPr>
          <w:p w14:paraId="6145917A" w14:textId="77777777" w:rsidR="00B46769" w:rsidRDefault="00B46769" w:rsidP="00B46769">
            <w:pPr>
              <w:jc w:val="right"/>
              <w:rPr>
                <w:color w:val="000000"/>
                <w:sz w:val="20"/>
                <w:szCs w:val="20"/>
              </w:rPr>
            </w:pPr>
            <w:r>
              <w:rPr>
                <w:color w:val="000000"/>
                <w:sz w:val="20"/>
                <w:szCs w:val="20"/>
              </w:rPr>
              <w:t xml:space="preserve">$26.28 </w:t>
            </w:r>
          </w:p>
        </w:tc>
        <w:tc>
          <w:tcPr>
            <w:tcW w:w="1710" w:type="dxa"/>
            <w:tcBorders>
              <w:top w:val="nil"/>
              <w:left w:val="nil"/>
              <w:bottom w:val="nil"/>
              <w:right w:val="nil"/>
            </w:tcBorders>
            <w:shd w:val="clear" w:color="auto" w:fill="auto"/>
            <w:noWrap/>
            <w:vAlign w:val="center"/>
            <w:hideMark/>
          </w:tcPr>
          <w:p w14:paraId="44EAEF9A" w14:textId="77777777" w:rsidR="00B46769" w:rsidRDefault="00B46769" w:rsidP="00B46769">
            <w:pPr>
              <w:jc w:val="right"/>
              <w:rPr>
                <w:color w:val="000000"/>
                <w:sz w:val="20"/>
                <w:szCs w:val="20"/>
              </w:rPr>
            </w:pPr>
            <w:r>
              <w:rPr>
                <w:color w:val="000000"/>
                <w:sz w:val="20"/>
                <w:szCs w:val="20"/>
              </w:rPr>
              <w:t xml:space="preserve">$27.51 </w:t>
            </w:r>
          </w:p>
        </w:tc>
        <w:tc>
          <w:tcPr>
            <w:tcW w:w="1980" w:type="dxa"/>
            <w:tcBorders>
              <w:top w:val="nil"/>
              <w:left w:val="nil"/>
              <w:bottom w:val="nil"/>
              <w:right w:val="nil"/>
            </w:tcBorders>
            <w:shd w:val="clear" w:color="auto" w:fill="auto"/>
            <w:noWrap/>
            <w:vAlign w:val="center"/>
            <w:hideMark/>
          </w:tcPr>
          <w:p w14:paraId="03F6D192" w14:textId="77777777" w:rsidR="00B46769" w:rsidRDefault="00B46769" w:rsidP="00B46769">
            <w:pPr>
              <w:jc w:val="right"/>
              <w:rPr>
                <w:color w:val="000000"/>
                <w:sz w:val="20"/>
                <w:szCs w:val="20"/>
              </w:rPr>
            </w:pPr>
            <w:r>
              <w:rPr>
                <w:color w:val="000000"/>
                <w:sz w:val="20"/>
                <w:szCs w:val="20"/>
              </w:rPr>
              <w:t xml:space="preserve">$27.83 </w:t>
            </w:r>
          </w:p>
        </w:tc>
        <w:tc>
          <w:tcPr>
            <w:tcW w:w="1681" w:type="dxa"/>
            <w:tcBorders>
              <w:top w:val="nil"/>
              <w:left w:val="nil"/>
              <w:bottom w:val="nil"/>
              <w:right w:val="single" w:sz="8" w:space="0" w:color="auto"/>
            </w:tcBorders>
            <w:shd w:val="clear" w:color="auto" w:fill="auto"/>
            <w:noWrap/>
            <w:vAlign w:val="center"/>
            <w:hideMark/>
          </w:tcPr>
          <w:p w14:paraId="2ED293B9" w14:textId="77777777" w:rsidR="00B46769" w:rsidRDefault="00B46769" w:rsidP="00B46769">
            <w:pPr>
              <w:jc w:val="right"/>
              <w:rPr>
                <w:color w:val="000000"/>
                <w:sz w:val="20"/>
                <w:szCs w:val="20"/>
              </w:rPr>
            </w:pPr>
            <w:r>
              <w:rPr>
                <w:color w:val="000000"/>
                <w:sz w:val="20"/>
                <w:szCs w:val="20"/>
              </w:rPr>
              <w:t xml:space="preserve">$0.23 </w:t>
            </w:r>
          </w:p>
        </w:tc>
      </w:tr>
      <w:tr w:rsidR="00B46769" w14:paraId="4D0DAD8C" w14:textId="77777777" w:rsidTr="00217F98">
        <w:trPr>
          <w:trHeight w:val="300"/>
          <w:jc w:val="center"/>
        </w:trPr>
        <w:tc>
          <w:tcPr>
            <w:tcW w:w="2715" w:type="dxa"/>
            <w:gridSpan w:val="2"/>
            <w:tcBorders>
              <w:top w:val="nil"/>
              <w:left w:val="single" w:sz="8" w:space="0" w:color="auto"/>
              <w:bottom w:val="nil"/>
              <w:right w:val="nil"/>
            </w:tcBorders>
            <w:shd w:val="clear" w:color="auto" w:fill="auto"/>
            <w:noWrap/>
            <w:vAlign w:val="center"/>
            <w:hideMark/>
          </w:tcPr>
          <w:p w14:paraId="650D34F2" w14:textId="77777777" w:rsidR="00B46769" w:rsidRDefault="00B46769" w:rsidP="00B46769">
            <w:pPr>
              <w:rPr>
                <w:color w:val="000000"/>
                <w:sz w:val="20"/>
                <w:szCs w:val="20"/>
              </w:rPr>
            </w:pPr>
            <w:r>
              <w:rPr>
                <w:color w:val="000000"/>
                <w:sz w:val="20"/>
                <w:szCs w:val="20"/>
              </w:rPr>
              <w:t>1"</w:t>
            </w:r>
          </w:p>
        </w:tc>
        <w:tc>
          <w:tcPr>
            <w:tcW w:w="1397" w:type="dxa"/>
            <w:tcBorders>
              <w:top w:val="nil"/>
              <w:left w:val="nil"/>
              <w:bottom w:val="nil"/>
              <w:right w:val="nil"/>
            </w:tcBorders>
            <w:shd w:val="clear" w:color="auto" w:fill="auto"/>
            <w:noWrap/>
            <w:vAlign w:val="center"/>
            <w:hideMark/>
          </w:tcPr>
          <w:p w14:paraId="46B50473" w14:textId="77777777" w:rsidR="00B46769" w:rsidRDefault="00B46769" w:rsidP="00B46769">
            <w:pPr>
              <w:jc w:val="right"/>
              <w:rPr>
                <w:color w:val="000000"/>
                <w:sz w:val="20"/>
                <w:szCs w:val="20"/>
              </w:rPr>
            </w:pPr>
            <w:r>
              <w:rPr>
                <w:color w:val="000000"/>
                <w:sz w:val="20"/>
                <w:szCs w:val="20"/>
              </w:rPr>
              <w:t xml:space="preserve">$43.80 </w:t>
            </w:r>
          </w:p>
        </w:tc>
        <w:tc>
          <w:tcPr>
            <w:tcW w:w="1710" w:type="dxa"/>
            <w:tcBorders>
              <w:top w:val="nil"/>
              <w:left w:val="nil"/>
              <w:bottom w:val="nil"/>
              <w:right w:val="nil"/>
            </w:tcBorders>
            <w:shd w:val="clear" w:color="auto" w:fill="auto"/>
            <w:noWrap/>
            <w:vAlign w:val="center"/>
            <w:hideMark/>
          </w:tcPr>
          <w:p w14:paraId="29789622" w14:textId="77777777" w:rsidR="00B46769" w:rsidRDefault="00B46769" w:rsidP="00B46769">
            <w:pPr>
              <w:jc w:val="right"/>
              <w:rPr>
                <w:color w:val="000000"/>
                <w:sz w:val="20"/>
                <w:szCs w:val="20"/>
              </w:rPr>
            </w:pPr>
            <w:r>
              <w:rPr>
                <w:color w:val="000000"/>
                <w:sz w:val="20"/>
                <w:szCs w:val="20"/>
              </w:rPr>
              <w:t xml:space="preserve">$45.84 </w:t>
            </w:r>
          </w:p>
        </w:tc>
        <w:tc>
          <w:tcPr>
            <w:tcW w:w="1980" w:type="dxa"/>
            <w:tcBorders>
              <w:top w:val="nil"/>
              <w:left w:val="nil"/>
              <w:bottom w:val="nil"/>
              <w:right w:val="nil"/>
            </w:tcBorders>
            <w:shd w:val="clear" w:color="auto" w:fill="auto"/>
            <w:noWrap/>
            <w:vAlign w:val="center"/>
            <w:hideMark/>
          </w:tcPr>
          <w:p w14:paraId="12244E7A" w14:textId="77777777" w:rsidR="00B46769" w:rsidRDefault="00B46769" w:rsidP="00B46769">
            <w:pPr>
              <w:jc w:val="right"/>
              <w:rPr>
                <w:color w:val="000000"/>
                <w:sz w:val="20"/>
                <w:szCs w:val="20"/>
              </w:rPr>
            </w:pPr>
            <w:r>
              <w:rPr>
                <w:color w:val="000000"/>
                <w:sz w:val="20"/>
                <w:szCs w:val="20"/>
              </w:rPr>
              <w:t xml:space="preserve">$46.38 </w:t>
            </w:r>
          </w:p>
        </w:tc>
        <w:tc>
          <w:tcPr>
            <w:tcW w:w="1681" w:type="dxa"/>
            <w:tcBorders>
              <w:top w:val="nil"/>
              <w:left w:val="nil"/>
              <w:bottom w:val="nil"/>
              <w:right w:val="single" w:sz="8" w:space="0" w:color="auto"/>
            </w:tcBorders>
            <w:shd w:val="clear" w:color="auto" w:fill="auto"/>
            <w:noWrap/>
            <w:vAlign w:val="center"/>
            <w:hideMark/>
          </w:tcPr>
          <w:p w14:paraId="15E353AC" w14:textId="77777777" w:rsidR="00B46769" w:rsidRDefault="00B46769" w:rsidP="00B46769">
            <w:pPr>
              <w:jc w:val="right"/>
              <w:rPr>
                <w:color w:val="000000"/>
                <w:sz w:val="20"/>
                <w:szCs w:val="20"/>
              </w:rPr>
            </w:pPr>
            <w:r>
              <w:rPr>
                <w:color w:val="000000"/>
                <w:sz w:val="20"/>
                <w:szCs w:val="20"/>
              </w:rPr>
              <w:t xml:space="preserve">$0.38 </w:t>
            </w:r>
          </w:p>
        </w:tc>
      </w:tr>
      <w:tr w:rsidR="00B46769" w14:paraId="325BBA38" w14:textId="77777777" w:rsidTr="00217F98">
        <w:trPr>
          <w:trHeight w:val="315"/>
          <w:jc w:val="center"/>
        </w:trPr>
        <w:tc>
          <w:tcPr>
            <w:tcW w:w="2715" w:type="dxa"/>
            <w:gridSpan w:val="2"/>
            <w:tcBorders>
              <w:top w:val="nil"/>
              <w:left w:val="single" w:sz="8" w:space="0" w:color="auto"/>
              <w:bottom w:val="nil"/>
              <w:right w:val="nil"/>
            </w:tcBorders>
            <w:shd w:val="clear" w:color="auto" w:fill="auto"/>
            <w:noWrap/>
            <w:vAlign w:val="center"/>
            <w:hideMark/>
          </w:tcPr>
          <w:p w14:paraId="20C7B951" w14:textId="77777777" w:rsidR="00B46769" w:rsidRDefault="00B46769" w:rsidP="00B46769">
            <w:pPr>
              <w:rPr>
                <w:color w:val="000000"/>
                <w:sz w:val="20"/>
                <w:szCs w:val="20"/>
              </w:rPr>
            </w:pPr>
            <w:r>
              <w:rPr>
                <w:color w:val="000000"/>
                <w:sz w:val="20"/>
                <w:szCs w:val="20"/>
              </w:rPr>
              <w:t>1 1/2"</w:t>
            </w:r>
          </w:p>
        </w:tc>
        <w:tc>
          <w:tcPr>
            <w:tcW w:w="1397" w:type="dxa"/>
            <w:tcBorders>
              <w:top w:val="nil"/>
              <w:left w:val="nil"/>
              <w:bottom w:val="nil"/>
              <w:right w:val="nil"/>
            </w:tcBorders>
            <w:shd w:val="clear" w:color="auto" w:fill="auto"/>
            <w:noWrap/>
            <w:vAlign w:val="center"/>
            <w:hideMark/>
          </w:tcPr>
          <w:p w14:paraId="291D09A8" w14:textId="77777777" w:rsidR="00B46769" w:rsidRDefault="00B46769" w:rsidP="00B46769">
            <w:pPr>
              <w:jc w:val="right"/>
              <w:rPr>
                <w:color w:val="000000"/>
                <w:sz w:val="20"/>
                <w:szCs w:val="20"/>
              </w:rPr>
            </w:pPr>
            <w:r>
              <w:rPr>
                <w:color w:val="000000"/>
                <w:sz w:val="20"/>
                <w:szCs w:val="20"/>
              </w:rPr>
              <w:t xml:space="preserve">$87.60 </w:t>
            </w:r>
          </w:p>
        </w:tc>
        <w:tc>
          <w:tcPr>
            <w:tcW w:w="1710" w:type="dxa"/>
            <w:tcBorders>
              <w:top w:val="nil"/>
              <w:left w:val="nil"/>
              <w:bottom w:val="nil"/>
              <w:right w:val="nil"/>
            </w:tcBorders>
            <w:shd w:val="clear" w:color="auto" w:fill="auto"/>
            <w:noWrap/>
            <w:vAlign w:val="center"/>
            <w:hideMark/>
          </w:tcPr>
          <w:p w14:paraId="5A083278" w14:textId="77777777" w:rsidR="00B46769" w:rsidRDefault="00B46769" w:rsidP="00B46769">
            <w:pPr>
              <w:jc w:val="right"/>
              <w:rPr>
                <w:color w:val="000000"/>
                <w:sz w:val="20"/>
                <w:szCs w:val="20"/>
              </w:rPr>
            </w:pPr>
            <w:r>
              <w:rPr>
                <w:color w:val="000000"/>
                <w:sz w:val="20"/>
                <w:szCs w:val="20"/>
              </w:rPr>
              <w:t xml:space="preserve">$91.67 </w:t>
            </w:r>
          </w:p>
        </w:tc>
        <w:tc>
          <w:tcPr>
            <w:tcW w:w="1980" w:type="dxa"/>
            <w:tcBorders>
              <w:top w:val="nil"/>
              <w:left w:val="nil"/>
              <w:bottom w:val="nil"/>
              <w:right w:val="nil"/>
            </w:tcBorders>
            <w:shd w:val="clear" w:color="auto" w:fill="auto"/>
            <w:noWrap/>
            <w:vAlign w:val="center"/>
            <w:hideMark/>
          </w:tcPr>
          <w:p w14:paraId="07850787" w14:textId="77777777" w:rsidR="00B46769" w:rsidRDefault="00B46769" w:rsidP="00B46769">
            <w:pPr>
              <w:jc w:val="right"/>
              <w:rPr>
                <w:color w:val="000000"/>
                <w:sz w:val="20"/>
                <w:szCs w:val="20"/>
              </w:rPr>
            </w:pPr>
            <w:r>
              <w:rPr>
                <w:color w:val="000000"/>
                <w:sz w:val="20"/>
                <w:szCs w:val="20"/>
              </w:rPr>
              <w:t xml:space="preserve">$92.75 </w:t>
            </w:r>
          </w:p>
        </w:tc>
        <w:tc>
          <w:tcPr>
            <w:tcW w:w="1681" w:type="dxa"/>
            <w:tcBorders>
              <w:top w:val="nil"/>
              <w:left w:val="nil"/>
              <w:bottom w:val="nil"/>
              <w:right w:val="single" w:sz="8" w:space="0" w:color="auto"/>
            </w:tcBorders>
            <w:shd w:val="clear" w:color="auto" w:fill="auto"/>
            <w:noWrap/>
            <w:vAlign w:val="center"/>
            <w:hideMark/>
          </w:tcPr>
          <w:p w14:paraId="157E8908" w14:textId="77777777" w:rsidR="00B46769" w:rsidRDefault="00B46769" w:rsidP="00B46769">
            <w:pPr>
              <w:jc w:val="right"/>
              <w:rPr>
                <w:color w:val="000000"/>
                <w:sz w:val="20"/>
                <w:szCs w:val="20"/>
              </w:rPr>
            </w:pPr>
            <w:r>
              <w:rPr>
                <w:color w:val="000000"/>
                <w:sz w:val="20"/>
                <w:szCs w:val="20"/>
              </w:rPr>
              <w:t xml:space="preserve">$0.75 </w:t>
            </w:r>
          </w:p>
        </w:tc>
      </w:tr>
      <w:tr w:rsidR="00B46769" w14:paraId="65FD0365" w14:textId="77777777" w:rsidTr="00217F98">
        <w:trPr>
          <w:trHeight w:val="315"/>
          <w:jc w:val="center"/>
        </w:trPr>
        <w:tc>
          <w:tcPr>
            <w:tcW w:w="2715" w:type="dxa"/>
            <w:gridSpan w:val="2"/>
            <w:tcBorders>
              <w:top w:val="nil"/>
              <w:left w:val="single" w:sz="8" w:space="0" w:color="auto"/>
              <w:bottom w:val="nil"/>
              <w:right w:val="nil"/>
            </w:tcBorders>
            <w:shd w:val="clear" w:color="auto" w:fill="auto"/>
            <w:noWrap/>
            <w:vAlign w:val="center"/>
            <w:hideMark/>
          </w:tcPr>
          <w:p w14:paraId="0403C6AC" w14:textId="77777777" w:rsidR="00B46769" w:rsidRDefault="00B46769" w:rsidP="00B46769">
            <w:pPr>
              <w:rPr>
                <w:color w:val="000000"/>
                <w:sz w:val="20"/>
                <w:szCs w:val="20"/>
              </w:rPr>
            </w:pPr>
            <w:r>
              <w:rPr>
                <w:color w:val="000000"/>
                <w:sz w:val="20"/>
                <w:szCs w:val="20"/>
              </w:rPr>
              <w:t>2"</w:t>
            </w:r>
          </w:p>
        </w:tc>
        <w:tc>
          <w:tcPr>
            <w:tcW w:w="1397" w:type="dxa"/>
            <w:tcBorders>
              <w:top w:val="nil"/>
              <w:left w:val="nil"/>
              <w:bottom w:val="nil"/>
              <w:right w:val="nil"/>
            </w:tcBorders>
            <w:shd w:val="clear" w:color="auto" w:fill="auto"/>
            <w:noWrap/>
            <w:vAlign w:val="center"/>
            <w:hideMark/>
          </w:tcPr>
          <w:p w14:paraId="1FE95D2C" w14:textId="77777777" w:rsidR="00B46769" w:rsidRDefault="00B46769" w:rsidP="00B46769">
            <w:pPr>
              <w:jc w:val="right"/>
              <w:rPr>
                <w:color w:val="000000"/>
                <w:sz w:val="20"/>
                <w:szCs w:val="20"/>
              </w:rPr>
            </w:pPr>
            <w:r>
              <w:rPr>
                <w:color w:val="000000"/>
                <w:sz w:val="20"/>
                <w:szCs w:val="20"/>
              </w:rPr>
              <w:t xml:space="preserve">$140.16 </w:t>
            </w:r>
          </w:p>
        </w:tc>
        <w:tc>
          <w:tcPr>
            <w:tcW w:w="1710" w:type="dxa"/>
            <w:tcBorders>
              <w:top w:val="nil"/>
              <w:left w:val="nil"/>
              <w:bottom w:val="nil"/>
              <w:right w:val="nil"/>
            </w:tcBorders>
            <w:shd w:val="clear" w:color="auto" w:fill="auto"/>
            <w:noWrap/>
            <w:vAlign w:val="center"/>
            <w:hideMark/>
          </w:tcPr>
          <w:p w14:paraId="56A82CA9" w14:textId="77777777" w:rsidR="00B46769" w:rsidRDefault="00B46769" w:rsidP="00B46769">
            <w:pPr>
              <w:jc w:val="right"/>
              <w:rPr>
                <w:color w:val="000000"/>
                <w:sz w:val="20"/>
                <w:szCs w:val="20"/>
              </w:rPr>
            </w:pPr>
            <w:r>
              <w:rPr>
                <w:color w:val="000000"/>
                <w:sz w:val="20"/>
                <w:szCs w:val="20"/>
              </w:rPr>
              <w:t xml:space="preserve">$146.67 </w:t>
            </w:r>
          </w:p>
        </w:tc>
        <w:tc>
          <w:tcPr>
            <w:tcW w:w="1980" w:type="dxa"/>
            <w:tcBorders>
              <w:top w:val="nil"/>
              <w:left w:val="nil"/>
              <w:bottom w:val="nil"/>
              <w:right w:val="nil"/>
            </w:tcBorders>
            <w:shd w:val="clear" w:color="auto" w:fill="auto"/>
            <w:noWrap/>
            <w:vAlign w:val="center"/>
            <w:hideMark/>
          </w:tcPr>
          <w:p w14:paraId="0CC63AC5" w14:textId="77777777" w:rsidR="00B46769" w:rsidRDefault="00B46769" w:rsidP="00B46769">
            <w:pPr>
              <w:jc w:val="right"/>
              <w:rPr>
                <w:color w:val="000000"/>
                <w:sz w:val="20"/>
                <w:szCs w:val="20"/>
              </w:rPr>
            </w:pPr>
            <w:r>
              <w:rPr>
                <w:color w:val="000000"/>
                <w:sz w:val="20"/>
                <w:szCs w:val="20"/>
              </w:rPr>
              <w:t xml:space="preserve">$148.40 </w:t>
            </w:r>
          </w:p>
        </w:tc>
        <w:tc>
          <w:tcPr>
            <w:tcW w:w="1681" w:type="dxa"/>
            <w:tcBorders>
              <w:top w:val="nil"/>
              <w:left w:val="nil"/>
              <w:bottom w:val="nil"/>
              <w:right w:val="single" w:sz="8" w:space="0" w:color="auto"/>
            </w:tcBorders>
            <w:shd w:val="clear" w:color="auto" w:fill="auto"/>
            <w:noWrap/>
            <w:vAlign w:val="center"/>
            <w:hideMark/>
          </w:tcPr>
          <w:p w14:paraId="2BC95635" w14:textId="77777777" w:rsidR="00B46769" w:rsidRDefault="00B46769" w:rsidP="00B46769">
            <w:pPr>
              <w:jc w:val="right"/>
              <w:rPr>
                <w:color w:val="000000"/>
                <w:sz w:val="20"/>
                <w:szCs w:val="20"/>
              </w:rPr>
            </w:pPr>
            <w:r>
              <w:rPr>
                <w:color w:val="000000"/>
                <w:sz w:val="20"/>
                <w:szCs w:val="20"/>
              </w:rPr>
              <w:t xml:space="preserve">$1.20 </w:t>
            </w:r>
          </w:p>
        </w:tc>
      </w:tr>
      <w:tr w:rsidR="00B46769" w14:paraId="083B5FDB" w14:textId="77777777" w:rsidTr="00217F98">
        <w:trPr>
          <w:trHeight w:val="315"/>
          <w:jc w:val="center"/>
        </w:trPr>
        <w:tc>
          <w:tcPr>
            <w:tcW w:w="2715" w:type="dxa"/>
            <w:gridSpan w:val="2"/>
            <w:tcBorders>
              <w:top w:val="nil"/>
              <w:left w:val="single" w:sz="8" w:space="0" w:color="auto"/>
              <w:bottom w:val="nil"/>
              <w:right w:val="nil"/>
            </w:tcBorders>
            <w:shd w:val="clear" w:color="auto" w:fill="auto"/>
            <w:noWrap/>
            <w:vAlign w:val="center"/>
            <w:hideMark/>
          </w:tcPr>
          <w:p w14:paraId="36783938" w14:textId="77777777" w:rsidR="00B46769" w:rsidRDefault="00B46769" w:rsidP="00B46769">
            <w:pPr>
              <w:rPr>
                <w:color w:val="000000"/>
                <w:sz w:val="20"/>
                <w:szCs w:val="20"/>
              </w:rPr>
            </w:pPr>
            <w:r>
              <w:rPr>
                <w:color w:val="000000"/>
                <w:sz w:val="20"/>
                <w:szCs w:val="20"/>
              </w:rPr>
              <w:t>3"</w:t>
            </w:r>
          </w:p>
        </w:tc>
        <w:tc>
          <w:tcPr>
            <w:tcW w:w="1397" w:type="dxa"/>
            <w:tcBorders>
              <w:top w:val="nil"/>
              <w:left w:val="nil"/>
              <w:bottom w:val="nil"/>
              <w:right w:val="nil"/>
            </w:tcBorders>
            <w:shd w:val="clear" w:color="auto" w:fill="auto"/>
            <w:noWrap/>
            <w:vAlign w:val="center"/>
            <w:hideMark/>
          </w:tcPr>
          <w:p w14:paraId="3D37F907" w14:textId="77777777" w:rsidR="00B46769" w:rsidRDefault="00B46769" w:rsidP="00B46769">
            <w:pPr>
              <w:jc w:val="right"/>
              <w:rPr>
                <w:color w:val="000000"/>
                <w:sz w:val="20"/>
                <w:szCs w:val="20"/>
              </w:rPr>
            </w:pPr>
            <w:r>
              <w:rPr>
                <w:color w:val="000000"/>
                <w:sz w:val="20"/>
                <w:szCs w:val="20"/>
              </w:rPr>
              <w:t xml:space="preserve">$280.32 </w:t>
            </w:r>
          </w:p>
        </w:tc>
        <w:tc>
          <w:tcPr>
            <w:tcW w:w="1710" w:type="dxa"/>
            <w:tcBorders>
              <w:top w:val="nil"/>
              <w:left w:val="nil"/>
              <w:bottom w:val="nil"/>
              <w:right w:val="nil"/>
            </w:tcBorders>
            <w:shd w:val="clear" w:color="auto" w:fill="auto"/>
            <w:noWrap/>
            <w:vAlign w:val="center"/>
            <w:hideMark/>
          </w:tcPr>
          <w:p w14:paraId="275959A9" w14:textId="77777777" w:rsidR="00B46769" w:rsidRDefault="00B46769" w:rsidP="00B46769">
            <w:pPr>
              <w:jc w:val="right"/>
              <w:rPr>
                <w:color w:val="000000"/>
                <w:sz w:val="20"/>
                <w:szCs w:val="20"/>
              </w:rPr>
            </w:pPr>
            <w:r>
              <w:rPr>
                <w:color w:val="000000"/>
                <w:sz w:val="20"/>
                <w:szCs w:val="20"/>
              </w:rPr>
              <w:t xml:space="preserve">$293.33 </w:t>
            </w:r>
          </w:p>
        </w:tc>
        <w:tc>
          <w:tcPr>
            <w:tcW w:w="1980" w:type="dxa"/>
            <w:tcBorders>
              <w:top w:val="nil"/>
              <w:left w:val="nil"/>
              <w:bottom w:val="nil"/>
              <w:right w:val="nil"/>
            </w:tcBorders>
            <w:shd w:val="clear" w:color="auto" w:fill="auto"/>
            <w:noWrap/>
            <w:vAlign w:val="center"/>
            <w:hideMark/>
          </w:tcPr>
          <w:p w14:paraId="29D17340" w14:textId="77777777" w:rsidR="00B46769" w:rsidRDefault="00B46769" w:rsidP="00B46769">
            <w:pPr>
              <w:jc w:val="right"/>
              <w:rPr>
                <w:color w:val="000000"/>
                <w:sz w:val="20"/>
                <w:szCs w:val="20"/>
              </w:rPr>
            </w:pPr>
            <w:r>
              <w:rPr>
                <w:color w:val="000000"/>
                <w:sz w:val="20"/>
                <w:szCs w:val="20"/>
              </w:rPr>
              <w:t xml:space="preserve">$296.80 </w:t>
            </w:r>
          </w:p>
        </w:tc>
        <w:tc>
          <w:tcPr>
            <w:tcW w:w="1681" w:type="dxa"/>
            <w:tcBorders>
              <w:top w:val="nil"/>
              <w:left w:val="nil"/>
              <w:bottom w:val="nil"/>
              <w:right w:val="single" w:sz="8" w:space="0" w:color="auto"/>
            </w:tcBorders>
            <w:shd w:val="clear" w:color="auto" w:fill="auto"/>
            <w:noWrap/>
            <w:vAlign w:val="center"/>
            <w:hideMark/>
          </w:tcPr>
          <w:p w14:paraId="633F2355" w14:textId="77777777" w:rsidR="00B46769" w:rsidRDefault="00B46769" w:rsidP="00B46769">
            <w:pPr>
              <w:jc w:val="right"/>
              <w:rPr>
                <w:color w:val="000000"/>
                <w:sz w:val="20"/>
                <w:szCs w:val="20"/>
              </w:rPr>
            </w:pPr>
            <w:r>
              <w:rPr>
                <w:color w:val="000000"/>
                <w:sz w:val="20"/>
                <w:szCs w:val="20"/>
              </w:rPr>
              <w:t xml:space="preserve">$2.40 </w:t>
            </w:r>
          </w:p>
        </w:tc>
      </w:tr>
      <w:tr w:rsidR="00B46769" w14:paraId="02F8C499" w14:textId="77777777" w:rsidTr="00217F98">
        <w:trPr>
          <w:trHeight w:val="315"/>
          <w:jc w:val="center"/>
        </w:trPr>
        <w:tc>
          <w:tcPr>
            <w:tcW w:w="2715" w:type="dxa"/>
            <w:gridSpan w:val="2"/>
            <w:tcBorders>
              <w:top w:val="nil"/>
              <w:left w:val="single" w:sz="8" w:space="0" w:color="auto"/>
              <w:bottom w:val="nil"/>
              <w:right w:val="nil"/>
            </w:tcBorders>
            <w:shd w:val="clear" w:color="auto" w:fill="auto"/>
            <w:noWrap/>
            <w:vAlign w:val="center"/>
            <w:hideMark/>
          </w:tcPr>
          <w:p w14:paraId="68D8FE37" w14:textId="77777777" w:rsidR="00B46769" w:rsidRDefault="00B46769" w:rsidP="00B46769">
            <w:pPr>
              <w:rPr>
                <w:color w:val="000000"/>
                <w:sz w:val="20"/>
                <w:szCs w:val="20"/>
              </w:rPr>
            </w:pPr>
            <w:r>
              <w:rPr>
                <w:color w:val="000000"/>
                <w:sz w:val="20"/>
                <w:szCs w:val="20"/>
              </w:rPr>
              <w:t>4"</w:t>
            </w:r>
          </w:p>
        </w:tc>
        <w:tc>
          <w:tcPr>
            <w:tcW w:w="1397" w:type="dxa"/>
            <w:tcBorders>
              <w:top w:val="nil"/>
              <w:left w:val="nil"/>
              <w:bottom w:val="nil"/>
              <w:right w:val="nil"/>
            </w:tcBorders>
            <w:shd w:val="clear" w:color="auto" w:fill="auto"/>
            <w:noWrap/>
            <w:vAlign w:val="center"/>
            <w:hideMark/>
          </w:tcPr>
          <w:p w14:paraId="679D83E2" w14:textId="77777777" w:rsidR="00B46769" w:rsidRDefault="00B46769" w:rsidP="00B46769">
            <w:pPr>
              <w:jc w:val="right"/>
              <w:rPr>
                <w:color w:val="000000"/>
                <w:sz w:val="20"/>
                <w:szCs w:val="20"/>
              </w:rPr>
            </w:pPr>
            <w:r>
              <w:rPr>
                <w:color w:val="000000"/>
                <w:sz w:val="20"/>
                <w:szCs w:val="20"/>
              </w:rPr>
              <w:t xml:space="preserve">$438.00 </w:t>
            </w:r>
          </w:p>
        </w:tc>
        <w:tc>
          <w:tcPr>
            <w:tcW w:w="1710" w:type="dxa"/>
            <w:tcBorders>
              <w:top w:val="nil"/>
              <w:left w:val="nil"/>
              <w:bottom w:val="nil"/>
              <w:right w:val="nil"/>
            </w:tcBorders>
            <w:shd w:val="clear" w:color="auto" w:fill="auto"/>
            <w:noWrap/>
            <w:vAlign w:val="center"/>
            <w:hideMark/>
          </w:tcPr>
          <w:p w14:paraId="20D95144" w14:textId="77777777" w:rsidR="00B46769" w:rsidRDefault="00B46769" w:rsidP="00B46769">
            <w:pPr>
              <w:jc w:val="right"/>
              <w:rPr>
                <w:color w:val="000000"/>
                <w:sz w:val="20"/>
                <w:szCs w:val="20"/>
              </w:rPr>
            </w:pPr>
            <w:r>
              <w:rPr>
                <w:color w:val="000000"/>
                <w:sz w:val="20"/>
                <w:szCs w:val="20"/>
              </w:rPr>
              <w:t xml:space="preserve">$458.33 </w:t>
            </w:r>
          </w:p>
        </w:tc>
        <w:tc>
          <w:tcPr>
            <w:tcW w:w="1980" w:type="dxa"/>
            <w:tcBorders>
              <w:top w:val="nil"/>
              <w:left w:val="nil"/>
              <w:bottom w:val="nil"/>
              <w:right w:val="nil"/>
            </w:tcBorders>
            <w:shd w:val="clear" w:color="auto" w:fill="auto"/>
            <w:noWrap/>
            <w:vAlign w:val="center"/>
            <w:hideMark/>
          </w:tcPr>
          <w:p w14:paraId="4C0F6137" w14:textId="77777777" w:rsidR="00B46769" w:rsidRDefault="00B46769" w:rsidP="00B46769">
            <w:pPr>
              <w:jc w:val="right"/>
              <w:rPr>
                <w:color w:val="000000"/>
                <w:sz w:val="20"/>
                <w:szCs w:val="20"/>
              </w:rPr>
            </w:pPr>
            <w:r>
              <w:rPr>
                <w:color w:val="000000"/>
                <w:sz w:val="20"/>
                <w:szCs w:val="20"/>
              </w:rPr>
              <w:t xml:space="preserve">$463.75 </w:t>
            </w:r>
          </w:p>
        </w:tc>
        <w:tc>
          <w:tcPr>
            <w:tcW w:w="1681" w:type="dxa"/>
            <w:tcBorders>
              <w:top w:val="nil"/>
              <w:left w:val="nil"/>
              <w:bottom w:val="nil"/>
              <w:right w:val="single" w:sz="8" w:space="0" w:color="auto"/>
            </w:tcBorders>
            <w:shd w:val="clear" w:color="auto" w:fill="auto"/>
            <w:noWrap/>
            <w:vAlign w:val="center"/>
            <w:hideMark/>
          </w:tcPr>
          <w:p w14:paraId="051147B6" w14:textId="77777777" w:rsidR="00B46769" w:rsidRDefault="00B46769" w:rsidP="00B46769">
            <w:pPr>
              <w:jc w:val="right"/>
              <w:rPr>
                <w:color w:val="000000"/>
                <w:sz w:val="20"/>
                <w:szCs w:val="20"/>
              </w:rPr>
            </w:pPr>
            <w:r>
              <w:rPr>
                <w:color w:val="000000"/>
                <w:sz w:val="20"/>
                <w:szCs w:val="20"/>
              </w:rPr>
              <w:t xml:space="preserve">$3.75 </w:t>
            </w:r>
          </w:p>
        </w:tc>
      </w:tr>
      <w:tr w:rsidR="00B46769" w14:paraId="3B9C533B" w14:textId="77777777" w:rsidTr="00217F98">
        <w:trPr>
          <w:trHeight w:val="315"/>
          <w:jc w:val="center"/>
        </w:trPr>
        <w:tc>
          <w:tcPr>
            <w:tcW w:w="2715" w:type="dxa"/>
            <w:gridSpan w:val="2"/>
            <w:tcBorders>
              <w:top w:val="nil"/>
              <w:left w:val="single" w:sz="8" w:space="0" w:color="auto"/>
              <w:bottom w:val="nil"/>
              <w:right w:val="nil"/>
            </w:tcBorders>
            <w:shd w:val="clear" w:color="auto" w:fill="auto"/>
            <w:noWrap/>
            <w:vAlign w:val="center"/>
            <w:hideMark/>
          </w:tcPr>
          <w:p w14:paraId="1C9ACCE5" w14:textId="77777777" w:rsidR="00B46769" w:rsidRDefault="00B46769" w:rsidP="00B46769">
            <w:pPr>
              <w:rPr>
                <w:color w:val="000000"/>
                <w:sz w:val="20"/>
                <w:szCs w:val="20"/>
              </w:rPr>
            </w:pPr>
            <w:r>
              <w:rPr>
                <w:color w:val="000000"/>
                <w:sz w:val="20"/>
                <w:szCs w:val="20"/>
              </w:rPr>
              <w:t>6"</w:t>
            </w:r>
          </w:p>
        </w:tc>
        <w:tc>
          <w:tcPr>
            <w:tcW w:w="1397" w:type="dxa"/>
            <w:tcBorders>
              <w:top w:val="nil"/>
              <w:left w:val="nil"/>
              <w:bottom w:val="nil"/>
              <w:right w:val="nil"/>
            </w:tcBorders>
            <w:shd w:val="clear" w:color="auto" w:fill="auto"/>
            <w:noWrap/>
            <w:vAlign w:val="center"/>
            <w:hideMark/>
          </w:tcPr>
          <w:p w14:paraId="79B32037" w14:textId="77777777" w:rsidR="00B46769" w:rsidRDefault="00B46769" w:rsidP="00B46769">
            <w:pPr>
              <w:jc w:val="right"/>
              <w:rPr>
                <w:color w:val="000000"/>
                <w:sz w:val="20"/>
                <w:szCs w:val="20"/>
              </w:rPr>
            </w:pPr>
            <w:r>
              <w:rPr>
                <w:color w:val="000000"/>
                <w:sz w:val="20"/>
                <w:szCs w:val="20"/>
              </w:rPr>
              <w:t xml:space="preserve">$876.00 </w:t>
            </w:r>
          </w:p>
        </w:tc>
        <w:tc>
          <w:tcPr>
            <w:tcW w:w="1710" w:type="dxa"/>
            <w:tcBorders>
              <w:top w:val="nil"/>
              <w:left w:val="nil"/>
              <w:bottom w:val="nil"/>
              <w:right w:val="nil"/>
            </w:tcBorders>
            <w:shd w:val="clear" w:color="auto" w:fill="auto"/>
            <w:noWrap/>
            <w:vAlign w:val="center"/>
            <w:hideMark/>
          </w:tcPr>
          <w:p w14:paraId="67E7E992" w14:textId="77777777" w:rsidR="00B46769" w:rsidRDefault="00B46769" w:rsidP="00B46769">
            <w:pPr>
              <w:jc w:val="right"/>
              <w:rPr>
                <w:color w:val="000000"/>
                <w:sz w:val="20"/>
                <w:szCs w:val="20"/>
              </w:rPr>
            </w:pPr>
            <w:r>
              <w:rPr>
                <w:color w:val="000000"/>
                <w:sz w:val="20"/>
                <w:szCs w:val="20"/>
              </w:rPr>
              <w:t xml:space="preserve">$916.66 </w:t>
            </w:r>
          </w:p>
        </w:tc>
        <w:tc>
          <w:tcPr>
            <w:tcW w:w="1980" w:type="dxa"/>
            <w:tcBorders>
              <w:top w:val="nil"/>
              <w:left w:val="nil"/>
              <w:bottom w:val="nil"/>
              <w:right w:val="nil"/>
            </w:tcBorders>
            <w:shd w:val="clear" w:color="auto" w:fill="auto"/>
            <w:noWrap/>
            <w:vAlign w:val="center"/>
            <w:hideMark/>
          </w:tcPr>
          <w:p w14:paraId="46F86F2A" w14:textId="77777777" w:rsidR="00B46769" w:rsidRDefault="00B46769" w:rsidP="00B46769">
            <w:pPr>
              <w:jc w:val="right"/>
              <w:rPr>
                <w:color w:val="000000"/>
                <w:sz w:val="20"/>
                <w:szCs w:val="20"/>
              </w:rPr>
            </w:pPr>
            <w:r>
              <w:rPr>
                <w:color w:val="000000"/>
                <w:sz w:val="20"/>
                <w:szCs w:val="20"/>
              </w:rPr>
              <w:t xml:space="preserve">$927.50 </w:t>
            </w:r>
          </w:p>
        </w:tc>
        <w:tc>
          <w:tcPr>
            <w:tcW w:w="1681" w:type="dxa"/>
            <w:tcBorders>
              <w:top w:val="nil"/>
              <w:left w:val="nil"/>
              <w:bottom w:val="nil"/>
              <w:right w:val="single" w:sz="8" w:space="0" w:color="auto"/>
            </w:tcBorders>
            <w:shd w:val="clear" w:color="auto" w:fill="auto"/>
            <w:noWrap/>
            <w:vAlign w:val="center"/>
            <w:hideMark/>
          </w:tcPr>
          <w:p w14:paraId="43CD7207" w14:textId="77777777" w:rsidR="00B46769" w:rsidRDefault="00B46769" w:rsidP="00B46769">
            <w:pPr>
              <w:jc w:val="right"/>
              <w:rPr>
                <w:color w:val="000000"/>
                <w:sz w:val="20"/>
                <w:szCs w:val="20"/>
              </w:rPr>
            </w:pPr>
            <w:r>
              <w:rPr>
                <w:color w:val="000000"/>
                <w:sz w:val="20"/>
                <w:szCs w:val="20"/>
              </w:rPr>
              <w:t xml:space="preserve">$7.50 </w:t>
            </w:r>
          </w:p>
        </w:tc>
      </w:tr>
      <w:tr w:rsidR="00B46769" w14:paraId="22B717A2" w14:textId="77777777" w:rsidTr="00217F98">
        <w:trPr>
          <w:trHeight w:val="300"/>
          <w:jc w:val="center"/>
        </w:trPr>
        <w:tc>
          <w:tcPr>
            <w:tcW w:w="2715" w:type="dxa"/>
            <w:gridSpan w:val="2"/>
            <w:tcBorders>
              <w:top w:val="nil"/>
              <w:left w:val="single" w:sz="8" w:space="0" w:color="auto"/>
              <w:bottom w:val="nil"/>
              <w:right w:val="nil"/>
            </w:tcBorders>
            <w:shd w:val="clear" w:color="auto" w:fill="auto"/>
            <w:noWrap/>
            <w:vAlign w:val="center"/>
            <w:hideMark/>
          </w:tcPr>
          <w:p w14:paraId="7731CC5B" w14:textId="77777777" w:rsidR="00B46769" w:rsidRDefault="00B46769" w:rsidP="00B46769">
            <w:pPr>
              <w:rPr>
                <w:color w:val="000000"/>
                <w:sz w:val="20"/>
                <w:szCs w:val="20"/>
              </w:rPr>
            </w:pPr>
            <w:r>
              <w:rPr>
                <w:color w:val="000000"/>
                <w:sz w:val="20"/>
                <w:szCs w:val="20"/>
              </w:rPr>
              <w:t> </w:t>
            </w:r>
          </w:p>
        </w:tc>
        <w:tc>
          <w:tcPr>
            <w:tcW w:w="1397" w:type="dxa"/>
            <w:tcBorders>
              <w:top w:val="nil"/>
              <w:left w:val="nil"/>
              <w:bottom w:val="nil"/>
              <w:right w:val="nil"/>
            </w:tcBorders>
            <w:shd w:val="clear" w:color="auto" w:fill="auto"/>
            <w:noWrap/>
            <w:vAlign w:val="center"/>
            <w:hideMark/>
          </w:tcPr>
          <w:p w14:paraId="4C79BBAA" w14:textId="77777777" w:rsidR="00B46769" w:rsidRDefault="00B46769" w:rsidP="00B46769">
            <w:pPr>
              <w:jc w:val="right"/>
              <w:rPr>
                <w:color w:val="000000"/>
                <w:sz w:val="20"/>
                <w:szCs w:val="20"/>
              </w:rPr>
            </w:pPr>
          </w:p>
        </w:tc>
        <w:tc>
          <w:tcPr>
            <w:tcW w:w="1710" w:type="dxa"/>
            <w:tcBorders>
              <w:top w:val="nil"/>
              <w:left w:val="nil"/>
              <w:bottom w:val="nil"/>
              <w:right w:val="nil"/>
            </w:tcBorders>
            <w:shd w:val="clear" w:color="auto" w:fill="auto"/>
            <w:noWrap/>
            <w:vAlign w:val="center"/>
            <w:hideMark/>
          </w:tcPr>
          <w:p w14:paraId="7521454B" w14:textId="77777777" w:rsidR="00B46769" w:rsidRDefault="00B46769" w:rsidP="00B46769">
            <w:pPr>
              <w:jc w:val="right"/>
              <w:rPr>
                <w:color w:val="000000"/>
                <w:sz w:val="20"/>
                <w:szCs w:val="20"/>
              </w:rPr>
            </w:pPr>
          </w:p>
        </w:tc>
        <w:tc>
          <w:tcPr>
            <w:tcW w:w="1980" w:type="dxa"/>
            <w:tcBorders>
              <w:top w:val="nil"/>
              <w:left w:val="nil"/>
              <w:bottom w:val="nil"/>
              <w:right w:val="nil"/>
            </w:tcBorders>
            <w:shd w:val="clear" w:color="auto" w:fill="auto"/>
            <w:noWrap/>
            <w:vAlign w:val="center"/>
            <w:hideMark/>
          </w:tcPr>
          <w:p w14:paraId="186C349A" w14:textId="77777777" w:rsidR="00B46769" w:rsidRDefault="00B46769" w:rsidP="00B46769">
            <w:pPr>
              <w:jc w:val="right"/>
              <w:rPr>
                <w:color w:val="000000"/>
                <w:sz w:val="20"/>
                <w:szCs w:val="20"/>
              </w:rPr>
            </w:pPr>
          </w:p>
        </w:tc>
        <w:tc>
          <w:tcPr>
            <w:tcW w:w="1681" w:type="dxa"/>
            <w:tcBorders>
              <w:top w:val="nil"/>
              <w:left w:val="nil"/>
              <w:bottom w:val="nil"/>
              <w:right w:val="single" w:sz="8" w:space="0" w:color="auto"/>
            </w:tcBorders>
            <w:shd w:val="clear" w:color="auto" w:fill="auto"/>
            <w:noWrap/>
            <w:vAlign w:val="center"/>
            <w:hideMark/>
          </w:tcPr>
          <w:p w14:paraId="0A2AB038" w14:textId="77777777" w:rsidR="00B46769" w:rsidRDefault="00B46769" w:rsidP="00B46769">
            <w:pPr>
              <w:jc w:val="right"/>
              <w:rPr>
                <w:color w:val="000000"/>
                <w:sz w:val="20"/>
                <w:szCs w:val="20"/>
              </w:rPr>
            </w:pPr>
            <w:r>
              <w:rPr>
                <w:color w:val="000000"/>
                <w:sz w:val="20"/>
                <w:szCs w:val="20"/>
              </w:rPr>
              <w:t> </w:t>
            </w:r>
          </w:p>
        </w:tc>
      </w:tr>
      <w:tr w:rsidR="00B46769" w14:paraId="2041CC59" w14:textId="77777777" w:rsidTr="00217F98">
        <w:trPr>
          <w:trHeight w:val="300"/>
          <w:jc w:val="center"/>
        </w:trPr>
        <w:tc>
          <w:tcPr>
            <w:tcW w:w="2715" w:type="dxa"/>
            <w:gridSpan w:val="2"/>
            <w:tcBorders>
              <w:top w:val="nil"/>
              <w:left w:val="single" w:sz="8" w:space="0" w:color="auto"/>
              <w:bottom w:val="nil"/>
              <w:right w:val="nil"/>
            </w:tcBorders>
            <w:shd w:val="clear" w:color="auto" w:fill="auto"/>
            <w:noWrap/>
            <w:vAlign w:val="center"/>
            <w:hideMark/>
          </w:tcPr>
          <w:p w14:paraId="651259AC" w14:textId="77777777" w:rsidR="00B46769" w:rsidRDefault="00B46769" w:rsidP="00B46769">
            <w:pPr>
              <w:rPr>
                <w:color w:val="000000"/>
                <w:sz w:val="20"/>
                <w:szCs w:val="20"/>
              </w:rPr>
            </w:pPr>
            <w:r>
              <w:rPr>
                <w:color w:val="000000"/>
                <w:sz w:val="20"/>
                <w:szCs w:val="20"/>
              </w:rPr>
              <w:t xml:space="preserve">Charge per 1,000 gallons </w:t>
            </w:r>
          </w:p>
        </w:tc>
        <w:tc>
          <w:tcPr>
            <w:tcW w:w="1397" w:type="dxa"/>
            <w:tcBorders>
              <w:top w:val="nil"/>
              <w:left w:val="nil"/>
              <w:bottom w:val="nil"/>
              <w:right w:val="nil"/>
            </w:tcBorders>
            <w:shd w:val="clear" w:color="auto" w:fill="auto"/>
            <w:noWrap/>
            <w:vAlign w:val="center"/>
            <w:hideMark/>
          </w:tcPr>
          <w:p w14:paraId="0C0701B1" w14:textId="77777777" w:rsidR="00B46769" w:rsidRDefault="00B46769" w:rsidP="00B46769">
            <w:pPr>
              <w:jc w:val="right"/>
              <w:rPr>
                <w:color w:val="000000"/>
                <w:sz w:val="20"/>
                <w:szCs w:val="20"/>
              </w:rPr>
            </w:pPr>
            <w:r>
              <w:rPr>
                <w:color w:val="000000"/>
                <w:sz w:val="20"/>
                <w:szCs w:val="20"/>
              </w:rPr>
              <w:t xml:space="preserve">$6.41 </w:t>
            </w:r>
          </w:p>
        </w:tc>
        <w:tc>
          <w:tcPr>
            <w:tcW w:w="1710" w:type="dxa"/>
            <w:tcBorders>
              <w:top w:val="nil"/>
              <w:left w:val="nil"/>
              <w:bottom w:val="nil"/>
              <w:right w:val="nil"/>
            </w:tcBorders>
            <w:shd w:val="clear" w:color="auto" w:fill="auto"/>
            <w:noWrap/>
            <w:vAlign w:val="center"/>
            <w:hideMark/>
          </w:tcPr>
          <w:p w14:paraId="03D88D7D" w14:textId="77777777" w:rsidR="00B46769" w:rsidRDefault="00B46769" w:rsidP="00B46769">
            <w:pPr>
              <w:jc w:val="right"/>
              <w:rPr>
                <w:color w:val="000000"/>
                <w:sz w:val="20"/>
                <w:szCs w:val="20"/>
              </w:rPr>
            </w:pPr>
            <w:r>
              <w:rPr>
                <w:color w:val="000000"/>
                <w:sz w:val="20"/>
                <w:szCs w:val="20"/>
              </w:rPr>
              <w:t xml:space="preserve">$6.71 </w:t>
            </w:r>
          </w:p>
        </w:tc>
        <w:tc>
          <w:tcPr>
            <w:tcW w:w="1980" w:type="dxa"/>
            <w:tcBorders>
              <w:top w:val="nil"/>
              <w:left w:val="nil"/>
              <w:bottom w:val="nil"/>
              <w:right w:val="nil"/>
            </w:tcBorders>
            <w:shd w:val="clear" w:color="auto" w:fill="auto"/>
            <w:noWrap/>
            <w:vAlign w:val="center"/>
            <w:hideMark/>
          </w:tcPr>
          <w:p w14:paraId="25B8B201" w14:textId="77777777" w:rsidR="00B46769" w:rsidRDefault="00B46769" w:rsidP="00B46769">
            <w:pPr>
              <w:jc w:val="right"/>
              <w:rPr>
                <w:color w:val="000000"/>
                <w:sz w:val="20"/>
                <w:szCs w:val="20"/>
              </w:rPr>
            </w:pPr>
            <w:r>
              <w:rPr>
                <w:color w:val="000000"/>
                <w:sz w:val="20"/>
                <w:szCs w:val="20"/>
              </w:rPr>
              <w:t xml:space="preserve">$6.79 </w:t>
            </w:r>
          </w:p>
        </w:tc>
        <w:tc>
          <w:tcPr>
            <w:tcW w:w="1681" w:type="dxa"/>
            <w:tcBorders>
              <w:top w:val="nil"/>
              <w:left w:val="nil"/>
              <w:bottom w:val="nil"/>
              <w:right w:val="single" w:sz="8" w:space="0" w:color="auto"/>
            </w:tcBorders>
            <w:shd w:val="clear" w:color="auto" w:fill="auto"/>
            <w:noWrap/>
            <w:vAlign w:val="center"/>
            <w:hideMark/>
          </w:tcPr>
          <w:p w14:paraId="39918FAE" w14:textId="77777777" w:rsidR="00B46769" w:rsidRDefault="00B46769" w:rsidP="00B46769">
            <w:pPr>
              <w:jc w:val="right"/>
              <w:rPr>
                <w:color w:val="000000"/>
                <w:sz w:val="20"/>
                <w:szCs w:val="20"/>
              </w:rPr>
            </w:pPr>
            <w:r>
              <w:rPr>
                <w:color w:val="000000"/>
                <w:sz w:val="20"/>
                <w:szCs w:val="20"/>
              </w:rPr>
              <w:t xml:space="preserve">$0.05 </w:t>
            </w:r>
          </w:p>
        </w:tc>
      </w:tr>
      <w:tr w:rsidR="00B46769" w14:paraId="17027AC9" w14:textId="77777777" w:rsidTr="00217F98">
        <w:trPr>
          <w:trHeight w:val="300"/>
          <w:jc w:val="center"/>
        </w:trPr>
        <w:tc>
          <w:tcPr>
            <w:tcW w:w="2715" w:type="dxa"/>
            <w:gridSpan w:val="2"/>
            <w:tcBorders>
              <w:top w:val="nil"/>
              <w:left w:val="single" w:sz="8" w:space="0" w:color="auto"/>
              <w:bottom w:val="nil"/>
              <w:right w:val="nil"/>
            </w:tcBorders>
            <w:shd w:val="clear" w:color="auto" w:fill="auto"/>
            <w:noWrap/>
            <w:vAlign w:val="center"/>
            <w:hideMark/>
          </w:tcPr>
          <w:p w14:paraId="17492669" w14:textId="77777777" w:rsidR="00B46769" w:rsidRDefault="00B46769" w:rsidP="00B46769">
            <w:pPr>
              <w:rPr>
                <w:color w:val="000000"/>
                <w:sz w:val="20"/>
                <w:szCs w:val="20"/>
              </w:rPr>
            </w:pPr>
            <w:r>
              <w:rPr>
                <w:color w:val="000000"/>
                <w:sz w:val="20"/>
                <w:szCs w:val="20"/>
              </w:rPr>
              <w:t> </w:t>
            </w:r>
          </w:p>
        </w:tc>
        <w:tc>
          <w:tcPr>
            <w:tcW w:w="1397" w:type="dxa"/>
            <w:tcBorders>
              <w:top w:val="nil"/>
              <w:left w:val="nil"/>
              <w:bottom w:val="nil"/>
              <w:right w:val="nil"/>
            </w:tcBorders>
            <w:shd w:val="clear" w:color="auto" w:fill="auto"/>
            <w:noWrap/>
            <w:vAlign w:val="center"/>
            <w:hideMark/>
          </w:tcPr>
          <w:p w14:paraId="6C5346D6" w14:textId="77777777" w:rsidR="00B46769" w:rsidRDefault="00B46769" w:rsidP="00B46769">
            <w:pPr>
              <w:jc w:val="right"/>
              <w:rPr>
                <w:color w:val="000000"/>
                <w:sz w:val="20"/>
                <w:szCs w:val="20"/>
              </w:rPr>
            </w:pPr>
          </w:p>
        </w:tc>
        <w:tc>
          <w:tcPr>
            <w:tcW w:w="1710" w:type="dxa"/>
            <w:tcBorders>
              <w:top w:val="nil"/>
              <w:left w:val="nil"/>
              <w:bottom w:val="nil"/>
              <w:right w:val="nil"/>
            </w:tcBorders>
            <w:shd w:val="clear" w:color="auto" w:fill="auto"/>
            <w:noWrap/>
            <w:vAlign w:val="center"/>
            <w:hideMark/>
          </w:tcPr>
          <w:p w14:paraId="51D15E87" w14:textId="77777777" w:rsidR="00B46769" w:rsidRDefault="00B46769" w:rsidP="00B46769">
            <w:pPr>
              <w:jc w:val="right"/>
              <w:rPr>
                <w:color w:val="000000"/>
                <w:sz w:val="20"/>
                <w:szCs w:val="20"/>
              </w:rPr>
            </w:pPr>
          </w:p>
        </w:tc>
        <w:tc>
          <w:tcPr>
            <w:tcW w:w="1980" w:type="dxa"/>
            <w:tcBorders>
              <w:top w:val="nil"/>
              <w:left w:val="nil"/>
              <w:bottom w:val="nil"/>
              <w:right w:val="nil"/>
            </w:tcBorders>
            <w:shd w:val="clear" w:color="auto" w:fill="auto"/>
            <w:noWrap/>
            <w:vAlign w:val="center"/>
            <w:hideMark/>
          </w:tcPr>
          <w:p w14:paraId="68243257" w14:textId="77777777" w:rsidR="00B46769" w:rsidRDefault="00B46769" w:rsidP="00B46769">
            <w:pPr>
              <w:jc w:val="right"/>
              <w:rPr>
                <w:color w:val="000000"/>
                <w:sz w:val="20"/>
                <w:szCs w:val="20"/>
              </w:rPr>
            </w:pPr>
          </w:p>
        </w:tc>
        <w:tc>
          <w:tcPr>
            <w:tcW w:w="1681" w:type="dxa"/>
            <w:tcBorders>
              <w:top w:val="nil"/>
              <w:left w:val="nil"/>
              <w:bottom w:val="nil"/>
              <w:right w:val="single" w:sz="8" w:space="0" w:color="auto"/>
            </w:tcBorders>
            <w:shd w:val="clear" w:color="auto" w:fill="auto"/>
            <w:noWrap/>
            <w:vAlign w:val="bottom"/>
            <w:hideMark/>
          </w:tcPr>
          <w:p w14:paraId="4FAC1084" w14:textId="77777777" w:rsidR="00B46769" w:rsidRDefault="00B46769" w:rsidP="00B46769">
            <w:pPr>
              <w:rPr>
                <w:rFonts w:ascii="Calibri" w:hAnsi="Calibri"/>
                <w:color w:val="000000"/>
                <w:sz w:val="22"/>
                <w:szCs w:val="22"/>
              </w:rPr>
            </w:pPr>
            <w:r>
              <w:rPr>
                <w:rFonts w:ascii="Calibri" w:hAnsi="Calibri"/>
                <w:color w:val="000000"/>
                <w:sz w:val="22"/>
                <w:szCs w:val="22"/>
              </w:rPr>
              <w:t> </w:t>
            </w:r>
          </w:p>
        </w:tc>
      </w:tr>
      <w:tr w:rsidR="00B46769" w14:paraId="0C36A4E7" w14:textId="77777777" w:rsidTr="00217F98">
        <w:trPr>
          <w:trHeight w:val="300"/>
          <w:jc w:val="center"/>
        </w:trPr>
        <w:tc>
          <w:tcPr>
            <w:tcW w:w="7802" w:type="dxa"/>
            <w:gridSpan w:val="5"/>
            <w:tcBorders>
              <w:top w:val="nil"/>
              <w:left w:val="single" w:sz="8" w:space="0" w:color="auto"/>
              <w:bottom w:val="nil"/>
              <w:right w:val="nil"/>
            </w:tcBorders>
            <w:shd w:val="clear" w:color="auto" w:fill="auto"/>
            <w:noWrap/>
            <w:vAlign w:val="center"/>
            <w:hideMark/>
          </w:tcPr>
          <w:p w14:paraId="552D3AE6" w14:textId="77777777" w:rsidR="00B46769" w:rsidRDefault="00B46769" w:rsidP="00B46769">
            <w:pPr>
              <w:rPr>
                <w:rFonts w:ascii="Calibri" w:hAnsi="Calibri"/>
                <w:color w:val="000000"/>
                <w:sz w:val="20"/>
                <w:szCs w:val="20"/>
              </w:rPr>
            </w:pPr>
            <w:r>
              <w:rPr>
                <w:b/>
                <w:bCs/>
                <w:color w:val="000000"/>
                <w:sz w:val="20"/>
                <w:szCs w:val="20"/>
                <w:u w:val="single"/>
              </w:rPr>
              <w:t>Typical Residential 5/8" x 3/4" Meter Bill Comparison</w:t>
            </w:r>
          </w:p>
        </w:tc>
        <w:tc>
          <w:tcPr>
            <w:tcW w:w="1681" w:type="dxa"/>
            <w:tcBorders>
              <w:top w:val="nil"/>
              <w:left w:val="nil"/>
              <w:bottom w:val="nil"/>
              <w:right w:val="single" w:sz="8" w:space="0" w:color="auto"/>
            </w:tcBorders>
            <w:shd w:val="clear" w:color="auto" w:fill="auto"/>
            <w:noWrap/>
            <w:vAlign w:val="bottom"/>
            <w:hideMark/>
          </w:tcPr>
          <w:p w14:paraId="43396724" w14:textId="77777777" w:rsidR="00B46769" w:rsidRDefault="00B46769" w:rsidP="00B46769">
            <w:pPr>
              <w:rPr>
                <w:rFonts w:ascii="Calibri" w:hAnsi="Calibri"/>
                <w:color w:val="000000"/>
                <w:sz w:val="22"/>
                <w:szCs w:val="22"/>
              </w:rPr>
            </w:pPr>
            <w:r>
              <w:rPr>
                <w:rFonts w:ascii="Calibri" w:hAnsi="Calibri"/>
                <w:color w:val="000000"/>
                <w:sz w:val="22"/>
                <w:szCs w:val="22"/>
              </w:rPr>
              <w:t> </w:t>
            </w:r>
          </w:p>
        </w:tc>
      </w:tr>
      <w:tr w:rsidR="00B46769" w14:paraId="1BE145D9" w14:textId="77777777" w:rsidTr="00217F98">
        <w:trPr>
          <w:trHeight w:val="300"/>
          <w:jc w:val="center"/>
        </w:trPr>
        <w:tc>
          <w:tcPr>
            <w:tcW w:w="2672" w:type="dxa"/>
            <w:tcBorders>
              <w:top w:val="nil"/>
              <w:left w:val="single" w:sz="8" w:space="0" w:color="auto"/>
              <w:bottom w:val="nil"/>
              <w:right w:val="nil"/>
            </w:tcBorders>
            <w:shd w:val="clear" w:color="auto" w:fill="auto"/>
            <w:noWrap/>
            <w:vAlign w:val="center"/>
            <w:hideMark/>
          </w:tcPr>
          <w:p w14:paraId="2760D6B6" w14:textId="77777777" w:rsidR="00B46769" w:rsidRDefault="00B46769" w:rsidP="00B46769">
            <w:pPr>
              <w:rPr>
                <w:color w:val="000000"/>
                <w:sz w:val="20"/>
                <w:szCs w:val="20"/>
              </w:rPr>
            </w:pPr>
            <w:r>
              <w:rPr>
                <w:color w:val="000000"/>
                <w:sz w:val="20"/>
                <w:szCs w:val="20"/>
              </w:rPr>
              <w:t>2,000 Gallons</w:t>
            </w:r>
          </w:p>
        </w:tc>
        <w:tc>
          <w:tcPr>
            <w:tcW w:w="1440" w:type="dxa"/>
            <w:gridSpan w:val="2"/>
            <w:tcBorders>
              <w:top w:val="nil"/>
              <w:left w:val="nil"/>
              <w:bottom w:val="nil"/>
              <w:right w:val="nil"/>
            </w:tcBorders>
            <w:shd w:val="clear" w:color="auto" w:fill="auto"/>
            <w:noWrap/>
            <w:vAlign w:val="center"/>
            <w:hideMark/>
          </w:tcPr>
          <w:p w14:paraId="4919BEB6" w14:textId="77777777" w:rsidR="00B46769" w:rsidRDefault="00B46769" w:rsidP="00B46769">
            <w:pPr>
              <w:jc w:val="right"/>
              <w:rPr>
                <w:color w:val="000000"/>
                <w:sz w:val="20"/>
                <w:szCs w:val="20"/>
              </w:rPr>
            </w:pPr>
            <w:r>
              <w:rPr>
                <w:color w:val="000000"/>
                <w:sz w:val="20"/>
                <w:szCs w:val="20"/>
              </w:rPr>
              <w:t xml:space="preserve">$28.20 </w:t>
            </w:r>
          </w:p>
        </w:tc>
        <w:tc>
          <w:tcPr>
            <w:tcW w:w="1710" w:type="dxa"/>
            <w:tcBorders>
              <w:top w:val="nil"/>
              <w:left w:val="nil"/>
              <w:bottom w:val="nil"/>
              <w:right w:val="nil"/>
            </w:tcBorders>
            <w:shd w:val="clear" w:color="auto" w:fill="auto"/>
            <w:noWrap/>
            <w:vAlign w:val="center"/>
            <w:hideMark/>
          </w:tcPr>
          <w:p w14:paraId="7BB6279A" w14:textId="77777777" w:rsidR="00B46769" w:rsidRDefault="00B46769" w:rsidP="00B46769">
            <w:pPr>
              <w:jc w:val="right"/>
              <w:rPr>
                <w:color w:val="000000"/>
                <w:sz w:val="20"/>
                <w:szCs w:val="20"/>
              </w:rPr>
            </w:pPr>
            <w:r>
              <w:rPr>
                <w:color w:val="000000"/>
                <w:sz w:val="20"/>
                <w:szCs w:val="20"/>
              </w:rPr>
              <w:t xml:space="preserve">$29.51 </w:t>
            </w:r>
          </w:p>
        </w:tc>
        <w:tc>
          <w:tcPr>
            <w:tcW w:w="1980" w:type="dxa"/>
            <w:tcBorders>
              <w:top w:val="nil"/>
              <w:left w:val="nil"/>
              <w:bottom w:val="nil"/>
              <w:right w:val="nil"/>
            </w:tcBorders>
            <w:shd w:val="clear" w:color="auto" w:fill="auto"/>
            <w:noWrap/>
            <w:vAlign w:val="center"/>
            <w:hideMark/>
          </w:tcPr>
          <w:p w14:paraId="161A36D5" w14:textId="77777777" w:rsidR="00B46769" w:rsidRDefault="00B46769" w:rsidP="00B46769">
            <w:pPr>
              <w:jc w:val="right"/>
              <w:rPr>
                <w:color w:val="000000"/>
                <w:sz w:val="20"/>
                <w:szCs w:val="20"/>
              </w:rPr>
            </w:pPr>
            <w:r>
              <w:rPr>
                <w:color w:val="000000"/>
                <w:sz w:val="20"/>
                <w:szCs w:val="20"/>
              </w:rPr>
              <w:t xml:space="preserve">$29.85 </w:t>
            </w:r>
          </w:p>
        </w:tc>
        <w:tc>
          <w:tcPr>
            <w:tcW w:w="1681" w:type="dxa"/>
            <w:tcBorders>
              <w:top w:val="nil"/>
              <w:left w:val="nil"/>
              <w:bottom w:val="nil"/>
              <w:right w:val="single" w:sz="8" w:space="0" w:color="auto"/>
            </w:tcBorders>
            <w:shd w:val="clear" w:color="auto" w:fill="auto"/>
            <w:noWrap/>
            <w:vAlign w:val="bottom"/>
            <w:hideMark/>
          </w:tcPr>
          <w:p w14:paraId="06B654D6" w14:textId="77777777" w:rsidR="00B46769" w:rsidRDefault="00B46769" w:rsidP="00B46769">
            <w:pPr>
              <w:rPr>
                <w:rFonts w:ascii="Calibri" w:hAnsi="Calibri"/>
                <w:color w:val="000000"/>
                <w:sz w:val="22"/>
                <w:szCs w:val="22"/>
              </w:rPr>
            </w:pPr>
            <w:r>
              <w:rPr>
                <w:rFonts w:ascii="Calibri" w:hAnsi="Calibri"/>
                <w:color w:val="000000"/>
                <w:sz w:val="22"/>
                <w:szCs w:val="22"/>
              </w:rPr>
              <w:t> </w:t>
            </w:r>
          </w:p>
        </w:tc>
      </w:tr>
      <w:tr w:rsidR="00B46769" w14:paraId="77C2E7C3" w14:textId="77777777" w:rsidTr="00217F98">
        <w:trPr>
          <w:trHeight w:val="300"/>
          <w:jc w:val="center"/>
        </w:trPr>
        <w:tc>
          <w:tcPr>
            <w:tcW w:w="2672" w:type="dxa"/>
            <w:tcBorders>
              <w:top w:val="nil"/>
              <w:left w:val="single" w:sz="8" w:space="0" w:color="auto"/>
              <w:bottom w:val="nil"/>
              <w:right w:val="nil"/>
            </w:tcBorders>
            <w:shd w:val="clear" w:color="auto" w:fill="auto"/>
            <w:noWrap/>
            <w:vAlign w:val="center"/>
            <w:hideMark/>
          </w:tcPr>
          <w:p w14:paraId="2C4160D6" w14:textId="77777777" w:rsidR="00B46769" w:rsidRDefault="00B46769" w:rsidP="00B46769">
            <w:pPr>
              <w:rPr>
                <w:color w:val="000000"/>
                <w:sz w:val="20"/>
                <w:szCs w:val="20"/>
              </w:rPr>
            </w:pPr>
            <w:r>
              <w:rPr>
                <w:color w:val="000000"/>
                <w:sz w:val="20"/>
                <w:szCs w:val="20"/>
              </w:rPr>
              <w:t>4,000 Gallons</w:t>
            </w:r>
          </w:p>
        </w:tc>
        <w:tc>
          <w:tcPr>
            <w:tcW w:w="1440" w:type="dxa"/>
            <w:gridSpan w:val="2"/>
            <w:tcBorders>
              <w:top w:val="nil"/>
              <w:left w:val="nil"/>
              <w:bottom w:val="nil"/>
              <w:right w:val="nil"/>
            </w:tcBorders>
            <w:shd w:val="clear" w:color="auto" w:fill="auto"/>
            <w:noWrap/>
            <w:vAlign w:val="center"/>
            <w:hideMark/>
          </w:tcPr>
          <w:p w14:paraId="632CC4C3" w14:textId="77777777" w:rsidR="00B46769" w:rsidRDefault="00B46769" w:rsidP="00B46769">
            <w:pPr>
              <w:jc w:val="right"/>
              <w:rPr>
                <w:color w:val="000000"/>
                <w:sz w:val="20"/>
                <w:szCs w:val="20"/>
              </w:rPr>
            </w:pPr>
            <w:r>
              <w:rPr>
                <w:color w:val="000000"/>
                <w:sz w:val="20"/>
                <w:szCs w:val="20"/>
              </w:rPr>
              <w:t xml:space="preserve">$38.88 </w:t>
            </w:r>
          </w:p>
        </w:tc>
        <w:tc>
          <w:tcPr>
            <w:tcW w:w="1710" w:type="dxa"/>
            <w:tcBorders>
              <w:top w:val="nil"/>
              <w:left w:val="nil"/>
              <w:bottom w:val="nil"/>
              <w:right w:val="nil"/>
            </w:tcBorders>
            <w:shd w:val="clear" w:color="auto" w:fill="auto"/>
            <w:noWrap/>
            <w:vAlign w:val="center"/>
            <w:hideMark/>
          </w:tcPr>
          <w:p w14:paraId="47855092" w14:textId="77777777" w:rsidR="00B46769" w:rsidRDefault="00B46769" w:rsidP="00B46769">
            <w:pPr>
              <w:jc w:val="right"/>
              <w:rPr>
                <w:color w:val="000000"/>
                <w:sz w:val="20"/>
                <w:szCs w:val="20"/>
              </w:rPr>
            </w:pPr>
            <w:r>
              <w:rPr>
                <w:color w:val="000000"/>
                <w:sz w:val="20"/>
                <w:szCs w:val="20"/>
              </w:rPr>
              <w:t xml:space="preserve">$40.69 </w:t>
            </w:r>
          </w:p>
        </w:tc>
        <w:tc>
          <w:tcPr>
            <w:tcW w:w="1980" w:type="dxa"/>
            <w:tcBorders>
              <w:top w:val="nil"/>
              <w:left w:val="nil"/>
              <w:bottom w:val="nil"/>
              <w:right w:val="nil"/>
            </w:tcBorders>
            <w:shd w:val="clear" w:color="auto" w:fill="auto"/>
            <w:noWrap/>
            <w:vAlign w:val="center"/>
            <w:hideMark/>
          </w:tcPr>
          <w:p w14:paraId="6070C1CF" w14:textId="77777777" w:rsidR="00B46769" w:rsidRDefault="00B46769" w:rsidP="00B46769">
            <w:pPr>
              <w:jc w:val="right"/>
              <w:rPr>
                <w:color w:val="000000"/>
                <w:sz w:val="20"/>
                <w:szCs w:val="20"/>
              </w:rPr>
            </w:pPr>
            <w:r>
              <w:rPr>
                <w:color w:val="000000"/>
                <w:sz w:val="20"/>
                <w:szCs w:val="20"/>
              </w:rPr>
              <w:t xml:space="preserve">$41.15 </w:t>
            </w:r>
          </w:p>
        </w:tc>
        <w:tc>
          <w:tcPr>
            <w:tcW w:w="1681" w:type="dxa"/>
            <w:tcBorders>
              <w:top w:val="nil"/>
              <w:left w:val="nil"/>
              <w:bottom w:val="nil"/>
              <w:right w:val="single" w:sz="8" w:space="0" w:color="auto"/>
            </w:tcBorders>
            <w:shd w:val="clear" w:color="auto" w:fill="auto"/>
            <w:noWrap/>
            <w:vAlign w:val="bottom"/>
            <w:hideMark/>
          </w:tcPr>
          <w:p w14:paraId="60C81B0F" w14:textId="77777777" w:rsidR="00B46769" w:rsidRDefault="00B46769" w:rsidP="00B46769">
            <w:pPr>
              <w:rPr>
                <w:rFonts w:ascii="Calibri" w:hAnsi="Calibri"/>
                <w:color w:val="000000"/>
                <w:sz w:val="22"/>
                <w:szCs w:val="22"/>
              </w:rPr>
            </w:pPr>
            <w:r>
              <w:rPr>
                <w:rFonts w:ascii="Calibri" w:hAnsi="Calibri"/>
                <w:color w:val="000000"/>
                <w:sz w:val="22"/>
                <w:szCs w:val="22"/>
              </w:rPr>
              <w:t> </w:t>
            </w:r>
          </w:p>
        </w:tc>
      </w:tr>
      <w:tr w:rsidR="00B46769" w14:paraId="0BD139FA" w14:textId="77777777" w:rsidTr="00217F98">
        <w:trPr>
          <w:trHeight w:val="300"/>
          <w:jc w:val="center"/>
        </w:trPr>
        <w:tc>
          <w:tcPr>
            <w:tcW w:w="2672" w:type="dxa"/>
            <w:tcBorders>
              <w:top w:val="nil"/>
              <w:left w:val="single" w:sz="8" w:space="0" w:color="auto"/>
              <w:bottom w:val="nil"/>
              <w:right w:val="nil"/>
            </w:tcBorders>
            <w:shd w:val="clear" w:color="auto" w:fill="auto"/>
            <w:noWrap/>
            <w:vAlign w:val="center"/>
            <w:hideMark/>
          </w:tcPr>
          <w:p w14:paraId="0B421177" w14:textId="77777777" w:rsidR="00B46769" w:rsidRDefault="00B46769" w:rsidP="00B46769">
            <w:pPr>
              <w:rPr>
                <w:color w:val="000000"/>
                <w:sz w:val="20"/>
                <w:szCs w:val="20"/>
              </w:rPr>
            </w:pPr>
            <w:r>
              <w:rPr>
                <w:color w:val="000000"/>
                <w:sz w:val="20"/>
                <w:szCs w:val="20"/>
              </w:rPr>
              <w:t>6,000 Gallons</w:t>
            </w:r>
          </w:p>
        </w:tc>
        <w:tc>
          <w:tcPr>
            <w:tcW w:w="1440" w:type="dxa"/>
            <w:gridSpan w:val="2"/>
            <w:tcBorders>
              <w:top w:val="nil"/>
              <w:left w:val="nil"/>
              <w:bottom w:val="nil"/>
              <w:right w:val="nil"/>
            </w:tcBorders>
            <w:shd w:val="clear" w:color="auto" w:fill="auto"/>
            <w:noWrap/>
            <w:vAlign w:val="center"/>
            <w:hideMark/>
          </w:tcPr>
          <w:p w14:paraId="00A4ABD2" w14:textId="77777777" w:rsidR="00B46769" w:rsidRDefault="00B46769" w:rsidP="00B46769">
            <w:pPr>
              <w:jc w:val="right"/>
              <w:rPr>
                <w:color w:val="000000"/>
                <w:sz w:val="20"/>
                <w:szCs w:val="20"/>
              </w:rPr>
            </w:pPr>
            <w:r>
              <w:rPr>
                <w:color w:val="000000"/>
                <w:sz w:val="20"/>
                <w:szCs w:val="20"/>
              </w:rPr>
              <w:t xml:space="preserve">$49.56 </w:t>
            </w:r>
          </w:p>
        </w:tc>
        <w:tc>
          <w:tcPr>
            <w:tcW w:w="1710" w:type="dxa"/>
            <w:tcBorders>
              <w:top w:val="nil"/>
              <w:left w:val="nil"/>
              <w:bottom w:val="nil"/>
              <w:right w:val="nil"/>
            </w:tcBorders>
            <w:shd w:val="clear" w:color="auto" w:fill="auto"/>
            <w:noWrap/>
            <w:vAlign w:val="center"/>
            <w:hideMark/>
          </w:tcPr>
          <w:p w14:paraId="4860437F" w14:textId="77777777" w:rsidR="00B46769" w:rsidRDefault="00B46769" w:rsidP="00B46769">
            <w:pPr>
              <w:jc w:val="right"/>
              <w:rPr>
                <w:color w:val="000000"/>
                <w:sz w:val="20"/>
                <w:szCs w:val="20"/>
              </w:rPr>
            </w:pPr>
            <w:r>
              <w:rPr>
                <w:color w:val="000000"/>
                <w:sz w:val="20"/>
                <w:szCs w:val="20"/>
              </w:rPr>
              <w:t xml:space="preserve">$51.87 </w:t>
            </w:r>
          </w:p>
        </w:tc>
        <w:tc>
          <w:tcPr>
            <w:tcW w:w="1980" w:type="dxa"/>
            <w:tcBorders>
              <w:top w:val="nil"/>
              <w:left w:val="nil"/>
              <w:bottom w:val="nil"/>
              <w:right w:val="nil"/>
            </w:tcBorders>
            <w:shd w:val="clear" w:color="auto" w:fill="auto"/>
            <w:noWrap/>
            <w:vAlign w:val="center"/>
            <w:hideMark/>
          </w:tcPr>
          <w:p w14:paraId="300A3F6C" w14:textId="77777777" w:rsidR="00B46769" w:rsidRDefault="00B46769" w:rsidP="00B46769">
            <w:pPr>
              <w:jc w:val="right"/>
              <w:rPr>
                <w:color w:val="000000"/>
                <w:sz w:val="20"/>
                <w:szCs w:val="20"/>
              </w:rPr>
            </w:pPr>
            <w:r>
              <w:rPr>
                <w:color w:val="000000"/>
                <w:sz w:val="20"/>
                <w:szCs w:val="20"/>
              </w:rPr>
              <w:t xml:space="preserve">$52.45 </w:t>
            </w:r>
          </w:p>
        </w:tc>
        <w:tc>
          <w:tcPr>
            <w:tcW w:w="1681" w:type="dxa"/>
            <w:tcBorders>
              <w:top w:val="nil"/>
              <w:left w:val="nil"/>
              <w:bottom w:val="nil"/>
              <w:right w:val="single" w:sz="8" w:space="0" w:color="auto"/>
            </w:tcBorders>
            <w:shd w:val="clear" w:color="auto" w:fill="auto"/>
            <w:noWrap/>
            <w:vAlign w:val="bottom"/>
            <w:hideMark/>
          </w:tcPr>
          <w:p w14:paraId="142FE0D6" w14:textId="77777777" w:rsidR="00B46769" w:rsidRDefault="00B46769" w:rsidP="00B46769">
            <w:pPr>
              <w:rPr>
                <w:rFonts w:ascii="Calibri" w:hAnsi="Calibri"/>
                <w:color w:val="000000"/>
                <w:sz w:val="22"/>
                <w:szCs w:val="22"/>
              </w:rPr>
            </w:pPr>
            <w:r>
              <w:rPr>
                <w:rFonts w:ascii="Calibri" w:hAnsi="Calibri"/>
                <w:color w:val="000000"/>
                <w:sz w:val="22"/>
                <w:szCs w:val="22"/>
              </w:rPr>
              <w:t> </w:t>
            </w:r>
          </w:p>
        </w:tc>
      </w:tr>
      <w:tr w:rsidR="00B46769" w14:paraId="6BA1B5E7" w14:textId="77777777" w:rsidTr="00217F98">
        <w:trPr>
          <w:trHeight w:val="315"/>
          <w:jc w:val="center"/>
        </w:trPr>
        <w:tc>
          <w:tcPr>
            <w:tcW w:w="2672" w:type="dxa"/>
            <w:tcBorders>
              <w:top w:val="nil"/>
              <w:left w:val="single" w:sz="8" w:space="0" w:color="auto"/>
              <w:bottom w:val="single" w:sz="8" w:space="0" w:color="auto"/>
              <w:right w:val="nil"/>
            </w:tcBorders>
            <w:shd w:val="clear" w:color="auto" w:fill="auto"/>
            <w:noWrap/>
            <w:vAlign w:val="bottom"/>
            <w:hideMark/>
          </w:tcPr>
          <w:p w14:paraId="74A9E330" w14:textId="77777777" w:rsidR="00B46769" w:rsidRDefault="00B46769" w:rsidP="00B46769">
            <w:pPr>
              <w:rPr>
                <w:color w:val="000000"/>
                <w:sz w:val="20"/>
                <w:szCs w:val="20"/>
              </w:rPr>
            </w:pPr>
            <w:r>
              <w:rPr>
                <w:color w:val="000000"/>
                <w:sz w:val="20"/>
                <w:szCs w:val="20"/>
              </w:rPr>
              <w:t> </w:t>
            </w:r>
          </w:p>
        </w:tc>
        <w:tc>
          <w:tcPr>
            <w:tcW w:w="1440" w:type="dxa"/>
            <w:gridSpan w:val="2"/>
            <w:tcBorders>
              <w:top w:val="nil"/>
              <w:left w:val="nil"/>
              <w:bottom w:val="single" w:sz="8" w:space="0" w:color="auto"/>
              <w:right w:val="nil"/>
            </w:tcBorders>
            <w:shd w:val="clear" w:color="auto" w:fill="auto"/>
            <w:noWrap/>
            <w:vAlign w:val="bottom"/>
            <w:hideMark/>
          </w:tcPr>
          <w:p w14:paraId="347DB18F" w14:textId="77777777" w:rsidR="00B46769" w:rsidRDefault="00B46769" w:rsidP="00B46769">
            <w:pPr>
              <w:jc w:val="right"/>
              <w:rPr>
                <w:color w:val="000000"/>
                <w:sz w:val="20"/>
                <w:szCs w:val="20"/>
              </w:rPr>
            </w:pPr>
            <w:r>
              <w:rPr>
                <w:color w:val="000000"/>
                <w:sz w:val="20"/>
                <w:szCs w:val="20"/>
              </w:rPr>
              <w:t> </w:t>
            </w:r>
          </w:p>
        </w:tc>
        <w:tc>
          <w:tcPr>
            <w:tcW w:w="1710" w:type="dxa"/>
            <w:tcBorders>
              <w:top w:val="nil"/>
              <w:left w:val="nil"/>
              <w:bottom w:val="single" w:sz="8" w:space="0" w:color="auto"/>
              <w:right w:val="nil"/>
            </w:tcBorders>
            <w:shd w:val="clear" w:color="auto" w:fill="auto"/>
            <w:noWrap/>
            <w:vAlign w:val="bottom"/>
            <w:hideMark/>
          </w:tcPr>
          <w:p w14:paraId="55117E02" w14:textId="77777777" w:rsidR="00B46769" w:rsidRDefault="00B46769" w:rsidP="00B46769">
            <w:pPr>
              <w:rPr>
                <w:rFonts w:ascii="Calibri" w:hAnsi="Calibri"/>
                <w:color w:val="000000"/>
                <w:sz w:val="20"/>
                <w:szCs w:val="20"/>
              </w:rPr>
            </w:pPr>
            <w:r>
              <w:rPr>
                <w:rFonts w:ascii="Calibri" w:hAnsi="Calibri"/>
                <w:color w:val="000000"/>
                <w:sz w:val="20"/>
                <w:szCs w:val="20"/>
              </w:rPr>
              <w:t> </w:t>
            </w:r>
          </w:p>
        </w:tc>
        <w:tc>
          <w:tcPr>
            <w:tcW w:w="1980" w:type="dxa"/>
            <w:tcBorders>
              <w:top w:val="nil"/>
              <w:left w:val="nil"/>
              <w:bottom w:val="single" w:sz="8" w:space="0" w:color="auto"/>
              <w:right w:val="nil"/>
            </w:tcBorders>
            <w:shd w:val="clear" w:color="auto" w:fill="auto"/>
            <w:noWrap/>
            <w:vAlign w:val="bottom"/>
            <w:hideMark/>
          </w:tcPr>
          <w:p w14:paraId="1B1C025F" w14:textId="77777777" w:rsidR="00B46769" w:rsidRDefault="00B46769" w:rsidP="00B46769">
            <w:pPr>
              <w:rPr>
                <w:rFonts w:ascii="Calibri" w:hAnsi="Calibri"/>
                <w:color w:val="000000"/>
                <w:sz w:val="20"/>
                <w:szCs w:val="20"/>
              </w:rPr>
            </w:pPr>
            <w:r>
              <w:rPr>
                <w:rFonts w:ascii="Calibri" w:hAnsi="Calibri"/>
                <w:color w:val="000000"/>
                <w:sz w:val="20"/>
                <w:szCs w:val="20"/>
              </w:rPr>
              <w:t> </w:t>
            </w:r>
          </w:p>
        </w:tc>
        <w:tc>
          <w:tcPr>
            <w:tcW w:w="1681" w:type="dxa"/>
            <w:tcBorders>
              <w:top w:val="nil"/>
              <w:left w:val="nil"/>
              <w:bottom w:val="single" w:sz="8" w:space="0" w:color="auto"/>
              <w:right w:val="single" w:sz="8" w:space="0" w:color="auto"/>
            </w:tcBorders>
            <w:shd w:val="clear" w:color="auto" w:fill="auto"/>
            <w:noWrap/>
            <w:vAlign w:val="bottom"/>
            <w:hideMark/>
          </w:tcPr>
          <w:p w14:paraId="1C93C2B7" w14:textId="77777777" w:rsidR="00B46769" w:rsidRDefault="00B46769" w:rsidP="00B46769">
            <w:pPr>
              <w:rPr>
                <w:rFonts w:ascii="Calibri" w:hAnsi="Calibri"/>
                <w:color w:val="000000"/>
                <w:sz w:val="22"/>
                <w:szCs w:val="22"/>
              </w:rPr>
            </w:pPr>
            <w:r>
              <w:rPr>
                <w:rFonts w:ascii="Calibri" w:hAnsi="Calibri"/>
                <w:color w:val="000000"/>
                <w:sz w:val="22"/>
                <w:szCs w:val="22"/>
              </w:rPr>
              <w:t> </w:t>
            </w:r>
          </w:p>
        </w:tc>
      </w:tr>
    </w:tbl>
    <w:p w14:paraId="35CC4D70" w14:textId="77777777" w:rsidR="00B46769" w:rsidRDefault="00B46769" w:rsidP="00B46769">
      <w:pPr>
        <w:pStyle w:val="OrderBody"/>
      </w:pPr>
    </w:p>
    <w:p w14:paraId="79C39887" w14:textId="77777777" w:rsidR="00B46769" w:rsidRDefault="00B46769" w:rsidP="00B46769">
      <w:pPr>
        <w:pStyle w:val="OrderBody"/>
        <w:sectPr w:rsidR="00B46769">
          <w:pgSz w:w="12240" w:h="15840" w:code="1"/>
          <w:pgMar w:top="1440" w:right="1440" w:bottom="1440" w:left="1440" w:header="720" w:footer="720" w:gutter="0"/>
          <w:cols w:space="720"/>
          <w:titlePg/>
          <w:docGrid w:linePitch="360"/>
        </w:sectPr>
      </w:pPr>
    </w:p>
    <w:p w14:paraId="5FBF60E3" w14:textId="77777777" w:rsidR="00B46769" w:rsidRDefault="00B46769" w:rsidP="00B46769">
      <w:pPr>
        <w:pStyle w:val="OrderBody"/>
      </w:pPr>
    </w:p>
    <w:tbl>
      <w:tblPr>
        <w:tblW w:w="5000" w:type="pct"/>
        <w:jc w:val="center"/>
        <w:tblLayout w:type="fixed"/>
        <w:tblLook w:val="04A0" w:firstRow="1" w:lastRow="0" w:firstColumn="1" w:lastColumn="0" w:noHBand="0" w:noVBand="1"/>
      </w:tblPr>
      <w:tblGrid>
        <w:gridCol w:w="2538"/>
        <w:gridCol w:w="360"/>
        <w:gridCol w:w="1170"/>
        <w:gridCol w:w="1800"/>
        <w:gridCol w:w="1793"/>
        <w:gridCol w:w="368"/>
        <w:gridCol w:w="1547"/>
      </w:tblGrid>
      <w:tr w:rsidR="00B46769" w14:paraId="317190FD" w14:textId="77777777" w:rsidTr="00507DCE">
        <w:trPr>
          <w:trHeight w:val="300"/>
          <w:jc w:val="center"/>
        </w:trPr>
        <w:tc>
          <w:tcPr>
            <w:tcW w:w="2124" w:type="pct"/>
            <w:gridSpan w:val="3"/>
            <w:tcBorders>
              <w:top w:val="single" w:sz="8" w:space="0" w:color="auto"/>
              <w:left w:val="single" w:sz="8" w:space="0" w:color="auto"/>
              <w:bottom w:val="nil"/>
              <w:right w:val="nil"/>
            </w:tcBorders>
            <w:shd w:val="clear" w:color="auto" w:fill="auto"/>
            <w:noWrap/>
            <w:vAlign w:val="center"/>
            <w:hideMark/>
          </w:tcPr>
          <w:p w14:paraId="4BF4C965" w14:textId="77777777" w:rsidR="00B46769" w:rsidRDefault="00B46769" w:rsidP="00B46769">
            <w:pPr>
              <w:rPr>
                <w:rFonts w:ascii="Arial" w:hAnsi="Arial" w:cs="Arial"/>
                <w:color w:val="000000"/>
                <w:sz w:val="22"/>
                <w:szCs w:val="22"/>
              </w:rPr>
            </w:pPr>
            <w:r>
              <w:rPr>
                <w:rFonts w:ascii="Arial" w:hAnsi="Arial" w:cs="Arial"/>
                <w:b/>
                <w:bCs/>
                <w:color w:val="000000"/>
                <w:sz w:val="22"/>
                <w:szCs w:val="22"/>
              </w:rPr>
              <w:t>Pinecrest Utilities, LLC.</w:t>
            </w:r>
            <w:r>
              <w:rPr>
                <w:rFonts w:ascii="Arial" w:hAnsi="Arial" w:cs="Arial"/>
                <w:color w:val="000000"/>
                <w:sz w:val="22"/>
                <w:szCs w:val="22"/>
              </w:rPr>
              <w:t> </w:t>
            </w:r>
          </w:p>
        </w:tc>
        <w:tc>
          <w:tcPr>
            <w:tcW w:w="940" w:type="pct"/>
            <w:tcBorders>
              <w:top w:val="single" w:sz="8" w:space="0" w:color="auto"/>
              <w:left w:val="nil"/>
              <w:bottom w:val="nil"/>
              <w:right w:val="nil"/>
            </w:tcBorders>
            <w:shd w:val="clear" w:color="auto" w:fill="auto"/>
            <w:noWrap/>
            <w:vAlign w:val="center"/>
            <w:hideMark/>
          </w:tcPr>
          <w:p w14:paraId="08DEF4DF" w14:textId="77777777" w:rsidR="00B46769" w:rsidRDefault="00B46769" w:rsidP="00B46769">
            <w:pPr>
              <w:jc w:val="right"/>
              <w:rPr>
                <w:rFonts w:ascii="Arial" w:hAnsi="Arial" w:cs="Arial"/>
                <w:color w:val="000000"/>
                <w:sz w:val="22"/>
                <w:szCs w:val="22"/>
              </w:rPr>
            </w:pPr>
            <w:r>
              <w:rPr>
                <w:rFonts w:ascii="Arial" w:hAnsi="Arial" w:cs="Arial"/>
                <w:color w:val="000000"/>
                <w:sz w:val="22"/>
                <w:szCs w:val="22"/>
              </w:rPr>
              <w:t> </w:t>
            </w:r>
          </w:p>
        </w:tc>
        <w:tc>
          <w:tcPr>
            <w:tcW w:w="936" w:type="pct"/>
            <w:tcBorders>
              <w:top w:val="single" w:sz="8" w:space="0" w:color="auto"/>
              <w:left w:val="nil"/>
              <w:bottom w:val="nil"/>
              <w:right w:val="nil"/>
            </w:tcBorders>
            <w:shd w:val="clear" w:color="auto" w:fill="auto"/>
            <w:noWrap/>
            <w:vAlign w:val="center"/>
            <w:hideMark/>
          </w:tcPr>
          <w:p w14:paraId="6C64C5EF" w14:textId="77777777" w:rsidR="00B46769" w:rsidRDefault="00B46769" w:rsidP="00B46769">
            <w:pPr>
              <w:jc w:val="right"/>
              <w:rPr>
                <w:rFonts w:ascii="Arial" w:hAnsi="Arial" w:cs="Arial"/>
                <w:color w:val="000000"/>
                <w:sz w:val="22"/>
                <w:szCs w:val="22"/>
              </w:rPr>
            </w:pPr>
            <w:r>
              <w:rPr>
                <w:rFonts w:ascii="Arial" w:hAnsi="Arial" w:cs="Arial"/>
                <w:color w:val="000000"/>
                <w:sz w:val="22"/>
                <w:szCs w:val="22"/>
              </w:rPr>
              <w:t> </w:t>
            </w:r>
          </w:p>
        </w:tc>
        <w:tc>
          <w:tcPr>
            <w:tcW w:w="1000" w:type="pct"/>
            <w:gridSpan w:val="2"/>
            <w:tcBorders>
              <w:top w:val="single" w:sz="8" w:space="0" w:color="auto"/>
              <w:left w:val="nil"/>
              <w:bottom w:val="nil"/>
              <w:right w:val="single" w:sz="8" w:space="0" w:color="auto"/>
            </w:tcBorders>
            <w:shd w:val="clear" w:color="auto" w:fill="auto"/>
            <w:noWrap/>
            <w:vAlign w:val="center"/>
            <w:hideMark/>
          </w:tcPr>
          <w:p w14:paraId="710A4121" w14:textId="77777777" w:rsidR="00B46769" w:rsidRDefault="00B46769" w:rsidP="00B46769">
            <w:pPr>
              <w:jc w:val="right"/>
              <w:rPr>
                <w:rFonts w:ascii="Arial" w:hAnsi="Arial" w:cs="Arial"/>
                <w:color w:val="000000"/>
                <w:sz w:val="22"/>
                <w:szCs w:val="22"/>
              </w:rPr>
            </w:pPr>
            <w:r>
              <w:rPr>
                <w:rFonts w:ascii="Arial" w:hAnsi="Arial" w:cs="Arial"/>
                <w:color w:val="000000"/>
                <w:sz w:val="22"/>
                <w:szCs w:val="22"/>
              </w:rPr>
              <w:t> </w:t>
            </w:r>
            <w:r>
              <w:rPr>
                <w:rFonts w:ascii="Arial" w:hAnsi="Arial" w:cs="Arial"/>
                <w:b/>
                <w:bCs/>
                <w:color w:val="000000"/>
                <w:sz w:val="22"/>
                <w:szCs w:val="22"/>
              </w:rPr>
              <w:t>Schedule No. 1</w:t>
            </w:r>
          </w:p>
        </w:tc>
      </w:tr>
      <w:tr w:rsidR="00B46769" w14:paraId="67AD2D80" w14:textId="77777777" w:rsidTr="00507DCE">
        <w:trPr>
          <w:trHeight w:val="300"/>
          <w:jc w:val="center"/>
        </w:trPr>
        <w:tc>
          <w:tcPr>
            <w:tcW w:w="2124" w:type="pct"/>
            <w:gridSpan w:val="3"/>
            <w:tcBorders>
              <w:top w:val="nil"/>
              <w:left w:val="single" w:sz="8" w:space="0" w:color="auto"/>
              <w:bottom w:val="nil"/>
              <w:right w:val="nil"/>
            </w:tcBorders>
            <w:shd w:val="clear" w:color="auto" w:fill="auto"/>
            <w:noWrap/>
            <w:vAlign w:val="center"/>
            <w:hideMark/>
          </w:tcPr>
          <w:p w14:paraId="6CD41971" w14:textId="77777777" w:rsidR="00B46769" w:rsidRDefault="00B46769" w:rsidP="00B46769">
            <w:pPr>
              <w:rPr>
                <w:rFonts w:ascii="Calibri" w:hAnsi="Calibri"/>
                <w:color w:val="000000"/>
                <w:sz w:val="22"/>
                <w:szCs w:val="22"/>
              </w:rPr>
            </w:pPr>
            <w:r>
              <w:rPr>
                <w:rFonts w:ascii="Arial" w:hAnsi="Arial" w:cs="Arial"/>
                <w:b/>
                <w:bCs/>
                <w:color w:val="000000"/>
                <w:sz w:val="22"/>
                <w:szCs w:val="22"/>
              </w:rPr>
              <w:t>Test Year Ended 12/31/19</w:t>
            </w:r>
          </w:p>
        </w:tc>
        <w:tc>
          <w:tcPr>
            <w:tcW w:w="940" w:type="pct"/>
            <w:tcBorders>
              <w:top w:val="nil"/>
              <w:left w:val="nil"/>
              <w:bottom w:val="nil"/>
              <w:right w:val="nil"/>
            </w:tcBorders>
            <w:shd w:val="clear" w:color="auto" w:fill="auto"/>
            <w:noWrap/>
            <w:vAlign w:val="bottom"/>
            <w:hideMark/>
          </w:tcPr>
          <w:p w14:paraId="1FE0F498" w14:textId="77777777" w:rsidR="00B46769" w:rsidRDefault="00B46769" w:rsidP="00B46769">
            <w:pPr>
              <w:rPr>
                <w:rFonts w:ascii="Calibri" w:hAnsi="Calibri"/>
                <w:color w:val="000000"/>
                <w:sz w:val="22"/>
                <w:szCs w:val="22"/>
              </w:rPr>
            </w:pPr>
          </w:p>
        </w:tc>
        <w:tc>
          <w:tcPr>
            <w:tcW w:w="1936" w:type="pct"/>
            <w:gridSpan w:val="3"/>
            <w:tcBorders>
              <w:top w:val="nil"/>
              <w:left w:val="nil"/>
              <w:bottom w:val="nil"/>
              <w:right w:val="single" w:sz="8" w:space="0" w:color="auto"/>
            </w:tcBorders>
            <w:shd w:val="clear" w:color="auto" w:fill="auto"/>
            <w:noWrap/>
            <w:vAlign w:val="center"/>
            <w:hideMark/>
          </w:tcPr>
          <w:p w14:paraId="14143E78" w14:textId="77777777" w:rsidR="00B46769" w:rsidRDefault="00B46769" w:rsidP="00B46769">
            <w:pPr>
              <w:jc w:val="right"/>
              <w:rPr>
                <w:rFonts w:ascii="Arial" w:hAnsi="Arial" w:cs="Arial"/>
                <w:b/>
                <w:bCs/>
                <w:color w:val="000000"/>
                <w:sz w:val="22"/>
                <w:szCs w:val="22"/>
              </w:rPr>
            </w:pPr>
            <w:r>
              <w:rPr>
                <w:rFonts w:ascii="Arial" w:hAnsi="Arial" w:cs="Arial"/>
                <w:b/>
                <w:bCs/>
                <w:color w:val="000000"/>
                <w:sz w:val="22"/>
                <w:szCs w:val="22"/>
              </w:rPr>
              <w:t>Docket No. 20200152-WS</w:t>
            </w:r>
          </w:p>
        </w:tc>
      </w:tr>
      <w:tr w:rsidR="00B46769" w14:paraId="620BC725" w14:textId="77777777" w:rsidTr="00507DCE">
        <w:trPr>
          <w:trHeight w:val="315"/>
          <w:jc w:val="center"/>
        </w:trPr>
        <w:tc>
          <w:tcPr>
            <w:tcW w:w="1325" w:type="pct"/>
            <w:tcBorders>
              <w:top w:val="nil"/>
              <w:left w:val="single" w:sz="8" w:space="0" w:color="auto"/>
              <w:bottom w:val="single" w:sz="8" w:space="0" w:color="auto"/>
              <w:right w:val="nil"/>
            </w:tcBorders>
            <w:shd w:val="clear" w:color="auto" w:fill="auto"/>
            <w:noWrap/>
            <w:vAlign w:val="center"/>
            <w:hideMark/>
          </w:tcPr>
          <w:p w14:paraId="79B77245" w14:textId="77777777" w:rsidR="00B46769" w:rsidRDefault="00B46769" w:rsidP="00B46769">
            <w:pPr>
              <w:rPr>
                <w:rFonts w:ascii="Arial" w:hAnsi="Arial" w:cs="Arial"/>
                <w:b/>
                <w:bCs/>
                <w:color w:val="000000"/>
                <w:sz w:val="22"/>
                <w:szCs w:val="22"/>
              </w:rPr>
            </w:pPr>
            <w:r>
              <w:rPr>
                <w:rFonts w:ascii="Arial" w:hAnsi="Arial" w:cs="Arial"/>
                <w:b/>
                <w:bCs/>
                <w:color w:val="000000"/>
                <w:sz w:val="22"/>
                <w:szCs w:val="22"/>
              </w:rPr>
              <w:t>Water Rates</w:t>
            </w:r>
          </w:p>
        </w:tc>
        <w:tc>
          <w:tcPr>
            <w:tcW w:w="799" w:type="pct"/>
            <w:gridSpan w:val="2"/>
            <w:tcBorders>
              <w:top w:val="nil"/>
              <w:left w:val="nil"/>
              <w:bottom w:val="single" w:sz="8" w:space="0" w:color="auto"/>
              <w:right w:val="nil"/>
            </w:tcBorders>
            <w:shd w:val="clear" w:color="auto" w:fill="auto"/>
            <w:noWrap/>
            <w:vAlign w:val="center"/>
            <w:hideMark/>
          </w:tcPr>
          <w:p w14:paraId="0DA7BB0E" w14:textId="77777777" w:rsidR="00B46769" w:rsidRDefault="00B46769" w:rsidP="00B46769">
            <w:pPr>
              <w:jc w:val="right"/>
              <w:rPr>
                <w:rFonts w:ascii="Arial" w:hAnsi="Arial" w:cs="Arial"/>
                <w:b/>
                <w:bCs/>
                <w:color w:val="000000"/>
                <w:sz w:val="22"/>
                <w:szCs w:val="22"/>
              </w:rPr>
            </w:pPr>
            <w:r>
              <w:rPr>
                <w:rFonts w:ascii="Arial" w:hAnsi="Arial" w:cs="Arial"/>
                <w:b/>
                <w:bCs/>
                <w:color w:val="000000"/>
                <w:sz w:val="22"/>
                <w:szCs w:val="22"/>
              </w:rPr>
              <w:t> </w:t>
            </w:r>
          </w:p>
        </w:tc>
        <w:tc>
          <w:tcPr>
            <w:tcW w:w="940" w:type="pct"/>
            <w:tcBorders>
              <w:top w:val="nil"/>
              <w:left w:val="nil"/>
              <w:bottom w:val="single" w:sz="8" w:space="0" w:color="auto"/>
              <w:right w:val="nil"/>
            </w:tcBorders>
            <w:shd w:val="clear" w:color="auto" w:fill="auto"/>
            <w:noWrap/>
            <w:vAlign w:val="center"/>
            <w:hideMark/>
          </w:tcPr>
          <w:p w14:paraId="76BFB078" w14:textId="77777777" w:rsidR="00B46769" w:rsidRDefault="00B46769" w:rsidP="00B46769">
            <w:pPr>
              <w:jc w:val="right"/>
              <w:rPr>
                <w:rFonts w:ascii="Arial" w:hAnsi="Arial" w:cs="Arial"/>
                <w:b/>
                <w:bCs/>
                <w:color w:val="000000"/>
                <w:sz w:val="22"/>
                <w:szCs w:val="22"/>
              </w:rPr>
            </w:pPr>
            <w:r>
              <w:rPr>
                <w:rFonts w:ascii="Arial" w:hAnsi="Arial" w:cs="Arial"/>
                <w:b/>
                <w:bCs/>
                <w:color w:val="000000"/>
                <w:sz w:val="22"/>
                <w:szCs w:val="22"/>
              </w:rPr>
              <w:t> </w:t>
            </w:r>
          </w:p>
        </w:tc>
        <w:tc>
          <w:tcPr>
            <w:tcW w:w="1128" w:type="pct"/>
            <w:gridSpan w:val="2"/>
            <w:tcBorders>
              <w:top w:val="nil"/>
              <w:left w:val="nil"/>
              <w:bottom w:val="single" w:sz="8" w:space="0" w:color="auto"/>
              <w:right w:val="nil"/>
            </w:tcBorders>
            <w:shd w:val="clear" w:color="auto" w:fill="auto"/>
            <w:noWrap/>
            <w:vAlign w:val="center"/>
            <w:hideMark/>
          </w:tcPr>
          <w:p w14:paraId="32E1E820" w14:textId="77777777" w:rsidR="00B46769" w:rsidRDefault="00B46769" w:rsidP="00B46769">
            <w:pPr>
              <w:jc w:val="right"/>
              <w:rPr>
                <w:rFonts w:ascii="Arial" w:hAnsi="Arial" w:cs="Arial"/>
                <w:b/>
                <w:bCs/>
                <w:color w:val="000000"/>
                <w:sz w:val="22"/>
                <w:szCs w:val="22"/>
              </w:rPr>
            </w:pPr>
            <w:r>
              <w:rPr>
                <w:rFonts w:ascii="Arial" w:hAnsi="Arial" w:cs="Arial"/>
                <w:b/>
                <w:bCs/>
                <w:color w:val="000000"/>
                <w:sz w:val="22"/>
                <w:szCs w:val="22"/>
              </w:rPr>
              <w:t> </w:t>
            </w:r>
          </w:p>
        </w:tc>
        <w:tc>
          <w:tcPr>
            <w:tcW w:w="808" w:type="pct"/>
            <w:tcBorders>
              <w:top w:val="nil"/>
              <w:left w:val="nil"/>
              <w:bottom w:val="single" w:sz="8" w:space="0" w:color="auto"/>
              <w:right w:val="single" w:sz="8" w:space="0" w:color="auto"/>
            </w:tcBorders>
            <w:shd w:val="clear" w:color="auto" w:fill="auto"/>
            <w:noWrap/>
            <w:vAlign w:val="center"/>
            <w:hideMark/>
          </w:tcPr>
          <w:p w14:paraId="1F92E945" w14:textId="77777777" w:rsidR="00B46769" w:rsidRDefault="00B46769" w:rsidP="00B46769">
            <w:pPr>
              <w:jc w:val="right"/>
              <w:rPr>
                <w:rFonts w:ascii="Arial" w:hAnsi="Arial" w:cs="Arial"/>
                <w:b/>
                <w:bCs/>
                <w:color w:val="000000"/>
                <w:sz w:val="22"/>
                <w:szCs w:val="22"/>
              </w:rPr>
            </w:pPr>
            <w:r>
              <w:rPr>
                <w:rFonts w:ascii="Arial" w:hAnsi="Arial" w:cs="Arial"/>
                <w:b/>
                <w:bCs/>
                <w:color w:val="000000"/>
                <w:sz w:val="22"/>
                <w:szCs w:val="22"/>
              </w:rPr>
              <w:t> </w:t>
            </w:r>
          </w:p>
        </w:tc>
      </w:tr>
      <w:tr w:rsidR="00B46769" w14:paraId="27578D7A" w14:textId="77777777" w:rsidTr="00507DCE">
        <w:trPr>
          <w:trHeight w:val="300"/>
          <w:jc w:val="center"/>
        </w:trPr>
        <w:tc>
          <w:tcPr>
            <w:tcW w:w="1325" w:type="pct"/>
            <w:tcBorders>
              <w:top w:val="nil"/>
              <w:left w:val="single" w:sz="8" w:space="0" w:color="auto"/>
              <w:bottom w:val="nil"/>
              <w:right w:val="nil"/>
            </w:tcBorders>
            <w:shd w:val="clear" w:color="auto" w:fill="auto"/>
            <w:noWrap/>
            <w:vAlign w:val="center"/>
            <w:hideMark/>
          </w:tcPr>
          <w:p w14:paraId="78E3B06D" w14:textId="77777777" w:rsidR="00B46769" w:rsidRDefault="00B46769" w:rsidP="00B46769">
            <w:pPr>
              <w:rPr>
                <w:b/>
                <w:bCs/>
                <w:color w:val="000000"/>
                <w:sz w:val="20"/>
                <w:szCs w:val="20"/>
              </w:rPr>
            </w:pPr>
            <w:r>
              <w:rPr>
                <w:b/>
                <w:bCs/>
                <w:color w:val="000000"/>
                <w:sz w:val="20"/>
                <w:szCs w:val="20"/>
              </w:rPr>
              <w:t> </w:t>
            </w:r>
          </w:p>
        </w:tc>
        <w:tc>
          <w:tcPr>
            <w:tcW w:w="799" w:type="pct"/>
            <w:gridSpan w:val="2"/>
            <w:tcBorders>
              <w:top w:val="nil"/>
              <w:left w:val="nil"/>
              <w:bottom w:val="nil"/>
              <w:right w:val="nil"/>
            </w:tcBorders>
            <w:shd w:val="clear" w:color="auto" w:fill="auto"/>
            <w:noWrap/>
            <w:vAlign w:val="center"/>
            <w:hideMark/>
          </w:tcPr>
          <w:p w14:paraId="51F44B92" w14:textId="77777777" w:rsidR="00B46769" w:rsidRDefault="00B46769" w:rsidP="00B46769">
            <w:pPr>
              <w:jc w:val="center"/>
              <w:rPr>
                <w:b/>
                <w:bCs/>
                <w:color w:val="000000"/>
                <w:sz w:val="20"/>
                <w:szCs w:val="20"/>
              </w:rPr>
            </w:pPr>
            <w:r>
              <w:rPr>
                <w:b/>
                <w:bCs/>
                <w:color w:val="000000"/>
                <w:sz w:val="20"/>
                <w:szCs w:val="20"/>
              </w:rPr>
              <w:t>UTILITY'S</w:t>
            </w:r>
          </w:p>
        </w:tc>
        <w:tc>
          <w:tcPr>
            <w:tcW w:w="940" w:type="pct"/>
            <w:tcBorders>
              <w:top w:val="nil"/>
              <w:left w:val="nil"/>
              <w:bottom w:val="nil"/>
              <w:right w:val="nil"/>
            </w:tcBorders>
            <w:shd w:val="clear" w:color="auto" w:fill="auto"/>
            <w:noWrap/>
            <w:vAlign w:val="center"/>
            <w:hideMark/>
          </w:tcPr>
          <w:p w14:paraId="2403F130" w14:textId="77777777" w:rsidR="00B46769" w:rsidRDefault="00B46769" w:rsidP="00B46769">
            <w:pPr>
              <w:jc w:val="center"/>
              <w:rPr>
                <w:b/>
                <w:bCs/>
                <w:color w:val="000000"/>
                <w:sz w:val="20"/>
                <w:szCs w:val="20"/>
              </w:rPr>
            </w:pPr>
            <w:r>
              <w:rPr>
                <w:b/>
                <w:bCs/>
                <w:color w:val="000000"/>
                <w:sz w:val="20"/>
                <w:szCs w:val="20"/>
              </w:rPr>
              <w:t>UTILITY'S</w:t>
            </w:r>
          </w:p>
        </w:tc>
        <w:tc>
          <w:tcPr>
            <w:tcW w:w="1128" w:type="pct"/>
            <w:gridSpan w:val="2"/>
            <w:tcBorders>
              <w:top w:val="nil"/>
              <w:left w:val="nil"/>
              <w:bottom w:val="nil"/>
              <w:right w:val="nil"/>
            </w:tcBorders>
            <w:shd w:val="clear" w:color="auto" w:fill="auto"/>
            <w:noWrap/>
            <w:vAlign w:val="center"/>
            <w:hideMark/>
          </w:tcPr>
          <w:p w14:paraId="46488D69" w14:textId="4702ABFF" w:rsidR="00B46769" w:rsidRDefault="00612F94" w:rsidP="00B46769">
            <w:pPr>
              <w:jc w:val="center"/>
              <w:rPr>
                <w:b/>
                <w:bCs/>
                <w:color w:val="000000"/>
                <w:sz w:val="20"/>
                <w:szCs w:val="20"/>
              </w:rPr>
            </w:pPr>
            <w:r>
              <w:rPr>
                <w:b/>
                <w:bCs/>
                <w:color w:val="000000"/>
                <w:sz w:val="20"/>
                <w:szCs w:val="20"/>
              </w:rPr>
              <w:t>COMMISSION</w:t>
            </w:r>
          </w:p>
        </w:tc>
        <w:tc>
          <w:tcPr>
            <w:tcW w:w="808" w:type="pct"/>
            <w:tcBorders>
              <w:top w:val="nil"/>
              <w:left w:val="nil"/>
              <w:bottom w:val="nil"/>
              <w:right w:val="single" w:sz="8" w:space="0" w:color="auto"/>
            </w:tcBorders>
            <w:shd w:val="clear" w:color="auto" w:fill="auto"/>
            <w:noWrap/>
            <w:vAlign w:val="center"/>
            <w:hideMark/>
          </w:tcPr>
          <w:p w14:paraId="6865E037" w14:textId="77777777" w:rsidR="00B46769" w:rsidRDefault="00B46769" w:rsidP="00B46769">
            <w:pPr>
              <w:jc w:val="center"/>
              <w:rPr>
                <w:b/>
                <w:bCs/>
                <w:color w:val="000000"/>
                <w:sz w:val="20"/>
                <w:szCs w:val="20"/>
              </w:rPr>
            </w:pPr>
            <w:r>
              <w:rPr>
                <w:b/>
                <w:bCs/>
                <w:color w:val="000000"/>
                <w:sz w:val="20"/>
                <w:szCs w:val="20"/>
              </w:rPr>
              <w:t>4 YEAR</w:t>
            </w:r>
          </w:p>
        </w:tc>
      </w:tr>
      <w:tr w:rsidR="00B46769" w14:paraId="1F3F4878" w14:textId="77777777" w:rsidTr="00507DCE">
        <w:trPr>
          <w:trHeight w:val="300"/>
          <w:jc w:val="center"/>
        </w:trPr>
        <w:tc>
          <w:tcPr>
            <w:tcW w:w="1325" w:type="pct"/>
            <w:tcBorders>
              <w:top w:val="nil"/>
              <w:left w:val="single" w:sz="8" w:space="0" w:color="auto"/>
              <w:bottom w:val="nil"/>
              <w:right w:val="nil"/>
            </w:tcBorders>
            <w:shd w:val="clear" w:color="auto" w:fill="auto"/>
            <w:noWrap/>
            <w:vAlign w:val="bottom"/>
            <w:hideMark/>
          </w:tcPr>
          <w:p w14:paraId="64DB3F95" w14:textId="77777777" w:rsidR="00B46769" w:rsidRDefault="00B46769" w:rsidP="00B46769">
            <w:pPr>
              <w:rPr>
                <w:rFonts w:ascii="Calibri" w:hAnsi="Calibri"/>
                <w:color w:val="000000"/>
                <w:sz w:val="22"/>
                <w:szCs w:val="22"/>
              </w:rPr>
            </w:pPr>
            <w:r>
              <w:rPr>
                <w:rFonts w:ascii="Calibri" w:hAnsi="Calibri"/>
                <w:color w:val="000000"/>
                <w:sz w:val="22"/>
                <w:szCs w:val="22"/>
              </w:rPr>
              <w:t> </w:t>
            </w:r>
          </w:p>
        </w:tc>
        <w:tc>
          <w:tcPr>
            <w:tcW w:w="799" w:type="pct"/>
            <w:gridSpan w:val="2"/>
            <w:tcBorders>
              <w:top w:val="nil"/>
              <w:left w:val="nil"/>
              <w:bottom w:val="nil"/>
              <w:right w:val="nil"/>
            </w:tcBorders>
            <w:shd w:val="clear" w:color="auto" w:fill="auto"/>
            <w:noWrap/>
            <w:vAlign w:val="center"/>
            <w:hideMark/>
          </w:tcPr>
          <w:p w14:paraId="4A233528" w14:textId="77777777" w:rsidR="00B46769" w:rsidRDefault="00B46769" w:rsidP="00B46769">
            <w:pPr>
              <w:jc w:val="center"/>
              <w:rPr>
                <w:b/>
                <w:bCs/>
                <w:color w:val="000000"/>
                <w:sz w:val="20"/>
                <w:szCs w:val="20"/>
              </w:rPr>
            </w:pPr>
            <w:r>
              <w:rPr>
                <w:b/>
                <w:bCs/>
                <w:color w:val="000000"/>
                <w:sz w:val="20"/>
                <w:szCs w:val="20"/>
              </w:rPr>
              <w:t>EXISTING</w:t>
            </w:r>
          </w:p>
        </w:tc>
        <w:tc>
          <w:tcPr>
            <w:tcW w:w="940" w:type="pct"/>
            <w:tcBorders>
              <w:top w:val="nil"/>
              <w:left w:val="nil"/>
              <w:bottom w:val="nil"/>
              <w:right w:val="nil"/>
            </w:tcBorders>
            <w:shd w:val="clear" w:color="auto" w:fill="auto"/>
            <w:noWrap/>
            <w:vAlign w:val="center"/>
            <w:hideMark/>
          </w:tcPr>
          <w:p w14:paraId="43BB2D4D" w14:textId="77777777" w:rsidR="00B46769" w:rsidRDefault="00B46769" w:rsidP="00B46769">
            <w:pPr>
              <w:jc w:val="center"/>
              <w:rPr>
                <w:b/>
                <w:bCs/>
                <w:color w:val="000000"/>
                <w:sz w:val="20"/>
                <w:szCs w:val="20"/>
              </w:rPr>
            </w:pPr>
            <w:r>
              <w:rPr>
                <w:b/>
                <w:bCs/>
                <w:color w:val="000000"/>
                <w:sz w:val="20"/>
                <w:szCs w:val="20"/>
              </w:rPr>
              <w:t>PROPOSED</w:t>
            </w:r>
          </w:p>
        </w:tc>
        <w:tc>
          <w:tcPr>
            <w:tcW w:w="1128" w:type="pct"/>
            <w:gridSpan w:val="2"/>
            <w:tcBorders>
              <w:top w:val="nil"/>
              <w:left w:val="nil"/>
              <w:bottom w:val="nil"/>
              <w:right w:val="nil"/>
            </w:tcBorders>
            <w:shd w:val="clear" w:color="auto" w:fill="auto"/>
            <w:noWrap/>
            <w:vAlign w:val="bottom"/>
            <w:hideMark/>
          </w:tcPr>
          <w:p w14:paraId="7EC5C0C8" w14:textId="4C3E3D65" w:rsidR="00B46769" w:rsidRDefault="00612F94" w:rsidP="00B46769">
            <w:pPr>
              <w:jc w:val="center"/>
              <w:rPr>
                <w:b/>
                <w:bCs/>
                <w:color w:val="000000"/>
                <w:sz w:val="20"/>
                <w:szCs w:val="20"/>
              </w:rPr>
            </w:pPr>
            <w:r>
              <w:rPr>
                <w:b/>
                <w:bCs/>
                <w:color w:val="000000"/>
                <w:sz w:val="20"/>
                <w:szCs w:val="20"/>
              </w:rPr>
              <w:t>APPROVED</w:t>
            </w:r>
          </w:p>
        </w:tc>
        <w:tc>
          <w:tcPr>
            <w:tcW w:w="808" w:type="pct"/>
            <w:tcBorders>
              <w:top w:val="nil"/>
              <w:left w:val="nil"/>
              <w:bottom w:val="nil"/>
              <w:right w:val="single" w:sz="8" w:space="0" w:color="auto"/>
            </w:tcBorders>
            <w:shd w:val="clear" w:color="auto" w:fill="auto"/>
            <w:noWrap/>
            <w:vAlign w:val="center"/>
            <w:hideMark/>
          </w:tcPr>
          <w:p w14:paraId="0381A262" w14:textId="77777777" w:rsidR="00B46769" w:rsidRDefault="00B46769" w:rsidP="00B46769">
            <w:pPr>
              <w:jc w:val="center"/>
              <w:rPr>
                <w:b/>
                <w:bCs/>
                <w:color w:val="000000"/>
                <w:sz w:val="20"/>
                <w:szCs w:val="20"/>
              </w:rPr>
            </w:pPr>
            <w:r>
              <w:rPr>
                <w:b/>
                <w:bCs/>
                <w:color w:val="000000"/>
                <w:sz w:val="20"/>
                <w:szCs w:val="20"/>
              </w:rPr>
              <w:t>RATE</w:t>
            </w:r>
          </w:p>
        </w:tc>
      </w:tr>
      <w:tr w:rsidR="00B46769" w14:paraId="5A5656AD" w14:textId="77777777" w:rsidTr="00507DCE">
        <w:trPr>
          <w:trHeight w:val="315"/>
          <w:jc w:val="center"/>
        </w:trPr>
        <w:tc>
          <w:tcPr>
            <w:tcW w:w="1325" w:type="pct"/>
            <w:tcBorders>
              <w:top w:val="nil"/>
              <w:left w:val="single" w:sz="8" w:space="0" w:color="auto"/>
              <w:bottom w:val="single" w:sz="8" w:space="0" w:color="000000"/>
              <w:right w:val="nil"/>
            </w:tcBorders>
            <w:shd w:val="clear" w:color="auto" w:fill="auto"/>
            <w:noWrap/>
            <w:vAlign w:val="bottom"/>
            <w:hideMark/>
          </w:tcPr>
          <w:p w14:paraId="59CBE647" w14:textId="77777777" w:rsidR="00B46769" w:rsidRDefault="00B46769" w:rsidP="00B46769">
            <w:pPr>
              <w:rPr>
                <w:rFonts w:ascii="Calibri" w:hAnsi="Calibri"/>
                <w:color w:val="000000"/>
                <w:sz w:val="22"/>
                <w:szCs w:val="22"/>
              </w:rPr>
            </w:pPr>
            <w:r>
              <w:rPr>
                <w:rFonts w:ascii="Calibri" w:hAnsi="Calibri"/>
                <w:color w:val="000000"/>
                <w:sz w:val="22"/>
                <w:szCs w:val="22"/>
              </w:rPr>
              <w:t> </w:t>
            </w:r>
          </w:p>
        </w:tc>
        <w:tc>
          <w:tcPr>
            <w:tcW w:w="799" w:type="pct"/>
            <w:gridSpan w:val="2"/>
            <w:tcBorders>
              <w:top w:val="nil"/>
              <w:left w:val="nil"/>
              <w:bottom w:val="single" w:sz="8" w:space="0" w:color="000000"/>
              <w:right w:val="nil"/>
            </w:tcBorders>
            <w:shd w:val="clear" w:color="auto" w:fill="auto"/>
            <w:noWrap/>
            <w:vAlign w:val="center"/>
            <w:hideMark/>
          </w:tcPr>
          <w:p w14:paraId="7E4E24F4" w14:textId="77777777" w:rsidR="00B46769" w:rsidRDefault="00B46769" w:rsidP="00B46769">
            <w:pPr>
              <w:jc w:val="center"/>
              <w:rPr>
                <w:b/>
                <w:bCs/>
                <w:color w:val="000000"/>
                <w:sz w:val="20"/>
                <w:szCs w:val="20"/>
              </w:rPr>
            </w:pPr>
            <w:r>
              <w:rPr>
                <w:b/>
                <w:bCs/>
                <w:color w:val="000000"/>
                <w:sz w:val="20"/>
                <w:szCs w:val="20"/>
              </w:rPr>
              <w:t>RATES</w:t>
            </w:r>
          </w:p>
        </w:tc>
        <w:tc>
          <w:tcPr>
            <w:tcW w:w="940" w:type="pct"/>
            <w:tcBorders>
              <w:top w:val="nil"/>
              <w:left w:val="nil"/>
              <w:bottom w:val="single" w:sz="8" w:space="0" w:color="auto"/>
              <w:right w:val="nil"/>
            </w:tcBorders>
            <w:shd w:val="clear" w:color="auto" w:fill="auto"/>
            <w:noWrap/>
            <w:vAlign w:val="center"/>
            <w:hideMark/>
          </w:tcPr>
          <w:p w14:paraId="16ECABD0" w14:textId="77777777" w:rsidR="00B46769" w:rsidRDefault="00B46769" w:rsidP="00B46769">
            <w:pPr>
              <w:jc w:val="center"/>
              <w:rPr>
                <w:b/>
                <w:bCs/>
                <w:color w:val="000000"/>
                <w:sz w:val="20"/>
                <w:szCs w:val="20"/>
              </w:rPr>
            </w:pPr>
            <w:r>
              <w:rPr>
                <w:b/>
                <w:bCs/>
                <w:color w:val="000000"/>
                <w:sz w:val="20"/>
                <w:szCs w:val="20"/>
              </w:rPr>
              <w:t>RATES</w:t>
            </w:r>
          </w:p>
        </w:tc>
        <w:tc>
          <w:tcPr>
            <w:tcW w:w="1128" w:type="pct"/>
            <w:gridSpan w:val="2"/>
            <w:tcBorders>
              <w:top w:val="nil"/>
              <w:left w:val="nil"/>
              <w:bottom w:val="single" w:sz="8" w:space="0" w:color="auto"/>
              <w:right w:val="nil"/>
            </w:tcBorders>
            <w:shd w:val="clear" w:color="auto" w:fill="auto"/>
            <w:noWrap/>
            <w:vAlign w:val="bottom"/>
            <w:hideMark/>
          </w:tcPr>
          <w:p w14:paraId="1088181E" w14:textId="77777777" w:rsidR="00B46769" w:rsidRDefault="00B46769" w:rsidP="00B46769">
            <w:pPr>
              <w:jc w:val="center"/>
              <w:rPr>
                <w:b/>
                <w:bCs/>
                <w:color w:val="000000"/>
                <w:sz w:val="20"/>
                <w:szCs w:val="20"/>
              </w:rPr>
            </w:pPr>
            <w:r>
              <w:rPr>
                <w:b/>
                <w:bCs/>
                <w:color w:val="000000"/>
                <w:sz w:val="20"/>
                <w:szCs w:val="20"/>
              </w:rPr>
              <w:t>RATES</w:t>
            </w:r>
          </w:p>
        </w:tc>
        <w:tc>
          <w:tcPr>
            <w:tcW w:w="808" w:type="pct"/>
            <w:tcBorders>
              <w:top w:val="nil"/>
              <w:left w:val="nil"/>
              <w:bottom w:val="single" w:sz="8" w:space="0" w:color="000000"/>
              <w:right w:val="single" w:sz="8" w:space="0" w:color="auto"/>
            </w:tcBorders>
            <w:shd w:val="clear" w:color="auto" w:fill="auto"/>
            <w:noWrap/>
            <w:vAlign w:val="center"/>
            <w:hideMark/>
          </w:tcPr>
          <w:p w14:paraId="5011EA4C" w14:textId="77777777" w:rsidR="00B46769" w:rsidRDefault="00B46769" w:rsidP="00B46769">
            <w:pPr>
              <w:jc w:val="center"/>
              <w:rPr>
                <w:b/>
                <w:bCs/>
                <w:color w:val="000000"/>
                <w:sz w:val="20"/>
                <w:szCs w:val="20"/>
              </w:rPr>
            </w:pPr>
            <w:r>
              <w:rPr>
                <w:b/>
                <w:bCs/>
                <w:color w:val="000000"/>
                <w:sz w:val="20"/>
                <w:szCs w:val="20"/>
              </w:rPr>
              <w:t>REDUCTION</w:t>
            </w:r>
          </w:p>
        </w:tc>
      </w:tr>
      <w:tr w:rsidR="00B46769" w14:paraId="37AC5A5C" w14:textId="77777777" w:rsidTr="00507DCE">
        <w:trPr>
          <w:trHeight w:val="300"/>
          <w:jc w:val="center"/>
        </w:trPr>
        <w:tc>
          <w:tcPr>
            <w:tcW w:w="1325" w:type="pct"/>
            <w:tcBorders>
              <w:top w:val="nil"/>
              <w:left w:val="single" w:sz="8" w:space="0" w:color="auto"/>
              <w:bottom w:val="nil"/>
              <w:right w:val="nil"/>
            </w:tcBorders>
            <w:shd w:val="clear" w:color="auto" w:fill="auto"/>
            <w:noWrap/>
            <w:vAlign w:val="center"/>
            <w:hideMark/>
          </w:tcPr>
          <w:p w14:paraId="3D48085C" w14:textId="77777777" w:rsidR="00B46769" w:rsidRDefault="00B46769" w:rsidP="00B46769">
            <w:pPr>
              <w:rPr>
                <w:color w:val="000000"/>
                <w:sz w:val="20"/>
                <w:szCs w:val="20"/>
              </w:rPr>
            </w:pPr>
            <w:r>
              <w:rPr>
                <w:color w:val="000000"/>
                <w:sz w:val="20"/>
                <w:szCs w:val="20"/>
              </w:rPr>
              <w:t> </w:t>
            </w:r>
          </w:p>
        </w:tc>
        <w:tc>
          <w:tcPr>
            <w:tcW w:w="799" w:type="pct"/>
            <w:gridSpan w:val="2"/>
            <w:tcBorders>
              <w:top w:val="nil"/>
              <w:left w:val="nil"/>
              <w:bottom w:val="nil"/>
              <w:right w:val="nil"/>
            </w:tcBorders>
            <w:shd w:val="clear" w:color="auto" w:fill="auto"/>
            <w:noWrap/>
            <w:vAlign w:val="center"/>
            <w:hideMark/>
          </w:tcPr>
          <w:p w14:paraId="0F757F47" w14:textId="77777777" w:rsidR="00B46769" w:rsidRDefault="00B46769" w:rsidP="00B46769">
            <w:pPr>
              <w:jc w:val="right"/>
              <w:rPr>
                <w:color w:val="000000"/>
                <w:sz w:val="20"/>
                <w:szCs w:val="20"/>
              </w:rPr>
            </w:pPr>
          </w:p>
        </w:tc>
        <w:tc>
          <w:tcPr>
            <w:tcW w:w="940" w:type="pct"/>
            <w:tcBorders>
              <w:top w:val="nil"/>
              <w:left w:val="nil"/>
              <w:bottom w:val="nil"/>
              <w:right w:val="nil"/>
            </w:tcBorders>
            <w:shd w:val="clear" w:color="auto" w:fill="auto"/>
            <w:noWrap/>
            <w:vAlign w:val="center"/>
            <w:hideMark/>
          </w:tcPr>
          <w:p w14:paraId="29A06FB5" w14:textId="77777777" w:rsidR="00B46769" w:rsidRDefault="00B46769" w:rsidP="00B46769">
            <w:pPr>
              <w:jc w:val="right"/>
              <w:rPr>
                <w:color w:val="000000"/>
                <w:sz w:val="20"/>
                <w:szCs w:val="20"/>
              </w:rPr>
            </w:pPr>
          </w:p>
        </w:tc>
        <w:tc>
          <w:tcPr>
            <w:tcW w:w="1128" w:type="pct"/>
            <w:gridSpan w:val="2"/>
            <w:tcBorders>
              <w:top w:val="nil"/>
              <w:left w:val="nil"/>
              <w:bottom w:val="nil"/>
              <w:right w:val="nil"/>
            </w:tcBorders>
            <w:shd w:val="clear" w:color="auto" w:fill="auto"/>
            <w:noWrap/>
            <w:vAlign w:val="bottom"/>
            <w:hideMark/>
          </w:tcPr>
          <w:p w14:paraId="0AEA2CFA" w14:textId="77777777" w:rsidR="00B46769" w:rsidRDefault="00B46769" w:rsidP="00B46769">
            <w:pPr>
              <w:rPr>
                <w:rFonts w:ascii="Calibri" w:hAnsi="Calibri"/>
                <w:color w:val="000000"/>
                <w:sz w:val="22"/>
                <w:szCs w:val="22"/>
              </w:rPr>
            </w:pPr>
          </w:p>
        </w:tc>
        <w:tc>
          <w:tcPr>
            <w:tcW w:w="808" w:type="pct"/>
            <w:tcBorders>
              <w:top w:val="nil"/>
              <w:left w:val="nil"/>
              <w:bottom w:val="nil"/>
              <w:right w:val="single" w:sz="8" w:space="0" w:color="auto"/>
            </w:tcBorders>
            <w:shd w:val="clear" w:color="auto" w:fill="auto"/>
            <w:noWrap/>
            <w:vAlign w:val="center"/>
            <w:hideMark/>
          </w:tcPr>
          <w:p w14:paraId="54CC2B77" w14:textId="77777777" w:rsidR="00B46769" w:rsidRDefault="00B46769" w:rsidP="00B46769">
            <w:pPr>
              <w:jc w:val="right"/>
              <w:rPr>
                <w:color w:val="000000"/>
                <w:sz w:val="20"/>
                <w:szCs w:val="20"/>
              </w:rPr>
            </w:pPr>
            <w:r>
              <w:rPr>
                <w:color w:val="000000"/>
                <w:sz w:val="20"/>
                <w:szCs w:val="20"/>
              </w:rPr>
              <w:t> </w:t>
            </w:r>
          </w:p>
        </w:tc>
      </w:tr>
      <w:tr w:rsidR="00B46769" w14:paraId="74F45EB5" w14:textId="77777777" w:rsidTr="00507DCE">
        <w:trPr>
          <w:trHeight w:val="300"/>
          <w:jc w:val="center"/>
        </w:trPr>
        <w:tc>
          <w:tcPr>
            <w:tcW w:w="2124" w:type="pct"/>
            <w:gridSpan w:val="3"/>
            <w:tcBorders>
              <w:top w:val="nil"/>
              <w:left w:val="single" w:sz="8" w:space="0" w:color="auto"/>
              <w:bottom w:val="nil"/>
              <w:right w:val="nil"/>
            </w:tcBorders>
            <w:shd w:val="clear" w:color="auto" w:fill="auto"/>
            <w:noWrap/>
            <w:vAlign w:val="center"/>
            <w:hideMark/>
          </w:tcPr>
          <w:p w14:paraId="6A134500" w14:textId="77777777" w:rsidR="00B46769" w:rsidRDefault="00B46769" w:rsidP="00B46769">
            <w:pPr>
              <w:rPr>
                <w:b/>
                <w:bCs/>
                <w:color w:val="000000"/>
                <w:sz w:val="20"/>
                <w:szCs w:val="20"/>
              </w:rPr>
            </w:pPr>
            <w:r>
              <w:rPr>
                <w:b/>
                <w:bCs/>
                <w:color w:val="000000"/>
                <w:sz w:val="20"/>
                <w:szCs w:val="20"/>
                <w:u w:val="single"/>
              </w:rPr>
              <w:t>Residential and General Service</w:t>
            </w:r>
          </w:p>
        </w:tc>
        <w:tc>
          <w:tcPr>
            <w:tcW w:w="940" w:type="pct"/>
            <w:tcBorders>
              <w:top w:val="nil"/>
              <w:left w:val="nil"/>
              <w:bottom w:val="nil"/>
              <w:right w:val="nil"/>
            </w:tcBorders>
            <w:shd w:val="clear" w:color="auto" w:fill="auto"/>
            <w:noWrap/>
            <w:vAlign w:val="center"/>
            <w:hideMark/>
          </w:tcPr>
          <w:p w14:paraId="004AF914" w14:textId="77777777" w:rsidR="00B46769" w:rsidRDefault="00B46769" w:rsidP="00B46769">
            <w:pPr>
              <w:jc w:val="right"/>
              <w:rPr>
                <w:b/>
                <w:bCs/>
                <w:color w:val="000000"/>
                <w:sz w:val="20"/>
                <w:szCs w:val="20"/>
              </w:rPr>
            </w:pPr>
          </w:p>
        </w:tc>
        <w:tc>
          <w:tcPr>
            <w:tcW w:w="1128" w:type="pct"/>
            <w:gridSpan w:val="2"/>
            <w:tcBorders>
              <w:top w:val="nil"/>
              <w:left w:val="nil"/>
              <w:bottom w:val="nil"/>
              <w:right w:val="nil"/>
            </w:tcBorders>
            <w:shd w:val="clear" w:color="auto" w:fill="auto"/>
            <w:noWrap/>
            <w:vAlign w:val="bottom"/>
            <w:hideMark/>
          </w:tcPr>
          <w:p w14:paraId="57423334" w14:textId="77777777" w:rsidR="00B46769" w:rsidRDefault="00B46769" w:rsidP="00B46769">
            <w:pPr>
              <w:rPr>
                <w:rFonts w:ascii="Calibri" w:hAnsi="Calibri"/>
                <w:color w:val="000000"/>
                <w:sz w:val="22"/>
                <w:szCs w:val="22"/>
              </w:rPr>
            </w:pPr>
          </w:p>
        </w:tc>
        <w:tc>
          <w:tcPr>
            <w:tcW w:w="808" w:type="pct"/>
            <w:tcBorders>
              <w:top w:val="nil"/>
              <w:left w:val="nil"/>
              <w:bottom w:val="nil"/>
              <w:right w:val="single" w:sz="8" w:space="0" w:color="auto"/>
            </w:tcBorders>
            <w:shd w:val="clear" w:color="auto" w:fill="auto"/>
            <w:noWrap/>
            <w:vAlign w:val="center"/>
            <w:hideMark/>
          </w:tcPr>
          <w:p w14:paraId="21B341E9" w14:textId="77777777" w:rsidR="00B46769" w:rsidRDefault="00B46769" w:rsidP="00B46769">
            <w:pPr>
              <w:jc w:val="right"/>
              <w:rPr>
                <w:b/>
                <w:bCs/>
                <w:color w:val="000000"/>
                <w:sz w:val="20"/>
                <w:szCs w:val="20"/>
              </w:rPr>
            </w:pPr>
            <w:r>
              <w:rPr>
                <w:b/>
                <w:bCs/>
                <w:color w:val="000000"/>
                <w:sz w:val="20"/>
                <w:szCs w:val="20"/>
              </w:rPr>
              <w:t> </w:t>
            </w:r>
          </w:p>
        </w:tc>
      </w:tr>
      <w:tr w:rsidR="00B46769" w14:paraId="58F25F28" w14:textId="77777777" w:rsidTr="00507DCE">
        <w:trPr>
          <w:trHeight w:val="300"/>
          <w:jc w:val="center"/>
        </w:trPr>
        <w:tc>
          <w:tcPr>
            <w:tcW w:w="1513" w:type="pct"/>
            <w:gridSpan w:val="2"/>
            <w:tcBorders>
              <w:top w:val="nil"/>
              <w:left w:val="single" w:sz="8" w:space="0" w:color="auto"/>
              <w:bottom w:val="nil"/>
              <w:right w:val="nil"/>
            </w:tcBorders>
            <w:shd w:val="clear" w:color="auto" w:fill="auto"/>
            <w:noWrap/>
            <w:vAlign w:val="center"/>
            <w:hideMark/>
          </w:tcPr>
          <w:p w14:paraId="5DE24881" w14:textId="77777777" w:rsidR="00B46769" w:rsidRDefault="00B46769" w:rsidP="00B46769">
            <w:pPr>
              <w:rPr>
                <w:color w:val="000000"/>
                <w:sz w:val="20"/>
                <w:szCs w:val="20"/>
              </w:rPr>
            </w:pPr>
            <w:r>
              <w:rPr>
                <w:color w:val="000000"/>
                <w:sz w:val="20"/>
                <w:szCs w:val="20"/>
              </w:rPr>
              <w:t>Base Facility Charge by Meter Size</w:t>
            </w:r>
          </w:p>
        </w:tc>
        <w:tc>
          <w:tcPr>
            <w:tcW w:w="611" w:type="pct"/>
            <w:tcBorders>
              <w:top w:val="nil"/>
              <w:left w:val="nil"/>
              <w:bottom w:val="nil"/>
              <w:right w:val="nil"/>
            </w:tcBorders>
            <w:shd w:val="clear" w:color="auto" w:fill="auto"/>
            <w:noWrap/>
            <w:vAlign w:val="center"/>
            <w:hideMark/>
          </w:tcPr>
          <w:p w14:paraId="4D04555A" w14:textId="77777777" w:rsidR="00B46769" w:rsidRDefault="00B46769" w:rsidP="00B46769">
            <w:pPr>
              <w:jc w:val="right"/>
              <w:rPr>
                <w:color w:val="000000"/>
                <w:sz w:val="20"/>
                <w:szCs w:val="20"/>
              </w:rPr>
            </w:pPr>
          </w:p>
        </w:tc>
        <w:tc>
          <w:tcPr>
            <w:tcW w:w="940" w:type="pct"/>
            <w:tcBorders>
              <w:top w:val="nil"/>
              <w:left w:val="nil"/>
              <w:bottom w:val="nil"/>
              <w:right w:val="nil"/>
            </w:tcBorders>
            <w:shd w:val="clear" w:color="auto" w:fill="auto"/>
            <w:noWrap/>
            <w:vAlign w:val="center"/>
            <w:hideMark/>
          </w:tcPr>
          <w:p w14:paraId="3A4B4B64" w14:textId="77777777" w:rsidR="00B46769" w:rsidRDefault="00B46769" w:rsidP="00B46769">
            <w:pPr>
              <w:jc w:val="right"/>
              <w:rPr>
                <w:color w:val="000000"/>
                <w:sz w:val="20"/>
                <w:szCs w:val="20"/>
              </w:rPr>
            </w:pPr>
          </w:p>
        </w:tc>
        <w:tc>
          <w:tcPr>
            <w:tcW w:w="1128" w:type="pct"/>
            <w:gridSpan w:val="2"/>
            <w:tcBorders>
              <w:top w:val="nil"/>
              <w:left w:val="nil"/>
              <w:bottom w:val="nil"/>
              <w:right w:val="nil"/>
            </w:tcBorders>
            <w:shd w:val="clear" w:color="auto" w:fill="auto"/>
            <w:noWrap/>
            <w:vAlign w:val="bottom"/>
            <w:hideMark/>
          </w:tcPr>
          <w:p w14:paraId="7598122B" w14:textId="77777777" w:rsidR="00B46769" w:rsidRDefault="00B46769" w:rsidP="00B46769">
            <w:pPr>
              <w:rPr>
                <w:rFonts w:ascii="Calibri" w:hAnsi="Calibri"/>
                <w:color w:val="000000"/>
                <w:sz w:val="22"/>
                <w:szCs w:val="22"/>
              </w:rPr>
            </w:pPr>
          </w:p>
        </w:tc>
        <w:tc>
          <w:tcPr>
            <w:tcW w:w="808" w:type="pct"/>
            <w:tcBorders>
              <w:top w:val="nil"/>
              <w:left w:val="nil"/>
              <w:bottom w:val="nil"/>
              <w:right w:val="single" w:sz="8" w:space="0" w:color="auto"/>
            </w:tcBorders>
            <w:shd w:val="clear" w:color="auto" w:fill="auto"/>
            <w:noWrap/>
            <w:vAlign w:val="center"/>
            <w:hideMark/>
          </w:tcPr>
          <w:p w14:paraId="65FDE977" w14:textId="77777777" w:rsidR="00B46769" w:rsidRDefault="00B46769" w:rsidP="00B46769">
            <w:pPr>
              <w:jc w:val="right"/>
              <w:rPr>
                <w:color w:val="000000"/>
                <w:sz w:val="20"/>
                <w:szCs w:val="20"/>
              </w:rPr>
            </w:pPr>
            <w:r>
              <w:rPr>
                <w:color w:val="000000"/>
                <w:sz w:val="20"/>
                <w:szCs w:val="20"/>
              </w:rPr>
              <w:t> </w:t>
            </w:r>
          </w:p>
        </w:tc>
      </w:tr>
      <w:tr w:rsidR="00B46769" w14:paraId="6D27D4BB" w14:textId="77777777" w:rsidTr="00507DCE">
        <w:trPr>
          <w:trHeight w:val="300"/>
          <w:jc w:val="center"/>
        </w:trPr>
        <w:tc>
          <w:tcPr>
            <w:tcW w:w="1513" w:type="pct"/>
            <w:gridSpan w:val="2"/>
            <w:tcBorders>
              <w:top w:val="nil"/>
              <w:left w:val="single" w:sz="8" w:space="0" w:color="auto"/>
              <w:bottom w:val="nil"/>
              <w:right w:val="nil"/>
            </w:tcBorders>
            <w:shd w:val="clear" w:color="auto" w:fill="auto"/>
            <w:noWrap/>
            <w:vAlign w:val="center"/>
            <w:hideMark/>
          </w:tcPr>
          <w:p w14:paraId="65397512" w14:textId="77777777" w:rsidR="00B46769" w:rsidRDefault="00B46769" w:rsidP="00B46769">
            <w:pPr>
              <w:rPr>
                <w:color w:val="000000"/>
                <w:sz w:val="20"/>
                <w:szCs w:val="20"/>
              </w:rPr>
            </w:pPr>
            <w:r>
              <w:rPr>
                <w:color w:val="000000"/>
                <w:sz w:val="20"/>
                <w:szCs w:val="20"/>
              </w:rPr>
              <w:t>5/8" x 3/4"</w:t>
            </w:r>
          </w:p>
        </w:tc>
        <w:tc>
          <w:tcPr>
            <w:tcW w:w="611" w:type="pct"/>
            <w:tcBorders>
              <w:top w:val="nil"/>
              <w:left w:val="nil"/>
              <w:bottom w:val="nil"/>
              <w:right w:val="nil"/>
            </w:tcBorders>
            <w:shd w:val="clear" w:color="auto" w:fill="auto"/>
            <w:noWrap/>
            <w:vAlign w:val="center"/>
            <w:hideMark/>
          </w:tcPr>
          <w:p w14:paraId="684D10D3" w14:textId="77777777" w:rsidR="00B46769" w:rsidRDefault="00B46769" w:rsidP="00B46769">
            <w:pPr>
              <w:jc w:val="right"/>
              <w:rPr>
                <w:color w:val="000000"/>
                <w:sz w:val="20"/>
                <w:szCs w:val="20"/>
              </w:rPr>
            </w:pPr>
            <w:r>
              <w:rPr>
                <w:color w:val="000000"/>
                <w:sz w:val="20"/>
                <w:szCs w:val="20"/>
              </w:rPr>
              <w:t xml:space="preserve">$16.36 </w:t>
            </w:r>
          </w:p>
        </w:tc>
        <w:tc>
          <w:tcPr>
            <w:tcW w:w="940" w:type="pct"/>
            <w:tcBorders>
              <w:top w:val="nil"/>
              <w:left w:val="nil"/>
              <w:bottom w:val="nil"/>
              <w:right w:val="nil"/>
            </w:tcBorders>
            <w:shd w:val="clear" w:color="auto" w:fill="auto"/>
            <w:noWrap/>
            <w:vAlign w:val="center"/>
            <w:hideMark/>
          </w:tcPr>
          <w:p w14:paraId="6F8B4DF5" w14:textId="77777777" w:rsidR="00B46769" w:rsidRDefault="00B46769" w:rsidP="00B46769">
            <w:pPr>
              <w:jc w:val="right"/>
              <w:rPr>
                <w:color w:val="000000"/>
                <w:sz w:val="20"/>
                <w:szCs w:val="20"/>
              </w:rPr>
            </w:pPr>
            <w:r>
              <w:rPr>
                <w:color w:val="000000"/>
                <w:sz w:val="20"/>
                <w:szCs w:val="20"/>
              </w:rPr>
              <w:t xml:space="preserve">$17.14 </w:t>
            </w:r>
          </w:p>
        </w:tc>
        <w:tc>
          <w:tcPr>
            <w:tcW w:w="1128" w:type="pct"/>
            <w:gridSpan w:val="2"/>
            <w:tcBorders>
              <w:top w:val="nil"/>
              <w:left w:val="nil"/>
              <w:bottom w:val="nil"/>
              <w:right w:val="nil"/>
            </w:tcBorders>
            <w:shd w:val="clear" w:color="auto" w:fill="auto"/>
            <w:noWrap/>
            <w:vAlign w:val="center"/>
            <w:hideMark/>
          </w:tcPr>
          <w:p w14:paraId="4E3AB201" w14:textId="77777777" w:rsidR="00B46769" w:rsidRDefault="00B46769" w:rsidP="00B46769">
            <w:pPr>
              <w:jc w:val="right"/>
              <w:rPr>
                <w:color w:val="000000"/>
                <w:sz w:val="20"/>
                <w:szCs w:val="20"/>
              </w:rPr>
            </w:pPr>
            <w:r>
              <w:rPr>
                <w:color w:val="000000"/>
                <w:sz w:val="20"/>
                <w:szCs w:val="20"/>
              </w:rPr>
              <w:t xml:space="preserve">$17.45 </w:t>
            </w:r>
          </w:p>
        </w:tc>
        <w:tc>
          <w:tcPr>
            <w:tcW w:w="808" w:type="pct"/>
            <w:tcBorders>
              <w:top w:val="nil"/>
              <w:left w:val="nil"/>
              <w:bottom w:val="nil"/>
              <w:right w:val="single" w:sz="8" w:space="0" w:color="auto"/>
            </w:tcBorders>
            <w:shd w:val="clear" w:color="auto" w:fill="auto"/>
            <w:noWrap/>
            <w:vAlign w:val="center"/>
            <w:hideMark/>
          </w:tcPr>
          <w:p w14:paraId="3CCBAFE6" w14:textId="77777777" w:rsidR="00B46769" w:rsidRDefault="00B46769" w:rsidP="00B46769">
            <w:pPr>
              <w:jc w:val="right"/>
              <w:rPr>
                <w:color w:val="000000"/>
                <w:sz w:val="20"/>
                <w:szCs w:val="20"/>
              </w:rPr>
            </w:pPr>
            <w:r>
              <w:rPr>
                <w:color w:val="000000"/>
                <w:sz w:val="20"/>
                <w:szCs w:val="20"/>
              </w:rPr>
              <w:t xml:space="preserve">$0.24 </w:t>
            </w:r>
          </w:p>
        </w:tc>
      </w:tr>
      <w:tr w:rsidR="00B46769" w14:paraId="6D763D11" w14:textId="77777777" w:rsidTr="00507DCE">
        <w:trPr>
          <w:trHeight w:val="300"/>
          <w:jc w:val="center"/>
        </w:trPr>
        <w:tc>
          <w:tcPr>
            <w:tcW w:w="1513" w:type="pct"/>
            <w:gridSpan w:val="2"/>
            <w:tcBorders>
              <w:top w:val="nil"/>
              <w:left w:val="single" w:sz="8" w:space="0" w:color="auto"/>
              <w:bottom w:val="nil"/>
              <w:right w:val="nil"/>
            </w:tcBorders>
            <w:shd w:val="clear" w:color="auto" w:fill="auto"/>
            <w:noWrap/>
            <w:vAlign w:val="center"/>
            <w:hideMark/>
          </w:tcPr>
          <w:p w14:paraId="2C190365" w14:textId="77777777" w:rsidR="00B46769" w:rsidRDefault="00B46769" w:rsidP="00B46769">
            <w:pPr>
              <w:rPr>
                <w:color w:val="000000"/>
                <w:sz w:val="20"/>
                <w:szCs w:val="20"/>
              </w:rPr>
            </w:pPr>
            <w:r>
              <w:rPr>
                <w:color w:val="000000"/>
                <w:sz w:val="20"/>
                <w:szCs w:val="20"/>
              </w:rPr>
              <w:t>3/4"</w:t>
            </w:r>
          </w:p>
        </w:tc>
        <w:tc>
          <w:tcPr>
            <w:tcW w:w="611" w:type="pct"/>
            <w:tcBorders>
              <w:top w:val="nil"/>
              <w:left w:val="nil"/>
              <w:bottom w:val="nil"/>
              <w:right w:val="nil"/>
            </w:tcBorders>
            <w:shd w:val="clear" w:color="auto" w:fill="auto"/>
            <w:noWrap/>
            <w:vAlign w:val="center"/>
            <w:hideMark/>
          </w:tcPr>
          <w:p w14:paraId="56A3FE1A" w14:textId="77777777" w:rsidR="00B46769" w:rsidRDefault="00B46769" w:rsidP="00B46769">
            <w:pPr>
              <w:jc w:val="right"/>
              <w:rPr>
                <w:color w:val="000000"/>
                <w:sz w:val="20"/>
                <w:szCs w:val="20"/>
              </w:rPr>
            </w:pPr>
            <w:r>
              <w:rPr>
                <w:color w:val="000000"/>
                <w:sz w:val="20"/>
                <w:szCs w:val="20"/>
              </w:rPr>
              <w:t xml:space="preserve">$24.54 </w:t>
            </w:r>
          </w:p>
        </w:tc>
        <w:tc>
          <w:tcPr>
            <w:tcW w:w="940" w:type="pct"/>
            <w:tcBorders>
              <w:top w:val="nil"/>
              <w:left w:val="nil"/>
              <w:bottom w:val="nil"/>
              <w:right w:val="nil"/>
            </w:tcBorders>
            <w:shd w:val="clear" w:color="auto" w:fill="auto"/>
            <w:noWrap/>
            <w:vAlign w:val="center"/>
            <w:hideMark/>
          </w:tcPr>
          <w:p w14:paraId="6C57FF10" w14:textId="77777777" w:rsidR="00B46769" w:rsidRDefault="00B46769" w:rsidP="00B46769">
            <w:pPr>
              <w:jc w:val="right"/>
              <w:rPr>
                <w:color w:val="000000"/>
                <w:sz w:val="20"/>
                <w:szCs w:val="20"/>
              </w:rPr>
            </w:pPr>
            <w:r>
              <w:rPr>
                <w:color w:val="000000"/>
                <w:sz w:val="20"/>
                <w:szCs w:val="20"/>
              </w:rPr>
              <w:t xml:space="preserve">$25.72 </w:t>
            </w:r>
          </w:p>
        </w:tc>
        <w:tc>
          <w:tcPr>
            <w:tcW w:w="1128" w:type="pct"/>
            <w:gridSpan w:val="2"/>
            <w:tcBorders>
              <w:top w:val="nil"/>
              <w:left w:val="nil"/>
              <w:bottom w:val="nil"/>
              <w:right w:val="nil"/>
            </w:tcBorders>
            <w:shd w:val="clear" w:color="auto" w:fill="auto"/>
            <w:noWrap/>
            <w:vAlign w:val="center"/>
            <w:hideMark/>
          </w:tcPr>
          <w:p w14:paraId="06E0FDEE" w14:textId="77777777" w:rsidR="00B46769" w:rsidRDefault="00B46769" w:rsidP="00B46769">
            <w:pPr>
              <w:jc w:val="right"/>
              <w:rPr>
                <w:color w:val="000000"/>
                <w:sz w:val="20"/>
                <w:szCs w:val="20"/>
              </w:rPr>
            </w:pPr>
            <w:r>
              <w:rPr>
                <w:color w:val="000000"/>
                <w:sz w:val="20"/>
                <w:szCs w:val="20"/>
              </w:rPr>
              <w:t xml:space="preserve">$26.18 </w:t>
            </w:r>
          </w:p>
        </w:tc>
        <w:tc>
          <w:tcPr>
            <w:tcW w:w="808" w:type="pct"/>
            <w:tcBorders>
              <w:top w:val="nil"/>
              <w:left w:val="nil"/>
              <w:bottom w:val="nil"/>
              <w:right w:val="single" w:sz="8" w:space="0" w:color="auto"/>
            </w:tcBorders>
            <w:shd w:val="clear" w:color="auto" w:fill="auto"/>
            <w:noWrap/>
            <w:vAlign w:val="center"/>
            <w:hideMark/>
          </w:tcPr>
          <w:p w14:paraId="007A4358" w14:textId="77777777" w:rsidR="00B46769" w:rsidRDefault="00B46769" w:rsidP="00B46769">
            <w:pPr>
              <w:jc w:val="right"/>
              <w:rPr>
                <w:color w:val="000000"/>
                <w:sz w:val="20"/>
                <w:szCs w:val="20"/>
              </w:rPr>
            </w:pPr>
            <w:r>
              <w:rPr>
                <w:color w:val="000000"/>
                <w:sz w:val="20"/>
                <w:szCs w:val="20"/>
              </w:rPr>
              <w:t xml:space="preserve">$0.36 </w:t>
            </w:r>
          </w:p>
        </w:tc>
      </w:tr>
      <w:tr w:rsidR="00B46769" w14:paraId="69E0C338" w14:textId="77777777" w:rsidTr="00507DCE">
        <w:trPr>
          <w:trHeight w:val="300"/>
          <w:jc w:val="center"/>
        </w:trPr>
        <w:tc>
          <w:tcPr>
            <w:tcW w:w="1513" w:type="pct"/>
            <w:gridSpan w:val="2"/>
            <w:tcBorders>
              <w:top w:val="nil"/>
              <w:left w:val="single" w:sz="8" w:space="0" w:color="auto"/>
              <w:bottom w:val="nil"/>
              <w:right w:val="nil"/>
            </w:tcBorders>
            <w:shd w:val="clear" w:color="auto" w:fill="auto"/>
            <w:noWrap/>
            <w:vAlign w:val="center"/>
            <w:hideMark/>
          </w:tcPr>
          <w:p w14:paraId="6C11948F" w14:textId="77777777" w:rsidR="00B46769" w:rsidRDefault="00B46769" w:rsidP="00B46769">
            <w:pPr>
              <w:rPr>
                <w:color w:val="000000"/>
                <w:sz w:val="20"/>
                <w:szCs w:val="20"/>
              </w:rPr>
            </w:pPr>
            <w:r>
              <w:rPr>
                <w:color w:val="000000"/>
                <w:sz w:val="20"/>
                <w:szCs w:val="20"/>
              </w:rPr>
              <w:t>1"</w:t>
            </w:r>
          </w:p>
        </w:tc>
        <w:tc>
          <w:tcPr>
            <w:tcW w:w="611" w:type="pct"/>
            <w:tcBorders>
              <w:top w:val="nil"/>
              <w:left w:val="nil"/>
              <w:bottom w:val="nil"/>
              <w:right w:val="nil"/>
            </w:tcBorders>
            <w:shd w:val="clear" w:color="auto" w:fill="auto"/>
            <w:noWrap/>
            <w:vAlign w:val="center"/>
            <w:hideMark/>
          </w:tcPr>
          <w:p w14:paraId="797D202A" w14:textId="77777777" w:rsidR="00B46769" w:rsidRDefault="00B46769" w:rsidP="00B46769">
            <w:pPr>
              <w:jc w:val="right"/>
              <w:rPr>
                <w:color w:val="000000"/>
                <w:sz w:val="20"/>
                <w:szCs w:val="20"/>
              </w:rPr>
            </w:pPr>
            <w:r>
              <w:rPr>
                <w:color w:val="000000"/>
                <w:sz w:val="20"/>
                <w:szCs w:val="20"/>
              </w:rPr>
              <w:t xml:space="preserve">$40.90 </w:t>
            </w:r>
          </w:p>
        </w:tc>
        <w:tc>
          <w:tcPr>
            <w:tcW w:w="940" w:type="pct"/>
            <w:tcBorders>
              <w:top w:val="nil"/>
              <w:left w:val="nil"/>
              <w:bottom w:val="nil"/>
              <w:right w:val="nil"/>
            </w:tcBorders>
            <w:shd w:val="clear" w:color="auto" w:fill="auto"/>
            <w:noWrap/>
            <w:vAlign w:val="center"/>
            <w:hideMark/>
          </w:tcPr>
          <w:p w14:paraId="5047F2F4" w14:textId="77777777" w:rsidR="00B46769" w:rsidRDefault="00B46769" w:rsidP="00B46769">
            <w:pPr>
              <w:jc w:val="right"/>
              <w:rPr>
                <w:color w:val="000000"/>
                <w:sz w:val="20"/>
                <w:szCs w:val="20"/>
              </w:rPr>
            </w:pPr>
            <w:r>
              <w:rPr>
                <w:color w:val="000000"/>
                <w:sz w:val="20"/>
                <w:szCs w:val="20"/>
              </w:rPr>
              <w:t xml:space="preserve">$42.86 </w:t>
            </w:r>
          </w:p>
        </w:tc>
        <w:tc>
          <w:tcPr>
            <w:tcW w:w="1128" w:type="pct"/>
            <w:gridSpan w:val="2"/>
            <w:tcBorders>
              <w:top w:val="nil"/>
              <w:left w:val="nil"/>
              <w:bottom w:val="nil"/>
              <w:right w:val="nil"/>
            </w:tcBorders>
            <w:shd w:val="clear" w:color="auto" w:fill="auto"/>
            <w:noWrap/>
            <w:vAlign w:val="center"/>
            <w:hideMark/>
          </w:tcPr>
          <w:p w14:paraId="734052AE" w14:textId="77777777" w:rsidR="00B46769" w:rsidRDefault="00B46769" w:rsidP="00B46769">
            <w:pPr>
              <w:jc w:val="right"/>
              <w:rPr>
                <w:color w:val="000000"/>
                <w:sz w:val="20"/>
                <w:szCs w:val="20"/>
              </w:rPr>
            </w:pPr>
            <w:r>
              <w:rPr>
                <w:color w:val="000000"/>
                <w:sz w:val="20"/>
                <w:szCs w:val="20"/>
              </w:rPr>
              <w:t xml:space="preserve">$43.63 </w:t>
            </w:r>
          </w:p>
        </w:tc>
        <w:tc>
          <w:tcPr>
            <w:tcW w:w="808" w:type="pct"/>
            <w:tcBorders>
              <w:top w:val="nil"/>
              <w:left w:val="nil"/>
              <w:bottom w:val="nil"/>
              <w:right w:val="single" w:sz="8" w:space="0" w:color="auto"/>
            </w:tcBorders>
            <w:shd w:val="clear" w:color="auto" w:fill="auto"/>
            <w:noWrap/>
            <w:vAlign w:val="center"/>
            <w:hideMark/>
          </w:tcPr>
          <w:p w14:paraId="05B0C777" w14:textId="77777777" w:rsidR="00B46769" w:rsidRDefault="00B46769" w:rsidP="00B46769">
            <w:pPr>
              <w:jc w:val="right"/>
              <w:rPr>
                <w:color w:val="000000"/>
                <w:sz w:val="20"/>
                <w:szCs w:val="20"/>
              </w:rPr>
            </w:pPr>
            <w:r>
              <w:rPr>
                <w:color w:val="000000"/>
                <w:sz w:val="20"/>
                <w:szCs w:val="20"/>
              </w:rPr>
              <w:t xml:space="preserve">$0.60 </w:t>
            </w:r>
          </w:p>
        </w:tc>
      </w:tr>
      <w:tr w:rsidR="00B46769" w14:paraId="254AF325" w14:textId="77777777" w:rsidTr="00507DCE">
        <w:trPr>
          <w:trHeight w:val="300"/>
          <w:jc w:val="center"/>
        </w:trPr>
        <w:tc>
          <w:tcPr>
            <w:tcW w:w="1513" w:type="pct"/>
            <w:gridSpan w:val="2"/>
            <w:tcBorders>
              <w:top w:val="nil"/>
              <w:left w:val="single" w:sz="8" w:space="0" w:color="auto"/>
              <w:bottom w:val="nil"/>
              <w:right w:val="nil"/>
            </w:tcBorders>
            <w:shd w:val="clear" w:color="auto" w:fill="auto"/>
            <w:noWrap/>
            <w:vAlign w:val="center"/>
            <w:hideMark/>
          </w:tcPr>
          <w:p w14:paraId="6EAE34E0" w14:textId="77777777" w:rsidR="00B46769" w:rsidRDefault="00B46769" w:rsidP="00B46769">
            <w:pPr>
              <w:rPr>
                <w:color w:val="000000"/>
                <w:sz w:val="20"/>
                <w:szCs w:val="20"/>
              </w:rPr>
            </w:pPr>
            <w:r>
              <w:rPr>
                <w:color w:val="000000"/>
                <w:sz w:val="20"/>
                <w:szCs w:val="20"/>
              </w:rPr>
              <w:t>1 1/2"</w:t>
            </w:r>
          </w:p>
        </w:tc>
        <w:tc>
          <w:tcPr>
            <w:tcW w:w="611" w:type="pct"/>
            <w:tcBorders>
              <w:top w:val="nil"/>
              <w:left w:val="nil"/>
              <w:bottom w:val="nil"/>
              <w:right w:val="nil"/>
            </w:tcBorders>
            <w:shd w:val="clear" w:color="auto" w:fill="auto"/>
            <w:noWrap/>
            <w:vAlign w:val="center"/>
            <w:hideMark/>
          </w:tcPr>
          <w:p w14:paraId="2C2F670B" w14:textId="77777777" w:rsidR="00B46769" w:rsidRDefault="00B46769" w:rsidP="00B46769">
            <w:pPr>
              <w:jc w:val="right"/>
              <w:rPr>
                <w:color w:val="000000"/>
                <w:sz w:val="20"/>
                <w:szCs w:val="20"/>
              </w:rPr>
            </w:pPr>
            <w:r>
              <w:rPr>
                <w:color w:val="000000"/>
                <w:sz w:val="20"/>
                <w:szCs w:val="20"/>
              </w:rPr>
              <w:t xml:space="preserve">$81.80 </w:t>
            </w:r>
          </w:p>
        </w:tc>
        <w:tc>
          <w:tcPr>
            <w:tcW w:w="940" w:type="pct"/>
            <w:tcBorders>
              <w:top w:val="nil"/>
              <w:left w:val="nil"/>
              <w:bottom w:val="nil"/>
              <w:right w:val="nil"/>
            </w:tcBorders>
            <w:shd w:val="clear" w:color="auto" w:fill="auto"/>
            <w:noWrap/>
            <w:vAlign w:val="center"/>
            <w:hideMark/>
          </w:tcPr>
          <w:p w14:paraId="3190D99A" w14:textId="77777777" w:rsidR="00B46769" w:rsidRDefault="00B46769" w:rsidP="00B46769">
            <w:pPr>
              <w:jc w:val="right"/>
              <w:rPr>
                <w:color w:val="000000"/>
                <w:sz w:val="20"/>
                <w:szCs w:val="20"/>
              </w:rPr>
            </w:pPr>
            <w:r>
              <w:rPr>
                <w:color w:val="000000"/>
                <w:sz w:val="20"/>
                <w:szCs w:val="20"/>
              </w:rPr>
              <w:t xml:space="preserve">$85.70 </w:t>
            </w:r>
          </w:p>
        </w:tc>
        <w:tc>
          <w:tcPr>
            <w:tcW w:w="1128" w:type="pct"/>
            <w:gridSpan w:val="2"/>
            <w:tcBorders>
              <w:top w:val="nil"/>
              <w:left w:val="nil"/>
              <w:bottom w:val="nil"/>
              <w:right w:val="nil"/>
            </w:tcBorders>
            <w:shd w:val="clear" w:color="auto" w:fill="auto"/>
            <w:noWrap/>
            <w:vAlign w:val="center"/>
            <w:hideMark/>
          </w:tcPr>
          <w:p w14:paraId="1CF8C329" w14:textId="77777777" w:rsidR="00B46769" w:rsidRDefault="00B46769" w:rsidP="00B46769">
            <w:pPr>
              <w:jc w:val="right"/>
              <w:rPr>
                <w:color w:val="000000"/>
                <w:sz w:val="20"/>
                <w:szCs w:val="20"/>
              </w:rPr>
            </w:pPr>
            <w:r>
              <w:rPr>
                <w:color w:val="000000"/>
                <w:sz w:val="20"/>
                <w:szCs w:val="20"/>
              </w:rPr>
              <w:t xml:space="preserve">$87.25 </w:t>
            </w:r>
          </w:p>
        </w:tc>
        <w:tc>
          <w:tcPr>
            <w:tcW w:w="808" w:type="pct"/>
            <w:tcBorders>
              <w:top w:val="nil"/>
              <w:left w:val="nil"/>
              <w:bottom w:val="nil"/>
              <w:right w:val="single" w:sz="8" w:space="0" w:color="auto"/>
            </w:tcBorders>
            <w:shd w:val="clear" w:color="auto" w:fill="auto"/>
            <w:noWrap/>
            <w:vAlign w:val="center"/>
            <w:hideMark/>
          </w:tcPr>
          <w:p w14:paraId="0E63CA0C" w14:textId="77777777" w:rsidR="00B46769" w:rsidRDefault="00B46769" w:rsidP="00B46769">
            <w:pPr>
              <w:jc w:val="right"/>
              <w:rPr>
                <w:color w:val="000000"/>
                <w:sz w:val="20"/>
                <w:szCs w:val="20"/>
              </w:rPr>
            </w:pPr>
            <w:r>
              <w:rPr>
                <w:color w:val="000000"/>
                <w:sz w:val="20"/>
                <w:szCs w:val="20"/>
              </w:rPr>
              <w:t xml:space="preserve">$1.20 </w:t>
            </w:r>
          </w:p>
        </w:tc>
      </w:tr>
      <w:tr w:rsidR="00B46769" w14:paraId="138859D4" w14:textId="77777777" w:rsidTr="00507DCE">
        <w:trPr>
          <w:trHeight w:val="300"/>
          <w:jc w:val="center"/>
        </w:trPr>
        <w:tc>
          <w:tcPr>
            <w:tcW w:w="1513" w:type="pct"/>
            <w:gridSpan w:val="2"/>
            <w:tcBorders>
              <w:top w:val="nil"/>
              <w:left w:val="single" w:sz="8" w:space="0" w:color="auto"/>
              <w:bottom w:val="nil"/>
              <w:right w:val="nil"/>
            </w:tcBorders>
            <w:shd w:val="clear" w:color="auto" w:fill="auto"/>
            <w:noWrap/>
            <w:vAlign w:val="center"/>
            <w:hideMark/>
          </w:tcPr>
          <w:p w14:paraId="475EA28A" w14:textId="77777777" w:rsidR="00B46769" w:rsidRDefault="00B46769" w:rsidP="00B46769">
            <w:pPr>
              <w:rPr>
                <w:color w:val="000000"/>
                <w:sz w:val="20"/>
                <w:szCs w:val="20"/>
              </w:rPr>
            </w:pPr>
            <w:r>
              <w:rPr>
                <w:color w:val="000000"/>
                <w:sz w:val="20"/>
                <w:szCs w:val="20"/>
              </w:rPr>
              <w:t>2"</w:t>
            </w:r>
          </w:p>
        </w:tc>
        <w:tc>
          <w:tcPr>
            <w:tcW w:w="611" w:type="pct"/>
            <w:tcBorders>
              <w:top w:val="nil"/>
              <w:left w:val="nil"/>
              <w:bottom w:val="nil"/>
              <w:right w:val="nil"/>
            </w:tcBorders>
            <w:shd w:val="clear" w:color="auto" w:fill="auto"/>
            <w:noWrap/>
            <w:vAlign w:val="center"/>
            <w:hideMark/>
          </w:tcPr>
          <w:p w14:paraId="148E68A5" w14:textId="77777777" w:rsidR="00B46769" w:rsidRDefault="00B46769" w:rsidP="00B46769">
            <w:pPr>
              <w:jc w:val="right"/>
              <w:rPr>
                <w:color w:val="000000"/>
                <w:sz w:val="20"/>
                <w:szCs w:val="20"/>
              </w:rPr>
            </w:pPr>
            <w:r>
              <w:rPr>
                <w:color w:val="000000"/>
                <w:sz w:val="20"/>
                <w:szCs w:val="20"/>
              </w:rPr>
              <w:t xml:space="preserve">$130.88 </w:t>
            </w:r>
          </w:p>
        </w:tc>
        <w:tc>
          <w:tcPr>
            <w:tcW w:w="940" w:type="pct"/>
            <w:tcBorders>
              <w:top w:val="nil"/>
              <w:left w:val="nil"/>
              <w:bottom w:val="nil"/>
              <w:right w:val="nil"/>
            </w:tcBorders>
            <w:shd w:val="clear" w:color="auto" w:fill="auto"/>
            <w:noWrap/>
            <w:vAlign w:val="center"/>
            <w:hideMark/>
          </w:tcPr>
          <w:p w14:paraId="3651339F" w14:textId="77777777" w:rsidR="00B46769" w:rsidRDefault="00B46769" w:rsidP="00B46769">
            <w:pPr>
              <w:jc w:val="right"/>
              <w:rPr>
                <w:color w:val="000000"/>
                <w:sz w:val="20"/>
                <w:szCs w:val="20"/>
              </w:rPr>
            </w:pPr>
            <w:r>
              <w:rPr>
                <w:color w:val="000000"/>
                <w:sz w:val="20"/>
                <w:szCs w:val="20"/>
              </w:rPr>
              <w:t xml:space="preserve">$137.12 </w:t>
            </w:r>
          </w:p>
        </w:tc>
        <w:tc>
          <w:tcPr>
            <w:tcW w:w="1128" w:type="pct"/>
            <w:gridSpan w:val="2"/>
            <w:tcBorders>
              <w:top w:val="nil"/>
              <w:left w:val="nil"/>
              <w:bottom w:val="nil"/>
              <w:right w:val="nil"/>
            </w:tcBorders>
            <w:shd w:val="clear" w:color="auto" w:fill="auto"/>
            <w:noWrap/>
            <w:vAlign w:val="center"/>
            <w:hideMark/>
          </w:tcPr>
          <w:p w14:paraId="64361EA5" w14:textId="77777777" w:rsidR="00B46769" w:rsidRDefault="00B46769" w:rsidP="00B46769">
            <w:pPr>
              <w:jc w:val="right"/>
              <w:rPr>
                <w:color w:val="000000"/>
                <w:sz w:val="20"/>
                <w:szCs w:val="20"/>
              </w:rPr>
            </w:pPr>
            <w:r>
              <w:rPr>
                <w:color w:val="000000"/>
                <w:sz w:val="20"/>
                <w:szCs w:val="20"/>
              </w:rPr>
              <w:t xml:space="preserve">$139.60 </w:t>
            </w:r>
          </w:p>
        </w:tc>
        <w:tc>
          <w:tcPr>
            <w:tcW w:w="808" w:type="pct"/>
            <w:tcBorders>
              <w:top w:val="nil"/>
              <w:left w:val="nil"/>
              <w:bottom w:val="nil"/>
              <w:right w:val="single" w:sz="8" w:space="0" w:color="auto"/>
            </w:tcBorders>
            <w:shd w:val="clear" w:color="auto" w:fill="auto"/>
            <w:noWrap/>
            <w:vAlign w:val="center"/>
            <w:hideMark/>
          </w:tcPr>
          <w:p w14:paraId="0B428F83" w14:textId="77777777" w:rsidR="00B46769" w:rsidRDefault="00B46769" w:rsidP="00B46769">
            <w:pPr>
              <w:jc w:val="right"/>
              <w:rPr>
                <w:color w:val="000000"/>
                <w:sz w:val="20"/>
                <w:szCs w:val="20"/>
              </w:rPr>
            </w:pPr>
            <w:r>
              <w:rPr>
                <w:color w:val="000000"/>
                <w:sz w:val="20"/>
                <w:szCs w:val="20"/>
              </w:rPr>
              <w:t xml:space="preserve">$1.92 </w:t>
            </w:r>
          </w:p>
        </w:tc>
      </w:tr>
      <w:tr w:rsidR="00B46769" w14:paraId="329CB0AE" w14:textId="77777777" w:rsidTr="00507DCE">
        <w:trPr>
          <w:trHeight w:val="300"/>
          <w:jc w:val="center"/>
        </w:trPr>
        <w:tc>
          <w:tcPr>
            <w:tcW w:w="1513" w:type="pct"/>
            <w:gridSpan w:val="2"/>
            <w:tcBorders>
              <w:top w:val="nil"/>
              <w:left w:val="single" w:sz="8" w:space="0" w:color="auto"/>
              <w:bottom w:val="nil"/>
              <w:right w:val="nil"/>
            </w:tcBorders>
            <w:shd w:val="clear" w:color="auto" w:fill="auto"/>
            <w:noWrap/>
            <w:vAlign w:val="center"/>
            <w:hideMark/>
          </w:tcPr>
          <w:p w14:paraId="70EAC732" w14:textId="77777777" w:rsidR="00B46769" w:rsidRDefault="00B46769" w:rsidP="00B46769">
            <w:pPr>
              <w:rPr>
                <w:color w:val="000000"/>
                <w:sz w:val="20"/>
                <w:szCs w:val="20"/>
              </w:rPr>
            </w:pPr>
            <w:r>
              <w:rPr>
                <w:color w:val="000000"/>
                <w:sz w:val="20"/>
                <w:szCs w:val="20"/>
              </w:rPr>
              <w:t>3"</w:t>
            </w:r>
          </w:p>
        </w:tc>
        <w:tc>
          <w:tcPr>
            <w:tcW w:w="611" w:type="pct"/>
            <w:tcBorders>
              <w:top w:val="nil"/>
              <w:left w:val="nil"/>
              <w:bottom w:val="nil"/>
              <w:right w:val="nil"/>
            </w:tcBorders>
            <w:shd w:val="clear" w:color="auto" w:fill="auto"/>
            <w:noWrap/>
            <w:vAlign w:val="center"/>
            <w:hideMark/>
          </w:tcPr>
          <w:p w14:paraId="79E8B74E" w14:textId="77777777" w:rsidR="00B46769" w:rsidRDefault="00B46769" w:rsidP="00B46769">
            <w:pPr>
              <w:jc w:val="right"/>
              <w:rPr>
                <w:color w:val="000000"/>
                <w:sz w:val="20"/>
                <w:szCs w:val="20"/>
              </w:rPr>
            </w:pPr>
            <w:r>
              <w:rPr>
                <w:color w:val="000000"/>
                <w:sz w:val="20"/>
                <w:szCs w:val="20"/>
              </w:rPr>
              <w:t xml:space="preserve">$261.76 </w:t>
            </w:r>
          </w:p>
        </w:tc>
        <w:tc>
          <w:tcPr>
            <w:tcW w:w="940" w:type="pct"/>
            <w:tcBorders>
              <w:top w:val="nil"/>
              <w:left w:val="nil"/>
              <w:bottom w:val="nil"/>
              <w:right w:val="nil"/>
            </w:tcBorders>
            <w:shd w:val="clear" w:color="auto" w:fill="auto"/>
            <w:noWrap/>
            <w:vAlign w:val="center"/>
            <w:hideMark/>
          </w:tcPr>
          <w:p w14:paraId="6FCD2C23" w14:textId="77777777" w:rsidR="00B46769" w:rsidRDefault="00B46769" w:rsidP="00B46769">
            <w:pPr>
              <w:jc w:val="right"/>
              <w:rPr>
                <w:color w:val="000000"/>
                <w:sz w:val="20"/>
                <w:szCs w:val="20"/>
              </w:rPr>
            </w:pPr>
            <w:r>
              <w:rPr>
                <w:color w:val="000000"/>
                <w:sz w:val="20"/>
                <w:szCs w:val="20"/>
              </w:rPr>
              <w:t xml:space="preserve">$274.24 </w:t>
            </w:r>
          </w:p>
        </w:tc>
        <w:tc>
          <w:tcPr>
            <w:tcW w:w="1128" w:type="pct"/>
            <w:gridSpan w:val="2"/>
            <w:tcBorders>
              <w:top w:val="nil"/>
              <w:left w:val="nil"/>
              <w:bottom w:val="nil"/>
              <w:right w:val="nil"/>
            </w:tcBorders>
            <w:shd w:val="clear" w:color="auto" w:fill="auto"/>
            <w:noWrap/>
            <w:vAlign w:val="center"/>
            <w:hideMark/>
          </w:tcPr>
          <w:p w14:paraId="2D231DD9" w14:textId="77777777" w:rsidR="00B46769" w:rsidRDefault="00B46769" w:rsidP="00B46769">
            <w:pPr>
              <w:jc w:val="right"/>
              <w:rPr>
                <w:color w:val="000000"/>
                <w:sz w:val="20"/>
                <w:szCs w:val="20"/>
              </w:rPr>
            </w:pPr>
            <w:r>
              <w:rPr>
                <w:color w:val="000000"/>
                <w:sz w:val="20"/>
                <w:szCs w:val="20"/>
              </w:rPr>
              <w:t xml:space="preserve">$279.20 </w:t>
            </w:r>
          </w:p>
        </w:tc>
        <w:tc>
          <w:tcPr>
            <w:tcW w:w="808" w:type="pct"/>
            <w:tcBorders>
              <w:top w:val="nil"/>
              <w:left w:val="nil"/>
              <w:bottom w:val="nil"/>
              <w:right w:val="single" w:sz="8" w:space="0" w:color="auto"/>
            </w:tcBorders>
            <w:shd w:val="clear" w:color="auto" w:fill="auto"/>
            <w:noWrap/>
            <w:vAlign w:val="center"/>
            <w:hideMark/>
          </w:tcPr>
          <w:p w14:paraId="373CCD4C" w14:textId="77777777" w:rsidR="00B46769" w:rsidRDefault="00B46769" w:rsidP="00B46769">
            <w:pPr>
              <w:jc w:val="right"/>
              <w:rPr>
                <w:color w:val="000000"/>
                <w:sz w:val="20"/>
                <w:szCs w:val="20"/>
              </w:rPr>
            </w:pPr>
            <w:r>
              <w:rPr>
                <w:color w:val="000000"/>
                <w:sz w:val="20"/>
                <w:szCs w:val="20"/>
              </w:rPr>
              <w:t xml:space="preserve">$3.84 </w:t>
            </w:r>
          </w:p>
        </w:tc>
      </w:tr>
      <w:tr w:rsidR="00B46769" w14:paraId="4825E779" w14:textId="77777777" w:rsidTr="00507DCE">
        <w:trPr>
          <w:trHeight w:val="300"/>
          <w:jc w:val="center"/>
        </w:trPr>
        <w:tc>
          <w:tcPr>
            <w:tcW w:w="1513" w:type="pct"/>
            <w:gridSpan w:val="2"/>
            <w:tcBorders>
              <w:top w:val="nil"/>
              <w:left w:val="single" w:sz="8" w:space="0" w:color="auto"/>
              <w:bottom w:val="nil"/>
              <w:right w:val="nil"/>
            </w:tcBorders>
            <w:shd w:val="clear" w:color="auto" w:fill="auto"/>
            <w:noWrap/>
            <w:vAlign w:val="center"/>
            <w:hideMark/>
          </w:tcPr>
          <w:p w14:paraId="4032D568" w14:textId="77777777" w:rsidR="00B46769" w:rsidRDefault="00B46769" w:rsidP="00B46769">
            <w:pPr>
              <w:rPr>
                <w:color w:val="000000"/>
                <w:sz w:val="20"/>
                <w:szCs w:val="20"/>
              </w:rPr>
            </w:pPr>
            <w:r>
              <w:rPr>
                <w:color w:val="000000"/>
                <w:sz w:val="20"/>
                <w:szCs w:val="20"/>
              </w:rPr>
              <w:t>4"</w:t>
            </w:r>
          </w:p>
        </w:tc>
        <w:tc>
          <w:tcPr>
            <w:tcW w:w="611" w:type="pct"/>
            <w:tcBorders>
              <w:top w:val="nil"/>
              <w:left w:val="nil"/>
              <w:bottom w:val="nil"/>
              <w:right w:val="nil"/>
            </w:tcBorders>
            <w:shd w:val="clear" w:color="auto" w:fill="auto"/>
            <w:noWrap/>
            <w:vAlign w:val="center"/>
            <w:hideMark/>
          </w:tcPr>
          <w:p w14:paraId="7931DA95" w14:textId="77777777" w:rsidR="00B46769" w:rsidRDefault="00B46769" w:rsidP="00B46769">
            <w:pPr>
              <w:jc w:val="right"/>
              <w:rPr>
                <w:color w:val="000000"/>
                <w:sz w:val="20"/>
                <w:szCs w:val="20"/>
              </w:rPr>
            </w:pPr>
            <w:r>
              <w:rPr>
                <w:color w:val="000000"/>
                <w:sz w:val="20"/>
                <w:szCs w:val="20"/>
              </w:rPr>
              <w:t xml:space="preserve">$409.00 </w:t>
            </w:r>
          </w:p>
        </w:tc>
        <w:tc>
          <w:tcPr>
            <w:tcW w:w="940" w:type="pct"/>
            <w:tcBorders>
              <w:top w:val="nil"/>
              <w:left w:val="nil"/>
              <w:bottom w:val="nil"/>
              <w:right w:val="nil"/>
            </w:tcBorders>
            <w:shd w:val="clear" w:color="auto" w:fill="auto"/>
            <w:noWrap/>
            <w:vAlign w:val="center"/>
            <w:hideMark/>
          </w:tcPr>
          <w:p w14:paraId="089B843D" w14:textId="77777777" w:rsidR="00B46769" w:rsidRDefault="00B46769" w:rsidP="00B46769">
            <w:pPr>
              <w:jc w:val="right"/>
              <w:rPr>
                <w:color w:val="000000"/>
                <w:sz w:val="20"/>
                <w:szCs w:val="20"/>
              </w:rPr>
            </w:pPr>
            <w:r>
              <w:rPr>
                <w:color w:val="000000"/>
                <w:sz w:val="20"/>
                <w:szCs w:val="20"/>
              </w:rPr>
              <w:t xml:space="preserve">$428.50 </w:t>
            </w:r>
          </w:p>
        </w:tc>
        <w:tc>
          <w:tcPr>
            <w:tcW w:w="1128" w:type="pct"/>
            <w:gridSpan w:val="2"/>
            <w:tcBorders>
              <w:top w:val="nil"/>
              <w:left w:val="nil"/>
              <w:bottom w:val="nil"/>
              <w:right w:val="nil"/>
            </w:tcBorders>
            <w:shd w:val="clear" w:color="auto" w:fill="auto"/>
            <w:noWrap/>
            <w:vAlign w:val="center"/>
            <w:hideMark/>
          </w:tcPr>
          <w:p w14:paraId="512CC03F" w14:textId="77777777" w:rsidR="00B46769" w:rsidRDefault="00B46769" w:rsidP="00B46769">
            <w:pPr>
              <w:jc w:val="right"/>
              <w:rPr>
                <w:color w:val="000000"/>
                <w:sz w:val="20"/>
                <w:szCs w:val="20"/>
              </w:rPr>
            </w:pPr>
            <w:r>
              <w:rPr>
                <w:color w:val="000000"/>
                <w:sz w:val="20"/>
                <w:szCs w:val="20"/>
              </w:rPr>
              <w:t xml:space="preserve">$436.25 </w:t>
            </w:r>
          </w:p>
        </w:tc>
        <w:tc>
          <w:tcPr>
            <w:tcW w:w="808" w:type="pct"/>
            <w:tcBorders>
              <w:top w:val="nil"/>
              <w:left w:val="nil"/>
              <w:bottom w:val="nil"/>
              <w:right w:val="single" w:sz="8" w:space="0" w:color="auto"/>
            </w:tcBorders>
            <w:shd w:val="clear" w:color="auto" w:fill="auto"/>
            <w:noWrap/>
            <w:vAlign w:val="center"/>
            <w:hideMark/>
          </w:tcPr>
          <w:p w14:paraId="3CD8118B" w14:textId="77777777" w:rsidR="00B46769" w:rsidRDefault="00B46769" w:rsidP="00B46769">
            <w:pPr>
              <w:jc w:val="right"/>
              <w:rPr>
                <w:color w:val="000000"/>
                <w:sz w:val="20"/>
                <w:szCs w:val="20"/>
              </w:rPr>
            </w:pPr>
            <w:r>
              <w:rPr>
                <w:color w:val="000000"/>
                <w:sz w:val="20"/>
                <w:szCs w:val="20"/>
              </w:rPr>
              <w:t xml:space="preserve">$6.00 </w:t>
            </w:r>
          </w:p>
        </w:tc>
      </w:tr>
      <w:tr w:rsidR="00B46769" w14:paraId="5BD73CDE" w14:textId="77777777" w:rsidTr="00507DCE">
        <w:trPr>
          <w:trHeight w:val="300"/>
          <w:jc w:val="center"/>
        </w:trPr>
        <w:tc>
          <w:tcPr>
            <w:tcW w:w="1513" w:type="pct"/>
            <w:gridSpan w:val="2"/>
            <w:tcBorders>
              <w:top w:val="nil"/>
              <w:left w:val="single" w:sz="8" w:space="0" w:color="auto"/>
              <w:bottom w:val="nil"/>
              <w:right w:val="nil"/>
            </w:tcBorders>
            <w:shd w:val="clear" w:color="auto" w:fill="auto"/>
            <w:noWrap/>
            <w:vAlign w:val="center"/>
            <w:hideMark/>
          </w:tcPr>
          <w:p w14:paraId="712DEEF6" w14:textId="77777777" w:rsidR="00B46769" w:rsidRDefault="00B46769" w:rsidP="00B46769">
            <w:pPr>
              <w:rPr>
                <w:color w:val="000000"/>
                <w:sz w:val="20"/>
                <w:szCs w:val="20"/>
              </w:rPr>
            </w:pPr>
            <w:r>
              <w:rPr>
                <w:color w:val="000000"/>
                <w:sz w:val="20"/>
                <w:szCs w:val="20"/>
              </w:rPr>
              <w:t>6"</w:t>
            </w:r>
          </w:p>
        </w:tc>
        <w:tc>
          <w:tcPr>
            <w:tcW w:w="611" w:type="pct"/>
            <w:tcBorders>
              <w:top w:val="nil"/>
              <w:left w:val="nil"/>
              <w:bottom w:val="nil"/>
              <w:right w:val="nil"/>
            </w:tcBorders>
            <w:shd w:val="clear" w:color="auto" w:fill="auto"/>
            <w:noWrap/>
            <w:vAlign w:val="center"/>
            <w:hideMark/>
          </w:tcPr>
          <w:p w14:paraId="0A3543B0" w14:textId="77777777" w:rsidR="00B46769" w:rsidRDefault="00B46769" w:rsidP="00B46769">
            <w:pPr>
              <w:jc w:val="right"/>
              <w:rPr>
                <w:color w:val="000000"/>
                <w:sz w:val="20"/>
                <w:szCs w:val="20"/>
              </w:rPr>
            </w:pPr>
            <w:r>
              <w:rPr>
                <w:color w:val="000000"/>
                <w:sz w:val="20"/>
                <w:szCs w:val="20"/>
              </w:rPr>
              <w:t xml:space="preserve">$818.00 </w:t>
            </w:r>
          </w:p>
        </w:tc>
        <w:tc>
          <w:tcPr>
            <w:tcW w:w="940" w:type="pct"/>
            <w:tcBorders>
              <w:top w:val="nil"/>
              <w:left w:val="nil"/>
              <w:bottom w:val="nil"/>
              <w:right w:val="nil"/>
            </w:tcBorders>
            <w:shd w:val="clear" w:color="auto" w:fill="auto"/>
            <w:noWrap/>
            <w:vAlign w:val="center"/>
            <w:hideMark/>
          </w:tcPr>
          <w:p w14:paraId="38727534" w14:textId="77777777" w:rsidR="00B46769" w:rsidRDefault="00B46769" w:rsidP="00B46769">
            <w:pPr>
              <w:jc w:val="right"/>
              <w:rPr>
                <w:color w:val="000000"/>
                <w:sz w:val="20"/>
                <w:szCs w:val="20"/>
              </w:rPr>
            </w:pPr>
            <w:r>
              <w:rPr>
                <w:color w:val="000000"/>
                <w:sz w:val="20"/>
                <w:szCs w:val="20"/>
              </w:rPr>
              <w:t xml:space="preserve">$857.00 </w:t>
            </w:r>
          </w:p>
        </w:tc>
        <w:tc>
          <w:tcPr>
            <w:tcW w:w="1128" w:type="pct"/>
            <w:gridSpan w:val="2"/>
            <w:tcBorders>
              <w:top w:val="nil"/>
              <w:left w:val="nil"/>
              <w:bottom w:val="nil"/>
              <w:right w:val="nil"/>
            </w:tcBorders>
            <w:shd w:val="clear" w:color="auto" w:fill="auto"/>
            <w:noWrap/>
            <w:vAlign w:val="center"/>
            <w:hideMark/>
          </w:tcPr>
          <w:p w14:paraId="1A07238F" w14:textId="77777777" w:rsidR="00B46769" w:rsidRDefault="00B46769" w:rsidP="00B46769">
            <w:pPr>
              <w:jc w:val="right"/>
              <w:rPr>
                <w:color w:val="000000"/>
                <w:sz w:val="20"/>
                <w:szCs w:val="20"/>
              </w:rPr>
            </w:pPr>
            <w:r>
              <w:rPr>
                <w:color w:val="000000"/>
                <w:sz w:val="20"/>
                <w:szCs w:val="20"/>
              </w:rPr>
              <w:t xml:space="preserve">$872.50 </w:t>
            </w:r>
          </w:p>
        </w:tc>
        <w:tc>
          <w:tcPr>
            <w:tcW w:w="808" w:type="pct"/>
            <w:tcBorders>
              <w:top w:val="nil"/>
              <w:left w:val="nil"/>
              <w:bottom w:val="nil"/>
              <w:right w:val="single" w:sz="8" w:space="0" w:color="auto"/>
            </w:tcBorders>
            <w:shd w:val="clear" w:color="auto" w:fill="auto"/>
            <w:noWrap/>
            <w:vAlign w:val="center"/>
            <w:hideMark/>
          </w:tcPr>
          <w:p w14:paraId="1EEBEC5C" w14:textId="77777777" w:rsidR="00B46769" w:rsidRDefault="00B46769" w:rsidP="00B46769">
            <w:pPr>
              <w:jc w:val="right"/>
              <w:rPr>
                <w:color w:val="000000"/>
                <w:sz w:val="20"/>
                <w:szCs w:val="20"/>
              </w:rPr>
            </w:pPr>
            <w:r>
              <w:rPr>
                <w:color w:val="000000"/>
                <w:sz w:val="20"/>
                <w:szCs w:val="20"/>
              </w:rPr>
              <w:t xml:space="preserve">$12.00 </w:t>
            </w:r>
          </w:p>
        </w:tc>
      </w:tr>
      <w:tr w:rsidR="00B46769" w14:paraId="5B74DF4C" w14:textId="77777777" w:rsidTr="00507DCE">
        <w:trPr>
          <w:trHeight w:val="300"/>
          <w:jc w:val="center"/>
        </w:trPr>
        <w:tc>
          <w:tcPr>
            <w:tcW w:w="1513" w:type="pct"/>
            <w:gridSpan w:val="2"/>
            <w:tcBorders>
              <w:top w:val="nil"/>
              <w:left w:val="single" w:sz="8" w:space="0" w:color="auto"/>
              <w:bottom w:val="nil"/>
              <w:right w:val="nil"/>
            </w:tcBorders>
            <w:shd w:val="clear" w:color="auto" w:fill="auto"/>
            <w:noWrap/>
            <w:vAlign w:val="center"/>
            <w:hideMark/>
          </w:tcPr>
          <w:p w14:paraId="6B46FA5F" w14:textId="77777777" w:rsidR="00B46769" w:rsidRDefault="00B46769" w:rsidP="00B46769">
            <w:pPr>
              <w:rPr>
                <w:color w:val="000000"/>
                <w:sz w:val="20"/>
                <w:szCs w:val="20"/>
              </w:rPr>
            </w:pPr>
            <w:r>
              <w:rPr>
                <w:color w:val="000000"/>
                <w:sz w:val="20"/>
                <w:szCs w:val="20"/>
              </w:rPr>
              <w:t> </w:t>
            </w:r>
          </w:p>
        </w:tc>
        <w:tc>
          <w:tcPr>
            <w:tcW w:w="611" w:type="pct"/>
            <w:tcBorders>
              <w:top w:val="nil"/>
              <w:left w:val="nil"/>
              <w:bottom w:val="nil"/>
              <w:right w:val="nil"/>
            </w:tcBorders>
            <w:shd w:val="clear" w:color="auto" w:fill="auto"/>
            <w:noWrap/>
            <w:vAlign w:val="center"/>
            <w:hideMark/>
          </w:tcPr>
          <w:p w14:paraId="1CFFF3AB" w14:textId="77777777" w:rsidR="00B46769" w:rsidRDefault="00B46769" w:rsidP="00B46769">
            <w:pPr>
              <w:jc w:val="right"/>
              <w:rPr>
                <w:color w:val="000000"/>
                <w:sz w:val="20"/>
                <w:szCs w:val="20"/>
              </w:rPr>
            </w:pPr>
          </w:p>
        </w:tc>
        <w:tc>
          <w:tcPr>
            <w:tcW w:w="940" w:type="pct"/>
            <w:tcBorders>
              <w:top w:val="nil"/>
              <w:left w:val="nil"/>
              <w:bottom w:val="nil"/>
              <w:right w:val="nil"/>
            </w:tcBorders>
            <w:shd w:val="clear" w:color="auto" w:fill="auto"/>
            <w:noWrap/>
            <w:vAlign w:val="center"/>
            <w:hideMark/>
          </w:tcPr>
          <w:p w14:paraId="2233A2FE" w14:textId="77777777" w:rsidR="00B46769" w:rsidRDefault="00B46769" w:rsidP="00B46769">
            <w:pPr>
              <w:jc w:val="right"/>
              <w:rPr>
                <w:color w:val="000000"/>
                <w:sz w:val="20"/>
                <w:szCs w:val="20"/>
              </w:rPr>
            </w:pPr>
          </w:p>
        </w:tc>
        <w:tc>
          <w:tcPr>
            <w:tcW w:w="1128" w:type="pct"/>
            <w:gridSpan w:val="2"/>
            <w:tcBorders>
              <w:top w:val="nil"/>
              <w:left w:val="nil"/>
              <w:bottom w:val="nil"/>
              <w:right w:val="nil"/>
            </w:tcBorders>
            <w:shd w:val="clear" w:color="auto" w:fill="auto"/>
            <w:noWrap/>
            <w:vAlign w:val="bottom"/>
            <w:hideMark/>
          </w:tcPr>
          <w:p w14:paraId="3200A2C5" w14:textId="77777777" w:rsidR="00B46769" w:rsidRDefault="00B46769" w:rsidP="00B46769">
            <w:pPr>
              <w:rPr>
                <w:rFonts w:ascii="Calibri" w:hAnsi="Calibri"/>
                <w:color w:val="000000"/>
                <w:sz w:val="22"/>
                <w:szCs w:val="22"/>
              </w:rPr>
            </w:pPr>
          </w:p>
        </w:tc>
        <w:tc>
          <w:tcPr>
            <w:tcW w:w="808" w:type="pct"/>
            <w:tcBorders>
              <w:top w:val="nil"/>
              <w:left w:val="nil"/>
              <w:bottom w:val="nil"/>
              <w:right w:val="single" w:sz="8" w:space="0" w:color="auto"/>
            </w:tcBorders>
            <w:shd w:val="clear" w:color="auto" w:fill="auto"/>
            <w:noWrap/>
            <w:vAlign w:val="center"/>
            <w:hideMark/>
          </w:tcPr>
          <w:p w14:paraId="5D7137C1" w14:textId="77777777" w:rsidR="00B46769" w:rsidRDefault="00B46769" w:rsidP="00B46769">
            <w:pPr>
              <w:jc w:val="right"/>
              <w:rPr>
                <w:color w:val="000000"/>
                <w:sz w:val="20"/>
                <w:szCs w:val="20"/>
              </w:rPr>
            </w:pPr>
            <w:r>
              <w:rPr>
                <w:color w:val="000000"/>
                <w:sz w:val="20"/>
                <w:szCs w:val="20"/>
              </w:rPr>
              <w:t> </w:t>
            </w:r>
          </w:p>
        </w:tc>
      </w:tr>
      <w:tr w:rsidR="00B46769" w14:paraId="5D981EA1" w14:textId="77777777" w:rsidTr="00507DCE">
        <w:trPr>
          <w:trHeight w:val="315"/>
          <w:jc w:val="center"/>
        </w:trPr>
        <w:tc>
          <w:tcPr>
            <w:tcW w:w="1513" w:type="pct"/>
            <w:gridSpan w:val="2"/>
            <w:tcBorders>
              <w:top w:val="nil"/>
              <w:left w:val="single" w:sz="8" w:space="0" w:color="auto"/>
              <w:bottom w:val="nil"/>
              <w:right w:val="nil"/>
            </w:tcBorders>
            <w:shd w:val="clear" w:color="auto" w:fill="auto"/>
            <w:noWrap/>
            <w:vAlign w:val="center"/>
            <w:hideMark/>
          </w:tcPr>
          <w:p w14:paraId="2DA74DF0" w14:textId="77777777" w:rsidR="00B46769" w:rsidRDefault="00B46769" w:rsidP="00B46769">
            <w:pPr>
              <w:rPr>
                <w:color w:val="000000"/>
                <w:sz w:val="20"/>
                <w:szCs w:val="20"/>
              </w:rPr>
            </w:pPr>
            <w:r>
              <w:rPr>
                <w:color w:val="000000"/>
                <w:sz w:val="20"/>
                <w:szCs w:val="20"/>
              </w:rPr>
              <w:t xml:space="preserve">Charge per 1,000 gallons </w:t>
            </w:r>
          </w:p>
        </w:tc>
        <w:tc>
          <w:tcPr>
            <w:tcW w:w="611" w:type="pct"/>
            <w:tcBorders>
              <w:top w:val="nil"/>
              <w:left w:val="nil"/>
              <w:bottom w:val="nil"/>
              <w:right w:val="nil"/>
            </w:tcBorders>
            <w:shd w:val="clear" w:color="auto" w:fill="auto"/>
            <w:noWrap/>
            <w:vAlign w:val="center"/>
            <w:hideMark/>
          </w:tcPr>
          <w:p w14:paraId="0665B62D" w14:textId="77777777" w:rsidR="00B46769" w:rsidRDefault="00B46769" w:rsidP="00B46769">
            <w:pPr>
              <w:jc w:val="right"/>
              <w:rPr>
                <w:color w:val="000000"/>
                <w:sz w:val="20"/>
                <w:szCs w:val="20"/>
              </w:rPr>
            </w:pPr>
            <w:r>
              <w:rPr>
                <w:color w:val="000000"/>
                <w:sz w:val="20"/>
                <w:szCs w:val="20"/>
              </w:rPr>
              <w:t xml:space="preserve">$4.93 </w:t>
            </w:r>
          </w:p>
        </w:tc>
        <w:tc>
          <w:tcPr>
            <w:tcW w:w="940" w:type="pct"/>
            <w:tcBorders>
              <w:top w:val="nil"/>
              <w:left w:val="nil"/>
              <w:bottom w:val="nil"/>
              <w:right w:val="nil"/>
            </w:tcBorders>
            <w:shd w:val="clear" w:color="auto" w:fill="auto"/>
            <w:noWrap/>
            <w:vAlign w:val="center"/>
            <w:hideMark/>
          </w:tcPr>
          <w:p w14:paraId="070A827D" w14:textId="77777777" w:rsidR="00B46769" w:rsidRDefault="00B46769" w:rsidP="00B46769">
            <w:pPr>
              <w:jc w:val="right"/>
              <w:rPr>
                <w:color w:val="000000"/>
                <w:sz w:val="20"/>
                <w:szCs w:val="20"/>
              </w:rPr>
            </w:pPr>
            <w:r>
              <w:rPr>
                <w:color w:val="000000"/>
                <w:sz w:val="20"/>
                <w:szCs w:val="20"/>
              </w:rPr>
              <w:t xml:space="preserve">$5.16 </w:t>
            </w:r>
          </w:p>
        </w:tc>
        <w:tc>
          <w:tcPr>
            <w:tcW w:w="1128" w:type="pct"/>
            <w:gridSpan w:val="2"/>
            <w:tcBorders>
              <w:top w:val="nil"/>
              <w:left w:val="nil"/>
              <w:bottom w:val="nil"/>
              <w:right w:val="nil"/>
            </w:tcBorders>
            <w:shd w:val="clear" w:color="auto" w:fill="auto"/>
            <w:noWrap/>
            <w:vAlign w:val="center"/>
            <w:hideMark/>
          </w:tcPr>
          <w:p w14:paraId="393CBA58" w14:textId="77777777" w:rsidR="00B46769" w:rsidRDefault="00B46769" w:rsidP="00B46769">
            <w:pPr>
              <w:jc w:val="right"/>
              <w:rPr>
                <w:color w:val="000000"/>
                <w:sz w:val="20"/>
                <w:szCs w:val="20"/>
              </w:rPr>
            </w:pPr>
            <w:r>
              <w:rPr>
                <w:color w:val="000000"/>
                <w:sz w:val="20"/>
                <w:szCs w:val="20"/>
              </w:rPr>
              <w:t xml:space="preserve">$5.26 </w:t>
            </w:r>
          </w:p>
        </w:tc>
        <w:tc>
          <w:tcPr>
            <w:tcW w:w="808" w:type="pct"/>
            <w:tcBorders>
              <w:top w:val="nil"/>
              <w:left w:val="nil"/>
              <w:bottom w:val="nil"/>
              <w:right w:val="single" w:sz="8" w:space="0" w:color="auto"/>
            </w:tcBorders>
            <w:shd w:val="clear" w:color="auto" w:fill="auto"/>
            <w:noWrap/>
            <w:vAlign w:val="center"/>
            <w:hideMark/>
          </w:tcPr>
          <w:p w14:paraId="69C5A000" w14:textId="77777777" w:rsidR="00B46769" w:rsidRDefault="00B46769" w:rsidP="00B46769">
            <w:pPr>
              <w:jc w:val="right"/>
              <w:rPr>
                <w:color w:val="000000"/>
                <w:sz w:val="20"/>
                <w:szCs w:val="20"/>
              </w:rPr>
            </w:pPr>
            <w:r>
              <w:rPr>
                <w:color w:val="000000"/>
                <w:sz w:val="20"/>
                <w:szCs w:val="20"/>
              </w:rPr>
              <w:t xml:space="preserve">$0.07 </w:t>
            </w:r>
          </w:p>
        </w:tc>
      </w:tr>
      <w:tr w:rsidR="00B46769" w14:paraId="7C28AA14" w14:textId="77777777" w:rsidTr="00507DCE">
        <w:trPr>
          <w:trHeight w:val="315"/>
          <w:jc w:val="center"/>
        </w:trPr>
        <w:tc>
          <w:tcPr>
            <w:tcW w:w="1513" w:type="pct"/>
            <w:gridSpan w:val="2"/>
            <w:tcBorders>
              <w:top w:val="nil"/>
              <w:left w:val="single" w:sz="8" w:space="0" w:color="auto"/>
              <w:bottom w:val="nil"/>
              <w:right w:val="nil"/>
            </w:tcBorders>
            <w:shd w:val="clear" w:color="auto" w:fill="auto"/>
            <w:noWrap/>
            <w:vAlign w:val="center"/>
            <w:hideMark/>
          </w:tcPr>
          <w:p w14:paraId="2FDBDF48" w14:textId="77777777" w:rsidR="00B46769" w:rsidRDefault="00B46769" w:rsidP="00B46769">
            <w:pPr>
              <w:rPr>
                <w:color w:val="000000"/>
                <w:sz w:val="20"/>
                <w:szCs w:val="20"/>
              </w:rPr>
            </w:pPr>
            <w:r>
              <w:rPr>
                <w:color w:val="000000"/>
                <w:sz w:val="20"/>
                <w:szCs w:val="20"/>
              </w:rPr>
              <w:t> </w:t>
            </w:r>
          </w:p>
        </w:tc>
        <w:tc>
          <w:tcPr>
            <w:tcW w:w="611" w:type="pct"/>
            <w:tcBorders>
              <w:top w:val="nil"/>
              <w:left w:val="nil"/>
              <w:bottom w:val="nil"/>
              <w:right w:val="nil"/>
            </w:tcBorders>
            <w:shd w:val="clear" w:color="auto" w:fill="auto"/>
            <w:noWrap/>
            <w:vAlign w:val="center"/>
            <w:hideMark/>
          </w:tcPr>
          <w:p w14:paraId="21118A00" w14:textId="77777777" w:rsidR="00B46769" w:rsidRDefault="00B46769" w:rsidP="00B46769">
            <w:pPr>
              <w:jc w:val="right"/>
              <w:rPr>
                <w:color w:val="000000"/>
                <w:sz w:val="20"/>
                <w:szCs w:val="20"/>
              </w:rPr>
            </w:pPr>
          </w:p>
        </w:tc>
        <w:tc>
          <w:tcPr>
            <w:tcW w:w="940" w:type="pct"/>
            <w:tcBorders>
              <w:top w:val="nil"/>
              <w:left w:val="nil"/>
              <w:bottom w:val="nil"/>
              <w:right w:val="nil"/>
            </w:tcBorders>
            <w:shd w:val="clear" w:color="auto" w:fill="auto"/>
            <w:noWrap/>
            <w:vAlign w:val="center"/>
            <w:hideMark/>
          </w:tcPr>
          <w:p w14:paraId="38E7E85C" w14:textId="77777777" w:rsidR="00B46769" w:rsidRDefault="00B46769" w:rsidP="00B46769">
            <w:pPr>
              <w:jc w:val="right"/>
              <w:rPr>
                <w:color w:val="000000"/>
                <w:sz w:val="20"/>
                <w:szCs w:val="20"/>
              </w:rPr>
            </w:pPr>
          </w:p>
        </w:tc>
        <w:tc>
          <w:tcPr>
            <w:tcW w:w="1128" w:type="pct"/>
            <w:gridSpan w:val="2"/>
            <w:tcBorders>
              <w:top w:val="nil"/>
              <w:left w:val="nil"/>
              <w:bottom w:val="nil"/>
              <w:right w:val="nil"/>
            </w:tcBorders>
            <w:shd w:val="clear" w:color="auto" w:fill="auto"/>
            <w:noWrap/>
            <w:vAlign w:val="bottom"/>
            <w:hideMark/>
          </w:tcPr>
          <w:p w14:paraId="33C9DA67" w14:textId="77777777" w:rsidR="00B46769" w:rsidRDefault="00B46769" w:rsidP="00B46769">
            <w:pPr>
              <w:rPr>
                <w:color w:val="000000"/>
                <w:sz w:val="20"/>
                <w:szCs w:val="20"/>
              </w:rPr>
            </w:pPr>
          </w:p>
        </w:tc>
        <w:tc>
          <w:tcPr>
            <w:tcW w:w="808" w:type="pct"/>
            <w:tcBorders>
              <w:top w:val="nil"/>
              <w:left w:val="nil"/>
              <w:bottom w:val="nil"/>
              <w:right w:val="single" w:sz="8" w:space="0" w:color="auto"/>
            </w:tcBorders>
            <w:shd w:val="clear" w:color="auto" w:fill="auto"/>
            <w:noWrap/>
            <w:vAlign w:val="center"/>
            <w:hideMark/>
          </w:tcPr>
          <w:p w14:paraId="61CC781C" w14:textId="77777777" w:rsidR="00B46769" w:rsidRDefault="00B46769" w:rsidP="00B46769">
            <w:pPr>
              <w:jc w:val="right"/>
              <w:rPr>
                <w:color w:val="000000"/>
                <w:sz w:val="20"/>
                <w:szCs w:val="20"/>
              </w:rPr>
            </w:pPr>
            <w:r>
              <w:rPr>
                <w:color w:val="000000"/>
                <w:sz w:val="20"/>
                <w:szCs w:val="20"/>
              </w:rPr>
              <w:t> </w:t>
            </w:r>
          </w:p>
        </w:tc>
      </w:tr>
      <w:tr w:rsidR="00B46769" w14:paraId="60BC07F4" w14:textId="77777777" w:rsidTr="00217F98">
        <w:trPr>
          <w:trHeight w:val="315"/>
          <w:jc w:val="center"/>
        </w:trPr>
        <w:tc>
          <w:tcPr>
            <w:tcW w:w="4192" w:type="pct"/>
            <w:gridSpan w:val="6"/>
            <w:tcBorders>
              <w:top w:val="nil"/>
              <w:left w:val="single" w:sz="8" w:space="0" w:color="auto"/>
              <w:bottom w:val="nil"/>
              <w:right w:val="nil"/>
            </w:tcBorders>
            <w:shd w:val="clear" w:color="auto" w:fill="auto"/>
            <w:noWrap/>
            <w:vAlign w:val="center"/>
            <w:hideMark/>
          </w:tcPr>
          <w:p w14:paraId="3F11AE49" w14:textId="77777777" w:rsidR="00B46769" w:rsidRDefault="00B46769" w:rsidP="00B46769">
            <w:pPr>
              <w:rPr>
                <w:rFonts w:ascii="Calibri" w:hAnsi="Calibri"/>
                <w:color w:val="000000"/>
                <w:sz w:val="22"/>
                <w:szCs w:val="22"/>
              </w:rPr>
            </w:pPr>
            <w:r>
              <w:rPr>
                <w:b/>
                <w:bCs/>
                <w:color w:val="000000"/>
                <w:sz w:val="20"/>
                <w:szCs w:val="20"/>
                <w:u w:val="single"/>
              </w:rPr>
              <w:t>Typical Residential 5/8" x 3/4" Meter Bill Comparison</w:t>
            </w:r>
          </w:p>
        </w:tc>
        <w:tc>
          <w:tcPr>
            <w:tcW w:w="808" w:type="pct"/>
            <w:tcBorders>
              <w:top w:val="nil"/>
              <w:left w:val="nil"/>
              <w:bottom w:val="nil"/>
              <w:right w:val="single" w:sz="8" w:space="0" w:color="auto"/>
            </w:tcBorders>
            <w:shd w:val="clear" w:color="auto" w:fill="auto"/>
            <w:noWrap/>
            <w:vAlign w:val="bottom"/>
            <w:hideMark/>
          </w:tcPr>
          <w:p w14:paraId="24580B73" w14:textId="77777777" w:rsidR="00B46769" w:rsidRDefault="00B46769" w:rsidP="00B46769">
            <w:pPr>
              <w:rPr>
                <w:rFonts w:ascii="Calibri" w:hAnsi="Calibri"/>
                <w:color w:val="000000"/>
                <w:sz w:val="22"/>
                <w:szCs w:val="22"/>
              </w:rPr>
            </w:pPr>
            <w:r>
              <w:rPr>
                <w:rFonts w:ascii="Calibri" w:hAnsi="Calibri"/>
                <w:color w:val="000000"/>
                <w:sz w:val="22"/>
                <w:szCs w:val="22"/>
              </w:rPr>
              <w:t> </w:t>
            </w:r>
          </w:p>
        </w:tc>
      </w:tr>
      <w:tr w:rsidR="00B46769" w14:paraId="4C549192" w14:textId="77777777" w:rsidTr="00217F98">
        <w:trPr>
          <w:trHeight w:val="315"/>
          <w:jc w:val="center"/>
        </w:trPr>
        <w:tc>
          <w:tcPr>
            <w:tcW w:w="1513" w:type="pct"/>
            <w:gridSpan w:val="2"/>
            <w:tcBorders>
              <w:top w:val="nil"/>
              <w:left w:val="single" w:sz="8" w:space="0" w:color="auto"/>
              <w:bottom w:val="nil"/>
              <w:right w:val="nil"/>
            </w:tcBorders>
            <w:shd w:val="clear" w:color="auto" w:fill="auto"/>
            <w:noWrap/>
            <w:vAlign w:val="center"/>
            <w:hideMark/>
          </w:tcPr>
          <w:p w14:paraId="2889F8EE" w14:textId="77777777" w:rsidR="00B46769" w:rsidRDefault="00B46769" w:rsidP="00B46769">
            <w:pPr>
              <w:rPr>
                <w:color w:val="000000"/>
                <w:sz w:val="20"/>
                <w:szCs w:val="20"/>
              </w:rPr>
            </w:pPr>
            <w:r>
              <w:rPr>
                <w:color w:val="000000"/>
                <w:sz w:val="20"/>
                <w:szCs w:val="20"/>
              </w:rPr>
              <w:t>2,000 Gallons</w:t>
            </w:r>
          </w:p>
        </w:tc>
        <w:tc>
          <w:tcPr>
            <w:tcW w:w="611" w:type="pct"/>
            <w:tcBorders>
              <w:top w:val="nil"/>
              <w:left w:val="nil"/>
              <w:bottom w:val="nil"/>
              <w:right w:val="nil"/>
            </w:tcBorders>
            <w:shd w:val="clear" w:color="auto" w:fill="auto"/>
            <w:noWrap/>
            <w:vAlign w:val="center"/>
            <w:hideMark/>
          </w:tcPr>
          <w:p w14:paraId="501F7B68" w14:textId="5BE4BE7E" w:rsidR="00B46769" w:rsidRDefault="00507DCE" w:rsidP="00B46769">
            <w:pPr>
              <w:jc w:val="right"/>
              <w:rPr>
                <w:color w:val="000000"/>
                <w:sz w:val="20"/>
                <w:szCs w:val="20"/>
              </w:rPr>
            </w:pPr>
            <w:r>
              <w:rPr>
                <w:color w:val="000000"/>
                <w:sz w:val="20"/>
                <w:szCs w:val="20"/>
              </w:rPr>
              <w:t xml:space="preserve">    </w:t>
            </w:r>
            <w:r w:rsidR="00B46769">
              <w:rPr>
                <w:color w:val="000000"/>
                <w:sz w:val="20"/>
                <w:szCs w:val="20"/>
              </w:rPr>
              <w:t xml:space="preserve">$26.22 </w:t>
            </w:r>
          </w:p>
        </w:tc>
        <w:tc>
          <w:tcPr>
            <w:tcW w:w="940" w:type="pct"/>
            <w:tcBorders>
              <w:top w:val="nil"/>
              <w:left w:val="nil"/>
              <w:bottom w:val="nil"/>
              <w:right w:val="nil"/>
            </w:tcBorders>
            <w:shd w:val="clear" w:color="auto" w:fill="auto"/>
            <w:noWrap/>
            <w:vAlign w:val="center"/>
            <w:hideMark/>
          </w:tcPr>
          <w:p w14:paraId="62CE206B" w14:textId="77777777" w:rsidR="00B46769" w:rsidRDefault="00B46769" w:rsidP="00B46769">
            <w:pPr>
              <w:jc w:val="right"/>
              <w:rPr>
                <w:color w:val="000000"/>
                <w:sz w:val="20"/>
                <w:szCs w:val="20"/>
              </w:rPr>
            </w:pPr>
            <w:r>
              <w:rPr>
                <w:color w:val="000000"/>
                <w:sz w:val="20"/>
                <w:szCs w:val="20"/>
              </w:rPr>
              <w:t xml:space="preserve">$27.46 </w:t>
            </w:r>
          </w:p>
        </w:tc>
        <w:tc>
          <w:tcPr>
            <w:tcW w:w="1128" w:type="pct"/>
            <w:gridSpan w:val="2"/>
            <w:tcBorders>
              <w:top w:val="nil"/>
              <w:left w:val="nil"/>
              <w:bottom w:val="nil"/>
              <w:right w:val="nil"/>
            </w:tcBorders>
            <w:shd w:val="clear" w:color="auto" w:fill="auto"/>
            <w:noWrap/>
            <w:vAlign w:val="center"/>
            <w:hideMark/>
          </w:tcPr>
          <w:p w14:paraId="18BE8855" w14:textId="4DBEEB46" w:rsidR="00B46769" w:rsidRDefault="00507DCE" w:rsidP="00B46769">
            <w:pPr>
              <w:jc w:val="right"/>
              <w:rPr>
                <w:color w:val="000000"/>
                <w:sz w:val="20"/>
                <w:szCs w:val="20"/>
              </w:rPr>
            </w:pPr>
            <w:r>
              <w:rPr>
                <w:color w:val="000000"/>
                <w:sz w:val="20"/>
                <w:szCs w:val="20"/>
              </w:rPr>
              <w:t xml:space="preserve">  </w:t>
            </w:r>
            <w:r w:rsidR="00B46769">
              <w:rPr>
                <w:color w:val="000000"/>
                <w:sz w:val="20"/>
                <w:szCs w:val="20"/>
              </w:rPr>
              <w:t xml:space="preserve">$27.97 </w:t>
            </w:r>
          </w:p>
        </w:tc>
        <w:tc>
          <w:tcPr>
            <w:tcW w:w="808" w:type="pct"/>
            <w:tcBorders>
              <w:top w:val="nil"/>
              <w:left w:val="nil"/>
              <w:bottom w:val="nil"/>
              <w:right w:val="single" w:sz="8" w:space="0" w:color="auto"/>
            </w:tcBorders>
            <w:shd w:val="clear" w:color="auto" w:fill="auto"/>
            <w:noWrap/>
            <w:vAlign w:val="center"/>
            <w:hideMark/>
          </w:tcPr>
          <w:p w14:paraId="6080E817" w14:textId="77777777" w:rsidR="00B46769" w:rsidRDefault="00B46769" w:rsidP="00B46769">
            <w:pPr>
              <w:jc w:val="right"/>
              <w:rPr>
                <w:color w:val="000000"/>
                <w:sz w:val="20"/>
                <w:szCs w:val="20"/>
              </w:rPr>
            </w:pPr>
            <w:r>
              <w:rPr>
                <w:color w:val="000000"/>
                <w:sz w:val="20"/>
                <w:szCs w:val="20"/>
              </w:rPr>
              <w:t> </w:t>
            </w:r>
          </w:p>
        </w:tc>
      </w:tr>
      <w:tr w:rsidR="00B46769" w14:paraId="5AA1DBB9" w14:textId="77777777" w:rsidTr="00217F98">
        <w:trPr>
          <w:trHeight w:val="315"/>
          <w:jc w:val="center"/>
        </w:trPr>
        <w:tc>
          <w:tcPr>
            <w:tcW w:w="1513" w:type="pct"/>
            <w:gridSpan w:val="2"/>
            <w:tcBorders>
              <w:top w:val="nil"/>
              <w:left w:val="single" w:sz="8" w:space="0" w:color="auto"/>
              <w:bottom w:val="nil"/>
              <w:right w:val="nil"/>
            </w:tcBorders>
            <w:shd w:val="clear" w:color="auto" w:fill="auto"/>
            <w:noWrap/>
            <w:vAlign w:val="center"/>
            <w:hideMark/>
          </w:tcPr>
          <w:p w14:paraId="6361785C" w14:textId="77777777" w:rsidR="00B46769" w:rsidRDefault="00B46769" w:rsidP="00B46769">
            <w:pPr>
              <w:rPr>
                <w:color w:val="000000"/>
                <w:sz w:val="20"/>
                <w:szCs w:val="20"/>
              </w:rPr>
            </w:pPr>
            <w:r>
              <w:rPr>
                <w:color w:val="000000"/>
                <w:sz w:val="20"/>
                <w:szCs w:val="20"/>
              </w:rPr>
              <w:t>4,000 Gallons</w:t>
            </w:r>
          </w:p>
        </w:tc>
        <w:tc>
          <w:tcPr>
            <w:tcW w:w="611" w:type="pct"/>
            <w:tcBorders>
              <w:top w:val="nil"/>
              <w:left w:val="nil"/>
              <w:bottom w:val="nil"/>
              <w:right w:val="nil"/>
            </w:tcBorders>
            <w:shd w:val="clear" w:color="auto" w:fill="auto"/>
            <w:noWrap/>
            <w:vAlign w:val="center"/>
            <w:hideMark/>
          </w:tcPr>
          <w:p w14:paraId="2D5357F6" w14:textId="1DCF19A3" w:rsidR="00B46769" w:rsidRDefault="00AC235E" w:rsidP="00B46769">
            <w:pPr>
              <w:jc w:val="right"/>
              <w:rPr>
                <w:color w:val="000000"/>
                <w:sz w:val="20"/>
                <w:szCs w:val="20"/>
              </w:rPr>
            </w:pPr>
            <w:r>
              <w:rPr>
                <w:color w:val="000000"/>
                <w:sz w:val="20"/>
                <w:szCs w:val="20"/>
              </w:rPr>
              <w:t xml:space="preserve">   </w:t>
            </w:r>
            <w:r w:rsidR="00B46769">
              <w:rPr>
                <w:color w:val="000000"/>
                <w:sz w:val="20"/>
                <w:szCs w:val="20"/>
              </w:rPr>
              <w:t xml:space="preserve">$36.08 </w:t>
            </w:r>
          </w:p>
        </w:tc>
        <w:tc>
          <w:tcPr>
            <w:tcW w:w="940" w:type="pct"/>
            <w:tcBorders>
              <w:top w:val="nil"/>
              <w:left w:val="nil"/>
              <w:bottom w:val="nil"/>
              <w:right w:val="nil"/>
            </w:tcBorders>
            <w:shd w:val="clear" w:color="auto" w:fill="auto"/>
            <w:noWrap/>
            <w:vAlign w:val="center"/>
            <w:hideMark/>
          </w:tcPr>
          <w:p w14:paraId="7162397A" w14:textId="77777777" w:rsidR="00B46769" w:rsidRDefault="00B46769" w:rsidP="00B46769">
            <w:pPr>
              <w:jc w:val="right"/>
              <w:rPr>
                <w:color w:val="000000"/>
                <w:sz w:val="20"/>
                <w:szCs w:val="20"/>
              </w:rPr>
            </w:pPr>
            <w:r>
              <w:rPr>
                <w:color w:val="000000"/>
                <w:sz w:val="20"/>
                <w:szCs w:val="20"/>
              </w:rPr>
              <w:t xml:space="preserve">$37.78 </w:t>
            </w:r>
          </w:p>
        </w:tc>
        <w:tc>
          <w:tcPr>
            <w:tcW w:w="1128" w:type="pct"/>
            <w:gridSpan w:val="2"/>
            <w:tcBorders>
              <w:top w:val="nil"/>
              <w:left w:val="nil"/>
              <w:bottom w:val="nil"/>
              <w:right w:val="nil"/>
            </w:tcBorders>
            <w:shd w:val="clear" w:color="auto" w:fill="auto"/>
            <w:noWrap/>
            <w:vAlign w:val="center"/>
            <w:hideMark/>
          </w:tcPr>
          <w:p w14:paraId="6043F79A" w14:textId="77777777" w:rsidR="00B46769" w:rsidRDefault="00B46769" w:rsidP="00B46769">
            <w:pPr>
              <w:jc w:val="right"/>
              <w:rPr>
                <w:color w:val="000000"/>
                <w:sz w:val="20"/>
                <w:szCs w:val="20"/>
              </w:rPr>
            </w:pPr>
            <w:r>
              <w:rPr>
                <w:color w:val="000000"/>
                <w:sz w:val="20"/>
                <w:szCs w:val="20"/>
              </w:rPr>
              <w:t xml:space="preserve">$38.49 </w:t>
            </w:r>
          </w:p>
        </w:tc>
        <w:tc>
          <w:tcPr>
            <w:tcW w:w="808" w:type="pct"/>
            <w:tcBorders>
              <w:top w:val="nil"/>
              <w:left w:val="nil"/>
              <w:bottom w:val="nil"/>
              <w:right w:val="single" w:sz="8" w:space="0" w:color="auto"/>
            </w:tcBorders>
            <w:shd w:val="clear" w:color="auto" w:fill="auto"/>
            <w:noWrap/>
            <w:vAlign w:val="center"/>
            <w:hideMark/>
          </w:tcPr>
          <w:p w14:paraId="2A7EB992" w14:textId="77777777" w:rsidR="00B46769" w:rsidRDefault="00B46769" w:rsidP="00B46769">
            <w:pPr>
              <w:jc w:val="right"/>
              <w:rPr>
                <w:color w:val="000000"/>
                <w:sz w:val="20"/>
                <w:szCs w:val="20"/>
              </w:rPr>
            </w:pPr>
            <w:r>
              <w:rPr>
                <w:color w:val="000000"/>
                <w:sz w:val="20"/>
                <w:szCs w:val="20"/>
              </w:rPr>
              <w:t> </w:t>
            </w:r>
          </w:p>
        </w:tc>
      </w:tr>
      <w:tr w:rsidR="00B46769" w14:paraId="2FA15BAC" w14:textId="77777777" w:rsidTr="00217F98">
        <w:trPr>
          <w:trHeight w:val="315"/>
          <w:jc w:val="center"/>
        </w:trPr>
        <w:tc>
          <w:tcPr>
            <w:tcW w:w="1513" w:type="pct"/>
            <w:gridSpan w:val="2"/>
            <w:tcBorders>
              <w:top w:val="nil"/>
              <w:left w:val="single" w:sz="8" w:space="0" w:color="auto"/>
              <w:bottom w:val="nil"/>
              <w:right w:val="nil"/>
            </w:tcBorders>
            <w:shd w:val="clear" w:color="auto" w:fill="auto"/>
            <w:noWrap/>
            <w:vAlign w:val="center"/>
            <w:hideMark/>
          </w:tcPr>
          <w:p w14:paraId="0E771F34" w14:textId="77777777" w:rsidR="00B46769" w:rsidRDefault="00B46769" w:rsidP="00B46769">
            <w:pPr>
              <w:rPr>
                <w:color w:val="000000"/>
                <w:sz w:val="20"/>
                <w:szCs w:val="20"/>
              </w:rPr>
            </w:pPr>
            <w:r>
              <w:rPr>
                <w:color w:val="000000"/>
                <w:sz w:val="20"/>
                <w:szCs w:val="20"/>
              </w:rPr>
              <w:t>6,000 Gallons</w:t>
            </w:r>
          </w:p>
        </w:tc>
        <w:tc>
          <w:tcPr>
            <w:tcW w:w="611" w:type="pct"/>
            <w:tcBorders>
              <w:top w:val="nil"/>
              <w:left w:val="nil"/>
              <w:bottom w:val="nil"/>
              <w:right w:val="nil"/>
            </w:tcBorders>
            <w:shd w:val="clear" w:color="auto" w:fill="auto"/>
            <w:noWrap/>
            <w:vAlign w:val="center"/>
            <w:hideMark/>
          </w:tcPr>
          <w:p w14:paraId="0AF4BCF3" w14:textId="77777777" w:rsidR="00B46769" w:rsidRDefault="00B46769" w:rsidP="00B46769">
            <w:pPr>
              <w:jc w:val="right"/>
              <w:rPr>
                <w:color w:val="000000"/>
                <w:sz w:val="20"/>
                <w:szCs w:val="20"/>
              </w:rPr>
            </w:pPr>
            <w:r>
              <w:rPr>
                <w:color w:val="000000"/>
                <w:sz w:val="20"/>
                <w:szCs w:val="20"/>
              </w:rPr>
              <w:t xml:space="preserve">$45.94 </w:t>
            </w:r>
          </w:p>
        </w:tc>
        <w:tc>
          <w:tcPr>
            <w:tcW w:w="940" w:type="pct"/>
            <w:tcBorders>
              <w:top w:val="nil"/>
              <w:left w:val="nil"/>
              <w:bottom w:val="nil"/>
              <w:right w:val="nil"/>
            </w:tcBorders>
            <w:shd w:val="clear" w:color="auto" w:fill="auto"/>
            <w:noWrap/>
            <w:vAlign w:val="center"/>
            <w:hideMark/>
          </w:tcPr>
          <w:p w14:paraId="6A016C73" w14:textId="77777777" w:rsidR="00B46769" w:rsidRDefault="00B46769" w:rsidP="00B46769">
            <w:pPr>
              <w:jc w:val="right"/>
              <w:rPr>
                <w:color w:val="000000"/>
                <w:sz w:val="20"/>
                <w:szCs w:val="20"/>
              </w:rPr>
            </w:pPr>
            <w:r>
              <w:rPr>
                <w:color w:val="000000"/>
                <w:sz w:val="20"/>
                <w:szCs w:val="20"/>
              </w:rPr>
              <w:t xml:space="preserve">$48.10 </w:t>
            </w:r>
          </w:p>
        </w:tc>
        <w:tc>
          <w:tcPr>
            <w:tcW w:w="1128" w:type="pct"/>
            <w:gridSpan w:val="2"/>
            <w:tcBorders>
              <w:top w:val="nil"/>
              <w:left w:val="nil"/>
              <w:bottom w:val="nil"/>
              <w:right w:val="nil"/>
            </w:tcBorders>
            <w:shd w:val="clear" w:color="auto" w:fill="auto"/>
            <w:noWrap/>
            <w:vAlign w:val="center"/>
            <w:hideMark/>
          </w:tcPr>
          <w:p w14:paraId="53AA5E21" w14:textId="77777777" w:rsidR="00B46769" w:rsidRDefault="00B46769" w:rsidP="00B46769">
            <w:pPr>
              <w:jc w:val="right"/>
              <w:rPr>
                <w:color w:val="000000"/>
                <w:sz w:val="20"/>
                <w:szCs w:val="20"/>
              </w:rPr>
            </w:pPr>
            <w:r>
              <w:rPr>
                <w:color w:val="000000"/>
                <w:sz w:val="20"/>
                <w:szCs w:val="20"/>
              </w:rPr>
              <w:t xml:space="preserve">$49.01 </w:t>
            </w:r>
          </w:p>
        </w:tc>
        <w:tc>
          <w:tcPr>
            <w:tcW w:w="808" w:type="pct"/>
            <w:tcBorders>
              <w:top w:val="nil"/>
              <w:left w:val="nil"/>
              <w:bottom w:val="nil"/>
              <w:right w:val="single" w:sz="8" w:space="0" w:color="auto"/>
            </w:tcBorders>
            <w:shd w:val="clear" w:color="auto" w:fill="auto"/>
            <w:noWrap/>
            <w:vAlign w:val="center"/>
            <w:hideMark/>
          </w:tcPr>
          <w:p w14:paraId="49E9F679" w14:textId="77777777" w:rsidR="00B46769" w:rsidRDefault="00B46769" w:rsidP="00B46769">
            <w:pPr>
              <w:jc w:val="right"/>
              <w:rPr>
                <w:color w:val="000000"/>
                <w:sz w:val="20"/>
                <w:szCs w:val="20"/>
              </w:rPr>
            </w:pPr>
            <w:r>
              <w:rPr>
                <w:color w:val="000000"/>
                <w:sz w:val="20"/>
                <w:szCs w:val="20"/>
              </w:rPr>
              <w:t> </w:t>
            </w:r>
          </w:p>
        </w:tc>
      </w:tr>
      <w:tr w:rsidR="00B46769" w14:paraId="278D5108" w14:textId="77777777" w:rsidTr="00217F98">
        <w:trPr>
          <w:trHeight w:val="315"/>
          <w:jc w:val="center"/>
        </w:trPr>
        <w:tc>
          <w:tcPr>
            <w:tcW w:w="1513" w:type="pct"/>
            <w:gridSpan w:val="2"/>
            <w:tcBorders>
              <w:top w:val="nil"/>
              <w:left w:val="single" w:sz="8" w:space="0" w:color="auto"/>
              <w:bottom w:val="single" w:sz="8" w:space="0" w:color="auto"/>
              <w:right w:val="nil"/>
            </w:tcBorders>
            <w:shd w:val="clear" w:color="auto" w:fill="auto"/>
            <w:noWrap/>
            <w:vAlign w:val="bottom"/>
            <w:hideMark/>
          </w:tcPr>
          <w:p w14:paraId="5C46958C" w14:textId="77777777" w:rsidR="00B46769" w:rsidRDefault="00B46769" w:rsidP="00B46769">
            <w:pPr>
              <w:rPr>
                <w:color w:val="000000"/>
                <w:sz w:val="20"/>
                <w:szCs w:val="20"/>
              </w:rPr>
            </w:pPr>
            <w:r>
              <w:rPr>
                <w:color w:val="000000"/>
                <w:sz w:val="20"/>
                <w:szCs w:val="20"/>
              </w:rPr>
              <w:t> </w:t>
            </w:r>
          </w:p>
        </w:tc>
        <w:tc>
          <w:tcPr>
            <w:tcW w:w="611" w:type="pct"/>
            <w:tcBorders>
              <w:top w:val="nil"/>
              <w:left w:val="nil"/>
              <w:bottom w:val="single" w:sz="8" w:space="0" w:color="auto"/>
              <w:right w:val="nil"/>
            </w:tcBorders>
            <w:shd w:val="clear" w:color="auto" w:fill="auto"/>
            <w:noWrap/>
            <w:vAlign w:val="bottom"/>
            <w:hideMark/>
          </w:tcPr>
          <w:p w14:paraId="1AE40151" w14:textId="77777777" w:rsidR="00B46769" w:rsidRDefault="00B46769" w:rsidP="00B46769">
            <w:pPr>
              <w:jc w:val="right"/>
              <w:rPr>
                <w:color w:val="000000"/>
                <w:sz w:val="20"/>
                <w:szCs w:val="20"/>
              </w:rPr>
            </w:pPr>
            <w:r>
              <w:rPr>
                <w:color w:val="000000"/>
                <w:sz w:val="20"/>
                <w:szCs w:val="20"/>
              </w:rPr>
              <w:t> </w:t>
            </w:r>
          </w:p>
        </w:tc>
        <w:tc>
          <w:tcPr>
            <w:tcW w:w="940" w:type="pct"/>
            <w:tcBorders>
              <w:top w:val="nil"/>
              <w:left w:val="nil"/>
              <w:bottom w:val="single" w:sz="8" w:space="0" w:color="auto"/>
              <w:right w:val="nil"/>
            </w:tcBorders>
            <w:shd w:val="clear" w:color="auto" w:fill="auto"/>
            <w:noWrap/>
            <w:vAlign w:val="bottom"/>
            <w:hideMark/>
          </w:tcPr>
          <w:p w14:paraId="381331A8" w14:textId="77777777" w:rsidR="00B46769" w:rsidRDefault="00B46769" w:rsidP="00B46769">
            <w:pPr>
              <w:rPr>
                <w:rFonts w:ascii="Calibri" w:hAnsi="Calibri"/>
                <w:color w:val="000000"/>
                <w:sz w:val="22"/>
                <w:szCs w:val="22"/>
              </w:rPr>
            </w:pPr>
            <w:r>
              <w:rPr>
                <w:rFonts w:ascii="Calibri" w:hAnsi="Calibri"/>
                <w:color w:val="000000"/>
                <w:sz w:val="22"/>
                <w:szCs w:val="22"/>
              </w:rPr>
              <w:t> </w:t>
            </w:r>
          </w:p>
        </w:tc>
        <w:tc>
          <w:tcPr>
            <w:tcW w:w="1128" w:type="pct"/>
            <w:gridSpan w:val="2"/>
            <w:tcBorders>
              <w:top w:val="nil"/>
              <w:left w:val="nil"/>
              <w:bottom w:val="single" w:sz="8" w:space="0" w:color="auto"/>
              <w:right w:val="nil"/>
            </w:tcBorders>
            <w:shd w:val="clear" w:color="auto" w:fill="auto"/>
            <w:noWrap/>
            <w:vAlign w:val="bottom"/>
            <w:hideMark/>
          </w:tcPr>
          <w:p w14:paraId="5364BA78" w14:textId="77777777" w:rsidR="00B46769" w:rsidRDefault="00B46769" w:rsidP="00B46769">
            <w:pPr>
              <w:rPr>
                <w:rFonts w:ascii="Calibri" w:hAnsi="Calibri"/>
                <w:color w:val="000000"/>
                <w:sz w:val="22"/>
                <w:szCs w:val="22"/>
              </w:rPr>
            </w:pPr>
            <w:r>
              <w:rPr>
                <w:rFonts w:ascii="Calibri" w:hAnsi="Calibri"/>
                <w:color w:val="000000"/>
                <w:sz w:val="22"/>
                <w:szCs w:val="22"/>
              </w:rPr>
              <w:t> </w:t>
            </w:r>
          </w:p>
        </w:tc>
        <w:tc>
          <w:tcPr>
            <w:tcW w:w="808" w:type="pct"/>
            <w:tcBorders>
              <w:top w:val="nil"/>
              <w:left w:val="nil"/>
              <w:bottom w:val="single" w:sz="8" w:space="0" w:color="auto"/>
              <w:right w:val="single" w:sz="8" w:space="0" w:color="auto"/>
            </w:tcBorders>
            <w:shd w:val="clear" w:color="auto" w:fill="auto"/>
            <w:noWrap/>
            <w:vAlign w:val="bottom"/>
            <w:hideMark/>
          </w:tcPr>
          <w:p w14:paraId="5A526F86" w14:textId="77777777" w:rsidR="00B46769" w:rsidRDefault="00B46769" w:rsidP="00B46769">
            <w:pPr>
              <w:rPr>
                <w:rFonts w:ascii="Calibri" w:hAnsi="Calibri"/>
                <w:color w:val="000000"/>
                <w:sz w:val="22"/>
                <w:szCs w:val="22"/>
              </w:rPr>
            </w:pPr>
            <w:r>
              <w:rPr>
                <w:rFonts w:ascii="Calibri" w:hAnsi="Calibri"/>
                <w:color w:val="000000"/>
                <w:sz w:val="22"/>
                <w:szCs w:val="22"/>
              </w:rPr>
              <w:t> </w:t>
            </w:r>
          </w:p>
        </w:tc>
      </w:tr>
    </w:tbl>
    <w:p w14:paraId="736A6237" w14:textId="77777777" w:rsidR="00B46769" w:rsidRDefault="00B46769" w:rsidP="00B46769">
      <w:pPr>
        <w:pStyle w:val="OrderBody"/>
      </w:pPr>
    </w:p>
    <w:p w14:paraId="5346CEAB" w14:textId="77777777" w:rsidR="00B46769" w:rsidRDefault="00B46769" w:rsidP="00B46769">
      <w:pPr>
        <w:pStyle w:val="OrderBody"/>
        <w:sectPr w:rsidR="00B46769">
          <w:pgSz w:w="12240" w:h="15840" w:code="1"/>
          <w:pgMar w:top="1440" w:right="1440" w:bottom="1440" w:left="1440" w:header="720" w:footer="720" w:gutter="0"/>
          <w:cols w:space="720"/>
          <w:titlePg/>
          <w:docGrid w:linePitch="360"/>
        </w:sectPr>
      </w:pPr>
    </w:p>
    <w:p w14:paraId="5E73452B" w14:textId="77777777" w:rsidR="00B46769" w:rsidRDefault="00B46769" w:rsidP="00B46769">
      <w:pPr>
        <w:pStyle w:val="OrderBody"/>
      </w:pPr>
    </w:p>
    <w:tbl>
      <w:tblPr>
        <w:tblW w:w="9625" w:type="dxa"/>
        <w:jc w:val="center"/>
        <w:tblLayout w:type="fixed"/>
        <w:tblLook w:val="04A0" w:firstRow="1" w:lastRow="0" w:firstColumn="1" w:lastColumn="0" w:noHBand="0" w:noVBand="1"/>
      </w:tblPr>
      <w:tblGrid>
        <w:gridCol w:w="2923"/>
        <w:gridCol w:w="47"/>
        <w:gridCol w:w="1170"/>
        <w:gridCol w:w="845"/>
        <w:gridCol w:w="2320"/>
        <w:gridCol w:w="28"/>
        <w:gridCol w:w="2292"/>
      </w:tblGrid>
      <w:tr w:rsidR="00B46769" w14:paraId="12840139" w14:textId="77777777" w:rsidTr="00B46769">
        <w:trPr>
          <w:trHeight w:val="300"/>
          <w:jc w:val="center"/>
        </w:trPr>
        <w:tc>
          <w:tcPr>
            <w:tcW w:w="2970" w:type="dxa"/>
            <w:gridSpan w:val="2"/>
            <w:tcBorders>
              <w:top w:val="single" w:sz="8" w:space="0" w:color="auto"/>
              <w:left w:val="single" w:sz="8" w:space="0" w:color="auto"/>
              <w:bottom w:val="nil"/>
              <w:right w:val="nil"/>
            </w:tcBorders>
            <w:shd w:val="clear" w:color="auto" w:fill="auto"/>
            <w:noWrap/>
            <w:vAlign w:val="center"/>
            <w:hideMark/>
          </w:tcPr>
          <w:p w14:paraId="073174AA" w14:textId="77777777" w:rsidR="00B46769" w:rsidRDefault="00B46769" w:rsidP="00B46769">
            <w:pPr>
              <w:rPr>
                <w:rFonts w:ascii="Arial" w:hAnsi="Arial" w:cs="Arial"/>
                <w:b/>
                <w:bCs/>
                <w:color w:val="000000"/>
                <w:sz w:val="22"/>
                <w:szCs w:val="22"/>
              </w:rPr>
            </w:pPr>
            <w:r>
              <w:rPr>
                <w:rFonts w:ascii="Arial" w:hAnsi="Arial" w:cs="Arial"/>
                <w:b/>
                <w:bCs/>
                <w:color w:val="000000"/>
                <w:sz w:val="22"/>
                <w:szCs w:val="22"/>
              </w:rPr>
              <w:t>Sunrise Water, LLC.</w:t>
            </w:r>
          </w:p>
        </w:tc>
        <w:tc>
          <w:tcPr>
            <w:tcW w:w="2015" w:type="dxa"/>
            <w:gridSpan w:val="2"/>
            <w:tcBorders>
              <w:top w:val="single" w:sz="8" w:space="0" w:color="auto"/>
              <w:left w:val="nil"/>
              <w:bottom w:val="nil"/>
              <w:right w:val="nil"/>
            </w:tcBorders>
            <w:shd w:val="clear" w:color="auto" w:fill="auto"/>
            <w:noWrap/>
            <w:vAlign w:val="center"/>
            <w:hideMark/>
          </w:tcPr>
          <w:p w14:paraId="0F5562C5" w14:textId="77777777" w:rsidR="00B46769" w:rsidRDefault="00B46769" w:rsidP="00B46769">
            <w:pPr>
              <w:jc w:val="right"/>
              <w:rPr>
                <w:rFonts w:ascii="Arial" w:hAnsi="Arial" w:cs="Arial"/>
                <w:color w:val="000000"/>
                <w:sz w:val="22"/>
                <w:szCs w:val="22"/>
              </w:rPr>
            </w:pPr>
            <w:r>
              <w:rPr>
                <w:rFonts w:ascii="Arial" w:hAnsi="Arial" w:cs="Arial"/>
                <w:color w:val="000000"/>
                <w:sz w:val="22"/>
                <w:szCs w:val="22"/>
              </w:rPr>
              <w:t> </w:t>
            </w:r>
          </w:p>
        </w:tc>
        <w:tc>
          <w:tcPr>
            <w:tcW w:w="2320" w:type="dxa"/>
            <w:tcBorders>
              <w:top w:val="single" w:sz="8" w:space="0" w:color="auto"/>
              <w:left w:val="nil"/>
              <w:bottom w:val="nil"/>
              <w:right w:val="nil"/>
            </w:tcBorders>
            <w:shd w:val="clear" w:color="auto" w:fill="auto"/>
            <w:noWrap/>
            <w:vAlign w:val="center"/>
            <w:hideMark/>
          </w:tcPr>
          <w:p w14:paraId="59BADE35" w14:textId="77777777" w:rsidR="00B46769" w:rsidRDefault="00B46769" w:rsidP="00B46769">
            <w:pPr>
              <w:jc w:val="right"/>
              <w:rPr>
                <w:rFonts w:ascii="Arial" w:hAnsi="Arial" w:cs="Arial"/>
                <w:color w:val="000000"/>
                <w:sz w:val="22"/>
                <w:szCs w:val="22"/>
              </w:rPr>
            </w:pPr>
            <w:r>
              <w:rPr>
                <w:rFonts w:ascii="Arial" w:hAnsi="Arial" w:cs="Arial"/>
                <w:color w:val="000000"/>
                <w:sz w:val="22"/>
                <w:szCs w:val="22"/>
              </w:rPr>
              <w:t> </w:t>
            </w:r>
          </w:p>
        </w:tc>
        <w:tc>
          <w:tcPr>
            <w:tcW w:w="2320" w:type="dxa"/>
            <w:gridSpan w:val="2"/>
            <w:tcBorders>
              <w:top w:val="single" w:sz="8" w:space="0" w:color="auto"/>
              <w:left w:val="nil"/>
              <w:bottom w:val="nil"/>
              <w:right w:val="single" w:sz="8" w:space="0" w:color="auto"/>
            </w:tcBorders>
            <w:shd w:val="clear" w:color="auto" w:fill="auto"/>
            <w:noWrap/>
            <w:vAlign w:val="center"/>
            <w:hideMark/>
          </w:tcPr>
          <w:p w14:paraId="70EB6B65" w14:textId="77777777" w:rsidR="00B46769" w:rsidRDefault="00B46769" w:rsidP="00B46769">
            <w:pPr>
              <w:jc w:val="right"/>
              <w:rPr>
                <w:rFonts w:ascii="Arial" w:hAnsi="Arial" w:cs="Arial"/>
                <w:color w:val="000000"/>
                <w:sz w:val="22"/>
                <w:szCs w:val="22"/>
              </w:rPr>
            </w:pPr>
            <w:r>
              <w:rPr>
                <w:rFonts w:ascii="Arial" w:hAnsi="Arial" w:cs="Arial"/>
                <w:color w:val="000000"/>
                <w:sz w:val="22"/>
                <w:szCs w:val="22"/>
              </w:rPr>
              <w:t> </w:t>
            </w:r>
            <w:r>
              <w:rPr>
                <w:rFonts w:ascii="Arial" w:hAnsi="Arial" w:cs="Arial"/>
                <w:b/>
                <w:bCs/>
                <w:color w:val="000000"/>
                <w:sz w:val="22"/>
                <w:szCs w:val="22"/>
              </w:rPr>
              <w:t>Schedule No. 1</w:t>
            </w:r>
          </w:p>
        </w:tc>
      </w:tr>
      <w:tr w:rsidR="00B46769" w14:paraId="4CF3CB7B" w14:textId="77777777" w:rsidTr="00B46769">
        <w:trPr>
          <w:trHeight w:val="300"/>
          <w:jc w:val="center"/>
        </w:trPr>
        <w:tc>
          <w:tcPr>
            <w:tcW w:w="2970" w:type="dxa"/>
            <w:gridSpan w:val="2"/>
            <w:tcBorders>
              <w:top w:val="nil"/>
              <w:left w:val="single" w:sz="8" w:space="0" w:color="auto"/>
              <w:bottom w:val="nil"/>
              <w:right w:val="nil"/>
            </w:tcBorders>
            <w:shd w:val="clear" w:color="auto" w:fill="auto"/>
            <w:noWrap/>
            <w:vAlign w:val="center"/>
            <w:hideMark/>
          </w:tcPr>
          <w:p w14:paraId="6D2FA12D" w14:textId="77777777" w:rsidR="00B46769" w:rsidRDefault="00B46769" w:rsidP="00B46769">
            <w:pPr>
              <w:rPr>
                <w:rFonts w:ascii="Arial" w:hAnsi="Arial" w:cs="Arial"/>
                <w:b/>
                <w:bCs/>
                <w:color w:val="000000"/>
                <w:sz w:val="22"/>
                <w:szCs w:val="22"/>
              </w:rPr>
            </w:pPr>
            <w:r>
              <w:rPr>
                <w:rFonts w:ascii="Arial" w:hAnsi="Arial" w:cs="Arial"/>
                <w:b/>
                <w:bCs/>
                <w:color w:val="000000"/>
                <w:sz w:val="22"/>
                <w:szCs w:val="22"/>
              </w:rPr>
              <w:t>Test Year Ended 12/31/19</w:t>
            </w:r>
          </w:p>
        </w:tc>
        <w:tc>
          <w:tcPr>
            <w:tcW w:w="2015" w:type="dxa"/>
            <w:gridSpan w:val="2"/>
            <w:tcBorders>
              <w:top w:val="nil"/>
              <w:left w:val="nil"/>
              <w:bottom w:val="nil"/>
              <w:right w:val="nil"/>
            </w:tcBorders>
            <w:shd w:val="clear" w:color="auto" w:fill="auto"/>
            <w:noWrap/>
            <w:vAlign w:val="bottom"/>
            <w:hideMark/>
          </w:tcPr>
          <w:p w14:paraId="57472166" w14:textId="77777777" w:rsidR="00B46769" w:rsidRDefault="00B46769" w:rsidP="00B46769">
            <w:pPr>
              <w:rPr>
                <w:rFonts w:ascii="Calibri" w:hAnsi="Calibri"/>
                <w:color w:val="000000"/>
                <w:sz w:val="22"/>
                <w:szCs w:val="22"/>
              </w:rPr>
            </w:pPr>
          </w:p>
        </w:tc>
        <w:tc>
          <w:tcPr>
            <w:tcW w:w="4640" w:type="dxa"/>
            <w:gridSpan w:val="3"/>
            <w:tcBorders>
              <w:top w:val="nil"/>
              <w:left w:val="nil"/>
              <w:bottom w:val="nil"/>
              <w:right w:val="single" w:sz="8" w:space="0" w:color="auto"/>
            </w:tcBorders>
            <w:shd w:val="clear" w:color="auto" w:fill="auto"/>
            <w:noWrap/>
            <w:vAlign w:val="center"/>
            <w:hideMark/>
          </w:tcPr>
          <w:p w14:paraId="5ED92F2D" w14:textId="77777777" w:rsidR="00B46769" w:rsidRDefault="00B46769" w:rsidP="00B46769">
            <w:pPr>
              <w:jc w:val="right"/>
              <w:rPr>
                <w:rFonts w:ascii="Arial" w:hAnsi="Arial" w:cs="Arial"/>
                <w:b/>
                <w:bCs/>
                <w:color w:val="000000"/>
                <w:sz w:val="22"/>
                <w:szCs w:val="22"/>
              </w:rPr>
            </w:pPr>
            <w:r>
              <w:rPr>
                <w:rFonts w:ascii="Arial" w:hAnsi="Arial" w:cs="Arial"/>
                <w:b/>
                <w:bCs/>
                <w:color w:val="000000"/>
                <w:sz w:val="22"/>
                <w:szCs w:val="22"/>
              </w:rPr>
              <w:t>Docket No. 20200152-WS</w:t>
            </w:r>
          </w:p>
        </w:tc>
      </w:tr>
      <w:tr w:rsidR="00B46769" w14:paraId="7B7634FC" w14:textId="77777777" w:rsidTr="00B46769">
        <w:trPr>
          <w:trHeight w:val="315"/>
          <w:jc w:val="center"/>
        </w:trPr>
        <w:tc>
          <w:tcPr>
            <w:tcW w:w="2970" w:type="dxa"/>
            <w:gridSpan w:val="2"/>
            <w:tcBorders>
              <w:top w:val="nil"/>
              <w:left w:val="single" w:sz="8" w:space="0" w:color="auto"/>
              <w:bottom w:val="single" w:sz="8" w:space="0" w:color="auto"/>
              <w:right w:val="nil"/>
            </w:tcBorders>
            <w:shd w:val="clear" w:color="auto" w:fill="auto"/>
            <w:noWrap/>
            <w:vAlign w:val="center"/>
            <w:hideMark/>
          </w:tcPr>
          <w:p w14:paraId="3FD20A5F" w14:textId="77777777" w:rsidR="00B46769" w:rsidRDefault="00B46769" w:rsidP="00B46769">
            <w:pPr>
              <w:rPr>
                <w:rFonts w:ascii="Arial" w:hAnsi="Arial" w:cs="Arial"/>
                <w:b/>
                <w:bCs/>
                <w:color w:val="000000"/>
                <w:sz w:val="22"/>
                <w:szCs w:val="22"/>
              </w:rPr>
            </w:pPr>
            <w:r>
              <w:rPr>
                <w:rFonts w:ascii="Arial" w:hAnsi="Arial" w:cs="Arial"/>
                <w:b/>
                <w:bCs/>
                <w:color w:val="000000"/>
                <w:sz w:val="22"/>
                <w:szCs w:val="22"/>
              </w:rPr>
              <w:t>Water Rates</w:t>
            </w:r>
          </w:p>
        </w:tc>
        <w:tc>
          <w:tcPr>
            <w:tcW w:w="2015" w:type="dxa"/>
            <w:gridSpan w:val="2"/>
            <w:tcBorders>
              <w:top w:val="nil"/>
              <w:left w:val="nil"/>
              <w:bottom w:val="single" w:sz="8" w:space="0" w:color="auto"/>
              <w:right w:val="nil"/>
            </w:tcBorders>
            <w:shd w:val="clear" w:color="auto" w:fill="auto"/>
            <w:noWrap/>
            <w:vAlign w:val="center"/>
            <w:hideMark/>
          </w:tcPr>
          <w:p w14:paraId="77E4AC6F" w14:textId="77777777" w:rsidR="00B46769" w:rsidRDefault="00B46769" w:rsidP="00B46769">
            <w:pPr>
              <w:jc w:val="right"/>
              <w:rPr>
                <w:rFonts w:ascii="Arial" w:hAnsi="Arial" w:cs="Arial"/>
                <w:b/>
                <w:bCs/>
                <w:color w:val="000000"/>
                <w:sz w:val="22"/>
                <w:szCs w:val="22"/>
              </w:rPr>
            </w:pPr>
            <w:r>
              <w:rPr>
                <w:rFonts w:ascii="Arial" w:hAnsi="Arial" w:cs="Arial"/>
                <w:b/>
                <w:bCs/>
                <w:color w:val="000000"/>
                <w:sz w:val="22"/>
                <w:szCs w:val="22"/>
              </w:rPr>
              <w:t> </w:t>
            </w:r>
          </w:p>
        </w:tc>
        <w:tc>
          <w:tcPr>
            <w:tcW w:w="2320" w:type="dxa"/>
            <w:tcBorders>
              <w:top w:val="nil"/>
              <w:left w:val="nil"/>
              <w:bottom w:val="single" w:sz="8" w:space="0" w:color="auto"/>
              <w:right w:val="nil"/>
            </w:tcBorders>
            <w:shd w:val="clear" w:color="auto" w:fill="auto"/>
            <w:noWrap/>
            <w:vAlign w:val="center"/>
            <w:hideMark/>
          </w:tcPr>
          <w:p w14:paraId="1AB81AEF" w14:textId="77777777" w:rsidR="00B46769" w:rsidRDefault="00B46769" w:rsidP="00B46769">
            <w:pPr>
              <w:jc w:val="right"/>
              <w:rPr>
                <w:rFonts w:ascii="Arial" w:hAnsi="Arial" w:cs="Arial"/>
                <w:b/>
                <w:bCs/>
                <w:color w:val="000000"/>
                <w:sz w:val="22"/>
                <w:szCs w:val="22"/>
              </w:rPr>
            </w:pPr>
            <w:r>
              <w:rPr>
                <w:rFonts w:ascii="Arial" w:hAnsi="Arial" w:cs="Arial"/>
                <w:b/>
                <w:bCs/>
                <w:color w:val="000000"/>
                <w:sz w:val="22"/>
                <w:szCs w:val="22"/>
              </w:rPr>
              <w:t> </w:t>
            </w:r>
          </w:p>
        </w:tc>
        <w:tc>
          <w:tcPr>
            <w:tcW w:w="2320" w:type="dxa"/>
            <w:gridSpan w:val="2"/>
            <w:tcBorders>
              <w:top w:val="nil"/>
              <w:left w:val="nil"/>
              <w:bottom w:val="single" w:sz="8" w:space="0" w:color="auto"/>
              <w:right w:val="single" w:sz="8" w:space="0" w:color="auto"/>
            </w:tcBorders>
            <w:shd w:val="clear" w:color="auto" w:fill="auto"/>
            <w:noWrap/>
            <w:vAlign w:val="center"/>
            <w:hideMark/>
          </w:tcPr>
          <w:p w14:paraId="23EDF900" w14:textId="77777777" w:rsidR="00B46769" w:rsidRDefault="00B46769" w:rsidP="00B46769">
            <w:pPr>
              <w:jc w:val="right"/>
              <w:rPr>
                <w:rFonts w:ascii="Arial" w:hAnsi="Arial" w:cs="Arial"/>
                <w:b/>
                <w:bCs/>
                <w:color w:val="000000"/>
                <w:sz w:val="22"/>
                <w:szCs w:val="22"/>
              </w:rPr>
            </w:pPr>
            <w:r>
              <w:rPr>
                <w:rFonts w:ascii="Arial" w:hAnsi="Arial" w:cs="Arial"/>
                <w:b/>
                <w:bCs/>
                <w:color w:val="000000"/>
                <w:sz w:val="22"/>
                <w:szCs w:val="22"/>
              </w:rPr>
              <w:t> </w:t>
            </w:r>
          </w:p>
        </w:tc>
      </w:tr>
      <w:tr w:rsidR="00B46769" w14:paraId="2C2009B6" w14:textId="77777777" w:rsidTr="00B46769">
        <w:trPr>
          <w:trHeight w:val="300"/>
          <w:jc w:val="center"/>
        </w:trPr>
        <w:tc>
          <w:tcPr>
            <w:tcW w:w="2970" w:type="dxa"/>
            <w:gridSpan w:val="2"/>
            <w:tcBorders>
              <w:top w:val="nil"/>
              <w:left w:val="single" w:sz="8" w:space="0" w:color="auto"/>
              <w:bottom w:val="nil"/>
              <w:right w:val="nil"/>
            </w:tcBorders>
            <w:shd w:val="clear" w:color="auto" w:fill="auto"/>
            <w:noWrap/>
            <w:vAlign w:val="center"/>
            <w:hideMark/>
          </w:tcPr>
          <w:p w14:paraId="00DBAC66" w14:textId="77777777" w:rsidR="00B46769" w:rsidRDefault="00B46769" w:rsidP="00B46769">
            <w:pPr>
              <w:rPr>
                <w:b/>
                <w:bCs/>
                <w:color w:val="000000"/>
                <w:sz w:val="20"/>
                <w:szCs w:val="20"/>
              </w:rPr>
            </w:pPr>
            <w:r>
              <w:rPr>
                <w:b/>
                <w:bCs/>
                <w:color w:val="000000"/>
                <w:sz w:val="20"/>
                <w:szCs w:val="20"/>
              </w:rPr>
              <w:t> </w:t>
            </w:r>
          </w:p>
        </w:tc>
        <w:tc>
          <w:tcPr>
            <w:tcW w:w="2015" w:type="dxa"/>
            <w:gridSpan w:val="2"/>
            <w:tcBorders>
              <w:top w:val="nil"/>
              <w:left w:val="nil"/>
              <w:bottom w:val="nil"/>
              <w:right w:val="nil"/>
            </w:tcBorders>
            <w:shd w:val="clear" w:color="auto" w:fill="auto"/>
            <w:noWrap/>
            <w:vAlign w:val="center"/>
            <w:hideMark/>
          </w:tcPr>
          <w:p w14:paraId="06717A7B" w14:textId="77777777" w:rsidR="00B46769" w:rsidRDefault="00B46769" w:rsidP="00B46769">
            <w:pPr>
              <w:jc w:val="center"/>
              <w:rPr>
                <w:b/>
                <w:bCs/>
                <w:color w:val="000000"/>
                <w:sz w:val="20"/>
                <w:szCs w:val="20"/>
              </w:rPr>
            </w:pPr>
            <w:r>
              <w:rPr>
                <w:b/>
                <w:bCs/>
                <w:color w:val="000000"/>
                <w:sz w:val="20"/>
                <w:szCs w:val="20"/>
              </w:rPr>
              <w:t>UTILITY'S</w:t>
            </w:r>
          </w:p>
        </w:tc>
        <w:tc>
          <w:tcPr>
            <w:tcW w:w="2320" w:type="dxa"/>
            <w:tcBorders>
              <w:top w:val="nil"/>
              <w:left w:val="nil"/>
              <w:bottom w:val="nil"/>
              <w:right w:val="nil"/>
            </w:tcBorders>
            <w:shd w:val="clear" w:color="auto" w:fill="auto"/>
            <w:noWrap/>
            <w:vAlign w:val="center"/>
            <w:hideMark/>
          </w:tcPr>
          <w:p w14:paraId="4A7487B7" w14:textId="77777777" w:rsidR="00B46769" w:rsidRDefault="00B46769" w:rsidP="00B46769">
            <w:pPr>
              <w:jc w:val="center"/>
              <w:rPr>
                <w:b/>
                <w:bCs/>
                <w:color w:val="000000"/>
                <w:sz w:val="20"/>
                <w:szCs w:val="20"/>
              </w:rPr>
            </w:pPr>
            <w:r>
              <w:rPr>
                <w:b/>
                <w:bCs/>
                <w:color w:val="000000"/>
                <w:sz w:val="20"/>
                <w:szCs w:val="20"/>
              </w:rPr>
              <w:t>UTILITY'S</w:t>
            </w:r>
          </w:p>
        </w:tc>
        <w:tc>
          <w:tcPr>
            <w:tcW w:w="2320" w:type="dxa"/>
            <w:gridSpan w:val="2"/>
            <w:tcBorders>
              <w:top w:val="nil"/>
              <w:left w:val="nil"/>
              <w:bottom w:val="nil"/>
              <w:right w:val="single" w:sz="8" w:space="0" w:color="auto"/>
            </w:tcBorders>
            <w:shd w:val="clear" w:color="auto" w:fill="auto"/>
            <w:noWrap/>
            <w:vAlign w:val="center"/>
            <w:hideMark/>
          </w:tcPr>
          <w:p w14:paraId="7387644E" w14:textId="70AE3039" w:rsidR="00B46769" w:rsidRDefault="00612F94" w:rsidP="00B46769">
            <w:pPr>
              <w:jc w:val="center"/>
              <w:rPr>
                <w:b/>
                <w:bCs/>
                <w:color w:val="000000"/>
                <w:sz w:val="20"/>
                <w:szCs w:val="20"/>
              </w:rPr>
            </w:pPr>
            <w:r>
              <w:rPr>
                <w:b/>
                <w:bCs/>
                <w:color w:val="000000"/>
                <w:sz w:val="20"/>
                <w:szCs w:val="20"/>
              </w:rPr>
              <w:t>COMMISSION</w:t>
            </w:r>
          </w:p>
        </w:tc>
      </w:tr>
      <w:tr w:rsidR="00B46769" w14:paraId="5DB4692D" w14:textId="77777777" w:rsidTr="00B46769">
        <w:trPr>
          <w:trHeight w:val="300"/>
          <w:jc w:val="center"/>
        </w:trPr>
        <w:tc>
          <w:tcPr>
            <w:tcW w:w="2970" w:type="dxa"/>
            <w:gridSpan w:val="2"/>
            <w:tcBorders>
              <w:top w:val="nil"/>
              <w:left w:val="single" w:sz="8" w:space="0" w:color="auto"/>
              <w:bottom w:val="nil"/>
              <w:right w:val="nil"/>
            </w:tcBorders>
            <w:shd w:val="clear" w:color="auto" w:fill="auto"/>
            <w:noWrap/>
            <w:vAlign w:val="bottom"/>
            <w:hideMark/>
          </w:tcPr>
          <w:p w14:paraId="64214AE1" w14:textId="77777777" w:rsidR="00B46769" w:rsidRDefault="00B46769" w:rsidP="00B46769">
            <w:pPr>
              <w:rPr>
                <w:rFonts w:ascii="Calibri" w:hAnsi="Calibri"/>
                <w:color w:val="000000"/>
                <w:sz w:val="20"/>
                <w:szCs w:val="20"/>
              </w:rPr>
            </w:pPr>
            <w:r>
              <w:rPr>
                <w:rFonts w:ascii="Calibri" w:hAnsi="Calibri"/>
                <w:color w:val="000000"/>
                <w:sz w:val="20"/>
                <w:szCs w:val="20"/>
              </w:rPr>
              <w:t> </w:t>
            </w:r>
          </w:p>
        </w:tc>
        <w:tc>
          <w:tcPr>
            <w:tcW w:w="2015" w:type="dxa"/>
            <w:gridSpan w:val="2"/>
            <w:tcBorders>
              <w:top w:val="nil"/>
              <w:left w:val="nil"/>
              <w:bottom w:val="nil"/>
              <w:right w:val="nil"/>
            </w:tcBorders>
            <w:shd w:val="clear" w:color="auto" w:fill="auto"/>
            <w:noWrap/>
            <w:vAlign w:val="center"/>
            <w:hideMark/>
          </w:tcPr>
          <w:p w14:paraId="6C4289AE" w14:textId="77777777" w:rsidR="00B46769" w:rsidRDefault="00B46769" w:rsidP="00B46769">
            <w:pPr>
              <w:jc w:val="center"/>
              <w:rPr>
                <w:b/>
                <w:bCs/>
                <w:color w:val="000000"/>
                <w:sz w:val="20"/>
                <w:szCs w:val="20"/>
              </w:rPr>
            </w:pPr>
            <w:r>
              <w:rPr>
                <w:b/>
                <w:bCs/>
                <w:color w:val="000000"/>
                <w:sz w:val="20"/>
                <w:szCs w:val="20"/>
              </w:rPr>
              <w:t>EXISTING</w:t>
            </w:r>
          </w:p>
        </w:tc>
        <w:tc>
          <w:tcPr>
            <w:tcW w:w="2320" w:type="dxa"/>
            <w:tcBorders>
              <w:top w:val="nil"/>
              <w:left w:val="nil"/>
              <w:bottom w:val="nil"/>
              <w:right w:val="nil"/>
            </w:tcBorders>
            <w:shd w:val="clear" w:color="auto" w:fill="auto"/>
            <w:noWrap/>
            <w:vAlign w:val="center"/>
            <w:hideMark/>
          </w:tcPr>
          <w:p w14:paraId="4FA8C049" w14:textId="77777777" w:rsidR="00B46769" w:rsidRDefault="00B46769" w:rsidP="00B46769">
            <w:pPr>
              <w:jc w:val="center"/>
              <w:rPr>
                <w:b/>
                <w:bCs/>
                <w:color w:val="000000"/>
                <w:sz w:val="20"/>
                <w:szCs w:val="20"/>
              </w:rPr>
            </w:pPr>
            <w:r>
              <w:rPr>
                <w:b/>
                <w:bCs/>
                <w:color w:val="000000"/>
                <w:sz w:val="20"/>
                <w:szCs w:val="20"/>
              </w:rPr>
              <w:t>PROPOSED</w:t>
            </w:r>
          </w:p>
        </w:tc>
        <w:tc>
          <w:tcPr>
            <w:tcW w:w="2320" w:type="dxa"/>
            <w:gridSpan w:val="2"/>
            <w:tcBorders>
              <w:top w:val="nil"/>
              <w:left w:val="nil"/>
              <w:bottom w:val="nil"/>
              <w:right w:val="single" w:sz="8" w:space="0" w:color="auto"/>
            </w:tcBorders>
            <w:shd w:val="clear" w:color="auto" w:fill="auto"/>
            <w:noWrap/>
            <w:vAlign w:val="bottom"/>
            <w:hideMark/>
          </w:tcPr>
          <w:p w14:paraId="17E595E6" w14:textId="0B29F02B" w:rsidR="00B46769" w:rsidRDefault="00612F94" w:rsidP="00B46769">
            <w:pPr>
              <w:jc w:val="center"/>
              <w:rPr>
                <w:b/>
                <w:bCs/>
                <w:color w:val="000000"/>
                <w:sz w:val="20"/>
                <w:szCs w:val="20"/>
              </w:rPr>
            </w:pPr>
            <w:r>
              <w:rPr>
                <w:b/>
                <w:bCs/>
                <w:color w:val="000000"/>
                <w:sz w:val="20"/>
                <w:szCs w:val="20"/>
              </w:rPr>
              <w:t>APPROVED</w:t>
            </w:r>
          </w:p>
        </w:tc>
      </w:tr>
      <w:tr w:rsidR="00B46769" w14:paraId="1A7F96AC" w14:textId="77777777" w:rsidTr="00B46769">
        <w:trPr>
          <w:trHeight w:val="315"/>
          <w:jc w:val="center"/>
        </w:trPr>
        <w:tc>
          <w:tcPr>
            <w:tcW w:w="2970" w:type="dxa"/>
            <w:gridSpan w:val="2"/>
            <w:tcBorders>
              <w:top w:val="nil"/>
              <w:left w:val="single" w:sz="8" w:space="0" w:color="auto"/>
              <w:bottom w:val="single" w:sz="8" w:space="0" w:color="000000"/>
              <w:right w:val="nil"/>
            </w:tcBorders>
            <w:shd w:val="clear" w:color="auto" w:fill="auto"/>
            <w:noWrap/>
            <w:vAlign w:val="bottom"/>
            <w:hideMark/>
          </w:tcPr>
          <w:p w14:paraId="6D33CE45" w14:textId="77777777" w:rsidR="00B46769" w:rsidRDefault="00B46769" w:rsidP="00B46769">
            <w:pPr>
              <w:rPr>
                <w:rFonts w:ascii="Calibri" w:hAnsi="Calibri"/>
                <w:color w:val="000000"/>
                <w:sz w:val="20"/>
                <w:szCs w:val="20"/>
              </w:rPr>
            </w:pPr>
            <w:r>
              <w:rPr>
                <w:rFonts w:ascii="Calibri" w:hAnsi="Calibri"/>
                <w:color w:val="000000"/>
                <w:sz w:val="20"/>
                <w:szCs w:val="20"/>
              </w:rPr>
              <w:t> </w:t>
            </w:r>
          </w:p>
        </w:tc>
        <w:tc>
          <w:tcPr>
            <w:tcW w:w="2015" w:type="dxa"/>
            <w:gridSpan w:val="2"/>
            <w:tcBorders>
              <w:top w:val="nil"/>
              <w:left w:val="nil"/>
              <w:bottom w:val="single" w:sz="8" w:space="0" w:color="000000"/>
              <w:right w:val="nil"/>
            </w:tcBorders>
            <w:shd w:val="clear" w:color="auto" w:fill="auto"/>
            <w:noWrap/>
            <w:vAlign w:val="center"/>
            <w:hideMark/>
          </w:tcPr>
          <w:p w14:paraId="777D0E9F" w14:textId="77777777" w:rsidR="00B46769" w:rsidRDefault="00B46769" w:rsidP="00B46769">
            <w:pPr>
              <w:jc w:val="center"/>
              <w:rPr>
                <w:b/>
                <w:bCs/>
                <w:color w:val="000000"/>
                <w:sz w:val="20"/>
                <w:szCs w:val="20"/>
              </w:rPr>
            </w:pPr>
            <w:r>
              <w:rPr>
                <w:b/>
                <w:bCs/>
                <w:color w:val="000000"/>
                <w:sz w:val="20"/>
                <w:szCs w:val="20"/>
              </w:rPr>
              <w:t>RATES</w:t>
            </w:r>
          </w:p>
        </w:tc>
        <w:tc>
          <w:tcPr>
            <w:tcW w:w="2320" w:type="dxa"/>
            <w:tcBorders>
              <w:top w:val="nil"/>
              <w:left w:val="nil"/>
              <w:bottom w:val="single" w:sz="8" w:space="0" w:color="auto"/>
              <w:right w:val="nil"/>
            </w:tcBorders>
            <w:shd w:val="clear" w:color="auto" w:fill="auto"/>
            <w:noWrap/>
            <w:vAlign w:val="center"/>
            <w:hideMark/>
          </w:tcPr>
          <w:p w14:paraId="13A6D6C9" w14:textId="77777777" w:rsidR="00B46769" w:rsidRDefault="00B46769" w:rsidP="00B46769">
            <w:pPr>
              <w:jc w:val="center"/>
              <w:rPr>
                <w:b/>
                <w:bCs/>
                <w:color w:val="000000"/>
                <w:sz w:val="20"/>
                <w:szCs w:val="20"/>
              </w:rPr>
            </w:pPr>
            <w:r>
              <w:rPr>
                <w:b/>
                <w:bCs/>
                <w:color w:val="000000"/>
                <w:sz w:val="20"/>
                <w:szCs w:val="20"/>
              </w:rPr>
              <w:t>RATES</w:t>
            </w:r>
          </w:p>
        </w:tc>
        <w:tc>
          <w:tcPr>
            <w:tcW w:w="2320" w:type="dxa"/>
            <w:gridSpan w:val="2"/>
            <w:tcBorders>
              <w:top w:val="nil"/>
              <w:left w:val="nil"/>
              <w:bottom w:val="single" w:sz="8" w:space="0" w:color="auto"/>
              <w:right w:val="single" w:sz="8" w:space="0" w:color="auto"/>
            </w:tcBorders>
            <w:shd w:val="clear" w:color="auto" w:fill="auto"/>
            <w:noWrap/>
            <w:vAlign w:val="bottom"/>
            <w:hideMark/>
          </w:tcPr>
          <w:p w14:paraId="028A9B97" w14:textId="77777777" w:rsidR="00B46769" w:rsidRDefault="00B46769" w:rsidP="00B46769">
            <w:pPr>
              <w:jc w:val="center"/>
              <w:rPr>
                <w:b/>
                <w:bCs/>
                <w:color w:val="000000"/>
                <w:sz w:val="20"/>
                <w:szCs w:val="20"/>
              </w:rPr>
            </w:pPr>
            <w:r>
              <w:rPr>
                <w:b/>
                <w:bCs/>
                <w:color w:val="000000"/>
                <w:sz w:val="20"/>
                <w:szCs w:val="20"/>
              </w:rPr>
              <w:t>RATES</w:t>
            </w:r>
          </w:p>
        </w:tc>
      </w:tr>
      <w:tr w:rsidR="00B46769" w14:paraId="634099C1" w14:textId="77777777" w:rsidTr="00B46769">
        <w:trPr>
          <w:trHeight w:val="300"/>
          <w:jc w:val="center"/>
        </w:trPr>
        <w:tc>
          <w:tcPr>
            <w:tcW w:w="2970" w:type="dxa"/>
            <w:gridSpan w:val="2"/>
            <w:tcBorders>
              <w:top w:val="nil"/>
              <w:left w:val="single" w:sz="8" w:space="0" w:color="auto"/>
              <w:bottom w:val="nil"/>
              <w:right w:val="nil"/>
            </w:tcBorders>
            <w:shd w:val="clear" w:color="auto" w:fill="auto"/>
            <w:noWrap/>
            <w:vAlign w:val="center"/>
            <w:hideMark/>
          </w:tcPr>
          <w:p w14:paraId="2BC3FB69" w14:textId="77777777" w:rsidR="00B46769" w:rsidRDefault="00B46769" w:rsidP="00B46769">
            <w:pPr>
              <w:rPr>
                <w:color w:val="000000"/>
                <w:sz w:val="20"/>
                <w:szCs w:val="20"/>
              </w:rPr>
            </w:pPr>
            <w:r>
              <w:rPr>
                <w:color w:val="000000"/>
                <w:sz w:val="20"/>
                <w:szCs w:val="20"/>
              </w:rPr>
              <w:t> </w:t>
            </w:r>
          </w:p>
        </w:tc>
        <w:tc>
          <w:tcPr>
            <w:tcW w:w="2015" w:type="dxa"/>
            <w:gridSpan w:val="2"/>
            <w:tcBorders>
              <w:top w:val="nil"/>
              <w:left w:val="nil"/>
              <w:bottom w:val="nil"/>
              <w:right w:val="nil"/>
            </w:tcBorders>
            <w:shd w:val="clear" w:color="auto" w:fill="auto"/>
            <w:noWrap/>
            <w:vAlign w:val="center"/>
            <w:hideMark/>
          </w:tcPr>
          <w:p w14:paraId="1890BB19" w14:textId="77777777" w:rsidR="00B46769" w:rsidRDefault="00B46769" w:rsidP="00B46769">
            <w:pPr>
              <w:jc w:val="right"/>
              <w:rPr>
                <w:color w:val="000000"/>
                <w:sz w:val="20"/>
                <w:szCs w:val="20"/>
              </w:rPr>
            </w:pPr>
          </w:p>
        </w:tc>
        <w:tc>
          <w:tcPr>
            <w:tcW w:w="2320" w:type="dxa"/>
            <w:tcBorders>
              <w:top w:val="nil"/>
              <w:left w:val="nil"/>
              <w:bottom w:val="nil"/>
              <w:right w:val="nil"/>
            </w:tcBorders>
            <w:shd w:val="clear" w:color="auto" w:fill="auto"/>
            <w:noWrap/>
            <w:vAlign w:val="center"/>
            <w:hideMark/>
          </w:tcPr>
          <w:p w14:paraId="03665A4B" w14:textId="77777777" w:rsidR="00B46769" w:rsidRDefault="00B46769" w:rsidP="00B46769">
            <w:pPr>
              <w:jc w:val="right"/>
              <w:rPr>
                <w:color w:val="000000"/>
                <w:sz w:val="20"/>
                <w:szCs w:val="20"/>
              </w:rPr>
            </w:pPr>
          </w:p>
        </w:tc>
        <w:tc>
          <w:tcPr>
            <w:tcW w:w="2320" w:type="dxa"/>
            <w:gridSpan w:val="2"/>
            <w:tcBorders>
              <w:top w:val="nil"/>
              <w:left w:val="nil"/>
              <w:bottom w:val="nil"/>
              <w:right w:val="single" w:sz="8" w:space="0" w:color="auto"/>
            </w:tcBorders>
            <w:shd w:val="clear" w:color="auto" w:fill="auto"/>
            <w:noWrap/>
            <w:vAlign w:val="bottom"/>
            <w:hideMark/>
          </w:tcPr>
          <w:p w14:paraId="08A2A92B" w14:textId="77777777" w:rsidR="00B46769" w:rsidRDefault="00B46769" w:rsidP="00B46769">
            <w:pPr>
              <w:rPr>
                <w:rFonts w:ascii="Calibri" w:hAnsi="Calibri"/>
                <w:color w:val="000000"/>
                <w:sz w:val="20"/>
                <w:szCs w:val="20"/>
              </w:rPr>
            </w:pPr>
            <w:r>
              <w:rPr>
                <w:rFonts w:ascii="Calibri" w:hAnsi="Calibri"/>
                <w:color w:val="000000"/>
                <w:sz w:val="20"/>
                <w:szCs w:val="20"/>
              </w:rPr>
              <w:t> </w:t>
            </w:r>
          </w:p>
        </w:tc>
      </w:tr>
      <w:tr w:rsidR="00B46769" w14:paraId="3084F04E" w14:textId="77777777" w:rsidTr="00B46769">
        <w:trPr>
          <w:trHeight w:val="300"/>
          <w:jc w:val="center"/>
        </w:trPr>
        <w:tc>
          <w:tcPr>
            <w:tcW w:w="4985" w:type="dxa"/>
            <w:gridSpan w:val="4"/>
            <w:tcBorders>
              <w:top w:val="nil"/>
              <w:left w:val="single" w:sz="8" w:space="0" w:color="auto"/>
              <w:bottom w:val="nil"/>
              <w:right w:val="nil"/>
            </w:tcBorders>
            <w:shd w:val="clear" w:color="auto" w:fill="auto"/>
            <w:noWrap/>
            <w:vAlign w:val="center"/>
            <w:hideMark/>
          </w:tcPr>
          <w:p w14:paraId="405777BA" w14:textId="77777777" w:rsidR="00B46769" w:rsidRDefault="00B46769" w:rsidP="00B46769">
            <w:pPr>
              <w:rPr>
                <w:b/>
                <w:bCs/>
                <w:color w:val="000000"/>
                <w:sz w:val="20"/>
                <w:szCs w:val="20"/>
              </w:rPr>
            </w:pPr>
            <w:r>
              <w:rPr>
                <w:b/>
                <w:bCs/>
                <w:color w:val="000000"/>
                <w:sz w:val="20"/>
                <w:szCs w:val="20"/>
                <w:u w:val="single"/>
              </w:rPr>
              <w:t>Residential and General Service</w:t>
            </w:r>
          </w:p>
        </w:tc>
        <w:tc>
          <w:tcPr>
            <w:tcW w:w="2320" w:type="dxa"/>
            <w:tcBorders>
              <w:top w:val="nil"/>
              <w:left w:val="nil"/>
              <w:bottom w:val="nil"/>
              <w:right w:val="nil"/>
            </w:tcBorders>
            <w:shd w:val="clear" w:color="auto" w:fill="auto"/>
            <w:noWrap/>
            <w:vAlign w:val="center"/>
            <w:hideMark/>
          </w:tcPr>
          <w:p w14:paraId="7698E2A6" w14:textId="77777777" w:rsidR="00B46769" w:rsidRDefault="00B46769" w:rsidP="00B46769">
            <w:pPr>
              <w:jc w:val="right"/>
              <w:rPr>
                <w:b/>
                <w:bCs/>
                <w:color w:val="000000"/>
                <w:sz w:val="20"/>
                <w:szCs w:val="20"/>
              </w:rPr>
            </w:pPr>
          </w:p>
        </w:tc>
        <w:tc>
          <w:tcPr>
            <w:tcW w:w="2320" w:type="dxa"/>
            <w:gridSpan w:val="2"/>
            <w:tcBorders>
              <w:top w:val="nil"/>
              <w:left w:val="nil"/>
              <w:bottom w:val="nil"/>
              <w:right w:val="single" w:sz="8" w:space="0" w:color="auto"/>
            </w:tcBorders>
            <w:shd w:val="clear" w:color="auto" w:fill="auto"/>
            <w:noWrap/>
            <w:vAlign w:val="bottom"/>
            <w:hideMark/>
          </w:tcPr>
          <w:p w14:paraId="623BF077" w14:textId="77777777" w:rsidR="00B46769" w:rsidRDefault="00B46769" w:rsidP="00B46769">
            <w:pPr>
              <w:rPr>
                <w:rFonts w:ascii="Calibri" w:hAnsi="Calibri"/>
                <w:color w:val="000000"/>
                <w:sz w:val="20"/>
                <w:szCs w:val="20"/>
              </w:rPr>
            </w:pPr>
            <w:r>
              <w:rPr>
                <w:rFonts w:ascii="Calibri" w:hAnsi="Calibri"/>
                <w:color w:val="000000"/>
                <w:sz w:val="20"/>
                <w:szCs w:val="20"/>
              </w:rPr>
              <w:t> </w:t>
            </w:r>
          </w:p>
        </w:tc>
      </w:tr>
      <w:tr w:rsidR="00B46769" w14:paraId="42530922" w14:textId="77777777" w:rsidTr="00B46769">
        <w:trPr>
          <w:trHeight w:val="300"/>
          <w:jc w:val="center"/>
        </w:trPr>
        <w:tc>
          <w:tcPr>
            <w:tcW w:w="4985" w:type="dxa"/>
            <w:gridSpan w:val="4"/>
            <w:tcBorders>
              <w:top w:val="nil"/>
              <w:left w:val="single" w:sz="8" w:space="0" w:color="auto"/>
              <w:bottom w:val="nil"/>
              <w:right w:val="nil"/>
            </w:tcBorders>
            <w:shd w:val="clear" w:color="auto" w:fill="auto"/>
            <w:noWrap/>
            <w:vAlign w:val="center"/>
            <w:hideMark/>
          </w:tcPr>
          <w:p w14:paraId="7703A977" w14:textId="77777777" w:rsidR="00B46769" w:rsidRDefault="00B46769" w:rsidP="00B46769">
            <w:pPr>
              <w:rPr>
                <w:color w:val="000000"/>
                <w:sz w:val="20"/>
                <w:szCs w:val="20"/>
              </w:rPr>
            </w:pPr>
            <w:r>
              <w:rPr>
                <w:color w:val="000000"/>
                <w:sz w:val="20"/>
                <w:szCs w:val="20"/>
              </w:rPr>
              <w:t>Base Facility Charge by Meter Size</w:t>
            </w:r>
          </w:p>
        </w:tc>
        <w:tc>
          <w:tcPr>
            <w:tcW w:w="2320" w:type="dxa"/>
            <w:tcBorders>
              <w:top w:val="nil"/>
              <w:left w:val="nil"/>
              <w:bottom w:val="nil"/>
              <w:right w:val="nil"/>
            </w:tcBorders>
            <w:shd w:val="clear" w:color="auto" w:fill="auto"/>
            <w:noWrap/>
            <w:vAlign w:val="center"/>
            <w:hideMark/>
          </w:tcPr>
          <w:p w14:paraId="62891EDB" w14:textId="77777777" w:rsidR="00B46769" w:rsidRDefault="00B46769" w:rsidP="00B46769">
            <w:pPr>
              <w:jc w:val="right"/>
              <w:rPr>
                <w:color w:val="000000"/>
                <w:sz w:val="20"/>
                <w:szCs w:val="20"/>
              </w:rPr>
            </w:pPr>
          </w:p>
        </w:tc>
        <w:tc>
          <w:tcPr>
            <w:tcW w:w="2320" w:type="dxa"/>
            <w:gridSpan w:val="2"/>
            <w:tcBorders>
              <w:top w:val="nil"/>
              <w:left w:val="nil"/>
              <w:bottom w:val="nil"/>
              <w:right w:val="single" w:sz="8" w:space="0" w:color="auto"/>
            </w:tcBorders>
            <w:shd w:val="clear" w:color="auto" w:fill="auto"/>
            <w:noWrap/>
            <w:vAlign w:val="bottom"/>
            <w:hideMark/>
          </w:tcPr>
          <w:p w14:paraId="4171B5AA" w14:textId="77777777" w:rsidR="00B46769" w:rsidRDefault="00B46769" w:rsidP="00B46769">
            <w:pPr>
              <w:rPr>
                <w:rFonts w:ascii="Calibri" w:hAnsi="Calibri"/>
                <w:color w:val="000000"/>
                <w:sz w:val="20"/>
                <w:szCs w:val="20"/>
              </w:rPr>
            </w:pPr>
            <w:r>
              <w:rPr>
                <w:rFonts w:ascii="Calibri" w:hAnsi="Calibri"/>
                <w:color w:val="000000"/>
                <w:sz w:val="20"/>
                <w:szCs w:val="20"/>
              </w:rPr>
              <w:t> </w:t>
            </w:r>
          </w:p>
        </w:tc>
      </w:tr>
      <w:tr w:rsidR="00B46769" w14:paraId="5B4665F6" w14:textId="77777777" w:rsidTr="00B46769">
        <w:trPr>
          <w:trHeight w:val="300"/>
          <w:jc w:val="center"/>
        </w:trPr>
        <w:tc>
          <w:tcPr>
            <w:tcW w:w="2970" w:type="dxa"/>
            <w:gridSpan w:val="2"/>
            <w:tcBorders>
              <w:top w:val="nil"/>
              <w:left w:val="single" w:sz="8" w:space="0" w:color="auto"/>
              <w:bottom w:val="nil"/>
              <w:right w:val="nil"/>
            </w:tcBorders>
            <w:shd w:val="clear" w:color="auto" w:fill="auto"/>
            <w:noWrap/>
            <w:vAlign w:val="center"/>
            <w:hideMark/>
          </w:tcPr>
          <w:p w14:paraId="0692370B" w14:textId="77777777" w:rsidR="00B46769" w:rsidRDefault="00B46769" w:rsidP="00B46769">
            <w:pPr>
              <w:rPr>
                <w:color w:val="000000"/>
                <w:sz w:val="20"/>
                <w:szCs w:val="20"/>
              </w:rPr>
            </w:pPr>
            <w:r>
              <w:rPr>
                <w:color w:val="000000"/>
                <w:sz w:val="20"/>
                <w:szCs w:val="20"/>
              </w:rPr>
              <w:t>5/8" x 3/4"</w:t>
            </w:r>
          </w:p>
        </w:tc>
        <w:tc>
          <w:tcPr>
            <w:tcW w:w="2015" w:type="dxa"/>
            <w:gridSpan w:val="2"/>
            <w:tcBorders>
              <w:top w:val="nil"/>
              <w:left w:val="nil"/>
              <w:bottom w:val="nil"/>
              <w:right w:val="nil"/>
            </w:tcBorders>
            <w:shd w:val="clear" w:color="auto" w:fill="auto"/>
            <w:noWrap/>
            <w:vAlign w:val="center"/>
            <w:hideMark/>
          </w:tcPr>
          <w:p w14:paraId="325664BC" w14:textId="77777777" w:rsidR="00B46769" w:rsidRDefault="00B46769" w:rsidP="00B46769">
            <w:pPr>
              <w:jc w:val="right"/>
              <w:rPr>
                <w:color w:val="000000"/>
                <w:sz w:val="20"/>
                <w:szCs w:val="20"/>
              </w:rPr>
            </w:pPr>
            <w:r>
              <w:rPr>
                <w:color w:val="000000"/>
                <w:sz w:val="20"/>
                <w:szCs w:val="20"/>
              </w:rPr>
              <w:t xml:space="preserve">$10.50 </w:t>
            </w:r>
          </w:p>
        </w:tc>
        <w:tc>
          <w:tcPr>
            <w:tcW w:w="2320" w:type="dxa"/>
            <w:tcBorders>
              <w:top w:val="nil"/>
              <w:left w:val="nil"/>
              <w:bottom w:val="nil"/>
              <w:right w:val="nil"/>
            </w:tcBorders>
            <w:shd w:val="clear" w:color="auto" w:fill="auto"/>
            <w:noWrap/>
            <w:vAlign w:val="center"/>
            <w:hideMark/>
          </w:tcPr>
          <w:p w14:paraId="37633B91" w14:textId="77777777" w:rsidR="00B46769" w:rsidRDefault="00B46769" w:rsidP="00B46769">
            <w:pPr>
              <w:jc w:val="right"/>
              <w:rPr>
                <w:color w:val="000000"/>
                <w:sz w:val="20"/>
                <w:szCs w:val="20"/>
              </w:rPr>
            </w:pPr>
            <w:r>
              <w:rPr>
                <w:color w:val="000000"/>
                <w:sz w:val="20"/>
                <w:szCs w:val="20"/>
              </w:rPr>
              <w:t xml:space="preserve">$12.65 </w:t>
            </w:r>
          </w:p>
        </w:tc>
        <w:tc>
          <w:tcPr>
            <w:tcW w:w="2320" w:type="dxa"/>
            <w:gridSpan w:val="2"/>
            <w:tcBorders>
              <w:top w:val="nil"/>
              <w:left w:val="nil"/>
              <w:bottom w:val="nil"/>
              <w:right w:val="single" w:sz="8" w:space="0" w:color="auto"/>
            </w:tcBorders>
            <w:shd w:val="clear" w:color="auto" w:fill="auto"/>
            <w:noWrap/>
            <w:vAlign w:val="center"/>
            <w:hideMark/>
          </w:tcPr>
          <w:p w14:paraId="74F0F726" w14:textId="77777777" w:rsidR="00B46769" w:rsidRDefault="00B46769" w:rsidP="00B46769">
            <w:pPr>
              <w:jc w:val="right"/>
              <w:rPr>
                <w:color w:val="000000"/>
                <w:sz w:val="20"/>
                <w:szCs w:val="20"/>
              </w:rPr>
            </w:pPr>
            <w:r>
              <w:rPr>
                <w:color w:val="000000"/>
                <w:sz w:val="20"/>
                <w:szCs w:val="20"/>
              </w:rPr>
              <w:t xml:space="preserve">$12.60 </w:t>
            </w:r>
          </w:p>
        </w:tc>
      </w:tr>
      <w:tr w:rsidR="00B46769" w14:paraId="200C9E06" w14:textId="77777777" w:rsidTr="00B46769">
        <w:trPr>
          <w:trHeight w:val="300"/>
          <w:jc w:val="center"/>
        </w:trPr>
        <w:tc>
          <w:tcPr>
            <w:tcW w:w="2970" w:type="dxa"/>
            <w:gridSpan w:val="2"/>
            <w:tcBorders>
              <w:top w:val="nil"/>
              <w:left w:val="single" w:sz="8" w:space="0" w:color="auto"/>
              <w:bottom w:val="nil"/>
              <w:right w:val="nil"/>
            </w:tcBorders>
            <w:shd w:val="clear" w:color="auto" w:fill="auto"/>
            <w:noWrap/>
            <w:vAlign w:val="center"/>
            <w:hideMark/>
          </w:tcPr>
          <w:p w14:paraId="36C283A1" w14:textId="77777777" w:rsidR="00B46769" w:rsidRDefault="00B46769" w:rsidP="00B46769">
            <w:pPr>
              <w:rPr>
                <w:color w:val="000000"/>
                <w:sz w:val="20"/>
                <w:szCs w:val="20"/>
              </w:rPr>
            </w:pPr>
            <w:r>
              <w:rPr>
                <w:color w:val="000000"/>
                <w:sz w:val="20"/>
                <w:szCs w:val="20"/>
              </w:rPr>
              <w:t>3/4"</w:t>
            </w:r>
          </w:p>
        </w:tc>
        <w:tc>
          <w:tcPr>
            <w:tcW w:w="2015" w:type="dxa"/>
            <w:gridSpan w:val="2"/>
            <w:tcBorders>
              <w:top w:val="nil"/>
              <w:left w:val="nil"/>
              <w:bottom w:val="nil"/>
              <w:right w:val="nil"/>
            </w:tcBorders>
            <w:shd w:val="clear" w:color="auto" w:fill="auto"/>
            <w:noWrap/>
            <w:vAlign w:val="center"/>
            <w:hideMark/>
          </w:tcPr>
          <w:p w14:paraId="5F409B97" w14:textId="77777777" w:rsidR="00B46769" w:rsidRDefault="00B46769" w:rsidP="00B46769">
            <w:pPr>
              <w:jc w:val="right"/>
              <w:rPr>
                <w:color w:val="000000"/>
                <w:sz w:val="20"/>
                <w:szCs w:val="20"/>
              </w:rPr>
            </w:pPr>
            <w:r>
              <w:rPr>
                <w:color w:val="000000"/>
                <w:sz w:val="20"/>
                <w:szCs w:val="20"/>
              </w:rPr>
              <w:t xml:space="preserve">$15.75 </w:t>
            </w:r>
          </w:p>
        </w:tc>
        <w:tc>
          <w:tcPr>
            <w:tcW w:w="2320" w:type="dxa"/>
            <w:tcBorders>
              <w:top w:val="nil"/>
              <w:left w:val="nil"/>
              <w:bottom w:val="nil"/>
              <w:right w:val="nil"/>
            </w:tcBorders>
            <w:shd w:val="clear" w:color="auto" w:fill="auto"/>
            <w:noWrap/>
            <w:vAlign w:val="center"/>
            <w:hideMark/>
          </w:tcPr>
          <w:p w14:paraId="4C9DE378" w14:textId="77777777" w:rsidR="00B46769" w:rsidRDefault="00B46769" w:rsidP="00B46769">
            <w:pPr>
              <w:jc w:val="right"/>
              <w:rPr>
                <w:color w:val="000000"/>
                <w:sz w:val="20"/>
                <w:szCs w:val="20"/>
              </w:rPr>
            </w:pPr>
            <w:r>
              <w:rPr>
                <w:color w:val="000000"/>
                <w:sz w:val="20"/>
                <w:szCs w:val="20"/>
              </w:rPr>
              <w:t xml:space="preserve">$18.98 </w:t>
            </w:r>
          </w:p>
        </w:tc>
        <w:tc>
          <w:tcPr>
            <w:tcW w:w="2320" w:type="dxa"/>
            <w:gridSpan w:val="2"/>
            <w:tcBorders>
              <w:top w:val="nil"/>
              <w:left w:val="nil"/>
              <w:bottom w:val="nil"/>
              <w:right w:val="single" w:sz="8" w:space="0" w:color="auto"/>
            </w:tcBorders>
            <w:shd w:val="clear" w:color="auto" w:fill="auto"/>
            <w:noWrap/>
            <w:vAlign w:val="center"/>
            <w:hideMark/>
          </w:tcPr>
          <w:p w14:paraId="602C56D9" w14:textId="77777777" w:rsidR="00B46769" w:rsidRDefault="00B46769" w:rsidP="00B46769">
            <w:pPr>
              <w:jc w:val="right"/>
              <w:rPr>
                <w:color w:val="000000"/>
                <w:sz w:val="20"/>
                <w:szCs w:val="20"/>
              </w:rPr>
            </w:pPr>
            <w:r>
              <w:rPr>
                <w:color w:val="000000"/>
                <w:sz w:val="20"/>
                <w:szCs w:val="20"/>
              </w:rPr>
              <w:t xml:space="preserve">$18.90 </w:t>
            </w:r>
          </w:p>
        </w:tc>
      </w:tr>
      <w:tr w:rsidR="00B46769" w14:paraId="0C30048F" w14:textId="77777777" w:rsidTr="00B46769">
        <w:trPr>
          <w:trHeight w:val="300"/>
          <w:jc w:val="center"/>
        </w:trPr>
        <w:tc>
          <w:tcPr>
            <w:tcW w:w="2970" w:type="dxa"/>
            <w:gridSpan w:val="2"/>
            <w:tcBorders>
              <w:top w:val="nil"/>
              <w:left w:val="single" w:sz="8" w:space="0" w:color="auto"/>
              <w:bottom w:val="nil"/>
              <w:right w:val="nil"/>
            </w:tcBorders>
            <w:shd w:val="clear" w:color="auto" w:fill="auto"/>
            <w:noWrap/>
            <w:vAlign w:val="center"/>
            <w:hideMark/>
          </w:tcPr>
          <w:p w14:paraId="1F1701D5" w14:textId="77777777" w:rsidR="00B46769" w:rsidRDefault="00B46769" w:rsidP="00B46769">
            <w:pPr>
              <w:rPr>
                <w:color w:val="000000"/>
                <w:sz w:val="20"/>
                <w:szCs w:val="20"/>
              </w:rPr>
            </w:pPr>
            <w:r>
              <w:rPr>
                <w:color w:val="000000"/>
                <w:sz w:val="20"/>
                <w:szCs w:val="20"/>
              </w:rPr>
              <w:t>1"</w:t>
            </w:r>
          </w:p>
        </w:tc>
        <w:tc>
          <w:tcPr>
            <w:tcW w:w="2015" w:type="dxa"/>
            <w:gridSpan w:val="2"/>
            <w:tcBorders>
              <w:top w:val="nil"/>
              <w:left w:val="nil"/>
              <w:bottom w:val="nil"/>
              <w:right w:val="nil"/>
            </w:tcBorders>
            <w:shd w:val="clear" w:color="auto" w:fill="auto"/>
            <w:noWrap/>
            <w:vAlign w:val="center"/>
            <w:hideMark/>
          </w:tcPr>
          <w:p w14:paraId="50ADFDF4" w14:textId="77777777" w:rsidR="00B46769" w:rsidRDefault="00B46769" w:rsidP="00B46769">
            <w:pPr>
              <w:jc w:val="right"/>
              <w:rPr>
                <w:color w:val="000000"/>
                <w:sz w:val="20"/>
                <w:szCs w:val="20"/>
              </w:rPr>
            </w:pPr>
            <w:r>
              <w:rPr>
                <w:color w:val="000000"/>
                <w:sz w:val="20"/>
                <w:szCs w:val="20"/>
              </w:rPr>
              <w:t xml:space="preserve">$26.25 </w:t>
            </w:r>
          </w:p>
        </w:tc>
        <w:tc>
          <w:tcPr>
            <w:tcW w:w="2320" w:type="dxa"/>
            <w:tcBorders>
              <w:top w:val="nil"/>
              <w:left w:val="nil"/>
              <w:bottom w:val="nil"/>
              <w:right w:val="nil"/>
            </w:tcBorders>
            <w:shd w:val="clear" w:color="auto" w:fill="auto"/>
            <w:noWrap/>
            <w:vAlign w:val="center"/>
            <w:hideMark/>
          </w:tcPr>
          <w:p w14:paraId="3DF44E9C" w14:textId="77777777" w:rsidR="00B46769" w:rsidRDefault="00B46769" w:rsidP="00B46769">
            <w:pPr>
              <w:jc w:val="right"/>
              <w:rPr>
                <w:color w:val="000000"/>
                <w:sz w:val="20"/>
                <w:szCs w:val="20"/>
              </w:rPr>
            </w:pPr>
            <w:r>
              <w:rPr>
                <w:color w:val="000000"/>
                <w:sz w:val="20"/>
                <w:szCs w:val="20"/>
              </w:rPr>
              <w:t xml:space="preserve">$31.63 </w:t>
            </w:r>
          </w:p>
        </w:tc>
        <w:tc>
          <w:tcPr>
            <w:tcW w:w="2320" w:type="dxa"/>
            <w:gridSpan w:val="2"/>
            <w:tcBorders>
              <w:top w:val="nil"/>
              <w:left w:val="nil"/>
              <w:bottom w:val="nil"/>
              <w:right w:val="single" w:sz="8" w:space="0" w:color="auto"/>
            </w:tcBorders>
            <w:shd w:val="clear" w:color="auto" w:fill="auto"/>
            <w:noWrap/>
            <w:vAlign w:val="center"/>
            <w:hideMark/>
          </w:tcPr>
          <w:p w14:paraId="60788FC3" w14:textId="77777777" w:rsidR="00B46769" w:rsidRDefault="00B46769" w:rsidP="00B46769">
            <w:pPr>
              <w:jc w:val="right"/>
              <w:rPr>
                <w:color w:val="000000"/>
                <w:sz w:val="20"/>
                <w:szCs w:val="20"/>
              </w:rPr>
            </w:pPr>
            <w:r>
              <w:rPr>
                <w:color w:val="000000"/>
                <w:sz w:val="20"/>
                <w:szCs w:val="20"/>
              </w:rPr>
              <w:t xml:space="preserve">$31.50 </w:t>
            </w:r>
          </w:p>
        </w:tc>
      </w:tr>
      <w:tr w:rsidR="00B46769" w14:paraId="3643137F" w14:textId="77777777" w:rsidTr="00B46769">
        <w:trPr>
          <w:trHeight w:val="300"/>
          <w:jc w:val="center"/>
        </w:trPr>
        <w:tc>
          <w:tcPr>
            <w:tcW w:w="2970" w:type="dxa"/>
            <w:gridSpan w:val="2"/>
            <w:tcBorders>
              <w:top w:val="nil"/>
              <w:left w:val="single" w:sz="8" w:space="0" w:color="auto"/>
              <w:bottom w:val="nil"/>
              <w:right w:val="nil"/>
            </w:tcBorders>
            <w:shd w:val="clear" w:color="auto" w:fill="auto"/>
            <w:noWrap/>
            <w:vAlign w:val="center"/>
            <w:hideMark/>
          </w:tcPr>
          <w:p w14:paraId="292B97D3" w14:textId="77777777" w:rsidR="00B46769" w:rsidRDefault="00B46769" w:rsidP="00B46769">
            <w:pPr>
              <w:rPr>
                <w:color w:val="000000"/>
                <w:sz w:val="20"/>
                <w:szCs w:val="20"/>
              </w:rPr>
            </w:pPr>
            <w:r>
              <w:rPr>
                <w:color w:val="000000"/>
                <w:sz w:val="20"/>
                <w:szCs w:val="20"/>
              </w:rPr>
              <w:t>1 1/2"</w:t>
            </w:r>
          </w:p>
        </w:tc>
        <w:tc>
          <w:tcPr>
            <w:tcW w:w="2015" w:type="dxa"/>
            <w:gridSpan w:val="2"/>
            <w:tcBorders>
              <w:top w:val="nil"/>
              <w:left w:val="nil"/>
              <w:bottom w:val="nil"/>
              <w:right w:val="nil"/>
            </w:tcBorders>
            <w:shd w:val="clear" w:color="auto" w:fill="auto"/>
            <w:noWrap/>
            <w:vAlign w:val="center"/>
            <w:hideMark/>
          </w:tcPr>
          <w:p w14:paraId="086C4423" w14:textId="77777777" w:rsidR="00B46769" w:rsidRDefault="00B46769" w:rsidP="00B46769">
            <w:pPr>
              <w:jc w:val="right"/>
              <w:rPr>
                <w:color w:val="000000"/>
                <w:sz w:val="20"/>
                <w:szCs w:val="20"/>
              </w:rPr>
            </w:pPr>
            <w:r>
              <w:rPr>
                <w:color w:val="000000"/>
                <w:sz w:val="20"/>
                <w:szCs w:val="20"/>
              </w:rPr>
              <w:t xml:space="preserve">$52.50 </w:t>
            </w:r>
          </w:p>
        </w:tc>
        <w:tc>
          <w:tcPr>
            <w:tcW w:w="2320" w:type="dxa"/>
            <w:tcBorders>
              <w:top w:val="nil"/>
              <w:left w:val="nil"/>
              <w:bottom w:val="nil"/>
              <w:right w:val="nil"/>
            </w:tcBorders>
            <w:shd w:val="clear" w:color="auto" w:fill="auto"/>
            <w:noWrap/>
            <w:vAlign w:val="center"/>
            <w:hideMark/>
          </w:tcPr>
          <w:p w14:paraId="3C7E94F5" w14:textId="77777777" w:rsidR="00B46769" w:rsidRDefault="00B46769" w:rsidP="00B46769">
            <w:pPr>
              <w:jc w:val="right"/>
              <w:rPr>
                <w:color w:val="000000"/>
                <w:sz w:val="20"/>
                <w:szCs w:val="20"/>
              </w:rPr>
            </w:pPr>
            <w:r>
              <w:rPr>
                <w:color w:val="000000"/>
                <w:sz w:val="20"/>
                <w:szCs w:val="20"/>
              </w:rPr>
              <w:t xml:space="preserve">$63.24 </w:t>
            </w:r>
          </w:p>
        </w:tc>
        <w:tc>
          <w:tcPr>
            <w:tcW w:w="2320" w:type="dxa"/>
            <w:gridSpan w:val="2"/>
            <w:tcBorders>
              <w:top w:val="nil"/>
              <w:left w:val="nil"/>
              <w:bottom w:val="nil"/>
              <w:right w:val="single" w:sz="8" w:space="0" w:color="auto"/>
            </w:tcBorders>
            <w:shd w:val="clear" w:color="auto" w:fill="auto"/>
            <w:noWrap/>
            <w:vAlign w:val="center"/>
            <w:hideMark/>
          </w:tcPr>
          <w:p w14:paraId="5F255537" w14:textId="77777777" w:rsidR="00B46769" w:rsidRDefault="00B46769" w:rsidP="00B46769">
            <w:pPr>
              <w:jc w:val="right"/>
              <w:rPr>
                <w:color w:val="000000"/>
                <w:sz w:val="20"/>
                <w:szCs w:val="20"/>
              </w:rPr>
            </w:pPr>
            <w:r>
              <w:rPr>
                <w:color w:val="000000"/>
                <w:sz w:val="20"/>
                <w:szCs w:val="20"/>
              </w:rPr>
              <w:t xml:space="preserve">$63.00 </w:t>
            </w:r>
          </w:p>
        </w:tc>
      </w:tr>
      <w:tr w:rsidR="00B46769" w14:paraId="6707921C" w14:textId="77777777" w:rsidTr="00B46769">
        <w:trPr>
          <w:trHeight w:val="300"/>
          <w:jc w:val="center"/>
        </w:trPr>
        <w:tc>
          <w:tcPr>
            <w:tcW w:w="2970" w:type="dxa"/>
            <w:gridSpan w:val="2"/>
            <w:tcBorders>
              <w:top w:val="nil"/>
              <w:left w:val="single" w:sz="8" w:space="0" w:color="auto"/>
              <w:bottom w:val="nil"/>
              <w:right w:val="nil"/>
            </w:tcBorders>
            <w:shd w:val="clear" w:color="auto" w:fill="auto"/>
            <w:noWrap/>
            <w:vAlign w:val="center"/>
            <w:hideMark/>
          </w:tcPr>
          <w:p w14:paraId="464FB3EC" w14:textId="77777777" w:rsidR="00B46769" w:rsidRDefault="00B46769" w:rsidP="00B46769">
            <w:pPr>
              <w:rPr>
                <w:color w:val="000000"/>
                <w:sz w:val="20"/>
                <w:szCs w:val="20"/>
              </w:rPr>
            </w:pPr>
            <w:r>
              <w:rPr>
                <w:color w:val="000000"/>
                <w:sz w:val="20"/>
                <w:szCs w:val="20"/>
              </w:rPr>
              <w:t>2"</w:t>
            </w:r>
          </w:p>
        </w:tc>
        <w:tc>
          <w:tcPr>
            <w:tcW w:w="2015" w:type="dxa"/>
            <w:gridSpan w:val="2"/>
            <w:tcBorders>
              <w:top w:val="nil"/>
              <w:left w:val="nil"/>
              <w:bottom w:val="nil"/>
              <w:right w:val="nil"/>
            </w:tcBorders>
            <w:shd w:val="clear" w:color="auto" w:fill="auto"/>
            <w:noWrap/>
            <w:vAlign w:val="center"/>
            <w:hideMark/>
          </w:tcPr>
          <w:p w14:paraId="7AB634D4" w14:textId="77777777" w:rsidR="00B46769" w:rsidRDefault="00B46769" w:rsidP="00B46769">
            <w:pPr>
              <w:jc w:val="right"/>
              <w:rPr>
                <w:color w:val="000000"/>
                <w:sz w:val="20"/>
                <w:szCs w:val="20"/>
              </w:rPr>
            </w:pPr>
            <w:r>
              <w:rPr>
                <w:color w:val="000000"/>
                <w:sz w:val="20"/>
                <w:szCs w:val="20"/>
              </w:rPr>
              <w:t xml:space="preserve">$84.00 </w:t>
            </w:r>
          </w:p>
        </w:tc>
        <w:tc>
          <w:tcPr>
            <w:tcW w:w="2320" w:type="dxa"/>
            <w:tcBorders>
              <w:top w:val="nil"/>
              <w:left w:val="nil"/>
              <w:bottom w:val="nil"/>
              <w:right w:val="nil"/>
            </w:tcBorders>
            <w:shd w:val="clear" w:color="auto" w:fill="auto"/>
            <w:noWrap/>
            <w:vAlign w:val="center"/>
            <w:hideMark/>
          </w:tcPr>
          <w:p w14:paraId="3B15AFE3" w14:textId="77777777" w:rsidR="00B46769" w:rsidRDefault="00B46769" w:rsidP="00B46769">
            <w:pPr>
              <w:jc w:val="right"/>
              <w:rPr>
                <w:color w:val="000000"/>
                <w:sz w:val="20"/>
                <w:szCs w:val="20"/>
              </w:rPr>
            </w:pPr>
            <w:r>
              <w:rPr>
                <w:color w:val="000000"/>
                <w:sz w:val="20"/>
                <w:szCs w:val="20"/>
              </w:rPr>
              <w:t xml:space="preserve">$101.18 </w:t>
            </w:r>
          </w:p>
        </w:tc>
        <w:tc>
          <w:tcPr>
            <w:tcW w:w="2320" w:type="dxa"/>
            <w:gridSpan w:val="2"/>
            <w:tcBorders>
              <w:top w:val="nil"/>
              <w:left w:val="nil"/>
              <w:bottom w:val="nil"/>
              <w:right w:val="single" w:sz="8" w:space="0" w:color="auto"/>
            </w:tcBorders>
            <w:shd w:val="clear" w:color="auto" w:fill="auto"/>
            <w:noWrap/>
            <w:vAlign w:val="center"/>
            <w:hideMark/>
          </w:tcPr>
          <w:p w14:paraId="4A096F81" w14:textId="77777777" w:rsidR="00B46769" w:rsidRDefault="00B46769" w:rsidP="00B46769">
            <w:pPr>
              <w:jc w:val="right"/>
              <w:rPr>
                <w:color w:val="000000"/>
                <w:sz w:val="20"/>
                <w:szCs w:val="20"/>
              </w:rPr>
            </w:pPr>
            <w:r>
              <w:rPr>
                <w:color w:val="000000"/>
                <w:sz w:val="20"/>
                <w:szCs w:val="20"/>
              </w:rPr>
              <w:t xml:space="preserve">$100.80 </w:t>
            </w:r>
          </w:p>
        </w:tc>
      </w:tr>
      <w:tr w:rsidR="00B46769" w14:paraId="0E627529" w14:textId="77777777" w:rsidTr="00B46769">
        <w:trPr>
          <w:trHeight w:val="300"/>
          <w:jc w:val="center"/>
        </w:trPr>
        <w:tc>
          <w:tcPr>
            <w:tcW w:w="2970" w:type="dxa"/>
            <w:gridSpan w:val="2"/>
            <w:tcBorders>
              <w:top w:val="nil"/>
              <w:left w:val="single" w:sz="8" w:space="0" w:color="auto"/>
              <w:bottom w:val="nil"/>
              <w:right w:val="nil"/>
            </w:tcBorders>
            <w:shd w:val="clear" w:color="auto" w:fill="auto"/>
            <w:noWrap/>
            <w:vAlign w:val="center"/>
            <w:hideMark/>
          </w:tcPr>
          <w:p w14:paraId="287D2BBE" w14:textId="77777777" w:rsidR="00B46769" w:rsidRDefault="00B46769" w:rsidP="00B46769">
            <w:pPr>
              <w:rPr>
                <w:color w:val="000000"/>
                <w:sz w:val="20"/>
                <w:szCs w:val="20"/>
              </w:rPr>
            </w:pPr>
            <w:r>
              <w:rPr>
                <w:color w:val="000000"/>
                <w:sz w:val="20"/>
                <w:szCs w:val="20"/>
              </w:rPr>
              <w:t>3"</w:t>
            </w:r>
          </w:p>
        </w:tc>
        <w:tc>
          <w:tcPr>
            <w:tcW w:w="2015" w:type="dxa"/>
            <w:gridSpan w:val="2"/>
            <w:tcBorders>
              <w:top w:val="nil"/>
              <w:left w:val="nil"/>
              <w:bottom w:val="nil"/>
              <w:right w:val="nil"/>
            </w:tcBorders>
            <w:shd w:val="clear" w:color="auto" w:fill="auto"/>
            <w:noWrap/>
            <w:vAlign w:val="center"/>
            <w:hideMark/>
          </w:tcPr>
          <w:p w14:paraId="6503DD41" w14:textId="77777777" w:rsidR="00B46769" w:rsidRDefault="00B46769" w:rsidP="00B46769">
            <w:pPr>
              <w:jc w:val="right"/>
              <w:rPr>
                <w:color w:val="000000"/>
                <w:sz w:val="20"/>
                <w:szCs w:val="20"/>
              </w:rPr>
            </w:pPr>
            <w:r>
              <w:rPr>
                <w:color w:val="000000"/>
                <w:sz w:val="20"/>
                <w:szCs w:val="20"/>
              </w:rPr>
              <w:t xml:space="preserve">$168.00 </w:t>
            </w:r>
          </w:p>
        </w:tc>
        <w:tc>
          <w:tcPr>
            <w:tcW w:w="2320" w:type="dxa"/>
            <w:tcBorders>
              <w:top w:val="nil"/>
              <w:left w:val="nil"/>
              <w:bottom w:val="nil"/>
              <w:right w:val="nil"/>
            </w:tcBorders>
            <w:shd w:val="clear" w:color="auto" w:fill="auto"/>
            <w:noWrap/>
            <w:vAlign w:val="center"/>
            <w:hideMark/>
          </w:tcPr>
          <w:p w14:paraId="604C0085" w14:textId="77777777" w:rsidR="00B46769" w:rsidRDefault="00B46769" w:rsidP="00B46769">
            <w:pPr>
              <w:jc w:val="right"/>
              <w:rPr>
                <w:color w:val="000000"/>
                <w:sz w:val="20"/>
                <w:szCs w:val="20"/>
              </w:rPr>
            </w:pPr>
            <w:r>
              <w:rPr>
                <w:color w:val="000000"/>
                <w:sz w:val="20"/>
                <w:szCs w:val="20"/>
              </w:rPr>
              <w:t xml:space="preserve">$202.37 </w:t>
            </w:r>
          </w:p>
        </w:tc>
        <w:tc>
          <w:tcPr>
            <w:tcW w:w="2320" w:type="dxa"/>
            <w:gridSpan w:val="2"/>
            <w:tcBorders>
              <w:top w:val="nil"/>
              <w:left w:val="nil"/>
              <w:bottom w:val="nil"/>
              <w:right w:val="single" w:sz="8" w:space="0" w:color="auto"/>
            </w:tcBorders>
            <w:shd w:val="clear" w:color="auto" w:fill="auto"/>
            <w:noWrap/>
            <w:vAlign w:val="center"/>
            <w:hideMark/>
          </w:tcPr>
          <w:p w14:paraId="5EBCDC76" w14:textId="77777777" w:rsidR="00B46769" w:rsidRDefault="00B46769" w:rsidP="00B46769">
            <w:pPr>
              <w:jc w:val="right"/>
              <w:rPr>
                <w:color w:val="000000"/>
                <w:sz w:val="20"/>
                <w:szCs w:val="20"/>
              </w:rPr>
            </w:pPr>
            <w:r>
              <w:rPr>
                <w:color w:val="000000"/>
                <w:sz w:val="20"/>
                <w:szCs w:val="20"/>
              </w:rPr>
              <w:t xml:space="preserve">$201.60 </w:t>
            </w:r>
          </w:p>
        </w:tc>
      </w:tr>
      <w:tr w:rsidR="00B46769" w14:paraId="64E8FEE7" w14:textId="77777777" w:rsidTr="00B46769">
        <w:trPr>
          <w:trHeight w:val="300"/>
          <w:jc w:val="center"/>
        </w:trPr>
        <w:tc>
          <w:tcPr>
            <w:tcW w:w="2970" w:type="dxa"/>
            <w:gridSpan w:val="2"/>
            <w:tcBorders>
              <w:top w:val="nil"/>
              <w:left w:val="single" w:sz="8" w:space="0" w:color="auto"/>
              <w:bottom w:val="nil"/>
              <w:right w:val="nil"/>
            </w:tcBorders>
            <w:shd w:val="clear" w:color="auto" w:fill="auto"/>
            <w:noWrap/>
            <w:vAlign w:val="center"/>
            <w:hideMark/>
          </w:tcPr>
          <w:p w14:paraId="723554A6" w14:textId="77777777" w:rsidR="00B46769" w:rsidRDefault="00B46769" w:rsidP="00B46769">
            <w:pPr>
              <w:rPr>
                <w:color w:val="000000"/>
                <w:sz w:val="20"/>
                <w:szCs w:val="20"/>
              </w:rPr>
            </w:pPr>
            <w:r>
              <w:rPr>
                <w:color w:val="000000"/>
                <w:sz w:val="20"/>
                <w:szCs w:val="20"/>
              </w:rPr>
              <w:t>4"</w:t>
            </w:r>
          </w:p>
        </w:tc>
        <w:tc>
          <w:tcPr>
            <w:tcW w:w="2015" w:type="dxa"/>
            <w:gridSpan w:val="2"/>
            <w:tcBorders>
              <w:top w:val="nil"/>
              <w:left w:val="nil"/>
              <w:bottom w:val="nil"/>
              <w:right w:val="nil"/>
            </w:tcBorders>
            <w:shd w:val="clear" w:color="auto" w:fill="auto"/>
            <w:noWrap/>
            <w:vAlign w:val="center"/>
            <w:hideMark/>
          </w:tcPr>
          <w:p w14:paraId="02FD4B56" w14:textId="77777777" w:rsidR="00B46769" w:rsidRDefault="00B46769" w:rsidP="00B46769">
            <w:pPr>
              <w:jc w:val="right"/>
              <w:rPr>
                <w:color w:val="000000"/>
                <w:sz w:val="20"/>
                <w:szCs w:val="20"/>
              </w:rPr>
            </w:pPr>
            <w:r>
              <w:rPr>
                <w:color w:val="000000"/>
                <w:sz w:val="20"/>
                <w:szCs w:val="20"/>
              </w:rPr>
              <w:t xml:space="preserve">$262.50 </w:t>
            </w:r>
          </w:p>
        </w:tc>
        <w:tc>
          <w:tcPr>
            <w:tcW w:w="2320" w:type="dxa"/>
            <w:tcBorders>
              <w:top w:val="nil"/>
              <w:left w:val="nil"/>
              <w:bottom w:val="nil"/>
              <w:right w:val="nil"/>
            </w:tcBorders>
            <w:shd w:val="clear" w:color="auto" w:fill="auto"/>
            <w:noWrap/>
            <w:vAlign w:val="center"/>
            <w:hideMark/>
          </w:tcPr>
          <w:p w14:paraId="4A3FCC6D" w14:textId="77777777" w:rsidR="00B46769" w:rsidRDefault="00B46769" w:rsidP="00B46769">
            <w:pPr>
              <w:jc w:val="right"/>
              <w:rPr>
                <w:color w:val="000000"/>
                <w:sz w:val="20"/>
                <w:szCs w:val="20"/>
              </w:rPr>
            </w:pPr>
            <w:r>
              <w:rPr>
                <w:color w:val="000000"/>
                <w:sz w:val="20"/>
                <w:szCs w:val="20"/>
              </w:rPr>
              <w:t xml:space="preserve">$316.20 </w:t>
            </w:r>
          </w:p>
        </w:tc>
        <w:tc>
          <w:tcPr>
            <w:tcW w:w="2320" w:type="dxa"/>
            <w:gridSpan w:val="2"/>
            <w:tcBorders>
              <w:top w:val="nil"/>
              <w:left w:val="nil"/>
              <w:bottom w:val="nil"/>
              <w:right w:val="single" w:sz="8" w:space="0" w:color="auto"/>
            </w:tcBorders>
            <w:shd w:val="clear" w:color="auto" w:fill="auto"/>
            <w:noWrap/>
            <w:vAlign w:val="center"/>
            <w:hideMark/>
          </w:tcPr>
          <w:p w14:paraId="0C92558F" w14:textId="77777777" w:rsidR="00B46769" w:rsidRDefault="00B46769" w:rsidP="00B46769">
            <w:pPr>
              <w:jc w:val="right"/>
              <w:rPr>
                <w:color w:val="000000"/>
                <w:sz w:val="20"/>
                <w:szCs w:val="20"/>
              </w:rPr>
            </w:pPr>
            <w:r>
              <w:rPr>
                <w:color w:val="000000"/>
                <w:sz w:val="20"/>
                <w:szCs w:val="20"/>
              </w:rPr>
              <w:t xml:space="preserve">$315.00 </w:t>
            </w:r>
          </w:p>
        </w:tc>
      </w:tr>
      <w:tr w:rsidR="00B46769" w14:paraId="6F2AF74F" w14:textId="77777777" w:rsidTr="00B46769">
        <w:trPr>
          <w:trHeight w:val="300"/>
          <w:jc w:val="center"/>
        </w:trPr>
        <w:tc>
          <w:tcPr>
            <w:tcW w:w="2970" w:type="dxa"/>
            <w:gridSpan w:val="2"/>
            <w:tcBorders>
              <w:top w:val="nil"/>
              <w:left w:val="single" w:sz="8" w:space="0" w:color="auto"/>
              <w:bottom w:val="nil"/>
              <w:right w:val="nil"/>
            </w:tcBorders>
            <w:shd w:val="clear" w:color="auto" w:fill="auto"/>
            <w:noWrap/>
            <w:vAlign w:val="center"/>
            <w:hideMark/>
          </w:tcPr>
          <w:p w14:paraId="5987C759" w14:textId="77777777" w:rsidR="00B46769" w:rsidRDefault="00B46769" w:rsidP="00B46769">
            <w:pPr>
              <w:rPr>
                <w:color w:val="000000"/>
                <w:sz w:val="20"/>
                <w:szCs w:val="20"/>
              </w:rPr>
            </w:pPr>
            <w:r>
              <w:rPr>
                <w:color w:val="000000"/>
                <w:sz w:val="20"/>
                <w:szCs w:val="20"/>
              </w:rPr>
              <w:t>6"</w:t>
            </w:r>
          </w:p>
        </w:tc>
        <w:tc>
          <w:tcPr>
            <w:tcW w:w="2015" w:type="dxa"/>
            <w:gridSpan w:val="2"/>
            <w:tcBorders>
              <w:top w:val="nil"/>
              <w:left w:val="nil"/>
              <w:bottom w:val="nil"/>
              <w:right w:val="nil"/>
            </w:tcBorders>
            <w:shd w:val="clear" w:color="auto" w:fill="auto"/>
            <w:noWrap/>
            <w:vAlign w:val="center"/>
            <w:hideMark/>
          </w:tcPr>
          <w:p w14:paraId="48F77C98" w14:textId="77777777" w:rsidR="00B46769" w:rsidRDefault="00B46769" w:rsidP="00B46769">
            <w:pPr>
              <w:jc w:val="right"/>
              <w:rPr>
                <w:color w:val="000000"/>
                <w:sz w:val="20"/>
                <w:szCs w:val="20"/>
              </w:rPr>
            </w:pPr>
            <w:r>
              <w:rPr>
                <w:color w:val="000000"/>
                <w:sz w:val="20"/>
                <w:szCs w:val="20"/>
              </w:rPr>
              <w:t xml:space="preserve">$525.00 </w:t>
            </w:r>
          </w:p>
        </w:tc>
        <w:tc>
          <w:tcPr>
            <w:tcW w:w="2320" w:type="dxa"/>
            <w:tcBorders>
              <w:top w:val="nil"/>
              <w:left w:val="nil"/>
              <w:bottom w:val="nil"/>
              <w:right w:val="nil"/>
            </w:tcBorders>
            <w:shd w:val="clear" w:color="auto" w:fill="auto"/>
            <w:noWrap/>
            <w:vAlign w:val="center"/>
            <w:hideMark/>
          </w:tcPr>
          <w:p w14:paraId="5973B633" w14:textId="77777777" w:rsidR="00B46769" w:rsidRDefault="00B46769" w:rsidP="00B46769">
            <w:pPr>
              <w:jc w:val="right"/>
              <w:rPr>
                <w:color w:val="000000"/>
                <w:sz w:val="20"/>
                <w:szCs w:val="20"/>
              </w:rPr>
            </w:pPr>
            <w:r>
              <w:rPr>
                <w:color w:val="000000"/>
                <w:sz w:val="20"/>
                <w:szCs w:val="20"/>
              </w:rPr>
              <w:t xml:space="preserve">$632.40 </w:t>
            </w:r>
          </w:p>
        </w:tc>
        <w:tc>
          <w:tcPr>
            <w:tcW w:w="2320" w:type="dxa"/>
            <w:gridSpan w:val="2"/>
            <w:tcBorders>
              <w:top w:val="nil"/>
              <w:left w:val="nil"/>
              <w:bottom w:val="nil"/>
              <w:right w:val="single" w:sz="8" w:space="0" w:color="auto"/>
            </w:tcBorders>
            <w:shd w:val="clear" w:color="auto" w:fill="auto"/>
            <w:noWrap/>
            <w:vAlign w:val="center"/>
            <w:hideMark/>
          </w:tcPr>
          <w:p w14:paraId="47219A58" w14:textId="77777777" w:rsidR="00B46769" w:rsidRDefault="00B46769" w:rsidP="00B46769">
            <w:pPr>
              <w:jc w:val="right"/>
              <w:rPr>
                <w:color w:val="000000"/>
                <w:sz w:val="20"/>
                <w:szCs w:val="20"/>
              </w:rPr>
            </w:pPr>
            <w:r>
              <w:rPr>
                <w:color w:val="000000"/>
                <w:sz w:val="20"/>
                <w:szCs w:val="20"/>
              </w:rPr>
              <w:t xml:space="preserve">$630.00 </w:t>
            </w:r>
          </w:p>
        </w:tc>
      </w:tr>
      <w:tr w:rsidR="00B46769" w14:paraId="1D6BC967" w14:textId="77777777" w:rsidTr="00B46769">
        <w:trPr>
          <w:trHeight w:val="300"/>
          <w:jc w:val="center"/>
        </w:trPr>
        <w:tc>
          <w:tcPr>
            <w:tcW w:w="2970" w:type="dxa"/>
            <w:gridSpan w:val="2"/>
            <w:tcBorders>
              <w:top w:val="nil"/>
              <w:left w:val="single" w:sz="8" w:space="0" w:color="auto"/>
              <w:bottom w:val="nil"/>
              <w:right w:val="nil"/>
            </w:tcBorders>
            <w:shd w:val="clear" w:color="auto" w:fill="auto"/>
            <w:noWrap/>
            <w:vAlign w:val="center"/>
            <w:hideMark/>
          </w:tcPr>
          <w:p w14:paraId="5E5E8DA1" w14:textId="77777777" w:rsidR="00B46769" w:rsidRDefault="00B46769" w:rsidP="00B46769">
            <w:pPr>
              <w:rPr>
                <w:color w:val="000000"/>
                <w:sz w:val="20"/>
                <w:szCs w:val="20"/>
              </w:rPr>
            </w:pPr>
            <w:r>
              <w:rPr>
                <w:color w:val="000000"/>
                <w:sz w:val="20"/>
                <w:szCs w:val="20"/>
              </w:rPr>
              <w:t> </w:t>
            </w:r>
          </w:p>
        </w:tc>
        <w:tc>
          <w:tcPr>
            <w:tcW w:w="2015" w:type="dxa"/>
            <w:gridSpan w:val="2"/>
            <w:tcBorders>
              <w:top w:val="nil"/>
              <w:left w:val="nil"/>
              <w:bottom w:val="nil"/>
              <w:right w:val="nil"/>
            </w:tcBorders>
            <w:shd w:val="clear" w:color="auto" w:fill="auto"/>
            <w:noWrap/>
            <w:vAlign w:val="center"/>
            <w:hideMark/>
          </w:tcPr>
          <w:p w14:paraId="6C6C441C" w14:textId="77777777" w:rsidR="00B46769" w:rsidRDefault="00B46769" w:rsidP="00B46769">
            <w:pPr>
              <w:jc w:val="right"/>
              <w:rPr>
                <w:color w:val="000000"/>
                <w:sz w:val="20"/>
                <w:szCs w:val="20"/>
              </w:rPr>
            </w:pPr>
          </w:p>
        </w:tc>
        <w:tc>
          <w:tcPr>
            <w:tcW w:w="2320" w:type="dxa"/>
            <w:tcBorders>
              <w:top w:val="nil"/>
              <w:left w:val="nil"/>
              <w:bottom w:val="nil"/>
              <w:right w:val="nil"/>
            </w:tcBorders>
            <w:shd w:val="clear" w:color="auto" w:fill="auto"/>
            <w:noWrap/>
            <w:vAlign w:val="center"/>
            <w:hideMark/>
          </w:tcPr>
          <w:p w14:paraId="107DD239" w14:textId="77777777" w:rsidR="00B46769" w:rsidRDefault="00B46769" w:rsidP="00B46769">
            <w:pPr>
              <w:jc w:val="right"/>
              <w:rPr>
                <w:color w:val="000000"/>
                <w:sz w:val="20"/>
                <w:szCs w:val="20"/>
              </w:rPr>
            </w:pPr>
          </w:p>
        </w:tc>
        <w:tc>
          <w:tcPr>
            <w:tcW w:w="2320" w:type="dxa"/>
            <w:gridSpan w:val="2"/>
            <w:tcBorders>
              <w:top w:val="nil"/>
              <w:left w:val="nil"/>
              <w:bottom w:val="nil"/>
              <w:right w:val="single" w:sz="8" w:space="0" w:color="auto"/>
            </w:tcBorders>
            <w:shd w:val="clear" w:color="auto" w:fill="auto"/>
            <w:noWrap/>
            <w:vAlign w:val="center"/>
            <w:hideMark/>
          </w:tcPr>
          <w:p w14:paraId="45F6857C" w14:textId="77777777" w:rsidR="00B46769" w:rsidRDefault="00B46769" w:rsidP="00B46769">
            <w:pPr>
              <w:jc w:val="right"/>
              <w:rPr>
                <w:color w:val="000000"/>
                <w:sz w:val="20"/>
                <w:szCs w:val="20"/>
              </w:rPr>
            </w:pPr>
            <w:r>
              <w:rPr>
                <w:color w:val="000000"/>
                <w:sz w:val="20"/>
                <w:szCs w:val="20"/>
              </w:rPr>
              <w:t> </w:t>
            </w:r>
          </w:p>
        </w:tc>
      </w:tr>
      <w:tr w:rsidR="00B46769" w14:paraId="7F2B23E2" w14:textId="77777777" w:rsidTr="00B46769">
        <w:trPr>
          <w:trHeight w:val="300"/>
          <w:jc w:val="center"/>
        </w:trPr>
        <w:tc>
          <w:tcPr>
            <w:tcW w:w="4985" w:type="dxa"/>
            <w:gridSpan w:val="4"/>
            <w:tcBorders>
              <w:top w:val="nil"/>
              <w:left w:val="single" w:sz="8" w:space="0" w:color="auto"/>
              <w:bottom w:val="nil"/>
              <w:right w:val="nil"/>
            </w:tcBorders>
            <w:shd w:val="clear" w:color="auto" w:fill="auto"/>
            <w:noWrap/>
            <w:vAlign w:val="center"/>
            <w:hideMark/>
          </w:tcPr>
          <w:p w14:paraId="4B1A48B6" w14:textId="0CFBF1C4" w:rsidR="00B46769" w:rsidRDefault="00B46769" w:rsidP="00B46769">
            <w:pPr>
              <w:rPr>
                <w:color w:val="000000"/>
                <w:sz w:val="20"/>
                <w:szCs w:val="20"/>
              </w:rPr>
            </w:pPr>
            <w:r>
              <w:rPr>
                <w:color w:val="000000"/>
                <w:sz w:val="20"/>
                <w:szCs w:val="20"/>
              </w:rPr>
              <w:t>Charge per 1,000 gallons</w:t>
            </w:r>
            <w:r w:rsidR="00507DCE">
              <w:rPr>
                <w:color w:val="000000"/>
                <w:sz w:val="20"/>
                <w:szCs w:val="20"/>
              </w:rPr>
              <w:t xml:space="preserve"> – </w:t>
            </w:r>
            <w:r>
              <w:rPr>
                <w:color w:val="000000"/>
                <w:sz w:val="20"/>
                <w:szCs w:val="20"/>
              </w:rPr>
              <w:t xml:space="preserve"> Residential</w:t>
            </w:r>
          </w:p>
        </w:tc>
        <w:tc>
          <w:tcPr>
            <w:tcW w:w="2320" w:type="dxa"/>
            <w:tcBorders>
              <w:top w:val="nil"/>
              <w:left w:val="nil"/>
              <w:bottom w:val="nil"/>
              <w:right w:val="nil"/>
            </w:tcBorders>
            <w:shd w:val="clear" w:color="auto" w:fill="auto"/>
            <w:noWrap/>
            <w:vAlign w:val="center"/>
            <w:hideMark/>
          </w:tcPr>
          <w:p w14:paraId="4A645538" w14:textId="77777777" w:rsidR="00B46769" w:rsidRDefault="00B46769" w:rsidP="00B46769">
            <w:pPr>
              <w:jc w:val="right"/>
              <w:rPr>
                <w:color w:val="000000"/>
                <w:sz w:val="20"/>
                <w:szCs w:val="20"/>
              </w:rPr>
            </w:pPr>
          </w:p>
        </w:tc>
        <w:tc>
          <w:tcPr>
            <w:tcW w:w="2320" w:type="dxa"/>
            <w:gridSpan w:val="2"/>
            <w:tcBorders>
              <w:top w:val="nil"/>
              <w:left w:val="nil"/>
              <w:bottom w:val="nil"/>
              <w:right w:val="single" w:sz="8" w:space="0" w:color="auto"/>
            </w:tcBorders>
            <w:shd w:val="clear" w:color="auto" w:fill="auto"/>
            <w:noWrap/>
            <w:vAlign w:val="center"/>
            <w:hideMark/>
          </w:tcPr>
          <w:p w14:paraId="06261CCA" w14:textId="77777777" w:rsidR="00B46769" w:rsidRDefault="00B46769" w:rsidP="00B46769">
            <w:pPr>
              <w:jc w:val="right"/>
              <w:rPr>
                <w:color w:val="000000"/>
                <w:sz w:val="20"/>
                <w:szCs w:val="20"/>
              </w:rPr>
            </w:pPr>
            <w:r>
              <w:rPr>
                <w:color w:val="000000"/>
                <w:sz w:val="20"/>
                <w:szCs w:val="20"/>
              </w:rPr>
              <w:t> </w:t>
            </w:r>
          </w:p>
        </w:tc>
      </w:tr>
      <w:tr w:rsidR="00B46769" w14:paraId="07018F19" w14:textId="77777777" w:rsidTr="00B46769">
        <w:trPr>
          <w:trHeight w:val="300"/>
          <w:jc w:val="center"/>
        </w:trPr>
        <w:tc>
          <w:tcPr>
            <w:tcW w:w="4140" w:type="dxa"/>
            <w:gridSpan w:val="3"/>
            <w:tcBorders>
              <w:top w:val="nil"/>
              <w:left w:val="single" w:sz="8" w:space="0" w:color="auto"/>
              <w:bottom w:val="nil"/>
              <w:right w:val="nil"/>
            </w:tcBorders>
            <w:shd w:val="clear" w:color="auto" w:fill="auto"/>
            <w:noWrap/>
            <w:vAlign w:val="center"/>
            <w:hideMark/>
          </w:tcPr>
          <w:p w14:paraId="350C7F47" w14:textId="77777777" w:rsidR="00B46769" w:rsidRDefault="00B46769" w:rsidP="00B46769">
            <w:pPr>
              <w:rPr>
                <w:color w:val="000000"/>
                <w:sz w:val="20"/>
                <w:szCs w:val="20"/>
              </w:rPr>
            </w:pPr>
            <w:r>
              <w:rPr>
                <w:color w:val="000000"/>
                <w:sz w:val="20"/>
                <w:szCs w:val="20"/>
              </w:rPr>
              <w:t>0 - 5,000 gallons</w:t>
            </w:r>
          </w:p>
        </w:tc>
        <w:tc>
          <w:tcPr>
            <w:tcW w:w="845" w:type="dxa"/>
            <w:tcBorders>
              <w:top w:val="nil"/>
              <w:left w:val="nil"/>
              <w:bottom w:val="nil"/>
              <w:right w:val="nil"/>
            </w:tcBorders>
            <w:shd w:val="clear" w:color="auto" w:fill="auto"/>
            <w:noWrap/>
            <w:vAlign w:val="center"/>
            <w:hideMark/>
          </w:tcPr>
          <w:p w14:paraId="3B7B891B" w14:textId="77777777" w:rsidR="00B46769" w:rsidRDefault="00B46769" w:rsidP="00B46769">
            <w:pPr>
              <w:jc w:val="right"/>
              <w:rPr>
                <w:color w:val="000000"/>
                <w:sz w:val="20"/>
                <w:szCs w:val="20"/>
              </w:rPr>
            </w:pPr>
            <w:r>
              <w:rPr>
                <w:color w:val="000000"/>
                <w:sz w:val="20"/>
                <w:szCs w:val="20"/>
              </w:rPr>
              <w:t xml:space="preserve">$3.35 </w:t>
            </w:r>
          </w:p>
        </w:tc>
        <w:tc>
          <w:tcPr>
            <w:tcW w:w="2320" w:type="dxa"/>
            <w:tcBorders>
              <w:top w:val="nil"/>
              <w:left w:val="nil"/>
              <w:bottom w:val="nil"/>
              <w:right w:val="nil"/>
            </w:tcBorders>
            <w:shd w:val="clear" w:color="auto" w:fill="auto"/>
            <w:noWrap/>
            <w:vAlign w:val="center"/>
            <w:hideMark/>
          </w:tcPr>
          <w:p w14:paraId="0D47A123" w14:textId="77777777" w:rsidR="00B46769" w:rsidRDefault="00B46769" w:rsidP="00B46769">
            <w:pPr>
              <w:jc w:val="right"/>
              <w:rPr>
                <w:color w:val="000000"/>
                <w:sz w:val="20"/>
                <w:szCs w:val="20"/>
              </w:rPr>
            </w:pPr>
            <w:r>
              <w:rPr>
                <w:color w:val="000000"/>
                <w:sz w:val="20"/>
                <w:szCs w:val="20"/>
              </w:rPr>
              <w:t xml:space="preserve">$4.03 </w:t>
            </w:r>
          </w:p>
        </w:tc>
        <w:tc>
          <w:tcPr>
            <w:tcW w:w="2320" w:type="dxa"/>
            <w:gridSpan w:val="2"/>
            <w:tcBorders>
              <w:top w:val="nil"/>
              <w:left w:val="nil"/>
              <w:bottom w:val="nil"/>
              <w:right w:val="single" w:sz="8" w:space="0" w:color="auto"/>
            </w:tcBorders>
            <w:shd w:val="clear" w:color="auto" w:fill="auto"/>
            <w:noWrap/>
            <w:vAlign w:val="center"/>
            <w:hideMark/>
          </w:tcPr>
          <w:p w14:paraId="0FFD6467" w14:textId="77777777" w:rsidR="00B46769" w:rsidRDefault="00B46769" w:rsidP="00B46769">
            <w:pPr>
              <w:jc w:val="right"/>
              <w:rPr>
                <w:color w:val="000000"/>
                <w:sz w:val="20"/>
                <w:szCs w:val="20"/>
              </w:rPr>
            </w:pPr>
            <w:r>
              <w:rPr>
                <w:color w:val="000000"/>
                <w:sz w:val="20"/>
                <w:szCs w:val="20"/>
              </w:rPr>
              <w:t xml:space="preserve">$4.02 </w:t>
            </w:r>
          </w:p>
        </w:tc>
      </w:tr>
      <w:tr w:rsidR="00B46769" w14:paraId="3AB39DCB" w14:textId="77777777" w:rsidTr="00B46769">
        <w:trPr>
          <w:trHeight w:val="300"/>
          <w:jc w:val="center"/>
        </w:trPr>
        <w:tc>
          <w:tcPr>
            <w:tcW w:w="4140" w:type="dxa"/>
            <w:gridSpan w:val="3"/>
            <w:tcBorders>
              <w:top w:val="nil"/>
              <w:left w:val="single" w:sz="8" w:space="0" w:color="auto"/>
              <w:bottom w:val="nil"/>
              <w:right w:val="nil"/>
            </w:tcBorders>
            <w:shd w:val="clear" w:color="auto" w:fill="auto"/>
            <w:noWrap/>
            <w:vAlign w:val="center"/>
            <w:hideMark/>
          </w:tcPr>
          <w:p w14:paraId="61DB7717" w14:textId="77777777" w:rsidR="00B46769" w:rsidRDefault="00B46769" w:rsidP="00B46769">
            <w:pPr>
              <w:rPr>
                <w:color w:val="000000"/>
                <w:sz w:val="20"/>
                <w:szCs w:val="20"/>
              </w:rPr>
            </w:pPr>
            <w:r>
              <w:rPr>
                <w:color w:val="000000"/>
                <w:sz w:val="20"/>
                <w:szCs w:val="20"/>
              </w:rPr>
              <w:t>5,001-10,000 gallons</w:t>
            </w:r>
          </w:p>
        </w:tc>
        <w:tc>
          <w:tcPr>
            <w:tcW w:w="845" w:type="dxa"/>
            <w:tcBorders>
              <w:top w:val="nil"/>
              <w:left w:val="nil"/>
              <w:bottom w:val="nil"/>
              <w:right w:val="nil"/>
            </w:tcBorders>
            <w:shd w:val="clear" w:color="auto" w:fill="auto"/>
            <w:noWrap/>
            <w:vAlign w:val="center"/>
            <w:hideMark/>
          </w:tcPr>
          <w:p w14:paraId="3B74925C" w14:textId="77777777" w:rsidR="00B46769" w:rsidRDefault="00B46769" w:rsidP="00B46769">
            <w:pPr>
              <w:jc w:val="right"/>
              <w:rPr>
                <w:color w:val="000000"/>
                <w:sz w:val="20"/>
                <w:szCs w:val="20"/>
              </w:rPr>
            </w:pPr>
            <w:r>
              <w:rPr>
                <w:color w:val="000000"/>
                <w:sz w:val="20"/>
                <w:szCs w:val="20"/>
              </w:rPr>
              <w:t xml:space="preserve">$3.68 </w:t>
            </w:r>
          </w:p>
        </w:tc>
        <w:tc>
          <w:tcPr>
            <w:tcW w:w="2320" w:type="dxa"/>
            <w:tcBorders>
              <w:top w:val="nil"/>
              <w:left w:val="nil"/>
              <w:bottom w:val="nil"/>
              <w:right w:val="nil"/>
            </w:tcBorders>
            <w:shd w:val="clear" w:color="auto" w:fill="auto"/>
            <w:noWrap/>
            <w:vAlign w:val="center"/>
            <w:hideMark/>
          </w:tcPr>
          <w:p w14:paraId="021FA792" w14:textId="77777777" w:rsidR="00B46769" w:rsidRDefault="00B46769" w:rsidP="00B46769">
            <w:pPr>
              <w:jc w:val="right"/>
              <w:rPr>
                <w:color w:val="000000"/>
                <w:sz w:val="20"/>
                <w:szCs w:val="20"/>
              </w:rPr>
            </w:pPr>
            <w:r>
              <w:rPr>
                <w:color w:val="000000"/>
                <w:sz w:val="20"/>
                <w:szCs w:val="20"/>
              </w:rPr>
              <w:t xml:space="preserve">$4.44 </w:t>
            </w:r>
          </w:p>
        </w:tc>
        <w:tc>
          <w:tcPr>
            <w:tcW w:w="2320" w:type="dxa"/>
            <w:gridSpan w:val="2"/>
            <w:tcBorders>
              <w:top w:val="nil"/>
              <w:left w:val="nil"/>
              <w:bottom w:val="nil"/>
              <w:right w:val="single" w:sz="8" w:space="0" w:color="auto"/>
            </w:tcBorders>
            <w:shd w:val="clear" w:color="auto" w:fill="auto"/>
            <w:noWrap/>
            <w:vAlign w:val="center"/>
            <w:hideMark/>
          </w:tcPr>
          <w:p w14:paraId="136C3ED8" w14:textId="77777777" w:rsidR="00B46769" w:rsidRDefault="00B46769" w:rsidP="00B46769">
            <w:pPr>
              <w:jc w:val="right"/>
              <w:rPr>
                <w:color w:val="000000"/>
                <w:sz w:val="20"/>
                <w:szCs w:val="20"/>
              </w:rPr>
            </w:pPr>
            <w:r>
              <w:rPr>
                <w:color w:val="000000"/>
                <w:sz w:val="20"/>
                <w:szCs w:val="20"/>
              </w:rPr>
              <w:t xml:space="preserve">$4.42 </w:t>
            </w:r>
          </w:p>
        </w:tc>
      </w:tr>
      <w:tr w:rsidR="00B46769" w14:paraId="53BC0107" w14:textId="77777777" w:rsidTr="00B46769">
        <w:trPr>
          <w:trHeight w:val="315"/>
          <w:jc w:val="center"/>
        </w:trPr>
        <w:tc>
          <w:tcPr>
            <w:tcW w:w="4140" w:type="dxa"/>
            <w:gridSpan w:val="3"/>
            <w:tcBorders>
              <w:top w:val="nil"/>
              <w:left w:val="single" w:sz="8" w:space="0" w:color="auto"/>
              <w:bottom w:val="nil"/>
              <w:right w:val="nil"/>
            </w:tcBorders>
            <w:shd w:val="clear" w:color="auto" w:fill="auto"/>
            <w:noWrap/>
            <w:vAlign w:val="center"/>
            <w:hideMark/>
          </w:tcPr>
          <w:p w14:paraId="17B93D81" w14:textId="77777777" w:rsidR="00B46769" w:rsidRDefault="00B46769" w:rsidP="00B46769">
            <w:pPr>
              <w:rPr>
                <w:color w:val="000000"/>
                <w:sz w:val="20"/>
                <w:szCs w:val="20"/>
              </w:rPr>
            </w:pPr>
            <w:r>
              <w:rPr>
                <w:color w:val="000000"/>
                <w:sz w:val="20"/>
                <w:szCs w:val="20"/>
              </w:rPr>
              <w:t>Over 10,000 gallons</w:t>
            </w:r>
          </w:p>
        </w:tc>
        <w:tc>
          <w:tcPr>
            <w:tcW w:w="845" w:type="dxa"/>
            <w:tcBorders>
              <w:top w:val="nil"/>
              <w:left w:val="nil"/>
              <w:bottom w:val="nil"/>
              <w:right w:val="nil"/>
            </w:tcBorders>
            <w:shd w:val="clear" w:color="auto" w:fill="auto"/>
            <w:noWrap/>
            <w:vAlign w:val="center"/>
            <w:hideMark/>
          </w:tcPr>
          <w:p w14:paraId="38793FA7" w14:textId="77777777" w:rsidR="00B46769" w:rsidRDefault="00B46769" w:rsidP="00B46769">
            <w:pPr>
              <w:jc w:val="right"/>
              <w:rPr>
                <w:color w:val="000000"/>
                <w:sz w:val="20"/>
                <w:szCs w:val="20"/>
              </w:rPr>
            </w:pPr>
            <w:r>
              <w:rPr>
                <w:color w:val="000000"/>
                <w:sz w:val="20"/>
                <w:szCs w:val="20"/>
              </w:rPr>
              <w:t xml:space="preserve">$7.36 </w:t>
            </w:r>
          </w:p>
        </w:tc>
        <w:tc>
          <w:tcPr>
            <w:tcW w:w="2320" w:type="dxa"/>
            <w:tcBorders>
              <w:top w:val="nil"/>
              <w:left w:val="nil"/>
              <w:bottom w:val="nil"/>
              <w:right w:val="nil"/>
            </w:tcBorders>
            <w:shd w:val="clear" w:color="auto" w:fill="auto"/>
            <w:noWrap/>
            <w:vAlign w:val="center"/>
            <w:hideMark/>
          </w:tcPr>
          <w:p w14:paraId="1E8BAF94" w14:textId="77777777" w:rsidR="00B46769" w:rsidRDefault="00B46769" w:rsidP="00B46769">
            <w:pPr>
              <w:jc w:val="right"/>
              <w:rPr>
                <w:color w:val="000000"/>
                <w:sz w:val="20"/>
                <w:szCs w:val="20"/>
              </w:rPr>
            </w:pPr>
            <w:r>
              <w:rPr>
                <w:color w:val="000000"/>
                <w:sz w:val="20"/>
                <w:szCs w:val="20"/>
              </w:rPr>
              <w:t xml:space="preserve">$8.86 </w:t>
            </w:r>
          </w:p>
        </w:tc>
        <w:tc>
          <w:tcPr>
            <w:tcW w:w="2320" w:type="dxa"/>
            <w:gridSpan w:val="2"/>
            <w:tcBorders>
              <w:top w:val="nil"/>
              <w:left w:val="nil"/>
              <w:bottom w:val="nil"/>
              <w:right w:val="single" w:sz="8" w:space="0" w:color="auto"/>
            </w:tcBorders>
            <w:shd w:val="clear" w:color="auto" w:fill="auto"/>
            <w:noWrap/>
            <w:vAlign w:val="center"/>
            <w:hideMark/>
          </w:tcPr>
          <w:p w14:paraId="6FDB864C" w14:textId="77777777" w:rsidR="00B46769" w:rsidRDefault="00B46769" w:rsidP="00B46769">
            <w:pPr>
              <w:jc w:val="right"/>
              <w:rPr>
                <w:color w:val="000000"/>
                <w:sz w:val="20"/>
                <w:szCs w:val="20"/>
              </w:rPr>
            </w:pPr>
            <w:r>
              <w:rPr>
                <w:color w:val="000000"/>
                <w:sz w:val="20"/>
                <w:szCs w:val="20"/>
              </w:rPr>
              <w:t xml:space="preserve">$8.83 </w:t>
            </w:r>
          </w:p>
        </w:tc>
      </w:tr>
      <w:tr w:rsidR="00B46769" w14:paraId="74A052AC" w14:textId="77777777" w:rsidTr="00B46769">
        <w:trPr>
          <w:trHeight w:val="315"/>
          <w:jc w:val="center"/>
        </w:trPr>
        <w:tc>
          <w:tcPr>
            <w:tcW w:w="4140" w:type="dxa"/>
            <w:gridSpan w:val="3"/>
            <w:tcBorders>
              <w:top w:val="nil"/>
              <w:left w:val="single" w:sz="8" w:space="0" w:color="auto"/>
              <w:bottom w:val="nil"/>
              <w:right w:val="nil"/>
            </w:tcBorders>
            <w:shd w:val="clear" w:color="auto" w:fill="auto"/>
            <w:noWrap/>
            <w:vAlign w:val="center"/>
            <w:hideMark/>
          </w:tcPr>
          <w:p w14:paraId="6E804747" w14:textId="77777777" w:rsidR="00B46769" w:rsidRDefault="00B46769" w:rsidP="00B46769">
            <w:pPr>
              <w:rPr>
                <w:color w:val="000000"/>
                <w:sz w:val="20"/>
                <w:szCs w:val="20"/>
              </w:rPr>
            </w:pPr>
            <w:r>
              <w:rPr>
                <w:color w:val="000000"/>
                <w:sz w:val="20"/>
                <w:szCs w:val="20"/>
              </w:rPr>
              <w:t> </w:t>
            </w:r>
          </w:p>
        </w:tc>
        <w:tc>
          <w:tcPr>
            <w:tcW w:w="845" w:type="dxa"/>
            <w:tcBorders>
              <w:top w:val="nil"/>
              <w:left w:val="nil"/>
              <w:bottom w:val="nil"/>
              <w:right w:val="nil"/>
            </w:tcBorders>
            <w:shd w:val="clear" w:color="auto" w:fill="auto"/>
            <w:noWrap/>
            <w:vAlign w:val="center"/>
            <w:hideMark/>
          </w:tcPr>
          <w:p w14:paraId="4A3B518C" w14:textId="77777777" w:rsidR="00B46769" w:rsidRDefault="00B46769" w:rsidP="00B46769">
            <w:pPr>
              <w:jc w:val="right"/>
              <w:rPr>
                <w:color w:val="000000"/>
                <w:sz w:val="20"/>
                <w:szCs w:val="20"/>
              </w:rPr>
            </w:pPr>
          </w:p>
        </w:tc>
        <w:tc>
          <w:tcPr>
            <w:tcW w:w="2320" w:type="dxa"/>
            <w:tcBorders>
              <w:top w:val="nil"/>
              <w:left w:val="nil"/>
              <w:bottom w:val="nil"/>
              <w:right w:val="nil"/>
            </w:tcBorders>
            <w:shd w:val="clear" w:color="auto" w:fill="auto"/>
            <w:noWrap/>
            <w:vAlign w:val="center"/>
            <w:hideMark/>
          </w:tcPr>
          <w:p w14:paraId="60B45148" w14:textId="77777777" w:rsidR="00B46769" w:rsidRDefault="00B46769" w:rsidP="00B46769">
            <w:pPr>
              <w:jc w:val="right"/>
              <w:rPr>
                <w:color w:val="000000"/>
                <w:sz w:val="20"/>
                <w:szCs w:val="20"/>
              </w:rPr>
            </w:pPr>
          </w:p>
        </w:tc>
        <w:tc>
          <w:tcPr>
            <w:tcW w:w="2320" w:type="dxa"/>
            <w:gridSpan w:val="2"/>
            <w:tcBorders>
              <w:top w:val="nil"/>
              <w:left w:val="nil"/>
              <w:bottom w:val="nil"/>
              <w:right w:val="single" w:sz="8" w:space="0" w:color="auto"/>
            </w:tcBorders>
            <w:shd w:val="clear" w:color="auto" w:fill="auto"/>
            <w:noWrap/>
            <w:vAlign w:val="bottom"/>
            <w:hideMark/>
          </w:tcPr>
          <w:p w14:paraId="009F26CE" w14:textId="77777777" w:rsidR="00B46769" w:rsidRDefault="00B46769" w:rsidP="00B46769">
            <w:pPr>
              <w:rPr>
                <w:rFonts w:ascii="Calibri" w:hAnsi="Calibri"/>
                <w:color w:val="000000"/>
                <w:sz w:val="20"/>
                <w:szCs w:val="20"/>
              </w:rPr>
            </w:pPr>
            <w:r>
              <w:rPr>
                <w:rFonts w:ascii="Calibri" w:hAnsi="Calibri"/>
                <w:color w:val="000000"/>
                <w:sz w:val="20"/>
                <w:szCs w:val="20"/>
              </w:rPr>
              <w:t> </w:t>
            </w:r>
          </w:p>
        </w:tc>
      </w:tr>
      <w:tr w:rsidR="00B46769" w14:paraId="66248D52" w14:textId="77777777" w:rsidTr="00B46769">
        <w:trPr>
          <w:trHeight w:val="315"/>
          <w:jc w:val="center"/>
        </w:trPr>
        <w:tc>
          <w:tcPr>
            <w:tcW w:w="4140" w:type="dxa"/>
            <w:gridSpan w:val="3"/>
            <w:tcBorders>
              <w:top w:val="nil"/>
              <w:left w:val="single" w:sz="8" w:space="0" w:color="auto"/>
              <w:bottom w:val="nil"/>
              <w:right w:val="nil"/>
            </w:tcBorders>
            <w:shd w:val="clear" w:color="auto" w:fill="auto"/>
            <w:noWrap/>
            <w:vAlign w:val="center"/>
            <w:hideMark/>
          </w:tcPr>
          <w:p w14:paraId="45908646" w14:textId="77777777" w:rsidR="00B46769" w:rsidRDefault="00B46769" w:rsidP="00B46769">
            <w:pPr>
              <w:rPr>
                <w:color w:val="000000"/>
                <w:sz w:val="20"/>
                <w:szCs w:val="20"/>
              </w:rPr>
            </w:pPr>
            <w:r>
              <w:rPr>
                <w:color w:val="000000"/>
                <w:sz w:val="20"/>
                <w:szCs w:val="20"/>
              </w:rPr>
              <w:t>Charge per 1,000 gallons - General Service</w:t>
            </w:r>
          </w:p>
        </w:tc>
        <w:tc>
          <w:tcPr>
            <w:tcW w:w="845" w:type="dxa"/>
            <w:tcBorders>
              <w:top w:val="nil"/>
              <w:left w:val="nil"/>
              <w:bottom w:val="nil"/>
              <w:right w:val="nil"/>
            </w:tcBorders>
            <w:shd w:val="clear" w:color="auto" w:fill="auto"/>
            <w:noWrap/>
            <w:vAlign w:val="center"/>
            <w:hideMark/>
          </w:tcPr>
          <w:p w14:paraId="547BFF20" w14:textId="77777777" w:rsidR="00B46769" w:rsidRDefault="00B46769" w:rsidP="00B46769">
            <w:pPr>
              <w:jc w:val="right"/>
              <w:rPr>
                <w:color w:val="000000"/>
                <w:sz w:val="20"/>
                <w:szCs w:val="20"/>
              </w:rPr>
            </w:pPr>
            <w:r>
              <w:rPr>
                <w:color w:val="000000"/>
                <w:sz w:val="20"/>
                <w:szCs w:val="20"/>
              </w:rPr>
              <w:t xml:space="preserve">$3.81 </w:t>
            </w:r>
          </w:p>
        </w:tc>
        <w:tc>
          <w:tcPr>
            <w:tcW w:w="2320" w:type="dxa"/>
            <w:tcBorders>
              <w:top w:val="nil"/>
              <w:left w:val="nil"/>
              <w:bottom w:val="nil"/>
              <w:right w:val="nil"/>
            </w:tcBorders>
            <w:shd w:val="clear" w:color="auto" w:fill="auto"/>
            <w:noWrap/>
            <w:vAlign w:val="center"/>
            <w:hideMark/>
          </w:tcPr>
          <w:p w14:paraId="33F74458" w14:textId="77777777" w:rsidR="00B46769" w:rsidRDefault="00B46769" w:rsidP="00B46769">
            <w:pPr>
              <w:jc w:val="right"/>
              <w:rPr>
                <w:color w:val="000000"/>
                <w:sz w:val="20"/>
                <w:szCs w:val="20"/>
              </w:rPr>
            </w:pPr>
            <w:r>
              <w:rPr>
                <w:color w:val="000000"/>
                <w:sz w:val="20"/>
                <w:szCs w:val="20"/>
              </w:rPr>
              <w:t xml:space="preserve">$4.58 </w:t>
            </w:r>
          </w:p>
        </w:tc>
        <w:tc>
          <w:tcPr>
            <w:tcW w:w="2320" w:type="dxa"/>
            <w:gridSpan w:val="2"/>
            <w:tcBorders>
              <w:top w:val="nil"/>
              <w:left w:val="nil"/>
              <w:bottom w:val="nil"/>
              <w:right w:val="single" w:sz="8" w:space="0" w:color="auto"/>
            </w:tcBorders>
            <w:shd w:val="clear" w:color="auto" w:fill="auto"/>
            <w:noWrap/>
            <w:vAlign w:val="center"/>
            <w:hideMark/>
          </w:tcPr>
          <w:p w14:paraId="3005B604" w14:textId="77777777" w:rsidR="00B46769" w:rsidRDefault="00B46769" w:rsidP="00B46769">
            <w:pPr>
              <w:jc w:val="right"/>
              <w:rPr>
                <w:color w:val="000000"/>
                <w:sz w:val="20"/>
                <w:szCs w:val="20"/>
              </w:rPr>
            </w:pPr>
            <w:r>
              <w:rPr>
                <w:color w:val="000000"/>
                <w:sz w:val="20"/>
                <w:szCs w:val="20"/>
              </w:rPr>
              <w:t xml:space="preserve">$4.57 </w:t>
            </w:r>
          </w:p>
        </w:tc>
      </w:tr>
      <w:tr w:rsidR="00B46769" w14:paraId="16B7B18D" w14:textId="77777777" w:rsidTr="00B46769">
        <w:trPr>
          <w:trHeight w:val="300"/>
          <w:jc w:val="center"/>
        </w:trPr>
        <w:tc>
          <w:tcPr>
            <w:tcW w:w="4140" w:type="dxa"/>
            <w:gridSpan w:val="3"/>
            <w:tcBorders>
              <w:top w:val="nil"/>
              <w:left w:val="single" w:sz="8" w:space="0" w:color="auto"/>
              <w:bottom w:val="nil"/>
              <w:right w:val="nil"/>
            </w:tcBorders>
            <w:shd w:val="clear" w:color="auto" w:fill="auto"/>
            <w:noWrap/>
            <w:vAlign w:val="center"/>
            <w:hideMark/>
          </w:tcPr>
          <w:p w14:paraId="234E62C6" w14:textId="77777777" w:rsidR="00B46769" w:rsidRDefault="00B46769" w:rsidP="00B46769">
            <w:pPr>
              <w:rPr>
                <w:color w:val="000000"/>
                <w:sz w:val="20"/>
                <w:szCs w:val="20"/>
              </w:rPr>
            </w:pPr>
            <w:r>
              <w:rPr>
                <w:color w:val="000000"/>
                <w:sz w:val="20"/>
                <w:szCs w:val="20"/>
              </w:rPr>
              <w:t> </w:t>
            </w:r>
          </w:p>
        </w:tc>
        <w:tc>
          <w:tcPr>
            <w:tcW w:w="845" w:type="dxa"/>
            <w:tcBorders>
              <w:top w:val="nil"/>
              <w:left w:val="nil"/>
              <w:bottom w:val="nil"/>
              <w:right w:val="nil"/>
            </w:tcBorders>
            <w:shd w:val="clear" w:color="auto" w:fill="auto"/>
            <w:noWrap/>
            <w:vAlign w:val="center"/>
            <w:hideMark/>
          </w:tcPr>
          <w:p w14:paraId="1130138F" w14:textId="77777777" w:rsidR="00B46769" w:rsidRDefault="00B46769" w:rsidP="00B46769">
            <w:pPr>
              <w:jc w:val="right"/>
              <w:rPr>
                <w:color w:val="000000"/>
                <w:sz w:val="20"/>
                <w:szCs w:val="20"/>
              </w:rPr>
            </w:pPr>
          </w:p>
        </w:tc>
        <w:tc>
          <w:tcPr>
            <w:tcW w:w="2320" w:type="dxa"/>
            <w:tcBorders>
              <w:top w:val="nil"/>
              <w:left w:val="nil"/>
              <w:bottom w:val="nil"/>
              <w:right w:val="nil"/>
            </w:tcBorders>
            <w:shd w:val="clear" w:color="auto" w:fill="auto"/>
            <w:noWrap/>
            <w:vAlign w:val="center"/>
            <w:hideMark/>
          </w:tcPr>
          <w:p w14:paraId="7C6B0F51" w14:textId="77777777" w:rsidR="00B46769" w:rsidRDefault="00B46769" w:rsidP="00B46769">
            <w:pPr>
              <w:jc w:val="right"/>
              <w:rPr>
                <w:color w:val="000000"/>
                <w:sz w:val="20"/>
                <w:szCs w:val="20"/>
              </w:rPr>
            </w:pPr>
          </w:p>
        </w:tc>
        <w:tc>
          <w:tcPr>
            <w:tcW w:w="2320" w:type="dxa"/>
            <w:gridSpan w:val="2"/>
            <w:tcBorders>
              <w:top w:val="nil"/>
              <w:left w:val="nil"/>
              <w:bottom w:val="nil"/>
              <w:right w:val="single" w:sz="8" w:space="0" w:color="auto"/>
            </w:tcBorders>
            <w:shd w:val="clear" w:color="auto" w:fill="auto"/>
            <w:noWrap/>
            <w:vAlign w:val="bottom"/>
            <w:hideMark/>
          </w:tcPr>
          <w:p w14:paraId="3237835F" w14:textId="77777777" w:rsidR="00B46769" w:rsidRDefault="00B46769" w:rsidP="00B46769">
            <w:pPr>
              <w:rPr>
                <w:color w:val="000000"/>
                <w:sz w:val="20"/>
                <w:szCs w:val="20"/>
              </w:rPr>
            </w:pPr>
            <w:r>
              <w:rPr>
                <w:color w:val="000000"/>
                <w:sz w:val="20"/>
                <w:szCs w:val="20"/>
              </w:rPr>
              <w:t> </w:t>
            </w:r>
          </w:p>
        </w:tc>
      </w:tr>
      <w:tr w:rsidR="00B46769" w14:paraId="191179B7" w14:textId="77777777" w:rsidTr="00217F98">
        <w:trPr>
          <w:trHeight w:val="300"/>
          <w:jc w:val="center"/>
        </w:trPr>
        <w:tc>
          <w:tcPr>
            <w:tcW w:w="7333" w:type="dxa"/>
            <w:gridSpan w:val="6"/>
            <w:tcBorders>
              <w:top w:val="nil"/>
              <w:left w:val="single" w:sz="8" w:space="0" w:color="auto"/>
              <w:bottom w:val="nil"/>
              <w:right w:val="nil"/>
            </w:tcBorders>
            <w:shd w:val="clear" w:color="auto" w:fill="auto"/>
            <w:noWrap/>
            <w:vAlign w:val="center"/>
            <w:hideMark/>
          </w:tcPr>
          <w:p w14:paraId="20232021" w14:textId="77777777" w:rsidR="00B46769" w:rsidRDefault="00B46769" w:rsidP="00B46769">
            <w:pPr>
              <w:rPr>
                <w:b/>
                <w:bCs/>
                <w:color w:val="000000"/>
                <w:sz w:val="20"/>
                <w:szCs w:val="20"/>
                <w:u w:val="single"/>
              </w:rPr>
            </w:pPr>
            <w:r>
              <w:rPr>
                <w:b/>
                <w:bCs/>
                <w:color w:val="000000"/>
                <w:sz w:val="20"/>
                <w:szCs w:val="20"/>
                <w:u w:val="single"/>
              </w:rPr>
              <w:t>Typical Residential 5/8" x 3/4" Meter Bill Comparison</w:t>
            </w:r>
          </w:p>
        </w:tc>
        <w:tc>
          <w:tcPr>
            <w:tcW w:w="2292" w:type="dxa"/>
            <w:tcBorders>
              <w:top w:val="nil"/>
              <w:left w:val="nil"/>
              <w:bottom w:val="nil"/>
              <w:right w:val="single" w:sz="8" w:space="0" w:color="auto"/>
            </w:tcBorders>
            <w:shd w:val="clear" w:color="auto" w:fill="auto"/>
            <w:noWrap/>
            <w:vAlign w:val="bottom"/>
            <w:hideMark/>
          </w:tcPr>
          <w:p w14:paraId="7E944469" w14:textId="77777777" w:rsidR="00B46769" w:rsidRDefault="00B46769" w:rsidP="00B46769">
            <w:pPr>
              <w:rPr>
                <w:rFonts w:ascii="Calibri" w:hAnsi="Calibri"/>
                <w:color w:val="000000"/>
                <w:sz w:val="20"/>
                <w:szCs w:val="20"/>
              </w:rPr>
            </w:pPr>
            <w:r>
              <w:rPr>
                <w:rFonts w:ascii="Calibri" w:hAnsi="Calibri"/>
                <w:color w:val="000000"/>
                <w:sz w:val="20"/>
                <w:szCs w:val="20"/>
              </w:rPr>
              <w:t> </w:t>
            </w:r>
          </w:p>
        </w:tc>
      </w:tr>
      <w:tr w:rsidR="00B46769" w14:paraId="306EFEB5" w14:textId="77777777" w:rsidTr="00217F98">
        <w:trPr>
          <w:trHeight w:val="300"/>
          <w:jc w:val="center"/>
        </w:trPr>
        <w:tc>
          <w:tcPr>
            <w:tcW w:w="2923" w:type="dxa"/>
            <w:tcBorders>
              <w:top w:val="nil"/>
              <w:left w:val="single" w:sz="8" w:space="0" w:color="auto"/>
              <w:bottom w:val="nil"/>
              <w:right w:val="nil"/>
            </w:tcBorders>
            <w:shd w:val="clear" w:color="auto" w:fill="auto"/>
            <w:noWrap/>
            <w:vAlign w:val="center"/>
            <w:hideMark/>
          </w:tcPr>
          <w:p w14:paraId="4E7727D6" w14:textId="77777777" w:rsidR="00B46769" w:rsidRDefault="00B46769" w:rsidP="00B46769">
            <w:pPr>
              <w:rPr>
                <w:color w:val="000000"/>
                <w:sz w:val="20"/>
                <w:szCs w:val="20"/>
              </w:rPr>
            </w:pPr>
            <w:r>
              <w:rPr>
                <w:color w:val="000000"/>
                <w:sz w:val="20"/>
                <w:szCs w:val="20"/>
              </w:rPr>
              <w:t>3 ,000 Gallons</w:t>
            </w:r>
          </w:p>
        </w:tc>
        <w:tc>
          <w:tcPr>
            <w:tcW w:w="2062" w:type="dxa"/>
            <w:gridSpan w:val="3"/>
            <w:tcBorders>
              <w:top w:val="nil"/>
              <w:left w:val="nil"/>
              <w:bottom w:val="nil"/>
              <w:right w:val="nil"/>
            </w:tcBorders>
            <w:shd w:val="clear" w:color="auto" w:fill="auto"/>
            <w:noWrap/>
            <w:vAlign w:val="center"/>
            <w:hideMark/>
          </w:tcPr>
          <w:p w14:paraId="4C402C16" w14:textId="77777777" w:rsidR="00B46769" w:rsidRDefault="00B46769" w:rsidP="00B46769">
            <w:pPr>
              <w:jc w:val="right"/>
              <w:rPr>
                <w:color w:val="000000"/>
                <w:sz w:val="20"/>
                <w:szCs w:val="20"/>
              </w:rPr>
            </w:pPr>
            <w:r>
              <w:rPr>
                <w:color w:val="000000"/>
                <w:sz w:val="20"/>
                <w:szCs w:val="20"/>
              </w:rPr>
              <w:t xml:space="preserve">$20.55 </w:t>
            </w:r>
          </w:p>
        </w:tc>
        <w:tc>
          <w:tcPr>
            <w:tcW w:w="2320" w:type="dxa"/>
            <w:tcBorders>
              <w:top w:val="nil"/>
              <w:left w:val="nil"/>
              <w:bottom w:val="nil"/>
              <w:right w:val="nil"/>
            </w:tcBorders>
            <w:shd w:val="clear" w:color="auto" w:fill="auto"/>
            <w:noWrap/>
            <w:vAlign w:val="center"/>
            <w:hideMark/>
          </w:tcPr>
          <w:p w14:paraId="54E81EAF" w14:textId="77777777" w:rsidR="00B46769" w:rsidRDefault="00B46769" w:rsidP="00B46769">
            <w:pPr>
              <w:jc w:val="right"/>
              <w:rPr>
                <w:color w:val="000000"/>
                <w:sz w:val="20"/>
                <w:szCs w:val="20"/>
              </w:rPr>
            </w:pPr>
            <w:r>
              <w:rPr>
                <w:color w:val="000000"/>
                <w:sz w:val="20"/>
                <w:szCs w:val="20"/>
              </w:rPr>
              <w:t xml:space="preserve">$24.74 </w:t>
            </w:r>
          </w:p>
        </w:tc>
        <w:tc>
          <w:tcPr>
            <w:tcW w:w="2320" w:type="dxa"/>
            <w:gridSpan w:val="2"/>
            <w:tcBorders>
              <w:top w:val="nil"/>
              <w:left w:val="nil"/>
              <w:bottom w:val="nil"/>
              <w:right w:val="single" w:sz="8" w:space="0" w:color="auto"/>
            </w:tcBorders>
            <w:shd w:val="clear" w:color="auto" w:fill="auto"/>
            <w:noWrap/>
            <w:vAlign w:val="center"/>
            <w:hideMark/>
          </w:tcPr>
          <w:p w14:paraId="67EDFF7B" w14:textId="77777777" w:rsidR="00B46769" w:rsidRDefault="00B46769" w:rsidP="00B46769">
            <w:pPr>
              <w:jc w:val="right"/>
              <w:rPr>
                <w:color w:val="000000"/>
                <w:sz w:val="20"/>
                <w:szCs w:val="20"/>
              </w:rPr>
            </w:pPr>
            <w:r>
              <w:rPr>
                <w:color w:val="000000"/>
                <w:sz w:val="20"/>
                <w:szCs w:val="20"/>
              </w:rPr>
              <w:t xml:space="preserve">$24.66 </w:t>
            </w:r>
          </w:p>
        </w:tc>
      </w:tr>
      <w:tr w:rsidR="00B46769" w14:paraId="2A59501C" w14:textId="77777777" w:rsidTr="00217F98">
        <w:trPr>
          <w:trHeight w:val="300"/>
          <w:jc w:val="center"/>
        </w:trPr>
        <w:tc>
          <w:tcPr>
            <w:tcW w:w="2923" w:type="dxa"/>
            <w:tcBorders>
              <w:top w:val="nil"/>
              <w:left w:val="single" w:sz="8" w:space="0" w:color="auto"/>
              <w:bottom w:val="nil"/>
              <w:right w:val="nil"/>
            </w:tcBorders>
            <w:shd w:val="clear" w:color="auto" w:fill="auto"/>
            <w:noWrap/>
            <w:vAlign w:val="center"/>
            <w:hideMark/>
          </w:tcPr>
          <w:p w14:paraId="2D2E243F" w14:textId="77777777" w:rsidR="00B46769" w:rsidRDefault="00B46769" w:rsidP="00B46769">
            <w:pPr>
              <w:rPr>
                <w:color w:val="000000"/>
                <w:sz w:val="20"/>
                <w:szCs w:val="20"/>
              </w:rPr>
            </w:pPr>
            <w:r>
              <w:rPr>
                <w:color w:val="000000"/>
                <w:sz w:val="20"/>
                <w:szCs w:val="20"/>
              </w:rPr>
              <w:t>6,000 Gallons</w:t>
            </w:r>
          </w:p>
        </w:tc>
        <w:tc>
          <w:tcPr>
            <w:tcW w:w="2062" w:type="dxa"/>
            <w:gridSpan w:val="3"/>
            <w:tcBorders>
              <w:top w:val="nil"/>
              <w:left w:val="nil"/>
              <w:bottom w:val="nil"/>
              <w:right w:val="nil"/>
            </w:tcBorders>
            <w:shd w:val="clear" w:color="auto" w:fill="auto"/>
            <w:noWrap/>
            <w:vAlign w:val="center"/>
            <w:hideMark/>
          </w:tcPr>
          <w:p w14:paraId="5E314B18" w14:textId="77777777" w:rsidR="00B46769" w:rsidRDefault="00B46769" w:rsidP="00B46769">
            <w:pPr>
              <w:jc w:val="right"/>
              <w:rPr>
                <w:color w:val="000000"/>
                <w:sz w:val="20"/>
                <w:szCs w:val="20"/>
              </w:rPr>
            </w:pPr>
            <w:r>
              <w:rPr>
                <w:color w:val="000000"/>
                <w:sz w:val="20"/>
                <w:szCs w:val="20"/>
              </w:rPr>
              <w:t xml:space="preserve">$30.93 </w:t>
            </w:r>
          </w:p>
        </w:tc>
        <w:tc>
          <w:tcPr>
            <w:tcW w:w="2320" w:type="dxa"/>
            <w:tcBorders>
              <w:top w:val="nil"/>
              <w:left w:val="nil"/>
              <w:bottom w:val="nil"/>
              <w:right w:val="nil"/>
            </w:tcBorders>
            <w:shd w:val="clear" w:color="auto" w:fill="auto"/>
            <w:noWrap/>
            <w:vAlign w:val="center"/>
            <w:hideMark/>
          </w:tcPr>
          <w:p w14:paraId="241AB921" w14:textId="77777777" w:rsidR="00B46769" w:rsidRDefault="00B46769" w:rsidP="00B46769">
            <w:pPr>
              <w:jc w:val="right"/>
              <w:rPr>
                <w:color w:val="000000"/>
                <w:sz w:val="20"/>
                <w:szCs w:val="20"/>
              </w:rPr>
            </w:pPr>
            <w:r>
              <w:rPr>
                <w:color w:val="000000"/>
                <w:sz w:val="20"/>
                <w:szCs w:val="20"/>
              </w:rPr>
              <w:t xml:space="preserve">$37.24 </w:t>
            </w:r>
          </w:p>
        </w:tc>
        <w:tc>
          <w:tcPr>
            <w:tcW w:w="2320" w:type="dxa"/>
            <w:gridSpan w:val="2"/>
            <w:tcBorders>
              <w:top w:val="nil"/>
              <w:left w:val="nil"/>
              <w:bottom w:val="nil"/>
              <w:right w:val="single" w:sz="8" w:space="0" w:color="auto"/>
            </w:tcBorders>
            <w:shd w:val="clear" w:color="auto" w:fill="auto"/>
            <w:noWrap/>
            <w:vAlign w:val="center"/>
            <w:hideMark/>
          </w:tcPr>
          <w:p w14:paraId="303CDF8F" w14:textId="77777777" w:rsidR="00B46769" w:rsidRDefault="00B46769" w:rsidP="00B46769">
            <w:pPr>
              <w:jc w:val="right"/>
              <w:rPr>
                <w:color w:val="000000"/>
                <w:sz w:val="20"/>
                <w:szCs w:val="20"/>
              </w:rPr>
            </w:pPr>
            <w:r>
              <w:rPr>
                <w:color w:val="000000"/>
                <w:sz w:val="20"/>
                <w:szCs w:val="20"/>
              </w:rPr>
              <w:t xml:space="preserve">$37.12 </w:t>
            </w:r>
          </w:p>
        </w:tc>
      </w:tr>
      <w:tr w:rsidR="00B46769" w14:paraId="589B1885" w14:textId="77777777" w:rsidTr="00217F98">
        <w:trPr>
          <w:trHeight w:val="300"/>
          <w:jc w:val="center"/>
        </w:trPr>
        <w:tc>
          <w:tcPr>
            <w:tcW w:w="2923" w:type="dxa"/>
            <w:tcBorders>
              <w:top w:val="nil"/>
              <w:left w:val="single" w:sz="8" w:space="0" w:color="auto"/>
              <w:bottom w:val="nil"/>
              <w:right w:val="nil"/>
            </w:tcBorders>
            <w:shd w:val="clear" w:color="auto" w:fill="auto"/>
            <w:noWrap/>
            <w:vAlign w:val="center"/>
            <w:hideMark/>
          </w:tcPr>
          <w:p w14:paraId="3F630FDF" w14:textId="77777777" w:rsidR="00B46769" w:rsidRDefault="00B46769" w:rsidP="00B46769">
            <w:pPr>
              <w:rPr>
                <w:color w:val="000000"/>
                <w:sz w:val="20"/>
                <w:szCs w:val="20"/>
              </w:rPr>
            </w:pPr>
            <w:r>
              <w:rPr>
                <w:color w:val="000000"/>
                <w:sz w:val="20"/>
                <w:szCs w:val="20"/>
              </w:rPr>
              <w:t>8,000 Gallons</w:t>
            </w:r>
          </w:p>
        </w:tc>
        <w:tc>
          <w:tcPr>
            <w:tcW w:w="2062" w:type="dxa"/>
            <w:gridSpan w:val="3"/>
            <w:tcBorders>
              <w:top w:val="nil"/>
              <w:left w:val="nil"/>
              <w:bottom w:val="nil"/>
              <w:right w:val="nil"/>
            </w:tcBorders>
            <w:shd w:val="clear" w:color="auto" w:fill="auto"/>
            <w:noWrap/>
            <w:vAlign w:val="center"/>
            <w:hideMark/>
          </w:tcPr>
          <w:p w14:paraId="5664C5B6" w14:textId="77777777" w:rsidR="00B46769" w:rsidRDefault="00B46769" w:rsidP="00B46769">
            <w:pPr>
              <w:jc w:val="right"/>
              <w:rPr>
                <w:color w:val="000000"/>
                <w:sz w:val="20"/>
                <w:szCs w:val="20"/>
              </w:rPr>
            </w:pPr>
            <w:r>
              <w:rPr>
                <w:color w:val="000000"/>
                <w:sz w:val="20"/>
                <w:szCs w:val="20"/>
              </w:rPr>
              <w:t xml:space="preserve">$38.29 </w:t>
            </w:r>
          </w:p>
        </w:tc>
        <w:tc>
          <w:tcPr>
            <w:tcW w:w="2320" w:type="dxa"/>
            <w:tcBorders>
              <w:top w:val="nil"/>
              <w:left w:val="nil"/>
              <w:bottom w:val="nil"/>
              <w:right w:val="nil"/>
            </w:tcBorders>
            <w:shd w:val="clear" w:color="auto" w:fill="auto"/>
            <w:noWrap/>
            <w:vAlign w:val="center"/>
            <w:hideMark/>
          </w:tcPr>
          <w:p w14:paraId="7301BFF0" w14:textId="77777777" w:rsidR="00B46769" w:rsidRDefault="00B46769" w:rsidP="00B46769">
            <w:pPr>
              <w:jc w:val="right"/>
              <w:rPr>
                <w:color w:val="000000"/>
                <w:sz w:val="20"/>
                <w:szCs w:val="20"/>
              </w:rPr>
            </w:pPr>
            <w:r>
              <w:rPr>
                <w:color w:val="000000"/>
                <w:sz w:val="20"/>
                <w:szCs w:val="20"/>
              </w:rPr>
              <w:t xml:space="preserve">$46.12 </w:t>
            </w:r>
          </w:p>
        </w:tc>
        <w:tc>
          <w:tcPr>
            <w:tcW w:w="2320" w:type="dxa"/>
            <w:gridSpan w:val="2"/>
            <w:tcBorders>
              <w:top w:val="nil"/>
              <w:left w:val="nil"/>
              <w:bottom w:val="nil"/>
              <w:right w:val="single" w:sz="8" w:space="0" w:color="auto"/>
            </w:tcBorders>
            <w:shd w:val="clear" w:color="auto" w:fill="auto"/>
            <w:noWrap/>
            <w:vAlign w:val="center"/>
            <w:hideMark/>
          </w:tcPr>
          <w:p w14:paraId="252D5ED0" w14:textId="77777777" w:rsidR="00B46769" w:rsidRDefault="00B46769" w:rsidP="00B46769">
            <w:pPr>
              <w:jc w:val="right"/>
              <w:rPr>
                <w:color w:val="000000"/>
                <w:sz w:val="20"/>
                <w:szCs w:val="20"/>
              </w:rPr>
            </w:pPr>
            <w:r>
              <w:rPr>
                <w:color w:val="000000"/>
                <w:sz w:val="20"/>
                <w:szCs w:val="20"/>
              </w:rPr>
              <w:t xml:space="preserve">$45.96 </w:t>
            </w:r>
          </w:p>
        </w:tc>
      </w:tr>
      <w:tr w:rsidR="00B46769" w14:paraId="3B3AEAF0" w14:textId="77777777" w:rsidTr="00217F98">
        <w:trPr>
          <w:trHeight w:val="315"/>
          <w:jc w:val="center"/>
        </w:trPr>
        <w:tc>
          <w:tcPr>
            <w:tcW w:w="2923" w:type="dxa"/>
            <w:tcBorders>
              <w:top w:val="nil"/>
              <w:left w:val="single" w:sz="8" w:space="0" w:color="auto"/>
              <w:bottom w:val="single" w:sz="8" w:space="0" w:color="auto"/>
              <w:right w:val="nil"/>
            </w:tcBorders>
            <w:shd w:val="clear" w:color="auto" w:fill="auto"/>
            <w:noWrap/>
            <w:vAlign w:val="bottom"/>
            <w:hideMark/>
          </w:tcPr>
          <w:p w14:paraId="510880AE" w14:textId="77777777" w:rsidR="00B46769" w:rsidRDefault="00B46769" w:rsidP="00B46769">
            <w:pPr>
              <w:rPr>
                <w:color w:val="000000"/>
                <w:sz w:val="20"/>
                <w:szCs w:val="20"/>
              </w:rPr>
            </w:pPr>
            <w:r>
              <w:rPr>
                <w:color w:val="000000"/>
                <w:sz w:val="20"/>
                <w:szCs w:val="20"/>
              </w:rPr>
              <w:t xml:space="preserve">  </w:t>
            </w:r>
          </w:p>
        </w:tc>
        <w:tc>
          <w:tcPr>
            <w:tcW w:w="2062" w:type="dxa"/>
            <w:gridSpan w:val="3"/>
            <w:tcBorders>
              <w:top w:val="nil"/>
              <w:left w:val="nil"/>
              <w:bottom w:val="single" w:sz="8" w:space="0" w:color="auto"/>
              <w:right w:val="nil"/>
            </w:tcBorders>
            <w:shd w:val="clear" w:color="auto" w:fill="auto"/>
            <w:noWrap/>
            <w:vAlign w:val="bottom"/>
            <w:hideMark/>
          </w:tcPr>
          <w:p w14:paraId="4E3D6F4C" w14:textId="77777777" w:rsidR="00B46769" w:rsidRDefault="00B46769" w:rsidP="00B46769">
            <w:pPr>
              <w:jc w:val="right"/>
              <w:rPr>
                <w:color w:val="000000"/>
                <w:sz w:val="20"/>
                <w:szCs w:val="20"/>
              </w:rPr>
            </w:pPr>
            <w:r>
              <w:rPr>
                <w:color w:val="000000"/>
                <w:sz w:val="20"/>
                <w:szCs w:val="20"/>
              </w:rPr>
              <w:t> </w:t>
            </w:r>
          </w:p>
        </w:tc>
        <w:tc>
          <w:tcPr>
            <w:tcW w:w="2320" w:type="dxa"/>
            <w:tcBorders>
              <w:top w:val="nil"/>
              <w:left w:val="nil"/>
              <w:bottom w:val="single" w:sz="8" w:space="0" w:color="auto"/>
              <w:right w:val="nil"/>
            </w:tcBorders>
            <w:shd w:val="clear" w:color="auto" w:fill="auto"/>
            <w:noWrap/>
            <w:vAlign w:val="bottom"/>
            <w:hideMark/>
          </w:tcPr>
          <w:p w14:paraId="25E39984" w14:textId="77777777" w:rsidR="00B46769" w:rsidRDefault="00B46769" w:rsidP="00B46769">
            <w:pPr>
              <w:rPr>
                <w:rFonts w:ascii="Calibri" w:hAnsi="Calibri"/>
                <w:color w:val="000000"/>
                <w:sz w:val="20"/>
                <w:szCs w:val="20"/>
              </w:rPr>
            </w:pPr>
            <w:r>
              <w:rPr>
                <w:rFonts w:ascii="Calibri" w:hAnsi="Calibri"/>
                <w:color w:val="000000"/>
                <w:sz w:val="20"/>
                <w:szCs w:val="20"/>
              </w:rPr>
              <w:t> </w:t>
            </w:r>
          </w:p>
        </w:tc>
        <w:tc>
          <w:tcPr>
            <w:tcW w:w="2320" w:type="dxa"/>
            <w:gridSpan w:val="2"/>
            <w:tcBorders>
              <w:top w:val="nil"/>
              <w:left w:val="nil"/>
              <w:bottom w:val="single" w:sz="8" w:space="0" w:color="auto"/>
              <w:right w:val="single" w:sz="8" w:space="0" w:color="auto"/>
            </w:tcBorders>
            <w:shd w:val="clear" w:color="auto" w:fill="auto"/>
            <w:noWrap/>
            <w:vAlign w:val="bottom"/>
            <w:hideMark/>
          </w:tcPr>
          <w:p w14:paraId="27852DCD" w14:textId="77777777" w:rsidR="00B46769" w:rsidRDefault="00B46769" w:rsidP="00B46769">
            <w:pPr>
              <w:rPr>
                <w:rFonts w:ascii="Calibri" w:hAnsi="Calibri"/>
                <w:color w:val="000000"/>
                <w:sz w:val="20"/>
                <w:szCs w:val="20"/>
              </w:rPr>
            </w:pPr>
            <w:r>
              <w:rPr>
                <w:rFonts w:ascii="Calibri" w:hAnsi="Calibri"/>
                <w:color w:val="000000"/>
                <w:sz w:val="20"/>
                <w:szCs w:val="20"/>
              </w:rPr>
              <w:t> </w:t>
            </w:r>
          </w:p>
        </w:tc>
      </w:tr>
    </w:tbl>
    <w:p w14:paraId="5E53CE61" w14:textId="77777777" w:rsidR="00B46769" w:rsidRDefault="00B46769" w:rsidP="00B46769">
      <w:pPr>
        <w:pStyle w:val="OrderBody"/>
      </w:pPr>
    </w:p>
    <w:sectPr w:rsidR="00B4676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4FC1D" w14:textId="77777777" w:rsidR="00507DCE" w:rsidRDefault="00507DCE">
      <w:r>
        <w:separator/>
      </w:r>
    </w:p>
  </w:endnote>
  <w:endnote w:type="continuationSeparator" w:id="0">
    <w:p w14:paraId="5759E35B" w14:textId="77777777" w:rsidR="00507DCE" w:rsidRDefault="0050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D34B" w14:textId="77777777" w:rsidR="00507DCE" w:rsidRDefault="00507DCE">
    <w:pPr>
      <w:pStyle w:val="Footer"/>
    </w:pPr>
  </w:p>
  <w:p w14:paraId="2511C1AF" w14:textId="77777777" w:rsidR="00507DCE" w:rsidRDefault="00507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E4858" w14:textId="77777777" w:rsidR="00507DCE" w:rsidRDefault="00507DCE">
      <w:r>
        <w:separator/>
      </w:r>
    </w:p>
  </w:footnote>
  <w:footnote w:type="continuationSeparator" w:id="0">
    <w:p w14:paraId="66E95B64" w14:textId="77777777" w:rsidR="00507DCE" w:rsidRDefault="00507DCE">
      <w:r>
        <w:continuationSeparator/>
      </w:r>
    </w:p>
  </w:footnote>
  <w:footnote w:id="1">
    <w:p w14:paraId="01FDFB86" w14:textId="77777777" w:rsidR="00507DCE" w:rsidRDefault="00507DCE" w:rsidP="00C1535D">
      <w:pPr>
        <w:pStyle w:val="FootnoteText"/>
      </w:pPr>
      <w:r>
        <w:rPr>
          <w:rStyle w:val="FootnoteReference"/>
        </w:rPr>
        <w:footnoteRef/>
      </w:r>
      <w:r>
        <w:t xml:space="preserve"> Document No. 03165-2020, filed June 18, 2020. </w:t>
      </w:r>
    </w:p>
  </w:footnote>
  <w:footnote w:id="2">
    <w:p w14:paraId="07A6F68F" w14:textId="77777777" w:rsidR="00507DCE" w:rsidRPr="009C1DAB" w:rsidRDefault="00507DCE" w:rsidP="00C1535D">
      <w:pPr>
        <w:pStyle w:val="FootnoteText"/>
      </w:pPr>
      <w:r>
        <w:rPr>
          <w:rStyle w:val="FootnoteReference"/>
        </w:rPr>
        <w:footnoteRef/>
      </w:r>
      <w:r>
        <w:t xml:space="preserve"> </w:t>
      </w:r>
      <w:r w:rsidRPr="009C1DAB">
        <w:t xml:space="preserve">Docket No. 20200168-WU, </w:t>
      </w:r>
      <w:r w:rsidRPr="009C1DAB">
        <w:rPr>
          <w:i/>
        </w:rPr>
        <w:t>In re: Application for staff-assisted rate case in Polk County, and request for interim rate increase, by McLeod Gardens Utilities, LLC.</w:t>
      </w:r>
      <w:r w:rsidRPr="009C1DAB">
        <w:t xml:space="preserve">; and Docket No. 20200169-WS, </w:t>
      </w:r>
      <w:r w:rsidRPr="009C1DAB">
        <w:rPr>
          <w:i/>
        </w:rPr>
        <w:t>In re: Application for staff-assisted rate case in Lake County, and request for interim rate increase, by Lake Yale Utilities, LLC.</w:t>
      </w:r>
    </w:p>
  </w:footnote>
  <w:footnote w:id="3">
    <w:p w14:paraId="2B4D8C3E" w14:textId="77777777" w:rsidR="00507DCE" w:rsidRDefault="00507DCE" w:rsidP="00C1535D">
      <w:pPr>
        <w:pStyle w:val="FootnoteText"/>
      </w:pPr>
      <w:r>
        <w:rPr>
          <w:rStyle w:val="FootnoteReference"/>
        </w:rPr>
        <w:footnoteRef/>
      </w:r>
      <w:r>
        <w:t xml:space="preserve"> Order No. PSC-2015-0576-PAA-WS, issued December 21, 2015, in Docket No. 20150091-WS, </w:t>
      </w:r>
      <w:r w:rsidRPr="00976173">
        <w:rPr>
          <w:i/>
        </w:rPr>
        <w:t>In re: Application for approval of transfer of Certificate Nos. 490-W and 425-S from East Marion Sanitary Systems, Inc. to East Marion Utilities, LLC. in Marion County</w:t>
      </w:r>
      <w:r>
        <w:t>.</w:t>
      </w:r>
    </w:p>
  </w:footnote>
  <w:footnote w:id="4">
    <w:p w14:paraId="5909EB26" w14:textId="77777777" w:rsidR="00507DCE" w:rsidRDefault="00507DCE" w:rsidP="00C1535D">
      <w:pPr>
        <w:pStyle w:val="FootnoteText"/>
      </w:pPr>
      <w:r>
        <w:rPr>
          <w:rStyle w:val="FootnoteReference"/>
        </w:rPr>
        <w:footnoteRef/>
      </w:r>
      <w:r>
        <w:t xml:space="preserve"> Order No. PSC-2012-0475-PAA-WU, issued September 18, 2012, in Docket No. 20110311-WU, </w:t>
      </w:r>
      <w:r w:rsidRPr="00976173">
        <w:rPr>
          <w:i/>
        </w:rPr>
        <w:t>In re: Application for staff-assisted rate case in Polk County by Pinecrest Utilities, LLC</w:t>
      </w:r>
      <w:r>
        <w:t>.</w:t>
      </w:r>
    </w:p>
  </w:footnote>
  <w:footnote w:id="5">
    <w:p w14:paraId="6C8EEA14" w14:textId="77777777" w:rsidR="00507DCE" w:rsidRPr="009C1DAB" w:rsidRDefault="00507DCE" w:rsidP="00C1535D">
      <w:pPr>
        <w:pStyle w:val="FootnoteText"/>
      </w:pPr>
      <w:r w:rsidRPr="009C1DAB">
        <w:rPr>
          <w:rStyle w:val="FootnoteReference"/>
        </w:rPr>
        <w:footnoteRef/>
      </w:r>
      <w:r>
        <w:rPr>
          <w:spacing w:val="1"/>
        </w:rPr>
        <w:t xml:space="preserve"> </w:t>
      </w:r>
      <w:r w:rsidRPr="009C1DAB">
        <w:rPr>
          <w:spacing w:val="1"/>
        </w:rPr>
        <w:t>O</w:t>
      </w:r>
      <w:r w:rsidRPr="009C1DAB">
        <w:rPr>
          <w:spacing w:val="-1"/>
        </w:rPr>
        <w:t>r</w:t>
      </w:r>
      <w:r w:rsidRPr="009C1DAB">
        <w:rPr>
          <w:spacing w:val="1"/>
        </w:rPr>
        <w:t>d</w:t>
      </w:r>
      <w:r w:rsidRPr="009C1DAB">
        <w:t>er No. PSC-2019-0304-PAA-WU,</w:t>
      </w:r>
      <w:r w:rsidRPr="009C1DAB">
        <w:rPr>
          <w:spacing w:val="2"/>
        </w:rPr>
        <w:t xml:space="preserve"> </w:t>
      </w:r>
      <w:r w:rsidRPr="009C1DAB">
        <w:t>iss</w:t>
      </w:r>
      <w:r w:rsidRPr="009C1DAB">
        <w:rPr>
          <w:spacing w:val="1"/>
        </w:rPr>
        <w:t>u</w:t>
      </w:r>
      <w:r w:rsidRPr="009C1DAB">
        <w:t>ed</w:t>
      </w:r>
      <w:r w:rsidRPr="009C1DAB">
        <w:rPr>
          <w:spacing w:val="1"/>
        </w:rPr>
        <w:t xml:space="preserve"> July 29, 2019</w:t>
      </w:r>
      <w:r w:rsidRPr="009C1DAB">
        <w:t>,</w:t>
      </w:r>
      <w:r w:rsidRPr="009C1DAB">
        <w:rPr>
          <w:spacing w:val="2"/>
        </w:rPr>
        <w:t xml:space="preserve"> </w:t>
      </w:r>
      <w:r w:rsidRPr="009C1DAB">
        <w:t>in</w:t>
      </w:r>
      <w:r w:rsidRPr="009C1DAB">
        <w:rPr>
          <w:spacing w:val="1"/>
        </w:rPr>
        <w:t xml:space="preserve"> Do</w:t>
      </w:r>
      <w:r w:rsidRPr="009C1DAB">
        <w:t>c</w:t>
      </w:r>
      <w:r w:rsidRPr="009C1DAB">
        <w:rPr>
          <w:spacing w:val="1"/>
        </w:rPr>
        <w:t>k</w:t>
      </w:r>
      <w:r w:rsidRPr="009C1DAB">
        <w:t>et</w:t>
      </w:r>
      <w:r w:rsidRPr="009C1DAB">
        <w:rPr>
          <w:spacing w:val="2"/>
        </w:rPr>
        <w:t xml:space="preserve"> </w:t>
      </w:r>
      <w:r w:rsidRPr="009C1DAB">
        <w:t>N</w:t>
      </w:r>
      <w:r w:rsidRPr="009C1DAB">
        <w:rPr>
          <w:spacing w:val="1"/>
        </w:rPr>
        <w:t>o</w:t>
      </w:r>
      <w:r w:rsidRPr="009C1DAB">
        <w:t>. 20180175-WU,</w:t>
      </w:r>
      <w:r w:rsidRPr="009C1DAB">
        <w:rPr>
          <w:spacing w:val="4"/>
        </w:rPr>
        <w:t xml:space="preserve"> </w:t>
      </w:r>
      <w:r w:rsidRPr="009C1DAB">
        <w:rPr>
          <w:i/>
          <w:iCs/>
          <w:spacing w:val="4"/>
        </w:rPr>
        <w:t>In re: Application to transfer facilities and Certificate No. 628-W in Polk County from Alturas Utilities, L.L.C. to Alturas Water, LLC.</w:t>
      </w:r>
    </w:p>
  </w:footnote>
  <w:footnote w:id="6">
    <w:p w14:paraId="41B6FE8C" w14:textId="77777777" w:rsidR="00507DCE" w:rsidRDefault="00507DCE" w:rsidP="00C1535D">
      <w:pPr>
        <w:pStyle w:val="FootnoteText"/>
      </w:pPr>
      <w:r w:rsidRPr="009C1DAB">
        <w:rPr>
          <w:rStyle w:val="FootnoteReference"/>
        </w:rPr>
        <w:footnoteRef/>
      </w:r>
      <w:r>
        <w:t xml:space="preserve"> O</w:t>
      </w:r>
      <w:r w:rsidRPr="009C1DAB">
        <w:rPr>
          <w:spacing w:val="-1"/>
        </w:rPr>
        <w:t>r</w:t>
      </w:r>
      <w:r w:rsidRPr="009C1DAB">
        <w:rPr>
          <w:spacing w:val="1"/>
        </w:rPr>
        <w:t>d</w:t>
      </w:r>
      <w:r w:rsidRPr="009C1DAB">
        <w:t>er No. PSC-2019-0303-PAA-WU,</w:t>
      </w:r>
      <w:r w:rsidRPr="009C1DAB">
        <w:rPr>
          <w:spacing w:val="2"/>
        </w:rPr>
        <w:t xml:space="preserve"> </w:t>
      </w:r>
      <w:r w:rsidRPr="009C1DAB">
        <w:t>iss</w:t>
      </w:r>
      <w:r w:rsidRPr="009C1DAB">
        <w:rPr>
          <w:spacing w:val="1"/>
        </w:rPr>
        <w:t>u</w:t>
      </w:r>
      <w:r w:rsidRPr="009C1DAB">
        <w:t>ed</w:t>
      </w:r>
      <w:r w:rsidRPr="009C1DAB">
        <w:rPr>
          <w:spacing w:val="1"/>
        </w:rPr>
        <w:t xml:space="preserve"> July 29, 2019</w:t>
      </w:r>
      <w:r w:rsidRPr="009C1DAB">
        <w:t>,</w:t>
      </w:r>
      <w:r w:rsidRPr="009C1DAB">
        <w:rPr>
          <w:spacing w:val="2"/>
        </w:rPr>
        <w:t xml:space="preserve"> </w:t>
      </w:r>
      <w:r w:rsidRPr="009C1DAB">
        <w:t>in</w:t>
      </w:r>
      <w:r w:rsidRPr="009C1DAB">
        <w:rPr>
          <w:spacing w:val="1"/>
        </w:rPr>
        <w:t xml:space="preserve"> Do</w:t>
      </w:r>
      <w:r w:rsidRPr="009C1DAB">
        <w:t>c</w:t>
      </w:r>
      <w:r w:rsidRPr="009C1DAB">
        <w:rPr>
          <w:spacing w:val="1"/>
        </w:rPr>
        <w:t>k</w:t>
      </w:r>
      <w:r w:rsidRPr="009C1DAB">
        <w:t>et</w:t>
      </w:r>
      <w:r w:rsidRPr="009C1DAB">
        <w:rPr>
          <w:spacing w:val="2"/>
        </w:rPr>
        <w:t xml:space="preserve"> </w:t>
      </w:r>
      <w:r w:rsidRPr="009C1DAB">
        <w:t>N</w:t>
      </w:r>
      <w:r w:rsidRPr="009C1DAB">
        <w:rPr>
          <w:spacing w:val="1"/>
        </w:rPr>
        <w:t>o</w:t>
      </w:r>
      <w:r w:rsidRPr="009C1DAB">
        <w:t>. 20180174-WU,</w:t>
      </w:r>
      <w:r w:rsidRPr="009C1DAB">
        <w:rPr>
          <w:spacing w:val="4"/>
        </w:rPr>
        <w:t xml:space="preserve"> </w:t>
      </w:r>
      <w:r w:rsidRPr="009C1DAB">
        <w:rPr>
          <w:i/>
          <w:iCs/>
          <w:spacing w:val="4"/>
        </w:rPr>
        <w:t>In re: Application to transfer facilities and Certificate No. 627-W in Polk County from Sunrise Utilities, L.L.C. to Sunrise Water, LLC.</w:t>
      </w:r>
    </w:p>
  </w:footnote>
  <w:footnote w:id="7">
    <w:p w14:paraId="24500F50" w14:textId="77777777" w:rsidR="00507DCE" w:rsidRPr="009D26A0" w:rsidRDefault="00507DCE" w:rsidP="00C1535D">
      <w:pPr>
        <w:pStyle w:val="FootnoteText"/>
        <w:jc w:val="left"/>
      </w:pPr>
      <w:r w:rsidRPr="009D26A0">
        <w:rPr>
          <w:rStyle w:val="FootnoteReference"/>
        </w:rPr>
        <w:footnoteRef/>
      </w:r>
      <w:r>
        <w:t xml:space="preserve"> </w:t>
      </w:r>
      <w:r w:rsidRPr="009D26A0">
        <w:t>Department of Management Services, Travel Guidance for Employees of the State Personnel System, posted March 1, 2020,</w:t>
      </w:r>
      <w:r>
        <w:t xml:space="preserve"> </w:t>
      </w:r>
      <w:hyperlink r:id="rId1" w:history="1">
        <w:r w:rsidRPr="000A4927">
          <w:rPr>
            <w:rStyle w:val="Hyperlink"/>
          </w:rPr>
          <w:t>https://www.dms.myflorida.com/content/download/148251/989599/Travel_Guidance_for_Employees_of_the_State_Personnel_System.pdf</w:t>
        </w:r>
      </w:hyperlink>
    </w:p>
  </w:footnote>
  <w:footnote w:id="8">
    <w:p w14:paraId="2E682A5C" w14:textId="77777777" w:rsidR="00507DCE" w:rsidRDefault="00507DCE" w:rsidP="00C1535D">
      <w:pPr>
        <w:pStyle w:val="FootnoteText"/>
      </w:pPr>
      <w:r>
        <w:rPr>
          <w:rStyle w:val="FootnoteReference"/>
        </w:rPr>
        <w:footnoteRef/>
      </w:r>
      <w:r>
        <w:t xml:space="preserve"> Order No. PSC-2019-0503-PAA-SU, filed on November 25, 2019, in Docket No. 20180202-SU, </w:t>
      </w:r>
      <w:r>
        <w:rPr>
          <w:i/>
        </w:rPr>
        <w:t>In re: Application for staff-assisted rate case in Polk County by West Lakeland Wastewater, LLC.</w:t>
      </w:r>
      <w:r>
        <w:t xml:space="preserve"> </w:t>
      </w:r>
    </w:p>
  </w:footnote>
  <w:footnote w:id="9">
    <w:p w14:paraId="6D2DCB09" w14:textId="77777777" w:rsidR="00507DCE" w:rsidRDefault="00507DCE" w:rsidP="00C1535D">
      <w:pPr>
        <w:pStyle w:val="FootnoteText"/>
      </w:pPr>
      <w:r>
        <w:rPr>
          <w:rStyle w:val="FootnoteReference"/>
        </w:rPr>
        <w:footnoteRef/>
      </w:r>
      <w:r>
        <w:t xml:space="preserve"> </w:t>
      </w:r>
      <w:r w:rsidRPr="00037EED">
        <w:t xml:space="preserve">The allocation is shared equally between the water and wastewater systems for East Marion. </w:t>
      </w:r>
    </w:p>
  </w:footnote>
  <w:footnote w:id="10">
    <w:p w14:paraId="10D2FA47" w14:textId="77777777" w:rsidR="00507DCE" w:rsidRDefault="00507DCE" w:rsidP="00C1535D">
      <w:pPr>
        <w:pStyle w:val="FootnoteText"/>
      </w:pPr>
      <w:r w:rsidRPr="000C5267">
        <w:rPr>
          <w:rStyle w:val="FootnoteReference"/>
        </w:rPr>
        <w:footnoteRef/>
      </w:r>
      <w:r>
        <w:t xml:space="preserve"> </w:t>
      </w:r>
      <w:r w:rsidRPr="000C5267">
        <w:t>The index increase was 2.36 percent in 2019 and 1.79 percent in 2020.</w:t>
      </w:r>
    </w:p>
  </w:footnote>
  <w:footnote w:id="11">
    <w:p w14:paraId="08D83FC0" w14:textId="77777777" w:rsidR="00507DCE" w:rsidRDefault="00507DCE" w:rsidP="00C1535D">
      <w:pPr>
        <w:pStyle w:val="FootnoteText"/>
      </w:pPr>
      <w:r>
        <w:rPr>
          <w:rStyle w:val="FootnoteReference"/>
        </w:rPr>
        <w:footnoteRef/>
      </w:r>
      <w:r>
        <w:t xml:space="preserve"> The 2020 index increases for Alturas, East Marion, and Sunrise had an effective date of June 5, 2020.</w:t>
      </w:r>
    </w:p>
  </w:footnote>
  <w:footnote w:id="12">
    <w:p w14:paraId="6B1266F0" w14:textId="77777777" w:rsidR="00507DCE" w:rsidRDefault="00507DCE" w:rsidP="00C1535D">
      <w:pPr>
        <w:pStyle w:val="FootnoteText"/>
      </w:pPr>
      <w:r>
        <w:rPr>
          <w:rStyle w:val="FootnoteReference"/>
        </w:rPr>
        <w:footnoteRef/>
      </w:r>
      <w:r>
        <w:t xml:space="preserve"> Pinecrest is eligible to apply for a 2020 index increase as long as it does so before March 31, 2021. </w:t>
      </w:r>
    </w:p>
  </w:footnote>
  <w:footnote w:id="13">
    <w:p w14:paraId="3C03FC40" w14:textId="77777777" w:rsidR="00507DCE" w:rsidRDefault="00507DCE" w:rsidP="00C1535D">
      <w:pPr>
        <w:pStyle w:val="FootnoteText"/>
      </w:pPr>
      <w:r>
        <w:rPr>
          <w:rStyle w:val="FootnoteReference"/>
        </w:rPr>
        <w:footnoteRef/>
      </w:r>
      <w:r>
        <w:t xml:space="preserve"> </w:t>
      </w:r>
      <w:r w:rsidRPr="000C60D9">
        <w:t xml:space="preserve">Suwannee Valley Utilities, LLC and College Manor Utilities, LLC are regulated by Columbia County but their customer base is included in common cost calculations in this </w:t>
      </w:r>
      <w:r>
        <w:t>d</w:t>
      </w:r>
      <w:r w:rsidRPr="000C60D9">
        <w:t>ocket.</w:t>
      </w:r>
      <w:r>
        <w:t xml:space="preserve"> </w:t>
      </w:r>
    </w:p>
  </w:footnote>
  <w:footnote w:id="14">
    <w:p w14:paraId="7FF0EED9" w14:textId="77777777" w:rsidR="00507DCE" w:rsidRDefault="00507DCE" w:rsidP="00C1535D">
      <w:pPr>
        <w:pStyle w:val="FootnoteText"/>
      </w:pPr>
      <w:r>
        <w:rPr>
          <w:rStyle w:val="FootnoteReference"/>
        </w:rPr>
        <w:footnoteRef/>
      </w:r>
      <w:r>
        <w:t xml:space="preserve"> Document No. 03663-2020, filed July 8, 2020. </w:t>
      </w:r>
    </w:p>
  </w:footnote>
  <w:footnote w:id="15">
    <w:p w14:paraId="59080599" w14:textId="77777777" w:rsidR="00507DCE" w:rsidRDefault="00507DCE" w:rsidP="00C1535D">
      <w:pPr>
        <w:pStyle w:val="FootnoteText"/>
      </w:pPr>
      <w:r>
        <w:rPr>
          <w:rStyle w:val="FootnoteReference"/>
        </w:rPr>
        <w:footnoteRef/>
      </w:r>
      <w:r>
        <w:t xml:space="preserve"> Document No. 02809-2020, filed May 28, 2020, and Document No. 03663-2020, filed July 8, 2020.</w:t>
      </w:r>
    </w:p>
  </w:footnote>
  <w:footnote w:id="16">
    <w:p w14:paraId="23CBA7B5" w14:textId="77777777" w:rsidR="00507DCE" w:rsidRDefault="00507DCE" w:rsidP="00C1535D">
      <w:pPr>
        <w:pStyle w:val="FootnoteText"/>
      </w:pPr>
      <w:r>
        <w:rPr>
          <w:rStyle w:val="FootnoteReference"/>
        </w:rPr>
        <w:footnoteRef/>
      </w:r>
      <w:r>
        <w:t xml:space="preserve"> Document No. 02809-2020.</w:t>
      </w:r>
    </w:p>
  </w:footnote>
  <w:footnote w:id="17">
    <w:p w14:paraId="56ED9E86" w14:textId="77777777" w:rsidR="00507DCE" w:rsidRDefault="00507DCE" w:rsidP="00C1535D">
      <w:pPr>
        <w:pStyle w:val="FootnoteText"/>
      </w:pPr>
      <w:r>
        <w:rPr>
          <w:rStyle w:val="FootnoteReference"/>
        </w:rPr>
        <w:footnoteRef/>
      </w:r>
      <w:r>
        <w:t xml:space="preserve"> Document No. 04735-2020, filed on August 19, 2020. </w:t>
      </w:r>
    </w:p>
  </w:footnote>
  <w:footnote w:id="18">
    <w:p w14:paraId="74E7575D" w14:textId="77777777" w:rsidR="00507DCE" w:rsidRDefault="00507DCE" w:rsidP="00C1535D">
      <w:pPr>
        <w:pStyle w:val="FootnoteText"/>
      </w:pPr>
      <w:r>
        <w:rPr>
          <w:rStyle w:val="FootnoteReference"/>
        </w:rPr>
        <w:footnoteRef/>
      </w:r>
      <w:r>
        <w:t xml:space="preserve"> Document No. 04735-2020.</w:t>
      </w:r>
    </w:p>
  </w:footnote>
  <w:footnote w:id="19">
    <w:p w14:paraId="6A0F7F12" w14:textId="77777777" w:rsidR="00507DCE" w:rsidRDefault="00507DCE" w:rsidP="00C1535D">
      <w:pPr>
        <w:pStyle w:val="FootnoteText"/>
      </w:pPr>
      <w:r>
        <w:rPr>
          <w:rStyle w:val="FootnoteReference"/>
        </w:rPr>
        <w:footnoteRef/>
      </w:r>
      <w:r>
        <w:t xml:space="preserve"> Rate case expense allocations are based on the number of customers for Alturas, East Marion water system, East Marion wastewater system, Pinecrest, and Sunrise only. </w:t>
      </w:r>
    </w:p>
  </w:footnote>
  <w:footnote w:id="20">
    <w:p w14:paraId="6F8AD224" w14:textId="77777777" w:rsidR="00507DCE" w:rsidRDefault="00507DCE" w:rsidP="00C1535D">
      <w:pPr>
        <w:pStyle w:val="FootnoteText"/>
      </w:pPr>
      <w:r>
        <w:rPr>
          <w:rStyle w:val="FootnoteReference"/>
        </w:rPr>
        <w:footnoteRef/>
      </w:r>
      <w:r>
        <w:t xml:space="preserve"> Filing fees are based on the capacity of each utility’s water and wastewater system, not by allocation. </w:t>
      </w:r>
    </w:p>
  </w:footnote>
  <w:footnote w:id="21">
    <w:p w14:paraId="3BACB1E7" w14:textId="77777777" w:rsidR="00507DCE" w:rsidRDefault="00507DCE" w:rsidP="00C1535D">
      <w:pPr>
        <w:pStyle w:val="FootnoteText"/>
      </w:pPr>
      <w:r>
        <w:rPr>
          <w:rStyle w:val="FootnoteReference"/>
        </w:rPr>
        <w:footnoteRef/>
      </w:r>
      <w:r>
        <w:t xml:space="preserve"> As filed, Sunrise requested an increase of 22.92 percent.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B3D15" w14:textId="231BF13D" w:rsidR="00507DCE" w:rsidRDefault="00507DCE">
    <w:pPr>
      <w:pStyle w:val="OrderHeader"/>
    </w:pPr>
    <w:r>
      <w:t xml:space="preserve">ORDER NO. </w:t>
    </w:r>
    <w:r w:rsidR="00363066">
      <w:fldChar w:fldCharType="begin"/>
    </w:r>
    <w:r w:rsidR="00363066">
      <w:instrText xml:space="preserve"> REF OrderNo0396 </w:instrText>
    </w:r>
    <w:r w:rsidR="00363066">
      <w:fldChar w:fldCharType="separate"/>
    </w:r>
    <w:r w:rsidR="00363066">
      <w:t>PSC-2020-0396-PAA-WS</w:t>
    </w:r>
    <w:r w:rsidR="00363066">
      <w:fldChar w:fldCharType="end"/>
    </w:r>
  </w:p>
  <w:p w14:paraId="5202FE5C" w14:textId="77777777" w:rsidR="00507DCE" w:rsidRDefault="00507DCE">
    <w:pPr>
      <w:pStyle w:val="OrderHeader"/>
    </w:pPr>
    <w:bookmarkStart w:id="10" w:name="HeaderDocketNo"/>
    <w:bookmarkEnd w:id="10"/>
    <w:r>
      <w:t>DOCKET NO. 20200152-WS</w:t>
    </w:r>
  </w:p>
  <w:p w14:paraId="57E4DDF2" w14:textId="1180B642" w:rsidR="00507DCE" w:rsidRDefault="00507DC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63066">
      <w:rPr>
        <w:rStyle w:val="PageNumber"/>
        <w:noProof/>
      </w:rPr>
      <w:t>17</w:t>
    </w:r>
    <w:r>
      <w:rPr>
        <w:rStyle w:val="PageNumber"/>
      </w:rPr>
      <w:fldChar w:fldCharType="end"/>
    </w:r>
  </w:p>
  <w:p w14:paraId="0223748B" w14:textId="77777777" w:rsidR="00507DCE" w:rsidRDefault="00507DCE">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6E4E5" w14:textId="29861E95" w:rsidR="00507DCE" w:rsidRDefault="00507DCE" w:rsidP="009A2F00">
    <w:pPr>
      <w:pStyle w:val="OrderHeader"/>
    </w:pPr>
    <w:r>
      <w:t xml:space="preserve">ORDER NO. </w:t>
    </w:r>
    <w:fldSimple w:instr=" REF OrderNo0396 ">
      <w:r w:rsidR="00363066">
        <w:t>PSC-2020-0396-PAA-WS</w:t>
      </w:r>
    </w:fldSimple>
    <w:r>
      <w:tab/>
    </w:r>
    <w:r>
      <w:tab/>
      <w:t>Schedule No. 1</w:t>
    </w:r>
  </w:p>
  <w:p w14:paraId="3E782BC3" w14:textId="77777777" w:rsidR="00507DCE" w:rsidRDefault="00507DCE" w:rsidP="00B46769">
    <w:pPr>
      <w:pStyle w:val="OrderHeader"/>
    </w:pPr>
    <w:r>
      <w:t>DOCKET NO. 20200152-WS</w:t>
    </w:r>
  </w:p>
  <w:p w14:paraId="2333BA5F" w14:textId="022622C4" w:rsidR="00507DCE" w:rsidRDefault="00507DCE" w:rsidP="00B46769">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363066">
      <w:rPr>
        <w:rStyle w:val="PageNumber"/>
        <w:noProof/>
      </w:rPr>
      <w:t>19</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0127CA"/>
    <w:multiLevelType w:val="hybridMultilevel"/>
    <w:tmpl w:val="87C87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00DF4"/>
    <w:multiLevelType w:val="hybridMultilevel"/>
    <w:tmpl w:val="19880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743338"/>
    <w:multiLevelType w:val="hybridMultilevel"/>
    <w:tmpl w:val="47584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52-WS"/>
  </w:docVars>
  <w:rsids>
    <w:rsidRoot w:val="00C1535D"/>
    <w:rsid w:val="000022B8"/>
    <w:rsid w:val="00010B1C"/>
    <w:rsid w:val="00025C9D"/>
    <w:rsid w:val="0003433F"/>
    <w:rsid w:val="00034431"/>
    <w:rsid w:val="00035A8C"/>
    <w:rsid w:val="00036BDD"/>
    <w:rsid w:val="00053AB9"/>
    <w:rsid w:val="00056229"/>
    <w:rsid w:val="00057AF1"/>
    <w:rsid w:val="00065FC2"/>
    <w:rsid w:val="00067685"/>
    <w:rsid w:val="00067B07"/>
    <w:rsid w:val="000730D7"/>
    <w:rsid w:val="00076E6B"/>
    <w:rsid w:val="00081AE4"/>
    <w:rsid w:val="0008247D"/>
    <w:rsid w:val="00083A72"/>
    <w:rsid w:val="000902C7"/>
    <w:rsid w:val="00090AFC"/>
    <w:rsid w:val="00096507"/>
    <w:rsid w:val="000A50A3"/>
    <w:rsid w:val="000B783E"/>
    <w:rsid w:val="000B7D81"/>
    <w:rsid w:val="000C1994"/>
    <w:rsid w:val="000C6926"/>
    <w:rsid w:val="000D02B8"/>
    <w:rsid w:val="000D06E8"/>
    <w:rsid w:val="000D2868"/>
    <w:rsid w:val="000D78FB"/>
    <w:rsid w:val="000E050C"/>
    <w:rsid w:val="000E20F0"/>
    <w:rsid w:val="000E344D"/>
    <w:rsid w:val="000E3F6D"/>
    <w:rsid w:val="000F359F"/>
    <w:rsid w:val="000F3B2C"/>
    <w:rsid w:val="000F3F6C"/>
    <w:rsid w:val="000F63EB"/>
    <w:rsid w:val="000F648A"/>
    <w:rsid w:val="000F6A6A"/>
    <w:rsid w:val="000F7BE3"/>
    <w:rsid w:val="001052BA"/>
    <w:rsid w:val="00105C16"/>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6786"/>
    <w:rsid w:val="001C7126"/>
    <w:rsid w:val="001D008A"/>
    <w:rsid w:val="001E0152"/>
    <w:rsid w:val="001E0FF5"/>
    <w:rsid w:val="001F4CA3"/>
    <w:rsid w:val="002002ED"/>
    <w:rsid w:val="002170E5"/>
    <w:rsid w:val="00217F98"/>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2C81"/>
    <w:rsid w:val="003231C7"/>
    <w:rsid w:val="00323839"/>
    <w:rsid w:val="003270C4"/>
    <w:rsid w:val="00331A2B"/>
    <w:rsid w:val="00331ED0"/>
    <w:rsid w:val="00332B0A"/>
    <w:rsid w:val="00333A41"/>
    <w:rsid w:val="00345434"/>
    <w:rsid w:val="0035495B"/>
    <w:rsid w:val="00355A93"/>
    <w:rsid w:val="00361522"/>
    <w:rsid w:val="00363066"/>
    <w:rsid w:val="0037196E"/>
    <w:rsid w:val="00372712"/>
    <w:rsid w:val="003744F5"/>
    <w:rsid w:val="00384478"/>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62AC"/>
    <w:rsid w:val="00457DC7"/>
    <w:rsid w:val="004640B3"/>
    <w:rsid w:val="00472BCC"/>
    <w:rsid w:val="00490C94"/>
    <w:rsid w:val="004A25CD"/>
    <w:rsid w:val="004A26CC"/>
    <w:rsid w:val="004A291E"/>
    <w:rsid w:val="004B2108"/>
    <w:rsid w:val="004B3A2B"/>
    <w:rsid w:val="004B70D3"/>
    <w:rsid w:val="004C312D"/>
    <w:rsid w:val="004D2D1B"/>
    <w:rsid w:val="004D5067"/>
    <w:rsid w:val="004D6838"/>
    <w:rsid w:val="004D72BC"/>
    <w:rsid w:val="004E469D"/>
    <w:rsid w:val="004E7F4F"/>
    <w:rsid w:val="004F2DDE"/>
    <w:rsid w:val="004F7826"/>
    <w:rsid w:val="0050097F"/>
    <w:rsid w:val="00507DCE"/>
    <w:rsid w:val="00514B1F"/>
    <w:rsid w:val="00516FAE"/>
    <w:rsid w:val="00523C5C"/>
    <w:rsid w:val="00525E93"/>
    <w:rsid w:val="0052671D"/>
    <w:rsid w:val="005300C0"/>
    <w:rsid w:val="00540E6B"/>
    <w:rsid w:val="0055595D"/>
    <w:rsid w:val="00556A10"/>
    <w:rsid w:val="00557F50"/>
    <w:rsid w:val="00571D3D"/>
    <w:rsid w:val="0058264B"/>
    <w:rsid w:val="005868AA"/>
    <w:rsid w:val="00587B05"/>
    <w:rsid w:val="00590845"/>
    <w:rsid w:val="00591404"/>
    <w:rsid w:val="005963C2"/>
    <w:rsid w:val="005979DA"/>
    <w:rsid w:val="005A0D69"/>
    <w:rsid w:val="005A1118"/>
    <w:rsid w:val="005A31F4"/>
    <w:rsid w:val="005A73EA"/>
    <w:rsid w:val="005B45F7"/>
    <w:rsid w:val="005B63EA"/>
    <w:rsid w:val="005C1A88"/>
    <w:rsid w:val="005C5033"/>
    <w:rsid w:val="005E751B"/>
    <w:rsid w:val="005F3354"/>
    <w:rsid w:val="0060005E"/>
    <w:rsid w:val="0060095B"/>
    <w:rsid w:val="00601266"/>
    <w:rsid w:val="00610221"/>
    <w:rsid w:val="00610E73"/>
    <w:rsid w:val="00612F94"/>
    <w:rsid w:val="00616DF2"/>
    <w:rsid w:val="0063168D"/>
    <w:rsid w:val="00647025"/>
    <w:rsid w:val="0064730A"/>
    <w:rsid w:val="006531A4"/>
    <w:rsid w:val="00660774"/>
    <w:rsid w:val="0066389A"/>
    <w:rsid w:val="00663961"/>
    <w:rsid w:val="0066495C"/>
    <w:rsid w:val="00665CC7"/>
    <w:rsid w:val="00670DD6"/>
    <w:rsid w:val="00672612"/>
    <w:rsid w:val="00677F18"/>
    <w:rsid w:val="00693483"/>
    <w:rsid w:val="006A0BF3"/>
    <w:rsid w:val="006A2B99"/>
    <w:rsid w:val="006B0036"/>
    <w:rsid w:val="006B0DA6"/>
    <w:rsid w:val="006B23FE"/>
    <w:rsid w:val="006C547E"/>
    <w:rsid w:val="006D2B51"/>
    <w:rsid w:val="006D5575"/>
    <w:rsid w:val="006D7191"/>
    <w:rsid w:val="006E42BE"/>
    <w:rsid w:val="006E46A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05D7"/>
    <w:rsid w:val="0078166A"/>
    <w:rsid w:val="00782B79"/>
    <w:rsid w:val="00783811"/>
    <w:rsid w:val="007865E9"/>
    <w:rsid w:val="007872C7"/>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1714E"/>
    <w:rsid w:val="008278FE"/>
    <w:rsid w:val="00832598"/>
    <w:rsid w:val="0083397E"/>
    <w:rsid w:val="0083534B"/>
    <w:rsid w:val="00842035"/>
    <w:rsid w:val="00842602"/>
    <w:rsid w:val="008449F0"/>
    <w:rsid w:val="00847B45"/>
    <w:rsid w:val="00863A66"/>
    <w:rsid w:val="00863B0B"/>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3177"/>
    <w:rsid w:val="009040EE"/>
    <w:rsid w:val="009057FD"/>
    <w:rsid w:val="00906FBA"/>
    <w:rsid w:val="009163E8"/>
    <w:rsid w:val="009228C7"/>
    <w:rsid w:val="00922A7F"/>
    <w:rsid w:val="00923A5E"/>
    <w:rsid w:val="00924FE7"/>
    <w:rsid w:val="00926E27"/>
    <w:rsid w:val="00931C8C"/>
    <w:rsid w:val="009335B1"/>
    <w:rsid w:val="00943D21"/>
    <w:rsid w:val="0094504B"/>
    <w:rsid w:val="00956517"/>
    <w:rsid w:val="00964A38"/>
    <w:rsid w:val="00966A9D"/>
    <w:rsid w:val="0096742B"/>
    <w:rsid w:val="00970ABA"/>
    <w:rsid w:val="009718C5"/>
    <w:rsid w:val="009924CF"/>
    <w:rsid w:val="00994100"/>
    <w:rsid w:val="009A2F00"/>
    <w:rsid w:val="009A6B17"/>
    <w:rsid w:val="009B77DD"/>
    <w:rsid w:val="009D4C29"/>
    <w:rsid w:val="009F6AD2"/>
    <w:rsid w:val="00A00D8D"/>
    <w:rsid w:val="00A01BB6"/>
    <w:rsid w:val="00A16D0C"/>
    <w:rsid w:val="00A4303C"/>
    <w:rsid w:val="00A46CAF"/>
    <w:rsid w:val="00A470FD"/>
    <w:rsid w:val="00A50B5E"/>
    <w:rsid w:val="00A6059F"/>
    <w:rsid w:val="00A62DAB"/>
    <w:rsid w:val="00A6757A"/>
    <w:rsid w:val="00A702C8"/>
    <w:rsid w:val="00A726A6"/>
    <w:rsid w:val="00A74842"/>
    <w:rsid w:val="00A97535"/>
    <w:rsid w:val="00AA2BAA"/>
    <w:rsid w:val="00AA6516"/>
    <w:rsid w:val="00AA73F1"/>
    <w:rsid w:val="00AB0E1A"/>
    <w:rsid w:val="00AB1A30"/>
    <w:rsid w:val="00AB3C36"/>
    <w:rsid w:val="00AB3D30"/>
    <w:rsid w:val="00AC235E"/>
    <w:rsid w:val="00AC2CBD"/>
    <w:rsid w:val="00AD10EB"/>
    <w:rsid w:val="00AD1ED3"/>
    <w:rsid w:val="00B019C1"/>
    <w:rsid w:val="00B02001"/>
    <w:rsid w:val="00B03C50"/>
    <w:rsid w:val="00B0777D"/>
    <w:rsid w:val="00B11576"/>
    <w:rsid w:val="00B1195F"/>
    <w:rsid w:val="00B14D10"/>
    <w:rsid w:val="00B209C7"/>
    <w:rsid w:val="00B3644F"/>
    <w:rsid w:val="00B40212"/>
    <w:rsid w:val="00B4057A"/>
    <w:rsid w:val="00B40894"/>
    <w:rsid w:val="00B41039"/>
    <w:rsid w:val="00B42987"/>
    <w:rsid w:val="00B444AE"/>
    <w:rsid w:val="00B45E75"/>
    <w:rsid w:val="00B46769"/>
    <w:rsid w:val="00B50876"/>
    <w:rsid w:val="00B51074"/>
    <w:rsid w:val="00B51B0B"/>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1AA6"/>
    <w:rsid w:val="00C028FC"/>
    <w:rsid w:val="00C037F2"/>
    <w:rsid w:val="00C0386D"/>
    <w:rsid w:val="00C065A1"/>
    <w:rsid w:val="00C10ED5"/>
    <w:rsid w:val="00C151A6"/>
    <w:rsid w:val="00C1535D"/>
    <w:rsid w:val="00C24098"/>
    <w:rsid w:val="00C30A4E"/>
    <w:rsid w:val="00C411F3"/>
    <w:rsid w:val="00C44105"/>
    <w:rsid w:val="00C55A33"/>
    <w:rsid w:val="00C66692"/>
    <w:rsid w:val="00C673B5"/>
    <w:rsid w:val="00C7063D"/>
    <w:rsid w:val="00C830BC"/>
    <w:rsid w:val="00C8524D"/>
    <w:rsid w:val="00C90904"/>
    <w:rsid w:val="00C91123"/>
    <w:rsid w:val="00CA6A96"/>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0598"/>
    <w:rsid w:val="00DA4EDD"/>
    <w:rsid w:val="00DA5344"/>
    <w:rsid w:val="00DA6B78"/>
    <w:rsid w:val="00DC1D94"/>
    <w:rsid w:val="00DC42CF"/>
    <w:rsid w:val="00DE057F"/>
    <w:rsid w:val="00DE2082"/>
    <w:rsid w:val="00DE2289"/>
    <w:rsid w:val="00DF09A7"/>
    <w:rsid w:val="00DF2B51"/>
    <w:rsid w:val="00E001D6"/>
    <w:rsid w:val="00E03A76"/>
    <w:rsid w:val="00E04410"/>
    <w:rsid w:val="00E07484"/>
    <w:rsid w:val="00E11351"/>
    <w:rsid w:val="00E349BF"/>
    <w:rsid w:val="00E4225C"/>
    <w:rsid w:val="00E44879"/>
    <w:rsid w:val="00E5080D"/>
    <w:rsid w:val="00E72914"/>
    <w:rsid w:val="00E75AE0"/>
    <w:rsid w:val="00E83C1F"/>
    <w:rsid w:val="00E848C4"/>
    <w:rsid w:val="00E85684"/>
    <w:rsid w:val="00E8794B"/>
    <w:rsid w:val="00E97656"/>
    <w:rsid w:val="00EA172C"/>
    <w:rsid w:val="00EA259B"/>
    <w:rsid w:val="00EA35A3"/>
    <w:rsid w:val="00EA3E6A"/>
    <w:rsid w:val="00EB18EF"/>
    <w:rsid w:val="00EB1AD0"/>
    <w:rsid w:val="00EB7951"/>
    <w:rsid w:val="00ED6A79"/>
    <w:rsid w:val="00EE17DF"/>
    <w:rsid w:val="00EE4937"/>
    <w:rsid w:val="00EF1482"/>
    <w:rsid w:val="00EF4621"/>
    <w:rsid w:val="00EF4D52"/>
    <w:rsid w:val="00EF6312"/>
    <w:rsid w:val="00F038B0"/>
    <w:rsid w:val="00F05F34"/>
    <w:rsid w:val="00F1022C"/>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2FA"/>
    <w:rsid w:val="00FF252D"/>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ED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5D7"/>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s1"/>
    <w:basedOn w:val="Normal"/>
    <w:link w:val="BodyTextChar"/>
    <w:rsid w:val="00CD7132"/>
    <w:pPr>
      <w:spacing w:after="120"/>
    </w:pPr>
  </w:style>
  <w:style w:type="character" w:customStyle="1" w:styleId="BodyTextChar">
    <w:name w:val="Body Text Char"/>
    <w:aliases w:val="s1 Char"/>
    <w:link w:val="BodyText"/>
    <w:rsid w:val="00CD7132"/>
    <w:rPr>
      <w:sz w:val="24"/>
      <w:szCs w:val="24"/>
    </w:rPr>
  </w:style>
  <w:style w:type="character" w:customStyle="1" w:styleId="Heading1Char">
    <w:name w:val="Heading 1 Char"/>
    <w:link w:val="Heading1"/>
    <w:rsid w:val="00CD7132"/>
    <w:rPr>
      <w:rFonts w:cs="Arial"/>
      <w:bCs/>
      <w:kern w:val="32"/>
      <w:sz w:val="24"/>
      <w:szCs w:val="32"/>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ing9Char">
    <w:name w:val="Heading 9 Char"/>
    <w:link w:val="Heading9"/>
    <w:rsid w:val="00CD7132"/>
    <w:rPr>
      <w:rFonts w:ascii="Arial" w:hAnsi="Arial" w:cs="Arial"/>
      <w:sz w:val="22"/>
      <w:szCs w:val="22"/>
    </w:rPr>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paragraph" w:styleId="Header">
    <w:name w:val="header"/>
    <w:basedOn w:val="Normal"/>
    <w:rsid w:val="00CD7132"/>
    <w:pPr>
      <w:tabs>
        <w:tab w:val="center" w:pos="4320"/>
        <w:tab w:val="right" w:pos="8640"/>
      </w:tabs>
    </w:pPr>
  </w:style>
  <w:style w:type="character" w:styleId="PageNumber">
    <w:name w:val="page number"/>
    <w:rsid w:val="00CD7132"/>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character" w:customStyle="1" w:styleId="FootnoteTextChar">
    <w:name w:val="Footnote Text Char"/>
    <w:basedOn w:val="DefaultParagraphFont"/>
    <w:link w:val="FootnoteText"/>
    <w:rsid w:val="00C1535D"/>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paragraph" w:customStyle="1" w:styleId="MemoAddresses">
    <w:name w:val="Memo Addresses"/>
    <w:basedOn w:val="Normal"/>
    <w:next w:val="Normal"/>
    <w:rsid w:val="00C1535D"/>
    <w:pPr>
      <w:spacing w:before="120"/>
      <w:ind w:left="1008" w:hanging="1008"/>
      <w:jc w:val="both"/>
    </w:pPr>
  </w:style>
  <w:style w:type="paragraph" w:customStyle="1" w:styleId="MastHeadPSC">
    <w:name w:val="MastHead PSC"/>
    <w:basedOn w:val="Normal"/>
    <w:next w:val="Normal"/>
    <w:rsid w:val="00C1535D"/>
    <w:pPr>
      <w:jc w:val="center"/>
    </w:pPr>
    <w:rPr>
      <w:b/>
      <w:sz w:val="48"/>
      <w:szCs w:val="48"/>
    </w:rPr>
  </w:style>
  <w:style w:type="paragraph" w:customStyle="1" w:styleId="MastHeadMemorandum">
    <w:name w:val="MastHead Memorandum"/>
    <w:basedOn w:val="Normal"/>
    <w:next w:val="Normal"/>
    <w:rsid w:val="00C1535D"/>
    <w:pPr>
      <w:jc w:val="center"/>
    </w:pPr>
    <w:rPr>
      <w:b/>
      <w:sz w:val="28"/>
      <w:szCs w:val="28"/>
    </w:rPr>
  </w:style>
  <w:style w:type="paragraph" w:customStyle="1" w:styleId="MastHeadAddress">
    <w:name w:val="MastHead Address"/>
    <w:basedOn w:val="Normal"/>
    <w:next w:val="Normal"/>
    <w:rsid w:val="00C1535D"/>
    <w:pPr>
      <w:spacing w:after="200"/>
      <w:jc w:val="center"/>
    </w:pPr>
    <w:rPr>
      <w:b/>
      <w:smallCaps/>
      <w:sz w:val="20"/>
      <w:szCs w:val="20"/>
    </w:rPr>
  </w:style>
  <w:style w:type="paragraph" w:customStyle="1" w:styleId="MastHeadState">
    <w:name w:val="MastHead State"/>
    <w:basedOn w:val="Normal"/>
    <w:next w:val="Normal"/>
    <w:rsid w:val="00C1535D"/>
    <w:pPr>
      <w:jc w:val="center"/>
    </w:pPr>
    <w:rPr>
      <w:b/>
      <w:sz w:val="28"/>
      <w:szCs w:val="28"/>
    </w:rPr>
  </w:style>
  <w:style w:type="paragraph" w:customStyle="1" w:styleId="MemoHeading">
    <w:name w:val="Memo Heading"/>
    <w:basedOn w:val="Normal"/>
    <w:next w:val="Normal"/>
    <w:rsid w:val="00C1535D"/>
    <w:pPr>
      <w:jc w:val="both"/>
    </w:pPr>
  </w:style>
  <w:style w:type="paragraph" w:customStyle="1" w:styleId="BlockText5">
    <w:name w:val="Block Text .5&quot;"/>
    <w:basedOn w:val="Normal"/>
    <w:rsid w:val="00C1535D"/>
    <w:pPr>
      <w:spacing w:after="120"/>
      <w:ind w:left="720" w:right="720"/>
    </w:pPr>
  </w:style>
  <w:style w:type="paragraph" w:customStyle="1" w:styleId="BlockText1">
    <w:name w:val="Block Text 1&quot;"/>
    <w:basedOn w:val="Normal"/>
    <w:rsid w:val="00C1535D"/>
    <w:pPr>
      <w:spacing w:after="120"/>
      <w:ind w:left="1440" w:right="1440"/>
    </w:pPr>
  </w:style>
  <w:style w:type="paragraph" w:customStyle="1" w:styleId="BlockText15">
    <w:name w:val="Block Text 1.5&quot;"/>
    <w:basedOn w:val="Normal"/>
    <w:rsid w:val="00C1535D"/>
    <w:pPr>
      <w:spacing w:after="120"/>
      <w:ind w:left="2160" w:right="2160"/>
    </w:pPr>
  </w:style>
  <w:style w:type="paragraph" w:customStyle="1" w:styleId="IssueHeading">
    <w:name w:val="Issue Heading"/>
    <w:basedOn w:val="Heading1"/>
    <w:next w:val="BodyText"/>
    <w:link w:val="IssueHeadingChar"/>
    <w:qFormat/>
    <w:rsid w:val="00C1535D"/>
    <w:pPr>
      <w:keepNext w:val="0"/>
    </w:pPr>
    <w:rPr>
      <w:rFonts w:ascii="Arial" w:hAnsi="Arial"/>
      <w:b/>
      <w:i/>
    </w:rPr>
  </w:style>
  <w:style w:type="character" w:customStyle="1" w:styleId="IssueHeadingChar">
    <w:name w:val="Issue Heading Char"/>
    <w:link w:val="IssueHeading"/>
    <w:rsid w:val="00C1535D"/>
    <w:rPr>
      <w:rFonts w:ascii="Arial" w:hAnsi="Arial" w:cs="Arial"/>
      <w:b/>
      <w:bCs/>
      <w:i/>
      <w:kern w:val="32"/>
      <w:sz w:val="24"/>
      <w:szCs w:val="32"/>
    </w:rPr>
  </w:style>
  <w:style w:type="paragraph" w:customStyle="1" w:styleId="MemoHeadingRe">
    <w:name w:val="Memo Heading Re"/>
    <w:basedOn w:val="MemoHeading"/>
    <w:rsid w:val="00C1535D"/>
    <w:pPr>
      <w:tabs>
        <w:tab w:val="left" w:pos="2520"/>
        <w:tab w:val="left" w:pos="2736"/>
      </w:tabs>
    </w:pPr>
  </w:style>
  <w:style w:type="paragraph" w:styleId="TOC1">
    <w:name w:val="toc 1"/>
    <w:basedOn w:val="Normal"/>
    <w:next w:val="Normal"/>
    <w:rsid w:val="00C1535D"/>
    <w:pPr>
      <w:tabs>
        <w:tab w:val="left" w:pos="864"/>
        <w:tab w:val="right" w:leader="dot" w:pos="9360"/>
      </w:tabs>
      <w:ind w:left="864" w:right="360" w:hanging="864"/>
    </w:pPr>
  </w:style>
  <w:style w:type="character" w:styleId="Hyperlink">
    <w:name w:val="Hyperlink"/>
    <w:uiPriority w:val="99"/>
    <w:rsid w:val="00C1535D"/>
    <w:rPr>
      <w:color w:val="0000FF"/>
      <w:u w:val="single"/>
    </w:rPr>
  </w:style>
  <w:style w:type="paragraph" w:customStyle="1" w:styleId="RecommendationMajorSectionHeading">
    <w:name w:val="Recommendation Major Section Heading"/>
    <w:basedOn w:val="Heading1"/>
    <w:next w:val="BodyText"/>
    <w:rsid w:val="00C1535D"/>
    <w:pPr>
      <w:jc w:val="center"/>
    </w:pPr>
    <w:rPr>
      <w:rFonts w:ascii="Arial" w:hAnsi="Arial"/>
      <w:b/>
    </w:rPr>
  </w:style>
  <w:style w:type="paragraph" w:customStyle="1" w:styleId="IssueSubsectionHeading">
    <w:name w:val="Issue Subsection Heading"/>
    <w:basedOn w:val="Heading2"/>
    <w:next w:val="BodyText"/>
    <w:link w:val="IssueSubsectionHeadingChar"/>
    <w:qFormat/>
    <w:rsid w:val="00C1535D"/>
    <w:pPr>
      <w:keepNext w:val="0"/>
    </w:pPr>
    <w:rPr>
      <w:rFonts w:ascii="Arial" w:hAnsi="Arial"/>
      <w:b/>
      <w:i/>
    </w:rPr>
  </w:style>
  <w:style w:type="character" w:customStyle="1" w:styleId="IssueSubsectionHeadingChar">
    <w:name w:val="Issue Subsection Heading Char"/>
    <w:link w:val="IssueSubsectionHeading"/>
    <w:rsid w:val="00C1535D"/>
    <w:rPr>
      <w:rFonts w:ascii="Arial" w:hAnsi="Arial" w:cs="Arial"/>
      <w:b/>
      <w:bCs/>
      <w:i/>
      <w:iCs/>
      <w:sz w:val="24"/>
      <w:szCs w:val="28"/>
    </w:rPr>
  </w:style>
  <w:style w:type="paragraph" w:customStyle="1" w:styleId="RecommendationHeading">
    <w:name w:val="Recommendation Heading"/>
    <w:basedOn w:val="Heading1"/>
    <w:next w:val="BodyText"/>
    <w:rsid w:val="00C1535D"/>
    <w:pPr>
      <w:keepNext w:val="0"/>
      <w:jc w:val="center"/>
    </w:pPr>
    <w:rPr>
      <w:b/>
      <w:u w:val="single"/>
    </w:rPr>
  </w:style>
  <w:style w:type="paragraph" w:customStyle="1" w:styleId="DiscussionofIssues">
    <w:name w:val="Discussion of Issues"/>
    <w:basedOn w:val="RecommendationMajorSectionHeading"/>
    <w:next w:val="BodyText"/>
    <w:rsid w:val="00C1535D"/>
    <w:pPr>
      <w:spacing w:after="0"/>
    </w:pPr>
  </w:style>
  <w:style w:type="paragraph" w:customStyle="1" w:styleId="TOCColumnHeadings">
    <w:name w:val="TOC Column Headings"/>
    <w:basedOn w:val="Normal"/>
    <w:rsid w:val="00C1535D"/>
    <w:pPr>
      <w:tabs>
        <w:tab w:val="left" w:pos="864"/>
        <w:tab w:val="right" w:pos="9360"/>
      </w:tabs>
    </w:pPr>
    <w:rPr>
      <w:rFonts w:ascii="Arial" w:hAnsi="Arial"/>
      <w:b/>
      <w:i/>
    </w:rPr>
  </w:style>
  <w:style w:type="paragraph" w:customStyle="1" w:styleId="StyleHeading1BoldUnderline">
    <w:name w:val="Style Heading 1 + Bold Underline"/>
    <w:basedOn w:val="Heading1"/>
    <w:link w:val="StyleHeading1BoldUnderlineChar"/>
    <w:rsid w:val="00C1535D"/>
    <w:pPr>
      <w:keepNext w:val="0"/>
      <w:spacing w:before="240"/>
    </w:pPr>
    <w:rPr>
      <w:b/>
      <w:u w:val="single"/>
    </w:rPr>
  </w:style>
  <w:style w:type="character" w:customStyle="1" w:styleId="StyleHeading1BoldUnderlineChar">
    <w:name w:val="Style Heading 1 + Bold Underline Char"/>
    <w:link w:val="StyleHeading1BoldUnderline"/>
    <w:rsid w:val="00C1535D"/>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C1535D"/>
    <w:pPr>
      <w:jc w:val="left"/>
    </w:pPr>
  </w:style>
  <w:style w:type="paragraph" w:styleId="TOC3">
    <w:name w:val="toc 3"/>
    <w:basedOn w:val="TOC2"/>
    <w:next w:val="Normal"/>
    <w:rsid w:val="00C1535D"/>
    <w:pPr>
      <w:tabs>
        <w:tab w:val="clear" w:pos="1152"/>
        <w:tab w:val="left" w:pos="1584"/>
      </w:tabs>
      <w:ind w:left="1584" w:hanging="432"/>
    </w:pPr>
  </w:style>
  <w:style w:type="paragraph" w:styleId="TOC2">
    <w:name w:val="toc 2"/>
    <w:basedOn w:val="TOC1"/>
    <w:next w:val="Normal"/>
    <w:rsid w:val="00C1535D"/>
    <w:pPr>
      <w:tabs>
        <w:tab w:val="clear" w:pos="864"/>
        <w:tab w:val="left" w:pos="1152"/>
      </w:tabs>
      <w:ind w:left="1152" w:hanging="288"/>
    </w:pPr>
  </w:style>
  <w:style w:type="character" w:customStyle="1" w:styleId="DocumentMapChar">
    <w:name w:val="Document Map Char"/>
    <w:basedOn w:val="DefaultParagraphFont"/>
    <w:link w:val="DocumentMap"/>
    <w:semiHidden/>
    <w:rsid w:val="00C1535D"/>
    <w:rPr>
      <w:rFonts w:ascii="Tahoma" w:hAnsi="Tahoma" w:cs="Tahoma"/>
      <w:sz w:val="24"/>
      <w:szCs w:val="24"/>
      <w:shd w:val="clear" w:color="auto" w:fill="000080"/>
    </w:rPr>
  </w:style>
  <w:style w:type="paragraph" w:styleId="DocumentMap">
    <w:name w:val="Document Map"/>
    <w:basedOn w:val="Normal"/>
    <w:link w:val="DocumentMapChar"/>
    <w:semiHidden/>
    <w:rsid w:val="00C1535D"/>
    <w:pPr>
      <w:shd w:val="clear" w:color="auto" w:fill="000080"/>
    </w:pPr>
    <w:rPr>
      <w:rFonts w:ascii="Tahoma" w:hAnsi="Tahoma" w:cs="Tahoma"/>
    </w:rPr>
  </w:style>
  <w:style w:type="character" w:customStyle="1" w:styleId="BalloonTextChar">
    <w:name w:val="Balloon Text Char"/>
    <w:basedOn w:val="DefaultParagraphFont"/>
    <w:link w:val="BalloonText"/>
    <w:semiHidden/>
    <w:rsid w:val="00C1535D"/>
    <w:rPr>
      <w:rFonts w:ascii="Tahoma" w:hAnsi="Tahoma" w:cs="Tahoma"/>
      <w:sz w:val="16"/>
      <w:szCs w:val="16"/>
    </w:rPr>
  </w:style>
  <w:style w:type="paragraph" w:styleId="BalloonText">
    <w:name w:val="Balloon Text"/>
    <w:basedOn w:val="Normal"/>
    <w:link w:val="BalloonTextChar"/>
    <w:semiHidden/>
    <w:rsid w:val="00C1535D"/>
    <w:rPr>
      <w:rFonts w:ascii="Tahoma" w:hAnsi="Tahoma" w:cs="Tahoma"/>
      <w:sz w:val="16"/>
      <w:szCs w:val="16"/>
    </w:rPr>
  </w:style>
  <w:style w:type="paragraph" w:styleId="BlockText">
    <w:name w:val="Block Text"/>
    <w:basedOn w:val="Normal"/>
    <w:rsid w:val="00C1535D"/>
    <w:pPr>
      <w:spacing w:after="120"/>
      <w:ind w:left="1440" w:right="1440"/>
    </w:pPr>
  </w:style>
  <w:style w:type="paragraph" w:styleId="BodyText2">
    <w:name w:val="Body Text 2"/>
    <w:basedOn w:val="Normal"/>
    <w:link w:val="BodyText2Char"/>
    <w:rsid w:val="00C1535D"/>
    <w:pPr>
      <w:spacing w:after="120" w:line="480" w:lineRule="auto"/>
    </w:pPr>
  </w:style>
  <w:style w:type="character" w:customStyle="1" w:styleId="BodyText2Char">
    <w:name w:val="Body Text 2 Char"/>
    <w:basedOn w:val="DefaultParagraphFont"/>
    <w:link w:val="BodyText2"/>
    <w:rsid w:val="00C1535D"/>
    <w:rPr>
      <w:sz w:val="24"/>
      <w:szCs w:val="24"/>
    </w:rPr>
  </w:style>
  <w:style w:type="paragraph" w:styleId="BodyText3">
    <w:name w:val="Body Text 3"/>
    <w:basedOn w:val="Normal"/>
    <w:link w:val="BodyText3Char"/>
    <w:rsid w:val="00C1535D"/>
    <w:pPr>
      <w:spacing w:after="120"/>
    </w:pPr>
    <w:rPr>
      <w:sz w:val="16"/>
      <w:szCs w:val="16"/>
    </w:rPr>
  </w:style>
  <w:style w:type="character" w:customStyle="1" w:styleId="BodyText3Char">
    <w:name w:val="Body Text 3 Char"/>
    <w:basedOn w:val="DefaultParagraphFont"/>
    <w:link w:val="BodyText3"/>
    <w:rsid w:val="00C1535D"/>
    <w:rPr>
      <w:sz w:val="16"/>
      <w:szCs w:val="16"/>
    </w:rPr>
  </w:style>
  <w:style w:type="paragraph" w:styleId="BodyTextFirstIndent">
    <w:name w:val="Body Text First Indent"/>
    <w:basedOn w:val="BodyText"/>
    <w:link w:val="BodyTextFirstIndentChar"/>
    <w:rsid w:val="00C1535D"/>
    <w:pPr>
      <w:ind w:firstLine="210"/>
    </w:pPr>
  </w:style>
  <w:style w:type="character" w:customStyle="1" w:styleId="BodyTextFirstIndentChar">
    <w:name w:val="Body Text First Indent Char"/>
    <w:basedOn w:val="BodyTextChar"/>
    <w:link w:val="BodyTextFirstIndent"/>
    <w:rsid w:val="00C1535D"/>
    <w:rPr>
      <w:sz w:val="24"/>
      <w:szCs w:val="24"/>
    </w:rPr>
  </w:style>
  <w:style w:type="paragraph" w:styleId="BodyTextIndent">
    <w:name w:val="Body Text Indent"/>
    <w:basedOn w:val="Normal"/>
    <w:link w:val="BodyTextIndentChar"/>
    <w:rsid w:val="00C1535D"/>
    <w:pPr>
      <w:spacing w:after="120"/>
      <w:ind w:left="360"/>
    </w:pPr>
  </w:style>
  <w:style w:type="character" w:customStyle="1" w:styleId="BodyTextIndentChar">
    <w:name w:val="Body Text Indent Char"/>
    <w:basedOn w:val="DefaultParagraphFont"/>
    <w:link w:val="BodyTextIndent"/>
    <w:rsid w:val="00C1535D"/>
    <w:rPr>
      <w:sz w:val="24"/>
      <w:szCs w:val="24"/>
    </w:rPr>
  </w:style>
  <w:style w:type="paragraph" w:styleId="BodyTextFirstIndent2">
    <w:name w:val="Body Text First Indent 2"/>
    <w:basedOn w:val="BodyTextIndent"/>
    <w:link w:val="BodyTextFirstIndent2Char"/>
    <w:rsid w:val="00C1535D"/>
    <w:pPr>
      <w:ind w:firstLine="210"/>
    </w:pPr>
  </w:style>
  <w:style w:type="character" w:customStyle="1" w:styleId="BodyTextFirstIndent2Char">
    <w:name w:val="Body Text First Indent 2 Char"/>
    <w:basedOn w:val="BodyTextIndentChar"/>
    <w:link w:val="BodyTextFirstIndent2"/>
    <w:rsid w:val="00C1535D"/>
    <w:rPr>
      <w:sz w:val="24"/>
      <w:szCs w:val="24"/>
    </w:rPr>
  </w:style>
  <w:style w:type="paragraph" w:styleId="BodyTextIndent2">
    <w:name w:val="Body Text Indent 2"/>
    <w:basedOn w:val="Normal"/>
    <w:link w:val="BodyTextIndent2Char"/>
    <w:rsid w:val="00C1535D"/>
    <w:pPr>
      <w:spacing w:after="120" w:line="480" w:lineRule="auto"/>
      <w:ind w:left="360"/>
    </w:pPr>
  </w:style>
  <w:style w:type="character" w:customStyle="1" w:styleId="BodyTextIndent2Char">
    <w:name w:val="Body Text Indent 2 Char"/>
    <w:basedOn w:val="DefaultParagraphFont"/>
    <w:link w:val="BodyTextIndent2"/>
    <w:rsid w:val="00C1535D"/>
    <w:rPr>
      <w:sz w:val="24"/>
      <w:szCs w:val="24"/>
    </w:rPr>
  </w:style>
  <w:style w:type="paragraph" w:styleId="BodyTextIndent3">
    <w:name w:val="Body Text Indent 3"/>
    <w:basedOn w:val="Normal"/>
    <w:link w:val="BodyTextIndent3Char"/>
    <w:rsid w:val="00C1535D"/>
    <w:pPr>
      <w:spacing w:after="120"/>
      <w:ind w:left="360"/>
    </w:pPr>
    <w:rPr>
      <w:sz w:val="16"/>
      <w:szCs w:val="16"/>
    </w:rPr>
  </w:style>
  <w:style w:type="character" w:customStyle="1" w:styleId="BodyTextIndent3Char">
    <w:name w:val="Body Text Indent 3 Char"/>
    <w:basedOn w:val="DefaultParagraphFont"/>
    <w:link w:val="BodyTextIndent3"/>
    <w:rsid w:val="00C1535D"/>
    <w:rPr>
      <w:sz w:val="16"/>
      <w:szCs w:val="16"/>
    </w:rPr>
  </w:style>
  <w:style w:type="paragraph" w:styleId="Caption">
    <w:name w:val="caption"/>
    <w:basedOn w:val="Normal"/>
    <w:next w:val="Normal"/>
    <w:qFormat/>
    <w:rsid w:val="00C1535D"/>
    <w:pPr>
      <w:spacing w:before="120" w:after="120"/>
    </w:pPr>
    <w:rPr>
      <w:b/>
      <w:bCs/>
      <w:sz w:val="20"/>
      <w:szCs w:val="20"/>
    </w:rPr>
  </w:style>
  <w:style w:type="paragraph" w:styleId="Closing">
    <w:name w:val="Closing"/>
    <w:basedOn w:val="Normal"/>
    <w:link w:val="ClosingChar"/>
    <w:rsid w:val="00C1535D"/>
    <w:pPr>
      <w:ind w:left="4320"/>
    </w:pPr>
  </w:style>
  <w:style w:type="character" w:customStyle="1" w:styleId="ClosingChar">
    <w:name w:val="Closing Char"/>
    <w:basedOn w:val="DefaultParagraphFont"/>
    <w:link w:val="Closing"/>
    <w:rsid w:val="00C1535D"/>
    <w:rPr>
      <w:sz w:val="24"/>
      <w:szCs w:val="24"/>
    </w:rPr>
  </w:style>
  <w:style w:type="character" w:customStyle="1" w:styleId="CommentTextChar">
    <w:name w:val="Comment Text Char"/>
    <w:basedOn w:val="DefaultParagraphFont"/>
    <w:link w:val="CommentText"/>
    <w:semiHidden/>
    <w:rsid w:val="00C1535D"/>
  </w:style>
  <w:style w:type="paragraph" w:styleId="CommentText">
    <w:name w:val="annotation text"/>
    <w:basedOn w:val="Normal"/>
    <w:link w:val="CommentTextChar"/>
    <w:semiHidden/>
    <w:rsid w:val="00C1535D"/>
    <w:rPr>
      <w:sz w:val="20"/>
      <w:szCs w:val="20"/>
    </w:rPr>
  </w:style>
  <w:style w:type="character" w:customStyle="1" w:styleId="CommentSubjectChar">
    <w:name w:val="Comment Subject Char"/>
    <w:basedOn w:val="CommentTextChar"/>
    <w:link w:val="CommentSubject"/>
    <w:semiHidden/>
    <w:rsid w:val="00C1535D"/>
    <w:rPr>
      <w:b/>
      <w:bCs/>
    </w:rPr>
  </w:style>
  <w:style w:type="paragraph" w:styleId="CommentSubject">
    <w:name w:val="annotation subject"/>
    <w:basedOn w:val="CommentText"/>
    <w:next w:val="CommentText"/>
    <w:link w:val="CommentSubjectChar"/>
    <w:semiHidden/>
    <w:rsid w:val="00C1535D"/>
    <w:rPr>
      <w:b/>
      <w:bCs/>
    </w:rPr>
  </w:style>
  <w:style w:type="paragraph" w:styleId="Date">
    <w:name w:val="Date"/>
    <w:basedOn w:val="Normal"/>
    <w:next w:val="Normal"/>
    <w:link w:val="DateChar"/>
    <w:rsid w:val="00C1535D"/>
  </w:style>
  <w:style w:type="character" w:customStyle="1" w:styleId="DateChar">
    <w:name w:val="Date Char"/>
    <w:basedOn w:val="DefaultParagraphFont"/>
    <w:link w:val="Date"/>
    <w:rsid w:val="00C1535D"/>
    <w:rPr>
      <w:sz w:val="24"/>
      <w:szCs w:val="24"/>
    </w:rPr>
  </w:style>
  <w:style w:type="paragraph" w:styleId="E-mailSignature">
    <w:name w:val="E-mail Signature"/>
    <w:basedOn w:val="Normal"/>
    <w:link w:val="E-mailSignatureChar"/>
    <w:rsid w:val="00C1535D"/>
  </w:style>
  <w:style w:type="character" w:customStyle="1" w:styleId="E-mailSignatureChar">
    <w:name w:val="E-mail Signature Char"/>
    <w:basedOn w:val="DefaultParagraphFont"/>
    <w:link w:val="E-mailSignature"/>
    <w:rsid w:val="00C1535D"/>
    <w:rPr>
      <w:sz w:val="24"/>
      <w:szCs w:val="24"/>
    </w:rPr>
  </w:style>
  <w:style w:type="character" w:customStyle="1" w:styleId="EndnoteTextChar">
    <w:name w:val="Endnote Text Char"/>
    <w:basedOn w:val="DefaultParagraphFont"/>
    <w:link w:val="EndnoteText"/>
    <w:semiHidden/>
    <w:rsid w:val="00C1535D"/>
  </w:style>
  <w:style w:type="paragraph" w:styleId="EndnoteText">
    <w:name w:val="endnote text"/>
    <w:basedOn w:val="Normal"/>
    <w:link w:val="EndnoteTextChar"/>
    <w:semiHidden/>
    <w:rsid w:val="00C1535D"/>
    <w:rPr>
      <w:sz w:val="20"/>
      <w:szCs w:val="20"/>
    </w:rPr>
  </w:style>
  <w:style w:type="paragraph" w:styleId="EnvelopeAddress">
    <w:name w:val="envelope address"/>
    <w:basedOn w:val="Normal"/>
    <w:rsid w:val="00C1535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1535D"/>
    <w:rPr>
      <w:rFonts w:ascii="Arial" w:hAnsi="Arial" w:cs="Arial"/>
      <w:sz w:val="20"/>
      <w:szCs w:val="20"/>
    </w:rPr>
  </w:style>
  <w:style w:type="paragraph" w:styleId="HTMLAddress">
    <w:name w:val="HTML Address"/>
    <w:basedOn w:val="Normal"/>
    <w:link w:val="HTMLAddressChar"/>
    <w:rsid w:val="00C1535D"/>
    <w:rPr>
      <w:i/>
      <w:iCs/>
    </w:rPr>
  </w:style>
  <w:style w:type="character" w:customStyle="1" w:styleId="HTMLAddressChar">
    <w:name w:val="HTML Address Char"/>
    <w:basedOn w:val="DefaultParagraphFont"/>
    <w:link w:val="HTMLAddress"/>
    <w:rsid w:val="00C1535D"/>
    <w:rPr>
      <w:i/>
      <w:iCs/>
      <w:sz w:val="24"/>
      <w:szCs w:val="24"/>
    </w:rPr>
  </w:style>
  <w:style w:type="paragraph" w:styleId="HTMLPreformatted">
    <w:name w:val="HTML Preformatted"/>
    <w:basedOn w:val="Normal"/>
    <w:link w:val="HTMLPreformattedChar"/>
    <w:rsid w:val="00C1535D"/>
    <w:rPr>
      <w:rFonts w:ascii="Courier New" w:hAnsi="Courier New" w:cs="Courier New"/>
      <w:sz w:val="20"/>
      <w:szCs w:val="20"/>
    </w:rPr>
  </w:style>
  <w:style w:type="character" w:customStyle="1" w:styleId="HTMLPreformattedChar">
    <w:name w:val="HTML Preformatted Char"/>
    <w:basedOn w:val="DefaultParagraphFont"/>
    <w:link w:val="HTMLPreformatted"/>
    <w:rsid w:val="00C1535D"/>
    <w:rPr>
      <w:rFonts w:ascii="Courier New" w:hAnsi="Courier New" w:cs="Courier New"/>
    </w:rPr>
  </w:style>
  <w:style w:type="paragraph" w:styleId="Index1">
    <w:name w:val="index 1"/>
    <w:basedOn w:val="Normal"/>
    <w:next w:val="Normal"/>
    <w:autoRedefine/>
    <w:semiHidden/>
    <w:rsid w:val="00C1535D"/>
    <w:pPr>
      <w:ind w:left="240" w:hanging="240"/>
    </w:pPr>
  </w:style>
  <w:style w:type="paragraph" w:styleId="IndexHeading">
    <w:name w:val="index heading"/>
    <w:basedOn w:val="Normal"/>
    <w:next w:val="Index1"/>
    <w:semiHidden/>
    <w:rsid w:val="00C1535D"/>
    <w:rPr>
      <w:rFonts w:ascii="Arial" w:hAnsi="Arial" w:cs="Arial"/>
      <w:b/>
      <w:bCs/>
    </w:rPr>
  </w:style>
  <w:style w:type="paragraph" w:styleId="List">
    <w:name w:val="List"/>
    <w:basedOn w:val="Normal"/>
    <w:rsid w:val="00C1535D"/>
    <w:pPr>
      <w:ind w:left="360" w:hanging="360"/>
    </w:pPr>
  </w:style>
  <w:style w:type="paragraph" w:styleId="List2">
    <w:name w:val="List 2"/>
    <w:basedOn w:val="Normal"/>
    <w:rsid w:val="00C1535D"/>
    <w:pPr>
      <w:ind w:left="720" w:hanging="360"/>
    </w:pPr>
  </w:style>
  <w:style w:type="paragraph" w:styleId="List3">
    <w:name w:val="List 3"/>
    <w:basedOn w:val="Normal"/>
    <w:rsid w:val="00C1535D"/>
    <w:pPr>
      <w:ind w:left="1080" w:hanging="360"/>
    </w:pPr>
  </w:style>
  <w:style w:type="paragraph" w:styleId="List4">
    <w:name w:val="List 4"/>
    <w:basedOn w:val="Normal"/>
    <w:rsid w:val="00C1535D"/>
    <w:pPr>
      <w:ind w:left="1440" w:hanging="360"/>
    </w:pPr>
  </w:style>
  <w:style w:type="paragraph" w:styleId="List5">
    <w:name w:val="List 5"/>
    <w:basedOn w:val="Normal"/>
    <w:rsid w:val="00C1535D"/>
    <w:pPr>
      <w:ind w:left="1800" w:hanging="360"/>
    </w:pPr>
  </w:style>
  <w:style w:type="paragraph" w:styleId="ListBullet">
    <w:name w:val="List Bullet"/>
    <w:basedOn w:val="Normal"/>
    <w:autoRedefine/>
    <w:rsid w:val="00C1535D"/>
    <w:pPr>
      <w:tabs>
        <w:tab w:val="num" w:pos="360"/>
      </w:tabs>
      <w:ind w:left="360" w:hanging="360"/>
    </w:pPr>
  </w:style>
  <w:style w:type="paragraph" w:styleId="ListBullet2">
    <w:name w:val="List Bullet 2"/>
    <w:basedOn w:val="Normal"/>
    <w:autoRedefine/>
    <w:rsid w:val="00C1535D"/>
    <w:pPr>
      <w:tabs>
        <w:tab w:val="num" w:pos="720"/>
      </w:tabs>
      <w:ind w:left="720" w:hanging="360"/>
    </w:pPr>
  </w:style>
  <w:style w:type="paragraph" w:styleId="ListBullet3">
    <w:name w:val="List Bullet 3"/>
    <w:basedOn w:val="Normal"/>
    <w:autoRedefine/>
    <w:rsid w:val="00C1535D"/>
    <w:pPr>
      <w:tabs>
        <w:tab w:val="num" w:pos="1080"/>
      </w:tabs>
      <w:ind w:left="1080" w:hanging="360"/>
    </w:pPr>
  </w:style>
  <w:style w:type="paragraph" w:styleId="ListBullet4">
    <w:name w:val="List Bullet 4"/>
    <w:basedOn w:val="Normal"/>
    <w:autoRedefine/>
    <w:rsid w:val="00C1535D"/>
    <w:pPr>
      <w:tabs>
        <w:tab w:val="num" w:pos="1440"/>
      </w:tabs>
      <w:ind w:left="1440" w:hanging="360"/>
    </w:pPr>
  </w:style>
  <w:style w:type="paragraph" w:styleId="ListBullet5">
    <w:name w:val="List Bullet 5"/>
    <w:basedOn w:val="Normal"/>
    <w:autoRedefine/>
    <w:rsid w:val="00C1535D"/>
    <w:pPr>
      <w:tabs>
        <w:tab w:val="num" w:pos="1800"/>
      </w:tabs>
      <w:ind w:left="1800" w:hanging="360"/>
    </w:pPr>
  </w:style>
  <w:style w:type="paragraph" w:styleId="ListContinue">
    <w:name w:val="List Continue"/>
    <w:basedOn w:val="Normal"/>
    <w:rsid w:val="00C1535D"/>
    <w:pPr>
      <w:spacing w:after="120"/>
      <w:ind w:left="360"/>
    </w:pPr>
  </w:style>
  <w:style w:type="paragraph" w:styleId="ListContinue2">
    <w:name w:val="List Continue 2"/>
    <w:basedOn w:val="Normal"/>
    <w:rsid w:val="00C1535D"/>
    <w:pPr>
      <w:spacing w:after="120"/>
      <w:ind w:left="720"/>
    </w:pPr>
  </w:style>
  <w:style w:type="paragraph" w:styleId="ListContinue3">
    <w:name w:val="List Continue 3"/>
    <w:basedOn w:val="Normal"/>
    <w:rsid w:val="00C1535D"/>
    <w:pPr>
      <w:spacing w:after="120"/>
      <w:ind w:left="1080"/>
    </w:pPr>
  </w:style>
  <w:style w:type="paragraph" w:styleId="ListContinue4">
    <w:name w:val="List Continue 4"/>
    <w:basedOn w:val="Normal"/>
    <w:rsid w:val="00C1535D"/>
    <w:pPr>
      <w:spacing w:after="120"/>
      <w:ind w:left="1440"/>
    </w:pPr>
  </w:style>
  <w:style w:type="paragraph" w:styleId="ListContinue5">
    <w:name w:val="List Continue 5"/>
    <w:basedOn w:val="Normal"/>
    <w:rsid w:val="00C1535D"/>
    <w:pPr>
      <w:spacing w:after="120"/>
      <w:ind w:left="1800"/>
    </w:pPr>
  </w:style>
  <w:style w:type="paragraph" w:styleId="ListNumber">
    <w:name w:val="List Number"/>
    <w:basedOn w:val="Normal"/>
    <w:rsid w:val="00C1535D"/>
    <w:pPr>
      <w:tabs>
        <w:tab w:val="num" w:pos="360"/>
      </w:tabs>
      <w:ind w:left="360" w:hanging="360"/>
    </w:pPr>
  </w:style>
  <w:style w:type="paragraph" w:styleId="ListNumber2">
    <w:name w:val="List Number 2"/>
    <w:basedOn w:val="Normal"/>
    <w:rsid w:val="00C1535D"/>
    <w:pPr>
      <w:tabs>
        <w:tab w:val="num" w:pos="720"/>
      </w:tabs>
      <w:ind w:left="720" w:hanging="360"/>
    </w:pPr>
  </w:style>
  <w:style w:type="paragraph" w:styleId="ListNumber3">
    <w:name w:val="List Number 3"/>
    <w:basedOn w:val="Normal"/>
    <w:rsid w:val="00C1535D"/>
    <w:pPr>
      <w:tabs>
        <w:tab w:val="num" w:pos="1080"/>
      </w:tabs>
      <w:ind w:left="1080" w:hanging="360"/>
    </w:pPr>
  </w:style>
  <w:style w:type="paragraph" w:styleId="ListNumber4">
    <w:name w:val="List Number 4"/>
    <w:basedOn w:val="Normal"/>
    <w:rsid w:val="00C1535D"/>
    <w:pPr>
      <w:tabs>
        <w:tab w:val="num" w:pos="1440"/>
      </w:tabs>
      <w:ind w:left="1440" w:hanging="360"/>
    </w:pPr>
  </w:style>
  <w:style w:type="paragraph" w:styleId="ListNumber5">
    <w:name w:val="List Number 5"/>
    <w:basedOn w:val="Normal"/>
    <w:rsid w:val="00C1535D"/>
    <w:pPr>
      <w:tabs>
        <w:tab w:val="num" w:pos="1800"/>
      </w:tabs>
      <w:ind w:left="1800" w:hanging="360"/>
    </w:pPr>
  </w:style>
  <w:style w:type="character" w:customStyle="1" w:styleId="MacroTextChar">
    <w:name w:val="Macro Text Char"/>
    <w:basedOn w:val="DefaultParagraphFont"/>
    <w:link w:val="MacroText"/>
    <w:semiHidden/>
    <w:rsid w:val="00C1535D"/>
    <w:rPr>
      <w:rFonts w:ascii="Courier New" w:hAnsi="Courier New" w:cs="Courier New"/>
    </w:rPr>
  </w:style>
  <w:style w:type="paragraph" w:styleId="MacroText">
    <w:name w:val="macro"/>
    <w:link w:val="MacroTextChar"/>
    <w:semiHidden/>
    <w:rsid w:val="00C1535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C1535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C1535D"/>
    <w:rPr>
      <w:rFonts w:ascii="Arial" w:hAnsi="Arial" w:cs="Arial"/>
      <w:sz w:val="24"/>
      <w:szCs w:val="24"/>
      <w:shd w:val="pct20" w:color="auto" w:fill="auto"/>
    </w:rPr>
  </w:style>
  <w:style w:type="paragraph" w:styleId="NormalWeb">
    <w:name w:val="Normal (Web)"/>
    <w:basedOn w:val="Normal"/>
    <w:rsid w:val="00C1535D"/>
  </w:style>
  <w:style w:type="paragraph" w:styleId="NormalIndent">
    <w:name w:val="Normal Indent"/>
    <w:basedOn w:val="Normal"/>
    <w:rsid w:val="00C1535D"/>
    <w:pPr>
      <w:ind w:left="720"/>
    </w:pPr>
  </w:style>
  <w:style w:type="paragraph" w:styleId="NoteHeading">
    <w:name w:val="Note Heading"/>
    <w:basedOn w:val="Normal"/>
    <w:next w:val="Normal"/>
    <w:link w:val="NoteHeadingChar"/>
    <w:rsid w:val="00C1535D"/>
  </w:style>
  <w:style w:type="character" w:customStyle="1" w:styleId="NoteHeadingChar">
    <w:name w:val="Note Heading Char"/>
    <w:basedOn w:val="DefaultParagraphFont"/>
    <w:link w:val="NoteHeading"/>
    <w:rsid w:val="00C1535D"/>
    <w:rPr>
      <w:sz w:val="24"/>
      <w:szCs w:val="24"/>
    </w:rPr>
  </w:style>
  <w:style w:type="paragraph" w:styleId="PlainText">
    <w:name w:val="Plain Text"/>
    <w:basedOn w:val="Normal"/>
    <w:link w:val="PlainTextChar"/>
    <w:rsid w:val="00C1535D"/>
    <w:rPr>
      <w:rFonts w:ascii="Courier New" w:hAnsi="Courier New" w:cs="Courier New"/>
      <w:sz w:val="20"/>
      <w:szCs w:val="20"/>
    </w:rPr>
  </w:style>
  <w:style w:type="character" w:customStyle="1" w:styleId="PlainTextChar">
    <w:name w:val="Plain Text Char"/>
    <w:basedOn w:val="DefaultParagraphFont"/>
    <w:link w:val="PlainText"/>
    <w:rsid w:val="00C1535D"/>
    <w:rPr>
      <w:rFonts w:ascii="Courier New" w:hAnsi="Courier New" w:cs="Courier New"/>
    </w:rPr>
  </w:style>
  <w:style w:type="paragraph" w:styleId="Salutation">
    <w:name w:val="Salutation"/>
    <w:basedOn w:val="Normal"/>
    <w:next w:val="Normal"/>
    <w:link w:val="SalutationChar"/>
    <w:rsid w:val="00C1535D"/>
  </w:style>
  <w:style w:type="character" w:customStyle="1" w:styleId="SalutationChar">
    <w:name w:val="Salutation Char"/>
    <w:basedOn w:val="DefaultParagraphFont"/>
    <w:link w:val="Salutation"/>
    <w:rsid w:val="00C1535D"/>
    <w:rPr>
      <w:sz w:val="24"/>
      <w:szCs w:val="24"/>
    </w:rPr>
  </w:style>
  <w:style w:type="paragraph" w:styleId="Signature">
    <w:name w:val="Signature"/>
    <w:basedOn w:val="Normal"/>
    <w:link w:val="SignatureChar"/>
    <w:rsid w:val="00C1535D"/>
    <w:pPr>
      <w:ind w:left="4320"/>
    </w:pPr>
  </w:style>
  <w:style w:type="character" w:customStyle="1" w:styleId="SignatureChar">
    <w:name w:val="Signature Char"/>
    <w:basedOn w:val="DefaultParagraphFont"/>
    <w:link w:val="Signature"/>
    <w:rsid w:val="00C1535D"/>
    <w:rPr>
      <w:sz w:val="24"/>
      <w:szCs w:val="24"/>
    </w:rPr>
  </w:style>
  <w:style w:type="paragraph" w:styleId="Subtitle">
    <w:name w:val="Subtitle"/>
    <w:basedOn w:val="Normal"/>
    <w:link w:val="SubtitleChar"/>
    <w:qFormat/>
    <w:rsid w:val="00C1535D"/>
    <w:pPr>
      <w:spacing w:after="60"/>
      <w:jc w:val="center"/>
      <w:outlineLvl w:val="1"/>
    </w:pPr>
    <w:rPr>
      <w:rFonts w:ascii="Arial" w:hAnsi="Arial" w:cs="Arial"/>
    </w:rPr>
  </w:style>
  <w:style w:type="character" w:customStyle="1" w:styleId="SubtitleChar">
    <w:name w:val="Subtitle Char"/>
    <w:basedOn w:val="DefaultParagraphFont"/>
    <w:link w:val="Subtitle"/>
    <w:rsid w:val="00C1535D"/>
    <w:rPr>
      <w:rFonts w:ascii="Arial" w:hAnsi="Arial" w:cs="Arial"/>
      <w:sz w:val="24"/>
      <w:szCs w:val="24"/>
    </w:rPr>
  </w:style>
  <w:style w:type="paragraph" w:styleId="Title">
    <w:name w:val="Title"/>
    <w:basedOn w:val="Normal"/>
    <w:link w:val="TitleChar"/>
    <w:qFormat/>
    <w:rsid w:val="00C1535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1535D"/>
    <w:rPr>
      <w:rFonts w:ascii="Arial" w:hAnsi="Arial" w:cs="Arial"/>
      <w:b/>
      <w:bCs/>
      <w:kern w:val="28"/>
      <w:sz w:val="32"/>
      <w:szCs w:val="32"/>
    </w:rPr>
  </w:style>
  <w:style w:type="paragraph" w:styleId="TOC9">
    <w:name w:val="toc 9"/>
    <w:basedOn w:val="TOC1"/>
    <w:next w:val="Normal"/>
    <w:autoRedefine/>
    <w:rsid w:val="00C1535D"/>
    <w:pPr>
      <w:ind w:left="1728"/>
    </w:pPr>
    <w:rPr>
      <w:u w:val="single"/>
    </w:rPr>
  </w:style>
  <w:style w:type="paragraph" w:customStyle="1" w:styleId="MemoHeadingLabel">
    <w:name w:val="Memo Heading Label"/>
    <w:basedOn w:val="MemoHeading"/>
    <w:qFormat/>
    <w:rsid w:val="00C1535D"/>
    <w:rPr>
      <w:rFonts w:ascii="Arial" w:hAnsi="Arial"/>
      <w:b/>
    </w:rPr>
  </w:style>
  <w:style w:type="paragraph" w:customStyle="1" w:styleId="First-LevelSubheading">
    <w:name w:val="First-Level Subheading"/>
    <w:basedOn w:val="IssueSubsectionHeading"/>
    <w:next w:val="BodyText"/>
    <w:qFormat/>
    <w:rsid w:val="00C1535D"/>
    <w:pPr>
      <w:spacing w:after="0"/>
      <w:outlineLvl w:val="2"/>
    </w:pPr>
    <w:rPr>
      <w:i w:val="0"/>
    </w:rPr>
  </w:style>
  <w:style w:type="paragraph" w:customStyle="1" w:styleId="Second-LevelSubheading">
    <w:name w:val="Second-Level Subheading"/>
    <w:basedOn w:val="First-LevelSubheading"/>
    <w:next w:val="BodyText"/>
    <w:qFormat/>
    <w:rsid w:val="00C1535D"/>
    <w:pPr>
      <w:ind w:left="720"/>
      <w:outlineLvl w:val="3"/>
    </w:pPr>
    <w:rPr>
      <w:i/>
    </w:rPr>
  </w:style>
  <w:style w:type="paragraph" w:customStyle="1" w:styleId="TableNumber">
    <w:name w:val="Table Number"/>
    <w:basedOn w:val="BodyText"/>
    <w:next w:val="BodyText"/>
    <w:qFormat/>
    <w:rsid w:val="00C1535D"/>
    <w:pPr>
      <w:spacing w:before="480" w:after="0"/>
      <w:jc w:val="center"/>
    </w:pPr>
    <w:rPr>
      <w:rFonts w:ascii="Arial" w:hAnsi="Arial"/>
      <w:b/>
    </w:rPr>
  </w:style>
  <w:style w:type="paragraph" w:customStyle="1" w:styleId="TableTitle">
    <w:name w:val="Table Title"/>
    <w:basedOn w:val="BodyText"/>
    <w:next w:val="BodyText"/>
    <w:qFormat/>
    <w:rsid w:val="00C1535D"/>
    <w:pPr>
      <w:spacing w:after="0"/>
      <w:jc w:val="center"/>
    </w:pPr>
    <w:rPr>
      <w:rFonts w:ascii="Arial" w:hAnsi="Arial"/>
      <w:b/>
    </w:rPr>
  </w:style>
  <w:style w:type="paragraph" w:customStyle="1" w:styleId="TableSource">
    <w:name w:val="Table Source"/>
    <w:basedOn w:val="BodyText"/>
    <w:next w:val="BodyText"/>
    <w:qFormat/>
    <w:rsid w:val="00C1535D"/>
    <w:pPr>
      <w:spacing w:after="480"/>
      <w:jc w:val="both"/>
    </w:pPr>
  </w:style>
  <w:style w:type="paragraph" w:customStyle="1" w:styleId="PartyName">
    <w:name w:val="Party Name"/>
    <w:basedOn w:val="IssueSubsectionHeading"/>
    <w:next w:val="BodyText"/>
    <w:qFormat/>
    <w:rsid w:val="00C1535D"/>
    <w:rPr>
      <w:i w:val="0"/>
    </w:rPr>
  </w:style>
  <w:style w:type="paragraph" w:customStyle="1" w:styleId="Third-LevelSubheading">
    <w:name w:val="Third-Level Subheading"/>
    <w:basedOn w:val="Second-LevelSubheading"/>
    <w:next w:val="BodyText"/>
    <w:qFormat/>
    <w:rsid w:val="00C1535D"/>
    <w:pPr>
      <w:ind w:left="1440"/>
      <w:outlineLvl w:val="4"/>
    </w:pPr>
  </w:style>
  <w:style w:type="paragraph" w:customStyle="1" w:styleId="MemoBody">
    <w:name w:val="Memo Body"/>
    <w:basedOn w:val="Normal"/>
    <w:rsid w:val="00C1535D"/>
    <w:pPr>
      <w:jc w:val="both"/>
    </w:pPr>
  </w:style>
  <w:style w:type="paragraph" w:customStyle="1" w:styleId="Default">
    <w:name w:val="Default"/>
    <w:rsid w:val="00C1535D"/>
    <w:pPr>
      <w:autoSpaceDE w:val="0"/>
      <w:autoSpaceDN w:val="0"/>
      <w:adjustRightInd w:val="0"/>
    </w:pPr>
    <w:rPr>
      <w:color w:val="000000"/>
      <w:sz w:val="24"/>
      <w:szCs w:val="24"/>
    </w:rPr>
  </w:style>
  <w:style w:type="paragraph" w:styleId="ListParagraph">
    <w:name w:val="List Paragraph"/>
    <w:basedOn w:val="Normal"/>
    <w:uiPriority w:val="34"/>
    <w:qFormat/>
    <w:rsid w:val="00591404"/>
    <w:pPr>
      <w:ind w:left="720"/>
      <w:contextualSpacing/>
    </w:pPr>
  </w:style>
  <w:style w:type="character" w:styleId="CommentReference">
    <w:name w:val="annotation reference"/>
    <w:basedOn w:val="DefaultParagraphFont"/>
    <w:semiHidden/>
    <w:unhideWhenUsed/>
    <w:rsid w:val="00372712"/>
    <w:rPr>
      <w:sz w:val="16"/>
      <w:szCs w:val="16"/>
    </w:rPr>
  </w:style>
  <w:style w:type="paragraph" w:styleId="Revision">
    <w:name w:val="Revision"/>
    <w:hidden/>
    <w:uiPriority w:val="99"/>
    <w:semiHidden/>
    <w:rsid w:val="00587B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ms.myflorida.com/content/download/148251/989599/Travel_Guidance_for_Employees_of_the_State_Personnel_System.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89179-D2DC-4BD0-A6BB-A03F9FB96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23</Pages>
  <Words>6670</Words>
  <Characters>38020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2020-10-22T13:55:00Z</dcterms:created>
  <dcterms:modified xsi:type="dcterms:W3CDTF">2020-10-22T17:06:00Z</dcterms:modified>
</cp:coreProperties>
</file>