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AE6A5" w14:textId="77777777" w:rsidR="00CB5276" w:rsidRDefault="000B0936" w:rsidP="000B0936">
      <w:pPr>
        <w:pStyle w:val="OrderHeading"/>
      </w:pPr>
      <w:r>
        <w:t>BEFORE THE FLORIDA PUBLIC SERVICE COMMISSION</w:t>
      </w:r>
    </w:p>
    <w:p w14:paraId="43FF28D3" w14:textId="77777777" w:rsidR="000B0936" w:rsidRDefault="000B0936" w:rsidP="000B0936">
      <w:pPr>
        <w:pStyle w:val="OrderBody"/>
      </w:pPr>
    </w:p>
    <w:p w14:paraId="2ECDFB2C" w14:textId="77777777" w:rsidR="000B0936" w:rsidRDefault="000B0936" w:rsidP="000B0936">
      <w:pPr>
        <w:pStyle w:val="OrderBody"/>
      </w:pPr>
    </w:p>
    <w:tbl>
      <w:tblPr>
        <w:tblW w:w="0" w:type="auto"/>
        <w:tblBorders>
          <w:insideV w:val="double" w:sz="4" w:space="0" w:color="auto"/>
        </w:tblBorders>
        <w:tblLook w:val="01E0" w:firstRow="1" w:lastRow="1" w:firstColumn="1" w:lastColumn="1" w:noHBand="0" w:noVBand="0"/>
      </w:tblPr>
      <w:tblGrid>
        <w:gridCol w:w="4679"/>
        <w:gridCol w:w="4681"/>
      </w:tblGrid>
      <w:tr w:rsidR="000B0936" w:rsidRPr="00C63FCF" w14:paraId="39B6634C" w14:textId="77777777" w:rsidTr="000A2A26">
        <w:trPr>
          <w:trHeight w:val="828"/>
        </w:trPr>
        <w:tc>
          <w:tcPr>
            <w:tcW w:w="4788" w:type="dxa"/>
            <w:tcBorders>
              <w:bottom w:val="single" w:sz="8" w:space="0" w:color="auto"/>
              <w:right w:val="double" w:sz="6" w:space="0" w:color="auto"/>
            </w:tcBorders>
            <w:shd w:val="clear" w:color="auto" w:fill="auto"/>
          </w:tcPr>
          <w:p w14:paraId="2F299CA1" w14:textId="77777777" w:rsidR="000B0936" w:rsidRDefault="000B0936" w:rsidP="000A2A26">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A6A9790" w14:textId="77777777" w:rsidR="000B0936" w:rsidRDefault="000B0936" w:rsidP="000B0936">
            <w:pPr>
              <w:pStyle w:val="OrderBody"/>
            </w:pPr>
            <w:r>
              <w:t xml:space="preserve">DOCKET NO. </w:t>
            </w:r>
            <w:bookmarkStart w:id="1" w:name="SSDocketNo"/>
            <w:bookmarkEnd w:id="1"/>
            <w:r>
              <w:t>20210010-EI</w:t>
            </w:r>
          </w:p>
          <w:p w14:paraId="16456FAB" w14:textId="3B482374" w:rsidR="000B0936" w:rsidRDefault="000B0936" w:rsidP="000A2A26">
            <w:pPr>
              <w:pStyle w:val="OrderBody"/>
              <w:tabs>
                <w:tab w:val="center" w:pos="4320"/>
                <w:tab w:val="right" w:pos="8640"/>
              </w:tabs>
              <w:jc w:val="left"/>
            </w:pPr>
            <w:r>
              <w:t xml:space="preserve">ORDER NO. </w:t>
            </w:r>
            <w:bookmarkStart w:id="2" w:name="OrderNo0283"/>
            <w:r w:rsidR="001D7B77">
              <w:t>PSC-2021-0290-PHO-EI</w:t>
            </w:r>
            <w:bookmarkEnd w:id="2"/>
          </w:p>
          <w:p w14:paraId="00D9AC5F" w14:textId="099F1D09" w:rsidR="000B0936" w:rsidRDefault="000B0936" w:rsidP="000A2A26">
            <w:pPr>
              <w:pStyle w:val="OrderBody"/>
              <w:tabs>
                <w:tab w:val="center" w:pos="4320"/>
                <w:tab w:val="right" w:pos="8640"/>
              </w:tabs>
              <w:jc w:val="left"/>
            </w:pPr>
            <w:r>
              <w:t xml:space="preserve">ISSUED: </w:t>
            </w:r>
            <w:r w:rsidR="001D7B77">
              <w:t>July 30, 2021</w:t>
            </w:r>
          </w:p>
        </w:tc>
      </w:tr>
    </w:tbl>
    <w:p w14:paraId="250C2996" w14:textId="77777777" w:rsidR="000B0936" w:rsidRDefault="000B0936" w:rsidP="000B0936"/>
    <w:p w14:paraId="5EA42FAA" w14:textId="77777777" w:rsidR="000B0936" w:rsidRDefault="000B0936" w:rsidP="000B0936"/>
    <w:p w14:paraId="64B628DA" w14:textId="77777777" w:rsidR="00CB5276" w:rsidRDefault="00CB5276">
      <w:pPr>
        <w:pStyle w:val="OrderBody"/>
      </w:pPr>
      <w:bookmarkStart w:id="3" w:name="Commissioners"/>
      <w:bookmarkEnd w:id="3"/>
    </w:p>
    <w:p w14:paraId="3B4A120E" w14:textId="77777777" w:rsidR="000B0936" w:rsidRDefault="000B0936">
      <w:pPr>
        <w:pStyle w:val="OrderBody"/>
      </w:pPr>
    </w:p>
    <w:p w14:paraId="23A37B47" w14:textId="77777777" w:rsidR="000B0936" w:rsidRDefault="000B0936" w:rsidP="000B0936">
      <w:pPr>
        <w:pStyle w:val="CenterUnderline"/>
      </w:pPr>
      <w:bookmarkStart w:id="4" w:name="OrderTitle"/>
      <w:r>
        <w:t>PREHEARING ORDER</w:t>
      </w:r>
      <w:bookmarkEnd w:id="4"/>
      <w:r>
        <w:t xml:space="preserve"> </w:t>
      </w:r>
    </w:p>
    <w:p w14:paraId="51BD249D" w14:textId="77777777" w:rsidR="000B0936" w:rsidRDefault="000B0936" w:rsidP="000B0936">
      <w:pPr>
        <w:pStyle w:val="OrderBody"/>
      </w:pPr>
    </w:p>
    <w:p w14:paraId="6032825C" w14:textId="77777777" w:rsidR="000B0936" w:rsidRPr="00701945" w:rsidRDefault="000B0936" w:rsidP="000B0936">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486CEC" w:rsidRPr="00486CEC">
        <w:t>July 26, 2021</w:t>
      </w:r>
      <w:r w:rsidRPr="00701945">
        <w:t xml:space="preserve">, in Tallahassee, Florida, before Commissioner </w:t>
      </w:r>
      <w:r w:rsidR="00486CEC">
        <w:t>Andrew Giles Fay</w:t>
      </w:r>
      <w:r w:rsidRPr="00701945">
        <w:t>, as Prehearing Officer.</w:t>
      </w:r>
    </w:p>
    <w:p w14:paraId="0CBFEFC6" w14:textId="77777777" w:rsidR="000B0936" w:rsidRPr="00701945" w:rsidRDefault="000B0936" w:rsidP="000B0936">
      <w:pPr>
        <w:jc w:val="both"/>
      </w:pPr>
    </w:p>
    <w:p w14:paraId="3A5E2512" w14:textId="77777777" w:rsidR="000B0936" w:rsidRPr="00701945" w:rsidRDefault="000B0936" w:rsidP="000B0936">
      <w:pPr>
        <w:jc w:val="both"/>
      </w:pPr>
      <w:r w:rsidRPr="00701945">
        <w:t>APPEARANCES:</w:t>
      </w:r>
    </w:p>
    <w:p w14:paraId="2BA347FE" w14:textId="77777777" w:rsidR="000B0936" w:rsidRPr="00701945" w:rsidRDefault="000B0936" w:rsidP="000B0936">
      <w:pPr>
        <w:jc w:val="both"/>
      </w:pPr>
    </w:p>
    <w:p w14:paraId="320DB38A" w14:textId="60BD99A9" w:rsidR="00486CEC" w:rsidRDefault="00FD7268" w:rsidP="00486CEC">
      <w:pPr>
        <w:ind w:left="1440"/>
        <w:jc w:val="both"/>
      </w:pPr>
      <w:r w:rsidRPr="00503582">
        <w:t>DIANNE M. TRIPLETT,</w:t>
      </w:r>
      <w:r>
        <w:t xml:space="preserve"> ESQUIRE</w:t>
      </w:r>
      <w:r w:rsidRPr="00503582">
        <w:t>,</w:t>
      </w:r>
      <w:r>
        <w:t xml:space="preserve"> 299 First Avenue North, St. Petersburg, Florida 33701; </w:t>
      </w:r>
      <w:r w:rsidR="00486CEC">
        <w:t>and STEPHANIE A. CUELLO</w:t>
      </w:r>
      <w:r w:rsidR="00EC053F">
        <w:t>,</w:t>
      </w:r>
      <w:r w:rsidR="00486CEC" w:rsidRPr="00503582">
        <w:t xml:space="preserve"> </w:t>
      </w:r>
      <w:r w:rsidR="00486CEC">
        <w:t xml:space="preserve">ESQUIRE, </w:t>
      </w:r>
      <w:r w:rsidR="00486CEC" w:rsidRPr="00503582">
        <w:t xml:space="preserve">106 East College Avenue, </w:t>
      </w:r>
      <w:r w:rsidR="006C2CFD">
        <w:t xml:space="preserve">Suite 800, </w:t>
      </w:r>
      <w:r w:rsidR="00486CEC" w:rsidRPr="00503582">
        <w:t>Tallahassee, Florida 32301</w:t>
      </w:r>
      <w:r w:rsidR="00486CEC">
        <w:t xml:space="preserve"> </w:t>
      </w:r>
    </w:p>
    <w:p w14:paraId="52AD8DEC" w14:textId="77777777" w:rsidR="00486CEC" w:rsidRPr="00D47CB7" w:rsidRDefault="00486CEC" w:rsidP="00486CEC">
      <w:pPr>
        <w:ind w:left="720" w:firstLine="720"/>
        <w:jc w:val="both"/>
      </w:pPr>
      <w:r w:rsidRPr="00503582">
        <w:rPr>
          <w:u w:val="single"/>
        </w:rPr>
        <w:t>On beh</w:t>
      </w:r>
      <w:r>
        <w:rPr>
          <w:u w:val="single"/>
        </w:rPr>
        <w:t>alf of Duke Energy Florida, LLC</w:t>
      </w:r>
      <w:r w:rsidRPr="00503582">
        <w:rPr>
          <w:u w:val="single"/>
        </w:rPr>
        <w:t xml:space="preserve"> (DEF)</w:t>
      </w:r>
      <w:r w:rsidR="00C93A2C">
        <w:t>.</w:t>
      </w:r>
    </w:p>
    <w:p w14:paraId="672A79F0" w14:textId="77777777" w:rsidR="00486CEC" w:rsidRDefault="00486CEC" w:rsidP="00486CEC">
      <w:pPr>
        <w:ind w:left="720" w:firstLine="720"/>
        <w:jc w:val="both"/>
        <w:rPr>
          <w:u w:val="single"/>
        </w:rPr>
      </w:pPr>
    </w:p>
    <w:p w14:paraId="6394D8E8" w14:textId="39741DF6" w:rsidR="00486CEC" w:rsidRPr="00503582" w:rsidRDefault="00486CEC" w:rsidP="00486CEC">
      <w:pPr>
        <w:ind w:left="1440"/>
        <w:jc w:val="both"/>
      </w:pPr>
      <w:r>
        <w:t xml:space="preserve">CHRISTOPHER T. WRIGHT, </w:t>
      </w:r>
      <w:r w:rsidRPr="00503582">
        <w:t>ESQUIRE, Florida Power &amp; Light Company, 700 Universe Boulevard, Juno Beach, Florida 33408-0420</w:t>
      </w:r>
    </w:p>
    <w:p w14:paraId="60522B9F" w14:textId="77777777" w:rsidR="00486CEC" w:rsidRDefault="00486CEC" w:rsidP="00486CEC">
      <w:pPr>
        <w:ind w:left="1440"/>
        <w:jc w:val="both"/>
        <w:rPr>
          <w:u w:val="single"/>
        </w:rPr>
      </w:pPr>
      <w:r w:rsidRPr="00503582">
        <w:rPr>
          <w:u w:val="single"/>
        </w:rPr>
        <w:t>On behalf of Florida Power &amp; Light Company (FPL)</w:t>
      </w:r>
      <w:r w:rsidR="00FD7268">
        <w:rPr>
          <w:u w:val="single"/>
        </w:rPr>
        <w:t xml:space="preserve"> and</w:t>
      </w:r>
    </w:p>
    <w:p w14:paraId="4B606FD1" w14:textId="07B55E90" w:rsidR="00486CEC" w:rsidRPr="00503582" w:rsidRDefault="00486CEC" w:rsidP="00486CEC">
      <w:pPr>
        <w:ind w:left="1440"/>
        <w:jc w:val="both"/>
        <w:rPr>
          <w:u w:val="single"/>
        </w:rPr>
      </w:pPr>
      <w:r>
        <w:rPr>
          <w:u w:val="single"/>
        </w:rPr>
        <w:t>Gulf Power Company (GULF)</w:t>
      </w:r>
      <w:r w:rsidR="00FD7268" w:rsidRPr="004B243E">
        <w:t>.</w:t>
      </w:r>
    </w:p>
    <w:p w14:paraId="4DAE84D5" w14:textId="77777777" w:rsidR="00486CEC" w:rsidRPr="00503582" w:rsidRDefault="00486CEC" w:rsidP="00486CEC">
      <w:pPr>
        <w:jc w:val="both"/>
      </w:pPr>
    </w:p>
    <w:p w14:paraId="3B2ACC66" w14:textId="63F3E6F7" w:rsidR="00A9588B" w:rsidRPr="00503582" w:rsidRDefault="00A9588B" w:rsidP="00A9588B">
      <w:pPr>
        <w:ind w:left="1440"/>
        <w:jc w:val="both"/>
        <w:rPr>
          <w:rFonts w:cs="Arial"/>
          <w:spacing w:val="-3"/>
        </w:rPr>
      </w:pPr>
      <w:r w:rsidRPr="00503582">
        <w:rPr>
          <w:rFonts w:cs="Arial"/>
          <w:spacing w:val="-3"/>
        </w:rPr>
        <w:t>JAMES D. BEASLEY</w:t>
      </w:r>
      <w:r>
        <w:rPr>
          <w:rFonts w:cs="Arial"/>
          <w:spacing w:val="-3"/>
        </w:rPr>
        <w:t xml:space="preserve">, </w:t>
      </w:r>
      <w:r w:rsidRPr="00503582">
        <w:rPr>
          <w:rFonts w:cs="Arial"/>
          <w:spacing w:val="-3"/>
        </w:rPr>
        <w:t>J. JEFFRY WAHLEN</w:t>
      </w:r>
      <w:r w:rsidR="00297E3D">
        <w:rPr>
          <w:rFonts w:cs="Arial"/>
          <w:spacing w:val="-3"/>
        </w:rPr>
        <w:t xml:space="preserve">, and MALCOM N. MEANS, </w:t>
      </w:r>
      <w:r w:rsidRPr="00503582">
        <w:rPr>
          <w:rFonts w:cs="Arial"/>
          <w:spacing w:val="-3"/>
        </w:rPr>
        <w:t>ESQUIRES, Ausley McMullen, Post Office Box 391, Tallahassee, Florida 32302</w:t>
      </w:r>
    </w:p>
    <w:p w14:paraId="73F049E8" w14:textId="77777777" w:rsidR="00A9588B" w:rsidRPr="00C93A2C" w:rsidRDefault="00A9588B" w:rsidP="00A9588B">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r w:rsidR="00C93A2C">
        <w:rPr>
          <w:rFonts w:cs="Arial"/>
          <w:spacing w:val="-3"/>
        </w:rPr>
        <w:t>.</w:t>
      </w:r>
    </w:p>
    <w:p w14:paraId="645035DA" w14:textId="77777777" w:rsidR="00A9588B" w:rsidRPr="00503582" w:rsidRDefault="00A9588B" w:rsidP="00A9588B">
      <w:pPr>
        <w:ind w:left="1440" w:hanging="1440"/>
        <w:jc w:val="both"/>
        <w:rPr>
          <w:rFonts w:cs="Arial"/>
          <w:spacing w:val="-3"/>
        </w:rPr>
      </w:pPr>
    </w:p>
    <w:p w14:paraId="742ECDAD" w14:textId="63758DDA" w:rsidR="00A9588B" w:rsidRPr="00503582" w:rsidRDefault="00A9588B" w:rsidP="00371C5B">
      <w:pPr>
        <w:ind w:left="1440"/>
        <w:jc w:val="both"/>
      </w:pPr>
      <w:r>
        <w:rPr>
          <w:rFonts w:cs="Arial"/>
          <w:spacing w:val="-3"/>
        </w:rPr>
        <w:t>RICHARD GENTRY</w:t>
      </w:r>
      <w:r w:rsidRPr="00503582">
        <w:rPr>
          <w:rFonts w:cs="Arial"/>
          <w:spacing w:val="-3"/>
        </w:rPr>
        <w:t>,</w:t>
      </w:r>
      <w:r>
        <w:rPr>
          <w:rFonts w:cs="Arial"/>
          <w:spacing w:val="-3"/>
        </w:rPr>
        <w:t xml:space="preserve"> </w:t>
      </w:r>
      <w:r w:rsidRPr="00503582">
        <w:t>CHARLES REHWINKEL</w:t>
      </w:r>
      <w:r>
        <w:t xml:space="preserve">, and MARY A. WESSLING, </w:t>
      </w:r>
      <w:r w:rsidRPr="00503582">
        <w:t>ESQUIRES, Office of Public Counsel, c/o The Florida Legislature, 111 West Madison Street, Room 812, Tallahassee, Florida 32</w:t>
      </w:r>
      <w:r>
        <w:t>399</w:t>
      </w:r>
    </w:p>
    <w:p w14:paraId="42954BC0" w14:textId="77777777" w:rsidR="00A9588B" w:rsidRDefault="00A9588B" w:rsidP="00371C5B">
      <w:pPr>
        <w:ind w:left="1440" w:hanging="1440"/>
        <w:jc w:val="both"/>
      </w:pPr>
      <w:r w:rsidRPr="00503582">
        <w:tab/>
      </w:r>
      <w:r w:rsidRPr="00503582">
        <w:rPr>
          <w:u w:val="single"/>
        </w:rPr>
        <w:t>On behalf of the Citizens of the State of Florida (OPC)</w:t>
      </w:r>
      <w:r w:rsidR="00C93A2C">
        <w:t>.</w:t>
      </w:r>
    </w:p>
    <w:p w14:paraId="7487DFC9" w14:textId="77777777" w:rsidR="00CD40B5" w:rsidRPr="00C93A2C" w:rsidRDefault="00CD40B5" w:rsidP="00371C5B">
      <w:pPr>
        <w:ind w:left="1440" w:hanging="1440"/>
        <w:jc w:val="both"/>
      </w:pPr>
    </w:p>
    <w:p w14:paraId="1BA11676" w14:textId="77777777" w:rsidR="00A9588B" w:rsidRPr="00503582" w:rsidRDefault="00A9588B" w:rsidP="00A9588B">
      <w:pPr>
        <w:ind w:left="1440"/>
        <w:jc w:val="both"/>
        <w:rPr>
          <w:bCs/>
        </w:rPr>
      </w:pPr>
      <w:r w:rsidRPr="00503582">
        <w:rPr>
          <w:bCs/>
        </w:rPr>
        <w:t>JON C. MOYLE, JR. and KAREN PUTNAL, ESQUIRES, Moyle Law Firm, PA, 118 North Gadsden Street, Tallahassee, Florida 32301</w:t>
      </w:r>
    </w:p>
    <w:p w14:paraId="0DE76AD6" w14:textId="77777777" w:rsidR="00A9588B" w:rsidRPr="00D47CB7" w:rsidRDefault="00A9588B" w:rsidP="00A9588B">
      <w:pPr>
        <w:ind w:left="1440" w:hanging="1440"/>
        <w:jc w:val="both"/>
      </w:pPr>
      <w:r w:rsidRPr="00503582">
        <w:rPr>
          <w:bCs/>
        </w:rPr>
        <w:tab/>
      </w:r>
      <w:r w:rsidRPr="00503582">
        <w:rPr>
          <w:bCs/>
          <w:u w:val="single"/>
        </w:rPr>
        <w:t>On behalf of the Florida Industrial Power Users Group (FIPUG)</w:t>
      </w:r>
      <w:r w:rsidR="00C93A2C">
        <w:rPr>
          <w:bCs/>
        </w:rPr>
        <w:t>.</w:t>
      </w:r>
    </w:p>
    <w:p w14:paraId="3AB4E697" w14:textId="77777777" w:rsidR="009959B0" w:rsidRDefault="009959B0" w:rsidP="00A9588B">
      <w:pPr>
        <w:ind w:left="1440"/>
        <w:jc w:val="both"/>
      </w:pPr>
    </w:p>
    <w:p w14:paraId="7ACA12A8" w14:textId="361E1268" w:rsidR="00A9588B" w:rsidRPr="00503582" w:rsidRDefault="00A9588B" w:rsidP="00A9588B">
      <w:pPr>
        <w:ind w:left="1440"/>
        <w:jc w:val="both"/>
      </w:pPr>
      <w:r w:rsidRPr="00503582">
        <w:t>JAMES W. BREW</w:t>
      </w:r>
      <w:r w:rsidRPr="00503582">
        <w:rPr>
          <w:caps/>
        </w:rPr>
        <w:t xml:space="preserve"> </w:t>
      </w:r>
      <w:r w:rsidRPr="00503582">
        <w:t>and LAURA WYNN</w:t>
      </w:r>
      <w:r>
        <w:t xml:space="preserve"> BAKER</w:t>
      </w:r>
      <w:r w:rsidRPr="00503582">
        <w:t>, ESQUIRES, Stone Mattheis Xenopoulos &amp; Brew, PC, 1025 Thomas Jefferson St., NW, Eighth Floor, West Tower, Washington, DC 20007</w:t>
      </w:r>
    </w:p>
    <w:p w14:paraId="353AB9B6" w14:textId="77777777" w:rsidR="00A9588B" w:rsidRPr="00C93A2C" w:rsidRDefault="00A9588B" w:rsidP="00A9588B">
      <w:pPr>
        <w:ind w:left="1440" w:hanging="1440"/>
        <w:jc w:val="both"/>
      </w:pPr>
      <w:r w:rsidRPr="00503582">
        <w:tab/>
      </w:r>
      <w:r w:rsidRPr="00503582">
        <w:rPr>
          <w:u w:val="single"/>
        </w:rPr>
        <w:t>On behalf of White Springs Agricultural Chemicals, Inc. d/b/a PCS Phosphate – White Springs (PCS Phosphate)</w:t>
      </w:r>
      <w:r w:rsidR="00C93A2C">
        <w:t>.</w:t>
      </w:r>
    </w:p>
    <w:p w14:paraId="1682B58C" w14:textId="77777777" w:rsidR="007C3C01" w:rsidRPr="00503582" w:rsidRDefault="007C3C01" w:rsidP="007C3C01">
      <w:pPr>
        <w:ind w:left="1440"/>
        <w:jc w:val="both"/>
      </w:pPr>
      <w:r>
        <w:lastRenderedPageBreak/>
        <w:t xml:space="preserve">PETER J. MATTHEIS and MICHAEL K. LAVANGA, ESQUIRES, </w:t>
      </w:r>
      <w:r w:rsidRPr="00503582">
        <w:t>Stone Mattheis Xenopoulos &amp; Brew, PC, 1025 Thomas Jefferson St., NW, Eighth Floor, West Tower, Washington, DC 20007</w:t>
      </w:r>
    </w:p>
    <w:p w14:paraId="2F7B6CCA" w14:textId="77777777" w:rsidR="007C3C01" w:rsidRPr="00C93A2C" w:rsidRDefault="007C3C01" w:rsidP="007C3C01">
      <w:pPr>
        <w:ind w:left="1440" w:hanging="1440"/>
        <w:jc w:val="both"/>
      </w:pPr>
      <w:r w:rsidRPr="00503582">
        <w:tab/>
      </w:r>
      <w:r w:rsidRPr="00503582">
        <w:rPr>
          <w:u w:val="single"/>
        </w:rPr>
        <w:t xml:space="preserve">On behalf of </w:t>
      </w:r>
      <w:r>
        <w:rPr>
          <w:u w:val="single"/>
        </w:rPr>
        <w:t>Nucor Steel Florida</w:t>
      </w:r>
      <w:r w:rsidR="00CD40B5">
        <w:rPr>
          <w:u w:val="single"/>
        </w:rPr>
        <w:t>,</w:t>
      </w:r>
      <w:r>
        <w:rPr>
          <w:u w:val="single"/>
        </w:rPr>
        <w:t xml:space="preserve"> Inc. (NUCOR)</w:t>
      </w:r>
      <w:r w:rsidR="00C93A2C">
        <w:t>.</w:t>
      </w:r>
    </w:p>
    <w:p w14:paraId="2D094C50" w14:textId="77777777" w:rsidR="007C3C01" w:rsidRDefault="007C3C01" w:rsidP="007C3C01">
      <w:pPr>
        <w:ind w:left="1440"/>
        <w:jc w:val="both"/>
      </w:pPr>
    </w:p>
    <w:p w14:paraId="0E50F164" w14:textId="4FCB702A" w:rsidR="007C3C01" w:rsidRDefault="007C3C01" w:rsidP="00D47CB7">
      <w:pPr>
        <w:ind w:left="1440"/>
        <w:jc w:val="both"/>
      </w:pPr>
      <w:r>
        <w:t>STEPHANIE U. EATON, ESQUIRE, Spilman Thomas and Battle, PLLC, 110 Oakwood Drive, Suite 500</w:t>
      </w:r>
      <w:r w:rsidR="00D47CB7">
        <w:t xml:space="preserve">, </w:t>
      </w:r>
      <w:r>
        <w:t>Winston-Salem, North Carolina 27103</w:t>
      </w:r>
      <w:r w:rsidR="009C6DAF">
        <w:t xml:space="preserve"> </w:t>
      </w:r>
    </w:p>
    <w:p w14:paraId="5249335D" w14:textId="77777777" w:rsidR="007C3C01" w:rsidRPr="00D47CB7" w:rsidRDefault="007C3C01" w:rsidP="007C3C01">
      <w:pPr>
        <w:ind w:left="1440"/>
        <w:jc w:val="both"/>
      </w:pPr>
      <w:r w:rsidRPr="007C3C01">
        <w:rPr>
          <w:u w:val="single"/>
        </w:rPr>
        <w:t>On behalf of Walmart Inc. (WALMART)</w:t>
      </w:r>
      <w:r w:rsidR="00C93A2C">
        <w:t>.</w:t>
      </w:r>
    </w:p>
    <w:p w14:paraId="5D444CCD" w14:textId="77777777" w:rsidR="00A9588B" w:rsidRPr="007C3C01" w:rsidRDefault="00A9588B" w:rsidP="000B0936">
      <w:pPr>
        <w:jc w:val="both"/>
        <w:rPr>
          <w:u w:val="single"/>
        </w:rPr>
      </w:pPr>
    </w:p>
    <w:p w14:paraId="20434265" w14:textId="77777777" w:rsidR="000B0936" w:rsidRPr="00701945" w:rsidRDefault="00371C5B" w:rsidP="000B0936">
      <w:pPr>
        <w:ind w:left="1440"/>
        <w:jc w:val="both"/>
      </w:pPr>
      <w:r>
        <w:t>SHAW P. STILLER, JENNIFER S. CRAWFORD, MARGO A. DUVAL</w:t>
      </w:r>
      <w:r w:rsidR="00026447">
        <w:t>,</w:t>
      </w:r>
      <w:r>
        <w:t xml:space="preserve"> and STEFANIE-JO OSBORN</w:t>
      </w:r>
      <w:r w:rsidR="000B0936" w:rsidRPr="00701945">
        <w:t>, ESQUIRE</w:t>
      </w:r>
      <w:r>
        <w:t>S</w:t>
      </w:r>
      <w:r w:rsidR="000B0936" w:rsidRPr="00701945">
        <w:t>, Florida Public Service Commission, 2540 Shumard Oak Boulevard, Tallahassee, Florida 32399-0850</w:t>
      </w:r>
    </w:p>
    <w:p w14:paraId="4F56E213" w14:textId="77777777" w:rsidR="000B0936" w:rsidRPr="00701945" w:rsidRDefault="000B0936" w:rsidP="000B0936">
      <w:pPr>
        <w:ind w:left="720" w:firstLine="720"/>
        <w:jc w:val="both"/>
      </w:pPr>
      <w:r w:rsidRPr="00701945">
        <w:rPr>
          <w:u w:val="single"/>
        </w:rPr>
        <w:t>On behalf of the Florida Public Service Commission</w:t>
      </w:r>
      <w:r>
        <w:rPr>
          <w:u w:val="single"/>
        </w:rPr>
        <w:t xml:space="preserve"> (Staff)</w:t>
      </w:r>
      <w:r w:rsidRPr="00701945">
        <w:t>.</w:t>
      </w:r>
    </w:p>
    <w:p w14:paraId="532BD462" w14:textId="77777777" w:rsidR="000B0936" w:rsidRPr="00701945" w:rsidRDefault="000B0936" w:rsidP="000B0936">
      <w:pPr>
        <w:jc w:val="both"/>
      </w:pPr>
    </w:p>
    <w:p w14:paraId="537F9981" w14:textId="77777777" w:rsidR="000B0936" w:rsidRPr="00701945" w:rsidRDefault="000B0936" w:rsidP="000B0936">
      <w:pPr>
        <w:ind w:left="1440"/>
        <w:jc w:val="both"/>
      </w:pPr>
      <w:r>
        <w:t>MARY ANNE HELTON, ESQUIRE, Deputy General Counsel,</w:t>
      </w:r>
      <w:r w:rsidRPr="00701945">
        <w:t xml:space="preserve"> Florida Public Service Commission, 2540 Shumard Oak Boulevard, Tallahassee, Florida 32399-0850</w:t>
      </w:r>
    </w:p>
    <w:p w14:paraId="6130C4E6" w14:textId="77777777" w:rsidR="000B0936" w:rsidRPr="00701945" w:rsidRDefault="000B0936" w:rsidP="000B0936">
      <w:pPr>
        <w:ind w:left="720" w:firstLine="720"/>
        <w:jc w:val="both"/>
      </w:pPr>
      <w:r>
        <w:rPr>
          <w:u w:val="single"/>
        </w:rPr>
        <w:t>Advisor to the</w:t>
      </w:r>
      <w:r w:rsidRPr="00701945">
        <w:rPr>
          <w:u w:val="single"/>
        </w:rPr>
        <w:t xml:space="preserve"> Florida Public Service Commission</w:t>
      </w:r>
      <w:r w:rsidRPr="00701945">
        <w:t>.</w:t>
      </w:r>
    </w:p>
    <w:p w14:paraId="26FE9FFF" w14:textId="77777777" w:rsidR="000B0936" w:rsidRPr="00701945" w:rsidRDefault="000B0936" w:rsidP="000B0936">
      <w:pPr>
        <w:jc w:val="center"/>
        <w:rPr>
          <w:b/>
          <w:bCs/>
          <w:u w:val="single"/>
        </w:rPr>
      </w:pPr>
    </w:p>
    <w:p w14:paraId="114CB775" w14:textId="77777777" w:rsidR="000B0936" w:rsidRPr="00D033EB" w:rsidRDefault="000B0936" w:rsidP="000B0936">
      <w:pPr>
        <w:ind w:left="1440"/>
        <w:jc w:val="both"/>
      </w:pPr>
      <w:r w:rsidRPr="00D033EB">
        <w:t>K</w:t>
      </w:r>
      <w:r>
        <w:t>EITH C. HETRICK</w:t>
      </w:r>
      <w:r w:rsidRPr="00D033EB">
        <w:t>, ESQUIRE, General Counsel, Florida Public Service Commission, 2540 Shumard Oak Boulevard, Tallahassee, Florida 32399-0850</w:t>
      </w:r>
    </w:p>
    <w:p w14:paraId="4726B15C" w14:textId="68B51DC2" w:rsidR="000B0936" w:rsidRDefault="000B0936" w:rsidP="000B0936">
      <w:pPr>
        <w:ind w:left="720" w:firstLine="720"/>
        <w:jc w:val="both"/>
      </w:pPr>
      <w:r w:rsidRPr="00D033EB">
        <w:rPr>
          <w:u w:val="single"/>
        </w:rPr>
        <w:t>Florida Public Service Commission General Counsel</w:t>
      </w:r>
      <w:r w:rsidR="00C93A2C">
        <w:t>.</w:t>
      </w:r>
    </w:p>
    <w:p w14:paraId="07438EA5" w14:textId="77777777" w:rsidR="009959B0" w:rsidRPr="00C93A2C" w:rsidRDefault="009959B0" w:rsidP="000B0936">
      <w:pPr>
        <w:ind w:left="720" w:firstLine="720"/>
        <w:jc w:val="both"/>
      </w:pPr>
    </w:p>
    <w:p w14:paraId="18998B2D" w14:textId="77777777" w:rsidR="0076308F" w:rsidRDefault="0076308F" w:rsidP="000B0936">
      <w:pPr>
        <w:jc w:val="both"/>
        <w:rPr>
          <w:b/>
        </w:rPr>
      </w:pPr>
    </w:p>
    <w:p w14:paraId="557CFBC3" w14:textId="77777777" w:rsidR="000B0936" w:rsidRPr="00A32DC5" w:rsidRDefault="000B0936" w:rsidP="000B0936">
      <w:pPr>
        <w:jc w:val="both"/>
        <w:rPr>
          <w:b/>
        </w:rPr>
      </w:pPr>
      <w:r w:rsidRPr="00A32DC5">
        <w:rPr>
          <w:b/>
        </w:rPr>
        <w:t>I.</w:t>
      </w:r>
      <w:r w:rsidRPr="00A32DC5">
        <w:rPr>
          <w:b/>
        </w:rPr>
        <w:tab/>
      </w:r>
      <w:r w:rsidRPr="00A32DC5">
        <w:rPr>
          <w:b/>
          <w:u w:val="single"/>
        </w:rPr>
        <w:t>CASE BACKGROUND</w:t>
      </w:r>
    </w:p>
    <w:p w14:paraId="36D34D72" w14:textId="77777777" w:rsidR="000B0936" w:rsidRPr="00701945" w:rsidRDefault="000B0936" w:rsidP="000B0936">
      <w:pPr>
        <w:jc w:val="both"/>
      </w:pPr>
    </w:p>
    <w:p w14:paraId="634ECD94" w14:textId="7EA0265F" w:rsidR="000B0936" w:rsidRPr="00D47CB7" w:rsidRDefault="000B0936" w:rsidP="000B0936">
      <w:pPr>
        <w:jc w:val="both"/>
      </w:pPr>
      <w:r>
        <w:tab/>
      </w:r>
      <w:r w:rsidR="00C93A2C" w:rsidRPr="00D47CB7">
        <w:t xml:space="preserve">In 2019, the Florida Legislature enacted Section 366.96, Florida Statutes (F.S.), entitled “Storm protection plan cost recovery.” </w:t>
      </w:r>
      <w:r w:rsidR="00724793">
        <w:t xml:space="preserve"> </w:t>
      </w:r>
      <w:r w:rsidR="00C93A2C" w:rsidRPr="00D47CB7">
        <w:t>Pursuant to S</w:t>
      </w:r>
      <w:r w:rsidR="00E3268A">
        <w:t>ubs</w:t>
      </w:r>
      <w:r w:rsidR="00C93A2C" w:rsidRPr="00D47CB7">
        <w:t xml:space="preserve">ection 366.96(7), F.S., </w:t>
      </w:r>
      <w:r w:rsidR="00CF0E71" w:rsidRPr="00D47CB7">
        <w:t xml:space="preserve">the Commission must conduct an annual proceeding to determine a utility’s prudently incurred transmission and distribution storm protection plan costs and allow the utility to recover such costs through a charge separate and apart from its base rates, to be referred to as the storm protection plan cost recovery clause (“SPPCRC”). </w:t>
      </w:r>
      <w:r w:rsidR="00724793">
        <w:t xml:space="preserve"> </w:t>
      </w:r>
      <w:r w:rsidR="00CF0E71" w:rsidRPr="00D47CB7">
        <w:t>If the Commission determines that costs were prudently incurred, those costs will not be subject to disallowance or further prudence review except for fraud, perjury, or intentional withholding of key information by the public utility.</w:t>
      </w:r>
    </w:p>
    <w:p w14:paraId="61318553" w14:textId="77777777" w:rsidR="00CF0E71" w:rsidRPr="00D47CB7" w:rsidRDefault="00CF0E71" w:rsidP="000B0936">
      <w:pPr>
        <w:jc w:val="both"/>
      </w:pPr>
    </w:p>
    <w:p w14:paraId="0B5D359F" w14:textId="61B1EB94" w:rsidR="001F00A4" w:rsidRDefault="00CF0E71" w:rsidP="000B0936">
      <w:pPr>
        <w:jc w:val="both"/>
      </w:pPr>
      <w:r w:rsidRPr="00D47CB7">
        <w:tab/>
        <w:t xml:space="preserve">DEF, FPL (representing the merged and consolidated operations of FPL and the former GULF), and TECO petitioned the Commission for recovery of costs through the SPPCRC on May 3, 2021. </w:t>
      </w:r>
      <w:r w:rsidR="00724793">
        <w:t xml:space="preserve"> </w:t>
      </w:r>
      <w:r w:rsidRPr="00D47CB7">
        <w:t>This docket is set for a</w:t>
      </w:r>
      <w:r w:rsidR="00194421" w:rsidRPr="00D47CB7">
        <w:t xml:space="preserve">n administrative hearing </w:t>
      </w:r>
      <w:r w:rsidR="00DF45E3">
        <w:t>on</w:t>
      </w:r>
      <w:r w:rsidR="00194421" w:rsidRPr="00D47CB7">
        <w:t xml:space="preserve"> August 3-6, 2021. OPC, FIPUG, PCS Phosphate, NUCOR, and WALMART have each been granted intervention. </w:t>
      </w:r>
      <w:r w:rsidR="00724793">
        <w:t xml:space="preserve"> </w:t>
      </w:r>
      <w:r w:rsidR="00194421" w:rsidRPr="00D47CB7">
        <w:t>On July 12, 2021, DEF, FPL, TECO, OPC, FIPUG, PCS Phosphate, NUCOR, WALMART, and Staff filed Prehearing Statements.</w:t>
      </w:r>
    </w:p>
    <w:p w14:paraId="5CE8E651" w14:textId="52FBCE72" w:rsidR="009959B0" w:rsidRDefault="009959B0" w:rsidP="000B0936">
      <w:pPr>
        <w:jc w:val="both"/>
      </w:pPr>
    </w:p>
    <w:p w14:paraId="212BC6C1" w14:textId="5456C00D" w:rsidR="00407594" w:rsidRDefault="00407594" w:rsidP="000B0936">
      <w:pPr>
        <w:jc w:val="both"/>
      </w:pPr>
    </w:p>
    <w:p w14:paraId="1F129914" w14:textId="77777777" w:rsidR="00407594" w:rsidRDefault="00407594" w:rsidP="000B0936">
      <w:pPr>
        <w:jc w:val="both"/>
      </w:pPr>
    </w:p>
    <w:p w14:paraId="4BA3E0C2" w14:textId="77777777" w:rsidR="009959B0" w:rsidRPr="00D47CB7" w:rsidRDefault="009959B0" w:rsidP="000B0936">
      <w:pPr>
        <w:jc w:val="both"/>
      </w:pPr>
    </w:p>
    <w:p w14:paraId="6EF1AA7C" w14:textId="77777777" w:rsidR="000B0936" w:rsidRPr="00A32DC5" w:rsidRDefault="000B0936" w:rsidP="000B0936">
      <w:pPr>
        <w:jc w:val="both"/>
        <w:rPr>
          <w:b/>
        </w:rPr>
      </w:pPr>
      <w:r w:rsidRPr="00A32DC5">
        <w:rPr>
          <w:b/>
        </w:rPr>
        <w:lastRenderedPageBreak/>
        <w:t>II.</w:t>
      </w:r>
      <w:r w:rsidRPr="00A32DC5">
        <w:rPr>
          <w:b/>
        </w:rPr>
        <w:tab/>
      </w:r>
      <w:r w:rsidRPr="00A32DC5">
        <w:rPr>
          <w:b/>
          <w:u w:val="single"/>
        </w:rPr>
        <w:t>CONDUCT OF PROCEEDINGS</w:t>
      </w:r>
    </w:p>
    <w:p w14:paraId="48264FC2" w14:textId="77777777" w:rsidR="000B0936" w:rsidRPr="00701945" w:rsidRDefault="000B0936" w:rsidP="000B0936">
      <w:pPr>
        <w:jc w:val="both"/>
      </w:pPr>
    </w:p>
    <w:p w14:paraId="00CE90EF" w14:textId="77777777" w:rsidR="000B0936" w:rsidRPr="00701945" w:rsidRDefault="000B0936" w:rsidP="000B0936">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F9AD0EE" w14:textId="77777777" w:rsidR="000B0936" w:rsidRDefault="000B0936" w:rsidP="000B0936">
      <w:pPr>
        <w:jc w:val="both"/>
      </w:pPr>
    </w:p>
    <w:p w14:paraId="414E0577" w14:textId="77777777" w:rsidR="000B0936" w:rsidRPr="00701945" w:rsidRDefault="000B0936" w:rsidP="000B0936">
      <w:pPr>
        <w:jc w:val="both"/>
      </w:pPr>
    </w:p>
    <w:p w14:paraId="693484C0" w14:textId="77777777" w:rsidR="000B0936" w:rsidRPr="00A32DC5" w:rsidRDefault="000B0936" w:rsidP="000B0936">
      <w:pPr>
        <w:jc w:val="both"/>
        <w:rPr>
          <w:b/>
        </w:rPr>
      </w:pPr>
      <w:r w:rsidRPr="00A32DC5">
        <w:rPr>
          <w:b/>
        </w:rPr>
        <w:t>III.</w:t>
      </w:r>
      <w:r w:rsidRPr="00A32DC5">
        <w:rPr>
          <w:b/>
        </w:rPr>
        <w:tab/>
      </w:r>
      <w:r w:rsidRPr="00A32DC5">
        <w:rPr>
          <w:b/>
          <w:u w:val="single"/>
        </w:rPr>
        <w:t>JURISDICTION</w:t>
      </w:r>
    </w:p>
    <w:p w14:paraId="1ED5AC18" w14:textId="77777777" w:rsidR="000B0936" w:rsidRPr="00701945" w:rsidRDefault="000B0936" w:rsidP="000B0936">
      <w:pPr>
        <w:jc w:val="both"/>
      </w:pPr>
    </w:p>
    <w:p w14:paraId="0637CF3E" w14:textId="79089E2D" w:rsidR="000B0936" w:rsidRPr="00701945" w:rsidRDefault="000B0936" w:rsidP="000B0936">
      <w:pPr>
        <w:jc w:val="both"/>
      </w:pPr>
      <w:r w:rsidRPr="00701945">
        <w:tab/>
        <w:t xml:space="preserve">This Commission is vested with jurisdiction over the subject matter by the provisions of Chapter </w:t>
      </w:r>
      <w:r w:rsidR="00194421" w:rsidRPr="00D47CB7">
        <w:t>366</w:t>
      </w:r>
      <w:r w:rsidRPr="00D47CB7">
        <w:t>,</w:t>
      </w:r>
      <w:r w:rsidRPr="00701945">
        <w:t xml:space="preserve"> </w:t>
      </w:r>
      <w:r>
        <w:t>F.S</w:t>
      </w:r>
      <w:r w:rsidRPr="00701945">
        <w:t>.  This hearing will be governed by said Chapter</w:t>
      </w:r>
      <w:r w:rsidR="00E81824">
        <w:t>, Chapter 120, F.S.,</w:t>
      </w:r>
      <w:r w:rsidRPr="00701945">
        <w:t xml:space="preserve"> and Chapters</w:t>
      </w:r>
      <w:r>
        <w:t xml:space="preserve"> 25-6</w:t>
      </w:r>
      <w:r w:rsidRPr="00701945">
        <w:t xml:space="preserve">, 25-22, and 28-106, </w:t>
      </w:r>
      <w:r>
        <w:t>F.A.C., as well as any other applicable provisions of law</w:t>
      </w:r>
      <w:r w:rsidRPr="00701945">
        <w:t>.</w:t>
      </w:r>
    </w:p>
    <w:p w14:paraId="26162BAE" w14:textId="77777777" w:rsidR="000B0936" w:rsidRDefault="000B0936" w:rsidP="000B0936">
      <w:pPr>
        <w:jc w:val="both"/>
      </w:pPr>
    </w:p>
    <w:p w14:paraId="3B9687DB" w14:textId="77777777" w:rsidR="000B0936" w:rsidRPr="00701945" w:rsidRDefault="000B0936" w:rsidP="000B0936">
      <w:pPr>
        <w:jc w:val="both"/>
      </w:pPr>
    </w:p>
    <w:p w14:paraId="18E6A7A4" w14:textId="77777777" w:rsidR="000B0936" w:rsidRPr="00237584" w:rsidRDefault="000B0936" w:rsidP="000B0936">
      <w:pPr>
        <w:jc w:val="both"/>
        <w:rPr>
          <w:b/>
        </w:rPr>
      </w:pPr>
      <w:r w:rsidRPr="00237584">
        <w:rPr>
          <w:b/>
        </w:rPr>
        <w:t>IV.</w:t>
      </w:r>
      <w:r w:rsidRPr="00237584">
        <w:rPr>
          <w:b/>
        </w:rPr>
        <w:tab/>
      </w:r>
      <w:r w:rsidRPr="00237584">
        <w:rPr>
          <w:b/>
          <w:u w:val="single"/>
        </w:rPr>
        <w:t>PROCEDURE FOR HANDLING CONFIDENTIAL INFORMATION</w:t>
      </w:r>
    </w:p>
    <w:p w14:paraId="63B9F234" w14:textId="77777777" w:rsidR="000B0936" w:rsidRPr="00237584" w:rsidRDefault="000B0936" w:rsidP="000B0936">
      <w:pPr>
        <w:jc w:val="both"/>
        <w:rPr>
          <w:b/>
        </w:rPr>
      </w:pPr>
    </w:p>
    <w:p w14:paraId="6F8D947F" w14:textId="595215FE" w:rsidR="000B0936" w:rsidRDefault="000B0936" w:rsidP="000B0936">
      <w:pPr>
        <w:jc w:val="both"/>
      </w:pPr>
      <w:r w:rsidRPr="00701945">
        <w:tab/>
      </w:r>
      <w:r>
        <w:t>Information for which proprietary confidential business information status is requested</w:t>
      </w:r>
      <w:r w:rsidRPr="00A72918">
        <w:t xml:space="preserve"> pursuant to</w:t>
      </w:r>
      <w:r>
        <w:t xml:space="preserve"> Section </w:t>
      </w:r>
      <w:r w:rsidR="0019672E" w:rsidRPr="00210AFD">
        <w:t>366.093</w:t>
      </w:r>
      <w:r w:rsidRPr="00210AFD">
        <w:t>,</w:t>
      </w:r>
      <w:r>
        <w:t xml:space="preserve"> F.S.</w:t>
      </w:r>
      <w:r w:rsidRPr="00A72918">
        <w:t xml:space="preserve">, and Rule 25-22.006, </w:t>
      </w:r>
      <w:r>
        <w:t>F.A.C.</w:t>
      </w:r>
      <w:r w:rsidRPr="00A72918">
        <w:t>,</w:t>
      </w:r>
      <w:r>
        <w:t xml:space="preserve"> shall be treated by the Commission as confidential.  The information shall be exempt from S</w:t>
      </w:r>
      <w:r w:rsidR="00E3268A">
        <w:t>ubs</w:t>
      </w:r>
      <w:r>
        <w:t xml:space="preserve">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19672E" w:rsidRPr="00210AFD">
        <w:t>366.093</w:t>
      </w:r>
      <w:r w:rsidRPr="00210AFD">
        <w:t xml:space="preserve">, </w:t>
      </w:r>
      <w:r>
        <w:t>F.S.  T</w:t>
      </w:r>
      <w:r w:rsidRPr="00B2317F">
        <w:t>he Commission may determine that continued possession of the information is necessary for the Commission to conduct its business.</w:t>
      </w:r>
    </w:p>
    <w:p w14:paraId="2586C3A6" w14:textId="77777777" w:rsidR="000B0936" w:rsidRDefault="000B0936" w:rsidP="000B0936">
      <w:pPr>
        <w:jc w:val="both"/>
      </w:pPr>
    </w:p>
    <w:p w14:paraId="3E0C865B" w14:textId="2202D3A7" w:rsidR="000B0936" w:rsidRDefault="000B0936" w:rsidP="000B09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w:t>
      </w:r>
      <w:r w:rsidRPr="00210AFD">
        <w:t xml:space="preserve">suant to Section </w:t>
      </w:r>
      <w:r w:rsidR="0019672E" w:rsidRPr="00210AFD">
        <w:t>366.093</w:t>
      </w:r>
      <w:r w:rsidRPr="00210AFD">
        <w:t xml:space="preserve">, F.S., to protect proprietary confidential business information from disclosure outside the proceeding.  Therefore, any party wishing to use any proprietary confidential business information, as that term is defined in Section </w:t>
      </w:r>
      <w:r w:rsidR="0019672E" w:rsidRPr="00210AFD">
        <w:t>366.093</w:t>
      </w:r>
      <w:r w:rsidRPr="00210AFD">
        <w:t>, F.S., at the hearing shall ad</w:t>
      </w:r>
      <w:r>
        <w:t>here to the following:</w:t>
      </w:r>
    </w:p>
    <w:p w14:paraId="018B1CBE" w14:textId="77777777" w:rsidR="000B0936" w:rsidRDefault="000B0936" w:rsidP="000B09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DA43AB" w14:textId="77777777" w:rsidR="000B0936" w:rsidRDefault="000B0936" w:rsidP="000B0936">
      <w:pPr>
        <w:spacing w:line="2" w:lineRule="exact"/>
        <w:jc w:val="both"/>
      </w:pPr>
    </w:p>
    <w:p w14:paraId="6062DC20" w14:textId="10059B0A" w:rsidR="000B0936" w:rsidRDefault="000B0936" w:rsidP="000B093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w:t>
      </w:r>
      <w:r w:rsidR="000848FA">
        <w:t xml:space="preserve">follow the procedures for providing confidential electronic exhibits to the Commission Clerk prior to the hearing. </w:t>
      </w:r>
    </w:p>
    <w:p w14:paraId="4BA3973C" w14:textId="77777777" w:rsidR="000B0936" w:rsidRDefault="000B0936" w:rsidP="000B09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EDA9F1" w14:textId="77777777" w:rsidR="000B0936" w:rsidRDefault="000B0936" w:rsidP="000B093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2563BC7" w14:textId="77777777" w:rsidR="00597783" w:rsidRDefault="000B0936" w:rsidP="000B09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110D2A8A" w14:textId="1109B87F" w:rsidR="000B0936" w:rsidRDefault="00597783" w:rsidP="000B09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B0936">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000B0936" w:rsidRPr="007A5D22">
        <w:lastRenderedPageBreak/>
        <w:t>Office of Commission Clerk</w:t>
      </w:r>
      <w:r w:rsidR="000B0936">
        <w:t xml:space="preserve">’s confidential files.  </w:t>
      </w:r>
      <w:r w:rsidR="000B0936" w:rsidRPr="00B2317F">
        <w:t xml:space="preserve">If such </w:t>
      </w:r>
      <w:r w:rsidR="000B0936">
        <w:t xml:space="preserve">material </w:t>
      </w:r>
      <w:r w:rsidR="000B0936" w:rsidRPr="00B2317F">
        <w:t>is admitted into the evidentiary record at hearing and is not otherwise subject to a request for confidential</w:t>
      </w:r>
      <w:r w:rsidR="000B0936">
        <w:t xml:space="preserve"> classification</w:t>
      </w:r>
      <w:r w:rsidR="000B0936" w:rsidRPr="00B2317F">
        <w:t xml:space="preserve"> filed with the Commission, the source of the information must file a request for confidential classification of the information within 21 days of the conclusion of the hearing, as set forth in Rule 25-22.006(8)(b), </w:t>
      </w:r>
      <w:r w:rsidR="000B0936">
        <w:t>F.A.C.</w:t>
      </w:r>
      <w:r w:rsidR="000B0936" w:rsidRPr="00B2317F">
        <w:t>, if continued confidentiality of the information</w:t>
      </w:r>
      <w:r w:rsidR="000B0936">
        <w:t xml:space="preserve"> is to be maintained</w:t>
      </w:r>
      <w:r w:rsidR="000B0936" w:rsidRPr="00B2317F">
        <w:t>.</w:t>
      </w:r>
    </w:p>
    <w:p w14:paraId="4125B944" w14:textId="77777777" w:rsidR="000B0936" w:rsidRDefault="000B0936" w:rsidP="000B0936">
      <w:pPr>
        <w:jc w:val="both"/>
      </w:pPr>
    </w:p>
    <w:p w14:paraId="5F412F78" w14:textId="77777777" w:rsidR="000B0936" w:rsidRDefault="000B0936" w:rsidP="000B0936">
      <w:pPr>
        <w:jc w:val="both"/>
      </w:pPr>
    </w:p>
    <w:p w14:paraId="62C6F4F2" w14:textId="77777777" w:rsidR="000B0936" w:rsidRPr="00A32DC5" w:rsidRDefault="000B0936" w:rsidP="000B0936">
      <w:pPr>
        <w:jc w:val="both"/>
        <w:rPr>
          <w:b/>
        </w:rPr>
      </w:pPr>
      <w:r w:rsidRPr="00A32DC5">
        <w:rPr>
          <w:b/>
        </w:rPr>
        <w:t>V.</w:t>
      </w:r>
      <w:r w:rsidRPr="00A32DC5">
        <w:rPr>
          <w:b/>
        </w:rPr>
        <w:tab/>
      </w:r>
      <w:r w:rsidRPr="00A32DC5">
        <w:rPr>
          <w:b/>
          <w:u w:val="single"/>
        </w:rPr>
        <w:t>PREFILED TESTIMONY AND EXHIBITS; WITNESSES</w:t>
      </w:r>
    </w:p>
    <w:p w14:paraId="05AFC667" w14:textId="77777777" w:rsidR="000B0936" w:rsidRPr="00701945" w:rsidRDefault="000B0936" w:rsidP="000B0936">
      <w:pPr>
        <w:jc w:val="both"/>
      </w:pPr>
    </w:p>
    <w:p w14:paraId="435B12C4" w14:textId="77777777" w:rsidR="000B0936" w:rsidRDefault="000B0936" w:rsidP="000B0936">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17EBCFA2" w14:textId="77777777" w:rsidR="000B0936" w:rsidRDefault="000B0936" w:rsidP="000B0936">
      <w:pPr>
        <w:jc w:val="both"/>
      </w:pPr>
    </w:p>
    <w:p w14:paraId="4C8938F1" w14:textId="77777777" w:rsidR="000B0936" w:rsidRPr="00701945" w:rsidRDefault="000B0936" w:rsidP="000B0936">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475A4D24" w14:textId="77777777" w:rsidR="000B0936" w:rsidRPr="00701945" w:rsidRDefault="000B0936" w:rsidP="000B0936">
      <w:pPr>
        <w:jc w:val="both"/>
      </w:pPr>
    </w:p>
    <w:p w14:paraId="6E4E44E1" w14:textId="77777777" w:rsidR="000B0936" w:rsidRPr="00701945" w:rsidRDefault="000B0936" w:rsidP="000B0936">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4BB54DAB" w14:textId="77777777" w:rsidR="000B0936" w:rsidRPr="00B75F84" w:rsidRDefault="000B0936" w:rsidP="000B0936">
      <w:pPr>
        <w:jc w:val="both"/>
        <w:rPr>
          <w:color w:val="000000"/>
        </w:rPr>
      </w:pPr>
    </w:p>
    <w:p w14:paraId="0571828D" w14:textId="349D54B2" w:rsidR="000B0936" w:rsidRDefault="000B0936" w:rsidP="000B0936">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2C70303" w14:textId="0C78067B" w:rsidR="00C666D6" w:rsidRDefault="00C666D6" w:rsidP="000B0936">
      <w:pPr>
        <w:ind w:firstLine="720"/>
        <w:jc w:val="both"/>
        <w:rPr>
          <w:color w:val="000000"/>
        </w:rPr>
      </w:pPr>
    </w:p>
    <w:p w14:paraId="739D41EC" w14:textId="7C57F692" w:rsidR="00C666D6" w:rsidRPr="00B75F84" w:rsidRDefault="00C666D6" w:rsidP="000B0936">
      <w:pPr>
        <w:ind w:firstLine="720"/>
        <w:jc w:val="both"/>
        <w:rPr>
          <w:color w:val="000000"/>
        </w:rPr>
      </w:pPr>
      <w:r>
        <w:rPr>
          <w:color w:val="000000"/>
        </w:rPr>
        <w:t>All witnesses have been excused with testimony and exhibits to be included in the record.</w:t>
      </w:r>
    </w:p>
    <w:p w14:paraId="6EA9FE23" w14:textId="4F392FE0" w:rsidR="000B0936" w:rsidRDefault="000B0936" w:rsidP="000B0936">
      <w:pPr>
        <w:jc w:val="both"/>
      </w:pPr>
    </w:p>
    <w:p w14:paraId="5FEE82EF" w14:textId="77777777" w:rsidR="00407594" w:rsidRDefault="00407594" w:rsidP="000B0936">
      <w:pPr>
        <w:jc w:val="both"/>
      </w:pPr>
    </w:p>
    <w:p w14:paraId="09F7D4A9" w14:textId="67CC8E2A" w:rsidR="000B0936" w:rsidRDefault="000B0936" w:rsidP="000B0936">
      <w:pPr>
        <w:jc w:val="both"/>
        <w:rPr>
          <w:b/>
          <w:u w:val="single"/>
        </w:rPr>
      </w:pPr>
      <w:r w:rsidRPr="00A32DC5">
        <w:rPr>
          <w:b/>
        </w:rPr>
        <w:t>VI.</w:t>
      </w:r>
      <w:r w:rsidRPr="00A32DC5">
        <w:rPr>
          <w:b/>
        </w:rPr>
        <w:tab/>
      </w:r>
      <w:r w:rsidRPr="00A32DC5">
        <w:rPr>
          <w:b/>
          <w:u w:val="single"/>
        </w:rPr>
        <w:t>ORDER OF WITNESSES</w:t>
      </w:r>
    </w:p>
    <w:p w14:paraId="063966B6" w14:textId="29B286E7" w:rsidR="00913B08" w:rsidRDefault="00933266" w:rsidP="000B0936">
      <w:pPr>
        <w:jc w:val="both"/>
      </w:pPr>
      <w:r w:rsidRPr="00433260">
        <w:tab/>
      </w:r>
    </w:p>
    <w:p w14:paraId="40EE2635" w14:textId="77777777" w:rsidR="00C666D6" w:rsidRDefault="00C666D6" w:rsidP="000B0936">
      <w:pPr>
        <w:jc w:val="both"/>
      </w:pPr>
    </w:p>
    <w:tbl>
      <w:tblPr>
        <w:tblStyle w:val="PlainTable2"/>
        <w:tblW w:w="0" w:type="auto"/>
        <w:tblBorders>
          <w:top w:val="none" w:sz="0" w:space="0" w:color="auto"/>
          <w:bottom w:val="none" w:sz="0" w:space="0" w:color="auto"/>
        </w:tblBorders>
        <w:tblLayout w:type="fixed"/>
        <w:tblLook w:val="0000" w:firstRow="0" w:lastRow="0" w:firstColumn="0" w:lastColumn="0" w:noHBand="0" w:noVBand="0"/>
      </w:tblPr>
      <w:tblGrid>
        <w:gridCol w:w="3507"/>
        <w:gridCol w:w="2511"/>
        <w:gridCol w:w="3546"/>
      </w:tblGrid>
      <w:tr w:rsidR="000B0936" w:rsidRPr="00701945" w14:paraId="0922F1F0" w14:textId="77777777" w:rsidTr="00913B08">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3315DCF6" w14:textId="664623B3" w:rsidR="000B0936" w:rsidRPr="00701945" w:rsidRDefault="000B0936" w:rsidP="000A2A26">
            <w:pPr>
              <w:jc w:val="both"/>
            </w:pPr>
            <w:r w:rsidRPr="00701945">
              <w:rPr>
                <w:u w:val="single"/>
              </w:rPr>
              <w:t>Witness</w:t>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68CA99FD" w14:textId="55FB1D18" w:rsidR="000B0936" w:rsidRPr="00701945" w:rsidRDefault="000B0936" w:rsidP="000A2A26">
            <w:pPr>
              <w:jc w:val="center"/>
            </w:pPr>
            <w:r w:rsidRPr="00701945">
              <w:rPr>
                <w:u w:val="single"/>
              </w:rPr>
              <w:t>Proffered By</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3F8269D5" w14:textId="73F4A685" w:rsidR="000B0936" w:rsidRPr="00701945" w:rsidRDefault="000B0936" w:rsidP="000A2A26">
            <w:pPr>
              <w:jc w:val="both"/>
            </w:pPr>
            <w:r w:rsidRPr="00701945">
              <w:rPr>
                <w:u w:val="single"/>
              </w:rPr>
              <w:t>Issues #</w:t>
            </w:r>
          </w:p>
        </w:tc>
      </w:tr>
      <w:tr w:rsidR="000B0936" w:rsidRPr="00701945" w14:paraId="6FC8B57F"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1CA84AB3" w14:textId="77777777" w:rsidR="000B0936" w:rsidRPr="00AC105C" w:rsidRDefault="000B0936" w:rsidP="000A2A26">
            <w:pPr>
              <w:jc w:val="both"/>
              <w:rPr>
                <w:u w:val="single"/>
              </w:rPr>
            </w:pPr>
            <w:r w:rsidRPr="00AC105C">
              <w:tab/>
            </w:r>
            <w:r w:rsidRPr="00AC105C">
              <w:rPr>
                <w:u w:val="single"/>
              </w:rPr>
              <w:t>Direct</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7F466594" w14:textId="77777777" w:rsidR="000B0936" w:rsidRPr="00701945" w:rsidRDefault="000B0936" w:rsidP="000A2A26">
            <w:pPr>
              <w:jc w:val="center"/>
            </w:pP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4AB3D394" w14:textId="77777777" w:rsidR="000B0936" w:rsidRPr="00701945" w:rsidRDefault="000B0936" w:rsidP="000A2A26"/>
        </w:tc>
      </w:tr>
      <w:tr w:rsidR="000B0936" w:rsidRPr="00701945" w14:paraId="08A588FA" w14:textId="77777777" w:rsidTr="00913B08">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01E7B616" w14:textId="77777777" w:rsidR="000B0936" w:rsidRPr="00701945" w:rsidRDefault="007925BB" w:rsidP="000A2A26">
            <w:pPr>
              <w:jc w:val="both"/>
            </w:pPr>
            <w:r w:rsidRPr="00B1246F">
              <w:t>Christopher A. Menendez</w:t>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314121AA" w14:textId="77777777" w:rsidR="000B0936" w:rsidRPr="00701945" w:rsidRDefault="007925BB" w:rsidP="000A2A26">
            <w:pPr>
              <w:jc w:val="center"/>
            </w:pPr>
            <w:r>
              <w:t>DEF</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2AB54F07" w14:textId="77777777" w:rsidR="000B0936" w:rsidRPr="00701945" w:rsidRDefault="007925BB" w:rsidP="000A2A26">
            <w:r w:rsidRPr="004F23A2">
              <w:t>1</w:t>
            </w:r>
            <w:r>
              <w:t xml:space="preserve"> - 9</w:t>
            </w:r>
          </w:p>
        </w:tc>
      </w:tr>
      <w:tr w:rsidR="000B0936" w:rsidRPr="00701945" w14:paraId="31E4B7E6"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51849298" w14:textId="280BB698" w:rsidR="000B0936" w:rsidRPr="00701945" w:rsidRDefault="007925BB" w:rsidP="000A2A26">
            <w:pPr>
              <w:jc w:val="both"/>
            </w:pPr>
            <w:r w:rsidRPr="004F23A2">
              <w:t>Sharon Bauer</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65F8BEC3" w14:textId="77777777" w:rsidR="000B0936" w:rsidRPr="00701945" w:rsidRDefault="007925BB" w:rsidP="000A2A26">
            <w:pPr>
              <w:jc w:val="center"/>
            </w:pPr>
            <w:r>
              <w:t>DEF</w:t>
            </w: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12BB2E1D" w14:textId="77777777" w:rsidR="000B0936" w:rsidRPr="00701945" w:rsidRDefault="004459D8" w:rsidP="000A2A26">
            <w:r w:rsidRPr="004459D8">
              <w:t>2</w:t>
            </w:r>
            <w:r>
              <w:t xml:space="preserve"> </w:t>
            </w:r>
            <w:r w:rsidRPr="004459D8">
              <w:t>-</w:t>
            </w:r>
            <w:r>
              <w:t xml:space="preserve"> </w:t>
            </w:r>
            <w:r w:rsidRPr="004459D8">
              <w:t>3</w:t>
            </w:r>
          </w:p>
        </w:tc>
      </w:tr>
      <w:tr w:rsidR="004459D8" w:rsidRPr="00701945" w14:paraId="71345554" w14:textId="77777777" w:rsidTr="00913B08">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2E6FB039" w14:textId="26C0365B" w:rsidR="004459D8" w:rsidRPr="00B1246F" w:rsidRDefault="004459D8" w:rsidP="004459D8">
            <w:pPr>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contextualSpacing/>
            </w:pPr>
            <w:r w:rsidRPr="004F23A2">
              <w:lastRenderedPageBreak/>
              <w:t>Ron Adams</w:t>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0DC840FE" w14:textId="77777777" w:rsidR="004459D8" w:rsidRPr="00701945" w:rsidRDefault="004459D8" w:rsidP="004459D8">
            <w:pPr>
              <w:jc w:val="center"/>
            </w:pPr>
            <w:r>
              <w:t>DEF</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56721249" w14:textId="77777777" w:rsidR="004459D8" w:rsidRPr="00701945" w:rsidRDefault="004459D8" w:rsidP="004459D8">
            <w:r>
              <w:t>2 - 3</w:t>
            </w:r>
          </w:p>
        </w:tc>
      </w:tr>
      <w:tr w:rsidR="004459D8" w:rsidRPr="00701945" w14:paraId="37F26B5E"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7FBA7D69" w14:textId="33F89E96" w:rsidR="004459D8" w:rsidRPr="004F23A2" w:rsidRDefault="004459D8" w:rsidP="004459D8">
            <w:pPr>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contextualSpacing/>
            </w:pPr>
            <w:r w:rsidRPr="004F23A2">
              <w:t>David Doss</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306A15C3" w14:textId="77777777" w:rsidR="004459D8" w:rsidRPr="00701945" w:rsidRDefault="004459D8" w:rsidP="004459D8">
            <w:pPr>
              <w:jc w:val="center"/>
            </w:pPr>
            <w:r>
              <w:t>DEF</w:t>
            </w: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70D1B3FA" w14:textId="77777777" w:rsidR="004459D8" w:rsidRPr="00701945" w:rsidRDefault="004459D8" w:rsidP="004459D8">
            <w:r>
              <w:t>2 - 3</w:t>
            </w:r>
          </w:p>
        </w:tc>
      </w:tr>
      <w:tr w:rsidR="004459D8" w:rsidRPr="00701945" w14:paraId="45E8C11F" w14:textId="77777777" w:rsidTr="00913B08">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6A0DBE34" w14:textId="5ADED44C" w:rsidR="004459D8" w:rsidRPr="00701945" w:rsidRDefault="004459D8" w:rsidP="004459D8">
            <w:pPr>
              <w:jc w:val="both"/>
            </w:pPr>
            <w:r w:rsidRPr="004F23A2">
              <w:t>Brian Lloyd</w:t>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2C46AE8D" w14:textId="77777777" w:rsidR="004459D8" w:rsidRPr="00701945" w:rsidRDefault="004459D8" w:rsidP="004459D8">
            <w:pPr>
              <w:jc w:val="center"/>
            </w:pPr>
            <w:r>
              <w:t>DEF</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2EA33303" w14:textId="77777777" w:rsidR="004459D8" w:rsidRPr="00701945" w:rsidRDefault="004459D8" w:rsidP="004459D8">
            <w:r>
              <w:t>2 - 3</w:t>
            </w:r>
          </w:p>
        </w:tc>
      </w:tr>
      <w:tr w:rsidR="004459D8" w:rsidRPr="00701945" w14:paraId="25BAEC63"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0D45A399" w14:textId="2DFBF164" w:rsidR="004459D8" w:rsidRPr="00701945" w:rsidRDefault="000A2A26" w:rsidP="004459D8">
            <w:pPr>
              <w:jc w:val="both"/>
            </w:pPr>
            <w:r w:rsidRPr="000A2A26">
              <w:t>Michael Jarro</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43A1D62F" w14:textId="77777777" w:rsidR="004459D8" w:rsidRPr="00701945" w:rsidRDefault="000A2A26" w:rsidP="004459D8">
            <w:pPr>
              <w:jc w:val="center"/>
            </w:pPr>
            <w:r>
              <w:t>FPL/GULF</w:t>
            </w: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32A2AC5B" w14:textId="77777777" w:rsidR="004459D8" w:rsidRPr="00701945" w:rsidRDefault="000A2A26" w:rsidP="004459D8">
            <w:r w:rsidRPr="000A2A26">
              <w:t>2</w:t>
            </w:r>
            <w:r>
              <w:t xml:space="preserve"> </w:t>
            </w:r>
            <w:r w:rsidRPr="000A2A26">
              <w:t>-</w:t>
            </w:r>
            <w:r>
              <w:t xml:space="preserve"> </w:t>
            </w:r>
            <w:r w:rsidRPr="000A2A26">
              <w:t>4</w:t>
            </w:r>
          </w:p>
        </w:tc>
      </w:tr>
      <w:tr w:rsidR="004459D8" w:rsidRPr="00701945" w14:paraId="74F18DD9" w14:textId="77777777" w:rsidTr="00913B08">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0F0B56D4" w14:textId="2885F923" w:rsidR="004459D8" w:rsidRPr="00701945" w:rsidRDefault="000A2A26" w:rsidP="004459D8">
            <w:pPr>
              <w:jc w:val="both"/>
            </w:pPr>
            <w:r w:rsidRPr="000A2A26">
              <w:t>Renae Deaton</w:t>
            </w:r>
            <w:r w:rsidR="00A422FC">
              <w:rPr>
                <w:rStyle w:val="FootnoteReference"/>
              </w:rPr>
              <w:footnoteReference w:id="1"/>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410EB3B8" w14:textId="77777777" w:rsidR="004459D8" w:rsidRPr="00701945" w:rsidRDefault="000A2A26" w:rsidP="004459D8">
            <w:pPr>
              <w:jc w:val="center"/>
            </w:pPr>
            <w:r>
              <w:t>FPL/GULF</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6C11763A" w14:textId="77777777" w:rsidR="004459D8" w:rsidRPr="00701945" w:rsidRDefault="000A2A26" w:rsidP="004459D8">
            <w:r w:rsidRPr="000A2A26">
              <w:t>1</w:t>
            </w:r>
            <w:r>
              <w:t xml:space="preserve"> </w:t>
            </w:r>
            <w:r w:rsidRPr="000A2A26">
              <w:t>-</w:t>
            </w:r>
            <w:r>
              <w:t xml:space="preserve"> </w:t>
            </w:r>
            <w:r w:rsidRPr="000A2A26">
              <w:t>12</w:t>
            </w:r>
          </w:p>
        </w:tc>
      </w:tr>
      <w:tr w:rsidR="004459D8" w:rsidRPr="00701945" w14:paraId="5648BE98"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71DBA48E" w14:textId="4E177D6D" w:rsidR="004459D8" w:rsidRPr="00701945" w:rsidRDefault="00CA2532" w:rsidP="004459D8">
            <w:pPr>
              <w:jc w:val="both"/>
            </w:pPr>
            <w:r w:rsidRPr="00CA2532">
              <w:t>Mark R. Roche</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1244DCFD" w14:textId="77777777" w:rsidR="004459D8" w:rsidRPr="00701945" w:rsidRDefault="00CA2532" w:rsidP="004459D8">
            <w:pPr>
              <w:jc w:val="center"/>
            </w:pPr>
            <w:r>
              <w:t>TECO</w:t>
            </w: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76DEA40F" w14:textId="77777777" w:rsidR="004459D8" w:rsidRPr="00701945" w:rsidRDefault="00CA2532" w:rsidP="004459D8">
            <w:r w:rsidRPr="00CA2532">
              <w:t>1,</w:t>
            </w:r>
            <w:r>
              <w:t xml:space="preserve"> </w:t>
            </w:r>
            <w:r w:rsidRPr="00CA2532">
              <w:t>2,</w:t>
            </w:r>
            <w:r>
              <w:t xml:space="preserve"> </w:t>
            </w:r>
            <w:r w:rsidRPr="00CA2532">
              <w:t>3,</w:t>
            </w:r>
            <w:r>
              <w:t xml:space="preserve"> </w:t>
            </w:r>
            <w:r w:rsidRPr="00CA2532">
              <w:t>4,</w:t>
            </w:r>
            <w:r>
              <w:t xml:space="preserve"> </w:t>
            </w:r>
            <w:r w:rsidRPr="00CA2532">
              <w:t>5,</w:t>
            </w:r>
            <w:r>
              <w:t xml:space="preserve"> </w:t>
            </w:r>
            <w:r w:rsidRPr="00CA2532">
              <w:t>6,</w:t>
            </w:r>
            <w:r>
              <w:t xml:space="preserve"> </w:t>
            </w:r>
            <w:r w:rsidRPr="00CA2532">
              <w:t>7,</w:t>
            </w:r>
            <w:r>
              <w:t xml:space="preserve"> </w:t>
            </w:r>
            <w:r w:rsidRPr="00CA2532">
              <w:t>8,</w:t>
            </w:r>
            <w:r>
              <w:t xml:space="preserve"> </w:t>
            </w:r>
            <w:r w:rsidRPr="00CA2532">
              <w:t>9,</w:t>
            </w:r>
            <w:r w:rsidR="002C16A0">
              <w:t xml:space="preserve"> </w:t>
            </w:r>
            <w:r w:rsidRPr="00CA2532">
              <w:t>10</w:t>
            </w:r>
          </w:p>
        </w:tc>
      </w:tr>
      <w:tr w:rsidR="004459D8" w:rsidRPr="00701945" w14:paraId="0F5D84D5" w14:textId="77777777" w:rsidTr="00913B08">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507" w:type="dxa"/>
            <w:tcBorders>
              <w:top w:val="none" w:sz="0" w:space="0" w:color="auto"/>
              <w:left w:val="none" w:sz="0" w:space="0" w:color="auto"/>
              <w:bottom w:val="none" w:sz="0" w:space="0" w:color="auto"/>
              <w:right w:val="none" w:sz="0" w:space="0" w:color="auto"/>
            </w:tcBorders>
          </w:tcPr>
          <w:p w14:paraId="3FC4C3D5" w14:textId="5F208C07" w:rsidR="004459D8" w:rsidRPr="00701945" w:rsidRDefault="00CA2532" w:rsidP="004459D8">
            <w:pPr>
              <w:jc w:val="both"/>
            </w:pPr>
            <w:r>
              <w:t>David L. Plusquellic</w:t>
            </w:r>
          </w:p>
        </w:tc>
        <w:tc>
          <w:tcPr>
            <w:cnfStyle w:val="000001000000" w:firstRow="0" w:lastRow="0" w:firstColumn="0" w:lastColumn="0" w:oddVBand="0" w:evenVBand="1" w:oddHBand="0" w:evenHBand="0" w:firstRowFirstColumn="0" w:firstRowLastColumn="0" w:lastRowFirstColumn="0" w:lastRowLastColumn="0"/>
            <w:tcW w:w="2511" w:type="dxa"/>
            <w:tcBorders>
              <w:top w:val="none" w:sz="0" w:space="0" w:color="auto"/>
              <w:left w:val="none" w:sz="0" w:space="0" w:color="auto"/>
              <w:bottom w:val="none" w:sz="0" w:space="0" w:color="auto"/>
              <w:right w:val="none" w:sz="0" w:space="0" w:color="auto"/>
            </w:tcBorders>
          </w:tcPr>
          <w:p w14:paraId="7A998A75" w14:textId="77777777" w:rsidR="004459D8" w:rsidRPr="00701945" w:rsidRDefault="00CA2532" w:rsidP="004459D8">
            <w:pPr>
              <w:jc w:val="center"/>
            </w:pPr>
            <w:r>
              <w:t>TECO</w:t>
            </w:r>
          </w:p>
        </w:tc>
        <w:tc>
          <w:tcPr>
            <w:cnfStyle w:val="000010000000" w:firstRow="0" w:lastRow="0" w:firstColumn="0" w:lastColumn="0" w:oddVBand="1" w:evenVBand="0" w:oddHBand="0" w:evenHBand="0" w:firstRowFirstColumn="0" w:firstRowLastColumn="0" w:lastRowFirstColumn="0" w:lastRowLastColumn="0"/>
            <w:tcW w:w="3546" w:type="dxa"/>
            <w:tcBorders>
              <w:top w:val="none" w:sz="0" w:space="0" w:color="auto"/>
              <w:left w:val="none" w:sz="0" w:space="0" w:color="auto"/>
              <w:bottom w:val="none" w:sz="0" w:space="0" w:color="auto"/>
              <w:right w:val="none" w:sz="0" w:space="0" w:color="auto"/>
            </w:tcBorders>
          </w:tcPr>
          <w:p w14:paraId="6F61A0AA" w14:textId="77777777" w:rsidR="004459D8" w:rsidRPr="00701945" w:rsidRDefault="002C16A0" w:rsidP="004459D8">
            <w:r w:rsidRPr="00CA2532">
              <w:t>1,</w:t>
            </w:r>
            <w:r>
              <w:t xml:space="preserve"> </w:t>
            </w:r>
            <w:r w:rsidRPr="00CA2532">
              <w:t>2,</w:t>
            </w:r>
            <w:r>
              <w:t xml:space="preserve"> </w:t>
            </w:r>
            <w:r w:rsidRPr="00CA2532">
              <w:t>3,</w:t>
            </w:r>
            <w:r>
              <w:t xml:space="preserve"> </w:t>
            </w:r>
            <w:r w:rsidRPr="00CA2532">
              <w:t>4,</w:t>
            </w:r>
            <w:r>
              <w:t xml:space="preserve"> </w:t>
            </w:r>
            <w:r w:rsidRPr="00CA2532">
              <w:t>5,</w:t>
            </w:r>
            <w:r>
              <w:t xml:space="preserve"> </w:t>
            </w:r>
            <w:r w:rsidRPr="00CA2532">
              <w:t>6,</w:t>
            </w:r>
            <w:r>
              <w:t xml:space="preserve"> </w:t>
            </w:r>
            <w:r w:rsidRPr="00CA2532">
              <w:t>7,</w:t>
            </w:r>
            <w:r>
              <w:t xml:space="preserve"> </w:t>
            </w:r>
            <w:r w:rsidRPr="00CA2532">
              <w:t>8,</w:t>
            </w:r>
            <w:r>
              <w:t xml:space="preserve"> </w:t>
            </w:r>
            <w:r w:rsidRPr="00CA2532">
              <w:t>9,</w:t>
            </w:r>
            <w:r>
              <w:t xml:space="preserve"> </w:t>
            </w:r>
            <w:r w:rsidRPr="00CA2532">
              <w:t>10</w:t>
            </w:r>
          </w:p>
        </w:tc>
      </w:tr>
      <w:tr w:rsidR="00983494" w:rsidRPr="00701945" w14:paraId="54900CAE" w14:textId="77777777" w:rsidTr="00913B08">
        <w:trPr>
          <w:trHeight w:val="362"/>
        </w:trPr>
        <w:tc>
          <w:tcPr>
            <w:cnfStyle w:val="000010000000" w:firstRow="0" w:lastRow="0" w:firstColumn="0" w:lastColumn="0" w:oddVBand="1" w:evenVBand="0" w:oddHBand="0" w:evenHBand="0" w:firstRowFirstColumn="0" w:firstRowLastColumn="0" w:lastRowFirstColumn="0" w:lastRowLastColumn="0"/>
            <w:tcW w:w="3507" w:type="dxa"/>
            <w:tcBorders>
              <w:left w:val="none" w:sz="0" w:space="0" w:color="auto"/>
              <w:right w:val="none" w:sz="0" w:space="0" w:color="auto"/>
            </w:tcBorders>
          </w:tcPr>
          <w:p w14:paraId="11BDA896" w14:textId="36CC42D3" w:rsidR="00983494" w:rsidRDefault="00983494" w:rsidP="004459D8">
            <w:pPr>
              <w:jc w:val="both"/>
            </w:pPr>
            <w:r>
              <w:rPr>
                <w:color w:val="000000" w:themeColor="text1"/>
              </w:rPr>
              <w:t>Lisa V. Perry</w:t>
            </w:r>
          </w:p>
        </w:tc>
        <w:tc>
          <w:tcPr>
            <w:cnfStyle w:val="000001000000" w:firstRow="0" w:lastRow="0" w:firstColumn="0" w:lastColumn="0" w:oddVBand="0" w:evenVBand="1" w:oddHBand="0" w:evenHBand="0" w:firstRowFirstColumn="0" w:firstRowLastColumn="0" w:lastRowFirstColumn="0" w:lastRowLastColumn="0"/>
            <w:tcW w:w="2511" w:type="dxa"/>
            <w:tcBorders>
              <w:left w:val="none" w:sz="0" w:space="0" w:color="auto"/>
              <w:right w:val="none" w:sz="0" w:space="0" w:color="auto"/>
            </w:tcBorders>
          </w:tcPr>
          <w:p w14:paraId="33F947BA" w14:textId="77777777" w:rsidR="00983494" w:rsidRDefault="00983494" w:rsidP="004459D8">
            <w:pPr>
              <w:jc w:val="center"/>
            </w:pPr>
            <w:r>
              <w:t>WALMART</w:t>
            </w:r>
          </w:p>
        </w:tc>
        <w:tc>
          <w:tcPr>
            <w:cnfStyle w:val="000010000000" w:firstRow="0" w:lastRow="0" w:firstColumn="0" w:lastColumn="0" w:oddVBand="1" w:evenVBand="0" w:oddHBand="0" w:evenHBand="0" w:firstRowFirstColumn="0" w:firstRowLastColumn="0" w:lastRowFirstColumn="0" w:lastRowLastColumn="0"/>
            <w:tcW w:w="3546" w:type="dxa"/>
            <w:tcBorders>
              <w:left w:val="none" w:sz="0" w:space="0" w:color="auto"/>
              <w:right w:val="none" w:sz="0" w:space="0" w:color="auto"/>
            </w:tcBorders>
          </w:tcPr>
          <w:p w14:paraId="7D417E1D" w14:textId="77777777" w:rsidR="00983494" w:rsidRPr="00CA2532" w:rsidRDefault="00983494" w:rsidP="004459D8">
            <w:r>
              <w:t>7</w:t>
            </w:r>
          </w:p>
        </w:tc>
      </w:tr>
    </w:tbl>
    <w:p w14:paraId="354349A6" w14:textId="77777777" w:rsidR="000B0936" w:rsidRDefault="000B0936" w:rsidP="000B0936">
      <w:pPr>
        <w:jc w:val="both"/>
      </w:pPr>
    </w:p>
    <w:p w14:paraId="716D485B" w14:textId="77777777" w:rsidR="000B0936" w:rsidRDefault="000B0936" w:rsidP="000B0936">
      <w:pPr>
        <w:jc w:val="both"/>
      </w:pPr>
    </w:p>
    <w:p w14:paraId="087DD036" w14:textId="77777777" w:rsidR="000B0936" w:rsidRPr="00A32DC5" w:rsidRDefault="000B0936" w:rsidP="000B0936">
      <w:pPr>
        <w:jc w:val="both"/>
        <w:rPr>
          <w:b/>
        </w:rPr>
      </w:pPr>
      <w:r w:rsidRPr="00A32DC5">
        <w:rPr>
          <w:b/>
        </w:rPr>
        <w:t>VII.</w:t>
      </w:r>
      <w:r w:rsidRPr="00A32DC5">
        <w:rPr>
          <w:b/>
        </w:rPr>
        <w:tab/>
      </w:r>
      <w:r w:rsidRPr="00A32DC5">
        <w:rPr>
          <w:b/>
          <w:u w:val="single"/>
        </w:rPr>
        <w:t>BASIC POSITIONS</w:t>
      </w:r>
    </w:p>
    <w:p w14:paraId="5DA9528D" w14:textId="77777777" w:rsidR="000B0936" w:rsidRPr="00701945" w:rsidRDefault="000B0936" w:rsidP="000B0936">
      <w:pPr>
        <w:jc w:val="both"/>
      </w:pPr>
    </w:p>
    <w:p w14:paraId="43D0C822" w14:textId="77777777" w:rsidR="000B0936" w:rsidRDefault="00371C5B" w:rsidP="000B0936">
      <w:pPr>
        <w:ind w:left="1440" w:hanging="1440"/>
        <w:jc w:val="both"/>
      </w:pPr>
      <w:r>
        <w:rPr>
          <w:b/>
          <w:bCs/>
        </w:rPr>
        <w:t>DEF</w:t>
      </w:r>
      <w:r w:rsidR="000B0936" w:rsidRPr="00701945">
        <w:rPr>
          <w:b/>
          <w:bCs/>
        </w:rPr>
        <w:t>:</w:t>
      </w:r>
      <w:r w:rsidR="000B0936" w:rsidRPr="00701945">
        <w:tab/>
      </w:r>
      <w:r w:rsidR="004459D8" w:rsidRPr="004459D8">
        <w:t>Not applicable.  DEF’s positions on specific issues are listed below.</w:t>
      </w:r>
    </w:p>
    <w:p w14:paraId="3B9AA32F" w14:textId="77777777" w:rsidR="00CC6541" w:rsidRDefault="00CC6541" w:rsidP="000B0936">
      <w:pPr>
        <w:ind w:left="1440" w:hanging="1440"/>
        <w:jc w:val="both"/>
      </w:pPr>
    </w:p>
    <w:p w14:paraId="36730BF4" w14:textId="77777777" w:rsidR="00371C5B" w:rsidRDefault="00371C5B" w:rsidP="000B0936">
      <w:pPr>
        <w:ind w:left="1440" w:hanging="1440"/>
        <w:jc w:val="both"/>
        <w:rPr>
          <w:b/>
        </w:rPr>
      </w:pPr>
      <w:r>
        <w:rPr>
          <w:b/>
        </w:rPr>
        <w:t>FPL &amp;</w:t>
      </w:r>
    </w:p>
    <w:p w14:paraId="769E6D39" w14:textId="3D228498" w:rsidR="00C93C99" w:rsidRPr="00C93C99" w:rsidRDefault="00371C5B" w:rsidP="00C93C99">
      <w:pPr>
        <w:ind w:left="1440" w:hanging="1440"/>
        <w:jc w:val="both"/>
      </w:pPr>
      <w:r w:rsidRPr="00371C5B">
        <w:rPr>
          <w:b/>
        </w:rPr>
        <w:t>GULF</w:t>
      </w:r>
      <w:r>
        <w:rPr>
          <w:b/>
        </w:rPr>
        <w:t>:</w:t>
      </w:r>
      <w:r>
        <w:rPr>
          <w:b/>
        </w:rPr>
        <w:tab/>
      </w:r>
      <w:r w:rsidR="00C93C99" w:rsidRPr="00C93C99">
        <w:t>FPL’s actual/estimated true-up of its 2021 SPP costs is consistent with the 2021 SPPCRC Factors approved by Commission Order No. PSC-2020-0409-AS-EI, consistent with the FPL SPP approved by Commission Order No. PSC-2020-0293-AS-EI, applies the methodology and prescribed schedules contained in Commission Forms 1E through 9E, and meets the requirements of Section 366.96, F.S., and Rule 25-6.031(7)(b), F.A.C.  Therefore, the Commission should approve FPL’s actual/estimated true-up over-recovery amount of $742,850, including interest, for the period of January 2021 through December 2021</w:t>
      </w:r>
      <w:r w:rsidR="00E3268A">
        <w:t>.</w:t>
      </w:r>
    </w:p>
    <w:p w14:paraId="36D11EE4" w14:textId="77777777" w:rsidR="00C93C99" w:rsidRPr="00C93C99" w:rsidRDefault="00C93C99" w:rsidP="00C93C99">
      <w:pPr>
        <w:ind w:left="1440" w:hanging="1440"/>
        <w:jc w:val="both"/>
      </w:pPr>
    </w:p>
    <w:p w14:paraId="0F9ADBFC" w14:textId="77777777" w:rsidR="00C93C99" w:rsidRPr="00C93C99" w:rsidRDefault="00C93C99" w:rsidP="00C93C99">
      <w:pPr>
        <w:ind w:left="1440"/>
        <w:jc w:val="both"/>
      </w:pPr>
      <w:r w:rsidRPr="00C93C99">
        <w:t>Gulf’s actual/estimated true-up of its 2021 SPP costs is consistent with the 2021 SPPCRC Factors approved by Commission Order No. PSC-2020-0409-AS-EI, consistent with the Gulf SPP approved by Commission Order No. PSC-2020-0293-AS-EI, applies the methodology and prescribed schedules contained in Commission Forms 1E through 9E, and meets the requirements of Section 366.96, F.S., and Rule 25-6.031(7)(b), F.A.C.  Therefore, the Commission should approve Gulf’s actual/estimated true-up over-recovery amount of $974,333, including interest, for the period of January 2021 through December 2021.</w:t>
      </w:r>
    </w:p>
    <w:p w14:paraId="42F60D24" w14:textId="77777777" w:rsidR="00C93C99" w:rsidRPr="00C93C99" w:rsidRDefault="00C93C99" w:rsidP="00C93C99">
      <w:pPr>
        <w:ind w:left="1440"/>
        <w:jc w:val="both"/>
      </w:pPr>
    </w:p>
    <w:p w14:paraId="7462F990" w14:textId="77777777" w:rsidR="00C93C99" w:rsidRPr="00C93C99" w:rsidRDefault="00C93C99" w:rsidP="00C93C99">
      <w:pPr>
        <w:ind w:left="1440"/>
        <w:jc w:val="both"/>
      </w:pPr>
      <w:r w:rsidRPr="00C93C99">
        <w:t xml:space="preserve">FPL’s consolidated 2022 SPPCRC Factors are reasonable, are consistent with the FPL and Gulf 2020-2029 SPPs approved by Commission Order No. PSC-2020-0409-AS-EI, fully comply with the requirements of Section 366.96, F.S., and Rule 25-6.031, F.A.C., and are consistent with the Commission’s methodology for calculating the recovery factors.  Therefore, subject to and contingent upon the </w:t>
      </w:r>
      <w:r w:rsidRPr="00C93C99">
        <w:lastRenderedPageBreak/>
        <w:t>Commission’s approval of FPL’s request in the 2021 Rate Case pending in Docket No. 20210015-EI to unify rates, the Commission should approve the consolidated 2022 SPPCRC Factors set forth in Appendix III of Exhibit RBD-1 attached to the direct testimony of FPL witness Deaton for application to bills beginning the first billing cycle in January 2022 through the last billing cycle December 2022, and continuing until modified by subsequent order of this Commission.</w:t>
      </w:r>
    </w:p>
    <w:p w14:paraId="140D0133" w14:textId="77777777" w:rsidR="00C93C99" w:rsidRPr="00C93C99" w:rsidRDefault="00C93C99" w:rsidP="00C93C99">
      <w:pPr>
        <w:ind w:left="1440"/>
        <w:jc w:val="both"/>
      </w:pPr>
    </w:p>
    <w:p w14:paraId="51F3CCFB" w14:textId="77777777" w:rsidR="00C93C99" w:rsidRPr="00C93C99" w:rsidRDefault="00C93C99" w:rsidP="00C93C99">
      <w:pPr>
        <w:ind w:left="1440"/>
        <w:jc w:val="both"/>
      </w:pPr>
      <w:r w:rsidRPr="00C93C99">
        <w:t>In the event the Commission declines to approve FPL’s pending request for unified rates in Docket No. 20210015-EI, the Commission should approve the standalone FPL and Gulf 2022 SPPCRC Factors set forth in Appendices I and II, respectively, of Exhibit RBD-2 attached to the direct testimony of FPL witness Deaton for application to bills beginning the first billing cycle in January 2022 through the last billing cycle December 2022, and continuing until modified by subsequent order of this Commission.  The standalone FPL and Gulf 2022 SPPCRC Factors are reasonable, are consistent with the FPL and Gulf 2020-2029 SPPs approved by Commission Order No. PSC-2020-0409-AS-EI, fully comply with the requirements of Section 366.96, F.S., and Rule 25-6.031, F.A.C., and are consistent with the Commission’s methodology for calculating the recovery factors.</w:t>
      </w:r>
    </w:p>
    <w:p w14:paraId="110B8FA7" w14:textId="77777777" w:rsidR="00C93C99" w:rsidRPr="00C93C99" w:rsidRDefault="00C93C99" w:rsidP="00C93C99">
      <w:pPr>
        <w:ind w:left="1440"/>
        <w:jc w:val="both"/>
      </w:pPr>
    </w:p>
    <w:p w14:paraId="0392C4AD" w14:textId="77777777" w:rsidR="00371C5B" w:rsidRPr="00C93C99" w:rsidRDefault="00C93C99" w:rsidP="00C93C99">
      <w:pPr>
        <w:ind w:left="1440"/>
        <w:jc w:val="both"/>
      </w:pPr>
      <w:r w:rsidRPr="00C93C99">
        <w:t>Finally, in the event the Commission adopts any changes or modifications in the 2021 Rate Case pending in Docket No. 20210015-EI that impact the 2022 jurisdictional cost recovery amounts, FPL will include those impacts and adjustment in its 2022 actual/estimated and final true-up filings for Commission review and approval.  FPL will have the burden in its 2022 actual/estimated and final true-up filings to demonstrate that any changes or modifications adopted by the Commission in the 2021 Rate Case that impact the 2022 jurisdictional cost recovery amounts have been incorporated into the 2022 actual/estimated and final true-up filings.</w:t>
      </w:r>
    </w:p>
    <w:p w14:paraId="308FCD82" w14:textId="77777777" w:rsidR="00371C5B" w:rsidRDefault="00371C5B" w:rsidP="00C93C99">
      <w:pPr>
        <w:ind w:left="1440"/>
        <w:jc w:val="both"/>
        <w:rPr>
          <w:b/>
        </w:rPr>
      </w:pPr>
    </w:p>
    <w:p w14:paraId="17CBB198" w14:textId="77777777" w:rsidR="00371C5B" w:rsidRPr="002C16A0" w:rsidRDefault="00371C5B" w:rsidP="000B0936">
      <w:pPr>
        <w:ind w:left="1440" w:hanging="1440"/>
        <w:jc w:val="both"/>
      </w:pPr>
      <w:r>
        <w:rPr>
          <w:b/>
        </w:rPr>
        <w:t>TECO:</w:t>
      </w:r>
      <w:r>
        <w:rPr>
          <w:b/>
        </w:rPr>
        <w:tab/>
      </w:r>
      <w:r w:rsidR="002C16A0" w:rsidRPr="002C16A0">
        <w:t>The Commission should determine that Tampa Electric has properly calculated its Storm Protection Plan cost recovery true-up and projections and the Storm Protection Plan cost recovery factors set forth in the testimony and exhibits of witness Mark R. Roche during the period January 2022 through December 2022.  The Commission should find that Tampa Electric’s actual 2020 Storm Protection Plan costs were prudently incurred.</w:t>
      </w:r>
    </w:p>
    <w:p w14:paraId="7C68E4FD" w14:textId="77777777" w:rsidR="000B0936" w:rsidRPr="00701945" w:rsidRDefault="000B0936" w:rsidP="000B0936">
      <w:pPr>
        <w:jc w:val="both"/>
      </w:pPr>
    </w:p>
    <w:p w14:paraId="5F25B6C5" w14:textId="77777777" w:rsidR="00A112BE" w:rsidRDefault="00371C5B" w:rsidP="00A112BE">
      <w:pPr>
        <w:ind w:left="1440" w:hanging="1440"/>
        <w:jc w:val="both"/>
      </w:pPr>
      <w:r>
        <w:rPr>
          <w:b/>
          <w:bCs/>
        </w:rPr>
        <w:t>OPC</w:t>
      </w:r>
      <w:r w:rsidR="000B0936" w:rsidRPr="005D4B47">
        <w:rPr>
          <w:b/>
          <w:bCs/>
        </w:rPr>
        <w:t>:</w:t>
      </w:r>
      <w:r w:rsidR="000B0936" w:rsidRPr="005D4B47">
        <w:tab/>
      </w:r>
      <w:r w:rsidR="00A112BE">
        <w:t xml:space="preserve">The OPC’s basic position in this case is that the Commission’s determinations regarding the Storm Protection Plans (SPP) that have been filed must be consistent with the provisions and the public policy contained in Section 366.96, Florida Statutes, Rule 25-6. 030 and Rule 25-6. 031, F.A.C. The OPC supports the goal of the legislature in encouraging cost-effective measures to enhance the resiliency and reliability of investor-owned electric utilities’ (IOUs) existing infrastructure for the benefits of customers and the state as a whole. </w:t>
      </w:r>
    </w:p>
    <w:p w14:paraId="44E17CF5" w14:textId="77777777" w:rsidR="00A112BE" w:rsidRDefault="00A112BE" w:rsidP="00A112BE">
      <w:pPr>
        <w:ind w:left="1440" w:hanging="1440"/>
        <w:jc w:val="both"/>
      </w:pPr>
    </w:p>
    <w:p w14:paraId="1983913B" w14:textId="77777777" w:rsidR="000B0936" w:rsidRDefault="00A112BE" w:rsidP="00A112BE">
      <w:pPr>
        <w:ind w:left="1440"/>
        <w:jc w:val="both"/>
      </w:pPr>
      <w:r>
        <w:lastRenderedPageBreak/>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14:paraId="6767502F" w14:textId="77777777" w:rsidR="00371C5B" w:rsidRDefault="00371C5B" w:rsidP="000B0936">
      <w:pPr>
        <w:ind w:left="1440" w:hanging="1440"/>
        <w:jc w:val="both"/>
      </w:pPr>
    </w:p>
    <w:p w14:paraId="017C0D6B" w14:textId="77777777" w:rsidR="00930322" w:rsidRPr="00930322" w:rsidRDefault="00371C5B" w:rsidP="00930322">
      <w:pPr>
        <w:ind w:left="1440" w:hanging="1440"/>
        <w:jc w:val="both"/>
        <w:rPr>
          <w:bCs/>
        </w:rPr>
      </w:pPr>
      <w:r w:rsidRPr="00371C5B">
        <w:rPr>
          <w:b/>
        </w:rPr>
        <w:t>FIPUG:</w:t>
      </w:r>
      <w:r w:rsidRPr="00371C5B">
        <w:rPr>
          <w:b/>
        </w:rPr>
        <w:tab/>
      </w:r>
      <w:r w:rsidR="00930322" w:rsidRPr="00930322">
        <w:rPr>
          <w:bCs/>
        </w:rPr>
        <w:t>The respective petitioners must prove that amounts sought to be recovered through the Storm Protection Plan Cost Recovery Clause are reasonable, prudent and within the scope of the SPPCRC as authorized.</w:t>
      </w:r>
    </w:p>
    <w:p w14:paraId="0F1B7C65" w14:textId="77777777" w:rsidR="00371C5B" w:rsidRPr="00371C5B" w:rsidRDefault="00371C5B" w:rsidP="00930322">
      <w:pPr>
        <w:jc w:val="both"/>
        <w:rPr>
          <w:b/>
        </w:rPr>
      </w:pPr>
    </w:p>
    <w:p w14:paraId="2C7FDCDA" w14:textId="77777777" w:rsidR="00371C5B" w:rsidRPr="00371C5B" w:rsidRDefault="00371C5B" w:rsidP="000B0936">
      <w:pPr>
        <w:ind w:left="1440" w:hanging="1440"/>
        <w:jc w:val="both"/>
        <w:rPr>
          <w:b/>
        </w:rPr>
      </w:pPr>
      <w:r w:rsidRPr="00371C5B">
        <w:rPr>
          <w:b/>
        </w:rPr>
        <w:t>PCS</w:t>
      </w:r>
    </w:p>
    <w:p w14:paraId="404851FA" w14:textId="77777777" w:rsidR="00371C5B" w:rsidRPr="00CC6541" w:rsidRDefault="00371C5B" w:rsidP="000B0936">
      <w:pPr>
        <w:ind w:left="1440" w:hanging="1440"/>
        <w:jc w:val="both"/>
      </w:pPr>
      <w:r w:rsidRPr="00371C5B">
        <w:rPr>
          <w:b/>
        </w:rPr>
        <w:t>PHOSPHATE:</w:t>
      </w:r>
      <w:r w:rsidR="00CC6541">
        <w:t xml:space="preserve"> </w:t>
      </w:r>
      <w:r w:rsidR="00CC6541" w:rsidRPr="00CC6541">
        <w:t>In Order No. PSC-2021-0202-AS-EI, issued June 4, 2021, the Commission approved a multi-year base rate agreement for Duke Energy Florida, LLC (“Duke” or “DEF”). The agreement confirmed that all Storm Protection Plan costs eligible for recovery in the Storm Protection Plan Cost Recovery Clause (“SPPCRC”) were being removed from base rates and subject to recovery in the SPPCRC factor to be established in this docket.  This rate setting change, along with increases in DEF storm protection plan spending, is producing a significant increase in the SPPCRC factor compared to the initial factor established for the year 2021.  PCS has on-going concerns regarding the appropriate allocation of costs that are subject to recovery through this clause.</w:t>
      </w:r>
    </w:p>
    <w:p w14:paraId="317DBD8C" w14:textId="77777777" w:rsidR="00371C5B" w:rsidRPr="00371C5B" w:rsidRDefault="00371C5B" w:rsidP="000B0936">
      <w:pPr>
        <w:ind w:left="1440" w:hanging="1440"/>
        <w:jc w:val="both"/>
        <w:rPr>
          <w:b/>
        </w:rPr>
      </w:pPr>
    </w:p>
    <w:p w14:paraId="3FDD7E39" w14:textId="77777777" w:rsidR="00371C5B" w:rsidRDefault="00371C5B" w:rsidP="000B0936">
      <w:pPr>
        <w:ind w:left="1440" w:hanging="1440"/>
        <w:jc w:val="both"/>
      </w:pPr>
      <w:r w:rsidRPr="00371C5B">
        <w:rPr>
          <w:b/>
        </w:rPr>
        <w:t>NUCOR:</w:t>
      </w:r>
      <w:r w:rsidRPr="00371C5B">
        <w:rPr>
          <w:b/>
        </w:rPr>
        <w:tab/>
      </w:r>
      <w:r w:rsidR="00317B34" w:rsidRPr="00317B34">
        <w:t>This case addresses the Storm Protection Plan Cost Recovery Clauses (“SPPCRC”) of several utilities.  Since Nucor is a customer of Duke Energy Florida, LLC (“DEF”), Nucor’s interest in this case is limited to DEF’s SPPCRC.  Nucor’s basic position is that DEF bears the burden of proof to justify the costs it seeks to recover through the SPPCRC and any other relief DEF requests in this proceeding.</w:t>
      </w:r>
    </w:p>
    <w:p w14:paraId="2F402CCC" w14:textId="77777777" w:rsidR="00317B34" w:rsidRPr="00317B34" w:rsidRDefault="00317B34" w:rsidP="000B0936">
      <w:pPr>
        <w:ind w:left="1440" w:hanging="1440"/>
        <w:jc w:val="both"/>
      </w:pPr>
    </w:p>
    <w:p w14:paraId="4C034AA7" w14:textId="77777777" w:rsidR="00983494" w:rsidRPr="00983494" w:rsidRDefault="00371C5B" w:rsidP="00983494">
      <w:pPr>
        <w:ind w:left="1440" w:hanging="1440"/>
        <w:jc w:val="both"/>
      </w:pPr>
      <w:r w:rsidRPr="00371C5B">
        <w:rPr>
          <w:b/>
        </w:rPr>
        <w:t>WALMART:</w:t>
      </w:r>
      <w:r w:rsidR="00983494" w:rsidRPr="00983494">
        <w:t xml:space="preserve"> The Commission should carefully consider the Utilities' respective SPP cost allocation proposals and rate design for this separate charge to their respective customers pursuant to the SPPCRC.  </w:t>
      </w:r>
      <w:r w:rsidR="00983494" w:rsidRPr="006034AF">
        <w:rPr>
          <w:i/>
        </w:rPr>
        <w:t>See</w:t>
      </w:r>
      <w:r w:rsidR="00983494" w:rsidRPr="00983494">
        <w:t xml:space="preserve"> § 366.96(7), F.S.</w:t>
      </w:r>
    </w:p>
    <w:p w14:paraId="23E5163F" w14:textId="77777777" w:rsidR="006D3176" w:rsidRDefault="006D3176" w:rsidP="00983494">
      <w:pPr>
        <w:ind w:left="1440"/>
        <w:jc w:val="both"/>
      </w:pPr>
    </w:p>
    <w:p w14:paraId="3553B984" w14:textId="14EB71CB" w:rsidR="00983494" w:rsidRDefault="00983494" w:rsidP="00983494">
      <w:pPr>
        <w:ind w:left="1440"/>
        <w:jc w:val="both"/>
      </w:pPr>
      <w:r w:rsidRPr="00983494">
        <w:t xml:space="preserve">As for cost allocation, DEF proposes to allocate the demand component based on each rate classes' contribution to monthly system peaks adjusted for certain losses and allocate the energy component based on each classes' contribution to total kWh sales adjusted for certain losses.  </w:t>
      </w:r>
      <w:r w:rsidRPr="006034AF">
        <w:rPr>
          <w:i/>
        </w:rPr>
        <w:t>See</w:t>
      </w:r>
      <w:r w:rsidRPr="00983494">
        <w:t xml:space="preserve"> Direct Testimony of Christopher A. Menendez, p. 15, line 17 to p. 16, line 2.  FPL/Gulf proposes to allocate SPP costs consistent with FPL's last rate case by allocating transmission costs to all rate classes based on the 12 monthly Coincident Peak, and distribution costs based on the Group Non-Coincident Peak.  </w:t>
      </w:r>
      <w:r w:rsidRPr="006034AF">
        <w:rPr>
          <w:i/>
        </w:rPr>
        <w:t>See</w:t>
      </w:r>
      <w:r w:rsidR="006034AF">
        <w:t xml:space="preserve"> Direct Testimony of Renae</w:t>
      </w:r>
      <w:r w:rsidRPr="00983494">
        <w:t xml:space="preserve"> B. Deaton, p. 13, lines 18-24.  Lastly, TECO is proposing to allocate SPP costs consistent with its cost of service study prepared for Docket No. 20130040-EI and as applied for its </w:t>
      </w:r>
      <w:r w:rsidRPr="00983494">
        <w:lastRenderedPageBreak/>
        <w:t xml:space="preserve">current base rates.  </w:t>
      </w:r>
      <w:r w:rsidRPr="006034AF">
        <w:rPr>
          <w:i/>
        </w:rPr>
        <w:t>See</w:t>
      </w:r>
      <w:r w:rsidRPr="00983494">
        <w:t xml:space="preserve"> Testimony and Exhibit of Mark R. Roche, p. 22, lines 10-15.  Walmart is in agreement with the proposed cost allocations as set forth by the Utilities.</w:t>
      </w:r>
    </w:p>
    <w:p w14:paraId="6800D66A" w14:textId="77777777" w:rsidR="00983494" w:rsidRPr="00983494" w:rsidRDefault="00983494" w:rsidP="00983494">
      <w:pPr>
        <w:ind w:left="1440"/>
        <w:jc w:val="both"/>
      </w:pPr>
    </w:p>
    <w:p w14:paraId="032E9C12" w14:textId="756622DB" w:rsidR="00983494" w:rsidRDefault="00983494" w:rsidP="00983494">
      <w:pPr>
        <w:ind w:left="1440"/>
        <w:jc w:val="both"/>
      </w:pPr>
      <w:r w:rsidRPr="00983494">
        <w:t>As to rate design, the Utilities, including DEF, are proposing to recover SPP costs from their demand customers through a demand charge, or $/kW charge, in each Utility's SPPCRC.</w:t>
      </w:r>
      <w:r w:rsidR="00E118DD">
        <w:rPr>
          <w:rStyle w:val="FootnoteReference"/>
        </w:rPr>
        <w:footnoteReference w:id="2"/>
      </w:r>
      <w:r w:rsidRPr="00983494">
        <w:t xml:space="preserve"> </w:t>
      </w:r>
      <w:r w:rsidR="006034AF">
        <w:t xml:space="preserve"> </w:t>
      </w:r>
      <w:r w:rsidRPr="00983494">
        <w:t xml:space="preserve">Walmart does not oppose the Utilities' proposed methodology for allocating SPP costs and recovering those costs from their demand-metered customers through the demand charge, on a $/kW basis.  </w:t>
      </w:r>
      <w:r w:rsidRPr="008A0E80">
        <w:rPr>
          <w:i/>
        </w:rPr>
        <w:t>See</w:t>
      </w:r>
      <w:r w:rsidRPr="00983494">
        <w:t xml:space="preserve"> generally Direct</w:t>
      </w:r>
      <w:r>
        <w:t xml:space="preserve"> Testimony of Lisa V. Perry.</w:t>
      </w:r>
    </w:p>
    <w:p w14:paraId="2E25FFCF" w14:textId="77777777" w:rsidR="00983494" w:rsidRPr="00983494" w:rsidRDefault="00983494" w:rsidP="00983494">
      <w:pPr>
        <w:ind w:left="1440"/>
        <w:jc w:val="both"/>
      </w:pPr>
    </w:p>
    <w:p w14:paraId="02D3748F" w14:textId="77777777" w:rsidR="00371C5B" w:rsidRPr="00983494" w:rsidRDefault="00983494" w:rsidP="00983494">
      <w:pPr>
        <w:ind w:left="1440"/>
        <w:jc w:val="both"/>
      </w:pPr>
      <w:r w:rsidRPr="00983494">
        <w:t>No other party has proposed an alternative allocation, rate design, or other modifications to the Utilities' proposed methodologies.</w:t>
      </w:r>
    </w:p>
    <w:p w14:paraId="052B3997" w14:textId="77777777" w:rsidR="000B0936" w:rsidRPr="00371C5B" w:rsidRDefault="000B0936" w:rsidP="000B0936">
      <w:pPr>
        <w:jc w:val="both"/>
        <w:rPr>
          <w:b/>
        </w:rPr>
      </w:pPr>
    </w:p>
    <w:p w14:paraId="664D0CB4" w14:textId="77777777" w:rsidR="000B0936" w:rsidRDefault="000B0936" w:rsidP="000B0936">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w:t>
      </w:r>
      <w:r w:rsidR="00633A1F">
        <w:t>om the preliminary positions stated herein.</w:t>
      </w:r>
    </w:p>
    <w:p w14:paraId="34ED44BA" w14:textId="77777777" w:rsidR="000B0936" w:rsidRPr="00701945" w:rsidRDefault="000B0936" w:rsidP="000B0936">
      <w:pPr>
        <w:ind w:left="1440" w:hanging="1440"/>
        <w:jc w:val="both"/>
      </w:pPr>
    </w:p>
    <w:p w14:paraId="3C8D6484" w14:textId="77777777" w:rsidR="00A749B7" w:rsidRDefault="00A749B7" w:rsidP="000B0936">
      <w:pPr>
        <w:jc w:val="both"/>
        <w:rPr>
          <w:b/>
        </w:rPr>
      </w:pPr>
    </w:p>
    <w:p w14:paraId="0D725AFB" w14:textId="11BF16D0" w:rsidR="000B0936" w:rsidRDefault="000B0936" w:rsidP="000B0936">
      <w:pPr>
        <w:jc w:val="both"/>
      </w:pPr>
      <w:r w:rsidRPr="00A32DC5">
        <w:rPr>
          <w:b/>
        </w:rPr>
        <w:t>VIII.</w:t>
      </w:r>
      <w:r w:rsidRPr="00A32DC5">
        <w:rPr>
          <w:b/>
        </w:rPr>
        <w:tab/>
      </w:r>
      <w:r w:rsidRPr="00A32DC5">
        <w:rPr>
          <w:b/>
          <w:u w:val="single"/>
        </w:rPr>
        <w:t>ISSUES AND POSITIONS</w:t>
      </w:r>
    </w:p>
    <w:p w14:paraId="6ADAF1E7" w14:textId="693B5F34" w:rsidR="00933266" w:rsidRDefault="00933266" w:rsidP="000B0936">
      <w:pPr>
        <w:jc w:val="both"/>
      </w:pPr>
    </w:p>
    <w:p w14:paraId="771906A1" w14:textId="79071774" w:rsidR="000B0936" w:rsidRDefault="00933266" w:rsidP="000B0936">
      <w:pPr>
        <w:jc w:val="both"/>
      </w:pPr>
      <w:r>
        <w:tab/>
      </w:r>
    </w:p>
    <w:p w14:paraId="16203837" w14:textId="77777777" w:rsidR="004459D8" w:rsidRPr="004459D8" w:rsidRDefault="000B0936" w:rsidP="004459D8">
      <w:pPr>
        <w:ind w:left="1440" w:hanging="1440"/>
        <w:jc w:val="both"/>
        <w:rPr>
          <w:b/>
        </w:rPr>
      </w:pPr>
      <w:r w:rsidRPr="005D4B47">
        <w:rPr>
          <w:b/>
          <w:bCs/>
        </w:rPr>
        <w:t>ISSUE 1</w:t>
      </w:r>
      <w:r w:rsidRPr="00701945">
        <w:rPr>
          <w:b/>
          <w:bCs/>
        </w:rPr>
        <w:t>:</w:t>
      </w:r>
      <w:r w:rsidRPr="00701945">
        <w:tab/>
      </w:r>
      <w:r w:rsidR="004459D8" w:rsidRPr="004459D8">
        <w:rPr>
          <w:b/>
        </w:rPr>
        <w:t xml:space="preserve">What are the final Storm Protection Plan Cost Recovery Clause jurisdictional cost recovery true-up amounts for the period January 2020 through December 2020? </w:t>
      </w:r>
    </w:p>
    <w:p w14:paraId="6D1954D8" w14:textId="77777777" w:rsidR="000B0936" w:rsidRPr="00701945" w:rsidRDefault="000B0936" w:rsidP="000B0936">
      <w:pPr>
        <w:jc w:val="both"/>
      </w:pPr>
    </w:p>
    <w:p w14:paraId="55485D1C" w14:textId="61CE4A77" w:rsidR="000B0936" w:rsidRDefault="008B62BD" w:rsidP="008B62BD">
      <w:pPr>
        <w:ind w:left="720" w:firstLine="720"/>
        <w:jc w:val="both"/>
        <w:rPr>
          <w:b/>
          <w:bCs/>
        </w:rPr>
      </w:pPr>
      <w:r w:rsidRPr="008B62BD">
        <w:rPr>
          <w:b/>
          <w:bCs/>
          <w:i/>
          <w:iCs/>
        </w:rPr>
        <w:t>Type 2 Proposed Stipulation, See Section X</w:t>
      </w:r>
    </w:p>
    <w:p w14:paraId="5428ED70" w14:textId="77777777" w:rsidR="007925BB" w:rsidRPr="005D4B47" w:rsidRDefault="007925BB" w:rsidP="000B0936">
      <w:pPr>
        <w:jc w:val="both"/>
        <w:rPr>
          <w:b/>
          <w:bCs/>
        </w:rPr>
      </w:pPr>
    </w:p>
    <w:p w14:paraId="4129BB9A" w14:textId="77777777" w:rsidR="004459D8" w:rsidRPr="004459D8" w:rsidRDefault="007925BB" w:rsidP="004459D8">
      <w:pPr>
        <w:ind w:left="1440" w:hanging="1440"/>
        <w:jc w:val="both"/>
        <w:rPr>
          <w:b/>
        </w:rPr>
      </w:pPr>
      <w:r>
        <w:rPr>
          <w:b/>
          <w:bCs/>
        </w:rPr>
        <w:t>ISSUE 2</w:t>
      </w:r>
      <w:r w:rsidRPr="00701945">
        <w:rPr>
          <w:b/>
          <w:bCs/>
        </w:rPr>
        <w:t>:</w:t>
      </w:r>
      <w:r w:rsidRPr="00701945">
        <w:tab/>
      </w:r>
      <w:r w:rsidR="004459D8" w:rsidRPr="004459D8">
        <w:rPr>
          <w:b/>
        </w:rPr>
        <w:t>What are the actual/estimated Storm Protection Plan Cost Recovery Clause jurisdictional cost recovery true-up amounts for the period January 2021 through December 2021?</w:t>
      </w:r>
    </w:p>
    <w:p w14:paraId="790EDB95" w14:textId="77777777" w:rsidR="007925BB" w:rsidRPr="00701945" w:rsidRDefault="007925BB" w:rsidP="007925BB">
      <w:pPr>
        <w:jc w:val="both"/>
      </w:pPr>
    </w:p>
    <w:p w14:paraId="680E3A52" w14:textId="3108C49C" w:rsidR="007925BB" w:rsidRDefault="008B62BD" w:rsidP="008B62BD">
      <w:pPr>
        <w:ind w:left="720" w:firstLine="720"/>
        <w:jc w:val="both"/>
        <w:rPr>
          <w:b/>
          <w:bCs/>
          <w:i/>
          <w:iCs/>
        </w:rPr>
      </w:pPr>
      <w:r>
        <w:rPr>
          <w:b/>
          <w:bCs/>
          <w:i/>
          <w:iCs/>
        </w:rPr>
        <w:t>Type 2 Proposed Stipulation, See Section X</w:t>
      </w:r>
    </w:p>
    <w:p w14:paraId="386B6B4A" w14:textId="120C2E80" w:rsidR="00407594" w:rsidRDefault="00407594" w:rsidP="008B62BD">
      <w:pPr>
        <w:ind w:left="720" w:firstLine="720"/>
        <w:jc w:val="both"/>
        <w:rPr>
          <w:b/>
          <w:bCs/>
          <w:i/>
          <w:iCs/>
        </w:rPr>
      </w:pPr>
    </w:p>
    <w:p w14:paraId="7860AEFA" w14:textId="77777777" w:rsidR="00407594" w:rsidRDefault="00407594" w:rsidP="008B62BD">
      <w:pPr>
        <w:ind w:left="720" w:firstLine="720"/>
        <w:jc w:val="both"/>
        <w:rPr>
          <w:b/>
          <w:bCs/>
        </w:rPr>
      </w:pPr>
    </w:p>
    <w:p w14:paraId="04E05BD8" w14:textId="77777777" w:rsidR="007925BB" w:rsidRDefault="007925BB" w:rsidP="007925BB">
      <w:pPr>
        <w:jc w:val="both"/>
      </w:pPr>
    </w:p>
    <w:p w14:paraId="2E303135" w14:textId="77777777" w:rsidR="004459D8" w:rsidRPr="004459D8" w:rsidRDefault="007925BB" w:rsidP="004459D8">
      <w:pPr>
        <w:autoSpaceDE w:val="0"/>
        <w:autoSpaceDN w:val="0"/>
        <w:adjustRightInd w:val="0"/>
        <w:ind w:left="1440" w:hanging="1440"/>
        <w:jc w:val="both"/>
        <w:rPr>
          <w:rFonts w:eastAsia="Calibri"/>
          <w:b/>
          <w:color w:val="000000"/>
        </w:rPr>
      </w:pPr>
      <w:r>
        <w:rPr>
          <w:b/>
          <w:bCs/>
        </w:rPr>
        <w:t>ISSUE 3</w:t>
      </w:r>
      <w:r w:rsidRPr="00701945">
        <w:rPr>
          <w:b/>
          <w:bCs/>
        </w:rPr>
        <w:t>:</w:t>
      </w:r>
      <w:r w:rsidRPr="00701945">
        <w:tab/>
      </w:r>
      <w:r w:rsidR="004459D8" w:rsidRPr="004459D8">
        <w:rPr>
          <w:b/>
        </w:rPr>
        <w:t>What are the projected Storm Protection Plan Cost Recovery Clause jurisdictional cost recovery amounts for the period January 2022 through December 2022?</w:t>
      </w:r>
    </w:p>
    <w:p w14:paraId="09DC7987" w14:textId="77777777" w:rsidR="007925BB" w:rsidRPr="00701945" w:rsidRDefault="007925BB" w:rsidP="007925BB">
      <w:pPr>
        <w:jc w:val="both"/>
      </w:pPr>
    </w:p>
    <w:p w14:paraId="32773AF1" w14:textId="73E3CF0B" w:rsidR="007925BB" w:rsidRDefault="008B62BD" w:rsidP="008B62BD">
      <w:pPr>
        <w:ind w:left="720" w:firstLine="720"/>
        <w:jc w:val="both"/>
        <w:rPr>
          <w:szCs w:val="20"/>
        </w:rPr>
      </w:pPr>
      <w:r>
        <w:rPr>
          <w:b/>
          <w:bCs/>
          <w:i/>
          <w:iCs/>
        </w:rPr>
        <w:lastRenderedPageBreak/>
        <w:t>Type 2 Proposed Stipulation, See Section X</w:t>
      </w:r>
    </w:p>
    <w:p w14:paraId="231CF323" w14:textId="77777777" w:rsidR="00633A1F" w:rsidRDefault="00633A1F" w:rsidP="007925BB">
      <w:pPr>
        <w:jc w:val="both"/>
        <w:rPr>
          <w:b/>
          <w:bCs/>
        </w:rPr>
      </w:pPr>
    </w:p>
    <w:p w14:paraId="28A85969" w14:textId="17FCE75E" w:rsidR="004459D8" w:rsidRPr="004459D8" w:rsidRDefault="007925BB" w:rsidP="004459D8">
      <w:pPr>
        <w:ind w:left="1440" w:hanging="1440"/>
        <w:jc w:val="both"/>
        <w:rPr>
          <w:b/>
        </w:rPr>
      </w:pPr>
      <w:r>
        <w:rPr>
          <w:b/>
          <w:bCs/>
        </w:rPr>
        <w:t>ISSUE 4</w:t>
      </w:r>
      <w:r w:rsidRPr="00701945">
        <w:rPr>
          <w:b/>
          <w:bCs/>
        </w:rPr>
        <w:t>:</w:t>
      </w:r>
      <w:r w:rsidRPr="00701945">
        <w:tab/>
      </w:r>
      <w:r w:rsidR="004459D8" w:rsidRPr="004459D8">
        <w:rPr>
          <w:b/>
        </w:rPr>
        <w:t xml:space="preserve">What are the Storm Protection Plan Cost Recovery Clause total jurisdictional cost recovery amounts, including true-ups, to be included in establishing Storm Protection Plan Cost Recovery factors for the period January 2022 through December 2022? </w:t>
      </w:r>
    </w:p>
    <w:p w14:paraId="5D7AE6DC" w14:textId="77777777" w:rsidR="007925BB" w:rsidRPr="00701945" w:rsidRDefault="007925BB" w:rsidP="007925BB">
      <w:pPr>
        <w:jc w:val="both"/>
      </w:pPr>
    </w:p>
    <w:p w14:paraId="32AAEE64" w14:textId="38EEF95E" w:rsidR="007925BB" w:rsidRDefault="008B62BD" w:rsidP="008B62BD">
      <w:pPr>
        <w:ind w:left="720" w:firstLine="720"/>
        <w:jc w:val="both"/>
        <w:rPr>
          <w:szCs w:val="20"/>
        </w:rPr>
      </w:pPr>
      <w:r>
        <w:rPr>
          <w:b/>
          <w:bCs/>
          <w:i/>
          <w:iCs/>
        </w:rPr>
        <w:t>Type 2 Proposed Stipulation, See Section X</w:t>
      </w:r>
    </w:p>
    <w:p w14:paraId="62883D2E" w14:textId="77777777" w:rsidR="00633A1F" w:rsidRDefault="00633A1F" w:rsidP="007925BB">
      <w:pPr>
        <w:jc w:val="both"/>
        <w:rPr>
          <w:b/>
          <w:bCs/>
        </w:rPr>
      </w:pPr>
    </w:p>
    <w:p w14:paraId="1F9FF929" w14:textId="77777777" w:rsidR="004459D8" w:rsidRPr="004459D8" w:rsidRDefault="007925BB" w:rsidP="004459D8">
      <w:pPr>
        <w:autoSpaceDE w:val="0"/>
        <w:autoSpaceDN w:val="0"/>
        <w:adjustRightInd w:val="0"/>
        <w:ind w:left="1440" w:hanging="1440"/>
        <w:jc w:val="both"/>
        <w:rPr>
          <w:rFonts w:eastAsia="Calibri"/>
          <w:b/>
          <w:color w:val="000000"/>
        </w:rPr>
      </w:pPr>
      <w:r>
        <w:rPr>
          <w:b/>
          <w:bCs/>
        </w:rPr>
        <w:t>ISSUE 5</w:t>
      </w:r>
      <w:r w:rsidRPr="00701945">
        <w:rPr>
          <w:b/>
          <w:bCs/>
        </w:rPr>
        <w:t>:</w:t>
      </w:r>
      <w:r w:rsidRPr="00701945">
        <w:tab/>
      </w:r>
      <w:r w:rsidR="004459D8" w:rsidRPr="004459D8">
        <w:rPr>
          <w:b/>
        </w:rPr>
        <w:t>What depreciation rates should be used to develop the depreciation expense included in the total Storm Protection Plan Cost Recovery Clause amounts for the period January 2022 through December 2022?</w:t>
      </w:r>
    </w:p>
    <w:p w14:paraId="57265F80" w14:textId="77777777" w:rsidR="007925BB" w:rsidRPr="00701945" w:rsidRDefault="007925BB" w:rsidP="007925BB">
      <w:pPr>
        <w:jc w:val="both"/>
      </w:pPr>
    </w:p>
    <w:p w14:paraId="266FEB8D" w14:textId="3C54C423" w:rsidR="007925BB" w:rsidRDefault="008B62BD" w:rsidP="008B62BD">
      <w:pPr>
        <w:ind w:left="720" w:firstLine="720"/>
        <w:jc w:val="both"/>
        <w:rPr>
          <w:szCs w:val="20"/>
        </w:rPr>
      </w:pPr>
      <w:r>
        <w:rPr>
          <w:b/>
          <w:bCs/>
          <w:i/>
          <w:iCs/>
        </w:rPr>
        <w:t>Type 2 Proposed Stipulation, See Section X</w:t>
      </w:r>
    </w:p>
    <w:p w14:paraId="2EAC4BAD" w14:textId="77777777" w:rsidR="00633A1F" w:rsidRDefault="00633A1F" w:rsidP="007925BB">
      <w:pPr>
        <w:jc w:val="both"/>
        <w:rPr>
          <w:b/>
          <w:bCs/>
        </w:rPr>
      </w:pPr>
    </w:p>
    <w:p w14:paraId="22E00251" w14:textId="77777777" w:rsidR="004459D8" w:rsidRPr="004459D8" w:rsidRDefault="007925BB" w:rsidP="004459D8">
      <w:pPr>
        <w:autoSpaceDE w:val="0"/>
        <w:autoSpaceDN w:val="0"/>
        <w:adjustRightInd w:val="0"/>
        <w:ind w:left="1440" w:hanging="1440"/>
        <w:jc w:val="both"/>
        <w:rPr>
          <w:b/>
        </w:rPr>
      </w:pPr>
      <w:r>
        <w:rPr>
          <w:b/>
          <w:bCs/>
        </w:rPr>
        <w:t>ISSUE 6</w:t>
      </w:r>
      <w:r w:rsidRPr="00701945">
        <w:rPr>
          <w:b/>
          <w:bCs/>
        </w:rPr>
        <w:t>:</w:t>
      </w:r>
      <w:r w:rsidRPr="00701945">
        <w:tab/>
      </w:r>
      <w:r w:rsidR="004459D8" w:rsidRPr="004459D8">
        <w:rPr>
          <w:b/>
        </w:rPr>
        <w:t>What are the appropriate jurisdictional separation factors for the projected period January 2022 through December 2022?</w:t>
      </w:r>
    </w:p>
    <w:p w14:paraId="06C5A86F" w14:textId="77777777" w:rsidR="007925BB" w:rsidRPr="00701945" w:rsidRDefault="007925BB" w:rsidP="007925BB">
      <w:pPr>
        <w:jc w:val="both"/>
      </w:pPr>
    </w:p>
    <w:p w14:paraId="0B6577E0" w14:textId="1B5581D0" w:rsidR="007925BB" w:rsidRDefault="008B62BD" w:rsidP="008B62BD">
      <w:pPr>
        <w:ind w:left="720" w:firstLine="720"/>
        <w:jc w:val="both"/>
        <w:rPr>
          <w:szCs w:val="20"/>
        </w:rPr>
      </w:pPr>
      <w:r>
        <w:rPr>
          <w:b/>
          <w:bCs/>
          <w:i/>
          <w:iCs/>
        </w:rPr>
        <w:t>Type 2 Proposed Stipulation, See Section X</w:t>
      </w:r>
    </w:p>
    <w:p w14:paraId="4EB47A28" w14:textId="77777777" w:rsidR="00633A1F" w:rsidRDefault="00633A1F" w:rsidP="007925BB">
      <w:pPr>
        <w:jc w:val="both"/>
        <w:rPr>
          <w:b/>
          <w:bCs/>
        </w:rPr>
      </w:pPr>
    </w:p>
    <w:p w14:paraId="7CBF29B1" w14:textId="77777777" w:rsidR="005D4633" w:rsidRPr="005D4633" w:rsidRDefault="007925BB" w:rsidP="005D4633">
      <w:pPr>
        <w:ind w:left="1440" w:hanging="1440"/>
        <w:jc w:val="both"/>
        <w:rPr>
          <w:b/>
        </w:rPr>
      </w:pPr>
      <w:r>
        <w:rPr>
          <w:b/>
          <w:bCs/>
        </w:rPr>
        <w:t>ISSUE 7</w:t>
      </w:r>
      <w:r w:rsidRPr="00701945">
        <w:rPr>
          <w:b/>
          <w:bCs/>
        </w:rPr>
        <w:t>:</w:t>
      </w:r>
      <w:r w:rsidRPr="00701945">
        <w:tab/>
      </w:r>
      <w:r w:rsidR="005D4633" w:rsidRPr="005D4633">
        <w:rPr>
          <w:b/>
        </w:rPr>
        <w:t>What are the appropriate Storm Protection Plan Cost Recovery Clause factors for the period January 2022 through December 2022 for each rate group?</w:t>
      </w:r>
    </w:p>
    <w:p w14:paraId="4CAF7159" w14:textId="77777777" w:rsidR="007925BB" w:rsidRPr="00701945" w:rsidRDefault="007925BB" w:rsidP="007925BB">
      <w:pPr>
        <w:jc w:val="both"/>
      </w:pPr>
    </w:p>
    <w:p w14:paraId="388E1F36" w14:textId="501C559E" w:rsidR="007925BB" w:rsidRDefault="008B62BD" w:rsidP="008B62BD">
      <w:pPr>
        <w:ind w:left="720" w:firstLine="720"/>
        <w:jc w:val="both"/>
        <w:rPr>
          <w:szCs w:val="20"/>
        </w:rPr>
      </w:pPr>
      <w:r>
        <w:rPr>
          <w:b/>
          <w:bCs/>
          <w:i/>
          <w:iCs/>
        </w:rPr>
        <w:t>Type 2 Proposed Stipulation, See Section X</w:t>
      </w:r>
    </w:p>
    <w:p w14:paraId="3F5035E1" w14:textId="77777777" w:rsidR="00633A1F" w:rsidRDefault="00633A1F" w:rsidP="007925BB">
      <w:pPr>
        <w:jc w:val="both"/>
        <w:rPr>
          <w:b/>
          <w:bCs/>
        </w:rPr>
      </w:pPr>
    </w:p>
    <w:p w14:paraId="7789D7AB" w14:textId="77777777" w:rsidR="00DB22EC" w:rsidRDefault="007925BB" w:rsidP="005D4633">
      <w:pPr>
        <w:autoSpaceDE w:val="0"/>
        <w:autoSpaceDN w:val="0"/>
        <w:adjustRightInd w:val="0"/>
        <w:spacing w:after="200" w:line="276" w:lineRule="auto"/>
        <w:ind w:left="1440" w:hanging="1440"/>
        <w:jc w:val="both"/>
        <w:rPr>
          <w:rFonts w:eastAsia="Calibri"/>
          <w:b/>
          <w:bCs/>
        </w:rPr>
      </w:pPr>
      <w:r>
        <w:rPr>
          <w:b/>
          <w:bCs/>
        </w:rPr>
        <w:t>ISSUE 8</w:t>
      </w:r>
      <w:r w:rsidRPr="00701945">
        <w:rPr>
          <w:b/>
          <w:bCs/>
        </w:rPr>
        <w:t>:</w:t>
      </w:r>
      <w:r w:rsidRPr="00701945">
        <w:tab/>
      </w:r>
      <w:r w:rsidR="005D4633" w:rsidRPr="005D4633">
        <w:rPr>
          <w:rFonts w:eastAsia="Calibri"/>
          <w:b/>
          <w:bCs/>
        </w:rPr>
        <w:t>What should be the effective date of the new Storm Protection Plan Cost Recovery Clau</w:t>
      </w:r>
      <w:r w:rsidR="005D4633">
        <w:rPr>
          <w:rFonts w:eastAsia="Calibri"/>
          <w:b/>
          <w:bCs/>
        </w:rPr>
        <w:t>se factors for billing purposes</w:t>
      </w:r>
      <w:r w:rsidR="00CA0942">
        <w:rPr>
          <w:rFonts w:eastAsia="Calibri"/>
          <w:b/>
          <w:bCs/>
        </w:rPr>
        <w:t>?</w:t>
      </w:r>
    </w:p>
    <w:p w14:paraId="3D481AC1" w14:textId="09B770C6" w:rsidR="007925BB" w:rsidRDefault="008B62BD" w:rsidP="008B62BD">
      <w:pPr>
        <w:ind w:left="720" w:firstLine="720"/>
        <w:jc w:val="both"/>
        <w:rPr>
          <w:szCs w:val="20"/>
        </w:rPr>
      </w:pPr>
      <w:r>
        <w:rPr>
          <w:b/>
          <w:bCs/>
          <w:i/>
          <w:iCs/>
        </w:rPr>
        <w:t>Type 2 Proposed Stipulation, See Section X</w:t>
      </w:r>
    </w:p>
    <w:p w14:paraId="12373017" w14:textId="77777777" w:rsidR="00633A1F" w:rsidRDefault="00633A1F" w:rsidP="007925BB">
      <w:pPr>
        <w:jc w:val="both"/>
        <w:rPr>
          <w:b/>
          <w:bCs/>
        </w:rPr>
      </w:pPr>
    </w:p>
    <w:p w14:paraId="6A3C8AE4" w14:textId="77777777" w:rsidR="005D4633" w:rsidRPr="005D4633" w:rsidRDefault="007925BB" w:rsidP="005D4633">
      <w:pPr>
        <w:ind w:left="1440" w:hanging="1440"/>
        <w:jc w:val="both"/>
        <w:rPr>
          <w:b/>
          <w:bCs/>
        </w:rPr>
      </w:pPr>
      <w:r>
        <w:rPr>
          <w:b/>
          <w:bCs/>
        </w:rPr>
        <w:t>ISSUE 9</w:t>
      </w:r>
      <w:r w:rsidRPr="00701945">
        <w:rPr>
          <w:b/>
          <w:bCs/>
        </w:rPr>
        <w:t>:</w:t>
      </w:r>
      <w:r w:rsidRPr="00701945">
        <w:tab/>
      </w:r>
      <w:r w:rsidR="005D4633" w:rsidRPr="005D4633">
        <w:rPr>
          <w:b/>
          <w:bCs/>
        </w:rPr>
        <w:t>Should the Commission approve revised tariffs reflecting the new Storm Protection Plan Cost Recovery Clause factors determined to be appropriate in this proceeding?</w:t>
      </w:r>
    </w:p>
    <w:p w14:paraId="2FA930EF" w14:textId="77777777" w:rsidR="007925BB" w:rsidRPr="00701945" w:rsidRDefault="007925BB" w:rsidP="007925BB">
      <w:pPr>
        <w:jc w:val="both"/>
      </w:pPr>
    </w:p>
    <w:p w14:paraId="028FAE5B" w14:textId="73328B16" w:rsidR="00BE3CD1" w:rsidRDefault="008B62BD" w:rsidP="008B62BD">
      <w:pPr>
        <w:ind w:left="1440"/>
        <w:rPr>
          <w:b/>
          <w:bCs/>
          <w:i/>
          <w:iCs/>
        </w:rPr>
      </w:pPr>
      <w:r>
        <w:rPr>
          <w:b/>
          <w:bCs/>
          <w:i/>
          <w:iCs/>
        </w:rPr>
        <w:t>Type 2 Proposed Stipulation, See Section X</w:t>
      </w:r>
    </w:p>
    <w:p w14:paraId="750EB251" w14:textId="09DA8714" w:rsidR="00407594" w:rsidRDefault="00407594" w:rsidP="008B62BD">
      <w:pPr>
        <w:ind w:left="1440"/>
        <w:rPr>
          <w:b/>
          <w:bCs/>
          <w:i/>
          <w:iCs/>
        </w:rPr>
      </w:pPr>
    </w:p>
    <w:p w14:paraId="432E2606" w14:textId="66989140" w:rsidR="00930322" w:rsidRDefault="007925BB" w:rsidP="005D4633">
      <w:pPr>
        <w:ind w:left="1440" w:hanging="1440"/>
        <w:jc w:val="both"/>
        <w:rPr>
          <w:rFonts w:eastAsia="Calibri"/>
          <w:b/>
        </w:rPr>
      </w:pPr>
      <w:r w:rsidRPr="005D4B47">
        <w:rPr>
          <w:b/>
          <w:bCs/>
        </w:rPr>
        <w:t>ISSUE 1</w:t>
      </w:r>
      <w:r>
        <w:rPr>
          <w:b/>
          <w:bCs/>
        </w:rPr>
        <w:t>0</w:t>
      </w:r>
      <w:r w:rsidRPr="00701945">
        <w:rPr>
          <w:b/>
          <w:bCs/>
        </w:rPr>
        <w:t>:</w:t>
      </w:r>
      <w:r w:rsidRPr="00701945">
        <w:tab/>
      </w:r>
      <w:r w:rsidR="005D4633" w:rsidRPr="005D4633">
        <w:rPr>
          <w:rFonts w:eastAsia="Calibri"/>
          <w:b/>
          <w:color w:val="000000"/>
        </w:rPr>
        <w:t>In the event that the Commission declines to approve FPL’s pending request for unified rates in Docket No. 20210015-EI, w</w:t>
      </w:r>
      <w:r w:rsidR="005D4633" w:rsidRPr="005D4633">
        <w:rPr>
          <w:rFonts w:eastAsia="Calibri"/>
          <w:b/>
        </w:rPr>
        <w:t>hat are the appropriate Storm Protection Plan Cost Recovery Clause factors for the period January 2022 through December 2022?</w:t>
      </w:r>
    </w:p>
    <w:p w14:paraId="5C758181" w14:textId="77777777" w:rsidR="00930322" w:rsidRDefault="00930322" w:rsidP="005D4633">
      <w:pPr>
        <w:ind w:left="1440" w:hanging="1440"/>
        <w:jc w:val="both"/>
        <w:rPr>
          <w:rFonts w:eastAsia="Calibri"/>
          <w:b/>
        </w:rPr>
      </w:pPr>
    </w:p>
    <w:p w14:paraId="0D749B52" w14:textId="319D7ABF" w:rsidR="00983494" w:rsidRDefault="008B62BD" w:rsidP="008B62BD">
      <w:pPr>
        <w:ind w:left="720" w:firstLine="720"/>
        <w:jc w:val="both"/>
        <w:rPr>
          <w:szCs w:val="20"/>
        </w:rPr>
      </w:pPr>
      <w:r>
        <w:rPr>
          <w:b/>
          <w:bCs/>
          <w:i/>
          <w:iCs/>
        </w:rPr>
        <w:t>Type 2 Proposed Stipulation, See Section X</w:t>
      </w:r>
    </w:p>
    <w:p w14:paraId="4D7748AB" w14:textId="77777777" w:rsidR="00633A1F" w:rsidRDefault="00633A1F" w:rsidP="007925BB">
      <w:pPr>
        <w:jc w:val="both"/>
        <w:rPr>
          <w:b/>
          <w:bCs/>
        </w:rPr>
      </w:pPr>
    </w:p>
    <w:p w14:paraId="742BA494" w14:textId="77777777" w:rsidR="005D4633" w:rsidRPr="005D4633" w:rsidRDefault="007925BB" w:rsidP="005D4633">
      <w:pPr>
        <w:keepNext/>
        <w:ind w:left="1440" w:hanging="1440"/>
        <w:jc w:val="both"/>
        <w:rPr>
          <w:rFonts w:eastAsia="Calibri"/>
          <w:b/>
          <w:color w:val="000000"/>
        </w:rPr>
      </w:pPr>
      <w:r w:rsidRPr="005D4B47">
        <w:rPr>
          <w:b/>
          <w:bCs/>
        </w:rPr>
        <w:t>ISSUE 1</w:t>
      </w:r>
      <w:r>
        <w:rPr>
          <w:b/>
          <w:bCs/>
        </w:rPr>
        <w:t>1</w:t>
      </w:r>
      <w:r w:rsidRPr="00701945">
        <w:rPr>
          <w:b/>
          <w:bCs/>
        </w:rPr>
        <w:t>:</w:t>
      </w:r>
      <w:r w:rsidRPr="00701945">
        <w:tab/>
      </w:r>
      <w:r w:rsidR="005D4633" w:rsidRPr="005D4633">
        <w:rPr>
          <w:rFonts w:eastAsia="Calibri"/>
          <w:b/>
          <w:color w:val="000000"/>
        </w:rPr>
        <w:t xml:space="preserve">How should the assumptions used to develop FPL’s 2022 Storm Protection Plan Cost Recovery Clause factors approved in this proceeding be revised to </w:t>
      </w:r>
      <w:r w:rsidR="005D4633" w:rsidRPr="005D4633">
        <w:rPr>
          <w:rFonts w:eastAsia="Calibri"/>
          <w:b/>
          <w:color w:val="000000"/>
        </w:rPr>
        <w:lastRenderedPageBreak/>
        <w:t>reflect any changes or modifications adopted by the Commission in the 2021 Rate Case pending in Docket No. 20210015-EI?</w:t>
      </w:r>
    </w:p>
    <w:p w14:paraId="4955C783" w14:textId="77777777" w:rsidR="007925BB" w:rsidRPr="00701945" w:rsidRDefault="007925BB" w:rsidP="007925BB">
      <w:pPr>
        <w:jc w:val="both"/>
      </w:pPr>
    </w:p>
    <w:p w14:paraId="7753C4D9" w14:textId="69962A18" w:rsidR="007925BB" w:rsidRDefault="008B62BD" w:rsidP="008B62BD">
      <w:pPr>
        <w:ind w:left="720" w:firstLine="720"/>
        <w:jc w:val="both"/>
        <w:rPr>
          <w:szCs w:val="20"/>
        </w:rPr>
      </w:pPr>
      <w:r>
        <w:rPr>
          <w:b/>
          <w:bCs/>
          <w:i/>
          <w:iCs/>
        </w:rPr>
        <w:t>Type 2 Proposed Stipulation, See Section X</w:t>
      </w:r>
    </w:p>
    <w:p w14:paraId="63B39FC8" w14:textId="77777777" w:rsidR="00633A1F" w:rsidRDefault="00633A1F" w:rsidP="007925BB">
      <w:pPr>
        <w:jc w:val="both"/>
        <w:rPr>
          <w:b/>
          <w:bCs/>
        </w:rPr>
      </w:pPr>
    </w:p>
    <w:p w14:paraId="7D05ABAC" w14:textId="77777777" w:rsidR="005D4633" w:rsidRPr="005D4633" w:rsidRDefault="007925BB" w:rsidP="005D4633">
      <w:pPr>
        <w:autoSpaceDE w:val="0"/>
        <w:autoSpaceDN w:val="0"/>
        <w:adjustRightInd w:val="0"/>
        <w:rPr>
          <w:rFonts w:eastAsia="Calibri"/>
          <w:b/>
          <w:color w:val="000000"/>
        </w:rPr>
      </w:pPr>
      <w:r w:rsidRPr="005D4B47">
        <w:rPr>
          <w:b/>
          <w:bCs/>
        </w:rPr>
        <w:t>ISSUE 1</w:t>
      </w:r>
      <w:r>
        <w:rPr>
          <w:b/>
          <w:bCs/>
        </w:rPr>
        <w:t>2</w:t>
      </w:r>
      <w:r w:rsidRPr="00701945">
        <w:rPr>
          <w:b/>
          <w:bCs/>
        </w:rPr>
        <w:t>:</w:t>
      </w:r>
      <w:r w:rsidRPr="00701945">
        <w:tab/>
      </w:r>
      <w:r w:rsidR="005D4633" w:rsidRPr="005D4633">
        <w:rPr>
          <w:rFonts w:eastAsia="Calibri"/>
          <w:b/>
          <w:color w:val="000000"/>
        </w:rPr>
        <w:t xml:space="preserve">Should this docket be closed? </w:t>
      </w:r>
    </w:p>
    <w:p w14:paraId="5D97D487" w14:textId="77777777" w:rsidR="007925BB" w:rsidRPr="005D4633" w:rsidRDefault="007925BB" w:rsidP="007925BB">
      <w:pPr>
        <w:jc w:val="both"/>
        <w:rPr>
          <w:b/>
        </w:rPr>
      </w:pPr>
    </w:p>
    <w:p w14:paraId="5EB3CA25" w14:textId="13A855FB" w:rsidR="007925BB" w:rsidRPr="00371C5B" w:rsidRDefault="008B62BD" w:rsidP="008B62BD">
      <w:pPr>
        <w:ind w:left="720" w:firstLine="720"/>
        <w:jc w:val="both"/>
        <w:rPr>
          <w:b/>
        </w:rPr>
      </w:pPr>
      <w:r>
        <w:rPr>
          <w:b/>
          <w:bCs/>
          <w:i/>
          <w:iCs/>
        </w:rPr>
        <w:t>Type 2 Proposed Stipulation, See Section X</w:t>
      </w:r>
    </w:p>
    <w:p w14:paraId="37AB4185" w14:textId="77777777" w:rsidR="008B62BD" w:rsidRDefault="008B62BD" w:rsidP="000B0936">
      <w:pPr>
        <w:jc w:val="both"/>
        <w:rPr>
          <w:b/>
        </w:rPr>
      </w:pPr>
    </w:p>
    <w:p w14:paraId="78694241" w14:textId="77777777" w:rsidR="008B62BD" w:rsidRDefault="008B62BD" w:rsidP="000B0936">
      <w:pPr>
        <w:jc w:val="both"/>
        <w:rPr>
          <w:b/>
        </w:rPr>
      </w:pPr>
    </w:p>
    <w:p w14:paraId="515D5B7A" w14:textId="74E7B720" w:rsidR="000B0936" w:rsidRPr="00A32DC5" w:rsidRDefault="000B0936" w:rsidP="000B0936">
      <w:pPr>
        <w:jc w:val="both"/>
        <w:rPr>
          <w:b/>
        </w:rPr>
      </w:pPr>
      <w:r w:rsidRPr="00A32DC5">
        <w:rPr>
          <w:b/>
        </w:rPr>
        <w:t>IX.</w:t>
      </w:r>
      <w:r w:rsidRPr="00A32DC5">
        <w:rPr>
          <w:b/>
        </w:rPr>
        <w:tab/>
      </w:r>
      <w:r w:rsidRPr="00A32DC5">
        <w:rPr>
          <w:b/>
          <w:u w:val="single"/>
        </w:rPr>
        <w:t>EXHIBIT LIST</w:t>
      </w:r>
    </w:p>
    <w:p w14:paraId="058B3369" w14:textId="77777777" w:rsidR="000B0936" w:rsidRPr="00701945" w:rsidRDefault="000B0936" w:rsidP="000B0936">
      <w:pPr>
        <w:jc w:val="both"/>
      </w:pPr>
    </w:p>
    <w:tbl>
      <w:tblPr>
        <w:tblW w:w="9565"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0B0936" w:rsidRPr="00701945" w14:paraId="062C6B29" w14:textId="77777777" w:rsidTr="000A2A26">
        <w:trPr>
          <w:cantSplit/>
          <w:trHeight w:val="373"/>
          <w:tblHeader/>
        </w:trPr>
        <w:tc>
          <w:tcPr>
            <w:tcW w:w="3198" w:type="dxa"/>
            <w:tcBorders>
              <w:top w:val="nil"/>
              <w:left w:val="nil"/>
              <w:bottom w:val="nil"/>
              <w:right w:val="nil"/>
            </w:tcBorders>
          </w:tcPr>
          <w:p w14:paraId="483FFFB0" w14:textId="77777777" w:rsidR="000B0936" w:rsidRPr="00701945" w:rsidRDefault="000B0936" w:rsidP="000A2A26">
            <w:pPr>
              <w:jc w:val="both"/>
            </w:pPr>
            <w:r w:rsidRPr="00701945">
              <w:rPr>
                <w:u w:val="single"/>
              </w:rPr>
              <w:t>Witness</w:t>
            </w:r>
          </w:p>
        </w:tc>
        <w:tc>
          <w:tcPr>
            <w:tcW w:w="1680" w:type="dxa"/>
            <w:tcBorders>
              <w:top w:val="nil"/>
              <w:left w:val="nil"/>
              <w:bottom w:val="nil"/>
              <w:right w:val="nil"/>
            </w:tcBorders>
          </w:tcPr>
          <w:p w14:paraId="5A40D3C9" w14:textId="77777777" w:rsidR="000B0936" w:rsidRPr="00701945" w:rsidRDefault="000B0936" w:rsidP="000A2A26">
            <w:pPr>
              <w:jc w:val="center"/>
            </w:pPr>
            <w:r w:rsidRPr="00701945">
              <w:rPr>
                <w:u w:val="single"/>
              </w:rPr>
              <w:t>Proffered By</w:t>
            </w:r>
          </w:p>
        </w:tc>
        <w:tc>
          <w:tcPr>
            <w:tcW w:w="1482" w:type="dxa"/>
            <w:tcBorders>
              <w:top w:val="nil"/>
              <w:left w:val="nil"/>
              <w:bottom w:val="nil"/>
              <w:right w:val="nil"/>
            </w:tcBorders>
          </w:tcPr>
          <w:p w14:paraId="04099F7D" w14:textId="77777777" w:rsidR="000B0936" w:rsidRPr="004515FB" w:rsidRDefault="000B0936" w:rsidP="000A2A26">
            <w:pPr>
              <w:jc w:val="center"/>
            </w:pPr>
          </w:p>
        </w:tc>
        <w:tc>
          <w:tcPr>
            <w:tcW w:w="3205" w:type="dxa"/>
            <w:tcBorders>
              <w:top w:val="nil"/>
              <w:left w:val="nil"/>
              <w:bottom w:val="nil"/>
              <w:right w:val="nil"/>
            </w:tcBorders>
          </w:tcPr>
          <w:p w14:paraId="00382D3F" w14:textId="77777777" w:rsidR="000B0936" w:rsidRPr="00701945" w:rsidRDefault="000B0936" w:rsidP="000A2A26">
            <w:pPr>
              <w:jc w:val="both"/>
            </w:pPr>
            <w:r w:rsidRPr="00701945">
              <w:rPr>
                <w:u w:val="single"/>
              </w:rPr>
              <w:t>Description</w:t>
            </w:r>
          </w:p>
        </w:tc>
      </w:tr>
      <w:tr w:rsidR="000B0936" w:rsidRPr="00701945" w14:paraId="38E3DDF3" w14:textId="77777777" w:rsidTr="000A2A26">
        <w:trPr>
          <w:cantSplit/>
          <w:trHeight w:val="353"/>
        </w:trPr>
        <w:tc>
          <w:tcPr>
            <w:tcW w:w="3198" w:type="dxa"/>
            <w:tcBorders>
              <w:top w:val="nil"/>
              <w:left w:val="nil"/>
              <w:bottom w:val="nil"/>
              <w:right w:val="nil"/>
            </w:tcBorders>
          </w:tcPr>
          <w:p w14:paraId="7117A9E2" w14:textId="77777777" w:rsidR="000B0936" w:rsidRPr="00701945" w:rsidRDefault="000B0936" w:rsidP="000A2A26">
            <w:pPr>
              <w:jc w:val="both"/>
            </w:pPr>
            <w:r w:rsidRPr="00701945">
              <w:tab/>
            </w:r>
            <w:r w:rsidRPr="00701945">
              <w:rPr>
                <w:u w:val="single"/>
              </w:rPr>
              <w:t>Direct</w:t>
            </w:r>
          </w:p>
        </w:tc>
        <w:tc>
          <w:tcPr>
            <w:tcW w:w="1680" w:type="dxa"/>
            <w:tcBorders>
              <w:top w:val="nil"/>
              <w:left w:val="nil"/>
              <w:bottom w:val="nil"/>
              <w:right w:val="nil"/>
            </w:tcBorders>
          </w:tcPr>
          <w:p w14:paraId="33DD2ED6" w14:textId="77777777" w:rsidR="000B0936" w:rsidRPr="00701945" w:rsidRDefault="000B0936" w:rsidP="000A2A26">
            <w:pPr>
              <w:jc w:val="center"/>
            </w:pPr>
          </w:p>
        </w:tc>
        <w:tc>
          <w:tcPr>
            <w:tcW w:w="1482" w:type="dxa"/>
            <w:tcBorders>
              <w:top w:val="nil"/>
              <w:left w:val="nil"/>
              <w:bottom w:val="nil"/>
              <w:right w:val="nil"/>
            </w:tcBorders>
          </w:tcPr>
          <w:p w14:paraId="475A9272" w14:textId="77777777" w:rsidR="000B0936" w:rsidRPr="004515FB" w:rsidRDefault="000B0936" w:rsidP="000A2A26">
            <w:pPr>
              <w:jc w:val="center"/>
            </w:pPr>
          </w:p>
        </w:tc>
        <w:tc>
          <w:tcPr>
            <w:tcW w:w="3205" w:type="dxa"/>
            <w:tcBorders>
              <w:top w:val="nil"/>
              <w:left w:val="nil"/>
              <w:bottom w:val="nil"/>
              <w:right w:val="nil"/>
            </w:tcBorders>
          </w:tcPr>
          <w:p w14:paraId="78B0FCEC" w14:textId="77777777" w:rsidR="000B0936" w:rsidRPr="00701945" w:rsidRDefault="000B0936" w:rsidP="000A2A26"/>
        </w:tc>
      </w:tr>
      <w:tr w:rsidR="009A66AB" w:rsidRPr="00701945" w14:paraId="1FFECE88" w14:textId="77777777" w:rsidTr="000A2A26">
        <w:trPr>
          <w:cantSplit/>
          <w:trHeight w:val="726"/>
        </w:trPr>
        <w:tc>
          <w:tcPr>
            <w:tcW w:w="3198" w:type="dxa"/>
            <w:tcBorders>
              <w:top w:val="nil"/>
              <w:left w:val="nil"/>
              <w:bottom w:val="nil"/>
              <w:right w:val="nil"/>
            </w:tcBorders>
          </w:tcPr>
          <w:p w14:paraId="18C682A1" w14:textId="77777777" w:rsidR="009A66AB" w:rsidRPr="00992168" w:rsidRDefault="009A66AB" w:rsidP="009A66AB">
            <w:r w:rsidRPr="00992168">
              <w:t>Christopher Menendez</w:t>
            </w:r>
          </w:p>
        </w:tc>
        <w:tc>
          <w:tcPr>
            <w:tcW w:w="1680" w:type="dxa"/>
            <w:tcBorders>
              <w:top w:val="nil"/>
              <w:left w:val="nil"/>
              <w:bottom w:val="nil"/>
              <w:right w:val="nil"/>
            </w:tcBorders>
          </w:tcPr>
          <w:p w14:paraId="128E1BAE" w14:textId="77777777" w:rsidR="009A66AB" w:rsidRPr="00992168" w:rsidRDefault="009A66AB" w:rsidP="009A66AB">
            <w:r w:rsidRPr="00992168">
              <w:t>DEF</w:t>
            </w:r>
          </w:p>
        </w:tc>
        <w:tc>
          <w:tcPr>
            <w:tcW w:w="1482" w:type="dxa"/>
            <w:tcBorders>
              <w:top w:val="nil"/>
              <w:left w:val="nil"/>
              <w:bottom w:val="nil"/>
              <w:right w:val="nil"/>
            </w:tcBorders>
          </w:tcPr>
          <w:p w14:paraId="70C896BC" w14:textId="77777777" w:rsidR="009A66AB" w:rsidRPr="00992168" w:rsidRDefault="009A66AB" w:rsidP="009A66AB">
            <w:r w:rsidRPr="00992168">
              <w:t>(CAM-1)</w:t>
            </w:r>
          </w:p>
        </w:tc>
        <w:tc>
          <w:tcPr>
            <w:tcW w:w="3205" w:type="dxa"/>
            <w:tcBorders>
              <w:top w:val="nil"/>
              <w:left w:val="nil"/>
              <w:bottom w:val="nil"/>
              <w:right w:val="nil"/>
            </w:tcBorders>
          </w:tcPr>
          <w:p w14:paraId="70F131AF" w14:textId="2B630A4C" w:rsidR="009A66AB" w:rsidRPr="00B27CA0" w:rsidRDefault="009A66AB" w:rsidP="009A66AB">
            <w:pPr>
              <w:rPr>
                <w:u w:val="single"/>
              </w:rPr>
            </w:pPr>
            <w:r w:rsidRPr="00F41FBB">
              <w:rPr>
                <w:color w:val="1C1C1C"/>
                <w:sz w:val="22"/>
              </w:rPr>
              <w:t>Schedule</w:t>
            </w:r>
            <w:r w:rsidRPr="00F41FBB">
              <w:rPr>
                <w:color w:val="3C3C3C"/>
                <w:sz w:val="22"/>
              </w:rPr>
              <w:t xml:space="preserve">s </w:t>
            </w:r>
            <w:r>
              <w:rPr>
                <w:color w:val="1C1C1C"/>
                <w:sz w:val="22"/>
              </w:rPr>
              <w:t>supporting Duke’s 2021</w:t>
            </w:r>
            <w:r w:rsidRPr="00F41FBB">
              <w:rPr>
                <w:color w:val="1C1C1C"/>
                <w:sz w:val="22"/>
              </w:rPr>
              <w:t xml:space="preserve"> </w:t>
            </w:r>
            <w:r w:rsidRPr="00F41FBB">
              <w:rPr>
                <w:color w:val="3C3C3C"/>
                <w:sz w:val="22"/>
              </w:rPr>
              <w:t>a</w:t>
            </w:r>
            <w:r w:rsidRPr="00F41FBB">
              <w:rPr>
                <w:color w:val="1C1C1C"/>
                <w:sz w:val="22"/>
              </w:rPr>
              <w:t>mount</w:t>
            </w:r>
          </w:p>
          <w:p w14:paraId="5A4B90CC" w14:textId="2EBB3CD8" w:rsidR="009A66AB" w:rsidRPr="00992168" w:rsidRDefault="009A66AB" w:rsidP="009A66AB">
            <w:pPr>
              <w:jc w:val="both"/>
            </w:pPr>
          </w:p>
        </w:tc>
      </w:tr>
      <w:tr w:rsidR="009A66AB" w:rsidRPr="00701945" w14:paraId="237139D8" w14:textId="77777777" w:rsidTr="000A2A26">
        <w:trPr>
          <w:cantSplit/>
          <w:trHeight w:val="353"/>
        </w:trPr>
        <w:tc>
          <w:tcPr>
            <w:tcW w:w="3198" w:type="dxa"/>
            <w:tcBorders>
              <w:top w:val="nil"/>
              <w:left w:val="nil"/>
              <w:bottom w:val="nil"/>
              <w:right w:val="nil"/>
            </w:tcBorders>
          </w:tcPr>
          <w:p w14:paraId="0D460AE1" w14:textId="77777777" w:rsidR="009A66AB" w:rsidRPr="00992168" w:rsidRDefault="009A66AB" w:rsidP="009A66AB">
            <w:r w:rsidRPr="00992168">
              <w:t>Christopher Menendez</w:t>
            </w:r>
          </w:p>
        </w:tc>
        <w:tc>
          <w:tcPr>
            <w:tcW w:w="1680" w:type="dxa"/>
            <w:tcBorders>
              <w:top w:val="nil"/>
              <w:left w:val="nil"/>
              <w:bottom w:val="nil"/>
              <w:right w:val="nil"/>
            </w:tcBorders>
          </w:tcPr>
          <w:p w14:paraId="531C1A8D" w14:textId="77777777" w:rsidR="009A66AB" w:rsidRPr="00992168" w:rsidRDefault="009A66AB" w:rsidP="009A66AB">
            <w:r w:rsidRPr="00992168">
              <w:t>DEF</w:t>
            </w:r>
          </w:p>
        </w:tc>
        <w:tc>
          <w:tcPr>
            <w:tcW w:w="1482" w:type="dxa"/>
            <w:tcBorders>
              <w:top w:val="nil"/>
              <w:left w:val="nil"/>
              <w:bottom w:val="nil"/>
              <w:right w:val="nil"/>
            </w:tcBorders>
          </w:tcPr>
          <w:p w14:paraId="783371A1" w14:textId="77777777" w:rsidR="009A66AB" w:rsidRPr="00992168" w:rsidRDefault="009A66AB" w:rsidP="009A66AB">
            <w:r w:rsidRPr="00992168">
              <w:t>(CAM-2)</w:t>
            </w:r>
          </w:p>
        </w:tc>
        <w:tc>
          <w:tcPr>
            <w:tcW w:w="3205" w:type="dxa"/>
            <w:tcBorders>
              <w:top w:val="nil"/>
              <w:left w:val="nil"/>
              <w:bottom w:val="nil"/>
              <w:right w:val="nil"/>
            </w:tcBorders>
          </w:tcPr>
          <w:p w14:paraId="636CF092" w14:textId="6F395513" w:rsidR="009A66AB" w:rsidRPr="00F41FBB" w:rsidRDefault="009A66AB" w:rsidP="009A66AB">
            <w:pPr>
              <w:rPr>
                <w:color w:val="1C1C1C"/>
                <w:sz w:val="22"/>
              </w:rPr>
            </w:pPr>
            <w:r w:rsidRPr="00F41FBB">
              <w:rPr>
                <w:color w:val="1C1C1C"/>
                <w:sz w:val="22"/>
              </w:rPr>
              <w:t>Schedule</w:t>
            </w:r>
            <w:r w:rsidRPr="00F41FBB">
              <w:rPr>
                <w:color w:val="3C3C3C"/>
                <w:sz w:val="22"/>
              </w:rPr>
              <w:t xml:space="preserve">s </w:t>
            </w:r>
            <w:r>
              <w:rPr>
                <w:color w:val="1C1C1C"/>
                <w:sz w:val="22"/>
              </w:rPr>
              <w:t>supporting Duke’s 2022</w:t>
            </w:r>
            <w:r w:rsidRPr="00F41FBB">
              <w:rPr>
                <w:color w:val="1C1C1C"/>
                <w:sz w:val="22"/>
              </w:rPr>
              <w:t xml:space="preserve"> </w:t>
            </w:r>
            <w:r w:rsidRPr="00F41FBB">
              <w:rPr>
                <w:color w:val="3C3C3C"/>
                <w:sz w:val="22"/>
              </w:rPr>
              <w:t>a</w:t>
            </w:r>
            <w:r w:rsidRPr="00F41FBB">
              <w:rPr>
                <w:color w:val="1C1C1C"/>
                <w:sz w:val="22"/>
              </w:rPr>
              <w:t>mount</w:t>
            </w:r>
          </w:p>
          <w:p w14:paraId="689B2898" w14:textId="61201960" w:rsidR="009A66AB" w:rsidRPr="00992168" w:rsidRDefault="009A66AB" w:rsidP="009A66AB"/>
        </w:tc>
      </w:tr>
      <w:tr w:rsidR="009A66AB" w:rsidRPr="00701945" w14:paraId="57F286EF" w14:textId="77777777" w:rsidTr="000A2A26">
        <w:trPr>
          <w:cantSplit/>
          <w:trHeight w:val="373"/>
        </w:trPr>
        <w:tc>
          <w:tcPr>
            <w:tcW w:w="3198" w:type="dxa"/>
            <w:tcBorders>
              <w:top w:val="nil"/>
              <w:left w:val="nil"/>
              <w:bottom w:val="nil"/>
              <w:right w:val="nil"/>
            </w:tcBorders>
          </w:tcPr>
          <w:p w14:paraId="49C4D927" w14:textId="77777777" w:rsidR="009A66AB" w:rsidRPr="00992168" w:rsidRDefault="009A66AB" w:rsidP="009A66AB">
            <w:r w:rsidRPr="00992168">
              <w:t>Sharon Bauer</w:t>
            </w:r>
          </w:p>
        </w:tc>
        <w:tc>
          <w:tcPr>
            <w:tcW w:w="1680" w:type="dxa"/>
            <w:tcBorders>
              <w:top w:val="nil"/>
              <w:left w:val="nil"/>
              <w:bottom w:val="nil"/>
              <w:right w:val="nil"/>
            </w:tcBorders>
          </w:tcPr>
          <w:p w14:paraId="1FCB8429" w14:textId="77777777" w:rsidR="009A66AB" w:rsidRPr="00992168" w:rsidRDefault="009A66AB" w:rsidP="009A66AB">
            <w:r w:rsidRPr="00992168">
              <w:t>DEF</w:t>
            </w:r>
          </w:p>
        </w:tc>
        <w:tc>
          <w:tcPr>
            <w:tcW w:w="1482" w:type="dxa"/>
            <w:tcBorders>
              <w:top w:val="nil"/>
              <w:left w:val="nil"/>
              <w:bottom w:val="nil"/>
              <w:right w:val="nil"/>
            </w:tcBorders>
          </w:tcPr>
          <w:p w14:paraId="5D99EE50" w14:textId="77777777" w:rsidR="009A66AB" w:rsidRPr="00992168" w:rsidRDefault="009A66AB" w:rsidP="009A66AB">
            <w:r w:rsidRPr="00992168">
              <w:t>(CAM-1)</w:t>
            </w:r>
          </w:p>
        </w:tc>
        <w:tc>
          <w:tcPr>
            <w:tcW w:w="3205" w:type="dxa"/>
            <w:tcBorders>
              <w:top w:val="nil"/>
              <w:left w:val="nil"/>
              <w:bottom w:val="nil"/>
              <w:right w:val="nil"/>
            </w:tcBorders>
          </w:tcPr>
          <w:p w14:paraId="15D1F00C" w14:textId="4E2ACD4D" w:rsidR="009A66AB" w:rsidRPr="00F41FBB" w:rsidRDefault="009A66AB" w:rsidP="009A66AB">
            <w:r w:rsidRPr="00F41FBB">
              <w:rPr>
                <w:color w:val="1C1C1C"/>
                <w:sz w:val="22"/>
              </w:rPr>
              <w:t>Schedule</w:t>
            </w:r>
            <w:r w:rsidRPr="00F41FBB">
              <w:rPr>
                <w:color w:val="3C3C3C"/>
                <w:sz w:val="22"/>
              </w:rPr>
              <w:t xml:space="preserve">s </w:t>
            </w:r>
            <w:r>
              <w:rPr>
                <w:color w:val="1C1C1C"/>
                <w:sz w:val="22"/>
              </w:rPr>
              <w:t>supporting Duke’s 2021</w:t>
            </w:r>
            <w:r w:rsidRPr="00F41FBB">
              <w:rPr>
                <w:color w:val="1C1C1C"/>
                <w:sz w:val="22"/>
              </w:rPr>
              <w:t xml:space="preserve"> </w:t>
            </w:r>
            <w:r w:rsidRPr="00F41FBB">
              <w:rPr>
                <w:color w:val="3C3C3C"/>
                <w:sz w:val="22"/>
              </w:rPr>
              <w:t>a</w:t>
            </w:r>
            <w:r w:rsidRPr="00F41FBB">
              <w:rPr>
                <w:color w:val="1C1C1C"/>
                <w:sz w:val="22"/>
              </w:rPr>
              <w:t>mount</w:t>
            </w:r>
          </w:p>
          <w:p w14:paraId="75584F99" w14:textId="277A58E9" w:rsidR="009A66AB" w:rsidRPr="00992168" w:rsidRDefault="009A66AB" w:rsidP="009A66AB">
            <w:pPr>
              <w:jc w:val="both"/>
            </w:pPr>
          </w:p>
        </w:tc>
      </w:tr>
      <w:tr w:rsidR="009A66AB" w:rsidRPr="00701945" w14:paraId="441DEF1A" w14:textId="77777777" w:rsidTr="000A2A26">
        <w:trPr>
          <w:cantSplit/>
          <w:trHeight w:val="353"/>
        </w:trPr>
        <w:tc>
          <w:tcPr>
            <w:tcW w:w="3198" w:type="dxa"/>
            <w:tcBorders>
              <w:top w:val="nil"/>
              <w:left w:val="nil"/>
              <w:bottom w:val="nil"/>
              <w:right w:val="nil"/>
            </w:tcBorders>
          </w:tcPr>
          <w:p w14:paraId="0E2F5D76" w14:textId="77777777" w:rsidR="009A66AB" w:rsidRPr="00992168" w:rsidRDefault="009A66AB" w:rsidP="009A66AB">
            <w:r w:rsidRPr="00992168">
              <w:t>Sharon Bauer</w:t>
            </w:r>
          </w:p>
        </w:tc>
        <w:tc>
          <w:tcPr>
            <w:tcW w:w="1680" w:type="dxa"/>
            <w:tcBorders>
              <w:top w:val="nil"/>
              <w:left w:val="nil"/>
              <w:bottom w:val="nil"/>
              <w:right w:val="nil"/>
            </w:tcBorders>
          </w:tcPr>
          <w:p w14:paraId="4A213B27" w14:textId="77777777" w:rsidR="009A66AB" w:rsidRPr="00992168" w:rsidRDefault="009A66AB" w:rsidP="009A66AB">
            <w:r w:rsidRPr="00992168">
              <w:t>DEF</w:t>
            </w:r>
          </w:p>
        </w:tc>
        <w:tc>
          <w:tcPr>
            <w:tcW w:w="1482" w:type="dxa"/>
            <w:tcBorders>
              <w:top w:val="nil"/>
              <w:left w:val="nil"/>
              <w:bottom w:val="nil"/>
              <w:right w:val="nil"/>
            </w:tcBorders>
          </w:tcPr>
          <w:p w14:paraId="77E7255A" w14:textId="77777777" w:rsidR="009A66AB" w:rsidRPr="00992168" w:rsidRDefault="009A66AB" w:rsidP="009A66AB">
            <w:r w:rsidRPr="00992168">
              <w:t>(CAM-2)</w:t>
            </w:r>
          </w:p>
        </w:tc>
        <w:tc>
          <w:tcPr>
            <w:tcW w:w="3205" w:type="dxa"/>
            <w:tcBorders>
              <w:top w:val="nil"/>
              <w:left w:val="nil"/>
              <w:bottom w:val="nil"/>
              <w:right w:val="nil"/>
            </w:tcBorders>
          </w:tcPr>
          <w:p w14:paraId="7990D3E5" w14:textId="0C967AC7" w:rsidR="009A66AB" w:rsidRPr="00992168" w:rsidRDefault="009A66AB" w:rsidP="009A66AB">
            <w:r w:rsidRPr="00F41FBB">
              <w:rPr>
                <w:color w:val="1C1C1C"/>
                <w:sz w:val="22"/>
              </w:rPr>
              <w:t>Schedule</w:t>
            </w:r>
            <w:r w:rsidRPr="00F41FBB">
              <w:rPr>
                <w:color w:val="3C3C3C"/>
                <w:sz w:val="22"/>
              </w:rPr>
              <w:t xml:space="preserve">s </w:t>
            </w:r>
            <w:r>
              <w:rPr>
                <w:color w:val="1C1C1C"/>
                <w:sz w:val="22"/>
              </w:rPr>
              <w:t>supporting Duke’s 2022</w:t>
            </w:r>
            <w:r w:rsidRPr="00F41FBB">
              <w:rPr>
                <w:color w:val="1C1C1C"/>
                <w:sz w:val="22"/>
              </w:rPr>
              <w:t xml:space="preserve"> </w:t>
            </w:r>
            <w:r w:rsidRPr="00F41FBB">
              <w:rPr>
                <w:color w:val="3C3C3C"/>
                <w:sz w:val="22"/>
              </w:rPr>
              <w:t>a</w:t>
            </w:r>
            <w:r w:rsidRPr="00F41FBB">
              <w:rPr>
                <w:color w:val="1C1C1C"/>
                <w:sz w:val="22"/>
              </w:rPr>
              <w:t>mount</w:t>
            </w:r>
          </w:p>
        </w:tc>
      </w:tr>
      <w:tr w:rsidR="009A66AB" w:rsidRPr="00701945" w14:paraId="5E43857A" w14:textId="77777777" w:rsidTr="000A2A26">
        <w:trPr>
          <w:cantSplit/>
          <w:trHeight w:val="353"/>
        </w:trPr>
        <w:tc>
          <w:tcPr>
            <w:tcW w:w="3198" w:type="dxa"/>
            <w:tcBorders>
              <w:top w:val="nil"/>
              <w:left w:val="nil"/>
              <w:bottom w:val="nil"/>
              <w:right w:val="nil"/>
            </w:tcBorders>
          </w:tcPr>
          <w:p w14:paraId="4B6A9C79" w14:textId="77777777" w:rsidR="009A66AB" w:rsidRPr="00992168" w:rsidRDefault="009A66AB" w:rsidP="009A66AB">
            <w:r w:rsidRPr="00992168">
              <w:t>Ron Adams</w:t>
            </w:r>
          </w:p>
        </w:tc>
        <w:tc>
          <w:tcPr>
            <w:tcW w:w="1680" w:type="dxa"/>
            <w:tcBorders>
              <w:top w:val="nil"/>
              <w:left w:val="nil"/>
              <w:bottom w:val="nil"/>
              <w:right w:val="nil"/>
            </w:tcBorders>
          </w:tcPr>
          <w:p w14:paraId="5401BA9A" w14:textId="77777777" w:rsidR="009A66AB" w:rsidRPr="00992168" w:rsidRDefault="009A66AB" w:rsidP="009A66AB">
            <w:r w:rsidRPr="00992168">
              <w:t>DEF</w:t>
            </w:r>
          </w:p>
        </w:tc>
        <w:tc>
          <w:tcPr>
            <w:tcW w:w="1482" w:type="dxa"/>
            <w:tcBorders>
              <w:top w:val="nil"/>
              <w:left w:val="nil"/>
              <w:bottom w:val="nil"/>
              <w:right w:val="nil"/>
            </w:tcBorders>
          </w:tcPr>
          <w:p w14:paraId="61608E52" w14:textId="77777777" w:rsidR="009A66AB" w:rsidRPr="00992168" w:rsidRDefault="009A66AB" w:rsidP="009A66AB">
            <w:r w:rsidRPr="00992168">
              <w:t>(CAM-2)</w:t>
            </w:r>
          </w:p>
        </w:tc>
        <w:tc>
          <w:tcPr>
            <w:tcW w:w="3205" w:type="dxa"/>
            <w:tcBorders>
              <w:top w:val="nil"/>
              <w:left w:val="nil"/>
              <w:bottom w:val="nil"/>
              <w:right w:val="nil"/>
            </w:tcBorders>
          </w:tcPr>
          <w:p w14:paraId="5040BA9A" w14:textId="0EE579B1" w:rsidR="009A66AB" w:rsidRPr="00992168" w:rsidRDefault="009A66AB" w:rsidP="009A66AB">
            <w:pPr>
              <w:jc w:val="both"/>
            </w:pPr>
            <w:r w:rsidRPr="00F41FBB">
              <w:rPr>
                <w:color w:val="1C1C1C"/>
                <w:sz w:val="22"/>
              </w:rPr>
              <w:t>Schedule</w:t>
            </w:r>
            <w:r w:rsidRPr="00F41FBB">
              <w:rPr>
                <w:color w:val="3C3C3C"/>
                <w:sz w:val="22"/>
              </w:rPr>
              <w:t xml:space="preserve">s </w:t>
            </w:r>
            <w:r>
              <w:rPr>
                <w:color w:val="1C1C1C"/>
                <w:sz w:val="22"/>
              </w:rPr>
              <w:t>supporting Duke’s 2022</w:t>
            </w:r>
            <w:r w:rsidRPr="00F41FBB">
              <w:rPr>
                <w:color w:val="1C1C1C"/>
                <w:sz w:val="22"/>
              </w:rPr>
              <w:t xml:space="preserve"> </w:t>
            </w:r>
            <w:r w:rsidRPr="00F41FBB">
              <w:rPr>
                <w:color w:val="3C3C3C"/>
                <w:sz w:val="22"/>
              </w:rPr>
              <w:t>a</w:t>
            </w:r>
            <w:r w:rsidRPr="00F41FBB">
              <w:rPr>
                <w:color w:val="1C1C1C"/>
                <w:sz w:val="22"/>
              </w:rPr>
              <w:t>mount</w:t>
            </w:r>
          </w:p>
        </w:tc>
      </w:tr>
      <w:tr w:rsidR="009A66AB" w:rsidRPr="00701945" w14:paraId="15AABAFB" w14:textId="77777777" w:rsidTr="000A2A26">
        <w:trPr>
          <w:cantSplit/>
          <w:trHeight w:val="373"/>
        </w:trPr>
        <w:tc>
          <w:tcPr>
            <w:tcW w:w="3198" w:type="dxa"/>
            <w:tcBorders>
              <w:top w:val="nil"/>
              <w:left w:val="nil"/>
              <w:bottom w:val="nil"/>
              <w:right w:val="nil"/>
            </w:tcBorders>
          </w:tcPr>
          <w:p w14:paraId="5F6489DC" w14:textId="77777777" w:rsidR="009A66AB" w:rsidRPr="00992168" w:rsidRDefault="009A66AB" w:rsidP="009A66AB">
            <w:r w:rsidRPr="00992168">
              <w:t>Brian Lloyd</w:t>
            </w:r>
          </w:p>
        </w:tc>
        <w:tc>
          <w:tcPr>
            <w:tcW w:w="1680" w:type="dxa"/>
            <w:tcBorders>
              <w:top w:val="nil"/>
              <w:left w:val="nil"/>
              <w:bottom w:val="nil"/>
              <w:right w:val="nil"/>
            </w:tcBorders>
          </w:tcPr>
          <w:p w14:paraId="2F09B662" w14:textId="77777777" w:rsidR="009A66AB" w:rsidRPr="00992168" w:rsidRDefault="009A66AB" w:rsidP="009A66AB">
            <w:r w:rsidRPr="00992168">
              <w:t>DEF</w:t>
            </w:r>
          </w:p>
        </w:tc>
        <w:tc>
          <w:tcPr>
            <w:tcW w:w="1482" w:type="dxa"/>
            <w:tcBorders>
              <w:top w:val="nil"/>
              <w:left w:val="nil"/>
              <w:bottom w:val="nil"/>
              <w:right w:val="nil"/>
            </w:tcBorders>
          </w:tcPr>
          <w:p w14:paraId="22A691F0" w14:textId="77777777" w:rsidR="009A66AB" w:rsidRPr="00992168" w:rsidRDefault="009A66AB" w:rsidP="009A66AB">
            <w:r w:rsidRPr="00992168">
              <w:t>(CAM-1)</w:t>
            </w:r>
          </w:p>
        </w:tc>
        <w:tc>
          <w:tcPr>
            <w:tcW w:w="3205" w:type="dxa"/>
            <w:tcBorders>
              <w:top w:val="nil"/>
              <w:left w:val="nil"/>
              <w:bottom w:val="nil"/>
              <w:right w:val="nil"/>
            </w:tcBorders>
          </w:tcPr>
          <w:p w14:paraId="47CA58A0" w14:textId="77777777" w:rsidR="009A66AB" w:rsidRPr="00F41FBB" w:rsidRDefault="009A66AB" w:rsidP="009A66AB">
            <w:pPr>
              <w:rPr>
                <w:color w:val="1C1C1C"/>
                <w:sz w:val="22"/>
              </w:rPr>
            </w:pPr>
            <w:r w:rsidRPr="00F41FBB">
              <w:rPr>
                <w:color w:val="1C1C1C"/>
                <w:sz w:val="22"/>
              </w:rPr>
              <w:t>Schedule</w:t>
            </w:r>
            <w:r w:rsidRPr="00F41FBB">
              <w:rPr>
                <w:color w:val="3C3C3C"/>
                <w:sz w:val="22"/>
              </w:rPr>
              <w:t xml:space="preserve">s </w:t>
            </w:r>
            <w:r w:rsidRPr="00F41FBB">
              <w:rPr>
                <w:color w:val="1C1C1C"/>
                <w:sz w:val="22"/>
              </w:rPr>
              <w:t xml:space="preserve">supporting Duke’s 2021 </w:t>
            </w:r>
            <w:r w:rsidRPr="00F41FBB">
              <w:rPr>
                <w:color w:val="3C3C3C"/>
                <w:sz w:val="22"/>
              </w:rPr>
              <w:t>a</w:t>
            </w:r>
            <w:r w:rsidRPr="00F41FBB">
              <w:rPr>
                <w:color w:val="1C1C1C"/>
                <w:sz w:val="22"/>
              </w:rPr>
              <w:t>mount</w:t>
            </w:r>
          </w:p>
          <w:p w14:paraId="6B3970D6" w14:textId="55DADFA4" w:rsidR="009A66AB" w:rsidRPr="00992168" w:rsidRDefault="009A66AB" w:rsidP="009A66AB">
            <w:pPr>
              <w:jc w:val="both"/>
            </w:pPr>
          </w:p>
        </w:tc>
      </w:tr>
      <w:tr w:rsidR="009A66AB" w:rsidRPr="00701945" w14:paraId="57769A7B" w14:textId="77777777" w:rsidTr="000A2A26">
        <w:trPr>
          <w:cantSplit/>
          <w:trHeight w:val="373"/>
        </w:trPr>
        <w:tc>
          <w:tcPr>
            <w:tcW w:w="3198" w:type="dxa"/>
            <w:tcBorders>
              <w:top w:val="nil"/>
              <w:left w:val="nil"/>
              <w:bottom w:val="nil"/>
              <w:right w:val="nil"/>
            </w:tcBorders>
          </w:tcPr>
          <w:p w14:paraId="51D3DEC3" w14:textId="77777777" w:rsidR="009A66AB" w:rsidRPr="00D91359" w:rsidRDefault="009A66AB" w:rsidP="009A66AB">
            <w:r w:rsidRPr="00D91359">
              <w:t>Brian Lloyd</w:t>
            </w:r>
          </w:p>
        </w:tc>
        <w:tc>
          <w:tcPr>
            <w:tcW w:w="1680" w:type="dxa"/>
            <w:tcBorders>
              <w:top w:val="nil"/>
              <w:left w:val="nil"/>
              <w:bottom w:val="nil"/>
              <w:right w:val="nil"/>
            </w:tcBorders>
          </w:tcPr>
          <w:p w14:paraId="4815C5CB" w14:textId="77777777" w:rsidR="009A66AB" w:rsidRPr="00D91359" w:rsidRDefault="009A66AB" w:rsidP="009A66AB">
            <w:r w:rsidRPr="00D91359">
              <w:t>DEF</w:t>
            </w:r>
          </w:p>
        </w:tc>
        <w:tc>
          <w:tcPr>
            <w:tcW w:w="1482" w:type="dxa"/>
            <w:tcBorders>
              <w:top w:val="nil"/>
              <w:left w:val="nil"/>
              <w:bottom w:val="nil"/>
              <w:right w:val="nil"/>
            </w:tcBorders>
          </w:tcPr>
          <w:p w14:paraId="0651C641" w14:textId="77777777" w:rsidR="009A66AB" w:rsidRPr="00D91359" w:rsidRDefault="009A66AB" w:rsidP="009A66AB">
            <w:r w:rsidRPr="00D91359">
              <w:t>(CAM-2)</w:t>
            </w:r>
          </w:p>
        </w:tc>
        <w:tc>
          <w:tcPr>
            <w:tcW w:w="3205" w:type="dxa"/>
            <w:tcBorders>
              <w:top w:val="nil"/>
              <w:left w:val="nil"/>
              <w:bottom w:val="nil"/>
              <w:right w:val="nil"/>
            </w:tcBorders>
          </w:tcPr>
          <w:p w14:paraId="0A2F665C" w14:textId="5C1DFD0D" w:rsidR="009A66AB" w:rsidRDefault="009A66AB" w:rsidP="009A66AB">
            <w:pPr>
              <w:jc w:val="both"/>
            </w:pPr>
            <w:r w:rsidRPr="00F41FBB">
              <w:rPr>
                <w:color w:val="1C1C1C"/>
                <w:sz w:val="22"/>
              </w:rPr>
              <w:t>Schedule</w:t>
            </w:r>
            <w:r w:rsidRPr="00F41FBB">
              <w:rPr>
                <w:color w:val="3C3C3C"/>
                <w:sz w:val="22"/>
              </w:rPr>
              <w:t xml:space="preserve">s </w:t>
            </w:r>
            <w:r>
              <w:rPr>
                <w:color w:val="1C1C1C"/>
                <w:sz w:val="22"/>
              </w:rPr>
              <w:t>supporting Duke’s 2022</w:t>
            </w:r>
            <w:r w:rsidRPr="00F41FBB">
              <w:rPr>
                <w:color w:val="1C1C1C"/>
                <w:sz w:val="22"/>
              </w:rPr>
              <w:t xml:space="preserve"> </w:t>
            </w:r>
            <w:r w:rsidRPr="00F41FBB">
              <w:rPr>
                <w:color w:val="3C3C3C"/>
                <w:sz w:val="22"/>
              </w:rPr>
              <w:t>a</w:t>
            </w:r>
            <w:r w:rsidRPr="00F41FBB">
              <w:rPr>
                <w:color w:val="1C1C1C"/>
                <w:sz w:val="22"/>
              </w:rPr>
              <w:t>mount</w:t>
            </w:r>
          </w:p>
        </w:tc>
      </w:tr>
      <w:tr w:rsidR="009A66AB" w:rsidRPr="00701945" w14:paraId="73CC3A5D" w14:textId="77777777" w:rsidTr="000A2A26">
        <w:trPr>
          <w:cantSplit/>
          <w:trHeight w:val="353"/>
        </w:trPr>
        <w:tc>
          <w:tcPr>
            <w:tcW w:w="3198" w:type="dxa"/>
            <w:tcBorders>
              <w:top w:val="nil"/>
              <w:left w:val="nil"/>
              <w:bottom w:val="nil"/>
              <w:right w:val="nil"/>
            </w:tcBorders>
          </w:tcPr>
          <w:p w14:paraId="7C115053" w14:textId="77777777" w:rsidR="009A66AB" w:rsidRPr="001B5DED" w:rsidRDefault="009A66AB" w:rsidP="009A66AB">
            <w:r w:rsidRPr="001B5DED">
              <w:t>Michael Jarro</w:t>
            </w:r>
          </w:p>
        </w:tc>
        <w:tc>
          <w:tcPr>
            <w:tcW w:w="1680" w:type="dxa"/>
            <w:tcBorders>
              <w:top w:val="nil"/>
              <w:left w:val="nil"/>
              <w:bottom w:val="nil"/>
              <w:right w:val="nil"/>
            </w:tcBorders>
          </w:tcPr>
          <w:p w14:paraId="3F4372B8" w14:textId="77777777" w:rsidR="009A66AB" w:rsidRPr="001B5DED" w:rsidRDefault="009A66AB" w:rsidP="009A66AB">
            <w:pPr>
              <w:jc w:val="center"/>
            </w:pPr>
            <w:r w:rsidRPr="001B5DED">
              <w:t>FPL</w:t>
            </w:r>
          </w:p>
        </w:tc>
        <w:tc>
          <w:tcPr>
            <w:tcW w:w="1482" w:type="dxa"/>
            <w:tcBorders>
              <w:top w:val="nil"/>
              <w:left w:val="nil"/>
              <w:bottom w:val="nil"/>
              <w:right w:val="nil"/>
            </w:tcBorders>
          </w:tcPr>
          <w:p w14:paraId="1994CC58" w14:textId="77777777" w:rsidR="009A66AB" w:rsidRPr="001B5DED" w:rsidRDefault="009A66AB" w:rsidP="009A66AB">
            <w:pPr>
              <w:jc w:val="center"/>
            </w:pPr>
            <w:r w:rsidRPr="001B5DED">
              <w:t>MJ-1</w:t>
            </w:r>
            <w:r>
              <w:rPr>
                <w:rStyle w:val="FootnoteReference"/>
              </w:rPr>
              <w:footnoteReference w:id="3"/>
            </w:r>
          </w:p>
        </w:tc>
        <w:tc>
          <w:tcPr>
            <w:tcW w:w="3205" w:type="dxa"/>
            <w:tcBorders>
              <w:top w:val="nil"/>
              <w:left w:val="nil"/>
              <w:bottom w:val="nil"/>
              <w:right w:val="nil"/>
            </w:tcBorders>
          </w:tcPr>
          <w:p w14:paraId="7C701B17" w14:textId="77777777" w:rsidR="009A66AB" w:rsidRPr="001B5DED" w:rsidRDefault="009A66AB" w:rsidP="009A66AB">
            <w:pPr>
              <w:jc w:val="both"/>
            </w:pPr>
            <w:r>
              <w:t>FPL Storm Protection Plan 2020-2029, approved by the Commission in Docket No. 20200071-EI</w:t>
            </w:r>
          </w:p>
        </w:tc>
      </w:tr>
      <w:tr w:rsidR="009A66AB" w:rsidRPr="00701945" w14:paraId="41A624D6" w14:textId="77777777" w:rsidTr="000A2A26">
        <w:trPr>
          <w:cantSplit/>
          <w:trHeight w:val="373"/>
        </w:trPr>
        <w:tc>
          <w:tcPr>
            <w:tcW w:w="3198" w:type="dxa"/>
            <w:tcBorders>
              <w:top w:val="nil"/>
              <w:left w:val="nil"/>
              <w:bottom w:val="nil"/>
              <w:right w:val="nil"/>
            </w:tcBorders>
          </w:tcPr>
          <w:p w14:paraId="7CE7E91C" w14:textId="77777777" w:rsidR="009A66AB" w:rsidRPr="001B5DED" w:rsidRDefault="009A66AB" w:rsidP="009A66AB">
            <w:r w:rsidRPr="001B5DED">
              <w:lastRenderedPageBreak/>
              <w:t>Michael Jarro</w:t>
            </w:r>
          </w:p>
        </w:tc>
        <w:tc>
          <w:tcPr>
            <w:tcW w:w="1680" w:type="dxa"/>
            <w:tcBorders>
              <w:top w:val="nil"/>
              <w:left w:val="nil"/>
              <w:bottom w:val="nil"/>
              <w:right w:val="nil"/>
            </w:tcBorders>
          </w:tcPr>
          <w:p w14:paraId="67E6C397" w14:textId="77777777" w:rsidR="009A66AB" w:rsidRPr="001B5DED" w:rsidRDefault="009A66AB" w:rsidP="009A66AB">
            <w:pPr>
              <w:jc w:val="center"/>
            </w:pPr>
            <w:r>
              <w:t>GULF</w:t>
            </w:r>
          </w:p>
        </w:tc>
        <w:tc>
          <w:tcPr>
            <w:tcW w:w="1482" w:type="dxa"/>
            <w:tcBorders>
              <w:top w:val="nil"/>
              <w:left w:val="nil"/>
              <w:bottom w:val="nil"/>
              <w:right w:val="nil"/>
            </w:tcBorders>
          </w:tcPr>
          <w:p w14:paraId="1AEA71C4" w14:textId="77777777" w:rsidR="009A66AB" w:rsidRPr="001B5DED" w:rsidRDefault="009A66AB" w:rsidP="009A66AB">
            <w:pPr>
              <w:jc w:val="center"/>
            </w:pPr>
            <w:r>
              <w:t>MJ-2</w:t>
            </w:r>
            <w:r>
              <w:rPr>
                <w:rStyle w:val="FootnoteReference"/>
              </w:rPr>
              <w:footnoteReference w:id="4"/>
            </w:r>
          </w:p>
        </w:tc>
        <w:tc>
          <w:tcPr>
            <w:tcW w:w="3205" w:type="dxa"/>
            <w:tcBorders>
              <w:top w:val="nil"/>
              <w:left w:val="nil"/>
              <w:bottom w:val="nil"/>
              <w:right w:val="nil"/>
            </w:tcBorders>
          </w:tcPr>
          <w:p w14:paraId="2F1B33FC" w14:textId="77777777" w:rsidR="009A66AB" w:rsidRPr="001B5DED" w:rsidRDefault="009A66AB" w:rsidP="009A66AB">
            <w:pPr>
              <w:tabs>
                <w:tab w:val="left" w:pos="1077"/>
              </w:tabs>
              <w:jc w:val="both"/>
            </w:pPr>
            <w:r>
              <w:t>Gulf Storm Protection Plan 2020-2029, approved by the Commission in Docket No. 20200070-EI</w:t>
            </w:r>
          </w:p>
        </w:tc>
      </w:tr>
      <w:tr w:rsidR="009A66AB" w:rsidRPr="00701945" w14:paraId="3793EA19" w14:textId="77777777" w:rsidTr="000A2A26">
        <w:trPr>
          <w:cantSplit/>
          <w:trHeight w:val="353"/>
        </w:trPr>
        <w:tc>
          <w:tcPr>
            <w:tcW w:w="3198" w:type="dxa"/>
            <w:tcBorders>
              <w:top w:val="nil"/>
              <w:left w:val="nil"/>
              <w:bottom w:val="nil"/>
              <w:right w:val="nil"/>
            </w:tcBorders>
          </w:tcPr>
          <w:p w14:paraId="1DDFFADD" w14:textId="77777777" w:rsidR="009A66AB" w:rsidRPr="001B5DED" w:rsidRDefault="009A66AB" w:rsidP="009A66AB">
            <w:r w:rsidRPr="001B5DED">
              <w:t>Michael Jarro</w:t>
            </w:r>
          </w:p>
        </w:tc>
        <w:tc>
          <w:tcPr>
            <w:tcW w:w="1680" w:type="dxa"/>
            <w:tcBorders>
              <w:top w:val="nil"/>
              <w:left w:val="nil"/>
              <w:bottom w:val="nil"/>
              <w:right w:val="nil"/>
            </w:tcBorders>
          </w:tcPr>
          <w:p w14:paraId="34A7B0F3" w14:textId="77777777" w:rsidR="009A66AB" w:rsidRPr="001B5DED" w:rsidRDefault="009A66AB" w:rsidP="009A66AB">
            <w:pPr>
              <w:jc w:val="center"/>
            </w:pPr>
            <w:r>
              <w:t>FPL</w:t>
            </w:r>
          </w:p>
        </w:tc>
        <w:tc>
          <w:tcPr>
            <w:tcW w:w="1482" w:type="dxa"/>
            <w:tcBorders>
              <w:top w:val="nil"/>
              <w:left w:val="nil"/>
              <w:bottom w:val="nil"/>
              <w:right w:val="nil"/>
            </w:tcBorders>
          </w:tcPr>
          <w:p w14:paraId="203C2AC1" w14:textId="77777777" w:rsidR="009A66AB" w:rsidRPr="001B5DED" w:rsidRDefault="009A66AB" w:rsidP="009A66AB">
            <w:pPr>
              <w:jc w:val="center"/>
            </w:pPr>
            <w:r>
              <w:t>MJ-3</w:t>
            </w:r>
          </w:p>
        </w:tc>
        <w:tc>
          <w:tcPr>
            <w:tcW w:w="3205" w:type="dxa"/>
            <w:tcBorders>
              <w:top w:val="nil"/>
              <w:left w:val="nil"/>
              <w:bottom w:val="nil"/>
              <w:right w:val="nil"/>
            </w:tcBorders>
          </w:tcPr>
          <w:p w14:paraId="3F40E4BD" w14:textId="77777777" w:rsidR="009A66AB" w:rsidRPr="001B5DED" w:rsidRDefault="009A66AB" w:rsidP="009A66AB">
            <w:pPr>
              <w:jc w:val="both"/>
            </w:pPr>
            <w:r>
              <w:t>FPL Actual/Estimated Storm Protection Plan Work to be Completed in 2021</w:t>
            </w:r>
          </w:p>
        </w:tc>
      </w:tr>
      <w:tr w:rsidR="009A66AB" w:rsidRPr="00701945" w14:paraId="494E467B" w14:textId="77777777" w:rsidTr="000A2A26">
        <w:trPr>
          <w:cantSplit/>
          <w:trHeight w:val="353"/>
        </w:trPr>
        <w:tc>
          <w:tcPr>
            <w:tcW w:w="3198" w:type="dxa"/>
            <w:tcBorders>
              <w:top w:val="nil"/>
              <w:left w:val="nil"/>
              <w:bottom w:val="nil"/>
              <w:right w:val="nil"/>
            </w:tcBorders>
          </w:tcPr>
          <w:p w14:paraId="408886D7" w14:textId="77777777" w:rsidR="009A66AB" w:rsidRPr="001B5DED" w:rsidRDefault="009A66AB" w:rsidP="009A66AB">
            <w:r w:rsidRPr="001B5DED">
              <w:t>Michael Jarro</w:t>
            </w:r>
          </w:p>
        </w:tc>
        <w:tc>
          <w:tcPr>
            <w:tcW w:w="1680" w:type="dxa"/>
            <w:tcBorders>
              <w:top w:val="nil"/>
              <w:left w:val="nil"/>
              <w:bottom w:val="nil"/>
              <w:right w:val="nil"/>
            </w:tcBorders>
          </w:tcPr>
          <w:p w14:paraId="50A9C411" w14:textId="77777777" w:rsidR="009A66AB" w:rsidRPr="001B5DED" w:rsidRDefault="009A66AB" w:rsidP="009A66AB">
            <w:pPr>
              <w:jc w:val="center"/>
            </w:pPr>
            <w:r>
              <w:t>GULF</w:t>
            </w:r>
          </w:p>
        </w:tc>
        <w:tc>
          <w:tcPr>
            <w:tcW w:w="1482" w:type="dxa"/>
            <w:tcBorders>
              <w:top w:val="nil"/>
              <w:left w:val="nil"/>
              <w:bottom w:val="nil"/>
              <w:right w:val="nil"/>
            </w:tcBorders>
          </w:tcPr>
          <w:p w14:paraId="1BD3917A" w14:textId="77777777" w:rsidR="009A66AB" w:rsidRPr="001B5DED" w:rsidRDefault="009A66AB" w:rsidP="009A66AB">
            <w:pPr>
              <w:jc w:val="center"/>
            </w:pPr>
            <w:r>
              <w:t>MJ-4</w:t>
            </w:r>
          </w:p>
        </w:tc>
        <w:tc>
          <w:tcPr>
            <w:tcW w:w="3205" w:type="dxa"/>
            <w:tcBorders>
              <w:top w:val="nil"/>
              <w:left w:val="nil"/>
              <w:bottom w:val="nil"/>
              <w:right w:val="nil"/>
            </w:tcBorders>
          </w:tcPr>
          <w:p w14:paraId="1E80ABDF" w14:textId="77777777" w:rsidR="009A66AB" w:rsidRPr="001B5DED" w:rsidRDefault="009A66AB" w:rsidP="009A66AB">
            <w:pPr>
              <w:jc w:val="both"/>
            </w:pPr>
            <w:r>
              <w:t>Gulf Actual/Estimated Storm Protection Plan Work to be Completed in 2021</w:t>
            </w:r>
          </w:p>
        </w:tc>
      </w:tr>
      <w:tr w:rsidR="009A66AB" w:rsidRPr="00701945" w14:paraId="27D80A94" w14:textId="77777777" w:rsidTr="000A2A26">
        <w:trPr>
          <w:cantSplit/>
          <w:trHeight w:val="726"/>
        </w:trPr>
        <w:tc>
          <w:tcPr>
            <w:tcW w:w="3198" w:type="dxa"/>
            <w:tcBorders>
              <w:top w:val="nil"/>
              <w:left w:val="nil"/>
              <w:bottom w:val="nil"/>
              <w:right w:val="nil"/>
            </w:tcBorders>
          </w:tcPr>
          <w:p w14:paraId="5AF2A690" w14:textId="77777777" w:rsidR="009A66AB" w:rsidRPr="001B5DED" w:rsidRDefault="009A66AB" w:rsidP="009A66AB">
            <w:r w:rsidRPr="001B5DED">
              <w:t>Michael Jarro</w:t>
            </w:r>
          </w:p>
        </w:tc>
        <w:tc>
          <w:tcPr>
            <w:tcW w:w="1680" w:type="dxa"/>
            <w:tcBorders>
              <w:top w:val="nil"/>
              <w:left w:val="nil"/>
              <w:bottom w:val="nil"/>
              <w:right w:val="nil"/>
            </w:tcBorders>
          </w:tcPr>
          <w:p w14:paraId="29ECBFE6" w14:textId="77777777" w:rsidR="009A66AB" w:rsidRPr="001B5DED" w:rsidRDefault="009A66AB" w:rsidP="009A66AB">
            <w:pPr>
              <w:jc w:val="center"/>
            </w:pPr>
            <w:r>
              <w:t>FPL</w:t>
            </w:r>
          </w:p>
        </w:tc>
        <w:tc>
          <w:tcPr>
            <w:tcW w:w="1482" w:type="dxa"/>
            <w:tcBorders>
              <w:top w:val="nil"/>
              <w:left w:val="nil"/>
              <w:bottom w:val="nil"/>
              <w:right w:val="nil"/>
            </w:tcBorders>
          </w:tcPr>
          <w:p w14:paraId="7A8AAF5F" w14:textId="77777777" w:rsidR="009A66AB" w:rsidRPr="001B5DED" w:rsidRDefault="009A66AB" w:rsidP="009A66AB">
            <w:pPr>
              <w:jc w:val="center"/>
            </w:pPr>
            <w:r>
              <w:t>MJ-5</w:t>
            </w:r>
          </w:p>
        </w:tc>
        <w:tc>
          <w:tcPr>
            <w:tcW w:w="3205" w:type="dxa"/>
            <w:tcBorders>
              <w:top w:val="nil"/>
              <w:left w:val="nil"/>
              <w:bottom w:val="nil"/>
              <w:right w:val="nil"/>
            </w:tcBorders>
          </w:tcPr>
          <w:p w14:paraId="3576C107" w14:textId="77777777" w:rsidR="009A66AB" w:rsidRPr="001B5DED" w:rsidRDefault="009A66AB" w:rsidP="009A66AB">
            <w:pPr>
              <w:jc w:val="both"/>
            </w:pPr>
            <w:r>
              <w:t>Consolidated FPL Storm Protection Plan Work Projected to be Completed in 2022</w:t>
            </w:r>
          </w:p>
        </w:tc>
      </w:tr>
      <w:tr w:rsidR="009A66AB" w:rsidRPr="00701945" w14:paraId="37C825D3" w14:textId="77777777" w:rsidTr="000A2A26">
        <w:trPr>
          <w:cantSplit/>
          <w:trHeight w:val="373"/>
        </w:trPr>
        <w:tc>
          <w:tcPr>
            <w:tcW w:w="3198" w:type="dxa"/>
            <w:tcBorders>
              <w:top w:val="nil"/>
              <w:left w:val="nil"/>
              <w:bottom w:val="nil"/>
              <w:right w:val="nil"/>
            </w:tcBorders>
          </w:tcPr>
          <w:p w14:paraId="261A8BDC" w14:textId="77777777" w:rsidR="009A66AB" w:rsidRPr="001B5DED" w:rsidRDefault="009A66AB" w:rsidP="009A66AB">
            <w:r w:rsidRPr="001B5DED">
              <w:t>Michael Jarro</w:t>
            </w:r>
          </w:p>
        </w:tc>
        <w:tc>
          <w:tcPr>
            <w:tcW w:w="1680" w:type="dxa"/>
            <w:tcBorders>
              <w:top w:val="nil"/>
              <w:left w:val="nil"/>
              <w:bottom w:val="nil"/>
              <w:right w:val="nil"/>
            </w:tcBorders>
          </w:tcPr>
          <w:p w14:paraId="63744452" w14:textId="77777777" w:rsidR="009A66AB" w:rsidRPr="001B5DED" w:rsidRDefault="009A66AB" w:rsidP="009A66AB">
            <w:pPr>
              <w:jc w:val="center"/>
            </w:pPr>
            <w:r>
              <w:t>FPL</w:t>
            </w:r>
          </w:p>
        </w:tc>
        <w:tc>
          <w:tcPr>
            <w:tcW w:w="1482" w:type="dxa"/>
            <w:tcBorders>
              <w:top w:val="nil"/>
              <w:left w:val="nil"/>
              <w:bottom w:val="nil"/>
              <w:right w:val="nil"/>
            </w:tcBorders>
          </w:tcPr>
          <w:p w14:paraId="7E6DEFFA" w14:textId="77777777" w:rsidR="009A66AB" w:rsidRPr="001B5DED" w:rsidRDefault="009A66AB" w:rsidP="009A66AB">
            <w:pPr>
              <w:jc w:val="center"/>
            </w:pPr>
            <w:r>
              <w:t>MJ-6</w:t>
            </w:r>
          </w:p>
        </w:tc>
        <w:tc>
          <w:tcPr>
            <w:tcW w:w="3205" w:type="dxa"/>
            <w:tcBorders>
              <w:top w:val="nil"/>
              <w:left w:val="nil"/>
              <w:bottom w:val="nil"/>
              <w:right w:val="nil"/>
            </w:tcBorders>
          </w:tcPr>
          <w:p w14:paraId="5A9C4321" w14:textId="77777777" w:rsidR="009A66AB" w:rsidRPr="001B5DED" w:rsidRDefault="009A66AB" w:rsidP="009A66AB">
            <w:pPr>
              <w:jc w:val="both"/>
            </w:pPr>
            <w:r>
              <w:t>Supplemental Standalone FPL Storm Protection Plan Work Projected to be Completed in 2022</w:t>
            </w:r>
          </w:p>
        </w:tc>
      </w:tr>
      <w:tr w:rsidR="009A66AB" w:rsidRPr="00701945" w14:paraId="4B4A579A" w14:textId="77777777" w:rsidTr="000A2A26">
        <w:trPr>
          <w:cantSplit/>
          <w:trHeight w:val="353"/>
        </w:trPr>
        <w:tc>
          <w:tcPr>
            <w:tcW w:w="3198" w:type="dxa"/>
            <w:tcBorders>
              <w:top w:val="nil"/>
              <w:left w:val="nil"/>
              <w:bottom w:val="nil"/>
              <w:right w:val="nil"/>
            </w:tcBorders>
          </w:tcPr>
          <w:p w14:paraId="145FEB84" w14:textId="77777777" w:rsidR="009A66AB" w:rsidRPr="001B5DED" w:rsidRDefault="009A66AB" w:rsidP="009A66AB">
            <w:r w:rsidRPr="001B5DED">
              <w:t>Michael Jarro</w:t>
            </w:r>
          </w:p>
        </w:tc>
        <w:tc>
          <w:tcPr>
            <w:tcW w:w="1680" w:type="dxa"/>
            <w:tcBorders>
              <w:top w:val="nil"/>
              <w:left w:val="nil"/>
              <w:bottom w:val="nil"/>
              <w:right w:val="nil"/>
            </w:tcBorders>
          </w:tcPr>
          <w:p w14:paraId="3EDAF4F4" w14:textId="77777777" w:rsidR="009A66AB" w:rsidRPr="001B5DED" w:rsidRDefault="009A66AB" w:rsidP="009A66AB">
            <w:pPr>
              <w:jc w:val="center"/>
            </w:pPr>
            <w:r>
              <w:t>GULF</w:t>
            </w:r>
          </w:p>
        </w:tc>
        <w:tc>
          <w:tcPr>
            <w:tcW w:w="1482" w:type="dxa"/>
            <w:tcBorders>
              <w:top w:val="nil"/>
              <w:left w:val="nil"/>
              <w:bottom w:val="nil"/>
              <w:right w:val="nil"/>
            </w:tcBorders>
          </w:tcPr>
          <w:p w14:paraId="70F411D9" w14:textId="77777777" w:rsidR="009A66AB" w:rsidRPr="001B5DED" w:rsidRDefault="009A66AB" w:rsidP="009A66AB">
            <w:pPr>
              <w:jc w:val="center"/>
            </w:pPr>
            <w:r>
              <w:t>MJ-7</w:t>
            </w:r>
          </w:p>
        </w:tc>
        <w:tc>
          <w:tcPr>
            <w:tcW w:w="3205" w:type="dxa"/>
            <w:tcBorders>
              <w:top w:val="nil"/>
              <w:left w:val="nil"/>
              <w:bottom w:val="nil"/>
              <w:right w:val="nil"/>
            </w:tcBorders>
          </w:tcPr>
          <w:p w14:paraId="5E5DB089" w14:textId="77777777" w:rsidR="009A66AB" w:rsidRPr="001B5DED" w:rsidRDefault="009A66AB" w:rsidP="009A66AB">
            <w:pPr>
              <w:jc w:val="both"/>
            </w:pPr>
            <w:r>
              <w:t>Supplemental Standalone Gulf Storm Protection Plan Work Projected to be Completed in 2022</w:t>
            </w:r>
          </w:p>
        </w:tc>
      </w:tr>
      <w:tr w:rsidR="009A66AB" w:rsidRPr="00701945" w14:paraId="475B64D5" w14:textId="77777777" w:rsidTr="000A2A26">
        <w:trPr>
          <w:cantSplit/>
          <w:trHeight w:val="373"/>
        </w:trPr>
        <w:tc>
          <w:tcPr>
            <w:tcW w:w="3198" w:type="dxa"/>
            <w:tcBorders>
              <w:top w:val="nil"/>
              <w:left w:val="nil"/>
              <w:bottom w:val="nil"/>
              <w:right w:val="nil"/>
            </w:tcBorders>
          </w:tcPr>
          <w:p w14:paraId="7E0F94FF" w14:textId="2E79608F" w:rsidR="009A66AB" w:rsidRPr="001B5DED" w:rsidRDefault="009A66AB" w:rsidP="009A66AB">
            <w:r>
              <w:t>Michael Jarro</w:t>
            </w:r>
          </w:p>
        </w:tc>
        <w:tc>
          <w:tcPr>
            <w:tcW w:w="1680" w:type="dxa"/>
            <w:tcBorders>
              <w:top w:val="nil"/>
              <w:left w:val="nil"/>
              <w:bottom w:val="nil"/>
              <w:right w:val="nil"/>
            </w:tcBorders>
          </w:tcPr>
          <w:p w14:paraId="36D3E39D" w14:textId="77777777" w:rsidR="009A66AB" w:rsidRPr="001B5DED" w:rsidRDefault="009A66AB" w:rsidP="009A66AB">
            <w:pPr>
              <w:jc w:val="center"/>
            </w:pPr>
            <w:r>
              <w:t>FPL</w:t>
            </w:r>
          </w:p>
        </w:tc>
        <w:tc>
          <w:tcPr>
            <w:tcW w:w="1482" w:type="dxa"/>
          </w:tcPr>
          <w:p w14:paraId="79CFC3F1" w14:textId="25E8237D" w:rsidR="009A66AB" w:rsidRDefault="009A66AB" w:rsidP="009A66AB">
            <w:pPr>
              <w:jc w:val="center"/>
            </w:pPr>
            <w:r>
              <w:t>Form 6P in RBD-1 Appendix III</w:t>
            </w:r>
          </w:p>
        </w:tc>
        <w:tc>
          <w:tcPr>
            <w:tcW w:w="3205" w:type="dxa"/>
          </w:tcPr>
          <w:p w14:paraId="329CE073" w14:textId="77777777" w:rsidR="009A66AB" w:rsidRDefault="009A66AB" w:rsidP="009A66AB">
            <w:pPr>
              <w:tabs>
                <w:tab w:val="center" w:pos="2052"/>
              </w:tabs>
              <w:jc w:val="both"/>
            </w:pPr>
            <w:r>
              <w:tab/>
            </w:r>
            <w:r w:rsidRPr="00001502">
              <w:t>Form 6P - Program Description and Progress Report</w:t>
            </w:r>
            <w:r>
              <w:t>:  D</w:t>
            </w:r>
            <w:r w:rsidRPr="007E7D53">
              <w:t>escribes the program activities, identifies the fiscal expenditures incurred to date, reports on the progress for the current year, and provides a projection of work to be completed and the associated costs for the subsequent year</w:t>
            </w:r>
            <w:r>
              <w:t>.</w:t>
            </w:r>
          </w:p>
        </w:tc>
      </w:tr>
      <w:tr w:rsidR="009A66AB" w:rsidRPr="00701945" w14:paraId="094B8578" w14:textId="77777777" w:rsidTr="000A2A26">
        <w:trPr>
          <w:cantSplit/>
          <w:trHeight w:val="353"/>
        </w:trPr>
        <w:tc>
          <w:tcPr>
            <w:tcW w:w="3198" w:type="dxa"/>
            <w:tcBorders>
              <w:top w:val="nil"/>
              <w:left w:val="nil"/>
              <w:bottom w:val="nil"/>
              <w:right w:val="nil"/>
            </w:tcBorders>
          </w:tcPr>
          <w:p w14:paraId="18381D0B" w14:textId="77777777" w:rsidR="009A66AB" w:rsidRPr="001B5DED" w:rsidRDefault="009A66AB" w:rsidP="009A66AB">
            <w:r>
              <w:lastRenderedPageBreak/>
              <w:t>Renae Deaton</w:t>
            </w:r>
          </w:p>
        </w:tc>
        <w:tc>
          <w:tcPr>
            <w:tcW w:w="1680" w:type="dxa"/>
            <w:tcBorders>
              <w:top w:val="nil"/>
              <w:left w:val="nil"/>
              <w:bottom w:val="nil"/>
              <w:right w:val="nil"/>
            </w:tcBorders>
          </w:tcPr>
          <w:p w14:paraId="3BBEE46C" w14:textId="77777777" w:rsidR="009A66AB" w:rsidRPr="001B5DED" w:rsidRDefault="009A66AB" w:rsidP="009A66AB">
            <w:pPr>
              <w:jc w:val="center"/>
            </w:pPr>
            <w:r>
              <w:t>FPL</w:t>
            </w:r>
          </w:p>
        </w:tc>
        <w:tc>
          <w:tcPr>
            <w:tcW w:w="1482" w:type="dxa"/>
            <w:tcBorders>
              <w:top w:val="nil"/>
              <w:left w:val="nil"/>
              <w:bottom w:val="nil"/>
              <w:right w:val="nil"/>
            </w:tcBorders>
          </w:tcPr>
          <w:p w14:paraId="254DCA45" w14:textId="77777777" w:rsidR="009A66AB" w:rsidRPr="001B5DED" w:rsidRDefault="009A66AB" w:rsidP="009A66AB">
            <w:pPr>
              <w:jc w:val="center"/>
            </w:pPr>
            <w:r>
              <w:t>RBD-1 Appendix I</w:t>
            </w:r>
          </w:p>
        </w:tc>
        <w:tc>
          <w:tcPr>
            <w:tcW w:w="3205" w:type="dxa"/>
            <w:tcBorders>
              <w:top w:val="nil"/>
              <w:left w:val="nil"/>
              <w:bottom w:val="nil"/>
              <w:right w:val="nil"/>
            </w:tcBorders>
          </w:tcPr>
          <w:p w14:paraId="34557409" w14:textId="77777777" w:rsidR="009A66AB" w:rsidRDefault="009A66AB" w:rsidP="009A66AB">
            <w:pPr>
              <w:jc w:val="both"/>
            </w:pPr>
            <w:r w:rsidRPr="00081B20">
              <w:t>FPL 2021 Actual/Estimated SPPCRC</w:t>
            </w:r>
            <w:r>
              <w:t>:</w:t>
            </w:r>
          </w:p>
          <w:p w14:paraId="4D51553C" w14:textId="77777777" w:rsidR="009A66AB" w:rsidRDefault="009A66AB" w:rsidP="009A66AB">
            <w:pPr>
              <w:ind w:firstLine="253"/>
              <w:jc w:val="both"/>
            </w:pPr>
            <w:r>
              <w:t>- Form 1E - Summary of Current Period Estimated True-Up</w:t>
            </w:r>
          </w:p>
          <w:p w14:paraId="443FC214" w14:textId="77777777" w:rsidR="009A66AB" w:rsidRDefault="009A66AB" w:rsidP="009A66AB">
            <w:pPr>
              <w:ind w:firstLine="253"/>
              <w:jc w:val="both"/>
            </w:pPr>
            <w:r>
              <w:t>- Form 2E - Calculation of True-Up Amount</w:t>
            </w:r>
          </w:p>
          <w:p w14:paraId="5D054697" w14:textId="77777777" w:rsidR="009A66AB" w:rsidRDefault="009A66AB" w:rsidP="009A66AB">
            <w:pPr>
              <w:ind w:firstLine="253"/>
              <w:jc w:val="both"/>
            </w:pPr>
            <w:r>
              <w:t>-Form 3E - Calculation of Interest Provision for True-Up Amount</w:t>
            </w:r>
          </w:p>
          <w:p w14:paraId="2E71FA14" w14:textId="77777777" w:rsidR="009A66AB" w:rsidRDefault="009A66AB" w:rsidP="009A66AB">
            <w:pPr>
              <w:ind w:firstLine="253"/>
              <w:jc w:val="both"/>
            </w:pPr>
            <w:r>
              <w:t xml:space="preserve">- Form 4E - Variance Report of Annual O&amp;M Costs by Program </w:t>
            </w:r>
          </w:p>
          <w:p w14:paraId="6593A855" w14:textId="77777777" w:rsidR="009A66AB" w:rsidRDefault="009A66AB" w:rsidP="009A66AB">
            <w:pPr>
              <w:ind w:firstLine="253"/>
              <w:jc w:val="both"/>
            </w:pPr>
            <w:r>
              <w:t>- Form 5E - Calculation of Annual Revenue Requirements for O&amp;M Programs</w:t>
            </w:r>
          </w:p>
          <w:p w14:paraId="6CADA143" w14:textId="77777777" w:rsidR="009A66AB" w:rsidRDefault="009A66AB" w:rsidP="009A66AB">
            <w:pPr>
              <w:ind w:firstLine="253"/>
              <w:jc w:val="both"/>
            </w:pPr>
            <w:r>
              <w:t>- Form 6E - Variance Report of Annual Capital Investment Costs by Program</w:t>
            </w:r>
          </w:p>
          <w:p w14:paraId="5C10861E" w14:textId="77777777" w:rsidR="009A66AB" w:rsidRDefault="009A66AB" w:rsidP="009A66AB">
            <w:pPr>
              <w:ind w:firstLine="253"/>
              <w:jc w:val="both"/>
            </w:pPr>
            <w:r>
              <w:t>- Form 7E Summary - Calculation of Annual Revenue Requirements for Capital Investment Programs</w:t>
            </w:r>
          </w:p>
          <w:p w14:paraId="00F613A1" w14:textId="77777777" w:rsidR="009A66AB" w:rsidRDefault="009A66AB" w:rsidP="009A66AB">
            <w:pPr>
              <w:ind w:firstLine="253"/>
              <w:jc w:val="both"/>
            </w:pPr>
            <w:r>
              <w:t>- Form 7E - Capital - Estimated Revenue Requirements by Program</w:t>
            </w:r>
          </w:p>
          <w:p w14:paraId="7B5BBC16" w14:textId="77777777" w:rsidR="009A66AB" w:rsidRPr="001B5DED" w:rsidRDefault="009A66AB" w:rsidP="009A66AB">
            <w:pPr>
              <w:ind w:firstLine="253"/>
              <w:jc w:val="both"/>
            </w:pPr>
            <w:r>
              <w:t>- Form 8E – Approved Capital Structure and Cost Rates</w:t>
            </w:r>
          </w:p>
        </w:tc>
      </w:tr>
      <w:tr w:rsidR="009A66AB" w:rsidRPr="00701945" w14:paraId="61BF19F1" w14:textId="77777777" w:rsidTr="000A2A26">
        <w:trPr>
          <w:cantSplit/>
          <w:trHeight w:val="373"/>
        </w:trPr>
        <w:tc>
          <w:tcPr>
            <w:tcW w:w="3198" w:type="dxa"/>
            <w:tcBorders>
              <w:top w:val="nil"/>
              <w:left w:val="nil"/>
              <w:bottom w:val="nil"/>
              <w:right w:val="nil"/>
            </w:tcBorders>
          </w:tcPr>
          <w:p w14:paraId="314BF3C8" w14:textId="77777777" w:rsidR="009A66AB" w:rsidRPr="001B5DED" w:rsidRDefault="009A66AB" w:rsidP="009A66AB">
            <w:r>
              <w:lastRenderedPageBreak/>
              <w:t>Renae Deaton</w:t>
            </w:r>
          </w:p>
        </w:tc>
        <w:tc>
          <w:tcPr>
            <w:tcW w:w="1680" w:type="dxa"/>
            <w:tcBorders>
              <w:top w:val="nil"/>
              <w:left w:val="nil"/>
              <w:bottom w:val="nil"/>
              <w:right w:val="nil"/>
            </w:tcBorders>
          </w:tcPr>
          <w:p w14:paraId="49D4196C" w14:textId="77777777" w:rsidR="009A66AB" w:rsidRPr="001B5DED" w:rsidRDefault="009A66AB" w:rsidP="009A66AB">
            <w:pPr>
              <w:jc w:val="center"/>
            </w:pPr>
            <w:r>
              <w:t>GULF</w:t>
            </w:r>
          </w:p>
        </w:tc>
        <w:tc>
          <w:tcPr>
            <w:tcW w:w="1482" w:type="dxa"/>
            <w:tcBorders>
              <w:top w:val="nil"/>
              <w:left w:val="nil"/>
              <w:bottom w:val="nil"/>
              <w:right w:val="nil"/>
            </w:tcBorders>
          </w:tcPr>
          <w:p w14:paraId="68E00EF0" w14:textId="77777777" w:rsidR="009A66AB" w:rsidRPr="001B5DED" w:rsidRDefault="009A66AB" w:rsidP="009A66AB">
            <w:pPr>
              <w:jc w:val="center"/>
            </w:pPr>
            <w:r>
              <w:t>RBD-1 Appendix II</w:t>
            </w:r>
          </w:p>
        </w:tc>
        <w:tc>
          <w:tcPr>
            <w:tcW w:w="3205" w:type="dxa"/>
            <w:tcBorders>
              <w:top w:val="nil"/>
              <w:left w:val="nil"/>
              <w:bottom w:val="nil"/>
              <w:right w:val="nil"/>
            </w:tcBorders>
          </w:tcPr>
          <w:p w14:paraId="76A9EAB2" w14:textId="77777777" w:rsidR="009A66AB" w:rsidRDefault="009A66AB" w:rsidP="009A66AB">
            <w:pPr>
              <w:jc w:val="both"/>
            </w:pPr>
            <w:r w:rsidRPr="00CD25D1">
              <w:t>Gulf 2021 Actual/Estimated SPPCRC</w:t>
            </w:r>
            <w:r>
              <w:t>:</w:t>
            </w:r>
          </w:p>
          <w:p w14:paraId="6F9DA2E0" w14:textId="77777777" w:rsidR="009A66AB" w:rsidRDefault="009A66AB" w:rsidP="009A66AB">
            <w:pPr>
              <w:ind w:firstLine="253"/>
              <w:jc w:val="both"/>
            </w:pPr>
            <w:r>
              <w:t>- Form 1E - Summary of Current Period Estimated True-Up</w:t>
            </w:r>
          </w:p>
          <w:p w14:paraId="0D7E6117" w14:textId="77777777" w:rsidR="009A66AB" w:rsidRDefault="009A66AB" w:rsidP="009A66AB">
            <w:pPr>
              <w:ind w:firstLine="253"/>
              <w:jc w:val="both"/>
            </w:pPr>
            <w:r>
              <w:t>- Form 2E - Calculation of True-Up Amount</w:t>
            </w:r>
          </w:p>
          <w:p w14:paraId="445F709E" w14:textId="77777777" w:rsidR="009A66AB" w:rsidRDefault="009A66AB" w:rsidP="009A66AB">
            <w:pPr>
              <w:ind w:firstLine="253"/>
              <w:jc w:val="both"/>
            </w:pPr>
            <w:r>
              <w:t>-Form 3E - Calculation of Interest Provision for True-Up Amount</w:t>
            </w:r>
          </w:p>
          <w:p w14:paraId="1C703F42" w14:textId="77777777" w:rsidR="009A66AB" w:rsidRDefault="009A66AB" w:rsidP="009A66AB">
            <w:pPr>
              <w:ind w:firstLine="253"/>
              <w:jc w:val="both"/>
            </w:pPr>
            <w:r>
              <w:t xml:space="preserve">- Form 4E - Variance Report of Annual O&amp;M Costs by Program </w:t>
            </w:r>
          </w:p>
          <w:p w14:paraId="193782FF" w14:textId="77777777" w:rsidR="009A66AB" w:rsidRDefault="009A66AB" w:rsidP="009A66AB">
            <w:pPr>
              <w:ind w:firstLine="253"/>
              <w:jc w:val="both"/>
            </w:pPr>
            <w:r>
              <w:t>- Form 5E - Calculation of Annual Revenue Requirements for O&amp;M Programs</w:t>
            </w:r>
          </w:p>
          <w:p w14:paraId="01A93713" w14:textId="77777777" w:rsidR="009A66AB" w:rsidRDefault="009A66AB" w:rsidP="009A66AB">
            <w:pPr>
              <w:ind w:firstLine="253"/>
              <w:jc w:val="both"/>
            </w:pPr>
            <w:r>
              <w:t>- Form 6E - Variance Report of Annual Capital Investment Costs by Program</w:t>
            </w:r>
          </w:p>
          <w:p w14:paraId="53B27D7D" w14:textId="77777777" w:rsidR="009A66AB" w:rsidRDefault="009A66AB" w:rsidP="009A66AB">
            <w:pPr>
              <w:ind w:firstLine="253"/>
              <w:jc w:val="both"/>
            </w:pPr>
            <w:r>
              <w:t>- Form 7E Summary - Calculation of Annual Revenue Requirements for Capital Investment Programs</w:t>
            </w:r>
          </w:p>
          <w:p w14:paraId="0184F6FD" w14:textId="77777777" w:rsidR="009A66AB" w:rsidRDefault="009A66AB" w:rsidP="009A66AB">
            <w:pPr>
              <w:ind w:firstLine="253"/>
              <w:jc w:val="both"/>
            </w:pPr>
            <w:r>
              <w:t>- Form 7E - Capital - Estimated Revenue Requirements by Program</w:t>
            </w:r>
          </w:p>
          <w:p w14:paraId="6503E6EE" w14:textId="77777777" w:rsidR="009A66AB" w:rsidRPr="001B5DED" w:rsidRDefault="009A66AB" w:rsidP="009A66AB">
            <w:pPr>
              <w:ind w:firstLine="253"/>
              <w:jc w:val="both"/>
            </w:pPr>
            <w:r>
              <w:t>- Form 8E – Approved Capital Structure and Cost Rates</w:t>
            </w:r>
          </w:p>
        </w:tc>
      </w:tr>
      <w:tr w:rsidR="009A66AB" w:rsidRPr="00701945" w14:paraId="013B5A3F" w14:textId="77777777" w:rsidTr="000A2A26">
        <w:trPr>
          <w:cantSplit/>
          <w:trHeight w:val="373"/>
        </w:trPr>
        <w:tc>
          <w:tcPr>
            <w:tcW w:w="3198" w:type="dxa"/>
            <w:tcBorders>
              <w:top w:val="nil"/>
              <w:left w:val="nil"/>
              <w:bottom w:val="nil"/>
              <w:right w:val="nil"/>
            </w:tcBorders>
          </w:tcPr>
          <w:p w14:paraId="7B5323EA" w14:textId="77777777" w:rsidR="009A66AB" w:rsidRPr="001B5DED" w:rsidRDefault="009A66AB" w:rsidP="009A66AB">
            <w:r>
              <w:lastRenderedPageBreak/>
              <w:t>Renae Deaton</w:t>
            </w:r>
          </w:p>
        </w:tc>
        <w:tc>
          <w:tcPr>
            <w:tcW w:w="1680" w:type="dxa"/>
            <w:tcBorders>
              <w:top w:val="nil"/>
              <w:left w:val="nil"/>
              <w:bottom w:val="nil"/>
              <w:right w:val="nil"/>
            </w:tcBorders>
          </w:tcPr>
          <w:p w14:paraId="3F95C164" w14:textId="77777777" w:rsidR="009A66AB" w:rsidRPr="001B5DED" w:rsidRDefault="009A66AB" w:rsidP="009A66AB">
            <w:pPr>
              <w:jc w:val="center"/>
            </w:pPr>
            <w:r>
              <w:t>FPL</w:t>
            </w:r>
          </w:p>
        </w:tc>
        <w:tc>
          <w:tcPr>
            <w:tcW w:w="1482" w:type="dxa"/>
            <w:tcBorders>
              <w:top w:val="nil"/>
              <w:left w:val="nil"/>
              <w:bottom w:val="nil"/>
              <w:right w:val="nil"/>
            </w:tcBorders>
          </w:tcPr>
          <w:p w14:paraId="6F28FD0E" w14:textId="77777777" w:rsidR="009A66AB" w:rsidRPr="001B5DED" w:rsidRDefault="009A66AB" w:rsidP="009A66AB">
            <w:pPr>
              <w:jc w:val="center"/>
            </w:pPr>
            <w:r>
              <w:t>RBD-1 Appendix III</w:t>
            </w:r>
          </w:p>
        </w:tc>
        <w:tc>
          <w:tcPr>
            <w:tcW w:w="3205" w:type="dxa"/>
            <w:tcBorders>
              <w:top w:val="nil"/>
              <w:left w:val="nil"/>
              <w:bottom w:val="nil"/>
              <w:right w:val="nil"/>
            </w:tcBorders>
          </w:tcPr>
          <w:p w14:paraId="1280F93A" w14:textId="77777777" w:rsidR="009A66AB" w:rsidRDefault="009A66AB" w:rsidP="009A66AB">
            <w:pPr>
              <w:jc w:val="both"/>
            </w:pPr>
            <w:r w:rsidRPr="000A4CA8">
              <w:t>Consolidated FPL 2022 Projections</w:t>
            </w:r>
            <w:r>
              <w:t>:</w:t>
            </w:r>
          </w:p>
          <w:p w14:paraId="78E5D25A" w14:textId="77777777" w:rsidR="009A66AB" w:rsidRDefault="009A66AB" w:rsidP="009A66AB">
            <w:pPr>
              <w:ind w:firstLine="253"/>
              <w:jc w:val="both"/>
            </w:pPr>
            <w:r>
              <w:t>- Form 1P - Summary of Projected Period Recovery Amount</w:t>
            </w:r>
          </w:p>
          <w:p w14:paraId="23C3ADF3" w14:textId="77777777" w:rsidR="009A66AB" w:rsidRDefault="009A66AB" w:rsidP="009A66AB">
            <w:pPr>
              <w:ind w:firstLine="253"/>
              <w:jc w:val="both"/>
            </w:pPr>
            <w:r>
              <w:t>- Form 2P - Calculation of Annual Revenue Requirements for O&amp;M Programs</w:t>
            </w:r>
          </w:p>
          <w:p w14:paraId="24F50272" w14:textId="77777777" w:rsidR="009A66AB" w:rsidRDefault="009A66AB" w:rsidP="009A66AB">
            <w:pPr>
              <w:ind w:firstLine="253"/>
              <w:jc w:val="both"/>
            </w:pPr>
            <w:r>
              <w:t>- Form 2P - Projects - Project Listing by Each O&amp;M Program</w:t>
            </w:r>
          </w:p>
          <w:p w14:paraId="666B879C" w14:textId="77777777" w:rsidR="009A66AB" w:rsidRDefault="009A66AB" w:rsidP="009A66AB">
            <w:pPr>
              <w:ind w:firstLine="253"/>
              <w:jc w:val="both"/>
            </w:pPr>
            <w:r>
              <w:t>- Form 3P - Calculation of the Total Annual Revenue Requirements for Capital Investment Programs</w:t>
            </w:r>
          </w:p>
          <w:p w14:paraId="463E4E5A" w14:textId="77777777" w:rsidR="009A66AB" w:rsidRDefault="009A66AB" w:rsidP="009A66AB">
            <w:pPr>
              <w:ind w:firstLine="253"/>
              <w:jc w:val="both"/>
            </w:pPr>
            <w:r>
              <w:t>- Form 3P - Projects - Project Listing by Each Capital Program</w:t>
            </w:r>
          </w:p>
          <w:p w14:paraId="5F50B500" w14:textId="77777777" w:rsidR="009A66AB" w:rsidRDefault="009A66AB" w:rsidP="009A66AB">
            <w:pPr>
              <w:ind w:firstLine="253"/>
              <w:jc w:val="both"/>
            </w:pPr>
            <w:r>
              <w:t>- Form 3P - Capital - Calculation of Annual Revenue Requirements for Capital Investment by Program</w:t>
            </w:r>
          </w:p>
          <w:p w14:paraId="363CA6D4" w14:textId="77777777" w:rsidR="009A66AB" w:rsidRDefault="009A66AB" w:rsidP="009A66AB">
            <w:pPr>
              <w:ind w:firstLine="253"/>
              <w:jc w:val="both"/>
            </w:pPr>
            <w:r>
              <w:t>- Form 4P - Calculation of the Energy &amp; Demand Allocation % By Rate Class</w:t>
            </w:r>
          </w:p>
          <w:p w14:paraId="4FD8E716" w14:textId="77777777" w:rsidR="009A66AB" w:rsidRDefault="009A66AB" w:rsidP="009A66AB">
            <w:pPr>
              <w:ind w:firstLine="253"/>
              <w:jc w:val="both"/>
            </w:pPr>
            <w:r>
              <w:t>- Form 5P - Calculation of the Cost Recovery Factors by Rate Class</w:t>
            </w:r>
          </w:p>
          <w:p w14:paraId="4F260930" w14:textId="77777777" w:rsidR="009A66AB" w:rsidRPr="001B5DED" w:rsidRDefault="009A66AB" w:rsidP="009A66AB">
            <w:pPr>
              <w:ind w:firstLine="253"/>
              <w:jc w:val="both"/>
            </w:pPr>
            <w:r>
              <w:t>- Form 7P - Approved Capital Structure and Cost Rates</w:t>
            </w:r>
          </w:p>
        </w:tc>
      </w:tr>
      <w:tr w:rsidR="009A66AB" w:rsidRPr="00701945" w14:paraId="2CB17691" w14:textId="77777777" w:rsidTr="000A2A26">
        <w:trPr>
          <w:cantSplit/>
          <w:trHeight w:val="373"/>
        </w:trPr>
        <w:tc>
          <w:tcPr>
            <w:tcW w:w="3198" w:type="dxa"/>
            <w:tcBorders>
              <w:top w:val="nil"/>
              <w:left w:val="nil"/>
              <w:bottom w:val="nil"/>
              <w:right w:val="nil"/>
            </w:tcBorders>
          </w:tcPr>
          <w:p w14:paraId="5D01D443" w14:textId="77777777" w:rsidR="009A66AB" w:rsidRPr="001B5DED" w:rsidRDefault="009A66AB" w:rsidP="009A66AB">
            <w:r>
              <w:t>Renae Deaton</w:t>
            </w:r>
          </w:p>
        </w:tc>
        <w:tc>
          <w:tcPr>
            <w:tcW w:w="1680" w:type="dxa"/>
            <w:tcBorders>
              <w:top w:val="nil"/>
              <w:left w:val="nil"/>
              <w:bottom w:val="nil"/>
              <w:right w:val="nil"/>
            </w:tcBorders>
          </w:tcPr>
          <w:p w14:paraId="2A390315" w14:textId="77777777" w:rsidR="009A66AB" w:rsidRPr="001B5DED" w:rsidRDefault="009A66AB" w:rsidP="009A66AB">
            <w:pPr>
              <w:jc w:val="center"/>
            </w:pPr>
            <w:r>
              <w:t>FPL</w:t>
            </w:r>
          </w:p>
        </w:tc>
        <w:tc>
          <w:tcPr>
            <w:tcW w:w="1482" w:type="dxa"/>
            <w:tcBorders>
              <w:top w:val="nil"/>
              <w:left w:val="nil"/>
              <w:bottom w:val="nil"/>
              <w:right w:val="nil"/>
            </w:tcBorders>
          </w:tcPr>
          <w:p w14:paraId="6837FB6B" w14:textId="77777777" w:rsidR="009A66AB" w:rsidRPr="001B5DED" w:rsidRDefault="009A66AB" w:rsidP="009A66AB">
            <w:pPr>
              <w:jc w:val="center"/>
            </w:pPr>
            <w:r>
              <w:t>RBD-1 Appendix IV</w:t>
            </w:r>
          </w:p>
        </w:tc>
        <w:tc>
          <w:tcPr>
            <w:tcW w:w="3205" w:type="dxa"/>
            <w:tcBorders>
              <w:top w:val="nil"/>
              <w:left w:val="nil"/>
              <w:bottom w:val="nil"/>
              <w:right w:val="nil"/>
            </w:tcBorders>
          </w:tcPr>
          <w:p w14:paraId="46B519F4" w14:textId="77777777" w:rsidR="009A66AB" w:rsidRPr="001B5DED" w:rsidRDefault="009A66AB" w:rsidP="009A66AB">
            <w:pPr>
              <w:jc w:val="both"/>
            </w:pPr>
            <w:r>
              <w:t>Retail separation factors</w:t>
            </w:r>
          </w:p>
        </w:tc>
      </w:tr>
      <w:tr w:rsidR="009A66AB" w:rsidRPr="00701945" w14:paraId="505E3402" w14:textId="77777777" w:rsidTr="000A2A26">
        <w:trPr>
          <w:cantSplit/>
          <w:trHeight w:val="373"/>
        </w:trPr>
        <w:tc>
          <w:tcPr>
            <w:tcW w:w="3198" w:type="dxa"/>
            <w:tcBorders>
              <w:top w:val="nil"/>
              <w:left w:val="nil"/>
              <w:bottom w:val="nil"/>
              <w:right w:val="nil"/>
            </w:tcBorders>
          </w:tcPr>
          <w:p w14:paraId="2F1E52BF" w14:textId="77777777" w:rsidR="009A66AB" w:rsidRPr="001B5DED" w:rsidRDefault="009A66AB" w:rsidP="009A66AB">
            <w:r>
              <w:t>Renae Deaton</w:t>
            </w:r>
          </w:p>
        </w:tc>
        <w:tc>
          <w:tcPr>
            <w:tcW w:w="1680" w:type="dxa"/>
            <w:tcBorders>
              <w:top w:val="nil"/>
              <w:left w:val="nil"/>
              <w:bottom w:val="nil"/>
              <w:right w:val="nil"/>
            </w:tcBorders>
          </w:tcPr>
          <w:p w14:paraId="39593A76" w14:textId="77777777" w:rsidR="009A66AB" w:rsidRPr="001B5DED" w:rsidRDefault="009A66AB" w:rsidP="009A66AB">
            <w:pPr>
              <w:jc w:val="center"/>
            </w:pPr>
            <w:r>
              <w:t>FPL</w:t>
            </w:r>
          </w:p>
        </w:tc>
        <w:tc>
          <w:tcPr>
            <w:tcW w:w="1482" w:type="dxa"/>
            <w:tcBorders>
              <w:top w:val="nil"/>
              <w:left w:val="nil"/>
              <w:bottom w:val="nil"/>
              <w:right w:val="nil"/>
            </w:tcBorders>
          </w:tcPr>
          <w:p w14:paraId="2F2488E0" w14:textId="77777777" w:rsidR="009A66AB" w:rsidRPr="001B5DED" w:rsidRDefault="009A66AB" w:rsidP="009A66AB">
            <w:pPr>
              <w:jc w:val="center"/>
            </w:pPr>
            <w:r>
              <w:t>RBD-1 Appendix V</w:t>
            </w:r>
          </w:p>
        </w:tc>
        <w:tc>
          <w:tcPr>
            <w:tcW w:w="3205" w:type="dxa"/>
            <w:tcBorders>
              <w:top w:val="nil"/>
              <w:left w:val="nil"/>
              <w:bottom w:val="nil"/>
              <w:right w:val="nil"/>
            </w:tcBorders>
          </w:tcPr>
          <w:p w14:paraId="27A3C235" w14:textId="77777777" w:rsidR="009A66AB" w:rsidRPr="001B5DED" w:rsidRDefault="009A66AB" w:rsidP="009A66AB">
            <w:pPr>
              <w:jc w:val="both"/>
            </w:pPr>
            <w:r>
              <w:t>Allocation of implementation costs between transmission and distribution</w:t>
            </w:r>
          </w:p>
        </w:tc>
      </w:tr>
      <w:tr w:rsidR="009A66AB" w:rsidRPr="00701945" w14:paraId="0CA8B9DF" w14:textId="77777777" w:rsidTr="000A2A26">
        <w:trPr>
          <w:cantSplit/>
          <w:trHeight w:val="373"/>
        </w:trPr>
        <w:tc>
          <w:tcPr>
            <w:tcW w:w="3198" w:type="dxa"/>
            <w:tcBorders>
              <w:top w:val="nil"/>
              <w:left w:val="nil"/>
              <w:bottom w:val="nil"/>
              <w:right w:val="nil"/>
            </w:tcBorders>
          </w:tcPr>
          <w:p w14:paraId="48FE18E0" w14:textId="77777777" w:rsidR="009A66AB" w:rsidRPr="001B5DED" w:rsidRDefault="009A66AB" w:rsidP="009A66AB">
            <w:r>
              <w:lastRenderedPageBreak/>
              <w:t>Renae Deaton</w:t>
            </w:r>
          </w:p>
        </w:tc>
        <w:tc>
          <w:tcPr>
            <w:tcW w:w="1680" w:type="dxa"/>
            <w:tcBorders>
              <w:top w:val="nil"/>
              <w:left w:val="nil"/>
              <w:bottom w:val="nil"/>
              <w:right w:val="nil"/>
            </w:tcBorders>
          </w:tcPr>
          <w:p w14:paraId="570D35A5" w14:textId="77777777" w:rsidR="009A66AB" w:rsidRPr="001B5DED" w:rsidRDefault="009A66AB" w:rsidP="009A66AB">
            <w:pPr>
              <w:jc w:val="center"/>
            </w:pPr>
            <w:r>
              <w:t>FPL</w:t>
            </w:r>
          </w:p>
        </w:tc>
        <w:tc>
          <w:tcPr>
            <w:tcW w:w="1482" w:type="dxa"/>
            <w:tcBorders>
              <w:top w:val="nil"/>
              <w:left w:val="nil"/>
              <w:bottom w:val="nil"/>
              <w:right w:val="nil"/>
            </w:tcBorders>
          </w:tcPr>
          <w:p w14:paraId="30CFE6D7" w14:textId="77777777" w:rsidR="009A66AB" w:rsidRPr="001B5DED" w:rsidRDefault="009A66AB" w:rsidP="009A66AB">
            <w:pPr>
              <w:jc w:val="center"/>
            </w:pPr>
            <w:r>
              <w:t>RBD-2 Appendix I</w:t>
            </w:r>
          </w:p>
        </w:tc>
        <w:tc>
          <w:tcPr>
            <w:tcW w:w="3205" w:type="dxa"/>
            <w:tcBorders>
              <w:top w:val="nil"/>
              <w:left w:val="nil"/>
              <w:bottom w:val="nil"/>
              <w:right w:val="nil"/>
            </w:tcBorders>
          </w:tcPr>
          <w:p w14:paraId="32D78F29" w14:textId="77777777" w:rsidR="009A66AB" w:rsidRDefault="009A66AB" w:rsidP="009A66AB">
            <w:pPr>
              <w:jc w:val="both"/>
            </w:pPr>
            <w:r w:rsidRPr="005A6756">
              <w:t>Supplemental Standalone FPL 2022 Projections</w:t>
            </w:r>
            <w:r>
              <w:t>:</w:t>
            </w:r>
          </w:p>
          <w:p w14:paraId="129BF58F" w14:textId="77777777" w:rsidR="009A66AB" w:rsidRDefault="009A66AB" w:rsidP="009A66AB">
            <w:pPr>
              <w:ind w:firstLine="253"/>
              <w:jc w:val="both"/>
            </w:pPr>
            <w:r>
              <w:t>- Form 1P - Summary of Projected Period Recovery Amount</w:t>
            </w:r>
          </w:p>
          <w:p w14:paraId="04282461" w14:textId="77777777" w:rsidR="009A66AB" w:rsidRDefault="009A66AB" w:rsidP="009A66AB">
            <w:pPr>
              <w:ind w:firstLine="253"/>
              <w:jc w:val="both"/>
            </w:pPr>
            <w:r>
              <w:t>- Form 2P - Calculation of Annual Revenue Requirements for O&amp;M Programs</w:t>
            </w:r>
          </w:p>
          <w:p w14:paraId="13083DE9" w14:textId="77777777" w:rsidR="009A66AB" w:rsidRDefault="009A66AB" w:rsidP="009A66AB">
            <w:pPr>
              <w:ind w:firstLine="253"/>
              <w:jc w:val="both"/>
            </w:pPr>
            <w:r>
              <w:t>- Form 2P - Projects - Project Listing by Each O&amp;M Program</w:t>
            </w:r>
          </w:p>
          <w:p w14:paraId="3E3BCE9D" w14:textId="77777777" w:rsidR="009A66AB" w:rsidRDefault="009A66AB" w:rsidP="009A66AB">
            <w:pPr>
              <w:ind w:firstLine="253"/>
              <w:jc w:val="both"/>
            </w:pPr>
            <w:r>
              <w:t>- Form 3P - Calculation of the Total Annual Revenue Requirements for Capital Investment Programs</w:t>
            </w:r>
          </w:p>
          <w:p w14:paraId="17723501" w14:textId="77777777" w:rsidR="009A66AB" w:rsidRDefault="009A66AB" w:rsidP="009A66AB">
            <w:pPr>
              <w:ind w:firstLine="253"/>
              <w:jc w:val="both"/>
            </w:pPr>
            <w:r>
              <w:t>- Form 3P - Projects - Project Listing by Each Capital Program</w:t>
            </w:r>
          </w:p>
          <w:p w14:paraId="13682448" w14:textId="77777777" w:rsidR="009A66AB" w:rsidRDefault="009A66AB" w:rsidP="009A66AB">
            <w:pPr>
              <w:ind w:firstLine="253"/>
              <w:jc w:val="both"/>
            </w:pPr>
            <w:r>
              <w:t>- Form 3P - Capital - Calculation of Annual Revenue Requirements for Capital Investment by Program</w:t>
            </w:r>
          </w:p>
          <w:p w14:paraId="1D44AB7C" w14:textId="77777777" w:rsidR="009A66AB" w:rsidRDefault="009A66AB" w:rsidP="009A66AB">
            <w:pPr>
              <w:ind w:firstLine="253"/>
              <w:jc w:val="both"/>
            </w:pPr>
            <w:r>
              <w:t>- Form 4P - Calculation of the Energy &amp; Demand Allocation % By Rate Class</w:t>
            </w:r>
          </w:p>
          <w:p w14:paraId="6E7378E7" w14:textId="77777777" w:rsidR="009A66AB" w:rsidRDefault="009A66AB" w:rsidP="009A66AB">
            <w:pPr>
              <w:ind w:firstLine="253"/>
              <w:jc w:val="both"/>
            </w:pPr>
            <w:r>
              <w:t>- Form 5P - Calculation of the Cost Recovery Factors by Rate Class</w:t>
            </w:r>
          </w:p>
          <w:p w14:paraId="5EF23359" w14:textId="77777777" w:rsidR="009A66AB" w:rsidRPr="001B5DED" w:rsidRDefault="009A66AB" w:rsidP="009A66AB">
            <w:pPr>
              <w:ind w:firstLine="253"/>
              <w:jc w:val="both"/>
            </w:pPr>
            <w:r>
              <w:t>- Form 7P - Approved Capital Structure and Cost Rates</w:t>
            </w:r>
          </w:p>
        </w:tc>
      </w:tr>
      <w:tr w:rsidR="009A66AB" w:rsidRPr="00701945" w14:paraId="3160211A" w14:textId="77777777" w:rsidTr="000A2A26">
        <w:trPr>
          <w:cantSplit/>
          <w:trHeight w:val="373"/>
        </w:trPr>
        <w:tc>
          <w:tcPr>
            <w:tcW w:w="3198" w:type="dxa"/>
            <w:tcBorders>
              <w:top w:val="nil"/>
              <w:left w:val="nil"/>
              <w:bottom w:val="nil"/>
              <w:right w:val="nil"/>
            </w:tcBorders>
          </w:tcPr>
          <w:p w14:paraId="3FEF6000" w14:textId="77777777" w:rsidR="009A66AB" w:rsidRPr="001B5DED" w:rsidRDefault="009A66AB" w:rsidP="009A66AB">
            <w:r>
              <w:lastRenderedPageBreak/>
              <w:t>Renae Deaton</w:t>
            </w:r>
          </w:p>
        </w:tc>
        <w:tc>
          <w:tcPr>
            <w:tcW w:w="1680" w:type="dxa"/>
            <w:tcBorders>
              <w:top w:val="nil"/>
              <w:left w:val="nil"/>
              <w:bottom w:val="nil"/>
              <w:right w:val="nil"/>
            </w:tcBorders>
          </w:tcPr>
          <w:p w14:paraId="5D42BE7C" w14:textId="77777777" w:rsidR="009A66AB" w:rsidRPr="001B5DED" w:rsidRDefault="009A66AB" w:rsidP="009A66AB">
            <w:pPr>
              <w:jc w:val="center"/>
            </w:pPr>
            <w:r>
              <w:t>GULF</w:t>
            </w:r>
          </w:p>
        </w:tc>
        <w:tc>
          <w:tcPr>
            <w:tcW w:w="1482" w:type="dxa"/>
            <w:tcBorders>
              <w:top w:val="nil"/>
              <w:left w:val="nil"/>
              <w:bottom w:val="nil"/>
              <w:right w:val="nil"/>
            </w:tcBorders>
          </w:tcPr>
          <w:p w14:paraId="649276C2" w14:textId="77777777" w:rsidR="009A66AB" w:rsidRPr="001B5DED" w:rsidRDefault="009A66AB" w:rsidP="009A66AB">
            <w:pPr>
              <w:jc w:val="center"/>
            </w:pPr>
            <w:r>
              <w:t>RBD-2 Appendix II</w:t>
            </w:r>
          </w:p>
        </w:tc>
        <w:tc>
          <w:tcPr>
            <w:tcW w:w="3205" w:type="dxa"/>
            <w:tcBorders>
              <w:top w:val="nil"/>
              <w:left w:val="nil"/>
              <w:bottom w:val="nil"/>
              <w:right w:val="nil"/>
            </w:tcBorders>
          </w:tcPr>
          <w:p w14:paraId="61E2D6E7" w14:textId="77777777" w:rsidR="009A66AB" w:rsidRDefault="009A66AB" w:rsidP="009A66AB">
            <w:pPr>
              <w:jc w:val="both"/>
            </w:pPr>
            <w:r w:rsidRPr="005A6756">
              <w:t xml:space="preserve">Supplemental Standalone </w:t>
            </w:r>
            <w:r>
              <w:t>Gulf</w:t>
            </w:r>
            <w:r w:rsidRPr="005A6756">
              <w:t xml:space="preserve"> 2022 Projections</w:t>
            </w:r>
            <w:r>
              <w:t>:</w:t>
            </w:r>
          </w:p>
          <w:p w14:paraId="565B415F" w14:textId="77777777" w:rsidR="009A66AB" w:rsidRDefault="009A66AB" w:rsidP="009A66AB">
            <w:pPr>
              <w:ind w:firstLine="253"/>
              <w:jc w:val="both"/>
            </w:pPr>
            <w:r>
              <w:t>- Form 1P - Summary of Projected Period Recovery Amount</w:t>
            </w:r>
          </w:p>
          <w:p w14:paraId="05E7B11B" w14:textId="77777777" w:rsidR="009A66AB" w:rsidRDefault="009A66AB" w:rsidP="009A66AB">
            <w:pPr>
              <w:ind w:firstLine="253"/>
              <w:jc w:val="both"/>
            </w:pPr>
            <w:r>
              <w:t>- Form 2P - Calculation of Annual Revenue Requirements for O&amp;M Programs</w:t>
            </w:r>
          </w:p>
          <w:p w14:paraId="24821940" w14:textId="77777777" w:rsidR="009A66AB" w:rsidRDefault="009A66AB" w:rsidP="009A66AB">
            <w:pPr>
              <w:ind w:firstLine="253"/>
              <w:jc w:val="both"/>
            </w:pPr>
            <w:r>
              <w:t>- Form 2P - Projects - Project Listing by Each O&amp;M Program</w:t>
            </w:r>
          </w:p>
          <w:p w14:paraId="2E0F67D2" w14:textId="77777777" w:rsidR="009A66AB" w:rsidRDefault="009A66AB" w:rsidP="009A66AB">
            <w:pPr>
              <w:ind w:firstLine="253"/>
              <w:jc w:val="both"/>
            </w:pPr>
            <w:r>
              <w:t>- Form 3P - Calculation of the Total Annual Revenue Requirements for Capital Investment Programs</w:t>
            </w:r>
          </w:p>
          <w:p w14:paraId="200EA647" w14:textId="77777777" w:rsidR="009A66AB" w:rsidRDefault="009A66AB" w:rsidP="009A66AB">
            <w:pPr>
              <w:ind w:firstLine="253"/>
              <w:jc w:val="both"/>
            </w:pPr>
            <w:r>
              <w:t>- Form 3P - Projects - Project Listing by Each Capital Program</w:t>
            </w:r>
          </w:p>
          <w:p w14:paraId="6D0DB41A" w14:textId="77777777" w:rsidR="009A66AB" w:rsidRDefault="009A66AB" w:rsidP="009A66AB">
            <w:pPr>
              <w:ind w:firstLine="253"/>
              <w:jc w:val="both"/>
            </w:pPr>
            <w:r>
              <w:t>- Form 3P - Capital - Calculation of Annual Revenue Requirements for Capital Investment by Program</w:t>
            </w:r>
          </w:p>
          <w:p w14:paraId="41C34022" w14:textId="77777777" w:rsidR="009A66AB" w:rsidRDefault="009A66AB" w:rsidP="009A66AB">
            <w:pPr>
              <w:ind w:firstLine="253"/>
              <w:jc w:val="both"/>
            </w:pPr>
            <w:r>
              <w:t>- Form 4P - Calculation of the Energy &amp; Demand Allocation % By Rate Class</w:t>
            </w:r>
          </w:p>
          <w:p w14:paraId="7A802766" w14:textId="77777777" w:rsidR="009A66AB" w:rsidRDefault="009A66AB" w:rsidP="009A66AB">
            <w:pPr>
              <w:ind w:firstLine="253"/>
              <w:jc w:val="both"/>
            </w:pPr>
            <w:r>
              <w:t>- Form 5P - Calculation of the Cost Recovery Factors by Rate Class</w:t>
            </w:r>
          </w:p>
          <w:p w14:paraId="21746619" w14:textId="77777777" w:rsidR="009A66AB" w:rsidRDefault="009A66AB" w:rsidP="009A66AB">
            <w:pPr>
              <w:jc w:val="both"/>
            </w:pPr>
            <w:r>
              <w:t>- Form 7P - Approved Capital Structure and Cost Rates</w:t>
            </w:r>
          </w:p>
          <w:p w14:paraId="097D923F" w14:textId="77777777" w:rsidR="009A66AB" w:rsidRPr="001B5DED" w:rsidRDefault="009A66AB" w:rsidP="009A66AB">
            <w:pPr>
              <w:jc w:val="both"/>
            </w:pPr>
          </w:p>
        </w:tc>
      </w:tr>
      <w:tr w:rsidR="009A66AB" w:rsidRPr="00701945" w14:paraId="46F4EAAA" w14:textId="77777777" w:rsidTr="00983494">
        <w:trPr>
          <w:cantSplit/>
          <w:trHeight w:val="353"/>
        </w:trPr>
        <w:tc>
          <w:tcPr>
            <w:tcW w:w="3198" w:type="dxa"/>
            <w:tcBorders>
              <w:top w:val="nil"/>
              <w:left w:val="nil"/>
              <w:bottom w:val="nil"/>
              <w:right w:val="nil"/>
            </w:tcBorders>
          </w:tcPr>
          <w:p w14:paraId="4FE2AE59" w14:textId="77777777" w:rsidR="009A66AB" w:rsidRDefault="009A66AB" w:rsidP="009A66AB">
            <w:r>
              <w:t>Mark R. Roche</w:t>
            </w:r>
          </w:p>
        </w:tc>
        <w:tc>
          <w:tcPr>
            <w:tcW w:w="1680" w:type="dxa"/>
            <w:tcBorders>
              <w:top w:val="nil"/>
              <w:left w:val="nil"/>
              <w:bottom w:val="nil"/>
              <w:right w:val="nil"/>
            </w:tcBorders>
          </w:tcPr>
          <w:p w14:paraId="4647663F" w14:textId="77777777" w:rsidR="009A66AB" w:rsidRDefault="009A66AB" w:rsidP="009A66AB">
            <w:r>
              <w:t>TECO</w:t>
            </w:r>
          </w:p>
        </w:tc>
        <w:tc>
          <w:tcPr>
            <w:tcW w:w="1482" w:type="dxa"/>
            <w:tcBorders>
              <w:top w:val="nil"/>
              <w:left w:val="nil"/>
              <w:bottom w:val="nil"/>
              <w:right w:val="nil"/>
            </w:tcBorders>
          </w:tcPr>
          <w:p w14:paraId="3C2A5787" w14:textId="77777777" w:rsidR="009A66AB" w:rsidRPr="004E1C48" w:rsidRDefault="009A66AB" w:rsidP="009A66AB">
            <w:r w:rsidRPr="004E1C48">
              <w:t>MRR-1</w:t>
            </w:r>
            <w:r>
              <w:t>; Schedule A-1, filed April 1, 2021</w:t>
            </w:r>
          </w:p>
        </w:tc>
        <w:tc>
          <w:tcPr>
            <w:tcW w:w="3205" w:type="dxa"/>
            <w:tcBorders>
              <w:top w:val="nil"/>
              <w:left w:val="nil"/>
              <w:bottom w:val="nil"/>
              <w:right w:val="nil"/>
            </w:tcBorders>
          </w:tcPr>
          <w:p w14:paraId="3F6CAB50" w14:textId="77777777" w:rsidR="009A66AB" w:rsidRPr="004E1C48" w:rsidRDefault="009A66AB" w:rsidP="009A66AB">
            <w:pPr>
              <w:jc w:val="both"/>
            </w:pPr>
            <w:r w:rsidRPr="004E1C48">
              <w:t xml:space="preserve">Schedules supporting cost recovery </w:t>
            </w:r>
            <w:r>
              <w:t xml:space="preserve">amount, </w:t>
            </w:r>
            <w:r w:rsidRPr="004E1C48">
              <w:t>actual January 2020 – December 2020</w:t>
            </w:r>
          </w:p>
        </w:tc>
      </w:tr>
      <w:tr w:rsidR="009A66AB" w:rsidRPr="00701945" w14:paraId="50D00BE5" w14:textId="77777777" w:rsidTr="00983494">
        <w:trPr>
          <w:cantSplit/>
          <w:trHeight w:val="353"/>
        </w:trPr>
        <w:tc>
          <w:tcPr>
            <w:tcW w:w="3198" w:type="dxa"/>
            <w:tcBorders>
              <w:top w:val="nil"/>
              <w:left w:val="nil"/>
              <w:bottom w:val="nil"/>
              <w:right w:val="nil"/>
            </w:tcBorders>
          </w:tcPr>
          <w:p w14:paraId="3CDB43FD" w14:textId="77777777" w:rsidR="009A66AB" w:rsidRDefault="009A66AB" w:rsidP="009A66AB">
            <w:r>
              <w:lastRenderedPageBreak/>
              <w:t>Mark R. Roche</w:t>
            </w:r>
          </w:p>
        </w:tc>
        <w:tc>
          <w:tcPr>
            <w:tcW w:w="1680" w:type="dxa"/>
            <w:tcBorders>
              <w:top w:val="nil"/>
              <w:left w:val="nil"/>
              <w:bottom w:val="nil"/>
              <w:right w:val="nil"/>
            </w:tcBorders>
          </w:tcPr>
          <w:p w14:paraId="42CC1EA5" w14:textId="77777777" w:rsidR="009A66AB" w:rsidRDefault="009A66AB" w:rsidP="009A66AB">
            <w:r w:rsidRPr="00D00381">
              <w:t>TECO</w:t>
            </w:r>
          </w:p>
        </w:tc>
        <w:tc>
          <w:tcPr>
            <w:tcW w:w="1482" w:type="dxa"/>
            <w:tcBorders>
              <w:top w:val="nil"/>
              <w:left w:val="nil"/>
              <w:bottom w:val="nil"/>
              <w:right w:val="nil"/>
            </w:tcBorders>
          </w:tcPr>
          <w:p w14:paraId="2BC082B3" w14:textId="77777777" w:rsidR="009A66AB" w:rsidRPr="002A060E" w:rsidRDefault="009A66AB" w:rsidP="009A66AB">
            <w:r w:rsidRPr="002A060E">
              <w:t>MRR-2</w:t>
            </w:r>
            <w:r>
              <w:t>; Schedule E-1 and E-2, filed May 3, 2021; revised May 10, 2021</w:t>
            </w:r>
          </w:p>
        </w:tc>
        <w:tc>
          <w:tcPr>
            <w:tcW w:w="3205" w:type="dxa"/>
            <w:tcBorders>
              <w:top w:val="nil"/>
              <w:left w:val="nil"/>
              <w:bottom w:val="nil"/>
              <w:right w:val="nil"/>
            </w:tcBorders>
          </w:tcPr>
          <w:p w14:paraId="1362CFF1" w14:textId="77777777" w:rsidR="009A66AB" w:rsidRPr="008730C6" w:rsidRDefault="009A66AB" w:rsidP="009A66AB">
            <w:pPr>
              <w:jc w:val="both"/>
              <w:rPr>
                <w:highlight w:val="yellow"/>
              </w:rPr>
            </w:pPr>
            <w:r w:rsidRPr="002A060E">
              <w:t xml:space="preserve">Schedules supporting cost recovery amount, </w:t>
            </w:r>
            <w:r>
              <w:t xml:space="preserve">projected </w:t>
            </w:r>
            <w:r w:rsidRPr="002A060E">
              <w:t>January 2021- December 2021.</w:t>
            </w:r>
          </w:p>
        </w:tc>
      </w:tr>
      <w:tr w:rsidR="009A66AB" w:rsidRPr="00701945" w14:paraId="269844AA" w14:textId="77777777" w:rsidTr="00983494">
        <w:trPr>
          <w:cantSplit/>
          <w:trHeight w:val="353"/>
        </w:trPr>
        <w:tc>
          <w:tcPr>
            <w:tcW w:w="3198" w:type="dxa"/>
            <w:tcBorders>
              <w:top w:val="nil"/>
              <w:left w:val="nil"/>
              <w:bottom w:val="nil"/>
              <w:right w:val="nil"/>
            </w:tcBorders>
          </w:tcPr>
          <w:p w14:paraId="586524A2" w14:textId="77777777" w:rsidR="009A66AB" w:rsidRDefault="009A66AB" w:rsidP="009A66AB">
            <w:r>
              <w:t>Mark R. Roche</w:t>
            </w:r>
          </w:p>
        </w:tc>
        <w:tc>
          <w:tcPr>
            <w:tcW w:w="1680" w:type="dxa"/>
            <w:tcBorders>
              <w:top w:val="nil"/>
              <w:left w:val="nil"/>
              <w:bottom w:val="nil"/>
              <w:right w:val="nil"/>
            </w:tcBorders>
          </w:tcPr>
          <w:p w14:paraId="3B3B4FE4" w14:textId="77777777" w:rsidR="009A66AB" w:rsidRDefault="009A66AB" w:rsidP="009A66AB">
            <w:r w:rsidRPr="00D00381">
              <w:t>TECO</w:t>
            </w:r>
          </w:p>
        </w:tc>
        <w:tc>
          <w:tcPr>
            <w:tcW w:w="1482" w:type="dxa"/>
            <w:tcBorders>
              <w:top w:val="nil"/>
              <w:left w:val="nil"/>
              <w:bottom w:val="nil"/>
              <w:right w:val="nil"/>
            </w:tcBorders>
          </w:tcPr>
          <w:p w14:paraId="6D74AD06" w14:textId="77777777" w:rsidR="009A66AB" w:rsidRPr="00F05442" w:rsidRDefault="009A66AB" w:rsidP="009A66AB">
            <w:r w:rsidRPr="00F05442">
              <w:t>MRR-2</w:t>
            </w:r>
            <w:r>
              <w:t>; Schedule P-1, filed May 3, 2021; revised May 10, 2021</w:t>
            </w:r>
          </w:p>
        </w:tc>
        <w:tc>
          <w:tcPr>
            <w:tcW w:w="3205" w:type="dxa"/>
            <w:tcBorders>
              <w:top w:val="nil"/>
              <w:left w:val="nil"/>
              <w:bottom w:val="nil"/>
              <w:right w:val="nil"/>
            </w:tcBorders>
          </w:tcPr>
          <w:p w14:paraId="301EBF29" w14:textId="77777777" w:rsidR="009A66AB" w:rsidRPr="00F05442" w:rsidRDefault="009A66AB" w:rsidP="009A66AB">
            <w:pPr>
              <w:jc w:val="both"/>
            </w:pPr>
            <w:r w:rsidRPr="00F05442">
              <w:t>Schedules supporting costs recovery amount, projected for the period January 2022 – December 2022</w:t>
            </w:r>
          </w:p>
        </w:tc>
      </w:tr>
      <w:tr w:rsidR="009A66AB" w:rsidRPr="00701945" w14:paraId="6EFF185A" w14:textId="77777777" w:rsidTr="00983494">
        <w:trPr>
          <w:cantSplit/>
          <w:trHeight w:val="353"/>
        </w:trPr>
        <w:tc>
          <w:tcPr>
            <w:tcW w:w="3198" w:type="dxa"/>
            <w:tcBorders>
              <w:top w:val="nil"/>
              <w:left w:val="nil"/>
              <w:bottom w:val="nil"/>
              <w:right w:val="nil"/>
            </w:tcBorders>
          </w:tcPr>
          <w:p w14:paraId="3A8EED26" w14:textId="77777777" w:rsidR="009A66AB" w:rsidRDefault="009A66AB" w:rsidP="009A66AB">
            <w:r>
              <w:t>David L. Plusquellic</w:t>
            </w:r>
          </w:p>
        </w:tc>
        <w:tc>
          <w:tcPr>
            <w:tcW w:w="1680" w:type="dxa"/>
            <w:tcBorders>
              <w:top w:val="nil"/>
              <w:left w:val="nil"/>
              <w:bottom w:val="nil"/>
              <w:right w:val="nil"/>
            </w:tcBorders>
          </w:tcPr>
          <w:p w14:paraId="182C97E9" w14:textId="77777777" w:rsidR="009A66AB" w:rsidRDefault="009A66AB" w:rsidP="009A66AB">
            <w:r w:rsidRPr="00D00381">
              <w:t>TECO</w:t>
            </w:r>
          </w:p>
        </w:tc>
        <w:tc>
          <w:tcPr>
            <w:tcW w:w="1482" w:type="dxa"/>
            <w:tcBorders>
              <w:top w:val="nil"/>
              <w:left w:val="nil"/>
              <w:bottom w:val="nil"/>
              <w:right w:val="nil"/>
            </w:tcBorders>
          </w:tcPr>
          <w:p w14:paraId="01CC759A" w14:textId="77777777" w:rsidR="009A66AB" w:rsidRPr="00F05442" w:rsidRDefault="009A66AB" w:rsidP="009A66AB">
            <w:r>
              <w:t>DLP-1 filed April 1, 2021</w:t>
            </w:r>
          </w:p>
        </w:tc>
        <w:tc>
          <w:tcPr>
            <w:tcW w:w="3205" w:type="dxa"/>
            <w:tcBorders>
              <w:top w:val="nil"/>
              <w:left w:val="nil"/>
              <w:bottom w:val="nil"/>
              <w:right w:val="nil"/>
            </w:tcBorders>
          </w:tcPr>
          <w:p w14:paraId="1BC85204" w14:textId="77777777" w:rsidR="009A66AB" w:rsidRPr="005E128D" w:rsidRDefault="009A66AB" w:rsidP="009A66AB">
            <w:pPr>
              <w:jc w:val="both"/>
            </w:pPr>
            <w:r w:rsidRPr="005E128D">
              <w:t>Storm Protection Plan Accomplishments</w:t>
            </w:r>
          </w:p>
        </w:tc>
      </w:tr>
      <w:tr w:rsidR="009A66AB" w:rsidRPr="00701945" w14:paraId="4A9834D8" w14:textId="77777777" w:rsidTr="00983494">
        <w:trPr>
          <w:cantSplit/>
          <w:trHeight w:val="353"/>
        </w:trPr>
        <w:tc>
          <w:tcPr>
            <w:tcW w:w="3198" w:type="dxa"/>
            <w:tcBorders>
              <w:top w:val="nil"/>
              <w:left w:val="nil"/>
              <w:bottom w:val="nil"/>
              <w:right w:val="nil"/>
            </w:tcBorders>
          </w:tcPr>
          <w:p w14:paraId="4B562EAE" w14:textId="77777777" w:rsidR="009A66AB" w:rsidRDefault="009A66AB" w:rsidP="009A66AB">
            <w:r>
              <w:t>David L. Plusquellic</w:t>
            </w:r>
          </w:p>
        </w:tc>
        <w:tc>
          <w:tcPr>
            <w:tcW w:w="1680" w:type="dxa"/>
            <w:tcBorders>
              <w:top w:val="nil"/>
              <w:left w:val="nil"/>
              <w:bottom w:val="nil"/>
              <w:right w:val="nil"/>
            </w:tcBorders>
          </w:tcPr>
          <w:p w14:paraId="444997F6" w14:textId="77777777" w:rsidR="009A66AB" w:rsidRDefault="009A66AB" w:rsidP="009A66AB">
            <w:r w:rsidRPr="00D00381">
              <w:t>TECO</w:t>
            </w:r>
          </w:p>
        </w:tc>
        <w:tc>
          <w:tcPr>
            <w:tcW w:w="1482" w:type="dxa"/>
            <w:tcBorders>
              <w:top w:val="nil"/>
              <w:left w:val="nil"/>
              <w:bottom w:val="nil"/>
              <w:right w:val="nil"/>
            </w:tcBorders>
          </w:tcPr>
          <w:p w14:paraId="56578E89" w14:textId="77777777" w:rsidR="009A66AB" w:rsidRPr="00F05442" w:rsidRDefault="009A66AB" w:rsidP="009A66AB">
            <w:r>
              <w:t xml:space="preserve">DLP-2 filed May 3, 2021; revised May 10, 2021 </w:t>
            </w:r>
          </w:p>
        </w:tc>
        <w:tc>
          <w:tcPr>
            <w:tcW w:w="3205" w:type="dxa"/>
            <w:tcBorders>
              <w:top w:val="nil"/>
              <w:left w:val="nil"/>
              <w:bottom w:val="nil"/>
              <w:right w:val="nil"/>
            </w:tcBorders>
          </w:tcPr>
          <w:p w14:paraId="7803F342" w14:textId="77777777" w:rsidR="009A66AB" w:rsidRPr="005E128D" w:rsidRDefault="009A66AB" w:rsidP="009A66AB">
            <w:pPr>
              <w:jc w:val="both"/>
            </w:pPr>
            <w:r w:rsidRPr="005E128D">
              <w:t>Project List and Summary of Costs</w:t>
            </w:r>
          </w:p>
        </w:tc>
      </w:tr>
      <w:tr w:rsidR="009A66AB" w:rsidRPr="00701945" w14:paraId="2EC04D65" w14:textId="77777777" w:rsidTr="00983494">
        <w:trPr>
          <w:cantSplit/>
          <w:trHeight w:val="353"/>
        </w:trPr>
        <w:tc>
          <w:tcPr>
            <w:tcW w:w="3198" w:type="dxa"/>
            <w:tcBorders>
              <w:top w:val="nil"/>
              <w:left w:val="nil"/>
              <w:bottom w:val="nil"/>
              <w:right w:val="nil"/>
            </w:tcBorders>
          </w:tcPr>
          <w:p w14:paraId="4C3024B3" w14:textId="77777777" w:rsidR="009A66AB" w:rsidRDefault="009A66AB" w:rsidP="009A66AB">
            <w:r w:rsidRPr="00DE03D1">
              <w:t>Lisa V. Perry</w:t>
            </w:r>
          </w:p>
        </w:tc>
        <w:tc>
          <w:tcPr>
            <w:tcW w:w="1680" w:type="dxa"/>
            <w:tcBorders>
              <w:top w:val="nil"/>
              <w:left w:val="nil"/>
              <w:bottom w:val="nil"/>
              <w:right w:val="nil"/>
            </w:tcBorders>
          </w:tcPr>
          <w:p w14:paraId="6DFCC5E2" w14:textId="77777777" w:rsidR="009A66AB" w:rsidRPr="00D00381" w:rsidRDefault="009A66AB" w:rsidP="009A66AB">
            <w:r>
              <w:t>WALMART</w:t>
            </w:r>
          </w:p>
        </w:tc>
        <w:tc>
          <w:tcPr>
            <w:tcW w:w="1482" w:type="dxa"/>
            <w:tcBorders>
              <w:top w:val="nil"/>
              <w:left w:val="nil"/>
              <w:bottom w:val="nil"/>
              <w:right w:val="nil"/>
            </w:tcBorders>
          </w:tcPr>
          <w:p w14:paraId="15406DA9" w14:textId="77777777" w:rsidR="009A66AB" w:rsidRDefault="009A66AB" w:rsidP="009A66AB">
            <w:r w:rsidRPr="00DE03D1">
              <w:t>LVP-1</w:t>
            </w:r>
          </w:p>
        </w:tc>
        <w:tc>
          <w:tcPr>
            <w:tcW w:w="3205" w:type="dxa"/>
            <w:tcBorders>
              <w:top w:val="nil"/>
              <w:left w:val="nil"/>
              <w:bottom w:val="nil"/>
              <w:right w:val="nil"/>
            </w:tcBorders>
          </w:tcPr>
          <w:p w14:paraId="63BB97ED" w14:textId="77777777" w:rsidR="009A66AB" w:rsidRPr="005E128D" w:rsidRDefault="009A66AB" w:rsidP="009A66AB">
            <w:pPr>
              <w:jc w:val="both"/>
            </w:pPr>
            <w:r w:rsidRPr="00DE03D1">
              <w:t>Witness Qualifications Statement</w:t>
            </w:r>
          </w:p>
        </w:tc>
      </w:tr>
    </w:tbl>
    <w:p w14:paraId="2265DD8E" w14:textId="77777777" w:rsidR="000B0936" w:rsidRPr="00701945" w:rsidRDefault="000B0936" w:rsidP="000B0936">
      <w:pPr>
        <w:jc w:val="both"/>
      </w:pPr>
    </w:p>
    <w:p w14:paraId="2C5C8B46" w14:textId="6FE46E5E" w:rsidR="001A2879" w:rsidRPr="001A2879" w:rsidRDefault="000B0936" w:rsidP="001A2879">
      <w:pPr>
        <w:jc w:val="both"/>
      </w:pPr>
      <w:r w:rsidRPr="00701945">
        <w:tab/>
        <w:t>Parties and Staff reserve the right to identify additional exhibits for the purpose of cross-examination.</w:t>
      </w:r>
      <w:r w:rsidR="001A2879">
        <w:t xml:space="preserve">  </w:t>
      </w:r>
      <w:r w:rsidR="001A2879" w:rsidRPr="001A2879">
        <w:t>The procedure for submitting exhibits to be u</w:t>
      </w:r>
      <w:r w:rsidR="001A2879">
        <w:t>sed during cross-examination is</w:t>
      </w:r>
      <w:r w:rsidR="001A2879" w:rsidRPr="001A2879">
        <w:t xml:space="preserve"> set forth in Attachment A to this Prehearing Order.</w:t>
      </w:r>
    </w:p>
    <w:p w14:paraId="38F15D77" w14:textId="698F7CED" w:rsidR="000B0936" w:rsidRPr="00701945" w:rsidRDefault="000B0936" w:rsidP="000B0936">
      <w:pPr>
        <w:jc w:val="both"/>
      </w:pPr>
    </w:p>
    <w:p w14:paraId="769D6DA7" w14:textId="77777777" w:rsidR="009A66AB" w:rsidRPr="005F0159" w:rsidRDefault="009A66AB" w:rsidP="009A66AB">
      <w:pPr>
        <w:ind w:left="1440" w:hanging="1440"/>
        <w:jc w:val="both"/>
        <w:rPr>
          <w:bCs/>
        </w:rPr>
      </w:pPr>
    </w:p>
    <w:p w14:paraId="1084A964" w14:textId="77777777" w:rsidR="009A66AB" w:rsidRPr="00DC48B2" w:rsidRDefault="009A66AB" w:rsidP="009A66AB">
      <w:pPr>
        <w:jc w:val="both"/>
        <w:rPr>
          <w:b/>
        </w:rPr>
      </w:pPr>
      <w:r w:rsidRPr="00DC48B2">
        <w:rPr>
          <w:b/>
        </w:rPr>
        <w:t>X.</w:t>
      </w:r>
      <w:r w:rsidRPr="00DC48B2">
        <w:rPr>
          <w:b/>
        </w:rPr>
        <w:tab/>
      </w:r>
      <w:r w:rsidRPr="00C93A55">
        <w:rPr>
          <w:b/>
          <w:u w:val="single"/>
        </w:rPr>
        <w:t>P</w:t>
      </w:r>
      <w:r w:rsidRPr="00DC48B2">
        <w:rPr>
          <w:b/>
          <w:u w:val="single"/>
        </w:rPr>
        <w:t>ROPOSED STIPULATIONS</w:t>
      </w:r>
    </w:p>
    <w:p w14:paraId="4C630F69" w14:textId="77777777" w:rsidR="009A66AB" w:rsidRPr="00DC48B2" w:rsidRDefault="009A66AB" w:rsidP="009A66AB">
      <w:pPr>
        <w:jc w:val="both"/>
      </w:pPr>
    </w:p>
    <w:p w14:paraId="0F52FDD3" w14:textId="77777777" w:rsidR="009A66AB" w:rsidRDefault="009A66AB" w:rsidP="00433260">
      <w:pPr>
        <w:ind w:firstLine="720"/>
      </w:pPr>
      <w:r w:rsidRPr="00DC48B2">
        <w:t>There are</w:t>
      </w:r>
      <w:r>
        <w:rPr>
          <w:i/>
        </w:rPr>
        <w:t xml:space="preserve"> </w:t>
      </w:r>
      <w:r w:rsidRPr="00DC48B2">
        <w:t>proposed Type 2 stipulations</w:t>
      </w:r>
      <w:r w:rsidRPr="00DC48B2">
        <w:rPr>
          <w:bCs/>
          <w:vertAlign w:val="superscript"/>
        </w:rPr>
        <w:footnoteReference w:id="5"/>
      </w:r>
      <w:r w:rsidRPr="00DC48B2">
        <w:t xml:space="preserve"> as stated below.</w:t>
      </w:r>
    </w:p>
    <w:p w14:paraId="7DE0307C" w14:textId="77777777" w:rsidR="009A66AB" w:rsidRDefault="009A66AB" w:rsidP="009A66AB"/>
    <w:p w14:paraId="1CB10507" w14:textId="247EC97E" w:rsidR="009A66AB" w:rsidRDefault="009A66AB" w:rsidP="00433260">
      <w:pPr>
        <w:ind w:firstLine="720"/>
        <w:jc w:val="both"/>
      </w:pPr>
      <w:r>
        <w:t xml:space="preserve">DEF, FPL/Gulf, </w:t>
      </w:r>
      <w:r w:rsidR="00BF7E77">
        <w:t xml:space="preserve">and </w:t>
      </w:r>
      <w:r>
        <w:t>TECO support pr</w:t>
      </w:r>
      <w:r w:rsidR="00C666D6">
        <w:t xml:space="preserve">oposed stipulations one through </w:t>
      </w:r>
      <w:r>
        <w:t xml:space="preserve">nine, and twelve (1-9 &amp; 12). FIPUG, PCS Phosphate, NUCOR, </w:t>
      </w:r>
      <w:r w:rsidR="00655753">
        <w:t xml:space="preserve">and </w:t>
      </w:r>
      <w:r>
        <w:t>Walmart take no positions on these issues.</w:t>
      </w:r>
    </w:p>
    <w:p w14:paraId="4E1A9A4F" w14:textId="77777777" w:rsidR="009A66AB" w:rsidRDefault="009A66AB" w:rsidP="009A66AB">
      <w:pPr>
        <w:jc w:val="both"/>
      </w:pPr>
    </w:p>
    <w:p w14:paraId="7A13D1EA" w14:textId="37A2C505" w:rsidR="009A66AB" w:rsidRDefault="009A66AB" w:rsidP="00433260">
      <w:pPr>
        <w:ind w:firstLine="720"/>
      </w:pPr>
      <w:r>
        <w:lastRenderedPageBreak/>
        <w:t>FPL/Gulf</w:t>
      </w:r>
      <w:r w:rsidRPr="00795A68">
        <w:t xml:space="preserve"> </w:t>
      </w:r>
      <w:r>
        <w:t>support</w:t>
      </w:r>
      <w:r w:rsidR="00BF7E77">
        <w:t>s</w:t>
      </w:r>
      <w:r>
        <w:t xml:space="preserve"> proposed stipulations ten and eleven (10 &amp; 11). DEF, TECO, FIPUG</w:t>
      </w:r>
      <w:r w:rsidR="00655753">
        <w:t>, PCS Phosphate, NUCOR, and Walmart</w:t>
      </w:r>
      <w:r>
        <w:t xml:space="preserve"> take no positions on these issues.</w:t>
      </w:r>
    </w:p>
    <w:p w14:paraId="6568E87B" w14:textId="77777777" w:rsidR="009A66AB" w:rsidRDefault="009A66AB" w:rsidP="009A66AB">
      <w:pPr>
        <w:jc w:val="both"/>
      </w:pPr>
    </w:p>
    <w:p w14:paraId="04AB94DF" w14:textId="5A3B2241" w:rsidR="009A66AB" w:rsidRPr="00DC48B2" w:rsidRDefault="009A66AB" w:rsidP="00433260">
      <w:pPr>
        <w:ind w:firstLine="720"/>
        <w:jc w:val="both"/>
      </w:pPr>
      <w:r w:rsidRPr="00DC48B2">
        <w:t>The OPC position on each Type 2 stipulation</w:t>
      </w:r>
      <w:r w:rsidR="00813AC4">
        <w:t>,</w:t>
      </w:r>
      <w:r w:rsidR="004B6D58">
        <w:t xml:space="preserve"> one through 12 (1-12)</w:t>
      </w:r>
      <w:r w:rsidR="00813AC4">
        <w:t>,</w:t>
      </w:r>
      <w:r w:rsidR="00C666D6">
        <w:t xml:space="preserve"> </w:t>
      </w:r>
      <w:r w:rsidRPr="00DC48B2">
        <w:t>is as follows:</w:t>
      </w:r>
    </w:p>
    <w:p w14:paraId="457AEEDA" w14:textId="77777777" w:rsidR="009A66AB" w:rsidRPr="00DC48B2" w:rsidRDefault="009A66AB" w:rsidP="009A66AB"/>
    <w:p w14:paraId="1829F1BF" w14:textId="77777777" w:rsidR="009A66AB" w:rsidRDefault="009A66AB" w:rsidP="009A66AB">
      <w:pPr>
        <w:autoSpaceDE w:val="0"/>
        <w:autoSpaceDN w:val="0"/>
        <w:adjustRightInd w:val="0"/>
        <w:ind w:left="720" w:right="720"/>
        <w:jc w:val="both"/>
        <w:rPr>
          <w:bCs/>
        </w:rPr>
      </w:pPr>
      <w:r w:rsidRPr="00DC48B2">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p w14:paraId="1C2BE9FB" w14:textId="77777777" w:rsidR="009A66AB" w:rsidRDefault="009A66AB" w:rsidP="009A66AB">
      <w:pPr>
        <w:autoSpaceDE w:val="0"/>
        <w:autoSpaceDN w:val="0"/>
        <w:adjustRightInd w:val="0"/>
        <w:ind w:left="720" w:right="720"/>
        <w:jc w:val="both"/>
        <w:rPr>
          <w:bCs/>
        </w:rPr>
      </w:pPr>
      <w:r w:rsidRPr="00DC48B2">
        <w:rPr>
          <w:bCs/>
        </w:rPr>
        <w:t xml:space="preserve">  </w:t>
      </w:r>
    </w:p>
    <w:p w14:paraId="5BBC017F" w14:textId="01EC89BC" w:rsidR="009A66AB" w:rsidRPr="00DC48B2" w:rsidRDefault="009A66AB" w:rsidP="00433260">
      <w:pPr>
        <w:autoSpaceDE w:val="0"/>
        <w:autoSpaceDN w:val="0"/>
        <w:adjustRightInd w:val="0"/>
        <w:ind w:firstLine="720"/>
        <w:jc w:val="both"/>
        <w:rPr>
          <w:bCs/>
        </w:rPr>
      </w:pPr>
      <w:r>
        <w:t>All witnesses are excused. All testimony and all hearing exhibits are</w:t>
      </w:r>
      <w:r w:rsidR="00BF7E77">
        <w:t xml:space="preserve"> to be</w:t>
      </w:r>
      <w:r>
        <w:t xml:space="preserve"> included in the record.</w:t>
      </w:r>
    </w:p>
    <w:p w14:paraId="201E8C8C" w14:textId="77777777" w:rsidR="004B6D58" w:rsidRDefault="004B6D58" w:rsidP="009A66AB"/>
    <w:p w14:paraId="46528E4A" w14:textId="151CA449" w:rsidR="009A66AB" w:rsidRPr="004B6D58" w:rsidRDefault="004B6D58" w:rsidP="009A66AB">
      <w:pPr>
        <w:rPr>
          <w:b/>
        </w:rPr>
      </w:pPr>
      <w:r>
        <w:rPr>
          <w:b/>
        </w:rPr>
        <w:t>PROPOSED STIPULATION</w:t>
      </w:r>
    </w:p>
    <w:p w14:paraId="68298FF0" w14:textId="77777777" w:rsidR="009A66AB" w:rsidRPr="004459D8" w:rsidRDefault="009A66AB" w:rsidP="009A66AB">
      <w:pPr>
        <w:ind w:left="1440" w:hanging="1440"/>
        <w:jc w:val="both"/>
        <w:rPr>
          <w:b/>
        </w:rPr>
      </w:pPr>
      <w:r w:rsidRPr="005D4B47">
        <w:rPr>
          <w:b/>
          <w:bCs/>
        </w:rPr>
        <w:t>ISSUE 1</w:t>
      </w:r>
      <w:r w:rsidRPr="00701945">
        <w:rPr>
          <w:b/>
          <w:bCs/>
        </w:rPr>
        <w:t>:</w:t>
      </w:r>
      <w:r w:rsidRPr="00701945">
        <w:tab/>
      </w:r>
      <w:r w:rsidRPr="004459D8">
        <w:rPr>
          <w:b/>
        </w:rPr>
        <w:t xml:space="preserve">What are the final Storm Protection Plan Cost Recovery Clause jurisdictional cost recovery true-up amounts for the period January 2020 through December 2020? </w:t>
      </w:r>
    </w:p>
    <w:p w14:paraId="1D83C8F9" w14:textId="77777777" w:rsidR="009A66AB" w:rsidRPr="00701945" w:rsidRDefault="009A66AB" w:rsidP="009A66AB">
      <w:pPr>
        <w:jc w:val="both"/>
      </w:pPr>
    </w:p>
    <w:p w14:paraId="63C1C9AD" w14:textId="77777777" w:rsidR="009A66AB" w:rsidRDefault="009A66AB" w:rsidP="009A66AB">
      <w:pPr>
        <w:ind w:left="1440" w:hanging="1440"/>
        <w:jc w:val="both"/>
      </w:pPr>
      <w:r>
        <w:rPr>
          <w:b/>
          <w:bCs/>
        </w:rPr>
        <w:t>DEF</w:t>
      </w:r>
      <w:r w:rsidRPr="00701945">
        <w:rPr>
          <w:b/>
          <w:bCs/>
        </w:rPr>
        <w:t>:</w:t>
      </w:r>
      <w:r w:rsidRPr="00701945">
        <w:tab/>
      </w:r>
      <w:r>
        <w:t>$0</w:t>
      </w:r>
    </w:p>
    <w:p w14:paraId="1C62EE28" w14:textId="77777777" w:rsidR="009A66AB" w:rsidRDefault="009A66AB" w:rsidP="009A66AB">
      <w:pPr>
        <w:ind w:left="1440" w:hanging="1440"/>
        <w:jc w:val="both"/>
      </w:pPr>
    </w:p>
    <w:p w14:paraId="1A57351F" w14:textId="77777777" w:rsidR="009A66AB" w:rsidRDefault="009A66AB" w:rsidP="009A66AB">
      <w:pPr>
        <w:ind w:left="1440" w:hanging="1440"/>
        <w:jc w:val="both"/>
        <w:rPr>
          <w:b/>
        </w:rPr>
      </w:pPr>
      <w:r>
        <w:rPr>
          <w:b/>
        </w:rPr>
        <w:t>FPL &amp;</w:t>
      </w:r>
    </w:p>
    <w:p w14:paraId="1E9DAFC5" w14:textId="77777777" w:rsidR="009A66AB" w:rsidRDefault="009A66AB" w:rsidP="009A66AB">
      <w:pPr>
        <w:ind w:left="1440" w:hanging="1440"/>
        <w:jc w:val="both"/>
        <w:rPr>
          <w:b/>
        </w:rPr>
      </w:pPr>
      <w:r w:rsidRPr="00371C5B">
        <w:rPr>
          <w:b/>
        </w:rPr>
        <w:t>GULF</w:t>
      </w:r>
      <w:r>
        <w:rPr>
          <w:b/>
        </w:rPr>
        <w:t>:</w:t>
      </w:r>
      <w:r>
        <w:rPr>
          <w:b/>
        </w:rPr>
        <w:tab/>
      </w:r>
      <w:r w:rsidRPr="00627A35">
        <w:t>$0</w:t>
      </w:r>
    </w:p>
    <w:p w14:paraId="226CD350" w14:textId="77777777" w:rsidR="009A66AB" w:rsidRDefault="009A66AB" w:rsidP="009A66AB">
      <w:pPr>
        <w:ind w:left="1440" w:hanging="1440"/>
        <w:jc w:val="both"/>
        <w:rPr>
          <w:b/>
        </w:rPr>
      </w:pPr>
    </w:p>
    <w:p w14:paraId="43F36720" w14:textId="77777777" w:rsidR="009A66AB" w:rsidRPr="00627A35" w:rsidRDefault="009A66AB" w:rsidP="009A66AB">
      <w:pPr>
        <w:ind w:left="1440" w:hanging="1440"/>
        <w:jc w:val="both"/>
      </w:pPr>
      <w:r>
        <w:rPr>
          <w:b/>
        </w:rPr>
        <w:t>TECO:</w:t>
      </w:r>
      <w:r>
        <w:tab/>
        <w:t xml:space="preserve">Under-recovery </w:t>
      </w:r>
      <w:r w:rsidRPr="00E83657">
        <w:t>of $4,996,136</w:t>
      </w:r>
      <w:r>
        <w:t>,</w:t>
      </w:r>
      <w:r w:rsidRPr="00FB67D6">
        <w:t xml:space="preserve"> including</w:t>
      </w:r>
      <w:r>
        <w:t xml:space="preserve"> interest.</w:t>
      </w:r>
    </w:p>
    <w:p w14:paraId="6BC7FFE7" w14:textId="5A303986" w:rsidR="009A66AB" w:rsidRDefault="009A66AB" w:rsidP="009A66AB"/>
    <w:p w14:paraId="071BA22C" w14:textId="77777777" w:rsidR="004B6D58" w:rsidRDefault="004B6D58" w:rsidP="009A66AB"/>
    <w:p w14:paraId="72B1337B" w14:textId="09185EA4" w:rsidR="009A66AB" w:rsidRPr="004B6D58" w:rsidRDefault="004B6D58" w:rsidP="009A66AB">
      <w:pPr>
        <w:rPr>
          <w:b/>
        </w:rPr>
      </w:pPr>
      <w:r>
        <w:rPr>
          <w:b/>
        </w:rPr>
        <w:t>PROPOSED STIPULATION</w:t>
      </w:r>
    </w:p>
    <w:p w14:paraId="1310EB8D" w14:textId="77777777" w:rsidR="009A66AB" w:rsidRPr="004459D8" w:rsidRDefault="009A66AB" w:rsidP="009A66AB">
      <w:pPr>
        <w:ind w:left="1440" w:hanging="1440"/>
        <w:jc w:val="both"/>
        <w:rPr>
          <w:b/>
        </w:rPr>
      </w:pPr>
      <w:r>
        <w:rPr>
          <w:b/>
          <w:bCs/>
        </w:rPr>
        <w:t>ISSUE 2</w:t>
      </w:r>
      <w:r w:rsidRPr="00701945">
        <w:rPr>
          <w:b/>
          <w:bCs/>
        </w:rPr>
        <w:t>:</w:t>
      </w:r>
      <w:r w:rsidRPr="00701945">
        <w:tab/>
      </w:r>
      <w:r w:rsidRPr="004459D8">
        <w:rPr>
          <w:b/>
        </w:rPr>
        <w:t>What are the actual/estimated Storm Protection Plan Cost Recovery Clause jurisdictional cost recovery true-up amounts for the period January 2021 through December 2021?</w:t>
      </w:r>
    </w:p>
    <w:p w14:paraId="0B292910" w14:textId="77777777" w:rsidR="009A66AB" w:rsidRDefault="009A66AB" w:rsidP="009A66AB"/>
    <w:p w14:paraId="4518FE10" w14:textId="77777777" w:rsidR="009A66AB" w:rsidRPr="00B25BFC" w:rsidRDefault="009A66AB" w:rsidP="009A66AB">
      <w:r>
        <w:rPr>
          <w:b/>
        </w:rPr>
        <w:t>DEF:</w:t>
      </w:r>
      <w:r>
        <w:tab/>
      </w:r>
      <w:r>
        <w:tab/>
      </w:r>
      <w:r w:rsidRPr="004459D8">
        <w:t>Over-recovery of $966,652.</w:t>
      </w:r>
    </w:p>
    <w:p w14:paraId="5DACBD1F" w14:textId="77777777" w:rsidR="002F27BE" w:rsidRDefault="002F27BE" w:rsidP="009A66AB">
      <w:pPr>
        <w:ind w:left="1440" w:hanging="1440"/>
        <w:jc w:val="both"/>
        <w:rPr>
          <w:b/>
        </w:rPr>
      </w:pPr>
    </w:p>
    <w:p w14:paraId="6A93994D" w14:textId="709D4D56" w:rsidR="009A66AB" w:rsidRDefault="009A66AB" w:rsidP="009A66AB">
      <w:pPr>
        <w:ind w:left="1440" w:hanging="1440"/>
        <w:jc w:val="both"/>
        <w:rPr>
          <w:b/>
        </w:rPr>
      </w:pPr>
      <w:r>
        <w:rPr>
          <w:b/>
        </w:rPr>
        <w:t>FPL &amp;</w:t>
      </w:r>
    </w:p>
    <w:p w14:paraId="3B6D1296" w14:textId="77777777" w:rsidR="009A66AB" w:rsidRPr="00B25BFC" w:rsidRDefault="009A66AB" w:rsidP="009A66AB">
      <w:r w:rsidRPr="00371C5B">
        <w:rPr>
          <w:b/>
        </w:rPr>
        <w:t>GULF</w:t>
      </w:r>
      <w:r>
        <w:rPr>
          <w:b/>
        </w:rPr>
        <w:t>:</w:t>
      </w:r>
      <w:r>
        <w:tab/>
      </w:r>
      <w:r w:rsidRPr="00C93C99">
        <w:t xml:space="preserve">FPL’s actual/estimated true-up amount, including interest, is an over-recovery of </w:t>
      </w:r>
      <w:r>
        <w:tab/>
      </w:r>
      <w:r>
        <w:tab/>
      </w:r>
      <w:r>
        <w:tab/>
      </w:r>
      <w:r w:rsidRPr="00C93C99">
        <w:t>$742,850.  Gulf’s actual/estimated true-up amount, including interest, is an over-</w:t>
      </w:r>
      <w:r>
        <w:tab/>
      </w:r>
      <w:r>
        <w:tab/>
      </w:r>
      <w:r>
        <w:tab/>
      </w:r>
      <w:r w:rsidRPr="00C93C99">
        <w:t>recovery of $974,333</w:t>
      </w:r>
      <w:r>
        <w:t>.</w:t>
      </w:r>
    </w:p>
    <w:p w14:paraId="626EE8BF" w14:textId="77777777" w:rsidR="009A66AB" w:rsidRDefault="009A66AB" w:rsidP="009A66AB">
      <w:pPr>
        <w:rPr>
          <w:b/>
        </w:rPr>
      </w:pPr>
    </w:p>
    <w:p w14:paraId="53E3C293" w14:textId="77777777" w:rsidR="009A66AB" w:rsidRPr="00024F2B" w:rsidRDefault="009A66AB" w:rsidP="009A66AB">
      <w:pPr>
        <w:jc w:val="both"/>
        <w:rPr>
          <w:spacing w:val="-3"/>
        </w:rPr>
      </w:pPr>
      <w:r>
        <w:rPr>
          <w:b/>
        </w:rPr>
        <w:t>TECO:</w:t>
      </w:r>
      <w:r>
        <w:tab/>
      </w:r>
      <w:r w:rsidRPr="004940F4">
        <w:rPr>
          <w:spacing w:val="-3"/>
        </w:rPr>
        <w:t>For the period</w:t>
      </w:r>
      <w:r>
        <w:rPr>
          <w:spacing w:val="-3"/>
        </w:rPr>
        <w:t xml:space="preserve"> January through December 2021</w:t>
      </w:r>
      <w:r w:rsidRPr="004940F4">
        <w:rPr>
          <w:spacing w:val="-3"/>
        </w:rPr>
        <w:t xml:space="preserve">, the total net true-up /over-recovery </w:t>
      </w:r>
      <w:r>
        <w:rPr>
          <w:spacing w:val="-3"/>
        </w:rPr>
        <w:tab/>
      </w:r>
      <w:r>
        <w:rPr>
          <w:spacing w:val="-3"/>
        </w:rPr>
        <w:tab/>
      </w:r>
      <w:r>
        <w:rPr>
          <w:spacing w:val="-3"/>
        </w:rPr>
        <w:tab/>
      </w:r>
      <w:r w:rsidRPr="004940F4">
        <w:rPr>
          <w:spacing w:val="-3"/>
        </w:rPr>
        <w:t>is $443,115 including interest.</w:t>
      </w:r>
      <w:r>
        <w:rPr>
          <w:spacing w:val="-3"/>
        </w:rPr>
        <w:t xml:space="preserve">  Due to 2021 being the first year of cost recovery, the </w:t>
      </w:r>
      <w:r>
        <w:rPr>
          <w:spacing w:val="-3"/>
        </w:rPr>
        <w:tab/>
      </w:r>
      <w:r>
        <w:rPr>
          <w:spacing w:val="-3"/>
        </w:rPr>
        <w:tab/>
      </w:r>
      <w:r>
        <w:rPr>
          <w:spacing w:val="-3"/>
        </w:rPr>
        <w:tab/>
        <w:t xml:space="preserve">projected costs for 2020 were being recovered during the 2021 period. This resulted </w:t>
      </w:r>
      <w:r>
        <w:rPr>
          <w:spacing w:val="-3"/>
        </w:rPr>
        <w:tab/>
      </w:r>
      <w:r>
        <w:rPr>
          <w:spacing w:val="-3"/>
        </w:rPr>
        <w:tab/>
      </w:r>
      <w:r>
        <w:rPr>
          <w:spacing w:val="-3"/>
        </w:rPr>
        <w:tab/>
        <w:t>in an additional over-recovery amount during the period of $990,560, including</w:t>
      </w:r>
      <w:r>
        <w:rPr>
          <w:spacing w:val="-3"/>
        </w:rPr>
        <w:tab/>
      </w:r>
      <w:r>
        <w:rPr>
          <w:spacing w:val="-3"/>
        </w:rPr>
        <w:lastRenderedPageBreak/>
        <w:tab/>
      </w:r>
      <w:r>
        <w:rPr>
          <w:spacing w:val="-3"/>
        </w:rPr>
        <w:tab/>
        <w:t xml:space="preserve">interest, which resulted in a total end of period true-up over-recovery of $1,433,675 </w:t>
      </w:r>
      <w:r>
        <w:rPr>
          <w:spacing w:val="-3"/>
        </w:rPr>
        <w:tab/>
      </w:r>
      <w:r>
        <w:rPr>
          <w:spacing w:val="-3"/>
        </w:rPr>
        <w:tab/>
      </w:r>
      <w:r>
        <w:rPr>
          <w:spacing w:val="-3"/>
        </w:rPr>
        <w:tab/>
        <w:t>for 2021.</w:t>
      </w:r>
    </w:p>
    <w:p w14:paraId="63AC5D6A" w14:textId="77777777" w:rsidR="009A66AB" w:rsidRDefault="009A66AB" w:rsidP="009A66AB">
      <w:pPr>
        <w:rPr>
          <w:b/>
        </w:rPr>
      </w:pPr>
    </w:p>
    <w:p w14:paraId="6E0F013B" w14:textId="77777777" w:rsidR="00813AC4" w:rsidRDefault="00813AC4" w:rsidP="004B6D58">
      <w:pPr>
        <w:rPr>
          <w:b/>
        </w:rPr>
      </w:pPr>
    </w:p>
    <w:p w14:paraId="1786B06A" w14:textId="750F7BD8" w:rsidR="004B6D58" w:rsidRPr="004B6D58" w:rsidRDefault="004B6D58" w:rsidP="004B6D58">
      <w:pPr>
        <w:rPr>
          <w:b/>
        </w:rPr>
      </w:pPr>
      <w:r>
        <w:rPr>
          <w:b/>
        </w:rPr>
        <w:t>PROPOSED STIPULATION</w:t>
      </w:r>
    </w:p>
    <w:p w14:paraId="1EC0F563" w14:textId="77777777" w:rsidR="009A66AB" w:rsidRPr="004459D8" w:rsidRDefault="009A66AB" w:rsidP="009A66AB">
      <w:pPr>
        <w:autoSpaceDE w:val="0"/>
        <w:autoSpaceDN w:val="0"/>
        <w:adjustRightInd w:val="0"/>
        <w:ind w:left="1440" w:hanging="1440"/>
        <w:jc w:val="both"/>
        <w:rPr>
          <w:rFonts w:eastAsia="Calibri"/>
          <w:b/>
          <w:color w:val="000000"/>
        </w:rPr>
      </w:pPr>
      <w:r>
        <w:rPr>
          <w:b/>
          <w:bCs/>
        </w:rPr>
        <w:t>ISSUE 3</w:t>
      </w:r>
      <w:r w:rsidRPr="00701945">
        <w:rPr>
          <w:b/>
          <w:bCs/>
        </w:rPr>
        <w:t>:</w:t>
      </w:r>
      <w:r w:rsidRPr="00701945">
        <w:tab/>
      </w:r>
      <w:r w:rsidRPr="004459D8">
        <w:rPr>
          <w:b/>
        </w:rPr>
        <w:t>What are the projected Storm Protection Plan Cost Recovery Clause jurisdictional cost recovery amounts for the period January 2022 through December 2022?</w:t>
      </w:r>
    </w:p>
    <w:p w14:paraId="6B9289B0" w14:textId="77777777" w:rsidR="009A66AB" w:rsidRPr="00701945" w:rsidRDefault="009A66AB" w:rsidP="009A66AB">
      <w:pPr>
        <w:jc w:val="both"/>
      </w:pPr>
    </w:p>
    <w:p w14:paraId="6FB92403" w14:textId="77777777" w:rsidR="009A66AB" w:rsidRDefault="009A66AB" w:rsidP="009A66AB">
      <w:pPr>
        <w:rPr>
          <w:b/>
        </w:rPr>
      </w:pPr>
      <w:r>
        <w:rPr>
          <w:b/>
          <w:bCs/>
        </w:rPr>
        <w:t>DEF</w:t>
      </w:r>
      <w:r w:rsidRPr="00701945">
        <w:rPr>
          <w:b/>
          <w:bCs/>
        </w:rPr>
        <w:t>:</w:t>
      </w:r>
      <w:r w:rsidRPr="00701945">
        <w:tab/>
      </w:r>
      <w:r>
        <w:tab/>
      </w:r>
      <w:r w:rsidRPr="004459D8">
        <w:t>$105,270,501.</w:t>
      </w:r>
    </w:p>
    <w:p w14:paraId="2CA789B1" w14:textId="77777777" w:rsidR="009A66AB" w:rsidRDefault="009A66AB" w:rsidP="009A66AB">
      <w:pPr>
        <w:ind w:left="1440" w:hanging="1440"/>
        <w:jc w:val="both"/>
        <w:rPr>
          <w:b/>
        </w:rPr>
      </w:pPr>
    </w:p>
    <w:p w14:paraId="325A15DB" w14:textId="77777777" w:rsidR="009A66AB" w:rsidRDefault="009A66AB" w:rsidP="009A66AB">
      <w:pPr>
        <w:ind w:left="1440" w:hanging="1440"/>
        <w:jc w:val="both"/>
        <w:rPr>
          <w:b/>
        </w:rPr>
      </w:pPr>
      <w:r>
        <w:rPr>
          <w:b/>
        </w:rPr>
        <w:t>FPL &amp;</w:t>
      </w:r>
    </w:p>
    <w:p w14:paraId="45054222" w14:textId="77777777" w:rsidR="009A66AB" w:rsidRPr="00C93C99" w:rsidRDefault="009A66AB" w:rsidP="009A66AB">
      <w:pPr>
        <w:ind w:left="1440" w:hanging="1440"/>
        <w:jc w:val="both"/>
      </w:pPr>
      <w:r w:rsidRPr="00371C5B">
        <w:rPr>
          <w:b/>
        </w:rPr>
        <w:t>GULF</w:t>
      </w:r>
      <w:r>
        <w:rPr>
          <w:b/>
        </w:rPr>
        <w:t>:</w:t>
      </w:r>
      <w:r>
        <w:tab/>
        <w:t>FPL has requested that the Commission approve unified rates (FPL &amp; Gulf) in Docket No. 20210015-EI. If the Commission approves this request, t</w:t>
      </w:r>
      <w:r w:rsidRPr="00C93C99">
        <w:t xml:space="preserve">he total costs associated with the consolidated SPP programs projected to be incurred between January 1, 2022 and December 31, 2022, are $234,663,632.  </w:t>
      </w:r>
      <w:r>
        <w:t>If the Commission does not approve unified rates, t</w:t>
      </w:r>
      <w:r w:rsidRPr="00C93C99">
        <w:t>he total costs associated with the SPP programs projected to be incurred between January 1, 2022</w:t>
      </w:r>
      <w:r>
        <w:t>,</w:t>
      </w:r>
      <w:r w:rsidRPr="00C93C99">
        <w:t xml:space="preserve"> and December 31, 2022, are $215,055,700 for standalone FPL and $19,568,582</w:t>
      </w:r>
      <w:r>
        <w:t xml:space="preserve"> </w:t>
      </w:r>
      <w:r w:rsidRPr="00C93C99">
        <w:t>for standalone Gulf.</w:t>
      </w:r>
    </w:p>
    <w:p w14:paraId="75C6E871" w14:textId="77777777" w:rsidR="009A66AB" w:rsidRPr="0038102F" w:rsidRDefault="009A66AB" w:rsidP="009A66AB"/>
    <w:p w14:paraId="6AD02BF0" w14:textId="77777777" w:rsidR="009A66AB" w:rsidRPr="0038102F" w:rsidRDefault="009A66AB" w:rsidP="009A66AB">
      <w:r>
        <w:rPr>
          <w:b/>
        </w:rPr>
        <w:t>TECO:</w:t>
      </w:r>
      <w:r>
        <w:tab/>
        <w:t>$49,354,329.</w:t>
      </w:r>
    </w:p>
    <w:p w14:paraId="4F327DD0" w14:textId="77777777" w:rsidR="009A66AB" w:rsidRDefault="009A66AB" w:rsidP="009A66AB">
      <w:pPr>
        <w:rPr>
          <w:b/>
        </w:rPr>
      </w:pPr>
    </w:p>
    <w:p w14:paraId="6807A839" w14:textId="77777777" w:rsidR="00813AC4" w:rsidRDefault="00813AC4" w:rsidP="004B6D58">
      <w:pPr>
        <w:rPr>
          <w:b/>
        </w:rPr>
      </w:pPr>
    </w:p>
    <w:p w14:paraId="2F6F6534" w14:textId="5C9555C1" w:rsidR="004B6D58" w:rsidRPr="004B6D58" w:rsidRDefault="004B6D58" w:rsidP="004B6D58">
      <w:pPr>
        <w:rPr>
          <w:b/>
        </w:rPr>
      </w:pPr>
      <w:r>
        <w:rPr>
          <w:b/>
        </w:rPr>
        <w:t>PROPOSED STIPULATION</w:t>
      </w:r>
    </w:p>
    <w:p w14:paraId="3BFBA920" w14:textId="77777777" w:rsidR="009A66AB" w:rsidRPr="004459D8" w:rsidRDefault="009A66AB" w:rsidP="009A66AB">
      <w:pPr>
        <w:ind w:left="1440" w:hanging="1440"/>
        <w:jc w:val="both"/>
        <w:rPr>
          <w:b/>
        </w:rPr>
      </w:pPr>
      <w:r>
        <w:rPr>
          <w:b/>
          <w:bCs/>
        </w:rPr>
        <w:t>ISSUE 4</w:t>
      </w:r>
      <w:r w:rsidRPr="00701945">
        <w:rPr>
          <w:b/>
          <w:bCs/>
        </w:rPr>
        <w:t>:</w:t>
      </w:r>
      <w:r w:rsidRPr="00701945">
        <w:tab/>
      </w:r>
      <w:r w:rsidRPr="004459D8">
        <w:rPr>
          <w:b/>
        </w:rPr>
        <w:t xml:space="preserve">What are the Storm Protection Plan Cost Recovery Clause total jurisdictional cost recovery amounts, including true-ups, to be included in establishing Storm Protection Plan Cost Recovery factors for the period January 2022 through December 2022? </w:t>
      </w:r>
    </w:p>
    <w:p w14:paraId="4093F2F0" w14:textId="77777777" w:rsidR="009A66AB" w:rsidRPr="00701945" w:rsidRDefault="009A66AB" w:rsidP="009A66AB">
      <w:pPr>
        <w:jc w:val="both"/>
      </w:pPr>
    </w:p>
    <w:p w14:paraId="06DBB184" w14:textId="77777777" w:rsidR="009A66AB" w:rsidRDefault="009A66AB" w:rsidP="009A66AB">
      <w:r>
        <w:rPr>
          <w:b/>
          <w:bCs/>
        </w:rPr>
        <w:t>DEF</w:t>
      </w:r>
      <w:r w:rsidRPr="00701945">
        <w:rPr>
          <w:b/>
          <w:bCs/>
        </w:rPr>
        <w:t>:</w:t>
      </w:r>
      <w:r w:rsidRPr="00701945">
        <w:tab/>
      </w:r>
      <w:r>
        <w:tab/>
      </w:r>
      <w:r w:rsidRPr="004459D8">
        <w:t>$104,303,849.</w:t>
      </w:r>
    </w:p>
    <w:p w14:paraId="3535BDA4" w14:textId="77777777" w:rsidR="009A66AB" w:rsidRDefault="009A66AB" w:rsidP="009A66AB">
      <w:pPr>
        <w:rPr>
          <w:b/>
        </w:rPr>
      </w:pPr>
    </w:p>
    <w:p w14:paraId="69B90841" w14:textId="77777777" w:rsidR="009A66AB" w:rsidRDefault="009A66AB" w:rsidP="009A66AB">
      <w:pPr>
        <w:ind w:left="1440" w:hanging="1440"/>
        <w:jc w:val="both"/>
        <w:rPr>
          <w:b/>
        </w:rPr>
      </w:pPr>
      <w:r>
        <w:rPr>
          <w:b/>
        </w:rPr>
        <w:t>FPL &amp;</w:t>
      </w:r>
    </w:p>
    <w:p w14:paraId="7A7E90FB" w14:textId="77777777" w:rsidR="009A66AB" w:rsidRPr="00583040" w:rsidRDefault="009A66AB" w:rsidP="009A66AB">
      <w:pPr>
        <w:ind w:left="1440" w:hanging="1440"/>
        <w:jc w:val="both"/>
      </w:pPr>
      <w:r w:rsidRPr="00371C5B">
        <w:rPr>
          <w:b/>
        </w:rPr>
        <w:t>GULF</w:t>
      </w:r>
      <w:r>
        <w:rPr>
          <w:b/>
        </w:rPr>
        <w:t>:</w:t>
      </w:r>
      <w:r>
        <w:tab/>
        <w:t>FPL has requested that the Commission approve unified rates (FPL &amp; Gulf) in Docket No. 20210015-EI. If the Commission approves this request, t</w:t>
      </w:r>
      <w:r w:rsidRPr="00C93C99">
        <w:t>he total jurisdictional SPP costs</w:t>
      </w:r>
      <w:r>
        <w:t xml:space="preserve"> for</w:t>
      </w:r>
      <w:r w:rsidRPr="00C93C99">
        <w:t xml:space="preserve"> consolidated FPL are $233,114,170, including prior period true</w:t>
      </w:r>
      <w:r>
        <w:t>-up amounts and revenue taxes. If the Commission does not approve unified rates, the t</w:t>
      </w:r>
      <w:r w:rsidRPr="00C93C99">
        <w:t>otal jurisdictional SPP costs are $214,467,156 for standalone FPL and $18,607,637 for standalone Gulf, including prior period true-up amounts and revenue taxes.</w:t>
      </w:r>
    </w:p>
    <w:p w14:paraId="648CF88C" w14:textId="77777777" w:rsidR="009A66AB" w:rsidRDefault="009A66AB" w:rsidP="009A66AB">
      <w:pPr>
        <w:rPr>
          <w:b/>
        </w:rPr>
      </w:pPr>
    </w:p>
    <w:p w14:paraId="0F280D5F" w14:textId="77777777" w:rsidR="009A66AB" w:rsidRPr="00583040" w:rsidRDefault="009A66AB" w:rsidP="009A66AB">
      <w:r>
        <w:rPr>
          <w:b/>
        </w:rPr>
        <w:t>TECO:</w:t>
      </w:r>
      <w:r>
        <w:tab/>
      </w:r>
      <w:r w:rsidRPr="002C16A0">
        <w:rPr>
          <w:szCs w:val="20"/>
        </w:rPr>
        <w:t>$</w:t>
      </w:r>
      <w:r w:rsidRPr="002C16A0">
        <w:rPr>
          <w:spacing w:val="-3"/>
          <w:szCs w:val="20"/>
        </w:rPr>
        <w:t xml:space="preserve">47,955,157 </w:t>
      </w:r>
      <w:r w:rsidRPr="002C16A0">
        <w:rPr>
          <w:szCs w:val="20"/>
        </w:rPr>
        <w:t>including current period estimated true-up.</w:t>
      </w:r>
    </w:p>
    <w:p w14:paraId="0E95A851" w14:textId="77777777" w:rsidR="009A66AB" w:rsidRDefault="009A66AB" w:rsidP="009A66AB">
      <w:pPr>
        <w:rPr>
          <w:b/>
        </w:rPr>
      </w:pPr>
    </w:p>
    <w:p w14:paraId="6AE56AD0" w14:textId="4953226B" w:rsidR="005F0159" w:rsidRDefault="005F0159">
      <w:pPr>
        <w:rPr>
          <w:b/>
        </w:rPr>
      </w:pPr>
      <w:r>
        <w:rPr>
          <w:b/>
        </w:rPr>
        <w:br w:type="page"/>
      </w:r>
    </w:p>
    <w:p w14:paraId="631E8FD0" w14:textId="385D2783" w:rsidR="004B6D58" w:rsidRPr="004B6D58" w:rsidRDefault="004B6D58" w:rsidP="004B6D58">
      <w:pPr>
        <w:rPr>
          <w:b/>
        </w:rPr>
      </w:pPr>
      <w:r>
        <w:rPr>
          <w:b/>
        </w:rPr>
        <w:lastRenderedPageBreak/>
        <w:t>PROPOSED STIPULATION</w:t>
      </w:r>
    </w:p>
    <w:p w14:paraId="6C624B80" w14:textId="77777777" w:rsidR="009A66AB" w:rsidRPr="004459D8" w:rsidRDefault="009A66AB" w:rsidP="009A66AB">
      <w:pPr>
        <w:autoSpaceDE w:val="0"/>
        <w:autoSpaceDN w:val="0"/>
        <w:adjustRightInd w:val="0"/>
        <w:ind w:left="1440" w:hanging="1440"/>
        <w:jc w:val="both"/>
        <w:rPr>
          <w:rFonts w:eastAsia="Calibri"/>
          <w:b/>
          <w:color w:val="000000"/>
        </w:rPr>
      </w:pPr>
      <w:r>
        <w:rPr>
          <w:b/>
          <w:bCs/>
        </w:rPr>
        <w:t>ISSUE 5</w:t>
      </w:r>
      <w:r w:rsidRPr="00701945">
        <w:rPr>
          <w:b/>
          <w:bCs/>
        </w:rPr>
        <w:t>:</w:t>
      </w:r>
      <w:r w:rsidRPr="00701945">
        <w:tab/>
      </w:r>
      <w:r w:rsidRPr="004459D8">
        <w:rPr>
          <w:b/>
        </w:rPr>
        <w:t>What depreciation rates should be used to develop the depreciation expense included in the total Storm Protection Plan Cost Recovery Clause amounts for the period January 2022 through December 2022?</w:t>
      </w:r>
    </w:p>
    <w:p w14:paraId="11F75EB8" w14:textId="77777777" w:rsidR="009A66AB" w:rsidRPr="00701945" w:rsidRDefault="009A66AB" w:rsidP="009A66AB">
      <w:pPr>
        <w:jc w:val="both"/>
      </w:pPr>
    </w:p>
    <w:p w14:paraId="59F97E00" w14:textId="77777777" w:rsidR="009A66AB" w:rsidRDefault="009A66AB" w:rsidP="009A66AB">
      <w:pPr>
        <w:rPr>
          <w:b/>
        </w:rPr>
      </w:pPr>
      <w:r>
        <w:rPr>
          <w:b/>
          <w:bCs/>
        </w:rPr>
        <w:t>DEF</w:t>
      </w:r>
      <w:r w:rsidRPr="00701945">
        <w:rPr>
          <w:b/>
          <w:bCs/>
        </w:rPr>
        <w:t>:</w:t>
      </w:r>
      <w:r w:rsidRPr="00701945">
        <w:tab/>
      </w:r>
      <w:r>
        <w:tab/>
        <w:t>T</w:t>
      </w:r>
      <w:r w:rsidRPr="00B1246F">
        <w:rPr>
          <w:rFonts w:eastAsia="Calibri"/>
          <w:color w:val="000000"/>
        </w:rPr>
        <w:t>he depreciation rates approved in Order</w:t>
      </w:r>
      <w:r>
        <w:rPr>
          <w:rFonts w:eastAsia="Calibri"/>
          <w:color w:val="000000"/>
        </w:rPr>
        <w:t xml:space="preserve"> No.</w:t>
      </w:r>
      <w:r w:rsidRPr="00B1246F">
        <w:rPr>
          <w:rFonts w:eastAsia="Calibri"/>
          <w:color w:val="000000"/>
        </w:rPr>
        <w:t xml:space="preserve"> PSC-2021-0202</w:t>
      </w:r>
      <w:r>
        <w:rPr>
          <w:rFonts w:eastAsia="Calibri"/>
          <w:color w:val="000000"/>
        </w:rPr>
        <w:t>A</w:t>
      </w:r>
      <w:r w:rsidRPr="00B1246F">
        <w:rPr>
          <w:rFonts w:eastAsia="Calibri"/>
          <w:color w:val="000000"/>
        </w:rPr>
        <w:t>-AS-EI.</w:t>
      </w:r>
    </w:p>
    <w:p w14:paraId="5363B8F0" w14:textId="77777777" w:rsidR="009A66AB" w:rsidRDefault="009A66AB" w:rsidP="009A66AB">
      <w:pPr>
        <w:rPr>
          <w:b/>
        </w:rPr>
      </w:pPr>
    </w:p>
    <w:p w14:paraId="33BAC174" w14:textId="77777777" w:rsidR="009A66AB" w:rsidRDefault="009A66AB" w:rsidP="009A66AB">
      <w:pPr>
        <w:ind w:left="1440" w:hanging="1440"/>
        <w:rPr>
          <w:b/>
        </w:rPr>
      </w:pPr>
      <w:r>
        <w:rPr>
          <w:b/>
        </w:rPr>
        <w:t>FPL &amp;</w:t>
      </w:r>
    </w:p>
    <w:p w14:paraId="6F1146B9" w14:textId="7CD6C671" w:rsidR="009A66AB" w:rsidRDefault="009A66AB" w:rsidP="00E3268A">
      <w:pPr>
        <w:ind w:left="1440" w:hanging="1440"/>
      </w:pPr>
      <w:r w:rsidRPr="00371C5B">
        <w:rPr>
          <w:b/>
        </w:rPr>
        <w:t>GULF</w:t>
      </w:r>
      <w:r>
        <w:rPr>
          <w:b/>
        </w:rPr>
        <w:t>:</w:t>
      </w:r>
      <w:r>
        <w:tab/>
      </w:r>
      <w:r w:rsidRPr="00C93C99">
        <w:t>The depreciation rates used to calculate the depreciation expense</w:t>
      </w:r>
      <w:r w:rsidRPr="00797B0D">
        <w:t xml:space="preserve"> </w:t>
      </w:r>
      <w:r>
        <w:t>will be</w:t>
      </w:r>
      <w:r w:rsidRPr="00C93C99">
        <w:t xml:space="preserve"> the final depreciation rates approved by the Commission in </w:t>
      </w:r>
      <w:r>
        <w:t>Docket No.</w:t>
      </w:r>
      <w:r w:rsidR="00E3268A" w:rsidRPr="00C93C99">
        <w:t xml:space="preserve"> </w:t>
      </w:r>
      <w:r w:rsidRPr="00C93C99">
        <w:t>20210015-EI in the</w:t>
      </w:r>
      <w:r w:rsidR="00E3268A">
        <w:t xml:space="preserve"> 20</w:t>
      </w:r>
      <w:r w:rsidR="00E3268A" w:rsidRPr="00C93C99">
        <w:t>22 actual/estimated and final true-up filings.</w:t>
      </w:r>
    </w:p>
    <w:p w14:paraId="5687E1F9" w14:textId="77777777" w:rsidR="00E3268A" w:rsidRPr="00E3268A" w:rsidRDefault="00E3268A" w:rsidP="00E3268A">
      <w:pPr>
        <w:ind w:left="1440" w:hanging="1440"/>
      </w:pPr>
    </w:p>
    <w:p w14:paraId="04D322D8" w14:textId="77777777" w:rsidR="009A66AB" w:rsidRPr="00797B0D" w:rsidRDefault="009A66AB" w:rsidP="009A66AB">
      <w:r>
        <w:rPr>
          <w:b/>
        </w:rPr>
        <w:t>TECO:</w:t>
      </w:r>
      <w:r>
        <w:tab/>
        <w:t>The depreciation rates approved in Order No. PSC-12-0175-PAA-EI.</w:t>
      </w:r>
    </w:p>
    <w:p w14:paraId="32EC60DB" w14:textId="77777777" w:rsidR="009A66AB" w:rsidRDefault="009A66AB" w:rsidP="009A66AB">
      <w:pPr>
        <w:rPr>
          <w:b/>
        </w:rPr>
      </w:pPr>
    </w:p>
    <w:p w14:paraId="6A128DDF" w14:textId="77777777" w:rsidR="004B6D58" w:rsidRDefault="004B6D58" w:rsidP="004B6D58">
      <w:pPr>
        <w:rPr>
          <w:b/>
        </w:rPr>
      </w:pPr>
    </w:p>
    <w:p w14:paraId="56BDA4FC" w14:textId="33F8C7B7" w:rsidR="004B6D58" w:rsidRPr="004B6D58" w:rsidRDefault="004B6D58" w:rsidP="004B6D58">
      <w:pPr>
        <w:rPr>
          <w:b/>
        </w:rPr>
      </w:pPr>
      <w:r>
        <w:rPr>
          <w:b/>
        </w:rPr>
        <w:t>PROPOSED STIPULATION</w:t>
      </w:r>
    </w:p>
    <w:p w14:paraId="5FFFC010" w14:textId="77777777" w:rsidR="009A66AB" w:rsidRPr="004459D8" w:rsidRDefault="009A66AB" w:rsidP="009A66AB">
      <w:pPr>
        <w:autoSpaceDE w:val="0"/>
        <w:autoSpaceDN w:val="0"/>
        <w:adjustRightInd w:val="0"/>
        <w:ind w:left="1440" w:hanging="1440"/>
        <w:jc w:val="both"/>
        <w:rPr>
          <w:b/>
        </w:rPr>
      </w:pPr>
      <w:r>
        <w:rPr>
          <w:b/>
          <w:bCs/>
        </w:rPr>
        <w:t>ISSUE 6</w:t>
      </w:r>
      <w:r w:rsidRPr="00701945">
        <w:rPr>
          <w:b/>
          <w:bCs/>
        </w:rPr>
        <w:t>:</w:t>
      </w:r>
      <w:r w:rsidRPr="00701945">
        <w:tab/>
      </w:r>
      <w:r w:rsidRPr="004459D8">
        <w:rPr>
          <w:b/>
        </w:rPr>
        <w:t>What are the appropriate jurisdictional separation factors for the projected period January 2022 through December 2022?</w:t>
      </w:r>
    </w:p>
    <w:p w14:paraId="71780951" w14:textId="77777777" w:rsidR="009A66AB" w:rsidRPr="00701945" w:rsidRDefault="009A66AB" w:rsidP="009A66AB">
      <w:pPr>
        <w:jc w:val="both"/>
      </w:pPr>
    </w:p>
    <w:p w14:paraId="250A4AA9" w14:textId="77777777" w:rsidR="009A66AB" w:rsidRPr="00B1246F" w:rsidRDefault="009A66AB" w:rsidP="009A66AB">
      <w:pPr>
        <w:autoSpaceDE w:val="0"/>
        <w:autoSpaceDN w:val="0"/>
        <w:adjustRightInd w:val="0"/>
        <w:ind w:left="1440" w:hanging="1440"/>
        <w:jc w:val="both"/>
        <w:rPr>
          <w:rFonts w:eastAsia="Calibri"/>
        </w:rPr>
      </w:pPr>
      <w:r>
        <w:rPr>
          <w:b/>
          <w:bCs/>
        </w:rPr>
        <w:t>DEF</w:t>
      </w:r>
      <w:r w:rsidRPr="00701945">
        <w:rPr>
          <w:b/>
          <w:bCs/>
        </w:rPr>
        <w:t>:</w:t>
      </w:r>
      <w:r w:rsidRPr="00701945">
        <w:tab/>
      </w:r>
      <w:r>
        <w:rPr>
          <w:rFonts w:eastAsia="Calibri"/>
          <w:color w:val="000000"/>
        </w:rPr>
        <w:t>DEF will</w:t>
      </w:r>
      <w:r w:rsidRPr="00B1246F">
        <w:rPr>
          <w:rFonts w:eastAsia="Calibri"/>
          <w:color w:val="000000"/>
        </w:rPr>
        <w:t xml:space="preserve"> apply the appropriate jurisdictional separation factors approved in Order</w:t>
      </w:r>
      <w:r>
        <w:rPr>
          <w:rFonts w:eastAsia="Calibri"/>
          <w:color w:val="000000"/>
        </w:rPr>
        <w:t xml:space="preserve"> No.</w:t>
      </w:r>
      <w:r w:rsidRPr="00B1246F">
        <w:rPr>
          <w:rFonts w:eastAsia="Calibri"/>
          <w:color w:val="000000"/>
        </w:rPr>
        <w:t xml:space="preserve"> PSC-2021-0202</w:t>
      </w:r>
      <w:r>
        <w:rPr>
          <w:rFonts w:eastAsia="Calibri"/>
          <w:color w:val="000000"/>
        </w:rPr>
        <w:t>A</w:t>
      </w:r>
      <w:r w:rsidRPr="00B1246F">
        <w:rPr>
          <w:rFonts w:eastAsia="Calibri"/>
          <w:color w:val="000000"/>
        </w:rPr>
        <w:t>-AS-EI, shown in the MFRs for 2022 in Exhibit 1:</w:t>
      </w:r>
    </w:p>
    <w:p w14:paraId="16DEEDF8" w14:textId="77777777" w:rsidR="009A66AB" w:rsidRPr="00B1246F" w:rsidRDefault="009A66AB" w:rsidP="009A66AB">
      <w:pPr>
        <w:autoSpaceDE w:val="0"/>
        <w:autoSpaceDN w:val="0"/>
        <w:adjustRightInd w:val="0"/>
        <w:ind w:left="1440" w:hanging="1440"/>
        <w:rPr>
          <w:rFonts w:eastAsia="Calibri"/>
          <w:color w:val="000000"/>
        </w:rPr>
      </w:pPr>
      <w:r w:rsidRPr="00B1246F">
        <w:rPr>
          <w:rFonts w:eastAsia="Calibri"/>
          <w:color w:val="000000"/>
        </w:rPr>
        <w:tab/>
      </w:r>
    </w:p>
    <w:p w14:paraId="015BFBE5" w14:textId="77777777" w:rsidR="009A66AB" w:rsidRPr="00B1246F" w:rsidRDefault="009A66AB" w:rsidP="009A66AB">
      <w:pPr>
        <w:autoSpaceDE w:val="0"/>
        <w:autoSpaceDN w:val="0"/>
        <w:adjustRightInd w:val="0"/>
        <w:ind w:left="1440"/>
        <w:rPr>
          <w:rFonts w:eastAsia="Calibri"/>
          <w:color w:val="000000"/>
        </w:rPr>
      </w:pPr>
      <w:r w:rsidRPr="00B1246F">
        <w:rPr>
          <w:rFonts w:eastAsia="Calibri"/>
          <w:color w:val="000000"/>
        </w:rPr>
        <w:t>Distribution:</w:t>
      </w:r>
      <w:r w:rsidRPr="00B1246F">
        <w:rPr>
          <w:rFonts w:eastAsia="Calibri"/>
          <w:color w:val="000000"/>
        </w:rPr>
        <w:tab/>
        <w:t xml:space="preserve"> 1.0000000</w:t>
      </w:r>
    </w:p>
    <w:p w14:paraId="40DB2787" w14:textId="77777777" w:rsidR="009A66AB" w:rsidRPr="00B1246F" w:rsidRDefault="009A66AB" w:rsidP="009A66AB">
      <w:pPr>
        <w:autoSpaceDE w:val="0"/>
        <w:autoSpaceDN w:val="0"/>
        <w:adjustRightInd w:val="0"/>
        <w:ind w:left="1440" w:hanging="1440"/>
        <w:rPr>
          <w:rFonts w:eastAsia="Calibri"/>
          <w:color w:val="000000"/>
        </w:rPr>
      </w:pPr>
      <w:r w:rsidRPr="00B1246F">
        <w:rPr>
          <w:rFonts w:eastAsia="Calibri"/>
          <w:color w:val="000000"/>
        </w:rPr>
        <w:tab/>
        <w:t xml:space="preserve">Transmission: </w:t>
      </w:r>
      <w:r w:rsidRPr="00B1246F">
        <w:rPr>
          <w:rFonts w:eastAsia="Calibri"/>
          <w:color w:val="000000"/>
        </w:rPr>
        <w:tab/>
        <w:t xml:space="preserve"> 0.7199434 </w:t>
      </w:r>
    </w:p>
    <w:p w14:paraId="32884DBF" w14:textId="77777777" w:rsidR="009A66AB" w:rsidRDefault="009A66AB" w:rsidP="009A66AB">
      <w:pPr>
        <w:rPr>
          <w:b/>
        </w:rPr>
      </w:pPr>
      <w:r>
        <w:rPr>
          <w:rFonts w:eastAsia="Calibri"/>
          <w:color w:val="000000"/>
        </w:rPr>
        <w:tab/>
      </w:r>
      <w:r>
        <w:rPr>
          <w:rFonts w:eastAsia="Calibri"/>
          <w:color w:val="000000"/>
        </w:rPr>
        <w:tab/>
      </w:r>
      <w:r w:rsidRPr="00B1246F">
        <w:rPr>
          <w:rFonts w:eastAsia="Calibri"/>
          <w:color w:val="000000"/>
        </w:rPr>
        <w:t>Labor:</w:t>
      </w:r>
      <w:r w:rsidRPr="00B1246F">
        <w:rPr>
          <w:rFonts w:eastAsia="Calibri"/>
          <w:color w:val="000000"/>
        </w:rPr>
        <w:tab/>
      </w:r>
      <w:r w:rsidRPr="00B1246F">
        <w:rPr>
          <w:rFonts w:eastAsia="Calibri"/>
          <w:color w:val="000000"/>
        </w:rPr>
        <w:tab/>
        <w:t xml:space="preserve"> 0.9541460</w:t>
      </w:r>
    </w:p>
    <w:p w14:paraId="321B6650" w14:textId="77777777" w:rsidR="009A66AB" w:rsidRDefault="009A66AB" w:rsidP="009A66AB">
      <w:pPr>
        <w:ind w:left="1440" w:hanging="1440"/>
        <w:jc w:val="both"/>
        <w:rPr>
          <w:b/>
        </w:rPr>
      </w:pPr>
      <w:r>
        <w:rPr>
          <w:b/>
        </w:rPr>
        <w:t>FPL &amp;</w:t>
      </w:r>
    </w:p>
    <w:p w14:paraId="4E4049CC" w14:textId="49D3F4C7" w:rsidR="009A66AB" w:rsidRPr="00EC14EF" w:rsidRDefault="009A66AB" w:rsidP="00EC14EF">
      <w:pPr>
        <w:ind w:left="1440" w:hanging="1440"/>
        <w:jc w:val="both"/>
        <w:rPr>
          <w:spacing w:val="-20"/>
        </w:rPr>
      </w:pPr>
      <w:r w:rsidRPr="00371C5B">
        <w:rPr>
          <w:b/>
        </w:rPr>
        <w:t>GULF</w:t>
      </w:r>
      <w:r>
        <w:rPr>
          <w:b/>
        </w:rPr>
        <w:t>:</w:t>
      </w:r>
      <w:r>
        <w:tab/>
        <w:t xml:space="preserve">FPL has requested that the Commission approve unified rates (FPL &amp; Gulf) in Docket No. 20210015-EI. If the Commission approves this </w:t>
      </w:r>
      <w:r>
        <w:tab/>
        <w:t xml:space="preserve">request, </w:t>
      </w:r>
      <w:r w:rsidRPr="00EC14EF">
        <w:rPr>
          <w:spacing w:val="-14"/>
        </w:rPr>
        <w:t>the</w:t>
      </w:r>
      <w:r w:rsidR="00EC14EF" w:rsidRPr="00EC14EF">
        <w:rPr>
          <w:spacing w:val="-14"/>
        </w:rPr>
        <w:t xml:space="preserve"> </w:t>
      </w:r>
      <w:r w:rsidRPr="00EC14EF">
        <w:rPr>
          <w:spacing w:val="-14"/>
        </w:rPr>
        <w:t>appropriate</w:t>
      </w:r>
      <w:r w:rsidRPr="00C93C99">
        <w:t xml:space="preserve"> FPL consolidated jurisdictional separation factors for the period January 2022 through December 2022 are:</w:t>
      </w:r>
    </w:p>
    <w:p w14:paraId="135BF67F" w14:textId="77777777" w:rsidR="009A66AB" w:rsidRPr="00C93C99" w:rsidRDefault="009A66AB" w:rsidP="009A66AB">
      <w:pPr>
        <w:ind w:left="1440" w:hanging="1440"/>
        <w:jc w:val="both"/>
      </w:pPr>
    </w:p>
    <w:p w14:paraId="4A0C2261" w14:textId="6F9B1C77" w:rsidR="009A66AB" w:rsidRDefault="009A66AB" w:rsidP="009A66AB">
      <w:pPr>
        <w:ind w:left="1440"/>
        <w:jc w:val="center"/>
        <w:rPr>
          <w:b/>
        </w:rPr>
      </w:pPr>
      <w:r w:rsidRPr="00C93C99">
        <w:rPr>
          <w:b/>
        </w:rPr>
        <w:t>Consolidated FPL</w:t>
      </w:r>
    </w:p>
    <w:p w14:paraId="2C9FEC4E" w14:textId="77777777" w:rsidR="004D0988" w:rsidRPr="004D0988" w:rsidRDefault="004D0988" w:rsidP="009A66AB">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4D0988" w14:paraId="1E9CAB35" w14:textId="77777777" w:rsidTr="004D0988">
        <w:tc>
          <w:tcPr>
            <w:tcW w:w="6295" w:type="dxa"/>
          </w:tcPr>
          <w:p w14:paraId="73083576" w14:textId="77777777" w:rsidR="004D0988" w:rsidRPr="004D0988" w:rsidRDefault="004D0988" w:rsidP="004D0988">
            <w:pPr>
              <w:rPr>
                <w:bCs/>
              </w:rPr>
            </w:pPr>
            <w:r w:rsidRPr="004D0988">
              <w:rPr>
                <w:bCs/>
              </w:rPr>
              <w:t>Retail Jurisdictional Factors</w:t>
            </w:r>
          </w:p>
          <w:p w14:paraId="32687FEC" w14:textId="651F0B7A" w:rsidR="004D0988" w:rsidRPr="004D0988" w:rsidRDefault="004D0988" w:rsidP="004D0988">
            <w:pPr>
              <w:rPr>
                <w:bCs/>
                <w:sz w:val="16"/>
                <w:szCs w:val="16"/>
              </w:rPr>
            </w:pPr>
          </w:p>
        </w:tc>
        <w:tc>
          <w:tcPr>
            <w:tcW w:w="1615" w:type="dxa"/>
          </w:tcPr>
          <w:p w14:paraId="6E005A7F" w14:textId="5B40F27F" w:rsidR="004D0988" w:rsidRPr="004D0988" w:rsidRDefault="004D0988" w:rsidP="009A66AB">
            <w:pPr>
              <w:jc w:val="center"/>
              <w:rPr>
                <w:bCs/>
              </w:rPr>
            </w:pPr>
          </w:p>
        </w:tc>
      </w:tr>
      <w:tr w:rsidR="004D0988" w14:paraId="5E94F83B" w14:textId="77777777" w:rsidTr="004D0988">
        <w:tc>
          <w:tcPr>
            <w:tcW w:w="6295" w:type="dxa"/>
          </w:tcPr>
          <w:p w14:paraId="7B60C779" w14:textId="2BE50E38" w:rsidR="004D0988" w:rsidRPr="004D0988" w:rsidRDefault="004D0988" w:rsidP="004D0988">
            <w:pPr>
              <w:pStyle w:val="ListParagraph"/>
              <w:numPr>
                <w:ilvl w:val="0"/>
                <w:numId w:val="2"/>
              </w:numPr>
              <w:rPr>
                <w:bCs/>
              </w:rPr>
            </w:pPr>
            <w:r w:rsidRPr="004D0988">
              <w:rPr>
                <w:bCs/>
              </w:rPr>
              <w:t>Distribution Demand Jurisdictional Factor</w:t>
            </w:r>
          </w:p>
        </w:tc>
        <w:tc>
          <w:tcPr>
            <w:tcW w:w="1615" w:type="dxa"/>
          </w:tcPr>
          <w:p w14:paraId="4AD16824" w14:textId="05A4581B" w:rsidR="004D0988" w:rsidRPr="004D0988" w:rsidRDefault="004D0988" w:rsidP="004D0988">
            <w:pPr>
              <w:jc w:val="right"/>
              <w:rPr>
                <w:bCs/>
              </w:rPr>
            </w:pPr>
            <w:r w:rsidRPr="004D0988">
              <w:rPr>
                <w:bCs/>
              </w:rPr>
              <w:t>1000.0000%</w:t>
            </w:r>
          </w:p>
        </w:tc>
      </w:tr>
      <w:tr w:rsidR="004D0988" w14:paraId="4DC18E72" w14:textId="77777777" w:rsidTr="004D0988">
        <w:tc>
          <w:tcPr>
            <w:tcW w:w="6295" w:type="dxa"/>
          </w:tcPr>
          <w:p w14:paraId="1403D065" w14:textId="7A3755FC" w:rsidR="004D0988" w:rsidRPr="004D0988" w:rsidRDefault="004D0988" w:rsidP="004D0988">
            <w:pPr>
              <w:pStyle w:val="ListParagraph"/>
              <w:numPr>
                <w:ilvl w:val="0"/>
                <w:numId w:val="2"/>
              </w:numPr>
              <w:rPr>
                <w:bCs/>
              </w:rPr>
            </w:pPr>
            <w:r w:rsidRPr="004D0988">
              <w:rPr>
                <w:bCs/>
              </w:rPr>
              <w:t>Transmission Demand Jurisdictional Factor</w:t>
            </w:r>
          </w:p>
        </w:tc>
        <w:tc>
          <w:tcPr>
            <w:tcW w:w="1615" w:type="dxa"/>
          </w:tcPr>
          <w:p w14:paraId="715E67D0" w14:textId="29680F3D" w:rsidR="004D0988" w:rsidRPr="004D0988" w:rsidRDefault="004D0988" w:rsidP="004D0988">
            <w:pPr>
              <w:jc w:val="right"/>
              <w:rPr>
                <w:bCs/>
              </w:rPr>
            </w:pPr>
            <w:r w:rsidRPr="004D0988">
              <w:rPr>
                <w:bCs/>
              </w:rPr>
              <w:t>90.2581%</w:t>
            </w:r>
          </w:p>
        </w:tc>
      </w:tr>
      <w:tr w:rsidR="004D0988" w14:paraId="1E3386EC" w14:textId="77777777" w:rsidTr="004D0988">
        <w:tc>
          <w:tcPr>
            <w:tcW w:w="6295" w:type="dxa"/>
          </w:tcPr>
          <w:p w14:paraId="15829D3C" w14:textId="4138421C" w:rsidR="004D0988" w:rsidRPr="004D0988" w:rsidRDefault="004D0988" w:rsidP="004D0988">
            <w:pPr>
              <w:pStyle w:val="ListParagraph"/>
              <w:numPr>
                <w:ilvl w:val="0"/>
                <w:numId w:val="2"/>
              </w:numPr>
              <w:rPr>
                <w:bCs/>
              </w:rPr>
            </w:pPr>
            <w:r w:rsidRPr="004D0988">
              <w:rPr>
                <w:bCs/>
              </w:rPr>
              <w:t>General &amp; Intangible Plant Jurisdictional Factor</w:t>
            </w:r>
          </w:p>
        </w:tc>
        <w:tc>
          <w:tcPr>
            <w:tcW w:w="1615" w:type="dxa"/>
          </w:tcPr>
          <w:p w14:paraId="4ED6B6E6" w14:textId="2C02DE4C" w:rsidR="004D0988" w:rsidRPr="004D0988" w:rsidRDefault="004D0988" w:rsidP="004D0988">
            <w:pPr>
              <w:jc w:val="right"/>
              <w:rPr>
                <w:bCs/>
              </w:rPr>
            </w:pPr>
            <w:r w:rsidRPr="004D0988">
              <w:rPr>
                <w:bCs/>
              </w:rPr>
              <w:t>96.8984%</w:t>
            </w:r>
          </w:p>
        </w:tc>
      </w:tr>
    </w:tbl>
    <w:p w14:paraId="2387CE34" w14:textId="77777777" w:rsidR="00052791" w:rsidRPr="00C93C99" w:rsidRDefault="00052791" w:rsidP="009A66AB">
      <w:pPr>
        <w:ind w:left="1440"/>
        <w:jc w:val="center"/>
        <w:rPr>
          <w:b/>
        </w:rPr>
      </w:pPr>
    </w:p>
    <w:p w14:paraId="4E8FBE93" w14:textId="3AD3EF96" w:rsidR="009A66AB" w:rsidRPr="00052791" w:rsidRDefault="009A66AB" w:rsidP="009A66AB">
      <w:pPr>
        <w:ind w:left="1440"/>
        <w:jc w:val="both"/>
      </w:pPr>
      <w:r w:rsidRPr="00052791">
        <w:t xml:space="preserve"> </w:t>
      </w:r>
    </w:p>
    <w:p w14:paraId="7B8EF759" w14:textId="77777777" w:rsidR="009A66AB" w:rsidRDefault="009A66AB" w:rsidP="009A66AB">
      <w:pPr>
        <w:ind w:left="1440"/>
        <w:jc w:val="both"/>
      </w:pPr>
      <w:r>
        <w:t xml:space="preserve">If the Commission does not approve unified rates, </w:t>
      </w:r>
      <w:r w:rsidRPr="00C93C99">
        <w:t>the appropriate jurisdictional separation factors for standalone FPL and standalone Gulf for the period January 2022 through December 2022 are:</w:t>
      </w:r>
    </w:p>
    <w:p w14:paraId="36B40B64" w14:textId="77777777" w:rsidR="009A66AB" w:rsidRPr="00C93C99" w:rsidRDefault="009A66AB" w:rsidP="009A66AB">
      <w:pPr>
        <w:ind w:left="1440"/>
        <w:jc w:val="both"/>
      </w:pPr>
    </w:p>
    <w:p w14:paraId="20748B47" w14:textId="473BD635" w:rsidR="005F0159" w:rsidRDefault="005F0159">
      <w:pPr>
        <w:rPr>
          <w:b/>
        </w:rPr>
      </w:pPr>
      <w:r>
        <w:rPr>
          <w:b/>
        </w:rPr>
        <w:br w:type="page"/>
      </w:r>
    </w:p>
    <w:p w14:paraId="2C834D2A" w14:textId="61037A68" w:rsidR="004D0988" w:rsidRDefault="004D0988" w:rsidP="004D0988">
      <w:pPr>
        <w:ind w:left="1440"/>
        <w:jc w:val="center"/>
        <w:rPr>
          <w:b/>
        </w:rPr>
      </w:pPr>
      <w:r>
        <w:rPr>
          <w:b/>
        </w:rPr>
        <w:lastRenderedPageBreak/>
        <w:t>Standalone</w:t>
      </w:r>
      <w:r w:rsidRPr="00C93C99">
        <w:rPr>
          <w:b/>
        </w:rPr>
        <w:t xml:space="preserve"> FPL</w:t>
      </w:r>
    </w:p>
    <w:p w14:paraId="44341CE7" w14:textId="77777777" w:rsidR="004D0988" w:rsidRPr="004D0988" w:rsidRDefault="004D0988" w:rsidP="004D0988">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4D0988" w:rsidRPr="004D0988" w14:paraId="7913A886" w14:textId="77777777" w:rsidTr="00832CB6">
        <w:tc>
          <w:tcPr>
            <w:tcW w:w="6295" w:type="dxa"/>
          </w:tcPr>
          <w:p w14:paraId="1E458FD4" w14:textId="77777777" w:rsidR="004D0988" w:rsidRPr="004D0988" w:rsidRDefault="004D0988" w:rsidP="00832CB6">
            <w:pPr>
              <w:rPr>
                <w:bCs/>
              </w:rPr>
            </w:pPr>
            <w:r w:rsidRPr="004D0988">
              <w:rPr>
                <w:bCs/>
              </w:rPr>
              <w:t>Retail Jurisdictional Factors</w:t>
            </w:r>
          </w:p>
          <w:p w14:paraId="6DAB7D8C" w14:textId="77777777" w:rsidR="004D0988" w:rsidRPr="004D0988" w:rsidRDefault="004D0988" w:rsidP="00832CB6">
            <w:pPr>
              <w:rPr>
                <w:bCs/>
                <w:sz w:val="16"/>
                <w:szCs w:val="16"/>
              </w:rPr>
            </w:pPr>
          </w:p>
        </w:tc>
        <w:tc>
          <w:tcPr>
            <w:tcW w:w="1615" w:type="dxa"/>
          </w:tcPr>
          <w:p w14:paraId="66FC5347" w14:textId="77777777" w:rsidR="004D0988" w:rsidRPr="004D0988" w:rsidRDefault="004D0988" w:rsidP="00832CB6">
            <w:pPr>
              <w:jc w:val="center"/>
              <w:rPr>
                <w:bCs/>
              </w:rPr>
            </w:pPr>
          </w:p>
        </w:tc>
      </w:tr>
      <w:tr w:rsidR="004D0988" w:rsidRPr="004D0988" w14:paraId="013A0D0E" w14:textId="77777777" w:rsidTr="00832CB6">
        <w:tc>
          <w:tcPr>
            <w:tcW w:w="6295" w:type="dxa"/>
          </w:tcPr>
          <w:p w14:paraId="023525CD" w14:textId="77777777" w:rsidR="004D0988" w:rsidRPr="004D0988" w:rsidRDefault="004D0988" w:rsidP="004D0988">
            <w:pPr>
              <w:pStyle w:val="ListParagraph"/>
              <w:numPr>
                <w:ilvl w:val="0"/>
                <w:numId w:val="3"/>
              </w:numPr>
              <w:rPr>
                <w:bCs/>
              </w:rPr>
            </w:pPr>
            <w:r w:rsidRPr="004D0988">
              <w:rPr>
                <w:bCs/>
              </w:rPr>
              <w:t>Distribution Demand Jurisdictional Factor</w:t>
            </w:r>
          </w:p>
        </w:tc>
        <w:tc>
          <w:tcPr>
            <w:tcW w:w="1615" w:type="dxa"/>
          </w:tcPr>
          <w:p w14:paraId="4BF7EC88" w14:textId="77777777" w:rsidR="004D0988" w:rsidRPr="004D0988" w:rsidRDefault="004D0988" w:rsidP="00832CB6">
            <w:pPr>
              <w:jc w:val="right"/>
              <w:rPr>
                <w:bCs/>
              </w:rPr>
            </w:pPr>
            <w:r w:rsidRPr="004D0988">
              <w:rPr>
                <w:bCs/>
              </w:rPr>
              <w:t>1000.0000%</w:t>
            </w:r>
          </w:p>
        </w:tc>
      </w:tr>
      <w:tr w:rsidR="004D0988" w:rsidRPr="004D0988" w14:paraId="60957AC5" w14:textId="77777777" w:rsidTr="00832CB6">
        <w:tc>
          <w:tcPr>
            <w:tcW w:w="6295" w:type="dxa"/>
          </w:tcPr>
          <w:p w14:paraId="2B138EEE" w14:textId="77777777" w:rsidR="004D0988" w:rsidRPr="004D0988" w:rsidRDefault="004D0988" w:rsidP="004D0988">
            <w:pPr>
              <w:pStyle w:val="ListParagraph"/>
              <w:numPr>
                <w:ilvl w:val="0"/>
                <w:numId w:val="3"/>
              </w:numPr>
              <w:rPr>
                <w:bCs/>
              </w:rPr>
            </w:pPr>
            <w:r w:rsidRPr="004D0988">
              <w:rPr>
                <w:bCs/>
              </w:rPr>
              <w:t>Transmission Demand Jurisdictional Factor</w:t>
            </w:r>
          </w:p>
        </w:tc>
        <w:tc>
          <w:tcPr>
            <w:tcW w:w="1615" w:type="dxa"/>
          </w:tcPr>
          <w:p w14:paraId="285F06D2" w14:textId="40BED8F3" w:rsidR="004D0988" w:rsidRPr="004D0988" w:rsidRDefault="004D0988" w:rsidP="00832CB6">
            <w:pPr>
              <w:jc w:val="right"/>
              <w:rPr>
                <w:bCs/>
              </w:rPr>
            </w:pPr>
            <w:r w:rsidRPr="004D0988">
              <w:rPr>
                <w:bCs/>
              </w:rPr>
              <w:t>90.1706%</w:t>
            </w:r>
          </w:p>
        </w:tc>
      </w:tr>
      <w:tr w:rsidR="004D0988" w:rsidRPr="004D0988" w14:paraId="00968DB0" w14:textId="77777777" w:rsidTr="00832CB6">
        <w:tc>
          <w:tcPr>
            <w:tcW w:w="6295" w:type="dxa"/>
          </w:tcPr>
          <w:p w14:paraId="6193BCE8" w14:textId="77777777" w:rsidR="004D0988" w:rsidRPr="004D0988" w:rsidRDefault="004D0988" w:rsidP="004D0988">
            <w:pPr>
              <w:pStyle w:val="ListParagraph"/>
              <w:numPr>
                <w:ilvl w:val="0"/>
                <w:numId w:val="3"/>
              </w:numPr>
              <w:rPr>
                <w:bCs/>
              </w:rPr>
            </w:pPr>
            <w:r w:rsidRPr="004D0988">
              <w:rPr>
                <w:bCs/>
              </w:rPr>
              <w:t>General &amp; Intangible Plant Jurisdictional Factor</w:t>
            </w:r>
          </w:p>
        </w:tc>
        <w:tc>
          <w:tcPr>
            <w:tcW w:w="1615" w:type="dxa"/>
          </w:tcPr>
          <w:p w14:paraId="7BC2F0A3" w14:textId="3F1C4237" w:rsidR="004D0988" w:rsidRPr="004D0988" w:rsidRDefault="004D0988" w:rsidP="00832CB6">
            <w:pPr>
              <w:jc w:val="right"/>
              <w:rPr>
                <w:bCs/>
              </w:rPr>
            </w:pPr>
            <w:r w:rsidRPr="004D0988">
              <w:rPr>
                <w:bCs/>
              </w:rPr>
              <w:t>96.2686%</w:t>
            </w:r>
          </w:p>
        </w:tc>
      </w:tr>
    </w:tbl>
    <w:p w14:paraId="2AC63EC7" w14:textId="5D7BC36B" w:rsidR="004D0988" w:rsidRDefault="004D0988" w:rsidP="004D0988">
      <w:pPr>
        <w:ind w:left="1440"/>
        <w:jc w:val="center"/>
        <w:rPr>
          <w:b/>
        </w:rPr>
      </w:pPr>
    </w:p>
    <w:p w14:paraId="012CE318" w14:textId="1558D339" w:rsidR="004D0988" w:rsidRDefault="004D0988" w:rsidP="004D0988">
      <w:pPr>
        <w:ind w:left="1440"/>
        <w:jc w:val="center"/>
        <w:rPr>
          <w:b/>
        </w:rPr>
      </w:pPr>
      <w:r w:rsidRPr="00C93C99">
        <w:rPr>
          <w:b/>
        </w:rPr>
        <w:t>Consolidated</w:t>
      </w:r>
      <w:r>
        <w:rPr>
          <w:b/>
        </w:rPr>
        <w:t xml:space="preserve"> Gulf</w:t>
      </w:r>
    </w:p>
    <w:p w14:paraId="3210C0A6" w14:textId="77777777" w:rsidR="004D0988" w:rsidRPr="004D0988" w:rsidRDefault="004D0988" w:rsidP="004D0988">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4D0988" w:rsidRPr="004D0988" w14:paraId="2BAA1C47" w14:textId="77777777" w:rsidTr="00832CB6">
        <w:tc>
          <w:tcPr>
            <w:tcW w:w="6295" w:type="dxa"/>
          </w:tcPr>
          <w:p w14:paraId="47BB6B3C" w14:textId="77777777" w:rsidR="004D0988" w:rsidRPr="004D0988" w:rsidRDefault="004D0988" w:rsidP="00832CB6">
            <w:pPr>
              <w:rPr>
                <w:bCs/>
              </w:rPr>
            </w:pPr>
            <w:r w:rsidRPr="004D0988">
              <w:rPr>
                <w:bCs/>
              </w:rPr>
              <w:t>Retail Jurisdictional Factors</w:t>
            </w:r>
          </w:p>
          <w:p w14:paraId="7C0DB459" w14:textId="77777777" w:rsidR="004D0988" w:rsidRPr="004D0988" w:rsidRDefault="004D0988" w:rsidP="00832CB6">
            <w:pPr>
              <w:rPr>
                <w:bCs/>
                <w:sz w:val="16"/>
                <w:szCs w:val="16"/>
              </w:rPr>
            </w:pPr>
          </w:p>
        </w:tc>
        <w:tc>
          <w:tcPr>
            <w:tcW w:w="1615" w:type="dxa"/>
          </w:tcPr>
          <w:p w14:paraId="34CCB0DF" w14:textId="77777777" w:rsidR="004D0988" w:rsidRPr="004D0988" w:rsidRDefault="004D0988" w:rsidP="00832CB6">
            <w:pPr>
              <w:jc w:val="center"/>
              <w:rPr>
                <w:bCs/>
              </w:rPr>
            </w:pPr>
          </w:p>
        </w:tc>
      </w:tr>
      <w:tr w:rsidR="004D0988" w:rsidRPr="004D0988" w14:paraId="37B1D15A" w14:textId="77777777" w:rsidTr="00832CB6">
        <w:tc>
          <w:tcPr>
            <w:tcW w:w="6295" w:type="dxa"/>
          </w:tcPr>
          <w:p w14:paraId="380B8B49" w14:textId="77777777" w:rsidR="004D0988" w:rsidRPr="004D0988" w:rsidRDefault="004D0988" w:rsidP="004D0988">
            <w:pPr>
              <w:pStyle w:val="ListParagraph"/>
              <w:numPr>
                <w:ilvl w:val="0"/>
                <w:numId w:val="4"/>
              </w:numPr>
              <w:rPr>
                <w:bCs/>
              </w:rPr>
            </w:pPr>
            <w:r w:rsidRPr="004D0988">
              <w:rPr>
                <w:bCs/>
              </w:rPr>
              <w:t>Distribution Demand Jurisdictional Factor</w:t>
            </w:r>
          </w:p>
        </w:tc>
        <w:tc>
          <w:tcPr>
            <w:tcW w:w="1615" w:type="dxa"/>
          </w:tcPr>
          <w:p w14:paraId="2DEB51E7" w14:textId="77777777" w:rsidR="004D0988" w:rsidRPr="004D0988" w:rsidRDefault="004D0988" w:rsidP="00832CB6">
            <w:pPr>
              <w:jc w:val="right"/>
              <w:rPr>
                <w:bCs/>
              </w:rPr>
            </w:pPr>
            <w:r w:rsidRPr="004D0988">
              <w:rPr>
                <w:bCs/>
              </w:rPr>
              <w:t>1000.0000%</w:t>
            </w:r>
          </w:p>
        </w:tc>
      </w:tr>
      <w:tr w:rsidR="004D0988" w:rsidRPr="004D0988" w14:paraId="350F1EE0" w14:textId="77777777" w:rsidTr="00832CB6">
        <w:tc>
          <w:tcPr>
            <w:tcW w:w="6295" w:type="dxa"/>
          </w:tcPr>
          <w:p w14:paraId="3BB939A5" w14:textId="77777777" w:rsidR="004D0988" w:rsidRPr="004D0988" w:rsidRDefault="004D0988" w:rsidP="004D0988">
            <w:pPr>
              <w:pStyle w:val="ListParagraph"/>
              <w:numPr>
                <w:ilvl w:val="0"/>
                <w:numId w:val="4"/>
              </w:numPr>
              <w:rPr>
                <w:bCs/>
              </w:rPr>
            </w:pPr>
            <w:r w:rsidRPr="004D0988">
              <w:rPr>
                <w:bCs/>
              </w:rPr>
              <w:t>Transmission Demand Jurisdictional Factor</w:t>
            </w:r>
          </w:p>
        </w:tc>
        <w:tc>
          <w:tcPr>
            <w:tcW w:w="1615" w:type="dxa"/>
          </w:tcPr>
          <w:p w14:paraId="4BE54183" w14:textId="07B1C712" w:rsidR="004D0988" w:rsidRPr="004D0988" w:rsidRDefault="004D0988" w:rsidP="00832CB6">
            <w:pPr>
              <w:jc w:val="right"/>
              <w:rPr>
                <w:bCs/>
              </w:rPr>
            </w:pPr>
            <w:r w:rsidRPr="004D0988">
              <w:rPr>
                <w:bCs/>
              </w:rPr>
              <w:t>97.4531%</w:t>
            </w:r>
          </w:p>
        </w:tc>
      </w:tr>
      <w:tr w:rsidR="004D0988" w:rsidRPr="004D0988" w14:paraId="10DB9731" w14:textId="77777777" w:rsidTr="00832CB6">
        <w:tc>
          <w:tcPr>
            <w:tcW w:w="6295" w:type="dxa"/>
          </w:tcPr>
          <w:p w14:paraId="20203A83" w14:textId="77777777" w:rsidR="004D0988" w:rsidRPr="004D0988" w:rsidRDefault="004D0988" w:rsidP="004D0988">
            <w:pPr>
              <w:pStyle w:val="ListParagraph"/>
              <w:numPr>
                <w:ilvl w:val="0"/>
                <w:numId w:val="4"/>
              </w:numPr>
              <w:rPr>
                <w:bCs/>
              </w:rPr>
            </w:pPr>
            <w:r w:rsidRPr="004D0988">
              <w:rPr>
                <w:bCs/>
              </w:rPr>
              <w:t>General &amp; Intangible Plant Jurisdictional Factor</w:t>
            </w:r>
          </w:p>
        </w:tc>
        <w:tc>
          <w:tcPr>
            <w:tcW w:w="1615" w:type="dxa"/>
          </w:tcPr>
          <w:p w14:paraId="0F7183D7" w14:textId="270B0281" w:rsidR="004D0988" w:rsidRPr="004D0988" w:rsidRDefault="004D0988" w:rsidP="00832CB6">
            <w:pPr>
              <w:jc w:val="right"/>
              <w:rPr>
                <w:bCs/>
              </w:rPr>
            </w:pPr>
            <w:r w:rsidRPr="004D0988">
              <w:rPr>
                <w:bCs/>
              </w:rPr>
              <w:t>99.7842%</w:t>
            </w:r>
          </w:p>
        </w:tc>
      </w:tr>
    </w:tbl>
    <w:p w14:paraId="48EE35E1" w14:textId="5CDB4837" w:rsidR="009A66AB" w:rsidRPr="00C93C99" w:rsidRDefault="009A66AB" w:rsidP="004D0988">
      <w:pPr>
        <w:jc w:val="both"/>
        <w:rPr>
          <w:b/>
        </w:rPr>
      </w:pPr>
    </w:p>
    <w:p w14:paraId="7595C4F0" w14:textId="77777777" w:rsidR="009A66AB" w:rsidRPr="00F8249A" w:rsidRDefault="009A66AB" w:rsidP="009A66AB"/>
    <w:p w14:paraId="5F4ADEFA" w14:textId="77777777" w:rsidR="009A66AB" w:rsidRDefault="009A66AB" w:rsidP="009A66AB">
      <w:pPr>
        <w:ind w:left="1440" w:hanging="1440"/>
        <w:jc w:val="both"/>
      </w:pPr>
      <w:r>
        <w:rPr>
          <w:b/>
        </w:rPr>
        <w:t>TECO:</w:t>
      </w:r>
      <w:r>
        <w:tab/>
        <w:t xml:space="preserve">The </w:t>
      </w:r>
      <w:r w:rsidRPr="00183DF4">
        <w:t>appropriate jurisdictional separation factors</w:t>
      </w:r>
      <w:r>
        <w:t xml:space="preserve"> are as follows:</w:t>
      </w:r>
    </w:p>
    <w:p w14:paraId="5658F396" w14:textId="77777777" w:rsidR="009A66AB" w:rsidRDefault="009A66AB" w:rsidP="009A66AB">
      <w:pPr>
        <w:ind w:left="1440"/>
        <w:jc w:val="both"/>
      </w:pPr>
    </w:p>
    <w:p w14:paraId="2D85A85F" w14:textId="77777777" w:rsidR="009A66AB" w:rsidRDefault="009A66AB" w:rsidP="009A66AB">
      <w:pPr>
        <w:ind w:left="1440"/>
        <w:jc w:val="both"/>
      </w:pPr>
      <w:r>
        <w:t>FPSC Jurisdictional Factor</w:t>
      </w:r>
      <w:r>
        <w:tab/>
        <w:t>92.5763%</w:t>
      </w:r>
    </w:p>
    <w:p w14:paraId="7B99070B" w14:textId="77777777" w:rsidR="009A66AB" w:rsidRPr="00054AD5" w:rsidRDefault="009A66AB" w:rsidP="009A66AB">
      <w:pPr>
        <w:ind w:left="1440" w:hanging="1440"/>
        <w:jc w:val="both"/>
      </w:pPr>
      <w:r w:rsidRPr="00054AD5">
        <w:tab/>
      </w:r>
      <w:r>
        <w:t>FERC Jurisdictional Factor</w:t>
      </w:r>
      <w:r>
        <w:tab/>
        <w:t xml:space="preserve">  7.4237%</w:t>
      </w:r>
    </w:p>
    <w:p w14:paraId="38B03C97" w14:textId="77777777" w:rsidR="009A66AB" w:rsidRPr="0020351C" w:rsidRDefault="009A66AB" w:rsidP="009A66AB"/>
    <w:p w14:paraId="17B0DEA6" w14:textId="77777777" w:rsidR="004B6D58" w:rsidRDefault="004B6D58" w:rsidP="004B6D58">
      <w:pPr>
        <w:rPr>
          <w:b/>
        </w:rPr>
      </w:pPr>
    </w:p>
    <w:p w14:paraId="5027BA9D" w14:textId="16B42309" w:rsidR="004B6D58" w:rsidRPr="004B6D58" w:rsidRDefault="004B6D58" w:rsidP="004B6D58">
      <w:pPr>
        <w:rPr>
          <w:b/>
        </w:rPr>
      </w:pPr>
      <w:r>
        <w:rPr>
          <w:b/>
        </w:rPr>
        <w:t>PROPOSED STIPULATION</w:t>
      </w:r>
    </w:p>
    <w:p w14:paraId="1A5C942C" w14:textId="77777777" w:rsidR="009A66AB" w:rsidRPr="005D4633" w:rsidRDefault="009A66AB" w:rsidP="009A66AB">
      <w:pPr>
        <w:ind w:left="1440" w:hanging="1440"/>
        <w:jc w:val="both"/>
        <w:rPr>
          <w:b/>
        </w:rPr>
      </w:pPr>
      <w:r>
        <w:rPr>
          <w:b/>
          <w:bCs/>
        </w:rPr>
        <w:t>ISSUE 7</w:t>
      </w:r>
      <w:r w:rsidRPr="00701945">
        <w:rPr>
          <w:b/>
          <w:bCs/>
        </w:rPr>
        <w:t>:</w:t>
      </w:r>
      <w:r w:rsidRPr="00701945">
        <w:tab/>
      </w:r>
      <w:r w:rsidRPr="005D4633">
        <w:rPr>
          <w:b/>
        </w:rPr>
        <w:t>What are the appropriate Storm Protection Plan Cost Recovery Clause factors for the period January 2022 through December 2022 for each rate group?</w:t>
      </w:r>
    </w:p>
    <w:p w14:paraId="6CAD124E" w14:textId="77777777" w:rsidR="009A66AB" w:rsidRPr="00701945" w:rsidRDefault="009A66AB" w:rsidP="009A66AB">
      <w:pPr>
        <w:jc w:val="both"/>
      </w:pPr>
    </w:p>
    <w:p w14:paraId="26F11ABB" w14:textId="77777777" w:rsidR="003E6CC2" w:rsidRPr="003E6CC2" w:rsidRDefault="009A66AB" w:rsidP="003E6CC2">
      <w:pPr>
        <w:autoSpaceDE w:val="0"/>
        <w:autoSpaceDN w:val="0"/>
        <w:adjustRightInd w:val="0"/>
        <w:spacing w:after="200" w:line="276" w:lineRule="auto"/>
        <w:ind w:left="1440" w:hanging="1440"/>
        <w:rPr>
          <w:rFonts w:eastAsia="Calibri"/>
        </w:rPr>
      </w:pPr>
      <w:r>
        <w:rPr>
          <w:b/>
          <w:bCs/>
        </w:rPr>
        <w:t>DEF</w:t>
      </w:r>
      <w:r w:rsidRPr="00701945">
        <w:rPr>
          <w:b/>
          <w:bCs/>
        </w:rPr>
        <w:t>:</w:t>
      </w:r>
      <w:r>
        <w:rPr>
          <w:rFonts w:eastAsia="Calibri"/>
          <w:bCs/>
        </w:rPr>
        <w:tab/>
      </w:r>
      <w:r w:rsidR="003E6CC2" w:rsidRPr="003E6CC2">
        <w:rPr>
          <w:rFonts w:eastAsia="Calibri"/>
          <w:bCs/>
          <w:u w:val="single"/>
        </w:rPr>
        <w:t>Customer Class</w:t>
      </w:r>
      <w:r w:rsidR="003E6CC2" w:rsidRPr="003E6CC2">
        <w:rPr>
          <w:rFonts w:eastAsia="Calibri"/>
        </w:rPr>
        <w:t xml:space="preserve"> </w:t>
      </w:r>
      <w:r w:rsidR="003E6CC2" w:rsidRPr="003E6CC2">
        <w:rPr>
          <w:rFonts w:eastAsia="Calibri"/>
        </w:rPr>
        <w:tab/>
      </w:r>
      <w:r w:rsidR="003E6CC2" w:rsidRPr="003E6CC2">
        <w:rPr>
          <w:rFonts w:eastAsia="Calibri"/>
        </w:rPr>
        <w:tab/>
      </w:r>
      <w:r w:rsidR="003E6CC2" w:rsidRPr="003E6CC2">
        <w:rPr>
          <w:rFonts w:eastAsia="Calibri"/>
        </w:rPr>
        <w:tab/>
      </w:r>
      <w:r w:rsidR="003E6CC2" w:rsidRPr="003E6CC2">
        <w:rPr>
          <w:rFonts w:eastAsia="Calibri"/>
        </w:rPr>
        <w:tab/>
      </w:r>
      <w:r w:rsidR="003E6CC2" w:rsidRPr="003E6CC2">
        <w:rPr>
          <w:rFonts w:eastAsia="Calibri"/>
        </w:rPr>
        <w:tab/>
      </w:r>
      <w:r w:rsidR="003E6CC2" w:rsidRPr="003E6CC2">
        <w:rPr>
          <w:rFonts w:eastAsia="Calibri"/>
          <w:u w:val="single"/>
        </w:rPr>
        <w:t>SPPCRC Factor</w:t>
      </w:r>
    </w:p>
    <w:p w14:paraId="0A9B46FD" w14:textId="77777777" w:rsidR="003E6CC2" w:rsidRPr="003E6CC2" w:rsidRDefault="003E6CC2" w:rsidP="003E6CC2">
      <w:pPr>
        <w:autoSpaceDE w:val="0"/>
        <w:autoSpaceDN w:val="0"/>
        <w:adjustRightInd w:val="0"/>
        <w:spacing w:line="276" w:lineRule="auto"/>
        <w:ind w:left="720" w:firstLine="720"/>
        <w:rPr>
          <w:rFonts w:eastAsia="Calibri"/>
        </w:rPr>
      </w:pPr>
      <w:r w:rsidRPr="003E6CC2">
        <w:rPr>
          <w:rFonts w:eastAsia="Calibri"/>
        </w:rPr>
        <w:t xml:space="preserve">Residential </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0.329 cents/kWh</w:t>
      </w:r>
    </w:p>
    <w:p w14:paraId="01FEFD3B"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General Service Non-Demand </w:t>
      </w:r>
      <w:r w:rsidRPr="003E6CC2">
        <w:rPr>
          <w:rFonts w:eastAsia="Calibri"/>
        </w:rPr>
        <w:tab/>
      </w:r>
      <w:r w:rsidRPr="003E6CC2">
        <w:rPr>
          <w:rFonts w:eastAsia="Calibri"/>
        </w:rPr>
        <w:tab/>
      </w:r>
      <w:r w:rsidRPr="003E6CC2">
        <w:rPr>
          <w:rFonts w:eastAsia="Calibri"/>
        </w:rPr>
        <w:tab/>
        <w:t>0.277 cents/kWh</w:t>
      </w:r>
    </w:p>
    <w:p w14:paraId="2E455F15"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 </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0.274 cents/kWh</w:t>
      </w:r>
    </w:p>
    <w:p w14:paraId="365D6746" w14:textId="77777777" w:rsidR="003E6CC2" w:rsidRPr="003E6CC2" w:rsidRDefault="003E6CC2" w:rsidP="003E6CC2">
      <w:pPr>
        <w:spacing w:line="276" w:lineRule="auto"/>
        <w:ind w:left="1440" w:hanging="1440"/>
        <w:jc w:val="both"/>
        <w:rPr>
          <w:rFonts w:eastAsia="Calibri"/>
        </w:rPr>
      </w:pPr>
      <w:r w:rsidRPr="003E6CC2">
        <w:rPr>
          <w:rFonts w:eastAsia="Calibri"/>
        </w:rPr>
        <w:tab/>
        <w:t xml:space="preserve">   @ Transmission Voltage </w:t>
      </w:r>
      <w:r w:rsidRPr="003E6CC2">
        <w:rPr>
          <w:rFonts w:eastAsia="Calibri"/>
        </w:rPr>
        <w:tab/>
      </w:r>
      <w:r w:rsidRPr="003E6CC2">
        <w:rPr>
          <w:rFonts w:eastAsia="Calibri"/>
        </w:rPr>
        <w:tab/>
      </w:r>
      <w:r w:rsidRPr="003E6CC2">
        <w:rPr>
          <w:rFonts w:eastAsia="Calibri"/>
        </w:rPr>
        <w:tab/>
      </w:r>
      <w:r w:rsidRPr="003E6CC2">
        <w:rPr>
          <w:rFonts w:eastAsia="Calibri"/>
        </w:rPr>
        <w:tab/>
        <w:t>0.271 cents/kWh</w:t>
      </w:r>
    </w:p>
    <w:p w14:paraId="384FAD37"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General Service 100% Load Factor</w:t>
      </w:r>
      <w:r w:rsidRPr="003E6CC2">
        <w:rPr>
          <w:rFonts w:eastAsia="Calibri"/>
        </w:rPr>
        <w:tab/>
      </w:r>
      <w:r w:rsidRPr="003E6CC2">
        <w:rPr>
          <w:rFonts w:eastAsia="Calibri"/>
        </w:rPr>
        <w:tab/>
      </w:r>
      <w:r w:rsidRPr="003E6CC2">
        <w:rPr>
          <w:rFonts w:eastAsia="Calibri"/>
        </w:rPr>
        <w:tab/>
        <w:t>0.132 cents/kWh</w:t>
      </w:r>
    </w:p>
    <w:p w14:paraId="63B4E714"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General Service Demand</w:t>
      </w:r>
      <w:r w:rsidRPr="003E6CC2">
        <w:rPr>
          <w:rFonts w:eastAsia="Calibri"/>
        </w:rPr>
        <w:tab/>
      </w:r>
      <w:r w:rsidRPr="003E6CC2">
        <w:rPr>
          <w:rFonts w:eastAsia="Calibri"/>
        </w:rPr>
        <w:tab/>
      </w:r>
      <w:r w:rsidRPr="003E6CC2">
        <w:rPr>
          <w:rFonts w:eastAsia="Calibri"/>
        </w:rPr>
        <w:tab/>
      </w:r>
      <w:r w:rsidRPr="003E6CC2">
        <w:rPr>
          <w:rFonts w:eastAsia="Calibri"/>
        </w:rPr>
        <w:tab/>
        <w:t>0.69 $/kW</w:t>
      </w:r>
      <w:r w:rsidRPr="003E6CC2">
        <w:rPr>
          <w:rFonts w:eastAsia="Calibri"/>
        </w:rPr>
        <w:tab/>
      </w:r>
    </w:p>
    <w:p w14:paraId="2E11CAC6"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0.67 $/kW</w:t>
      </w:r>
    </w:p>
    <w:p w14:paraId="7B9CE5F8"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0.14 $/kW</w:t>
      </w:r>
    </w:p>
    <w:p w14:paraId="4D2F4557"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Curtailable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0.65 $/kW</w:t>
      </w:r>
    </w:p>
    <w:p w14:paraId="29840A53"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0.64 $/kW</w:t>
      </w:r>
    </w:p>
    <w:p w14:paraId="498CE553"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0.64 $/kW </w:t>
      </w:r>
    </w:p>
    <w:p w14:paraId="3D466C75"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Interruptible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0.58 $/kW </w:t>
      </w:r>
    </w:p>
    <w:p w14:paraId="51BB8D09"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0.44 $/kW</w:t>
      </w:r>
    </w:p>
    <w:p w14:paraId="231E6584"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0.11 $/kW </w:t>
      </w:r>
    </w:p>
    <w:p w14:paraId="60294B39"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Standby Monthly</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0.063 $/kW</w:t>
      </w:r>
    </w:p>
    <w:p w14:paraId="2B37B47B"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lastRenderedPageBreak/>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0.062 $/kW</w:t>
      </w:r>
    </w:p>
    <w:p w14:paraId="1313A64E"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0.062 $/kW</w:t>
      </w:r>
    </w:p>
    <w:p w14:paraId="73DFCD15"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Standby Daily</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0.030 $/kW </w:t>
      </w:r>
    </w:p>
    <w:p w14:paraId="6BCB9B28"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0.030 $/kW </w:t>
      </w:r>
    </w:p>
    <w:p w14:paraId="7D0C4989"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0.029 $/kW </w:t>
      </w:r>
    </w:p>
    <w:p w14:paraId="5B6DFE49" w14:textId="77777777" w:rsidR="003E6CC2" w:rsidRPr="003E6CC2" w:rsidRDefault="003E6CC2" w:rsidP="003E6CC2">
      <w:pPr>
        <w:autoSpaceDE w:val="0"/>
        <w:autoSpaceDN w:val="0"/>
        <w:adjustRightInd w:val="0"/>
        <w:spacing w:line="276" w:lineRule="auto"/>
        <w:rPr>
          <w:rFonts w:eastAsia="Calibri"/>
        </w:rPr>
      </w:pPr>
      <w:r w:rsidRPr="003E6CC2">
        <w:rPr>
          <w:rFonts w:eastAsia="Calibri"/>
        </w:rPr>
        <w:tab/>
      </w:r>
      <w:r w:rsidRPr="003E6CC2">
        <w:rPr>
          <w:rFonts w:eastAsia="Calibri"/>
        </w:rPr>
        <w:tab/>
        <w:t>Lighting</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0.212 cents/kWh </w:t>
      </w:r>
    </w:p>
    <w:p w14:paraId="3076600F" w14:textId="77777777" w:rsidR="009A66AB" w:rsidRDefault="009A66AB" w:rsidP="009A66AB">
      <w:pPr>
        <w:ind w:left="1440" w:hanging="1440"/>
        <w:jc w:val="both"/>
        <w:rPr>
          <w:b/>
        </w:rPr>
      </w:pPr>
      <w:r>
        <w:rPr>
          <w:b/>
        </w:rPr>
        <w:t>FPL &amp;</w:t>
      </w:r>
    </w:p>
    <w:p w14:paraId="484FDBC4" w14:textId="6DAAD196" w:rsidR="009A66AB" w:rsidRDefault="009A66AB" w:rsidP="009A66AB">
      <w:pPr>
        <w:ind w:left="1440" w:hanging="1440"/>
        <w:jc w:val="both"/>
      </w:pPr>
      <w:r w:rsidRPr="00371C5B">
        <w:rPr>
          <w:b/>
        </w:rPr>
        <w:t>GULF</w:t>
      </w:r>
      <w:r>
        <w:rPr>
          <w:b/>
        </w:rPr>
        <w:t>:</w:t>
      </w:r>
      <w:r>
        <w:tab/>
        <w:t xml:space="preserve">FPL has requested that the Commission approve unified rates (FPL &amp; Gulf) in Docket No. 20210015-EI. If the Commission approves this </w:t>
      </w:r>
      <w:r w:rsidR="003E6CC2">
        <w:tab/>
        <w:t>request</w:t>
      </w:r>
      <w:r w:rsidR="003E6CC2" w:rsidRPr="00A202CB">
        <w:rPr>
          <w:spacing w:val="-20"/>
        </w:rPr>
        <w:t>, the</w:t>
      </w:r>
      <w:r w:rsidR="003E6CC2">
        <w:t xml:space="preserve"> </w:t>
      </w:r>
      <w:r>
        <w:t>a</w:t>
      </w:r>
      <w:r w:rsidRPr="00CA2532">
        <w:t>ppropriate FPL consolidated SPPCRC Factors for the period January 2022 through December 2022 are:</w:t>
      </w:r>
    </w:p>
    <w:p w14:paraId="3AAED082" w14:textId="77777777" w:rsidR="009A66AB" w:rsidRDefault="009A66AB" w:rsidP="009A66AB">
      <w:pPr>
        <w:ind w:left="1440" w:hanging="1440"/>
        <w:jc w:val="both"/>
      </w:pPr>
    </w:p>
    <w:p w14:paraId="5F81F10D" w14:textId="77777777" w:rsidR="009A66AB" w:rsidRPr="0039277A" w:rsidRDefault="009A66AB" w:rsidP="00BF6BD2">
      <w:pPr>
        <w:ind w:left="1440" w:hanging="720"/>
        <w:jc w:val="center"/>
        <w:rPr>
          <w:b/>
        </w:rPr>
      </w:pPr>
      <w:r>
        <w:rPr>
          <w:b/>
        </w:rPr>
        <w:t>Consolidated FPL 2022 SPPCRC Factors</w:t>
      </w:r>
    </w:p>
    <w:tbl>
      <w:tblPr>
        <w:tblW w:w="7793" w:type="dxa"/>
        <w:tblInd w:w="1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7"/>
        <w:gridCol w:w="1020"/>
        <w:gridCol w:w="1030"/>
        <w:gridCol w:w="963"/>
        <w:gridCol w:w="963"/>
      </w:tblGrid>
      <w:tr w:rsidR="009A66AB" w:rsidRPr="00CA2532" w14:paraId="046D4F9F" w14:textId="77777777" w:rsidTr="00076FC6">
        <w:trPr>
          <w:trHeight w:val="952"/>
        </w:trPr>
        <w:tc>
          <w:tcPr>
            <w:tcW w:w="3817"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17097A29" w14:textId="77777777" w:rsidR="009A66AB" w:rsidRPr="00CA2532" w:rsidRDefault="009A66AB" w:rsidP="00076FC6">
            <w:pPr>
              <w:jc w:val="center"/>
            </w:pPr>
            <w:r w:rsidRPr="00CA2532">
              <w:t>Rate Class</w:t>
            </w:r>
          </w:p>
        </w:tc>
        <w:tc>
          <w:tcPr>
            <w:tcW w:w="102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61A022BA" w14:textId="77777777" w:rsidR="009A66AB" w:rsidRPr="00CA2532" w:rsidRDefault="009A66AB" w:rsidP="00076FC6">
            <w:pPr>
              <w:jc w:val="center"/>
            </w:pPr>
            <w:r w:rsidRPr="00CA2532">
              <w:t>SPP Factor ($/kW)</w:t>
            </w:r>
          </w:p>
        </w:tc>
        <w:tc>
          <w:tcPr>
            <w:tcW w:w="103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57611D60" w14:textId="77777777" w:rsidR="009A66AB" w:rsidRPr="00CA2532" w:rsidRDefault="009A66AB" w:rsidP="00076FC6">
            <w:pPr>
              <w:jc w:val="center"/>
            </w:pPr>
            <w:r w:rsidRPr="00CA2532">
              <w:t>SPP Factor ($/kWh)</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43B0C39E" w14:textId="77777777" w:rsidR="009A66AB" w:rsidRPr="00CA2532" w:rsidRDefault="009A66AB" w:rsidP="00076FC6">
            <w:pPr>
              <w:jc w:val="center"/>
            </w:pPr>
            <w:r w:rsidRPr="00CA2532">
              <w:t>RDC ($/KW)</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6F4D52C5" w14:textId="77777777" w:rsidR="009A66AB" w:rsidRPr="00CA2532" w:rsidRDefault="009A66AB" w:rsidP="00076FC6">
            <w:pPr>
              <w:jc w:val="center"/>
            </w:pPr>
            <w:r w:rsidRPr="00CA2532">
              <w:t>SDD ($/KW)</w:t>
            </w:r>
          </w:p>
        </w:tc>
      </w:tr>
      <w:tr w:rsidR="009A66AB" w:rsidRPr="00CA2532" w14:paraId="2AE5A516" w14:textId="77777777" w:rsidTr="00076FC6">
        <w:trPr>
          <w:trHeight w:val="300"/>
        </w:trPr>
        <w:tc>
          <w:tcPr>
            <w:tcW w:w="3817" w:type="dxa"/>
            <w:tcBorders>
              <w:top w:val="single" w:sz="12" w:space="0" w:color="auto"/>
            </w:tcBorders>
            <w:shd w:val="clear" w:color="auto" w:fill="auto"/>
            <w:noWrap/>
            <w:vAlign w:val="bottom"/>
            <w:hideMark/>
          </w:tcPr>
          <w:p w14:paraId="70944A92" w14:textId="77777777" w:rsidR="009A66AB" w:rsidRPr="00CA2532" w:rsidRDefault="009A66AB" w:rsidP="00076FC6">
            <w:r w:rsidRPr="00CA2532">
              <w:t>RS1/RTR1</w:t>
            </w:r>
          </w:p>
        </w:tc>
        <w:tc>
          <w:tcPr>
            <w:tcW w:w="1020" w:type="dxa"/>
            <w:tcBorders>
              <w:top w:val="single" w:sz="12" w:space="0" w:color="auto"/>
            </w:tcBorders>
            <w:shd w:val="clear" w:color="auto" w:fill="auto"/>
            <w:noWrap/>
            <w:vAlign w:val="bottom"/>
            <w:hideMark/>
          </w:tcPr>
          <w:p w14:paraId="03FDABA5" w14:textId="77777777" w:rsidR="009A66AB" w:rsidRPr="00CA2532" w:rsidRDefault="009A66AB" w:rsidP="00076FC6"/>
        </w:tc>
        <w:tc>
          <w:tcPr>
            <w:tcW w:w="1030" w:type="dxa"/>
            <w:tcBorders>
              <w:top w:val="single" w:sz="12" w:space="0" w:color="auto"/>
            </w:tcBorders>
            <w:shd w:val="clear" w:color="auto" w:fill="auto"/>
            <w:noWrap/>
            <w:vAlign w:val="bottom"/>
            <w:hideMark/>
          </w:tcPr>
          <w:p w14:paraId="35AE7BEF" w14:textId="77777777" w:rsidR="009A66AB" w:rsidRPr="00CA2532" w:rsidRDefault="009A66AB" w:rsidP="00076FC6">
            <w:pPr>
              <w:jc w:val="right"/>
            </w:pPr>
            <w:r w:rsidRPr="00CA2532">
              <w:t xml:space="preserve">0.00214 </w:t>
            </w:r>
          </w:p>
        </w:tc>
        <w:tc>
          <w:tcPr>
            <w:tcW w:w="963" w:type="dxa"/>
            <w:tcBorders>
              <w:top w:val="single" w:sz="12" w:space="0" w:color="auto"/>
            </w:tcBorders>
            <w:shd w:val="clear" w:color="auto" w:fill="auto"/>
            <w:noWrap/>
            <w:vAlign w:val="bottom"/>
            <w:hideMark/>
          </w:tcPr>
          <w:p w14:paraId="01D55300" w14:textId="77777777" w:rsidR="009A66AB" w:rsidRPr="00CA2532" w:rsidRDefault="009A66AB" w:rsidP="00076FC6">
            <w:pPr>
              <w:jc w:val="right"/>
            </w:pPr>
          </w:p>
        </w:tc>
        <w:tc>
          <w:tcPr>
            <w:tcW w:w="963" w:type="dxa"/>
            <w:tcBorders>
              <w:top w:val="single" w:sz="12" w:space="0" w:color="auto"/>
            </w:tcBorders>
            <w:shd w:val="clear" w:color="auto" w:fill="auto"/>
            <w:noWrap/>
            <w:vAlign w:val="bottom"/>
            <w:hideMark/>
          </w:tcPr>
          <w:p w14:paraId="6FDDCBF0" w14:textId="77777777" w:rsidR="009A66AB" w:rsidRPr="00CA2532" w:rsidRDefault="009A66AB" w:rsidP="00076FC6">
            <w:pPr>
              <w:jc w:val="right"/>
            </w:pPr>
          </w:p>
        </w:tc>
      </w:tr>
      <w:tr w:rsidR="009A66AB" w:rsidRPr="00CA2532" w14:paraId="7DB63396" w14:textId="77777777" w:rsidTr="00076FC6">
        <w:trPr>
          <w:trHeight w:val="300"/>
        </w:trPr>
        <w:tc>
          <w:tcPr>
            <w:tcW w:w="3817" w:type="dxa"/>
            <w:shd w:val="clear" w:color="auto" w:fill="auto"/>
            <w:noWrap/>
            <w:vAlign w:val="bottom"/>
            <w:hideMark/>
          </w:tcPr>
          <w:p w14:paraId="46FB00F4" w14:textId="77777777" w:rsidR="009A66AB" w:rsidRPr="00CA2532" w:rsidRDefault="009A66AB" w:rsidP="00076FC6">
            <w:r w:rsidRPr="00CA2532">
              <w:t>GS1/GST1</w:t>
            </w:r>
          </w:p>
        </w:tc>
        <w:tc>
          <w:tcPr>
            <w:tcW w:w="1020" w:type="dxa"/>
            <w:shd w:val="clear" w:color="auto" w:fill="auto"/>
            <w:noWrap/>
            <w:vAlign w:val="bottom"/>
            <w:hideMark/>
          </w:tcPr>
          <w:p w14:paraId="266060D1" w14:textId="77777777" w:rsidR="009A66AB" w:rsidRPr="00CA2532" w:rsidRDefault="009A66AB" w:rsidP="00076FC6"/>
        </w:tc>
        <w:tc>
          <w:tcPr>
            <w:tcW w:w="1030" w:type="dxa"/>
            <w:shd w:val="clear" w:color="auto" w:fill="auto"/>
            <w:noWrap/>
            <w:vAlign w:val="bottom"/>
            <w:hideMark/>
          </w:tcPr>
          <w:p w14:paraId="5A6EF30A" w14:textId="77777777" w:rsidR="009A66AB" w:rsidRPr="00CA2532" w:rsidRDefault="009A66AB" w:rsidP="00076FC6">
            <w:pPr>
              <w:jc w:val="right"/>
            </w:pPr>
            <w:r w:rsidRPr="00CA2532">
              <w:t xml:space="preserve">0.00202 </w:t>
            </w:r>
          </w:p>
        </w:tc>
        <w:tc>
          <w:tcPr>
            <w:tcW w:w="963" w:type="dxa"/>
            <w:shd w:val="clear" w:color="auto" w:fill="auto"/>
            <w:noWrap/>
            <w:vAlign w:val="bottom"/>
            <w:hideMark/>
          </w:tcPr>
          <w:p w14:paraId="6D6E9A8D" w14:textId="77777777" w:rsidR="009A66AB" w:rsidRPr="00CA2532" w:rsidRDefault="009A66AB" w:rsidP="00076FC6">
            <w:pPr>
              <w:jc w:val="right"/>
            </w:pPr>
          </w:p>
        </w:tc>
        <w:tc>
          <w:tcPr>
            <w:tcW w:w="963" w:type="dxa"/>
            <w:shd w:val="clear" w:color="auto" w:fill="auto"/>
            <w:noWrap/>
            <w:vAlign w:val="bottom"/>
            <w:hideMark/>
          </w:tcPr>
          <w:p w14:paraId="472BFDD8" w14:textId="77777777" w:rsidR="009A66AB" w:rsidRPr="00CA2532" w:rsidRDefault="009A66AB" w:rsidP="00076FC6">
            <w:pPr>
              <w:jc w:val="right"/>
            </w:pPr>
          </w:p>
        </w:tc>
      </w:tr>
      <w:tr w:rsidR="009A66AB" w:rsidRPr="00CA2532" w14:paraId="0E7819AD" w14:textId="77777777" w:rsidTr="00076FC6">
        <w:trPr>
          <w:trHeight w:val="300"/>
        </w:trPr>
        <w:tc>
          <w:tcPr>
            <w:tcW w:w="3817" w:type="dxa"/>
            <w:shd w:val="clear" w:color="auto" w:fill="auto"/>
            <w:noWrap/>
            <w:vAlign w:val="bottom"/>
            <w:hideMark/>
          </w:tcPr>
          <w:p w14:paraId="51E605D1" w14:textId="77777777" w:rsidR="009A66AB" w:rsidRPr="00CA2532" w:rsidRDefault="009A66AB" w:rsidP="00076FC6">
            <w:r w:rsidRPr="00CA2532">
              <w:t>GSD1/GSDT1/HLFT1</w:t>
            </w:r>
          </w:p>
        </w:tc>
        <w:tc>
          <w:tcPr>
            <w:tcW w:w="1020" w:type="dxa"/>
            <w:shd w:val="clear" w:color="auto" w:fill="auto"/>
            <w:noWrap/>
            <w:vAlign w:val="bottom"/>
            <w:hideMark/>
          </w:tcPr>
          <w:p w14:paraId="0079F461" w14:textId="77777777" w:rsidR="009A66AB" w:rsidRPr="00CA2532" w:rsidRDefault="009A66AB" w:rsidP="00076FC6">
            <w:pPr>
              <w:jc w:val="right"/>
            </w:pPr>
            <w:r w:rsidRPr="00CA2532">
              <w:t xml:space="preserve">0.64 </w:t>
            </w:r>
          </w:p>
        </w:tc>
        <w:tc>
          <w:tcPr>
            <w:tcW w:w="1030" w:type="dxa"/>
            <w:shd w:val="clear" w:color="auto" w:fill="auto"/>
            <w:noWrap/>
            <w:vAlign w:val="bottom"/>
            <w:hideMark/>
          </w:tcPr>
          <w:p w14:paraId="61A0CB5C" w14:textId="77777777" w:rsidR="009A66AB" w:rsidRPr="00CA2532" w:rsidRDefault="009A66AB" w:rsidP="00076FC6">
            <w:pPr>
              <w:jc w:val="right"/>
            </w:pPr>
          </w:p>
        </w:tc>
        <w:tc>
          <w:tcPr>
            <w:tcW w:w="963" w:type="dxa"/>
            <w:shd w:val="clear" w:color="auto" w:fill="auto"/>
            <w:noWrap/>
            <w:vAlign w:val="bottom"/>
            <w:hideMark/>
          </w:tcPr>
          <w:p w14:paraId="70A66302" w14:textId="77777777" w:rsidR="009A66AB" w:rsidRPr="00CA2532" w:rsidRDefault="009A66AB" w:rsidP="00076FC6">
            <w:pPr>
              <w:jc w:val="right"/>
            </w:pPr>
          </w:p>
        </w:tc>
        <w:tc>
          <w:tcPr>
            <w:tcW w:w="963" w:type="dxa"/>
            <w:shd w:val="clear" w:color="auto" w:fill="auto"/>
            <w:noWrap/>
            <w:vAlign w:val="bottom"/>
            <w:hideMark/>
          </w:tcPr>
          <w:p w14:paraId="3A31402F" w14:textId="77777777" w:rsidR="009A66AB" w:rsidRPr="00CA2532" w:rsidRDefault="009A66AB" w:rsidP="00076FC6">
            <w:pPr>
              <w:jc w:val="right"/>
            </w:pPr>
          </w:p>
        </w:tc>
      </w:tr>
      <w:tr w:rsidR="009A66AB" w:rsidRPr="00CA2532" w14:paraId="3AF90BCD" w14:textId="77777777" w:rsidTr="00076FC6">
        <w:trPr>
          <w:trHeight w:val="300"/>
        </w:trPr>
        <w:tc>
          <w:tcPr>
            <w:tcW w:w="3817" w:type="dxa"/>
            <w:shd w:val="clear" w:color="auto" w:fill="auto"/>
            <w:noWrap/>
            <w:vAlign w:val="bottom"/>
            <w:hideMark/>
          </w:tcPr>
          <w:p w14:paraId="307DCA14" w14:textId="77777777" w:rsidR="009A66AB" w:rsidRPr="00CA2532" w:rsidRDefault="009A66AB" w:rsidP="00076FC6">
            <w:r w:rsidRPr="00CA2532">
              <w:t>OS2</w:t>
            </w:r>
          </w:p>
        </w:tc>
        <w:tc>
          <w:tcPr>
            <w:tcW w:w="1020" w:type="dxa"/>
            <w:shd w:val="clear" w:color="auto" w:fill="auto"/>
            <w:noWrap/>
            <w:vAlign w:val="bottom"/>
            <w:hideMark/>
          </w:tcPr>
          <w:p w14:paraId="64BE3F00" w14:textId="77777777" w:rsidR="009A66AB" w:rsidRPr="00CA2532" w:rsidRDefault="009A66AB" w:rsidP="00076FC6"/>
        </w:tc>
        <w:tc>
          <w:tcPr>
            <w:tcW w:w="1030" w:type="dxa"/>
            <w:shd w:val="clear" w:color="auto" w:fill="auto"/>
            <w:noWrap/>
            <w:vAlign w:val="bottom"/>
            <w:hideMark/>
          </w:tcPr>
          <w:p w14:paraId="7183C5C1" w14:textId="77777777" w:rsidR="009A66AB" w:rsidRPr="00CA2532" w:rsidRDefault="009A66AB" w:rsidP="00076FC6">
            <w:pPr>
              <w:jc w:val="right"/>
            </w:pPr>
            <w:r w:rsidRPr="00CA2532">
              <w:t xml:space="preserve">0.00600 </w:t>
            </w:r>
          </w:p>
        </w:tc>
        <w:tc>
          <w:tcPr>
            <w:tcW w:w="963" w:type="dxa"/>
            <w:shd w:val="clear" w:color="auto" w:fill="auto"/>
            <w:noWrap/>
            <w:vAlign w:val="bottom"/>
            <w:hideMark/>
          </w:tcPr>
          <w:p w14:paraId="67466663" w14:textId="77777777" w:rsidR="009A66AB" w:rsidRPr="00CA2532" w:rsidRDefault="009A66AB" w:rsidP="00076FC6">
            <w:pPr>
              <w:jc w:val="right"/>
            </w:pPr>
          </w:p>
        </w:tc>
        <w:tc>
          <w:tcPr>
            <w:tcW w:w="963" w:type="dxa"/>
            <w:shd w:val="clear" w:color="auto" w:fill="auto"/>
            <w:noWrap/>
            <w:vAlign w:val="bottom"/>
            <w:hideMark/>
          </w:tcPr>
          <w:p w14:paraId="12D2C5C0" w14:textId="77777777" w:rsidR="009A66AB" w:rsidRPr="00CA2532" w:rsidRDefault="009A66AB" w:rsidP="00076FC6">
            <w:pPr>
              <w:jc w:val="right"/>
            </w:pPr>
          </w:p>
        </w:tc>
      </w:tr>
      <w:tr w:rsidR="009A66AB" w:rsidRPr="00CA2532" w14:paraId="6DE84B4C" w14:textId="77777777" w:rsidTr="00076FC6">
        <w:trPr>
          <w:trHeight w:val="300"/>
        </w:trPr>
        <w:tc>
          <w:tcPr>
            <w:tcW w:w="3817" w:type="dxa"/>
            <w:shd w:val="clear" w:color="auto" w:fill="auto"/>
            <w:noWrap/>
            <w:vAlign w:val="bottom"/>
            <w:hideMark/>
          </w:tcPr>
          <w:p w14:paraId="7F468206" w14:textId="77777777" w:rsidR="009A66AB" w:rsidRPr="00CA2532" w:rsidRDefault="009A66AB" w:rsidP="00076FC6">
            <w:r w:rsidRPr="00CA2532">
              <w:t>GSLD1/GSLDT1/CS1/CST1/HLFT2</w:t>
            </w:r>
          </w:p>
        </w:tc>
        <w:tc>
          <w:tcPr>
            <w:tcW w:w="1020" w:type="dxa"/>
            <w:shd w:val="clear" w:color="auto" w:fill="auto"/>
            <w:noWrap/>
            <w:vAlign w:val="bottom"/>
            <w:hideMark/>
          </w:tcPr>
          <w:p w14:paraId="4EF7161E" w14:textId="77777777" w:rsidR="009A66AB" w:rsidRPr="00CA2532" w:rsidRDefault="009A66AB" w:rsidP="00076FC6">
            <w:pPr>
              <w:jc w:val="right"/>
            </w:pPr>
            <w:r w:rsidRPr="00CA2532">
              <w:t xml:space="preserve">0.73 </w:t>
            </w:r>
          </w:p>
        </w:tc>
        <w:tc>
          <w:tcPr>
            <w:tcW w:w="1030" w:type="dxa"/>
            <w:shd w:val="clear" w:color="auto" w:fill="auto"/>
            <w:noWrap/>
            <w:vAlign w:val="bottom"/>
            <w:hideMark/>
          </w:tcPr>
          <w:p w14:paraId="78185323" w14:textId="77777777" w:rsidR="009A66AB" w:rsidRPr="00CA2532" w:rsidRDefault="009A66AB" w:rsidP="00076FC6">
            <w:pPr>
              <w:jc w:val="right"/>
            </w:pPr>
          </w:p>
        </w:tc>
        <w:tc>
          <w:tcPr>
            <w:tcW w:w="963" w:type="dxa"/>
            <w:shd w:val="clear" w:color="auto" w:fill="auto"/>
            <w:noWrap/>
            <w:vAlign w:val="bottom"/>
            <w:hideMark/>
          </w:tcPr>
          <w:p w14:paraId="583A688A" w14:textId="77777777" w:rsidR="009A66AB" w:rsidRPr="00CA2532" w:rsidRDefault="009A66AB" w:rsidP="00076FC6">
            <w:pPr>
              <w:jc w:val="right"/>
            </w:pPr>
          </w:p>
        </w:tc>
        <w:tc>
          <w:tcPr>
            <w:tcW w:w="963" w:type="dxa"/>
            <w:shd w:val="clear" w:color="auto" w:fill="auto"/>
            <w:noWrap/>
            <w:vAlign w:val="bottom"/>
            <w:hideMark/>
          </w:tcPr>
          <w:p w14:paraId="53C955AA" w14:textId="77777777" w:rsidR="009A66AB" w:rsidRPr="00CA2532" w:rsidRDefault="009A66AB" w:rsidP="00076FC6">
            <w:pPr>
              <w:jc w:val="right"/>
            </w:pPr>
          </w:p>
        </w:tc>
      </w:tr>
      <w:tr w:rsidR="009A66AB" w:rsidRPr="00CA2532" w14:paraId="05E9C15C" w14:textId="77777777" w:rsidTr="00076FC6">
        <w:trPr>
          <w:trHeight w:val="300"/>
        </w:trPr>
        <w:tc>
          <w:tcPr>
            <w:tcW w:w="3817" w:type="dxa"/>
            <w:shd w:val="clear" w:color="auto" w:fill="auto"/>
            <w:noWrap/>
            <w:vAlign w:val="bottom"/>
            <w:hideMark/>
          </w:tcPr>
          <w:p w14:paraId="039D9C12" w14:textId="77777777" w:rsidR="009A66AB" w:rsidRPr="00CA2532" w:rsidRDefault="009A66AB" w:rsidP="00076FC6">
            <w:r w:rsidRPr="00CA2532">
              <w:t>GSLD2/GSLDT2/CS2/CST2/HLFT3</w:t>
            </w:r>
          </w:p>
        </w:tc>
        <w:tc>
          <w:tcPr>
            <w:tcW w:w="1020" w:type="dxa"/>
            <w:shd w:val="clear" w:color="auto" w:fill="auto"/>
            <w:noWrap/>
            <w:vAlign w:val="bottom"/>
            <w:hideMark/>
          </w:tcPr>
          <w:p w14:paraId="507922F3" w14:textId="77777777" w:rsidR="009A66AB" w:rsidRPr="00CA2532" w:rsidRDefault="009A66AB" w:rsidP="00076FC6">
            <w:pPr>
              <w:jc w:val="right"/>
            </w:pPr>
            <w:r w:rsidRPr="00CA2532">
              <w:t xml:space="preserve">0.69 </w:t>
            </w:r>
          </w:p>
        </w:tc>
        <w:tc>
          <w:tcPr>
            <w:tcW w:w="1030" w:type="dxa"/>
            <w:shd w:val="clear" w:color="auto" w:fill="auto"/>
            <w:noWrap/>
            <w:vAlign w:val="bottom"/>
            <w:hideMark/>
          </w:tcPr>
          <w:p w14:paraId="523E97E6" w14:textId="77777777" w:rsidR="009A66AB" w:rsidRPr="00CA2532" w:rsidRDefault="009A66AB" w:rsidP="00076FC6">
            <w:pPr>
              <w:jc w:val="right"/>
            </w:pPr>
          </w:p>
        </w:tc>
        <w:tc>
          <w:tcPr>
            <w:tcW w:w="963" w:type="dxa"/>
            <w:shd w:val="clear" w:color="auto" w:fill="auto"/>
            <w:noWrap/>
            <w:vAlign w:val="bottom"/>
            <w:hideMark/>
          </w:tcPr>
          <w:p w14:paraId="4656214E" w14:textId="77777777" w:rsidR="009A66AB" w:rsidRPr="00CA2532" w:rsidRDefault="009A66AB" w:rsidP="00076FC6">
            <w:pPr>
              <w:jc w:val="right"/>
            </w:pPr>
          </w:p>
        </w:tc>
        <w:tc>
          <w:tcPr>
            <w:tcW w:w="963" w:type="dxa"/>
            <w:shd w:val="clear" w:color="auto" w:fill="auto"/>
            <w:noWrap/>
            <w:vAlign w:val="bottom"/>
            <w:hideMark/>
          </w:tcPr>
          <w:p w14:paraId="71488380" w14:textId="77777777" w:rsidR="009A66AB" w:rsidRPr="00CA2532" w:rsidRDefault="009A66AB" w:rsidP="00076FC6">
            <w:pPr>
              <w:jc w:val="right"/>
            </w:pPr>
          </w:p>
        </w:tc>
      </w:tr>
      <w:tr w:rsidR="009A66AB" w:rsidRPr="00CA2532" w14:paraId="3C8050D9" w14:textId="77777777" w:rsidTr="00076FC6">
        <w:trPr>
          <w:trHeight w:val="300"/>
        </w:trPr>
        <w:tc>
          <w:tcPr>
            <w:tcW w:w="3817" w:type="dxa"/>
            <w:shd w:val="clear" w:color="auto" w:fill="auto"/>
            <w:noWrap/>
            <w:vAlign w:val="bottom"/>
            <w:hideMark/>
          </w:tcPr>
          <w:p w14:paraId="73ABA3A3" w14:textId="77777777" w:rsidR="009A66AB" w:rsidRPr="00CA2532" w:rsidRDefault="009A66AB" w:rsidP="00076FC6">
            <w:r w:rsidRPr="00CA2532">
              <w:t>GSLD3/GSLDT3/CS3/CST3</w:t>
            </w:r>
          </w:p>
        </w:tc>
        <w:tc>
          <w:tcPr>
            <w:tcW w:w="1020" w:type="dxa"/>
            <w:shd w:val="clear" w:color="auto" w:fill="auto"/>
            <w:noWrap/>
            <w:vAlign w:val="bottom"/>
            <w:hideMark/>
          </w:tcPr>
          <w:p w14:paraId="1AB18D6B" w14:textId="77777777" w:rsidR="009A66AB" w:rsidRPr="00CA2532" w:rsidRDefault="009A66AB" w:rsidP="00076FC6">
            <w:pPr>
              <w:jc w:val="right"/>
            </w:pPr>
            <w:r w:rsidRPr="00CA2532">
              <w:t xml:space="preserve">0.07 </w:t>
            </w:r>
          </w:p>
        </w:tc>
        <w:tc>
          <w:tcPr>
            <w:tcW w:w="1030" w:type="dxa"/>
            <w:shd w:val="clear" w:color="auto" w:fill="auto"/>
            <w:noWrap/>
            <w:vAlign w:val="bottom"/>
            <w:hideMark/>
          </w:tcPr>
          <w:p w14:paraId="288AF63F" w14:textId="77777777" w:rsidR="009A66AB" w:rsidRPr="00CA2532" w:rsidRDefault="009A66AB" w:rsidP="00076FC6">
            <w:pPr>
              <w:jc w:val="right"/>
            </w:pPr>
          </w:p>
        </w:tc>
        <w:tc>
          <w:tcPr>
            <w:tcW w:w="963" w:type="dxa"/>
            <w:shd w:val="clear" w:color="auto" w:fill="auto"/>
            <w:noWrap/>
            <w:vAlign w:val="bottom"/>
            <w:hideMark/>
          </w:tcPr>
          <w:p w14:paraId="7615A773" w14:textId="77777777" w:rsidR="009A66AB" w:rsidRPr="00CA2532" w:rsidRDefault="009A66AB" w:rsidP="00076FC6">
            <w:pPr>
              <w:jc w:val="right"/>
            </w:pPr>
          </w:p>
        </w:tc>
        <w:tc>
          <w:tcPr>
            <w:tcW w:w="963" w:type="dxa"/>
            <w:shd w:val="clear" w:color="auto" w:fill="auto"/>
            <w:noWrap/>
            <w:vAlign w:val="bottom"/>
            <w:hideMark/>
          </w:tcPr>
          <w:p w14:paraId="37C5DB71" w14:textId="77777777" w:rsidR="009A66AB" w:rsidRPr="00CA2532" w:rsidRDefault="009A66AB" w:rsidP="00076FC6">
            <w:pPr>
              <w:jc w:val="right"/>
            </w:pPr>
          </w:p>
        </w:tc>
      </w:tr>
      <w:tr w:rsidR="009A66AB" w:rsidRPr="00CA2532" w14:paraId="039A4EFF" w14:textId="77777777" w:rsidTr="00076FC6">
        <w:trPr>
          <w:trHeight w:val="300"/>
        </w:trPr>
        <w:tc>
          <w:tcPr>
            <w:tcW w:w="3817" w:type="dxa"/>
            <w:shd w:val="clear" w:color="auto" w:fill="auto"/>
            <w:noWrap/>
            <w:vAlign w:val="bottom"/>
            <w:hideMark/>
          </w:tcPr>
          <w:p w14:paraId="21AA63A9" w14:textId="77777777" w:rsidR="009A66AB" w:rsidRPr="00CA2532" w:rsidRDefault="009A66AB" w:rsidP="00076FC6">
            <w:r w:rsidRPr="00CA2532">
              <w:t>SST1T</w:t>
            </w:r>
          </w:p>
        </w:tc>
        <w:tc>
          <w:tcPr>
            <w:tcW w:w="1020" w:type="dxa"/>
            <w:shd w:val="clear" w:color="auto" w:fill="auto"/>
            <w:noWrap/>
            <w:vAlign w:val="bottom"/>
            <w:hideMark/>
          </w:tcPr>
          <w:p w14:paraId="20BE012B" w14:textId="77777777" w:rsidR="009A66AB" w:rsidRPr="00CA2532" w:rsidRDefault="009A66AB" w:rsidP="00076FC6"/>
        </w:tc>
        <w:tc>
          <w:tcPr>
            <w:tcW w:w="1030" w:type="dxa"/>
            <w:shd w:val="clear" w:color="auto" w:fill="auto"/>
            <w:noWrap/>
            <w:vAlign w:val="bottom"/>
            <w:hideMark/>
          </w:tcPr>
          <w:p w14:paraId="343F9FFF" w14:textId="77777777" w:rsidR="009A66AB" w:rsidRPr="00CA2532" w:rsidRDefault="009A66AB" w:rsidP="00076FC6">
            <w:pPr>
              <w:jc w:val="right"/>
            </w:pPr>
          </w:p>
        </w:tc>
        <w:tc>
          <w:tcPr>
            <w:tcW w:w="963" w:type="dxa"/>
            <w:shd w:val="clear" w:color="auto" w:fill="auto"/>
            <w:noWrap/>
            <w:vAlign w:val="bottom"/>
            <w:hideMark/>
          </w:tcPr>
          <w:p w14:paraId="07E9B728" w14:textId="77777777" w:rsidR="009A66AB" w:rsidRPr="00CA2532" w:rsidRDefault="009A66AB" w:rsidP="00076FC6">
            <w:pPr>
              <w:jc w:val="right"/>
            </w:pPr>
            <w:r w:rsidRPr="00CA2532">
              <w:t xml:space="preserve">0.09 </w:t>
            </w:r>
          </w:p>
        </w:tc>
        <w:tc>
          <w:tcPr>
            <w:tcW w:w="963" w:type="dxa"/>
            <w:shd w:val="clear" w:color="auto" w:fill="auto"/>
            <w:noWrap/>
            <w:vAlign w:val="bottom"/>
            <w:hideMark/>
          </w:tcPr>
          <w:p w14:paraId="2C2431E1" w14:textId="77777777" w:rsidR="009A66AB" w:rsidRPr="00CA2532" w:rsidRDefault="009A66AB" w:rsidP="00076FC6">
            <w:pPr>
              <w:jc w:val="right"/>
            </w:pPr>
            <w:r w:rsidRPr="00CA2532">
              <w:t xml:space="preserve">0.04 </w:t>
            </w:r>
          </w:p>
        </w:tc>
      </w:tr>
      <w:tr w:rsidR="009A66AB" w:rsidRPr="00CA2532" w14:paraId="04C66493" w14:textId="77777777" w:rsidTr="00076FC6">
        <w:trPr>
          <w:trHeight w:val="300"/>
        </w:trPr>
        <w:tc>
          <w:tcPr>
            <w:tcW w:w="3817" w:type="dxa"/>
            <w:shd w:val="clear" w:color="auto" w:fill="auto"/>
            <w:noWrap/>
            <w:vAlign w:val="bottom"/>
            <w:hideMark/>
          </w:tcPr>
          <w:p w14:paraId="51D54056" w14:textId="77777777" w:rsidR="009A66AB" w:rsidRPr="00CA2532" w:rsidRDefault="009A66AB" w:rsidP="00076FC6">
            <w:r w:rsidRPr="00CA2532">
              <w:t>SST1D1/SST1D2/SST1D3</w:t>
            </w:r>
          </w:p>
        </w:tc>
        <w:tc>
          <w:tcPr>
            <w:tcW w:w="1020" w:type="dxa"/>
            <w:shd w:val="clear" w:color="auto" w:fill="auto"/>
            <w:noWrap/>
            <w:vAlign w:val="bottom"/>
            <w:hideMark/>
          </w:tcPr>
          <w:p w14:paraId="7D1209D1" w14:textId="77777777" w:rsidR="009A66AB" w:rsidRPr="00CA2532" w:rsidRDefault="009A66AB" w:rsidP="00076FC6"/>
        </w:tc>
        <w:tc>
          <w:tcPr>
            <w:tcW w:w="1030" w:type="dxa"/>
            <w:shd w:val="clear" w:color="auto" w:fill="auto"/>
            <w:noWrap/>
            <w:vAlign w:val="bottom"/>
            <w:hideMark/>
          </w:tcPr>
          <w:p w14:paraId="380F8A51" w14:textId="77777777" w:rsidR="009A66AB" w:rsidRPr="00CA2532" w:rsidRDefault="009A66AB" w:rsidP="00076FC6">
            <w:pPr>
              <w:jc w:val="right"/>
            </w:pPr>
          </w:p>
        </w:tc>
        <w:tc>
          <w:tcPr>
            <w:tcW w:w="963" w:type="dxa"/>
            <w:shd w:val="clear" w:color="auto" w:fill="auto"/>
            <w:noWrap/>
            <w:vAlign w:val="bottom"/>
            <w:hideMark/>
          </w:tcPr>
          <w:p w14:paraId="473A14C6" w14:textId="77777777" w:rsidR="009A66AB" w:rsidRPr="00CA2532" w:rsidRDefault="009A66AB" w:rsidP="00076FC6">
            <w:pPr>
              <w:jc w:val="right"/>
            </w:pPr>
            <w:r w:rsidRPr="00CA2532">
              <w:t xml:space="preserve">0.09 </w:t>
            </w:r>
          </w:p>
        </w:tc>
        <w:tc>
          <w:tcPr>
            <w:tcW w:w="963" w:type="dxa"/>
            <w:shd w:val="clear" w:color="auto" w:fill="auto"/>
            <w:noWrap/>
            <w:vAlign w:val="bottom"/>
            <w:hideMark/>
          </w:tcPr>
          <w:p w14:paraId="1A3BD77C" w14:textId="77777777" w:rsidR="009A66AB" w:rsidRPr="00CA2532" w:rsidRDefault="009A66AB" w:rsidP="00076FC6">
            <w:pPr>
              <w:jc w:val="right"/>
            </w:pPr>
            <w:r w:rsidRPr="00CA2532">
              <w:t xml:space="preserve">0.04 </w:t>
            </w:r>
          </w:p>
        </w:tc>
      </w:tr>
      <w:tr w:rsidR="009A66AB" w:rsidRPr="00CA2532" w14:paraId="685CF66C" w14:textId="77777777" w:rsidTr="00076FC6">
        <w:trPr>
          <w:trHeight w:val="300"/>
        </w:trPr>
        <w:tc>
          <w:tcPr>
            <w:tcW w:w="3817" w:type="dxa"/>
            <w:shd w:val="clear" w:color="auto" w:fill="auto"/>
            <w:noWrap/>
            <w:vAlign w:val="bottom"/>
            <w:hideMark/>
          </w:tcPr>
          <w:p w14:paraId="4A0D1B8A" w14:textId="77777777" w:rsidR="009A66AB" w:rsidRPr="00CA2532" w:rsidRDefault="009A66AB" w:rsidP="00076FC6">
            <w:r w:rsidRPr="00CA2532">
              <w:t>CILC D/CILC G</w:t>
            </w:r>
          </w:p>
        </w:tc>
        <w:tc>
          <w:tcPr>
            <w:tcW w:w="1020" w:type="dxa"/>
            <w:shd w:val="clear" w:color="auto" w:fill="auto"/>
            <w:noWrap/>
            <w:vAlign w:val="bottom"/>
            <w:hideMark/>
          </w:tcPr>
          <w:p w14:paraId="73E6698D" w14:textId="77777777" w:rsidR="009A66AB" w:rsidRPr="00CA2532" w:rsidRDefault="009A66AB" w:rsidP="00076FC6">
            <w:pPr>
              <w:jc w:val="right"/>
            </w:pPr>
            <w:r w:rsidRPr="00CA2532">
              <w:t xml:space="preserve">0.69 </w:t>
            </w:r>
          </w:p>
        </w:tc>
        <w:tc>
          <w:tcPr>
            <w:tcW w:w="1030" w:type="dxa"/>
            <w:shd w:val="clear" w:color="auto" w:fill="auto"/>
            <w:noWrap/>
            <w:vAlign w:val="bottom"/>
            <w:hideMark/>
          </w:tcPr>
          <w:p w14:paraId="696C400E" w14:textId="77777777" w:rsidR="009A66AB" w:rsidRPr="00CA2532" w:rsidRDefault="009A66AB" w:rsidP="00076FC6">
            <w:pPr>
              <w:jc w:val="right"/>
            </w:pPr>
          </w:p>
        </w:tc>
        <w:tc>
          <w:tcPr>
            <w:tcW w:w="963" w:type="dxa"/>
            <w:shd w:val="clear" w:color="auto" w:fill="auto"/>
            <w:noWrap/>
            <w:vAlign w:val="bottom"/>
            <w:hideMark/>
          </w:tcPr>
          <w:p w14:paraId="78E24069" w14:textId="77777777" w:rsidR="009A66AB" w:rsidRPr="00CA2532" w:rsidRDefault="009A66AB" w:rsidP="00076FC6">
            <w:pPr>
              <w:jc w:val="right"/>
            </w:pPr>
          </w:p>
        </w:tc>
        <w:tc>
          <w:tcPr>
            <w:tcW w:w="963" w:type="dxa"/>
            <w:shd w:val="clear" w:color="auto" w:fill="auto"/>
            <w:noWrap/>
            <w:vAlign w:val="bottom"/>
            <w:hideMark/>
          </w:tcPr>
          <w:p w14:paraId="1ACDE87E" w14:textId="77777777" w:rsidR="009A66AB" w:rsidRPr="00CA2532" w:rsidRDefault="009A66AB" w:rsidP="00076FC6">
            <w:pPr>
              <w:jc w:val="right"/>
            </w:pPr>
          </w:p>
        </w:tc>
      </w:tr>
      <w:tr w:rsidR="009A66AB" w:rsidRPr="00CA2532" w14:paraId="4E24D765" w14:textId="77777777" w:rsidTr="00076FC6">
        <w:trPr>
          <w:trHeight w:val="300"/>
        </w:trPr>
        <w:tc>
          <w:tcPr>
            <w:tcW w:w="3817" w:type="dxa"/>
            <w:shd w:val="clear" w:color="auto" w:fill="auto"/>
            <w:noWrap/>
            <w:vAlign w:val="bottom"/>
            <w:hideMark/>
          </w:tcPr>
          <w:p w14:paraId="51668678" w14:textId="77777777" w:rsidR="009A66AB" w:rsidRPr="00CA2532" w:rsidRDefault="009A66AB" w:rsidP="00076FC6">
            <w:r w:rsidRPr="00CA2532">
              <w:t>CILC T</w:t>
            </w:r>
          </w:p>
        </w:tc>
        <w:tc>
          <w:tcPr>
            <w:tcW w:w="1020" w:type="dxa"/>
            <w:shd w:val="clear" w:color="auto" w:fill="auto"/>
            <w:noWrap/>
            <w:vAlign w:val="bottom"/>
            <w:hideMark/>
          </w:tcPr>
          <w:p w14:paraId="65417F62" w14:textId="77777777" w:rsidR="009A66AB" w:rsidRPr="00CA2532" w:rsidRDefault="009A66AB" w:rsidP="00076FC6">
            <w:pPr>
              <w:jc w:val="right"/>
            </w:pPr>
            <w:r w:rsidRPr="00CA2532">
              <w:t xml:space="preserve">0.08 </w:t>
            </w:r>
          </w:p>
        </w:tc>
        <w:tc>
          <w:tcPr>
            <w:tcW w:w="1030" w:type="dxa"/>
            <w:shd w:val="clear" w:color="auto" w:fill="auto"/>
            <w:noWrap/>
            <w:vAlign w:val="bottom"/>
            <w:hideMark/>
          </w:tcPr>
          <w:p w14:paraId="1CC0D1FB" w14:textId="77777777" w:rsidR="009A66AB" w:rsidRPr="00CA2532" w:rsidRDefault="009A66AB" w:rsidP="00076FC6">
            <w:pPr>
              <w:jc w:val="right"/>
            </w:pPr>
          </w:p>
        </w:tc>
        <w:tc>
          <w:tcPr>
            <w:tcW w:w="963" w:type="dxa"/>
            <w:shd w:val="clear" w:color="auto" w:fill="auto"/>
            <w:noWrap/>
            <w:vAlign w:val="bottom"/>
            <w:hideMark/>
          </w:tcPr>
          <w:p w14:paraId="2C445BEF" w14:textId="77777777" w:rsidR="009A66AB" w:rsidRPr="00CA2532" w:rsidRDefault="009A66AB" w:rsidP="00076FC6">
            <w:pPr>
              <w:jc w:val="right"/>
            </w:pPr>
          </w:p>
        </w:tc>
        <w:tc>
          <w:tcPr>
            <w:tcW w:w="963" w:type="dxa"/>
            <w:shd w:val="clear" w:color="auto" w:fill="auto"/>
            <w:noWrap/>
            <w:vAlign w:val="bottom"/>
            <w:hideMark/>
          </w:tcPr>
          <w:p w14:paraId="558799D1" w14:textId="77777777" w:rsidR="009A66AB" w:rsidRPr="00CA2532" w:rsidRDefault="009A66AB" w:rsidP="00076FC6">
            <w:pPr>
              <w:jc w:val="right"/>
            </w:pPr>
          </w:p>
        </w:tc>
      </w:tr>
      <w:tr w:rsidR="009A66AB" w:rsidRPr="00CA2532" w14:paraId="35A41A3C" w14:textId="77777777" w:rsidTr="00076FC6">
        <w:trPr>
          <w:trHeight w:val="300"/>
        </w:trPr>
        <w:tc>
          <w:tcPr>
            <w:tcW w:w="3817" w:type="dxa"/>
            <w:shd w:val="clear" w:color="auto" w:fill="auto"/>
            <w:noWrap/>
            <w:vAlign w:val="bottom"/>
            <w:hideMark/>
          </w:tcPr>
          <w:p w14:paraId="766809D1" w14:textId="77777777" w:rsidR="009A66AB" w:rsidRPr="00CA2532" w:rsidRDefault="009A66AB" w:rsidP="00076FC6">
            <w:r w:rsidRPr="00CA2532">
              <w:t>MET</w:t>
            </w:r>
          </w:p>
        </w:tc>
        <w:tc>
          <w:tcPr>
            <w:tcW w:w="1020" w:type="dxa"/>
            <w:shd w:val="clear" w:color="auto" w:fill="auto"/>
            <w:noWrap/>
            <w:vAlign w:val="bottom"/>
            <w:hideMark/>
          </w:tcPr>
          <w:p w14:paraId="104D85BF" w14:textId="77777777" w:rsidR="009A66AB" w:rsidRPr="00CA2532" w:rsidRDefault="009A66AB" w:rsidP="00076FC6">
            <w:pPr>
              <w:jc w:val="right"/>
            </w:pPr>
            <w:r w:rsidRPr="00CA2532">
              <w:t xml:space="preserve">0.66 </w:t>
            </w:r>
          </w:p>
        </w:tc>
        <w:tc>
          <w:tcPr>
            <w:tcW w:w="1030" w:type="dxa"/>
            <w:shd w:val="clear" w:color="auto" w:fill="auto"/>
            <w:noWrap/>
            <w:vAlign w:val="bottom"/>
            <w:hideMark/>
          </w:tcPr>
          <w:p w14:paraId="0910BCBE" w14:textId="77777777" w:rsidR="009A66AB" w:rsidRPr="00CA2532" w:rsidRDefault="009A66AB" w:rsidP="00076FC6">
            <w:pPr>
              <w:jc w:val="right"/>
            </w:pPr>
          </w:p>
        </w:tc>
        <w:tc>
          <w:tcPr>
            <w:tcW w:w="963" w:type="dxa"/>
            <w:shd w:val="clear" w:color="auto" w:fill="auto"/>
            <w:noWrap/>
            <w:vAlign w:val="bottom"/>
            <w:hideMark/>
          </w:tcPr>
          <w:p w14:paraId="62257C05" w14:textId="77777777" w:rsidR="009A66AB" w:rsidRPr="00CA2532" w:rsidRDefault="009A66AB" w:rsidP="00076FC6">
            <w:pPr>
              <w:jc w:val="right"/>
            </w:pPr>
          </w:p>
        </w:tc>
        <w:tc>
          <w:tcPr>
            <w:tcW w:w="963" w:type="dxa"/>
            <w:shd w:val="clear" w:color="auto" w:fill="auto"/>
            <w:noWrap/>
            <w:vAlign w:val="bottom"/>
            <w:hideMark/>
          </w:tcPr>
          <w:p w14:paraId="5313B218" w14:textId="77777777" w:rsidR="009A66AB" w:rsidRPr="00CA2532" w:rsidRDefault="009A66AB" w:rsidP="00076FC6">
            <w:pPr>
              <w:jc w:val="right"/>
            </w:pPr>
          </w:p>
        </w:tc>
      </w:tr>
      <w:tr w:rsidR="009A66AB" w:rsidRPr="00CA2532" w14:paraId="29741D92" w14:textId="77777777" w:rsidTr="00076FC6">
        <w:trPr>
          <w:trHeight w:val="300"/>
        </w:trPr>
        <w:tc>
          <w:tcPr>
            <w:tcW w:w="3817" w:type="dxa"/>
            <w:shd w:val="clear" w:color="auto" w:fill="auto"/>
            <w:noWrap/>
            <w:vAlign w:val="bottom"/>
            <w:hideMark/>
          </w:tcPr>
          <w:p w14:paraId="738F4FA1" w14:textId="77777777" w:rsidR="009A66AB" w:rsidRPr="00CA2532" w:rsidRDefault="009A66AB" w:rsidP="00076FC6">
            <w:r w:rsidRPr="00CA2532">
              <w:t>OL1/SL1/SL1M/PL1</w:t>
            </w:r>
          </w:p>
        </w:tc>
        <w:tc>
          <w:tcPr>
            <w:tcW w:w="1020" w:type="dxa"/>
            <w:shd w:val="clear" w:color="auto" w:fill="auto"/>
            <w:noWrap/>
            <w:vAlign w:val="bottom"/>
            <w:hideMark/>
          </w:tcPr>
          <w:p w14:paraId="5BEEB98A" w14:textId="77777777" w:rsidR="009A66AB" w:rsidRPr="00CA2532" w:rsidRDefault="009A66AB" w:rsidP="00076FC6"/>
        </w:tc>
        <w:tc>
          <w:tcPr>
            <w:tcW w:w="1030" w:type="dxa"/>
            <w:shd w:val="clear" w:color="auto" w:fill="auto"/>
            <w:noWrap/>
            <w:vAlign w:val="bottom"/>
            <w:hideMark/>
          </w:tcPr>
          <w:p w14:paraId="7050CC41" w14:textId="77777777" w:rsidR="009A66AB" w:rsidRPr="00CA2532" w:rsidRDefault="009A66AB" w:rsidP="00076FC6">
            <w:pPr>
              <w:jc w:val="right"/>
            </w:pPr>
            <w:r w:rsidRPr="00CA2532">
              <w:t xml:space="preserve">0.00221 </w:t>
            </w:r>
          </w:p>
        </w:tc>
        <w:tc>
          <w:tcPr>
            <w:tcW w:w="963" w:type="dxa"/>
            <w:shd w:val="clear" w:color="auto" w:fill="auto"/>
            <w:noWrap/>
            <w:vAlign w:val="bottom"/>
            <w:hideMark/>
          </w:tcPr>
          <w:p w14:paraId="66B8D3BF" w14:textId="77777777" w:rsidR="009A66AB" w:rsidRPr="00CA2532" w:rsidRDefault="009A66AB" w:rsidP="00076FC6">
            <w:pPr>
              <w:jc w:val="right"/>
            </w:pPr>
          </w:p>
        </w:tc>
        <w:tc>
          <w:tcPr>
            <w:tcW w:w="963" w:type="dxa"/>
            <w:shd w:val="clear" w:color="auto" w:fill="auto"/>
            <w:noWrap/>
            <w:vAlign w:val="bottom"/>
            <w:hideMark/>
          </w:tcPr>
          <w:p w14:paraId="5BA02339" w14:textId="77777777" w:rsidR="009A66AB" w:rsidRPr="00CA2532" w:rsidRDefault="009A66AB" w:rsidP="00076FC6">
            <w:pPr>
              <w:jc w:val="right"/>
            </w:pPr>
          </w:p>
        </w:tc>
      </w:tr>
      <w:tr w:rsidR="009A66AB" w:rsidRPr="00CA2532" w14:paraId="697D7CD4" w14:textId="77777777" w:rsidTr="00076FC6">
        <w:trPr>
          <w:trHeight w:val="300"/>
        </w:trPr>
        <w:tc>
          <w:tcPr>
            <w:tcW w:w="3817" w:type="dxa"/>
            <w:shd w:val="clear" w:color="auto" w:fill="auto"/>
            <w:noWrap/>
            <w:vAlign w:val="bottom"/>
            <w:hideMark/>
          </w:tcPr>
          <w:p w14:paraId="669F380A" w14:textId="77777777" w:rsidR="009A66AB" w:rsidRPr="00CA2532" w:rsidRDefault="009A66AB" w:rsidP="00076FC6">
            <w:r w:rsidRPr="00CA2532">
              <w:t>SL2/SL2M/GSCU1</w:t>
            </w:r>
          </w:p>
        </w:tc>
        <w:tc>
          <w:tcPr>
            <w:tcW w:w="1020" w:type="dxa"/>
            <w:shd w:val="clear" w:color="auto" w:fill="auto"/>
            <w:noWrap/>
            <w:vAlign w:val="bottom"/>
            <w:hideMark/>
          </w:tcPr>
          <w:p w14:paraId="0535B4D9" w14:textId="77777777" w:rsidR="009A66AB" w:rsidRPr="00CA2532" w:rsidRDefault="009A66AB" w:rsidP="00076FC6"/>
        </w:tc>
        <w:tc>
          <w:tcPr>
            <w:tcW w:w="1030" w:type="dxa"/>
            <w:shd w:val="clear" w:color="auto" w:fill="auto"/>
            <w:noWrap/>
            <w:vAlign w:val="bottom"/>
            <w:hideMark/>
          </w:tcPr>
          <w:p w14:paraId="78679ACE" w14:textId="77777777" w:rsidR="009A66AB" w:rsidRPr="00CA2532" w:rsidRDefault="009A66AB" w:rsidP="00076FC6">
            <w:pPr>
              <w:jc w:val="right"/>
            </w:pPr>
            <w:r w:rsidRPr="00CA2532">
              <w:t xml:space="preserve">0.00136 </w:t>
            </w:r>
          </w:p>
        </w:tc>
        <w:tc>
          <w:tcPr>
            <w:tcW w:w="963" w:type="dxa"/>
            <w:shd w:val="clear" w:color="auto" w:fill="auto"/>
            <w:noWrap/>
            <w:vAlign w:val="bottom"/>
            <w:hideMark/>
          </w:tcPr>
          <w:p w14:paraId="39AAD6F5" w14:textId="77777777" w:rsidR="009A66AB" w:rsidRPr="00CA2532" w:rsidRDefault="009A66AB" w:rsidP="00076FC6">
            <w:pPr>
              <w:jc w:val="right"/>
            </w:pPr>
          </w:p>
        </w:tc>
        <w:tc>
          <w:tcPr>
            <w:tcW w:w="963" w:type="dxa"/>
            <w:shd w:val="clear" w:color="auto" w:fill="auto"/>
            <w:noWrap/>
            <w:vAlign w:val="bottom"/>
            <w:hideMark/>
          </w:tcPr>
          <w:p w14:paraId="6A05543C" w14:textId="77777777" w:rsidR="009A66AB" w:rsidRPr="00CA2532" w:rsidRDefault="009A66AB" w:rsidP="00076FC6">
            <w:pPr>
              <w:jc w:val="right"/>
            </w:pPr>
          </w:p>
        </w:tc>
      </w:tr>
    </w:tbl>
    <w:p w14:paraId="0E2AB499" w14:textId="77777777" w:rsidR="009A66AB" w:rsidRDefault="009A66AB" w:rsidP="009A66AB">
      <w:pPr>
        <w:ind w:left="1440" w:hanging="1440"/>
        <w:jc w:val="both"/>
      </w:pPr>
    </w:p>
    <w:p w14:paraId="175F146C" w14:textId="77777777" w:rsidR="009A66AB" w:rsidRDefault="009A66AB" w:rsidP="009A66AB">
      <w:pPr>
        <w:ind w:left="1440"/>
        <w:jc w:val="both"/>
      </w:pPr>
      <w:r>
        <w:t>If</w:t>
      </w:r>
      <w:r w:rsidRPr="00CA2532">
        <w:t xml:space="preserve"> Commission </w:t>
      </w:r>
      <w:r>
        <w:t>does not approve</w:t>
      </w:r>
      <w:r w:rsidRPr="00CA2532">
        <w:t xml:space="preserve"> unified rates, the appropriate standalone FPL and standalone Gulf SPPCRC Factors for the period January 2022 through December 2022 are:</w:t>
      </w:r>
    </w:p>
    <w:p w14:paraId="359F279C" w14:textId="77777777" w:rsidR="009A66AB" w:rsidRPr="0039277A" w:rsidRDefault="009A66AB" w:rsidP="009A66AB">
      <w:pPr>
        <w:ind w:left="1440"/>
        <w:jc w:val="center"/>
        <w:rPr>
          <w:b/>
        </w:rPr>
      </w:pPr>
      <w:r>
        <w:rPr>
          <w:b/>
        </w:rPr>
        <w:t>Standalone FPL 2022 SPPCRC Factors</w:t>
      </w:r>
    </w:p>
    <w:tbl>
      <w:tblPr>
        <w:tblW w:w="7793" w:type="dxa"/>
        <w:tblInd w:w="1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7"/>
        <w:gridCol w:w="1020"/>
        <w:gridCol w:w="1030"/>
        <w:gridCol w:w="963"/>
        <w:gridCol w:w="963"/>
      </w:tblGrid>
      <w:tr w:rsidR="009A66AB" w:rsidRPr="00CA2532" w14:paraId="2158B1E0" w14:textId="77777777" w:rsidTr="00076FC6">
        <w:trPr>
          <w:trHeight w:val="952"/>
        </w:trPr>
        <w:tc>
          <w:tcPr>
            <w:tcW w:w="3817"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35BF643D" w14:textId="77777777" w:rsidR="009A66AB" w:rsidRPr="00CA2532" w:rsidRDefault="009A66AB" w:rsidP="00076FC6">
            <w:pPr>
              <w:jc w:val="center"/>
            </w:pPr>
            <w:r w:rsidRPr="00CA2532">
              <w:t>Rate Class</w:t>
            </w:r>
          </w:p>
        </w:tc>
        <w:tc>
          <w:tcPr>
            <w:tcW w:w="102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A754677" w14:textId="77777777" w:rsidR="009A66AB" w:rsidRPr="00CA2532" w:rsidRDefault="009A66AB" w:rsidP="00076FC6">
            <w:pPr>
              <w:jc w:val="center"/>
            </w:pPr>
            <w:r w:rsidRPr="00CA2532">
              <w:t>SPP Factor ($/kW)</w:t>
            </w:r>
          </w:p>
        </w:tc>
        <w:tc>
          <w:tcPr>
            <w:tcW w:w="103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501CEF96" w14:textId="77777777" w:rsidR="009A66AB" w:rsidRPr="00CA2532" w:rsidRDefault="009A66AB" w:rsidP="00076FC6">
            <w:pPr>
              <w:jc w:val="center"/>
            </w:pPr>
            <w:r w:rsidRPr="00CA2532">
              <w:t>SPP Factor ($/kWh)</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1203BB7" w14:textId="77777777" w:rsidR="009A66AB" w:rsidRPr="00CA2532" w:rsidRDefault="009A66AB" w:rsidP="00076FC6">
            <w:pPr>
              <w:jc w:val="center"/>
            </w:pPr>
            <w:r w:rsidRPr="00CA2532">
              <w:t>RDC ($/KW)</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4C9F9660" w14:textId="77777777" w:rsidR="009A66AB" w:rsidRPr="00CA2532" w:rsidRDefault="009A66AB" w:rsidP="00076FC6">
            <w:pPr>
              <w:jc w:val="center"/>
            </w:pPr>
            <w:r w:rsidRPr="00CA2532">
              <w:t>SDD ($/KW)</w:t>
            </w:r>
          </w:p>
        </w:tc>
      </w:tr>
      <w:tr w:rsidR="009A66AB" w:rsidRPr="00CA2532" w14:paraId="63D25E93" w14:textId="77777777" w:rsidTr="00076FC6">
        <w:trPr>
          <w:trHeight w:val="300"/>
        </w:trPr>
        <w:tc>
          <w:tcPr>
            <w:tcW w:w="3817" w:type="dxa"/>
            <w:tcBorders>
              <w:top w:val="single" w:sz="12" w:space="0" w:color="auto"/>
            </w:tcBorders>
            <w:shd w:val="clear" w:color="auto" w:fill="auto"/>
            <w:noWrap/>
            <w:vAlign w:val="bottom"/>
            <w:hideMark/>
          </w:tcPr>
          <w:p w14:paraId="62ACAAE0" w14:textId="77777777" w:rsidR="009A66AB" w:rsidRPr="00CA2532" w:rsidRDefault="009A66AB" w:rsidP="00076FC6">
            <w:r w:rsidRPr="00CA2532">
              <w:t>RS1/RTR1</w:t>
            </w:r>
          </w:p>
        </w:tc>
        <w:tc>
          <w:tcPr>
            <w:tcW w:w="1020" w:type="dxa"/>
            <w:tcBorders>
              <w:top w:val="single" w:sz="12" w:space="0" w:color="auto"/>
            </w:tcBorders>
            <w:shd w:val="clear" w:color="auto" w:fill="auto"/>
            <w:noWrap/>
            <w:vAlign w:val="bottom"/>
            <w:hideMark/>
          </w:tcPr>
          <w:p w14:paraId="15243EAD" w14:textId="77777777" w:rsidR="009A66AB" w:rsidRPr="00CA2532" w:rsidRDefault="009A66AB" w:rsidP="00076FC6"/>
        </w:tc>
        <w:tc>
          <w:tcPr>
            <w:tcW w:w="1030" w:type="dxa"/>
            <w:tcBorders>
              <w:top w:val="single" w:sz="12" w:space="0" w:color="auto"/>
            </w:tcBorders>
            <w:shd w:val="clear" w:color="auto" w:fill="auto"/>
            <w:noWrap/>
            <w:vAlign w:val="bottom"/>
            <w:hideMark/>
          </w:tcPr>
          <w:p w14:paraId="2A852A85" w14:textId="77777777" w:rsidR="009A66AB" w:rsidRPr="00CA2532" w:rsidRDefault="009A66AB" w:rsidP="00076FC6">
            <w:pPr>
              <w:jc w:val="right"/>
            </w:pPr>
            <w:r w:rsidRPr="00CA2532">
              <w:t xml:space="preserve">0.00217 </w:t>
            </w:r>
          </w:p>
        </w:tc>
        <w:tc>
          <w:tcPr>
            <w:tcW w:w="963" w:type="dxa"/>
            <w:tcBorders>
              <w:top w:val="single" w:sz="12" w:space="0" w:color="auto"/>
            </w:tcBorders>
            <w:shd w:val="clear" w:color="auto" w:fill="auto"/>
            <w:noWrap/>
            <w:vAlign w:val="bottom"/>
            <w:hideMark/>
          </w:tcPr>
          <w:p w14:paraId="51BD0895" w14:textId="77777777" w:rsidR="009A66AB" w:rsidRPr="00CA2532" w:rsidRDefault="009A66AB" w:rsidP="00076FC6">
            <w:pPr>
              <w:jc w:val="right"/>
            </w:pPr>
          </w:p>
        </w:tc>
        <w:tc>
          <w:tcPr>
            <w:tcW w:w="963" w:type="dxa"/>
            <w:tcBorders>
              <w:top w:val="single" w:sz="12" w:space="0" w:color="auto"/>
            </w:tcBorders>
            <w:shd w:val="clear" w:color="auto" w:fill="auto"/>
            <w:noWrap/>
            <w:vAlign w:val="bottom"/>
            <w:hideMark/>
          </w:tcPr>
          <w:p w14:paraId="5BFF14EB" w14:textId="77777777" w:rsidR="009A66AB" w:rsidRPr="00CA2532" w:rsidRDefault="009A66AB" w:rsidP="00076FC6">
            <w:pPr>
              <w:jc w:val="right"/>
            </w:pPr>
          </w:p>
        </w:tc>
      </w:tr>
      <w:tr w:rsidR="009A66AB" w:rsidRPr="00CA2532" w14:paraId="25125797" w14:textId="77777777" w:rsidTr="00076FC6">
        <w:trPr>
          <w:trHeight w:val="300"/>
        </w:trPr>
        <w:tc>
          <w:tcPr>
            <w:tcW w:w="3817" w:type="dxa"/>
            <w:shd w:val="clear" w:color="auto" w:fill="auto"/>
            <w:noWrap/>
            <w:vAlign w:val="bottom"/>
            <w:hideMark/>
          </w:tcPr>
          <w:p w14:paraId="18831A20" w14:textId="77777777" w:rsidR="009A66AB" w:rsidRPr="00CA2532" w:rsidRDefault="009A66AB" w:rsidP="00076FC6">
            <w:r w:rsidRPr="00CA2532">
              <w:t>GS1/GST1</w:t>
            </w:r>
          </w:p>
        </w:tc>
        <w:tc>
          <w:tcPr>
            <w:tcW w:w="1020" w:type="dxa"/>
            <w:shd w:val="clear" w:color="auto" w:fill="auto"/>
            <w:noWrap/>
            <w:vAlign w:val="bottom"/>
            <w:hideMark/>
          </w:tcPr>
          <w:p w14:paraId="788E069A" w14:textId="77777777" w:rsidR="009A66AB" w:rsidRPr="00CA2532" w:rsidRDefault="009A66AB" w:rsidP="00076FC6"/>
        </w:tc>
        <w:tc>
          <w:tcPr>
            <w:tcW w:w="1030" w:type="dxa"/>
            <w:shd w:val="clear" w:color="auto" w:fill="auto"/>
            <w:noWrap/>
            <w:vAlign w:val="bottom"/>
            <w:hideMark/>
          </w:tcPr>
          <w:p w14:paraId="7BA03EFF" w14:textId="77777777" w:rsidR="009A66AB" w:rsidRPr="00CA2532" w:rsidRDefault="009A66AB" w:rsidP="00076FC6">
            <w:pPr>
              <w:jc w:val="right"/>
            </w:pPr>
            <w:r w:rsidRPr="00CA2532">
              <w:t xml:space="preserve">0.00197 </w:t>
            </w:r>
          </w:p>
        </w:tc>
        <w:tc>
          <w:tcPr>
            <w:tcW w:w="963" w:type="dxa"/>
            <w:shd w:val="clear" w:color="auto" w:fill="auto"/>
            <w:noWrap/>
            <w:vAlign w:val="bottom"/>
            <w:hideMark/>
          </w:tcPr>
          <w:p w14:paraId="4D9DC2FC" w14:textId="77777777" w:rsidR="009A66AB" w:rsidRPr="00CA2532" w:rsidRDefault="009A66AB" w:rsidP="00076FC6">
            <w:pPr>
              <w:jc w:val="right"/>
            </w:pPr>
          </w:p>
        </w:tc>
        <w:tc>
          <w:tcPr>
            <w:tcW w:w="963" w:type="dxa"/>
            <w:shd w:val="clear" w:color="auto" w:fill="auto"/>
            <w:noWrap/>
            <w:vAlign w:val="bottom"/>
            <w:hideMark/>
          </w:tcPr>
          <w:p w14:paraId="384E0B40" w14:textId="77777777" w:rsidR="009A66AB" w:rsidRPr="00CA2532" w:rsidRDefault="009A66AB" w:rsidP="00076FC6">
            <w:pPr>
              <w:jc w:val="right"/>
            </w:pPr>
          </w:p>
        </w:tc>
      </w:tr>
      <w:tr w:rsidR="009A66AB" w:rsidRPr="00CA2532" w14:paraId="1E2437FD" w14:textId="77777777" w:rsidTr="00076FC6">
        <w:trPr>
          <w:trHeight w:val="300"/>
        </w:trPr>
        <w:tc>
          <w:tcPr>
            <w:tcW w:w="3817" w:type="dxa"/>
            <w:shd w:val="clear" w:color="auto" w:fill="auto"/>
            <w:noWrap/>
            <w:vAlign w:val="bottom"/>
            <w:hideMark/>
          </w:tcPr>
          <w:p w14:paraId="4BB6FE51" w14:textId="77777777" w:rsidR="009A66AB" w:rsidRPr="00CA2532" w:rsidRDefault="009A66AB" w:rsidP="00076FC6">
            <w:r w:rsidRPr="00CA2532">
              <w:lastRenderedPageBreak/>
              <w:t>GSD1/GSDT1/HLFT1</w:t>
            </w:r>
          </w:p>
        </w:tc>
        <w:tc>
          <w:tcPr>
            <w:tcW w:w="1020" w:type="dxa"/>
            <w:shd w:val="clear" w:color="auto" w:fill="auto"/>
            <w:noWrap/>
            <w:vAlign w:val="bottom"/>
            <w:hideMark/>
          </w:tcPr>
          <w:p w14:paraId="464747AF" w14:textId="77777777" w:rsidR="009A66AB" w:rsidRPr="00CA2532" w:rsidRDefault="009A66AB" w:rsidP="00076FC6">
            <w:pPr>
              <w:jc w:val="right"/>
            </w:pPr>
            <w:r w:rsidRPr="00CA2532">
              <w:t xml:space="preserve">0.63 </w:t>
            </w:r>
          </w:p>
        </w:tc>
        <w:tc>
          <w:tcPr>
            <w:tcW w:w="1030" w:type="dxa"/>
            <w:shd w:val="clear" w:color="auto" w:fill="auto"/>
            <w:noWrap/>
            <w:vAlign w:val="bottom"/>
            <w:hideMark/>
          </w:tcPr>
          <w:p w14:paraId="3795F1BF" w14:textId="77777777" w:rsidR="009A66AB" w:rsidRPr="00CA2532" w:rsidRDefault="009A66AB" w:rsidP="00076FC6">
            <w:pPr>
              <w:jc w:val="right"/>
            </w:pPr>
          </w:p>
        </w:tc>
        <w:tc>
          <w:tcPr>
            <w:tcW w:w="963" w:type="dxa"/>
            <w:shd w:val="clear" w:color="auto" w:fill="auto"/>
            <w:noWrap/>
            <w:vAlign w:val="bottom"/>
            <w:hideMark/>
          </w:tcPr>
          <w:p w14:paraId="0E67F8D1" w14:textId="77777777" w:rsidR="009A66AB" w:rsidRPr="00CA2532" w:rsidRDefault="009A66AB" w:rsidP="00076FC6">
            <w:pPr>
              <w:jc w:val="right"/>
            </w:pPr>
          </w:p>
        </w:tc>
        <w:tc>
          <w:tcPr>
            <w:tcW w:w="963" w:type="dxa"/>
            <w:shd w:val="clear" w:color="auto" w:fill="auto"/>
            <w:noWrap/>
            <w:vAlign w:val="bottom"/>
            <w:hideMark/>
          </w:tcPr>
          <w:p w14:paraId="45C127E4" w14:textId="77777777" w:rsidR="009A66AB" w:rsidRPr="00CA2532" w:rsidRDefault="009A66AB" w:rsidP="00076FC6">
            <w:pPr>
              <w:jc w:val="right"/>
            </w:pPr>
          </w:p>
        </w:tc>
      </w:tr>
      <w:tr w:rsidR="009A66AB" w:rsidRPr="00CA2532" w14:paraId="58363AED" w14:textId="77777777" w:rsidTr="00076FC6">
        <w:trPr>
          <w:trHeight w:val="300"/>
        </w:trPr>
        <w:tc>
          <w:tcPr>
            <w:tcW w:w="3817" w:type="dxa"/>
            <w:shd w:val="clear" w:color="auto" w:fill="auto"/>
            <w:noWrap/>
            <w:vAlign w:val="bottom"/>
            <w:hideMark/>
          </w:tcPr>
          <w:p w14:paraId="6E84966F" w14:textId="77777777" w:rsidR="009A66AB" w:rsidRPr="00CA2532" w:rsidRDefault="009A66AB" w:rsidP="00076FC6">
            <w:r w:rsidRPr="00CA2532">
              <w:t>OS2</w:t>
            </w:r>
          </w:p>
        </w:tc>
        <w:tc>
          <w:tcPr>
            <w:tcW w:w="1020" w:type="dxa"/>
            <w:shd w:val="clear" w:color="auto" w:fill="auto"/>
            <w:noWrap/>
            <w:vAlign w:val="bottom"/>
            <w:hideMark/>
          </w:tcPr>
          <w:p w14:paraId="6F8C22FF" w14:textId="77777777" w:rsidR="009A66AB" w:rsidRPr="00CA2532" w:rsidRDefault="009A66AB" w:rsidP="00076FC6"/>
        </w:tc>
        <w:tc>
          <w:tcPr>
            <w:tcW w:w="1030" w:type="dxa"/>
            <w:shd w:val="clear" w:color="auto" w:fill="auto"/>
            <w:noWrap/>
            <w:vAlign w:val="bottom"/>
            <w:hideMark/>
          </w:tcPr>
          <w:p w14:paraId="6E278872" w14:textId="77777777" w:rsidR="009A66AB" w:rsidRPr="00CA2532" w:rsidRDefault="009A66AB" w:rsidP="00076FC6">
            <w:pPr>
              <w:jc w:val="right"/>
            </w:pPr>
            <w:r w:rsidRPr="00CA2532">
              <w:t xml:space="preserve">0.00752 </w:t>
            </w:r>
          </w:p>
        </w:tc>
        <w:tc>
          <w:tcPr>
            <w:tcW w:w="963" w:type="dxa"/>
            <w:shd w:val="clear" w:color="auto" w:fill="auto"/>
            <w:noWrap/>
            <w:vAlign w:val="bottom"/>
            <w:hideMark/>
          </w:tcPr>
          <w:p w14:paraId="7DAA6855" w14:textId="77777777" w:rsidR="009A66AB" w:rsidRPr="00CA2532" w:rsidRDefault="009A66AB" w:rsidP="00076FC6">
            <w:pPr>
              <w:jc w:val="right"/>
            </w:pPr>
          </w:p>
        </w:tc>
        <w:tc>
          <w:tcPr>
            <w:tcW w:w="963" w:type="dxa"/>
            <w:shd w:val="clear" w:color="auto" w:fill="auto"/>
            <w:noWrap/>
            <w:vAlign w:val="bottom"/>
            <w:hideMark/>
          </w:tcPr>
          <w:p w14:paraId="0D718CE1" w14:textId="77777777" w:rsidR="009A66AB" w:rsidRPr="00CA2532" w:rsidRDefault="009A66AB" w:rsidP="00076FC6">
            <w:pPr>
              <w:jc w:val="right"/>
            </w:pPr>
          </w:p>
        </w:tc>
      </w:tr>
      <w:tr w:rsidR="009A66AB" w:rsidRPr="00CA2532" w14:paraId="5D449349" w14:textId="77777777" w:rsidTr="00076FC6">
        <w:trPr>
          <w:trHeight w:val="300"/>
        </w:trPr>
        <w:tc>
          <w:tcPr>
            <w:tcW w:w="3817" w:type="dxa"/>
            <w:shd w:val="clear" w:color="auto" w:fill="auto"/>
            <w:noWrap/>
            <w:vAlign w:val="bottom"/>
            <w:hideMark/>
          </w:tcPr>
          <w:p w14:paraId="337F6FDD" w14:textId="77777777" w:rsidR="009A66AB" w:rsidRPr="00CA2532" w:rsidRDefault="009A66AB" w:rsidP="00076FC6">
            <w:r w:rsidRPr="00CA2532">
              <w:t>GSLD1/GSLDT1/CS1/CST1/HLFT2</w:t>
            </w:r>
          </w:p>
        </w:tc>
        <w:tc>
          <w:tcPr>
            <w:tcW w:w="1020" w:type="dxa"/>
            <w:shd w:val="clear" w:color="auto" w:fill="auto"/>
            <w:noWrap/>
            <w:vAlign w:val="bottom"/>
            <w:hideMark/>
          </w:tcPr>
          <w:p w14:paraId="3AF33BFD" w14:textId="77777777" w:rsidR="009A66AB" w:rsidRPr="00CA2532" w:rsidRDefault="009A66AB" w:rsidP="00076FC6">
            <w:pPr>
              <w:jc w:val="right"/>
            </w:pPr>
            <w:r w:rsidRPr="00CA2532">
              <w:t xml:space="preserve">0.73 </w:t>
            </w:r>
          </w:p>
        </w:tc>
        <w:tc>
          <w:tcPr>
            <w:tcW w:w="1030" w:type="dxa"/>
            <w:shd w:val="clear" w:color="auto" w:fill="auto"/>
            <w:noWrap/>
            <w:vAlign w:val="bottom"/>
            <w:hideMark/>
          </w:tcPr>
          <w:p w14:paraId="2051366C" w14:textId="77777777" w:rsidR="009A66AB" w:rsidRPr="00CA2532" w:rsidRDefault="009A66AB" w:rsidP="00076FC6">
            <w:pPr>
              <w:jc w:val="right"/>
            </w:pPr>
          </w:p>
        </w:tc>
        <w:tc>
          <w:tcPr>
            <w:tcW w:w="963" w:type="dxa"/>
            <w:shd w:val="clear" w:color="auto" w:fill="auto"/>
            <w:noWrap/>
            <w:vAlign w:val="bottom"/>
            <w:hideMark/>
          </w:tcPr>
          <w:p w14:paraId="66A19B15" w14:textId="77777777" w:rsidR="009A66AB" w:rsidRPr="00CA2532" w:rsidRDefault="009A66AB" w:rsidP="00076FC6">
            <w:pPr>
              <w:jc w:val="right"/>
            </w:pPr>
          </w:p>
        </w:tc>
        <w:tc>
          <w:tcPr>
            <w:tcW w:w="963" w:type="dxa"/>
            <w:shd w:val="clear" w:color="auto" w:fill="auto"/>
            <w:noWrap/>
            <w:vAlign w:val="bottom"/>
            <w:hideMark/>
          </w:tcPr>
          <w:p w14:paraId="60C76A44" w14:textId="77777777" w:rsidR="009A66AB" w:rsidRPr="00CA2532" w:rsidRDefault="009A66AB" w:rsidP="00076FC6">
            <w:pPr>
              <w:jc w:val="right"/>
            </w:pPr>
          </w:p>
        </w:tc>
      </w:tr>
      <w:tr w:rsidR="009A66AB" w:rsidRPr="00CA2532" w14:paraId="07383FBA" w14:textId="77777777" w:rsidTr="00076FC6">
        <w:trPr>
          <w:trHeight w:val="300"/>
        </w:trPr>
        <w:tc>
          <w:tcPr>
            <w:tcW w:w="3817" w:type="dxa"/>
            <w:shd w:val="clear" w:color="auto" w:fill="auto"/>
            <w:noWrap/>
            <w:vAlign w:val="bottom"/>
            <w:hideMark/>
          </w:tcPr>
          <w:p w14:paraId="2AD33688" w14:textId="77777777" w:rsidR="009A66AB" w:rsidRPr="00CA2532" w:rsidRDefault="009A66AB" w:rsidP="00076FC6">
            <w:r w:rsidRPr="00CA2532">
              <w:t>GSLD2/GSLDT2/CS2/CST2/HLFT3</w:t>
            </w:r>
          </w:p>
        </w:tc>
        <w:tc>
          <w:tcPr>
            <w:tcW w:w="1020" w:type="dxa"/>
            <w:shd w:val="clear" w:color="auto" w:fill="auto"/>
            <w:noWrap/>
            <w:vAlign w:val="bottom"/>
            <w:hideMark/>
          </w:tcPr>
          <w:p w14:paraId="03DFBF2D" w14:textId="77777777" w:rsidR="009A66AB" w:rsidRPr="00CA2532" w:rsidRDefault="009A66AB" w:rsidP="00076FC6">
            <w:pPr>
              <w:jc w:val="right"/>
            </w:pPr>
            <w:r w:rsidRPr="00CA2532">
              <w:t xml:space="preserve">0.66 </w:t>
            </w:r>
          </w:p>
        </w:tc>
        <w:tc>
          <w:tcPr>
            <w:tcW w:w="1030" w:type="dxa"/>
            <w:shd w:val="clear" w:color="auto" w:fill="auto"/>
            <w:noWrap/>
            <w:vAlign w:val="bottom"/>
            <w:hideMark/>
          </w:tcPr>
          <w:p w14:paraId="39B5C491" w14:textId="77777777" w:rsidR="009A66AB" w:rsidRPr="00CA2532" w:rsidRDefault="009A66AB" w:rsidP="00076FC6">
            <w:pPr>
              <w:jc w:val="right"/>
            </w:pPr>
          </w:p>
        </w:tc>
        <w:tc>
          <w:tcPr>
            <w:tcW w:w="963" w:type="dxa"/>
            <w:shd w:val="clear" w:color="auto" w:fill="auto"/>
            <w:noWrap/>
            <w:vAlign w:val="bottom"/>
            <w:hideMark/>
          </w:tcPr>
          <w:p w14:paraId="0D42B064" w14:textId="77777777" w:rsidR="009A66AB" w:rsidRPr="00CA2532" w:rsidRDefault="009A66AB" w:rsidP="00076FC6">
            <w:pPr>
              <w:jc w:val="right"/>
            </w:pPr>
          </w:p>
        </w:tc>
        <w:tc>
          <w:tcPr>
            <w:tcW w:w="963" w:type="dxa"/>
            <w:shd w:val="clear" w:color="auto" w:fill="auto"/>
            <w:noWrap/>
            <w:vAlign w:val="bottom"/>
            <w:hideMark/>
          </w:tcPr>
          <w:p w14:paraId="5275AB44" w14:textId="77777777" w:rsidR="009A66AB" w:rsidRPr="00CA2532" w:rsidRDefault="009A66AB" w:rsidP="00076FC6">
            <w:pPr>
              <w:jc w:val="right"/>
            </w:pPr>
          </w:p>
        </w:tc>
      </w:tr>
      <w:tr w:rsidR="009A66AB" w:rsidRPr="00CA2532" w14:paraId="2B481469" w14:textId="77777777" w:rsidTr="00076FC6">
        <w:trPr>
          <w:trHeight w:val="300"/>
        </w:trPr>
        <w:tc>
          <w:tcPr>
            <w:tcW w:w="3817" w:type="dxa"/>
            <w:shd w:val="clear" w:color="auto" w:fill="auto"/>
            <w:noWrap/>
            <w:vAlign w:val="bottom"/>
            <w:hideMark/>
          </w:tcPr>
          <w:p w14:paraId="13F164E4" w14:textId="77777777" w:rsidR="009A66AB" w:rsidRPr="00CA2532" w:rsidRDefault="009A66AB" w:rsidP="00076FC6">
            <w:r w:rsidRPr="00CA2532">
              <w:t>GSLD3/GSLDT3/CS3/CST3</w:t>
            </w:r>
          </w:p>
        </w:tc>
        <w:tc>
          <w:tcPr>
            <w:tcW w:w="1020" w:type="dxa"/>
            <w:shd w:val="clear" w:color="auto" w:fill="auto"/>
            <w:noWrap/>
            <w:vAlign w:val="bottom"/>
            <w:hideMark/>
          </w:tcPr>
          <w:p w14:paraId="2EB839A6" w14:textId="77777777" w:rsidR="009A66AB" w:rsidRPr="00CA2532" w:rsidRDefault="009A66AB" w:rsidP="00076FC6">
            <w:pPr>
              <w:jc w:val="right"/>
            </w:pPr>
            <w:r w:rsidRPr="00CA2532">
              <w:t xml:space="preserve">0.06 </w:t>
            </w:r>
          </w:p>
        </w:tc>
        <w:tc>
          <w:tcPr>
            <w:tcW w:w="1030" w:type="dxa"/>
            <w:shd w:val="clear" w:color="auto" w:fill="auto"/>
            <w:noWrap/>
            <w:vAlign w:val="bottom"/>
            <w:hideMark/>
          </w:tcPr>
          <w:p w14:paraId="6C885F55" w14:textId="77777777" w:rsidR="009A66AB" w:rsidRPr="00CA2532" w:rsidRDefault="009A66AB" w:rsidP="00076FC6">
            <w:pPr>
              <w:jc w:val="right"/>
            </w:pPr>
          </w:p>
        </w:tc>
        <w:tc>
          <w:tcPr>
            <w:tcW w:w="963" w:type="dxa"/>
            <w:shd w:val="clear" w:color="auto" w:fill="auto"/>
            <w:noWrap/>
            <w:vAlign w:val="bottom"/>
            <w:hideMark/>
          </w:tcPr>
          <w:p w14:paraId="46BE2B67" w14:textId="77777777" w:rsidR="009A66AB" w:rsidRPr="00CA2532" w:rsidRDefault="009A66AB" w:rsidP="00076FC6">
            <w:pPr>
              <w:jc w:val="right"/>
            </w:pPr>
          </w:p>
        </w:tc>
        <w:tc>
          <w:tcPr>
            <w:tcW w:w="963" w:type="dxa"/>
            <w:shd w:val="clear" w:color="auto" w:fill="auto"/>
            <w:noWrap/>
            <w:vAlign w:val="bottom"/>
            <w:hideMark/>
          </w:tcPr>
          <w:p w14:paraId="0893DB13" w14:textId="77777777" w:rsidR="009A66AB" w:rsidRPr="00CA2532" w:rsidRDefault="009A66AB" w:rsidP="00076FC6">
            <w:pPr>
              <w:jc w:val="right"/>
            </w:pPr>
          </w:p>
        </w:tc>
      </w:tr>
      <w:tr w:rsidR="009A66AB" w:rsidRPr="00CA2532" w14:paraId="4AFD7618" w14:textId="77777777" w:rsidTr="00076FC6">
        <w:trPr>
          <w:trHeight w:val="300"/>
        </w:trPr>
        <w:tc>
          <w:tcPr>
            <w:tcW w:w="3817" w:type="dxa"/>
            <w:shd w:val="clear" w:color="auto" w:fill="auto"/>
            <w:noWrap/>
            <w:vAlign w:val="bottom"/>
            <w:hideMark/>
          </w:tcPr>
          <w:p w14:paraId="0743D5F1" w14:textId="77777777" w:rsidR="009A66AB" w:rsidRPr="00CA2532" w:rsidRDefault="009A66AB" w:rsidP="00076FC6">
            <w:r w:rsidRPr="00CA2532">
              <w:t>SST1T</w:t>
            </w:r>
          </w:p>
        </w:tc>
        <w:tc>
          <w:tcPr>
            <w:tcW w:w="1020" w:type="dxa"/>
            <w:shd w:val="clear" w:color="auto" w:fill="auto"/>
            <w:noWrap/>
            <w:vAlign w:val="bottom"/>
            <w:hideMark/>
          </w:tcPr>
          <w:p w14:paraId="50733134" w14:textId="77777777" w:rsidR="009A66AB" w:rsidRPr="00CA2532" w:rsidRDefault="009A66AB" w:rsidP="00076FC6"/>
        </w:tc>
        <w:tc>
          <w:tcPr>
            <w:tcW w:w="1030" w:type="dxa"/>
            <w:shd w:val="clear" w:color="auto" w:fill="auto"/>
            <w:noWrap/>
            <w:vAlign w:val="bottom"/>
            <w:hideMark/>
          </w:tcPr>
          <w:p w14:paraId="6E3369A3" w14:textId="77777777" w:rsidR="009A66AB" w:rsidRPr="00CA2532" w:rsidRDefault="009A66AB" w:rsidP="00076FC6">
            <w:pPr>
              <w:jc w:val="right"/>
            </w:pPr>
          </w:p>
        </w:tc>
        <w:tc>
          <w:tcPr>
            <w:tcW w:w="963" w:type="dxa"/>
            <w:shd w:val="clear" w:color="auto" w:fill="auto"/>
            <w:noWrap/>
            <w:vAlign w:val="bottom"/>
            <w:hideMark/>
          </w:tcPr>
          <w:p w14:paraId="45687293" w14:textId="77777777" w:rsidR="009A66AB" w:rsidRPr="00CA2532" w:rsidRDefault="009A66AB" w:rsidP="00076FC6">
            <w:pPr>
              <w:jc w:val="right"/>
            </w:pPr>
            <w:r w:rsidRPr="00CA2532">
              <w:t xml:space="preserve">0.09 </w:t>
            </w:r>
          </w:p>
        </w:tc>
        <w:tc>
          <w:tcPr>
            <w:tcW w:w="963" w:type="dxa"/>
            <w:shd w:val="clear" w:color="auto" w:fill="auto"/>
            <w:noWrap/>
            <w:vAlign w:val="bottom"/>
            <w:hideMark/>
          </w:tcPr>
          <w:p w14:paraId="53003BA8" w14:textId="77777777" w:rsidR="009A66AB" w:rsidRPr="00CA2532" w:rsidRDefault="009A66AB" w:rsidP="00076FC6">
            <w:pPr>
              <w:jc w:val="right"/>
            </w:pPr>
            <w:r w:rsidRPr="00CA2532">
              <w:t xml:space="preserve">0.04 </w:t>
            </w:r>
          </w:p>
        </w:tc>
      </w:tr>
      <w:tr w:rsidR="009A66AB" w:rsidRPr="00CA2532" w14:paraId="3EBB4553" w14:textId="77777777" w:rsidTr="00076FC6">
        <w:trPr>
          <w:trHeight w:val="300"/>
        </w:trPr>
        <w:tc>
          <w:tcPr>
            <w:tcW w:w="3817" w:type="dxa"/>
            <w:shd w:val="clear" w:color="auto" w:fill="auto"/>
            <w:noWrap/>
            <w:vAlign w:val="bottom"/>
            <w:hideMark/>
          </w:tcPr>
          <w:p w14:paraId="78A85D4B" w14:textId="77777777" w:rsidR="009A66AB" w:rsidRPr="00CA2532" w:rsidRDefault="009A66AB" w:rsidP="00076FC6">
            <w:r w:rsidRPr="00CA2532">
              <w:t>SST1D1/SST1D2/SST1D3</w:t>
            </w:r>
          </w:p>
        </w:tc>
        <w:tc>
          <w:tcPr>
            <w:tcW w:w="1020" w:type="dxa"/>
            <w:shd w:val="clear" w:color="auto" w:fill="auto"/>
            <w:noWrap/>
            <w:vAlign w:val="bottom"/>
            <w:hideMark/>
          </w:tcPr>
          <w:p w14:paraId="6E0FF9A2" w14:textId="77777777" w:rsidR="009A66AB" w:rsidRPr="00CA2532" w:rsidRDefault="009A66AB" w:rsidP="00076FC6"/>
        </w:tc>
        <w:tc>
          <w:tcPr>
            <w:tcW w:w="1030" w:type="dxa"/>
            <w:shd w:val="clear" w:color="auto" w:fill="auto"/>
            <w:noWrap/>
            <w:vAlign w:val="bottom"/>
            <w:hideMark/>
          </w:tcPr>
          <w:p w14:paraId="75E8B190" w14:textId="77777777" w:rsidR="009A66AB" w:rsidRPr="00CA2532" w:rsidRDefault="009A66AB" w:rsidP="00076FC6">
            <w:pPr>
              <w:jc w:val="right"/>
            </w:pPr>
          </w:p>
        </w:tc>
        <w:tc>
          <w:tcPr>
            <w:tcW w:w="963" w:type="dxa"/>
            <w:shd w:val="clear" w:color="auto" w:fill="auto"/>
            <w:noWrap/>
            <w:vAlign w:val="bottom"/>
            <w:hideMark/>
          </w:tcPr>
          <w:p w14:paraId="7AF0C8EF" w14:textId="77777777" w:rsidR="009A66AB" w:rsidRPr="00CA2532" w:rsidRDefault="009A66AB" w:rsidP="00076FC6">
            <w:pPr>
              <w:jc w:val="right"/>
            </w:pPr>
            <w:r w:rsidRPr="00CA2532">
              <w:t xml:space="preserve">0.09 </w:t>
            </w:r>
          </w:p>
        </w:tc>
        <w:tc>
          <w:tcPr>
            <w:tcW w:w="963" w:type="dxa"/>
            <w:shd w:val="clear" w:color="auto" w:fill="auto"/>
            <w:noWrap/>
            <w:vAlign w:val="bottom"/>
            <w:hideMark/>
          </w:tcPr>
          <w:p w14:paraId="0259811F" w14:textId="77777777" w:rsidR="009A66AB" w:rsidRPr="00CA2532" w:rsidRDefault="009A66AB" w:rsidP="00076FC6">
            <w:pPr>
              <w:jc w:val="right"/>
            </w:pPr>
            <w:r w:rsidRPr="00CA2532">
              <w:t xml:space="preserve">0.04 </w:t>
            </w:r>
          </w:p>
        </w:tc>
      </w:tr>
      <w:tr w:rsidR="009A66AB" w:rsidRPr="00CA2532" w14:paraId="62B43E1C" w14:textId="77777777" w:rsidTr="00076FC6">
        <w:trPr>
          <w:trHeight w:val="300"/>
        </w:trPr>
        <w:tc>
          <w:tcPr>
            <w:tcW w:w="3817" w:type="dxa"/>
            <w:shd w:val="clear" w:color="auto" w:fill="auto"/>
            <w:noWrap/>
            <w:vAlign w:val="bottom"/>
            <w:hideMark/>
          </w:tcPr>
          <w:p w14:paraId="315F4A70" w14:textId="77777777" w:rsidR="009A66AB" w:rsidRPr="00CA2532" w:rsidRDefault="009A66AB" w:rsidP="00076FC6">
            <w:r w:rsidRPr="00CA2532">
              <w:t>CILC D/CILC G</w:t>
            </w:r>
          </w:p>
        </w:tc>
        <w:tc>
          <w:tcPr>
            <w:tcW w:w="1020" w:type="dxa"/>
            <w:shd w:val="clear" w:color="auto" w:fill="auto"/>
            <w:noWrap/>
            <w:vAlign w:val="bottom"/>
            <w:hideMark/>
          </w:tcPr>
          <w:p w14:paraId="2FB76788" w14:textId="77777777" w:rsidR="009A66AB" w:rsidRPr="00CA2532" w:rsidRDefault="009A66AB" w:rsidP="00076FC6">
            <w:pPr>
              <w:jc w:val="right"/>
            </w:pPr>
            <w:r w:rsidRPr="00CA2532">
              <w:t xml:space="preserve">0.70 </w:t>
            </w:r>
          </w:p>
        </w:tc>
        <w:tc>
          <w:tcPr>
            <w:tcW w:w="1030" w:type="dxa"/>
            <w:shd w:val="clear" w:color="auto" w:fill="auto"/>
            <w:noWrap/>
            <w:vAlign w:val="bottom"/>
            <w:hideMark/>
          </w:tcPr>
          <w:p w14:paraId="2A0B92C4" w14:textId="77777777" w:rsidR="009A66AB" w:rsidRPr="00CA2532" w:rsidRDefault="009A66AB" w:rsidP="00076FC6">
            <w:pPr>
              <w:jc w:val="right"/>
            </w:pPr>
          </w:p>
        </w:tc>
        <w:tc>
          <w:tcPr>
            <w:tcW w:w="963" w:type="dxa"/>
            <w:shd w:val="clear" w:color="auto" w:fill="auto"/>
            <w:noWrap/>
            <w:vAlign w:val="bottom"/>
            <w:hideMark/>
          </w:tcPr>
          <w:p w14:paraId="190A3230" w14:textId="77777777" w:rsidR="009A66AB" w:rsidRPr="00CA2532" w:rsidRDefault="009A66AB" w:rsidP="00076FC6">
            <w:pPr>
              <w:jc w:val="right"/>
            </w:pPr>
          </w:p>
        </w:tc>
        <w:tc>
          <w:tcPr>
            <w:tcW w:w="963" w:type="dxa"/>
            <w:shd w:val="clear" w:color="auto" w:fill="auto"/>
            <w:noWrap/>
            <w:vAlign w:val="bottom"/>
            <w:hideMark/>
          </w:tcPr>
          <w:p w14:paraId="37340BC4" w14:textId="77777777" w:rsidR="009A66AB" w:rsidRPr="00CA2532" w:rsidRDefault="009A66AB" w:rsidP="00076FC6">
            <w:pPr>
              <w:jc w:val="right"/>
            </w:pPr>
          </w:p>
        </w:tc>
      </w:tr>
      <w:tr w:rsidR="009A66AB" w:rsidRPr="00CA2532" w14:paraId="103D3DD6" w14:textId="77777777" w:rsidTr="00076FC6">
        <w:trPr>
          <w:trHeight w:val="300"/>
        </w:trPr>
        <w:tc>
          <w:tcPr>
            <w:tcW w:w="3817" w:type="dxa"/>
            <w:shd w:val="clear" w:color="auto" w:fill="auto"/>
            <w:noWrap/>
            <w:vAlign w:val="bottom"/>
            <w:hideMark/>
          </w:tcPr>
          <w:p w14:paraId="37BFA532" w14:textId="77777777" w:rsidR="009A66AB" w:rsidRPr="00CA2532" w:rsidRDefault="009A66AB" w:rsidP="00076FC6">
            <w:r w:rsidRPr="00CA2532">
              <w:t>CILC T</w:t>
            </w:r>
          </w:p>
        </w:tc>
        <w:tc>
          <w:tcPr>
            <w:tcW w:w="1020" w:type="dxa"/>
            <w:shd w:val="clear" w:color="auto" w:fill="auto"/>
            <w:noWrap/>
            <w:vAlign w:val="bottom"/>
            <w:hideMark/>
          </w:tcPr>
          <w:p w14:paraId="4E312DA7" w14:textId="77777777" w:rsidR="009A66AB" w:rsidRPr="00CA2532" w:rsidRDefault="009A66AB" w:rsidP="00076FC6">
            <w:pPr>
              <w:jc w:val="right"/>
            </w:pPr>
            <w:r w:rsidRPr="00CA2532">
              <w:t xml:space="preserve">0.06 </w:t>
            </w:r>
          </w:p>
        </w:tc>
        <w:tc>
          <w:tcPr>
            <w:tcW w:w="1030" w:type="dxa"/>
            <w:shd w:val="clear" w:color="auto" w:fill="auto"/>
            <w:noWrap/>
            <w:vAlign w:val="bottom"/>
            <w:hideMark/>
          </w:tcPr>
          <w:p w14:paraId="4FB14C3D" w14:textId="77777777" w:rsidR="009A66AB" w:rsidRPr="00CA2532" w:rsidRDefault="009A66AB" w:rsidP="00076FC6">
            <w:pPr>
              <w:jc w:val="right"/>
            </w:pPr>
          </w:p>
        </w:tc>
        <w:tc>
          <w:tcPr>
            <w:tcW w:w="963" w:type="dxa"/>
            <w:shd w:val="clear" w:color="auto" w:fill="auto"/>
            <w:noWrap/>
            <w:vAlign w:val="bottom"/>
            <w:hideMark/>
          </w:tcPr>
          <w:p w14:paraId="5FC6A191" w14:textId="77777777" w:rsidR="009A66AB" w:rsidRPr="00CA2532" w:rsidRDefault="009A66AB" w:rsidP="00076FC6">
            <w:pPr>
              <w:jc w:val="right"/>
            </w:pPr>
          </w:p>
        </w:tc>
        <w:tc>
          <w:tcPr>
            <w:tcW w:w="963" w:type="dxa"/>
            <w:shd w:val="clear" w:color="auto" w:fill="auto"/>
            <w:noWrap/>
            <w:vAlign w:val="bottom"/>
            <w:hideMark/>
          </w:tcPr>
          <w:p w14:paraId="6231169C" w14:textId="77777777" w:rsidR="009A66AB" w:rsidRPr="00CA2532" w:rsidRDefault="009A66AB" w:rsidP="00076FC6">
            <w:pPr>
              <w:jc w:val="right"/>
            </w:pPr>
          </w:p>
        </w:tc>
      </w:tr>
      <w:tr w:rsidR="009A66AB" w:rsidRPr="00CA2532" w14:paraId="62884814" w14:textId="77777777" w:rsidTr="00076FC6">
        <w:trPr>
          <w:trHeight w:val="300"/>
        </w:trPr>
        <w:tc>
          <w:tcPr>
            <w:tcW w:w="3817" w:type="dxa"/>
            <w:shd w:val="clear" w:color="auto" w:fill="auto"/>
            <w:noWrap/>
            <w:vAlign w:val="bottom"/>
            <w:hideMark/>
          </w:tcPr>
          <w:p w14:paraId="1879E215" w14:textId="77777777" w:rsidR="009A66AB" w:rsidRPr="00CA2532" w:rsidRDefault="009A66AB" w:rsidP="00076FC6">
            <w:r w:rsidRPr="00CA2532">
              <w:t>MET</w:t>
            </w:r>
          </w:p>
        </w:tc>
        <w:tc>
          <w:tcPr>
            <w:tcW w:w="1020" w:type="dxa"/>
            <w:shd w:val="clear" w:color="auto" w:fill="auto"/>
            <w:noWrap/>
            <w:vAlign w:val="bottom"/>
            <w:hideMark/>
          </w:tcPr>
          <w:p w14:paraId="16E300F8" w14:textId="77777777" w:rsidR="009A66AB" w:rsidRPr="00CA2532" w:rsidRDefault="009A66AB" w:rsidP="00076FC6">
            <w:pPr>
              <w:jc w:val="right"/>
            </w:pPr>
            <w:r w:rsidRPr="00CA2532">
              <w:t xml:space="preserve">0.64 </w:t>
            </w:r>
          </w:p>
        </w:tc>
        <w:tc>
          <w:tcPr>
            <w:tcW w:w="1030" w:type="dxa"/>
            <w:shd w:val="clear" w:color="auto" w:fill="auto"/>
            <w:noWrap/>
            <w:vAlign w:val="bottom"/>
            <w:hideMark/>
          </w:tcPr>
          <w:p w14:paraId="1DA8EC8F" w14:textId="77777777" w:rsidR="009A66AB" w:rsidRPr="00CA2532" w:rsidRDefault="009A66AB" w:rsidP="00076FC6">
            <w:pPr>
              <w:jc w:val="right"/>
            </w:pPr>
          </w:p>
        </w:tc>
        <w:tc>
          <w:tcPr>
            <w:tcW w:w="963" w:type="dxa"/>
            <w:shd w:val="clear" w:color="auto" w:fill="auto"/>
            <w:noWrap/>
            <w:vAlign w:val="bottom"/>
            <w:hideMark/>
          </w:tcPr>
          <w:p w14:paraId="7487E1D8" w14:textId="77777777" w:rsidR="009A66AB" w:rsidRPr="00CA2532" w:rsidRDefault="009A66AB" w:rsidP="00076FC6">
            <w:pPr>
              <w:jc w:val="right"/>
            </w:pPr>
          </w:p>
        </w:tc>
        <w:tc>
          <w:tcPr>
            <w:tcW w:w="963" w:type="dxa"/>
            <w:shd w:val="clear" w:color="auto" w:fill="auto"/>
            <w:noWrap/>
            <w:vAlign w:val="bottom"/>
            <w:hideMark/>
          </w:tcPr>
          <w:p w14:paraId="1BF008A4" w14:textId="77777777" w:rsidR="009A66AB" w:rsidRPr="00CA2532" w:rsidRDefault="009A66AB" w:rsidP="00076FC6">
            <w:pPr>
              <w:jc w:val="right"/>
            </w:pPr>
          </w:p>
        </w:tc>
      </w:tr>
      <w:tr w:rsidR="009A66AB" w:rsidRPr="00CA2532" w14:paraId="7D4087FB" w14:textId="77777777" w:rsidTr="00076FC6">
        <w:trPr>
          <w:trHeight w:val="300"/>
        </w:trPr>
        <w:tc>
          <w:tcPr>
            <w:tcW w:w="3817" w:type="dxa"/>
            <w:shd w:val="clear" w:color="auto" w:fill="auto"/>
            <w:noWrap/>
            <w:vAlign w:val="bottom"/>
            <w:hideMark/>
          </w:tcPr>
          <w:p w14:paraId="21421291" w14:textId="77777777" w:rsidR="009A66AB" w:rsidRPr="00CA2532" w:rsidRDefault="009A66AB" w:rsidP="00076FC6">
            <w:r w:rsidRPr="00CA2532">
              <w:t>OL1/SL1/SL1M/PL1</w:t>
            </w:r>
          </w:p>
        </w:tc>
        <w:tc>
          <w:tcPr>
            <w:tcW w:w="1020" w:type="dxa"/>
            <w:shd w:val="clear" w:color="auto" w:fill="auto"/>
            <w:noWrap/>
            <w:vAlign w:val="bottom"/>
            <w:hideMark/>
          </w:tcPr>
          <w:p w14:paraId="7ECEFC58" w14:textId="77777777" w:rsidR="009A66AB" w:rsidRPr="00CA2532" w:rsidRDefault="009A66AB" w:rsidP="00076FC6"/>
        </w:tc>
        <w:tc>
          <w:tcPr>
            <w:tcW w:w="1030" w:type="dxa"/>
            <w:shd w:val="clear" w:color="auto" w:fill="auto"/>
            <w:noWrap/>
            <w:vAlign w:val="bottom"/>
            <w:hideMark/>
          </w:tcPr>
          <w:p w14:paraId="65B3BA98" w14:textId="77777777" w:rsidR="009A66AB" w:rsidRPr="00CA2532" w:rsidRDefault="009A66AB" w:rsidP="00076FC6">
            <w:pPr>
              <w:jc w:val="right"/>
            </w:pPr>
            <w:r w:rsidRPr="00CA2532">
              <w:t xml:space="preserve">0.00230 </w:t>
            </w:r>
          </w:p>
        </w:tc>
        <w:tc>
          <w:tcPr>
            <w:tcW w:w="963" w:type="dxa"/>
            <w:shd w:val="clear" w:color="auto" w:fill="auto"/>
            <w:noWrap/>
            <w:vAlign w:val="bottom"/>
            <w:hideMark/>
          </w:tcPr>
          <w:p w14:paraId="3B0A5886" w14:textId="77777777" w:rsidR="009A66AB" w:rsidRPr="00CA2532" w:rsidRDefault="009A66AB" w:rsidP="00076FC6">
            <w:pPr>
              <w:jc w:val="right"/>
            </w:pPr>
          </w:p>
        </w:tc>
        <w:tc>
          <w:tcPr>
            <w:tcW w:w="963" w:type="dxa"/>
            <w:shd w:val="clear" w:color="auto" w:fill="auto"/>
            <w:noWrap/>
            <w:vAlign w:val="bottom"/>
            <w:hideMark/>
          </w:tcPr>
          <w:p w14:paraId="16F2D776" w14:textId="77777777" w:rsidR="009A66AB" w:rsidRPr="00CA2532" w:rsidRDefault="009A66AB" w:rsidP="00076FC6">
            <w:pPr>
              <w:jc w:val="right"/>
            </w:pPr>
          </w:p>
        </w:tc>
      </w:tr>
      <w:tr w:rsidR="009A66AB" w:rsidRPr="00CA2532" w14:paraId="51343BA4" w14:textId="77777777" w:rsidTr="00076FC6">
        <w:trPr>
          <w:trHeight w:val="300"/>
        </w:trPr>
        <w:tc>
          <w:tcPr>
            <w:tcW w:w="3817" w:type="dxa"/>
            <w:shd w:val="clear" w:color="auto" w:fill="auto"/>
            <w:noWrap/>
            <w:vAlign w:val="bottom"/>
            <w:hideMark/>
          </w:tcPr>
          <w:p w14:paraId="2FAD9847" w14:textId="77777777" w:rsidR="009A66AB" w:rsidRPr="00CA2532" w:rsidRDefault="009A66AB" w:rsidP="00076FC6">
            <w:r w:rsidRPr="00CA2532">
              <w:t>SL2/SL2M/GSCU1</w:t>
            </w:r>
          </w:p>
        </w:tc>
        <w:tc>
          <w:tcPr>
            <w:tcW w:w="1020" w:type="dxa"/>
            <w:shd w:val="clear" w:color="auto" w:fill="auto"/>
            <w:noWrap/>
            <w:vAlign w:val="bottom"/>
            <w:hideMark/>
          </w:tcPr>
          <w:p w14:paraId="31B7AB71" w14:textId="77777777" w:rsidR="009A66AB" w:rsidRPr="00CA2532" w:rsidRDefault="009A66AB" w:rsidP="00076FC6"/>
        </w:tc>
        <w:tc>
          <w:tcPr>
            <w:tcW w:w="1030" w:type="dxa"/>
            <w:shd w:val="clear" w:color="auto" w:fill="auto"/>
            <w:noWrap/>
            <w:vAlign w:val="bottom"/>
            <w:hideMark/>
          </w:tcPr>
          <w:p w14:paraId="6E38EB1C" w14:textId="77777777" w:rsidR="009A66AB" w:rsidRPr="00CA2532" w:rsidRDefault="009A66AB" w:rsidP="00076FC6">
            <w:pPr>
              <w:jc w:val="right"/>
            </w:pPr>
            <w:r w:rsidRPr="00CA2532">
              <w:t xml:space="preserve">0.00136 </w:t>
            </w:r>
          </w:p>
        </w:tc>
        <w:tc>
          <w:tcPr>
            <w:tcW w:w="963" w:type="dxa"/>
            <w:shd w:val="clear" w:color="auto" w:fill="auto"/>
            <w:noWrap/>
            <w:vAlign w:val="bottom"/>
            <w:hideMark/>
          </w:tcPr>
          <w:p w14:paraId="18A081F1" w14:textId="77777777" w:rsidR="009A66AB" w:rsidRPr="00CA2532" w:rsidRDefault="009A66AB" w:rsidP="00076FC6">
            <w:pPr>
              <w:jc w:val="right"/>
            </w:pPr>
          </w:p>
        </w:tc>
        <w:tc>
          <w:tcPr>
            <w:tcW w:w="963" w:type="dxa"/>
            <w:shd w:val="clear" w:color="auto" w:fill="auto"/>
            <w:noWrap/>
            <w:vAlign w:val="bottom"/>
            <w:hideMark/>
          </w:tcPr>
          <w:p w14:paraId="60A5BC43" w14:textId="77777777" w:rsidR="009A66AB" w:rsidRPr="00CA2532" w:rsidRDefault="009A66AB" w:rsidP="00076FC6">
            <w:pPr>
              <w:jc w:val="right"/>
            </w:pPr>
          </w:p>
        </w:tc>
      </w:tr>
    </w:tbl>
    <w:p w14:paraId="5BE0F298" w14:textId="77777777" w:rsidR="009A66AB" w:rsidRDefault="009A66AB" w:rsidP="009A66AB">
      <w:pPr>
        <w:ind w:left="1440"/>
        <w:jc w:val="both"/>
      </w:pPr>
    </w:p>
    <w:p w14:paraId="085C0B87" w14:textId="77777777" w:rsidR="009A66AB" w:rsidRPr="0039277A" w:rsidRDefault="009A66AB" w:rsidP="009A66AB">
      <w:pPr>
        <w:ind w:left="1440"/>
        <w:jc w:val="center"/>
        <w:rPr>
          <w:b/>
        </w:rPr>
      </w:pPr>
      <w:r>
        <w:rPr>
          <w:b/>
        </w:rPr>
        <w:t>Standalone Gulf 2022 SPPCRC Factors</w:t>
      </w:r>
    </w:p>
    <w:tbl>
      <w:tblPr>
        <w:tblW w:w="6565" w:type="dxa"/>
        <w:tblInd w:w="2051" w:type="dxa"/>
        <w:tblLook w:val="04A0" w:firstRow="1" w:lastRow="0" w:firstColumn="1" w:lastColumn="0" w:noHBand="0" w:noVBand="1"/>
      </w:tblPr>
      <w:tblGrid>
        <w:gridCol w:w="3775"/>
        <w:gridCol w:w="1350"/>
        <w:gridCol w:w="1440"/>
      </w:tblGrid>
      <w:tr w:rsidR="009A66AB" w:rsidRPr="00CA2532" w14:paraId="6F74AC69" w14:textId="77777777" w:rsidTr="00076FC6">
        <w:trPr>
          <w:trHeight w:val="315"/>
        </w:trPr>
        <w:tc>
          <w:tcPr>
            <w:tcW w:w="3775"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E32DDB5" w14:textId="77777777" w:rsidR="009A66AB" w:rsidRPr="00CA2532" w:rsidRDefault="009A66AB" w:rsidP="00076FC6">
            <w:pPr>
              <w:rPr>
                <w:color w:val="000000"/>
              </w:rPr>
            </w:pPr>
            <w:r w:rsidRPr="00CA2532">
              <w:rPr>
                <w:color w:val="000000"/>
              </w:rPr>
              <w:t>RATE CLASS</w:t>
            </w:r>
          </w:p>
        </w:tc>
        <w:tc>
          <w:tcPr>
            <w:tcW w:w="1350" w:type="dxa"/>
            <w:tcBorders>
              <w:top w:val="single" w:sz="4" w:space="0" w:color="auto"/>
              <w:left w:val="nil"/>
              <w:bottom w:val="single" w:sz="12" w:space="0" w:color="auto"/>
              <w:right w:val="single" w:sz="4" w:space="0" w:color="auto"/>
            </w:tcBorders>
            <w:shd w:val="clear" w:color="auto" w:fill="auto"/>
            <w:noWrap/>
            <w:vAlign w:val="bottom"/>
            <w:hideMark/>
          </w:tcPr>
          <w:p w14:paraId="10705447" w14:textId="77777777" w:rsidR="009A66AB" w:rsidRPr="00CA2532" w:rsidRDefault="009A66AB" w:rsidP="00076FC6">
            <w:pPr>
              <w:jc w:val="center"/>
              <w:rPr>
                <w:color w:val="000000"/>
              </w:rPr>
            </w:pPr>
            <w:r w:rsidRPr="00CA2532">
              <w:rPr>
                <w:color w:val="000000"/>
              </w:rPr>
              <w:t>SPP Factors (¢/kWh)</w:t>
            </w:r>
          </w:p>
        </w:tc>
        <w:tc>
          <w:tcPr>
            <w:tcW w:w="1440" w:type="dxa"/>
            <w:tcBorders>
              <w:top w:val="single" w:sz="4" w:space="0" w:color="auto"/>
              <w:left w:val="nil"/>
              <w:bottom w:val="single" w:sz="12" w:space="0" w:color="auto"/>
              <w:right w:val="single" w:sz="4" w:space="0" w:color="auto"/>
            </w:tcBorders>
            <w:shd w:val="clear" w:color="auto" w:fill="auto"/>
            <w:noWrap/>
            <w:vAlign w:val="bottom"/>
            <w:hideMark/>
          </w:tcPr>
          <w:p w14:paraId="405DF45F" w14:textId="77777777" w:rsidR="009A66AB" w:rsidRPr="00CA2532" w:rsidRDefault="009A66AB" w:rsidP="00076FC6">
            <w:pPr>
              <w:jc w:val="center"/>
              <w:rPr>
                <w:color w:val="000000"/>
              </w:rPr>
            </w:pPr>
            <w:r w:rsidRPr="00CA2532">
              <w:rPr>
                <w:color w:val="000000"/>
              </w:rPr>
              <w:t>SPP Factors ($/kW)</w:t>
            </w:r>
          </w:p>
        </w:tc>
      </w:tr>
      <w:tr w:rsidR="009A66AB" w:rsidRPr="00CA2532" w14:paraId="2CFE2D8B" w14:textId="77777777" w:rsidTr="00076FC6">
        <w:trPr>
          <w:trHeight w:val="300"/>
        </w:trPr>
        <w:tc>
          <w:tcPr>
            <w:tcW w:w="3775"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A07386B" w14:textId="77777777" w:rsidR="009A66AB" w:rsidRPr="00CA2532" w:rsidRDefault="009A66AB" w:rsidP="00076FC6">
            <w:pPr>
              <w:rPr>
                <w:color w:val="000000"/>
              </w:rPr>
            </w:pPr>
            <w:r w:rsidRPr="00CA2532">
              <w:rPr>
                <w:color w:val="000000"/>
              </w:rPr>
              <w:t>RS, RSVP, RSTOU</w:t>
            </w:r>
          </w:p>
        </w:tc>
        <w:tc>
          <w:tcPr>
            <w:tcW w:w="1350" w:type="dxa"/>
            <w:tcBorders>
              <w:top w:val="single" w:sz="12" w:space="0" w:color="auto"/>
              <w:left w:val="nil"/>
              <w:bottom w:val="single" w:sz="4" w:space="0" w:color="auto"/>
              <w:right w:val="single" w:sz="4" w:space="0" w:color="auto"/>
            </w:tcBorders>
            <w:shd w:val="clear" w:color="auto" w:fill="auto"/>
            <w:noWrap/>
            <w:vAlign w:val="bottom"/>
            <w:hideMark/>
          </w:tcPr>
          <w:p w14:paraId="320C5FE0" w14:textId="77777777" w:rsidR="009A66AB" w:rsidRPr="00CA2532" w:rsidRDefault="009A66AB" w:rsidP="00076FC6">
            <w:pPr>
              <w:jc w:val="right"/>
              <w:rPr>
                <w:color w:val="000000"/>
              </w:rPr>
            </w:pPr>
            <w:r w:rsidRPr="00CA2532">
              <w:rPr>
                <w:color w:val="000000"/>
              </w:rPr>
              <w:t>0.212</w:t>
            </w:r>
          </w:p>
        </w:tc>
        <w:tc>
          <w:tcPr>
            <w:tcW w:w="1440" w:type="dxa"/>
            <w:tcBorders>
              <w:top w:val="single" w:sz="12" w:space="0" w:color="auto"/>
              <w:left w:val="nil"/>
              <w:bottom w:val="single" w:sz="4" w:space="0" w:color="auto"/>
              <w:right w:val="single" w:sz="4" w:space="0" w:color="auto"/>
            </w:tcBorders>
            <w:shd w:val="clear" w:color="auto" w:fill="auto"/>
            <w:noWrap/>
            <w:vAlign w:val="bottom"/>
            <w:hideMark/>
          </w:tcPr>
          <w:p w14:paraId="1FC6E9A5" w14:textId="77777777" w:rsidR="009A66AB" w:rsidRPr="00CA2532" w:rsidRDefault="009A66AB" w:rsidP="00076FC6">
            <w:pPr>
              <w:jc w:val="center"/>
              <w:rPr>
                <w:color w:val="000000"/>
              </w:rPr>
            </w:pPr>
          </w:p>
        </w:tc>
      </w:tr>
      <w:tr w:rsidR="009A66AB" w:rsidRPr="00CA2532" w14:paraId="7F7AF0A1" w14:textId="77777777" w:rsidTr="00076FC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E25F5BA" w14:textId="77777777" w:rsidR="009A66AB" w:rsidRPr="00CA2532" w:rsidRDefault="009A66AB" w:rsidP="00076FC6">
            <w:pPr>
              <w:rPr>
                <w:color w:val="000000"/>
              </w:rPr>
            </w:pPr>
            <w:r w:rsidRPr="00CA2532">
              <w:rPr>
                <w:color w:val="000000"/>
              </w:rPr>
              <w:t>GS</w:t>
            </w:r>
          </w:p>
        </w:tc>
        <w:tc>
          <w:tcPr>
            <w:tcW w:w="1350" w:type="dxa"/>
            <w:tcBorders>
              <w:top w:val="nil"/>
              <w:left w:val="nil"/>
              <w:bottom w:val="single" w:sz="4" w:space="0" w:color="auto"/>
              <w:right w:val="single" w:sz="4" w:space="0" w:color="auto"/>
            </w:tcBorders>
            <w:shd w:val="clear" w:color="auto" w:fill="auto"/>
            <w:noWrap/>
            <w:vAlign w:val="bottom"/>
            <w:hideMark/>
          </w:tcPr>
          <w:p w14:paraId="0150BE4F" w14:textId="77777777" w:rsidR="009A66AB" w:rsidRPr="00CA2532" w:rsidRDefault="009A66AB" w:rsidP="00076FC6">
            <w:pPr>
              <w:jc w:val="right"/>
              <w:rPr>
                <w:color w:val="000000"/>
              </w:rPr>
            </w:pPr>
            <w:r w:rsidRPr="00CA2532">
              <w:rPr>
                <w:color w:val="000000"/>
              </w:rPr>
              <w:t>0.209</w:t>
            </w:r>
          </w:p>
        </w:tc>
        <w:tc>
          <w:tcPr>
            <w:tcW w:w="1440" w:type="dxa"/>
            <w:tcBorders>
              <w:top w:val="nil"/>
              <w:left w:val="nil"/>
              <w:bottom w:val="single" w:sz="4" w:space="0" w:color="auto"/>
              <w:right w:val="single" w:sz="4" w:space="0" w:color="auto"/>
            </w:tcBorders>
            <w:shd w:val="clear" w:color="auto" w:fill="auto"/>
            <w:noWrap/>
            <w:vAlign w:val="bottom"/>
            <w:hideMark/>
          </w:tcPr>
          <w:p w14:paraId="11A19918" w14:textId="77777777" w:rsidR="009A66AB" w:rsidRPr="00CA2532" w:rsidRDefault="009A66AB" w:rsidP="00076FC6">
            <w:pPr>
              <w:jc w:val="center"/>
              <w:rPr>
                <w:color w:val="000000"/>
              </w:rPr>
            </w:pPr>
          </w:p>
        </w:tc>
      </w:tr>
      <w:tr w:rsidR="009A66AB" w:rsidRPr="00CA2532" w14:paraId="5A53E09A" w14:textId="77777777" w:rsidTr="00076FC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A6E3DB3" w14:textId="77777777" w:rsidR="009A66AB" w:rsidRPr="00CA2532" w:rsidRDefault="009A66AB" w:rsidP="00076FC6">
            <w:pPr>
              <w:rPr>
                <w:color w:val="000000"/>
              </w:rPr>
            </w:pPr>
            <w:r w:rsidRPr="00CA2532">
              <w:rPr>
                <w:color w:val="000000"/>
              </w:rPr>
              <w:t>GSD, GSDT, GSTOU</w:t>
            </w:r>
          </w:p>
        </w:tc>
        <w:tc>
          <w:tcPr>
            <w:tcW w:w="1350" w:type="dxa"/>
            <w:tcBorders>
              <w:top w:val="nil"/>
              <w:left w:val="nil"/>
              <w:bottom w:val="single" w:sz="4" w:space="0" w:color="auto"/>
              <w:right w:val="single" w:sz="4" w:space="0" w:color="auto"/>
            </w:tcBorders>
            <w:shd w:val="clear" w:color="auto" w:fill="auto"/>
            <w:noWrap/>
            <w:vAlign w:val="bottom"/>
            <w:hideMark/>
          </w:tcPr>
          <w:p w14:paraId="6241B8CB" w14:textId="77777777" w:rsidR="009A66AB" w:rsidRPr="00CA2532" w:rsidRDefault="009A66AB" w:rsidP="00076FC6">
            <w:pPr>
              <w:jc w:val="right"/>
              <w:rPr>
                <w:color w:val="000000"/>
              </w:rPr>
            </w:pPr>
            <w:r w:rsidRPr="00CA2532">
              <w:rPr>
                <w:color w:val="000000"/>
              </w:rPr>
              <w:t xml:space="preserve">0.145 </w:t>
            </w:r>
          </w:p>
        </w:tc>
        <w:tc>
          <w:tcPr>
            <w:tcW w:w="1440" w:type="dxa"/>
            <w:tcBorders>
              <w:top w:val="nil"/>
              <w:left w:val="nil"/>
              <w:bottom w:val="single" w:sz="4" w:space="0" w:color="auto"/>
              <w:right w:val="single" w:sz="4" w:space="0" w:color="auto"/>
            </w:tcBorders>
            <w:shd w:val="clear" w:color="auto" w:fill="auto"/>
            <w:noWrap/>
            <w:vAlign w:val="bottom"/>
            <w:hideMark/>
          </w:tcPr>
          <w:p w14:paraId="0E5B2981" w14:textId="77777777" w:rsidR="009A66AB" w:rsidRPr="00CA2532" w:rsidRDefault="009A66AB" w:rsidP="00076FC6">
            <w:pPr>
              <w:jc w:val="right"/>
              <w:rPr>
                <w:color w:val="000000"/>
              </w:rPr>
            </w:pPr>
            <w:r w:rsidRPr="00CA2532">
              <w:rPr>
                <w:color w:val="000000"/>
              </w:rPr>
              <w:t xml:space="preserve">0.46 </w:t>
            </w:r>
          </w:p>
        </w:tc>
      </w:tr>
      <w:tr w:rsidR="009A66AB" w:rsidRPr="00CA2532" w14:paraId="3AE80EFF" w14:textId="77777777" w:rsidTr="00076FC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EDC4A43" w14:textId="77777777" w:rsidR="009A66AB" w:rsidRPr="00CA2532" w:rsidRDefault="009A66AB" w:rsidP="00076FC6">
            <w:pPr>
              <w:rPr>
                <w:color w:val="000000"/>
              </w:rPr>
            </w:pPr>
            <w:r w:rsidRPr="00CA2532">
              <w:rPr>
                <w:color w:val="000000"/>
              </w:rPr>
              <w:t>LP, LPT</w:t>
            </w:r>
          </w:p>
        </w:tc>
        <w:tc>
          <w:tcPr>
            <w:tcW w:w="1350" w:type="dxa"/>
            <w:tcBorders>
              <w:top w:val="nil"/>
              <w:left w:val="nil"/>
              <w:bottom w:val="single" w:sz="4" w:space="0" w:color="auto"/>
              <w:right w:val="single" w:sz="4" w:space="0" w:color="auto"/>
            </w:tcBorders>
            <w:shd w:val="clear" w:color="auto" w:fill="auto"/>
            <w:noWrap/>
            <w:vAlign w:val="bottom"/>
            <w:hideMark/>
          </w:tcPr>
          <w:p w14:paraId="4419CFC5" w14:textId="77777777" w:rsidR="009A66AB" w:rsidRPr="00CA2532" w:rsidRDefault="009A66AB" w:rsidP="00076FC6">
            <w:pPr>
              <w:rPr>
                <w:color w:val="000000"/>
              </w:rPr>
            </w:pPr>
            <w:r w:rsidRPr="00CA2532">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4493D5" w14:textId="77777777" w:rsidR="009A66AB" w:rsidRPr="00CA2532" w:rsidRDefault="009A66AB" w:rsidP="00076FC6">
            <w:pPr>
              <w:jc w:val="right"/>
              <w:rPr>
                <w:color w:val="000000"/>
              </w:rPr>
            </w:pPr>
            <w:r w:rsidRPr="00CA2532">
              <w:rPr>
                <w:color w:val="000000"/>
              </w:rPr>
              <w:t xml:space="preserve">0.52 </w:t>
            </w:r>
          </w:p>
        </w:tc>
      </w:tr>
      <w:tr w:rsidR="009A66AB" w:rsidRPr="00CA2532" w14:paraId="6BA5B660" w14:textId="77777777" w:rsidTr="00076FC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3942473" w14:textId="77777777" w:rsidR="009A66AB" w:rsidRPr="00CA2532" w:rsidRDefault="009A66AB" w:rsidP="00076FC6">
            <w:pPr>
              <w:rPr>
                <w:color w:val="000000"/>
              </w:rPr>
            </w:pPr>
            <w:r w:rsidRPr="00CA2532">
              <w:rPr>
                <w:color w:val="000000"/>
              </w:rPr>
              <w:t>PX, PXT, RTP, SBS</w:t>
            </w:r>
          </w:p>
        </w:tc>
        <w:tc>
          <w:tcPr>
            <w:tcW w:w="1350" w:type="dxa"/>
            <w:tcBorders>
              <w:top w:val="nil"/>
              <w:left w:val="nil"/>
              <w:bottom w:val="single" w:sz="4" w:space="0" w:color="auto"/>
              <w:right w:val="single" w:sz="4" w:space="0" w:color="auto"/>
            </w:tcBorders>
            <w:shd w:val="clear" w:color="auto" w:fill="auto"/>
            <w:noWrap/>
            <w:vAlign w:val="bottom"/>
            <w:hideMark/>
          </w:tcPr>
          <w:p w14:paraId="15474B7D" w14:textId="77777777" w:rsidR="009A66AB" w:rsidRPr="00CA2532" w:rsidRDefault="009A66AB" w:rsidP="00076FC6">
            <w:pPr>
              <w:jc w:val="right"/>
              <w:rPr>
                <w:color w:val="000000"/>
              </w:rPr>
            </w:pPr>
            <w:r w:rsidRPr="00CA2532">
              <w:rPr>
                <w:color w:val="000000"/>
              </w:rPr>
              <w:t xml:space="preserve">0.112 </w:t>
            </w:r>
          </w:p>
        </w:tc>
        <w:tc>
          <w:tcPr>
            <w:tcW w:w="1440" w:type="dxa"/>
            <w:tcBorders>
              <w:top w:val="nil"/>
              <w:left w:val="nil"/>
              <w:bottom w:val="single" w:sz="4" w:space="0" w:color="auto"/>
              <w:right w:val="single" w:sz="4" w:space="0" w:color="auto"/>
            </w:tcBorders>
            <w:shd w:val="clear" w:color="auto" w:fill="auto"/>
            <w:noWrap/>
            <w:vAlign w:val="bottom"/>
            <w:hideMark/>
          </w:tcPr>
          <w:p w14:paraId="6B27A9B0" w14:textId="77777777" w:rsidR="009A66AB" w:rsidRPr="00CA2532" w:rsidRDefault="009A66AB" w:rsidP="00076FC6">
            <w:pPr>
              <w:rPr>
                <w:color w:val="000000"/>
              </w:rPr>
            </w:pPr>
            <w:r w:rsidRPr="00CA2532">
              <w:rPr>
                <w:color w:val="000000"/>
              </w:rPr>
              <w:t> </w:t>
            </w:r>
          </w:p>
        </w:tc>
      </w:tr>
      <w:tr w:rsidR="009A66AB" w:rsidRPr="00CA2532" w14:paraId="26950BB2" w14:textId="77777777" w:rsidTr="00076FC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F528160" w14:textId="77777777" w:rsidR="009A66AB" w:rsidRPr="00CA2532" w:rsidRDefault="009A66AB" w:rsidP="00076FC6">
            <w:pPr>
              <w:rPr>
                <w:color w:val="000000"/>
              </w:rPr>
            </w:pPr>
            <w:r w:rsidRPr="00CA2532">
              <w:rPr>
                <w:color w:val="000000"/>
              </w:rPr>
              <w:t>OS-I/II</w:t>
            </w:r>
          </w:p>
        </w:tc>
        <w:tc>
          <w:tcPr>
            <w:tcW w:w="1350" w:type="dxa"/>
            <w:tcBorders>
              <w:top w:val="nil"/>
              <w:left w:val="nil"/>
              <w:bottom w:val="single" w:sz="4" w:space="0" w:color="auto"/>
              <w:right w:val="single" w:sz="4" w:space="0" w:color="auto"/>
            </w:tcBorders>
            <w:shd w:val="clear" w:color="auto" w:fill="auto"/>
            <w:noWrap/>
            <w:vAlign w:val="bottom"/>
            <w:hideMark/>
          </w:tcPr>
          <w:p w14:paraId="2B3A2D7F" w14:textId="77777777" w:rsidR="009A66AB" w:rsidRPr="00CA2532" w:rsidRDefault="009A66AB" w:rsidP="00076FC6">
            <w:pPr>
              <w:jc w:val="right"/>
              <w:rPr>
                <w:color w:val="000000"/>
              </w:rPr>
            </w:pPr>
            <w:r w:rsidRPr="00CA2532">
              <w:rPr>
                <w:color w:val="000000"/>
              </w:rPr>
              <w:t xml:space="preserve">0.099 </w:t>
            </w:r>
          </w:p>
        </w:tc>
        <w:tc>
          <w:tcPr>
            <w:tcW w:w="1440" w:type="dxa"/>
            <w:tcBorders>
              <w:top w:val="nil"/>
              <w:left w:val="nil"/>
              <w:bottom w:val="single" w:sz="4" w:space="0" w:color="auto"/>
              <w:right w:val="single" w:sz="4" w:space="0" w:color="auto"/>
            </w:tcBorders>
            <w:shd w:val="clear" w:color="auto" w:fill="auto"/>
            <w:noWrap/>
            <w:vAlign w:val="bottom"/>
            <w:hideMark/>
          </w:tcPr>
          <w:p w14:paraId="71F03102" w14:textId="77777777" w:rsidR="009A66AB" w:rsidRPr="00CA2532" w:rsidRDefault="009A66AB" w:rsidP="00076FC6">
            <w:pPr>
              <w:rPr>
                <w:color w:val="000000"/>
              </w:rPr>
            </w:pPr>
            <w:r w:rsidRPr="00CA2532">
              <w:rPr>
                <w:color w:val="000000"/>
              </w:rPr>
              <w:t> </w:t>
            </w:r>
          </w:p>
        </w:tc>
      </w:tr>
    </w:tbl>
    <w:p w14:paraId="1625909E" w14:textId="77777777" w:rsidR="009A66AB" w:rsidRDefault="009A66AB" w:rsidP="009A66AB">
      <w:pPr>
        <w:rPr>
          <w:b/>
        </w:rPr>
      </w:pPr>
    </w:p>
    <w:p w14:paraId="3A29B419" w14:textId="77777777" w:rsidR="009A66AB" w:rsidRPr="003E454A" w:rsidRDefault="009A66AB" w:rsidP="009A66AB">
      <w:pPr>
        <w:tabs>
          <w:tab w:val="left" w:pos="1440"/>
          <w:tab w:val="left" w:pos="2160"/>
          <w:tab w:val="left" w:pos="5040"/>
          <w:tab w:val="left" w:pos="6480"/>
          <w:tab w:val="left" w:pos="7200"/>
          <w:tab w:val="left" w:pos="7920"/>
          <w:tab w:val="left" w:pos="8640"/>
          <w:tab w:val="left" w:pos="9360"/>
        </w:tabs>
        <w:ind w:left="1440" w:hanging="1440"/>
        <w:jc w:val="both"/>
        <w:rPr>
          <w:rFonts w:cs="Courier New"/>
          <w:snapToGrid w:val="0"/>
        </w:rPr>
      </w:pPr>
      <w:r>
        <w:rPr>
          <w:b/>
        </w:rPr>
        <w:t>TECO:</w:t>
      </w:r>
      <w:r>
        <w:tab/>
        <w:t xml:space="preserve">The </w:t>
      </w:r>
      <w:r w:rsidRPr="00103965">
        <w:rPr>
          <w:rFonts w:cs="Courier New"/>
          <w:snapToGrid w:val="0"/>
        </w:rPr>
        <w:t xml:space="preserve">January </w:t>
      </w:r>
      <w:r>
        <w:rPr>
          <w:rFonts w:cs="Courier New"/>
          <w:snapToGrid w:val="0"/>
        </w:rPr>
        <w:t xml:space="preserve">2022 </w:t>
      </w:r>
      <w:r w:rsidRPr="00103965">
        <w:rPr>
          <w:rFonts w:cs="Courier New"/>
          <w:snapToGrid w:val="0"/>
        </w:rPr>
        <w:t xml:space="preserve">through December 2022 </w:t>
      </w:r>
      <w:r>
        <w:rPr>
          <w:rFonts w:cs="Courier New"/>
          <w:snapToGrid w:val="0"/>
        </w:rPr>
        <w:t xml:space="preserve">cost recovery clause factors </w:t>
      </w:r>
      <w:r>
        <w:rPr>
          <w:spacing w:val="-3"/>
        </w:rPr>
        <w:t>u</w:t>
      </w:r>
      <w:r w:rsidRPr="004940F4">
        <w:rPr>
          <w:spacing w:val="-3"/>
        </w:rPr>
        <w:t>tilizing</w:t>
      </w:r>
      <w:r w:rsidRPr="00140496">
        <w:rPr>
          <w:spacing w:val="-3"/>
        </w:rPr>
        <w:t xml:space="preserve"> the </w:t>
      </w:r>
      <w:r>
        <w:rPr>
          <w:spacing w:val="-3"/>
        </w:rPr>
        <w:t xml:space="preserve">appropriate recognition of Federal Energy Regulatory Commission transmission </w:t>
      </w:r>
      <w:r w:rsidRPr="00293898">
        <w:rPr>
          <w:spacing w:val="-3"/>
        </w:rPr>
        <w:t>jurisdictional separation, revenue tax factors and the rate design and cost allocation as put forth in Docket No. 20130040-EI</w:t>
      </w:r>
      <w:r>
        <w:rPr>
          <w:spacing w:val="-3"/>
        </w:rPr>
        <w:t xml:space="preserve"> </w:t>
      </w:r>
      <w:r w:rsidRPr="00293898">
        <w:rPr>
          <w:spacing w:val="-3"/>
        </w:rPr>
        <w:t>are as</w:t>
      </w:r>
      <w:r w:rsidRPr="00103965">
        <w:rPr>
          <w:rFonts w:cs="Courier New"/>
          <w:snapToGrid w:val="0"/>
        </w:rPr>
        <w:t xml:space="preserve"> follows:</w:t>
      </w:r>
    </w:p>
    <w:p w14:paraId="6CEEED7C" w14:textId="77777777" w:rsidR="009A66AB" w:rsidRDefault="009A66AB" w:rsidP="009A66AB">
      <w:pPr>
        <w:ind w:left="1440" w:hanging="1440"/>
        <w:jc w:val="both"/>
      </w:pPr>
      <w:r>
        <w:t xml:space="preserve"> </w:t>
      </w:r>
      <w:r>
        <w:tab/>
      </w:r>
    </w:p>
    <w:p w14:paraId="2519960D" w14:textId="77777777" w:rsidR="009A66AB" w:rsidRPr="00187CEF" w:rsidRDefault="009A66AB" w:rsidP="009A66AB">
      <w:pPr>
        <w:pStyle w:val="QuickA"/>
        <w:tabs>
          <w:tab w:val="center" w:pos="6660"/>
          <w:tab w:val="left" w:pos="9360"/>
        </w:tabs>
        <w:ind w:left="720"/>
        <w:jc w:val="both"/>
        <w:rPr>
          <w:b/>
        </w:rPr>
      </w:pPr>
      <w:r w:rsidRPr="00187CEF">
        <w:tab/>
      </w:r>
      <w:r w:rsidRPr="00187CEF">
        <w:rPr>
          <w:b/>
        </w:rPr>
        <w:t>Cost Recovery Factors</w:t>
      </w:r>
    </w:p>
    <w:p w14:paraId="619E28B1" w14:textId="77777777" w:rsidR="009A66AB" w:rsidRPr="00187CEF" w:rsidRDefault="009A66AB" w:rsidP="009A66AB">
      <w:pPr>
        <w:pStyle w:val="QuickA"/>
        <w:tabs>
          <w:tab w:val="center" w:pos="6660"/>
          <w:tab w:val="center" w:pos="7560"/>
          <w:tab w:val="left" w:pos="9360"/>
        </w:tabs>
        <w:ind w:left="1440"/>
        <w:jc w:val="both"/>
        <w:rPr>
          <w:b/>
        </w:rPr>
      </w:pPr>
      <w:r w:rsidRPr="00187CEF">
        <w:rPr>
          <w:b/>
          <w:u w:val="single"/>
        </w:rPr>
        <w:t>Rate Schedule</w:t>
      </w:r>
      <w:r w:rsidRPr="00187CEF">
        <w:rPr>
          <w:b/>
        </w:rPr>
        <w:tab/>
      </w:r>
      <w:r w:rsidRPr="00187CEF">
        <w:rPr>
          <w:b/>
          <w:u w:val="single"/>
        </w:rPr>
        <w:t>(cents per kWh)</w:t>
      </w:r>
    </w:p>
    <w:p w14:paraId="0B8C0271" w14:textId="77777777" w:rsidR="009A66AB" w:rsidRPr="00187CEF" w:rsidRDefault="009A66AB" w:rsidP="009A66AB">
      <w:pPr>
        <w:pStyle w:val="QuickA"/>
        <w:tabs>
          <w:tab w:val="center" w:pos="6660"/>
          <w:tab w:val="decimal" w:pos="7380"/>
        </w:tabs>
        <w:ind w:left="1440"/>
        <w:jc w:val="both"/>
      </w:pPr>
      <w:r w:rsidRPr="00187CEF">
        <w:t>RS</w:t>
      </w:r>
      <w:r w:rsidRPr="00187CEF">
        <w:tab/>
        <w:t>0.</w:t>
      </w:r>
      <w:r>
        <w:t>291</w:t>
      </w:r>
    </w:p>
    <w:p w14:paraId="1546715C" w14:textId="77777777" w:rsidR="009A66AB" w:rsidRPr="00187CEF" w:rsidRDefault="009A66AB" w:rsidP="009A66AB">
      <w:pPr>
        <w:pStyle w:val="QuickA"/>
        <w:tabs>
          <w:tab w:val="center" w:pos="6660"/>
          <w:tab w:val="decimal" w:pos="7380"/>
        </w:tabs>
        <w:ind w:left="1440"/>
        <w:jc w:val="both"/>
      </w:pPr>
      <w:r w:rsidRPr="00187CEF">
        <w:t>GS and CS</w:t>
      </w:r>
      <w:r w:rsidRPr="00187CEF">
        <w:tab/>
        <w:t>0.</w:t>
      </w:r>
      <w:r>
        <w:t>292</w:t>
      </w:r>
    </w:p>
    <w:p w14:paraId="4A7794C3" w14:textId="77777777" w:rsidR="009A66AB" w:rsidRPr="00187CEF" w:rsidRDefault="009A66AB" w:rsidP="009A66AB">
      <w:pPr>
        <w:pStyle w:val="QuickA"/>
        <w:tabs>
          <w:tab w:val="center" w:pos="6660"/>
          <w:tab w:val="decimal" w:pos="7380"/>
        </w:tabs>
        <w:ind w:left="1440"/>
        <w:jc w:val="both"/>
      </w:pPr>
      <w:r w:rsidRPr="00187CEF">
        <w:t>GSD Optional – Secondary</w:t>
      </w:r>
      <w:r w:rsidRPr="00187CEF">
        <w:tab/>
        <w:t>0.1</w:t>
      </w:r>
      <w:r>
        <w:t>97</w:t>
      </w:r>
    </w:p>
    <w:p w14:paraId="6892DB79" w14:textId="77777777" w:rsidR="009A66AB" w:rsidRPr="00187CEF" w:rsidRDefault="009A66AB" w:rsidP="009A66AB">
      <w:pPr>
        <w:pStyle w:val="QuickA"/>
        <w:tabs>
          <w:tab w:val="center" w:pos="6660"/>
          <w:tab w:val="decimal" w:pos="7380"/>
        </w:tabs>
        <w:ind w:left="1440"/>
        <w:jc w:val="both"/>
      </w:pPr>
      <w:r w:rsidRPr="00187CEF">
        <w:t>GSD Optional – Primary</w:t>
      </w:r>
      <w:r w:rsidRPr="00187CEF">
        <w:tab/>
        <w:t>0.1</w:t>
      </w:r>
      <w:r>
        <w:t>95</w:t>
      </w:r>
    </w:p>
    <w:p w14:paraId="64FA9A9B" w14:textId="77777777" w:rsidR="009A66AB" w:rsidRPr="00187CEF" w:rsidRDefault="009A66AB" w:rsidP="009A66AB">
      <w:pPr>
        <w:pStyle w:val="QuickA"/>
        <w:tabs>
          <w:tab w:val="center" w:pos="6660"/>
          <w:tab w:val="decimal" w:pos="7380"/>
        </w:tabs>
        <w:ind w:left="1440"/>
        <w:jc w:val="both"/>
      </w:pPr>
      <w:r w:rsidRPr="00187CEF">
        <w:t>GSD Optional – Subtransmission</w:t>
      </w:r>
      <w:r w:rsidRPr="00187CEF">
        <w:tab/>
        <w:t>0.1</w:t>
      </w:r>
      <w:r>
        <w:t>93</w:t>
      </w:r>
    </w:p>
    <w:p w14:paraId="7D0A0A7D" w14:textId="77777777" w:rsidR="009A66AB" w:rsidRDefault="009A66AB" w:rsidP="009A66AB">
      <w:pPr>
        <w:pStyle w:val="QuickA"/>
        <w:tabs>
          <w:tab w:val="center" w:pos="6660"/>
          <w:tab w:val="decimal" w:pos="7380"/>
        </w:tabs>
        <w:ind w:left="1440"/>
        <w:jc w:val="both"/>
      </w:pPr>
      <w:r w:rsidRPr="00187CEF">
        <w:t>LS-1, LS-2</w:t>
      </w:r>
      <w:r w:rsidRPr="00187CEF">
        <w:tab/>
        <w:t>0.</w:t>
      </w:r>
      <w:r>
        <w:t>514</w:t>
      </w:r>
    </w:p>
    <w:p w14:paraId="054169FB" w14:textId="77777777" w:rsidR="009A66AB" w:rsidRPr="00187CEF" w:rsidRDefault="009A66AB" w:rsidP="009A66AB">
      <w:pPr>
        <w:pStyle w:val="QuickA"/>
        <w:tabs>
          <w:tab w:val="center" w:pos="6660"/>
          <w:tab w:val="decimal" w:pos="7380"/>
        </w:tabs>
        <w:ind w:left="1440"/>
        <w:jc w:val="both"/>
      </w:pPr>
    </w:p>
    <w:p w14:paraId="398B6C5E" w14:textId="77777777" w:rsidR="009A66AB" w:rsidRPr="00187CEF" w:rsidRDefault="009A66AB" w:rsidP="009A66AB">
      <w:pPr>
        <w:pStyle w:val="QuickA"/>
        <w:tabs>
          <w:tab w:val="center" w:pos="6660"/>
          <w:tab w:val="center" w:pos="7920"/>
          <w:tab w:val="left" w:pos="9360"/>
        </w:tabs>
        <w:ind w:left="1440"/>
        <w:jc w:val="both"/>
        <w:rPr>
          <w:b/>
        </w:rPr>
      </w:pPr>
      <w:r w:rsidRPr="00187CEF">
        <w:rPr>
          <w:spacing w:val="-3"/>
        </w:rPr>
        <w:tab/>
      </w:r>
      <w:r w:rsidRPr="00187CEF">
        <w:rPr>
          <w:b/>
        </w:rPr>
        <w:t>Cost Recovery Factors</w:t>
      </w:r>
    </w:p>
    <w:p w14:paraId="34C9361B" w14:textId="77777777" w:rsidR="009A66AB" w:rsidRPr="00187CEF" w:rsidRDefault="009A66AB" w:rsidP="009A66AB">
      <w:pPr>
        <w:pStyle w:val="QuickA"/>
        <w:tabs>
          <w:tab w:val="center" w:pos="6660"/>
          <w:tab w:val="center" w:pos="7560"/>
          <w:tab w:val="left" w:pos="9360"/>
        </w:tabs>
        <w:ind w:left="1440"/>
        <w:jc w:val="both"/>
        <w:rPr>
          <w:b/>
        </w:rPr>
      </w:pPr>
      <w:r w:rsidRPr="00187CEF">
        <w:rPr>
          <w:b/>
          <w:u w:val="single"/>
        </w:rPr>
        <w:t>Rate Schedule</w:t>
      </w:r>
      <w:r w:rsidRPr="00187CEF">
        <w:rPr>
          <w:b/>
        </w:rPr>
        <w:tab/>
      </w:r>
      <w:r w:rsidRPr="00187CEF">
        <w:rPr>
          <w:b/>
          <w:u w:val="single"/>
        </w:rPr>
        <w:t>(dollars per kW)</w:t>
      </w:r>
    </w:p>
    <w:p w14:paraId="262D6920" w14:textId="77777777" w:rsidR="009A66AB" w:rsidRPr="00187CEF" w:rsidRDefault="009A66AB" w:rsidP="009A66AB">
      <w:pPr>
        <w:pStyle w:val="QuickA"/>
        <w:tabs>
          <w:tab w:val="center" w:pos="6660"/>
          <w:tab w:val="decimal" w:pos="7380"/>
        </w:tabs>
        <w:ind w:left="1440"/>
        <w:jc w:val="both"/>
      </w:pPr>
      <w:r w:rsidRPr="00187CEF">
        <w:t>GSD – Secondary</w:t>
      </w:r>
      <w:r w:rsidRPr="00187CEF">
        <w:tab/>
        <w:t>0.</w:t>
      </w:r>
      <w:r>
        <w:t>84</w:t>
      </w:r>
    </w:p>
    <w:p w14:paraId="3726B6C2" w14:textId="77777777" w:rsidR="009A66AB" w:rsidRPr="00187CEF" w:rsidRDefault="009A66AB" w:rsidP="009A66AB">
      <w:pPr>
        <w:pStyle w:val="QuickA"/>
        <w:tabs>
          <w:tab w:val="center" w:pos="6660"/>
          <w:tab w:val="decimal" w:pos="7380"/>
        </w:tabs>
        <w:ind w:left="1440"/>
        <w:jc w:val="both"/>
      </w:pPr>
      <w:r w:rsidRPr="00187CEF">
        <w:t>GSD – Primary</w:t>
      </w:r>
      <w:r w:rsidRPr="00187CEF">
        <w:tab/>
        <w:t>0.</w:t>
      </w:r>
      <w:r>
        <w:t>83</w:t>
      </w:r>
    </w:p>
    <w:p w14:paraId="633E0AEA" w14:textId="77777777" w:rsidR="009A66AB" w:rsidRPr="00187CEF" w:rsidRDefault="009A66AB" w:rsidP="009A66AB">
      <w:pPr>
        <w:pStyle w:val="QuickA"/>
        <w:tabs>
          <w:tab w:val="center" w:pos="6660"/>
          <w:tab w:val="decimal" w:pos="7380"/>
        </w:tabs>
        <w:ind w:left="1440"/>
        <w:jc w:val="both"/>
      </w:pPr>
      <w:r w:rsidRPr="00187CEF">
        <w:lastRenderedPageBreak/>
        <w:t>GSD – Subtransmission</w:t>
      </w:r>
      <w:r w:rsidRPr="00187CEF">
        <w:tab/>
        <w:t>0.</w:t>
      </w:r>
      <w:r>
        <w:t>82</w:t>
      </w:r>
    </w:p>
    <w:p w14:paraId="5E359610" w14:textId="77777777" w:rsidR="009A66AB" w:rsidRPr="00187CEF" w:rsidRDefault="009A66AB" w:rsidP="009A66AB">
      <w:pPr>
        <w:pStyle w:val="QuickA"/>
        <w:tabs>
          <w:tab w:val="center" w:pos="6660"/>
          <w:tab w:val="decimal" w:pos="7380"/>
        </w:tabs>
        <w:ind w:left="1440"/>
        <w:jc w:val="both"/>
      </w:pPr>
      <w:r w:rsidRPr="00187CEF">
        <w:t>SBF – Secondary</w:t>
      </w:r>
      <w:r w:rsidRPr="00187CEF">
        <w:tab/>
        <w:t>0.</w:t>
      </w:r>
      <w:r>
        <w:t>84</w:t>
      </w:r>
    </w:p>
    <w:p w14:paraId="48CAC299" w14:textId="77777777" w:rsidR="009A66AB" w:rsidRPr="00187CEF" w:rsidRDefault="009A66AB" w:rsidP="009A66AB">
      <w:pPr>
        <w:pStyle w:val="QuickA"/>
        <w:tabs>
          <w:tab w:val="center" w:pos="6660"/>
          <w:tab w:val="decimal" w:pos="7380"/>
        </w:tabs>
        <w:ind w:left="1440"/>
        <w:jc w:val="both"/>
      </w:pPr>
      <w:r w:rsidRPr="00187CEF">
        <w:t>SBF – Primary</w:t>
      </w:r>
      <w:r w:rsidRPr="00187CEF">
        <w:tab/>
        <w:t>0.</w:t>
      </w:r>
      <w:r>
        <w:t>83</w:t>
      </w:r>
    </w:p>
    <w:p w14:paraId="259838CE" w14:textId="77777777" w:rsidR="009A66AB" w:rsidRPr="00187CEF" w:rsidRDefault="009A66AB" w:rsidP="009A66AB">
      <w:pPr>
        <w:pStyle w:val="QuickA"/>
        <w:tabs>
          <w:tab w:val="center" w:pos="6660"/>
          <w:tab w:val="decimal" w:pos="7380"/>
        </w:tabs>
        <w:ind w:left="1440"/>
        <w:jc w:val="both"/>
      </w:pPr>
      <w:r w:rsidRPr="00187CEF">
        <w:t>SBF – Subtransmission</w:t>
      </w:r>
      <w:r w:rsidRPr="00187CEF">
        <w:tab/>
        <w:t>0.</w:t>
      </w:r>
      <w:r>
        <w:t>82</w:t>
      </w:r>
    </w:p>
    <w:p w14:paraId="5BC80CC7" w14:textId="77777777" w:rsidR="009A66AB" w:rsidRPr="00187CEF" w:rsidRDefault="009A66AB" w:rsidP="009A66AB">
      <w:pPr>
        <w:pStyle w:val="QuickA"/>
        <w:tabs>
          <w:tab w:val="center" w:pos="6660"/>
          <w:tab w:val="decimal" w:pos="7380"/>
        </w:tabs>
        <w:ind w:left="1440"/>
        <w:jc w:val="both"/>
      </w:pPr>
      <w:r w:rsidRPr="00187CEF">
        <w:t xml:space="preserve">IS - Primary </w:t>
      </w:r>
      <w:r w:rsidRPr="00187CEF">
        <w:tab/>
        <w:t>0.</w:t>
      </w:r>
      <w:r>
        <w:t>11</w:t>
      </w:r>
    </w:p>
    <w:p w14:paraId="249F153F" w14:textId="77777777" w:rsidR="009A66AB" w:rsidRPr="00187CEF" w:rsidRDefault="009A66AB" w:rsidP="009A66AB">
      <w:pPr>
        <w:pStyle w:val="QuickA"/>
        <w:tabs>
          <w:tab w:val="center" w:pos="6660"/>
          <w:tab w:val="decimal" w:pos="7380"/>
        </w:tabs>
        <w:ind w:left="1440"/>
        <w:jc w:val="both"/>
      </w:pPr>
      <w:r w:rsidRPr="00187CEF">
        <w:t xml:space="preserve">IS - Subtransmission </w:t>
      </w:r>
      <w:r w:rsidRPr="00187CEF">
        <w:tab/>
        <w:t>0.</w:t>
      </w:r>
      <w:r>
        <w:t>11</w:t>
      </w:r>
    </w:p>
    <w:p w14:paraId="05FEDB65" w14:textId="77777777" w:rsidR="009A66AB" w:rsidRDefault="009A66AB" w:rsidP="009A66AB">
      <w:pPr>
        <w:ind w:left="1440" w:hanging="1440"/>
        <w:jc w:val="both"/>
      </w:pPr>
    </w:p>
    <w:p w14:paraId="58D3C7BF" w14:textId="77777777" w:rsidR="009A66AB" w:rsidRPr="00AE7874" w:rsidRDefault="009A66AB" w:rsidP="009A66AB">
      <w:pPr>
        <w:jc w:val="both"/>
      </w:pPr>
      <w:r w:rsidRPr="00AE7874">
        <w:t>TECO has certain proposals pending in Docket No. 20210034-EI that may affect storm protection plan recovery charges and associated tariffs. The above cost recovery clause factors may be amended to reflect base rate revisions ordered by the Commission.</w:t>
      </w:r>
    </w:p>
    <w:p w14:paraId="4FA2DA07" w14:textId="77777777" w:rsidR="009A66AB" w:rsidRDefault="009A66AB" w:rsidP="009A66AB">
      <w:pPr>
        <w:rPr>
          <w:b/>
        </w:rPr>
      </w:pPr>
    </w:p>
    <w:p w14:paraId="3AA7F163" w14:textId="77777777" w:rsidR="004B6D58" w:rsidRDefault="004B6D58" w:rsidP="004B6D58">
      <w:pPr>
        <w:rPr>
          <w:b/>
        </w:rPr>
      </w:pPr>
    </w:p>
    <w:p w14:paraId="57A8E0A4" w14:textId="61920A74" w:rsidR="004B6D58" w:rsidRPr="004B6D58" w:rsidRDefault="004B6D58" w:rsidP="004B6D58">
      <w:pPr>
        <w:rPr>
          <w:b/>
        </w:rPr>
      </w:pPr>
      <w:r>
        <w:rPr>
          <w:b/>
        </w:rPr>
        <w:t>PROPOSED STIPULATION</w:t>
      </w:r>
    </w:p>
    <w:p w14:paraId="6ACFCE98" w14:textId="77777777" w:rsidR="009A66AB" w:rsidRDefault="009A66AB" w:rsidP="009A66AB">
      <w:pPr>
        <w:autoSpaceDE w:val="0"/>
        <w:autoSpaceDN w:val="0"/>
        <w:adjustRightInd w:val="0"/>
        <w:spacing w:after="200" w:line="276" w:lineRule="auto"/>
        <w:ind w:left="1440" w:hanging="1440"/>
        <w:jc w:val="both"/>
        <w:rPr>
          <w:b/>
        </w:rPr>
      </w:pPr>
      <w:r>
        <w:rPr>
          <w:b/>
          <w:bCs/>
        </w:rPr>
        <w:t>ISSUE 8</w:t>
      </w:r>
      <w:r w:rsidRPr="00701945">
        <w:rPr>
          <w:b/>
          <w:bCs/>
        </w:rPr>
        <w:t>:</w:t>
      </w:r>
      <w:r w:rsidRPr="00701945">
        <w:tab/>
      </w:r>
      <w:r w:rsidRPr="005D4633">
        <w:rPr>
          <w:rFonts w:eastAsia="Calibri"/>
          <w:b/>
          <w:bCs/>
        </w:rPr>
        <w:t>What should be the effective date of the new Storm Protection Plan Cost Recovery Clau</w:t>
      </w:r>
      <w:r>
        <w:rPr>
          <w:rFonts w:eastAsia="Calibri"/>
          <w:b/>
          <w:bCs/>
        </w:rPr>
        <w:t>se factors for billing purposes?</w:t>
      </w:r>
    </w:p>
    <w:p w14:paraId="41358BBD" w14:textId="77777777" w:rsidR="009A66AB" w:rsidRPr="004B21DB" w:rsidRDefault="009A66AB" w:rsidP="009A66AB">
      <w:r>
        <w:rPr>
          <w:b/>
        </w:rPr>
        <w:t>DEF:</w:t>
      </w:r>
      <w:r w:rsidRPr="004B21DB">
        <w:t xml:space="preserve"> </w:t>
      </w:r>
      <w:r>
        <w:tab/>
      </w:r>
      <w:r>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3E3EA881" w14:textId="77777777" w:rsidR="009A66AB" w:rsidRDefault="009A66AB" w:rsidP="009A66AB">
      <w:pPr>
        <w:rPr>
          <w:b/>
        </w:rPr>
      </w:pPr>
    </w:p>
    <w:p w14:paraId="04D32459" w14:textId="77D329F0" w:rsidR="009A66AB" w:rsidRDefault="009A66AB" w:rsidP="009A66AB">
      <w:pPr>
        <w:ind w:left="1440" w:hanging="1440"/>
        <w:jc w:val="both"/>
        <w:rPr>
          <w:b/>
        </w:rPr>
      </w:pPr>
      <w:r>
        <w:rPr>
          <w:b/>
        </w:rPr>
        <w:t>FPL &amp;</w:t>
      </w:r>
    </w:p>
    <w:p w14:paraId="332628C0" w14:textId="77777777" w:rsidR="009A66AB" w:rsidRPr="004B21DB" w:rsidRDefault="009A66AB" w:rsidP="009A66AB">
      <w:r w:rsidRPr="00371C5B">
        <w:rPr>
          <w:b/>
        </w:rPr>
        <w:t>GULF</w:t>
      </w:r>
      <w:r>
        <w:rPr>
          <w:b/>
        </w:rPr>
        <w:t>:</w:t>
      </w:r>
      <w:r>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59F60CFD" w14:textId="77777777" w:rsidR="009A66AB" w:rsidRDefault="009A66AB" w:rsidP="009A66AB">
      <w:pPr>
        <w:rPr>
          <w:b/>
        </w:rPr>
      </w:pPr>
    </w:p>
    <w:p w14:paraId="4F5D2B70" w14:textId="77777777" w:rsidR="009A66AB" w:rsidRPr="004B21DB" w:rsidRDefault="009A66AB" w:rsidP="009A66AB">
      <w:r>
        <w:rPr>
          <w:b/>
        </w:rPr>
        <w:t>TECO:</w:t>
      </w:r>
      <w:r>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4458463F" w14:textId="77777777" w:rsidR="009A66AB" w:rsidRPr="004B21DB" w:rsidRDefault="009A66AB" w:rsidP="009A66AB"/>
    <w:p w14:paraId="6F508702" w14:textId="77777777" w:rsidR="004B6D58" w:rsidRDefault="004B6D58" w:rsidP="004B6D58">
      <w:pPr>
        <w:rPr>
          <w:b/>
        </w:rPr>
      </w:pPr>
    </w:p>
    <w:p w14:paraId="618B67F7" w14:textId="19A879AC" w:rsidR="004B6D58" w:rsidRPr="004B6D58" w:rsidRDefault="004B6D58" w:rsidP="004B6D58">
      <w:pPr>
        <w:rPr>
          <w:b/>
        </w:rPr>
      </w:pPr>
      <w:r>
        <w:rPr>
          <w:b/>
        </w:rPr>
        <w:t>PROPOSED STIPULATION</w:t>
      </w:r>
    </w:p>
    <w:p w14:paraId="518DB9FB" w14:textId="77777777" w:rsidR="009A66AB" w:rsidRPr="005D4633" w:rsidRDefault="009A66AB" w:rsidP="009A66AB">
      <w:pPr>
        <w:ind w:left="1440" w:hanging="1440"/>
        <w:jc w:val="both"/>
        <w:rPr>
          <w:b/>
          <w:bCs/>
        </w:rPr>
      </w:pPr>
      <w:r>
        <w:rPr>
          <w:b/>
          <w:bCs/>
        </w:rPr>
        <w:t>ISSUE 9</w:t>
      </w:r>
      <w:r w:rsidRPr="00701945">
        <w:rPr>
          <w:b/>
          <w:bCs/>
        </w:rPr>
        <w:t>:</w:t>
      </w:r>
      <w:r w:rsidRPr="00701945">
        <w:tab/>
      </w:r>
      <w:r w:rsidRPr="005D4633">
        <w:rPr>
          <w:b/>
          <w:bCs/>
        </w:rPr>
        <w:t>Should the Commission approve revised tariffs reflecting the new Storm Protection Plan Cost Recovery Clause factors determined to be appropriate in this proceeding?</w:t>
      </w:r>
    </w:p>
    <w:p w14:paraId="4524B803" w14:textId="77777777" w:rsidR="009A66AB" w:rsidRPr="00701945" w:rsidRDefault="009A66AB" w:rsidP="009A66AB">
      <w:pPr>
        <w:jc w:val="both"/>
      </w:pPr>
    </w:p>
    <w:p w14:paraId="2CB41F29" w14:textId="77777777" w:rsidR="009A66AB" w:rsidRDefault="009A66AB" w:rsidP="009A66AB">
      <w:pPr>
        <w:rPr>
          <w:b/>
        </w:rPr>
      </w:pPr>
      <w:r>
        <w:rPr>
          <w:b/>
          <w:bCs/>
        </w:rPr>
        <w:t>DEF</w:t>
      </w:r>
      <w:r w:rsidRPr="00701945">
        <w:rPr>
          <w:b/>
          <w:bCs/>
        </w:rPr>
        <w:t>:</w:t>
      </w:r>
      <w:r w:rsidRPr="00701945">
        <w:tab/>
      </w:r>
      <w:r>
        <w:tab/>
      </w:r>
      <w:r w:rsidRPr="00B1246F">
        <w:rPr>
          <w:rFonts w:eastAsia="Calibri"/>
          <w:color w:val="000000"/>
        </w:rPr>
        <w:t xml:space="preserve">Yes.  The Commission should approve DEF’s revised tariffs reflecting the </w:t>
      </w:r>
      <w:r>
        <w:rPr>
          <w:rFonts w:eastAsia="Calibri"/>
          <w:color w:val="000000"/>
        </w:rPr>
        <w:tab/>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Storm Protection Plan Cost Recovery Clause factors determined to be appropriate </w:t>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in this proceeding.  The Commission should direct staff to verify that the revised </w:t>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tariffs are consistent with the Commission’s decision. Commission should grant </w:t>
      </w:r>
      <w:r>
        <w:rPr>
          <w:rFonts w:eastAsia="Calibri"/>
          <w:color w:val="000000"/>
        </w:rPr>
        <w:tab/>
      </w:r>
      <w:r>
        <w:rPr>
          <w:rFonts w:eastAsia="Calibri"/>
          <w:color w:val="000000"/>
        </w:rPr>
        <w:tab/>
      </w:r>
      <w:r>
        <w:rPr>
          <w:rFonts w:eastAsia="Calibri"/>
          <w:color w:val="000000"/>
        </w:rPr>
        <w:tab/>
        <w:t>Staff a</w:t>
      </w:r>
      <w:r w:rsidRPr="00B1246F">
        <w:rPr>
          <w:rFonts w:eastAsia="Calibri"/>
          <w:color w:val="000000"/>
        </w:rPr>
        <w:t xml:space="preserve">dministrative authority to approve </w:t>
      </w:r>
      <w:r w:rsidRPr="00B1246F">
        <w:rPr>
          <w:rFonts w:eastAsia="Calibri"/>
        </w:rPr>
        <w:t xml:space="preserve">revised tariffs reflecting the new Storm </w:t>
      </w:r>
      <w:r>
        <w:rPr>
          <w:rFonts w:eastAsia="Calibri"/>
        </w:rPr>
        <w:tab/>
      </w:r>
      <w:r>
        <w:rPr>
          <w:rFonts w:eastAsia="Calibri"/>
        </w:rPr>
        <w:tab/>
      </w:r>
      <w:r>
        <w:rPr>
          <w:rFonts w:eastAsia="Calibri"/>
        </w:rPr>
        <w:tab/>
      </w:r>
      <w:r w:rsidRPr="00B1246F">
        <w:rPr>
          <w:rFonts w:eastAsia="Calibri"/>
        </w:rPr>
        <w:t xml:space="preserve">Protection Plan Cost Recovery Clause factors determined to be appropriate in this </w:t>
      </w:r>
      <w:r>
        <w:rPr>
          <w:rFonts w:eastAsia="Calibri"/>
        </w:rPr>
        <w:tab/>
      </w:r>
      <w:r>
        <w:rPr>
          <w:rFonts w:eastAsia="Calibri"/>
        </w:rPr>
        <w:tab/>
      </w:r>
      <w:r>
        <w:rPr>
          <w:rFonts w:eastAsia="Calibri"/>
        </w:rPr>
        <w:tab/>
      </w:r>
      <w:r w:rsidRPr="00B1246F">
        <w:rPr>
          <w:rFonts w:eastAsia="Calibri"/>
        </w:rPr>
        <w:t>proceeding</w:t>
      </w:r>
      <w:r>
        <w:rPr>
          <w:rFonts w:eastAsia="Calibri"/>
        </w:rPr>
        <w:t>.</w:t>
      </w:r>
    </w:p>
    <w:p w14:paraId="25F823EE" w14:textId="77777777" w:rsidR="00F43EF3" w:rsidRDefault="00F43EF3" w:rsidP="009A66AB">
      <w:pPr>
        <w:ind w:left="1440" w:hanging="1440"/>
        <w:jc w:val="both"/>
        <w:rPr>
          <w:b/>
        </w:rPr>
      </w:pPr>
    </w:p>
    <w:p w14:paraId="0CC1C4A4" w14:textId="7E1FD33F" w:rsidR="009A66AB" w:rsidRDefault="009A66AB" w:rsidP="009A66AB">
      <w:pPr>
        <w:ind w:left="1440" w:hanging="1440"/>
        <w:jc w:val="both"/>
        <w:rPr>
          <w:b/>
        </w:rPr>
      </w:pPr>
      <w:r>
        <w:rPr>
          <w:b/>
        </w:rPr>
        <w:t>FPL &amp;</w:t>
      </w:r>
    </w:p>
    <w:p w14:paraId="00A16FAB" w14:textId="77777777" w:rsidR="009A66AB" w:rsidRPr="00193CE7" w:rsidRDefault="009A66AB" w:rsidP="00F43EF3">
      <w:pPr>
        <w:jc w:val="both"/>
      </w:pPr>
      <w:r w:rsidRPr="00371C5B">
        <w:rPr>
          <w:b/>
        </w:rPr>
        <w:t>GULF</w:t>
      </w:r>
      <w:r>
        <w:rPr>
          <w:b/>
        </w:rPr>
        <w:t>:</w:t>
      </w:r>
      <w:r>
        <w:tab/>
      </w:r>
      <w:r w:rsidRPr="00F43EF3">
        <w:rPr>
          <w:rFonts w:eastAsia="Calibri"/>
        </w:rPr>
        <w:t xml:space="preserve">Yes.  FPL will submit revised tariffs reflecting the Storm Protection Plan Cost </w:t>
      </w:r>
      <w:r w:rsidRPr="00F43EF3">
        <w:rPr>
          <w:rFonts w:eastAsia="Calibri"/>
        </w:rPr>
        <w:tab/>
      </w:r>
      <w:r w:rsidRPr="00F43EF3">
        <w:rPr>
          <w:rFonts w:eastAsia="Calibri"/>
        </w:rPr>
        <w:tab/>
      </w:r>
      <w:r w:rsidRPr="00F43EF3">
        <w:rPr>
          <w:rFonts w:eastAsia="Calibri"/>
        </w:rPr>
        <w:tab/>
        <w:t xml:space="preserve">Recovery Clause factors determined to be appropriate in this proceeding.  The </w:t>
      </w:r>
      <w:r w:rsidRPr="00F43EF3">
        <w:rPr>
          <w:rFonts w:eastAsia="Calibri"/>
        </w:rPr>
        <w:tab/>
      </w:r>
      <w:r w:rsidRPr="00F43EF3">
        <w:rPr>
          <w:rFonts w:eastAsia="Calibri"/>
        </w:rPr>
        <w:tab/>
      </w:r>
      <w:r w:rsidRPr="00F43EF3">
        <w:rPr>
          <w:rFonts w:eastAsia="Calibri"/>
        </w:rPr>
        <w:tab/>
        <w:t xml:space="preserve">Commission should direct staff to verify that the revised tariffs are consistent with </w:t>
      </w:r>
      <w:r w:rsidRPr="00F43EF3">
        <w:rPr>
          <w:rFonts w:eastAsia="Calibri"/>
        </w:rPr>
        <w:tab/>
      </w:r>
      <w:r w:rsidRPr="00F43EF3">
        <w:rPr>
          <w:rFonts w:eastAsia="Calibri"/>
        </w:rPr>
        <w:tab/>
        <w:t xml:space="preserve">the Commission’s decision. Commission should grant Staff administrative </w:t>
      </w:r>
      <w:r w:rsidRPr="00F43EF3">
        <w:rPr>
          <w:rFonts w:eastAsia="Calibri"/>
        </w:rPr>
        <w:tab/>
      </w:r>
      <w:r w:rsidRPr="00F43EF3">
        <w:rPr>
          <w:rFonts w:eastAsia="Calibri"/>
        </w:rPr>
        <w:tab/>
      </w:r>
      <w:r w:rsidRPr="00F43EF3">
        <w:rPr>
          <w:rFonts w:eastAsia="Calibri"/>
        </w:rPr>
        <w:tab/>
        <w:t xml:space="preserve">authority to approve revised tariffs reflecting the new Storm Protection Plan Cost </w:t>
      </w:r>
      <w:r w:rsidRPr="00F43EF3">
        <w:rPr>
          <w:rFonts w:eastAsia="Calibri"/>
        </w:rPr>
        <w:tab/>
      </w:r>
      <w:r w:rsidRPr="00F43EF3">
        <w:rPr>
          <w:rFonts w:eastAsia="Calibri"/>
        </w:rPr>
        <w:tab/>
      </w:r>
      <w:r w:rsidRPr="00F43EF3">
        <w:rPr>
          <w:rFonts w:eastAsia="Calibri"/>
        </w:rPr>
        <w:tab/>
        <w:t>Recovery Clause factors determined to be appropriate in this proceeding.</w:t>
      </w:r>
    </w:p>
    <w:p w14:paraId="4C45AD6A" w14:textId="77777777" w:rsidR="009A66AB" w:rsidRDefault="009A66AB" w:rsidP="009A66AB">
      <w:pPr>
        <w:rPr>
          <w:b/>
        </w:rPr>
      </w:pPr>
    </w:p>
    <w:p w14:paraId="281AA17D" w14:textId="77777777" w:rsidR="009A66AB" w:rsidRDefault="009A66AB" w:rsidP="00F43EF3">
      <w:pPr>
        <w:jc w:val="both"/>
        <w:rPr>
          <w:rFonts w:eastAsia="Calibri"/>
        </w:rPr>
      </w:pPr>
      <w:r>
        <w:rPr>
          <w:b/>
        </w:rPr>
        <w:t>TECO:</w:t>
      </w:r>
      <w:r>
        <w:tab/>
      </w:r>
      <w:r w:rsidRPr="00B1246F">
        <w:rPr>
          <w:rFonts w:eastAsia="Calibri"/>
          <w:color w:val="000000"/>
        </w:rPr>
        <w:t>Yes.  T</w:t>
      </w:r>
      <w:r>
        <w:rPr>
          <w:rFonts w:eastAsia="Calibri"/>
          <w:color w:val="000000"/>
        </w:rPr>
        <w:t>he Commission should approve TECO</w:t>
      </w:r>
      <w:r w:rsidRPr="00B1246F">
        <w:rPr>
          <w:rFonts w:eastAsia="Calibri"/>
          <w:color w:val="000000"/>
        </w:rPr>
        <w:t xml:space="preserve">’s revised tariffs reflecting the </w:t>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Storm Protection Plan Cost Recovery Clause factors determined to be appropriate </w:t>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in this proceeding.  The Commission should direct staff to verify that the revised </w:t>
      </w:r>
      <w:r>
        <w:rPr>
          <w:rFonts w:eastAsia="Calibri"/>
          <w:color w:val="000000"/>
        </w:rPr>
        <w:tab/>
      </w:r>
      <w:r>
        <w:rPr>
          <w:rFonts w:eastAsia="Calibri"/>
          <w:color w:val="000000"/>
        </w:rPr>
        <w:tab/>
      </w:r>
      <w:r>
        <w:rPr>
          <w:rFonts w:eastAsia="Calibri"/>
          <w:color w:val="000000"/>
        </w:rPr>
        <w:tab/>
      </w:r>
      <w:r w:rsidRPr="00B1246F">
        <w:rPr>
          <w:rFonts w:eastAsia="Calibri"/>
          <w:color w:val="000000"/>
        </w:rPr>
        <w:t xml:space="preserve">tariffs are consistent with the Commission’s decision. Commission should grant </w:t>
      </w:r>
      <w:r>
        <w:rPr>
          <w:rFonts w:eastAsia="Calibri"/>
          <w:color w:val="000000"/>
        </w:rPr>
        <w:tab/>
      </w:r>
      <w:r>
        <w:rPr>
          <w:rFonts w:eastAsia="Calibri"/>
          <w:color w:val="000000"/>
        </w:rPr>
        <w:tab/>
      </w:r>
      <w:r>
        <w:rPr>
          <w:rFonts w:eastAsia="Calibri"/>
          <w:color w:val="000000"/>
        </w:rPr>
        <w:tab/>
        <w:t>Staff a</w:t>
      </w:r>
      <w:r w:rsidRPr="00B1246F">
        <w:rPr>
          <w:rFonts w:eastAsia="Calibri"/>
          <w:color w:val="000000"/>
        </w:rPr>
        <w:t xml:space="preserve">dministrative authority to approve </w:t>
      </w:r>
      <w:r w:rsidRPr="00B1246F">
        <w:rPr>
          <w:rFonts w:eastAsia="Calibri"/>
        </w:rPr>
        <w:t xml:space="preserve">revised tariffs reflecting the new Storm </w:t>
      </w:r>
      <w:r>
        <w:rPr>
          <w:rFonts w:eastAsia="Calibri"/>
        </w:rPr>
        <w:tab/>
      </w:r>
      <w:r>
        <w:rPr>
          <w:rFonts w:eastAsia="Calibri"/>
        </w:rPr>
        <w:tab/>
      </w:r>
      <w:r>
        <w:rPr>
          <w:rFonts w:eastAsia="Calibri"/>
        </w:rPr>
        <w:tab/>
      </w:r>
      <w:r w:rsidRPr="00B1246F">
        <w:rPr>
          <w:rFonts w:eastAsia="Calibri"/>
        </w:rPr>
        <w:t xml:space="preserve">Protection Plan Cost Recovery Clause factors determined to be appropriate in this </w:t>
      </w:r>
      <w:r>
        <w:rPr>
          <w:rFonts w:eastAsia="Calibri"/>
        </w:rPr>
        <w:tab/>
      </w:r>
      <w:r>
        <w:rPr>
          <w:rFonts w:eastAsia="Calibri"/>
        </w:rPr>
        <w:tab/>
      </w:r>
      <w:r>
        <w:rPr>
          <w:rFonts w:eastAsia="Calibri"/>
        </w:rPr>
        <w:tab/>
      </w:r>
      <w:r w:rsidRPr="00B1246F">
        <w:rPr>
          <w:rFonts w:eastAsia="Calibri"/>
        </w:rPr>
        <w:t>proceeding</w:t>
      </w:r>
      <w:r>
        <w:rPr>
          <w:rFonts w:eastAsia="Calibri"/>
        </w:rPr>
        <w:t>.</w:t>
      </w:r>
    </w:p>
    <w:p w14:paraId="6DAA8166" w14:textId="346D0183" w:rsidR="00813AC4" w:rsidRDefault="00813AC4" w:rsidP="004B6D58">
      <w:pPr>
        <w:rPr>
          <w:b/>
        </w:rPr>
      </w:pPr>
    </w:p>
    <w:p w14:paraId="54DFCA6B" w14:textId="77777777" w:rsidR="00813AC4" w:rsidRDefault="00813AC4" w:rsidP="004B6D58">
      <w:pPr>
        <w:rPr>
          <w:b/>
        </w:rPr>
      </w:pPr>
    </w:p>
    <w:p w14:paraId="3D7899D7" w14:textId="33D1F255" w:rsidR="004B6D58" w:rsidRPr="004B6D58" w:rsidRDefault="004B6D58" w:rsidP="004B6D58">
      <w:pPr>
        <w:rPr>
          <w:b/>
        </w:rPr>
      </w:pPr>
      <w:r>
        <w:rPr>
          <w:b/>
        </w:rPr>
        <w:t>PROPOSED STIPULATION</w:t>
      </w:r>
    </w:p>
    <w:p w14:paraId="261AB876" w14:textId="77777777" w:rsidR="009A66AB" w:rsidRDefault="009A66AB" w:rsidP="009A66AB">
      <w:pPr>
        <w:ind w:left="1440" w:hanging="1440"/>
        <w:jc w:val="both"/>
        <w:rPr>
          <w:rFonts w:eastAsia="Calibri"/>
          <w:b/>
        </w:rPr>
      </w:pPr>
      <w:r w:rsidRPr="005D4B47">
        <w:rPr>
          <w:b/>
          <w:bCs/>
        </w:rPr>
        <w:t>ISSUE 1</w:t>
      </w:r>
      <w:r>
        <w:rPr>
          <w:b/>
          <w:bCs/>
        </w:rPr>
        <w:t>0</w:t>
      </w:r>
      <w:r w:rsidRPr="00701945">
        <w:rPr>
          <w:b/>
          <w:bCs/>
        </w:rPr>
        <w:t>:</w:t>
      </w:r>
      <w:r w:rsidRPr="00701945">
        <w:tab/>
      </w:r>
      <w:r w:rsidRPr="005D4633">
        <w:rPr>
          <w:rFonts w:eastAsia="Calibri"/>
          <w:b/>
          <w:color w:val="000000"/>
        </w:rPr>
        <w:t>In the event that the Commission declines to approve FPL’s pending request for unified rates in Docket No. 20210015-EI, w</w:t>
      </w:r>
      <w:r w:rsidRPr="005D4633">
        <w:rPr>
          <w:rFonts w:eastAsia="Calibri"/>
          <w:b/>
        </w:rPr>
        <w:t>hat are the appropriate Storm Protection Plan Cost Recovery Clause factors for the period January 2022 through December 2022?</w:t>
      </w:r>
    </w:p>
    <w:p w14:paraId="65FAA2B2" w14:textId="77777777" w:rsidR="009A66AB" w:rsidRDefault="009A66AB" w:rsidP="009A66AB">
      <w:pPr>
        <w:ind w:left="1440" w:hanging="1440"/>
        <w:jc w:val="both"/>
        <w:rPr>
          <w:b/>
        </w:rPr>
      </w:pPr>
      <w:r>
        <w:rPr>
          <w:b/>
        </w:rPr>
        <w:t>FPL &amp;</w:t>
      </w:r>
    </w:p>
    <w:p w14:paraId="5B4083A5" w14:textId="77777777" w:rsidR="009A66AB" w:rsidRPr="00642A60" w:rsidRDefault="009A66AB" w:rsidP="009A66AB">
      <w:r w:rsidRPr="00371C5B">
        <w:rPr>
          <w:b/>
        </w:rPr>
        <w:t>GULF</w:t>
      </w:r>
      <w:r>
        <w:rPr>
          <w:b/>
        </w:rPr>
        <w:t>:</w:t>
      </w:r>
      <w:r>
        <w:tab/>
        <w:t>Same as Issue 7.</w:t>
      </w:r>
    </w:p>
    <w:p w14:paraId="29B8D5A4" w14:textId="77777777" w:rsidR="004B6D58" w:rsidRDefault="004B6D58" w:rsidP="004B6D58">
      <w:pPr>
        <w:rPr>
          <w:b/>
        </w:rPr>
      </w:pPr>
    </w:p>
    <w:p w14:paraId="5270D029" w14:textId="77777777" w:rsidR="004B6D58" w:rsidRDefault="004B6D58" w:rsidP="004B6D58">
      <w:pPr>
        <w:rPr>
          <w:b/>
        </w:rPr>
      </w:pPr>
    </w:p>
    <w:p w14:paraId="63A3E2C4" w14:textId="011D0C63" w:rsidR="004B6D58" w:rsidRPr="004B6D58" w:rsidRDefault="004B6D58" w:rsidP="004B6D58">
      <w:pPr>
        <w:rPr>
          <w:b/>
        </w:rPr>
      </w:pPr>
      <w:r>
        <w:rPr>
          <w:b/>
        </w:rPr>
        <w:t>PROPOSED STIPULATION</w:t>
      </w:r>
    </w:p>
    <w:p w14:paraId="0EDE8DE2" w14:textId="77777777" w:rsidR="009A66AB" w:rsidRPr="005D4633" w:rsidRDefault="009A66AB" w:rsidP="009A66AB">
      <w:pPr>
        <w:keepNext/>
        <w:ind w:left="1440" w:hanging="1440"/>
        <w:jc w:val="both"/>
        <w:rPr>
          <w:rFonts w:eastAsia="Calibri"/>
          <w:b/>
          <w:color w:val="000000"/>
        </w:rPr>
      </w:pPr>
      <w:r w:rsidRPr="005D4B47">
        <w:rPr>
          <w:b/>
          <w:bCs/>
        </w:rPr>
        <w:t>ISSUE 1</w:t>
      </w:r>
      <w:r>
        <w:rPr>
          <w:b/>
          <w:bCs/>
        </w:rPr>
        <w:t>1</w:t>
      </w:r>
      <w:r w:rsidRPr="00701945">
        <w:rPr>
          <w:b/>
          <w:bCs/>
        </w:rPr>
        <w:t>:</w:t>
      </w:r>
      <w:r w:rsidRPr="00701945">
        <w:tab/>
      </w:r>
      <w:r w:rsidRPr="005D4633">
        <w:rPr>
          <w:rFonts w:eastAsia="Calibri"/>
          <w:b/>
          <w:color w:val="000000"/>
        </w:rPr>
        <w:t>How should the assumptions used to develop FPL’s 2022 Storm Protection Plan Cost Recovery Clause factors approved in this proceeding be revised to reflect any changes or modifications adopted by the Commission in the 2021 Rate Case pending in Docket No. 20210015-EI?</w:t>
      </w:r>
    </w:p>
    <w:p w14:paraId="0AF5D538" w14:textId="77777777" w:rsidR="009A66AB" w:rsidRDefault="009A66AB" w:rsidP="009A66AB">
      <w:pPr>
        <w:ind w:left="1440" w:hanging="1440"/>
        <w:jc w:val="both"/>
      </w:pPr>
    </w:p>
    <w:p w14:paraId="14018F14" w14:textId="77777777" w:rsidR="009A66AB" w:rsidRDefault="009A66AB" w:rsidP="009A66AB">
      <w:pPr>
        <w:ind w:left="1440" w:hanging="1440"/>
        <w:jc w:val="both"/>
        <w:rPr>
          <w:b/>
        </w:rPr>
      </w:pPr>
      <w:r>
        <w:rPr>
          <w:b/>
        </w:rPr>
        <w:t>FPL &amp;</w:t>
      </w:r>
    </w:p>
    <w:p w14:paraId="1ADA9B8E" w14:textId="77777777" w:rsidR="009A66AB" w:rsidRPr="00CA2532" w:rsidRDefault="009A66AB" w:rsidP="009A66AB">
      <w:pPr>
        <w:ind w:left="1440" w:hanging="1440"/>
        <w:jc w:val="both"/>
      </w:pPr>
      <w:r w:rsidRPr="00371C5B">
        <w:rPr>
          <w:b/>
        </w:rPr>
        <w:t>GULF</w:t>
      </w:r>
      <w:r>
        <w:rPr>
          <w:b/>
        </w:rPr>
        <w:t>:</w:t>
      </w:r>
      <w:r>
        <w:rPr>
          <w:b/>
        </w:rPr>
        <w:tab/>
      </w:r>
      <w:r w:rsidRPr="00CA2532">
        <w:t>In the event the Commission adopts any changes or modifications in the 2021 Rate Case pending in Docket No. 20210015-EI that impact or require adjustments to the consolidated, standalone FPL, or standalone Gulf 2022 SPPCRC jurisdictional amounts, FPL will include those impacts and adjustment in its 2022 actual/estimated and final true-up filings for Commission review and approval.  FPL will have the burden in its 2022 actual/estimated and final true-up filings to demonstrate that any changes or modifications adopted by the Commission in the 2021 Rate Case that impact the 2022 SPPCRC jurisdictional amounts</w:t>
      </w:r>
      <w:r w:rsidRPr="00CA2532" w:rsidDel="006B7C06">
        <w:t xml:space="preserve"> </w:t>
      </w:r>
      <w:r w:rsidRPr="00CA2532">
        <w:t>have been incorporated into the 2022 actual/estimated and final true-up filings.</w:t>
      </w:r>
    </w:p>
    <w:p w14:paraId="4F8E4D48" w14:textId="77777777" w:rsidR="009A66AB" w:rsidRDefault="009A66AB" w:rsidP="009A66AB">
      <w:pPr>
        <w:rPr>
          <w:b/>
        </w:rPr>
      </w:pPr>
    </w:p>
    <w:p w14:paraId="2137B3ED" w14:textId="49C1AEFF" w:rsidR="009A66AB" w:rsidRDefault="009A66AB" w:rsidP="009A66AB">
      <w:pPr>
        <w:rPr>
          <w:b/>
        </w:rPr>
      </w:pPr>
    </w:p>
    <w:p w14:paraId="26634A43" w14:textId="77777777" w:rsidR="00835E2E" w:rsidRDefault="00835E2E" w:rsidP="009A66AB">
      <w:pPr>
        <w:rPr>
          <w:b/>
        </w:rPr>
      </w:pPr>
    </w:p>
    <w:p w14:paraId="5052929E" w14:textId="77777777" w:rsidR="004B6D58" w:rsidRPr="004B6D58" w:rsidRDefault="004B6D58" w:rsidP="004B6D58">
      <w:pPr>
        <w:rPr>
          <w:b/>
        </w:rPr>
      </w:pPr>
      <w:r>
        <w:rPr>
          <w:b/>
        </w:rPr>
        <w:t>PROPOSED STIPULATION</w:t>
      </w:r>
    </w:p>
    <w:p w14:paraId="66D2A6A1" w14:textId="74D1E4CB" w:rsidR="009A66AB" w:rsidRPr="005D4633" w:rsidRDefault="009A66AB" w:rsidP="009A66AB">
      <w:pPr>
        <w:autoSpaceDE w:val="0"/>
        <w:autoSpaceDN w:val="0"/>
        <w:adjustRightInd w:val="0"/>
        <w:rPr>
          <w:rFonts w:eastAsia="Calibri"/>
          <w:b/>
          <w:color w:val="000000"/>
        </w:rPr>
      </w:pPr>
      <w:r w:rsidRPr="005D4B47">
        <w:rPr>
          <w:b/>
          <w:bCs/>
        </w:rPr>
        <w:t>ISSUE 1</w:t>
      </w:r>
      <w:r>
        <w:rPr>
          <w:b/>
          <w:bCs/>
        </w:rPr>
        <w:t>2</w:t>
      </w:r>
      <w:r w:rsidRPr="00701945">
        <w:rPr>
          <w:b/>
          <w:bCs/>
        </w:rPr>
        <w:t>:</w:t>
      </w:r>
      <w:r w:rsidRPr="00701945">
        <w:tab/>
      </w:r>
      <w:r w:rsidRPr="005D4633">
        <w:rPr>
          <w:rFonts w:eastAsia="Calibri"/>
          <w:b/>
          <w:color w:val="000000"/>
        </w:rPr>
        <w:t xml:space="preserve">Should this docket be closed? </w:t>
      </w:r>
    </w:p>
    <w:p w14:paraId="3A4F62B4" w14:textId="77777777" w:rsidR="009A66AB" w:rsidRDefault="009A66AB" w:rsidP="009A66AB">
      <w:pPr>
        <w:rPr>
          <w:b/>
        </w:rPr>
      </w:pPr>
    </w:p>
    <w:p w14:paraId="128A62AB" w14:textId="719D07CA" w:rsidR="009A66AB" w:rsidRPr="00633A1F" w:rsidRDefault="009A66AB" w:rsidP="004C4F1B">
      <w:pPr>
        <w:ind w:left="720" w:hanging="720"/>
        <w:jc w:val="both"/>
      </w:pPr>
      <w:r>
        <w:tab/>
      </w:r>
      <w:r>
        <w:tab/>
      </w:r>
      <w:r w:rsidRPr="00633A1F">
        <w:t>No. This is a continuing docket and should re</w:t>
      </w:r>
      <w:r>
        <w:t xml:space="preserve">main open until a new </w:t>
      </w:r>
      <w:r w:rsidR="004C4F1B">
        <w:t xml:space="preserve">docket </w:t>
      </w:r>
      <w:r w:rsidR="004C4F1B">
        <w:tab/>
      </w:r>
      <w:r w:rsidRPr="00633A1F">
        <w:t>number is assigned next year.</w:t>
      </w:r>
    </w:p>
    <w:p w14:paraId="5B7A222B" w14:textId="70F01BA9" w:rsidR="000B0936" w:rsidRDefault="000B0936" w:rsidP="000B0936">
      <w:pPr>
        <w:ind w:left="1440" w:hanging="1440"/>
        <w:jc w:val="both"/>
        <w:rPr>
          <w:bCs/>
        </w:rPr>
      </w:pPr>
    </w:p>
    <w:p w14:paraId="777DBB30" w14:textId="77777777" w:rsidR="005D4633" w:rsidRDefault="005D4633" w:rsidP="000B0936">
      <w:pPr>
        <w:ind w:left="1440" w:hanging="1440"/>
        <w:jc w:val="both"/>
        <w:rPr>
          <w:bCs/>
        </w:rPr>
      </w:pPr>
    </w:p>
    <w:p w14:paraId="2D830C09" w14:textId="77777777" w:rsidR="000B0936" w:rsidRPr="00A32DC5" w:rsidRDefault="000B0936" w:rsidP="000B0936">
      <w:pPr>
        <w:jc w:val="both"/>
        <w:rPr>
          <w:b/>
        </w:rPr>
      </w:pPr>
      <w:r w:rsidRPr="00A32DC5">
        <w:rPr>
          <w:b/>
        </w:rPr>
        <w:t>XI.</w:t>
      </w:r>
      <w:r w:rsidRPr="00A32DC5">
        <w:rPr>
          <w:b/>
        </w:rPr>
        <w:tab/>
      </w:r>
      <w:r w:rsidRPr="00A32DC5">
        <w:rPr>
          <w:b/>
          <w:u w:val="single"/>
        </w:rPr>
        <w:t>PENDING MOTIONS</w:t>
      </w:r>
    </w:p>
    <w:p w14:paraId="799A81B4" w14:textId="74428CEE" w:rsidR="000B0936" w:rsidRDefault="000B0936" w:rsidP="000B0936">
      <w:pPr>
        <w:ind w:firstLine="720"/>
        <w:jc w:val="both"/>
      </w:pPr>
    </w:p>
    <w:p w14:paraId="376ED70B" w14:textId="77777777" w:rsidR="000B0936" w:rsidRPr="005D4633" w:rsidRDefault="000B0936" w:rsidP="000B0936">
      <w:pPr>
        <w:ind w:firstLine="720"/>
        <w:jc w:val="both"/>
      </w:pPr>
      <w:r w:rsidRPr="005D4633">
        <w:t>There are no pending motions at this time.</w:t>
      </w:r>
    </w:p>
    <w:p w14:paraId="323C9631" w14:textId="77777777" w:rsidR="000B0936" w:rsidRDefault="000B0936" w:rsidP="000B0936">
      <w:pPr>
        <w:jc w:val="both"/>
      </w:pPr>
    </w:p>
    <w:p w14:paraId="595A9D6E" w14:textId="77777777" w:rsidR="005D4633" w:rsidRPr="00701945" w:rsidRDefault="005D4633" w:rsidP="000B0936">
      <w:pPr>
        <w:jc w:val="both"/>
      </w:pPr>
    </w:p>
    <w:p w14:paraId="045677AE" w14:textId="488C3AA0" w:rsidR="000B0936" w:rsidRPr="00A32DC5" w:rsidRDefault="000B0936" w:rsidP="000B0936">
      <w:pPr>
        <w:jc w:val="both"/>
        <w:rPr>
          <w:b/>
        </w:rPr>
      </w:pPr>
      <w:r w:rsidRPr="00A32DC5">
        <w:rPr>
          <w:b/>
        </w:rPr>
        <w:t>XII.</w:t>
      </w:r>
      <w:r w:rsidRPr="00A32DC5">
        <w:rPr>
          <w:b/>
        </w:rPr>
        <w:tab/>
      </w:r>
      <w:r w:rsidRPr="00A32DC5">
        <w:rPr>
          <w:b/>
          <w:u w:val="single"/>
        </w:rPr>
        <w:t>PENDING CONFIDENTIALITY MATTERS</w:t>
      </w:r>
    </w:p>
    <w:p w14:paraId="043A0536" w14:textId="77777777" w:rsidR="000B0936" w:rsidRDefault="000B0936" w:rsidP="000B0936">
      <w:pPr>
        <w:jc w:val="both"/>
      </w:pPr>
    </w:p>
    <w:p w14:paraId="40E6A888" w14:textId="77777777" w:rsidR="000B0936" w:rsidRPr="005D4633" w:rsidRDefault="000B0936" w:rsidP="000B0936">
      <w:pPr>
        <w:ind w:firstLine="720"/>
        <w:jc w:val="both"/>
      </w:pPr>
      <w:r w:rsidRPr="005D4633">
        <w:t>There are no pending confidentiality matters at this time.</w:t>
      </w:r>
    </w:p>
    <w:p w14:paraId="7BB37D90" w14:textId="546E0F68" w:rsidR="000B0936" w:rsidRDefault="000B0936" w:rsidP="000B0936">
      <w:pPr>
        <w:jc w:val="both"/>
      </w:pPr>
    </w:p>
    <w:p w14:paraId="1D51FC53" w14:textId="77777777" w:rsidR="00813AC4" w:rsidRDefault="00813AC4" w:rsidP="000B0936">
      <w:pPr>
        <w:jc w:val="both"/>
      </w:pPr>
    </w:p>
    <w:p w14:paraId="2FE509CE" w14:textId="77777777" w:rsidR="000B0936" w:rsidRPr="00A32DC5" w:rsidRDefault="000B0936" w:rsidP="000B0936">
      <w:pPr>
        <w:jc w:val="both"/>
        <w:rPr>
          <w:b/>
        </w:rPr>
      </w:pPr>
      <w:r w:rsidRPr="00A32DC5">
        <w:rPr>
          <w:b/>
        </w:rPr>
        <w:t>XIII.</w:t>
      </w:r>
      <w:r w:rsidRPr="00A32DC5">
        <w:rPr>
          <w:b/>
        </w:rPr>
        <w:tab/>
      </w:r>
      <w:r w:rsidRPr="00A32DC5">
        <w:rPr>
          <w:b/>
          <w:u w:val="single"/>
        </w:rPr>
        <w:t>POST-HEARING PROCEDURES</w:t>
      </w:r>
    </w:p>
    <w:p w14:paraId="00B5ED7F" w14:textId="77777777" w:rsidR="000B0936" w:rsidRPr="00701945" w:rsidRDefault="000B0936" w:rsidP="000B0936">
      <w:pPr>
        <w:jc w:val="both"/>
      </w:pPr>
    </w:p>
    <w:p w14:paraId="5E64C374" w14:textId="230B30D0" w:rsidR="000B0936" w:rsidRDefault="000B0936" w:rsidP="000B0936">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7F5C55B4" w14:textId="77777777" w:rsidR="004B6D58" w:rsidRPr="00701945" w:rsidRDefault="004B6D58" w:rsidP="000B0936">
      <w:pPr>
        <w:jc w:val="both"/>
      </w:pPr>
    </w:p>
    <w:p w14:paraId="711DB7A5" w14:textId="7614B707" w:rsidR="000B0936" w:rsidRPr="00701945" w:rsidRDefault="000B0936" w:rsidP="000B0936">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w:t>
      </w:r>
      <w:r>
        <w:rPr>
          <w:color w:val="FF0000"/>
        </w:rPr>
        <w:t xml:space="preserve"> </w:t>
      </w:r>
      <w:r w:rsidRPr="00701945">
        <w:t>and shall be filed at the same time.</w:t>
      </w:r>
    </w:p>
    <w:p w14:paraId="1C1B1873" w14:textId="77777777" w:rsidR="000B0936" w:rsidRDefault="000B0936" w:rsidP="000B0936">
      <w:pPr>
        <w:jc w:val="both"/>
      </w:pPr>
    </w:p>
    <w:p w14:paraId="5685AFA5" w14:textId="77777777" w:rsidR="000B0936" w:rsidRDefault="000B0936" w:rsidP="000B0936">
      <w:pPr>
        <w:jc w:val="both"/>
      </w:pPr>
    </w:p>
    <w:p w14:paraId="61B02BCD" w14:textId="77777777" w:rsidR="000B0936" w:rsidRPr="00A32DC5" w:rsidRDefault="000B0936" w:rsidP="000B0936">
      <w:pPr>
        <w:jc w:val="both"/>
        <w:rPr>
          <w:b/>
        </w:rPr>
      </w:pPr>
      <w:r w:rsidRPr="00A32DC5">
        <w:rPr>
          <w:b/>
        </w:rPr>
        <w:t>XIV.</w:t>
      </w:r>
      <w:r w:rsidRPr="00A32DC5">
        <w:rPr>
          <w:b/>
        </w:rPr>
        <w:tab/>
      </w:r>
      <w:r w:rsidRPr="00A32DC5">
        <w:rPr>
          <w:b/>
          <w:u w:val="single"/>
        </w:rPr>
        <w:t>RULINGS</w:t>
      </w:r>
    </w:p>
    <w:p w14:paraId="3E8D2FAA" w14:textId="77777777" w:rsidR="000B0936" w:rsidRPr="00701945" w:rsidRDefault="000B0936" w:rsidP="000B0936">
      <w:pPr>
        <w:jc w:val="both"/>
      </w:pPr>
    </w:p>
    <w:p w14:paraId="496A5E94" w14:textId="4E2510AE" w:rsidR="000B0936" w:rsidRPr="00701945" w:rsidRDefault="000B0936" w:rsidP="000B0936">
      <w:pPr>
        <w:ind w:firstLine="720"/>
        <w:jc w:val="both"/>
      </w:pPr>
      <w:r w:rsidRPr="00701945">
        <w:t xml:space="preserve">Opening statements, if any, shall not exceed </w:t>
      </w:r>
      <w:r w:rsidR="00853BA1">
        <w:t>three</w:t>
      </w:r>
      <w:r w:rsidRPr="00701945">
        <w:t xml:space="preserve"> minutes per party.</w:t>
      </w:r>
      <w:r>
        <w:t xml:space="preserve">  </w:t>
      </w:r>
    </w:p>
    <w:p w14:paraId="10BB3B18" w14:textId="77777777" w:rsidR="000B0936" w:rsidRDefault="000B0936" w:rsidP="000B0936">
      <w:pPr>
        <w:jc w:val="both"/>
      </w:pPr>
    </w:p>
    <w:p w14:paraId="79D6CDB3" w14:textId="77777777" w:rsidR="000B0936" w:rsidRPr="00701945" w:rsidRDefault="000B0936" w:rsidP="000B0936">
      <w:pPr>
        <w:jc w:val="both"/>
      </w:pPr>
      <w:r w:rsidRPr="00701945">
        <w:tab/>
        <w:t>It is therefore,</w:t>
      </w:r>
    </w:p>
    <w:p w14:paraId="409E3EE5" w14:textId="77777777" w:rsidR="000B0936" w:rsidRPr="00701945" w:rsidRDefault="000B0936" w:rsidP="000B0936">
      <w:pPr>
        <w:jc w:val="both"/>
      </w:pPr>
    </w:p>
    <w:p w14:paraId="11DF9C34" w14:textId="77777777" w:rsidR="000B0936" w:rsidRPr="00701945" w:rsidRDefault="000B0936" w:rsidP="000B0936">
      <w:pPr>
        <w:jc w:val="both"/>
      </w:pPr>
      <w:r w:rsidRPr="00701945">
        <w:tab/>
        <w:t xml:space="preserve">ORDERED by Commissioner </w:t>
      </w:r>
      <w:r w:rsidR="005D4633">
        <w:t>Andrew Giles Fay</w:t>
      </w:r>
      <w:r w:rsidRPr="00701945">
        <w:t>, as Prehearing Officer, that this Prehearing Order shall govern the conduct of these proceedings as set forth above unless modified by the Commission.</w:t>
      </w:r>
    </w:p>
    <w:p w14:paraId="4A783588" w14:textId="77777777" w:rsidR="000B0936" w:rsidRDefault="000B0936" w:rsidP="000B0936">
      <w:pPr>
        <w:jc w:val="both"/>
      </w:pPr>
    </w:p>
    <w:p w14:paraId="2692D864" w14:textId="1D2652B3" w:rsidR="005D4633" w:rsidRDefault="005D4633" w:rsidP="005D4633">
      <w:pPr>
        <w:keepNext/>
        <w:keepLines/>
        <w:jc w:val="both"/>
      </w:pPr>
      <w:r w:rsidRPr="005D4633">
        <w:lastRenderedPageBreak/>
        <w:tab/>
        <w:t xml:space="preserve">By ORDER of Commissioner Andrew Giles Fay, as Prehearing Officer, this </w:t>
      </w:r>
      <w:bookmarkStart w:id="6" w:name="replaceDate"/>
      <w:bookmarkEnd w:id="6"/>
      <w:r w:rsidR="001D7B77">
        <w:rPr>
          <w:u w:val="single"/>
        </w:rPr>
        <w:t>30th</w:t>
      </w:r>
      <w:r w:rsidR="001D7B77">
        <w:t xml:space="preserve"> day of </w:t>
      </w:r>
      <w:r w:rsidR="001D7B77">
        <w:rPr>
          <w:u w:val="single"/>
        </w:rPr>
        <w:t>July</w:t>
      </w:r>
      <w:r w:rsidR="001D7B77">
        <w:t xml:space="preserve">, </w:t>
      </w:r>
      <w:r w:rsidR="001D7B77">
        <w:rPr>
          <w:u w:val="single"/>
        </w:rPr>
        <w:t>2021</w:t>
      </w:r>
      <w:r w:rsidR="001D7B77">
        <w:t>.</w:t>
      </w:r>
    </w:p>
    <w:p w14:paraId="623F5B84" w14:textId="77777777" w:rsidR="001D7B77" w:rsidRPr="001D7B77" w:rsidRDefault="001D7B77" w:rsidP="005D4633">
      <w:pPr>
        <w:keepNext/>
        <w:keepLines/>
        <w:jc w:val="both"/>
      </w:pPr>
    </w:p>
    <w:p w14:paraId="6A842DA6" w14:textId="77777777" w:rsidR="005D4633" w:rsidRPr="005D4633" w:rsidRDefault="005D4633" w:rsidP="005D4633">
      <w:pPr>
        <w:keepNext/>
        <w:keepLines/>
        <w:jc w:val="both"/>
      </w:pPr>
    </w:p>
    <w:p w14:paraId="6BD81CEB" w14:textId="77777777" w:rsidR="005D4633" w:rsidRPr="005D4633" w:rsidRDefault="005D4633" w:rsidP="005D4633">
      <w:pPr>
        <w:keepNext/>
        <w:keepLines/>
        <w:jc w:val="both"/>
      </w:pPr>
    </w:p>
    <w:p w14:paraId="5CDA6333" w14:textId="77777777" w:rsidR="005D4633" w:rsidRPr="005D4633" w:rsidRDefault="005D4633" w:rsidP="005D4633">
      <w:pPr>
        <w:keepNext/>
        <w:keepLines/>
        <w:jc w:val="both"/>
      </w:pPr>
    </w:p>
    <w:tbl>
      <w:tblPr>
        <w:tblW w:w="4720" w:type="dxa"/>
        <w:tblInd w:w="3800" w:type="dxa"/>
        <w:tblLayout w:type="fixed"/>
        <w:tblLook w:val="0000" w:firstRow="0" w:lastRow="0" w:firstColumn="0" w:lastColumn="0" w:noHBand="0" w:noVBand="0"/>
      </w:tblPr>
      <w:tblGrid>
        <w:gridCol w:w="520"/>
        <w:gridCol w:w="4200"/>
      </w:tblGrid>
      <w:tr w:rsidR="005D4633" w:rsidRPr="005D4633" w14:paraId="0674483E" w14:textId="77777777" w:rsidTr="00D96D79">
        <w:tc>
          <w:tcPr>
            <w:tcW w:w="520" w:type="dxa"/>
            <w:shd w:val="clear" w:color="auto" w:fill="auto"/>
          </w:tcPr>
          <w:p w14:paraId="411C70DF" w14:textId="77777777" w:rsidR="005D4633" w:rsidRPr="005D4633" w:rsidRDefault="005D4633" w:rsidP="005D4633">
            <w:pPr>
              <w:keepNext/>
              <w:keepLines/>
              <w:jc w:val="both"/>
            </w:pPr>
            <w:bookmarkStart w:id="7" w:name="bkmrkSignature" w:colFirst="0" w:colLast="0"/>
          </w:p>
        </w:tc>
        <w:tc>
          <w:tcPr>
            <w:tcW w:w="4200" w:type="dxa"/>
            <w:tcBorders>
              <w:bottom w:val="single" w:sz="4" w:space="0" w:color="auto"/>
            </w:tcBorders>
            <w:shd w:val="clear" w:color="auto" w:fill="auto"/>
          </w:tcPr>
          <w:p w14:paraId="7B22F094" w14:textId="1FDC2774" w:rsidR="005D4633" w:rsidRPr="005D4633" w:rsidRDefault="00D96D79" w:rsidP="005D4633">
            <w:pPr>
              <w:keepNext/>
              <w:keepLines/>
              <w:jc w:val="both"/>
            </w:pPr>
            <w:r>
              <w:t xml:space="preserve"> </w:t>
            </w:r>
            <w:bookmarkStart w:id="8" w:name="_GoBack"/>
            <w:bookmarkEnd w:id="8"/>
            <w:r>
              <w:t>/s/ Andrew Giles Fay</w:t>
            </w:r>
          </w:p>
        </w:tc>
      </w:tr>
      <w:bookmarkEnd w:id="7"/>
      <w:tr w:rsidR="005D4633" w14:paraId="333C255D" w14:textId="77777777" w:rsidTr="00D96D79">
        <w:tc>
          <w:tcPr>
            <w:tcW w:w="520" w:type="dxa"/>
            <w:shd w:val="clear" w:color="auto" w:fill="auto"/>
          </w:tcPr>
          <w:p w14:paraId="36042A59" w14:textId="77777777" w:rsidR="005D4633" w:rsidRDefault="005D4633" w:rsidP="005D4633">
            <w:pPr>
              <w:keepNext/>
              <w:keepLines/>
              <w:jc w:val="both"/>
            </w:pPr>
          </w:p>
        </w:tc>
        <w:tc>
          <w:tcPr>
            <w:tcW w:w="4200" w:type="dxa"/>
            <w:tcBorders>
              <w:top w:val="single" w:sz="4" w:space="0" w:color="auto"/>
            </w:tcBorders>
            <w:shd w:val="clear" w:color="auto" w:fill="auto"/>
          </w:tcPr>
          <w:p w14:paraId="58D9582B" w14:textId="1879B1BF" w:rsidR="005D4633" w:rsidRDefault="001D7B77" w:rsidP="005D4633">
            <w:pPr>
              <w:keepNext/>
              <w:keepLines/>
              <w:jc w:val="both"/>
            </w:pPr>
            <w:r>
              <w:t xml:space="preserve"> </w:t>
            </w:r>
            <w:r w:rsidR="005D4633">
              <w:t>ANDREW GILES FAY</w:t>
            </w:r>
          </w:p>
          <w:p w14:paraId="25186089" w14:textId="787BBBAE" w:rsidR="005D4633" w:rsidRDefault="001D7B77" w:rsidP="005D4633">
            <w:pPr>
              <w:keepNext/>
              <w:keepLines/>
              <w:jc w:val="both"/>
            </w:pPr>
            <w:r>
              <w:t xml:space="preserve"> </w:t>
            </w:r>
            <w:r w:rsidR="005D4633">
              <w:t>Commissioner and Prehearing Officer</w:t>
            </w:r>
          </w:p>
        </w:tc>
      </w:tr>
    </w:tbl>
    <w:p w14:paraId="2572201A" w14:textId="610B968C" w:rsidR="005D4633" w:rsidRDefault="001D7B77" w:rsidP="00D96D79">
      <w:pPr>
        <w:pStyle w:val="OrderSigInfo"/>
        <w:keepNext/>
        <w:keepLines/>
        <w:ind w:left="4320"/>
      </w:pPr>
      <w:r>
        <w:t xml:space="preserve">   </w:t>
      </w:r>
      <w:r w:rsidR="005D4633">
        <w:t>Florida Public Service Commission</w:t>
      </w:r>
    </w:p>
    <w:p w14:paraId="26464B95" w14:textId="70C2F9AD" w:rsidR="005D4633" w:rsidRDefault="001D7B77" w:rsidP="00D96D79">
      <w:pPr>
        <w:pStyle w:val="OrderSigInfo"/>
        <w:keepNext/>
        <w:keepLines/>
        <w:ind w:left="4320"/>
      </w:pPr>
      <w:r>
        <w:t xml:space="preserve">   </w:t>
      </w:r>
      <w:r w:rsidR="005D4633">
        <w:t>2540 Shumard Oak Boulevard</w:t>
      </w:r>
    </w:p>
    <w:p w14:paraId="71CE4734" w14:textId="007D032A" w:rsidR="005D4633" w:rsidRDefault="001D7B77" w:rsidP="00D96D79">
      <w:pPr>
        <w:pStyle w:val="OrderSigInfo"/>
        <w:keepNext/>
        <w:keepLines/>
        <w:ind w:left="4320"/>
      </w:pPr>
      <w:r>
        <w:t xml:space="preserve">   </w:t>
      </w:r>
      <w:r w:rsidR="005D4633">
        <w:t>Tallahassee, Florida 32399</w:t>
      </w:r>
    </w:p>
    <w:p w14:paraId="118E78F3" w14:textId="74E11CB6" w:rsidR="005D4633" w:rsidRDefault="001D7B77" w:rsidP="00D96D79">
      <w:pPr>
        <w:pStyle w:val="OrderSigInfo"/>
        <w:keepNext/>
        <w:keepLines/>
        <w:ind w:left="4320"/>
      </w:pPr>
      <w:r>
        <w:t xml:space="preserve">   </w:t>
      </w:r>
      <w:r w:rsidR="005D4633">
        <w:t>(850) 413</w:t>
      </w:r>
      <w:r w:rsidR="005D4633">
        <w:noBreakHyphen/>
        <w:t>6770</w:t>
      </w:r>
    </w:p>
    <w:p w14:paraId="21C2BADA" w14:textId="1ECE2752" w:rsidR="005D4633" w:rsidRDefault="001D7B77" w:rsidP="00D96D79">
      <w:pPr>
        <w:pStyle w:val="OrderSigInfo"/>
        <w:keepNext/>
        <w:keepLines/>
        <w:ind w:left="4320"/>
      </w:pPr>
      <w:r>
        <w:t xml:space="preserve">   </w:t>
      </w:r>
      <w:r w:rsidR="005D4633">
        <w:t>www.floridapsc.com</w:t>
      </w:r>
    </w:p>
    <w:p w14:paraId="4686F5FE" w14:textId="77777777" w:rsidR="005D4633" w:rsidRDefault="005D4633" w:rsidP="005D4633">
      <w:pPr>
        <w:pStyle w:val="OrderSigInfo"/>
        <w:keepNext/>
        <w:keepLines/>
      </w:pPr>
    </w:p>
    <w:p w14:paraId="4297DEF9" w14:textId="77777777" w:rsidR="005D4633" w:rsidRDefault="005D4633" w:rsidP="005D4633">
      <w:pPr>
        <w:pStyle w:val="OrderSigInfo"/>
        <w:keepNext/>
        <w:keepLines/>
      </w:pPr>
      <w:r>
        <w:t>Copies furnished:  A copy of this document is provided to the parties of record at the time of issuance and, if applicable, interested persons.</w:t>
      </w:r>
    </w:p>
    <w:p w14:paraId="5751DE28" w14:textId="77777777" w:rsidR="005D4633" w:rsidRDefault="005D4633" w:rsidP="005D4633">
      <w:pPr>
        <w:pStyle w:val="OrderBody"/>
        <w:keepNext/>
        <w:keepLines/>
      </w:pPr>
    </w:p>
    <w:p w14:paraId="7AC48D5A" w14:textId="77777777" w:rsidR="005D4633" w:rsidRDefault="005D4633" w:rsidP="005D4633">
      <w:pPr>
        <w:keepNext/>
        <w:keepLines/>
        <w:jc w:val="both"/>
      </w:pPr>
    </w:p>
    <w:p w14:paraId="616FBA51" w14:textId="77777777" w:rsidR="005D4633" w:rsidRDefault="005D4633" w:rsidP="005D4633">
      <w:pPr>
        <w:keepNext/>
        <w:keepLines/>
        <w:jc w:val="both"/>
      </w:pPr>
      <w:r>
        <w:t>SPS</w:t>
      </w:r>
      <w:r w:rsidR="00AC7286">
        <w:t>/SFO/MAD</w:t>
      </w:r>
    </w:p>
    <w:p w14:paraId="164BA2C0" w14:textId="77777777" w:rsidR="005D4633" w:rsidRDefault="005D4633" w:rsidP="005D4633">
      <w:pPr>
        <w:jc w:val="both"/>
      </w:pPr>
    </w:p>
    <w:p w14:paraId="18DFE487" w14:textId="25D58D95" w:rsidR="005D4633" w:rsidRDefault="005D4633" w:rsidP="005D4633">
      <w:pPr>
        <w:pStyle w:val="CenterUnderline"/>
      </w:pPr>
      <w:r>
        <w:t>NOTICE OF FURTHER PROCEEDINGS OR JUDICIAL REVIEW</w:t>
      </w:r>
    </w:p>
    <w:p w14:paraId="604EBE3F" w14:textId="77777777" w:rsidR="005F2751" w:rsidRDefault="005F2751" w:rsidP="005D4633">
      <w:pPr>
        <w:pStyle w:val="CenterUnderline"/>
        <w:rPr>
          <w:u w:val="none"/>
        </w:rPr>
      </w:pPr>
    </w:p>
    <w:p w14:paraId="47E5615C" w14:textId="77777777" w:rsidR="005D4633" w:rsidRDefault="005D4633" w:rsidP="005D46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D4E488" w14:textId="77777777" w:rsidR="005D4633" w:rsidRDefault="005D4633" w:rsidP="005D4633">
      <w:pPr>
        <w:pStyle w:val="OrderBody"/>
      </w:pPr>
    </w:p>
    <w:p w14:paraId="135014A5" w14:textId="77777777" w:rsidR="005D4633" w:rsidRDefault="005D4633" w:rsidP="005D4633">
      <w:pPr>
        <w:pStyle w:val="OrderBody"/>
      </w:pPr>
      <w:r>
        <w:tab/>
        <w:t>Mediation may be available on a case-by-case basis.  If mediation is conducted, it does not affect a substantially interested person's right to a hearing.</w:t>
      </w:r>
    </w:p>
    <w:p w14:paraId="0234AC40" w14:textId="77777777" w:rsidR="005D4633" w:rsidRDefault="005D4633" w:rsidP="005D4633">
      <w:pPr>
        <w:pStyle w:val="OrderBody"/>
      </w:pPr>
    </w:p>
    <w:p w14:paraId="45B39FE4" w14:textId="007831C0" w:rsidR="00F82FAA" w:rsidRDefault="005D4633" w:rsidP="005D46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A12F72B" w14:textId="77777777" w:rsidR="00F82FAA" w:rsidRPr="00F82FAA" w:rsidRDefault="00F82FAA" w:rsidP="00F82FAA">
      <w:pPr>
        <w:pStyle w:val="Title"/>
        <w:kinsoku w:val="0"/>
        <w:overflowPunct w:val="0"/>
        <w:jc w:val="right"/>
        <w:rPr>
          <w:rFonts w:ascii="Times New Roman" w:hAnsi="Times New Roman" w:cs="Times New Roman"/>
          <w:b/>
          <w:bCs/>
          <w:sz w:val="24"/>
          <w:szCs w:val="24"/>
        </w:rPr>
      </w:pPr>
      <w:r>
        <w:br w:type="page"/>
      </w:r>
      <w:r w:rsidRPr="00F82FAA">
        <w:rPr>
          <w:rFonts w:ascii="Times New Roman" w:hAnsi="Times New Roman" w:cs="Times New Roman"/>
          <w:b/>
          <w:bCs/>
          <w:sz w:val="24"/>
          <w:szCs w:val="24"/>
        </w:rPr>
        <w:lastRenderedPageBreak/>
        <w:t>ATTACHMENT</w:t>
      </w:r>
      <w:r w:rsidRPr="00F82FAA">
        <w:rPr>
          <w:rFonts w:ascii="Times New Roman" w:hAnsi="Times New Roman" w:cs="Times New Roman"/>
          <w:b/>
          <w:bCs/>
          <w:spacing w:val="-1"/>
          <w:sz w:val="24"/>
          <w:szCs w:val="24"/>
        </w:rPr>
        <w:t xml:space="preserve"> </w:t>
      </w:r>
      <w:r w:rsidRPr="00F82FAA">
        <w:rPr>
          <w:rFonts w:ascii="Times New Roman" w:hAnsi="Times New Roman" w:cs="Times New Roman"/>
          <w:b/>
          <w:bCs/>
          <w:sz w:val="24"/>
          <w:szCs w:val="24"/>
        </w:rPr>
        <w:t>A</w:t>
      </w:r>
    </w:p>
    <w:p w14:paraId="34A1044A" w14:textId="77777777" w:rsidR="00F82FAA" w:rsidRPr="00F82FAA" w:rsidRDefault="00F82FAA" w:rsidP="00F82FAA">
      <w:pPr>
        <w:kinsoku w:val="0"/>
        <w:overflowPunct w:val="0"/>
        <w:autoSpaceDE w:val="0"/>
        <w:autoSpaceDN w:val="0"/>
        <w:adjustRightInd w:val="0"/>
        <w:spacing w:before="65"/>
        <w:ind w:left="887"/>
      </w:pPr>
      <w:r w:rsidRPr="00F82FAA">
        <w:rPr>
          <w:u w:val="single"/>
        </w:rPr>
        <w:t>Requirements</w:t>
      </w:r>
      <w:r w:rsidRPr="00F82FAA">
        <w:rPr>
          <w:spacing w:val="-1"/>
          <w:u w:val="single"/>
        </w:rPr>
        <w:t xml:space="preserve"> </w:t>
      </w:r>
      <w:r w:rsidRPr="00F82FAA">
        <w:rPr>
          <w:u w:val="single"/>
        </w:rPr>
        <w:t>related</w:t>
      </w:r>
      <w:r w:rsidRPr="00F82FAA">
        <w:rPr>
          <w:spacing w:val="-1"/>
          <w:u w:val="single"/>
        </w:rPr>
        <w:t xml:space="preserve"> </w:t>
      </w:r>
      <w:r w:rsidRPr="00F82FAA">
        <w:rPr>
          <w:u w:val="single"/>
        </w:rPr>
        <w:t>to</w:t>
      </w:r>
      <w:r w:rsidRPr="00F82FAA">
        <w:rPr>
          <w:spacing w:val="-1"/>
          <w:u w:val="single"/>
        </w:rPr>
        <w:t xml:space="preserve"> </w:t>
      </w:r>
      <w:r w:rsidRPr="00F82FAA">
        <w:rPr>
          <w:u w:val="single"/>
        </w:rPr>
        <w:t>providing</w:t>
      </w:r>
      <w:r w:rsidRPr="00F82FAA">
        <w:rPr>
          <w:spacing w:val="-1"/>
          <w:u w:val="single"/>
        </w:rPr>
        <w:t xml:space="preserve"> </w:t>
      </w:r>
      <w:r w:rsidRPr="00F82FAA">
        <w:rPr>
          <w:u w:val="single"/>
        </w:rPr>
        <w:t>Cross-Examination Exhibits prior to Hearing</w:t>
      </w:r>
    </w:p>
    <w:p w14:paraId="202E524B" w14:textId="77777777" w:rsidR="00F82FAA" w:rsidRPr="00F82FAA" w:rsidRDefault="00F82FAA" w:rsidP="00F82FAA">
      <w:pPr>
        <w:kinsoku w:val="0"/>
        <w:overflowPunct w:val="0"/>
        <w:autoSpaceDE w:val="0"/>
        <w:autoSpaceDN w:val="0"/>
        <w:adjustRightInd w:val="0"/>
        <w:rPr>
          <w:sz w:val="20"/>
          <w:szCs w:val="20"/>
        </w:rPr>
      </w:pPr>
    </w:p>
    <w:p w14:paraId="2C17BEB2" w14:textId="72492839" w:rsidR="00F82FAA" w:rsidRPr="00F82FAA" w:rsidRDefault="00F82FAA" w:rsidP="00F82FAA">
      <w:pPr>
        <w:kinsoku w:val="0"/>
        <w:overflowPunct w:val="0"/>
        <w:autoSpaceDE w:val="0"/>
        <w:autoSpaceDN w:val="0"/>
        <w:adjustRightInd w:val="0"/>
        <w:spacing w:before="50"/>
        <w:ind w:left="40" w:right="116" w:firstLine="720"/>
        <w:jc w:val="both"/>
      </w:pPr>
      <w:r w:rsidRPr="00F82FAA">
        <w:t>By</w:t>
      </w:r>
      <w:r w:rsidRPr="00F82FAA">
        <w:rPr>
          <w:spacing w:val="3"/>
        </w:rPr>
        <w:t xml:space="preserve"> </w:t>
      </w:r>
      <w:r w:rsidRPr="00F82FAA">
        <w:t>Ju</w:t>
      </w:r>
      <w:r w:rsidR="00D02E82">
        <w:t>ly 29</w:t>
      </w:r>
      <w:r w:rsidRPr="00F82FAA">
        <w:t>,</w:t>
      </w:r>
      <w:r w:rsidRPr="00F82FAA">
        <w:rPr>
          <w:spacing w:val="3"/>
        </w:rPr>
        <w:t xml:space="preserve"> </w:t>
      </w:r>
      <w:r w:rsidRPr="00F82FAA">
        <w:t>2021,</w:t>
      </w:r>
      <w:r w:rsidRPr="00F82FAA">
        <w:rPr>
          <w:spacing w:val="3"/>
        </w:rPr>
        <w:t xml:space="preserve"> </w:t>
      </w:r>
      <w:r w:rsidRPr="00F82FAA">
        <w:t>each</w:t>
      </w:r>
      <w:r w:rsidRPr="00F82FAA">
        <w:rPr>
          <w:spacing w:val="3"/>
        </w:rPr>
        <w:t xml:space="preserve"> </w:t>
      </w:r>
      <w:r w:rsidRPr="00F82FAA">
        <w:t>party</w:t>
      </w:r>
      <w:r w:rsidRPr="00F82FAA">
        <w:rPr>
          <w:spacing w:val="3"/>
        </w:rPr>
        <w:t xml:space="preserve"> </w:t>
      </w:r>
      <w:r w:rsidRPr="00F82FAA">
        <w:t>must</w:t>
      </w:r>
      <w:r w:rsidRPr="00F82FAA">
        <w:rPr>
          <w:spacing w:val="3"/>
        </w:rPr>
        <w:t xml:space="preserve"> </w:t>
      </w:r>
      <w:r w:rsidRPr="00F82FAA">
        <w:t>provide</w:t>
      </w:r>
      <w:r w:rsidRPr="00F82FAA">
        <w:rPr>
          <w:spacing w:val="3"/>
        </w:rPr>
        <w:t xml:space="preserve"> </w:t>
      </w:r>
      <w:r w:rsidRPr="00F82FAA">
        <w:t>the</w:t>
      </w:r>
      <w:r w:rsidRPr="00F82FAA">
        <w:rPr>
          <w:spacing w:val="3"/>
        </w:rPr>
        <w:t xml:space="preserve"> </w:t>
      </w:r>
      <w:r w:rsidRPr="00F82FAA">
        <w:t>Commission</w:t>
      </w:r>
      <w:r w:rsidRPr="00F82FAA">
        <w:rPr>
          <w:spacing w:val="3"/>
        </w:rPr>
        <w:t xml:space="preserve"> </w:t>
      </w:r>
      <w:r w:rsidRPr="00F82FAA">
        <w:t>Clerk</w:t>
      </w:r>
      <w:r w:rsidRPr="00F82FAA">
        <w:rPr>
          <w:spacing w:val="3"/>
        </w:rPr>
        <w:t xml:space="preserve"> </w:t>
      </w:r>
      <w:r w:rsidRPr="00F82FAA">
        <w:t>an</w:t>
      </w:r>
      <w:r w:rsidRPr="00F82FAA">
        <w:rPr>
          <w:spacing w:val="3"/>
        </w:rPr>
        <w:t xml:space="preserve"> </w:t>
      </w:r>
      <w:r w:rsidRPr="00F82FAA">
        <w:t>electronic</w:t>
      </w:r>
      <w:r w:rsidRPr="00F82FAA">
        <w:rPr>
          <w:spacing w:val="3"/>
        </w:rPr>
        <w:t xml:space="preserve"> </w:t>
      </w:r>
      <w:r w:rsidRPr="00F82FAA">
        <w:t>copy</w:t>
      </w:r>
      <w:r w:rsidRPr="00F82FAA">
        <w:rPr>
          <w:spacing w:val="2"/>
        </w:rPr>
        <w:t xml:space="preserve"> </w:t>
      </w:r>
      <w:r w:rsidRPr="00F82FAA">
        <w:t>of</w:t>
      </w:r>
      <w:r w:rsidRPr="00F82FAA">
        <w:rPr>
          <w:spacing w:val="3"/>
        </w:rPr>
        <w:t xml:space="preserve"> </w:t>
      </w:r>
      <w:r w:rsidRPr="00F82FAA">
        <w:t>all cross-examination</w:t>
      </w:r>
      <w:r w:rsidRPr="00F82FAA">
        <w:rPr>
          <w:spacing w:val="34"/>
        </w:rPr>
        <w:t xml:space="preserve"> </w:t>
      </w:r>
      <w:r w:rsidRPr="00F82FAA">
        <w:t>exhibits,</w:t>
      </w:r>
      <w:r w:rsidRPr="00F82FAA">
        <w:rPr>
          <w:spacing w:val="34"/>
        </w:rPr>
        <w:t xml:space="preserve"> </w:t>
      </w:r>
      <w:r w:rsidRPr="00F82FAA">
        <w:t>including</w:t>
      </w:r>
      <w:r w:rsidRPr="00F82FAA">
        <w:rPr>
          <w:spacing w:val="34"/>
        </w:rPr>
        <w:t xml:space="preserve"> </w:t>
      </w:r>
      <w:r w:rsidRPr="00F82FAA">
        <w:t>impeachment</w:t>
      </w:r>
      <w:r w:rsidRPr="00F82FAA">
        <w:rPr>
          <w:spacing w:val="33"/>
        </w:rPr>
        <w:t xml:space="preserve"> </w:t>
      </w:r>
      <w:r w:rsidRPr="00F82FAA">
        <w:t>exhibits,</w:t>
      </w:r>
      <w:r w:rsidRPr="00F82FAA">
        <w:rPr>
          <w:spacing w:val="33"/>
        </w:rPr>
        <w:t xml:space="preserve"> </w:t>
      </w:r>
      <w:r w:rsidRPr="00F82FAA">
        <w:t>the</w:t>
      </w:r>
      <w:r w:rsidRPr="00F82FAA">
        <w:rPr>
          <w:spacing w:val="34"/>
        </w:rPr>
        <w:t xml:space="preserve"> </w:t>
      </w:r>
      <w:r w:rsidRPr="00F82FAA">
        <w:t>party</w:t>
      </w:r>
      <w:r w:rsidRPr="00F82FAA">
        <w:rPr>
          <w:spacing w:val="34"/>
        </w:rPr>
        <w:t xml:space="preserve"> </w:t>
      </w:r>
      <w:r w:rsidRPr="00F82FAA">
        <w:t>plans</w:t>
      </w:r>
      <w:r w:rsidRPr="00F82FAA">
        <w:rPr>
          <w:spacing w:val="34"/>
        </w:rPr>
        <w:t xml:space="preserve"> </w:t>
      </w:r>
      <w:r w:rsidRPr="00F82FAA">
        <w:t>to</w:t>
      </w:r>
      <w:r w:rsidRPr="00F82FAA">
        <w:rPr>
          <w:spacing w:val="34"/>
        </w:rPr>
        <w:t xml:space="preserve"> </w:t>
      </w:r>
      <w:r w:rsidRPr="00F82FAA">
        <w:t>use</w:t>
      </w:r>
      <w:r w:rsidRPr="00F82FAA">
        <w:rPr>
          <w:spacing w:val="34"/>
        </w:rPr>
        <w:t xml:space="preserve"> </w:t>
      </w:r>
      <w:r w:rsidRPr="00F82FAA">
        <w:t>during</w:t>
      </w:r>
      <w:r w:rsidRPr="00F82FAA">
        <w:rPr>
          <w:spacing w:val="34"/>
        </w:rPr>
        <w:t xml:space="preserve"> </w:t>
      </w:r>
      <w:r w:rsidRPr="00F82FAA">
        <w:t>the hearing.</w:t>
      </w:r>
      <w:r w:rsidRPr="00F82FAA">
        <w:rPr>
          <w:spacing w:val="-11"/>
        </w:rPr>
        <w:t xml:space="preserve"> </w:t>
      </w:r>
      <w:r w:rsidRPr="00F82FAA">
        <w:t>All</w:t>
      </w:r>
      <w:r w:rsidRPr="00F82FAA">
        <w:rPr>
          <w:spacing w:val="-11"/>
        </w:rPr>
        <w:t xml:space="preserve"> </w:t>
      </w:r>
      <w:r w:rsidRPr="00F82FAA">
        <w:t>cross-examination</w:t>
      </w:r>
      <w:r w:rsidRPr="00F82FAA">
        <w:rPr>
          <w:spacing w:val="-11"/>
        </w:rPr>
        <w:t xml:space="preserve"> </w:t>
      </w:r>
      <w:r w:rsidRPr="00F82FAA">
        <w:t>exhibits</w:t>
      </w:r>
      <w:r w:rsidRPr="00F82FAA">
        <w:rPr>
          <w:spacing w:val="-11"/>
        </w:rPr>
        <w:t xml:space="preserve"> </w:t>
      </w:r>
      <w:r w:rsidRPr="00F82FAA">
        <w:t>must</w:t>
      </w:r>
      <w:r w:rsidRPr="00F82FAA">
        <w:rPr>
          <w:spacing w:val="-11"/>
        </w:rPr>
        <w:t xml:space="preserve"> </w:t>
      </w:r>
      <w:r w:rsidRPr="00F82FAA">
        <w:t>be</w:t>
      </w:r>
      <w:r w:rsidRPr="00F82FAA">
        <w:rPr>
          <w:spacing w:val="-11"/>
        </w:rPr>
        <w:t xml:space="preserve"> </w:t>
      </w:r>
      <w:r w:rsidRPr="00F82FAA">
        <w:t>provided</w:t>
      </w:r>
      <w:r w:rsidRPr="00F82FAA">
        <w:rPr>
          <w:spacing w:val="-12"/>
        </w:rPr>
        <w:t xml:space="preserve"> </w:t>
      </w:r>
      <w:r w:rsidRPr="00F82FAA">
        <w:t>to</w:t>
      </w:r>
      <w:r w:rsidRPr="00F82FAA">
        <w:rPr>
          <w:spacing w:val="-11"/>
        </w:rPr>
        <w:t xml:space="preserve"> </w:t>
      </w:r>
      <w:r w:rsidRPr="00F82FAA">
        <w:t>the</w:t>
      </w:r>
      <w:r w:rsidRPr="00F82FAA">
        <w:rPr>
          <w:spacing w:val="-11"/>
        </w:rPr>
        <w:t xml:space="preserve"> </w:t>
      </w:r>
      <w:r w:rsidRPr="00F82FAA">
        <w:t>Clerk’s</w:t>
      </w:r>
      <w:r w:rsidRPr="00F82FAA">
        <w:rPr>
          <w:spacing w:val="-12"/>
        </w:rPr>
        <w:t xml:space="preserve"> </w:t>
      </w:r>
      <w:r w:rsidRPr="00F82FAA">
        <w:t>Office</w:t>
      </w:r>
      <w:r w:rsidRPr="00F82FAA">
        <w:rPr>
          <w:spacing w:val="-11"/>
        </w:rPr>
        <w:t xml:space="preserve"> </w:t>
      </w:r>
      <w:r w:rsidRPr="00F82FAA">
        <w:t>on</w:t>
      </w:r>
      <w:r w:rsidRPr="00F82FAA">
        <w:rPr>
          <w:spacing w:val="-11"/>
        </w:rPr>
        <w:t xml:space="preserve"> </w:t>
      </w:r>
      <w:r w:rsidRPr="00F82FAA">
        <w:t>either</w:t>
      </w:r>
      <w:r w:rsidRPr="00F82FAA">
        <w:rPr>
          <w:spacing w:val="-11"/>
        </w:rPr>
        <w:t xml:space="preserve"> </w:t>
      </w:r>
      <w:r w:rsidRPr="00F82FAA">
        <w:t>USB</w:t>
      </w:r>
      <w:r w:rsidRPr="00F82FAA">
        <w:rPr>
          <w:spacing w:val="-11"/>
        </w:rPr>
        <w:t xml:space="preserve"> </w:t>
      </w:r>
      <w:r w:rsidRPr="00F82FAA">
        <w:t>flash drives</w:t>
      </w:r>
      <w:r w:rsidRPr="00F82FAA">
        <w:rPr>
          <w:spacing w:val="10"/>
        </w:rPr>
        <w:t xml:space="preserve"> </w:t>
      </w:r>
      <w:r w:rsidRPr="00F82FAA">
        <w:t>or</w:t>
      </w:r>
      <w:r w:rsidRPr="00F82FAA">
        <w:rPr>
          <w:spacing w:val="11"/>
        </w:rPr>
        <w:t xml:space="preserve"> </w:t>
      </w:r>
      <w:r w:rsidRPr="00F82FAA">
        <w:t>CDs.</w:t>
      </w:r>
      <w:r w:rsidRPr="00F82FAA">
        <w:rPr>
          <w:spacing w:val="10"/>
        </w:rPr>
        <w:t xml:space="preserve"> </w:t>
      </w:r>
      <w:r w:rsidRPr="00F82FAA">
        <w:t>Confidential</w:t>
      </w:r>
      <w:r w:rsidRPr="00F82FAA">
        <w:rPr>
          <w:spacing w:val="10"/>
        </w:rPr>
        <w:t xml:space="preserve"> </w:t>
      </w:r>
      <w:r w:rsidRPr="00F82FAA">
        <w:t>documents</w:t>
      </w:r>
      <w:r w:rsidRPr="00F82FAA">
        <w:rPr>
          <w:spacing w:val="10"/>
        </w:rPr>
        <w:t xml:space="preserve"> </w:t>
      </w:r>
      <w:r w:rsidRPr="00F82FAA">
        <w:t>must</w:t>
      </w:r>
      <w:r w:rsidRPr="00F82FAA">
        <w:rPr>
          <w:spacing w:val="10"/>
        </w:rPr>
        <w:t xml:space="preserve"> </w:t>
      </w:r>
      <w:r w:rsidRPr="00F82FAA">
        <w:t>be</w:t>
      </w:r>
      <w:r w:rsidRPr="00F82FAA">
        <w:rPr>
          <w:spacing w:val="11"/>
        </w:rPr>
        <w:t xml:space="preserve"> </w:t>
      </w:r>
      <w:r w:rsidRPr="00F82FAA">
        <w:t>placed</w:t>
      </w:r>
      <w:r w:rsidRPr="00F82FAA">
        <w:rPr>
          <w:spacing w:val="11"/>
        </w:rPr>
        <w:t xml:space="preserve"> </w:t>
      </w:r>
      <w:r w:rsidRPr="00F82FAA">
        <w:t>on</w:t>
      </w:r>
      <w:r w:rsidRPr="00F82FAA">
        <w:rPr>
          <w:spacing w:val="11"/>
        </w:rPr>
        <w:t xml:space="preserve"> </w:t>
      </w:r>
      <w:r w:rsidRPr="00F82FAA">
        <w:t>one</w:t>
      </w:r>
      <w:r w:rsidRPr="00F82FAA">
        <w:rPr>
          <w:spacing w:val="11"/>
        </w:rPr>
        <w:t xml:space="preserve"> </w:t>
      </w:r>
      <w:r w:rsidRPr="00F82FAA">
        <w:t>USB</w:t>
      </w:r>
      <w:r w:rsidRPr="00F82FAA">
        <w:rPr>
          <w:spacing w:val="10"/>
        </w:rPr>
        <w:t xml:space="preserve"> </w:t>
      </w:r>
      <w:r w:rsidRPr="00F82FAA">
        <w:t>flash</w:t>
      </w:r>
      <w:r w:rsidRPr="00F82FAA">
        <w:rPr>
          <w:spacing w:val="10"/>
        </w:rPr>
        <w:t xml:space="preserve"> </w:t>
      </w:r>
      <w:r w:rsidRPr="00F82FAA">
        <w:t>drive</w:t>
      </w:r>
      <w:r w:rsidRPr="00F82FAA">
        <w:rPr>
          <w:spacing w:val="11"/>
        </w:rPr>
        <w:t xml:space="preserve"> </w:t>
      </w:r>
      <w:r w:rsidRPr="00F82FAA">
        <w:t>or</w:t>
      </w:r>
      <w:r w:rsidRPr="00F82FAA">
        <w:rPr>
          <w:spacing w:val="11"/>
        </w:rPr>
        <w:t xml:space="preserve"> </w:t>
      </w:r>
      <w:r w:rsidRPr="00F82FAA">
        <w:t>CD,</w:t>
      </w:r>
      <w:r w:rsidRPr="00F82FAA">
        <w:rPr>
          <w:spacing w:val="11"/>
        </w:rPr>
        <w:t xml:space="preserve"> </w:t>
      </w:r>
      <w:r w:rsidRPr="00F82FAA">
        <w:t>and</w:t>
      </w:r>
      <w:r w:rsidRPr="00F82FAA">
        <w:rPr>
          <w:spacing w:val="11"/>
        </w:rPr>
        <w:t xml:space="preserve"> </w:t>
      </w:r>
      <w:r w:rsidRPr="00F82FAA">
        <w:t>non- confidential</w:t>
      </w:r>
      <w:r w:rsidRPr="00F82FAA">
        <w:rPr>
          <w:spacing w:val="25"/>
        </w:rPr>
        <w:t xml:space="preserve"> </w:t>
      </w:r>
      <w:r w:rsidRPr="00F82FAA">
        <w:t>exhibits</w:t>
      </w:r>
      <w:r w:rsidRPr="00F82FAA">
        <w:rPr>
          <w:spacing w:val="25"/>
        </w:rPr>
        <w:t xml:space="preserve"> </w:t>
      </w:r>
      <w:r w:rsidRPr="00F82FAA">
        <w:t>must</w:t>
      </w:r>
      <w:r w:rsidRPr="00F82FAA">
        <w:rPr>
          <w:spacing w:val="25"/>
        </w:rPr>
        <w:t xml:space="preserve"> </w:t>
      </w:r>
      <w:r w:rsidRPr="00F82FAA">
        <w:t>be</w:t>
      </w:r>
      <w:r w:rsidRPr="00F82FAA">
        <w:rPr>
          <w:spacing w:val="25"/>
        </w:rPr>
        <w:t xml:space="preserve"> </w:t>
      </w:r>
      <w:r w:rsidRPr="00F82FAA">
        <w:t>placed</w:t>
      </w:r>
      <w:r w:rsidRPr="00F82FAA">
        <w:rPr>
          <w:spacing w:val="25"/>
        </w:rPr>
        <w:t xml:space="preserve"> </w:t>
      </w:r>
      <w:r w:rsidRPr="00F82FAA">
        <w:t>on</w:t>
      </w:r>
      <w:r w:rsidRPr="00F82FAA">
        <w:rPr>
          <w:spacing w:val="25"/>
        </w:rPr>
        <w:t xml:space="preserve"> </w:t>
      </w:r>
      <w:r w:rsidRPr="00F82FAA">
        <w:t>a</w:t>
      </w:r>
      <w:r w:rsidRPr="00F82FAA">
        <w:rPr>
          <w:spacing w:val="25"/>
        </w:rPr>
        <w:t xml:space="preserve"> </w:t>
      </w:r>
      <w:r w:rsidRPr="00F82FAA">
        <w:t>different</w:t>
      </w:r>
      <w:r w:rsidRPr="00F82FAA">
        <w:rPr>
          <w:spacing w:val="25"/>
        </w:rPr>
        <w:t xml:space="preserve"> </w:t>
      </w:r>
      <w:r w:rsidRPr="00F82FAA">
        <w:t>or</w:t>
      </w:r>
      <w:r w:rsidRPr="00F82FAA">
        <w:rPr>
          <w:spacing w:val="25"/>
        </w:rPr>
        <w:t xml:space="preserve"> </w:t>
      </w:r>
      <w:r w:rsidRPr="00F82FAA">
        <w:t>separate</w:t>
      </w:r>
      <w:r w:rsidRPr="00F82FAA">
        <w:rPr>
          <w:spacing w:val="25"/>
        </w:rPr>
        <w:t xml:space="preserve"> </w:t>
      </w:r>
      <w:r w:rsidRPr="00F82FAA">
        <w:t>USB</w:t>
      </w:r>
      <w:r w:rsidRPr="00F82FAA">
        <w:rPr>
          <w:spacing w:val="25"/>
        </w:rPr>
        <w:t xml:space="preserve"> </w:t>
      </w:r>
      <w:r w:rsidRPr="00F82FAA">
        <w:t>flash</w:t>
      </w:r>
      <w:r w:rsidRPr="00F82FAA">
        <w:rPr>
          <w:spacing w:val="25"/>
        </w:rPr>
        <w:t xml:space="preserve"> </w:t>
      </w:r>
      <w:r w:rsidRPr="00F82FAA">
        <w:t>drive</w:t>
      </w:r>
      <w:r w:rsidRPr="00F82FAA">
        <w:rPr>
          <w:spacing w:val="25"/>
        </w:rPr>
        <w:t xml:space="preserve"> </w:t>
      </w:r>
      <w:r w:rsidRPr="00F82FAA">
        <w:t>or</w:t>
      </w:r>
      <w:r w:rsidRPr="00F82FAA">
        <w:rPr>
          <w:spacing w:val="25"/>
        </w:rPr>
        <w:t xml:space="preserve"> </w:t>
      </w:r>
      <w:r w:rsidRPr="00F82FAA">
        <w:t>CD.</w:t>
      </w:r>
      <w:r w:rsidRPr="00F82FAA">
        <w:rPr>
          <w:spacing w:val="25"/>
        </w:rPr>
        <w:t xml:space="preserve"> </w:t>
      </w:r>
      <w:r w:rsidRPr="00F82FAA">
        <w:t>This</w:t>
      </w:r>
      <w:r w:rsidRPr="00F82FAA">
        <w:rPr>
          <w:spacing w:val="25"/>
        </w:rPr>
        <w:t xml:space="preserve"> </w:t>
      </w:r>
      <w:r w:rsidRPr="00F82FAA">
        <w:t>is because</w:t>
      </w:r>
      <w:r w:rsidRPr="00F82FAA">
        <w:rPr>
          <w:spacing w:val="51"/>
        </w:rPr>
        <w:t xml:space="preserve"> </w:t>
      </w:r>
      <w:r w:rsidRPr="00F82FAA">
        <w:t>the</w:t>
      </w:r>
      <w:r w:rsidRPr="00F82FAA">
        <w:rPr>
          <w:spacing w:val="51"/>
        </w:rPr>
        <w:t xml:space="preserve"> </w:t>
      </w:r>
      <w:r w:rsidRPr="00F82FAA">
        <w:t>Clerk’s</w:t>
      </w:r>
      <w:r w:rsidRPr="00F82FAA">
        <w:rPr>
          <w:spacing w:val="51"/>
        </w:rPr>
        <w:t xml:space="preserve"> </w:t>
      </w:r>
      <w:r w:rsidRPr="00F82FAA">
        <w:t>Office</w:t>
      </w:r>
      <w:r w:rsidRPr="00F82FAA">
        <w:rPr>
          <w:spacing w:val="51"/>
        </w:rPr>
        <w:t xml:space="preserve"> </w:t>
      </w:r>
      <w:r w:rsidRPr="00F82FAA">
        <w:t>will</w:t>
      </w:r>
      <w:r w:rsidRPr="00F82FAA">
        <w:rPr>
          <w:spacing w:val="51"/>
        </w:rPr>
        <w:t xml:space="preserve"> </w:t>
      </w:r>
      <w:r w:rsidRPr="00F82FAA">
        <w:t>process</w:t>
      </w:r>
      <w:r w:rsidRPr="00F82FAA">
        <w:rPr>
          <w:spacing w:val="51"/>
        </w:rPr>
        <w:t xml:space="preserve"> </w:t>
      </w:r>
      <w:r w:rsidRPr="00F82FAA">
        <w:t>the</w:t>
      </w:r>
      <w:r w:rsidRPr="00F82FAA">
        <w:rPr>
          <w:spacing w:val="51"/>
        </w:rPr>
        <w:t xml:space="preserve"> </w:t>
      </w:r>
      <w:r w:rsidRPr="00F82FAA">
        <w:t>confidential</w:t>
      </w:r>
      <w:r w:rsidRPr="00F82FAA">
        <w:rPr>
          <w:spacing w:val="51"/>
        </w:rPr>
        <w:t xml:space="preserve"> </w:t>
      </w:r>
      <w:r w:rsidRPr="00F82FAA">
        <w:t>exhibits,</w:t>
      </w:r>
      <w:r w:rsidRPr="00F82FAA">
        <w:rPr>
          <w:spacing w:val="51"/>
        </w:rPr>
        <w:t xml:space="preserve"> </w:t>
      </w:r>
      <w:r w:rsidRPr="00F82FAA">
        <w:t>and</w:t>
      </w:r>
      <w:r w:rsidRPr="00F82FAA">
        <w:rPr>
          <w:spacing w:val="51"/>
        </w:rPr>
        <w:t xml:space="preserve"> </w:t>
      </w:r>
      <w:r w:rsidRPr="00F82FAA">
        <w:t>will</w:t>
      </w:r>
      <w:r w:rsidRPr="00F82FAA">
        <w:rPr>
          <w:spacing w:val="51"/>
        </w:rPr>
        <w:t xml:space="preserve"> </w:t>
      </w:r>
      <w:r w:rsidRPr="00F82FAA">
        <w:t>transmit</w:t>
      </w:r>
      <w:r w:rsidRPr="00F82FAA">
        <w:rPr>
          <w:spacing w:val="51"/>
        </w:rPr>
        <w:t xml:space="preserve"> </w:t>
      </w:r>
      <w:r w:rsidRPr="00F82FAA">
        <w:t>all</w:t>
      </w:r>
      <w:r w:rsidRPr="00F82FAA">
        <w:rPr>
          <w:spacing w:val="51"/>
        </w:rPr>
        <w:t xml:space="preserve"> </w:t>
      </w:r>
      <w:r w:rsidRPr="00F82FAA">
        <w:t>non- confidential</w:t>
      </w:r>
      <w:r w:rsidRPr="00F82FAA">
        <w:rPr>
          <w:spacing w:val="-2"/>
        </w:rPr>
        <w:t xml:space="preserve"> </w:t>
      </w:r>
      <w:r w:rsidRPr="00F82FAA">
        <w:t>exhibits</w:t>
      </w:r>
      <w:r w:rsidRPr="00F82FAA">
        <w:rPr>
          <w:spacing w:val="-2"/>
        </w:rPr>
        <w:t xml:space="preserve"> </w:t>
      </w:r>
      <w:r w:rsidRPr="00F82FAA">
        <w:t>to</w:t>
      </w:r>
      <w:r w:rsidRPr="00F82FAA">
        <w:rPr>
          <w:spacing w:val="-2"/>
        </w:rPr>
        <w:t xml:space="preserve"> </w:t>
      </w:r>
      <w:r w:rsidRPr="00F82FAA">
        <w:t>the</w:t>
      </w:r>
      <w:r w:rsidRPr="00F82FAA">
        <w:rPr>
          <w:spacing w:val="-2"/>
        </w:rPr>
        <w:t xml:space="preserve"> </w:t>
      </w:r>
      <w:r w:rsidRPr="00F82FAA">
        <w:t>General</w:t>
      </w:r>
      <w:r w:rsidRPr="00F82FAA">
        <w:rPr>
          <w:spacing w:val="-2"/>
        </w:rPr>
        <w:t xml:space="preserve"> </w:t>
      </w:r>
      <w:r w:rsidRPr="00F82FAA">
        <w:t>Counsel’s</w:t>
      </w:r>
      <w:r w:rsidRPr="00F82FAA">
        <w:rPr>
          <w:spacing w:val="-2"/>
        </w:rPr>
        <w:t xml:space="preserve"> </w:t>
      </w:r>
      <w:r w:rsidRPr="00F82FAA">
        <w:t>Office</w:t>
      </w:r>
      <w:r w:rsidRPr="00F82FAA">
        <w:rPr>
          <w:spacing w:val="-2"/>
        </w:rPr>
        <w:t xml:space="preserve"> </w:t>
      </w:r>
      <w:r w:rsidRPr="00F82FAA">
        <w:t>for</w:t>
      </w:r>
      <w:r w:rsidRPr="00F82FAA">
        <w:rPr>
          <w:spacing w:val="-2"/>
        </w:rPr>
        <w:t xml:space="preserve"> </w:t>
      </w:r>
      <w:r w:rsidRPr="00F82FAA">
        <w:t>processing.</w:t>
      </w:r>
      <w:r w:rsidRPr="00F82FAA">
        <w:rPr>
          <w:spacing w:val="-2"/>
        </w:rPr>
        <w:t xml:space="preserve"> </w:t>
      </w:r>
      <w:r w:rsidRPr="00F82FAA">
        <w:t>All</w:t>
      </w:r>
      <w:r w:rsidRPr="00F82FAA">
        <w:rPr>
          <w:spacing w:val="-2"/>
        </w:rPr>
        <w:t xml:space="preserve"> </w:t>
      </w:r>
      <w:r w:rsidRPr="00F82FAA">
        <w:t>USB</w:t>
      </w:r>
      <w:r w:rsidRPr="00F82FAA">
        <w:rPr>
          <w:spacing w:val="-2"/>
        </w:rPr>
        <w:t xml:space="preserve"> </w:t>
      </w:r>
      <w:r w:rsidRPr="00F82FAA">
        <w:t>flash</w:t>
      </w:r>
      <w:r w:rsidRPr="00F82FAA">
        <w:rPr>
          <w:spacing w:val="-2"/>
        </w:rPr>
        <w:t xml:space="preserve"> </w:t>
      </w:r>
      <w:r w:rsidRPr="00F82FAA">
        <w:t>drives</w:t>
      </w:r>
      <w:r w:rsidRPr="00F82FAA">
        <w:rPr>
          <w:spacing w:val="-2"/>
        </w:rPr>
        <w:t xml:space="preserve"> </w:t>
      </w:r>
      <w:r w:rsidRPr="00F82FAA">
        <w:t>or</w:t>
      </w:r>
      <w:r w:rsidRPr="00F82FAA">
        <w:rPr>
          <w:spacing w:val="-2"/>
        </w:rPr>
        <w:t xml:space="preserve"> </w:t>
      </w:r>
      <w:r w:rsidRPr="00F82FAA">
        <w:t>CDs</w:t>
      </w:r>
      <w:r w:rsidRPr="00F82FAA">
        <w:rPr>
          <w:spacing w:val="-1"/>
        </w:rPr>
        <w:t xml:space="preserve"> </w:t>
      </w:r>
      <w:r w:rsidRPr="00F82FAA">
        <w:t>provided to</w:t>
      </w:r>
      <w:r w:rsidRPr="00F82FAA">
        <w:rPr>
          <w:spacing w:val="-1"/>
        </w:rPr>
        <w:t xml:space="preserve"> </w:t>
      </w:r>
      <w:r w:rsidRPr="00F82FAA">
        <w:t>the Clerk’s Office must</w:t>
      </w:r>
      <w:r w:rsidRPr="00F82FAA">
        <w:rPr>
          <w:spacing w:val="-1"/>
        </w:rPr>
        <w:t xml:space="preserve"> </w:t>
      </w:r>
      <w:r w:rsidRPr="00F82FAA">
        <w:t>be</w:t>
      </w:r>
      <w:r w:rsidRPr="00F82FAA">
        <w:rPr>
          <w:spacing w:val="-1"/>
        </w:rPr>
        <w:t xml:space="preserve"> </w:t>
      </w:r>
      <w:r w:rsidRPr="00F82FAA">
        <w:t>clearly labeled as confidential</w:t>
      </w:r>
      <w:r w:rsidRPr="00F82FAA">
        <w:rPr>
          <w:spacing w:val="-1"/>
        </w:rPr>
        <w:t xml:space="preserve"> </w:t>
      </w:r>
      <w:r w:rsidRPr="00F82FAA">
        <w:t>or</w:t>
      </w:r>
      <w:r w:rsidRPr="00F82FAA">
        <w:rPr>
          <w:spacing w:val="-1"/>
        </w:rPr>
        <w:t xml:space="preserve"> </w:t>
      </w:r>
      <w:r w:rsidRPr="00F82FAA">
        <w:t>non-confidential,</w:t>
      </w:r>
      <w:r w:rsidRPr="00F82FAA">
        <w:rPr>
          <w:spacing w:val="-1"/>
        </w:rPr>
        <w:t xml:space="preserve"> </w:t>
      </w:r>
      <w:r w:rsidRPr="00F82FAA">
        <w:t>and</w:t>
      </w:r>
      <w:r w:rsidRPr="00F82FAA">
        <w:rPr>
          <w:spacing w:val="-1"/>
        </w:rPr>
        <w:t xml:space="preserve"> </w:t>
      </w:r>
      <w:r w:rsidRPr="00F82FAA">
        <w:t>the label must also include the Docket Number(s) and</w:t>
      </w:r>
      <w:r w:rsidRPr="00F82FAA">
        <w:rPr>
          <w:spacing w:val="-2"/>
        </w:rPr>
        <w:t xml:space="preserve"> </w:t>
      </w:r>
      <w:r w:rsidRPr="00F82FAA">
        <w:t>the name of the party providing the exhibits.</w:t>
      </w:r>
    </w:p>
    <w:p w14:paraId="25FB7607" w14:textId="77777777" w:rsidR="00F82FAA" w:rsidRPr="00F82FAA" w:rsidRDefault="00F82FAA" w:rsidP="00F82FAA">
      <w:pPr>
        <w:kinsoku w:val="0"/>
        <w:overflowPunct w:val="0"/>
        <w:autoSpaceDE w:val="0"/>
        <w:autoSpaceDN w:val="0"/>
        <w:adjustRightInd w:val="0"/>
      </w:pPr>
    </w:p>
    <w:p w14:paraId="3AEBA955" w14:textId="39211937" w:rsidR="00F82FAA" w:rsidRPr="00F82FAA" w:rsidRDefault="00F82FAA" w:rsidP="00F82FAA">
      <w:pPr>
        <w:kinsoku w:val="0"/>
        <w:overflowPunct w:val="0"/>
        <w:autoSpaceDE w:val="0"/>
        <w:autoSpaceDN w:val="0"/>
        <w:adjustRightInd w:val="0"/>
        <w:ind w:left="40" w:right="115" w:firstLine="720"/>
        <w:jc w:val="both"/>
      </w:pPr>
      <w:r w:rsidRPr="00F82FAA">
        <w:t>Each</w:t>
      </w:r>
      <w:r w:rsidRPr="00F82FAA">
        <w:rPr>
          <w:spacing w:val="-3"/>
        </w:rPr>
        <w:t xml:space="preserve"> </w:t>
      </w:r>
      <w:r w:rsidRPr="00F82FAA">
        <w:t>party</w:t>
      </w:r>
      <w:r w:rsidRPr="00F82FAA">
        <w:rPr>
          <w:spacing w:val="-3"/>
        </w:rPr>
        <w:t xml:space="preserve"> </w:t>
      </w:r>
      <w:r w:rsidRPr="00F82FAA">
        <w:t>must</w:t>
      </w:r>
      <w:r w:rsidRPr="00F82FAA">
        <w:rPr>
          <w:spacing w:val="-3"/>
        </w:rPr>
        <w:t xml:space="preserve"> </w:t>
      </w:r>
      <w:r w:rsidRPr="00F82FAA">
        <w:t>also</w:t>
      </w:r>
      <w:r w:rsidRPr="00F82FAA">
        <w:rPr>
          <w:spacing w:val="-3"/>
        </w:rPr>
        <w:t xml:space="preserve"> </w:t>
      </w:r>
      <w:r w:rsidRPr="00F82FAA">
        <w:t>provide</w:t>
      </w:r>
      <w:r w:rsidRPr="00F82FAA">
        <w:rPr>
          <w:spacing w:val="-3"/>
        </w:rPr>
        <w:t xml:space="preserve"> </w:t>
      </w:r>
      <w:r w:rsidRPr="00F82FAA">
        <w:t>to</w:t>
      </w:r>
      <w:r w:rsidRPr="00F82FAA">
        <w:rPr>
          <w:spacing w:val="-3"/>
        </w:rPr>
        <w:t xml:space="preserve"> </w:t>
      </w:r>
      <w:r w:rsidRPr="00F82FAA">
        <w:t>the</w:t>
      </w:r>
      <w:r w:rsidRPr="00F82FAA">
        <w:rPr>
          <w:spacing w:val="-3"/>
        </w:rPr>
        <w:t xml:space="preserve"> </w:t>
      </w:r>
      <w:r w:rsidRPr="00F82FAA">
        <w:t>Clerk</w:t>
      </w:r>
      <w:r w:rsidRPr="00F82FAA">
        <w:rPr>
          <w:spacing w:val="-3"/>
        </w:rPr>
        <w:t xml:space="preserve"> </w:t>
      </w:r>
      <w:r w:rsidRPr="00F82FAA">
        <w:t>by</w:t>
      </w:r>
      <w:r w:rsidRPr="00F82FAA">
        <w:rPr>
          <w:spacing w:val="-5"/>
        </w:rPr>
        <w:t xml:space="preserve"> </w:t>
      </w:r>
      <w:r w:rsidRPr="00F82FAA">
        <w:t>close</w:t>
      </w:r>
      <w:r w:rsidRPr="00F82FAA">
        <w:rPr>
          <w:spacing w:val="-3"/>
        </w:rPr>
        <w:t xml:space="preserve"> </w:t>
      </w:r>
      <w:r w:rsidRPr="00F82FAA">
        <w:t>of</w:t>
      </w:r>
      <w:r w:rsidRPr="00F82FAA">
        <w:rPr>
          <w:spacing w:val="-3"/>
        </w:rPr>
        <w:t xml:space="preserve"> </w:t>
      </w:r>
      <w:r w:rsidRPr="00F82FAA">
        <w:t>business</w:t>
      </w:r>
      <w:r w:rsidRPr="00F82FAA">
        <w:rPr>
          <w:spacing w:val="-3"/>
        </w:rPr>
        <w:t xml:space="preserve"> </w:t>
      </w:r>
      <w:r w:rsidRPr="00F82FAA">
        <w:t>Ju</w:t>
      </w:r>
      <w:r>
        <w:t xml:space="preserve">ly </w:t>
      </w:r>
      <w:r w:rsidR="00933266">
        <w:t>29</w:t>
      </w:r>
      <w:r w:rsidRPr="00F82FAA">
        <w:t>,</w:t>
      </w:r>
      <w:r w:rsidRPr="00F82FAA">
        <w:rPr>
          <w:spacing w:val="-3"/>
        </w:rPr>
        <w:t xml:space="preserve"> </w:t>
      </w:r>
      <w:r w:rsidRPr="00F82FAA">
        <w:t>2021,</w:t>
      </w:r>
      <w:r w:rsidRPr="00F82FAA">
        <w:rPr>
          <w:spacing w:val="-3"/>
        </w:rPr>
        <w:t xml:space="preserve"> </w:t>
      </w:r>
      <w:r w:rsidRPr="00F82FAA">
        <w:t>a</w:t>
      </w:r>
      <w:r w:rsidRPr="00F82FAA">
        <w:rPr>
          <w:spacing w:val="-3"/>
        </w:rPr>
        <w:t xml:space="preserve"> </w:t>
      </w:r>
      <w:r w:rsidRPr="00F82FAA">
        <w:t>table</w:t>
      </w:r>
      <w:r w:rsidRPr="00F82FAA">
        <w:rPr>
          <w:spacing w:val="-3"/>
        </w:rPr>
        <w:t xml:space="preserve"> </w:t>
      </w:r>
      <w:r w:rsidRPr="00F82FAA">
        <w:t>listing the</w:t>
      </w:r>
      <w:r w:rsidRPr="00F82FAA">
        <w:rPr>
          <w:spacing w:val="39"/>
        </w:rPr>
        <w:t xml:space="preserve"> </w:t>
      </w:r>
      <w:r w:rsidRPr="00F82FAA">
        <w:t>exhibit</w:t>
      </w:r>
      <w:r w:rsidRPr="00F82FAA">
        <w:rPr>
          <w:spacing w:val="39"/>
        </w:rPr>
        <w:t xml:space="preserve"> </w:t>
      </w:r>
      <w:r w:rsidRPr="00F82FAA">
        <w:t>numbers</w:t>
      </w:r>
      <w:r w:rsidRPr="00F82FAA">
        <w:rPr>
          <w:spacing w:val="39"/>
        </w:rPr>
        <w:t xml:space="preserve"> </w:t>
      </w:r>
      <w:r w:rsidRPr="00F82FAA">
        <w:t>and</w:t>
      </w:r>
      <w:r w:rsidRPr="00F82FAA">
        <w:rPr>
          <w:spacing w:val="39"/>
        </w:rPr>
        <w:t xml:space="preserve"> </w:t>
      </w:r>
      <w:r w:rsidRPr="00F82FAA">
        <w:t>short</w:t>
      </w:r>
      <w:r w:rsidRPr="00F82FAA">
        <w:rPr>
          <w:spacing w:val="39"/>
        </w:rPr>
        <w:t xml:space="preserve"> </w:t>
      </w:r>
      <w:r w:rsidRPr="00F82FAA">
        <w:t>titles</w:t>
      </w:r>
      <w:r w:rsidRPr="00F82FAA">
        <w:rPr>
          <w:spacing w:val="39"/>
        </w:rPr>
        <w:t xml:space="preserve"> </w:t>
      </w:r>
      <w:r w:rsidRPr="00F82FAA">
        <w:t>of</w:t>
      </w:r>
      <w:r w:rsidRPr="00F82FAA">
        <w:rPr>
          <w:spacing w:val="39"/>
        </w:rPr>
        <w:t xml:space="preserve"> </w:t>
      </w:r>
      <w:r w:rsidRPr="00F82FAA">
        <w:t>each</w:t>
      </w:r>
      <w:r w:rsidRPr="00F82FAA">
        <w:rPr>
          <w:spacing w:val="39"/>
        </w:rPr>
        <w:t xml:space="preserve"> </w:t>
      </w:r>
      <w:r w:rsidRPr="00F82FAA">
        <w:t>cross-examination</w:t>
      </w:r>
      <w:r w:rsidRPr="00F82FAA">
        <w:rPr>
          <w:spacing w:val="39"/>
        </w:rPr>
        <w:t xml:space="preserve"> </w:t>
      </w:r>
      <w:r w:rsidRPr="00F82FAA">
        <w:t>exhibit</w:t>
      </w:r>
      <w:r w:rsidRPr="00F82FAA">
        <w:rPr>
          <w:spacing w:val="39"/>
        </w:rPr>
        <w:t xml:space="preserve"> </w:t>
      </w:r>
      <w:r w:rsidRPr="00F82FAA">
        <w:t>provided</w:t>
      </w:r>
      <w:r w:rsidRPr="00F82FAA">
        <w:rPr>
          <w:spacing w:val="38"/>
        </w:rPr>
        <w:t xml:space="preserve"> </w:t>
      </w:r>
      <w:r w:rsidRPr="00F82FAA">
        <w:t>to</w:t>
      </w:r>
      <w:r w:rsidRPr="00F82FAA">
        <w:rPr>
          <w:spacing w:val="39"/>
        </w:rPr>
        <w:t xml:space="preserve"> </w:t>
      </w:r>
      <w:r w:rsidRPr="00F82FAA">
        <w:t>the</w:t>
      </w:r>
      <w:r w:rsidRPr="00F82FAA">
        <w:rPr>
          <w:spacing w:val="39"/>
        </w:rPr>
        <w:t xml:space="preserve"> </w:t>
      </w:r>
      <w:r w:rsidRPr="00F82FAA">
        <w:t>Clerk. Pursuant</w:t>
      </w:r>
      <w:r w:rsidRPr="00F82FAA">
        <w:rPr>
          <w:spacing w:val="-10"/>
        </w:rPr>
        <w:t xml:space="preserve"> </w:t>
      </w:r>
      <w:r w:rsidRPr="00F82FAA">
        <w:t>to</w:t>
      </w:r>
      <w:r w:rsidRPr="00F82FAA">
        <w:rPr>
          <w:spacing w:val="-10"/>
        </w:rPr>
        <w:t xml:space="preserve"> </w:t>
      </w:r>
      <w:r w:rsidRPr="00F82FAA">
        <w:t>Rule</w:t>
      </w:r>
      <w:r w:rsidRPr="00F82FAA">
        <w:rPr>
          <w:spacing w:val="-10"/>
        </w:rPr>
        <w:t xml:space="preserve"> </w:t>
      </w:r>
      <w:r w:rsidRPr="00F82FAA">
        <w:t>25-22.006(3),</w:t>
      </w:r>
      <w:r w:rsidRPr="00F82FAA">
        <w:rPr>
          <w:spacing w:val="-10"/>
        </w:rPr>
        <w:t xml:space="preserve"> </w:t>
      </w:r>
      <w:r w:rsidRPr="00F82FAA">
        <w:t>F.A.C.,</w:t>
      </w:r>
      <w:r w:rsidRPr="00F82FAA">
        <w:rPr>
          <w:spacing w:val="-10"/>
        </w:rPr>
        <w:t xml:space="preserve"> </w:t>
      </w:r>
      <w:r w:rsidRPr="00F82FAA">
        <w:t>a</w:t>
      </w:r>
      <w:r w:rsidRPr="00F82FAA">
        <w:rPr>
          <w:spacing w:val="-10"/>
        </w:rPr>
        <w:t xml:space="preserve"> </w:t>
      </w:r>
      <w:r w:rsidRPr="00F82FAA">
        <w:t>notice</w:t>
      </w:r>
      <w:r w:rsidRPr="00F82FAA">
        <w:rPr>
          <w:spacing w:val="-10"/>
        </w:rPr>
        <w:t xml:space="preserve"> </w:t>
      </w:r>
      <w:r w:rsidRPr="00F82FAA">
        <w:t>of</w:t>
      </w:r>
      <w:r w:rsidRPr="00F82FAA">
        <w:rPr>
          <w:spacing w:val="-10"/>
        </w:rPr>
        <w:t xml:space="preserve"> </w:t>
      </w:r>
      <w:r w:rsidRPr="00F82FAA">
        <w:t>intent</w:t>
      </w:r>
      <w:r w:rsidRPr="00F82FAA">
        <w:rPr>
          <w:spacing w:val="-10"/>
        </w:rPr>
        <w:t xml:space="preserve"> </w:t>
      </w:r>
      <w:r w:rsidRPr="00F82FAA">
        <w:t>to</w:t>
      </w:r>
      <w:r w:rsidRPr="00F82FAA">
        <w:rPr>
          <w:spacing w:val="-10"/>
        </w:rPr>
        <w:t xml:space="preserve"> </w:t>
      </w:r>
      <w:r w:rsidRPr="00F82FAA">
        <w:t>request</w:t>
      </w:r>
      <w:r w:rsidRPr="00F82FAA">
        <w:rPr>
          <w:spacing w:val="-10"/>
        </w:rPr>
        <w:t xml:space="preserve"> </w:t>
      </w:r>
      <w:r w:rsidRPr="00F82FAA">
        <w:t>confidential</w:t>
      </w:r>
      <w:r w:rsidRPr="00F82FAA">
        <w:rPr>
          <w:spacing w:val="-10"/>
        </w:rPr>
        <w:t xml:space="preserve"> </w:t>
      </w:r>
      <w:r w:rsidRPr="00F82FAA">
        <w:t>classification</w:t>
      </w:r>
      <w:r w:rsidRPr="00F82FAA">
        <w:rPr>
          <w:spacing w:val="-10"/>
        </w:rPr>
        <w:t xml:space="preserve"> </w:t>
      </w:r>
      <w:r w:rsidRPr="00F82FAA">
        <w:t>must</w:t>
      </w:r>
      <w:r w:rsidRPr="00F82FAA">
        <w:rPr>
          <w:spacing w:val="-1"/>
        </w:rPr>
        <w:t xml:space="preserve"> </w:t>
      </w:r>
      <w:r w:rsidRPr="00F82FAA">
        <w:t>be</w:t>
      </w:r>
      <w:r w:rsidRPr="00F82FAA">
        <w:rPr>
          <w:spacing w:val="-1"/>
        </w:rPr>
        <w:t xml:space="preserve"> </w:t>
      </w:r>
      <w:r w:rsidRPr="00F82FAA">
        <w:t>filed</w:t>
      </w:r>
      <w:r w:rsidRPr="00F82FAA">
        <w:rPr>
          <w:spacing w:val="-1"/>
        </w:rPr>
        <w:t xml:space="preserve"> </w:t>
      </w:r>
      <w:r w:rsidRPr="00F82FAA">
        <w:t>for</w:t>
      </w:r>
      <w:r w:rsidRPr="00F82FAA">
        <w:rPr>
          <w:spacing w:val="-1"/>
        </w:rPr>
        <w:t xml:space="preserve"> </w:t>
      </w:r>
      <w:r w:rsidRPr="00F82FAA">
        <w:t>all</w:t>
      </w:r>
      <w:r w:rsidRPr="00F82FAA">
        <w:rPr>
          <w:spacing w:val="-1"/>
        </w:rPr>
        <w:t xml:space="preserve"> </w:t>
      </w:r>
      <w:r w:rsidRPr="00F82FAA">
        <w:t>confidential</w:t>
      </w:r>
      <w:r w:rsidRPr="00F82FAA">
        <w:rPr>
          <w:spacing w:val="-1"/>
        </w:rPr>
        <w:t xml:space="preserve"> </w:t>
      </w:r>
      <w:r w:rsidRPr="00F82FAA">
        <w:t>information.</w:t>
      </w:r>
    </w:p>
    <w:p w14:paraId="7DCC03F5" w14:textId="77777777" w:rsidR="00F82FAA" w:rsidRPr="00F82FAA" w:rsidRDefault="00F82FAA" w:rsidP="00F82FAA">
      <w:pPr>
        <w:kinsoku w:val="0"/>
        <w:overflowPunct w:val="0"/>
        <w:autoSpaceDE w:val="0"/>
        <w:autoSpaceDN w:val="0"/>
        <w:adjustRightInd w:val="0"/>
      </w:pPr>
    </w:p>
    <w:p w14:paraId="16C0C54B" w14:textId="6DBD9ACE" w:rsidR="00F82FAA" w:rsidRPr="00F82FAA" w:rsidRDefault="00F82FAA" w:rsidP="00F82FAA">
      <w:pPr>
        <w:kinsoku w:val="0"/>
        <w:overflowPunct w:val="0"/>
        <w:autoSpaceDE w:val="0"/>
        <w:autoSpaceDN w:val="0"/>
        <w:adjustRightInd w:val="0"/>
        <w:ind w:left="40" w:right="114" w:firstLine="720"/>
        <w:jc w:val="both"/>
      </w:pPr>
      <w:r w:rsidRPr="00F82FAA">
        <w:t>Each</w:t>
      </w:r>
      <w:r w:rsidRPr="00F82FAA">
        <w:rPr>
          <w:spacing w:val="-2"/>
        </w:rPr>
        <w:t xml:space="preserve"> </w:t>
      </w:r>
      <w:r w:rsidRPr="00F82FAA">
        <w:t>party</w:t>
      </w:r>
      <w:r w:rsidRPr="00F82FAA">
        <w:rPr>
          <w:spacing w:val="-2"/>
        </w:rPr>
        <w:t xml:space="preserve"> </w:t>
      </w:r>
      <w:r w:rsidRPr="00F82FAA">
        <w:t>must</w:t>
      </w:r>
      <w:r w:rsidRPr="00F82FAA">
        <w:rPr>
          <w:spacing w:val="-3"/>
        </w:rPr>
        <w:t xml:space="preserve"> </w:t>
      </w:r>
      <w:r w:rsidRPr="00F82FAA">
        <w:t>pre-number</w:t>
      </w:r>
      <w:r w:rsidRPr="00F82FAA">
        <w:rPr>
          <w:spacing w:val="-2"/>
        </w:rPr>
        <w:t xml:space="preserve"> </w:t>
      </w:r>
      <w:r w:rsidRPr="00F82FAA">
        <w:t>each</w:t>
      </w:r>
      <w:r w:rsidRPr="00F82FAA">
        <w:rPr>
          <w:spacing w:val="-2"/>
        </w:rPr>
        <w:t xml:space="preserve"> </w:t>
      </w:r>
      <w:r w:rsidRPr="00F82FAA">
        <w:t>exhibit</w:t>
      </w:r>
      <w:r w:rsidRPr="00F82FAA">
        <w:rPr>
          <w:spacing w:val="-2"/>
        </w:rPr>
        <w:t xml:space="preserve"> </w:t>
      </w:r>
      <w:r w:rsidRPr="00F82FAA">
        <w:t>with</w:t>
      </w:r>
      <w:r w:rsidRPr="00F82FAA">
        <w:rPr>
          <w:spacing w:val="-2"/>
        </w:rPr>
        <w:t xml:space="preserve"> </w:t>
      </w:r>
      <w:r w:rsidRPr="00F82FAA">
        <w:t>the</w:t>
      </w:r>
      <w:r w:rsidRPr="00F82FAA">
        <w:rPr>
          <w:spacing w:val="-2"/>
        </w:rPr>
        <w:t xml:space="preserve"> </w:t>
      </w:r>
      <w:r w:rsidRPr="00F82FAA">
        <w:t>following</w:t>
      </w:r>
      <w:r w:rsidRPr="00F82FAA">
        <w:rPr>
          <w:spacing w:val="-4"/>
        </w:rPr>
        <w:t xml:space="preserve"> </w:t>
      </w:r>
      <w:r w:rsidRPr="00F82FAA">
        <w:t>sequential</w:t>
      </w:r>
      <w:r w:rsidRPr="00F82FAA">
        <w:rPr>
          <w:spacing w:val="-2"/>
        </w:rPr>
        <w:t xml:space="preserve"> </w:t>
      </w:r>
      <w:r w:rsidRPr="00F82FAA">
        <w:t>numbering</w:t>
      </w:r>
      <w:r w:rsidRPr="00F82FAA">
        <w:rPr>
          <w:spacing w:val="-1"/>
        </w:rPr>
        <w:t xml:space="preserve"> </w:t>
      </w:r>
      <w:r w:rsidRPr="00F82FAA">
        <w:t xml:space="preserve">system that clearly denotes confidential exhibits. For example, </w:t>
      </w:r>
      <w:r w:rsidR="004D7917" w:rsidRPr="004D7917">
        <w:t>Duke Energy Florida, LLC</w:t>
      </w:r>
      <w:r w:rsidRPr="00F82FAA">
        <w:t xml:space="preserve"> will pre-identify its cross-examination</w:t>
      </w:r>
      <w:r w:rsidRPr="00F82FAA">
        <w:rPr>
          <w:spacing w:val="-15"/>
        </w:rPr>
        <w:t xml:space="preserve"> </w:t>
      </w:r>
      <w:r w:rsidRPr="00F82FAA">
        <w:t>exhibits</w:t>
      </w:r>
      <w:r w:rsidRPr="00F82FAA">
        <w:rPr>
          <w:spacing w:val="-15"/>
        </w:rPr>
        <w:t xml:space="preserve"> </w:t>
      </w:r>
      <w:r w:rsidR="004D7917">
        <w:t>DEF</w:t>
      </w:r>
      <w:r w:rsidRPr="00F82FAA">
        <w:t>-1,</w:t>
      </w:r>
      <w:r w:rsidRPr="00F82FAA">
        <w:rPr>
          <w:spacing w:val="-15"/>
        </w:rPr>
        <w:t xml:space="preserve"> </w:t>
      </w:r>
      <w:r w:rsidR="004D7917">
        <w:t>DEF</w:t>
      </w:r>
      <w:r w:rsidRPr="00F82FAA">
        <w:t>-2,</w:t>
      </w:r>
      <w:r w:rsidRPr="00F82FAA">
        <w:rPr>
          <w:spacing w:val="-15"/>
        </w:rPr>
        <w:t xml:space="preserve"> </w:t>
      </w:r>
      <w:r w:rsidR="004D7917">
        <w:t>DEF</w:t>
      </w:r>
      <w:r w:rsidRPr="00F82FAA">
        <w:t>-3,</w:t>
      </w:r>
      <w:r w:rsidRPr="00F82FAA">
        <w:rPr>
          <w:spacing w:val="-15"/>
        </w:rPr>
        <w:t xml:space="preserve"> </w:t>
      </w:r>
      <w:r w:rsidRPr="00F82FAA">
        <w:t>etc.</w:t>
      </w:r>
      <w:r w:rsidRPr="00F82FAA">
        <w:rPr>
          <w:spacing w:val="-15"/>
        </w:rPr>
        <w:t xml:space="preserve"> </w:t>
      </w:r>
      <w:r w:rsidRPr="00F82FAA">
        <w:t>All</w:t>
      </w:r>
      <w:r w:rsidRPr="00F82FAA">
        <w:rPr>
          <w:spacing w:val="-15"/>
        </w:rPr>
        <w:t xml:space="preserve"> </w:t>
      </w:r>
      <w:r w:rsidRPr="00F82FAA">
        <w:t>confidential</w:t>
      </w:r>
      <w:r w:rsidRPr="00F82FAA">
        <w:rPr>
          <w:spacing w:val="-15"/>
        </w:rPr>
        <w:t xml:space="preserve"> </w:t>
      </w:r>
      <w:r w:rsidRPr="00F82FAA">
        <w:t>exhibits</w:t>
      </w:r>
      <w:r w:rsidRPr="00F82FAA">
        <w:rPr>
          <w:spacing w:val="-15"/>
        </w:rPr>
        <w:t xml:space="preserve"> </w:t>
      </w:r>
      <w:r w:rsidRPr="00F82FAA">
        <w:t>must</w:t>
      </w:r>
      <w:r w:rsidRPr="00F82FAA">
        <w:rPr>
          <w:spacing w:val="-15"/>
        </w:rPr>
        <w:t xml:space="preserve"> </w:t>
      </w:r>
      <w:r w:rsidRPr="00F82FAA">
        <w:t>include the</w:t>
      </w:r>
      <w:r w:rsidRPr="00F82FAA">
        <w:rPr>
          <w:spacing w:val="-11"/>
        </w:rPr>
        <w:t xml:space="preserve"> </w:t>
      </w:r>
      <w:r w:rsidRPr="00F82FAA">
        <w:t>letter</w:t>
      </w:r>
      <w:r w:rsidRPr="00F82FAA">
        <w:rPr>
          <w:spacing w:val="-11"/>
        </w:rPr>
        <w:t xml:space="preserve"> </w:t>
      </w:r>
      <w:r w:rsidRPr="00F82FAA">
        <w:t>“C”</w:t>
      </w:r>
      <w:r w:rsidRPr="00F82FAA">
        <w:rPr>
          <w:spacing w:val="-11"/>
        </w:rPr>
        <w:t xml:space="preserve"> </w:t>
      </w:r>
      <w:r w:rsidRPr="00F82FAA">
        <w:t>placed</w:t>
      </w:r>
      <w:r w:rsidRPr="00F82FAA">
        <w:rPr>
          <w:spacing w:val="-11"/>
        </w:rPr>
        <w:t xml:space="preserve"> </w:t>
      </w:r>
      <w:r w:rsidRPr="00F82FAA">
        <w:t>after</w:t>
      </w:r>
      <w:r w:rsidRPr="00F82FAA">
        <w:rPr>
          <w:spacing w:val="-11"/>
        </w:rPr>
        <w:t xml:space="preserve"> </w:t>
      </w:r>
      <w:r w:rsidRPr="00F82FAA">
        <w:t>the</w:t>
      </w:r>
      <w:r w:rsidRPr="00F82FAA">
        <w:rPr>
          <w:spacing w:val="-11"/>
        </w:rPr>
        <w:t xml:space="preserve"> </w:t>
      </w:r>
      <w:r w:rsidRPr="00F82FAA">
        <w:t>number.</w:t>
      </w:r>
      <w:r w:rsidRPr="00F82FAA">
        <w:rPr>
          <w:spacing w:val="-11"/>
        </w:rPr>
        <w:t xml:space="preserve"> </w:t>
      </w:r>
      <w:r w:rsidRPr="00F82FAA">
        <w:t>Thus,</w:t>
      </w:r>
      <w:r w:rsidRPr="00F82FAA">
        <w:rPr>
          <w:spacing w:val="-11"/>
        </w:rPr>
        <w:t xml:space="preserve"> </w:t>
      </w:r>
      <w:r w:rsidRPr="00F82FAA">
        <w:t>if</w:t>
      </w:r>
      <w:r w:rsidRPr="00F82FAA">
        <w:rPr>
          <w:spacing w:val="-11"/>
        </w:rPr>
        <w:t xml:space="preserve"> </w:t>
      </w:r>
      <w:r w:rsidR="00777518">
        <w:t>DEF</w:t>
      </w:r>
      <w:r w:rsidRPr="00F82FAA">
        <w:t>’s</w:t>
      </w:r>
      <w:r w:rsidRPr="00F82FAA">
        <w:rPr>
          <w:spacing w:val="-11"/>
        </w:rPr>
        <w:t xml:space="preserve"> </w:t>
      </w:r>
      <w:r w:rsidRPr="00F82FAA">
        <w:t>third</w:t>
      </w:r>
      <w:r w:rsidRPr="00F82FAA">
        <w:rPr>
          <w:spacing w:val="-11"/>
        </w:rPr>
        <w:t xml:space="preserve"> </w:t>
      </w:r>
      <w:r w:rsidRPr="00F82FAA">
        <w:t>exhibit</w:t>
      </w:r>
      <w:r w:rsidRPr="00F82FAA">
        <w:rPr>
          <w:spacing w:val="-11"/>
        </w:rPr>
        <w:t xml:space="preserve"> </w:t>
      </w:r>
      <w:r w:rsidRPr="00F82FAA">
        <w:t>is</w:t>
      </w:r>
      <w:r w:rsidRPr="00F82FAA">
        <w:rPr>
          <w:spacing w:val="-11"/>
        </w:rPr>
        <w:t xml:space="preserve"> </w:t>
      </w:r>
      <w:r w:rsidRPr="00F82FAA">
        <w:t>confidential,</w:t>
      </w:r>
      <w:r w:rsidRPr="00F82FAA">
        <w:rPr>
          <w:spacing w:val="-11"/>
        </w:rPr>
        <w:t xml:space="preserve"> </w:t>
      </w:r>
      <w:r w:rsidRPr="00F82FAA">
        <w:t>it</w:t>
      </w:r>
      <w:r w:rsidRPr="00F82FAA">
        <w:rPr>
          <w:spacing w:val="-11"/>
        </w:rPr>
        <w:t xml:space="preserve"> </w:t>
      </w:r>
      <w:r w:rsidRPr="00F82FAA">
        <w:t>will</w:t>
      </w:r>
      <w:r w:rsidRPr="00F82FAA">
        <w:rPr>
          <w:spacing w:val="-11"/>
        </w:rPr>
        <w:t xml:space="preserve"> </w:t>
      </w:r>
      <w:r w:rsidRPr="00F82FAA">
        <w:t>be</w:t>
      </w:r>
      <w:r w:rsidRPr="00F82FAA">
        <w:rPr>
          <w:spacing w:val="-11"/>
        </w:rPr>
        <w:t xml:space="preserve"> </w:t>
      </w:r>
      <w:r w:rsidRPr="00F82FAA">
        <w:t xml:space="preserve">labeled </w:t>
      </w:r>
      <w:r w:rsidR="00777518">
        <w:t>DE</w:t>
      </w:r>
      <w:r w:rsidRPr="00F82FAA">
        <w:t>F-3C.</w:t>
      </w:r>
    </w:p>
    <w:p w14:paraId="7C5D8850" w14:textId="77777777" w:rsidR="00F82FAA" w:rsidRPr="00F82FAA" w:rsidRDefault="00F82FAA" w:rsidP="00F82FAA">
      <w:pPr>
        <w:kinsoku w:val="0"/>
        <w:overflowPunct w:val="0"/>
        <w:autoSpaceDE w:val="0"/>
        <w:autoSpaceDN w:val="0"/>
        <w:adjustRightInd w:val="0"/>
        <w:spacing w:before="10"/>
        <w:rPr>
          <w:sz w:val="23"/>
          <w:szCs w:val="23"/>
        </w:rPr>
      </w:pPr>
    </w:p>
    <w:p w14:paraId="2B435C80" w14:textId="77777777" w:rsidR="00F82FAA" w:rsidRPr="00F82FAA" w:rsidRDefault="00F82FAA" w:rsidP="00F82FAA">
      <w:pPr>
        <w:kinsoku w:val="0"/>
        <w:overflowPunct w:val="0"/>
        <w:autoSpaceDE w:val="0"/>
        <w:autoSpaceDN w:val="0"/>
        <w:adjustRightInd w:val="0"/>
        <w:spacing w:before="1"/>
        <w:ind w:left="40" w:right="114" w:firstLine="720"/>
        <w:jc w:val="both"/>
      </w:pPr>
      <w:r w:rsidRPr="00F82FAA">
        <w:t>Each</w:t>
      </w:r>
      <w:r w:rsidRPr="00F82FAA">
        <w:rPr>
          <w:spacing w:val="-3"/>
        </w:rPr>
        <w:t xml:space="preserve"> </w:t>
      </w:r>
      <w:r w:rsidRPr="00F82FAA">
        <w:t>exhibit</w:t>
      </w:r>
      <w:r w:rsidRPr="00F82FAA">
        <w:rPr>
          <w:spacing w:val="-3"/>
        </w:rPr>
        <w:t xml:space="preserve"> </w:t>
      </w:r>
      <w:r w:rsidRPr="00F82FAA">
        <w:t>must</w:t>
      </w:r>
      <w:r w:rsidRPr="00F82FAA">
        <w:rPr>
          <w:spacing w:val="-4"/>
        </w:rPr>
        <w:t xml:space="preserve"> </w:t>
      </w:r>
      <w:r w:rsidRPr="00F82FAA">
        <w:t>be</w:t>
      </w:r>
      <w:r w:rsidRPr="00F82FAA">
        <w:rPr>
          <w:spacing w:val="-3"/>
        </w:rPr>
        <w:t xml:space="preserve"> </w:t>
      </w:r>
      <w:r w:rsidRPr="00F82FAA">
        <w:t>saved</w:t>
      </w:r>
      <w:r w:rsidRPr="00F82FAA">
        <w:rPr>
          <w:spacing w:val="-3"/>
        </w:rPr>
        <w:t xml:space="preserve"> </w:t>
      </w:r>
      <w:r w:rsidRPr="00F82FAA">
        <w:t>as</w:t>
      </w:r>
      <w:r w:rsidRPr="00F82FAA">
        <w:rPr>
          <w:spacing w:val="-3"/>
        </w:rPr>
        <w:t xml:space="preserve"> </w:t>
      </w:r>
      <w:r w:rsidRPr="00F82FAA">
        <w:t>a</w:t>
      </w:r>
      <w:r w:rsidRPr="00F82FAA">
        <w:rPr>
          <w:spacing w:val="-3"/>
        </w:rPr>
        <w:t xml:space="preserve"> </w:t>
      </w:r>
      <w:r w:rsidRPr="00F82FAA">
        <w:t>separate</w:t>
      </w:r>
      <w:r w:rsidRPr="00F82FAA">
        <w:rPr>
          <w:spacing w:val="-3"/>
        </w:rPr>
        <w:t xml:space="preserve"> </w:t>
      </w:r>
      <w:r w:rsidRPr="00F82FAA">
        <w:t>electronic</w:t>
      </w:r>
      <w:r w:rsidRPr="00F82FAA">
        <w:rPr>
          <w:spacing w:val="-3"/>
        </w:rPr>
        <w:t xml:space="preserve"> </w:t>
      </w:r>
      <w:r w:rsidRPr="00F82FAA">
        <w:t>file,</w:t>
      </w:r>
      <w:r w:rsidRPr="00F82FAA">
        <w:rPr>
          <w:spacing w:val="-3"/>
        </w:rPr>
        <w:t xml:space="preserve"> </w:t>
      </w:r>
      <w:r w:rsidRPr="00F82FAA">
        <w:t>and</w:t>
      </w:r>
      <w:r w:rsidRPr="00F82FAA">
        <w:rPr>
          <w:spacing w:val="-4"/>
        </w:rPr>
        <w:t xml:space="preserve"> </w:t>
      </w:r>
      <w:r w:rsidRPr="00F82FAA">
        <w:t>each</w:t>
      </w:r>
      <w:r w:rsidRPr="00F82FAA">
        <w:rPr>
          <w:spacing w:val="-3"/>
        </w:rPr>
        <w:t xml:space="preserve"> </w:t>
      </w:r>
      <w:r w:rsidRPr="00F82FAA">
        <w:t>file</w:t>
      </w:r>
      <w:r w:rsidRPr="00F82FAA">
        <w:rPr>
          <w:spacing w:val="-3"/>
        </w:rPr>
        <w:t xml:space="preserve"> </w:t>
      </w:r>
      <w:r w:rsidRPr="00F82FAA">
        <w:t>must</w:t>
      </w:r>
      <w:r w:rsidRPr="00F82FAA">
        <w:rPr>
          <w:spacing w:val="-3"/>
        </w:rPr>
        <w:t xml:space="preserve"> </w:t>
      </w:r>
      <w:r w:rsidRPr="00F82FAA">
        <w:t>be</w:t>
      </w:r>
      <w:r w:rsidRPr="00F82FAA">
        <w:rPr>
          <w:spacing w:val="-3"/>
        </w:rPr>
        <w:t xml:space="preserve"> </w:t>
      </w:r>
      <w:r w:rsidRPr="00F82FAA">
        <w:t>labeled</w:t>
      </w:r>
      <w:r w:rsidRPr="00F82FAA">
        <w:rPr>
          <w:spacing w:val="-3"/>
        </w:rPr>
        <w:t xml:space="preserve"> </w:t>
      </w:r>
      <w:r w:rsidRPr="00F82FAA">
        <w:t>with the</w:t>
      </w:r>
      <w:r w:rsidRPr="00F82FAA">
        <w:rPr>
          <w:spacing w:val="3"/>
        </w:rPr>
        <w:t xml:space="preserve"> </w:t>
      </w:r>
      <w:r w:rsidRPr="00F82FAA">
        <w:t>exhibit</w:t>
      </w:r>
      <w:r w:rsidRPr="00F82FAA">
        <w:rPr>
          <w:spacing w:val="3"/>
        </w:rPr>
        <w:t xml:space="preserve"> </w:t>
      </w:r>
      <w:r w:rsidRPr="00F82FAA">
        <w:t>number</w:t>
      </w:r>
      <w:r w:rsidRPr="00F82FAA">
        <w:rPr>
          <w:spacing w:val="3"/>
        </w:rPr>
        <w:t xml:space="preserve"> </w:t>
      </w:r>
      <w:r w:rsidRPr="00F82FAA">
        <w:t>that</w:t>
      </w:r>
      <w:r w:rsidRPr="00F82FAA">
        <w:rPr>
          <w:spacing w:val="3"/>
        </w:rPr>
        <w:t xml:space="preserve"> </w:t>
      </w:r>
      <w:r w:rsidRPr="00F82FAA">
        <w:t>reflects</w:t>
      </w:r>
      <w:r w:rsidRPr="00F82FAA">
        <w:rPr>
          <w:spacing w:val="3"/>
        </w:rPr>
        <w:t xml:space="preserve"> </w:t>
      </w:r>
      <w:r w:rsidRPr="00F82FAA">
        <w:t>the</w:t>
      </w:r>
      <w:r w:rsidRPr="00F82FAA">
        <w:rPr>
          <w:spacing w:val="3"/>
        </w:rPr>
        <w:t xml:space="preserve"> </w:t>
      </w:r>
      <w:r w:rsidRPr="00F82FAA">
        <w:t>information</w:t>
      </w:r>
      <w:r w:rsidRPr="00F82FAA">
        <w:rPr>
          <w:spacing w:val="3"/>
        </w:rPr>
        <w:t xml:space="preserve"> </w:t>
      </w:r>
      <w:r w:rsidRPr="00F82FAA">
        <w:t>contained</w:t>
      </w:r>
      <w:r w:rsidRPr="00F82FAA">
        <w:rPr>
          <w:spacing w:val="3"/>
        </w:rPr>
        <w:t xml:space="preserve"> </w:t>
      </w:r>
      <w:r w:rsidRPr="00F82FAA">
        <w:t>in</w:t>
      </w:r>
      <w:r w:rsidRPr="00F82FAA">
        <w:rPr>
          <w:spacing w:val="3"/>
        </w:rPr>
        <w:t xml:space="preserve"> </w:t>
      </w:r>
      <w:r w:rsidRPr="00F82FAA">
        <w:t>the</w:t>
      </w:r>
      <w:r w:rsidRPr="00F82FAA">
        <w:rPr>
          <w:spacing w:val="3"/>
        </w:rPr>
        <w:t xml:space="preserve"> </w:t>
      </w:r>
      <w:r w:rsidRPr="00F82FAA">
        <w:t>exhibit.</w:t>
      </w:r>
      <w:r w:rsidRPr="00F82FAA">
        <w:rPr>
          <w:spacing w:val="1"/>
        </w:rPr>
        <w:t xml:space="preserve"> </w:t>
      </w:r>
      <w:r w:rsidRPr="00F82FAA">
        <w:t>The</w:t>
      </w:r>
      <w:r w:rsidRPr="00F82FAA">
        <w:rPr>
          <w:spacing w:val="3"/>
        </w:rPr>
        <w:t xml:space="preserve"> </w:t>
      </w:r>
      <w:r w:rsidRPr="00F82FAA">
        <w:t>exhibit</w:t>
      </w:r>
      <w:r w:rsidRPr="00F82FAA">
        <w:rPr>
          <w:spacing w:val="3"/>
        </w:rPr>
        <w:t xml:space="preserve"> </w:t>
      </w:r>
      <w:r w:rsidRPr="00F82FAA">
        <w:t>number</w:t>
      </w:r>
      <w:r w:rsidRPr="00F82FAA">
        <w:rPr>
          <w:spacing w:val="3"/>
        </w:rPr>
        <w:t xml:space="preserve"> </w:t>
      </w:r>
      <w:r w:rsidRPr="00F82FAA">
        <w:t>will serve</w:t>
      </w:r>
      <w:r w:rsidRPr="00F82FAA">
        <w:rPr>
          <w:spacing w:val="17"/>
        </w:rPr>
        <w:t xml:space="preserve"> </w:t>
      </w:r>
      <w:r w:rsidRPr="00F82FAA">
        <w:t>as</w:t>
      </w:r>
      <w:r w:rsidRPr="00F82FAA">
        <w:rPr>
          <w:spacing w:val="18"/>
        </w:rPr>
        <w:t xml:space="preserve"> </w:t>
      </w:r>
      <w:r w:rsidRPr="00F82FAA">
        <w:t>the</w:t>
      </w:r>
      <w:r w:rsidRPr="00F82FAA">
        <w:rPr>
          <w:spacing w:val="16"/>
        </w:rPr>
        <w:t xml:space="preserve"> </w:t>
      </w:r>
      <w:r w:rsidRPr="00F82FAA">
        <w:t>filename</w:t>
      </w:r>
      <w:r w:rsidRPr="00F82FAA">
        <w:rPr>
          <w:spacing w:val="18"/>
        </w:rPr>
        <w:t xml:space="preserve"> </w:t>
      </w:r>
      <w:r w:rsidRPr="00F82FAA">
        <w:t>in</w:t>
      </w:r>
      <w:r w:rsidRPr="00F82FAA">
        <w:rPr>
          <w:spacing w:val="18"/>
        </w:rPr>
        <w:t xml:space="preserve"> </w:t>
      </w:r>
      <w:r w:rsidRPr="00F82FAA">
        <w:t>the</w:t>
      </w:r>
      <w:r w:rsidRPr="00F82FAA">
        <w:rPr>
          <w:spacing w:val="18"/>
        </w:rPr>
        <w:t xml:space="preserve"> </w:t>
      </w:r>
      <w:r w:rsidRPr="00F82FAA">
        <w:t>virtual</w:t>
      </w:r>
      <w:r w:rsidRPr="00F82FAA">
        <w:rPr>
          <w:spacing w:val="17"/>
        </w:rPr>
        <w:t xml:space="preserve"> </w:t>
      </w:r>
      <w:r w:rsidRPr="00F82FAA">
        <w:t>folder</w:t>
      </w:r>
      <w:r w:rsidRPr="00F82FAA">
        <w:rPr>
          <w:spacing w:val="18"/>
        </w:rPr>
        <w:t xml:space="preserve"> </w:t>
      </w:r>
      <w:r w:rsidRPr="00F82FAA">
        <w:t>during</w:t>
      </w:r>
      <w:r w:rsidRPr="00F82FAA">
        <w:rPr>
          <w:spacing w:val="17"/>
        </w:rPr>
        <w:t xml:space="preserve"> </w:t>
      </w:r>
      <w:r w:rsidRPr="00F82FAA">
        <w:t>the</w:t>
      </w:r>
      <w:r w:rsidRPr="00F82FAA">
        <w:rPr>
          <w:spacing w:val="18"/>
        </w:rPr>
        <w:t xml:space="preserve"> </w:t>
      </w:r>
      <w:r w:rsidRPr="00F82FAA">
        <w:t>hearing.</w:t>
      </w:r>
      <w:r w:rsidRPr="00F82FAA">
        <w:rPr>
          <w:spacing w:val="36"/>
        </w:rPr>
        <w:t xml:space="preserve"> </w:t>
      </w:r>
      <w:r w:rsidRPr="00F82FAA">
        <w:t>Each</w:t>
      </w:r>
      <w:r w:rsidRPr="00F82FAA">
        <w:rPr>
          <w:spacing w:val="18"/>
        </w:rPr>
        <w:t xml:space="preserve"> </w:t>
      </w:r>
      <w:r w:rsidRPr="00F82FAA">
        <w:t>exhibit</w:t>
      </w:r>
      <w:r w:rsidRPr="00F82FAA">
        <w:rPr>
          <w:spacing w:val="18"/>
        </w:rPr>
        <w:t xml:space="preserve"> </w:t>
      </w:r>
      <w:r w:rsidRPr="00F82FAA">
        <w:t>must</w:t>
      </w:r>
      <w:r w:rsidRPr="00F82FAA">
        <w:rPr>
          <w:spacing w:val="17"/>
        </w:rPr>
        <w:t xml:space="preserve"> </w:t>
      </w:r>
      <w:r w:rsidRPr="00F82FAA">
        <w:t>also</w:t>
      </w:r>
      <w:r w:rsidRPr="00F82FAA">
        <w:rPr>
          <w:spacing w:val="18"/>
        </w:rPr>
        <w:t xml:space="preserve"> </w:t>
      </w:r>
      <w:r w:rsidRPr="00F82FAA">
        <w:t>include</w:t>
      </w:r>
      <w:r w:rsidRPr="00F82FAA">
        <w:rPr>
          <w:spacing w:val="18"/>
        </w:rPr>
        <w:t xml:space="preserve"> </w:t>
      </w:r>
      <w:r w:rsidRPr="00F82FAA">
        <w:t>a cover</w:t>
      </w:r>
      <w:r w:rsidRPr="00F82FAA">
        <w:rPr>
          <w:spacing w:val="15"/>
        </w:rPr>
        <w:t xml:space="preserve"> </w:t>
      </w:r>
      <w:r w:rsidRPr="00F82FAA">
        <w:t>page</w:t>
      </w:r>
      <w:r w:rsidRPr="00F82FAA">
        <w:rPr>
          <w:spacing w:val="15"/>
        </w:rPr>
        <w:t xml:space="preserve"> </w:t>
      </w:r>
      <w:r w:rsidRPr="00F82FAA">
        <w:t>that</w:t>
      </w:r>
      <w:r w:rsidRPr="00F82FAA">
        <w:rPr>
          <w:spacing w:val="15"/>
        </w:rPr>
        <w:t xml:space="preserve"> </w:t>
      </w:r>
      <w:r w:rsidRPr="00F82FAA">
        <w:t>includes</w:t>
      </w:r>
      <w:r w:rsidRPr="00F82FAA">
        <w:rPr>
          <w:spacing w:val="15"/>
        </w:rPr>
        <w:t xml:space="preserve"> </w:t>
      </w:r>
      <w:r w:rsidRPr="00F82FAA">
        <w:t>the</w:t>
      </w:r>
      <w:r w:rsidRPr="00F82FAA">
        <w:rPr>
          <w:spacing w:val="15"/>
        </w:rPr>
        <w:t xml:space="preserve"> </w:t>
      </w:r>
      <w:r w:rsidRPr="00F82FAA">
        <w:t>exhibit</w:t>
      </w:r>
      <w:r w:rsidRPr="00F82FAA">
        <w:rPr>
          <w:spacing w:val="15"/>
        </w:rPr>
        <w:t xml:space="preserve"> </w:t>
      </w:r>
      <w:r w:rsidRPr="00F82FAA">
        <w:t>number.</w:t>
      </w:r>
      <w:r w:rsidRPr="00F82FAA">
        <w:rPr>
          <w:spacing w:val="15"/>
        </w:rPr>
        <w:t xml:space="preserve"> </w:t>
      </w:r>
      <w:r w:rsidRPr="00F82FAA">
        <w:t>In</w:t>
      </w:r>
      <w:r w:rsidRPr="00F82FAA">
        <w:rPr>
          <w:spacing w:val="15"/>
        </w:rPr>
        <w:t xml:space="preserve"> </w:t>
      </w:r>
      <w:r w:rsidRPr="00F82FAA">
        <w:t>addition,</w:t>
      </w:r>
      <w:r w:rsidRPr="00F82FAA">
        <w:rPr>
          <w:spacing w:val="15"/>
        </w:rPr>
        <w:t xml:space="preserve"> </w:t>
      </w:r>
      <w:r w:rsidRPr="00F82FAA">
        <w:t>each</w:t>
      </w:r>
      <w:r w:rsidRPr="00F82FAA">
        <w:rPr>
          <w:spacing w:val="15"/>
        </w:rPr>
        <w:t xml:space="preserve"> </w:t>
      </w:r>
      <w:r w:rsidRPr="00F82FAA">
        <w:t>exhibit</w:t>
      </w:r>
      <w:r w:rsidRPr="00F82FAA">
        <w:rPr>
          <w:spacing w:val="15"/>
        </w:rPr>
        <w:t xml:space="preserve"> </w:t>
      </w:r>
      <w:r w:rsidRPr="00F82FAA">
        <w:t>must</w:t>
      </w:r>
      <w:r w:rsidRPr="00F82FAA">
        <w:rPr>
          <w:spacing w:val="15"/>
        </w:rPr>
        <w:t xml:space="preserve"> </w:t>
      </w:r>
      <w:r w:rsidRPr="00F82FAA">
        <w:t>include</w:t>
      </w:r>
      <w:r w:rsidRPr="00F82FAA">
        <w:rPr>
          <w:spacing w:val="15"/>
        </w:rPr>
        <w:t xml:space="preserve"> </w:t>
      </w:r>
      <w:r w:rsidRPr="00F82FAA">
        <w:t>sequentially</w:t>
      </w:r>
      <w:r w:rsidRPr="00F82FAA">
        <w:rPr>
          <w:spacing w:val="-1"/>
        </w:rPr>
        <w:t xml:space="preserve"> </w:t>
      </w:r>
      <w:r w:rsidRPr="00F82FAA">
        <w:t>numbered pages. The page numbers must be placed in the upper right-hand corner of</w:t>
      </w:r>
      <w:r w:rsidRPr="00F82FAA">
        <w:rPr>
          <w:spacing w:val="-2"/>
        </w:rPr>
        <w:t xml:space="preserve"> </w:t>
      </w:r>
      <w:r w:rsidRPr="00F82FAA">
        <w:t>each page.</w:t>
      </w:r>
    </w:p>
    <w:p w14:paraId="524062A8" w14:textId="77777777" w:rsidR="00F82FAA" w:rsidRPr="00F82FAA" w:rsidRDefault="00F82FAA" w:rsidP="00F82FAA">
      <w:pPr>
        <w:kinsoku w:val="0"/>
        <w:overflowPunct w:val="0"/>
        <w:autoSpaceDE w:val="0"/>
        <w:autoSpaceDN w:val="0"/>
        <w:adjustRightInd w:val="0"/>
      </w:pPr>
    </w:p>
    <w:p w14:paraId="575381FC" w14:textId="1CE4F7AC" w:rsidR="00F82FAA" w:rsidRPr="00F82FAA" w:rsidRDefault="00F82FAA" w:rsidP="00C51B6D">
      <w:pPr>
        <w:kinsoku w:val="0"/>
        <w:overflowPunct w:val="0"/>
        <w:autoSpaceDE w:val="0"/>
        <w:autoSpaceDN w:val="0"/>
        <w:adjustRightInd w:val="0"/>
        <w:ind w:left="40" w:right="115" w:firstLine="720"/>
        <w:jc w:val="both"/>
      </w:pPr>
      <w:r w:rsidRPr="00F82FAA">
        <w:t>The</w:t>
      </w:r>
      <w:r w:rsidRPr="00F82FAA">
        <w:rPr>
          <w:spacing w:val="15"/>
        </w:rPr>
        <w:t xml:space="preserve"> </w:t>
      </w:r>
      <w:r w:rsidRPr="00F82FAA">
        <w:t>confidential</w:t>
      </w:r>
      <w:r w:rsidRPr="00F82FAA">
        <w:rPr>
          <w:spacing w:val="14"/>
        </w:rPr>
        <w:t xml:space="preserve"> </w:t>
      </w:r>
      <w:r w:rsidRPr="00F82FAA">
        <w:t>and</w:t>
      </w:r>
      <w:r w:rsidRPr="00F82FAA">
        <w:rPr>
          <w:spacing w:val="15"/>
        </w:rPr>
        <w:t xml:space="preserve"> </w:t>
      </w:r>
      <w:r w:rsidRPr="00F82FAA">
        <w:t>non-confidential</w:t>
      </w:r>
      <w:r w:rsidRPr="00F82FAA">
        <w:rPr>
          <w:spacing w:val="15"/>
        </w:rPr>
        <w:t xml:space="preserve"> </w:t>
      </w:r>
      <w:r w:rsidRPr="00F82FAA">
        <w:t>cross-examination</w:t>
      </w:r>
      <w:r w:rsidRPr="00F82FAA">
        <w:rPr>
          <w:spacing w:val="15"/>
        </w:rPr>
        <w:t xml:space="preserve"> </w:t>
      </w:r>
      <w:r w:rsidRPr="00F82FAA">
        <w:t>exhibits</w:t>
      </w:r>
      <w:r w:rsidRPr="00F82FAA">
        <w:rPr>
          <w:spacing w:val="15"/>
        </w:rPr>
        <w:t xml:space="preserve"> </w:t>
      </w:r>
      <w:r w:rsidRPr="00F82FAA">
        <w:t>will</w:t>
      </w:r>
      <w:r w:rsidRPr="00F82FAA">
        <w:rPr>
          <w:spacing w:val="15"/>
        </w:rPr>
        <w:t xml:space="preserve"> </w:t>
      </w:r>
      <w:r w:rsidRPr="00F82FAA">
        <w:t>be</w:t>
      </w:r>
      <w:r w:rsidRPr="00F82FAA">
        <w:rPr>
          <w:spacing w:val="15"/>
        </w:rPr>
        <w:t xml:space="preserve"> </w:t>
      </w:r>
      <w:r w:rsidRPr="00F82FAA">
        <w:t>made</w:t>
      </w:r>
      <w:r w:rsidRPr="00F82FAA">
        <w:rPr>
          <w:spacing w:val="15"/>
        </w:rPr>
        <w:t xml:space="preserve"> </w:t>
      </w:r>
      <w:r w:rsidRPr="00F82FAA">
        <w:t>available to</w:t>
      </w:r>
      <w:r w:rsidRPr="00F82FAA">
        <w:rPr>
          <w:spacing w:val="2"/>
        </w:rPr>
        <w:t xml:space="preserve"> </w:t>
      </w:r>
      <w:r w:rsidRPr="00F82FAA">
        <w:t>the</w:t>
      </w:r>
      <w:r w:rsidRPr="00F82FAA">
        <w:rPr>
          <w:spacing w:val="2"/>
        </w:rPr>
        <w:t xml:space="preserve"> </w:t>
      </w:r>
      <w:r w:rsidRPr="00F82FAA">
        <w:t>parties</w:t>
      </w:r>
      <w:r w:rsidRPr="00F82FAA">
        <w:rPr>
          <w:spacing w:val="2"/>
        </w:rPr>
        <w:t xml:space="preserve"> </w:t>
      </w:r>
      <w:r w:rsidRPr="00F82FAA">
        <w:t>in</w:t>
      </w:r>
      <w:r w:rsidRPr="00F82FAA">
        <w:rPr>
          <w:spacing w:val="2"/>
        </w:rPr>
        <w:t xml:space="preserve"> </w:t>
      </w:r>
      <w:r w:rsidRPr="00F82FAA">
        <w:t>virtual</w:t>
      </w:r>
      <w:r w:rsidRPr="00F82FAA">
        <w:rPr>
          <w:spacing w:val="2"/>
        </w:rPr>
        <w:t xml:space="preserve"> </w:t>
      </w:r>
      <w:r w:rsidRPr="00F82FAA">
        <w:t>folders</w:t>
      </w:r>
      <w:r w:rsidRPr="00F82FAA">
        <w:rPr>
          <w:spacing w:val="1"/>
        </w:rPr>
        <w:t xml:space="preserve"> </w:t>
      </w:r>
      <w:r w:rsidRPr="00F82FAA">
        <w:t>the</w:t>
      </w:r>
      <w:r w:rsidRPr="00F82FAA">
        <w:rPr>
          <w:spacing w:val="2"/>
        </w:rPr>
        <w:t xml:space="preserve"> </w:t>
      </w:r>
      <w:r w:rsidRPr="00F82FAA">
        <w:t>day</w:t>
      </w:r>
      <w:r w:rsidRPr="00F82FAA">
        <w:rPr>
          <w:spacing w:val="2"/>
        </w:rPr>
        <w:t xml:space="preserve"> </w:t>
      </w:r>
      <w:r w:rsidRPr="00F82FAA">
        <w:t>before</w:t>
      </w:r>
      <w:r w:rsidRPr="00F82FAA">
        <w:rPr>
          <w:spacing w:val="2"/>
        </w:rPr>
        <w:t xml:space="preserve"> </w:t>
      </w:r>
      <w:r w:rsidRPr="00F82FAA">
        <w:t>the</w:t>
      </w:r>
      <w:r w:rsidRPr="00F82FAA">
        <w:rPr>
          <w:spacing w:val="2"/>
        </w:rPr>
        <w:t xml:space="preserve"> </w:t>
      </w:r>
      <w:r w:rsidRPr="00F82FAA">
        <w:t>hearing.</w:t>
      </w:r>
      <w:r w:rsidRPr="00F82FAA">
        <w:rPr>
          <w:spacing w:val="2"/>
        </w:rPr>
        <w:t xml:space="preserve"> </w:t>
      </w:r>
      <w:r w:rsidRPr="00F82FAA">
        <w:t>The</w:t>
      </w:r>
      <w:r w:rsidRPr="00F82FAA">
        <w:rPr>
          <w:spacing w:val="2"/>
        </w:rPr>
        <w:t xml:space="preserve"> </w:t>
      </w:r>
      <w:r w:rsidRPr="00F82FAA">
        <w:t>cross-examination</w:t>
      </w:r>
      <w:r w:rsidRPr="00F82FAA">
        <w:rPr>
          <w:spacing w:val="2"/>
        </w:rPr>
        <w:t xml:space="preserve"> </w:t>
      </w:r>
      <w:r w:rsidRPr="00F82FAA">
        <w:t>exhibits</w:t>
      </w:r>
      <w:r w:rsidRPr="00F82FAA">
        <w:rPr>
          <w:spacing w:val="2"/>
        </w:rPr>
        <w:t xml:space="preserve"> </w:t>
      </w:r>
      <w:r w:rsidRPr="00F82FAA">
        <w:t>will</w:t>
      </w:r>
      <w:r w:rsidRPr="00F82FAA">
        <w:rPr>
          <w:spacing w:val="2"/>
        </w:rPr>
        <w:t xml:space="preserve"> </w:t>
      </w:r>
      <w:r w:rsidRPr="00F82FAA">
        <w:t>be made</w:t>
      </w:r>
      <w:r w:rsidRPr="00F82FAA">
        <w:rPr>
          <w:spacing w:val="-8"/>
        </w:rPr>
        <w:t xml:space="preserve"> </w:t>
      </w:r>
      <w:r w:rsidRPr="00F82FAA">
        <w:t>available</w:t>
      </w:r>
      <w:r w:rsidRPr="00F82FAA">
        <w:rPr>
          <w:spacing w:val="-8"/>
        </w:rPr>
        <w:t xml:space="preserve"> </w:t>
      </w:r>
      <w:r w:rsidRPr="00F82FAA">
        <w:t>to</w:t>
      </w:r>
      <w:r w:rsidRPr="00F82FAA">
        <w:rPr>
          <w:spacing w:val="-8"/>
        </w:rPr>
        <w:t xml:space="preserve"> </w:t>
      </w:r>
      <w:r w:rsidRPr="00F82FAA">
        <w:t>the</w:t>
      </w:r>
      <w:r w:rsidRPr="00F82FAA">
        <w:rPr>
          <w:spacing w:val="-8"/>
        </w:rPr>
        <w:t xml:space="preserve"> </w:t>
      </w:r>
      <w:r w:rsidRPr="00F82FAA">
        <w:t>parties</w:t>
      </w:r>
      <w:r w:rsidRPr="00F82FAA">
        <w:rPr>
          <w:spacing w:val="-8"/>
        </w:rPr>
        <w:t xml:space="preserve"> </w:t>
      </w:r>
      <w:r w:rsidRPr="00F82FAA">
        <w:t>for</w:t>
      </w:r>
      <w:r w:rsidRPr="00F82FAA">
        <w:rPr>
          <w:spacing w:val="-10"/>
        </w:rPr>
        <w:t xml:space="preserve"> </w:t>
      </w:r>
      <w:r w:rsidRPr="00F82FAA">
        <w:t>the</w:t>
      </w:r>
      <w:r w:rsidRPr="00F82FAA">
        <w:rPr>
          <w:spacing w:val="-8"/>
        </w:rPr>
        <w:t xml:space="preserve"> </w:t>
      </w:r>
      <w:r w:rsidRPr="00F82FAA">
        <w:t>sole</w:t>
      </w:r>
      <w:r w:rsidRPr="00F82FAA">
        <w:rPr>
          <w:spacing w:val="-8"/>
        </w:rPr>
        <w:t xml:space="preserve"> </w:t>
      </w:r>
      <w:r w:rsidRPr="00F82FAA">
        <w:t>purpose</w:t>
      </w:r>
      <w:r w:rsidRPr="00F82FAA">
        <w:rPr>
          <w:spacing w:val="-8"/>
        </w:rPr>
        <w:t xml:space="preserve"> </w:t>
      </w:r>
      <w:r w:rsidRPr="00F82FAA">
        <w:t>of</w:t>
      </w:r>
      <w:r w:rsidRPr="00F82FAA">
        <w:rPr>
          <w:spacing w:val="-8"/>
        </w:rPr>
        <w:t xml:space="preserve"> </w:t>
      </w:r>
      <w:r w:rsidRPr="00F82FAA">
        <w:t>providing</w:t>
      </w:r>
      <w:r w:rsidRPr="00F82FAA">
        <w:rPr>
          <w:spacing w:val="-8"/>
        </w:rPr>
        <w:t xml:space="preserve"> </w:t>
      </w:r>
      <w:r w:rsidRPr="00F82FAA">
        <w:t>the</w:t>
      </w:r>
      <w:r w:rsidRPr="00F82FAA">
        <w:rPr>
          <w:spacing w:val="-8"/>
        </w:rPr>
        <w:t xml:space="preserve"> </w:t>
      </w:r>
      <w:r w:rsidRPr="00F82FAA">
        <w:t>witnesses</w:t>
      </w:r>
      <w:r w:rsidRPr="00F82FAA">
        <w:rPr>
          <w:spacing w:val="-8"/>
        </w:rPr>
        <w:t xml:space="preserve"> </w:t>
      </w:r>
      <w:r w:rsidRPr="00F82FAA">
        <w:t>and</w:t>
      </w:r>
      <w:r w:rsidRPr="00F82FAA">
        <w:rPr>
          <w:spacing w:val="-8"/>
        </w:rPr>
        <w:t xml:space="preserve"> </w:t>
      </w:r>
      <w:r w:rsidRPr="00F82FAA">
        <w:t>their</w:t>
      </w:r>
      <w:r w:rsidRPr="00F82FAA">
        <w:rPr>
          <w:spacing w:val="-8"/>
        </w:rPr>
        <w:t xml:space="preserve"> </w:t>
      </w:r>
      <w:r w:rsidRPr="00F82FAA">
        <w:t>counsel</w:t>
      </w:r>
      <w:r w:rsidRPr="00F82FAA">
        <w:rPr>
          <w:spacing w:val="-8"/>
        </w:rPr>
        <w:t xml:space="preserve"> </w:t>
      </w:r>
      <w:r w:rsidRPr="00F82FAA">
        <w:t>with</w:t>
      </w:r>
      <w:r w:rsidRPr="00F82FAA">
        <w:rPr>
          <w:spacing w:val="-1"/>
        </w:rPr>
        <w:t xml:space="preserve"> </w:t>
      </w:r>
      <w:r w:rsidRPr="00F82FAA">
        <w:t>the</w:t>
      </w:r>
      <w:r w:rsidRPr="00F82FAA">
        <w:rPr>
          <w:spacing w:val="14"/>
        </w:rPr>
        <w:t xml:space="preserve"> </w:t>
      </w:r>
      <w:r w:rsidRPr="00F82FAA">
        <w:t>opportunity</w:t>
      </w:r>
      <w:r w:rsidRPr="00F82FAA">
        <w:rPr>
          <w:spacing w:val="13"/>
        </w:rPr>
        <w:t xml:space="preserve"> </w:t>
      </w:r>
      <w:r w:rsidRPr="00F82FAA">
        <w:t>to</w:t>
      </w:r>
      <w:r w:rsidRPr="00F82FAA">
        <w:rPr>
          <w:spacing w:val="14"/>
        </w:rPr>
        <w:t xml:space="preserve"> </w:t>
      </w:r>
      <w:r w:rsidRPr="00F82FAA">
        <w:t>print</w:t>
      </w:r>
      <w:r w:rsidRPr="00F82FAA">
        <w:rPr>
          <w:spacing w:val="13"/>
        </w:rPr>
        <w:t xml:space="preserve"> </w:t>
      </w:r>
      <w:r w:rsidRPr="00F82FAA">
        <w:t>the</w:t>
      </w:r>
      <w:r w:rsidRPr="00F82FAA">
        <w:rPr>
          <w:spacing w:val="14"/>
        </w:rPr>
        <w:t xml:space="preserve"> </w:t>
      </w:r>
      <w:r w:rsidRPr="00F82FAA">
        <w:t>exhibits</w:t>
      </w:r>
      <w:r w:rsidRPr="00F82FAA">
        <w:rPr>
          <w:spacing w:val="14"/>
        </w:rPr>
        <w:t xml:space="preserve"> </w:t>
      </w:r>
      <w:r w:rsidRPr="00F82FAA">
        <w:t>or</w:t>
      </w:r>
      <w:r w:rsidRPr="00F82FAA">
        <w:rPr>
          <w:spacing w:val="14"/>
        </w:rPr>
        <w:t xml:space="preserve"> </w:t>
      </w:r>
      <w:r w:rsidRPr="00F82FAA">
        <w:t>download</w:t>
      </w:r>
      <w:r w:rsidRPr="00F82FAA">
        <w:rPr>
          <w:spacing w:val="14"/>
        </w:rPr>
        <w:t xml:space="preserve"> </w:t>
      </w:r>
      <w:r w:rsidRPr="00F82FAA">
        <w:t>them</w:t>
      </w:r>
      <w:r w:rsidRPr="00F82FAA">
        <w:rPr>
          <w:spacing w:val="11"/>
        </w:rPr>
        <w:t xml:space="preserve"> </w:t>
      </w:r>
      <w:r w:rsidRPr="00F82FAA">
        <w:t>to</w:t>
      </w:r>
      <w:r w:rsidRPr="00F82FAA">
        <w:rPr>
          <w:spacing w:val="13"/>
        </w:rPr>
        <w:t xml:space="preserve"> </w:t>
      </w:r>
      <w:r w:rsidRPr="00F82FAA">
        <w:t>their</w:t>
      </w:r>
      <w:r w:rsidRPr="00F82FAA">
        <w:rPr>
          <w:spacing w:val="13"/>
        </w:rPr>
        <w:t xml:space="preserve"> </w:t>
      </w:r>
      <w:r w:rsidRPr="00F82FAA">
        <w:t>electronic</w:t>
      </w:r>
      <w:r w:rsidRPr="00F82FAA">
        <w:rPr>
          <w:spacing w:val="12"/>
        </w:rPr>
        <w:t xml:space="preserve"> </w:t>
      </w:r>
      <w:r w:rsidRPr="00F82FAA">
        <w:t>devices</w:t>
      </w:r>
      <w:r w:rsidRPr="00F82FAA">
        <w:rPr>
          <w:spacing w:val="14"/>
        </w:rPr>
        <w:t xml:space="preserve"> </w:t>
      </w:r>
      <w:r w:rsidRPr="00F82FAA">
        <w:t>for</w:t>
      </w:r>
      <w:r w:rsidRPr="00F82FAA">
        <w:rPr>
          <w:spacing w:val="14"/>
        </w:rPr>
        <w:t xml:space="preserve"> </w:t>
      </w:r>
      <w:r w:rsidRPr="00F82FAA">
        <w:t>use</w:t>
      </w:r>
      <w:r w:rsidRPr="00F82FAA">
        <w:rPr>
          <w:spacing w:val="14"/>
        </w:rPr>
        <w:t xml:space="preserve"> </w:t>
      </w:r>
      <w:r w:rsidRPr="00F82FAA">
        <w:t>during</w:t>
      </w:r>
      <w:r w:rsidRPr="00F82FAA">
        <w:rPr>
          <w:spacing w:val="-1"/>
        </w:rPr>
        <w:t xml:space="preserve"> </w:t>
      </w:r>
      <w:r w:rsidRPr="00F82FAA">
        <w:t>the</w:t>
      </w:r>
      <w:r w:rsidRPr="00F82FAA">
        <w:rPr>
          <w:spacing w:val="21"/>
        </w:rPr>
        <w:t xml:space="preserve"> </w:t>
      </w:r>
      <w:r w:rsidRPr="00F82FAA">
        <w:t>hearing.</w:t>
      </w:r>
      <w:r w:rsidRPr="00F82FAA">
        <w:rPr>
          <w:spacing w:val="21"/>
        </w:rPr>
        <w:t xml:space="preserve"> </w:t>
      </w:r>
      <w:r w:rsidRPr="00F82FAA">
        <w:t>The</w:t>
      </w:r>
      <w:r w:rsidRPr="00F82FAA">
        <w:rPr>
          <w:spacing w:val="21"/>
        </w:rPr>
        <w:t xml:space="preserve"> </w:t>
      </w:r>
      <w:r w:rsidRPr="00F82FAA">
        <w:t>parties</w:t>
      </w:r>
      <w:r w:rsidRPr="00F82FAA">
        <w:rPr>
          <w:spacing w:val="21"/>
        </w:rPr>
        <w:t xml:space="preserve"> </w:t>
      </w:r>
      <w:r w:rsidRPr="00F82FAA">
        <w:t>must</w:t>
      </w:r>
      <w:r w:rsidRPr="00F82FAA">
        <w:rPr>
          <w:spacing w:val="21"/>
        </w:rPr>
        <w:t xml:space="preserve"> </w:t>
      </w:r>
      <w:r w:rsidRPr="00F82FAA">
        <w:t>not</w:t>
      </w:r>
      <w:r w:rsidRPr="00F82FAA">
        <w:rPr>
          <w:spacing w:val="21"/>
        </w:rPr>
        <w:t xml:space="preserve"> </w:t>
      </w:r>
      <w:r w:rsidRPr="00F82FAA">
        <w:t>view</w:t>
      </w:r>
      <w:r w:rsidRPr="00F82FAA">
        <w:rPr>
          <w:spacing w:val="21"/>
        </w:rPr>
        <w:t xml:space="preserve"> </w:t>
      </w:r>
      <w:r w:rsidRPr="00F82FAA">
        <w:t>or</w:t>
      </w:r>
      <w:r w:rsidRPr="00F82FAA">
        <w:rPr>
          <w:spacing w:val="21"/>
        </w:rPr>
        <w:t xml:space="preserve"> </w:t>
      </w:r>
      <w:r w:rsidRPr="00F82FAA">
        <w:t>read</w:t>
      </w:r>
      <w:r w:rsidRPr="00F82FAA">
        <w:rPr>
          <w:spacing w:val="21"/>
        </w:rPr>
        <w:t xml:space="preserve"> </w:t>
      </w:r>
      <w:r w:rsidRPr="00F82FAA">
        <w:t>the</w:t>
      </w:r>
      <w:r w:rsidRPr="00F82FAA">
        <w:rPr>
          <w:spacing w:val="21"/>
        </w:rPr>
        <w:t xml:space="preserve"> </w:t>
      </w:r>
      <w:r w:rsidRPr="00F82FAA">
        <w:t>exhibits</w:t>
      </w:r>
      <w:r w:rsidRPr="00F82FAA">
        <w:rPr>
          <w:spacing w:val="21"/>
        </w:rPr>
        <w:t xml:space="preserve"> </w:t>
      </w:r>
      <w:r w:rsidRPr="00F82FAA">
        <w:t>prior</w:t>
      </w:r>
      <w:r w:rsidRPr="00F82FAA">
        <w:rPr>
          <w:spacing w:val="21"/>
        </w:rPr>
        <w:t xml:space="preserve"> </w:t>
      </w:r>
      <w:r w:rsidRPr="00F82FAA">
        <w:t>to</w:t>
      </w:r>
      <w:r w:rsidRPr="00F82FAA">
        <w:rPr>
          <w:spacing w:val="21"/>
        </w:rPr>
        <w:t xml:space="preserve"> </w:t>
      </w:r>
      <w:r w:rsidRPr="00F82FAA">
        <w:t>the</w:t>
      </w:r>
      <w:r w:rsidRPr="00F82FAA">
        <w:rPr>
          <w:spacing w:val="21"/>
        </w:rPr>
        <w:t xml:space="preserve"> </w:t>
      </w:r>
      <w:r w:rsidRPr="00F82FAA">
        <w:t>hearing.</w:t>
      </w:r>
      <w:r w:rsidRPr="00F82FAA">
        <w:rPr>
          <w:spacing w:val="21"/>
        </w:rPr>
        <w:t xml:space="preserve"> </w:t>
      </w:r>
      <w:r w:rsidRPr="00F82FAA">
        <w:t>Parties</w:t>
      </w:r>
      <w:r w:rsidRPr="00F82FAA">
        <w:rPr>
          <w:spacing w:val="21"/>
        </w:rPr>
        <w:t xml:space="preserve"> </w:t>
      </w:r>
      <w:r w:rsidRPr="00F82FAA">
        <w:t>will</w:t>
      </w:r>
      <w:r w:rsidRPr="00F82FAA">
        <w:rPr>
          <w:spacing w:val="21"/>
        </w:rPr>
        <w:t xml:space="preserve"> </w:t>
      </w:r>
      <w:r w:rsidRPr="00F82FAA">
        <w:t>be provided</w:t>
      </w:r>
      <w:r w:rsidRPr="00F82FAA">
        <w:rPr>
          <w:spacing w:val="58"/>
        </w:rPr>
        <w:t xml:space="preserve"> </w:t>
      </w:r>
      <w:r w:rsidRPr="00F82FAA">
        <w:t>usernames</w:t>
      </w:r>
      <w:r w:rsidRPr="00F82FAA">
        <w:rPr>
          <w:spacing w:val="58"/>
        </w:rPr>
        <w:t xml:space="preserve"> </w:t>
      </w:r>
      <w:r w:rsidRPr="00F82FAA">
        <w:t>and</w:t>
      </w:r>
      <w:r w:rsidRPr="00F82FAA">
        <w:rPr>
          <w:spacing w:val="59"/>
        </w:rPr>
        <w:t xml:space="preserve"> </w:t>
      </w:r>
      <w:r w:rsidRPr="00F82FAA">
        <w:t>passwords</w:t>
      </w:r>
      <w:r w:rsidRPr="00F82FAA">
        <w:rPr>
          <w:spacing w:val="58"/>
        </w:rPr>
        <w:t xml:space="preserve"> </w:t>
      </w:r>
      <w:r w:rsidRPr="00F82FAA">
        <w:t>by</w:t>
      </w:r>
      <w:r w:rsidRPr="00F82FAA">
        <w:rPr>
          <w:spacing w:val="58"/>
        </w:rPr>
        <w:t xml:space="preserve"> </w:t>
      </w:r>
      <w:r w:rsidRPr="00F82FAA">
        <w:t>Commission</w:t>
      </w:r>
      <w:r w:rsidRPr="00F82FAA">
        <w:rPr>
          <w:spacing w:val="58"/>
        </w:rPr>
        <w:t xml:space="preserve"> </w:t>
      </w:r>
      <w:r w:rsidRPr="00F82FAA">
        <w:t>staff</w:t>
      </w:r>
      <w:r w:rsidRPr="00F82FAA">
        <w:rPr>
          <w:spacing w:val="58"/>
        </w:rPr>
        <w:t xml:space="preserve"> </w:t>
      </w:r>
      <w:r w:rsidRPr="00F82FAA">
        <w:t>that</w:t>
      </w:r>
      <w:r w:rsidRPr="00F82FAA">
        <w:rPr>
          <w:spacing w:val="59"/>
        </w:rPr>
        <w:t xml:space="preserve"> </w:t>
      </w:r>
      <w:r w:rsidRPr="00F82FAA">
        <w:t>will</w:t>
      </w:r>
      <w:r w:rsidRPr="00F82FAA">
        <w:rPr>
          <w:spacing w:val="59"/>
        </w:rPr>
        <w:t xml:space="preserve"> </w:t>
      </w:r>
      <w:r w:rsidRPr="00F82FAA">
        <w:t>give</w:t>
      </w:r>
      <w:r w:rsidRPr="00F82FAA">
        <w:rPr>
          <w:spacing w:val="59"/>
        </w:rPr>
        <w:t xml:space="preserve"> </w:t>
      </w:r>
      <w:r w:rsidRPr="00F82FAA">
        <w:t>them</w:t>
      </w:r>
      <w:r w:rsidRPr="00F82FAA">
        <w:rPr>
          <w:spacing w:val="57"/>
        </w:rPr>
        <w:t xml:space="preserve"> </w:t>
      </w:r>
      <w:r w:rsidRPr="00F82FAA">
        <w:t>access</w:t>
      </w:r>
      <w:r w:rsidRPr="00F82FAA">
        <w:rPr>
          <w:spacing w:val="59"/>
        </w:rPr>
        <w:t xml:space="preserve"> </w:t>
      </w:r>
      <w:r w:rsidRPr="00F82FAA">
        <w:t>to</w:t>
      </w:r>
      <w:r w:rsidRPr="00F82FAA">
        <w:rPr>
          <w:spacing w:val="59"/>
        </w:rPr>
        <w:t xml:space="preserve"> </w:t>
      </w:r>
      <w:r w:rsidRPr="00F82FAA">
        <w:t>the confidential</w:t>
      </w:r>
      <w:r w:rsidRPr="00F82FAA">
        <w:rPr>
          <w:spacing w:val="8"/>
        </w:rPr>
        <w:t xml:space="preserve"> </w:t>
      </w:r>
      <w:r w:rsidRPr="00F82FAA">
        <w:t>exhibits</w:t>
      </w:r>
      <w:r w:rsidRPr="00F82FAA">
        <w:rPr>
          <w:spacing w:val="8"/>
        </w:rPr>
        <w:t xml:space="preserve"> </w:t>
      </w:r>
      <w:r w:rsidRPr="00F82FAA">
        <w:t>and</w:t>
      </w:r>
      <w:r w:rsidRPr="00F82FAA">
        <w:rPr>
          <w:spacing w:val="8"/>
        </w:rPr>
        <w:t xml:space="preserve"> </w:t>
      </w:r>
      <w:r w:rsidRPr="00F82FAA">
        <w:t>any</w:t>
      </w:r>
      <w:r w:rsidRPr="00F82FAA">
        <w:rPr>
          <w:spacing w:val="8"/>
        </w:rPr>
        <w:t xml:space="preserve"> </w:t>
      </w:r>
      <w:r w:rsidRPr="00F82FAA">
        <w:t>other</w:t>
      </w:r>
      <w:r w:rsidRPr="00F82FAA">
        <w:rPr>
          <w:spacing w:val="5"/>
        </w:rPr>
        <w:t xml:space="preserve"> </w:t>
      </w:r>
      <w:r w:rsidRPr="00F82FAA">
        <w:t>confidential</w:t>
      </w:r>
      <w:r w:rsidRPr="00F82FAA">
        <w:rPr>
          <w:spacing w:val="8"/>
        </w:rPr>
        <w:t xml:space="preserve"> </w:t>
      </w:r>
      <w:r w:rsidRPr="00F82FAA">
        <w:t>information</w:t>
      </w:r>
      <w:r w:rsidRPr="00F82FAA">
        <w:rPr>
          <w:spacing w:val="8"/>
        </w:rPr>
        <w:t xml:space="preserve"> </w:t>
      </w:r>
      <w:r w:rsidRPr="00F82FAA">
        <w:t>that</w:t>
      </w:r>
      <w:r w:rsidRPr="00F82FAA">
        <w:rPr>
          <w:spacing w:val="8"/>
        </w:rPr>
        <w:t xml:space="preserve"> </w:t>
      </w:r>
      <w:r w:rsidRPr="00F82FAA">
        <w:t>will</w:t>
      </w:r>
      <w:r w:rsidRPr="00F82FAA">
        <w:rPr>
          <w:spacing w:val="6"/>
        </w:rPr>
        <w:t xml:space="preserve"> </w:t>
      </w:r>
      <w:r w:rsidRPr="00F82FAA">
        <w:t>be</w:t>
      </w:r>
      <w:r w:rsidRPr="00F82FAA">
        <w:rPr>
          <w:spacing w:val="8"/>
        </w:rPr>
        <w:t xml:space="preserve"> </w:t>
      </w:r>
      <w:r w:rsidRPr="00F82FAA">
        <w:t>used</w:t>
      </w:r>
      <w:r w:rsidRPr="00F82FAA">
        <w:rPr>
          <w:spacing w:val="8"/>
        </w:rPr>
        <w:t xml:space="preserve"> </w:t>
      </w:r>
      <w:r w:rsidRPr="00F82FAA">
        <w:t>during</w:t>
      </w:r>
      <w:r w:rsidRPr="00F82FAA">
        <w:rPr>
          <w:spacing w:val="8"/>
        </w:rPr>
        <w:t xml:space="preserve"> </w:t>
      </w:r>
      <w:r w:rsidRPr="00F82FAA">
        <w:t>the</w:t>
      </w:r>
      <w:r w:rsidRPr="00F82FAA">
        <w:rPr>
          <w:spacing w:val="8"/>
        </w:rPr>
        <w:t xml:space="preserve"> </w:t>
      </w:r>
      <w:r w:rsidRPr="00F82FAA">
        <w:t>hearing. By</w:t>
      </w:r>
      <w:r w:rsidRPr="00F82FAA">
        <w:rPr>
          <w:spacing w:val="22"/>
        </w:rPr>
        <w:t xml:space="preserve"> </w:t>
      </w:r>
      <w:r w:rsidRPr="00F82FAA">
        <w:t>close</w:t>
      </w:r>
      <w:r w:rsidRPr="00F82FAA">
        <w:rPr>
          <w:spacing w:val="22"/>
        </w:rPr>
        <w:t xml:space="preserve"> </w:t>
      </w:r>
      <w:r w:rsidRPr="00F82FAA">
        <w:t>of</w:t>
      </w:r>
      <w:r w:rsidRPr="00F82FAA">
        <w:rPr>
          <w:spacing w:val="22"/>
        </w:rPr>
        <w:t xml:space="preserve"> </w:t>
      </w:r>
      <w:r w:rsidRPr="00F82FAA">
        <w:t>business</w:t>
      </w:r>
      <w:r w:rsidRPr="00F82FAA">
        <w:rPr>
          <w:spacing w:val="22"/>
        </w:rPr>
        <w:t xml:space="preserve"> </w:t>
      </w:r>
      <w:r w:rsidR="00D02E82">
        <w:t>July 29</w:t>
      </w:r>
      <w:r w:rsidRPr="00F82FAA">
        <w:t>,</w:t>
      </w:r>
      <w:r w:rsidRPr="00F82FAA">
        <w:rPr>
          <w:spacing w:val="22"/>
        </w:rPr>
        <w:t xml:space="preserve"> </w:t>
      </w:r>
      <w:r w:rsidRPr="00F82FAA">
        <w:t>2021,</w:t>
      </w:r>
      <w:r w:rsidRPr="00F82FAA">
        <w:rPr>
          <w:spacing w:val="21"/>
        </w:rPr>
        <w:t xml:space="preserve"> </w:t>
      </w:r>
      <w:r w:rsidRPr="00F82FAA">
        <w:t>parties</w:t>
      </w:r>
      <w:r w:rsidRPr="00F82FAA">
        <w:rPr>
          <w:spacing w:val="22"/>
        </w:rPr>
        <w:t xml:space="preserve"> </w:t>
      </w:r>
      <w:r w:rsidRPr="00F82FAA">
        <w:t>must</w:t>
      </w:r>
      <w:r w:rsidRPr="00F82FAA">
        <w:rPr>
          <w:spacing w:val="22"/>
        </w:rPr>
        <w:t xml:space="preserve"> </w:t>
      </w:r>
      <w:r w:rsidRPr="00F82FAA">
        <w:t>provide</w:t>
      </w:r>
      <w:r w:rsidRPr="00F82FAA">
        <w:rPr>
          <w:spacing w:val="22"/>
        </w:rPr>
        <w:t xml:space="preserve"> </w:t>
      </w:r>
      <w:r w:rsidRPr="00F82FAA">
        <w:t>the</w:t>
      </w:r>
      <w:r w:rsidRPr="00F82FAA">
        <w:rPr>
          <w:spacing w:val="22"/>
        </w:rPr>
        <w:t xml:space="preserve"> </w:t>
      </w:r>
      <w:r w:rsidRPr="00F82FAA">
        <w:t>Commission</w:t>
      </w:r>
      <w:r w:rsidRPr="00F82FAA">
        <w:rPr>
          <w:spacing w:val="22"/>
        </w:rPr>
        <w:t xml:space="preserve"> </w:t>
      </w:r>
      <w:r w:rsidRPr="00F82FAA">
        <w:t>Clerk</w:t>
      </w:r>
      <w:r w:rsidRPr="00F82FAA">
        <w:rPr>
          <w:spacing w:val="22"/>
        </w:rPr>
        <w:t xml:space="preserve"> </w:t>
      </w:r>
      <w:r w:rsidRPr="00F82FAA">
        <w:t>with</w:t>
      </w:r>
      <w:r w:rsidRPr="00F82FAA">
        <w:rPr>
          <w:spacing w:val="22"/>
        </w:rPr>
        <w:t xml:space="preserve"> </w:t>
      </w:r>
      <w:r w:rsidRPr="00F82FAA">
        <w:t>the</w:t>
      </w:r>
      <w:r w:rsidRPr="00F82FAA">
        <w:rPr>
          <w:spacing w:val="22"/>
        </w:rPr>
        <w:t xml:space="preserve"> </w:t>
      </w:r>
      <w:r w:rsidRPr="00F82FAA">
        <w:t>list</w:t>
      </w:r>
      <w:r w:rsidRPr="00F82FAA">
        <w:rPr>
          <w:spacing w:val="22"/>
        </w:rPr>
        <w:t xml:space="preserve"> </w:t>
      </w:r>
      <w:r w:rsidRPr="00F82FAA">
        <w:t>of names</w:t>
      </w:r>
      <w:r w:rsidRPr="00F82FAA">
        <w:rPr>
          <w:spacing w:val="24"/>
        </w:rPr>
        <w:t xml:space="preserve"> </w:t>
      </w:r>
      <w:r w:rsidRPr="00F82FAA">
        <w:t>of</w:t>
      </w:r>
      <w:r w:rsidRPr="00F82FAA">
        <w:rPr>
          <w:spacing w:val="24"/>
        </w:rPr>
        <w:t xml:space="preserve"> </w:t>
      </w:r>
      <w:r w:rsidRPr="00F82FAA">
        <w:t>those</w:t>
      </w:r>
      <w:r w:rsidRPr="00F82FAA">
        <w:rPr>
          <w:spacing w:val="24"/>
        </w:rPr>
        <w:t xml:space="preserve"> </w:t>
      </w:r>
      <w:r w:rsidRPr="00F82FAA">
        <w:t>persons</w:t>
      </w:r>
      <w:r w:rsidRPr="00F82FAA">
        <w:rPr>
          <w:spacing w:val="24"/>
        </w:rPr>
        <w:t xml:space="preserve"> </w:t>
      </w:r>
      <w:r w:rsidRPr="00F82FAA">
        <w:t>who</w:t>
      </w:r>
      <w:r w:rsidRPr="00F82FAA">
        <w:rPr>
          <w:spacing w:val="24"/>
        </w:rPr>
        <w:t xml:space="preserve"> </w:t>
      </w:r>
      <w:r w:rsidRPr="00F82FAA">
        <w:t>should</w:t>
      </w:r>
      <w:r w:rsidRPr="00F82FAA">
        <w:rPr>
          <w:spacing w:val="24"/>
        </w:rPr>
        <w:t xml:space="preserve"> </w:t>
      </w:r>
      <w:r w:rsidRPr="00F82FAA">
        <w:t>be</w:t>
      </w:r>
      <w:r w:rsidRPr="00F82FAA">
        <w:rPr>
          <w:spacing w:val="24"/>
        </w:rPr>
        <w:t xml:space="preserve"> </w:t>
      </w:r>
      <w:r w:rsidRPr="00F82FAA">
        <w:t>given</w:t>
      </w:r>
      <w:r w:rsidRPr="00F82FAA">
        <w:rPr>
          <w:spacing w:val="24"/>
        </w:rPr>
        <w:t xml:space="preserve"> </w:t>
      </w:r>
      <w:r w:rsidRPr="00F82FAA">
        <w:t>a</w:t>
      </w:r>
      <w:r w:rsidRPr="00F82FAA">
        <w:rPr>
          <w:spacing w:val="23"/>
        </w:rPr>
        <w:t xml:space="preserve"> </w:t>
      </w:r>
      <w:r w:rsidRPr="00F82FAA">
        <w:t>user</w:t>
      </w:r>
      <w:r w:rsidRPr="00F82FAA">
        <w:rPr>
          <w:spacing w:val="24"/>
        </w:rPr>
        <w:t xml:space="preserve"> </w:t>
      </w:r>
      <w:r w:rsidRPr="00F82FAA">
        <w:t>name</w:t>
      </w:r>
      <w:r w:rsidRPr="00F82FAA">
        <w:rPr>
          <w:spacing w:val="24"/>
        </w:rPr>
        <w:t xml:space="preserve"> </w:t>
      </w:r>
      <w:r w:rsidRPr="00F82FAA">
        <w:t>and</w:t>
      </w:r>
      <w:r w:rsidRPr="00F82FAA">
        <w:rPr>
          <w:spacing w:val="24"/>
        </w:rPr>
        <w:t xml:space="preserve"> </w:t>
      </w:r>
      <w:r w:rsidRPr="00F82FAA">
        <w:t>password</w:t>
      </w:r>
      <w:r w:rsidRPr="00F82FAA">
        <w:rPr>
          <w:spacing w:val="24"/>
        </w:rPr>
        <w:t xml:space="preserve"> </w:t>
      </w:r>
      <w:r w:rsidRPr="00F82FAA">
        <w:t>to</w:t>
      </w:r>
      <w:r w:rsidRPr="00F82FAA">
        <w:rPr>
          <w:spacing w:val="24"/>
        </w:rPr>
        <w:t xml:space="preserve"> </w:t>
      </w:r>
      <w:r w:rsidRPr="00F82FAA">
        <w:t>access</w:t>
      </w:r>
      <w:r w:rsidRPr="00F82FAA">
        <w:rPr>
          <w:spacing w:val="24"/>
        </w:rPr>
        <w:t xml:space="preserve"> </w:t>
      </w:r>
      <w:r w:rsidRPr="00F82FAA">
        <w:t>confidential</w:t>
      </w:r>
      <w:r w:rsidR="00C51B6D">
        <w:t xml:space="preserve"> </w:t>
      </w:r>
      <w:r w:rsidRPr="00F82FAA">
        <w:t>information.</w:t>
      </w:r>
    </w:p>
    <w:p w14:paraId="218B84F3" w14:textId="5697D604" w:rsidR="005D4633" w:rsidRPr="005D4633" w:rsidRDefault="005D4633" w:rsidP="00F82FAA"/>
    <w:sectPr w:rsidR="005D4633" w:rsidRPr="005D463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DCD71" w14:textId="77777777" w:rsidR="005D0255" w:rsidRDefault="005D0255">
      <w:r>
        <w:separator/>
      </w:r>
    </w:p>
  </w:endnote>
  <w:endnote w:type="continuationSeparator" w:id="0">
    <w:p w14:paraId="33E6B993" w14:textId="77777777" w:rsidR="005D0255" w:rsidRDefault="005D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53CE" w14:textId="77777777" w:rsidR="00655753" w:rsidRDefault="00655753">
    <w:pPr>
      <w:pStyle w:val="Footer"/>
    </w:pPr>
  </w:p>
  <w:p w14:paraId="4A44BBEF" w14:textId="77777777" w:rsidR="00655753" w:rsidRDefault="0065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907A2" w14:textId="77777777" w:rsidR="005D0255" w:rsidRDefault="005D0255">
      <w:r>
        <w:separator/>
      </w:r>
    </w:p>
  </w:footnote>
  <w:footnote w:type="continuationSeparator" w:id="0">
    <w:p w14:paraId="7C913F1E" w14:textId="77777777" w:rsidR="005D0255" w:rsidRDefault="005D0255">
      <w:r>
        <w:continuationSeparator/>
      </w:r>
    </w:p>
  </w:footnote>
  <w:footnote w:id="1">
    <w:p w14:paraId="6AAA5142" w14:textId="789A175E" w:rsidR="00655753" w:rsidRDefault="00655753">
      <w:pPr>
        <w:pStyle w:val="FootnoteText"/>
      </w:pPr>
      <w:r>
        <w:rPr>
          <w:rStyle w:val="FootnoteReference"/>
        </w:rPr>
        <w:footnoteRef/>
      </w:r>
      <w:r>
        <w:t xml:space="preserve"> On July 1, 2021, FPL filed an Errata Sheet correcting page 12, line 17 of the direct testimony of FPL witness Deaton to reflect that the 2022 SPPCRC projections reflected the depreciation rates proposed in FPL’s 2021 Rate Case pending in Docket No. 20210015-EI. No other changes or corrections have been made to the direct testimony or exhibits of FPL witness Deaton.</w:t>
      </w:r>
    </w:p>
  </w:footnote>
  <w:footnote w:id="2">
    <w:p w14:paraId="22FC3AED" w14:textId="45D117EA" w:rsidR="00655753" w:rsidRDefault="00655753">
      <w:pPr>
        <w:pStyle w:val="FootnoteText"/>
      </w:pPr>
      <w:r>
        <w:rPr>
          <w:rStyle w:val="FootnoteReference"/>
        </w:rPr>
        <w:footnoteRef/>
      </w:r>
      <w:r>
        <w:t xml:space="preserve"> </w:t>
      </w:r>
      <w:r w:rsidRPr="008A0E80">
        <w:rPr>
          <w:i/>
        </w:rPr>
        <w:t>See</w:t>
      </w:r>
      <w:r w:rsidRPr="00E118DD">
        <w:t xml:space="preserve"> Direct Testimony of Christopher A. Menendez, Exh. No. </w:t>
      </w:r>
      <w:r>
        <w:t>8</w:t>
      </w:r>
      <w:r w:rsidRPr="00E118DD">
        <w:t xml:space="preserve"> (CAM-2), Form 6P, p. 83;</w:t>
      </w:r>
      <w:r w:rsidRPr="008A0E80">
        <w:rPr>
          <w:i/>
        </w:rPr>
        <w:t xml:space="preserve"> see</w:t>
      </w:r>
      <w:r w:rsidRPr="00E118DD">
        <w:t xml:space="preserve"> Petition of Florida Power &amp; Light Company for Approval of the 2021 Actual/Estimated Storm Protection Plan Cost Recovery Clause True-Up and the 2022 Projected Storm Protection Plan Cost Recovery Clause Factors, Form 5P; </w:t>
      </w:r>
      <w:r w:rsidRPr="008A0E80">
        <w:rPr>
          <w:i/>
        </w:rPr>
        <w:t>see</w:t>
      </w:r>
      <w:r w:rsidRPr="00E118DD">
        <w:t xml:space="preserve"> Testimony and Exhibit of Mark R. Roche, p. 22, lines 19-20</w:t>
      </w:r>
      <w:r>
        <w:t>.</w:t>
      </w:r>
    </w:p>
  </w:footnote>
  <w:footnote w:id="3">
    <w:p w14:paraId="1D806677" w14:textId="77777777" w:rsidR="00655753" w:rsidRPr="002C744C" w:rsidRDefault="00655753" w:rsidP="000A2A26">
      <w:pPr>
        <w:pStyle w:val="FootnoteText"/>
        <w:spacing w:after="60"/>
        <w:rPr>
          <w:sz w:val="24"/>
          <w:szCs w:val="24"/>
        </w:rPr>
      </w:pPr>
      <w:r w:rsidRPr="002C744C">
        <w:rPr>
          <w:rStyle w:val="FootnoteReference"/>
          <w:sz w:val="24"/>
          <w:szCs w:val="24"/>
        </w:rPr>
        <w:footnoteRef/>
      </w:r>
      <w:r w:rsidRPr="002C744C">
        <w:rPr>
          <w:sz w:val="24"/>
          <w:szCs w:val="24"/>
        </w:rPr>
        <w:t xml:space="preserve"> On May 25, 2021, FPL filed an Errata Sheet correcting the headers on Exhibits MJ-1 and MJ-2 attached to the direct testimony of FPL witness Jarro to remove references to prior dockets and to correct the pagination of each exhibit.  No other changes or corrections have been made to the direct testimony or exhibits of FPL witness Jarro. </w:t>
      </w:r>
    </w:p>
  </w:footnote>
  <w:footnote w:id="4">
    <w:p w14:paraId="61E7B546" w14:textId="1DDD4822" w:rsidR="00655753" w:rsidRPr="002C744C" w:rsidRDefault="00655753" w:rsidP="000A2A26">
      <w:pPr>
        <w:pStyle w:val="FootnoteText"/>
        <w:spacing w:after="60"/>
        <w:rPr>
          <w:sz w:val="24"/>
          <w:szCs w:val="24"/>
        </w:rPr>
      </w:pPr>
      <w:r w:rsidRPr="002C744C">
        <w:rPr>
          <w:rStyle w:val="FootnoteReference"/>
          <w:sz w:val="24"/>
          <w:szCs w:val="24"/>
        </w:rPr>
        <w:footnoteRef/>
      </w:r>
      <w:r w:rsidRPr="002C744C">
        <w:rPr>
          <w:sz w:val="24"/>
          <w:szCs w:val="24"/>
        </w:rPr>
        <w:t xml:space="preserve"> See footnote </w:t>
      </w:r>
      <w:r>
        <w:rPr>
          <w:sz w:val="24"/>
          <w:szCs w:val="24"/>
        </w:rPr>
        <w:t>[above]</w:t>
      </w:r>
      <w:r w:rsidRPr="002C744C">
        <w:rPr>
          <w:sz w:val="24"/>
          <w:szCs w:val="24"/>
        </w:rPr>
        <w:t>.</w:t>
      </w:r>
    </w:p>
  </w:footnote>
  <w:footnote w:id="5">
    <w:p w14:paraId="65EE7A2B" w14:textId="77777777" w:rsidR="00655753" w:rsidRDefault="00655753" w:rsidP="009A66AB">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E00E2" w14:textId="6633DACC" w:rsidR="00655753" w:rsidRDefault="00655753">
    <w:pPr>
      <w:pStyle w:val="OrderHeader"/>
    </w:pPr>
    <w:r>
      <w:t xml:space="preserve">ORDER NO. </w:t>
    </w:r>
    <w:r w:rsidR="00D96D79">
      <w:fldChar w:fldCharType="begin"/>
    </w:r>
    <w:r w:rsidR="00D96D79">
      <w:instrText xml:space="preserve"> REF OrderNo0283 </w:instrText>
    </w:r>
    <w:r w:rsidR="00D96D79">
      <w:fldChar w:fldCharType="separate"/>
    </w:r>
    <w:r w:rsidR="001D7B77">
      <w:t>PSC-2021-0290-PHO-EI</w:t>
    </w:r>
    <w:r w:rsidR="00D96D79">
      <w:fldChar w:fldCharType="end"/>
    </w:r>
  </w:p>
  <w:p w14:paraId="2674A0DD" w14:textId="77777777" w:rsidR="00655753" w:rsidRDefault="00655753">
    <w:pPr>
      <w:pStyle w:val="OrderHeader"/>
    </w:pPr>
    <w:bookmarkStart w:id="9" w:name="HeaderDocketNo"/>
    <w:bookmarkEnd w:id="9"/>
    <w:r>
      <w:t>DOCKET NO. 20210010-EI</w:t>
    </w:r>
  </w:p>
  <w:p w14:paraId="634C120E" w14:textId="5B904E72" w:rsidR="00655753" w:rsidRDefault="0065575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6D79">
      <w:rPr>
        <w:rStyle w:val="PageNumber"/>
        <w:noProof/>
      </w:rPr>
      <w:t>26</w:t>
    </w:r>
    <w:r>
      <w:rPr>
        <w:rStyle w:val="PageNumber"/>
      </w:rPr>
      <w:fldChar w:fldCharType="end"/>
    </w:r>
  </w:p>
  <w:p w14:paraId="785D7FC5" w14:textId="77777777" w:rsidR="00655753" w:rsidRDefault="0065575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71C"/>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4957015"/>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35043"/>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10-EI"/>
  </w:docVars>
  <w:rsids>
    <w:rsidRoot w:val="000B0936"/>
    <w:rsid w:val="00001539"/>
    <w:rsid w:val="000022B8"/>
    <w:rsid w:val="00003883"/>
    <w:rsid w:val="00011251"/>
    <w:rsid w:val="00025C9D"/>
    <w:rsid w:val="00026447"/>
    <w:rsid w:val="0003433F"/>
    <w:rsid w:val="00035A8C"/>
    <w:rsid w:val="00036BDD"/>
    <w:rsid w:val="00041FFD"/>
    <w:rsid w:val="00052791"/>
    <w:rsid w:val="00053AB9"/>
    <w:rsid w:val="00056229"/>
    <w:rsid w:val="00057AF1"/>
    <w:rsid w:val="00065FC2"/>
    <w:rsid w:val="00067685"/>
    <w:rsid w:val="00067B07"/>
    <w:rsid w:val="000730D7"/>
    <w:rsid w:val="00074EF3"/>
    <w:rsid w:val="00076E6B"/>
    <w:rsid w:val="00076FC6"/>
    <w:rsid w:val="00081AE4"/>
    <w:rsid w:val="0008247D"/>
    <w:rsid w:val="000848FA"/>
    <w:rsid w:val="00090AFC"/>
    <w:rsid w:val="00096507"/>
    <w:rsid w:val="000A2A26"/>
    <w:rsid w:val="000B0936"/>
    <w:rsid w:val="000B783E"/>
    <w:rsid w:val="000B7D81"/>
    <w:rsid w:val="000C1994"/>
    <w:rsid w:val="000C6926"/>
    <w:rsid w:val="000D02B8"/>
    <w:rsid w:val="000D06E8"/>
    <w:rsid w:val="000D0BD3"/>
    <w:rsid w:val="000D6E65"/>
    <w:rsid w:val="000D78FB"/>
    <w:rsid w:val="000E050C"/>
    <w:rsid w:val="000E169C"/>
    <w:rsid w:val="000E20F0"/>
    <w:rsid w:val="000E2593"/>
    <w:rsid w:val="000E344D"/>
    <w:rsid w:val="000E3623"/>
    <w:rsid w:val="000E3F6D"/>
    <w:rsid w:val="000F359F"/>
    <w:rsid w:val="000F3B2C"/>
    <w:rsid w:val="000F3F6C"/>
    <w:rsid w:val="000F63EB"/>
    <w:rsid w:val="000F648A"/>
    <w:rsid w:val="000F7BE3"/>
    <w:rsid w:val="0010431C"/>
    <w:rsid w:val="00104333"/>
    <w:rsid w:val="00104EB7"/>
    <w:rsid w:val="001052BA"/>
    <w:rsid w:val="00106496"/>
    <w:rsid w:val="001067AB"/>
    <w:rsid w:val="001107B3"/>
    <w:rsid w:val="001114B1"/>
    <w:rsid w:val="001139D8"/>
    <w:rsid w:val="00116AD3"/>
    <w:rsid w:val="00121957"/>
    <w:rsid w:val="0012387E"/>
    <w:rsid w:val="001259EC"/>
    <w:rsid w:val="00126593"/>
    <w:rsid w:val="00134177"/>
    <w:rsid w:val="00136087"/>
    <w:rsid w:val="00142A96"/>
    <w:rsid w:val="001513DE"/>
    <w:rsid w:val="00152C0F"/>
    <w:rsid w:val="00154A71"/>
    <w:rsid w:val="001655D4"/>
    <w:rsid w:val="00165618"/>
    <w:rsid w:val="00165803"/>
    <w:rsid w:val="00175C10"/>
    <w:rsid w:val="00187E32"/>
    <w:rsid w:val="00194421"/>
    <w:rsid w:val="00194A97"/>
    <w:rsid w:val="00194E81"/>
    <w:rsid w:val="0019672E"/>
    <w:rsid w:val="001A15E7"/>
    <w:rsid w:val="001A1D49"/>
    <w:rsid w:val="001A2879"/>
    <w:rsid w:val="001A33C9"/>
    <w:rsid w:val="001A58F3"/>
    <w:rsid w:val="001B034E"/>
    <w:rsid w:val="001C2847"/>
    <w:rsid w:val="001C3BB5"/>
    <w:rsid w:val="001C3F8C"/>
    <w:rsid w:val="001C41F4"/>
    <w:rsid w:val="001C6097"/>
    <w:rsid w:val="001C7126"/>
    <w:rsid w:val="001D008A"/>
    <w:rsid w:val="001D7B77"/>
    <w:rsid w:val="001E0152"/>
    <w:rsid w:val="001E0FF5"/>
    <w:rsid w:val="001F00A4"/>
    <w:rsid w:val="001F36B0"/>
    <w:rsid w:val="001F4CA3"/>
    <w:rsid w:val="001F59E0"/>
    <w:rsid w:val="002002ED"/>
    <w:rsid w:val="002044DD"/>
    <w:rsid w:val="00210AFD"/>
    <w:rsid w:val="002170E5"/>
    <w:rsid w:val="00220D57"/>
    <w:rsid w:val="0022721A"/>
    <w:rsid w:val="00230BB9"/>
    <w:rsid w:val="00235BC1"/>
    <w:rsid w:val="00241CEF"/>
    <w:rsid w:val="0025124E"/>
    <w:rsid w:val="00252B30"/>
    <w:rsid w:val="002613E4"/>
    <w:rsid w:val="00262C43"/>
    <w:rsid w:val="0026544B"/>
    <w:rsid w:val="00270F89"/>
    <w:rsid w:val="00273E86"/>
    <w:rsid w:val="00276CDC"/>
    <w:rsid w:val="00277655"/>
    <w:rsid w:val="0028037B"/>
    <w:rsid w:val="002824B7"/>
    <w:rsid w:val="00282AC4"/>
    <w:rsid w:val="00286890"/>
    <w:rsid w:val="00293DC9"/>
    <w:rsid w:val="00297C37"/>
    <w:rsid w:val="00297E3D"/>
    <w:rsid w:val="002A11AC"/>
    <w:rsid w:val="002A6F30"/>
    <w:rsid w:val="002B3111"/>
    <w:rsid w:val="002C118E"/>
    <w:rsid w:val="002C16A0"/>
    <w:rsid w:val="002C2096"/>
    <w:rsid w:val="002C7908"/>
    <w:rsid w:val="002D391B"/>
    <w:rsid w:val="002D4B1F"/>
    <w:rsid w:val="002D7D15"/>
    <w:rsid w:val="002E1288"/>
    <w:rsid w:val="002E1B2E"/>
    <w:rsid w:val="002E27EB"/>
    <w:rsid w:val="002E38A0"/>
    <w:rsid w:val="002E4EF4"/>
    <w:rsid w:val="002E637B"/>
    <w:rsid w:val="002F27BE"/>
    <w:rsid w:val="002F2A9D"/>
    <w:rsid w:val="002F31C2"/>
    <w:rsid w:val="002F7BF6"/>
    <w:rsid w:val="00303FDE"/>
    <w:rsid w:val="00304138"/>
    <w:rsid w:val="00313C5B"/>
    <w:rsid w:val="003140E8"/>
    <w:rsid w:val="00317B34"/>
    <w:rsid w:val="00321392"/>
    <w:rsid w:val="003231C7"/>
    <w:rsid w:val="00323839"/>
    <w:rsid w:val="003270C4"/>
    <w:rsid w:val="00331ED0"/>
    <w:rsid w:val="00332B0A"/>
    <w:rsid w:val="00333A41"/>
    <w:rsid w:val="00335338"/>
    <w:rsid w:val="00345434"/>
    <w:rsid w:val="00350942"/>
    <w:rsid w:val="0035495B"/>
    <w:rsid w:val="00355A93"/>
    <w:rsid w:val="00361522"/>
    <w:rsid w:val="00365D20"/>
    <w:rsid w:val="0037196E"/>
    <w:rsid w:val="00371C5B"/>
    <w:rsid w:val="0037333B"/>
    <w:rsid w:val="003744F5"/>
    <w:rsid w:val="003875A9"/>
    <w:rsid w:val="00387BDE"/>
    <w:rsid w:val="00390DD8"/>
    <w:rsid w:val="00394DC6"/>
    <w:rsid w:val="00397C3E"/>
    <w:rsid w:val="003B1A09"/>
    <w:rsid w:val="003C0431"/>
    <w:rsid w:val="003C5A2C"/>
    <w:rsid w:val="003D3989"/>
    <w:rsid w:val="003D4CCA"/>
    <w:rsid w:val="003D52A6"/>
    <w:rsid w:val="003D6416"/>
    <w:rsid w:val="003D76DA"/>
    <w:rsid w:val="003E1D48"/>
    <w:rsid w:val="003E4322"/>
    <w:rsid w:val="003E6CC2"/>
    <w:rsid w:val="003E711F"/>
    <w:rsid w:val="003F1D2B"/>
    <w:rsid w:val="003F49A6"/>
    <w:rsid w:val="003F635B"/>
    <w:rsid w:val="003F7445"/>
    <w:rsid w:val="00407594"/>
    <w:rsid w:val="00411DF2"/>
    <w:rsid w:val="00411E8F"/>
    <w:rsid w:val="004247F5"/>
    <w:rsid w:val="0042527B"/>
    <w:rsid w:val="00427EAC"/>
    <w:rsid w:val="00433260"/>
    <w:rsid w:val="00434B22"/>
    <w:rsid w:val="004431B4"/>
    <w:rsid w:val="00443A70"/>
    <w:rsid w:val="004459D8"/>
    <w:rsid w:val="004472DA"/>
    <w:rsid w:val="0045537F"/>
    <w:rsid w:val="00457DC7"/>
    <w:rsid w:val="004640B3"/>
    <w:rsid w:val="00472BCC"/>
    <w:rsid w:val="00486CEC"/>
    <w:rsid w:val="004A1B3E"/>
    <w:rsid w:val="004A25CD"/>
    <w:rsid w:val="004A26CC"/>
    <w:rsid w:val="004A36E3"/>
    <w:rsid w:val="004B2108"/>
    <w:rsid w:val="004B243E"/>
    <w:rsid w:val="004B3A2B"/>
    <w:rsid w:val="004B6D58"/>
    <w:rsid w:val="004B70D3"/>
    <w:rsid w:val="004C312D"/>
    <w:rsid w:val="004C4F1B"/>
    <w:rsid w:val="004D0988"/>
    <w:rsid w:val="004D2D1B"/>
    <w:rsid w:val="004D3BE8"/>
    <w:rsid w:val="004D5067"/>
    <w:rsid w:val="004D6838"/>
    <w:rsid w:val="004D72BC"/>
    <w:rsid w:val="004D7917"/>
    <w:rsid w:val="004E469D"/>
    <w:rsid w:val="004E5C73"/>
    <w:rsid w:val="004E7F4F"/>
    <w:rsid w:val="004F2DDE"/>
    <w:rsid w:val="004F5A55"/>
    <w:rsid w:val="004F7826"/>
    <w:rsid w:val="0050097F"/>
    <w:rsid w:val="005134C4"/>
    <w:rsid w:val="00514B1F"/>
    <w:rsid w:val="00523C5C"/>
    <w:rsid w:val="00525E93"/>
    <w:rsid w:val="0052671D"/>
    <w:rsid w:val="005300C0"/>
    <w:rsid w:val="00530DA2"/>
    <w:rsid w:val="00540E6B"/>
    <w:rsid w:val="0055595D"/>
    <w:rsid w:val="00556A10"/>
    <w:rsid w:val="00557F50"/>
    <w:rsid w:val="00571D3D"/>
    <w:rsid w:val="0058264B"/>
    <w:rsid w:val="00586368"/>
    <w:rsid w:val="005868AA"/>
    <w:rsid w:val="00590845"/>
    <w:rsid w:val="005963C2"/>
    <w:rsid w:val="00597783"/>
    <w:rsid w:val="005A0D69"/>
    <w:rsid w:val="005A31F4"/>
    <w:rsid w:val="005A73EA"/>
    <w:rsid w:val="005B45F7"/>
    <w:rsid w:val="005B63EA"/>
    <w:rsid w:val="005C1A88"/>
    <w:rsid w:val="005C5033"/>
    <w:rsid w:val="005D0255"/>
    <w:rsid w:val="005D4633"/>
    <w:rsid w:val="005D4E1B"/>
    <w:rsid w:val="005E751B"/>
    <w:rsid w:val="005F0159"/>
    <w:rsid w:val="005F2751"/>
    <w:rsid w:val="005F3354"/>
    <w:rsid w:val="005F3A80"/>
    <w:rsid w:val="005F4AD6"/>
    <w:rsid w:val="0060005E"/>
    <w:rsid w:val="0060095B"/>
    <w:rsid w:val="00601266"/>
    <w:rsid w:val="006034AF"/>
    <w:rsid w:val="00610221"/>
    <w:rsid w:val="00610E73"/>
    <w:rsid w:val="00616DF2"/>
    <w:rsid w:val="0062385D"/>
    <w:rsid w:val="0063168D"/>
    <w:rsid w:val="00633A1F"/>
    <w:rsid w:val="00635C79"/>
    <w:rsid w:val="00636B4D"/>
    <w:rsid w:val="00643D5E"/>
    <w:rsid w:val="006455DF"/>
    <w:rsid w:val="00647025"/>
    <w:rsid w:val="0064730A"/>
    <w:rsid w:val="006531A4"/>
    <w:rsid w:val="00655753"/>
    <w:rsid w:val="00660774"/>
    <w:rsid w:val="0066389A"/>
    <w:rsid w:val="0066495C"/>
    <w:rsid w:val="00665CC7"/>
    <w:rsid w:val="00672612"/>
    <w:rsid w:val="00677F18"/>
    <w:rsid w:val="00681AF9"/>
    <w:rsid w:val="006852A7"/>
    <w:rsid w:val="00693483"/>
    <w:rsid w:val="00697ACF"/>
    <w:rsid w:val="006A0BF3"/>
    <w:rsid w:val="006A430F"/>
    <w:rsid w:val="006B0036"/>
    <w:rsid w:val="006B0DA6"/>
    <w:rsid w:val="006B39B6"/>
    <w:rsid w:val="006C0473"/>
    <w:rsid w:val="006C2CFD"/>
    <w:rsid w:val="006C547E"/>
    <w:rsid w:val="006D2B51"/>
    <w:rsid w:val="006D3176"/>
    <w:rsid w:val="006D5575"/>
    <w:rsid w:val="006D7191"/>
    <w:rsid w:val="006E21C4"/>
    <w:rsid w:val="006E42BE"/>
    <w:rsid w:val="006E550B"/>
    <w:rsid w:val="006E5D4D"/>
    <w:rsid w:val="006E6D16"/>
    <w:rsid w:val="006F2679"/>
    <w:rsid w:val="00703F2A"/>
    <w:rsid w:val="00704C5D"/>
    <w:rsid w:val="007072BC"/>
    <w:rsid w:val="00715275"/>
    <w:rsid w:val="00716E74"/>
    <w:rsid w:val="00721B44"/>
    <w:rsid w:val="007232A2"/>
    <w:rsid w:val="00724793"/>
    <w:rsid w:val="00726366"/>
    <w:rsid w:val="00733B6B"/>
    <w:rsid w:val="00734A20"/>
    <w:rsid w:val="00736841"/>
    <w:rsid w:val="00740808"/>
    <w:rsid w:val="007467C4"/>
    <w:rsid w:val="0076170F"/>
    <w:rsid w:val="00762118"/>
    <w:rsid w:val="0076308F"/>
    <w:rsid w:val="00765BDB"/>
    <w:rsid w:val="0076669C"/>
    <w:rsid w:val="00766E46"/>
    <w:rsid w:val="00775F1A"/>
    <w:rsid w:val="00777518"/>
    <w:rsid w:val="00777727"/>
    <w:rsid w:val="0078166A"/>
    <w:rsid w:val="00782B79"/>
    <w:rsid w:val="00783811"/>
    <w:rsid w:val="007865E9"/>
    <w:rsid w:val="0079237D"/>
    <w:rsid w:val="00792383"/>
    <w:rsid w:val="007925BB"/>
    <w:rsid w:val="00794D5A"/>
    <w:rsid w:val="00794DD9"/>
    <w:rsid w:val="007A060F"/>
    <w:rsid w:val="007B350E"/>
    <w:rsid w:val="007C0FBC"/>
    <w:rsid w:val="007C29C9"/>
    <w:rsid w:val="007C35B8"/>
    <w:rsid w:val="007C36E3"/>
    <w:rsid w:val="007C3ABB"/>
    <w:rsid w:val="007C3C01"/>
    <w:rsid w:val="007C7134"/>
    <w:rsid w:val="007D3D20"/>
    <w:rsid w:val="007D44F9"/>
    <w:rsid w:val="007D742E"/>
    <w:rsid w:val="007E22A6"/>
    <w:rsid w:val="007E3AFD"/>
    <w:rsid w:val="007E7FF6"/>
    <w:rsid w:val="007F49AD"/>
    <w:rsid w:val="007F74BB"/>
    <w:rsid w:val="00801DAD"/>
    <w:rsid w:val="00803189"/>
    <w:rsid w:val="00804E7A"/>
    <w:rsid w:val="00805EEF"/>
    <w:rsid w:val="00805FBB"/>
    <w:rsid w:val="00813AC4"/>
    <w:rsid w:val="00814292"/>
    <w:rsid w:val="008169A4"/>
    <w:rsid w:val="00824C63"/>
    <w:rsid w:val="00825194"/>
    <w:rsid w:val="00825A59"/>
    <w:rsid w:val="008278FE"/>
    <w:rsid w:val="00832598"/>
    <w:rsid w:val="0083397E"/>
    <w:rsid w:val="0083534B"/>
    <w:rsid w:val="00835E2E"/>
    <w:rsid w:val="00842035"/>
    <w:rsid w:val="00842602"/>
    <w:rsid w:val="008449F0"/>
    <w:rsid w:val="0084692D"/>
    <w:rsid w:val="00847B45"/>
    <w:rsid w:val="00853BA1"/>
    <w:rsid w:val="00863A66"/>
    <w:rsid w:val="0086537D"/>
    <w:rsid w:val="008703D7"/>
    <w:rsid w:val="00874429"/>
    <w:rsid w:val="00875D22"/>
    <w:rsid w:val="00883D9A"/>
    <w:rsid w:val="0089093C"/>
    <w:rsid w:val="008919EF"/>
    <w:rsid w:val="00892B20"/>
    <w:rsid w:val="008931BC"/>
    <w:rsid w:val="0089695B"/>
    <w:rsid w:val="00897740"/>
    <w:rsid w:val="008A0E80"/>
    <w:rsid w:val="008A12EC"/>
    <w:rsid w:val="008A4073"/>
    <w:rsid w:val="008A5E8C"/>
    <w:rsid w:val="008B19A6"/>
    <w:rsid w:val="008B4EFB"/>
    <w:rsid w:val="008B62BD"/>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B08"/>
    <w:rsid w:val="009163E8"/>
    <w:rsid w:val="0091733C"/>
    <w:rsid w:val="00921BD3"/>
    <w:rsid w:val="009228C7"/>
    <w:rsid w:val="00922A7F"/>
    <w:rsid w:val="00923A5E"/>
    <w:rsid w:val="00924FE7"/>
    <w:rsid w:val="00926E27"/>
    <w:rsid w:val="00930322"/>
    <w:rsid w:val="00931C8C"/>
    <w:rsid w:val="00933266"/>
    <w:rsid w:val="00943D21"/>
    <w:rsid w:val="0094504B"/>
    <w:rsid w:val="00964A38"/>
    <w:rsid w:val="00966A9D"/>
    <w:rsid w:val="0096742B"/>
    <w:rsid w:val="009718C5"/>
    <w:rsid w:val="00976AFF"/>
    <w:rsid w:val="00983494"/>
    <w:rsid w:val="0098527D"/>
    <w:rsid w:val="00991145"/>
    <w:rsid w:val="009924CF"/>
    <w:rsid w:val="00994100"/>
    <w:rsid w:val="009959B0"/>
    <w:rsid w:val="009A66AB"/>
    <w:rsid w:val="009A6B17"/>
    <w:rsid w:val="009B052E"/>
    <w:rsid w:val="009B69EC"/>
    <w:rsid w:val="009C6DAF"/>
    <w:rsid w:val="009D4C29"/>
    <w:rsid w:val="009E58E9"/>
    <w:rsid w:val="009F6AD2"/>
    <w:rsid w:val="009F7C1B"/>
    <w:rsid w:val="00A00D8D"/>
    <w:rsid w:val="00A01BB6"/>
    <w:rsid w:val="00A112BE"/>
    <w:rsid w:val="00A114A9"/>
    <w:rsid w:val="00A14482"/>
    <w:rsid w:val="00A202CB"/>
    <w:rsid w:val="00A22B28"/>
    <w:rsid w:val="00A422FC"/>
    <w:rsid w:val="00A4303C"/>
    <w:rsid w:val="00A46CAF"/>
    <w:rsid w:val="00A470FD"/>
    <w:rsid w:val="00A47315"/>
    <w:rsid w:val="00A50B5E"/>
    <w:rsid w:val="00A62DAB"/>
    <w:rsid w:val="00A6757A"/>
    <w:rsid w:val="00A726A6"/>
    <w:rsid w:val="00A74192"/>
    <w:rsid w:val="00A74842"/>
    <w:rsid w:val="00A749B7"/>
    <w:rsid w:val="00A7520C"/>
    <w:rsid w:val="00A8269A"/>
    <w:rsid w:val="00A85EE5"/>
    <w:rsid w:val="00A9178A"/>
    <w:rsid w:val="00A9515B"/>
    <w:rsid w:val="00A9588B"/>
    <w:rsid w:val="00A97535"/>
    <w:rsid w:val="00AA01C1"/>
    <w:rsid w:val="00AA2BAA"/>
    <w:rsid w:val="00AA6516"/>
    <w:rsid w:val="00AA73F1"/>
    <w:rsid w:val="00AB0E1A"/>
    <w:rsid w:val="00AB1A30"/>
    <w:rsid w:val="00AB3C36"/>
    <w:rsid w:val="00AB3D30"/>
    <w:rsid w:val="00AC7286"/>
    <w:rsid w:val="00AD10EB"/>
    <w:rsid w:val="00AD1ED3"/>
    <w:rsid w:val="00AF4213"/>
    <w:rsid w:val="00B019C1"/>
    <w:rsid w:val="00B02001"/>
    <w:rsid w:val="00B03C50"/>
    <w:rsid w:val="00B0777D"/>
    <w:rsid w:val="00B11576"/>
    <w:rsid w:val="00B1195F"/>
    <w:rsid w:val="00B14508"/>
    <w:rsid w:val="00B14D10"/>
    <w:rsid w:val="00B209C7"/>
    <w:rsid w:val="00B2682D"/>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77D97"/>
    <w:rsid w:val="00B86EF0"/>
    <w:rsid w:val="00B96969"/>
    <w:rsid w:val="00B97900"/>
    <w:rsid w:val="00BA1229"/>
    <w:rsid w:val="00BA44A8"/>
    <w:rsid w:val="00BA49C5"/>
    <w:rsid w:val="00BB0182"/>
    <w:rsid w:val="00BC1268"/>
    <w:rsid w:val="00BC786E"/>
    <w:rsid w:val="00BC7C06"/>
    <w:rsid w:val="00BD4F19"/>
    <w:rsid w:val="00BD5C92"/>
    <w:rsid w:val="00BD79BB"/>
    <w:rsid w:val="00BE3CD1"/>
    <w:rsid w:val="00BE50E6"/>
    <w:rsid w:val="00BE7A0C"/>
    <w:rsid w:val="00BF2928"/>
    <w:rsid w:val="00BF6691"/>
    <w:rsid w:val="00BF6BD2"/>
    <w:rsid w:val="00BF7E77"/>
    <w:rsid w:val="00C028FC"/>
    <w:rsid w:val="00C037F2"/>
    <w:rsid w:val="00C0386D"/>
    <w:rsid w:val="00C065A1"/>
    <w:rsid w:val="00C10ED5"/>
    <w:rsid w:val="00C12574"/>
    <w:rsid w:val="00C12996"/>
    <w:rsid w:val="00C151A6"/>
    <w:rsid w:val="00C23C16"/>
    <w:rsid w:val="00C24098"/>
    <w:rsid w:val="00C30A4E"/>
    <w:rsid w:val="00C411F3"/>
    <w:rsid w:val="00C44105"/>
    <w:rsid w:val="00C51B6D"/>
    <w:rsid w:val="00C55A33"/>
    <w:rsid w:val="00C628CC"/>
    <w:rsid w:val="00C64D9A"/>
    <w:rsid w:val="00C66692"/>
    <w:rsid w:val="00C666D6"/>
    <w:rsid w:val="00C673B5"/>
    <w:rsid w:val="00C7063D"/>
    <w:rsid w:val="00C830BC"/>
    <w:rsid w:val="00C8524D"/>
    <w:rsid w:val="00C90904"/>
    <w:rsid w:val="00C91123"/>
    <w:rsid w:val="00C93A2C"/>
    <w:rsid w:val="00C93C99"/>
    <w:rsid w:val="00CA0942"/>
    <w:rsid w:val="00CA2532"/>
    <w:rsid w:val="00CA71FF"/>
    <w:rsid w:val="00CB5276"/>
    <w:rsid w:val="00CB5BFC"/>
    <w:rsid w:val="00CB68D7"/>
    <w:rsid w:val="00CB728D"/>
    <w:rsid w:val="00CB785B"/>
    <w:rsid w:val="00CC6541"/>
    <w:rsid w:val="00CC7E68"/>
    <w:rsid w:val="00CD3D74"/>
    <w:rsid w:val="00CD40B5"/>
    <w:rsid w:val="00CD7132"/>
    <w:rsid w:val="00CE0E6F"/>
    <w:rsid w:val="00CE3B21"/>
    <w:rsid w:val="00CE56FC"/>
    <w:rsid w:val="00CE7A4D"/>
    <w:rsid w:val="00CF0E71"/>
    <w:rsid w:val="00CF32D2"/>
    <w:rsid w:val="00CF4CFE"/>
    <w:rsid w:val="00D00E8E"/>
    <w:rsid w:val="00D02E0F"/>
    <w:rsid w:val="00D02E82"/>
    <w:rsid w:val="00D03EE8"/>
    <w:rsid w:val="00D13535"/>
    <w:rsid w:val="00D141DA"/>
    <w:rsid w:val="00D15497"/>
    <w:rsid w:val="00D17B79"/>
    <w:rsid w:val="00D205F5"/>
    <w:rsid w:val="00D23FEA"/>
    <w:rsid w:val="00D269CA"/>
    <w:rsid w:val="00D304F6"/>
    <w:rsid w:val="00D30B48"/>
    <w:rsid w:val="00D3168A"/>
    <w:rsid w:val="00D33476"/>
    <w:rsid w:val="00D4425A"/>
    <w:rsid w:val="00D46FAA"/>
    <w:rsid w:val="00D47A40"/>
    <w:rsid w:val="00D47CB7"/>
    <w:rsid w:val="00D51D33"/>
    <w:rsid w:val="00D57BB2"/>
    <w:rsid w:val="00D57E57"/>
    <w:rsid w:val="00D70752"/>
    <w:rsid w:val="00D80E2D"/>
    <w:rsid w:val="00D84D5E"/>
    <w:rsid w:val="00D8560E"/>
    <w:rsid w:val="00D8758F"/>
    <w:rsid w:val="00D96D79"/>
    <w:rsid w:val="00DA4187"/>
    <w:rsid w:val="00DA4EDD"/>
    <w:rsid w:val="00DA6B78"/>
    <w:rsid w:val="00DB108A"/>
    <w:rsid w:val="00DB122B"/>
    <w:rsid w:val="00DB22EC"/>
    <w:rsid w:val="00DC1D94"/>
    <w:rsid w:val="00DC412C"/>
    <w:rsid w:val="00DC42CF"/>
    <w:rsid w:val="00DD1497"/>
    <w:rsid w:val="00DD382A"/>
    <w:rsid w:val="00DD5E3D"/>
    <w:rsid w:val="00DE03D1"/>
    <w:rsid w:val="00DE057F"/>
    <w:rsid w:val="00DE2082"/>
    <w:rsid w:val="00DE2289"/>
    <w:rsid w:val="00DF09A7"/>
    <w:rsid w:val="00DF2B51"/>
    <w:rsid w:val="00DF45E3"/>
    <w:rsid w:val="00E001D6"/>
    <w:rsid w:val="00E03A76"/>
    <w:rsid w:val="00E04410"/>
    <w:rsid w:val="00E07484"/>
    <w:rsid w:val="00E11351"/>
    <w:rsid w:val="00E118DD"/>
    <w:rsid w:val="00E3268A"/>
    <w:rsid w:val="00E4225C"/>
    <w:rsid w:val="00E44879"/>
    <w:rsid w:val="00E72914"/>
    <w:rsid w:val="00E75AE0"/>
    <w:rsid w:val="00E81824"/>
    <w:rsid w:val="00E83C1F"/>
    <w:rsid w:val="00E85684"/>
    <w:rsid w:val="00E8794B"/>
    <w:rsid w:val="00E92E80"/>
    <w:rsid w:val="00E97656"/>
    <w:rsid w:val="00EA172C"/>
    <w:rsid w:val="00EA259B"/>
    <w:rsid w:val="00EA35A3"/>
    <w:rsid w:val="00EA3E6A"/>
    <w:rsid w:val="00EA60C7"/>
    <w:rsid w:val="00EB18EF"/>
    <w:rsid w:val="00EB58F4"/>
    <w:rsid w:val="00EB5A13"/>
    <w:rsid w:val="00EB7951"/>
    <w:rsid w:val="00EC053F"/>
    <w:rsid w:val="00EC14EF"/>
    <w:rsid w:val="00EC5BB9"/>
    <w:rsid w:val="00ED6A79"/>
    <w:rsid w:val="00EE17DF"/>
    <w:rsid w:val="00EE32B3"/>
    <w:rsid w:val="00EF1482"/>
    <w:rsid w:val="00EF4621"/>
    <w:rsid w:val="00EF4D52"/>
    <w:rsid w:val="00EF6312"/>
    <w:rsid w:val="00F038B0"/>
    <w:rsid w:val="00F05F34"/>
    <w:rsid w:val="00F22B27"/>
    <w:rsid w:val="00F234A7"/>
    <w:rsid w:val="00F277B6"/>
    <w:rsid w:val="00F27DA5"/>
    <w:rsid w:val="00F34E7A"/>
    <w:rsid w:val="00F37E07"/>
    <w:rsid w:val="00F4182A"/>
    <w:rsid w:val="00F43EF3"/>
    <w:rsid w:val="00F52814"/>
    <w:rsid w:val="00F541DD"/>
    <w:rsid w:val="00F54380"/>
    <w:rsid w:val="00F54B47"/>
    <w:rsid w:val="00F61247"/>
    <w:rsid w:val="00F61F61"/>
    <w:rsid w:val="00F63191"/>
    <w:rsid w:val="00F6702E"/>
    <w:rsid w:val="00F70E84"/>
    <w:rsid w:val="00F72525"/>
    <w:rsid w:val="00F7520A"/>
    <w:rsid w:val="00F80A4E"/>
    <w:rsid w:val="00F82FAA"/>
    <w:rsid w:val="00F96814"/>
    <w:rsid w:val="00FA092B"/>
    <w:rsid w:val="00FA4F6C"/>
    <w:rsid w:val="00FA6EFD"/>
    <w:rsid w:val="00FB3791"/>
    <w:rsid w:val="00FB6780"/>
    <w:rsid w:val="00FB74EA"/>
    <w:rsid w:val="00FD2C9E"/>
    <w:rsid w:val="00FD325A"/>
    <w:rsid w:val="00FD4786"/>
    <w:rsid w:val="00FD616C"/>
    <w:rsid w:val="00FD7268"/>
    <w:rsid w:val="00FE53F2"/>
    <w:rsid w:val="00FF0A00"/>
    <w:rsid w:val="00FF1177"/>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3F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B34"/>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B0936"/>
    <w:pPr>
      <w:autoSpaceDE w:val="0"/>
      <w:autoSpaceDN w:val="0"/>
      <w:adjustRightInd w:val="0"/>
      <w:ind w:left="1440"/>
    </w:pPr>
    <w:rPr>
      <w:sz w:val="24"/>
      <w:szCs w:val="24"/>
    </w:rPr>
  </w:style>
  <w:style w:type="character" w:customStyle="1" w:styleId="FootnoteTextChar">
    <w:name w:val="Footnote Text Char"/>
    <w:aliases w:val="Style 78 Char"/>
    <w:basedOn w:val="DefaultParagraphFont"/>
    <w:link w:val="FootnoteText"/>
    <w:uiPriority w:val="99"/>
    <w:rsid w:val="004459D8"/>
  </w:style>
  <w:style w:type="paragraph" w:customStyle="1" w:styleId="PleadingSig">
    <w:name w:val="Pleading Sig"/>
    <w:basedOn w:val="Normal"/>
    <w:next w:val="Normal"/>
    <w:rsid w:val="002C16A0"/>
    <w:pPr>
      <w:jc w:val="both"/>
    </w:pPr>
    <w:rPr>
      <w:szCs w:val="20"/>
    </w:rPr>
  </w:style>
  <w:style w:type="paragraph" w:customStyle="1" w:styleId="QuickA">
    <w:name w:val="Quick A."/>
    <w:rsid w:val="002C16A0"/>
    <w:pPr>
      <w:widowControl w:val="0"/>
      <w:ind w:left="-2160"/>
    </w:pPr>
    <w:rPr>
      <w:snapToGrid w:val="0"/>
      <w:sz w:val="24"/>
    </w:rPr>
  </w:style>
  <w:style w:type="paragraph" w:styleId="BalloonText">
    <w:name w:val="Balloon Text"/>
    <w:basedOn w:val="Normal"/>
    <w:link w:val="BalloonTextChar"/>
    <w:semiHidden/>
    <w:unhideWhenUsed/>
    <w:rsid w:val="00F7520A"/>
    <w:rPr>
      <w:rFonts w:ascii="Segoe UI" w:hAnsi="Segoe UI" w:cs="Segoe UI"/>
      <w:sz w:val="18"/>
      <w:szCs w:val="18"/>
    </w:rPr>
  </w:style>
  <w:style w:type="character" w:customStyle="1" w:styleId="BalloonTextChar">
    <w:name w:val="Balloon Text Char"/>
    <w:basedOn w:val="DefaultParagraphFont"/>
    <w:link w:val="BalloonText"/>
    <w:semiHidden/>
    <w:rsid w:val="00F7520A"/>
    <w:rPr>
      <w:rFonts w:ascii="Segoe UI" w:hAnsi="Segoe UI" w:cs="Segoe UI"/>
      <w:sz w:val="18"/>
      <w:szCs w:val="18"/>
    </w:rPr>
  </w:style>
  <w:style w:type="character" w:styleId="CommentReference">
    <w:name w:val="annotation reference"/>
    <w:basedOn w:val="DefaultParagraphFont"/>
    <w:semiHidden/>
    <w:unhideWhenUsed/>
    <w:rsid w:val="00A47315"/>
    <w:rPr>
      <w:sz w:val="16"/>
      <w:szCs w:val="16"/>
    </w:rPr>
  </w:style>
  <w:style w:type="paragraph" w:styleId="CommentText">
    <w:name w:val="annotation text"/>
    <w:basedOn w:val="Normal"/>
    <w:link w:val="CommentTextChar"/>
    <w:semiHidden/>
    <w:unhideWhenUsed/>
    <w:rsid w:val="00A47315"/>
    <w:rPr>
      <w:sz w:val="20"/>
      <w:szCs w:val="20"/>
    </w:rPr>
  </w:style>
  <w:style w:type="character" w:customStyle="1" w:styleId="CommentTextChar">
    <w:name w:val="Comment Text Char"/>
    <w:basedOn w:val="DefaultParagraphFont"/>
    <w:link w:val="CommentText"/>
    <w:semiHidden/>
    <w:rsid w:val="00A47315"/>
  </w:style>
  <w:style w:type="paragraph" w:styleId="CommentSubject">
    <w:name w:val="annotation subject"/>
    <w:basedOn w:val="CommentText"/>
    <w:next w:val="CommentText"/>
    <w:link w:val="CommentSubjectChar"/>
    <w:semiHidden/>
    <w:unhideWhenUsed/>
    <w:rsid w:val="00A47315"/>
    <w:rPr>
      <w:b/>
      <w:bCs/>
    </w:rPr>
  </w:style>
  <w:style w:type="character" w:customStyle="1" w:styleId="CommentSubjectChar">
    <w:name w:val="Comment Subject Char"/>
    <w:basedOn w:val="CommentTextChar"/>
    <w:link w:val="CommentSubject"/>
    <w:semiHidden/>
    <w:rsid w:val="00A47315"/>
    <w:rPr>
      <w:b/>
      <w:bCs/>
    </w:rPr>
  </w:style>
  <w:style w:type="table" w:styleId="PlainTable2">
    <w:name w:val="Plain Table 2"/>
    <w:basedOn w:val="TableNormal"/>
    <w:uiPriority w:val="42"/>
    <w:rsid w:val="00913B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qFormat/>
    <w:rsid w:val="00F82F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2FA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D0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116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2E5D-5943-4382-8D0E-A4EF63AE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28</Pages>
  <Words>7116</Words>
  <Characters>40360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2021-07-30T21:05:00Z</dcterms:created>
  <dcterms:modified xsi:type="dcterms:W3CDTF">2021-07-30T21:43:00Z</dcterms:modified>
</cp:coreProperties>
</file>