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05989" w:rsidP="00105989">
      <w:pPr>
        <w:pStyle w:val="OrderHeading"/>
      </w:pPr>
      <w:r>
        <w:t>BEFORE THE FLORIDA PUBLIC SERVICE COMMISSION</w:t>
      </w:r>
    </w:p>
    <w:p w:rsidR="00105989" w:rsidRDefault="00105989" w:rsidP="00105989">
      <w:pPr>
        <w:pStyle w:val="OrderBody"/>
      </w:pPr>
    </w:p>
    <w:p w:rsidR="00105989" w:rsidRDefault="00105989" w:rsidP="0010598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05989" w:rsidRPr="00C63FCF" w:rsidTr="00C63FCF">
        <w:trPr>
          <w:trHeight w:val="828"/>
        </w:trPr>
        <w:tc>
          <w:tcPr>
            <w:tcW w:w="4788" w:type="dxa"/>
            <w:tcBorders>
              <w:bottom w:val="single" w:sz="8" w:space="0" w:color="auto"/>
              <w:right w:val="double" w:sz="6" w:space="0" w:color="auto"/>
            </w:tcBorders>
            <w:shd w:val="clear" w:color="auto" w:fill="auto"/>
          </w:tcPr>
          <w:p w:rsidR="00105989" w:rsidRDefault="00105989" w:rsidP="00C63FCF">
            <w:pPr>
              <w:pStyle w:val="OrderBody"/>
              <w:tabs>
                <w:tab w:val="center" w:pos="4320"/>
                <w:tab w:val="right" w:pos="8640"/>
              </w:tabs>
              <w:jc w:val="left"/>
            </w:pPr>
            <w:r>
              <w:t xml:space="preserve">In re: </w:t>
            </w:r>
            <w:bookmarkStart w:id="0" w:name="SSInRe"/>
            <w:bookmarkEnd w:id="0"/>
            <w:r>
              <w:t>Proposed adoption of Rule 25-18.010, F.A.C., Pole Attachment Complaints.</w:t>
            </w:r>
          </w:p>
        </w:tc>
        <w:tc>
          <w:tcPr>
            <w:tcW w:w="4788" w:type="dxa"/>
            <w:tcBorders>
              <w:left w:val="double" w:sz="6" w:space="0" w:color="auto"/>
            </w:tcBorders>
            <w:shd w:val="clear" w:color="auto" w:fill="auto"/>
          </w:tcPr>
          <w:p w:rsidR="00105989" w:rsidRDefault="00105989" w:rsidP="00105989">
            <w:pPr>
              <w:pStyle w:val="OrderBody"/>
            </w:pPr>
            <w:r>
              <w:t xml:space="preserve">DOCKET NO. </w:t>
            </w:r>
            <w:bookmarkStart w:id="1" w:name="SSDocketNo"/>
            <w:bookmarkEnd w:id="1"/>
            <w:r>
              <w:t>20210137-PU</w:t>
            </w:r>
          </w:p>
          <w:p w:rsidR="00105989" w:rsidRDefault="00105989" w:rsidP="00C63FCF">
            <w:pPr>
              <w:pStyle w:val="OrderBody"/>
              <w:tabs>
                <w:tab w:val="center" w:pos="4320"/>
                <w:tab w:val="right" w:pos="8640"/>
              </w:tabs>
              <w:jc w:val="left"/>
            </w:pPr>
            <w:r>
              <w:t xml:space="preserve">ORDER NO. </w:t>
            </w:r>
            <w:bookmarkStart w:id="2" w:name="OrderNo0184"/>
            <w:r w:rsidR="006A63DF">
              <w:t>PSC-2022-0184-FOF-PU</w:t>
            </w:r>
            <w:bookmarkEnd w:id="2"/>
          </w:p>
          <w:p w:rsidR="00105989" w:rsidRDefault="00105989" w:rsidP="00C63FCF">
            <w:pPr>
              <w:pStyle w:val="OrderBody"/>
              <w:tabs>
                <w:tab w:val="center" w:pos="4320"/>
                <w:tab w:val="right" w:pos="8640"/>
              </w:tabs>
              <w:jc w:val="left"/>
            </w:pPr>
            <w:r>
              <w:t xml:space="preserve">ISSUED: </w:t>
            </w:r>
            <w:r w:rsidR="006A63DF">
              <w:t>May 20, 2022</w:t>
            </w:r>
          </w:p>
        </w:tc>
      </w:tr>
    </w:tbl>
    <w:p w:rsidR="00105989" w:rsidRDefault="00105989" w:rsidP="00105989"/>
    <w:p w:rsidR="00105989" w:rsidRDefault="00105989" w:rsidP="00105989"/>
    <w:p w:rsidR="00105989" w:rsidRDefault="00105989" w:rsidP="00B67A43">
      <w:pPr>
        <w:ind w:firstLine="720"/>
        <w:jc w:val="both"/>
      </w:pPr>
      <w:bookmarkStart w:id="3" w:name="Commissioners"/>
      <w:bookmarkEnd w:id="3"/>
      <w:r>
        <w:t>The following Commissioners participated in the disposition of this matter:</w:t>
      </w:r>
    </w:p>
    <w:p w:rsidR="00105989" w:rsidRDefault="00105989" w:rsidP="00B67A43"/>
    <w:p w:rsidR="00105989" w:rsidRDefault="00A162B4" w:rsidP="00B67A43">
      <w:pPr>
        <w:jc w:val="center"/>
      </w:pPr>
      <w:r>
        <w:t>ANDREW GILES FAY</w:t>
      </w:r>
      <w:r w:rsidR="00105989">
        <w:t xml:space="preserve"> Chairman</w:t>
      </w:r>
    </w:p>
    <w:p w:rsidR="00105989" w:rsidRDefault="00105989" w:rsidP="00B67A43">
      <w:pPr>
        <w:jc w:val="center"/>
      </w:pPr>
      <w:r>
        <w:t>ART GRAHAM</w:t>
      </w:r>
    </w:p>
    <w:p w:rsidR="00A162B4" w:rsidRDefault="00A162B4" w:rsidP="00B67A43">
      <w:pPr>
        <w:jc w:val="center"/>
      </w:pPr>
      <w:r>
        <w:t>GARY F. CLARK</w:t>
      </w:r>
    </w:p>
    <w:p w:rsidR="00105989" w:rsidRDefault="00105989" w:rsidP="00B67A43">
      <w:pPr>
        <w:jc w:val="center"/>
      </w:pPr>
      <w:r>
        <w:t>MIKE LA ROSA</w:t>
      </w:r>
    </w:p>
    <w:p w:rsidR="00105989" w:rsidRPr="005F2751" w:rsidRDefault="00105989" w:rsidP="00B67A43">
      <w:pPr>
        <w:jc w:val="center"/>
      </w:pPr>
      <w:r w:rsidRPr="005F2751">
        <w:rPr>
          <w:lang w:val="en"/>
        </w:rPr>
        <w:t>GABRIELLA PASSIDOMO</w:t>
      </w:r>
    </w:p>
    <w:p w:rsidR="00105989" w:rsidRDefault="00105989" w:rsidP="00B67A43"/>
    <w:p w:rsidR="00CB5276" w:rsidRDefault="00CB5276">
      <w:pPr>
        <w:pStyle w:val="OrderBody"/>
      </w:pPr>
    </w:p>
    <w:p w:rsidR="00105989" w:rsidRPr="00105989" w:rsidRDefault="00105989" w:rsidP="00105989">
      <w:pPr>
        <w:jc w:val="center"/>
        <w:rPr>
          <w:color w:val="000000"/>
          <w:u w:val="single"/>
        </w:rPr>
      </w:pPr>
      <w:bookmarkStart w:id="4" w:name="OrderTitle"/>
      <w:r>
        <w:t xml:space="preserve"> </w:t>
      </w:r>
      <w:r w:rsidRPr="00105989">
        <w:rPr>
          <w:color w:val="000000"/>
          <w:u w:val="single"/>
        </w:rPr>
        <w:t>NOTICE OF ADOPTION OF RULE</w:t>
      </w:r>
    </w:p>
    <w:p w:rsidR="00105989" w:rsidRPr="00105989" w:rsidRDefault="00105989" w:rsidP="00105989">
      <w:pPr>
        <w:jc w:val="both"/>
        <w:rPr>
          <w:color w:val="000000"/>
        </w:rPr>
      </w:pPr>
    </w:p>
    <w:p w:rsidR="00105989" w:rsidRDefault="00105989" w:rsidP="00105989">
      <w:pPr>
        <w:pStyle w:val="CenterUnderline"/>
      </w:pPr>
      <w:r>
        <w:t xml:space="preserve"> </w:t>
      </w:r>
      <w:bookmarkEnd w:id="4"/>
    </w:p>
    <w:p w:rsidR="00105989" w:rsidRDefault="00105989" w:rsidP="00105989">
      <w:pPr>
        <w:pStyle w:val="CenterUnderline"/>
      </w:pPr>
    </w:p>
    <w:p w:rsidR="00105989" w:rsidRDefault="00105989" w:rsidP="00105989">
      <w:pPr>
        <w:pStyle w:val="OrderBody"/>
      </w:pPr>
      <w:r>
        <w:t>BY THE COMMISSION:</w:t>
      </w:r>
    </w:p>
    <w:p w:rsidR="00105989" w:rsidRDefault="00105989" w:rsidP="00105989">
      <w:pPr>
        <w:pStyle w:val="OrderBody"/>
      </w:pPr>
    </w:p>
    <w:p w:rsidR="00105989" w:rsidRPr="00105989" w:rsidRDefault="00105989" w:rsidP="00105989">
      <w:pPr>
        <w:jc w:val="both"/>
        <w:rPr>
          <w:color w:val="000000"/>
        </w:rPr>
      </w:pPr>
      <w:bookmarkStart w:id="5" w:name="OrderText"/>
      <w:bookmarkEnd w:id="5"/>
      <w:r w:rsidRPr="00105989">
        <w:rPr>
          <w:color w:val="000000"/>
        </w:rPr>
        <w:tab/>
        <w:t>NOTICE is hereby given that the Florida Public Service Commission, pursuant to Section 120.54, Florida Statutes, has adopted with changes Rule 25-18.010, Florida Administrative Code.</w:t>
      </w:r>
    </w:p>
    <w:p w:rsidR="00105989" w:rsidRPr="00105989" w:rsidRDefault="00105989" w:rsidP="00105989">
      <w:pPr>
        <w:jc w:val="both"/>
        <w:rPr>
          <w:color w:val="000000"/>
        </w:rPr>
      </w:pPr>
    </w:p>
    <w:p w:rsidR="00105989" w:rsidRPr="00105989" w:rsidRDefault="00105989" w:rsidP="00105989">
      <w:pPr>
        <w:jc w:val="both"/>
        <w:rPr>
          <w:color w:val="000000"/>
        </w:rPr>
      </w:pPr>
      <w:r w:rsidRPr="00105989">
        <w:rPr>
          <w:color w:val="000000"/>
        </w:rPr>
        <w:tab/>
        <w:t xml:space="preserve">The rule was filed with the Department of State on </w:t>
      </w:r>
      <w:r w:rsidR="00C94ED1">
        <w:rPr>
          <w:color w:val="000000"/>
        </w:rPr>
        <w:t>Ma</w:t>
      </w:r>
      <w:r w:rsidR="00572F71">
        <w:rPr>
          <w:color w:val="000000"/>
        </w:rPr>
        <w:t>y 19</w:t>
      </w:r>
      <w:r w:rsidR="00C94ED1">
        <w:rPr>
          <w:color w:val="000000"/>
        </w:rPr>
        <w:t>, 2022</w:t>
      </w:r>
      <w:r w:rsidRPr="00105989">
        <w:rPr>
          <w:color w:val="000000"/>
        </w:rPr>
        <w:t xml:space="preserve"> and will be effective on </w:t>
      </w:r>
      <w:r w:rsidR="00E46592">
        <w:rPr>
          <w:color w:val="000000"/>
        </w:rPr>
        <w:t>June</w:t>
      </w:r>
      <w:r w:rsidR="003326D5">
        <w:rPr>
          <w:color w:val="000000"/>
        </w:rPr>
        <w:t xml:space="preserve"> 8</w:t>
      </w:r>
      <w:r w:rsidR="00C94ED1">
        <w:rPr>
          <w:color w:val="000000"/>
        </w:rPr>
        <w:t>, 2022</w:t>
      </w:r>
      <w:r w:rsidRPr="00105989">
        <w:rPr>
          <w:color w:val="000000"/>
        </w:rPr>
        <w:t>.   A copy of the rule as filed with the Department is attached to this Notice.</w:t>
      </w:r>
    </w:p>
    <w:p w:rsidR="00105989" w:rsidRPr="00105989" w:rsidRDefault="00105989" w:rsidP="00105989">
      <w:pPr>
        <w:jc w:val="both"/>
        <w:rPr>
          <w:color w:val="000000"/>
        </w:rPr>
      </w:pPr>
    </w:p>
    <w:p w:rsidR="00105989" w:rsidRPr="00105989" w:rsidRDefault="00105989" w:rsidP="00105989">
      <w:pPr>
        <w:jc w:val="both"/>
        <w:rPr>
          <w:color w:val="000000"/>
        </w:rPr>
      </w:pPr>
      <w:r w:rsidRPr="00105989">
        <w:rPr>
          <w:color w:val="000000"/>
        </w:rPr>
        <w:tab/>
      </w:r>
      <w:r w:rsidR="001B3AE4">
        <w:rPr>
          <w:color w:val="000000"/>
        </w:rPr>
        <w:t>This docket should remain open.</w:t>
      </w:r>
    </w:p>
    <w:p w:rsidR="00105989" w:rsidRPr="00105989" w:rsidRDefault="00105989" w:rsidP="00105989">
      <w:pPr>
        <w:jc w:val="both"/>
        <w:rPr>
          <w:color w:val="000000"/>
        </w:rPr>
      </w:pPr>
    </w:p>
    <w:p w:rsidR="00105989" w:rsidRPr="00105989" w:rsidRDefault="00105989">
      <w:r>
        <w:rPr>
          <w:color w:val="FF0000"/>
        </w:rPr>
        <w:br w:type="page"/>
      </w:r>
    </w:p>
    <w:p w:rsidR="00105989" w:rsidRDefault="00105989" w:rsidP="00105989">
      <w:pPr>
        <w:keepNext/>
        <w:keepLines/>
        <w:jc w:val="both"/>
      </w:pPr>
      <w:r>
        <w:lastRenderedPageBreak/>
        <w:tab/>
        <w:t xml:space="preserve">By ORDER of the Florida Public Service Commission this </w:t>
      </w:r>
      <w:bookmarkStart w:id="6" w:name="replaceDate"/>
      <w:bookmarkEnd w:id="6"/>
      <w:r w:rsidR="006A63DF">
        <w:rPr>
          <w:u w:val="single"/>
        </w:rPr>
        <w:t>20th</w:t>
      </w:r>
      <w:r w:rsidR="006A63DF">
        <w:t xml:space="preserve"> day of </w:t>
      </w:r>
      <w:r w:rsidR="006A63DF">
        <w:rPr>
          <w:u w:val="single"/>
        </w:rPr>
        <w:t>May</w:t>
      </w:r>
      <w:r w:rsidR="006A63DF">
        <w:t xml:space="preserve">, </w:t>
      </w:r>
      <w:r w:rsidR="006A63DF">
        <w:rPr>
          <w:u w:val="single"/>
        </w:rPr>
        <w:t>2022</w:t>
      </w:r>
      <w:r w:rsidR="006A63DF">
        <w:t>.</w:t>
      </w:r>
    </w:p>
    <w:p w:rsidR="006A63DF" w:rsidRPr="006A63DF" w:rsidRDefault="006A63DF" w:rsidP="00105989">
      <w:pPr>
        <w:keepNext/>
        <w:keepLines/>
        <w:jc w:val="both"/>
      </w:pPr>
    </w:p>
    <w:p w:rsidR="00105989" w:rsidRDefault="00105989" w:rsidP="00105989">
      <w:pPr>
        <w:keepNext/>
        <w:keepLines/>
        <w:jc w:val="both"/>
      </w:pPr>
    </w:p>
    <w:p w:rsidR="00105989" w:rsidRDefault="00105989" w:rsidP="0010598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05989" w:rsidTr="00105989">
        <w:tc>
          <w:tcPr>
            <w:tcW w:w="720" w:type="dxa"/>
            <w:shd w:val="clear" w:color="auto" w:fill="auto"/>
          </w:tcPr>
          <w:p w:rsidR="00105989" w:rsidRDefault="00105989" w:rsidP="00105989">
            <w:pPr>
              <w:keepNext/>
              <w:keepLines/>
              <w:jc w:val="both"/>
            </w:pPr>
            <w:bookmarkStart w:id="7" w:name="bkmrkSignature" w:colFirst="0" w:colLast="0"/>
          </w:p>
        </w:tc>
        <w:tc>
          <w:tcPr>
            <w:tcW w:w="4320" w:type="dxa"/>
            <w:tcBorders>
              <w:bottom w:val="single" w:sz="4" w:space="0" w:color="auto"/>
            </w:tcBorders>
            <w:shd w:val="clear" w:color="auto" w:fill="auto"/>
          </w:tcPr>
          <w:p w:rsidR="00105989" w:rsidRDefault="00492487" w:rsidP="00105989">
            <w:pPr>
              <w:keepNext/>
              <w:keepLines/>
              <w:jc w:val="both"/>
            </w:pPr>
            <w:r>
              <w:t>/s/ Adam J. Teitzman</w:t>
            </w:r>
            <w:bookmarkStart w:id="8" w:name="_GoBack"/>
            <w:bookmarkEnd w:id="8"/>
          </w:p>
        </w:tc>
      </w:tr>
      <w:bookmarkEnd w:id="7"/>
      <w:tr w:rsidR="00105989" w:rsidTr="00105989">
        <w:tc>
          <w:tcPr>
            <w:tcW w:w="720" w:type="dxa"/>
            <w:shd w:val="clear" w:color="auto" w:fill="auto"/>
          </w:tcPr>
          <w:p w:rsidR="00105989" w:rsidRDefault="00105989" w:rsidP="00105989">
            <w:pPr>
              <w:keepNext/>
              <w:keepLines/>
              <w:jc w:val="both"/>
            </w:pPr>
          </w:p>
        </w:tc>
        <w:tc>
          <w:tcPr>
            <w:tcW w:w="4320" w:type="dxa"/>
            <w:tcBorders>
              <w:top w:val="single" w:sz="4" w:space="0" w:color="auto"/>
            </w:tcBorders>
            <w:shd w:val="clear" w:color="auto" w:fill="auto"/>
          </w:tcPr>
          <w:p w:rsidR="00105989" w:rsidRDefault="00105989" w:rsidP="00105989">
            <w:pPr>
              <w:keepNext/>
              <w:keepLines/>
              <w:jc w:val="both"/>
            </w:pPr>
            <w:r>
              <w:t>ADAM J. TEITZMAN</w:t>
            </w:r>
          </w:p>
          <w:p w:rsidR="00105989" w:rsidRDefault="00105989" w:rsidP="00105989">
            <w:pPr>
              <w:keepNext/>
              <w:keepLines/>
              <w:jc w:val="both"/>
            </w:pPr>
            <w:r>
              <w:t>Commission Clerk</w:t>
            </w:r>
          </w:p>
        </w:tc>
      </w:tr>
    </w:tbl>
    <w:p w:rsidR="00105989" w:rsidRDefault="00105989" w:rsidP="00105989">
      <w:pPr>
        <w:pStyle w:val="OrderSigInfo"/>
        <w:keepNext/>
        <w:keepLines/>
      </w:pPr>
      <w:r>
        <w:t>Florida Public Service Commission</w:t>
      </w:r>
    </w:p>
    <w:p w:rsidR="00105989" w:rsidRDefault="00105989" w:rsidP="00105989">
      <w:pPr>
        <w:pStyle w:val="OrderSigInfo"/>
        <w:keepNext/>
        <w:keepLines/>
      </w:pPr>
      <w:r>
        <w:t>2540 Shumard Oak Boulevard</w:t>
      </w:r>
    </w:p>
    <w:p w:rsidR="00105989" w:rsidRDefault="00105989" w:rsidP="00105989">
      <w:pPr>
        <w:pStyle w:val="OrderSigInfo"/>
        <w:keepNext/>
        <w:keepLines/>
      </w:pPr>
      <w:r>
        <w:t>Tallahassee, Florida 32399</w:t>
      </w:r>
    </w:p>
    <w:p w:rsidR="00105989" w:rsidRDefault="00105989" w:rsidP="00105989">
      <w:pPr>
        <w:pStyle w:val="OrderSigInfo"/>
        <w:keepNext/>
        <w:keepLines/>
      </w:pPr>
      <w:r>
        <w:t>(850) 413</w:t>
      </w:r>
      <w:r>
        <w:noBreakHyphen/>
        <w:t>6770</w:t>
      </w:r>
    </w:p>
    <w:p w:rsidR="00105989" w:rsidRDefault="00105989" w:rsidP="00105989">
      <w:pPr>
        <w:pStyle w:val="OrderSigInfo"/>
        <w:keepNext/>
        <w:keepLines/>
      </w:pPr>
      <w:r>
        <w:t>www.floridapsc.com</w:t>
      </w:r>
    </w:p>
    <w:p w:rsidR="00105989" w:rsidRDefault="00105989" w:rsidP="00105989">
      <w:pPr>
        <w:pStyle w:val="OrderSigInfo"/>
        <w:keepNext/>
        <w:keepLines/>
      </w:pPr>
    </w:p>
    <w:p w:rsidR="00105989" w:rsidRDefault="00105989" w:rsidP="00105989">
      <w:pPr>
        <w:pStyle w:val="OrderSigInfo"/>
        <w:keepNext/>
        <w:keepLines/>
      </w:pPr>
      <w:r>
        <w:t>Copies furnished:  A copy of this document is provided to the parties of record at the time of issuance and, if applicable, interested persons.</w:t>
      </w:r>
    </w:p>
    <w:p w:rsidR="00105989" w:rsidRDefault="00105989" w:rsidP="00105989">
      <w:pPr>
        <w:pStyle w:val="OrderBody"/>
        <w:keepNext/>
        <w:keepLines/>
      </w:pPr>
    </w:p>
    <w:p w:rsidR="00105989" w:rsidRDefault="00105989" w:rsidP="00105989">
      <w:pPr>
        <w:keepNext/>
        <w:keepLines/>
        <w:jc w:val="both"/>
      </w:pPr>
    </w:p>
    <w:p w:rsidR="00105989" w:rsidRDefault="00105989" w:rsidP="00105989">
      <w:pPr>
        <w:keepNext/>
        <w:keepLines/>
        <w:jc w:val="both"/>
      </w:pPr>
      <w:r>
        <w:t>KGWC</w:t>
      </w:r>
    </w:p>
    <w:p w:rsidR="00105989" w:rsidRDefault="00105989" w:rsidP="00105989">
      <w:pPr>
        <w:jc w:val="both"/>
      </w:pPr>
    </w:p>
    <w:p w:rsidR="00105989" w:rsidRDefault="00105989" w:rsidP="00105989">
      <w:pPr>
        <w:jc w:val="both"/>
      </w:pPr>
    </w:p>
    <w:p w:rsidR="00105989" w:rsidRDefault="00105989" w:rsidP="00105989">
      <w:pPr>
        <w:jc w:val="both"/>
      </w:pPr>
    </w:p>
    <w:p w:rsidR="00E716CA" w:rsidRDefault="00E716CA">
      <w:r>
        <w:br w:type="page"/>
      </w:r>
    </w:p>
    <w:p w:rsidR="00E716CA" w:rsidRPr="00002A1F" w:rsidRDefault="00E716CA" w:rsidP="00E716CA">
      <w:pPr>
        <w:pStyle w:val="Rule"/>
        <w:tabs>
          <w:tab w:val="clear" w:pos="720"/>
          <w:tab w:val="left" w:pos="360"/>
        </w:tabs>
        <w:spacing w:line="480" w:lineRule="auto"/>
        <w:ind w:firstLine="360"/>
        <w:jc w:val="both"/>
        <w:rPr>
          <w:sz w:val="20"/>
          <w:szCs w:val="20"/>
          <w:u w:val="single"/>
        </w:rPr>
      </w:pPr>
      <w:r w:rsidRPr="00002A1F">
        <w:rPr>
          <w:sz w:val="20"/>
          <w:szCs w:val="20"/>
          <w:u w:val="single"/>
        </w:rPr>
        <w:lastRenderedPageBreak/>
        <w:t>25-18.010 Pole Attachment Complaints</w:t>
      </w:r>
    </w:p>
    <w:p w:rsidR="00E716CA" w:rsidRPr="00002A1F" w:rsidRDefault="00E716CA" w:rsidP="00E716CA">
      <w:pPr>
        <w:pStyle w:val="Rule"/>
        <w:tabs>
          <w:tab w:val="clear" w:pos="720"/>
          <w:tab w:val="left" w:pos="360"/>
        </w:tabs>
        <w:spacing w:line="480" w:lineRule="auto"/>
        <w:ind w:firstLine="360"/>
        <w:jc w:val="both"/>
        <w:rPr>
          <w:sz w:val="20"/>
          <w:szCs w:val="20"/>
          <w:u w:val="single"/>
        </w:rPr>
      </w:pPr>
      <w:r w:rsidRPr="00002A1F">
        <w:rPr>
          <w:sz w:val="20"/>
          <w:szCs w:val="20"/>
          <w:u w:val="single"/>
        </w:rPr>
        <w:t xml:space="preserve">(1) A complaint filed with the Commission by a pole owner or attaching entity pursuant to Section 366.04(8), F.S., must contain: </w:t>
      </w:r>
    </w:p>
    <w:p w:rsidR="00E716CA" w:rsidRPr="00002A1F" w:rsidRDefault="00E716CA" w:rsidP="00E716CA">
      <w:pPr>
        <w:pStyle w:val="Rule"/>
        <w:tabs>
          <w:tab w:val="clear" w:pos="720"/>
          <w:tab w:val="left" w:pos="360"/>
        </w:tabs>
        <w:spacing w:line="480" w:lineRule="auto"/>
        <w:ind w:firstLine="360"/>
        <w:jc w:val="both"/>
        <w:rPr>
          <w:sz w:val="20"/>
          <w:szCs w:val="20"/>
          <w:u w:val="single"/>
        </w:rPr>
      </w:pPr>
      <w:r w:rsidRPr="00002A1F">
        <w:rPr>
          <w:sz w:val="20"/>
          <w:szCs w:val="20"/>
          <w:u w:val="single"/>
        </w:rPr>
        <w:t>(a) The name, address, email address, and telephone number of the complainant or complainant’s attorney or qualified representative;</w:t>
      </w:r>
    </w:p>
    <w:p w:rsidR="00E716CA" w:rsidRPr="00002A1F" w:rsidRDefault="00E716CA" w:rsidP="00E716CA">
      <w:pPr>
        <w:pStyle w:val="Rule"/>
        <w:tabs>
          <w:tab w:val="clear" w:pos="720"/>
          <w:tab w:val="left" w:pos="360"/>
        </w:tabs>
        <w:spacing w:line="480" w:lineRule="auto"/>
        <w:ind w:firstLine="360"/>
        <w:jc w:val="both"/>
        <w:rPr>
          <w:sz w:val="20"/>
          <w:szCs w:val="20"/>
          <w:u w:val="single"/>
        </w:rPr>
      </w:pPr>
      <w:r w:rsidRPr="00002A1F">
        <w:rPr>
          <w:sz w:val="20"/>
          <w:szCs w:val="20"/>
          <w:u w:val="single"/>
        </w:rPr>
        <w:t xml:space="preserve">(b) A statement describing the facts that give rise to the complaint; </w:t>
      </w:r>
    </w:p>
    <w:p w:rsidR="00E716CA" w:rsidRPr="00002A1F" w:rsidRDefault="00E716CA" w:rsidP="00E716CA">
      <w:pPr>
        <w:pStyle w:val="Rule"/>
        <w:tabs>
          <w:tab w:val="clear" w:pos="720"/>
          <w:tab w:val="left" w:pos="360"/>
        </w:tabs>
        <w:spacing w:line="480" w:lineRule="auto"/>
        <w:ind w:firstLine="360"/>
        <w:jc w:val="both"/>
        <w:rPr>
          <w:sz w:val="20"/>
          <w:szCs w:val="20"/>
          <w:u w:val="single"/>
        </w:rPr>
      </w:pPr>
      <w:r w:rsidRPr="00002A1F">
        <w:rPr>
          <w:sz w:val="20"/>
          <w:szCs w:val="20"/>
          <w:u w:val="single"/>
        </w:rPr>
        <w:t xml:space="preserve">(c) Names of the party or parties against whom the complaint is filed; </w:t>
      </w:r>
    </w:p>
    <w:p w:rsidR="00E716CA" w:rsidRPr="00002A1F" w:rsidRDefault="00E716CA" w:rsidP="00E716CA">
      <w:pPr>
        <w:pStyle w:val="Rule"/>
        <w:tabs>
          <w:tab w:val="clear" w:pos="720"/>
          <w:tab w:val="left" w:pos="360"/>
        </w:tabs>
        <w:spacing w:line="480" w:lineRule="auto"/>
        <w:ind w:firstLine="360"/>
        <w:jc w:val="both"/>
        <w:rPr>
          <w:sz w:val="20"/>
          <w:szCs w:val="20"/>
          <w:u w:val="single"/>
        </w:rPr>
      </w:pPr>
      <w:r w:rsidRPr="00002A1F">
        <w:rPr>
          <w:sz w:val="20"/>
          <w:szCs w:val="20"/>
          <w:u w:val="single"/>
        </w:rPr>
        <w:t>(d) A copy of the pole attachment agreement, if applicable, and identification of the pole attachment rates, charges, terms, conditions, voluntary agreements, or any denial of access relative to pole attachments that is the subject matter of the complaint;</w:t>
      </w:r>
    </w:p>
    <w:p w:rsidR="00E716CA" w:rsidRPr="00002A1F" w:rsidRDefault="00E716CA" w:rsidP="00E716CA">
      <w:pPr>
        <w:pStyle w:val="Rule"/>
        <w:tabs>
          <w:tab w:val="clear" w:pos="720"/>
          <w:tab w:val="left" w:pos="360"/>
        </w:tabs>
        <w:spacing w:line="480" w:lineRule="auto"/>
        <w:ind w:firstLine="360"/>
        <w:jc w:val="both"/>
        <w:rPr>
          <w:sz w:val="20"/>
          <w:szCs w:val="20"/>
          <w:u w:val="single"/>
        </w:rPr>
      </w:pPr>
      <w:r>
        <w:rPr>
          <w:sz w:val="20"/>
          <w:szCs w:val="20"/>
          <w:u w:val="single"/>
        </w:rPr>
        <w:t>(</w:t>
      </w:r>
      <w:r w:rsidRPr="00002A1F">
        <w:rPr>
          <w:sz w:val="20"/>
          <w:szCs w:val="20"/>
          <w:u w:val="single"/>
        </w:rPr>
        <w:t>e) A statement of the disputed issues of material fact or a statement that there are no disputed issues of material fact;</w:t>
      </w:r>
    </w:p>
    <w:p w:rsidR="00E716CA" w:rsidRPr="00002A1F" w:rsidRDefault="00E716CA" w:rsidP="00E716CA">
      <w:pPr>
        <w:pStyle w:val="Rule"/>
        <w:tabs>
          <w:tab w:val="clear" w:pos="720"/>
          <w:tab w:val="left" w:pos="360"/>
        </w:tabs>
        <w:spacing w:line="480" w:lineRule="auto"/>
        <w:ind w:firstLine="360"/>
        <w:jc w:val="both"/>
        <w:rPr>
          <w:sz w:val="20"/>
          <w:szCs w:val="20"/>
          <w:u w:val="single"/>
        </w:rPr>
      </w:pPr>
      <w:r w:rsidRPr="00002A1F">
        <w:rPr>
          <w:sz w:val="20"/>
          <w:szCs w:val="20"/>
          <w:u w:val="single"/>
        </w:rPr>
        <w:t xml:space="preserve">(f) If the complaint requests the establishment of rates, charges, terms, or conditions for pole attachments and the complainant proposes the application of rates, terms, or conditions that are based upon Federal Communications Commission (FCC) rules, decisions, orders, or appellate decisions, the complainant must identify the specific applicable FCC rules, decisions, orders, or appellate decisions that the Commission should apply pursuant to Section 366.04(8)(e), F.S.; provided, however, that if the complainant requests an alternative cost-based rate, the complainant must identify the methodology and explain how the alternative cost-based rate is just and reasonable and in the public interest. </w:t>
      </w:r>
    </w:p>
    <w:p w:rsidR="00E716CA" w:rsidRPr="00002A1F" w:rsidRDefault="00E716CA" w:rsidP="00E716CA">
      <w:pPr>
        <w:pStyle w:val="Rule"/>
        <w:tabs>
          <w:tab w:val="clear" w:pos="720"/>
          <w:tab w:val="left" w:pos="360"/>
        </w:tabs>
        <w:spacing w:line="480" w:lineRule="auto"/>
        <w:ind w:firstLine="360"/>
        <w:jc w:val="both"/>
        <w:rPr>
          <w:sz w:val="20"/>
          <w:szCs w:val="20"/>
          <w:u w:val="single"/>
        </w:rPr>
      </w:pPr>
      <w:r w:rsidRPr="00002A1F">
        <w:rPr>
          <w:sz w:val="20"/>
          <w:szCs w:val="20"/>
          <w:u w:val="single"/>
        </w:rPr>
        <w:t>(g) If the complaint involves a dispute regarding rates or billing, a statement of the dollar amount in dispute, the dollar amount not in dispute, whether the amount not in dispute has been paid to the pole owner, and if not paid the reasons why not;</w:t>
      </w:r>
    </w:p>
    <w:p w:rsidR="00E716CA" w:rsidRPr="00002A1F" w:rsidRDefault="00E716CA" w:rsidP="00E716CA">
      <w:pPr>
        <w:pStyle w:val="Rule"/>
        <w:tabs>
          <w:tab w:val="clear" w:pos="720"/>
          <w:tab w:val="left" w:pos="360"/>
        </w:tabs>
        <w:spacing w:line="480" w:lineRule="auto"/>
        <w:ind w:firstLine="360"/>
        <w:jc w:val="both"/>
        <w:rPr>
          <w:sz w:val="20"/>
          <w:szCs w:val="20"/>
          <w:u w:val="single"/>
        </w:rPr>
      </w:pPr>
      <w:r w:rsidRPr="00002A1F">
        <w:rPr>
          <w:sz w:val="20"/>
          <w:szCs w:val="20"/>
          <w:u w:val="single"/>
        </w:rPr>
        <w:t>(h) A statement of the reli</w:t>
      </w:r>
      <w:r>
        <w:rPr>
          <w:sz w:val="20"/>
          <w:szCs w:val="20"/>
          <w:u w:val="single"/>
        </w:rPr>
        <w:t>ef requested, including whether</w:t>
      </w:r>
      <w:r w:rsidRPr="00002A1F">
        <w:rPr>
          <w:sz w:val="20"/>
          <w:szCs w:val="20"/>
          <w:u w:val="single"/>
        </w:rPr>
        <w:t xml:space="preserve"> a Section 120.569 and 120.57, F.S., evidentiary hearing is being requested to resolve the complaint; and </w:t>
      </w:r>
    </w:p>
    <w:p w:rsidR="00E716CA" w:rsidRPr="00002A1F" w:rsidRDefault="00E716CA" w:rsidP="00E716CA">
      <w:pPr>
        <w:pStyle w:val="Rule"/>
        <w:tabs>
          <w:tab w:val="clear" w:pos="720"/>
          <w:tab w:val="left" w:pos="360"/>
        </w:tabs>
        <w:spacing w:line="480" w:lineRule="auto"/>
        <w:ind w:firstLine="360"/>
        <w:jc w:val="both"/>
        <w:rPr>
          <w:sz w:val="20"/>
          <w:szCs w:val="20"/>
          <w:u w:val="single"/>
        </w:rPr>
      </w:pPr>
      <w:r w:rsidRPr="00002A1F">
        <w:rPr>
          <w:sz w:val="20"/>
          <w:szCs w:val="20"/>
          <w:u w:val="single"/>
        </w:rPr>
        <w:t xml:space="preserve">(i) A certificate of service that copies of the complaint have been furnished by email to the party or parties identified in paragraph (1)(c) of this rule. </w:t>
      </w:r>
    </w:p>
    <w:p w:rsidR="00E716CA" w:rsidRPr="00002A1F" w:rsidRDefault="00E716CA" w:rsidP="00E716CA">
      <w:pPr>
        <w:pStyle w:val="Rule"/>
        <w:tabs>
          <w:tab w:val="clear" w:pos="720"/>
          <w:tab w:val="left" w:pos="360"/>
        </w:tabs>
        <w:spacing w:line="480" w:lineRule="auto"/>
        <w:ind w:firstLine="360"/>
        <w:jc w:val="both"/>
        <w:rPr>
          <w:sz w:val="20"/>
          <w:szCs w:val="20"/>
          <w:u w:val="single"/>
        </w:rPr>
      </w:pPr>
      <w:r w:rsidRPr="00002A1F">
        <w:rPr>
          <w:sz w:val="20"/>
          <w:szCs w:val="20"/>
          <w:u w:val="single"/>
        </w:rPr>
        <w:t xml:space="preserve">(2) The filing date for the complaint is the date that a complaint is filed with the Commission Clerk containing </w:t>
      </w:r>
      <w:r w:rsidRPr="00002A1F">
        <w:rPr>
          <w:sz w:val="20"/>
          <w:szCs w:val="20"/>
          <w:u w:val="single"/>
        </w:rPr>
        <w:lastRenderedPageBreak/>
        <w:t xml:space="preserve">all required information set forth in subsection (1) of this rule. </w:t>
      </w:r>
    </w:p>
    <w:p w:rsidR="00E716CA" w:rsidRPr="00002A1F" w:rsidRDefault="00E716CA" w:rsidP="00E716CA">
      <w:pPr>
        <w:pStyle w:val="Rule"/>
        <w:tabs>
          <w:tab w:val="clear" w:pos="720"/>
          <w:tab w:val="left" w:pos="360"/>
        </w:tabs>
        <w:spacing w:line="480" w:lineRule="auto"/>
        <w:ind w:firstLine="360"/>
        <w:jc w:val="both"/>
        <w:rPr>
          <w:sz w:val="20"/>
          <w:szCs w:val="20"/>
          <w:u w:val="single"/>
        </w:rPr>
      </w:pPr>
      <w:r w:rsidRPr="00002A1F">
        <w:rPr>
          <w:sz w:val="20"/>
          <w:szCs w:val="20"/>
          <w:u w:val="single"/>
        </w:rPr>
        <w:t>(3) The pole owner or attaching entity that is the subject of the complaint may file a response to the complaint.  The response must be filed with the Commission Clerk within 30 calendar days of the date the complaint was served on the respondent, unless the Prehearing Officer grants a motion for extension of time filed pursuant to Rule 28-106.204, F.A.C., or Rule 28-106.303, F.A.C., as appropriate.</w:t>
      </w:r>
    </w:p>
    <w:p w:rsidR="00E716CA" w:rsidRPr="00002A1F" w:rsidRDefault="00E716CA" w:rsidP="00E716CA">
      <w:pPr>
        <w:pStyle w:val="Rule"/>
        <w:tabs>
          <w:tab w:val="clear" w:pos="720"/>
          <w:tab w:val="left" w:pos="360"/>
        </w:tabs>
        <w:spacing w:line="480" w:lineRule="auto"/>
        <w:ind w:firstLine="360"/>
        <w:jc w:val="both"/>
        <w:rPr>
          <w:sz w:val="20"/>
          <w:szCs w:val="20"/>
          <w:u w:val="single"/>
        </w:rPr>
      </w:pPr>
      <w:r w:rsidRPr="00002A1F">
        <w:rPr>
          <w:sz w:val="20"/>
          <w:szCs w:val="20"/>
          <w:u w:val="single"/>
        </w:rPr>
        <w:t xml:space="preserve">(4) A response filed under subsection (3) of this rule must include the following: </w:t>
      </w:r>
    </w:p>
    <w:p w:rsidR="00E716CA" w:rsidRPr="00002A1F" w:rsidRDefault="00E716CA" w:rsidP="00E716CA">
      <w:pPr>
        <w:pStyle w:val="Rule"/>
        <w:tabs>
          <w:tab w:val="clear" w:pos="720"/>
          <w:tab w:val="left" w:pos="360"/>
        </w:tabs>
        <w:spacing w:line="480" w:lineRule="auto"/>
        <w:ind w:firstLine="360"/>
        <w:jc w:val="both"/>
        <w:rPr>
          <w:sz w:val="20"/>
          <w:szCs w:val="20"/>
          <w:u w:val="single"/>
        </w:rPr>
      </w:pPr>
      <w:r w:rsidRPr="00002A1F">
        <w:rPr>
          <w:sz w:val="20"/>
          <w:szCs w:val="20"/>
          <w:u w:val="single"/>
        </w:rPr>
        <w:t>(a) A statement of whether a Section 120.569 and 120.57, F.S., evidentiary hearing is being requested to resolve the complaint; and</w:t>
      </w:r>
    </w:p>
    <w:p w:rsidR="00E716CA" w:rsidRPr="00002A1F" w:rsidRDefault="00E716CA" w:rsidP="00E716CA">
      <w:pPr>
        <w:pStyle w:val="Rule"/>
        <w:tabs>
          <w:tab w:val="clear" w:pos="720"/>
          <w:tab w:val="left" w:pos="360"/>
        </w:tabs>
        <w:spacing w:line="480" w:lineRule="auto"/>
        <w:ind w:firstLine="360"/>
        <w:jc w:val="both"/>
        <w:rPr>
          <w:sz w:val="20"/>
          <w:szCs w:val="20"/>
          <w:u w:val="single"/>
        </w:rPr>
      </w:pPr>
      <w:r w:rsidRPr="00002A1F">
        <w:rPr>
          <w:sz w:val="20"/>
          <w:szCs w:val="20"/>
          <w:u w:val="single"/>
        </w:rPr>
        <w:t xml:space="preserve">(b) If the complaint requests the establishment of rates, charges, terms, or conditions for pole attachments and the respondent proposes the application of rates, terms, or conditions that are based upon FCC rules, decisions, orders, or appellate decisions, the respondent must identify the specific applicable FCC rules, decisions, orders, or appellate decisions that the Commission should apply pursuant to Section 366.04(8)(e), F.S.; provided, however, that if the respondent requests an alternative cost-based rate, the respondent must identify the methodology and explain how the alternative cost-based rate is just and reasonable and in the public interest. </w:t>
      </w:r>
    </w:p>
    <w:p w:rsidR="00E716CA" w:rsidRPr="00002A1F" w:rsidRDefault="00E716CA" w:rsidP="00E716CA">
      <w:pPr>
        <w:pStyle w:val="Rule"/>
        <w:tabs>
          <w:tab w:val="clear" w:pos="720"/>
          <w:tab w:val="left" w:pos="360"/>
        </w:tabs>
        <w:spacing w:line="480" w:lineRule="auto"/>
        <w:ind w:firstLine="360"/>
        <w:jc w:val="both"/>
        <w:rPr>
          <w:sz w:val="20"/>
          <w:szCs w:val="20"/>
          <w:u w:val="single"/>
        </w:rPr>
      </w:pPr>
      <w:r w:rsidRPr="00002A1F">
        <w:rPr>
          <w:sz w:val="20"/>
          <w:szCs w:val="20"/>
          <w:u w:val="single"/>
        </w:rPr>
        <w:t>(5) The Commission will take final action on a complaint concerning rates, charges, terms, conditions, and voluntary agreements relative to pole attachments at a Commission Conference no later than 360 days after the complaint’s filing date as set forth in subsection (2) of this rule.</w:t>
      </w:r>
    </w:p>
    <w:p w:rsidR="00E716CA" w:rsidRPr="00002A1F" w:rsidRDefault="00E716CA" w:rsidP="00E716CA">
      <w:pPr>
        <w:pStyle w:val="Rule"/>
        <w:tabs>
          <w:tab w:val="clear" w:pos="720"/>
          <w:tab w:val="left" w:pos="360"/>
        </w:tabs>
        <w:spacing w:line="480" w:lineRule="auto"/>
        <w:ind w:firstLine="360"/>
        <w:jc w:val="both"/>
        <w:rPr>
          <w:sz w:val="20"/>
          <w:szCs w:val="20"/>
          <w:u w:val="single"/>
        </w:rPr>
      </w:pPr>
      <w:r w:rsidRPr="00002A1F">
        <w:rPr>
          <w:sz w:val="20"/>
          <w:szCs w:val="20"/>
          <w:u w:val="single"/>
        </w:rPr>
        <w:t xml:space="preserve">(6) The Commission will take final action on a complaint limited to denial of access relative to pole attachments at a Commission Conference no later than 180 days after the complaint’s filing date as established under subsection (2) of this rule.  </w:t>
      </w:r>
    </w:p>
    <w:p w:rsidR="00E716CA" w:rsidRPr="00002A1F" w:rsidRDefault="00E716CA" w:rsidP="00E716CA">
      <w:pPr>
        <w:pStyle w:val="Rule"/>
        <w:tabs>
          <w:tab w:val="clear" w:pos="720"/>
          <w:tab w:val="left" w:pos="360"/>
        </w:tabs>
        <w:spacing w:line="480" w:lineRule="auto"/>
        <w:jc w:val="both"/>
        <w:rPr>
          <w:sz w:val="20"/>
          <w:szCs w:val="20"/>
          <w:u w:val="single"/>
        </w:rPr>
      </w:pPr>
      <w:r w:rsidRPr="00002A1F">
        <w:rPr>
          <w:i/>
          <w:sz w:val="20"/>
          <w:szCs w:val="20"/>
          <w:u w:val="single"/>
        </w:rPr>
        <w:t>Rulemaking Authority 350.127(2), 366.04(8)(g) FS.  Law Implemented</w:t>
      </w:r>
      <w:r w:rsidRPr="00002A1F">
        <w:rPr>
          <w:sz w:val="20"/>
          <w:szCs w:val="20"/>
          <w:u w:val="single"/>
        </w:rPr>
        <w:t xml:space="preserve"> </w:t>
      </w:r>
      <w:r w:rsidRPr="00002A1F">
        <w:rPr>
          <w:i/>
          <w:sz w:val="20"/>
          <w:szCs w:val="20"/>
          <w:u w:val="single"/>
        </w:rPr>
        <w:t>366.04(8) FS. History-New</w:t>
      </w:r>
      <w:r w:rsidRPr="00002A1F">
        <w:rPr>
          <w:sz w:val="20"/>
          <w:szCs w:val="20"/>
          <w:u w:val="single"/>
        </w:rPr>
        <w:t>__________</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989" w:rsidRDefault="00105989">
      <w:r>
        <w:separator/>
      </w:r>
    </w:p>
  </w:endnote>
  <w:endnote w:type="continuationSeparator" w:id="0">
    <w:p w:rsidR="00105989" w:rsidRDefault="0010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989" w:rsidRDefault="00105989">
      <w:r>
        <w:separator/>
      </w:r>
    </w:p>
  </w:footnote>
  <w:footnote w:type="continuationSeparator" w:id="0">
    <w:p w:rsidR="00105989" w:rsidRDefault="00105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84 ">
      <w:r w:rsidR="00492487">
        <w:t>PSC-2022-0184-FOF-PU</w:t>
      </w:r>
    </w:fldSimple>
  </w:p>
  <w:p w:rsidR="00FA6EFD" w:rsidRDefault="00105989">
    <w:pPr>
      <w:pStyle w:val="OrderHeader"/>
    </w:pPr>
    <w:bookmarkStart w:id="9" w:name="HeaderDocketNo"/>
    <w:bookmarkEnd w:id="9"/>
    <w:r>
      <w:t>DOCKET NO. 20210137-PU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92487">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37-PU"/>
  </w:docVars>
  <w:rsids>
    <w:rsidRoot w:val="00105989"/>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05989"/>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B3AE4"/>
    <w:rsid w:val="001C2847"/>
    <w:rsid w:val="001C3BB5"/>
    <w:rsid w:val="001C3F8C"/>
    <w:rsid w:val="001C6097"/>
    <w:rsid w:val="001C7126"/>
    <w:rsid w:val="001D008A"/>
    <w:rsid w:val="001E0152"/>
    <w:rsid w:val="001E0FF5"/>
    <w:rsid w:val="001F36B0"/>
    <w:rsid w:val="001F4CA3"/>
    <w:rsid w:val="001F59E0"/>
    <w:rsid w:val="002002ED"/>
    <w:rsid w:val="002044DD"/>
    <w:rsid w:val="002146F8"/>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1EF6"/>
    <w:rsid w:val="002E27EB"/>
    <w:rsid w:val="002E4EF4"/>
    <w:rsid w:val="002F2A9D"/>
    <w:rsid w:val="002F31C2"/>
    <w:rsid w:val="002F7BF6"/>
    <w:rsid w:val="00303FDE"/>
    <w:rsid w:val="00313C5B"/>
    <w:rsid w:val="003140E8"/>
    <w:rsid w:val="003231C7"/>
    <w:rsid w:val="00323839"/>
    <w:rsid w:val="003270C4"/>
    <w:rsid w:val="00331ED0"/>
    <w:rsid w:val="003326D5"/>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92487"/>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72F71"/>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A63DF"/>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0D34"/>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162B4"/>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1CBC"/>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94ED1"/>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0380"/>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46592"/>
    <w:rsid w:val="00E716CA"/>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D7B4E"/>
    <w:rsid w:val="00EE1755"/>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146F8"/>
    <w:rPr>
      <w:rFonts w:ascii="Segoe UI" w:hAnsi="Segoe UI" w:cs="Segoe UI"/>
      <w:sz w:val="18"/>
      <w:szCs w:val="18"/>
    </w:rPr>
  </w:style>
  <w:style w:type="character" w:customStyle="1" w:styleId="BalloonTextChar">
    <w:name w:val="Balloon Text Char"/>
    <w:basedOn w:val="DefaultParagraphFont"/>
    <w:link w:val="BalloonText"/>
    <w:semiHidden/>
    <w:rsid w:val="002146F8"/>
    <w:rPr>
      <w:rFonts w:ascii="Segoe UI" w:hAnsi="Segoe UI" w:cs="Segoe UI"/>
      <w:sz w:val="18"/>
      <w:szCs w:val="18"/>
    </w:rPr>
  </w:style>
  <w:style w:type="paragraph" w:customStyle="1" w:styleId="Rule">
    <w:name w:val="Rule"/>
    <w:link w:val="RuleChar"/>
    <w:qFormat/>
    <w:rsid w:val="00E716CA"/>
    <w:pPr>
      <w:widowControl w:val="0"/>
      <w:tabs>
        <w:tab w:val="left" w:pos="720"/>
      </w:tabs>
      <w:spacing w:line="536" w:lineRule="exact"/>
    </w:pPr>
    <w:rPr>
      <w:sz w:val="24"/>
      <w:szCs w:val="24"/>
    </w:rPr>
  </w:style>
  <w:style w:type="character" w:customStyle="1" w:styleId="RuleChar">
    <w:name w:val="Rule Char"/>
    <w:link w:val="Rule"/>
    <w:rsid w:val="00E716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2022-05-20T12:48:00Z</dcterms:created>
  <dcterms:modified xsi:type="dcterms:W3CDTF">2022-05-20T12:56:00Z</dcterms:modified>
</cp:coreProperties>
</file>