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A51EE">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C8676B" w:rsidRDefault="00C8676B">
      <w:pPr>
        <w:pStyle w:val="PScCenterCaps"/>
        <w:rPr>
          <w:lang w:val="en-US"/>
        </w:rPr>
      </w:pPr>
      <w:r>
        <w:rPr>
          <w:lang w:val="en-US"/>
        </w:rPr>
        <w:t xml:space="preserve">TAMPA ELECTRIC cOMPANY </w:t>
      </w:r>
    </w:p>
    <w:p w:rsidR="00C8676B" w:rsidRDefault="00C8676B">
      <w:pPr>
        <w:pStyle w:val="PScCenterCaps"/>
        <w:rPr>
          <w:lang w:val="en-US"/>
        </w:rPr>
      </w:pPr>
      <w:r>
        <w:rPr>
          <w:lang w:val="en-US"/>
        </w:rPr>
        <w:t>FLORIDA PUBLIC UTILITIES COMPANY</w:t>
      </w:r>
    </w:p>
    <w:p w:rsidR="00C8676B" w:rsidRDefault="00C8676B">
      <w:pPr>
        <w:pStyle w:val="PScCenterCaps"/>
        <w:rPr>
          <w:lang w:val="en-US"/>
        </w:rPr>
      </w:pPr>
      <w:r>
        <w:rPr>
          <w:lang w:val="en-US"/>
        </w:rPr>
        <w:t>DUKE ENERGY FLORIDA, LLC</w:t>
      </w:r>
    </w:p>
    <w:p w:rsidR="006B03A1" w:rsidRDefault="00C8676B">
      <w:pPr>
        <w:pStyle w:val="PScCenterCaps"/>
        <w:rPr>
          <w:lang w:val="en-US"/>
        </w:rPr>
      </w:pPr>
      <w:r>
        <w:rPr>
          <w:lang w:val="en-US"/>
        </w:rPr>
        <w:t>FLORIDA POWER &amp; LIGHT</w:t>
      </w:r>
    </w:p>
    <w:p w:rsidR="00C8676B" w:rsidRDefault="00C8676B">
      <w:pPr>
        <w:pStyle w:val="PScCenterCaps"/>
        <w:rPr>
          <w:lang w:val="en-US"/>
        </w:rPr>
      </w:pPr>
      <w:r>
        <w:rPr>
          <w:lang w:val="en-US"/>
        </w:rPr>
        <w:t>florida industrial power users group</w:t>
      </w:r>
    </w:p>
    <w:p w:rsidR="00C8676B" w:rsidRDefault="00C8676B">
      <w:pPr>
        <w:pStyle w:val="PScCenterCaps"/>
        <w:rPr>
          <w:lang w:val="en-US"/>
        </w:rPr>
      </w:pPr>
      <w:r>
        <w:rPr>
          <w:lang w:val="en-US"/>
        </w:rPr>
        <w:t>walmart inc.</w:t>
      </w:r>
    </w:p>
    <w:p w:rsidR="00C8676B" w:rsidRDefault="00B22975">
      <w:pPr>
        <w:pStyle w:val="PScCenterCaps"/>
        <w:rPr>
          <w:lang w:val="en-US"/>
        </w:rPr>
      </w:pPr>
      <w:r>
        <w:rPr>
          <w:lang w:val="en-US"/>
        </w:rPr>
        <w:t xml:space="preserve">white springs agricultural chemicals, inc. d/b/a </w:t>
      </w:r>
      <w:r w:rsidR="00C8676B">
        <w:rPr>
          <w:lang w:val="en-US"/>
        </w:rPr>
        <w:t xml:space="preserve">pcs phosphate </w:t>
      </w:r>
      <w:r>
        <w:rPr>
          <w:lang w:val="en-US"/>
        </w:rPr>
        <w:t>– white springs</w:t>
      </w:r>
    </w:p>
    <w:p w:rsidR="00C8676B" w:rsidRDefault="00C8676B">
      <w:pPr>
        <w:pStyle w:val="PScCenterCaps"/>
        <w:rPr>
          <w:lang w:val="en-US"/>
        </w:rPr>
      </w:pPr>
      <w:r>
        <w:rPr>
          <w:lang w:val="en-US"/>
        </w:rPr>
        <w:t>nucor steel</w:t>
      </w:r>
      <w:r w:rsidR="00B22975">
        <w:rPr>
          <w:lang w:val="en-US"/>
        </w:rPr>
        <w:t xml:space="preserve"> florida, inc.</w:t>
      </w:r>
    </w:p>
    <w:p w:rsidR="00C8676B" w:rsidRDefault="00C8676B">
      <w:pPr>
        <w:pStyle w:val="PScCenterCaps"/>
        <w:rPr>
          <w:lang w:val="en-US"/>
        </w:rPr>
      </w:pPr>
      <w:r>
        <w:rPr>
          <w:lang w:val="en-US"/>
        </w:rPr>
        <w:t>southern alliance for clean energy</w:t>
      </w:r>
    </w:p>
    <w:p w:rsidR="00C8676B" w:rsidRDefault="00C8676B">
      <w:pPr>
        <w:pStyle w:val="PScCenterCaps"/>
        <w:rPr>
          <w:lang w:val="en-US"/>
        </w:rPr>
      </w:pPr>
      <w:r>
        <w:rPr>
          <w:lang w:val="en-US"/>
        </w:rPr>
        <w:t>office of public counsel</w:t>
      </w:r>
    </w:p>
    <w:p w:rsidR="00C8676B" w:rsidRDefault="00C8676B">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A51EE" w:rsidRDefault="005A51EE">
      <w:pPr>
        <w:pStyle w:val="PScCenterCaps"/>
        <w:rPr>
          <w:lang w:val="en-US"/>
        </w:rPr>
      </w:pPr>
      <w:r>
        <w:rPr>
          <w:lang w:val="en-US"/>
        </w:rPr>
        <w:t>DOCKET NO. 20220048-EI</w:t>
      </w:r>
    </w:p>
    <w:p w:rsidR="005A51EE" w:rsidRDefault="005A51EE">
      <w:pPr>
        <w:pStyle w:val="PScCenterCaps"/>
        <w:rPr>
          <w:lang w:val="en-US"/>
        </w:rPr>
      </w:pPr>
    </w:p>
    <w:p w:rsidR="005A51EE" w:rsidRDefault="005A51EE">
      <w:pPr>
        <w:pStyle w:val="PScCenterCaps"/>
        <w:rPr>
          <w:lang w:val="en-US"/>
        </w:rPr>
      </w:pPr>
      <w:r>
        <w:rPr>
          <w:lang w:val="en-US"/>
        </w:rPr>
        <w:t>Review of Storm Protection Plan, pursuant to Rule 25-6.030, F.A.C., Tampa Electric Company.</w:t>
      </w:r>
    </w:p>
    <w:p w:rsidR="005A51EE" w:rsidRDefault="005A51EE">
      <w:pPr>
        <w:pStyle w:val="PScCenterCaps"/>
        <w:rPr>
          <w:lang w:val="en-US"/>
        </w:rPr>
      </w:pPr>
    </w:p>
    <w:p w:rsidR="005A51EE" w:rsidRDefault="005A51EE">
      <w:pPr>
        <w:pStyle w:val="PScCenterCaps"/>
        <w:rPr>
          <w:lang w:val="en-US"/>
        </w:rPr>
      </w:pPr>
      <w:r>
        <w:rPr>
          <w:lang w:val="en-US"/>
        </w:rPr>
        <w:t>DOCKET NO. 20220049-EI</w:t>
      </w:r>
    </w:p>
    <w:p w:rsidR="005A51EE" w:rsidRDefault="005A51EE">
      <w:pPr>
        <w:pStyle w:val="PScCenterCaps"/>
        <w:rPr>
          <w:lang w:val="en-US"/>
        </w:rPr>
      </w:pPr>
    </w:p>
    <w:p w:rsidR="005A51EE" w:rsidRDefault="005A51EE">
      <w:pPr>
        <w:pStyle w:val="PScCenterCaps"/>
        <w:rPr>
          <w:lang w:val="en-US"/>
        </w:rPr>
      </w:pPr>
      <w:r>
        <w:rPr>
          <w:lang w:val="en-US"/>
        </w:rPr>
        <w:t>Review of Storm Protection Plan, pursuant to Rule 25-6.030, F.A.C., Florida Public Utilities Company.</w:t>
      </w:r>
    </w:p>
    <w:p w:rsidR="005A51EE" w:rsidRDefault="005A51EE">
      <w:pPr>
        <w:pStyle w:val="PScCenterCaps"/>
        <w:rPr>
          <w:lang w:val="en-US"/>
        </w:rPr>
      </w:pPr>
    </w:p>
    <w:p w:rsidR="005A51EE" w:rsidRDefault="005A51EE">
      <w:pPr>
        <w:pStyle w:val="PScCenterCaps"/>
        <w:rPr>
          <w:lang w:val="en-US"/>
        </w:rPr>
      </w:pPr>
      <w:r>
        <w:rPr>
          <w:lang w:val="en-US"/>
        </w:rPr>
        <w:t>DOCKET NO. 20220050-EI</w:t>
      </w:r>
    </w:p>
    <w:p w:rsidR="005A51EE" w:rsidRDefault="005A51EE">
      <w:pPr>
        <w:pStyle w:val="PScCenterCaps"/>
        <w:rPr>
          <w:lang w:val="en-US"/>
        </w:rPr>
      </w:pPr>
    </w:p>
    <w:p w:rsidR="005A51EE" w:rsidRDefault="005A51EE">
      <w:pPr>
        <w:pStyle w:val="PScCenterCaps"/>
        <w:rPr>
          <w:lang w:val="en-US"/>
        </w:rPr>
      </w:pPr>
      <w:r>
        <w:rPr>
          <w:lang w:val="en-US"/>
        </w:rPr>
        <w:t>Review of Storm Protection Plan, pursuant to Rule 25-6.030, F.A.C., Duke Energy Florida, LLC.</w:t>
      </w:r>
    </w:p>
    <w:p w:rsidR="005A51EE" w:rsidRDefault="005A51EE">
      <w:pPr>
        <w:pStyle w:val="PScCenterCaps"/>
        <w:rPr>
          <w:lang w:val="en-US"/>
        </w:rPr>
      </w:pPr>
    </w:p>
    <w:p w:rsidR="005A51EE" w:rsidRDefault="005A51EE">
      <w:pPr>
        <w:pStyle w:val="PScCenterCaps"/>
        <w:rPr>
          <w:lang w:val="en-US"/>
        </w:rPr>
      </w:pPr>
      <w:r>
        <w:rPr>
          <w:lang w:val="en-US"/>
        </w:rPr>
        <w:t>DOCKET NO. 20220051-EI</w:t>
      </w:r>
    </w:p>
    <w:p w:rsidR="005A51EE" w:rsidRDefault="005A51EE">
      <w:pPr>
        <w:pStyle w:val="PScCenterCaps"/>
        <w:rPr>
          <w:lang w:val="en-US"/>
        </w:rPr>
      </w:pPr>
    </w:p>
    <w:p w:rsidR="005A51EE" w:rsidRDefault="005A51EE">
      <w:pPr>
        <w:pStyle w:val="PScCenterCaps"/>
        <w:rPr>
          <w:lang w:val="en-US"/>
        </w:rPr>
      </w:pPr>
      <w:r>
        <w:rPr>
          <w:lang w:val="en-US"/>
        </w:rPr>
        <w:t>Review of Storm Protection Plan, pursuant to Rule 25-6.030, F.A.C., Florida Power &amp; Light Company.</w:t>
      </w:r>
    </w:p>
    <w:p w:rsidR="005A51EE" w:rsidRDefault="005A51EE">
      <w:pPr>
        <w:pStyle w:val="PScCenterCaps"/>
        <w:rPr>
          <w:lang w:val="en-US"/>
        </w:rPr>
      </w:pPr>
    </w:p>
    <w:p w:rsidR="006B03A1" w:rsidRPr="002C7865" w:rsidRDefault="006B03A1">
      <w:pPr>
        <w:pStyle w:val="PSCCenter"/>
      </w:pPr>
      <w:r>
        <w:lastRenderedPageBreak/>
        <w:t xml:space="preserve">ISSUED: </w:t>
      </w:r>
      <w:bookmarkStart w:id="0" w:name="issueDate"/>
      <w:bookmarkEnd w:id="0"/>
      <w:r w:rsidR="002C7865">
        <w:rPr>
          <w:u w:val="single"/>
        </w:rPr>
        <w:t>July 5, 2022</w:t>
      </w:r>
    </w:p>
    <w:p w:rsidR="00D25B02" w:rsidRPr="00CC4679" w:rsidRDefault="00D25B02" w:rsidP="00D25B02">
      <w:pPr>
        <w:tabs>
          <w:tab w:val="center" w:pos="4680"/>
        </w:tabs>
        <w:spacing w:line="480" w:lineRule="auto"/>
        <w:jc w:val="center"/>
        <w:rPr>
          <w:bCs/>
        </w:rPr>
      </w:pPr>
      <w:r w:rsidRPr="00CC4679">
        <w:rPr>
          <w:bCs/>
        </w:rPr>
        <w:t>NOTICE OF COMMISSION HEARING AND PREHEARING</w:t>
      </w:r>
    </w:p>
    <w:p w:rsidR="00D25B02" w:rsidRDefault="00D25B02" w:rsidP="00D25B02">
      <w:pPr>
        <w:rPr>
          <w:bCs/>
        </w:rPr>
      </w:pPr>
    </w:p>
    <w:p w:rsidR="00D25B02" w:rsidRPr="00382ED0" w:rsidRDefault="00D25B02" w:rsidP="00D25B02">
      <w:pPr>
        <w:rPr>
          <w:bCs/>
        </w:rPr>
      </w:pPr>
      <w:r>
        <w:rPr>
          <w:bCs/>
        </w:rPr>
        <w:tab/>
      </w:r>
      <w:r w:rsidRPr="00382ED0">
        <w:rPr>
          <w:bCs/>
        </w:rPr>
        <w:t>NOTICE is hereby given that the Florida Public Service Commission will hold a public hearing in the above referenced docket</w:t>
      </w:r>
      <w:r w:rsidR="00B22975">
        <w:rPr>
          <w:bCs/>
        </w:rPr>
        <w:t>s</w:t>
      </w:r>
      <w:r>
        <w:rPr>
          <w:bCs/>
        </w:rPr>
        <w:t xml:space="preserve"> at the following time and place:</w:t>
      </w:r>
      <w:r w:rsidR="004522AB">
        <w:rPr>
          <w:bCs/>
        </w:rPr>
        <w:t xml:space="preserve"> </w:t>
      </w:r>
    </w:p>
    <w:p w:rsidR="00D25B02" w:rsidRDefault="00D25B02" w:rsidP="00D25B02">
      <w:pPr>
        <w:rPr>
          <w:bCs/>
        </w:rPr>
      </w:pPr>
    </w:p>
    <w:p w:rsidR="00A56366" w:rsidRDefault="00A56366" w:rsidP="00D25B02">
      <w:pPr>
        <w:rPr>
          <w:bCs/>
        </w:rPr>
      </w:pPr>
    </w:p>
    <w:p w:rsidR="00D25B02" w:rsidRPr="00FC76CD" w:rsidRDefault="00D25B02" w:rsidP="00D25B02">
      <w:pPr>
        <w:rPr>
          <w:bCs/>
          <w:u w:val="single"/>
        </w:rPr>
      </w:pPr>
      <w:r w:rsidRPr="00FC76CD">
        <w:rPr>
          <w:bCs/>
          <w:u w:val="single"/>
        </w:rPr>
        <w:t>PREHEARING CONFERENCE</w:t>
      </w:r>
    </w:p>
    <w:p w:rsidR="00D25B02" w:rsidRPr="00382ED0" w:rsidRDefault="00D25B02" w:rsidP="00D25B02">
      <w:pPr>
        <w:rPr>
          <w:bCs/>
        </w:rPr>
      </w:pPr>
    </w:p>
    <w:p w:rsidR="00D25B02" w:rsidRPr="00382ED0" w:rsidRDefault="00D25B02" w:rsidP="00D25B02">
      <w:pPr>
        <w:rPr>
          <w:bCs/>
        </w:rPr>
      </w:pPr>
      <w:r>
        <w:rPr>
          <w:bCs/>
        </w:rPr>
        <w:tab/>
      </w:r>
      <w:r w:rsidRPr="00382ED0">
        <w:rPr>
          <w:bCs/>
        </w:rPr>
        <w:t>A prehearing conference will be held at the following time and place:</w:t>
      </w:r>
    </w:p>
    <w:p w:rsidR="00D25B02" w:rsidRPr="00382ED0" w:rsidRDefault="00D25B02" w:rsidP="00D25B02">
      <w:pPr>
        <w:rPr>
          <w:bCs/>
        </w:rPr>
      </w:pPr>
    </w:p>
    <w:p w:rsidR="00D25B02" w:rsidRPr="00382ED0" w:rsidRDefault="00D25B02" w:rsidP="00D25B02">
      <w:pPr>
        <w:rPr>
          <w:bCs/>
        </w:rPr>
      </w:pPr>
      <w:r>
        <w:rPr>
          <w:bCs/>
        </w:rPr>
        <w:tab/>
      </w:r>
      <w:r>
        <w:rPr>
          <w:bCs/>
        </w:rPr>
        <w:tab/>
        <w:t>Thursday, July 21, 2022</w:t>
      </w:r>
    </w:p>
    <w:p w:rsidR="00D25B02" w:rsidRPr="00382ED0" w:rsidRDefault="00D25B02" w:rsidP="00D25B02">
      <w:pPr>
        <w:rPr>
          <w:bCs/>
        </w:rPr>
      </w:pPr>
      <w:r>
        <w:rPr>
          <w:bCs/>
        </w:rPr>
        <w:tab/>
      </w:r>
      <w:r>
        <w:rPr>
          <w:bCs/>
        </w:rPr>
        <w:tab/>
        <w:t>1:00 p.m.</w:t>
      </w:r>
    </w:p>
    <w:p w:rsidR="00D25B02" w:rsidRPr="00382ED0" w:rsidRDefault="00D25B02" w:rsidP="00D25B02">
      <w:pPr>
        <w:rPr>
          <w:bCs/>
        </w:rPr>
      </w:pPr>
      <w:r>
        <w:rPr>
          <w:bCs/>
        </w:rPr>
        <w:tab/>
      </w:r>
      <w:r>
        <w:rPr>
          <w:bCs/>
        </w:rPr>
        <w:tab/>
      </w:r>
      <w:r w:rsidRPr="00382ED0">
        <w:rPr>
          <w:bCs/>
        </w:rPr>
        <w:t xml:space="preserve">Room </w:t>
      </w:r>
      <w:r>
        <w:rPr>
          <w:bCs/>
        </w:rPr>
        <w:t>148</w:t>
      </w:r>
      <w:r w:rsidRPr="00382ED0">
        <w:rPr>
          <w:bCs/>
        </w:rPr>
        <w:t>, Betty Easley Conference Center</w:t>
      </w:r>
    </w:p>
    <w:p w:rsidR="00D25B02" w:rsidRPr="00382ED0" w:rsidRDefault="00D25B02" w:rsidP="00D25B02">
      <w:pPr>
        <w:rPr>
          <w:bCs/>
        </w:rPr>
      </w:pPr>
      <w:r>
        <w:rPr>
          <w:bCs/>
        </w:rPr>
        <w:tab/>
      </w:r>
      <w:r>
        <w:rPr>
          <w:bCs/>
        </w:rPr>
        <w:tab/>
      </w:r>
      <w:r w:rsidRPr="00382ED0">
        <w:rPr>
          <w:bCs/>
        </w:rPr>
        <w:t>4075 Esplanade Way</w:t>
      </w:r>
    </w:p>
    <w:p w:rsidR="00D25B02" w:rsidRPr="00382ED0" w:rsidRDefault="00D25B02" w:rsidP="00D25B02">
      <w:pPr>
        <w:rPr>
          <w:bCs/>
        </w:rPr>
      </w:pPr>
      <w:r>
        <w:rPr>
          <w:bCs/>
        </w:rPr>
        <w:tab/>
      </w:r>
      <w:r>
        <w:rPr>
          <w:bCs/>
        </w:rPr>
        <w:tab/>
      </w:r>
      <w:r w:rsidRPr="00382ED0">
        <w:rPr>
          <w:bCs/>
        </w:rPr>
        <w:t xml:space="preserve">Tallahassee, Florida </w:t>
      </w:r>
    </w:p>
    <w:p w:rsidR="00D25B02" w:rsidRDefault="00D25B02" w:rsidP="00D25B02">
      <w:pPr>
        <w:jc w:val="both"/>
        <w:rPr>
          <w:bCs/>
        </w:rPr>
      </w:pPr>
    </w:p>
    <w:p w:rsidR="00D25B02" w:rsidRPr="007C4B2F" w:rsidRDefault="00D25B02" w:rsidP="00D25B02">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D25B02" w:rsidRPr="00382ED0" w:rsidRDefault="00D25B02" w:rsidP="00D25B02">
      <w:pPr>
        <w:rPr>
          <w:bCs/>
        </w:rPr>
      </w:pPr>
    </w:p>
    <w:p w:rsidR="00D25B02" w:rsidRPr="00AC48D8" w:rsidRDefault="00D25B02" w:rsidP="00D25B02">
      <w:pPr>
        <w:rPr>
          <w:bCs/>
          <w:u w:val="single"/>
        </w:rPr>
      </w:pPr>
      <w:r w:rsidRPr="00AC48D8">
        <w:rPr>
          <w:bCs/>
          <w:u w:val="single"/>
        </w:rPr>
        <w:t>HEARING</w:t>
      </w:r>
    </w:p>
    <w:p w:rsidR="00D25B02" w:rsidRDefault="00D25B02" w:rsidP="00D25B02">
      <w:pPr>
        <w:rPr>
          <w:bCs/>
        </w:rPr>
      </w:pPr>
    </w:p>
    <w:p w:rsidR="00D25B02" w:rsidRPr="00382ED0" w:rsidRDefault="00D25B02" w:rsidP="00D25B02">
      <w:pPr>
        <w:rPr>
          <w:bCs/>
        </w:rPr>
      </w:pPr>
      <w:r>
        <w:rPr>
          <w:bCs/>
        </w:rPr>
        <w:tab/>
      </w:r>
      <w:r>
        <w:rPr>
          <w:bCs/>
        </w:rPr>
        <w:tab/>
        <w:t>Tuesday, August 2, 2022</w:t>
      </w:r>
    </w:p>
    <w:p w:rsidR="00D25B02" w:rsidRPr="00382ED0" w:rsidRDefault="00D276DD" w:rsidP="00D25B02">
      <w:pPr>
        <w:rPr>
          <w:bCs/>
        </w:rPr>
      </w:pPr>
      <w:r>
        <w:rPr>
          <w:bCs/>
        </w:rPr>
        <w:tab/>
      </w:r>
      <w:r>
        <w:rPr>
          <w:bCs/>
        </w:rPr>
        <w:tab/>
        <w:t xml:space="preserve">Immediately following the </w:t>
      </w:r>
      <w:r w:rsidR="00E66A7E">
        <w:rPr>
          <w:bCs/>
        </w:rPr>
        <w:t xml:space="preserve">9:30 a.m. </w:t>
      </w:r>
      <w:r>
        <w:rPr>
          <w:bCs/>
        </w:rPr>
        <w:t>Commission Agenda Meeting</w:t>
      </w:r>
    </w:p>
    <w:p w:rsidR="00D25B02" w:rsidRPr="00382ED0" w:rsidRDefault="00D25B02" w:rsidP="00D25B02">
      <w:pPr>
        <w:rPr>
          <w:bCs/>
        </w:rPr>
      </w:pPr>
      <w:r>
        <w:rPr>
          <w:bCs/>
        </w:rPr>
        <w:tab/>
      </w:r>
      <w:r>
        <w:rPr>
          <w:bCs/>
        </w:rPr>
        <w:tab/>
        <w:t>Hearing Room 148,</w:t>
      </w:r>
      <w:r w:rsidRPr="00382ED0">
        <w:rPr>
          <w:bCs/>
        </w:rPr>
        <w:t xml:space="preserve"> Betty Easley Conference Center</w:t>
      </w:r>
    </w:p>
    <w:p w:rsidR="00D25B02" w:rsidRPr="00382ED0" w:rsidRDefault="00D25B02" w:rsidP="00D25B02">
      <w:pPr>
        <w:rPr>
          <w:bCs/>
        </w:rPr>
      </w:pPr>
      <w:r>
        <w:rPr>
          <w:bCs/>
        </w:rPr>
        <w:tab/>
      </w:r>
      <w:r>
        <w:rPr>
          <w:bCs/>
        </w:rPr>
        <w:tab/>
      </w:r>
      <w:r w:rsidRPr="00382ED0">
        <w:rPr>
          <w:bCs/>
        </w:rPr>
        <w:t>4075 Esplanade Way</w:t>
      </w:r>
    </w:p>
    <w:p w:rsidR="00D25B02" w:rsidRPr="00382ED0" w:rsidRDefault="00D25B02" w:rsidP="00D25B02">
      <w:pPr>
        <w:rPr>
          <w:bCs/>
        </w:rPr>
      </w:pPr>
      <w:r>
        <w:rPr>
          <w:bCs/>
        </w:rPr>
        <w:tab/>
      </w:r>
      <w:r>
        <w:rPr>
          <w:bCs/>
        </w:rPr>
        <w:tab/>
      </w:r>
      <w:r w:rsidRPr="00382ED0">
        <w:rPr>
          <w:bCs/>
        </w:rPr>
        <w:t>Tallahassee, Florida</w:t>
      </w:r>
      <w:r w:rsidR="004522AB">
        <w:rPr>
          <w:bCs/>
        </w:rPr>
        <w:t xml:space="preserve"> </w:t>
      </w:r>
    </w:p>
    <w:p w:rsidR="00D25B02" w:rsidRPr="00382ED0" w:rsidRDefault="00D25B02" w:rsidP="00D25B02">
      <w:pPr>
        <w:rPr>
          <w:bCs/>
        </w:rPr>
      </w:pPr>
    </w:p>
    <w:p w:rsidR="00D25B02" w:rsidRPr="00382ED0" w:rsidRDefault="00D25B02" w:rsidP="00D25B02">
      <w:pPr>
        <w:jc w:val="both"/>
        <w:rPr>
          <w:bCs/>
        </w:rPr>
      </w:pPr>
      <w:r>
        <w:rPr>
          <w:bCs/>
        </w:rPr>
        <w:tab/>
        <w:t xml:space="preserve">In addition, August 3, 2022, and August 4, 2022, </w:t>
      </w:r>
      <w:r w:rsidRPr="00382ED0">
        <w:rPr>
          <w:bCs/>
        </w:rPr>
        <w:t>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D25B02" w:rsidRDefault="00D25B02" w:rsidP="00D25B02">
      <w:pPr>
        <w:rPr>
          <w:bCs/>
          <w:u w:val="single"/>
        </w:rPr>
      </w:pPr>
    </w:p>
    <w:p w:rsidR="00317114" w:rsidRDefault="00317114">
      <w:pPr>
        <w:rPr>
          <w:bCs/>
          <w:u w:val="single"/>
        </w:rPr>
      </w:pPr>
      <w:r>
        <w:rPr>
          <w:bCs/>
          <w:u w:val="single"/>
        </w:rPr>
        <w:br w:type="page"/>
      </w:r>
    </w:p>
    <w:p w:rsidR="00D25B02" w:rsidRPr="00382ED0" w:rsidRDefault="00D25B02" w:rsidP="00D25B02">
      <w:pPr>
        <w:rPr>
          <w:bCs/>
        </w:rPr>
      </w:pPr>
      <w:r w:rsidRPr="00FC76CD">
        <w:rPr>
          <w:bCs/>
          <w:u w:val="single"/>
        </w:rPr>
        <w:t>PURPOSE</w:t>
      </w:r>
      <w:r>
        <w:rPr>
          <w:bCs/>
          <w:u w:val="single"/>
        </w:rPr>
        <w:t xml:space="preserve"> AND PROCEDURE</w:t>
      </w:r>
      <w:r w:rsidRPr="00382ED0">
        <w:rPr>
          <w:bCs/>
        </w:rPr>
        <w:t>:</w:t>
      </w:r>
    </w:p>
    <w:p w:rsidR="00D25B02" w:rsidRPr="00382ED0" w:rsidRDefault="00D25B02" w:rsidP="00D25B02">
      <w:pPr>
        <w:rPr>
          <w:bCs/>
        </w:rPr>
      </w:pPr>
    </w:p>
    <w:p w:rsidR="00D25B02" w:rsidRDefault="00D25B02" w:rsidP="00D25B02">
      <w:pPr>
        <w:jc w:val="both"/>
      </w:pPr>
      <w:r>
        <w:tab/>
        <w:t>The purpose of this hearing is to determine whether</w:t>
      </w:r>
      <w:r w:rsidR="00263CD0">
        <w:t xml:space="preserve"> </w:t>
      </w:r>
      <w:r>
        <w:t xml:space="preserve">it is in the public interest to approve, approve with modification, or deny the transmission and distribution storm protection plans submitted pursuant to Section 366.96, Florida Statutes (F.S.), and Rule 25-6.030, Florida Administrative Code (F.A.C.), by Tampa Electric Company, Florida Public Utilities Companies, </w:t>
      </w:r>
      <w:r w:rsidR="00115CD4">
        <w:t xml:space="preserve">Duke Energy Florida, LLC, </w:t>
      </w:r>
      <w:r>
        <w:t>and Florida Power &amp; Light Company. The Commission may also consider</w:t>
      </w:r>
      <w:r w:rsidRPr="002F0951">
        <w:t xml:space="preserve"> any motions or other matters that may be pending at the time of the hearing. The Commission may rule on any such motions from the bench or may take the matters under advisement.</w:t>
      </w:r>
      <w:r w:rsidR="003F7611">
        <w:t xml:space="preserve"> </w:t>
      </w:r>
      <w:r w:rsidRPr="00F83F8C">
        <w:t xml:space="preserve">This proceeding shall: (1) allow the parties to present evidence and testimony in support of their positions; </w:t>
      </w:r>
      <w:r>
        <w:t xml:space="preserve">and </w:t>
      </w:r>
      <w:r w:rsidRPr="00F83F8C">
        <w:t>(2) allow for such other purposes as the Commission may deem appropriate.</w:t>
      </w:r>
    </w:p>
    <w:p w:rsidR="00D25B02" w:rsidRDefault="00D25B02" w:rsidP="00D25B02">
      <w:pPr>
        <w:jc w:val="both"/>
      </w:pPr>
    </w:p>
    <w:p w:rsidR="00D25B02" w:rsidRPr="00D25B02" w:rsidRDefault="00D25B02" w:rsidP="00D25B02">
      <w:pPr>
        <w:jc w:val="both"/>
      </w:pPr>
      <w:r>
        <w:tab/>
        <w:t xml:space="preserve">At the hearing, all parties shall be given the opportunity to present testimony and other evidence on the issues identified by the parties at the prehearing conference held on </w:t>
      </w:r>
      <w:r w:rsidRPr="00D25B02">
        <w:t>July 21, 2022. All witnesses shall be subject to cross-examination at the conclusion of their testimony.</w:t>
      </w:r>
    </w:p>
    <w:p w:rsidR="00D25B02" w:rsidRDefault="00D25B02" w:rsidP="00D25B02">
      <w:pPr>
        <w:jc w:val="both"/>
        <w:rPr>
          <w:noProof/>
        </w:rPr>
      </w:pPr>
    </w:p>
    <w:p w:rsidR="00D25B02" w:rsidRDefault="00D25B02" w:rsidP="00D25B02">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D25B02" w:rsidRPr="00382ED0" w:rsidRDefault="00D25B02" w:rsidP="00D25B02">
      <w:pPr>
        <w:jc w:val="both"/>
        <w:rPr>
          <w:bCs/>
        </w:rPr>
      </w:pPr>
    </w:p>
    <w:p w:rsidR="00D25B02" w:rsidRPr="00FC76CD" w:rsidRDefault="00D25B02" w:rsidP="00D25B02">
      <w:pPr>
        <w:rPr>
          <w:bCs/>
          <w:u w:val="single"/>
        </w:rPr>
      </w:pPr>
      <w:r w:rsidRPr="00FC76CD">
        <w:rPr>
          <w:bCs/>
          <w:u w:val="single"/>
        </w:rPr>
        <w:t>JURISDICTION</w:t>
      </w:r>
    </w:p>
    <w:p w:rsidR="00D25B02" w:rsidRDefault="00D25B02" w:rsidP="00D25B02">
      <w:pPr>
        <w:rPr>
          <w:color w:val="000000"/>
          <w:sz w:val="23"/>
          <w:szCs w:val="23"/>
        </w:rPr>
      </w:pPr>
    </w:p>
    <w:p w:rsidR="00D25B02" w:rsidRDefault="00D25B02" w:rsidP="00D25B02">
      <w:pPr>
        <w:jc w:val="both"/>
        <w:rPr>
          <w:bCs/>
        </w:rPr>
      </w:pPr>
      <w:r>
        <w:rPr>
          <w:bCs/>
        </w:rPr>
        <w:tab/>
      </w:r>
      <w:r w:rsidRPr="00F00015">
        <w:rPr>
          <w:bCs/>
        </w:rPr>
        <w:t>This Commission is vested with jurisdiction over the subject matter of this proceeding by the provisions of Sections 366.96</w:t>
      </w:r>
      <w:r w:rsidRPr="00F00015">
        <w:rPr>
          <w:color w:val="000000"/>
          <w:sz w:val="23"/>
          <w:szCs w:val="23"/>
        </w:rPr>
        <w:t xml:space="preserve">, </w:t>
      </w:r>
      <w:r>
        <w:rPr>
          <w:bCs/>
        </w:rPr>
        <w:t>F.S</w:t>
      </w:r>
      <w:r w:rsidRPr="00F00015">
        <w:rPr>
          <w:bCs/>
        </w:rPr>
        <w:t>. This proceeding will be governed by Chapter</w:t>
      </w:r>
      <w:r w:rsidR="005452B8">
        <w:rPr>
          <w:bCs/>
        </w:rPr>
        <w:t>s</w:t>
      </w:r>
      <w:r w:rsidRPr="00F00015">
        <w:rPr>
          <w:bCs/>
        </w:rPr>
        <w:t xml:space="preserve"> 366</w:t>
      </w:r>
      <w:r w:rsidR="00CF53B9">
        <w:rPr>
          <w:bCs/>
        </w:rPr>
        <w:t>,</w:t>
      </w:r>
      <w:r w:rsidR="005452B8">
        <w:rPr>
          <w:bCs/>
        </w:rPr>
        <w:t xml:space="preserve"> and</w:t>
      </w:r>
      <w:r w:rsidRPr="00F00015">
        <w:rPr>
          <w:bCs/>
        </w:rPr>
        <w:t xml:space="preserve"> 12</w:t>
      </w:r>
      <w:r>
        <w:rPr>
          <w:bCs/>
        </w:rPr>
        <w:t>0, F.S.</w:t>
      </w:r>
      <w:r w:rsidRPr="00F00015">
        <w:rPr>
          <w:bCs/>
        </w:rPr>
        <w:t xml:space="preserve">, </w:t>
      </w:r>
      <w:r w:rsidR="005452B8">
        <w:rPr>
          <w:bCs/>
        </w:rPr>
        <w:t>and Rules</w:t>
      </w:r>
      <w:r w:rsidRPr="00F00015">
        <w:rPr>
          <w:bCs/>
        </w:rPr>
        <w:t xml:space="preserve"> 25-22, </w:t>
      </w:r>
      <w:r w:rsidR="005452B8">
        <w:rPr>
          <w:bCs/>
        </w:rPr>
        <w:t xml:space="preserve">and </w:t>
      </w:r>
      <w:r w:rsidRPr="00F00015">
        <w:rPr>
          <w:bCs/>
        </w:rPr>
        <w:t xml:space="preserve">28-106, </w:t>
      </w:r>
      <w:r>
        <w:rPr>
          <w:bCs/>
        </w:rPr>
        <w:t>F.A.C.</w:t>
      </w:r>
    </w:p>
    <w:p w:rsidR="00D25B02" w:rsidRDefault="00D25B02" w:rsidP="00D25B02">
      <w:pPr>
        <w:jc w:val="both"/>
        <w:rPr>
          <w:bCs/>
        </w:rPr>
      </w:pPr>
    </w:p>
    <w:p w:rsidR="00D25B02" w:rsidRDefault="00D25B02" w:rsidP="00D25B02">
      <w:pPr>
        <w:rPr>
          <w:bCs/>
        </w:rPr>
      </w:pPr>
      <w:r>
        <w:rPr>
          <w:bCs/>
          <w:u w:val="single"/>
        </w:rPr>
        <w:t>EMERGENCY CANCELLATION OF PROCEEDINGS</w:t>
      </w:r>
    </w:p>
    <w:p w:rsidR="00D25B02" w:rsidRDefault="00D25B02" w:rsidP="00D25B02">
      <w:pPr>
        <w:rPr>
          <w:bCs/>
        </w:rPr>
      </w:pPr>
    </w:p>
    <w:p w:rsidR="006B03A1" w:rsidRDefault="00D25B02" w:rsidP="00474020">
      <w:pPr>
        <w:ind w:firstLine="720"/>
        <w:jc w:val="both"/>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r w:rsidR="00474020">
        <w:rPr>
          <w:bCs/>
        </w:rPr>
        <w:t xml:space="preserve"> </w:t>
      </w:r>
    </w:p>
    <w:p w:rsidR="006B03A1" w:rsidRDefault="006B03A1" w:rsidP="002C7865">
      <w:pPr>
        <w:keepNext/>
      </w:pPr>
      <w:bookmarkStart w:id="1" w:name="VisualAids"/>
      <w:bookmarkEnd w:id="1"/>
      <w:r>
        <w:tab/>
        <w:t xml:space="preserve">By DIRECTION of the Florida Public Service Commission this </w:t>
      </w:r>
      <w:bookmarkStart w:id="2" w:name="replaceDate"/>
      <w:bookmarkEnd w:id="2"/>
      <w:r w:rsidR="002C7865">
        <w:rPr>
          <w:u w:val="single"/>
        </w:rPr>
        <w:t>5th</w:t>
      </w:r>
      <w:r w:rsidR="002C7865">
        <w:t xml:space="preserve"> day of </w:t>
      </w:r>
      <w:r w:rsidR="002C7865">
        <w:rPr>
          <w:u w:val="single"/>
        </w:rPr>
        <w:t>July</w:t>
      </w:r>
      <w:r w:rsidR="002C7865">
        <w:t xml:space="preserve">, </w:t>
      </w:r>
      <w:r w:rsidR="002C7865">
        <w:rPr>
          <w:u w:val="single"/>
        </w:rPr>
        <w:t>2022</w:t>
      </w:r>
      <w:r w:rsidR="002C7865">
        <w:t>.</w:t>
      </w:r>
      <w:r w:rsidR="00D25B02">
        <w:t xml:space="preserve"> </w:t>
      </w:r>
      <w:r>
        <w:t>Florida Public Service Commission</w:t>
      </w:r>
    </w:p>
    <w:p w:rsidR="00317114" w:rsidRDefault="00317114" w:rsidP="002C7865">
      <w:pPr>
        <w:keepNext/>
      </w:pPr>
    </w:p>
    <w:p w:rsidR="002C7865" w:rsidRDefault="002C7865" w:rsidP="002C7865">
      <w:pPr>
        <w:keepNext/>
      </w:pPr>
    </w:p>
    <w:tbl>
      <w:tblPr>
        <w:tblW w:w="4720" w:type="dxa"/>
        <w:tblInd w:w="3800" w:type="dxa"/>
        <w:tblLook w:val="01E0" w:firstRow="1" w:lastRow="1" w:firstColumn="1" w:lastColumn="1" w:noHBand="0" w:noVBand="0"/>
      </w:tblPr>
      <w:tblGrid>
        <w:gridCol w:w="673"/>
        <w:gridCol w:w="4047"/>
      </w:tblGrid>
      <w:tr w:rsidR="002C7865" w:rsidTr="00680270">
        <w:trPr>
          <w:cantSplit/>
        </w:trPr>
        <w:tc>
          <w:tcPr>
            <w:tcW w:w="720" w:type="dxa"/>
            <w:shd w:val="clear" w:color="auto" w:fill="auto"/>
          </w:tcPr>
          <w:p w:rsidR="002C7865" w:rsidRDefault="002C7865" w:rsidP="00680270">
            <w:pPr>
              <w:keepNext/>
            </w:pPr>
          </w:p>
        </w:tc>
        <w:tc>
          <w:tcPr>
            <w:tcW w:w="4320" w:type="dxa"/>
            <w:tcBorders>
              <w:bottom w:val="single" w:sz="4" w:space="0" w:color="auto"/>
            </w:tcBorders>
            <w:shd w:val="clear" w:color="auto" w:fill="auto"/>
          </w:tcPr>
          <w:p w:rsidR="002C7865" w:rsidRDefault="00317114" w:rsidP="00680270">
            <w:pPr>
              <w:keepNext/>
            </w:pPr>
            <w:bookmarkStart w:id="3" w:name="signature"/>
            <w:bookmarkEnd w:id="3"/>
            <w:r>
              <w:t>/s/ Adam J. Teitzman</w:t>
            </w:r>
          </w:p>
        </w:tc>
      </w:tr>
      <w:tr w:rsidR="002C7865" w:rsidTr="00680270">
        <w:trPr>
          <w:cantSplit/>
        </w:trPr>
        <w:tc>
          <w:tcPr>
            <w:tcW w:w="720" w:type="dxa"/>
            <w:shd w:val="clear" w:color="auto" w:fill="auto"/>
          </w:tcPr>
          <w:p w:rsidR="002C7865" w:rsidRDefault="002C7865" w:rsidP="00680270">
            <w:pPr>
              <w:keepNext/>
            </w:pPr>
          </w:p>
        </w:tc>
        <w:tc>
          <w:tcPr>
            <w:tcW w:w="4320" w:type="dxa"/>
            <w:tcBorders>
              <w:top w:val="single" w:sz="4" w:space="0" w:color="auto"/>
            </w:tcBorders>
            <w:shd w:val="clear" w:color="auto" w:fill="auto"/>
          </w:tcPr>
          <w:p w:rsidR="002C7865" w:rsidRDefault="002C7865" w:rsidP="00680270">
            <w:pPr>
              <w:keepNext/>
            </w:pPr>
            <w:r w:rsidRPr="008955A0">
              <w:t>ADAM J. TEITZMAN</w:t>
            </w:r>
          </w:p>
          <w:p w:rsidR="002C7865" w:rsidRDefault="002C7865" w:rsidP="00680270">
            <w:pPr>
              <w:keepNext/>
            </w:pPr>
            <w:r>
              <w:t>Commission Clerk</w:t>
            </w:r>
          </w:p>
        </w:tc>
      </w:tr>
    </w:tbl>
    <w:p w:rsidR="002C7865" w:rsidRDefault="002C7865" w:rsidP="002C7865">
      <w:pPr>
        <w:pStyle w:val="NoticeSigInfo"/>
        <w:keepNext/>
      </w:pPr>
      <w:r>
        <w:t>Florida Public Service Commission</w:t>
      </w:r>
    </w:p>
    <w:p w:rsidR="002C7865" w:rsidRDefault="002C7865" w:rsidP="002C7865">
      <w:pPr>
        <w:pStyle w:val="NoticeSigInfo"/>
        <w:keepNext/>
      </w:pPr>
      <w:r>
        <w:t>2540 Shumard Oak Boulevard</w:t>
      </w:r>
    </w:p>
    <w:p w:rsidR="002C7865" w:rsidRDefault="002C7865" w:rsidP="002C7865">
      <w:pPr>
        <w:pStyle w:val="NoticeSigInfo"/>
        <w:keepNext/>
      </w:pPr>
      <w:r>
        <w:t>Tallahassee, Florida 32399</w:t>
      </w:r>
    </w:p>
    <w:p w:rsidR="002C7865" w:rsidRDefault="002C7865" w:rsidP="002C7865">
      <w:pPr>
        <w:pStyle w:val="NoticeSigInfo"/>
        <w:keepNext/>
      </w:pPr>
      <w:r>
        <w:t>(850) 413-6770</w:t>
      </w:r>
    </w:p>
    <w:p w:rsidR="002C7865" w:rsidRDefault="002C7865" w:rsidP="002C7865">
      <w:pPr>
        <w:pStyle w:val="NoticeSigInfo"/>
        <w:keepNext/>
      </w:pPr>
      <w:r>
        <w:t>www.floridapsc.com</w:t>
      </w:r>
    </w:p>
    <w:p w:rsidR="002C7865" w:rsidRDefault="002C7865" w:rsidP="002C7865">
      <w:pPr>
        <w:keepNext/>
      </w:pPr>
    </w:p>
    <w:p w:rsidR="002C7865" w:rsidRDefault="002C7865" w:rsidP="002C7865">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A51EE">
      <w:pPr>
        <w:keepNext/>
      </w:pPr>
      <w:r>
        <w:t>WLT/JDI</w:t>
      </w:r>
      <w:r w:rsidR="004522AB">
        <w:t xml:space="preserve"> </w:t>
      </w:r>
      <w:bookmarkStart w:id="4" w:name="_GoBack"/>
      <w:bookmarkEnd w:id="4"/>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EE" w:rsidRDefault="005A51EE">
      <w:r>
        <w:separator/>
      </w:r>
    </w:p>
  </w:endnote>
  <w:endnote w:type="continuationSeparator" w:id="0">
    <w:p w:rsidR="005A51EE" w:rsidRDefault="005A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EE" w:rsidRDefault="005A51EE">
      <w:r>
        <w:separator/>
      </w:r>
    </w:p>
  </w:footnote>
  <w:footnote w:type="continuationSeparator" w:id="0">
    <w:p w:rsidR="005A51EE" w:rsidRDefault="005A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A51EE">
    <w:pPr>
      <w:pStyle w:val="Header"/>
    </w:pPr>
    <w:bookmarkStart w:id="5" w:name="headerNotice"/>
    <w:bookmarkEnd w:id="5"/>
    <w:r>
      <w:t>NOTICE OF COMMISSION HEARING AND PREHEARING</w:t>
    </w:r>
  </w:p>
  <w:p w:rsidR="006B03A1" w:rsidRDefault="005A51EE">
    <w:pPr>
      <w:pStyle w:val="Header"/>
    </w:pPr>
    <w:bookmarkStart w:id="6" w:name="headerDocket"/>
    <w:bookmarkEnd w:id="6"/>
    <w:r>
      <w:t>DOCKET NOS. 20220048-EI, 20220049-EI, 20220050-EI, 20220051-EI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7114">
      <w:rPr>
        <w:rStyle w:val="PageNumber"/>
        <w:noProof/>
      </w:rPr>
      <w:t>3</w:t>
    </w:r>
    <w:r>
      <w:rPr>
        <w:rStyle w:val="PageNumber"/>
      </w:rPr>
      <w:fldChar w:fldCharType="end"/>
    </w:r>
  </w:p>
  <w:p w:rsidR="006B03A1" w:rsidRDefault="006B03A1">
    <w:pPr>
      <w:pStyle w:val="Header"/>
    </w:pPr>
  </w:p>
  <w:p w:rsidR="00317114" w:rsidRDefault="00317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48-EI, 20220049-EI, 20220050-EI, 20220051-EI"/>
  </w:docVars>
  <w:rsids>
    <w:rsidRoot w:val="005A51EE"/>
    <w:rsid w:val="000005F5"/>
    <w:rsid w:val="000E7426"/>
    <w:rsid w:val="00115CD4"/>
    <w:rsid w:val="001C6592"/>
    <w:rsid w:val="001C6C0C"/>
    <w:rsid w:val="00263CD0"/>
    <w:rsid w:val="0028226A"/>
    <w:rsid w:val="002C7865"/>
    <w:rsid w:val="002F2D50"/>
    <w:rsid w:val="00317114"/>
    <w:rsid w:val="003578AE"/>
    <w:rsid w:val="003868F1"/>
    <w:rsid w:val="003A580E"/>
    <w:rsid w:val="003C5D75"/>
    <w:rsid w:val="003F7611"/>
    <w:rsid w:val="00402C12"/>
    <w:rsid w:val="004522AB"/>
    <w:rsid w:val="00474020"/>
    <w:rsid w:val="00474BD2"/>
    <w:rsid w:val="00487D2C"/>
    <w:rsid w:val="00491225"/>
    <w:rsid w:val="004B0EC4"/>
    <w:rsid w:val="00502462"/>
    <w:rsid w:val="005452B8"/>
    <w:rsid w:val="0055171A"/>
    <w:rsid w:val="00556769"/>
    <w:rsid w:val="005A51EE"/>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A56366"/>
    <w:rsid w:val="00B22975"/>
    <w:rsid w:val="00B25C10"/>
    <w:rsid w:val="00B50416"/>
    <w:rsid w:val="00BD27DC"/>
    <w:rsid w:val="00C8676B"/>
    <w:rsid w:val="00C902F1"/>
    <w:rsid w:val="00CE69DE"/>
    <w:rsid w:val="00CF53B9"/>
    <w:rsid w:val="00D11831"/>
    <w:rsid w:val="00D25B02"/>
    <w:rsid w:val="00D276DD"/>
    <w:rsid w:val="00D97879"/>
    <w:rsid w:val="00E2761B"/>
    <w:rsid w:val="00E66A7E"/>
    <w:rsid w:val="00EA634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14:docId w14:val="525F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25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2022-07-05T14:38:00Z</dcterms:created>
  <dcterms:modified xsi:type="dcterms:W3CDTF">2022-07-05T16:35:00Z</dcterms:modified>
</cp:coreProperties>
</file>