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37BD" w:rsidP="005B37BD">
      <w:pPr>
        <w:pStyle w:val="OrderHeading"/>
      </w:pPr>
      <w:r>
        <w:t>BEFORE THE FLORIDA PUBLIC SERVICE COMMISSION</w:t>
      </w:r>
    </w:p>
    <w:p w:rsidR="005B37BD" w:rsidRDefault="005B37BD" w:rsidP="005B37BD">
      <w:pPr>
        <w:pStyle w:val="OrderBody"/>
      </w:pPr>
    </w:p>
    <w:p w:rsidR="005B37BD" w:rsidRDefault="005B37BD" w:rsidP="005B37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37BD" w:rsidRPr="00C63FCF" w:rsidTr="00C63FCF">
        <w:trPr>
          <w:trHeight w:val="828"/>
        </w:trPr>
        <w:tc>
          <w:tcPr>
            <w:tcW w:w="4788" w:type="dxa"/>
            <w:tcBorders>
              <w:bottom w:val="single" w:sz="8" w:space="0" w:color="auto"/>
              <w:right w:val="double" w:sz="6" w:space="0" w:color="auto"/>
            </w:tcBorders>
            <w:shd w:val="clear" w:color="auto" w:fill="auto"/>
          </w:tcPr>
          <w:p w:rsidR="005B37BD" w:rsidRDefault="005B37BD" w:rsidP="00C63FCF">
            <w:pPr>
              <w:pStyle w:val="OrderBody"/>
              <w:tabs>
                <w:tab w:val="center" w:pos="4320"/>
                <w:tab w:val="right" w:pos="8640"/>
              </w:tabs>
              <w:jc w:val="left"/>
            </w:pPr>
            <w:r>
              <w:t xml:space="preserve">In re: </w:t>
            </w:r>
            <w:bookmarkStart w:id="0" w:name="SSInRe"/>
            <w:bookmarkEnd w:id="0"/>
            <w:r>
              <w:t>Proposed repeal of Chapter 25-25, F.A.C., concerning purchasing procedures; proposed repeal of Rule 25-22.002, F.A.C., Agenda of Meetings; proposed repeal of Rules 25-22.100, 25-22.101, 25-22.1035, 25-22.104, 25-22.105, and 25-22.107, F.A.C., concerning management of records; and proposed repeal of Rule 25-22.033, F.A.C., Communications Between Commission Employees and Parties.</w:t>
            </w:r>
          </w:p>
        </w:tc>
        <w:tc>
          <w:tcPr>
            <w:tcW w:w="4788" w:type="dxa"/>
            <w:tcBorders>
              <w:left w:val="double" w:sz="6" w:space="0" w:color="auto"/>
            </w:tcBorders>
            <w:shd w:val="clear" w:color="auto" w:fill="auto"/>
          </w:tcPr>
          <w:p w:rsidR="005B37BD" w:rsidRDefault="005B37BD" w:rsidP="005B37BD">
            <w:pPr>
              <w:pStyle w:val="OrderBody"/>
            </w:pPr>
            <w:r>
              <w:t xml:space="preserve">DOCKET NO. </w:t>
            </w:r>
            <w:bookmarkStart w:id="1" w:name="SSDocketNo"/>
            <w:bookmarkEnd w:id="1"/>
            <w:r>
              <w:t>20220127-PU</w:t>
            </w:r>
          </w:p>
          <w:p w:rsidR="005B37BD" w:rsidRDefault="005B37BD" w:rsidP="00C63FCF">
            <w:pPr>
              <w:pStyle w:val="OrderBody"/>
              <w:tabs>
                <w:tab w:val="center" w:pos="4320"/>
                <w:tab w:val="right" w:pos="8640"/>
              </w:tabs>
              <w:jc w:val="left"/>
            </w:pPr>
            <w:r>
              <w:t xml:space="preserve">ORDER NO. </w:t>
            </w:r>
            <w:bookmarkStart w:id="2" w:name="OrderNo0318"/>
            <w:r w:rsidR="00B960A9">
              <w:t>PSC-2022-0318-</w:t>
            </w:r>
            <w:r w:rsidR="00810D35">
              <w:t>FOF</w:t>
            </w:r>
            <w:r w:rsidR="00B960A9">
              <w:t>-PU</w:t>
            </w:r>
            <w:bookmarkEnd w:id="2"/>
          </w:p>
          <w:p w:rsidR="005B37BD" w:rsidRDefault="005B37BD" w:rsidP="00C63FCF">
            <w:pPr>
              <w:pStyle w:val="OrderBody"/>
              <w:tabs>
                <w:tab w:val="center" w:pos="4320"/>
                <w:tab w:val="right" w:pos="8640"/>
              </w:tabs>
              <w:jc w:val="left"/>
            </w:pPr>
            <w:r>
              <w:t xml:space="preserve">ISSUED: </w:t>
            </w:r>
            <w:r w:rsidR="00B960A9">
              <w:t>September 8, 2022</w:t>
            </w:r>
          </w:p>
        </w:tc>
      </w:tr>
    </w:tbl>
    <w:p w:rsidR="005B37BD" w:rsidRDefault="005B37BD" w:rsidP="005B37BD"/>
    <w:p w:rsidR="005B37BD" w:rsidRDefault="005B37BD" w:rsidP="005B37BD"/>
    <w:p w:rsidR="005B37BD" w:rsidRDefault="005B37BD" w:rsidP="00B67A43">
      <w:pPr>
        <w:ind w:firstLine="720"/>
        <w:jc w:val="both"/>
      </w:pPr>
      <w:bookmarkStart w:id="3" w:name="Commissioners"/>
      <w:bookmarkEnd w:id="3"/>
      <w:r>
        <w:t>The following Commissioners participated in the disposition of this matter:</w:t>
      </w:r>
    </w:p>
    <w:p w:rsidR="005B37BD" w:rsidRDefault="005B37BD" w:rsidP="00B67A43"/>
    <w:p w:rsidR="005B37BD" w:rsidRDefault="005B37BD" w:rsidP="00477699">
      <w:pPr>
        <w:jc w:val="center"/>
      </w:pPr>
      <w:r>
        <w:t>ANDREW GILES FAY, Chairman</w:t>
      </w:r>
    </w:p>
    <w:p w:rsidR="005B37BD" w:rsidRDefault="005B37BD" w:rsidP="00B67A43">
      <w:pPr>
        <w:jc w:val="center"/>
      </w:pPr>
      <w:r>
        <w:t>ART GRAHAM</w:t>
      </w:r>
    </w:p>
    <w:p w:rsidR="005B37BD" w:rsidRDefault="005B37BD" w:rsidP="00B67A43">
      <w:pPr>
        <w:jc w:val="center"/>
      </w:pPr>
      <w:r>
        <w:t>GARY F. CLARK</w:t>
      </w:r>
    </w:p>
    <w:p w:rsidR="005B37BD" w:rsidRDefault="005B37BD" w:rsidP="00B67A43">
      <w:pPr>
        <w:jc w:val="center"/>
      </w:pPr>
      <w:r>
        <w:t>MIKE LA ROSA</w:t>
      </w:r>
    </w:p>
    <w:p w:rsidR="005B37BD" w:rsidRDefault="005B37BD" w:rsidP="005B37BD">
      <w:pPr>
        <w:jc w:val="center"/>
      </w:pPr>
      <w:r w:rsidRPr="005F2751">
        <w:rPr>
          <w:lang w:val="en"/>
        </w:rPr>
        <w:t>GABRIELLA PASSIDOMO</w:t>
      </w:r>
    </w:p>
    <w:p w:rsidR="00CB5276" w:rsidRDefault="00CB5276">
      <w:pPr>
        <w:pStyle w:val="OrderBody"/>
      </w:pPr>
    </w:p>
    <w:p w:rsidR="005B37BD" w:rsidRDefault="00E879C3" w:rsidP="005B37BD">
      <w:pPr>
        <w:pStyle w:val="CenterUnderline"/>
      </w:pPr>
      <w:bookmarkStart w:id="4" w:name="OrderTitle"/>
      <w:r>
        <w:t xml:space="preserve">NOTICE OF REPEAL </w:t>
      </w:r>
      <w:r w:rsidR="00DD42D7">
        <w:t>OF</w:t>
      </w:r>
      <w:r w:rsidR="005B37BD">
        <w:t xml:space="preserve"> RULE</w:t>
      </w:r>
      <w:r>
        <w:t>S</w:t>
      </w:r>
      <w:r w:rsidR="005B37BD">
        <w:t xml:space="preserve"> </w:t>
      </w:r>
      <w:bookmarkEnd w:id="4"/>
    </w:p>
    <w:p w:rsidR="005B37BD" w:rsidRDefault="005B37BD" w:rsidP="005B37BD">
      <w:pPr>
        <w:pStyle w:val="CenterUnderline"/>
      </w:pPr>
    </w:p>
    <w:p w:rsidR="005B37BD" w:rsidRDefault="005B37BD" w:rsidP="005B37BD">
      <w:pPr>
        <w:pStyle w:val="OrderBody"/>
      </w:pPr>
      <w:r>
        <w:t>BY THE COMMISSION:</w:t>
      </w:r>
    </w:p>
    <w:p w:rsidR="005B37BD" w:rsidRDefault="005B37BD" w:rsidP="005B37BD">
      <w:pPr>
        <w:pStyle w:val="OrderBody"/>
      </w:pPr>
    </w:p>
    <w:p w:rsidR="005B37BD" w:rsidRDefault="005B37BD" w:rsidP="005B37BD">
      <w:pPr>
        <w:ind w:firstLine="720"/>
        <w:jc w:val="both"/>
        <w:rPr>
          <w:color w:val="000000"/>
        </w:rPr>
      </w:pPr>
      <w:bookmarkStart w:id="5" w:name="OrderText"/>
      <w:bookmarkEnd w:id="5"/>
      <w:r>
        <w:rPr>
          <w:color w:val="000000"/>
        </w:rPr>
        <w:t>NOTICE is hereby given that the Florida Public Service Commission, pursuant to Section 120.54, Florida Statu</w:t>
      </w:r>
      <w:r w:rsidR="0099004A">
        <w:rPr>
          <w:color w:val="000000"/>
        </w:rPr>
        <w:t xml:space="preserve">tes, has repealed </w:t>
      </w:r>
      <w:r>
        <w:t xml:space="preserve">Rules 25-22.002, 25-22.100, 25-22.101, 25-22.1035, 25-22.104, 25-22.105, 25-22.107, and 25-22.033, </w:t>
      </w:r>
      <w:r>
        <w:rPr>
          <w:color w:val="000000"/>
        </w:rPr>
        <w:t>Florida Administrative Code.</w:t>
      </w:r>
    </w:p>
    <w:p w:rsidR="005B37BD" w:rsidRDefault="005B37BD" w:rsidP="005B37BD">
      <w:pPr>
        <w:jc w:val="both"/>
        <w:rPr>
          <w:color w:val="000000"/>
        </w:rPr>
      </w:pPr>
    </w:p>
    <w:p w:rsidR="005B37BD" w:rsidRDefault="0099004A" w:rsidP="005B37BD">
      <w:pPr>
        <w:jc w:val="both"/>
        <w:rPr>
          <w:color w:val="000000"/>
        </w:rPr>
      </w:pPr>
      <w:r>
        <w:rPr>
          <w:color w:val="000000"/>
        </w:rPr>
        <w:tab/>
        <w:t>The rule repeals</w:t>
      </w:r>
      <w:r w:rsidR="005B37BD">
        <w:rPr>
          <w:color w:val="000000"/>
        </w:rPr>
        <w:t xml:space="preserve"> were filed with the Dep</w:t>
      </w:r>
      <w:r w:rsidR="006B536F">
        <w:rPr>
          <w:color w:val="000000"/>
        </w:rPr>
        <w:t>artment of State on September 7</w:t>
      </w:r>
      <w:r w:rsidR="005B37BD">
        <w:rPr>
          <w:color w:val="000000"/>
        </w:rPr>
        <w:t>, 2022</w:t>
      </w:r>
      <w:r w:rsidR="00680101">
        <w:rPr>
          <w:color w:val="000000"/>
        </w:rPr>
        <w:t>,</w:t>
      </w:r>
      <w:r w:rsidR="005B37BD">
        <w:rPr>
          <w:color w:val="000000"/>
        </w:rPr>
        <w:t xml:space="preserve"> and w</w:t>
      </w:r>
      <w:r w:rsidR="006B536F">
        <w:rPr>
          <w:color w:val="000000"/>
        </w:rPr>
        <w:t xml:space="preserve">ill be effective on September 27, 2022.  </w:t>
      </w:r>
      <w:r w:rsidR="005B37BD">
        <w:rPr>
          <w:color w:val="000000"/>
        </w:rPr>
        <w:t>A copy of the rules as filed with the Department is attached to this Notice.</w:t>
      </w:r>
    </w:p>
    <w:p w:rsidR="005B37BD" w:rsidRDefault="005B37BD" w:rsidP="005B37BD">
      <w:pPr>
        <w:jc w:val="both"/>
        <w:rPr>
          <w:color w:val="000000"/>
        </w:rPr>
      </w:pPr>
    </w:p>
    <w:p w:rsidR="005B37BD" w:rsidRDefault="005B37BD" w:rsidP="005B37BD">
      <w:pPr>
        <w:jc w:val="both"/>
        <w:rPr>
          <w:color w:val="000000"/>
        </w:rPr>
      </w:pPr>
      <w:r>
        <w:rPr>
          <w:color w:val="000000"/>
        </w:rPr>
        <w:tab/>
        <w:t>This docket is closed upon issuance of this Notice.</w:t>
      </w:r>
    </w:p>
    <w:p w:rsidR="005B37BD" w:rsidRDefault="005B37BD" w:rsidP="005B37BD">
      <w:pPr>
        <w:jc w:val="both"/>
        <w:rPr>
          <w:color w:val="000000"/>
        </w:rPr>
      </w:pPr>
    </w:p>
    <w:p w:rsidR="005B37BD" w:rsidRDefault="005B37BD" w:rsidP="005B37BD">
      <w:pPr>
        <w:jc w:val="both"/>
        <w:rPr>
          <w:color w:val="000000"/>
        </w:rPr>
      </w:pPr>
    </w:p>
    <w:p w:rsidR="005B37BD" w:rsidRDefault="005B37BD">
      <w:pPr>
        <w:rPr>
          <w:color w:val="000000"/>
        </w:rPr>
      </w:pPr>
      <w:r>
        <w:rPr>
          <w:color w:val="000000"/>
        </w:rPr>
        <w:br w:type="page"/>
      </w:r>
    </w:p>
    <w:p w:rsidR="005B37BD" w:rsidRDefault="005B37BD" w:rsidP="005B37BD">
      <w:pPr>
        <w:jc w:val="both"/>
        <w:rPr>
          <w:color w:val="000000"/>
        </w:rPr>
      </w:pPr>
    </w:p>
    <w:p w:rsidR="005B37BD" w:rsidRDefault="005B37BD" w:rsidP="005B37BD">
      <w:pPr>
        <w:keepNext/>
        <w:keepLines/>
        <w:jc w:val="both"/>
        <w:rPr>
          <w:color w:val="000000" w:themeColor="text1"/>
        </w:rPr>
      </w:pPr>
      <w:r w:rsidRPr="005B37BD">
        <w:rPr>
          <w:color w:val="000000" w:themeColor="text1"/>
        </w:rPr>
        <w:tab/>
        <w:t xml:space="preserve">By ORDER of the Florida Public Service Commission this </w:t>
      </w:r>
      <w:bookmarkStart w:id="6" w:name="replaceDate"/>
      <w:bookmarkEnd w:id="6"/>
      <w:r w:rsidR="00B960A9">
        <w:rPr>
          <w:color w:val="000000" w:themeColor="text1"/>
          <w:u w:val="single"/>
        </w:rPr>
        <w:t>8th</w:t>
      </w:r>
      <w:r w:rsidR="00B960A9">
        <w:rPr>
          <w:color w:val="000000" w:themeColor="text1"/>
        </w:rPr>
        <w:t xml:space="preserve"> day of </w:t>
      </w:r>
      <w:r w:rsidR="00B960A9">
        <w:rPr>
          <w:color w:val="000000" w:themeColor="text1"/>
          <w:u w:val="single"/>
        </w:rPr>
        <w:t>September</w:t>
      </w:r>
      <w:r w:rsidR="00B960A9">
        <w:rPr>
          <w:color w:val="000000" w:themeColor="text1"/>
        </w:rPr>
        <w:t xml:space="preserve">, </w:t>
      </w:r>
      <w:r w:rsidR="00B960A9">
        <w:rPr>
          <w:color w:val="000000" w:themeColor="text1"/>
          <w:u w:val="single"/>
        </w:rPr>
        <w:t>2022</w:t>
      </w:r>
      <w:r w:rsidR="00B960A9">
        <w:rPr>
          <w:color w:val="000000" w:themeColor="text1"/>
        </w:rPr>
        <w:t>.</w:t>
      </w:r>
    </w:p>
    <w:p w:rsidR="00B960A9" w:rsidRPr="00B960A9" w:rsidRDefault="00B960A9" w:rsidP="005B37BD">
      <w:pPr>
        <w:keepNext/>
        <w:keepLines/>
        <w:jc w:val="both"/>
        <w:rPr>
          <w:color w:val="000000" w:themeColor="text1"/>
        </w:rPr>
      </w:pPr>
    </w:p>
    <w:p w:rsidR="005B37BD" w:rsidRPr="005B37BD" w:rsidRDefault="005B37BD" w:rsidP="005B37BD">
      <w:pPr>
        <w:keepNext/>
        <w:keepLines/>
        <w:jc w:val="both"/>
        <w:rPr>
          <w:color w:val="000000" w:themeColor="text1"/>
        </w:rPr>
      </w:pPr>
    </w:p>
    <w:p w:rsidR="005B37BD" w:rsidRPr="005B37BD" w:rsidRDefault="005B37BD" w:rsidP="005B37BD">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5B37BD" w:rsidRPr="005B37BD" w:rsidTr="005B37BD">
        <w:tc>
          <w:tcPr>
            <w:tcW w:w="720" w:type="dxa"/>
            <w:shd w:val="clear" w:color="auto" w:fill="auto"/>
          </w:tcPr>
          <w:p w:rsidR="005B37BD" w:rsidRPr="005B37BD" w:rsidRDefault="005B37BD" w:rsidP="005B37BD">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5B37BD" w:rsidRPr="005B37BD" w:rsidRDefault="00A17B27" w:rsidP="005B37BD">
            <w:pPr>
              <w:keepNext/>
              <w:keepLines/>
              <w:jc w:val="both"/>
              <w:rPr>
                <w:color w:val="000000" w:themeColor="text1"/>
              </w:rPr>
            </w:pPr>
            <w:r>
              <w:rPr>
                <w:color w:val="000000" w:themeColor="text1"/>
              </w:rPr>
              <w:t>/s/ Adam J. Teitzman</w:t>
            </w:r>
          </w:p>
        </w:tc>
      </w:tr>
      <w:bookmarkEnd w:id="7"/>
      <w:tr w:rsidR="005B37BD" w:rsidRPr="005B37BD" w:rsidTr="005B37BD">
        <w:tc>
          <w:tcPr>
            <w:tcW w:w="720" w:type="dxa"/>
            <w:shd w:val="clear" w:color="auto" w:fill="auto"/>
          </w:tcPr>
          <w:p w:rsidR="005B37BD" w:rsidRPr="005B37BD" w:rsidRDefault="005B37BD" w:rsidP="005B37BD">
            <w:pPr>
              <w:keepNext/>
              <w:keepLines/>
              <w:jc w:val="both"/>
              <w:rPr>
                <w:color w:val="000000" w:themeColor="text1"/>
              </w:rPr>
            </w:pPr>
          </w:p>
        </w:tc>
        <w:tc>
          <w:tcPr>
            <w:tcW w:w="4320" w:type="dxa"/>
            <w:tcBorders>
              <w:top w:val="single" w:sz="4" w:space="0" w:color="auto"/>
            </w:tcBorders>
            <w:shd w:val="clear" w:color="auto" w:fill="auto"/>
          </w:tcPr>
          <w:p w:rsidR="005B37BD" w:rsidRPr="005B37BD" w:rsidRDefault="005B37BD" w:rsidP="005B37BD">
            <w:pPr>
              <w:keepNext/>
              <w:keepLines/>
              <w:jc w:val="both"/>
              <w:rPr>
                <w:color w:val="000000" w:themeColor="text1"/>
              </w:rPr>
            </w:pPr>
            <w:r w:rsidRPr="005B37BD">
              <w:rPr>
                <w:color w:val="000000" w:themeColor="text1"/>
              </w:rPr>
              <w:t>ADAM J. TEITZMAN</w:t>
            </w:r>
          </w:p>
          <w:p w:rsidR="005B37BD" w:rsidRPr="005B37BD" w:rsidRDefault="005B37BD" w:rsidP="005B37BD">
            <w:pPr>
              <w:keepNext/>
              <w:keepLines/>
              <w:jc w:val="both"/>
              <w:rPr>
                <w:color w:val="000000" w:themeColor="text1"/>
              </w:rPr>
            </w:pPr>
            <w:r w:rsidRPr="005B37BD">
              <w:rPr>
                <w:color w:val="000000" w:themeColor="text1"/>
              </w:rPr>
              <w:t>Commission Clerk</w:t>
            </w:r>
          </w:p>
        </w:tc>
      </w:tr>
    </w:tbl>
    <w:p w:rsidR="005B37BD" w:rsidRPr="005B37BD" w:rsidRDefault="005B37BD" w:rsidP="005B37BD">
      <w:pPr>
        <w:pStyle w:val="OrderSigInfo"/>
        <w:keepNext/>
        <w:keepLines/>
        <w:rPr>
          <w:color w:val="000000" w:themeColor="text1"/>
        </w:rPr>
      </w:pPr>
      <w:r w:rsidRPr="005B37BD">
        <w:rPr>
          <w:color w:val="000000" w:themeColor="text1"/>
        </w:rPr>
        <w:t>Florida Public Service Commission</w:t>
      </w:r>
    </w:p>
    <w:p w:rsidR="005B37BD" w:rsidRPr="005B37BD" w:rsidRDefault="005B37BD" w:rsidP="005B37BD">
      <w:pPr>
        <w:pStyle w:val="OrderSigInfo"/>
        <w:keepNext/>
        <w:keepLines/>
        <w:rPr>
          <w:color w:val="000000" w:themeColor="text1"/>
        </w:rPr>
      </w:pPr>
      <w:r w:rsidRPr="005B37BD">
        <w:rPr>
          <w:color w:val="000000" w:themeColor="text1"/>
        </w:rPr>
        <w:t>2540 Shumard Oak Boulevard</w:t>
      </w:r>
    </w:p>
    <w:p w:rsidR="005B37BD" w:rsidRPr="005B37BD" w:rsidRDefault="005B37BD" w:rsidP="005B37BD">
      <w:pPr>
        <w:pStyle w:val="OrderSigInfo"/>
        <w:keepNext/>
        <w:keepLines/>
        <w:rPr>
          <w:color w:val="000000" w:themeColor="text1"/>
        </w:rPr>
      </w:pPr>
      <w:r w:rsidRPr="005B37BD">
        <w:rPr>
          <w:color w:val="000000" w:themeColor="text1"/>
        </w:rPr>
        <w:t>Tallahassee, Florida 32399</w:t>
      </w:r>
    </w:p>
    <w:p w:rsidR="005B37BD" w:rsidRPr="005B37BD" w:rsidRDefault="005B37BD" w:rsidP="005B37BD">
      <w:pPr>
        <w:pStyle w:val="OrderSigInfo"/>
        <w:keepNext/>
        <w:keepLines/>
        <w:rPr>
          <w:color w:val="000000" w:themeColor="text1"/>
        </w:rPr>
      </w:pPr>
      <w:r w:rsidRPr="005B37BD">
        <w:rPr>
          <w:color w:val="000000" w:themeColor="text1"/>
        </w:rPr>
        <w:t>(850) 413</w:t>
      </w:r>
      <w:r w:rsidRPr="005B37BD">
        <w:rPr>
          <w:color w:val="000000" w:themeColor="text1"/>
        </w:rPr>
        <w:noBreakHyphen/>
        <w:t>6770</w:t>
      </w:r>
    </w:p>
    <w:p w:rsidR="005B37BD" w:rsidRPr="005B37BD" w:rsidRDefault="005B37BD" w:rsidP="005B37BD">
      <w:pPr>
        <w:pStyle w:val="OrderSigInfo"/>
        <w:keepNext/>
        <w:keepLines/>
        <w:rPr>
          <w:color w:val="000000" w:themeColor="text1"/>
        </w:rPr>
      </w:pPr>
      <w:r w:rsidRPr="005B37BD">
        <w:rPr>
          <w:color w:val="000000" w:themeColor="text1"/>
        </w:rPr>
        <w:t>www.floridapsc.com</w:t>
      </w:r>
    </w:p>
    <w:p w:rsidR="005B37BD" w:rsidRPr="005B37BD" w:rsidRDefault="005B37BD" w:rsidP="005B37BD">
      <w:pPr>
        <w:pStyle w:val="OrderSigInfo"/>
        <w:keepNext/>
        <w:keepLines/>
        <w:rPr>
          <w:color w:val="000000" w:themeColor="text1"/>
        </w:rPr>
      </w:pPr>
    </w:p>
    <w:p w:rsidR="005B37BD" w:rsidRPr="005B37BD" w:rsidRDefault="005B37BD" w:rsidP="005B37BD">
      <w:pPr>
        <w:pStyle w:val="OrderSigInfo"/>
        <w:keepNext/>
        <w:keepLines/>
        <w:rPr>
          <w:color w:val="000000" w:themeColor="text1"/>
        </w:rPr>
      </w:pPr>
      <w:r w:rsidRPr="005B37BD">
        <w:rPr>
          <w:color w:val="000000" w:themeColor="text1"/>
        </w:rPr>
        <w:t>Copies furnished:  A copy of this document is provided to the parties of record at the time of issuance and, if applicable, interested persons.</w:t>
      </w:r>
    </w:p>
    <w:p w:rsidR="005B37BD" w:rsidRPr="005B37BD" w:rsidRDefault="005B37BD" w:rsidP="005B37BD">
      <w:pPr>
        <w:pStyle w:val="OrderBody"/>
        <w:keepNext/>
        <w:keepLines/>
        <w:rPr>
          <w:color w:val="000000" w:themeColor="text1"/>
        </w:rPr>
      </w:pPr>
    </w:p>
    <w:p w:rsidR="005B37BD" w:rsidRPr="005B37BD" w:rsidRDefault="005B37BD" w:rsidP="005B37BD">
      <w:pPr>
        <w:keepNext/>
        <w:keepLines/>
        <w:jc w:val="both"/>
        <w:rPr>
          <w:color w:val="000000" w:themeColor="text1"/>
        </w:rPr>
      </w:pPr>
    </w:p>
    <w:p w:rsidR="005B37BD" w:rsidRPr="005B37BD" w:rsidRDefault="005B37BD" w:rsidP="005B37BD">
      <w:pPr>
        <w:keepNext/>
        <w:keepLines/>
        <w:jc w:val="both"/>
        <w:rPr>
          <w:color w:val="000000" w:themeColor="text1"/>
        </w:rPr>
      </w:pPr>
      <w:r w:rsidRPr="005B37BD">
        <w:rPr>
          <w:color w:val="000000" w:themeColor="text1"/>
        </w:rPr>
        <w:t>AEH</w:t>
      </w:r>
    </w:p>
    <w:p w:rsidR="005B37BD" w:rsidRPr="005B37BD" w:rsidRDefault="005B37BD" w:rsidP="005B37BD">
      <w:pPr>
        <w:jc w:val="both"/>
        <w:rPr>
          <w:color w:val="000000" w:themeColor="text1"/>
        </w:rPr>
      </w:pPr>
    </w:p>
    <w:p w:rsidR="005B37BD" w:rsidRPr="005B37BD" w:rsidRDefault="005B37BD" w:rsidP="005B37BD">
      <w:pPr>
        <w:jc w:val="both"/>
        <w:rPr>
          <w:color w:val="000000" w:themeColor="text1"/>
        </w:rPr>
      </w:pPr>
    </w:p>
    <w:p w:rsidR="006B536F" w:rsidRDefault="006B536F">
      <w:pPr>
        <w:rPr>
          <w:color w:val="000000" w:themeColor="text1"/>
        </w:rPr>
      </w:pPr>
      <w:r>
        <w:rPr>
          <w:color w:val="000000" w:themeColor="text1"/>
        </w:rPr>
        <w:br w:type="page"/>
      </w:r>
    </w:p>
    <w:p w:rsidR="006B536F" w:rsidRPr="00D14915" w:rsidRDefault="006B536F" w:rsidP="006B536F">
      <w:pPr>
        <w:pStyle w:val="Rule"/>
        <w:spacing w:line="480" w:lineRule="auto"/>
        <w:ind w:firstLine="360"/>
        <w:jc w:val="both"/>
        <w:rPr>
          <w:b/>
          <w:sz w:val="20"/>
          <w:szCs w:val="20"/>
        </w:rPr>
      </w:pPr>
      <w:r w:rsidRPr="00D14915">
        <w:rPr>
          <w:b/>
          <w:sz w:val="20"/>
          <w:szCs w:val="20"/>
        </w:rPr>
        <w:lastRenderedPageBreak/>
        <w:t>25-22.002 Agenda of Meetings.</w:t>
      </w:r>
    </w:p>
    <w:p w:rsidR="006B536F" w:rsidRPr="006D0C9B"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0A462AAC" wp14:editId="40DFB299">
                <wp:simplePos x="0" y="0"/>
                <wp:positionH relativeFrom="column">
                  <wp:posOffset>228599</wp:posOffset>
                </wp:positionH>
                <wp:positionV relativeFrom="paragraph">
                  <wp:posOffset>88900</wp:posOffset>
                </wp:positionV>
                <wp:extent cx="5572125" cy="3333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5721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FEE0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pt" to="456.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W1uQEAALwDAAAOAAAAZHJzL2Uyb0RvYy54bWysU9uO0zAQfUfiHyy/0zRBZVHUdB+6ghcE&#10;Fct+gNcZNxa+aWza9O8ZO2kWAUJotXlwfDlnZs7xeHs7WsNOgFF71/F6teYMnPS9dseOP3z78OY9&#10;ZzEJ1wvjHXT8ApHf7l6/2p5DC40fvOkBGQVxsT2Hjg8phbaqohzAirjyARwdKo9WJFrisepRnCm6&#10;NVWzXr+rzh77gF5CjLR7Nx3yXYmvFMj0RakIiZmOU22pjFjGxzxWu61ojyjCoOVchnhGFVZoR0mX&#10;UHciCfYD9R+hrJboo1dpJb2tvFJaQtFAaur1b2ruBxGgaCFzYlhsii8XVn4+HZDpvuMNZ05YuqL7&#10;hEIfh8T23jky0CNrsk/nEFuC790B51UMB8yiR4U2/0kOG4u3l8VbGBOTtLnZ3DR1s+FM0tlb+m42&#10;OWj1xA4Y00fwluVJx412WbtoxelTTBP0CiFermbKX2bpYiCDjfsKivRQxrqwSyfB3iA7CeqB/ns9&#10;py3ITFHamIW0/jdpxmYalO76X+KCLhm9SwvRaufxb1nTeC1VTfir6klrlv3o+0u5jWIHtUgxdG7n&#10;3IO/rgv96dHtfgIAAP//AwBQSwMEFAAGAAgAAAAhALJcOSXgAAAACAEAAA8AAABkcnMvZG93bnJl&#10;di54bWxMj81OwzAQhO9IfQdrkbhRpy1NS4hTIX5O9BACB45uvCRR43UUu0ng6VlO7Wm1O6PZb9Ld&#10;ZFsxYO8bRwoW8wgEUulMQ5WCz4/X2y0IHzQZ3TpCBT/oYZfNrlKdGDfSOw5FqASHkE+0gjqELpHS&#10;lzVa7eeuQ2Lt2/VWB177SppejxxuW7mMolha3RB/qHWHTzWWx+JkFWxe3oq8G5/3v7ncyDwfXNge&#10;v5S6uZ4eH0AEnMLZDP/4jA4ZMx3ciYwXrYJVzFUC3+94sn6/WK1BHBTE8RpklsrLAtkfAAAA//8D&#10;AFBLAQItABQABgAIAAAAIQC2gziS/gAAAOEBAAATAAAAAAAAAAAAAAAAAAAAAABbQ29udGVudF9U&#10;eXBlc10ueG1sUEsBAi0AFAAGAAgAAAAhADj9If/WAAAAlAEAAAsAAAAAAAAAAAAAAAAALwEAAF9y&#10;ZWxzLy5yZWxzUEsBAi0AFAAGAAgAAAAhALp41bW5AQAAvAMAAA4AAAAAAAAAAAAAAAAALgIAAGRy&#10;cy9lMm9Eb2MueG1sUEsBAi0AFAAGAAgAAAAhALJcOSXgAAAACAEAAA8AAAAAAAAAAAAAAAAAEwQA&#10;AGRycy9kb3ducmV2LnhtbFBLBQYAAAAABAAEAPMAAAAgBQAAAAA=&#10;" strokecolor="black [3040]"/>
            </w:pict>
          </mc:Fallback>
        </mc:AlternateContent>
      </w:r>
      <w:r w:rsidRPr="006D0C9B">
        <w:rPr>
          <w:sz w:val="20"/>
          <w:szCs w:val="20"/>
        </w:rPr>
        <w:t>A majority vote of a quorum of the Commission is required to modify the presiding officer’s decision to make a specific change in the agenda.</w:t>
      </w:r>
    </w:p>
    <w:p w:rsidR="006B536F" w:rsidRDefault="006B536F" w:rsidP="006B536F">
      <w:pPr>
        <w:spacing w:line="480" w:lineRule="auto"/>
        <w:jc w:val="both"/>
        <w:rPr>
          <w:i/>
          <w:sz w:val="20"/>
          <w:szCs w:val="20"/>
        </w:rPr>
      </w:pPr>
      <w:r w:rsidRPr="00D14915">
        <w:rPr>
          <w:i/>
          <w:sz w:val="20"/>
          <w:szCs w:val="20"/>
        </w:rPr>
        <w:t xml:space="preserve">Rulemaking Authority 350.127(2) FS. Law Implemented 120.525 FS. History–New 12-21-81, Formerly 25-22.02, Amended 4-18-94, 5-3-99, </w:t>
      </w:r>
      <w:r w:rsidRPr="00D14915">
        <w:rPr>
          <w:i/>
          <w:sz w:val="20"/>
          <w:szCs w:val="20"/>
          <w:u w:val="single"/>
        </w:rPr>
        <w:t>Repealed</w:t>
      </w:r>
      <w:r w:rsidRPr="00D14915">
        <w:rPr>
          <w:i/>
          <w:sz w:val="20"/>
          <w:szCs w:val="20"/>
        </w:rPr>
        <w:t>__________.</w:t>
      </w:r>
    </w:p>
    <w:p w:rsidR="006B536F" w:rsidRPr="00D14915" w:rsidRDefault="006B536F" w:rsidP="006B536F">
      <w:pPr>
        <w:spacing w:line="480" w:lineRule="auto"/>
        <w:ind w:firstLine="360"/>
        <w:jc w:val="both"/>
        <w:rPr>
          <w:b/>
          <w:sz w:val="20"/>
          <w:szCs w:val="20"/>
        </w:rPr>
      </w:pPr>
      <w:r w:rsidRPr="00D14915">
        <w:rPr>
          <w:b/>
          <w:sz w:val="20"/>
          <w:szCs w:val="20"/>
        </w:rPr>
        <w:t>25-22.002 Agenda of Meetings.</w:t>
      </w:r>
    </w:p>
    <w:p w:rsidR="006B536F" w:rsidRDefault="006B536F" w:rsidP="006B536F">
      <w:pPr>
        <w:spacing w:line="480" w:lineRule="auto"/>
        <w:jc w:val="both"/>
      </w:pPr>
      <w:r w:rsidRPr="00D14915">
        <w:rPr>
          <w:i/>
          <w:sz w:val="20"/>
          <w:szCs w:val="20"/>
        </w:rPr>
        <w:t xml:space="preserve">Rulemaking Authority 350.127(2) FS. Law Implemented 120.525 FS. History–New 12-21-81, Formerly 25-22.02, Amended 4-18-94, 5-3-99, </w:t>
      </w:r>
      <w:r w:rsidRPr="00D14915">
        <w:rPr>
          <w:i/>
          <w:sz w:val="20"/>
          <w:szCs w:val="20"/>
          <w:u w:val="single"/>
        </w:rPr>
        <w:t>Repealed</w:t>
      </w:r>
      <w:r w:rsidRPr="00D14915">
        <w:rPr>
          <w:i/>
          <w:sz w:val="20"/>
          <w:szCs w:val="20"/>
        </w:rPr>
        <w:t>__________.</w:t>
      </w:r>
    </w:p>
    <w:p w:rsidR="006B536F" w:rsidRDefault="006B536F">
      <w:pPr>
        <w:rPr>
          <w:color w:val="000000" w:themeColor="text1"/>
        </w:rPr>
      </w:pPr>
      <w:r>
        <w:rPr>
          <w:color w:val="000000" w:themeColor="text1"/>
        </w:rPr>
        <w:br w:type="page"/>
      </w:r>
    </w:p>
    <w:p w:rsidR="006B536F" w:rsidRPr="003D77A5" w:rsidRDefault="006B536F" w:rsidP="006B536F">
      <w:pPr>
        <w:pStyle w:val="Rule"/>
        <w:spacing w:line="480" w:lineRule="auto"/>
        <w:ind w:firstLine="360"/>
        <w:jc w:val="both"/>
        <w:rPr>
          <w:b/>
          <w:sz w:val="20"/>
          <w:szCs w:val="20"/>
        </w:rPr>
      </w:pPr>
      <w:r w:rsidRPr="003D77A5">
        <w:rPr>
          <w:b/>
          <w:sz w:val="20"/>
          <w:szCs w:val="20"/>
        </w:rPr>
        <w:t>25-22.033 Communications Between Commission Employees and Parties.</w:t>
      </w:r>
    </w:p>
    <w:p w:rsidR="006B536F" w:rsidRPr="003D77A5"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32D28EB" wp14:editId="56879BAF">
                <wp:simplePos x="0" y="0"/>
                <wp:positionH relativeFrom="column">
                  <wp:posOffset>194552</wp:posOffset>
                </wp:positionH>
                <wp:positionV relativeFrom="paragraph">
                  <wp:posOffset>87279</wp:posOffset>
                </wp:positionV>
                <wp:extent cx="5749047" cy="7597302"/>
                <wp:effectExtent l="0" t="0" r="23495" b="22860"/>
                <wp:wrapNone/>
                <wp:docPr id="3" name="Straight Connector 3"/>
                <wp:cNvGraphicFramePr/>
                <a:graphic xmlns:a="http://schemas.openxmlformats.org/drawingml/2006/main">
                  <a:graphicData uri="http://schemas.microsoft.com/office/word/2010/wordprocessingShape">
                    <wps:wsp>
                      <wps:cNvCnPr/>
                      <wps:spPr>
                        <a:xfrm>
                          <a:off x="0" y="0"/>
                          <a:ext cx="5749047" cy="7597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252B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pt,6.85pt" to="468pt,6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jgvAEAAL0DAAAOAAAAZHJzL2Uyb0RvYy54bWysU8GO0zAQvSPxD5bvNGm7S9mo6R66gguC&#10;ioUP8Dp2Y2F7rLFp079n7KRZBAghxMXx2O/NzHuebO8HZ9lJYTTgW75c1JwpL6Ez/tjyL5/fvnrD&#10;WUzCd8KCVy2/qMjvdy9fbM+hUSvowXYKGSXxsTmHlvcphaaqouyVE3EBQXm61IBOJArxWHUozpTd&#10;2WpV16+rM2AXEKSKkU4fxku+K/m1VjJ91DqqxGzLqbdUVizrU16r3VY0RxShN3JqQ/xDF04YT0Xn&#10;VA8iCfYNzS+pnJEIEXRaSHAVaG2kKhpIzbL+Sc1jL4IqWsicGGab4v9LKz+cDshM1/I1Z144eqLH&#10;hMIc+8T24D0ZCMjW2adziA3B9/6AUxTDAbPoQaPLX5LDhuLtZfZWDYlJOrzd3NzVNxvOJN1tbu82&#10;63qVs1bP9IAxvVPgWN603BqfxYtGnN7HNEKvEOLldsYGyi5drMpg6z8pTYKo5LKwyyipvUV2EjQE&#10;3dflVLYgM0Uba2dS/WfShM00Vcbrb4kzulQEn2aiMx7wd1XTcG1Vj/ir6lFrlv0E3aU8R7GDZqQY&#10;Os1zHsIf40J//ut23wEAAP//AwBQSwMEFAAGAAgAAAAhAJSarPfeAAAACgEAAA8AAABkcnMvZG93&#10;bnJldi54bWxMj81OhEAQhO8mvsOkTby5A0sCKzJsjD8nPSB68DjLtECW6SHMLKBPb3tyj11Vqf6q&#10;2K92EDNOvnekIN5EIJAaZ3pqFXy8P9/sQPigyejBESr4Rg/78vKi0LlxC73hXIdWcAn5XCvoQhhz&#10;KX3TodV+40Yk9r7cZHXgc2qlmfTC5XaQ2yhKpdU98YdOj/jQYXOsT1ZB9vRSV+Py+PpTyUxW1ezC&#10;7vip1PXVen8HIuAa/sPwh8/oUDLTwZ3IeDEoSKKUk6wnGQj2b5OUtx1Y2MZRDLIs5PmE8hcAAP//&#10;AwBQSwECLQAUAAYACAAAACEAtoM4kv4AAADhAQAAEwAAAAAAAAAAAAAAAAAAAAAAW0NvbnRlbnRf&#10;VHlwZXNdLnhtbFBLAQItABQABgAIAAAAIQA4/SH/1gAAAJQBAAALAAAAAAAAAAAAAAAAAC8BAABf&#10;cmVscy8ucmVsc1BLAQItABQABgAIAAAAIQAAp4jgvAEAAL0DAAAOAAAAAAAAAAAAAAAAAC4CAABk&#10;cnMvZTJvRG9jLnhtbFBLAQItABQABgAIAAAAIQCUmqz33gAAAAoBAAAPAAAAAAAAAAAAAAAAABYE&#10;AABkcnMvZG93bnJldi54bWxQSwUGAAAAAAQABADzAAAAIQUAAAAA&#10;" strokecolor="black [3040]"/>
            </w:pict>
          </mc:Fallback>
        </mc:AlternateContent>
      </w:r>
      <w:r w:rsidRPr="003D77A5">
        <w:rPr>
          <w:sz w:val="20"/>
          <w:szCs w:val="20"/>
        </w:rPr>
        <w:t>The Commission recognizes that Commission employees must exchange information with parties who have an interest in Commission proceedings. However, the Commission also recognizes that all parties to adjudicatory proceedings need to be notified and given an opportunity to participate in certain communications. The intent of this rule is not to prevent or hinder in any way the exchange of information, but to provide all parties to adjudicatory proceedings notification of and the opportunity to participate in certain communications.</w:t>
      </w:r>
    </w:p>
    <w:p w:rsidR="006B536F" w:rsidRPr="003D77A5" w:rsidRDefault="006B536F" w:rsidP="006B536F">
      <w:pPr>
        <w:pStyle w:val="Rule"/>
        <w:spacing w:line="480" w:lineRule="auto"/>
        <w:ind w:firstLine="360"/>
        <w:jc w:val="both"/>
        <w:rPr>
          <w:sz w:val="20"/>
          <w:szCs w:val="20"/>
        </w:rPr>
      </w:pPr>
      <w:r w:rsidRPr="003D77A5">
        <w:rPr>
          <w:sz w:val="20"/>
          <w:szCs w:val="20"/>
        </w:rPr>
        <w:t>(1) This rule shall govern communications between Commission employees and parties to docketed proceedings before the Commission. This rule shall not apply in proceedings under Sections 120.54, 120.565, 367.0814, F.S., proposed agency action proceedings before the Commission has voted to issue a proposed agency action order, non-rate case tariffs, workshops or internal affairs meetings. Also exempted are docketed and undocketed audits, telephone service evaluations, and electric and gas safety inspections. Nothing in this rule is intended to modify or supersede the procedural requirements for formal discovery under the Commission’s rules and applicable provisions of the Florida Rules of Civil Procedure, or affect communications regarding discovery requests, procedure, or other matters not concerned with the merits of a case.</w:t>
      </w:r>
    </w:p>
    <w:p w:rsidR="006B536F" w:rsidRPr="003D77A5" w:rsidRDefault="006B536F" w:rsidP="006B536F">
      <w:pPr>
        <w:pStyle w:val="Rule"/>
        <w:spacing w:line="480" w:lineRule="auto"/>
        <w:ind w:firstLine="360"/>
        <w:jc w:val="both"/>
        <w:rPr>
          <w:sz w:val="20"/>
          <w:szCs w:val="20"/>
        </w:rPr>
      </w:pPr>
      <w:r w:rsidRPr="003D77A5">
        <w:rPr>
          <w:sz w:val="20"/>
          <w:szCs w:val="20"/>
        </w:rPr>
        <w:t>(2) Written Communications – Notice of any written communication between Commission employees and parties shall be transmitted to all other parties at the same time as the written communication, whether by U.S. Mail or other means.</w:t>
      </w:r>
    </w:p>
    <w:p w:rsidR="006B536F" w:rsidRPr="003D77A5" w:rsidRDefault="006B536F" w:rsidP="006B536F">
      <w:pPr>
        <w:pStyle w:val="Rule"/>
        <w:spacing w:line="480" w:lineRule="auto"/>
        <w:ind w:firstLine="360"/>
        <w:jc w:val="both"/>
        <w:rPr>
          <w:sz w:val="20"/>
          <w:szCs w:val="20"/>
        </w:rPr>
      </w:pPr>
      <w:r w:rsidRPr="003D77A5">
        <w:rPr>
          <w:sz w:val="20"/>
          <w:szCs w:val="20"/>
        </w:rPr>
        <w:t>(3) Scheduled Meetings and Conference Calls – All parties to the proceeding shall be given reasonable notice of the time and place of any scheduled meeting or conference call between Commission employees and parties. For purposes of this subsection, a conference call is defined as a telephone call involving three or more persons.</w:t>
      </w:r>
    </w:p>
    <w:p w:rsidR="006B536F" w:rsidRPr="003D77A5" w:rsidRDefault="006B536F" w:rsidP="006B536F">
      <w:pPr>
        <w:pStyle w:val="Rule"/>
        <w:spacing w:line="480" w:lineRule="auto"/>
        <w:ind w:firstLine="360"/>
        <w:jc w:val="both"/>
        <w:rPr>
          <w:sz w:val="20"/>
          <w:szCs w:val="20"/>
        </w:rPr>
      </w:pPr>
      <w:r w:rsidRPr="003D77A5">
        <w:rPr>
          <w:sz w:val="20"/>
          <w:szCs w:val="20"/>
        </w:rPr>
        <w:t>(4) Response to Communications – Any party to a proceeding may prepare a written response to any communication between a Commission employee and another party. Notice of any such response shall be transmitted to all parties.</w:t>
      </w:r>
    </w:p>
    <w:p w:rsidR="006B536F" w:rsidRPr="003D77A5" w:rsidRDefault="006B536F" w:rsidP="006B536F">
      <w:pPr>
        <w:pStyle w:val="Rule"/>
        <w:spacing w:line="480" w:lineRule="auto"/>
        <w:ind w:firstLine="360"/>
        <w:jc w:val="both"/>
        <w:rPr>
          <w:sz w:val="20"/>
          <w:szCs w:val="20"/>
        </w:rPr>
      </w:pPr>
      <w:r w:rsidRPr="003D77A5">
        <w:rPr>
          <w:sz w:val="20"/>
          <w:szCs w:val="20"/>
        </w:rPr>
        <w:t xml:space="preserve">(5) Prohibited Communications – No Commission employee shall directly or indirectly relay to a Commissioner any communication from a party or an interested person which would otherwise be a prohibited ex parte communication under Section 350.042, F.S. Nothing in this subsection shall preclude non-testifying advisory staff members from discussing the merits of a pending case with a Commissioner, provided the communication is not otherwise prohibited by law. However, a staff member who testifies in a case shall not discuss the merits of that case </w:t>
      </w:r>
      <w:r>
        <w:rPr>
          <w:noProof/>
          <w:sz w:val="20"/>
          <w:szCs w:val="20"/>
        </w:rPr>
        <mc:AlternateContent>
          <mc:Choice Requires="wps">
            <w:drawing>
              <wp:anchor distT="0" distB="0" distL="114300" distR="114300" simplePos="0" relativeHeight="251661312" behindDoc="0" locked="0" layoutInCell="1" allowOverlap="1" wp14:anchorId="2B6C5A06" wp14:editId="76C65CA9">
                <wp:simplePos x="0" y="0"/>
                <wp:positionH relativeFrom="column">
                  <wp:posOffset>-9729</wp:posOffset>
                </wp:positionH>
                <wp:positionV relativeFrom="paragraph">
                  <wp:posOffset>-9728</wp:posOffset>
                </wp:positionV>
                <wp:extent cx="5924145" cy="272375"/>
                <wp:effectExtent l="0" t="0" r="19685" b="33020"/>
                <wp:wrapNone/>
                <wp:docPr id="1" name="Straight Connector 1"/>
                <wp:cNvGraphicFramePr/>
                <a:graphic xmlns:a="http://schemas.openxmlformats.org/drawingml/2006/main">
                  <a:graphicData uri="http://schemas.microsoft.com/office/word/2010/wordprocessingShape">
                    <wps:wsp>
                      <wps:cNvCnPr/>
                      <wps:spPr>
                        <a:xfrm>
                          <a:off x="0" y="0"/>
                          <a:ext cx="5924145" cy="272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FA5B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5pt" to="465.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FfuwEAALwDAAAOAAAAZHJzL2Uyb0RvYy54bWysU02P0zAQvSPxHyzfaT7YshA13UNXcEFQ&#10;sfADvI7dWNgea2ya9t8zdtosAoQQ4uJ47Pdm5j1PNncnZ9lRYTTge96sas6UlzAYf+j5l89vX7zm&#10;LCbhB2HBq56fVeR32+fPNlPoVAsj2EEhoyQ+dlPo+ZhS6KoqylE5EVcQlKdLDehEohAP1YBiouzO&#10;Vm1dv6omwCEgSBUjnd7Pl3xb8mutZPqodVSJ2Z5Tb6msWNbHvFbbjegOKMJo5KUN8Q9dOGE8FV1S&#10;3Ysk2Dc0v6RyRiJE0GklwVWgtZGqaCA1Tf2TmodRBFW0kDkxLDbF/5dWfjjukZmB3o4zLxw90UNC&#10;YQ5jYjvwngwEZE32aQqxI/jO7/ESxbDHLPqk0eUvyWGn4u158VadEpN0uH7T3jQ3a84k3bW37cvb&#10;dU5aPbEDxvROgWN503NrfNYuOnF8H9MMvUKIl7uZ65ddOluVwdZ/Upr0UMWmsMskqZ1FdhQ0A8PX&#10;ooXKFmSmaGPtQqr/TLpgM02V6fpb4oIuFcGnheiMB/xd1XS6tqpn/FX1rDXLfoThXF6j2EEjUgy9&#10;jHOewR/jQn/66bbfAQAA//8DAFBLAwQUAAYACAAAACEArDLsGt0AAAAIAQAADwAAAGRycy9kb3du&#10;cmV2LnhtbEyPzU7DMBCE70h9B2srcWudQKEljVMhfk70EAIHjm68TaLG6yh2k8DTs0hIcBqtZjT7&#10;TbqbbCsG7H3jSEG8jEAglc40VCl4f3tebED4oMno1hEq+EQPu2x2kerEuJFecShCJbiEfKIV1CF0&#10;iZS+rNFqv3QdEntH11sd+OwraXo9crlt5VUU3UqrG+IPte7wocbyVJytgvXTS5F34+P+K5drmeeD&#10;C5vTh1KX8+l+CyLgFP7C8IPP6JAx08GdyXjRKljEN5z8VfbvruMViIOCFavMUvl/QPYNAAD//wMA&#10;UEsBAi0AFAAGAAgAAAAhALaDOJL+AAAA4QEAABMAAAAAAAAAAAAAAAAAAAAAAFtDb250ZW50X1R5&#10;cGVzXS54bWxQSwECLQAUAAYACAAAACEAOP0h/9YAAACUAQAACwAAAAAAAAAAAAAAAAAvAQAAX3Jl&#10;bHMvLnJlbHNQSwECLQAUAAYACAAAACEAhllRX7sBAAC8AwAADgAAAAAAAAAAAAAAAAAuAgAAZHJz&#10;L2Uyb0RvYy54bWxQSwECLQAUAAYACAAAACEArDLsGt0AAAAIAQAADwAAAAAAAAAAAAAAAAAVBAAA&#10;ZHJzL2Rvd25yZXYueG1sUEsFBgAAAAAEAAQA8wAAAB8FAAAAAA==&#10;" strokecolor="black [3040]"/>
            </w:pict>
          </mc:Fallback>
        </mc:AlternateContent>
      </w:r>
      <w:r w:rsidRPr="003D77A5">
        <w:rPr>
          <w:sz w:val="20"/>
          <w:szCs w:val="20"/>
        </w:rPr>
        <w:t>with any Commissioner during the pendency of that case.</w:t>
      </w:r>
    </w:p>
    <w:p w:rsidR="006B536F" w:rsidRDefault="006B536F" w:rsidP="006B536F">
      <w:pPr>
        <w:pStyle w:val="Rule"/>
        <w:spacing w:line="480" w:lineRule="auto"/>
        <w:ind w:firstLine="360"/>
        <w:jc w:val="both"/>
        <w:rPr>
          <w:i/>
          <w:sz w:val="20"/>
          <w:szCs w:val="20"/>
        </w:rPr>
      </w:pPr>
      <w:r w:rsidRPr="003D77A5">
        <w:rPr>
          <w:i/>
          <w:sz w:val="20"/>
          <w:szCs w:val="20"/>
        </w:rPr>
        <w:t xml:space="preserve">Rulemaking Authority 350.01(7), 350.127(2) FS. Law Implemented 120.569, 120.57, 350.042 FS. History–New 3-24-93, </w:t>
      </w:r>
      <w:r w:rsidRPr="003D77A5">
        <w:rPr>
          <w:i/>
          <w:sz w:val="20"/>
          <w:szCs w:val="20"/>
          <w:u w:val="single"/>
        </w:rPr>
        <w:t>Repealed</w:t>
      </w:r>
      <w:r w:rsidRPr="003D77A5">
        <w:rPr>
          <w:i/>
          <w:sz w:val="20"/>
          <w:szCs w:val="20"/>
        </w:rPr>
        <w:t>__________.</w:t>
      </w:r>
    </w:p>
    <w:p w:rsidR="006B536F" w:rsidRPr="003D77A5" w:rsidRDefault="006B536F" w:rsidP="006B536F">
      <w:pPr>
        <w:pStyle w:val="Rule"/>
        <w:spacing w:line="480" w:lineRule="auto"/>
        <w:ind w:firstLine="360"/>
        <w:jc w:val="both"/>
        <w:rPr>
          <w:i/>
          <w:sz w:val="20"/>
          <w:szCs w:val="20"/>
        </w:rPr>
      </w:pPr>
      <w:r w:rsidRPr="003D77A5">
        <w:rPr>
          <w:b/>
          <w:sz w:val="20"/>
          <w:szCs w:val="20"/>
        </w:rPr>
        <w:t>25-22.033 Communications Between Commission Employees and Parties.</w:t>
      </w:r>
    </w:p>
    <w:p w:rsidR="006B536F" w:rsidRPr="003D77A5" w:rsidRDefault="006B536F" w:rsidP="006B536F">
      <w:pPr>
        <w:widowControl w:val="0"/>
        <w:tabs>
          <w:tab w:val="left" w:pos="720"/>
        </w:tabs>
        <w:spacing w:line="480" w:lineRule="auto"/>
        <w:ind w:firstLine="360"/>
        <w:jc w:val="both"/>
        <w:rPr>
          <w:i/>
          <w:sz w:val="20"/>
          <w:szCs w:val="20"/>
        </w:rPr>
      </w:pPr>
      <w:r w:rsidRPr="003D77A5">
        <w:rPr>
          <w:i/>
          <w:sz w:val="20"/>
          <w:szCs w:val="20"/>
        </w:rPr>
        <w:t xml:space="preserve">Rulemaking Authority 350.01(7), 350.127(2) FS. Law Implemented 120.569, 120.57, 350.042 FS. History–New 3-24-93, </w:t>
      </w:r>
      <w:r w:rsidRPr="003D77A5">
        <w:rPr>
          <w:i/>
          <w:sz w:val="20"/>
          <w:szCs w:val="20"/>
          <w:u w:val="single"/>
        </w:rPr>
        <w:t>Repealed</w:t>
      </w:r>
      <w:r w:rsidRPr="003D77A5">
        <w:rPr>
          <w:i/>
          <w:sz w:val="20"/>
          <w:szCs w:val="20"/>
        </w:rPr>
        <w:t>__________.</w:t>
      </w:r>
    </w:p>
    <w:p w:rsidR="006B536F" w:rsidRPr="007F4BDB" w:rsidRDefault="006B536F" w:rsidP="006B536F">
      <w:pPr>
        <w:pStyle w:val="Rule"/>
        <w:spacing w:line="480" w:lineRule="auto"/>
        <w:ind w:firstLine="360"/>
        <w:jc w:val="both"/>
        <w:rPr>
          <w:b/>
          <w:sz w:val="20"/>
          <w:szCs w:val="20"/>
        </w:rPr>
      </w:pPr>
      <w:r w:rsidRPr="007F4BDB">
        <w:rPr>
          <w:b/>
          <w:sz w:val="20"/>
          <w:szCs w:val="20"/>
        </w:rPr>
        <w:t>25-22.100 Authority.</w:t>
      </w:r>
    </w:p>
    <w:p w:rsidR="006B536F" w:rsidRPr="007F4BDB"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4384" behindDoc="0" locked="0" layoutInCell="1" allowOverlap="1" wp14:anchorId="791FCAF8" wp14:editId="53BA7FC8">
                <wp:simplePos x="0" y="0"/>
                <wp:positionH relativeFrom="column">
                  <wp:posOffset>238125</wp:posOffset>
                </wp:positionH>
                <wp:positionV relativeFrom="paragraph">
                  <wp:posOffset>79375</wp:posOffset>
                </wp:positionV>
                <wp:extent cx="5562600" cy="600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556260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B73C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5pt,6.25pt" to="456.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dTuAEAALwDAAAOAAAAZHJzL2Uyb0RvYy54bWysU8GO0zAQvSPxD5bvNGm1LShquoeu4IKg&#10;YuEDvI7dWNgea2ya9O8ZO2kWAUIIcXE89nsz854n+/vRWXZRGA34lq9XNWfKS+iMP7f8y+e3r95w&#10;FpPwnbDgVcuvKvL7w8sX+yE0agM92E4hoyQ+NkNoeZ9SaKoqyl45EVcQlKdLDehEohDPVYdioOzO&#10;Vpu63lUDYBcQpIqRTh+mS34o+bVWMn3UOqrEbMupt1RWLOtTXqvDXjRnFKE3cm5D/EMXThhPRZdU&#10;DyIJ9g3NL6mckQgRdFpJcBVobaQqGkjNuv5JzWMvgipayJwYFpvi/0srP1xOyEzX8jvOvHD0RI8J&#10;hTn3iR3BezIQkN1ln4YQG4If/QnnKIYTZtGjRpe/JIeNxdvr4q0aE5N0uN3uNruankDSHW3q19uc&#10;tHpmB4zpnQLH8qbl1visXTTi8j6mCXqDEC93M9Uvu3S1KoOt/6Q06aGK68Iuk6SOFtlF0Ax0X9dz&#10;2YLMFG2sXUj1n0kzNtNUma6/JS7oUhF8WojOeMDfVU3jrVU94W+qJ61Z9hN01/IaxQ4akWLoPM55&#10;Bn+MC/35pzt8BwAA//8DAFBLAwQUAAYACAAAACEANg3YLt0AAAAJAQAADwAAAGRycy9kb3ducmV2&#10;LnhtbExPy07DMBC8I/EP1iJxo3ZbQdoQp0I8TnAIgUOPbrwkUeN1FLtJ4OtZTuW0uzOjmdlsN7tO&#10;jDiE1pOG5UKBQKq8banW8PnxcrMBEaIhazpPqOEbA+zyy4vMpNZP9I5jGWvBJhRSo6GJsU+lDFWD&#10;zoSF75GY+/KDM5HPoZZ2MBObu06ulLqTzrTECY3p8bHB6lienIbk+bUs+unp7aeQiSyK0cfNca/1&#10;9dX8cA8i4hzPYvirz9Uh504HfyIbRKdhndyykvEVT+a3yzUvBwZUokDmmfz/Qf4LAAD//wMAUEsB&#10;Ai0AFAAGAAgAAAAhALaDOJL+AAAA4QEAABMAAAAAAAAAAAAAAAAAAAAAAFtDb250ZW50X1R5cGVz&#10;XS54bWxQSwECLQAUAAYACAAAACEAOP0h/9YAAACUAQAACwAAAAAAAAAAAAAAAAAvAQAAX3JlbHMv&#10;LnJlbHNQSwECLQAUAAYACAAAACEAyodHU7gBAAC8AwAADgAAAAAAAAAAAAAAAAAuAgAAZHJzL2Uy&#10;b0RvYy54bWxQSwECLQAUAAYACAAAACEANg3YLt0AAAAJAQAADwAAAAAAAAAAAAAAAAASBAAAZHJz&#10;L2Rvd25yZXYueG1sUEsFBgAAAAAEAAQA8wAAABwFAAAAAA==&#10;" strokecolor="black [3040]"/>
            </w:pict>
          </mc:Fallback>
        </mc:AlternateContent>
      </w:r>
      <w:r w:rsidRPr="007F4BDB">
        <w:rPr>
          <w:sz w:val="20"/>
          <w:szCs w:val="20"/>
        </w:rPr>
        <w:t>These rules regarding the indexing, management, and availability of Commission orders are issued pursuant to Section 120.533, F.S., and Chapter 1S-6, F.A.C., and have been approved by the Department of State pursuant to Section 120.53(2)(c), F.S.</w:t>
      </w:r>
    </w:p>
    <w:p w:rsidR="006B536F" w:rsidRPr="007F4BDB" w:rsidRDefault="006B536F" w:rsidP="006B536F">
      <w:pPr>
        <w:spacing w:line="480" w:lineRule="auto"/>
        <w:jc w:val="both"/>
        <w:rPr>
          <w:i/>
          <w:sz w:val="20"/>
          <w:szCs w:val="20"/>
        </w:rPr>
      </w:pPr>
      <w:r w:rsidRPr="007F4BDB">
        <w:rPr>
          <w:i/>
          <w:sz w:val="20"/>
          <w:szCs w:val="20"/>
        </w:rPr>
        <w:t xml:space="preserve">Rulemaking Authority 120.533 FS. Law Implemented 120.53(2)-(4) FS. History–New 9-24-92, Amended 12-27-94, </w:t>
      </w:r>
      <w:r w:rsidRPr="007F4BDB">
        <w:rPr>
          <w:i/>
          <w:sz w:val="20"/>
          <w:szCs w:val="20"/>
          <w:u w:val="single"/>
        </w:rPr>
        <w:t>Repealed</w:t>
      </w:r>
      <w:r w:rsidRPr="007F4BDB">
        <w:rPr>
          <w:i/>
          <w:sz w:val="20"/>
          <w:szCs w:val="20"/>
        </w:rPr>
        <w:t>__________.</w:t>
      </w:r>
    </w:p>
    <w:p w:rsidR="006B536F" w:rsidRPr="007F4BDB" w:rsidRDefault="006B536F" w:rsidP="006B536F">
      <w:pPr>
        <w:spacing w:line="480" w:lineRule="auto"/>
        <w:ind w:firstLine="360"/>
        <w:jc w:val="both"/>
        <w:rPr>
          <w:b/>
          <w:sz w:val="20"/>
          <w:szCs w:val="20"/>
        </w:rPr>
      </w:pPr>
      <w:r w:rsidRPr="007F4BDB">
        <w:rPr>
          <w:b/>
          <w:sz w:val="20"/>
          <w:szCs w:val="20"/>
        </w:rPr>
        <w:t>25-22.100 Authority.</w:t>
      </w:r>
    </w:p>
    <w:p w:rsidR="006B536F" w:rsidRPr="007F4BDB" w:rsidRDefault="006B536F" w:rsidP="006B536F">
      <w:pPr>
        <w:spacing w:line="480" w:lineRule="auto"/>
        <w:jc w:val="both"/>
        <w:rPr>
          <w:sz w:val="20"/>
          <w:szCs w:val="20"/>
        </w:rPr>
      </w:pPr>
      <w:r w:rsidRPr="007F4BDB">
        <w:rPr>
          <w:i/>
          <w:sz w:val="20"/>
          <w:szCs w:val="20"/>
        </w:rPr>
        <w:t xml:space="preserve">Rulemaking Authority 120.533 FS. Law Implemented 120.53(2)-(4) FS. History–New 9-24-92, Amended 12-27-94, </w:t>
      </w:r>
      <w:r w:rsidRPr="007F4BDB">
        <w:rPr>
          <w:i/>
          <w:sz w:val="20"/>
          <w:szCs w:val="20"/>
          <w:u w:val="single"/>
        </w:rPr>
        <w:t>Repealed</w:t>
      </w:r>
      <w:r w:rsidRPr="007F4BDB">
        <w:rPr>
          <w:i/>
          <w:sz w:val="20"/>
          <w:szCs w:val="20"/>
        </w:rPr>
        <w:t>__________.</w:t>
      </w:r>
    </w:p>
    <w:p w:rsidR="006B536F" w:rsidRPr="009F5A50" w:rsidRDefault="006B536F" w:rsidP="006B536F">
      <w:pPr>
        <w:pStyle w:val="Rule"/>
        <w:spacing w:line="480" w:lineRule="auto"/>
        <w:ind w:firstLine="360"/>
        <w:jc w:val="both"/>
        <w:rPr>
          <w:b/>
          <w:sz w:val="20"/>
          <w:szCs w:val="20"/>
        </w:rPr>
      </w:pPr>
      <w:r w:rsidRPr="009F5A50">
        <w:rPr>
          <w:b/>
          <w:sz w:val="20"/>
          <w:szCs w:val="20"/>
        </w:rPr>
        <w:t>25-22.101 Purpose.</w:t>
      </w:r>
    </w:p>
    <w:p w:rsidR="006B536F" w:rsidRPr="009F5A50"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0964325B" wp14:editId="63EC7D50">
                <wp:simplePos x="0" y="0"/>
                <wp:positionH relativeFrom="column">
                  <wp:posOffset>257175</wp:posOffset>
                </wp:positionH>
                <wp:positionV relativeFrom="paragraph">
                  <wp:posOffset>12700</wp:posOffset>
                </wp:positionV>
                <wp:extent cx="4895850" cy="1905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8958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10497"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25pt,1pt" to="40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X2vAEAALwDAAAOAAAAZHJzL2Uyb0RvYy54bWysU8GO0zAQvSPxD5bvNMmKoG7UdA9dwQVB&#10;xcIHeB27sdb2WGPTpH/P2G2zCBBCaC+Ox35vZt7zZHM3O8uOCqMB3/NmVXOmvITB+EPPv319/2bN&#10;WUzCD8KCVz0/qcjvtq9fbabQqRsYwQ4KGSXxsZtCz8eUQldVUY7KibiCoDxdakAnEoV4qAYUE2V3&#10;trqp63fVBDgEBKlipNP78yXflvxaK5k+ax1VYrbn1FsqK5b1Ma/VdiO6A4owGnlpQ/xHF04YT0WX&#10;VPciCfYdzW+pnJEIEXRaSXAVaG2kKhpITVP/ouZhFEEVLWRODItN8eXSyk/HPTIz9LzlzAtHT/SQ&#10;UJjDmNgOvCcDAVmbfZpC7Ai+83u8RDHsMYueNbr8JTlsLt6eFm/VnJikw7fr23bd0hNIumtu67Yu&#10;5lfP7IAxfVDgWN703BqftYtOHD/GRBUJeoVQkLs51y+7dLIqg63/ojTpoYpNYZdJUjuL7ChoBoan&#10;JmuhXAWZKdpYu5Dqv5Mu2ExTZbr+lbigS0XwaSE64wH/VDXN11b1GX9VfdaaZT/CcCqvUeygESnK&#10;LuOcZ/DnuNCff7rtDwAAAP//AwBQSwMEFAAGAAgAAAAhACmGeB/cAAAABwEAAA8AAABkcnMvZG93&#10;bnJldi54bWxMj0tPhEAQhO8m/odJm3hzB9bHEpZmY3yc9IDoweMs9AJZpocws4D+etuTHqurUv1V&#10;tltsryYafecYIV5FoIgrV3fcIHy8P18loHwwXJveMSF8kYddfn6WmbR2M7/RVIZGSQn71CC0IQyp&#10;1r5qyRq/cgOxeAc3WhNEjo2uRzNLue31OorutDUdy4fWDPTQUnUsTxZh8/RSFsP8+Ppd6I0uismF&#10;5PiJeHmx3G9BBVrCXxh+8QUdcmHauxPXXvUIN9GtJBHWskjsJI5F7xGu5aDzTP/nz38AAAD//wMA&#10;UEsBAi0AFAAGAAgAAAAhALaDOJL+AAAA4QEAABMAAAAAAAAAAAAAAAAAAAAAAFtDb250ZW50X1R5&#10;cGVzXS54bWxQSwECLQAUAAYACAAAACEAOP0h/9YAAACUAQAACwAAAAAAAAAAAAAAAAAvAQAAX3Jl&#10;bHMvLnJlbHNQSwECLQAUAAYACAAAACEA1pOV9rwBAAC8AwAADgAAAAAAAAAAAAAAAAAuAgAAZHJz&#10;L2Uyb0RvYy54bWxQSwECLQAUAAYACAAAACEAKYZ4H9wAAAAHAQAADwAAAAAAAAAAAAAAAAAWBAAA&#10;ZHJzL2Rvd25yZXYueG1sUEsFBgAAAAAEAAQA8wAAAB8FAAAAAA==&#10;" strokecolor="black [3040]"/>
            </w:pict>
          </mc:Fallback>
        </mc:AlternateContent>
      </w:r>
      <w:r w:rsidRPr="009F5A50">
        <w:rPr>
          <w:sz w:val="20"/>
          <w:szCs w:val="20"/>
        </w:rPr>
        <w:t>The purpose of this part is to provide public access to and availability of all Commission orders.</w:t>
      </w:r>
    </w:p>
    <w:p w:rsidR="006B536F" w:rsidRPr="009F5A50" w:rsidRDefault="006B536F" w:rsidP="006B536F">
      <w:pPr>
        <w:pStyle w:val="Rule"/>
        <w:spacing w:line="480" w:lineRule="auto"/>
        <w:ind w:firstLine="360"/>
        <w:jc w:val="both"/>
        <w:rPr>
          <w:i/>
          <w:sz w:val="20"/>
          <w:szCs w:val="20"/>
        </w:rPr>
      </w:pPr>
      <w:r w:rsidRPr="009F5A50">
        <w:rPr>
          <w:i/>
          <w:sz w:val="20"/>
          <w:szCs w:val="20"/>
        </w:rPr>
        <w:t xml:space="preserve">Rulemaking Authority 120.533 FS. Law Implemented 120.53(2)-(4) FS. History–New 9-24-92, Amended 12-27-94, </w:t>
      </w:r>
      <w:r w:rsidRPr="009F5A50">
        <w:rPr>
          <w:i/>
          <w:sz w:val="20"/>
          <w:szCs w:val="20"/>
          <w:u w:val="single"/>
        </w:rPr>
        <w:t>Repealed</w:t>
      </w:r>
      <w:r w:rsidRPr="009F5A50">
        <w:rPr>
          <w:i/>
          <w:sz w:val="20"/>
          <w:szCs w:val="20"/>
        </w:rPr>
        <w:t>__________.</w:t>
      </w:r>
    </w:p>
    <w:p w:rsidR="006B536F" w:rsidRPr="009F5A50" w:rsidRDefault="006B536F" w:rsidP="006B536F">
      <w:pPr>
        <w:widowControl w:val="0"/>
        <w:tabs>
          <w:tab w:val="left" w:pos="720"/>
        </w:tabs>
        <w:spacing w:line="480" w:lineRule="auto"/>
        <w:ind w:firstLine="360"/>
        <w:jc w:val="both"/>
        <w:rPr>
          <w:b/>
          <w:sz w:val="20"/>
          <w:szCs w:val="20"/>
        </w:rPr>
      </w:pPr>
      <w:r w:rsidRPr="009F5A50">
        <w:rPr>
          <w:b/>
          <w:sz w:val="20"/>
          <w:szCs w:val="20"/>
        </w:rPr>
        <w:t>25-22.101 Purpose.</w:t>
      </w:r>
    </w:p>
    <w:p w:rsidR="006B536F" w:rsidRPr="009F5A50" w:rsidRDefault="006B536F" w:rsidP="006B536F">
      <w:pPr>
        <w:widowControl w:val="0"/>
        <w:tabs>
          <w:tab w:val="left" w:pos="720"/>
        </w:tabs>
        <w:spacing w:line="480" w:lineRule="auto"/>
        <w:ind w:firstLine="360"/>
        <w:jc w:val="both"/>
        <w:rPr>
          <w:i/>
          <w:sz w:val="20"/>
          <w:szCs w:val="20"/>
        </w:rPr>
      </w:pPr>
      <w:r w:rsidRPr="009F5A50">
        <w:rPr>
          <w:i/>
          <w:sz w:val="20"/>
          <w:szCs w:val="20"/>
        </w:rPr>
        <w:t xml:space="preserve">Rulemaking Authority 120.533 FS. Law Implemented 120.53(2)-(4) FS. History–New 9-24-92, Amended 12-27-94, </w:t>
      </w:r>
      <w:r w:rsidRPr="009F5A50">
        <w:rPr>
          <w:i/>
          <w:sz w:val="20"/>
          <w:szCs w:val="20"/>
          <w:u w:val="single"/>
        </w:rPr>
        <w:t>Repealed</w:t>
      </w:r>
      <w:r w:rsidRPr="009F5A50">
        <w:rPr>
          <w:i/>
          <w:sz w:val="20"/>
          <w:szCs w:val="20"/>
        </w:rPr>
        <w:t>__________.</w:t>
      </w:r>
    </w:p>
    <w:p w:rsidR="006B536F" w:rsidRDefault="006B536F">
      <w:r>
        <w:br w:type="page"/>
      </w:r>
    </w:p>
    <w:p w:rsidR="006B536F" w:rsidRPr="003919F0" w:rsidRDefault="006B536F" w:rsidP="006B536F">
      <w:pPr>
        <w:pStyle w:val="Rule"/>
        <w:spacing w:line="480" w:lineRule="auto"/>
        <w:ind w:firstLine="360"/>
        <w:jc w:val="both"/>
        <w:rPr>
          <w:b/>
          <w:sz w:val="20"/>
          <w:szCs w:val="20"/>
        </w:rPr>
      </w:pPr>
      <w:r w:rsidRPr="003919F0">
        <w:rPr>
          <w:b/>
          <w:sz w:val="20"/>
          <w:szCs w:val="20"/>
        </w:rPr>
        <w:t>25-22.104 Numbering of Orders.</w:t>
      </w:r>
    </w:p>
    <w:p w:rsidR="006B536F" w:rsidRPr="003919F0"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68480" behindDoc="0" locked="0" layoutInCell="1" allowOverlap="1" wp14:anchorId="78A272A4" wp14:editId="0B14E5F5">
                <wp:simplePos x="0" y="0"/>
                <wp:positionH relativeFrom="column">
                  <wp:posOffset>247649</wp:posOffset>
                </wp:positionH>
                <wp:positionV relativeFrom="paragraph">
                  <wp:posOffset>117474</wp:posOffset>
                </wp:positionV>
                <wp:extent cx="5629275" cy="78581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629275" cy="785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AD67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pt,9.25pt" to="462.7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e2vAEAAL0DAAAOAAAAZHJzL2Uyb0RvYy54bWysU8tu2zAQvAfoPxC813oAdhzBcg4O2kuQ&#10;Gk3zAQxFWkT5wpK15L/vkpKVoi2KouiF4pIzuzvD1e5+NJqcBQTlbEurVUmJsNx1yp5a+vLlw/st&#10;JSEy2zHtrGjpRQR6v393sxt8I2rXO90JIJjEhmbwLe1j9E1RBN4Lw8LKeWHxUjowLGIIp6IDNmB2&#10;o4u6LDfF4KDz4LgIAU8fpku6z/mlFDx+kjKISHRLsbeYV8jra1qL/Y41J2C+V3xug/1DF4Ypi0WX&#10;VA8sMvIN1C+pjOLggpNxxZ0pnJSKi6wB1VTlT2qee+ZF1oLmBL/YFP5fWv50PgJRXUs3lFhm8Ime&#10;IzB16iM5OGvRQAdkk3wafGgQfrBHmKPgj5BEjxJM+qIcMmZvL4u3YoyE4+F6U9/Vt2tKON7dbtfb&#10;ql6nrMUb3UOIH4UzJG1aqpVN4lnDzo8hTtArBHmpnamBvIsXLRJY289CoiAsWWV2HiVx0EDODIeg&#10;+1rNZTMyUaTSeiGVfybN2EQTebz+lrigc0Vn40I0yjr4XdU4XluVE/6qetKaZL+67pKfI9uBM5IN&#10;nec5DeGPcaa//XX77wAAAP//AwBQSwMEFAAGAAgAAAAhAI9ADI3fAAAACgEAAA8AAABkcnMvZG93&#10;bnJldi54bWxMj09Pg0AQxe8mfofNmHizixhaSlka45+THhA9eNyyUyBlZwm7BfTTO570NvPe5M3v&#10;5fvF9mLC0XeOFNyuIhBItTMdNQo+3p9vUhA+aDK6d4QKvtDDvri8yHVm3ExvOFWhERxCPtMK2hCG&#10;TEpft2i1X7kBib2jG60OvI6NNKOeOdz2Mo6itbS6I/7Q6gEfWqxP1dkq2Dy9VOUwP75+l3Ijy3Jy&#10;IT19KnV9tdzvQARcwt8x/OIzOhTMdHBnMl70Cu62XCWwniYg2N/GCQ8HFuJkHYEscvm/QvEDAAD/&#10;/wMAUEsBAi0AFAAGAAgAAAAhALaDOJL+AAAA4QEAABMAAAAAAAAAAAAAAAAAAAAAAFtDb250ZW50&#10;X1R5cGVzXS54bWxQSwECLQAUAAYACAAAACEAOP0h/9YAAACUAQAACwAAAAAAAAAAAAAAAAAvAQAA&#10;X3JlbHMvLnJlbHNQSwECLQAUAAYACAAAACEA1d3XtrwBAAC9AwAADgAAAAAAAAAAAAAAAAAuAgAA&#10;ZHJzL2Uyb0RvYy54bWxQSwECLQAUAAYACAAAACEAj0AMjd8AAAAKAQAADwAAAAAAAAAAAAAAAAAW&#10;BAAAZHJzL2Rvd25yZXYueG1sUEsFBgAAAAAEAAQA8wAAACIFAAAAAA==&#10;" strokecolor="black [3040]"/>
            </w:pict>
          </mc:Fallback>
        </mc:AlternateContent>
      </w:r>
      <w:r w:rsidRPr="003919F0">
        <w:rPr>
          <w:sz w:val="20"/>
          <w:szCs w:val="20"/>
        </w:rPr>
        <w:t>(1) All orders shall be sequentially numbered as rendered using a two-part number separated by a dash with the first part before the dash indicating the year and the second part indicating the numerical sequence of the order issued for that year beginning with the number 0001 each new calendar year. Amendatory orders will be assigned the same order number as the order being amended, with the addition of the letter “A” immediately following the order number. The assigned agency prefix which is “PSC” shall precede the two-part number.</w:t>
      </w:r>
    </w:p>
    <w:p w:rsidR="006B536F" w:rsidRPr="003919F0" w:rsidRDefault="006B536F" w:rsidP="006B536F">
      <w:pPr>
        <w:pStyle w:val="Rule"/>
        <w:spacing w:line="480" w:lineRule="auto"/>
        <w:ind w:firstLine="360"/>
        <w:jc w:val="both"/>
        <w:rPr>
          <w:sz w:val="20"/>
          <w:szCs w:val="20"/>
        </w:rPr>
      </w:pPr>
      <w:r w:rsidRPr="003919F0">
        <w:rPr>
          <w:sz w:val="20"/>
          <w:szCs w:val="20"/>
        </w:rPr>
        <w:t>(2) The applicable order category shall be added as a suffix succeeding the agency designation prefix and the two-part number. The order categories are as follows:</w:t>
      </w:r>
    </w:p>
    <w:tbl>
      <w:tblPr>
        <w:tblW w:w="0" w:type="auto"/>
        <w:tblLayout w:type="fixed"/>
        <w:tblCellMar>
          <w:left w:w="0" w:type="dxa"/>
          <w:right w:w="0" w:type="dxa"/>
        </w:tblCellMar>
        <w:tblLook w:val="0000" w:firstRow="0" w:lastRow="0" w:firstColumn="0" w:lastColumn="0" w:noHBand="0" w:noVBand="0"/>
      </w:tblPr>
      <w:tblGrid>
        <w:gridCol w:w="648"/>
        <w:gridCol w:w="316"/>
        <w:gridCol w:w="5932"/>
      </w:tblGrid>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DS</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Declaratory Statement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FOI</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Final Order Informal Proceedings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FOF</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Final Order Formal Proceedings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S</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Stipulation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AS</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Agreed Settlement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CO</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Consummating Order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PAA</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Proposed Agency Action Order</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TRF</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Tariff Order</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SC</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Show Cause Order</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PCO</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Procedural Order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PHO</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Prehearing Order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CFO</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Confidentiality Order </w:t>
            </w:r>
          </w:p>
        </w:tc>
      </w:tr>
      <w:tr w:rsidR="006B536F" w:rsidRPr="003919F0" w:rsidTr="00EA54E3">
        <w:tc>
          <w:tcPr>
            <w:tcW w:w="648" w:type="dxa"/>
          </w:tcPr>
          <w:p w:rsidR="006B536F" w:rsidRPr="003919F0" w:rsidRDefault="006B536F" w:rsidP="00EA54E3">
            <w:pPr>
              <w:pStyle w:val="Rule"/>
              <w:spacing w:line="480" w:lineRule="auto"/>
              <w:jc w:val="both"/>
              <w:rPr>
                <w:sz w:val="20"/>
                <w:szCs w:val="20"/>
              </w:rPr>
            </w:pPr>
            <w:r w:rsidRPr="003919F0">
              <w:rPr>
                <w:sz w:val="20"/>
                <w:szCs w:val="20"/>
              </w:rPr>
              <w:t>NOR</w:t>
            </w:r>
          </w:p>
        </w:tc>
        <w:tc>
          <w:tcPr>
            <w:tcW w:w="316"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5932" w:type="dxa"/>
          </w:tcPr>
          <w:p w:rsidR="006B536F" w:rsidRPr="003919F0" w:rsidRDefault="006B536F" w:rsidP="00EA54E3">
            <w:pPr>
              <w:pStyle w:val="Rule"/>
              <w:spacing w:line="480" w:lineRule="auto"/>
              <w:jc w:val="both"/>
              <w:rPr>
                <w:sz w:val="20"/>
                <w:szCs w:val="20"/>
              </w:rPr>
            </w:pPr>
            <w:r w:rsidRPr="003919F0">
              <w:rPr>
                <w:sz w:val="20"/>
                <w:szCs w:val="20"/>
              </w:rPr>
              <w:t xml:space="preserve">Notice of Rulemaking </w:t>
            </w:r>
          </w:p>
        </w:tc>
      </w:tr>
    </w:tbl>
    <w:p w:rsidR="006B536F" w:rsidRPr="003919F0" w:rsidRDefault="006B536F" w:rsidP="006B536F">
      <w:pPr>
        <w:pStyle w:val="Rule"/>
        <w:spacing w:line="480" w:lineRule="auto"/>
        <w:jc w:val="both"/>
        <w:rPr>
          <w:sz w:val="20"/>
          <w:szCs w:val="20"/>
        </w:rPr>
      </w:pPr>
    </w:p>
    <w:p w:rsidR="006B536F" w:rsidRPr="003919F0" w:rsidRDefault="006B536F" w:rsidP="006B536F">
      <w:pPr>
        <w:pStyle w:val="Rule"/>
        <w:spacing w:line="480" w:lineRule="auto"/>
        <w:ind w:firstLine="360"/>
        <w:jc w:val="both"/>
        <w:rPr>
          <w:sz w:val="20"/>
          <w:szCs w:val="20"/>
        </w:rPr>
      </w:pPr>
      <w:r w:rsidRPr="003919F0">
        <w:rPr>
          <w:sz w:val="20"/>
          <w:szCs w:val="20"/>
        </w:rPr>
        <w:t>(3) After the order category, the applicable industry designation shall be inserted. The industry designations are as follows:</w:t>
      </w:r>
    </w:p>
    <w:tbl>
      <w:tblPr>
        <w:tblW w:w="0" w:type="auto"/>
        <w:tblLayout w:type="fixed"/>
        <w:tblCellMar>
          <w:left w:w="0" w:type="dxa"/>
          <w:right w:w="0" w:type="dxa"/>
        </w:tblCellMar>
        <w:tblLook w:val="0000" w:firstRow="0" w:lastRow="0" w:firstColumn="0" w:lastColumn="0" w:noHBand="0" w:noVBand="0"/>
      </w:tblPr>
      <w:tblGrid>
        <w:gridCol w:w="450"/>
        <w:gridCol w:w="284"/>
        <w:gridCol w:w="8280"/>
      </w:tblGrid>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EI</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Electric Utility – Investor Owned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EM</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Electric Utility – Municipality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EC</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Electric Utility – Rural Electric Cooperative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EU</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Electric Utility – All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EG</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Energy Conservation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EQ</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Qualifying Cogeneration Facility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GU</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Gas Industry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GP</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Gas Pipeline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TA</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Utility – Alternate Access Vendor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TC</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Utility – Coin (Pay) Telephone Company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TI</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Utility – Interexchange Company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TL</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Utility – Local Exchange Company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TS</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Utility – Shared Tenant Company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TX</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Telephone Utility ‒ Competitive Local Exchange</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TP</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Telephone (Communications) Industry Generally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WU</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Water Utility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SU</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Wastewater (Sewer) Utility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WS</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Water and Wastewater Utility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PU</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Public Utilities Generally – Applies to matters which pertain to two or more industries. </w:t>
            </w:r>
          </w:p>
        </w:tc>
      </w:tr>
      <w:tr w:rsidR="006B536F" w:rsidRPr="003919F0" w:rsidTr="00EA54E3">
        <w:tc>
          <w:tcPr>
            <w:tcW w:w="450" w:type="dxa"/>
          </w:tcPr>
          <w:p w:rsidR="006B536F" w:rsidRPr="003919F0" w:rsidRDefault="006B536F" w:rsidP="00EA54E3">
            <w:pPr>
              <w:pStyle w:val="Rule"/>
              <w:spacing w:line="480" w:lineRule="auto"/>
              <w:jc w:val="both"/>
              <w:rPr>
                <w:sz w:val="20"/>
                <w:szCs w:val="20"/>
              </w:rPr>
            </w:pPr>
            <w:r w:rsidRPr="003919F0">
              <w:rPr>
                <w:sz w:val="20"/>
                <w:szCs w:val="20"/>
              </w:rPr>
              <w:t>OT</w:t>
            </w:r>
          </w:p>
        </w:tc>
        <w:tc>
          <w:tcPr>
            <w:tcW w:w="284" w:type="dxa"/>
          </w:tcPr>
          <w:p w:rsidR="006B536F" w:rsidRPr="003919F0" w:rsidRDefault="006B536F" w:rsidP="00EA54E3">
            <w:pPr>
              <w:pStyle w:val="Rule"/>
              <w:spacing w:line="480" w:lineRule="auto"/>
              <w:jc w:val="both"/>
              <w:rPr>
                <w:sz w:val="20"/>
                <w:szCs w:val="20"/>
              </w:rPr>
            </w:pPr>
            <w:r w:rsidRPr="003919F0">
              <w:rPr>
                <w:sz w:val="20"/>
                <w:szCs w:val="20"/>
              </w:rPr>
              <w:t xml:space="preserve">– </w:t>
            </w:r>
          </w:p>
        </w:tc>
        <w:tc>
          <w:tcPr>
            <w:tcW w:w="8280" w:type="dxa"/>
          </w:tcPr>
          <w:p w:rsidR="006B536F" w:rsidRPr="003919F0" w:rsidRDefault="006B536F" w:rsidP="00EA54E3">
            <w:pPr>
              <w:pStyle w:val="Rule"/>
              <w:spacing w:line="480" w:lineRule="auto"/>
              <w:jc w:val="both"/>
              <w:rPr>
                <w:sz w:val="20"/>
                <w:szCs w:val="20"/>
              </w:rPr>
            </w:pPr>
            <w:r w:rsidRPr="003919F0">
              <w:rPr>
                <w:sz w:val="20"/>
                <w:szCs w:val="20"/>
              </w:rPr>
              <w:t xml:space="preserve">Other Matters – Administrative Matters not related to a particular industry. </w:t>
            </w:r>
          </w:p>
        </w:tc>
      </w:tr>
    </w:tbl>
    <w:p w:rsidR="006B536F" w:rsidRPr="003919F0" w:rsidRDefault="006B536F" w:rsidP="006B536F">
      <w:pPr>
        <w:pStyle w:val="Rule"/>
        <w:spacing w:line="480" w:lineRule="auto"/>
        <w:jc w:val="both"/>
        <w:rPr>
          <w:i/>
          <w:sz w:val="20"/>
          <w:szCs w:val="20"/>
        </w:rPr>
      </w:pPr>
      <w:r>
        <w:rPr>
          <w:i/>
          <w:noProof/>
          <w:sz w:val="20"/>
          <w:szCs w:val="20"/>
        </w:rPr>
        <mc:AlternateContent>
          <mc:Choice Requires="wps">
            <w:drawing>
              <wp:anchor distT="0" distB="0" distL="114300" distR="114300" simplePos="0" relativeHeight="251669504" behindDoc="0" locked="0" layoutInCell="1" allowOverlap="1" wp14:anchorId="3BC69C87" wp14:editId="4D6FCD8B">
                <wp:simplePos x="0" y="0"/>
                <wp:positionH relativeFrom="column">
                  <wp:posOffset>-9525</wp:posOffset>
                </wp:positionH>
                <wp:positionV relativeFrom="paragraph">
                  <wp:posOffset>-4663440</wp:posOffset>
                </wp:positionV>
                <wp:extent cx="5791200" cy="46863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91200" cy="468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FB6EB"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367.2pt" to="45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qpugEAAL0DAAAOAAAAZHJzL2Uyb0RvYy54bWysU02P0zAQvSPxHyzfaZIF2iVquoeu4IKg&#10;YuEHeJ1xY+EvjU2T/nvGTptFgBBCXByP/d7MvOfJ9m6yhp0Ao/au482q5gyc9L12x45/+fz2xS1n&#10;MQnXC+MddPwMkd/tnj/bjqGFGz940wMySuJiO4aODymFtqqiHMCKuPIBHF0qj1YkCvFY9ShGym5N&#10;dVPX62r02Af0EmKk0/v5ku9KfqVApo9KRUjMdJx6S2XFsj7mtdptRXtEEQYtL22If+jCCu2o6JLq&#10;XiTBvqH+JZXVEn30Kq2kt5VXSksoGkhNU/+k5mEQAYoWMieGxab4/9LKD6cDMt13fMOZE5ae6CGh&#10;0Mchsb13jgz0yDbZpzHEluB7d8BLFMMBs+hJoc1fksOm4u158RamxCQdvt68aejBOJN092p9u35J&#10;AeWpnugBY3oH3rK86bjRLosXrTi9j2mGXiHEy+3MDZRdOhvIYOM+gSJBVLIp7DJKsDfIToKGoP/a&#10;XMoWZKYobcxCqv9MumAzDcp4/S1xQZeK3qWFaLXz+Luqabq2qmb8VfWsNct+9P25PEexg2akGHqZ&#10;5zyEP8aF/vTX7b4DAAD//wMAUEsDBBQABgAIAAAAIQAc9SOn4AAAAAkBAAAPAAAAZHJzL2Rvd25y&#10;ZXYueG1sTI9NT8MwDIbvSPyHyEjctrRsrKM0nRAfJziUwoFj1pi2WuNUTdaW/Xq8E5ws249eP852&#10;s+3EiINvHSmIlxEIpMqZlmoFnx8viy0IHzQZ3TlCBT/oYZdfXmQ6NW6idxzLUAsOIZ9qBU0IfSql&#10;rxq02i9dj8S7bzdYHbgdamkGPXG47eRNFG2k1S3xhUb3+NhgdSiPVkHy/FoW/fT0dipkIotidGF7&#10;+FLq+mp+uAcRcA5/MJz1WR1ydtq7IxkvOgWL+JZJrslqvQbBxF0c8WivYLUBmWfy/wf5LwAAAP//&#10;AwBQSwECLQAUAAYACAAAACEAtoM4kv4AAADhAQAAEwAAAAAAAAAAAAAAAAAAAAAAW0NvbnRlbnRf&#10;VHlwZXNdLnhtbFBLAQItABQABgAIAAAAIQA4/SH/1gAAAJQBAAALAAAAAAAAAAAAAAAAAC8BAABf&#10;cmVscy8ucmVsc1BLAQItABQABgAIAAAAIQD0YsqpugEAAL0DAAAOAAAAAAAAAAAAAAAAAC4CAABk&#10;cnMvZTJvRG9jLnhtbFBLAQItABQABgAIAAAAIQAc9SOn4AAAAAkBAAAPAAAAAAAAAAAAAAAAABQE&#10;AABkcnMvZG93bnJldi54bWxQSwUGAAAAAAQABADzAAAAIQUAAAAA&#10;" strokecolor="black [3040]"/>
            </w:pict>
          </mc:Fallback>
        </mc:AlternateContent>
      </w:r>
      <w:r w:rsidRPr="003919F0">
        <w:rPr>
          <w:i/>
          <w:sz w:val="20"/>
          <w:szCs w:val="20"/>
        </w:rPr>
        <w:t>Rulemaking Authority 120.53(1) FS. Law Implemented 120.53(2)-(4) FS. History–New 9-24-92, Amended 12-27-94, 12-26-01,</w:t>
      </w:r>
      <w:r w:rsidRPr="003919F0">
        <w:rPr>
          <w:i/>
          <w:sz w:val="20"/>
          <w:szCs w:val="20"/>
          <w:u w:val="single"/>
        </w:rPr>
        <w:t xml:space="preserve"> Repealed</w:t>
      </w:r>
      <w:r w:rsidRPr="003919F0">
        <w:rPr>
          <w:i/>
          <w:sz w:val="20"/>
          <w:szCs w:val="20"/>
        </w:rPr>
        <w:t>_________.</w:t>
      </w:r>
    </w:p>
    <w:p w:rsidR="006B536F" w:rsidRPr="003919F0" w:rsidRDefault="006B536F" w:rsidP="006B536F">
      <w:pPr>
        <w:spacing w:line="480" w:lineRule="auto"/>
        <w:ind w:firstLine="360"/>
        <w:jc w:val="both"/>
        <w:rPr>
          <w:b/>
          <w:sz w:val="20"/>
          <w:szCs w:val="20"/>
        </w:rPr>
      </w:pPr>
      <w:r w:rsidRPr="003919F0">
        <w:rPr>
          <w:b/>
          <w:sz w:val="20"/>
          <w:szCs w:val="20"/>
        </w:rPr>
        <w:t>25-22.104 Numbering of Orders.</w:t>
      </w:r>
    </w:p>
    <w:p w:rsidR="006B536F" w:rsidRPr="003919F0" w:rsidRDefault="006B536F" w:rsidP="006B536F">
      <w:pPr>
        <w:spacing w:line="480" w:lineRule="auto"/>
        <w:jc w:val="both"/>
        <w:rPr>
          <w:i/>
          <w:sz w:val="20"/>
          <w:szCs w:val="20"/>
        </w:rPr>
      </w:pPr>
      <w:r w:rsidRPr="003919F0">
        <w:rPr>
          <w:i/>
          <w:sz w:val="20"/>
          <w:szCs w:val="20"/>
        </w:rPr>
        <w:t>Rulemaking Authority 120.53(1) FS. Law Implemented 120.53(2)-(4) FS. History–New 9-24-92, Amended 12-27-94, 12-26-01,</w:t>
      </w:r>
      <w:r w:rsidRPr="003919F0">
        <w:rPr>
          <w:i/>
          <w:sz w:val="20"/>
          <w:szCs w:val="20"/>
          <w:u w:val="single"/>
        </w:rPr>
        <w:t xml:space="preserve"> Repealed</w:t>
      </w:r>
      <w:r w:rsidRPr="003919F0">
        <w:rPr>
          <w:i/>
          <w:sz w:val="20"/>
          <w:szCs w:val="20"/>
        </w:rPr>
        <w:t>_________.</w:t>
      </w:r>
    </w:p>
    <w:p w:rsidR="006B536F" w:rsidRDefault="006B536F">
      <w:r>
        <w:br w:type="page"/>
      </w:r>
    </w:p>
    <w:p w:rsidR="006B536F" w:rsidRPr="00335B4E" w:rsidRDefault="006B536F" w:rsidP="006B536F">
      <w:pPr>
        <w:pStyle w:val="Rule"/>
        <w:spacing w:line="480" w:lineRule="auto"/>
        <w:ind w:firstLine="360"/>
        <w:jc w:val="both"/>
        <w:rPr>
          <w:b/>
          <w:sz w:val="20"/>
          <w:szCs w:val="20"/>
        </w:rPr>
      </w:pPr>
      <w:r w:rsidRPr="00335B4E">
        <w:rPr>
          <w:b/>
          <w:sz w:val="20"/>
          <w:szCs w:val="20"/>
        </w:rPr>
        <w:t>25-22.105</w:t>
      </w:r>
      <w:r w:rsidRPr="00335B4E">
        <w:rPr>
          <w:sz w:val="20"/>
          <w:szCs w:val="20"/>
        </w:rPr>
        <w:t xml:space="preserve"> </w:t>
      </w:r>
      <w:r w:rsidRPr="00335B4E">
        <w:rPr>
          <w:b/>
          <w:sz w:val="20"/>
          <w:szCs w:val="20"/>
        </w:rPr>
        <w:t>Electronic Database of Orders and Other Records.</w:t>
      </w:r>
    </w:p>
    <w:p w:rsidR="006B536F" w:rsidRPr="00335B4E"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1552" behindDoc="0" locked="0" layoutInCell="1" allowOverlap="1" wp14:anchorId="3FB38B8A" wp14:editId="65FD0B9E">
                <wp:simplePos x="0" y="0"/>
                <wp:positionH relativeFrom="column">
                  <wp:posOffset>247650</wp:posOffset>
                </wp:positionH>
                <wp:positionV relativeFrom="paragraph">
                  <wp:posOffset>88899</wp:posOffset>
                </wp:positionV>
                <wp:extent cx="5695950" cy="296227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695950" cy="296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6098F"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5pt,7pt" to="468pt,2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unvAEAAL0DAAAOAAAAZHJzL2Uyb0RvYy54bWysU8tu2zAQvBfIPxC8x5IF2K0Eyzk4aC9F&#10;YjTtBzAUaRHhC0vWkv++S0pWirYoiiIXikvO7O4MV7u70WhyFhCUsy1dr0pKhOWuU/bU0m9fP95+&#10;oCREZjumnRUtvYhA7/Y373aDb0Tleqc7AQST2NAMvqV9jL4pisB7YVhYOS8sXkoHhkUM4VR0wAbM&#10;bnRRleW2GBx0HhwXIeDp/XRJ9zm/lILHRymDiES3FHuLeYW8Pqe12O9YcwLme8XnNth/dGGYslh0&#10;SXXPIiPfQf2WyigOLjgZV9yZwkmpuMgaUM26/EXNU8+8yFrQnOAXm8LbpeUP5yMQ1bW0psQyg0/0&#10;FIGpUx/JwVmLBjogdfJp8KFB+MEeYY6CP0ISPUow6YtyyJi9vSzeijESjoebbb2pN/gEHO+qeltV&#10;7zcpa/FK9xDiJ+EMSZuWamWTeNaw8+cQJ+gVgrzUztRA3sWLFgms7RchURCWXGd2HiVx0EDODIeg&#10;e1nPZTMyUaTSeiGVfyfN2EQTebz+lbigc0Vn40I0yjr4U9U4XluVE/6qetKaZD+77pKfI9uBM5IN&#10;nec5DeHPcaa//nX7HwAAAP//AwBQSwMEFAAGAAgAAAAhAMXh43LfAAAACQEAAA8AAABkcnMvZG93&#10;bnJldi54bWxMj8tOwzAQRfdI/QdrkNhRh7a0aYhTIR4rugiBBUs3HpKo8TiK3STw9QyrdjWPO7pz&#10;brqbbCsG7H3jSMHdPAKBVDrTUKXg8+P1NgbhgyajW0eo4Ac97LLZVaoT40Z6x6EIlWAT8olWUIfQ&#10;JVL6skar/dx1SKx9u97qwGNfSdPrkc1tKxdRtJZWN8Qfat3hU43lsThZBZuXtyLvxuf9by43Ms8H&#10;F+Ljl1I319PjA4iAUzgfwz8+o0PGTAd3IuNFq2C55SiB9yuurG+Xa24OClZxdA8yS+VlguwPAAD/&#10;/wMAUEsBAi0AFAAGAAgAAAAhALaDOJL+AAAA4QEAABMAAAAAAAAAAAAAAAAAAAAAAFtDb250ZW50&#10;X1R5cGVzXS54bWxQSwECLQAUAAYACAAAACEAOP0h/9YAAACUAQAACwAAAAAAAAAAAAAAAAAvAQAA&#10;X3JlbHMvLnJlbHNQSwECLQAUAAYACAAAACEAmd37p7wBAAC9AwAADgAAAAAAAAAAAAAAAAAuAgAA&#10;ZHJzL2Uyb0RvYy54bWxQSwECLQAUAAYACAAAACEAxeHjct8AAAAJAQAADwAAAAAAAAAAAAAAAAAW&#10;BAAAZHJzL2Rvd25yZXYueG1sUEsFBgAAAAAEAAQA8wAAACIFAAAAAA==&#10;" strokecolor="black [3040]"/>
            </w:pict>
          </mc:Fallback>
        </mc:AlternateContent>
      </w:r>
      <w:r w:rsidRPr="00335B4E">
        <w:rPr>
          <w:sz w:val="20"/>
          <w:szCs w:val="20"/>
        </w:rPr>
        <w:t>(1) The Commission’s electronic database shall be available from the Commission’s website located at www.floridapsc.com/ClerkOffice/Docket. The database shall include the ability to electronically search dockets by docket number, docket title, and document number. The ability to search by related key words (specific words, terms, and phrases) and common and colloquial words shall be available from the “advanced search” feature on the main search page of the Commission’s website at http://www.floridapsc.com/Home/Search. Orders within this database may be searched using logical search terms that are in common usage, that are also contained within the text of the final orders, or by descriptive information about the order that may not be specifically contained in the order. From the Category drop-down selection on the “advanced search” feature for Orders, the search may optionally be further restricted. New subject headings will be added when necessary.</w:t>
      </w:r>
    </w:p>
    <w:p w:rsidR="006B536F" w:rsidRPr="00335B4E" w:rsidRDefault="006B536F" w:rsidP="006B536F">
      <w:pPr>
        <w:pStyle w:val="Rule"/>
        <w:spacing w:line="480" w:lineRule="auto"/>
        <w:ind w:firstLine="360"/>
        <w:jc w:val="both"/>
        <w:rPr>
          <w:sz w:val="20"/>
          <w:szCs w:val="20"/>
        </w:rPr>
      </w:pPr>
      <w:r w:rsidRPr="00335B4E">
        <w:rPr>
          <w:sz w:val="20"/>
          <w:szCs w:val="20"/>
        </w:rPr>
        <w:t>(2) Information shall be added to the Commission’s website within 24 hours of the issuance of the document by the Office of Commission Clerk.</w:t>
      </w:r>
    </w:p>
    <w:p w:rsidR="006B536F" w:rsidRPr="00335B4E" w:rsidRDefault="006B536F" w:rsidP="006B536F">
      <w:pPr>
        <w:pStyle w:val="Rule"/>
        <w:spacing w:line="480" w:lineRule="auto"/>
        <w:ind w:firstLine="360"/>
        <w:jc w:val="both"/>
        <w:rPr>
          <w:sz w:val="20"/>
          <w:szCs w:val="20"/>
        </w:rPr>
      </w:pPr>
      <w:r w:rsidRPr="00335B4E">
        <w:rPr>
          <w:i/>
          <w:sz w:val="20"/>
          <w:szCs w:val="20"/>
        </w:rPr>
        <w:t xml:space="preserve">Rulemaking Authority 120.533(1)(f) FS. Law Implemented 120.53(2)-(4) FS. History–New 9-24-92, Amended 12-27-94, 2-2-10, </w:t>
      </w:r>
      <w:r w:rsidRPr="00335B4E">
        <w:rPr>
          <w:i/>
          <w:sz w:val="20"/>
          <w:szCs w:val="20"/>
          <w:u w:val="single"/>
        </w:rPr>
        <w:t>Repealed</w:t>
      </w:r>
      <w:r w:rsidRPr="00335B4E">
        <w:rPr>
          <w:i/>
          <w:sz w:val="20"/>
          <w:szCs w:val="20"/>
        </w:rPr>
        <w:t>_________.</w:t>
      </w:r>
    </w:p>
    <w:p w:rsidR="006B536F" w:rsidRPr="00335B4E" w:rsidRDefault="006B536F" w:rsidP="006B536F">
      <w:pPr>
        <w:widowControl w:val="0"/>
        <w:tabs>
          <w:tab w:val="left" w:pos="720"/>
        </w:tabs>
        <w:spacing w:line="480" w:lineRule="auto"/>
        <w:ind w:firstLine="360"/>
        <w:jc w:val="both"/>
        <w:rPr>
          <w:b/>
          <w:sz w:val="20"/>
          <w:szCs w:val="20"/>
        </w:rPr>
      </w:pPr>
      <w:r w:rsidRPr="00335B4E">
        <w:rPr>
          <w:b/>
          <w:sz w:val="20"/>
          <w:szCs w:val="20"/>
        </w:rPr>
        <w:t>25-22.105</w:t>
      </w:r>
      <w:r w:rsidRPr="00335B4E">
        <w:rPr>
          <w:sz w:val="20"/>
          <w:szCs w:val="20"/>
        </w:rPr>
        <w:t xml:space="preserve"> </w:t>
      </w:r>
      <w:r w:rsidRPr="00335B4E">
        <w:rPr>
          <w:b/>
          <w:sz w:val="20"/>
          <w:szCs w:val="20"/>
        </w:rPr>
        <w:t>Electronic Database of Orders and Other Records.</w:t>
      </w:r>
    </w:p>
    <w:p w:rsidR="006B536F" w:rsidRPr="00335B4E" w:rsidRDefault="006B536F" w:rsidP="006B536F">
      <w:pPr>
        <w:widowControl w:val="0"/>
        <w:tabs>
          <w:tab w:val="left" w:pos="720"/>
        </w:tabs>
        <w:spacing w:line="480" w:lineRule="auto"/>
        <w:ind w:firstLine="360"/>
        <w:jc w:val="both"/>
        <w:rPr>
          <w:sz w:val="20"/>
          <w:szCs w:val="20"/>
        </w:rPr>
      </w:pPr>
      <w:r w:rsidRPr="00335B4E">
        <w:rPr>
          <w:i/>
          <w:sz w:val="20"/>
          <w:szCs w:val="20"/>
        </w:rPr>
        <w:t xml:space="preserve">Rulemaking Authority 120.533(1)(f) FS. Law Implemented 120.53(2)-(4) FS. History–New 9-24-92, Amended 12-27-94, 2-2-10, </w:t>
      </w:r>
      <w:r w:rsidRPr="00335B4E">
        <w:rPr>
          <w:i/>
          <w:sz w:val="20"/>
          <w:szCs w:val="20"/>
          <w:u w:val="single"/>
        </w:rPr>
        <w:t>Repealed</w:t>
      </w:r>
      <w:r w:rsidRPr="00335B4E">
        <w:rPr>
          <w:i/>
          <w:sz w:val="20"/>
          <w:szCs w:val="20"/>
        </w:rPr>
        <w:t>_________.</w:t>
      </w:r>
    </w:p>
    <w:p w:rsidR="006B536F" w:rsidRPr="00922268" w:rsidRDefault="006B536F" w:rsidP="006B536F">
      <w:pPr>
        <w:pStyle w:val="Rule"/>
        <w:spacing w:line="480" w:lineRule="auto"/>
        <w:ind w:firstLine="360"/>
        <w:jc w:val="both"/>
        <w:rPr>
          <w:b/>
          <w:sz w:val="20"/>
          <w:szCs w:val="20"/>
        </w:rPr>
      </w:pPr>
      <w:r w:rsidRPr="00922268">
        <w:rPr>
          <w:b/>
          <w:sz w:val="20"/>
          <w:szCs w:val="20"/>
        </w:rPr>
        <w:t>25-22.107</w:t>
      </w:r>
      <w:r w:rsidRPr="00922268">
        <w:rPr>
          <w:sz w:val="20"/>
          <w:szCs w:val="20"/>
        </w:rPr>
        <w:t xml:space="preserve"> </w:t>
      </w:r>
      <w:r w:rsidRPr="00922268">
        <w:rPr>
          <w:b/>
          <w:sz w:val="20"/>
          <w:szCs w:val="20"/>
        </w:rPr>
        <w:t>Plan for Making Orders Available to the Public.</w:t>
      </w:r>
    </w:p>
    <w:p w:rsidR="006B536F" w:rsidRPr="00922268" w:rsidRDefault="006B536F" w:rsidP="006B536F">
      <w:pPr>
        <w:pStyle w:val="Rule"/>
        <w:spacing w:line="480" w:lineRule="auto"/>
        <w:ind w:firstLine="360"/>
        <w:jc w:val="both"/>
        <w:rPr>
          <w:sz w:val="20"/>
          <w:szCs w:val="20"/>
        </w:rPr>
      </w:pPr>
      <w:r>
        <w:rPr>
          <w:noProof/>
          <w:sz w:val="20"/>
          <w:szCs w:val="20"/>
        </w:rPr>
        <mc:AlternateContent>
          <mc:Choice Requires="wps">
            <w:drawing>
              <wp:anchor distT="0" distB="0" distL="114300" distR="114300" simplePos="0" relativeHeight="251673600" behindDoc="0" locked="0" layoutInCell="1" allowOverlap="1" wp14:anchorId="491BCE59" wp14:editId="4AC8007A">
                <wp:simplePos x="0" y="0"/>
                <wp:positionH relativeFrom="column">
                  <wp:posOffset>190500</wp:posOffset>
                </wp:positionH>
                <wp:positionV relativeFrom="paragraph">
                  <wp:posOffset>79374</wp:posOffset>
                </wp:positionV>
                <wp:extent cx="5715000" cy="178117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571500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2F213"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pt,6.25pt" to="4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ruwEAAL8DAAAOAAAAZHJzL2Uyb0RvYy54bWysU02P0zAQvSPxHyzfaZKVSldR0z10BRcE&#10;FQs/wOuMGwt/aWya9N8zdtMsWhBCq704tmfem3nPk+3dZA07AUbtXcebVc0ZOOl77Y4d//7tw7tb&#10;zmISrhfGO+j4GSK/2719sx1DCzd+8KYHZETiYjuGjg8phbaqohzAirjyARwFlUcrEh3xWPUoRmK3&#10;prqp6/fV6LEP6CXESLf3lyDfFX6lQKYvSkVIzHScektlxbI+5rXabUV7RBEGLec2xAu6sEI7KrpQ&#10;3Ysk2E/Uf1BZLdFHr9JKelt5pbSEooHUNPUzNQ+DCFC0kDkxLDbF16OVn08HZLqntyN7nLD0Rg8J&#10;hT4Oie29c+SgR0ZBcmoMsSXA3h1wPsVwwCx7UmjzlwSxqbh7XtyFKTFJl+tNs65rqiIp1mxum2az&#10;zqzVEzxgTB/BW5Y3HTfaZfmiFadPMV1SrymEy+1cGii7dDaQk437CookUcmmoMswwd4gOwkag/5H&#10;M5ctmRmitDELqP43aM7NMCgD9r/AJbtU9C4tQKudx79VTdO1VXXJv6q+aM2yH31/Ls9R7KApKYbO&#10;E53H8PdzgT/9d7tfAAAA//8DAFBLAwQUAAYACAAAACEA1SKe3dwAAAAJAQAADwAAAGRycy9kb3du&#10;cmV2LnhtbEyPT0+EQAzF7yZ+h0lNvLmDGN0VGTbGPyc9IHrw2GUqkGU6hJkF9NNbveitfa95/b18&#10;u7heTTSGzrOB81UCirj2tuPGwNvr49kGVIjIFnvPZOCTAmyL46McM+tnfqGpio2SEA4ZGmhjHDKt&#10;Q92Sw7DyA7F4H350GGUdG21HnCXc9TpNkivtsGP50OJAdy3V++rgDKwfnqpymO+fv0q91mU5+bjZ&#10;vxtzerLc3oCKtMS/Y/jBF3QohGnnD2yD6g1cJFIlip5eghL/+lfYGUhlAl3k+n+D4hsAAP//AwBQ&#10;SwECLQAUAAYACAAAACEAtoM4kv4AAADhAQAAEwAAAAAAAAAAAAAAAAAAAAAAW0NvbnRlbnRfVHlw&#10;ZXNdLnhtbFBLAQItABQABgAIAAAAIQA4/SH/1gAAAJQBAAALAAAAAAAAAAAAAAAAAC8BAABfcmVs&#10;cy8ucmVsc1BLAQItABQABgAIAAAAIQAP+4mruwEAAL8DAAAOAAAAAAAAAAAAAAAAAC4CAABkcnMv&#10;ZTJvRG9jLnhtbFBLAQItABQABgAIAAAAIQDVIp7d3AAAAAkBAAAPAAAAAAAAAAAAAAAAABUEAABk&#10;cnMvZG93bnJldi54bWxQSwUGAAAAAAQABADzAAAAHgUAAAAA&#10;" strokecolor="black [3040]"/>
            </w:pict>
          </mc:Fallback>
        </mc:AlternateContent>
      </w:r>
      <w:r w:rsidRPr="00922268">
        <w:rPr>
          <w:sz w:val="20"/>
          <w:szCs w:val="20"/>
        </w:rPr>
        <w:t>(1) The Commission shall make orders accessible and available to the public by sequentially numbering and maintaining all orders.</w:t>
      </w:r>
    </w:p>
    <w:p w:rsidR="006B536F" w:rsidRPr="00922268" w:rsidRDefault="006B536F" w:rsidP="006B536F">
      <w:pPr>
        <w:pStyle w:val="Rule"/>
        <w:spacing w:line="480" w:lineRule="auto"/>
        <w:ind w:firstLine="360"/>
        <w:jc w:val="both"/>
        <w:rPr>
          <w:sz w:val="20"/>
          <w:szCs w:val="20"/>
        </w:rPr>
      </w:pPr>
      <w:r w:rsidRPr="00922268">
        <w:rPr>
          <w:sz w:val="20"/>
          <w:szCs w:val="20"/>
        </w:rPr>
        <w:t>(2) The Office of Commission Clerk shall assist the public in obtaining information pertaining to Commission orders and may be contacted at (850)413-6770 or at Clerk@psc.state.fl.us. Questions may also be faxed to (850)717-0114.</w:t>
      </w:r>
    </w:p>
    <w:p w:rsidR="006B536F" w:rsidRPr="00922268" w:rsidRDefault="006B536F" w:rsidP="006B536F">
      <w:pPr>
        <w:pStyle w:val="Rule"/>
        <w:spacing w:line="480" w:lineRule="auto"/>
        <w:ind w:firstLine="360"/>
        <w:jc w:val="both"/>
        <w:rPr>
          <w:sz w:val="20"/>
          <w:szCs w:val="20"/>
        </w:rPr>
      </w:pPr>
      <w:r w:rsidRPr="00922268">
        <w:rPr>
          <w:sz w:val="20"/>
          <w:szCs w:val="20"/>
        </w:rPr>
        <w:t>(3) Copies of orders shall be maintained in the Office of Commission Clerk and electronically at the Commission’s website, www.floridapsc.com/ClerkOffice/Docket.</w:t>
      </w:r>
    </w:p>
    <w:p w:rsidR="006B536F" w:rsidRPr="00922268" w:rsidRDefault="006B536F" w:rsidP="006B536F">
      <w:pPr>
        <w:spacing w:line="480" w:lineRule="auto"/>
        <w:jc w:val="both"/>
        <w:rPr>
          <w:i/>
          <w:sz w:val="20"/>
          <w:szCs w:val="20"/>
        </w:rPr>
      </w:pPr>
      <w:r w:rsidRPr="00922268">
        <w:rPr>
          <w:i/>
          <w:sz w:val="20"/>
          <w:szCs w:val="20"/>
        </w:rPr>
        <w:t xml:space="preserve">Rulemaking Authority 120.53(2), (8) FS. Law Implemented 120.52(2) FS. History–New 9-24-92, Amended 12-27-94, 2-2-10, </w:t>
      </w:r>
      <w:r w:rsidRPr="00922268">
        <w:rPr>
          <w:i/>
          <w:sz w:val="20"/>
          <w:szCs w:val="20"/>
          <w:u w:val="single"/>
        </w:rPr>
        <w:t>Repealed</w:t>
      </w:r>
      <w:r w:rsidRPr="00922268">
        <w:rPr>
          <w:i/>
          <w:sz w:val="20"/>
          <w:szCs w:val="20"/>
        </w:rPr>
        <w:t>__________.</w:t>
      </w:r>
    </w:p>
    <w:p w:rsidR="006B536F" w:rsidRPr="00922268" w:rsidRDefault="006B536F" w:rsidP="006B536F">
      <w:pPr>
        <w:spacing w:line="480" w:lineRule="auto"/>
        <w:ind w:firstLine="360"/>
        <w:jc w:val="both"/>
        <w:rPr>
          <w:b/>
          <w:sz w:val="20"/>
          <w:szCs w:val="20"/>
        </w:rPr>
      </w:pPr>
      <w:r w:rsidRPr="00922268">
        <w:rPr>
          <w:b/>
          <w:sz w:val="20"/>
          <w:szCs w:val="20"/>
        </w:rPr>
        <w:t>25-22.107</w:t>
      </w:r>
      <w:r w:rsidRPr="00922268">
        <w:rPr>
          <w:sz w:val="20"/>
          <w:szCs w:val="20"/>
        </w:rPr>
        <w:t xml:space="preserve"> </w:t>
      </w:r>
      <w:r w:rsidRPr="00922268">
        <w:rPr>
          <w:b/>
          <w:sz w:val="20"/>
          <w:szCs w:val="20"/>
        </w:rPr>
        <w:t>Plan for Making Orders Available to the Public.</w:t>
      </w:r>
    </w:p>
    <w:p w:rsidR="006B536F" w:rsidRPr="00922268" w:rsidRDefault="006B536F" w:rsidP="006B536F">
      <w:pPr>
        <w:spacing w:line="480" w:lineRule="auto"/>
        <w:jc w:val="both"/>
        <w:rPr>
          <w:sz w:val="20"/>
          <w:szCs w:val="20"/>
        </w:rPr>
      </w:pPr>
      <w:r w:rsidRPr="00922268">
        <w:rPr>
          <w:i/>
          <w:sz w:val="20"/>
          <w:szCs w:val="20"/>
        </w:rPr>
        <w:t>Rulemaking Authority 120.53(2), (8) FS. Law Implemented 120.52(</w:t>
      </w:r>
      <w:bookmarkStart w:id="8" w:name="_GoBack"/>
      <w:bookmarkEnd w:id="8"/>
      <w:r w:rsidRPr="00922268">
        <w:rPr>
          <w:i/>
          <w:sz w:val="20"/>
          <w:szCs w:val="20"/>
        </w:rPr>
        <w:t xml:space="preserve">2) FS. History–New 9-24-92, Amended 12-27-94, 2-2-10, </w:t>
      </w:r>
      <w:r w:rsidRPr="00922268">
        <w:rPr>
          <w:i/>
          <w:sz w:val="20"/>
          <w:szCs w:val="20"/>
          <w:u w:val="single"/>
        </w:rPr>
        <w:t>Repealed</w:t>
      </w:r>
      <w:r w:rsidRPr="00922268">
        <w:rPr>
          <w:i/>
          <w:sz w:val="20"/>
          <w:szCs w:val="20"/>
        </w:rPr>
        <w:t>__________.</w:t>
      </w:r>
    </w:p>
    <w:p w:rsidR="006B536F" w:rsidRPr="002153D0" w:rsidRDefault="006B536F" w:rsidP="006B536F">
      <w:pPr>
        <w:pStyle w:val="Rule"/>
        <w:spacing w:line="480" w:lineRule="auto"/>
        <w:ind w:firstLine="360"/>
        <w:jc w:val="both"/>
        <w:rPr>
          <w:b/>
          <w:sz w:val="20"/>
          <w:szCs w:val="20"/>
        </w:rPr>
      </w:pPr>
      <w:r>
        <w:rPr>
          <w:b/>
          <w:noProof/>
          <w:sz w:val="20"/>
          <w:szCs w:val="20"/>
        </w:rPr>
        <mc:AlternateContent>
          <mc:Choice Requires="wps">
            <w:drawing>
              <wp:anchor distT="0" distB="0" distL="114300" distR="114300" simplePos="0" relativeHeight="251675648" behindDoc="0" locked="0" layoutInCell="1" allowOverlap="1" wp14:anchorId="278F977F" wp14:editId="4AB3AA51">
                <wp:simplePos x="0" y="0"/>
                <wp:positionH relativeFrom="column">
                  <wp:posOffset>190499</wp:posOffset>
                </wp:positionH>
                <wp:positionV relativeFrom="paragraph">
                  <wp:posOffset>285750</wp:posOffset>
                </wp:positionV>
                <wp:extent cx="5800725" cy="190500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800725"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7F595"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22.5pt" to="471.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NevQEAAL8DAAAOAAAAZHJzL2Uyb0RvYy54bWysU8GOEzEMvSPxD1HudDKVCsuo0z10BRcE&#10;Fct+QDaTdCKSOHJCp/17nLSdRYAQWu3FE8d+tt+LZ3179I4dNCYLoeftQnCmg4LBhn3PH759eHPD&#10;WcoyDNJB0D0/6cRvN69frafY6SWM4AaNjIqE1E2x52POsWuapEbtZVpA1IGCBtDLTC7umwHlRNW9&#10;a5ZCvG0mwCEiKJ0S3d6dg3xT6xujVf5iTNKZuZ7TbLlarPax2Gazlt0eZRytuowhnzGFlzZQ07nU&#10;ncyS/UD7RylvFUICkxcKfAPGWKUrB2LTit/Y3I8y6sqFxElxlim9XFn1+bBDZgd6u5azID290X1G&#10;afdjZlsIgRQEZBQkpaaYOgJsww4vXoo7LLSPBn35EiF2rOqeZnX1MTNFl6sbId4tV5wpirXvxUqI&#10;qn/zBI+Y8kcNnpVDz50Nhb7s5OFTytSSUq8p5JRxzgPUUz45XZJd+KoNUaKWbUXXZdJbh+wgaQ2G&#10;75UM1aqZBWKsczNI/Bt0yS0wXRfsf4Fzdu0IIc9AbwPg37rm43VUc86/sj5zLbQfYTjV56hy0JZU&#10;lS4bXdbwV7/Cn/67zU8AAAD//wMAUEsDBBQABgAIAAAAIQBuASum3wAAAAkBAAAPAAAAZHJzL2Rv&#10;d25yZXYueG1sTI9LT8MwEITvSP0P1lbiRh36oCXEqSoeJ3oIoYce3XhJosbrKHaTwK9ne4LTandG&#10;s98k29E2osfO144U3M8iEEiFMzWVCg6fb3cbED5oMrpxhAq+0cM2ndwkOjZuoA/s81AKDiEfawVV&#10;CG0spS8qtNrPXIvE2pfrrA68dqU0nR443DZyHkUP0uqa+EOlW3yusDjnF6tg/fqeZ+3wsv/J5Fpm&#10;We/C5nxU6nY67p5ABBzDnxmu+IwOKTOd3IWMF42CRcRVgoLliifrj8vFCsSJhetFpon83yD9BQAA&#10;//8DAFBLAQItABQABgAIAAAAIQC2gziS/gAAAOEBAAATAAAAAAAAAAAAAAAAAAAAAABbQ29udGVu&#10;dF9UeXBlc10ueG1sUEsBAi0AFAAGAAgAAAAhADj9If/WAAAAlAEAAAsAAAAAAAAAAAAAAAAALwEA&#10;AF9yZWxzLy5yZWxzUEsBAi0AFAAGAAgAAAAhAItEg169AQAAvwMAAA4AAAAAAAAAAAAAAAAALgIA&#10;AGRycy9lMm9Eb2MueG1sUEsBAi0AFAAGAAgAAAAhAG4BK6bfAAAACQEAAA8AAAAAAAAAAAAAAAAA&#10;FwQAAGRycy9kb3ducmV2LnhtbFBLBQYAAAAABAAEAPMAAAAjBQAAAAA=&#10;" strokecolor="black [3040]"/>
            </w:pict>
          </mc:Fallback>
        </mc:AlternateContent>
      </w:r>
      <w:r w:rsidRPr="002153D0">
        <w:rPr>
          <w:b/>
          <w:sz w:val="20"/>
          <w:szCs w:val="20"/>
        </w:rPr>
        <w:t>25-22.1035</w:t>
      </w:r>
      <w:r w:rsidRPr="002153D0">
        <w:rPr>
          <w:sz w:val="20"/>
          <w:szCs w:val="20"/>
        </w:rPr>
        <w:t xml:space="preserve"> </w:t>
      </w:r>
      <w:r w:rsidRPr="002153D0">
        <w:rPr>
          <w:b/>
          <w:sz w:val="20"/>
          <w:szCs w:val="20"/>
        </w:rPr>
        <w:t>Official Reporter for Final Orders.</w:t>
      </w:r>
    </w:p>
    <w:p w:rsidR="006B536F" w:rsidRPr="002153D0" w:rsidRDefault="006B536F" w:rsidP="006B536F">
      <w:pPr>
        <w:pStyle w:val="Rule"/>
        <w:spacing w:line="480" w:lineRule="auto"/>
        <w:ind w:firstLine="360"/>
        <w:jc w:val="both"/>
        <w:rPr>
          <w:sz w:val="20"/>
          <w:szCs w:val="20"/>
        </w:rPr>
      </w:pPr>
      <w:r w:rsidRPr="002153D0">
        <w:rPr>
          <w:sz w:val="20"/>
          <w:szCs w:val="20"/>
        </w:rPr>
        <w:t>The official reporter of the Florida Public Service Commission shall be its website www.floridapsc.com/ClerkOffice/Docket, effective January 1, 2010. The Florida Public Service Commission Reporter (FPSCR) published by FALR will remain the designated official reporter for final orders from January 1981 to December 31, 2009. The Florida Public Service Commission Reporter is found at some county law libraries and is available by subscription at the offices of FALR, Inc., P.O. Box 385, Gainesville, FL 32602. A copy of the Florida Public Service Commission Reporter is also available for public inspection at the Office of Commission Clerk.</w:t>
      </w:r>
    </w:p>
    <w:p w:rsidR="006B536F" w:rsidRPr="002153D0" w:rsidRDefault="006B536F" w:rsidP="006B536F">
      <w:pPr>
        <w:spacing w:line="480" w:lineRule="auto"/>
        <w:jc w:val="both"/>
        <w:rPr>
          <w:i/>
          <w:sz w:val="20"/>
          <w:szCs w:val="20"/>
        </w:rPr>
      </w:pPr>
      <w:r w:rsidRPr="002153D0">
        <w:rPr>
          <w:i/>
          <w:sz w:val="20"/>
          <w:szCs w:val="20"/>
        </w:rPr>
        <w:t>Rulemaking Authority 120.532, 120.533 FS. Law Implemented 120.53(2)(a), (d), (4) FS.</w:t>
      </w:r>
    </w:p>
    <w:p w:rsidR="006B536F" w:rsidRPr="002153D0" w:rsidRDefault="006B536F" w:rsidP="006B536F">
      <w:pPr>
        <w:spacing w:line="480" w:lineRule="auto"/>
        <w:ind w:firstLine="360"/>
        <w:jc w:val="both"/>
        <w:rPr>
          <w:b/>
          <w:sz w:val="20"/>
          <w:szCs w:val="20"/>
        </w:rPr>
      </w:pPr>
      <w:r w:rsidRPr="002153D0">
        <w:rPr>
          <w:b/>
          <w:sz w:val="20"/>
          <w:szCs w:val="20"/>
        </w:rPr>
        <w:t>25-22.1035</w:t>
      </w:r>
      <w:r w:rsidRPr="002153D0">
        <w:rPr>
          <w:sz w:val="20"/>
          <w:szCs w:val="20"/>
        </w:rPr>
        <w:t xml:space="preserve"> </w:t>
      </w:r>
      <w:r w:rsidRPr="002153D0">
        <w:rPr>
          <w:b/>
          <w:sz w:val="20"/>
          <w:szCs w:val="20"/>
        </w:rPr>
        <w:t>Official Reporter for Final Orders.</w:t>
      </w:r>
    </w:p>
    <w:p w:rsidR="006B536F" w:rsidRPr="002153D0" w:rsidRDefault="006B536F" w:rsidP="006B536F">
      <w:pPr>
        <w:spacing w:line="480" w:lineRule="auto"/>
        <w:jc w:val="both"/>
        <w:rPr>
          <w:sz w:val="20"/>
          <w:szCs w:val="20"/>
        </w:rPr>
      </w:pPr>
      <w:r w:rsidRPr="002153D0">
        <w:rPr>
          <w:i/>
          <w:sz w:val="20"/>
          <w:szCs w:val="20"/>
        </w:rPr>
        <w:t>Rulemaking Authority 120.532, 120.533 FS. Law Implemented 120.53(2)(a), (d), (4) FS.</w:t>
      </w:r>
    </w:p>
    <w:p w:rsidR="006B536F" w:rsidRDefault="006B536F" w:rsidP="006B536F"/>
    <w:sectPr w:rsidR="006B536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BD" w:rsidRDefault="005B37BD">
      <w:r>
        <w:separator/>
      </w:r>
    </w:p>
  </w:endnote>
  <w:endnote w:type="continuationSeparator" w:id="0">
    <w:p w:rsidR="005B37BD" w:rsidRDefault="005B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BD" w:rsidRDefault="005B37BD">
      <w:r>
        <w:separator/>
      </w:r>
    </w:p>
  </w:footnote>
  <w:footnote w:type="continuationSeparator" w:id="0">
    <w:p w:rsidR="005B37BD" w:rsidRDefault="005B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10D35">
      <w:fldChar w:fldCharType="begin"/>
    </w:r>
    <w:r w:rsidR="00810D35">
      <w:instrText xml:space="preserve"> REF OrderNo0318 </w:instrText>
    </w:r>
    <w:r w:rsidR="00810D35">
      <w:fldChar w:fldCharType="separate"/>
    </w:r>
    <w:r w:rsidR="00B960A9">
      <w:t>PSC-2022-0318-</w:t>
    </w:r>
    <w:r w:rsidR="00810D35">
      <w:t>FOF</w:t>
    </w:r>
    <w:r w:rsidR="00B960A9">
      <w:t>-PU</w:t>
    </w:r>
    <w:r w:rsidR="00810D35">
      <w:fldChar w:fldCharType="end"/>
    </w:r>
  </w:p>
  <w:p w:rsidR="00FA6EFD" w:rsidRDefault="005B37BD">
    <w:pPr>
      <w:pStyle w:val="OrderHeader"/>
    </w:pPr>
    <w:bookmarkStart w:id="9" w:name="HeaderDocketNo"/>
    <w:bookmarkEnd w:id="9"/>
    <w:r>
      <w:t>DOCKET NO. 20220127-PU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0D35">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7-PU"/>
  </w:docVars>
  <w:rsids>
    <w:rsidRoot w:val="005B37BD"/>
    <w:rsid w:val="000022B8"/>
    <w:rsid w:val="00003883"/>
    <w:rsid w:val="00011251"/>
    <w:rsid w:val="0002142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50E3"/>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7BD"/>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0101"/>
    <w:rsid w:val="00693483"/>
    <w:rsid w:val="006A0BF3"/>
    <w:rsid w:val="006B0036"/>
    <w:rsid w:val="006B0DA6"/>
    <w:rsid w:val="006B3FA9"/>
    <w:rsid w:val="006B536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D35"/>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04A"/>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7B2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1E2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0A9"/>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859"/>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954"/>
    <w:rsid w:val="00DA4EDD"/>
    <w:rsid w:val="00DA6B78"/>
    <w:rsid w:val="00DB122B"/>
    <w:rsid w:val="00DC1D94"/>
    <w:rsid w:val="00DC42CF"/>
    <w:rsid w:val="00DC738A"/>
    <w:rsid w:val="00DD382A"/>
    <w:rsid w:val="00DD42D7"/>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879C3"/>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FF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6B536F"/>
    <w:pPr>
      <w:widowControl w:val="0"/>
      <w:tabs>
        <w:tab w:val="left" w:pos="720"/>
      </w:tabs>
      <w:spacing w:line="536" w:lineRule="exact"/>
    </w:pPr>
    <w:rPr>
      <w:sz w:val="24"/>
      <w:szCs w:val="24"/>
    </w:rPr>
  </w:style>
  <w:style w:type="character" w:customStyle="1" w:styleId="RuleChar">
    <w:name w:val="Rule Char"/>
    <w:link w:val="Rule"/>
    <w:rsid w:val="006B536F"/>
    <w:rPr>
      <w:sz w:val="24"/>
      <w:szCs w:val="24"/>
    </w:rPr>
  </w:style>
  <w:style w:type="paragraph" w:styleId="BalloonText">
    <w:name w:val="Balloon Text"/>
    <w:basedOn w:val="Normal"/>
    <w:link w:val="BalloonTextChar"/>
    <w:semiHidden/>
    <w:unhideWhenUsed/>
    <w:rsid w:val="00B960A9"/>
    <w:rPr>
      <w:rFonts w:ascii="Segoe UI" w:hAnsi="Segoe UI" w:cs="Segoe UI"/>
      <w:sz w:val="18"/>
      <w:szCs w:val="18"/>
    </w:rPr>
  </w:style>
  <w:style w:type="character" w:customStyle="1" w:styleId="BalloonTextChar">
    <w:name w:val="Balloon Text Char"/>
    <w:basedOn w:val="DefaultParagraphFont"/>
    <w:link w:val="BalloonText"/>
    <w:semiHidden/>
    <w:rsid w:val="00B96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9</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2022-09-07T18:28:00Z</dcterms:created>
  <dcterms:modified xsi:type="dcterms:W3CDTF">2022-09-13T15:00:00Z</dcterms:modified>
</cp:coreProperties>
</file>