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90821">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90821" w:rsidRDefault="00590821">
            <w:pPr>
              <w:pStyle w:val="MemoHeading"/>
            </w:pPr>
            <w:bookmarkStart w:id="2" w:name="From"/>
            <w:r>
              <w:t>Division of Economics (Ward, Draper)</w:t>
            </w:r>
          </w:p>
          <w:p w:rsidR="007C0528" w:rsidRDefault="00590821">
            <w:pPr>
              <w:pStyle w:val="MemoHeading"/>
            </w:pPr>
            <w:r>
              <w:t>Office of the General Counsel (</w:t>
            </w:r>
            <w:proofErr w:type="spellStart"/>
            <w:r>
              <w:t>Watrous</w:t>
            </w:r>
            <w:proofErr w:type="spellEnd"/>
            <w:r>
              <w:t>,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90821">
            <w:pPr>
              <w:pStyle w:val="MemoHeadingRe"/>
            </w:pPr>
            <w:bookmarkStart w:id="3" w:name="Re"/>
            <w:r>
              <w:t>Docket No. 20220152-GU – Petition for approval of 2021 true-up, projected 2022 true-up, and 2023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90821">
            <w:pPr>
              <w:pStyle w:val="MemoHeading"/>
            </w:pPr>
            <w:bookmarkStart w:id="4" w:name="AgendaDate"/>
            <w:r>
              <w:t>11/01/22</w:t>
            </w:r>
            <w:bookmarkEnd w:id="4"/>
            <w:r w:rsidR="007C0528">
              <w:t xml:space="preserve"> – </w:t>
            </w:r>
            <w:bookmarkStart w:id="5" w:name="PermittedStatus"/>
            <w:r>
              <w:t>Regular Agenda –</w:t>
            </w:r>
            <w:r w:rsidR="004D5B0C">
              <w:t xml:space="preserve"> Tariff Filing </w:t>
            </w:r>
            <w:r w:rsidR="004D5B0C" w:rsidRPr="004D5B0C">
              <w:t>–</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9082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9082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40499">
            <w:pPr>
              <w:pStyle w:val="MemoHeading"/>
            </w:pPr>
            <w:bookmarkStart w:id="9" w:name="CriticalDates"/>
            <w:r>
              <w:t>5/1/2</w:t>
            </w:r>
            <w:r w:rsidR="00590821">
              <w:t>3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9082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911FE">
      <w:pPr>
        <w:pStyle w:val="BodyText"/>
      </w:pPr>
      <w:r>
        <w:t xml:space="preserve">On September 1, 2022, Peoples Gas System (Peoples or utility) filed a petition for approval of its final 2021 true-up, projected 2022 true-up, and 2023 revenue requirement and surcharges </w:t>
      </w:r>
      <w:proofErr w:type="gramStart"/>
      <w:r>
        <w:t>associated</w:t>
      </w:r>
      <w:proofErr w:type="gramEnd"/>
      <w:r>
        <w:t xml:space="preserve"> with the cast iron/bare steel replacement rider (CI/BSR Rider or rider). The rider was originally approved in Order No. PSC-12-0476-TRF-GU (2012 order) to recover the cost of accelerating the replacement of cast iron and bare steel pipes through a surcharge on customers' bills.</w:t>
      </w:r>
      <w:r>
        <w:rPr>
          <w:rStyle w:val="FootnoteReference"/>
        </w:rPr>
        <w:footnoteReference w:id="1"/>
      </w:r>
      <w:r>
        <w:t xml:space="preserve"> In the 2012 order, the Commission found that "replacement of these types of pipelines is in the public interest to improve the safety of Florida's natural gas infrastructure, and reduce the </w:t>
      </w:r>
      <w:r>
        <w:lastRenderedPageBreak/>
        <w:t xml:space="preserve">possibility of loss of life and destruction of property should an incident occur." Peoples' current </w:t>
      </w:r>
      <w:r w:rsidRPr="001911FE">
        <w:t>surcharges wer</w:t>
      </w:r>
      <w:r>
        <w:t>e approved in Order No. PSC-2021-0429</w:t>
      </w:r>
      <w:r w:rsidRPr="001911FE">
        <w:t>-TRF-GU</w:t>
      </w:r>
      <w:r>
        <w:t xml:space="preserve"> (2021 order).</w:t>
      </w:r>
      <w:r>
        <w:rPr>
          <w:rStyle w:val="FootnoteReference"/>
        </w:rPr>
        <w:footnoteReference w:id="2"/>
      </w:r>
      <w:r>
        <w:t xml:space="preserve"> </w:t>
      </w:r>
    </w:p>
    <w:p w:rsidR="001911FE" w:rsidRDefault="001911FE">
      <w:pPr>
        <w:pStyle w:val="BodyText"/>
      </w:pPr>
      <w:r w:rsidRPr="001911FE">
        <w:t>In Order No. PSC-17-0066-AS-GU</w:t>
      </w:r>
      <w:r w:rsidR="004D5B0C">
        <w:t>,</w:t>
      </w:r>
      <w:r w:rsidRPr="001911FE">
        <w:t xml:space="preserve"> the Commission approved a comprehensive settlement agreement between PGS and the </w:t>
      </w:r>
      <w:r>
        <w:t>Office of Public Counsel (OPC).</w:t>
      </w:r>
      <w:r>
        <w:rPr>
          <w:rStyle w:val="FootnoteReference"/>
        </w:rPr>
        <w:footnoteReference w:id="3"/>
      </w:r>
      <w:r w:rsidRPr="001911FE">
        <w:t xml:space="preserve"> 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w:t>
      </w:r>
      <w:r>
        <w:t>d in the calculation of the 2023</w:t>
      </w:r>
      <w:r w:rsidRPr="001911FE">
        <w:t xml:space="preserve"> rider surcharges.</w:t>
      </w:r>
    </w:p>
    <w:p w:rsidR="004D5B0C" w:rsidRDefault="004D5B0C">
      <w:pPr>
        <w:pStyle w:val="BodyText"/>
      </w:pPr>
      <w:r>
        <w:t>In Order No. PSC-2022-0134-PAA-GU, the Commission granted Peoples’ petition to address the impact of changes to Florida state income tax rates.</w:t>
      </w:r>
      <w:r>
        <w:rPr>
          <w:rStyle w:val="FootnoteReference"/>
        </w:rPr>
        <w:footnoteReference w:id="4"/>
      </w:r>
      <w:r>
        <w:t xml:space="preserve"> Specifically, the Commission allowed Peoples to increase the 2023 rider surcharges by $253,079 to reflect the impact of the change in Florida income tax rates in 2021 and 2022.</w:t>
      </w:r>
    </w:p>
    <w:p w:rsidR="001911FE" w:rsidRDefault="001911FE">
      <w:pPr>
        <w:pStyle w:val="BodyText"/>
      </w:pPr>
      <w:r>
        <w:t>On September 14</w:t>
      </w:r>
      <w:r w:rsidRPr="001911FE">
        <w:t>,</w:t>
      </w:r>
      <w:r>
        <w:t xml:space="preserve"> 2022,</w:t>
      </w:r>
      <w:r w:rsidRPr="001911FE">
        <w:t xml:space="preserve"> Peoples waived the 60-day file-and-suspend provision of Section 366.06(3), Florida Statutes (F.S.)</w:t>
      </w:r>
      <w:r w:rsidR="00A77890">
        <w:t>,</w:t>
      </w:r>
      <w:r>
        <w:t xml:space="preserve"> by email</w:t>
      </w:r>
      <w:r w:rsidRPr="001911FE">
        <w:t xml:space="preserve">. </w:t>
      </w:r>
      <w:r w:rsidR="00842615">
        <w:t>During the evaluation of the petition, staff issued a data request, for which re</w:t>
      </w:r>
      <w:r w:rsidR="00910369">
        <w:t>s</w:t>
      </w:r>
      <w:r w:rsidR="00842615">
        <w:t xml:space="preserve">ponses were received on October 17, 2022. Attachment B contains the proposed tariff. </w:t>
      </w:r>
      <w:r w:rsidRPr="001911FE">
        <w:t>The Commission has jurisdiction over this matter pursuant to Sections 366.03, 366.04, 366.05, and 366.06, F.S</w:t>
      </w:r>
      <w:r w:rsidR="004D5B0C">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4522C" w:rsidRDefault="0084522C">
      <w:pPr>
        <w:pStyle w:val="IssueHeading"/>
        <w:rPr>
          <w:vanish/>
          <w:specVanish/>
        </w:rPr>
      </w:pPr>
      <w:r w:rsidRPr="004C3641">
        <w:t xml:space="preserve">Issue </w:t>
      </w:r>
      <w:fldSimple w:instr=" SEQ Issue \* MERGEFORMAT ">
        <w:r w:rsidR="00B7346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7346D">
        <w:rPr>
          <w:noProof/>
        </w:rPr>
        <w:instrText>1</w:instrText>
      </w:r>
      <w:r>
        <w:fldChar w:fldCharType="end"/>
      </w:r>
      <w:r>
        <w:tab/>
        <w:instrText xml:space="preserve">(Ward)" \l 1 </w:instrText>
      </w:r>
      <w:r>
        <w:fldChar w:fldCharType="end"/>
      </w:r>
      <w:r>
        <w:t> </w:t>
      </w:r>
    </w:p>
    <w:p w:rsidR="0084522C" w:rsidRDefault="0084522C">
      <w:pPr>
        <w:pStyle w:val="BodyText"/>
      </w:pPr>
      <w:r>
        <w:t> </w:t>
      </w:r>
      <w:r w:rsidR="001911FE" w:rsidRPr="001911FE">
        <w:t>Should the Commission approve Peoples’ proposed CI/BSR Rider surcharges for the peri</w:t>
      </w:r>
      <w:r w:rsidR="001911FE">
        <w:t>od January through December 2023</w:t>
      </w:r>
      <w:r w:rsidR="001911FE" w:rsidRPr="001911FE">
        <w:t>?</w:t>
      </w:r>
    </w:p>
    <w:p w:rsidR="0084522C" w:rsidRPr="004C3641" w:rsidRDefault="0084522C">
      <w:pPr>
        <w:pStyle w:val="IssueSubsectionHeading"/>
        <w:rPr>
          <w:vanish/>
          <w:specVanish/>
        </w:rPr>
      </w:pPr>
      <w:r w:rsidRPr="004C3641">
        <w:t>Recommendation: </w:t>
      </w:r>
    </w:p>
    <w:p w:rsidR="0084522C" w:rsidRDefault="0084522C">
      <w:pPr>
        <w:pStyle w:val="BodyText"/>
      </w:pPr>
      <w:r>
        <w:t> </w:t>
      </w:r>
      <w:r w:rsidR="001911FE" w:rsidRPr="001911FE">
        <w:t>Yes, the Commission should approve Peoples’ proposed CI/BSR Rider surcharges for the peri</w:t>
      </w:r>
      <w:r w:rsidR="001911FE">
        <w:t>od January through December 2023</w:t>
      </w:r>
      <w:r w:rsidR="001911FE" w:rsidRPr="001911FE">
        <w:t>.</w:t>
      </w:r>
      <w:r>
        <w:t xml:space="preserve"> (Ward)</w:t>
      </w:r>
    </w:p>
    <w:p w:rsidR="0084522C" w:rsidRPr="004C3641" w:rsidRDefault="0084522C">
      <w:pPr>
        <w:pStyle w:val="IssueSubsectionHeading"/>
        <w:rPr>
          <w:vanish/>
          <w:specVanish/>
        </w:rPr>
      </w:pPr>
      <w:r w:rsidRPr="004C3641">
        <w:t>Staff Analysis: </w:t>
      </w:r>
    </w:p>
    <w:p w:rsidR="00A77890" w:rsidRDefault="0084522C">
      <w:pPr>
        <w:pStyle w:val="BodyText"/>
      </w:pPr>
      <w:r>
        <w:t> </w:t>
      </w:r>
      <w:r w:rsidR="001911FE" w:rsidRPr="001911FE">
        <w:t>The CI/BSR Rider charges have bee</w:t>
      </w:r>
      <w:r w:rsidR="008374BB">
        <w:t>n in effect since January 2013 and were projected to be in effect for 10 years</w:t>
      </w:r>
      <w:r w:rsidR="00A77890">
        <w:t xml:space="preserve"> with replacement projects completed by the end of 2022</w:t>
      </w:r>
      <w:r w:rsidR="008374BB">
        <w:t xml:space="preserve">. </w:t>
      </w:r>
      <w:r w:rsidR="00EA1478">
        <w:t xml:space="preserve">In response to staff’s first data request, Peoples stated that they need an additional year to complete </w:t>
      </w:r>
      <w:r w:rsidR="005D07EC">
        <w:t xml:space="preserve">the </w:t>
      </w:r>
      <w:r w:rsidR="00A77890">
        <w:t>cast iron/bare steel</w:t>
      </w:r>
      <w:r w:rsidR="00EA1478">
        <w:t xml:space="preserve"> replacements due to complications related to the COVID-19 pandemic. </w:t>
      </w:r>
      <w:r w:rsidR="00A77890">
        <w:t xml:space="preserve">Peoples expects to have 3.4 miles of cast iron/bare steel replacements remaining in 2023.  </w:t>
      </w:r>
    </w:p>
    <w:p w:rsidR="0084522C" w:rsidRDefault="001911FE">
      <w:pPr>
        <w:pStyle w:val="BodyText"/>
      </w:pPr>
      <w:r w:rsidRPr="001911FE">
        <w:t>Rider PPP charges have be</w:t>
      </w:r>
      <w:r>
        <w:t>en in effect since 2017. In 2022</w:t>
      </w:r>
      <w:r w:rsidRPr="001911FE">
        <w:t>, Peoples’ cast iron</w:t>
      </w:r>
      <w:r w:rsidR="00A77890">
        <w:t>/</w:t>
      </w:r>
      <w:r w:rsidRPr="001911FE">
        <w:t xml:space="preserve">bare steel replacement activity focused in </w:t>
      </w:r>
      <w:r w:rsidRPr="00D07871">
        <w:t>the areas of</w:t>
      </w:r>
      <w:r>
        <w:t xml:space="preserve"> </w:t>
      </w:r>
      <w:r w:rsidR="00D07871">
        <w:t>Miami, Tampa, St. Petersburg, Orlando, Eustis, Jacksonville, Lakeland, Daytona, Avon Park, and Ocala</w:t>
      </w:r>
      <w:r>
        <w:t>. In 2023</w:t>
      </w:r>
      <w:r w:rsidRPr="001911FE">
        <w:t xml:space="preserve">, Peoples states it will focus on replacement </w:t>
      </w:r>
      <w:r w:rsidRPr="00D07871">
        <w:t>projects in</w:t>
      </w:r>
      <w:r w:rsidR="00D07871">
        <w:t xml:space="preserve"> Miami, Tampa, St. Petersburg, Orlando, Eustis, Jacksonville, Lakeland, Daytona, Avon Park, Jupiter, and Ocala</w:t>
      </w:r>
      <w:r w:rsidRPr="001911FE">
        <w:t>. The replacement of PPP is expected to continue until 2028.</w:t>
      </w:r>
    </w:p>
    <w:p w:rsidR="00FB194A" w:rsidRDefault="00FB194A">
      <w:pPr>
        <w:pStyle w:val="BodyText"/>
      </w:pPr>
      <w:r w:rsidRPr="00FB194A">
        <w:t xml:space="preserve">Attachment A to this recommendation contains tables which display the replacement progress and forecasts for </w:t>
      </w:r>
      <w:r w:rsidRPr="008374BB">
        <w:t>CI/BSR Rider (Table 2)</w:t>
      </w:r>
      <w:r w:rsidRPr="00FB194A">
        <w:t xml:space="preserve"> and for </w:t>
      </w:r>
      <w:r w:rsidRPr="008374BB">
        <w:t>PPP (Table 3).</w:t>
      </w:r>
      <w:r w:rsidRPr="00FB194A">
        <w:t xml:space="preserve"> Additionally, Peoples provided </w:t>
      </w:r>
      <w:r w:rsidRPr="008374BB">
        <w:t>Table 1</w:t>
      </w:r>
      <w:r w:rsidRPr="00FB194A">
        <w:t xml:space="preserve"> which consolidates actual and projected CI/BSR and PPP miles replaced investment and revenue requirements for each year of the replacement program.</w:t>
      </w:r>
    </w:p>
    <w:p w:rsidR="0066131B" w:rsidRDefault="0066131B" w:rsidP="0066131B">
      <w:pPr>
        <w:pStyle w:val="First-LevelSubheading"/>
      </w:pPr>
      <w:r>
        <w:t>True-ups by Year</w:t>
      </w:r>
    </w:p>
    <w:p w:rsidR="0066131B" w:rsidRDefault="0066131B">
      <w:pPr>
        <w:pStyle w:val="BodyText"/>
      </w:pPr>
      <w:r w:rsidRPr="0066131B">
        <w:t>P</w:t>
      </w:r>
      <w:r>
        <w:t>eoples' calculation for the 2023</w:t>
      </w:r>
      <w:r w:rsidRPr="0066131B">
        <w:t xml:space="preserve"> revenue requirement and surcharges i</w:t>
      </w:r>
      <w:r>
        <w:t>ncludes a final true-up for 2021</w:t>
      </w:r>
      <w:r w:rsidRPr="0066131B">
        <w:t>, an a</w:t>
      </w:r>
      <w:r>
        <w:t>ctual/estimated true-up for 2022, and projected costs for 2023</w:t>
      </w:r>
      <w:r w:rsidRPr="0066131B">
        <w:t>. Pursuant to the 2012 order, the capital expenditures for 2017 through 2019 exclude the first $1 million of facility replacements each year because that amount is included in rate base. Peoples has included depreciation expense savings as discussed in the 2012 order; however, the utility has not identified any operations and maintenance savings.</w:t>
      </w:r>
    </w:p>
    <w:p w:rsidR="0066131B" w:rsidRDefault="0066131B" w:rsidP="0066131B">
      <w:pPr>
        <w:pStyle w:val="Second-LevelSubheading"/>
      </w:pPr>
      <w:r>
        <w:t>Final True-up for 2021</w:t>
      </w:r>
    </w:p>
    <w:p w:rsidR="0066131B" w:rsidRDefault="00FB194A" w:rsidP="0066131B">
      <w:pPr>
        <w:pStyle w:val="BodyText"/>
      </w:pPr>
      <w:r w:rsidRPr="00FB194A">
        <w:t>Exhibit A of the petition shows that the reve</w:t>
      </w:r>
      <w:r>
        <w:t>nues collected for 2020 were $5,206,120</w:t>
      </w:r>
      <w:r w:rsidRPr="00FB194A">
        <w:t xml:space="preserve"> compared</w:t>
      </w:r>
      <w:r>
        <w:t xml:space="preserve"> to a revenue requirement of $1,186,869</w:t>
      </w:r>
      <w:r w:rsidR="00E678FC">
        <w:t>, resulting in an over</w:t>
      </w:r>
      <w:r w:rsidRPr="00FB194A">
        <w:t>-recov</w:t>
      </w:r>
      <w:r w:rsidR="00127D7C">
        <w:t>ery of $4,019,251. The final 2020</w:t>
      </w:r>
      <w:r w:rsidRPr="00FB194A">
        <w:t xml:space="preserve"> un</w:t>
      </w:r>
      <w:r w:rsidR="00127D7C">
        <w:t>der-recovery of $4,581,212, 2021</w:t>
      </w:r>
      <w:r w:rsidR="00E678FC">
        <w:t xml:space="preserve"> over-recovery of $4,019,251</w:t>
      </w:r>
      <w:r w:rsidRPr="00FB194A">
        <w:t>, and interest associated with any over- and under-rec</w:t>
      </w:r>
      <w:r w:rsidR="00127D7C">
        <w:t>overies, results in a final 2021</w:t>
      </w:r>
      <w:r w:rsidR="00E678FC">
        <w:t xml:space="preserve"> under-recovery of $563,794</w:t>
      </w:r>
      <w:r w:rsidRPr="00FB194A">
        <w:t>.</w:t>
      </w:r>
    </w:p>
    <w:p w:rsidR="0066131B" w:rsidRDefault="0066131B" w:rsidP="0066131B">
      <w:pPr>
        <w:pStyle w:val="Second-LevelSubheading"/>
      </w:pPr>
      <w:r>
        <w:t>Actual/Estimated 2022 True-up</w:t>
      </w:r>
    </w:p>
    <w:p w:rsidR="0066131B" w:rsidRDefault="007E637C" w:rsidP="0066131B">
      <w:pPr>
        <w:pStyle w:val="BodyText"/>
      </w:pPr>
      <w:r w:rsidRPr="007E637C">
        <w:t>In Exhibit B of the petition, Peoples provided actual revenues for January through July and forecast revenues for August through D</w:t>
      </w:r>
      <w:r w:rsidR="00E678FC">
        <w:t>ecember of 2022, totaling $5,190,196</w:t>
      </w:r>
      <w:r w:rsidRPr="007E637C">
        <w:t>, compared to an actual/estimated revenue requirement o</w:t>
      </w:r>
      <w:r w:rsidR="00E678FC">
        <w:t>f $5,092,683</w:t>
      </w:r>
      <w:r w:rsidRPr="007E637C">
        <w:t>, resulti</w:t>
      </w:r>
      <w:r w:rsidR="00E678FC">
        <w:t>ng in an over-recovery of $97,51</w:t>
      </w:r>
      <w:r w:rsidRPr="007E637C">
        <w:t>3. The fin</w:t>
      </w:r>
      <w:r w:rsidR="00E678FC">
        <w:t>al 2021 under-recovery of $563,794</w:t>
      </w:r>
      <w:r w:rsidRPr="007E637C">
        <w:t>,</w:t>
      </w:r>
      <w:r w:rsidR="00E678FC">
        <w:t xml:space="preserve"> 2022 over-recovery of $97,51</w:t>
      </w:r>
      <w:r w:rsidRPr="007E637C">
        <w:t xml:space="preserve">3, </w:t>
      </w:r>
      <w:r w:rsidR="00A374D5">
        <w:t>state tax rate change recovery adjustment</w:t>
      </w:r>
      <w:r w:rsidR="004D5B0C">
        <w:t xml:space="preserve"> of $253,079</w:t>
      </w:r>
      <w:r w:rsidR="00A374D5">
        <w:t xml:space="preserve">, </w:t>
      </w:r>
      <w:r w:rsidRPr="007E637C">
        <w:t>and interest associated with any over- and under-rec</w:t>
      </w:r>
      <w:r w:rsidR="00E678FC">
        <w:t>overies, results in a total 2022</w:t>
      </w:r>
      <w:r w:rsidR="00A374D5">
        <w:t xml:space="preserve"> under-recovery of $721,168</w:t>
      </w:r>
      <w:r w:rsidRPr="007E637C">
        <w:t>.</w:t>
      </w:r>
    </w:p>
    <w:p w:rsidR="00B7346D" w:rsidRDefault="00B7346D" w:rsidP="0066131B">
      <w:pPr>
        <w:pStyle w:val="BodyText"/>
      </w:pPr>
    </w:p>
    <w:p w:rsidR="0066131B" w:rsidRDefault="0066131B" w:rsidP="0066131B">
      <w:pPr>
        <w:pStyle w:val="Second-LevelSubheading"/>
      </w:pPr>
      <w:r>
        <w:t>Projected 2023 Costs</w:t>
      </w:r>
    </w:p>
    <w:p w:rsidR="0066131B" w:rsidRDefault="007E637C" w:rsidP="0066131B">
      <w:pPr>
        <w:pStyle w:val="BodyText"/>
      </w:pPr>
      <w:r w:rsidRPr="007E637C">
        <w:t>Exhibit C of the petition shows Peoples projects investmen</w:t>
      </w:r>
      <w:r w:rsidR="00D7191E">
        <w:t>t or capital expenditures of $24</w:t>
      </w:r>
      <w:r w:rsidR="00A374D5">
        <w:t>,817,804</w:t>
      </w:r>
      <w:r w:rsidRPr="007E637C">
        <w:t xml:space="preserve"> for the replacement of cast iron/bare stee</w:t>
      </w:r>
      <w:r w:rsidR="004D5B0C">
        <w:t>l infrastructure and PPP in 2023</w:t>
      </w:r>
      <w:r w:rsidRPr="007E637C">
        <w:t xml:space="preserve">. As shown in Table 1 of Attachment A of the recommendation, this consists of the CI/BSR infrastructure </w:t>
      </w:r>
      <w:r w:rsidR="00801593">
        <w:t xml:space="preserve">investment of </w:t>
      </w:r>
      <w:r w:rsidR="00801593" w:rsidRPr="00D7191E">
        <w:t>$</w:t>
      </w:r>
      <w:r w:rsidR="00D7191E">
        <w:t>4,733,434</w:t>
      </w:r>
      <w:r w:rsidRPr="007E637C">
        <w:t xml:space="preserve"> and t</w:t>
      </w:r>
      <w:r w:rsidR="00801593">
        <w:t xml:space="preserve">he PPP investment of </w:t>
      </w:r>
      <w:r w:rsidR="00801593" w:rsidRPr="00D7191E">
        <w:t>$</w:t>
      </w:r>
      <w:r w:rsidR="00D7191E">
        <w:t>20,084,370</w:t>
      </w:r>
      <w:r w:rsidRPr="007E637C">
        <w:t>. The return on investment (which includes federal income taxes, regulatory assessment fees, and bad debt), depreciation expense (less savings), and property tax expense associated wit</w:t>
      </w:r>
      <w:r w:rsidR="00801593">
        <w:t>h that investment are $8,033,927</w:t>
      </w:r>
      <w:r w:rsidRPr="007E637C">
        <w:t xml:space="preserve">. </w:t>
      </w:r>
      <w:r w:rsidR="00A374D5">
        <w:t>After adding the total 2022</w:t>
      </w:r>
      <w:r w:rsidRPr="007E637C">
        <w:t xml:space="preserve"> under-reco</w:t>
      </w:r>
      <w:r w:rsidR="00801593">
        <w:t>very of $721,168</w:t>
      </w:r>
      <w:r w:rsidR="00A374D5">
        <w:t>, the total 2023</w:t>
      </w:r>
      <w:r w:rsidR="00801593">
        <w:t xml:space="preserve"> revenue requirement is $8,755</w:t>
      </w:r>
      <w:r w:rsidRPr="007E637C">
        <w:t>,</w:t>
      </w:r>
      <w:r w:rsidR="00801593">
        <w:t>095</w:t>
      </w:r>
      <w:r w:rsidR="00A374D5">
        <w:t>. Table 1-1 displays the 2023</w:t>
      </w:r>
      <w:r w:rsidRPr="007E637C">
        <w:t xml:space="preserve"> revenue requirement calculation.</w:t>
      </w:r>
    </w:p>
    <w:p w:rsidR="00801593" w:rsidRDefault="00801593" w:rsidP="00801593">
      <w:pPr>
        <w:pStyle w:val="TableNumber"/>
        <w:keepNext/>
      </w:pPr>
      <w:r>
        <w:t xml:space="preserve">Table </w:t>
      </w:r>
      <w:fldSimple w:instr=" SEQ Issue \c ">
        <w:r w:rsidR="00B7346D">
          <w:rPr>
            <w:noProof/>
          </w:rPr>
          <w:t>1</w:t>
        </w:r>
      </w:fldSimple>
      <w:r>
        <w:t>-</w:t>
      </w:r>
      <w:r w:rsidR="003B0B0A">
        <w:t>1</w:t>
      </w:r>
    </w:p>
    <w:p w:rsidR="00801593" w:rsidRDefault="003B0B0A" w:rsidP="00801593">
      <w:pPr>
        <w:pStyle w:val="TableTitle"/>
        <w:keepNext/>
      </w:pPr>
      <w:r>
        <w:t>2023 Revenue Requirement</w:t>
      </w:r>
    </w:p>
    <w:tbl>
      <w:tblPr>
        <w:tblStyle w:val="TableGrid"/>
        <w:tblW w:w="0" w:type="auto"/>
        <w:tblLook w:val="04A0" w:firstRow="1" w:lastRow="0" w:firstColumn="1" w:lastColumn="0" w:noHBand="0" w:noVBand="1"/>
      </w:tblPr>
      <w:tblGrid>
        <w:gridCol w:w="4788"/>
        <w:gridCol w:w="4788"/>
      </w:tblGrid>
      <w:tr w:rsidR="00801593" w:rsidTr="003B0B0A">
        <w:tc>
          <w:tcPr>
            <w:tcW w:w="4788" w:type="dxa"/>
            <w:tcBorders>
              <w:bottom w:val="single" w:sz="4" w:space="0" w:color="auto"/>
              <w:right w:val="nil"/>
            </w:tcBorders>
          </w:tcPr>
          <w:p w:rsidR="00801593" w:rsidRDefault="00801593" w:rsidP="00801593">
            <w:r>
              <w:t>2023 Projected Expenditures</w:t>
            </w:r>
          </w:p>
        </w:tc>
        <w:tc>
          <w:tcPr>
            <w:tcW w:w="4788" w:type="dxa"/>
            <w:tcBorders>
              <w:left w:val="nil"/>
              <w:bottom w:val="single" w:sz="4" w:space="0" w:color="auto"/>
            </w:tcBorders>
          </w:tcPr>
          <w:p w:rsidR="00801593" w:rsidRDefault="00801593" w:rsidP="003B0B0A">
            <w:pPr>
              <w:jc w:val="right"/>
            </w:pPr>
            <w:r>
              <w:t>$</w:t>
            </w:r>
            <w:r w:rsidR="0031199A">
              <w:t>24</w:t>
            </w:r>
            <w:r w:rsidR="003B0B0A">
              <w:t>,817,804</w:t>
            </w:r>
          </w:p>
        </w:tc>
      </w:tr>
      <w:tr w:rsidR="00801593" w:rsidTr="003B0B0A">
        <w:tc>
          <w:tcPr>
            <w:tcW w:w="4788" w:type="dxa"/>
            <w:tcBorders>
              <w:bottom w:val="nil"/>
              <w:right w:val="nil"/>
            </w:tcBorders>
          </w:tcPr>
          <w:p w:rsidR="00801593" w:rsidRDefault="00801593" w:rsidP="00801593">
            <w:r>
              <w:t>Return on Investment</w:t>
            </w:r>
          </w:p>
        </w:tc>
        <w:tc>
          <w:tcPr>
            <w:tcW w:w="4788" w:type="dxa"/>
            <w:tcBorders>
              <w:left w:val="nil"/>
              <w:bottom w:val="nil"/>
            </w:tcBorders>
          </w:tcPr>
          <w:p w:rsidR="00801593" w:rsidRDefault="00801593" w:rsidP="003B0B0A">
            <w:pPr>
              <w:jc w:val="right"/>
            </w:pPr>
            <w:r>
              <w:t>$</w:t>
            </w:r>
            <w:r w:rsidR="003B0B0A">
              <w:t>5,941,404</w:t>
            </w:r>
          </w:p>
        </w:tc>
      </w:tr>
      <w:tr w:rsidR="00801593" w:rsidTr="003B0B0A">
        <w:tc>
          <w:tcPr>
            <w:tcW w:w="4788" w:type="dxa"/>
            <w:tcBorders>
              <w:top w:val="nil"/>
              <w:bottom w:val="nil"/>
              <w:right w:val="nil"/>
            </w:tcBorders>
          </w:tcPr>
          <w:p w:rsidR="00801593" w:rsidRDefault="00801593" w:rsidP="00801593">
            <w:r>
              <w:t>Depreciation Expense (less savings)</w:t>
            </w:r>
          </w:p>
        </w:tc>
        <w:tc>
          <w:tcPr>
            <w:tcW w:w="4788" w:type="dxa"/>
            <w:tcBorders>
              <w:top w:val="nil"/>
              <w:left w:val="nil"/>
              <w:bottom w:val="nil"/>
            </w:tcBorders>
          </w:tcPr>
          <w:p w:rsidR="00801593" w:rsidRDefault="00801593" w:rsidP="003B0B0A">
            <w:pPr>
              <w:jc w:val="right"/>
            </w:pPr>
            <w:r>
              <w:t>$</w:t>
            </w:r>
            <w:r w:rsidR="003B0B0A">
              <w:t>1,034,085</w:t>
            </w:r>
          </w:p>
        </w:tc>
      </w:tr>
      <w:tr w:rsidR="00801593" w:rsidTr="003B0B0A">
        <w:tc>
          <w:tcPr>
            <w:tcW w:w="4788" w:type="dxa"/>
            <w:tcBorders>
              <w:top w:val="nil"/>
              <w:bottom w:val="nil"/>
              <w:right w:val="nil"/>
            </w:tcBorders>
          </w:tcPr>
          <w:p w:rsidR="00801593" w:rsidRDefault="00801593" w:rsidP="00801593">
            <w:r>
              <w:t>Property Tax Expense</w:t>
            </w:r>
          </w:p>
        </w:tc>
        <w:tc>
          <w:tcPr>
            <w:tcW w:w="4788" w:type="dxa"/>
            <w:tcBorders>
              <w:top w:val="nil"/>
              <w:left w:val="nil"/>
              <w:bottom w:val="nil"/>
            </w:tcBorders>
          </w:tcPr>
          <w:p w:rsidR="00801593" w:rsidRPr="003B0B0A" w:rsidRDefault="00801593" w:rsidP="003B0B0A">
            <w:pPr>
              <w:jc w:val="right"/>
              <w:rPr>
                <w:u w:val="single"/>
              </w:rPr>
            </w:pPr>
            <w:r w:rsidRPr="003B0B0A">
              <w:rPr>
                <w:u w:val="single"/>
              </w:rPr>
              <w:t>$</w:t>
            </w:r>
            <w:r w:rsidR="003B0B0A" w:rsidRPr="003B0B0A">
              <w:rPr>
                <w:u w:val="single"/>
              </w:rPr>
              <w:t>1,058,439</w:t>
            </w:r>
          </w:p>
        </w:tc>
      </w:tr>
      <w:tr w:rsidR="00801593" w:rsidTr="003B0B0A">
        <w:tc>
          <w:tcPr>
            <w:tcW w:w="4788" w:type="dxa"/>
            <w:tcBorders>
              <w:top w:val="nil"/>
              <w:bottom w:val="nil"/>
              <w:right w:val="nil"/>
            </w:tcBorders>
          </w:tcPr>
          <w:p w:rsidR="00801593" w:rsidRDefault="00801593" w:rsidP="00801593">
            <w:r>
              <w:t>2023 Revenue Requirement</w:t>
            </w:r>
          </w:p>
        </w:tc>
        <w:tc>
          <w:tcPr>
            <w:tcW w:w="4788" w:type="dxa"/>
            <w:tcBorders>
              <w:top w:val="nil"/>
              <w:left w:val="nil"/>
              <w:bottom w:val="nil"/>
            </w:tcBorders>
          </w:tcPr>
          <w:p w:rsidR="00801593" w:rsidRDefault="00801593" w:rsidP="003B0B0A">
            <w:pPr>
              <w:jc w:val="right"/>
            </w:pPr>
            <w:r>
              <w:t>$</w:t>
            </w:r>
            <w:r w:rsidR="003B0B0A">
              <w:t>8,033,927</w:t>
            </w:r>
          </w:p>
        </w:tc>
      </w:tr>
      <w:tr w:rsidR="00801593" w:rsidTr="003B0B0A">
        <w:tc>
          <w:tcPr>
            <w:tcW w:w="4788" w:type="dxa"/>
            <w:tcBorders>
              <w:top w:val="nil"/>
              <w:bottom w:val="nil"/>
              <w:right w:val="nil"/>
            </w:tcBorders>
          </w:tcPr>
          <w:p w:rsidR="00801593" w:rsidRDefault="00801593" w:rsidP="00801593">
            <w:r>
              <w:t>Plus 2022 Under-recovery</w:t>
            </w:r>
          </w:p>
        </w:tc>
        <w:tc>
          <w:tcPr>
            <w:tcW w:w="4788" w:type="dxa"/>
            <w:tcBorders>
              <w:top w:val="nil"/>
              <w:left w:val="nil"/>
              <w:bottom w:val="nil"/>
            </w:tcBorders>
          </w:tcPr>
          <w:p w:rsidR="00801593" w:rsidRPr="003B0B0A" w:rsidRDefault="00801593" w:rsidP="003B0B0A">
            <w:pPr>
              <w:jc w:val="right"/>
              <w:rPr>
                <w:u w:val="single"/>
              </w:rPr>
            </w:pPr>
            <w:r w:rsidRPr="003B0B0A">
              <w:rPr>
                <w:u w:val="single"/>
              </w:rPr>
              <w:t>$</w:t>
            </w:r>
            <w:r w:rsidR="003B0B0A" w:rsidRPr="003B0B0A">
              <w:rPr>
                <w:u w:val="single"/>
              </w:rPr>
              <w:t>721,168</w:t>
            </w:r>
          </w:p>
        </w:tc>
      </w:tr>
      <w:tr w:rsidR="00801593" w:rsidTr="003B0B0A">
        <w:tc>
          <w:tcPr>
            <w:tcW w:w="4788" w:type="dxa"/>
            <w:tcBorders>
              <w:top w:val="nil"/>
              <w:right w:val="nil"/>
            </w:tcBorders>
          </w:tcPr>
          <w:p w:rsidR="00801593" w:rsidRDefault="00801593" w:rsidP="00801593">
            <w:r>
              <w:t>Total 2023 Revenue Requirement</w:t>
            </w:r>
          </w:p>
        </w:tc>
        <w:tc>
          <w:tcPr>
            <w:tcW w:w="4788" w:type="dxa"/>
            <w:tcBorders>
              <w:top w:val="nil"/>
              <w:left w:val="nil"/>
            </w:tcBorders>
          </w:tcPr>
          <w:p w:rsidR="00801593" w:rsidRDefault="00801593" w:rsidP="003B0B0A">
            <w:pPr>
              <w:jc w:val="right"/>
            </w:pPr>
            <w:r>
              <w:t>$</w:t>
            </w:r>
            <w:r w:rsidR="003B0B0A">
              <w:t>8,755,095</w:t>
            </w:r>
          </w:p>
        </w:tc>
      </w:tr>
    </w:tbl>
    <w:p w:rsidR="00801593" w:rsidRDefault="00801593" w:rsidP="003B0B0A">
      <w:pPr>
        <w:pStyle w:val="TableSource"/>
      </w:pPr>
      <w:r>
        <w:t xml:space="preserve">Source: </w:t>
      </w:r>
      <w:r w:rsidR="003B0B0A">
        <w:t>Page 1 of 2 in Exhibit C in petition (Docket No. 20220152-GU)</w:t>
      </w:r>
    </w:p>
    <w:p w:rsidR="0066131B" w:rsidRDefault="0066131B" w:rsidP="0066131B">
      <w:pPr>
        <w:pStyle w:val="First-LevelSubheading"/>
      </w:pPr>
      <w:r>
        <w:t>Proposed Surcharges</w:t>
      </w:r>
    </w:p>
    <w:p w:rsidR="0066131B" w:rsidRPr="0066131B" w:rsidRDefault="0066131B" w:rsidP="0066131B">
      <w:pPr>
        <w:pStyle w:val="BodyText"/>
      </w:pPr>
      <w:r w:rsidRPr="0066131B">
        <w:t>As established i</w:t>
      </w:r>
      <w:r>
        <w:t>n the 2012 order, the total 2023</w:t>
      </w:r>
      <w:r w:rsidRPr="0066131B">
        <w:t xml:space="preserve">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w:t>
      </w:r>
      <w:r>
        <w:t>ages were multiplied by the 2023</w:t>
      </w:r>
      <w:r w:rsidRPr="0066131B">
        <w:t xml:space="preserve"> revenue requirement resulting in the revenue requirement by rate class. Dividing each rate class's revenue requirement by projected </w:t>
      </w:r>
      <w:proofErr w:type="spellStart"/>
      <w:r w:rsidRPr="0066131B">
        <w:t>therm</w:t>
      </w:r>
      <w:proofErr w:type="spellEnd"/>
      <w:r w:rsidRPr="0066131B">
        <w:t xml:space="preserve"> sales provides the rider surcharge for each rate class.</w:t>
      </w:r>
    </w:p>
    <w:p w:rsidR="0066131B" w:rsidRDefault="0066131B" w:rsidP="0066131B">
      <w:pPr>
        <w:pStyle w:val="BodyText"/>
      </w:pPr>
      <w:r w:rsidRPr="0066131B">
        <w:t>If the Commission approves this recommendation, the prop</w:t>
      </w:r>
      <w:r>
        <w:t>osed 2023</w:t>
      </w:r>
      <w:r w:rsidRPr="0066131B">
        <w:t xml:space="preserve"> rider surcharge for </w:t>
      </w:r>
      <w:r>
        <w:t>residential customers is $</w:t>
      </w:r>
      <w:r w:rsidR="004D5B0C">
        <w:t>0</w:t>
      </w:r>
      <w:r>
        <w:t>.03111</w:t>
      </w:r>
      <w:r w:rsidRPr="0066131B">
        <w:t xml:space="preserve"> per </w:t>
      </w:r>
      <w:proofErr w:type="spellStart"/>
      <w:r w:rsidRPr="0066131B">
        <w:t>therm</w:t>
      </w:r>
      <w:proofErr w:type="spellEnd"/>
      <w:r w:rsidRPr="0066131B">
        <w:t xml:space="preserve"> (compared to </w:t>
      </w:r>
      <w:r>
        <w:t>the current surcharge of $</w:t>
      </w:r>
      <w:r w:rsidR="004D5B0C">
        <w:t>0</w:t>
      </w:r>
      <w:r>
        <w:t>.02014). The 2023</w:t>
      </w:r>
      <w:r w:rsidRPr="0066131B">
        <w:t xml:space="preserve"> </w:t>
      </w:r>
      <w:r>
        <w:t>monthly bill impact will be $</w:t>
      </w:r>
      <w:r w:rsidR="004D5B0C">
        <w:t>0</w:t>
      </w:r>
      <w:r>
        <w:t>.62</w:t>
      </w:r>
      <w:r w:rsidRPr="0066131B">
        <w:t xml:space="preserve"> for a resident</w:t>
      </w:r>
      <w:r w:rsidR="003B0B0A">
        <w:t xml:space="preserve">ial customer who uses 20 </w:t>
      </w:r>
      <w:proofErr w:type="spellStart"/>
      <w:r w:rsidRPr="0066131B">
        <w:t>therms</w:t>
      </w:r>
      <w:proofErr w:type="spellEnd"/>
      <w:r w:rsidRPr="0066131B">
        <w:t>. The proposed tariff page provided in the petition is Attachment B to this recommendation.</w:t>
      </w:r>
    </w:p>
    <w:p w:rsidR="0066131B" w:rsidRDefault="0066131B" w:rsidP="0066131B">
      <w:pPr>
        <w:pStyle w:val="First-LevelSubheading"/>
      </w:pPr>
      <w:r>
        <w:t>Conclusion</w:t>
      </w:r>
    </w:p>
    <w:p w:rsidR="0066131B" w:rsidRPr="0066131B" w:rsidRDefault="0066131B" w:rsidP="0066131B">
      <w:pPr>
        <w:pStyle w:val="BodyText"/>
      </w:pPr>
      <w:r w:rsidRPr="0066131B">
        <w:t>Staff reviewed Peoples’ filings and supporting documentation and believes that the calculations are consistent with the methodology approved in the 2012 order and are reasonable and accurate.</w:t>
      </w:r>
      <w:r>
        <w:t xml:space="preserve"> </w:t>
      </w:r>
      <w:r w:rsidRPr="0066131B">
        <w:t>Therefore, staff recommends ap</w:t>
      </w:r>
      <w:r>
        <w:t>proval of Peoples’ proposed 2023</w:t>
      </w:r>
      <w:r w:rsidRPr="0066131B">
        <w:t xml:space="preserve"> Rider CI/BSR surcharges to be effective for the peri</w:t>
      </w:r>
      <w:r>
        <w:t>od January through December 2023</w:t>
      </w:r>
      <w:r w:rsidRPr="0066131B">
        <w:t>.</w:t>
      </w:r>
    </w:p>
    <w:p w:rsidR="0066131B" w:rsidRPr="0066131B" w:rsidRDefault="0066131B" w:rsidP="0066131B">
      <w:pPr>
        <w:pStyle w:val="BodyText"/>
      </w:pPr>
    </w:p>
    <w:p w:rsidR="0066131B" w:rsidRDefault="0066131B" w:rsidP="008374BB">
      <w:pPr>
        <w:pStyle w:val="BodyText"/>
        <w:tabs>
          <w:tab w:val="left" w:pos="1155"/>
        </w:tabs>
      </w:pPr>
    </w:p>
    <w:p w:rsidR="0084522C" w:rsidRDefault="0084522C">
      <w:pPr>
        <w:pStyle w:val="IssueHeading"/>
        <w:rPr>
          <w:vanish/>
          <w:specVanish/>
        </w:rPr>
      </w:pPr>
      <w:r w:rsidRPr="004C3641">
        <w:rPr>
          <w:b w:val="0"/>
          <w:i w:val="0"/>
        </w:rPr>
        <w:br w:type="page"/>
      </w:r>
      <w:r w:rsidRPr="004C3641">
        <w:lastRenderedPageBreak/>
        <w:t xml:space="preserve">Issue </w:t>
      </w:r>
      <w:fldSimple w:instr=" SEQ Issue \* MERGEFORMAT ">
        <w:r w:rsidR="00B7346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7346D">
        <w:rPr>
          <w:noProof/>
        </w:rPr>
        <w:instrText>2</w:instrText>
      </w:r>
      <w:r>
        <w:fldChar w:fldCharType="end"/>
      </w:r>
      <w:r>
        <w:tab/>
        <w:instrText xml:space="preserve">(Watrous)" \l 1 </w:instrText>
      </w:r>
      <w:r>
        <w:fldChar w:fldCharType="end"/>
      </w:r>
      <w:r>
        <w:t> </w:t>
      </w:r>
    </w:p>
    <w:p w:rsidR="0084522C" w:rsidRDefault="0084522C">
      <w:pPr>
        <w:pStyle w:val="BodyText"/>
      </w:pPr>
      <w:r>
        <w:t> Should this docket be closed?</w:t>
      </w:r>
    </w:p>
    <w:p w:rsidR="0084522C" w:rsidRPr="004C3641" w:rsidRDefault="0084522C">
      <w:pPr>
        <w:pStyle w:val="IssueSubsectionHeading"/>
        <w:rPr>
          <w:vanish/>
          <w:specVanish/>
        </w:rPr>
      </w:pPr>
      <w:r w:rsidRPr="004C3641">
        <w:t>Recommendation: </w:t>
      </w:r>
    </w:p>
    <w:p w:rsidR="0084522C" w:rsidRDefault="0084522C">
      <w:pPr>
        <w:pStyle w:val="BodyText"/>
      </w:pPr>
      <w:r>
        <w:t> </w:t>
      </w:r>
      <w:r w:rsidR="003C07B8" w:rsidRPr="003C07B8">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xml:space="preserve"> (</w:t>
      </w:r>
      <w:proofErr w:type="spellStart"/>
      <w:r>
        <w:t>Watrous</w:t>
      </w:r>
      <w:proofErr w:type="spellEnd"/>
      <w:r>
        <w:t>)</w:t>
      </w:r>
    </w:p>
    <w:p w:rsidR="0084522C" w:rsidRPr="004C3641" w:rsidRDefault="0084522C">
      <w:pPr>
        <w:pStyle w:val="IssueSubsectionHeading"/>
        <w:rPr>
          <w:vanish/>
          <w:specVanish/>
        </w:rPr>
      </w:pPr>
      <w:r w:rsidRPr="004C3641">
        <w:t>Staff Analysis: </w:t>
      </w:r>
    </w:p>
    <w:p w:rsidR="0084522C" w:rsidRDefault="0084522C">
      <w:pPr>
        <w:pStyle w:val="BodyText"/>
      </w:pPr>
      <w:r>
        <w:t> </w:t>
      </w:r>
      <w:r w:rsidR="003C07B8" w:rsidRPr="003C07B8">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5D07EC" w:rsidRDefault="005D07EC" w:rsidP="00E275D8">
      <w:pPr>
        <w:pStyle w:val="BodyText"/>
        <w:sectPr w:rsidR="005D07EC"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5D07EC" w:rsidP="005D07EC">
      <w:pPr>
        <w:pStyle w:val="TableNumber"/>
        <w:keepNext/>
      </w:pPr>
      <w:r>
        <w:lastRenderedPageBreak/>
        <w:t>Table 1</w:t>
      </w:r>
    </w:p>
    <w:p w:rsidR="005D07EC" w:rsidRDefault="005D07EC" w:rsidP="005D07EC">
      <w:pPr>
        <w:pStyle w:val="TableTitle"/>
        <w:keepNext/>
      </w:pPr>
      <w:r>
        <w:t>Peoples’ CI/BSR Replacement Program Progress</w:t>
      </w:r>
    </w:p>
    <w:tbl>
      <w:tblPr>
        <w:tblStyle w:val="TableGrid"/>
        <w:tblW w:w="0" w:type="auto"/>
        <w:tblLook w:val="04A0" w:firstRow="1" w:lastRow="0" w:firstColumn="1" w:lastColumn="0" w:noHBand="0" w:noVBand="1"/>
      </w:tblPr>
      <w:tblGrid>
        <w:gridCol w:w="1070"/>
        <w:gridCol w:w="1274"/>
        <w:gridCol w:w="1274"/>
        <w:gridCol w:w="1416"/>
        <w:gridCol w:w="1416"/>
        <w:gridCol w:w="1563"/>
        <w:gridCol w:w="1563"/>
      </w:tblGrid>
      <w:tr w:rsidR="005D07EC" w:rsidTr="005D07EC">
        <w:tc>
          <w:tcPr>
            <w:tcW w:w="1368" w:type="dxa"/>
          </w:tcPr>
          <w:p w:rsidR="005D07EC" w:rsidRPr="00F54C89" w:rsidRDefault="00DD0E00" w:rsidP="00F54C89">
            <w:pPr>
              <w:jc w:val="center"/>
              <w:rPr>
                <w:b/>
              </w:rPr>
            </w:pPr>
            <w:r w:rsidRPr="00F54C89">
              <w:rPr>
                <w:b/>
              </w:rPr>
              <w:t>Year</w:t>
            </w:r>
          </w:p>
        </w:tc>
        <w:tc>
          <w:tcPr>
            <w:tcW w:w="1368" w:type="dxa"/>
          </w:tcPr>
          <w:p w:rsidR="005D07EC" w:rsidRPr="00F54C89" w:rsidRDefault="00DD0E00" w:rsidP="00F54C89">
            <w:pPr>
              <w:jc w:val="center"/>
              <w:rPr>
                <w:b/>
              </w:rPr>
            </w:pPr>
            <w:r w:rsidRPr="00F54C89">
              <w:rPr>
                <w:b/>
              </w:rPr>
              <w:t>CI/BS Miles Replaced</w:t>
            </w:r>
          </w:p>
        </w:tc>
        <w:tc>
          <w:tcPr>
            <w:tcW w:w="1368" w:type="dxa"/>
          </w:tcPr>
          <w:p w:rsidR="005D07EC" w:rsidRPr="00F54C89" w:rsidRDefault="00DD0E00" w:rsidP="00F54C89">
            <w:pPr>
              <w:jc w:val="center"/>
              <w:rPr>
                <w:b/>
              </w:rPr>
            </w:pPr>
            <w:r w:rsidRPr="00F54C89">
              <w:rPr>
                <w:b/>
              </w:rPr>
              <w:t>PPP Miles Replaced</w:t>
            </w:r>
          </w:p>
        </w:tc>
        <w:tc>
          <w:tcPr>
            <w:tcW w:w="1368" w:type="dxa"/>
          </w:tcPr>
          <w:p w:rsidR="005D07EC" w:rsidRPr="00F54C89" w:rsidRDefault="00DD0E00" w:rsidP="00F54C89">
            <w:pPr>
              <w:jc w:val="center"/>
              <w:rPr>
                <w:b/>
              </w:rPr>
            </w:pPr>
            <w:r w:rsidRPr="00F54C89">
              <w:rPr>
                <w:b/>
              </w:rPr>
              <w:t>CI/BS Investment</w:t>
            </w:r>
          </w:p>
        </w:tc>
        <w:tc>
          <w:tcPr>
            <w:tcW w:w="1368" w:type="dxa"/>
          </w:tcPr>
          <w:p w:rsidR="005D07EC" w:rsidRPr="00F54C89" w:rsidRDefault="00DD0E00" w:rsidP="00F54C89">
            <w:pPr>
              <w:jc w:val="center"/>
              <w:rPr>
                <w:b/>
              </w:rPr>
            </w:pPr>
            <w:r w:rsidRPr="00F54C89">
              <w:rPr>
                <w:b/>
              </w:rPr>
              <w:t>PPP Investment</w:t>
            </w:r>
          </w:p>
        </w:tc>
        <w:tc>
          <w:tcPr>
            <w:tcW w:w="1368" w:type="dxa"/>
          </w:tcPr>
          <w:p w:rsidR="005D07EC" w:rsidRPr="00F54C89" w:rsidRDefault="00DD0E00" w:rsidP="00F54C89">
            <w:pPr>
              <w:jc w:val="center"/>
              <w:rPr>
                <w:b/>
              </w:rPr>
            </w:pPr>
            <w:r w:rsidRPr="00F54C89">
              <w:rPr>
                <w:b/>
              </w:rPr>
              <w:t>CI/BS Revenue Requirement</w:t>
            </w:r>
          </w:p>
        </w:tc>
        <w:tc>
          <w:tcPr>
            <w:tcW w:w="1368" w:type="dxa"/>
          </w:tcPr>
          <w:p w:rsidR="005D07EC" w:rsidRPr="00F54C89" w:rsidRDefault="00DD0E00" w:rsidP="00F54C89">
            <w:pPr>
              <w:jc w:val="center"/>
              <w:rPr>
                <w:b/>
              </w:rPr>
            </w:pPr>
            <w:r w:rsidRPr="00F54C89">
              <w:rPr>
                <w:b/>
              </w:rPr>
              <w:t>PPP Revenue Requirement</w:t>
            </w:r>
          </w:p>
        </w:tc>
      </w:tr>
      <w:tr w:rsidR="005D07EC" w:rsidTr="005D07EC">
        <w:tc>
          <w:tcPr>
            <w:tcW w:w="1368" w:type="dxa"/>
          </w:tcPr>
          <w:p w:rsidR="005D07EC" w:rsidRDefault="00DD0E00" w:rsidP="00F54C89">
            <w:pPr>
              <w:jc w:val="center"/>
            </w:pPr>
            <w:r>
              <w:t>2017</w:t>
            </w:r>
          </w:p>
        </w:tc>
        <w:tc>
          <w:tcPr>
            <w:tcW w:w="1368" w:type="dxa"/>
          </w:tcPr>
          <w:p w:rsidR="005D07EC" w:rsidRDefault="00DD0E00" w:rsidP="00F54C89">
            <w:pPr>
              <w:jc w:val="center"/>
            </w:pPr>
            <w:r>
              <w:t>51</w:t>
            </w:r>
          </w:p>
        </w:tc>
        <w:tc>
          <w:tcPr>
            <w:tcW w:w="1368" w:type="dxa"/>
          </w:tcPr>
          <w:p w:rsidR="005D07EC" w:rsidRDefault="00DD0E00" w:rsidP="00F54C89">
            <w:pPr>
              <w:jc w:val="center"/>
            </w:pPr>
            <w:r>
              <w:t>-</w:t>
            </w:r>
          </w:p>
        </w:tc>
        <w:tc>
          <w:tcPr>
            <w:tcW w:w="1368" w:type="dxa"/>
          </w:tcPr>
          <w:p w:rsidR="005D07EC" w:rsidRDefault="00DD0E00" w:rsidP="00F54C89">
            <w:pPr>
              <w:jc w:val="center"/>
            </w:pPr>
            <w:r>
              <w:t>$17</w:t>
            </w:r>
            <w:r w:rsidR="00F54C89">
              <w:t>,</w:t>
            </w:r>
            <w:r>
              <w:t>588</w:t>
            </w:r>
            <w:r w:rsidR="00F54C89">
              <w:t>,</w:t>
            </w:r>
            <w:r>
              <w:t>366</w:t>
            </w:r>
          </w:p>
        </w:tc>
        <w:tc>
          <w:tcPr>
            <w:tcW w:w="1368" w:type="dxa"/>
          </w:tcPr>
          <w:p w:rsidR="005D07EC" w:rsidRDefault="00DD0E00" w:rsidP="00F54C89">
            <w:pPr>
              <w:jc w:val="center"/>
            </w:pPr>
            <w:r>
              <w:t>$</w:t>
            </w:r>
            <w:r w:rsidR="00F54C89">
              <w:t>2,915,802</w:t>
            </w:r>
          </w:p>
        </w:tc>
        <w:tc>
          <w:tcPr>
            <w:tcW w:w="1368" w:type="dxa"/>
          </w:tcPr>
          <w:p w:rsidR="005D07EC" w:rsidRDefault="00DD0E00" w:rsidP="00F54C89">
            <w:pPr>
              <w:jc w:val="center"/>
            </w:pPr>
            <w:r>
              <w:t>$</w:t>
            </w:r>
            <w:r w:rsidR="00F54C89">
              <w:t>6,868,302</w:t>
            </w:r>
          </w:p>
        </w:tc>
        <w:tc>
          <w:tcPr>
            <w:tcW w:w="1368" w:type="dxa"/>
          </w:tcPr>
          <w:p w:rsidR="005D07EC" w:rsidRDefault="00DD0E00" w:rsidP="00F54C89">
            <w:pPr>
              <w:jc w:val="center"/>
            </w:pPr>
            <w:r>
              <w:t>$</w:t>
            </w:r>
            <w:r w:rsidR="00F54C89">
              <w:t>74,021</w:t>
            </w:r>
          </w:p>
        </w:tc>
      </w:tr>
      <w:tr w:rsidR="005D07EC" w:rsidTr="005D07EC">
        <w:tc>
          <w:tcPr>
            <w:tcW w:w="1368" w:type="dxa"/>
          </w:tcPr>
          <w:p w:rsidR="005D07EC" w:rsidRDefault="00DD0E00" w:rsidP="00F54C89">
            <w:pPr>
              <w:jc w:val="center"/>
            </w:pPr>
            <w:r>
              <w:t>2018</w:t>
            </w:r>
          </w:p>
        </w:tc>
        <w:tc>
          <w:tcPr>
            <w:tcW w:w="1368" w:type="dxa"/>
          </w:tcPr>
          <w:p w:rsidR="005D07EC" w:rsidRDefault="00DD0E00" w:rsidP="00F54C89">
            <w:pPr>
              <w:jc w:val="center"/>
            </w:pPr>
            <w:r>
              <w:t>62</w:t>
            </w:r>
          </w:p>
        </w:tc>
        <w:tc>
          <w:tcPr>
            <w:tcW w:w="1368" w:type="dxa"/>
          </w:tcPr>
          <w:p w:rsidR="005D07EC" w:rsidRDefault="00DD0E00" w:rsidP="00F54C89">
            <w:pPr>
              <w:jc w:val="center"/>
            </w:pPr>
            <w:r>
              <w:t>56</w:t>
            </w:r>
          </w:p>
        </w:tc>
        <w:tc>
          <w:tcPr>
            <w:tcW w:w="1368" w:type="dxa"/>
          </w:tcPr>
          <w:p w:rsidR="005D07EC" w:rsidRDefault="00DD0E00" w:rsidP="00F54C89">
            <w:pPr>
              <w:jc w:val="center"/>
            </w:pPr>
            <w:r>
              <w:t>$27</w:t>
            </w:r>
            <w:r w:rsidR="00F54C89">
              <w:t>,</w:t>
            </w:r>
            <w:r>
              <w:t>035</w:t>
            </w:r>
            <w:r w:rsidR="00F54C89">
              <w:t>,</w:t>
            </w:r>
            <w:r>
              <w:t>678</w:t>
            </w:r>
          </w:p>
        </w:tc>
        <w:tc>
          <w:tcPr>
            <w:tcW w:w="1368" w:type="dxa"/>
          </w:tcPr>
          <w:p w:rsidR="005D07EC" w:rsidRDefault="00DD0E00" w:rsidP="00F54C89">
            <w:pPr>
              <w:jc w:val="center"/>
            </w:pPr>
            <w:r>
              <w:t>$</w:t>
            </w:r>
            <w:r w:rsidR="00F54C89">
              <w:t>15,890,424</w:t>
            </w:r>
          </w:p>
        </w:tc>
        <w:tc>
          <w:tcPr>
            <w:tcW w:w="1368" w:type="dxa"/>
          </w:tcPr>
          <w:p w:rsidR="005D07EC" w:rsidRDefault="00DD0E00" w:rsidP="00F54C89">
            <w:pPr>
              <w:jc w:val="center"/>
            </w:pPr>
            <w:r>
              <w:t>$</w:t>
            </w:r>
            <w:r w:rsidR="00F54C89">
              <w:t>8,510,823</w:t>
            </w:r>
          </w:p>
        </w:tc>
        <w:tc>
          <w:tcPr>
            <w:tcW w:w="1368" w:type="dxa"/>
          </w:tcPr>
          <w:p w:rsidR="005D07EC" w:rsidRDefault="00DD0E00" w:rsidP="00F54C89">
            <w:pPr>
              <w:jc w:val="center"/>
            </w:pPr>
            <w:r>
              <w:t>$</w:t>
            </w:r>
            <w:r w:rsidR="00F54C89">
              <w:t>848,201</w:t>
            </w:r>
          </w:p>
        </w:tc>
      </w:tr>
      <w:tr w:rsidR="005D07EC" w:rsidTr="005D07EC">
        <w:tc>
          <w:tcPr>
            <w:tcW w:w="1368" w:type="dxa"/>
          </w:tcPr>
          <w:p w:rsidR="005D07EC" w:rsidRDefault="00DD0E00" w:rsidP="00F54C89">
            <w:pPr>
              <w:jc w:val="center"/>
            </w:pPr>
            <w:r>
              <w:t>2019</w:t>
            </w:r>
          </w:p>
        </w:tc>
        <w:tc>
          <w:tcPr>
            <w:tcW w:w="1368" w:type="dxa"/>
          </w:tcPr>
          <w:p w:rsidR="005D07EC" w:rsidRDefault="00DD0E00" w:rsidP="00F54C89">
            <w:pPr>
              <w:jc w:val="center"/>
            </w:pPr>
            <w:r>
              <w:t>52</w:t>
            </w:r>
          </w:p>
        </w:tc>
        <w:tc>
          <w:tcPr>
            <w:tcW w:w="1368" w:type="dxa"/>
          </w:tcPr>
          <w:p w:rsidR="005D07EC" w:rsidRDefault="00DD0E00" w:rsidP="00F54C89">
            <w:pPr>
              <w:jc w:val="center"/>
            </w:pPr>
            <w:r>
              <w:t>42</w:t>
            </w:r>
          </w:p>
        </w:tc>
        <w:tc>
          <w:tcPr>
            <w:tcW w:w="1368" w:type="dxa"/>
          </w:tcPr>
          <w:p w:rsidR="005D07EC" w:rsidRDefault="00DD0E00" w:rsidP="00F54C89">
            <w:pPr>
              <w:jc w:val="center"/>
            </w:pPr>
            <w:r>
              <w:t>$</w:t>
            </w:r>
            <w:r w:rsidR="00F54C89">
              <w:t>35,821,371</w:t>
            </w:r>
          </w:p>
        </w:tc>
        <w:tc>
          <w:tcPr>
            <w:tcW w:w="1368" w:type="dxa"/>
          </w:tcPr>
          <w:p w:rsidR="005D07EC" w:rsidRDefault="00DD0E00" w:rsidP="00F54C89">
            <w:pPr>
              <w:jc w:val="center"/>
            </w:pPr>
            <w:r>
              <w:t>$</w:t>
            </w:r>
            <w:r w:rsidR="00F54C89">
              <w:t>17,425,589</w:t>
            </w:r>
          </w:p>
        </w:tc>
        <w:tc>
          <w:tcPr>
            <w:tcW w:w="1368" w:type="dxa"/>
          </w:tcPr>
          <w:p w:rsidR="005D07EC" w:rsidRDefault="00DD0E00" w:rsidP="00F54C89">
            <w:pPr>
              <w:jc w:val="center"/>
            </w:pPr>
            <w:r>
              <w:t>$</w:t>
            </w:r>
            <w:r w:rsidR="00F54C89">
              <w:t>11,075,229</w:t>
            </w:r>
          </w:p>
        </w:tc>
        <w:tc>
          <w:tcPr>
            <w:tcW w:w="1368" w:type="dxa"/>
          </w:tcPr>
          <w:p w:rsidR="005D07EC" w:rsidRDefault="00DD0E00" w:rsidP="00F54C89">
            <w:pPr>
              <w:jc w:val="center"/>
            </w:pPr>
            <w:r>
              <w:t>$</w:t>
            </w:r>
            <w:r w:rsidR="00F54C89">
              <w:t>2,706,161</w:t>
            </w:r>
          </w:p>
        </w:tc>
      </w:tr>
      <w:tr w:rsidR="005D07EC" w:rsidTr="005D07EC">
        <w:tc>
          <w:tcPr>
            <w:tcW w:w="1368" w:type="dxa"/>
          </w:tcPr>
          <w:p w:rsidR="005D07EC" w:rsidRDefault="00DD0E00" w:rsidP="00F54C89">
            <w:pPr>
              <w:jc w:val="center"/>
            </w:pPr>
            <w:r>
              <w:t>2020</w:t>
            </w:r>
          </w:p>
        </w:tc>
        <w:tc>
          <w:tcPr>
            <w:tcW w:w="1368" w:type="dxa"/>
          </w:tcPr>
          <w:p w:rsidR="005D07EC" w:rsidRDefault="00DD0E00" w:rsidP="00F54C89">
            <w:pPr>
              <w:jc w:val="center"/>
            </w:pPr>
            <w:r>
              <w:t>55</w:t>
            </w:r>
          </w:p>
        </w:tc>
        <w:tc>
          <w:tcPr>
            <w:tcW w:w="1368" w:type="dxa"/>
          </w:tcPr>
          <w:p w:rsidR="005D07EC" w:rsidRDefault="00DD0E00" w:rsidP="00F54C89">
            <w:pPr>
              <w:jc w:val="center"/>
            </w:pPr>
            <w:r>
              <w:t>43</w:t>
            </w:r>
          </w:p>
        </w:tc>
        <w:tc>
          <w:tcPr>
            <w:tcW w:w="1368" w:type="dxa"/>
          </w:tcPr>
          <w:p w:rsidR="005D07EC" w:rsidRDefault="00DD0E00" w:rsidP="00F54C89">
            <w:pPr>
              <w:jc w:val="center"/>
            </w:pPr>
            <w:r>
              <w:t>$</w:t>
            </w:r>
            <w:r w:rsidR="00F54C89">
              <w:t>32,317,184</w:t>
            </w:r>
          </w:p>
        </w:tc>
        <w:tc>
          <w:tcPr>
            <w:tcW w:w="1368" w:type="dxa"/>
          </w:tcPr>
          <w:p w:rsidR="005D07EC" w:rsidRDefault="00DD0E00" w:rsidP="00F54C89">
            <w:pPr>
              <w:jc w:val="center"/>
            </w:pPr>
            <w:r>
              <w:t>$</w:t>
            </w:r>
            <w:r w:rsidR="00F54C89">
              <w:t>11,115,571</w:t>
            </w:r>
          </w:p>
        </w:tc>
        <w:tc>
          <w:tcPr>
            <w:tcW w:w="1368" w:type="dxa"/>
          </w:tcPr>
          <w:p w:rsidR="005D07EC" w:rsidRDefault="00DD0E00" w:rsidP="00F54C89">
            <w:pPr>
              <w:jc w:val="center"/>
            </w:pPr>
            <w:r>
              <w:t>$</w:t>
            </w:r>
            <w:r w:rsidR="00F54C89">
              <w:t>14,817,804</w:t>
            </w:r>
          </w:p>
        </w:tc>
        <w:tc>
          <w:tcPr>
            <w:tcW w:w="1368" w:type="dxa"/>
          </w:tcPr>
          <w:p w:rsidR="005D07EC" w:rsidRDefault="00DD0E00" w:rsidP="00F54C89">
            <w:pPr>
              <w:jc w:val="center"/>
            </w:pPr>
            <w:r>
              <w:t>$</w:t>
            </w:r>
            <w:r w:rsidR="00F54C89">
              <w:t>4,358,010</w:t>
            </w:r>
          </w:p>
        </w:tc>
      </w:tr>
      <w:tr w:rsidR="005D07EC" w:rsidTr="005D07EC">
        <w:tc>
          <w:tcPr>
            <w:tcW w:w="1368" w:type="dxa"/>
          </w:tcPr>
          <w:p w:rsidR="005D07EC" w:rsidRDefault="00DD0E00" w:rsidP="00F54C89">
            <w:pPr>
              <w:jc w:val="center"/>
            </w:pPr>
            <w:r>
              <w:t>2021</w:t>
            </w:r>
          </w:p>
        </w:tc>
        <w:tc>
          <w:tcPr>
            <w:tcW w:w="1368" w:type="dxa"/>
          </w:tcPr>
          <w:p w:rsidR="005D07EC" w:rsidRDefault="00DD0E00" w:rsidP="00F54C89">
            <w:pPr>
              <w:jc w:val="center"/>
            </w:pPr>
            <w:r>
              <w:t>14</w:t>
            </w:r>
          </w:p>
        </w:tc>
        <w:tc>
          <w:tcPr>
            <w:tcW w:w="1368" w:type="dxa"/>
          </w:tcPr>
          <w:p w:rsidR="005D07EC" w:rsidRDefault="00DD0E00" w:rsidP="00F54C89">
            <w:pPr>
              <w:jc w:val="center"/>
            </w:pPr>
            <w:r>
              <w:t>38</w:t>
            </w:r>
          </w:p>
        </w:tc>
        <w:tc>
          <w:tcPr>
            <w:tcW w:w="1368" w:type="dxa"/>
          </w:tcPr>
          <w:p w:rsidR="005D07EC" w:rsidRDefault="00DD0E00" w:rsidP="00F54C89">
            <w:pPr>
              <w:jc w:val="center"/>
            </w:pPr>
            <w:r>
              <w:t>$</w:t>
            </w:r>
            <w:r w:rsidR="00F54C89">
              <w:t>23,726,642</w:t>
            </w:r>
          </w:p>
        </w:tc>
        <w:tc>
          <w:tcPr>
            <w:tcW w:w="1368" w:type="dxa"/>
          </w:tcPr>
          <w:p w:rsidR="005D07EC" w:rsidRDefault="00DD0E00" w:rsidP="00F54C89">
            <w:pPr>
              <w:jc w:val="center"/>
            </w:pPr>
            <w:r>
              <w:t>$</w:t>
            </w:r>
            <w:r w:rsidR="00F54C89">
              <w:t>19,812,603</w:t>
            </w:r>
          </w:p>
        </w:tc>
        <w:tc>
          <w:tcPr>
            <w:tcW w:w="1368" w:type="dxa"/>
          </w:tcPr>
          <w:p w:rsidR="005D07EC" w:rsidRDefault="00DD0E00" w:rsidP="00F54C89">
            <w:pPr>
              <w:jc w:val="center"/>
            </w:pPr>
            <w:r>
              <w:t>$</w:t>
            </w:r>
            <w:r w:rsidR="00F54C89">
              <w:t>1,347,321</w:t>
            </w:r>
          </w:p>
        </w:tc>
        <w:tc>
          <w:tcPr>
            <w:tcW w:w="1368" w:type="dxa"/>
          </w:tcPr>
          <w:p w:rsidR="005D07EC" w:rsidRDefault="00DD0E00" w:rsidP="00F54C89">
            <w:pPr>
              <w:jc w:val="center"/>
            </w:pPr>
            <w:r>
              <w:t>$</w:t>
            </w:r>
            <w:r w:rsidR="00F54C89">
              <w:t>(160,452)</w:t>
            </w:r>
          </w:p>
        </w:tc>
      </w:tr>
      <w:tr w:rsidR="005D07EC" w:rsidTr="005D07EC">
        <w:tc>
          <w:tcPr>
            <w:tcW w:w="1368" w:type="dxa"/>
          </w:tcPr>
          <w:p w:rsidR="005D07EC" w:rsidRDefault="00DD0E00" w:rsidP="00F54C89">
            <w:pPr>
              <w:jc w:val="center"/>
            </w:pPr>
            <w:r>
              <w:t>2022</w:t>
            </w:r>
          </w:p>
        </w:tc>
        <w:tc>
          <w:tcPr>
            <w:tcW w:w="1368" w:type="dxa"/>
          </w:tcPr>
          <w:p w:rsidR="005D07EC" w:rsidRDefault="00DD0E00" w:rsidP="00F54C89">
            <w:pPr>
              <w:jc w:val="center"/>
            </w:pPr>
            <w:r>
              <w:t>22.6</w:t>
            </w:r>
          </w:p>
        </w:tc>
        <w:tc>
          <w:tcPr>
            <w:tcW w:w="1368" w:type="dxa"/>
          </w:tcPr>
          <w:p w:rsidR="005D07EC" w:rsidRDefault="00DD0E00" w:rsidP="00F54C89">
            <w:pPr>
              <w:jc w:val="center"/>
            </w:pPr>
            <w:r>
              <w:t>42</w:t>
            </w:r>
          </w:p>
        </w:tc>
        <w:tc>
          <w:tcPr>
            <w:tcW w:w="1368" w:type="dxa"/>
          </w:tcPr>
          <w:p w:rsidR="005D07EC" w:rsidRDefault="00DD0E00" w:rsidP="00F54C89">
            <w:pPr>
              <w:jc w:val="center"/>
            </w:pPr>
            <w:r>
              <w:t>$</w:t>
            </w:r>
            <w:r w:rsidR="00F54C89">
              <w:t>12,726,454</w:t>
            </w:r>
          </w:p>
        </w:tc>
        <w:tc>
          <w:tcPr>
            <w:tcW w:w="1368" w:type="dxa"/>
          </w:tcPr>
          <w:p w:rsidR="005D07EC" w:rsidRDefault="00DD0E00" w:rsidP="00F54C89">
            <w:pPr>
              <w:jc w:val="center"/>
            </w:pPr>
            <w:r>
              <w:t>$</w:t>
            </w:r>
            <w:r w:rsidR="00F54C89">
              <w:t>13,257,487</w:t>
            </w:r>
          </w:p>
        </w:tc>
        <w:tc>
          <w:tcPr>
            <w:tcW w:w="1368" w:type="dxa"/>
          </w:tcPr>
          <w:p w:rsidR="005D07EC" w:rsidRDefault="00DD0E00" w:rsidP="00F54C89">
            <w:pPr>
              <w:jc w:val="center"/>
            </w:pPr>
            <w:r>
              <w:t>$</w:t>
            </w:r>
            <w:r w:rsidR="00F54C89">
              <w:t>3,198,966</w:t>
            </w:r>
          </w:p>
        </w:tc>
        <w:tc>
          <w:tcPr>
            <w:tcW w:w="1368" w:type="dxa"/>
          </w:tcPr>
          <w:p w:rsidR="005D07EC" w:rsidRDefault="00DD0E00" w:rsidP="00F54C89">
            <w:pPr>
              <w:jc w:val="center"/>
            </w:pPr>
            <w:r>
              <w:t>$</w:t>
            </w:r>
            <w:r w:rsidR="00F54C89">
              <w:t>1,893,717</w:t>
            </w:r>
          </w:p>
        </w:tc>
      </w:tr>
      <w:tr w:rsidR="005D07EC" w:rsidTr="005D07EC">
        <w:tc>
          <w:tcPr>
            <w:tcW w:w="1368" w:type="dxa"/>
          </w:tcPr>
          <w:p w:rsidR="005D07EC" w:rsidRDefault="00DD0E00" w:rsidP="00F54C89">
            <w:pPr>
              <w:jc w:val="center"/>
            </w:pPr>
            <w:r>
              <w:t>2023</w:t>
            </w:r>
          </w:p>
        </w:tc>
        <w:tc>
          <w:tcPr>
            <w:tcW w:w="1368" w:type="dxa"/>
          </w:tcPr>
          <w:p w:rsidR="005D07EC" w:rsidRDefault="00DD0E00" w:rsidP="00F54C89">
            <w:pPr>
              <w:jc w:val="center"/>
            </w:pPr>
            <w:r>
              <w:t>3</w:t>
            </w:r>
          </w:p>
        </w:tc>
        <w:tc>
          <w:tcPr>
            <w:tcW w:w="1368" w:type="dxa"/>
          </w:tcPr>
          <w:p w:rsidR="005D07EC" w:rsidRDefault="00DD0E00" w:rsidP="00F54C89">
            <w:pPr>
              <w:jc w:val="center"/>
            </w:pPr>
            <w:r>
              <w:t>56</w:t>
            </w:r>
          </w:p>
        </w:tc>
        <w:tc>
          <w:tcPr>
            <w:tcW w:w="1368" w:type="dxa"/>
          </w:tcPr>
          <w:p w:rsidR="005D07EC" w:rsidRDefault="00DD0E00" w:rsidP="00F54C89">
            <w:pPr>
              <w:jc w:val="center"/>
            </w:pPr>
            <w:r>
              <w:t>$</w:t>
            </w:r>
            <w:r w:rsidR="00F54C89">
              <w:t>4,733,434</w:t>
            </w:r>
          </w:p>
        </w:tc>
        <w:tc>
          <w:tcPr>
            <w:tcW w:w="1368" w:type="dxa"/>
          </w:tcPr>
          <w:p w:rsidR="005D07EC" w:rsidRDefault="00DD0E00" w:rsidP="00F54C89">
            <w:pPr>
              <w:jc w:val="center"/>
            </w:pPr>
            <w:r>
              <w:t>$</w:t>
            </w:r>
            <w:r w:rsidR="00F54C89">
              <w:t>20,084,370</w:t>
            </w:r>
          </w:p>
        </w:tc>
        <w:tc>
          <w:tcPr>
            <w:tcW w:w="1368" w:type="dxa"/>
          </w:tcPr>
          <w:p w:rsidR="005D07EC" w:rsidRDefault="00DD0E00" w:rsidP="00F54C89">
            <w:pPr>
              <w:jc w:val="center"/>
            </w:pPr>
            <w:r>
              <w:t>$</w:t>
            </w:r>
            <w:r w:rsidR="00F54C89">
              <w:t>4,427,140</w:t>
            </w:r>
          </w:p>
        </w:tc>
        <w:tc>
          <w:tcPr>
            <w:tcW w:w="1368" w:type="dxa"/>
          </w:tcPr>
          <w:p w:rsidR="005D07EC" w:rsidRDefault="00DD0E00" w:rsidP="00F54C89">
            <w:pPr>
              <w:jc w:val="center"/>
            </w:pPr>
            <w:r>
              <w:t>$</w:t>
            </w:r>
            <w:r w:rsidR="00F54C89">
              <w:t>3,606,787</w:t>
            </w:r>
          </w:p>
        </w:tc>
      </w:tr>
      <w:tr w:rsidR="005D07EC" w:rsidTr="005D07EC">
        <w:tc>
          <w:tcPr>
            <w:tcW w:w="1368" w:type="dxa"/>
          </w:tcPr>
          <w:p w:rsidR="005D07EC" w:rsidRDefault="00DD0E00" w:rsidP="00F54C89">
            <w:pPr>
              <w:jc w:val="center"/>
            </w:pPr>
            <w:r>
              <w:t>2024</w:t>
            </w:r>
          </w:p>
        </w:tc>
        <w:tc>
          <w:tcPr>
            <w:tcW w:w="1368" w:type="dxa"/>
          </w:tcPr>
          <w:p w:rsidR="005D07EC" w:rsidRDefault="00DD0E00" w:rsidP="00F54C89">
            <w:pPr>
              <w:jc w:val="center"/>
            </w:pPr>
            <w:r>
              <w:t>-</w:t>
            </w:r>
          </w:p>
        </w:tc>
        <w:tc>
          <w:tcPr>
            <w:tcW w:w="1368" w:type="dxa"/>
          </w:tcPr>
          <w:p w:rsidR="005D07EC" w:rsidRDefault="00DD0E00" w:rsidP="00F54C89">
            <w:pPr>
              <w:jc w:val="center"/>
            </w:pPr>
            <w:r>
              <w:t>53</w:t>
            </w:r>
          </w:p>
        </w:tc>
        <w:tc>
          <w:tcPr>
            <w:tcW w:w="1368" w:type="dxa"/>
          </w:tcPr>
          <w:p w:rsidR="005D07EC" w:rsidRDefault="00F54C89" w:rsidP="00F54C89">
            <w:pPr>
              <w:jc w:val="center"/>
            </w:pPr>
            <w:r>
              <w:t>-</w:t>
            </w:r>
          </w:p>
        </w:tc>
        <w:tc>
          <w:tcPr>
            <w:tcW w:w="1368" w:type="dxa"/>
          </w:tcPr>
          <w:p w:rsidR="005D07EC" w:rsidRDefault="00DD0E00" w:rsidP="00F54C89">
            <w:pPr>
              <w:jc w:val="center"/>
            </w:pPr>
            <w:r>
              <w:t>$</w:t>
            </w:r>
            <w:r w:rsidR="00F54C89">
              <w:t>21,113,609</w:t>
            </w:r>
          </w:p>
        </w:tc>
        <w:tc>
          <w:tcPr>
            <w:tcW w:w="1368" w:type="dxa"/>
          </w:tcPr>
          <w:p w:rsidR="005D07EC" w:rsidRDefault="00DD0E00" w:rsidP="00F54C89">
            <w:pPr>
              <w:jc w:val="center"/>
            </w:pPr>
            <w:r>
              <w:t>$</w:t>
            </w:r>
            <w:r w:rsidR="00F54C89">
              <w:t>4,719,944</w:t>
            </w:r>
          </w:p>
        </w:tc>
        <w:tc>
          <w:tcPr>
            <w:tcW w:w="1368" w:type="dxa"/>
          </w:tcPr>
          <w:p w:rsidR="005D07EC" w:rsidRDefault="00DD0E00" w:rsidP="00F54C89">
            <w:pPr>
              <w:jc w:val="center"/>
            </w:pPr>
            <w:r>
              <w:t>$</w:t>
            </w:r>
            <w:r w:rsidR="00F54C89">
              <w:t>5,790,505</w:t>
            </w:r>
          </w:p>
        </w:tc>
      </w:tr>
      <w:tr w:rsidR="005D07EC" w:rsidTr="005D07EC">
        <w:tc>
          <w:tcPr>
            <w:tcW w:w="1368" w:type="dxa"/>
          </w:tcPr>
          <w:p w:rsidR="005D07EC" w:rsidRDefault="00DD0E00" w:rsidP="00F54C89">
            <w:pPr>
              <w:jc w:val="center"/>
            </w:pPr>
            <w:r>
              <w:t>2025</w:t>
            </w:r>
          </w:p>
        </w:tc>
        <w:tc>
          <w:tcPr>
            <w:tcW w:w="1368" w:type="dxa"/>
          </w:tcPr>
          <w:p w:rsidR="005D07EC" w:rsidRDefault="00DD0E00" w:rsidP="00F54C89">
            <w:pPr>
              <w:jc w:val="center"/>
            </w:pPr>
            <w:r>
              <w:t>-</w:t>
            </w:r>
          </w:p>
        </w:tc>
        <w:tc>
          <w:tcPr>
            <w:tcW w:w="1368" w:type="dxa"/>
          </w:tcPr>
          <w:p w:rsidR="005D07EC" w:rsidRDefault="00DD0E00" w:rsidP="00F54C89">
            <w:pPr>
              <w:jc w:val="center"/>
            </w:pPr>
            <w:r>
              <w:t>50</w:t>
            </w:r>
          </w:p>
        </w:tc>
        <w:tc>
          <w:tcPr>
            <w:tcW w:w="1368" w:type="dxa"/>
          </w:tcPr>
          <w:p w:rsidR="005D07EC" w:rsidRDefault="00F54C89" w:rsidP="00F54C89">
            <w:pPr>
              <w:jc w:val="center"/>
            </w:pPr>
            <w:r>
              <w:t>-</w:t>
            </w:r>
          </w:p>
        </w:tc>
        <w:tc>
          <w:tcPr>
            <w:tcW w:w="1368" w:type="dxa"/>
          </w:tcPr>
          <w:p w:rsidR="005D07EC" w:rsidRDefault="00DD0E00" w:rsidP="00F54C89">
            <w:pPr>
              <w:jc w:val="center"/>
            </w:pPr>
            <w:r>
              <w:t>$</w:t>
            </w:r>
            <w:r w:rsidR="00F54C89">
              <w:t>20,422,085</w:t>
            </w:r>
          </w:p>
        </w:tc>
        <w:tc>
          <w:tcPr>
            <w:tcW w:w="1368" w:type="dxa"/>
          </w:tcPr>
          <w:p w:rsidR="005D07EC" w:rsidRDefault="00DD0E00" w:rsidP="00F54C89">
            <w:pPr>
              <w:jc w:val="center"/>
            </w:pPr>
            <w:r>
              <w:t>$</w:t>
            </w:r>
            <w:r w:rsidR="00F54C89">
              <w:t>4,665,567</w:t>
            </w:r>
          </w:p>
        </w:tc>
        <w:tc>
          <w:tcPr>
            <w:tcW w:w="1368" w:type="dxa"/>
          </w:tcPr>
          <w:p w:rsidR="005D07EC" w:rsidRDefault="00DD0E00" w:rsidP="00F54C89">
            <w:pPr>
              <w:jc w:val="center"/>
            </w:pPr>
            <w:r>
              <w:t>$</w:t>
            </w:r>
            <w:r w:rsidR="00F54C89">
              <w:t>7,934,661</w:t>
            </w:r>
          </w:p>
        </w:tc>
      </w:tr>
      <w:tr w:rsidR="005D07EC" w:rsidTr="005D07EC">
        <w:tc>
          <w:tcPr>
            <w:tcW w:w="1368" w:type="dxa"/>
          </w:tcPr>
          <w:p w:rsidR="005D07EC" w:rsidRDefault="00DD0E00" w:rsidP="00F54C89">
            <w:pPr>
              <w:jc w:val="center"/>
            </w:pPr>
            <w:r>
              <w:t>2026</w:t>
            </w:r>
          </w:p>
        </w:tc>
        <w:tc>
          <w:tcPr>
            <w:tcW w:w="1368" w:type="dxa"/>
          </w:tcPr>
          <w:p w:rsidR="005D07EC" w:rsidRDefault="00DD0E00" w:rsidP="00F54C89">
            <w:pPr>
              <w:jc w:val="center"/>
            </w:pPr>
            <w:r>
              <w:t>-</w:t>
            </w:r>
          </w:p>
        </w:tc>
        <w:tc>
          <w:tcPr>
            <w:tcW w:w="1368" w:type="dxa"/>
          </w:tcPr>
          <w:p w:rsidR="005D07EC" w:rsidRDefault="00DD0E00" w:rsidP="00F54C89">
            <w:pPr>
              <w:jc w:val="center"/>
            </w:pPr>
            <w:r>
              <w:t>48</w:t>
            </w:r>
          </w:p>
        </w:tc>
        <w:tc>
          <w:tcPr>
            <w:tcW w:w="1368" w:type="dxa"/>
          </w:tcPr>
          <w:p w:rsidR="005D07EC" w:rsidRDefault="00F54C89" w:rsidP="00F54C89">
            <w:pPr>
              <w:jc w:val="center"/>
            </w:pPr>
            <w:r>
              <w:t>-</w:t>
            </w:r>
          </w:p>
        </w:tc>
        <w:tc>
          <w:tcPr>
            <w:tcW w:w="1368" w:type="dxa"/>
          </w:tcPr>
          <w:p w:rsidR="005D07EC" w:rsidRDefault="00DD0E00" w:rsidP="00F54C89">
            <w:pPr>
              <w:jc w:val="center"/>
            </w:pPr>
            <w:r>
              <w:t>$</w:t>
            </w:r>
            <w:r w:rsidR="00F54C89">
              <w:t>20,065,464</w:t>
            </w:r>
          </w:p>
        </w:tc>
        <w:tc>
          <w:tcPr>
            <w:tcW w:w="1368" w:type="dxa"/>
          </w:tcPr>
          <w:p w:rsidR="005D07EC" w:rsidRDefault="00DD0E00" w:rsidP="00F54C89">
            <w:pPr>
              <w:jc w:val="center"/>
            </w:pPr>
            <w:r>
              <w:t>$</w:t>
            </w:r>
            <w:r w:rsidR="00F54C89">
              <w:t>4,604,292</w:t>
            </w:r>
          </w:p>
        </w:tc>
        <w:tc>
          <w:tcPr>
            <w:tcW w:w="1368" w:type="dxa"/>
          </w:tcPr>
          <w:p w:rsidR="005D07EC" w:rsidRDefault="00DD0E00" w:rsidP="00F54C89">
            <w:pPr>
              <w:jc w:val="center"/>
            </w:pPr>
            <w:r>
              <w:t>$</w:t>
            </w:r>
            <w:r w:rsidR="00F54C89">
              <w:t>9,995,517</w:t>
            </w:r>
          </w:p>
        </w:tc>
      </w:tr>
      <w:tr w:rsidR="005D07EC" w:rsidTr="005D07EC">
        <w:tc>
          <w:tcPr>
            <w:tcW w:w="1368" w:type="dxa"/>
          </w:tcPr>
          <w:p w:rsidR="005D07EC" w:rsidRDefault="00DD0E00" w:rsidP="00F54C89">
            <w:pPr>
              <w:jc w:val="center"/>
            </w:pPr>
            <w:r>
              <w:t>2027</w:t>
            </w:r>
          </w:p>
        </w:tc>
        <w:tc>
          <w:tcPr>
            <w:tcW w:w="1368" w:type="dxa"/>
          </w:tcPr>
          <w:p w:rsidR="005D07EC" w:rsidRDefault="00DD0E00" w:rsidP="00F54C89">
            <w:pPr>
              <w:jc w:val="center"/>
            </w:pPr>
            <w:r>
              <w:t>0.4</w:t>
            </w:r>
            <w:r w:rsidR="002A55DB">
              <w:t>*</w:t>
            </w:r>
          </w:p>
        </w:tc>
        <w:tc>
          <w:tcPr>
            <w:tcW w:w="1368" w:type="dxa"/>
          </w:tcPr>
          <w:p w:rsidR="005D07EC" w:rsidRDefault="00DD0E00" w:rsidP="00F54C89">
            <w:pPr>
              <w:jc w:val="center"/>
            </w:pPr>
            <w:r>
              <w:t>45</w:t>
            </w:r>
          </w:p>
        </w:tc>
        <w:tc>
          <w:tcPr>
            <w:tcW w:w="1368" w:type="dxa"/>
          </w:tcPr>
          <w:p w:rsidR="005D07EC" w:rsidRDefault="00F54C89" w:rsidP="00F54C89">
            <w:pPr>
              <w:jc w:val="center"/>
            </w:pPr>
            <w:r>
              <w:t>-</w:t>
            </w:r>
          </w:p>
        </w:tc>
        <w:tc>
          <w:tcPr>
            <w:tcW w:w="1368" w:type="dxa"/>
          </w:tcPr>
          <w:p w:rsidR="005D07EC" w:rsidRDefault="00DD0E00" w:rsidP="00F54C89">
            <w:pPr>
              <w:jc w:val="center"/>
            </w:pPr>
            <w:r>
              <w:t>$</w:t>
            </w:r>
            <w:r w:rsidR="00F54C89">
              <w:t>19,320,794</w:t>
            </w:r>
          </w:p>
        </w:tc>
        <w:tc>
          <w:tcPr>
            <w:tcW w:w="1368" w:type="dxa"/>
          </w:tcPr>
          <w:p w:rsidR="005D07EC" w:rsidRDefault="00DD0E00" w:rsidP="00F54C89">
            <w:pPr>
              <w:jc w:val="center"/>
            </w:pPr>
            <w:r>
              <w:t>$</w:t>
            </w:r>
            <w:r w:rsidR="00F54C89">
              <w:t>4,542,798</w:t>
            </w:r>
          </w:p>
        </w:tc>
        <w:tc>
          <w:tcPr>
            <w:tcW w:w="1368" w:type="dxa"/>
          </w:tcPr>
          <w:p w:rsidR="005D07EC" w:rsidRDefault="00DD0E00" w:rsidP="00F54C89">
            <w:pPr>
              <w:jc w:val="center"/>
            </w:pPr>
            <w:r>
              <w:t>$</w:t>
            </w:r>
            <w:r w:rsidR="00F54C89">
              <w:t>11,974,082</w:t>
            </w:r>
          </w:p>
        </w:tc>
      </w:tr>
      <w:tr w:rsidR="005D07EC" w:rsidTr="005D07EC">
        <w:tc>
          <w:tcPr>
            <w:tcW w:w="1368" w:type="dxa"/>
          </w:tcPr>
          <w:p w:rsidR="005D07EC" w:rsidRDefault="00DD0E00" w:rsidP="00F54C89">
            <w:pPr>
              <w:jc w:val="center"/>
            </w:pPr>
            <w:r>
              <w:t>2028</w:t>
            </w:r>
          </w:p>
        </w:tc>
        <w:tc>
          <w:tcPr>
            <w:tcW w:w="1368" w:type="dxa"/>
          </w:tcPr>
          <w:p w:rsidR="005D07EC" w:rsidRDefault="00DD0E00" w:rsidP="00F54C89">
            <w:pPr>
              <w:jc w:val="center"/>
            </w:pPr>
            <w:r>
              <w:t>-</w:t>
            </w:r>
          </w:p>
        </w:tc>
        <w:tc>
          <w:tcPr>
            <w:tcW w:w="1368" w:type="dxa"/>
          </w:tcPr>
          <w:p w:rsidR="005D07EC" w:rsidRDefault="00DD0E00" w:rsidP="00F54C89">
            <w:pPr>
              <w:jc w:val="center"/>
            </w:pPr>
            <w:r>
              <w:t>43</w:t>
            </w:r>
          </w:p>
        </w:tc>
        <w:tc>
          <w:tcPr>
            <w:tcW w:w="1368" w:type="dxa"/>
          </w:tcPr>
          <w:p w:rsidR="005D07EC" w:rsidRDefault="00F54C89" w:rsidP="00F54C89">
            <w:pPr>
              <w:jc w:val="center"/>
            </w:pPr>
            <w:r>
              <w:t>-</w:t>
            </w:r>
          </w:p>
        </w:tc>
        <w:tc>
          <w:tcPr>
            <w:tcW w:w="1368" w:type="dxa"/>
          </w:tcPr>
          <w:p w:rsidR="005D07EC" w:rsidRDefault="00DD0E00" w:rsidP="00F54C89">
            <w:pPr>
              <w:jc w:val="center"/>
            </w:pPr>
            <w:r>
              <w:t>$</w:t>
            </w:r>
            <w:r w:rsidR="00F54C89">
              <w:t>20,464,387</w:t>
            </w:r>
          </w:p>
        </w:tc>
        <w:tc>
          <w:tcPr>
            <w:tcW w:w="1368" w:type="dxa"/>
          </w:tcPr>
          <w:p w:rsidR="005D07EC" w:rsidRDefault="00DD0E00" w:rsidP="00F54C89">
            <w:pPr>
              <w:jc w:val="center"/>
            </w:pPr>
            <w:r>
              <w:t>$</w:t>
            </w:r>
            <w:r w:rsidR="00F54C89">
              <w:t>4,481,301</w:t>
            </w:r>
          </w:p>
        </w:tc>
        <w:tc>
          <w:tcPr>
            <w:tcW w:w="1368" w:type="dxa"/>
          </w:tcPr>
          <w:p w:rsidR="005D07EC" w:rsidRDefault="00DD0E00" w:rsidP="00F54C89">
            <w:pPr>
              <w:jc w:val="center"/>
            </w:pPr>
            <w:r>
              <w:t>$</w:t>
            </w:r>
            <w:r w:rsidR="00F54C89">
              <w:t>13,934,519</w:t>
            </w:r>
          </w:p>
        </w:tc>
      </w:tr>
    </w:tbl>
    <w:p w:rsidR="002A55DB" w:rsidRDefault="005D07EC" w:rsidP="005D07EC">
      <w:pPr>
        <w:pStyle w:val="TableSource"/>
      </w:pPr>
      <w:r>
        <w:t>Source: Response to staff’s first data request.</w:t>
      </w:r>
      <w:r w:rsidR="002A55DB">
        <w:t xml:space="preserve"> </w:t>
      </w:r>
    </w:p>
    <w:p w:rsidR="005D07EC" w:rsidRDefault="002A55DB" w:rsidP="002A55DB">
      <w:pPr>
        <w:pStyle w:val="TableSource"/>
      </w:pPr>
      <w:r>
        <w:t xml:space="preserve">*The 0.4 CI/BS miles shown in 2027 are a result of a 5-year construction moratorium in effect in the City of Miami preventing completion before 2027. </w:t>
      </w:r>
    </w:p>
    <w:p w:rsidR="005D07EC" w:rsidRDefault="005D07EC" w:rsidP="00E275D8">
      <w:pPr>
        <w:pStyle w:val="BodyText"/>
      </w:pPr>
      <w:r>
        <w:br w:type="page"/>
      </w:r>
    </w:p>
    <w:p w:rsidR="005D07EC" w:rsidRDefault="005D07EC" w:rsidP="005D07EC">
      <w:pPr>
        <w:pStyle w:val="TableNumber"/>
        <w:keepNext/>
      </w:pPr>
      <w:r>
        <w:lastRenderedPageBreak/>
        <w:t xml:space="preserve">Table </w:t>
      </w:r>
      <w:fldSimple w:instr=" SEQ Issue \c ">
        <w:r w:rsidR="00B7346D">
          <w:rPr>
            <w:noProof/>
          </w:rPr>
          <w:t>2</w:t>
        </w:r>
      </w:fldSimple>
    </w:p>
    <w:p w:rsidR="005D07EC" w:rsidRDefault="005D07EC" w:rsidP="005D07EC">
      <w:pPr>
        <w:pStyle w:val="TableTitle"/>
        <w:keepNext/>
      </w:pPr>
      <w:r>
        <w:t>Peoples’ CI/BSR Replacement Progress</w:t>
      </w:r>
    </w:p>
    <w:tbl>
      <w:tblPr>
        <w:tblStyle w:val="TableGrid"/>
        <w:tblW w:w="0" w:type="auto"/>
        <w:tblLook w:val="04A0" w:firstRow="1" w:lastRow="0" w:firstColumn="1" w:lastColumn="0" w:noHBand="0" w:noVBand="1"/>
      </w:tblPr>
      <w:tblGrid>
        <w:gridCol w:w="736"/>
        <w:gridCol w:w="1164"/>
        <w:gridCol w:w="1164"/>
        <w:gridCol w:w="1337"/>
        <w:gridCol w:w="1337"/>
        <w:gridCol w:w="1337"/>
        <w:gridCol w:w="1164"/>
        <w:gridCol w:w="1337"/>
      </w:tblGrid>
      <w:tr w:rsidR="00F54C89" w:rsidTr="00F54C89">
        <w:tc>
          <w:tcPr>
            <w:tcW w:w="1197" w:type="dxa"/>
            <w:vMerge w:val="restart"/>
          </w:tcPr>
          <w:p w:rsidR="00F54C89" w:rsidRPr="007834E0" w:rsidRDefault="00F54C89" w:rsidP="007834E0">
            <w:pPr>
              <w:jc w:val="center"/>
              <w:rPr>
                <w:b/>
              </w:rPr>
            </w:pPr>
            <w:r w:rsidRPr="007834E0">
              <w:rPr>
                <w:b/>
              </w:rPr>
              <w:t>Year</w:t>
            </w:r>
          </w:p>
        </w:tc>
        <w:tc>
          <w:tcPr>
            <w:tcW w:w="5985" w:type="dxa"/>
            <w:gridSpan w:val="5"/>
          </w:tcPr>
          <w:p w:rsidR="00F54C89" w:rsidRPr="007834E0" w:rsidRDefault="00F54C89" w:rsidP="007834E0">
            <w:pPr>
              <w:jc w:val="center"/>
              <w:rPr>
                <w:b/>
              </w:rPr>
            </w:pPr>
            <w:r w:rsidRPr="007834E0">
              <w:rPr>
                <w:b/>
              </w:rPr>
              <w:t>Main Replacements</w:t>
            </w:r>
          </w:p>
        </w:tc>
        <w:tc>
          <w:tcPr>
            <w:tcW w:w="2394" w:type="dxa"/>
            <w:gridSpan w:val="2"/>
          </w:tcPr>
          <w:p w:rsidR="00F54C89" w:rsidRPr="007834E0" w:rsidRDefault="00F54C89" w:rsidP="007834E0">
            <w:pPr>
              <w:jc w:val="center"/>
              <w:rPr>
                <w:b/>
              </w:rPr>
            </w:pPr>
            <w:r w:rsidRPr="007834E0">
              <w:rPr>
                <w:b/>
              </w:rPr>
              <w:t>Service Replacements</w:t>
            </w:r>
          </w:p>
        </w:tc>
      </w:tr>
      <w:tr w:rsidR="00F54C89" w:rsidTr="005D07EC">
        <w:tc>
          <w:tcPr>
            <w:tcW w:w="1197" w:type="dxa"/>
            <w:vMerge/>
          </w:tcPr>
          <w:p w:rsidR="00F54C89" w:rsidRPr="007834E0" w:rsidRDefault="00F54C89" w:rsidP="007834E0">
            <w:pPr>
              <w:jc w:val="center"/>
              <w:rPr>
                <w:b/>
              </w:rPr>
            </w:pPr>
          </w:p>
        </w:tc>
        <w:tc>
          <w:tcPr>
            <w:tcW w:w="1197" w:type="dxa"/>
          </w:tcPr>
          <w:p w:rsidR="00F54C89" w:rsidRPr="007834E0" w:rsidRDefault="00F54C89" w:rsidP="007834E0">
            <w:pPr>
              <w:jc w:val="center"/>
              <w:rPr>
                <w:b/>
              </w:rPr>
            </w:pPr>
            <w:r w:rsidRPr="007834E0">
              <w:rPr>
                <w:b/>
              </w:rPr>
              <w:t>Replaced Cast Iron (miles)</w:t>
            </w:r>
          </w:p>
        </w:tc>
        <w:tc>
          <w:tcPr>
            <w:tcW w:w="1197" w:type="dxa"/>
          </w:tcPr>
          <w:p w:rsidR="00F54C89" w:rsidRPr="007834E0" w:rsidRDefault="00F54C89" w:rsidP="007834E0">
            <w:pPr>
              <w:jc w:val="center"/>
              <w:rPr>
                <w:b/>
              </w:rPr>
            </w:pPr>
            <w:r w:rsidRPr="007834E0">
              <w:rPr>
                <w:b/>
              </w:rPr>
              <w:t>Replaced Bare Steel (miles)</w:t>
            </w:r>
          </w:p>
        </w:tc>
        <w:tc>
          <w:tcPr>
            <w:tcW w:w="1197" w:type="dxa"/>
          </w:tcPr>
          <w:p w:rsidR="00F54C89" w:rsidRPr="007834E0" w:rsidRDefault="00F54C89" w:rsidP="007834E0">
            <w:pPr>
              <w:jc w:val="center"/>
              <w:rPr>
                <w:b/>
              </w:rPr>
            </w:pPr>
            <w:r w:rsidRPr="007834E0">
              <w:rPr>
                <w:b/>
              </w:rPr>
              <w:t>Remaining Cast Iron at Year End (miles)</w:t>
            </w:r>
          </w:p>
        </w:tc>
        <w:tc>
          <w:tcPr>
            <w:tcW w:w="1197" w:type="dxa"/>
          </w:tcPr>
          <w:p w:rsidR="00F54C89" w:rsidRPr="007834E0" w:rsidRDefault="00F54C89" w:rsidP="007834E0">
            <w:pPr>
              <w:jc w:val="center"/>
              <w:rPr>
                <w:b/>
              </w:rPr>
            </w:pPr>
            <w:r w:rsidRPr="007834E0">
              <w:rPr>
                <w:b/>
              </w:rPr>
              <w:t>Remaining Bare Steel at Year End (miles)</w:t>
            </w:r>
          </w:p>
        </w:tc>
        <w:tc>
          <w:tcPr>
            <w:tcW w:w="1197" w:type="dxa"/>
          </w:tcPr>
          <w:p w:rsidR="00F54C89" w:rsidRPr="007834E0" w:rsidRDefault="00F54C89" w:rsidP="007834E0">
            <w:pPr>
              <w:jc w:val="center"/>
              <w:rPr>
                <w:b/>
              </w:rPr>
            </w:pPr>
            <w:r w:rsidRPr="007834E0">
              <w:rPr>
                <w:b/>
              </w:rPr>
              <w:t>Total Miles Remaining of CI/BS Mains</w:t>
            </w:r>
          </w:p>
        </w:tc>
        <w:tc>
          <w:tcPr>
            <w:tcW w:w="1197" w:type="dxa"/>
          </w:tcPr>
          <w:p w:rsidR="00F54C89" w:rsidRPr="007834E0" w:rsidRDefault="00F54C89" w:rsidP="007834E0">
            <w:pPr>
              <w:jc w:val="center"/>
              <w:rPr>
                <w:b/>
              </w:rPr>
            </w:pPr>
            <w:r w:rsidRPr="007834E0">
              <w:rPr>
                <w:b/>
              </w:rPr>
              <w:t>Replaced Number of Bare Steel Services</w:t>
            </w:r>
          </w:p>
        </w:tc>
        <w:tc>
          <w:tcPr>
            <w:tcW w:w="1197" w:type="dxa"/>
          </w:tcPr>
          <w:p w:rsidR="00F54C89" w:rsidRPr="007834E0" w:rsidRDefault="00F54C89" w:rsidP="007834E0">
            <w:pPr>
              <w:jc w:val="center"/>
              <w:rPr>
                <w:b/>
              </w:rPr>
            </w:pPr>
            <w:r w:rsidRPr="007834E0">
              <w:rPr>
                <w:b/>
              </w:rPr>
              <w:t>Total Number of Remaining Bare Steel Services</w:t>
            </w:r>
          </w:p>
        </w:tc>
      </w:tr>
      <w:tr w:rsidR="00F54C89" w:rsidTr="005D07EC">
        <w:tc>
          <w:tcPr>
            <w:tcW w:w="1197" w:type="dxa"/>
          </w:tcPr>
          <w:p w:rsidR="005D07EC" w:rsidRDefault="007834E0" w:rsidP="007834E0">
            <w:pPr>
              <w:jc w:val="center"/>
            </w:pPr>
            <w:r>
              <w:t>2012</w:t>
            </w:r>
          </w:p>
        </w:tc>
        <w:tc>
          <w:tcPr>
            <w:tcW w:w="1197" w:type="dxa"/>
          </w:tcPr>
          <w:p w:rsidR="005D07EC" w:rsidRDefault="007834E0" w:rsidP="007834E0">
            <w:pPr>
              <w:jc w:val="center"/>
            </w:pPr>
            <w:r>
              <w:t>-</w:t>
            </w:r>
          </w:p>
        </w:tc>
        <w:tc>
          <w:tcPr>
            <w:tcW w:w="1197" w:type="dxa"/>
          </w:tcPr>
          <w:p w:rsidR="005D07EC" w:rsidRDefault="007834E0" w:rsidP="007834E0">
            <w:pPr>
              <w:jc w:val="center"/>
            </w:pPr>
            <w:r>
              <w:t>-</w:t>
            </w:r>
          </w:p>
        </w:tc>
        <w:tc>
          <w:tcPr>
            <w:tcW w:w="1197" w:type="dxa"/>
          </w:tcPr>
          <w:p w:rsidR="005D07EC" w:rsidRDefault="007834E0" w:rsidP="007834E0">
            <w:pPr>
              <w:jc w:val="center"/>
            </w:pPr>
            <w:r>
              <w:t>100</w:t>
            </w:r>
          </w:p>
        </w:tc>
        <w:tc>
          <w:tcPr>
            <w:tcW w:w="1197" w:type="dxa"/>
          </w:tcPr>
          <w:p w:rsidR="005D07EC" w:rsidRDefault="007834E0" w:rsidP="007834E0">
            <w:pPr>
              <w:jc w:val="center"/>
            </w:pPr>
            <w:r>
              <w:t>354</w:t>
            </w:r>
          </w:p>
        </w:tc>
        <w:tc>
          <w:tcPr>
            <w:tcW w:w="1197" w:type="dxa"/>
          </w:tcPr>
          <w:p w:rsidR="005D07EC" w:rsidRDefault="007834E0" w:rsidP="007834E0">
            <w:pPr>
              <w:jc w:val="center"/>
            </w:pPr>
            <w:r>
              <w:t>454</w:t>
            </w:r>
          </w:p>
        </w:tc>
        <w:tc>
          <w:tcPr>
            <w:tcW w:w="1197" w:type="dxa"/>
          </w:tcPr>
          <w:p w:rsidR="005D07EC" w:rsidRDefault="007834E0" w:rsidP="007834E0">
            <w:pPr>
              <w:jc w:val="center"/>
            </w:pPr>
            <w:r>
              <w:t>-</w:t>
            </w:r>
          </w:p>
        </w:tc>
        <w:tc>
          <w:tcPr>
            <w:tcW w:w="1197" w:type="dxa"/>
          </w:tcPr>
          <w:p w:rsidR="005D07EC" w:rsidRDefault="007834E0" w:rsidP="007834E0">
            <w:pPr>
              <w:jc w:val="center"/>
            </w:pPr>
            <w:r>
              <w:t>14,978</w:t>
            </w:r>
          </w:p>
        </w:tc>
      </w:tr>
      <w:tr w:rsidR="00F54C89" w:rsidTr="005D07EC">
        <w:tc>
          <w:tcPr>
            <w:tcW w:w="1197" w:type="dxa"/>
          </w:tcPr>
          <w:p w:rsidR="005D07EC" w:rsidRDefault="007834E0" w:rsidP="007834E0">
            <w:pPr>
              <w:jc w:val="center"/>
            </w:pPr>
            <w:r>
              <w:t>2013</w:t>
            </w:r>
          </w:p>
        </w:tc>
        <w:tc>
          <w:tcPr>
            <w:tcW w:w="1197" w:type="dxa"/>
          </w:tcPr>
          <w:p w:rsidR="005D07EC" w:rsidRDefault="007834E0" w:rsidP="007834E0">
            <w:pPr>
              <w:jc w:val="center"/>
            </w:pPr>
            <w:r>
              <w:t>13</w:t>
            </w:r>
          </w:p>
        </w:tc>
        <w:tc>
          <w:tcPr>
            <w:tcW w:w="1197" w:type="dxa"/>
          </w:tcPr>
          <w:p w:rsidR="005D07EC" w:rsidRDefault="007834E0" w:rsidP="007834E0">
            <w:pPr>
              <w:jc w:val="center"/>
            </w:pPr>
            <w:r>
              <w:t>38</w:t>
            </w:r>
          </w:p>
        </w:tc>
        <w:tc>
          <w:tcPr>
            <w:tcW w:w="1197" w:type="dxa"/>
          </w:tcPr>
          <w:p w:rsidR="005D07EC" w:rsidRDefault="007834E0" w:rsidP="007834E0">
            <w:pPr>
              <w:jc w:val="center"/>
            </w:pPr>
            <w:r>
              <w:t>87</w:t>
            </w:r>
          </w:p>
        </w:tc>
        <w:tc>
          <w:tcPr>
            <w:tcW w:w="1197" w:type="dxa"/>
          </w:tcPr>
          <w:p w:rsidR="005D07EC" w:rsidRDefault="007834E0" w:rsidP="007834E0">
            <w:pPr>
              <w:jc w:val="center"/>
            </w:pPr>
            <w:r>
              <w:t>316</w:t>
            </w:r>
          </w:p>
        </w:tc>
        <w:tc>
          <w:tcPr>
            <w:tcW w:w="1197" w:type="dxa"/>
          </w:tcPr>
          <w:p w:rsidR="005D07EC" w:rsidRDefault="007834E0" w:rsidP="007834E0">
            <w:pPr>
              <w:jc w:val="center"/>
            </w:pPr>
            <w:r>
              <w:t>403</w:t>
            </w:r>
          </w:p>
        </w:tc>
        <w:tc>
          <w:tcPr>
            <w:tcW w:w="1197" w:type="dxa"/>
          </w:tcPr>
          <w:p w:rsidR="005D07EC" w:rsidRDefault="007834E0" w:rsidP="007834E0">
            <w:pPr>
              <w:jc w:val="center"/>
            </w:pPr>
            <w:r>
              <w:t>907</w:t>
            </w:r>
          </w:p>
        </w:tc>
        <w:tc>
          <w:tcPr>
            <w:tcW w:w="1197" w:type="dxa"/>
          </w:tcPr>
          <w:p w:rsidR="005D07EC" w:rsidRDefault="007834E0" w:rsidP="007834E0">
            <w:pPr>
              <w:jc w:val="center"/>
            </w:pPr>
            <w:r>
              <w:t>14,071</w:t>
            </w:r>
          </w:p>
        </w:tc>
      </w:tr>
      <w:tr w:rsidR="00F54C89" w:rsidTr="005D07EC">
        <w:tc>
          <w:tcPr>
            <w:tcW w:w="1197" w:type="dxa"/>
          </w:tcPr>
          <w:p w:rsidR="005D07EC" w:rsidRDefault="007834E0" w:rsidP="007834E0">
            <w:pPr>
              <w:jc w:val="center"/>
            </w:pPr>
            <w:r>
              <w:t>2014</w:t>
            </w:r>
          </w:p>
        </w:tc>
        <w:tc>
          <w:tcPr>
            <w:tcW w:w="1197" w:type="dxa"/>
          </w:tcPr>
          <w:p w:rsidR="005D07EC" w:rsidRDefault="007834E0" w:rsidP="007834E0">
            <w:pPr>
              <w:jc w:val="center"/>
            </w:pPr>
            <w:r>
              <w:t>2</w:t>
            </w:r>
          </w:p>
        </w:tc>
        <w:tc>
          <w:tcPr>
            <w:tcW w:w="1197" w:type="dxa"/>
          </w:tcPr>
          <w:p w:rsidR="005D07EC" w:rsidRDefault="007834E0" w:rsidP="007834E0">
            <w:pPr>
              <w:jc w:val="center"/>
            </w:pPr>
            <w:r>
              <w:t>15</w:t>
            </w:r>
          </w:p>
        </w:tc>
        <w:tc>
          <w:tcPr>
            <w:tcW w:w="1197" w:type="dxa"/>
          </w:tcPr>
          <w:p w:rsidR="005D07EC" w:rsidRDefault="007834E0" w:rsidP="007834E0">
            <w:pPr>
              <w:jc w:val="center"/>
            </w:pPr>
            <w:r>
              <w:t>85</w:t>
            </w:r>
          </w:p>
        </w:tc>
        <w:tc>
          <w:tcPr>
            <w:tcW w:w="1197" w:type="dxa"/>
          </w:tcPr>
          <w:p w:rsidR="005D07EC" w:rsidRDefault="007834E0" w:rsidP="007834E0">
            <w:pPr>
              <w:jc w:val="center"/>
            </w:pPr>
            <w:r>
              <w:t>298</w:t>
            </w:r>
          </w:p>
        </w:tc>
        <w:tc>
          <w:tcPr>
            <w:tcW w:w="1197" w:type="dxa"/>
          </w:tcPr>
          <w:p w:rsidR="005D07EC" w:rsidRDefault="007834E0" w:rsidP="007834E0">
            <w:pPr>
              <w:jc w:val="center"/>
            </w:pPr>
            <w:r>
              <w:t>383</w:t>
            </w:r>
          </w:p>
        </w:tc>
        <w:tc>
          <w:tcPr>
            <w:tcW w:w="1197" w:type="dxa"/>
          </w:tcPr>
          <w:p w:rsidR="005D07EC" w:rsidRDefault="007834E0" w:rsidP="007834E0">
            <w:pPr>
              <w:jc w:val="center"/>
            </w:pPr>
            <w:r>
              <w:t>7,964</w:t>
            </w:r>
          </w:p>
        </w:tc>
        <w:tc>
          <w:tcPr>
            <w:tcW w:w="1197" w:type="dxa"/>
          </w:tcPr>
          <w:p w:rsidR="005D07EC" w:rsidRDefault="007834E0" w:rsidP="007834E0">
            <w:pPr>
              <w:jc w:val="center"/>
            </w:pPr>
            <w:r>
              <w:t>6,107</w:t>
            </w:r>
          </w:p>
        </w:tc>
      </w:tr>
      <w:tr w:rsidR="00F54C89" w:rsidTr="005D07EC">
        <w:tc>
          <w:tcPr>
            <w:tcW w:w="1197" w:type="dxa"/>
          </w:tcPr>
          <w:p w:rsidR="005D07EC" w:rsidRDefault="007834E0" w:rsidP="007834E0">
            <w:pPr>
              <w:jc w:val="center"/>
            </w:pPr>
            <w:r>
              <w:t>2015</w:t>
            </w:r>
          </w:p>
        </w:tc>
        <w:tc>
          <w:tcPr>
            <w:tcW w:w="1197" w:type="dxa"/>
          </w:tcPr>
          <w:p w:rsidR="005D07EC" w:rsidRDefault="007834E0" w:rsidP="007834E0">
            <w:pPr>
              <w:jc w:val="center"/>
            </w:pPr>
            <w:r>
              <w:t>26</w:t>
            </w:r>
          </w:p>
        </w:tc>
        <w:tc>
          <w:tcPr>
            <w:tcW w:w="1197" w:type="dxa"/>
          </w:tcPr>
          <w:p w:rsidR="005D07EC" w:rsidRDefault="007834E0" w:rsidP="007834E0">
            <w:pPr>
              <w:jc w:val="center"/>
            </w:pPr>
            <w:r>
              <w:t>60</w:t>
            </w:r>
          </w:p>
        </w:tc>
        <w:tc>
          <w:tcPr>
            <w:tcW w:w="1197" w:type="dxa"/>
          </w:tcPr>
          <w:p w:rsidR="005D07EC" w:rsidRDefault="007834E0" w:rsidP="007834E0">
            <w:pPr>
              <w:jc w:val="center"/>
            </w:pPr>
            <w:r>
              <w:t>59</w:t>
            </w:r>
          </w:p>
        </w:tc>
        <w:tc>
          <w:tcPr>
            <w:tcW w:w="1197" w:type="dxa"/>
          </w:tcPr>
          <w:p w:rsidR="005D07EC" w:rsidRDefault="007834E0" w:rsidP="007834E0">
            <w:pPr>
              <w:jc w:val="center"/>
            </w:pPr>
            <w:r>
              <w:t>238</w:t>
            </w:r>
          </w:p>
        </w:tc>
        <w:tc>
          <w:tcPr>
            <w:tcW w:w="1197" w:type="dxa"/>
          </w:tcPr>
          <w:p w:rsidR="005D07EC" w:rsidRDefault="007834E0" w:rsidP="007834E0">
            <w:pPr>
              <w:jc w:val="center"/>
            </w:pPr>
            <w:r>
              <w:t>297</w:t>
            </w:r>
          </w:p>
        </w:tc>
        <w:tc>
          <w:tcPr>
            <w:tcW w:w="1197" w:type="dxa"/>
          </w:tcPr>
          <w:p w:rsidR="005D07EC" w:rsidRDefault="007834E0" w:rsidP="007834E0">
            <w:pPr>
              <w:jc w:val="center"/>
            </w:pPr>
            <w:r>
              <w:t>1,019</w:t>
            </w:r>
          </w:p>
        </w:tc>
        <w:tc>
          <w:tcPr>
            <w:tcW w:w="1197" w:type="dxa"/>
          </w:tcPr>
          <w:p w:rsidR="005D07EC" w:rsidRDefault="007834E0" w:rsidP="007834E0">
            <w:pPr>
              <w:jc w:val="center"/>
            </w:pPr>
            <w:r>
              <w:t>5,088</w:t>
            </w:r>
          </w:p>
        </w:tc>
      </w:tr>
      <w:tr w:rsidR="00F54C89" w:rsidTr="005D07EC">
        <w:tc>
          <w:tcPr>
            <w:tcW w:w="1197" w:type="dxa"/>
          </w:tcPr>
          <w:p w:rsidR="005D07EC" w:rsidRDefault="007834E0" w:rsidP="007834E0">
            <w:pPr>
              <w:jc w:val="center"/>
            </w:pPr>
            <w:r>
              <w:t>2016</w:t>
            </w:r>
          </w:p>
        </w:tc>
        <w:tc>
          <w:tcPr>
            <w:tcW w:w="1197" w:type="dxa"/>
          </w:tcPr>
          <w:p w:rsidR="005D07EC" w:rsidRDefault="007834E0" w:rsidP="007834E0">
            <w:pPr>
              <w:jc w:val="center"/>
            </w:pPr>
            <w:r>
              <w:t>15</w:t>
            </w:r>
          </w:p>
        </w:tc>
        <w:tc>
          <w:tcPr>
            <w:tcW w:w="1197" w:type="dxa"/>
          </w:tcPr>
          <w:p w:rsidR="005D07EC" w:rsidRDefault="007834E0" w:rsidP="007834E0">
            <w:pPr>
              <w:jc w:val="center"/>
            </w:pPr>
            <w:r>
              <w:t>35</w:t>
            </w:r>
          </w:p>
        </w:tc>
        <w:tc>
          <w:tcPr>
            <w:tcW w:w="1197" w:type="dxa"/>
          </w:tcPr>
          <w:p w:rsidR="005D07EC" w:rsidRDefault="007834E0" w:rsidP="007834E0">
            <w:pPr>
              <w:jc w:val="center"/>
            </w:pPr>
            <w:r>
              <w:t>44</w:t>
            </w:r>
          </w:p>
        </w:tc>
        <w:tc>
          <w:tcPr>
            <w:tcW w:w="1197" w:type="dxa"/>
          </w:tcPr>
          <w:p w:rsidR="005D07EC" w:rsidRDefault="007834E0" w:rsidP="007834E0">
            <w:pPr>
              <w:jc w:val="center"/>
            </w:pPr>
            <w:r>
              <w:t>203</w:t>
            </w:r>
          </w:p>
        </w:tc>
        <w:tc>
          <w:tcPr>
            <w:tcW w:w="1197" w:type="dxa"/>
          </w:tcPr>
          <w:p w:rsidR="005D07EC" w:rsidRDefault="007834E0" w:rsidP="007834E0">
            <w:pPr>
              <w:jc w:val="center"/>
            </w:pPr>
            <w:r>
              <w:t>247</w:t>
            </w:r>
          </w:p>
        </w:tc>
        <w:tc>
          <w:tcPr>
            <w:tcW w:w="1197" w:type="dxa"/>
          </w:tcPr>
          <w:p w:rsidR="005D07EC" w:rsidRDefault="007834E0" w:rsidP="007834E0">
            <w:pPr>
              <w:jc w:val="center"/>
            </w:pPr>
            <w:r>
              <w:t>1,050</w:t>
            </w:r>
          </w:p>
        </w:tc>
        <w:tc>
          <w:tcPr>
            <w:tcW w:w="1197" w:type="dxa"/>
          </w:tcPr>
          <w:p w:rsidR="005D07EC" w:rsidRDefault="007834E0" w:rsidP="007834E0">
            <w:pPr>
              <w:jc w:val="center"/>
            </w:pPr>
            <w:r>
              <w:t>6,963</w:t>
            </w:r>
          </w:p>
        </w:tc>
      </w:tr>
      <w:tr w:rsidR="00F54C89" w:rsidTr="005D07EC">
        <w:tc>
          <w:tcPr>
            <w:tcW w:w="1197" w:type="dxa"/>
          </w:tcPr>
          <w:p w:rsidR="005D07EC" w:rsidRDefault="007834E0" w:rsidP="007834E0">
            <w:pPr>
              <w:jc w:val="center"/>
            </w:pPr>
            <w:r>
              <w:t>2017</w:t>
            </w:r>
          </w:p>
        </w:tc>
        <w:tc>
          <w:tcPr>
            <w:tcW w:w="1197" w:type="dxa"/>
          </w:tcPr>
          <w:p w:rsidR="005D07EC" w:rsidRDefault="007834E0" w:rsidP="007834E0">
            <w:pPr>
              <w:jc w:val="center"/>
            </w:pPr>
            <w:r>
              <w:t>15</w:t>
            </w:r>
          </w:p>
        </w:tc>
        <w:tc>
          <w:tcPr>
            <w:tcW w:w="1197" w:type="dxa"/>
          </w:tcPr>
          <w:p w:rsidR="005D07EC" w:rsidRDefault="007834E0" w:rsidP="007834E0">
            <w:pPr>
              <w:jc w:val="center"/>
            </w:pPr>
            <w:r>
              <w:t>36</w:t>
            </w:r>
          </w:p>
        </w:tc>
        <w:tc>
          <w:tcPr>
            <w:tcW w:w="1197" w:type="dxa"/>
          </w:tcPr>
          <w:p w:rsidR="005D07EC" w:rsidRDefault="007834E0" w:rsidP="007834E0">
            <w:pPr>
              <w:jc w:val="center"/>
            </w:pPr>
            <w:r>
              <w:t>29</w:t>
            </w:r>
          </w:p>
        </w:tc>
        <w:tc>
          <w:tcPr>
            <w:tcW w:w="1197" w:type="dxa"/>
          </w:tcPr>
          <w:p w:rsidR="005D07EC" w:rsidRDefault="007834E0" w:rsidP="007834E0">
            <w:pPr>
              <w:jc w:val="center"/>
            </w:pPr>
            <w:r>
              <w:t>178</w:t>
            </w:r>
          </w:p>
        </w:tc>
        <w:tc>
          <w:tcPr>
            <w:tcW w:w="1197" w:type="dxa"/>
          </w:tcPr>
          <w:p w:rsidR="005D07EC" w:rsidRDefault="007834E0" w:rsidP="007834E0">
            <w:pPr>
              <w:jc w:val="center"/>
            </w:pPr>
            <w:r>
              <w:t>207</w:t>
            </w:r>
          </w:p>
        </w:tc>
        <w:tc>
          <w:tcPr>
            <w:tcW w:w="1197" w:type="dxa"/>
          </w:tcPr>
          <w:p w:rsidR="005D07EC" w:rsidRDefault="007834E0" w:rsidP="007834E0">
            <w:pPr>
              <w:jc w:val="center"/>
            </w:pPr>
            <w:r>
              <w:t>1,135</w:t>
            </w:r>
          </w:p>
        </w:tc>
        <w:tc>
          <w:tcPr>
            <w:tcW w:w="1197" w:type="dxa"/>
          </w:tcPr>
          <w:p w:rsidR="005D07EC" w:rsidRDefault="007834E0" w:rsidP="007834E0">
            <w:pPr>
              <w:jc w:val="center"/>
            </w:pPr>
            <w:r>
              <w:t>4,279</w:t>
            </w:r>
          </w:p>
        </w:tc>
      </w:tr>
      <w:tr w:rsidR="00F54C89" w:rsidTr="005D07EC">
        <w:tc>
          <w:tcPr>
            <w:tcW w:w="1197" w:type="dxa"/>
          </w:tcPr>
          <w:p w:rsidR="005D07EC" w:rsidRDefault="007834E0" w:rsidP="007834E0">
            <w:pPr>
              <w:jc w:val="center"/>
            </w:pPr>
            <w:r>
              <w:t>2018</w:t>
            </w:r>
          </w:p>
        </w:tc>
        <w:tc>
          <w:tcPr>
            <w:tcW w:w="1197" w:type="dxa"/>
          </w:tcPr>
          <w:p w:rsidR="005D07EC" w:rsidRDefault="007834E0" w:rsidP="007834E0">
            <w:pPr>
              <w:jc w:val="center"/>
            </w:pPr>
            <w:r>
              <w:t>10</w:t>
            </w:r>
          </w:p>
        </w:tc>
        <w:tc>
          <w:tcPr>
            <w:tcW w:w="1197" w:type="dxa"/>
          </w:tcPr>
          <w:p w:rsidR="005D07EC" w:rsidRDefault="007834E0" w:rsidP="007834E0">
            <w:pPr>
              <w:jc w:val="center"/>
            </w:pPr>
            <w:r>
              <w:t>52</w:t>
            </w:r>
          </w:p>
        </w:tc>
        <w:tc>
          <w:tcPr>
            <w:tcW w:w="1197" w:type="dxa"/>
          </w:tcPr>
          <w:p w:rsidR="005D07EC" w:rsidRDefault="007834E0" w:rsidP="007834E0">
            <w:pPr>
              <w:jc w:val="center"/>
            </w:pPr>
            <w:r>
              <w:t>18</w:t>
            </w:r>
          </w:p>
        </w:tc>
        <w:tc>
          <w:tcPr>
            <w:tcW w:w="1197" w:type="dxa"/>
          </w:tcPr>
          <w:p w:rsidR="005D07EC" w:rsidRDefault="007834E0" w:rsidP="007834E0">
            <w:pPr>
              <w:jc w:val="center"/>
            </w:pPr>
            <w:r>
              <w:t>126</w:t>
            </w:r>
          </w:p>
        </w:tc>
        <w:tc>
          <w:tcPr>
            <w:tcW w:w="1197" w:type="dxa"/>
          </w:tcPr>
          <w:p w:rsidR="005D07EC" w:rsidRDefault="007834E0" w:rsidP="007834E0">
            <w:pPr>
              <w:jc w:val="center"/>
            </w:pPr>
            <w:r>
              <w:t>144</w:t>
            </w:r>
          </w:p>
        </w:tc>
        <w:tc>
          <w:tcPr>
            <w:tcW w:w="1197" w:type="dxa"/>
          </w:tcPr>
          <w:p w:rsidR="005D07EC" w:rsidRDefault="007834E0" w:rsidP="007834E0">
            <w:pPr>
              <w:jc w:val="center"/>
            </w:pPr>
            <w:r>
              <w:t>1,970</w:t>
            </w:r>
          </w:p>
        </w:tc>
        <w:tc>
          <w:tcPr>
            <w:tcW w:w="1197" w:type="dxa"/>
          </w:tcPr>
          <w:p w:rsidR="005D07EC" w:rsidRDefault="007834E0" w:rsidP="007834E0">
            <w:pPr>
              <w:jc w:val="center"/>
            </w:pPr>
            <w:r>
              <w:t>2,309</w:t>
            </w:r>
          </w:p>
        </w:tc>
      </w:tr>
      <w:tr w:rsidR="00F54C89" w:rsidTr="005D07EC">
        <w:tc>
          <w:tcPr>
            <w:tcW w:w="1197" w:type="dxa"/>
          </w:tcPr>
          <w:p w:rsidR="005D07EC" w:rsidRDefault="007834E0" w:rsidP="007834E0">
            <w:pPr>
              <w:jc w:val="center"/>
            </w:pPr>
            <w:r>
              <w:t>2019</w:t>
            </w:r>
          </w:p>
        </w:tc>
        <w:tc>
          <w:tcPr>
            <w:tcW w:w="1197" w:type="dxa"/>
          </w:tcPr>
          <w:p w:rsidR="005D07EC" w:rsidRDefault="007834E0" w:rsidP="007834E0">
            <w:pPr>
              <w:jc w:val="center"/>
            </w:pPr>
            <w:r>
              <w:t>8</w:t>
            </w:r>
          </w:p>
        </w:tc>
        <w:tc>
          <w:tcPr>
            <w:tcW w:w="1197" w:type="dxa"/>
          </w:tcPr>
          <w:p w:rsidR="005D07EC" w:rsidRDefault="007834E0" w:rsidP="007834E0">
            <w:pPr>
              <w:jc w:val="center"/>
            </w:pPr>
            <w:r>
              <w:t>44</w:t>
            </w:r>
          </w:p>
        </w:tc>
        <w:tc>
          <w:tcPr>
            <w:tcW w:w="1197" w:type="dxa"/>
          </w:tcPr>
          <w:p w:rsidR="005D07EC" w:rsidRDefault="007834E0" w:rsidP="007834E0">
            <w:pPr>
              <w:jc w:val="center"/>
            </w:pPr>
            <w:r>
              <w:t>10</w:t>
            </w:r>
          </w:p>
        </w:tc>
        <w:tc>
          <w:tcPr>
            <w:tcW w:w="1197" w:type="dxa"/>
          </w:tcPr>
          <w:p w:rsidR="005D07EC" w:rsidRDefault="007834E0" w:rsidP="007834E0">
            <w:pPr>
              <w:jc w:val="center"/>
            </w:pPr>
            <w:r>
              <w:t>83</w:t>
            </w:r>
          </w:p>
        </w:tc>
        <w:tc>
          <w:tcPr>
            <w:tcW w:w="1197" w:type="dxa"/>
          </w:tcPr>
          <w:p w:rsidR="005D07EC" w:rsidRDefault="007834E0" w:rsidP="007834E0">
            <w:pPr>
              <w:jc w:val="center"/>
            </w:pPr>
            <w:r>
              <w:t>93</w:t>
            </w:r>
          </w:p>
        </w:tc>
        <w:tc>
          <w:tcPr>
            <w:tcW w:w="1197" w:type="dxa"/>
          </w:tcPr>
          <w:p w:rsidR="005D07EC" w:rsidRDefault="007834E0" w:rsidP="007834E0">
            <w:pPr>
              <w:jc w:val="center"/>
            </w:pPr>
            <w:r>
              <w:t>649</w:t>
            </w:r>
          </w:p>
        </w:tc>
        <w:tc>
          <w:tcPr>
            <w:tcW w:w="1197" w:type="dxa"/>
          </w:tcPr>
          <w:p w:rsidR="005D07EC" w:rsidRDefault="007834E0" w:rsidP="007834E0">
            <w:pPr>
              <w:jc w:val="center"/>
            </w:pPr>
            <w:r>
              <w:t>1,660</w:t>
            </w:r>
          </w:p>
        </w:tc>
      </w:tr>
      <w:tr w:rsidR="00F54C89" w:rsidTr="005D07EC">
        <w:tc>
          <w:tcPr>
            <w:tcW w:w="1197" w:type="dxa"/>
          </w:tcPr>
          <w:p w:rsidR="005D07EC" w:rsidRDefault="007834E0" w:rsidP="007834E0">
            <w:pPr>
              <w:jc w:val="center"/>
            </w:pPr>
            <w:r>
              <w:t>2020</w:t>
            </w:r>
          </w:p>
        </w:tc>
        <w:tc>
          <w:tcPr>
            <w:tcW w:w="1197" w:type="dxa"/>
          </w:tcPr>
          <w:p w:rsidR="005D07EC" w:rsidRDefault="007834E0" w:rsidP="007834E0">
            <w:pPr>
              <w:jc w:val="center"/>
            </w:pPr>
            <w:r>
              <w:t>4</w:t>
            </w:r>
          </w:p>
        </w:tc>
        <w:tc>
          <w:tcPr>
            <w:tcW w:w="1197" w:type="dxa"/>
          </w:tcPr>
          <w:p w:rsidR="005D07EC" w:rsidRDefault="007834E0" w:rsidP="007834E0">
            <w:pPr>
              <w:jc w:val="center"/>
            </w:pPr>
            <w:r>
              <w:t>51</w:t>
            </w:r>
          </w:p>
        </w:tc>
        <w:tc>
          <w:tcPr>
            <w:tcW w:w="1197" w:type="dxa"/>
          </w:tcPr>
          <w:p w:rsidR="005D07EC" w:rsidRDefault="007834E0" w:rsidP="007834E0">
            <w:pPr>
              <w:jc w:val="center"/>
            </w:pPr>
            <w:r>
              <w:t>6</w:t>
            </w:r>
          </w:p>
        </w:tc>
        <w:tc>
          <w:tcPr>
            <w:tcW w:w="1197" w:type="dxa"/>
          </w:tcPr>
          <w:p w:rsidR="005D07EC" w:rsidRDefault="007834E0" w:rsidP="007834E0">
            <w:pPr>
              <w:jc w:val="center"/>
            </w:pPr>
            <w:r>
              <w:t>35</w:t>
            </w:r>
          </w:p>
        </w:tc>
        <w:tc>
          <w:tcPr>
            <w:tcW w:w="1197" w:type="dxa"/>
          </w:tcPr>
          <w:p w:rsidR="005D07EC" w:rsidRDefault="007834E0" w:rsidP="007834E0">
            <w:pPr>
              <w:jc w:val="center"/>
            </w:pPr>
            <w:r>
              <w:t>41</w:t>
            </w:r>
          </w:p>
        </w:tc>
        <w:tc>
          <w:tcPr>
            <w:tcW w:w="1197" w:type="dxa"/>
          </w:tcPr>
          <w:p w:rsidR="005D07EC" w:rsidRDefault="007834E0" w:rsidP="007834E0">
            <w:pPr>
              <w:jc w:val="center"/>
            </w:pPr>
            <w:r>
              <w:t>423</w:t>
            </w:r>
          </w:p>
        </w:tc>
        <w:tc>
          <w:tcPr>
            <w:tcW w:w="1197" w:type="dxa"/>
          </w:tcPr>
          <w:p w:rsidR="005D07EC" w:rsidRDefault="007834E0" w:rsidP="007834E0">
            <w:pPr>
              <w:jc w:val="center"/>
            </w:pPr>
            <w:r>
              <w:t>1,237</w:t>
            </w:r>
          </w:p>
        </w:tc>
      </w:tr>
      <w:tr w:rsidR="00F54C89" w:rsidTr="005D07EC">
        <w:tc>
          <w:tcPr>
            <w:tcW w:w="1197" w:type="dxa"/>
          </w:tcPr>
          <w:p w:rsidR="005D07EC" w:rsidRDefault="007834E0" w:rsidP="007834E0">
            <w:pPr>
              <w:jc w:val="center"/>
            </w:pPr>
            <w:r>
              <w:t>2021</w:t>
            </w:r>
          </w:p>
        </w:tc>
        <w:tc>
          <w:tcPr>
            <w:tcW w:w="1197" w:type="dxa"/>
          </w:tcPr>
          <w:p w:rsidR="005D07EC" w:rsidRDefault="007834E0" w:rsidP="007834E0">
            <w:pPr>
              <w:jc w:val="center"/>
            </w:pPr>
            <w:r>
              <w:t>3.5</w:t>
            </w:r>
          </w:p>
        </w:tc>
        <w:tc>
          <w:tcPr>
            <w:tcW w:w="1197" w:type="dxa"/>
          </w:tcPr>
          <w:p w:rsidR="005D07EC" w:rsidRDefault="007834E0" w:rsidP="007834E0">
            <w:pPr>
              <w:jc w:val="center"/>
            </w:pPr>
            <w:r>
              <w:t>10.5</w:t>
            </w:r>
          </w:p>
        </w:tc>
        <w:tc>
          <w:tcPr>
            <w:tcW w:w="1197" w:type="dxa"/>
          </w:tcPr>
          <w:p w:rsidR="005D07EC" w:rsidRDefault="007834E0" w:rsidP="007834E0">
            <w:pPr>
              <w:jc w:val="center"/>
            </w:pPr>
            <w:r>
              <w:t>2</w:t>
            </w:r>
          </w:p>
        </w:tc>
        <w:tc>
          <w:tcPr>
            <w:tcW w:w="1197" w:type="dxa"/>
          </w:tcPr>
          <w:p w:rsidR="005D07EC" w:rsidRDefault="007834E0" w:rsidP="007834E0">
            <w:pPr>
              <w:jc w:val="center"/>
            </w:pPr>
            <w:r>
              <w:t>24</w:t>
            </w:r>
          </w:p>
        </w:tc>
        <w:tc>
          <w:tcPr>
            <w:tcW w:w="1197" w:type="dxa"/>
          </w:tcPr>
          <w:p w:rsidR="005D07EC" w:rsidRDefault="007834E0" w:rsidP="007834E0">
            <w:pPr>
              <w:jc w:val="center"/>
            </w:pPr>
            <w:r>
              <w:t>26</w:t>
            </w:r>
          </w:p>
        </w:tc>
        <w:tc>
          <w:tcPr>
            <w:tcW w:w="1197" w:type="dxa"/>
          </w:tcPr>
          <w:p w:rsidR="005D07EC" w:rsidRDefault="007834E0" w:rsidP="007834E0">
            <w:pPr>
              <w:jc w:val="center"/>
            </w:pPr>
            <w:r>
              <w:t>191</w:t>
            </w:r>
          </w:p>
        </w:tc>
        <w:tc>
          <w:tcPr>
            <w:tcW w:w="1197" w:type="dxa"/>
          </w:tcPr>
          <w:p w:rsidR="005D07EC" w:rsidRDefault="007834E0" w:rsidP="007834E0">
            <w:pPr>
              <w:jc w:val="center"/>
            </w:pPr>
            <w:r>
              <w:t>998</w:t>
            </w:r>
          </w:p>
        </w:tc>
      </w:tr>
      <w:tr w:rsidR="00F54C89" w:rsidTr="005D07EC">
        <w:tc>
          <w:tcPr>
            <w:tcW w:w="1197" w:type="dxa"/>
          </w:tcPr>
          <w:p w:rsidR="005D07EC" w:rsidRDefault="007834E0" w:rsidP="007834E0">
            <w:pPr>
              <w:jc w:val="center"/>
            </w:pPr>
            <w:r>
              <w:t>2022</w:t>
            </w:r>
          </w:p>
        </w:tc>
        <w:tc>
          <w:tcPr>
            <w:tcW w:w="1197" w:type="dxa"/>
          </w:tcPr>
          <w:p w:rsidR="005D07EC" w:rsidRDefault="007834E0" w:rsidP="007834E0">
            <w:pPr>
              <w:jc w:val="center"/>
            </w:pPr>
            <w:r>
              <w:t>1.8</w:t>
            </w:r>
          </w:p>
        </w:tc>
        <w:tc>
          <w:tcPr>
            <w:tcW w:w="1197" w:type="dxa"/>
          </w:tcPr>
          <w:p w:rsidR="005D07EC" w:rsidRDefault="007834E0" w:rsidP="007834E0">
            <w:pPr>
              <w:jc w:val="center"/>
            </w:pPr>
            <w:r>
              <w:t>20.8</w:t>
            </w:r>
          </w:p>
        </w:tc>
        <w:tc>
          <w:tcPr>
            <w:tcW w:w="1197" w:type="dxa"/>
          </w:tcPr>
          <w:p w:rsidR="005D07EC" w:rsidRDefault="007834E0" w:rsidP="007834E0">
            <w:pPr>
              <w:jc w:val="center"/>
            </w:pPr>
            <w:r>
              <w:t>0.2</w:t>
            </w:r>
          </w:p>
        </w:tc>
        <w:tc>
          <w:tcPr>
            <w:tcW w:w="1197" w:type="dxa"/>
          </w:tcPr>
          <w:p w:rsidR="005D07EC" w:rsidRDefault="007834E0" w:rsidP="007834E0">
            <w:pPr>
              <w:jc w:val="center"/>
            </w:pPr>
            <w:r>
              <w:t>3.2</w:t>
            </w:r>
          </w:p>
        </w:tc>
        <w:tc>
          <w:tcPr>
            <w:tcW w:w="1197" w:type="dxa"/>
          </w:tcPr>
          <w:p w:rsidR="005D07EC" w:rsidRDefault="007834E0" w:rsidP="007834E0">
            <w:pPr>
              <w:jc w:val="center"/>
            </w:pPr>
            <w:r>
              <w:t>3.4</w:t>
            </w:r>
          </w:p>
        </w:tc>
        <w:tc>
          <w:tcPr>
            <w:tcW w:w="1197" w:type="dxa"/>
          </w:tcPr>
          <w:p w:rsidR="005D07EC" w:rsidRDefault="007834E0" w:rsidP="007834E0">
            <w:pPr>
              <w:jc w:val="center"/>
            </w:pPr>
            <w:r>
              <w:t>500</w:t>
            </w:r>
          </w:p>
        </w:tc>
        <w:tc>
          <w:tcPr>
            <w:tcW w:w="1197" w:type="dxa"/>
          </w:tcPr>
          <w:p w:rsidR="005D07EC" w:rsidRDefault="007834E0" w:rsidP="007834E0">
            <w:pPr>
              <w:jc w:val="center"/>
            </w:pPr>
            <w:r>
              <w:t>-</w:t>
            </w:r>
          </w:p>
        </w:tc>
      </w:tr>
    </w:tbl>
    <w:p w:rsidR="005D07EC" w:rsidRDefault="005D07EC" w:rsidP="005D07EC">
      <w:pPr>
        <w:pStyle w:val="TableSource"/>
      </w:pPr>
      <w:r>
        <w:t xml:space="preserve">Source: </w:t>
      </w:r>
      <w:r w:rsidR="00501B10">
        <w:t>Response to staff’s first data request.</w:t>
      </w:r>
    </w:p>
    <w:p w:rsidR="00501B10" w:rsidRDefault="00501B10" w:rsidP="00E275D8">
      <w:pPr>
        <w:pStyle w:val="BodyText"/>
      </w:pPr>
      <w:r>
        <w:br w:type="page"/>
      </w:r>
    </w:p>
    <w:p w:rsidR="005D07EC" w:rsidRDefault="00501B10" w:rsidP="00501B10">
      <w:pPr>
        <w:pStyle w:val="TableNumber"/>
        <w:keepNext/>
      </w:pPr>
      <w:r>
        <w:lastRenderedPageBreak/>
        <w:t>Table 3</w:t>
      </w:r>
    </w:p>
    <w:p w:rsidR="00501B10" w:rsidRDefault="00501B10" w:rsidP="00501B10">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501B10" w:rsidTr="00501B10">
        <w:tc>
          <w:tcPr>
            <w:tcW w:w="1915" w:type="dxa"/>
          </w:tcPr>
          <w:p w:rsidR="00501B10" w:rsidRPr="0035689E" w:rsidRDefault="0035689E" w:rsidP="0035689E">
            <w:pPr>
              <w:jc w:val="center"/>
              <w:rPr>
                <w:b/>
              </w:rPr>
            </w:pPr>
            <w:r w:rsidRPr="0035689E">
              <w:rPr>
                <w:b/>
              </w:rPr>
              <w:t>Miles</w:t>
            </w:r>
          </w:p>
        </w:tc>
        <w:tc>
          <w:tcPr>
            <w:tcW w:w="1915" w:type="dxa"/>
          </w:tcPr>
          <w:p w:rsidR="00501B10" w:rsidRPr="0035689E" w:rsidRDefault="0035689E" w:rsidP="0035689E">
            <w:pPr>
              <w:jc w:val="center"/>
              <w:rPr>
                <w:b/>
              </w:rPr>
            </w:pPr>
            <w:r w:rsidRPr="0035689E">
              <w:rPr>
                <w:b/>
              </w:rPr>
              <w:t>Replaced PPP (miles)</w:t>
            </w:r>
          </w:p>
        </w:tc>
        <w:tc>
          <w:tcPr>
            <w:tcW w:w="1915" w:type="dxa"/>
          </w:tcPr>
          <w:p w:rsidR="00501B10" w:rsidRPr="0035689E" w:rsidRDefault="0035689E" w:rsidP="0035689E">
            <w:pPr>
              <w:jc w:val="center"/>
              <w:rPr>
                <w:b/>
              </w:rPr>
            </w:pPr>
            <w:r w:rsidRPr="0035689E">
              <w:rPr>
                <w:b/>
              </w:rPr>
              <w:t>Total Remaining PPP Mains (miles)</w:t>
            </w:r>
          </w:p>
        </w:tc>
        <w:tc>
          <w:tcPr>
            <w:tcW w:w="1915" w:type="dxa"/>
          </w:tcPr>
          <w:p w:rsidR="00501B10" w:rsidRPr="0035689E" w:rsidRDefault="0035689E" w:rsidP="0035689E">
            <w:pPr>
              <w:jc w:val="center"/>
              <w:rPr>
                <w:b/>
              </w:rPr>
            </w:pPr>
            <w:r w:rsidRPr="0035689E">
              <w:rPr>
                <w:b/>
              </w:rPr>
              <w:t>Replaced Number of PPP Services</w:t>
            </w:r>
          </w:p>
        </w:tc>
        <w:tc>
          <w:tcPr>
            <w:tcW w:w="1916" w:type="dxa"/>
          </w:tcPr>
          <w:p w:rsidR="00501B10" w:rsidRPr="0035689E" w:rsidRDefault="0035689E" w:rsidP="0035689E">
            <w:pPr>
              <w:jc w:val="center"/>
              <w:rPr>
                <w:b/>
              </w:rPr>
            </w:pPr>
            <w:r w:rsidRPr="0035689E">
              <w:rPr>
                <w:b/>
              </w:rPr>
              <w:t>Total Number of Remaining PPP Services</w:t>
            </w:r>
          </w:p>
        </w:tc>
      </w:tr>
      <w:tr w:rsidR="00501B10" w:rsidTr="00501B10">
        <w:tc>
          <w:tcPr>
            <w:tcW w:w="1915" w:type="dxa"/>
          </w:tcPr>
          <w:p w:rsidR="00501B10" w:rsidRDefault="0035689E" w:rsidP="0035689E">
            <w:pPr>
              <w:jc w:val="center"/>
            </w:pPr>
            <w:r>
              <w:t>2016</w:t>
            </w:r>
          </w:p>
        </w:tc>
        <w:tc>
          <w:tcPr>
            <w:tcW w:w="1915" w:type="dxa"/>
          </w:tcPr>
          <w:p w:rsidR="00501B10" w:rsidRDefault="0035689E" w:rsidP="0035689E">
            <w:pPr>
              <w:jc w:val="center"/>
            </w:pPr>
            <w:r>
              <w:t>-</w:t>
            </w:r>
          </w:p>
        </w:tc>
        <w:tc>
          <w:tcPr>
            <w:tcW w:w="1915" w:type="dxa"/>
          </w:tcPr>
          <w:p w:rsidR="00501B10" w:rsidRDefault="0035689E" w:rsidP="0035689E">
            <w:pPr>
              <w:jc w:val="center"/>
            </w:pPr>
            <w:r>
              <w:t>551</w:t>
            </w:r>
          </w:p>
        </w:tc>
        <w:tc>
          <w:tcPr>
            <w:tcW w:w="1915" w:type="dxa"/>
          </w:tcPr>
          <w:p w:rsidR="00501B10" w:rsidRDefault="0035689E" w:rsidP="0035689E">
            <w:pPr>
              <w:jc w:val="center"/>
            </w:pPr>
            <w:r>
              <w:t>-</w:t>
            </w:r>
          </w:p>
        </w:tc>
        <w:tc>
          <w:tcPr>
            <w:tcW w:w="1916" w:type="dxa"/>
          </w:tcPr>
          <w:p w:rsidR="00501B10" w:rsidRDefault="0035689E" w:rsidP="0035689E">
            <w:pPr>
              <w:jc w:val="center"/>
            </w:pPr>
            <w:r>
              <w:t>28,237</w:t>
            </w:r>
          </w:p>
        </w:tc>
      </w:tr>
      <w:tr w:rsidR="00501B10" w:rsidTr="00501B10">
        <w:tc>
          <w:tcPr>
            <w:tcW w:w="1915" w:type="dxa"/>
          </w:tcPr>
          <w:p w:rsidR="00501B10" w:rsidRDefault="0035689E" w:rsidP="0035689E">
            <w:pPr>
              <w:jc w:val="center"/>
            </w:pPr>
            <w:r>
              <w:t>2017</w:t>
            </w:r>
          </w:p>
        </w:tc>
        <w:tc>
          <w:tcPr>
            <w:tcW w:w="1915" w:type="dxa"/>
          </w:tcPr>
          <w:p w:rsidR="00501B10" w:rsidRDefault="0035689E" w:rsidP="0035689E">
            <w:pPr>
              <w:jc w:val="center"/>
            </w:pPr>
            <w:r>
              <w:t>-</w:t>
            </w:r>
          </w:p>
        </w:tc>
        <w:tc>
          <w:tcPr>
            <w:tcW w:w="1915" w:type="dxa"/>
          </w:tcPr>
          <w:p w:rsidR="00501B10" w:rsidRDefault="0035689E" w:rsidP="0035689E">
            <w:pPr>
              <w:jc w:val="center"/>
            </w:pPr>
            <w:r>
              <w:t>509</w:t>
            </w:r>
          </w:p>
        </w:tc>
        <w:tc>
          <w:tcPr>
            <w:tcW w:w="1915" w:type="dxa"/>
          </w:tcPr>
          <w:p w:rsidR="00501B10" w:rsidRDefault="0035689E" w:rsidP="0035689E">
            <w:pPr>
              <w:jc w:val="center"/>
            </w:pPr>
            <w:r>
              <w:t>1,396</w:t>
            </w:r>
          </w:p>
        </w:tc>
        <w:tc>
          <w:tcPr>
            <w:tcW w:w="1916" w:type="dxa"/>
          </w:tcPr>
          <w:p w:rsidR="00501B10" w:rsidRDefault="0035689E" w:rsidP="0035689E">
            <w:pPr>
              <w:jc w:val="center"/>
            </w:pPr>
            <w:r>
              <w:t>26,841</w:t>
            </w:r>
          </w:p>
        </w:tc>
      </w:tr>
      <w:tr w:rsidR="00501B10" w:rsidTr="00501B10">
        <w:tc>
          <w:tcPr>
            <w:tcW w:w="1915" w:type="dxa"/>
          </w:tcPr>
          <w:p w:rsidR="00501B10" w:rsidRDefault="0035689E" w:rsidP="0035689E">
            <w:pPr>
              <w:jc w:val="center"/>
            </w:pPr>
            <w:r>
              <w:t>2018</w:t>
            </w:r>
          </w:p>
        </w:tc>
        <w:tc>
          <w:tcPr>
            <w:tcW w:w="1915" w:type="dxa"/>
          </w:tcPr>
          <w:p w:rsidR="00501B10" w:rsidRDefault="0035689E" w:rsidP="0035689E">
            <w:pPr>
              <w:jc w:val="center"/>
            </w:pPr>
            <w:r>
              <w:t>56</w:t>
            </w:r>
          </w:p>
        </w:tc>
        <w:tc>
          <w:tcPr>
            <w:tcW w:w="1915" w:type="dxa"/>
          </w:tcPr>
          <w:p w:rsidR="00501B10" w:rsidRDefault="0035689E" w:rsidP="0035689E">
            <w:pPr>
              <w:jc w:val="center"/>
            </w:pPr>
            <w:r>
              <w:t>461</w:t>
            </w:r>
          </w:p>
        </w:tc>
        <w:tc>
          <w:tcPr>
            <w:tcW w:w="1915" w:type="dxa"/>
          </w:tcPr>
          <w:p w:rsidR="00501B10" w:rsidRDefault="0035689E" w:rsidP="0035689E">
            <w:pPr>
              <w:jc w:val="center"/>
            </w:pPr>
            <w:r>
              <w:t>3,941</w:t>
            </w:r>
          </w:p>
        </w:tc>
        <w:tc>
          <w:tcPr>
            <w:tcW w:w="1916" w:type="dxa"/>
          </w:tcPr>
          <w:p w:rsidR="00501B10" w:rsidRDefault="0035689E" w:rsidP="0035689E">
            <w:pPr>
              <w:jc w:val="center"/>
            </w:pPr>
            <w:r>
              <w:t>24,741</w:t>
            </w:r>
          </w:p>
        </w:tc>
      </w:tr>
      <w:tr w:rsidR="00501B10" w:rsidTr="00501B10">
        <w:tc>
          <w:tcPr>
            <w:tcW w:w="1915" w:type="dxa"/>
          </w:tcPr>
          <w:p w:rsidR="00501B10" w:rsidRDefault="0035689E" w:rsidP="0035689E">
            <w:pPr>
              <w:jc w:val="center"/>
            </w:pPr>
            <w:r>
              <w:t>2019</w:t>
            </w:r>
          </w:p>
        </w:tc>
        <w:tc>
          <w:tcPr>
            <w:tcW w:w="1915" w:type="dxa"/>
          </w:tcPr>
          <w:p w:rsidR="00501B10" w:rsidRDefault="0035689E" w:rsidP="0035689E">
            <w:pPr>
              <w:jc w:val="center"/>
            </w:pPr>
            <w:r>
              <w:t>42</w:t>
            </w:r>
          </w:p>
        </w:tc>
        <w:tc>
          <w:tcPr>
            <w:tcW w:w="1915" w:type="dxa"/>
          </w:tcPr>
          <w:p w:rsidR="00501B10" w:rsidRDefault="0035689E" w:rsidP="0035689E">
            <w:pPr>
              <w:jc w:val="center"/>
            </w:pPr>
            <w:r>
              <w:t>418</w:t>
            </w:r>
          </w:p>
        </w:tc>
        <w:tc>
          <w:tcPr>
            <w:tcW w:w="1915" w:type="dxa"/>
          </w:tcPr>
          <w:p w:rsidR="00501B10" w:rsidRDefault="0035689E" w:rsidP="0035689E">
            <w:pPr>
              <w:jc w:val="center"/>
            </w:pPr>
            <w:r>
              <w:t>2,349</w:t>
            </w:r>
          </w:p>
        </w:tc>
        <w:tc>
          <w:tcPr>
            <w:tcW w:w="1916" w:type="dxa"/>
          </w:tcPr>
          <w:p w:rsidR="00501B10" w:rsidRDefault="0035689E" w:rsidP="0035689E">
            <w:pPr>
              <w:jc w:val="center"/>
            </w:pPr>
            <w:r>
              <w:t>20,420</w:t>
            </w:r>
          </w:p>
        </w:tc>
      </w:tr>
      <w:tr w:rsidR="00501B10" w:rsidTr="00501B10">
        <w:tc>
          <w:tcPr>
            <w:tcW w:w="1915" w:type="dxa"/>
          </w:tcPr>
          <w:p w:rsidR="00501B10" w:rsidRDefault="0035689E" w:rsidP="0035689E">
            <w:pPr>
              <w:jc w:val="center"/>
            </w:pPr>
            <w:r>
              <w:t>2020</w:t>
            </w:r>
          </w:p>
        </w:tc>
        <w:tc>
          <w:tcPr>
            <w:tcW w:w="1915" w:type="dxa"/>
          </w:tcPr>
          <w:p w:rsidR="00501B10" w:rsidRDefault="0035689E" w:rsidP="0035689E">
            <w:pPr>
              <w:jc w:val="center"/>
            </w:pPr>
            <w:r>
              <w:t>43</w:t>
            </w:r>
          </w:p>
        </w:tc>
        <w:tc>
          <w:tcPr>
            <w:tcW w:w="1915" w:type="dxa"/>
          </w:tcPr>
          <w:p w:rsidR="00501B10" w:rsidRDefault="0035689E" w:rsidP="0035689E">
            <w:pPr>
              <w:jc w:val="center"/>
            </w:pPr>
            <w:r>
              <w:t>370</w:t>
            </w:r>
          </w:p>
        </w:tc>
        <w:tc>
          <w:tcPr>
            <w:tcW w:w="1915" w:type="dxa"/>
          </w:tcPr>
          <w:p w:rsidR="00501B10" w:rsidRDefault="0035689E" w:rsidP="0035689E">
            <w:pPr>
              <w:jc w:val="center"/>
            </w:pPr>
            <w:r>
              <w:t>1,702</w:t>
            </w:r>
          </w:p>
        </w:tc>
        <w:tc>
          <w:tcPr>
            <w:tcW w:w="1916" w:type="dxa"/>
          </w:tcPr>
          <w:p w:rsidR="00501B10" w:rsidRDefault="0035689E" w:rsidP="0035689E">
            <w:pPr>
              <w:jc w:val="center"/>
            </w:pPr>
            <w:r>
              <w:t>18,718</w:t>
            </w:r>
          </w:p>
        </w:tc>
      </w:tr>
      <w:tr w:rsidR="00501B10" w:rsidTr="00501B10">
        <w:tc>
          <w:tcPr>
            <w:tcW w:w="1915" w:type="dxa"/>
          </w:tcPr>
          <w:p w:rsidR="00501B10" w:rsidRDefault="0035689E" w:rsidP="0035689E">
            <w:pPr>
              <w:jc w:val="center"/>
            </w:pPr>
            <w:r>
              <w:t>2021</w:t>
            </w:r>
          </w:p>
        </w:tc>
        <w:tc>
          <w:tcPr>
            <w:tcW w:w="1915" w:type="dxa"/>
          </w:tcPr>
          <w:p w:rsidR="00501B10" w:rsidRDefault="0035689E" w:rsidP="0035689E">
            <w:pPr>
              <w:jc w:val="center"/>
            </w:pPr>
            <w:r>
              <w:t>38</w:t>
            </w:r>
          </w:p>
        </w:tc>
        <w:tc>
          <w:tcPr>
            <w:tcW w:w="1915" w:type="dxa"/>
          </w:tcPr>
          <w:p w:rsidR="00501B10" w:rsidRDefault="0035689E" w:rsidP="0035689E">
            <w:pPr>
              <w:jc w:val="center"/>
            </w:pPr>
            <w:r>
              <w:t>337</w:t>
            </w:r>
          </w:p>
        </w:tc>
        <w:tc>
          <w:tcPr>
            <w:tcW w:w="1915" w:type="dxa"/>
          </w:tcPr>
          <w:p w:rsidR="00501B10" w:rsidRDefault="0035689E" w:rsidP="0035689E">
            <w:pPr>
              <w:jc w:val="center"/>
            </w:pPr>
            <w:r>
              <w:t>882</w:t>
            </w:r>
          </w:p>
        </w:tc>
        <w:tc>
          <w:tcPr>
            <w:tcW w:w="1916" w:type="dxa"/>
          </w:tcPr>
          <w:p w:rsidR="00501B10" w:rsidRDefault="0035689E" w:rsidP="0035689E">
            <w:pPr>
              <w:jc w:val="center"/>
            </w:pPr>
            <w:r>
              <w:t>17,683</w:t>
            </w:r>
          </w:p>
        </w:tc>
      </w:tr>
      <w:tr w:rsidR="00501B10" w:rsidTr="00501B10">
        <w:tc>
          <w:tcPr>
            <w:tcW w:w="1915" w:type="dxa"/>
          </w:tcPr>
          <w:p w:rsidR="00501B10" w:rsidRDefault="0035689E" w:rsidP="0035689E">
            <w:pPr>
              <w:jc w:val="center"/>
            </w:pPr>
            <w:r>
              <w:t>2022</w:t>
            </w:r>
          </w:p>
        </w:tc>
        <w:tc>
          <w:tcPr>
            <w:tcW w:w="1915" w:type="dxa"/>
          </w:tcPr>
          <w:p w:rsidR="00501B10" w:rsidRDefault="0035689E" w:rsidP="0035689E">
            <w:pPr>
              <w:jc w:val="center"/>
            </w:pPr>
            <w:r>
              <w:t>42</w:t>
            </w:r>
          </w:p>
        </w:tc>
        <w:tc>
          <w:tcPr>
            <w:tcW w:w="1915" w:type="dxa"/>
          </w:tcPr>
          <w:p w:rsidR="00501B10" w:rsidRDefault="0035689E" w:rsidP="0035689E">
            <w:pPr>
              <w:jc w:val="center"/>
            </w:pPr>
            <w:r>
              <w:t>295</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2023</w:t>
            </w:r>
          </w:p>
        </w:tc>
        <w:tc>
          <w:tcPr>
            <w:tcW w:w="1915" w:type="dxa"/>
          </w:tcPr>
          <w:p w:rsidR="00501B10" w:rsidRDefault="0035689E" w:rsidP="0035689E">
            <w:pPr>
              <w:jc w:val="center"/>
            </w:pPr>
            <w:r>
              <w:t>56</w:t>
            </w:r>
          </w:p>
        </w:tc>
        <w:tc>
          <w:tcPr>
            <w:tcW w:w="1915" w:type="dxa"/>
          </w:tcPr>
          <w:p w:rsidR="00501B10" w:rsidRDefault="0035689E" w:rsidP="0035689E">
            <w:pPr>
              <w:jc w:val="center"/>
            </w:pPr>
            <w:r>
              <w:t>239</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2024</w:t>
            </w:r>
          </w:p>
        </w:tc>
        <w:tc>
          <w:tcPr>
            <w:tcW w:w="1915" w:type="dxa"/>
          </w:tcPr>
          <w:p w:rsidR="00501B10" w:rsidRDefault="0035689E" w:rsidP="0035689E">
            <w:pPr>
              <w:jc w:val="center"/>
            </w:pPr>
            <w:r>
              <w:t>53</w:t>
            </w:r>
          </w:p>
        </w:tc>
        <w:tc>
          <w:tcPr>
            <w:tcW w:w="1915" w:type="dxa"/>
          </w:tcPr>
          <w:p w:rsidR="00501B10" w:rsidRDefault="0035689E" w:rsidP="0035689E">
            <w:pPr>
              <w:jc w:val="center"/>
            </w:pPr>
            <w:r>
              <w:t>186</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2025</w:t>
            </w:r>
          </w:p>
        </w:tc>
        <w:tc>
          <w:tcPr>
            <w:tcW w:w="1915" w:type="dxa"/>
          </w:tcPr>
          <w:p w:rsidR="00501B10" w:rsidRDefault="0035689E" w:rsidP="0035689E">
            <w:pPr>
              <w:jc w:val="center"/>
            </w:pPr>
            <w:r>
              <w:t>50</w:t>
            </w:r>
          </w:p>
        </w:tc>
        <w:tc>
          <w:tcPr>
            <w:tcW w:w="1915" w:type="dxa"/>
          </w:tcPr>
          <w:p w:rsidR="00501B10" w:rsidRDefault="0035689E" w:rsidP="0035689E">
            <w:pPr>
              <w:jc w:val="center"/>
            </w:pPr>
            <w:r>
              <w:t>136</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2026</w:t>
            </w:r>
          </w:p>
        </w:tc>
        <w:tc>
          <w:tcPr>
            <w:tcW w:w="1915" w:type="dxa"/>
          </w:tcPr>
          <w:p w:rsidR="00501B10" w:rsidRDefault="0035689E" w:rsidP="0035689E">
            <w:pPr>
              <w:jc w:val="center"/>
            </w:pPr>
            <w:r>
              <w:t>48</w:t>
            </w:r>
          </w:p>
        </w:tc>
        <w:tc>
          <w:tcPr>
            <w:tcW w:w="1915" w:type="dxa"/>
          </w:tcPr>
          <w:p w:rsidR="00501B10" w:rsidRDefault="0035689E" w:rsidP="0035689E">
            <w:pPr>
              <w:jc w:val="center"/>
            </w:pPr>
            <w:r>
              <w:t>88</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2027</w:t>
            </w:r>
          </w:p>
        </w:tc>
        <w:tc>
          <w:tcPr>
            <w:tcW w:w="1915" w:type="dxa"/>
          </w:tcPr>
          <w:p w:rsidR="00501B10" w:rsidRDefault="0035689E" w:rsidP="0035689E">
            <w:pPr>
              <w:jc w:val="center"/>
            </w:pPr>
            <w:r>
              <w:t>45</w:t>
            </w:r>
          </w:p>
        </w:tc>
        <w:tc>
          <w:tcPr>
            <w:tcW w:w="1915" w:type="dxa"/>
          </w:tcPr>
          <w:p w:rsidR="00501B10" w:rsidRDefault="0035689E" w:rsidP="0035689E">
            <w:pPr>
              <w:jc w:val="center"/>
            </w:pPr>
            <w:r>
              <w:t>43</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r w:rsidR="00501B10" w:rsidTr="00501B10">
        <w:tc>
          <w:tcPr>
            <w:tcW w:w="1915" w:type="dxa"/>
          </w:tcPr>
          <w:p w:rsidR="00501B10" w:rsidRDefault="0035689E" w:rsidP="0035689E">
            <w:pPr>
              <w:jc w:val="center"/>
            </w:pPr>
            <w:r>
              <w:t>2028</w:t>
            </w:r>
          </w:p>
        </w:tc>
        <w:tc>
          <w:tcPr>
            <w:tcW w:w="1915" w:type="dxa"/>
          </w:tcPr>
          <w:p w:rsidR="00501B10" w:rsidRDefault="0035689E" w:rsidP="0035689E">
            <w:pPr>
              <w:jc w:val="center"/>
            </w:pPr>
            <w:r>
              <w:t>43</w:t>
            </w:r>
          </w:p>
        </w:tc>
        <w:tc>
          <w:tcPr>
            <w:tcW w:w="1915" w:type="dxa"/>
          </w:tcPr>
          <w:p w:rsidR="00501B10" w:rsidRDefault="0035689E" w:rsidP="0035689E">
            <w:pPr>
              <w:jc w:val="center"/>
            </w:pPr>
            <w:r>
              <w:t>-</w:t>
            </w:r>
          </w:p>
        </w:tc>
        <w:tc>
          <w:tcPr>
            <w:tcW w:w="1915" w:type="dxa"/>
          </w:tcPr>
          <w:p w:rsidR="00501B10" w:rsidRDefault="0035689E" w:rsidP="0035689E">
            <w:pPr>
              <w:jc w:val="center"/>
            </w:pPr>
            <w:r>
              <w:t>Not Yet Determined</w:t>
            </w:r>
          </w:p>
        </w:tc>
        <w:tc>
          <w:tcPr>
            <w:tcW w:w="1916" w:type="dxa"/>
          </w:tcPr>
          <w:p w:rsidR="00501B10" w:rsidRDefault="0035689E" w:rsidP="0035689E">
            <w:pPr>
              <w:jc w:val="center"/>
            </w:pPr>
            <w:r>
              <w:t>-</w:t>
            </w:r>
          </w:p>
        </w:tc>
      </w:tr>
    </w:tbl>
    <w:p w:rsidR="00501B10" w:rsidRDefault="00501B10" w:rsidP="00501B10">
      <w:pPr>
        <w:pStyle w:val="TableSource"/>
      </w:pPr>
      <w:r>
        <w:t>Source: Response to staff’s first data request.</w:t>
      </w:r>
    </w:p>
    <w:p w:rsidR="00501B10" w:rsidRDefault="00501B10" w:rsidP="00E275D8">
      <w:pPr>
        <w:pStyle w:val="BodyText"/>
        <w:sectPr w:rsidR="00501B10" w:rsidSect="0068481F">
          <w:headerReference w:type="default" r:id="rId14"/>
          <w:pgSz w:w="12240" w:h="15840" w:code="1"/>
          <w:pgMar w:top="1584" w:right="1440" w:bottom="1440" w:left="1440" w:header="720" w:footer="720" w:gutter="0"/>
          <w:cols w:space="720"/>
          <w:formProt w:val="0"/>
          <w:docGrid w:linePitch="360"/>
        </w:sectPr>
      </w:pPr>
    </w:p>
    <w:p w:rsidR="00501B10" w:rsidRDefault="00501B10"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05924-2022.pd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501B10"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C89" w:rsidRDefault="00F54C89">
      <w:r>
        <w:separator/>
      </w:r>
    </w:p>
  </w:endnote>
  <w:endnote w:type="continuationSeparator" w:id="0">
    <w:p w:rsidR="00F54C89" w:rsidRDefault="00F5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5958">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C89" w:rsidRDefault="00F54C89">
      <w:r>
        <w:separator/>
      </w:r>
    </w:p>
  </w:footnote>
  <w:footnote w:type="continuationSeparator" w:id="0">
    <w:p w:rsidR="00F54C89" w:rsidRDefault="00F54C89">
      <w:r>
        <w:continuationSeparator/>
      </w:r>
    </w:p>
  </w:footnote>
  <w:footnote w:id="1">
    <w:p w:rsidR="00F54C89" w:rsidRDefault="00F54C89">
      <w:pPr>
        <w:pStyle w:val="FootnoteText"/>
      </w:pPr>
      <w:r>
        <w:rPr>
          <w:rStyle w:val="FootnoteReference"/>
        </w:rPr>
        <w:footnoteRef/>
      </w:r>
      <w:r>
        <w:t xml:space="preserve"> </w:t>
      </w:r>
      <w:r w:rsidRPr="003B0B0A">
        <w:t xml:space="preserve">Order No. PSC-12-0476-TRF-GU, issued September 18, 2012, in Docket No. 20110320-GU, </w:t>
      </w:r>
      <w:r w:rsidRPr="003B0B0A">
        <w:rPr>
          <w:i/>
        </w:rPr>
        <w:t>In re: Petition for approval of Cast Iron/Bare Steel Pipe Replacement Rider (Rider CI/BSR), by Peoples Gas System.</w:t>
      </w:r>
    </w:p>
  </w:footnote>
  <w:footnote w:id="2">
    <w:p w:rsidR="00F54C89" w:rsidRDefault="00F54C89">
      <w:pPr>
        <w:pStyle w:val="FootnoteText"/>
      </w:pPr>
      <w:r>
        <w:rPr>
          <w:rStyle w:val="FootnoteReference"/>
        </w:rPr>
        <w:footnoteRef/>
      </w:r>
      <w:r>
        <w:t xml:space="preserve"> </w:t>
      </w:r>
      <w:r w:rsidRPr="003B0B0A">
        <w:t>Order No. PSC-2021-0429-TRF-GU</w:t>
      </w:r>
      <w:r>
        <w:t xml:space="preserve">, issued November 19, 2021, in Docket No. 20210148-GU, </w:t>
      </w:r>
      <w:r w:rsidRPr="00190DF2">
        <w:rPr>
          <w:i/>
        </w:rPr>
        <w:t>In re: Petition for approval of 2020 true-up, projected 2021 true-up, and 2022 revenue requirements and surcharges associated with cast iron/bare steel replacement rider, by Peoples Gas System.</w:t>
      </w:r>
    </w:p>
  </w:footnote>
  <w:footnote w:id="3">
    <w:p w:rsidR="00F54C89" w:rsidRDefault="00F54C89">
      <w:pPr>
        <w:pStyle w:val="FootnoteText"/>
      </w:pPr>
      <w:r>
        <w:rPr>
          <w:rStyle w:val="FootnoteReference"/>
        </w:rPr>
        <w:footnoteRef/>
      </w:r>
      <w:r>
        <w:t xml:space="preserve"> </w:t>
      </w:r>
      <w:r w:rsidRPr="003B0B0A">
        <w:t xml:space="preserve">Order No. PSC-17-0066-AS-GU, issued February 28, 2017, in Docket No. 20160159-GU, </w:t>
      </w:r>
      <w:r w:rsidRPr="003B0B0A">
        <w:rPr>
          <w:i/>
        </w:rPr>
        <w:t>In re: Petition for approval of settlement agreement pertaining to Peoples Gas System’s 2016 depreciation study, environmental reserve account, problematic plastic pipe replacement, and authorized ROE.</w:t>
      </w:r>
    </w:p>
  </w:footnote>
  <w:footnote w:id="4">
    <w:p w:rsidR="00F54C89" w:rsidRDefault="00F54C89">
      <w:pPr>
        <w:pStyle w:val="FootnoteText"/>
      </w:pPr>
      <w:r>
        <w:rPr>
          <w:rStyle w:val="FootnoteReference"/>
        </w:rPr>
        <w:footnoteRef/>
      </w:r>
      <w:r>
        <w:t xml:space="preserve"> </w:t>
      </w:r>
      <w:r w:rsidRPr="004D5B0C">
        <w:t xml:space="preserve">Order No. PSC-2022-0134-PAA-GU, issued April 11, 2022, in Docket No. 20220018-GU, </w:t>
      </w:r>
      <w:r w:rsidRPr="004D5B0C">
        <w:rPr>
          <w:i/>
        </w:rPr>
        <w:t>In re: Petition for limited proceeding to address the impact of changes to Florida state income tax rates,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20220152-GU</w:t>
    </w:r>
    <w:bookmarkEnd w:id="15"/>
  </w:p>
  <w:p w:rsidR="00F54C89" w:rsidRDefault="00F54C89">
    <w:pPr>
      <w:pStyle w:val="Header"/>
    </w:pPr>
    <w:r>
      <w:t xml:space="preserve">Date: </w:t>
    </w:r>
    <w:fldSimple w:instr=" REF FilingDate ">
      <w:r w:rsidR="00B7346D">
        <w:t>October 20,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rsidP="00220732">
    <w:pPr>
      <w:pStyle w:val="Header"/>
      <w:tabs>
        <w:tab w:val="clear" w:pos="4320"/>
        <w:tab w:val="clear" w:pos="8640"/>
        <w:tab w:val="right" w:pos="9360"/>
      </w:tabs>
    </w:pPr>
    <w:r>
      <w:fldChar w:fldCharType="begin"/>
    </w:r>
    <w:r>
      <w:instrText xml:space="preserve"> REF DocketLabel</w:instrText>
    </w:r>
    <w:r>
      <w:fldChar w:fldCharType="separate"/>
    </w:r>
    <w:r w:rsidR="00B7346D">
      <w:t>Docket No.</w:t>
    </w:r>
    <w:r>
      <w:fldChar w:fldCharType="end"/>
    </w:r>
    <w:r>
      <w:t xml:space="preserve"> </w:t>
    </w:r>
    <w:r>
      <w:fldChar w:fldCharType="begin"/>
    </w:r>
    <w:r>
      <w:instrText xml:space="preserve"> REF DocketList</w:instrText>
    </w:r>
    <w:r>
      <w:fldChar w:fldCharType="separate"/>
    </w:r>
    <w:r w:rsidR="00B7346D">
      <w:t>20220152-GU</w:t>
    </w:r>
    <w:r>
      <w:fldChar w:fldCharType="end"/>
    </w:r>
    <w:r>
      <w:tab/>
      <w:t xml:space="preserve">Issue </w:t>
    </w:r>
    <w:fldSimple w:instr=" Seq Issue \c \* Arabic ">
      <w:r w:rsidR="00695958">
        <w:rPr>
          <w:noProof/>
        </w:rPr>
        <w:t>2</w:t>
      </w:r>
    </w:fldSimple>
  </w:p>
  <w:p w:rsidR="00F54C89" w:rsidRDefault="00F54C89">
    <w:pPr>
      <w:pStyle w:val="Header"/>
    </w:pPr>
    <w:r>
      <w:t xml:space="preserve">Date: </w:t>
    </w:r>
    <w:fldSimple w:instr=" REF FilingDate ">
      <w:r w:rsidR="00B7346D">
        <w:t>October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rsidP="00220732">
    <w:pPr>
      <w:pStyle w:val="Header"/>
      <w:tabs>
        <w:tab w:val="clear" w:pos="4320"/>
        <w:tab w:val="clear" w:pos="8640"/>
        <w:tab w:val="right" w:pos="9360"/>
      </w:tabs>
    </w:pPr>
    <w:r>
      <w:fldChar w:fldCharType="begin"/>
    </w:r>
    <w:r>
      <w:instrText xml:space="preserve"> REF DocketLabel</w:instrText>
    </w:r>
    <w:r>
      <w:fldChar w:fldCharType="separate"/>
    </w:r>
    <w:r w:rsidR="00B7346D">
      <w:t>Docket No.</w:t>
    </w:r>
    <w:r>
      <w:fldChar w:fldCharType="end"/>
    </w:r>
    <w:r>
      <w:t xml:space="preserve"> </w:t>
    </w:r>
    <w:r>
      <w:fldChar w:fldCharType="begin"/>
    </w:r>
    <w:r>
      <w:instrText xml:space="preserve"> REF DocketList</w:instrText>
    </w:r>
    <w:r>
      <w:fldChar w:fldCharType="separate"/>
    </w:r>
    <w:r w:rsidR="00B7346D">
      <w:t>20220152-GU</w:t>
    </w:r>
    <w:r>
      <w:fldChar w:fldCharType="end"/>
    </w:r>
    <w:r>
      <w:tab/>
      <w:t>Attachment A</w:t>
    </w:r>
  </w:p>
  <w:p w:rsidR="00F54C89" w:rsidRDefault="00F54C89" w:rsidP="005D07EC">
    <w:pPr>
      <w:pStyle w:val="Header"/>
      <w:tabs>
        <w:tab w:val="clear" w:pos="4320"/>
        <w:tab w:val="clear" w:pos="8640"/>
        <w:tab w:val="right" w:pos="9360"/>
      </w:tabs>
    </w:pPr>
    <w:r>
      <w:t xml:space="preserve">Date: </w:t>
    </w:r>
    <w:fldSimple w:instr=" REF FilingDate ">
      <w:r w:rsidR="00B7346D">
        <w:t>October 20, 2022</w:t>
      </w:r>
    </w:fldSimple>
    <w:r>
      <w:tab/>
    </w:r>
    <w:r w:rsidRPr="005D07EC">
      <w:t xml:space="preserve">Page </w:t>
    </w:r>
    <w:r w:rsidRPr="005D07EC">
      <w:fldChar w:fldCharType="begin"/>
    </w:r>
    <w:r w:rsidRPr="005D07EC">
      <w:instrText xml:space="preserve">= </w:instrText>
    </w:r>
    <w:r w:rsidRPr="005D07EC">
      <w:fldChar w:fldCharType="begin"/>
    </w:r>
    <w:r w:rsidRPr="005D07EC">
      <w:instrText xml:space="preserve">Page </w:instrText>
    </w:r>
    <w:r w:rsidRPr="005D07EC">
      <w:fldChar w:fldCharType="separate"/>
    </w:r>
    <w:r w:rsidR="00695958">
      <w:rPr>
        <w:noProof/>
      </w:rPr>
      <w:instrText>8</w:instrText>
    </w:r>
    <w:r w:rsidRPr="005D07EC">
      <w:fldChar w:fldCharType="end"/>
    </w:r>
    <w:r>
      <w:instrText>- 5</w:instrText>
    </w:r>
    <w:r w:rsidRPr="005D07EC">
      <w:fldChar w:fldCharType="separate"/>
    </w:r>
    <w:r w:rsidR="00695958">
      <w:rPr>
        <w:noProof/>
      </w:rPr>
      <w:t>3</w:t>
    </w:r>
    <w:r w:rsidRPr="005D07EC">
      <w:fldChar w:fldCharType="end"/>
    </w:r>
    <w:r>
      <w:t xml:space="preserve">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89" w:rsidRDefault="00F54C89" w:rsidP="00220732">
    <w:pPr>
      <w:pStyle w:val="Header"/>
      <w:tabs>
        <w:tab w:val="clear" w:pos="4320"/>
        <w:tab w:val="clear" w:pos="8640"/>
        <w:tab w:val="right" w:pos="9360"/>
      </w:tabs>
    </w:pPr>
    <w:r>
      <w:fldChar w:fldCharType="begin"/>
    </w:r>
    <w:r>
      <w:instrText xml:space="preserve"> REF DocketLabel</w:instrText>
    </w:r>
    <w:r>
      <w:fldChar w:fldCharType="separate"/>
    </w:r>
    <w:r w:rsidR="00B7346D">
      <w:t>Docket No.</w:t>
    </w:r>
    <w:r>
      <w:fldChar w:fldCharType="end"/>
    </w:r>
    <w:r>
      <w:t xml:space="preserve"> </w:t>
    </w:r>
    <w:r>
      <w:fldChar w:fldCharType="begin"/>
    </w:r>
    <w:r>
      <w:instrText xml:space="preserve"> REF DocketList</w:instrText>
    </w:r>
    <w:r>
      <w:fldChar w:fldCharType="separate"/>
    </w:r>
    <w:r w:rsidR="00B7346D">
      <w:t>20220152-GU</w:t>
    </w:r>
    <w:r>
      <w:fldChar w:fldCharType="end"/>
    </w:r>
    <w:r>
      <w:tab/>
      <w:t>Attachment B</w:t>
    </w:r>
  </w:p>
  <w:p w:rsidR="00F54C89" w:rsidRDefault="00F54C89" w:rsidP="005D07EC">
    <w:pPr>
      <w:pStyle w:val="Header"/>
      <w:tabs>
        <w:tab w:val="clear" w:pos="4320"/>
        <w:tab w:val="clear" w:pos="8640"/>
        <w:tab w:val="right" w:pos="9360"/>
      </w:tabs>
    </w:pPr>
    <w:r>
      <w:t xml:space="preserve">Date: </w:t>
    </w:r>
    <w:fldSimple w:instr=" REF FilingDate ">
      <w:r w:rsidR="00B7346D">
        <w:t>October 20, 2022</w:t>
      </w:r>
    </w:fldSimple>
    <w:r>
      <w:tab/>
    </w:r>
    <w:r w:rsidRPr="005D07EC">
      <w:t xml:space="preserve">Page </w:t>
    </w:r>
    <w:r w:rsidRPr="005D07EC">
      <w:fldChar w:fldCharType="begin"/>
    </w:r>
    <w:r w:rsidRPr="005D07EC">
      <w:instrText xml:space="preserve">= </w:instrText>
    </w:r>
    <w:r w:rsidRPr="005D07EC">
      <w:fldChar w:fldCharType="begin"/>
    </w:r>
    <w:r w:rsidRPr="005D07EC">
      <w:instrText xml:space="preserve">Page </w:instrText>
    </w:r>
    <w:r w:rsidRPr="005D07EC">
      <w:fldChar w:fldCharType="separate"/>
    </w:r>
    <w:r w:rsidR="00695958">
      <w:rPr>
        <w:noProof/>
      </w:rPr>
      <w:instrText>9</w:instrText>
    </w:r>
    <w:r w:rsidRPr="005D07EC">
      <w:fldChar w:fldCharType="end"/>
    </w:r>
    <w:r>
      <w:instrText>- 8</w:instrText>
    </w:r>
    <w:r w:rsidRPr="005D07EC">
      <w:fldChar w:fldCharType="separate"/>
    </w:r>
    <w:r w:rsidR="00695958">
      <w:rPr>
        <w:noProof/>
      </w:rPr>
      <w:t>1</w:t>
    </w:r>
    <w:r w:rsidRPr="005D07EC">
      <w:fldChar w:fldCharType="end"/>
    </w:r>
    <w:r>
      <w:t xml:space="preserve">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4D6BF6"/>
    <w:multiLevelType w:val="hybridMultilevel"/>
    <w:tmpl w:val="460E0D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9082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27D7C"/>
    <w:rsid w:val="001303BF"/>
    <w:rsid w:val="001305E9"/>
    <w:rsid w:val="001307AF"/>
    <w:rsid w:val="0013347E"/>
    <w:rsid w:val="00135687"/>
    <w:rsid w:val="00136BD1"/>
    <w:rsid w:val="00146B5D"/>
    <w:rsid w:val="00150ECE"/>
    <w:rsid w:val="0015506E"/>
    <w:rsid w:val="00163031"/>
    <w:rsid w:val="001654C4"/>
    <w:rsid w:val="00171A90"/>
    <w:rsid w:val="00180254"/>
    <w:rsid w:val="00190DF2"/>
    <w:rsid w:val="001911FE"/>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3CEB"/>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730"/>
    <w:rsid w:val="00281EB4"/>
    <w:rsid w:val="00292D82"/>
    <w:rsid w:val="00293EE7"/>
    <w:rsid w:val="002963CB"/>
    <w:rsid w:val="002A55DB"/>
    <w:rsid w:val="002B2DAC"/>
    <w:rsid w:val="002B4A01"/>
    <w:rsid w:val="002C291B"/>
    <w:rsid w:val="002C746A"/>
    <w:rsid w:val="002C7E4E"/>
    <w:rsid w:val="002D226D"/>
    <w:rsid w:val="002D74E3"/>
    <w:rsid w:val="002F6030"/>
    <w:rsid w:val="003001AC"/>
    <w:rsid w:val="003037E1"/>
    <w:rsid w:val="00307E51"/>
    <w:rsid w:val="003103EC"/>
    <w:rsid w:val="0031199A"/>
    <w:rsid w:val="00312132"/>
    <w:rsid w:val="003130BA"/>
    <w:rsid w:val="003144EF"/>
    <w:rsid w:val="0031480E"/>
    <w:rsid w:val="00316877"/>
    <w:rsid w:val="00322F74"/>
    <w:rsid w:val="00325E15"/>
    <w:rsid w:val="00340073"/>
    <w:rsid w:val="003411D8"/>
    <w:rsid w:val="003445B0"/>
    <w:rsid w:val="00353B66"/>
    <w:rsid w:val="00355934"/>
    <w:rsid w:val="0035689E"/>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0B0A"/>
    <w:rsid w:val="003B2510"/>
    <w:rsid w:val="003B4355"/>
    <w:rsid w:val="003C07B8"/>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0C"/>
    <w:rsid w:val="004D5B39"/>
    <w:rsid w:val="004D7976"/>
    <w:rsid w:val="004E0CEA"/>
    <w:rsid w:val="004E330D"/>
    <w:rsid w:val="004E4985"/>
    <w:rsid w:val="004E5147"/>
    <w:rsid w:val="004E69B5"/>
    <w:rsid w:val="004F50D1"/>
    <w:rsid w:val="004F5C43"/>
    <w:rsid w:val="00501B10"/>
    <w:rsid w:val="005050A2"/>
    <w:rsid w:val="00506030"/>
    <w:rsid w:val="0050652D"/>
    <w:rsid w:val="00506C03"/>
    <w:rsid w:val="00511A11"/>
    <w:rsid w:val="00516496"/>
    <w:rsid w:val="00522E7D"/>
    <w:rsid w:val="00523B11"/>
    <w:rsid w:val="0052455B"/>
    <w:rsid w:val="0052572A"/>
    <w:rsid w:val="00532DFB"/>
    <w:rsid w:val="00540499"/>
    <w:rsid w:val="00543CB3"/>
    <w:rsid w:val="005442E4"/>
    <w:rsid w:val="00547652"/>
    <w:rsid w:val="0055529B"/>
    <w:rsid w:val="00560FF0"/>
    <w:rsid w:val="005614BD"/>
    <w:rsid w:val="005651F6"/>
    <w:rsid w:val="0057154F"/>
    <w:rsid w:val="00580F69"/>
    <w:rsid w:val="00581CA3"/>
    <w:rsid w:val="00585031"/>
    <w:rsid w:val="00586E8B"/>
    <w:rsid w:val="00587A44"/>
    <w:rsid w:val="00590821"/>
    <w:rsid w:val="00597730"/>
    <w:rsid w:val="005977EC"/>
    <w:rsid w:val="00597DE7"/>
    <w:rsid w:val="005A4AA2"/>
    <w:rsid w:val="005B34B6"/>
    <w:rsid w:val="005B606A"/>
    <w:rsid w:val="005B6C8F"/>
    <w:rsid w:val="005B6EC3"/>
    <w:rsid w:val="005C17D7"/>
    <w:rsid w:val="005C33CE"/>
    <w:rsid w:val="005D07EC"/>
    <w:rsid w:val="005D0F74"/>
    <w:rsid w:val="005D2E7D"/>
    <w:rsid w:val="005D4A8F"/>
    <w:rsid w:val="005D561B"/>
    <w:rsid w:val="005D578F"/>
    <w:rsid w:val="005D5ECF"/>
    <w:rsid w:val="005F468D"/>
    <w:rsid w:val="005F69A3"/>
    <w:rsid w:val="00604CC7"/>
    <w:rsid w:val="00613441"/>
    <w:rsid w:val="00615423"/>
    <w:rsid w:val="006165B2"/>
    <w:rsid w:val="00617276"/>
    <w:rsid w:val="006219E5"/>
    <w:rsid w:val="0062527B"/>
    <w:rsid w:val="00625D97"/>
    <w:rsid w:val="00625F1C"/>
    <w:rsid w:val="0062658E"/>
    <w:rsid w:val="006279E1"/>
    <w:rsid w:val="00630CEB"/>
    <w:rsid w:val="00632264"/>
    <w:rsid w:val="006355F2"/>
    <w:rsid w:val="006470BC"/>
    <w:rsid w:val="006554D3"/>
    <w:rsid w:val="006603F4"/>
    <w:rsid w:val="0066131B"/>
    <w:rsid w:val="00661708"/>
    <w:rsid w:val="0066636B"/>
    <w:rsid w:val="00666522"/>
    <w:rsid w:val="00667036"/>
    <w:rsid w:val="00667B89"/>
    <w:rsid w:val="00673BDB"/>
    <w:rsid w:val="00674341"/>
    <w:rsid w:val="006771B8"/>
    <w:rsid w:val="00682631"/>
    <w:rsid w:val="00683A89"/>
    <w:rsid w:val="006843B6"/>
    <w:rsid w:val="0068481F"/>
    <w:rsid w:val="00693EA1"/>
    <w:rsid w:val="00695958"/>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0"/>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E637C"/>
    <w:rsid w:val="007F1193"/>
    <w:rsid w:val="007F417F"/>
    <w:rsid w:val="007F7644"/>
    <w:rsid w:val="00801593"/>
    <w:rsid w:val="008042BD"/>
    <w:rsid w:val="008050B3"/>
    <w:rsid w:val="008160E7"/>
    <w:rsid w:val="00816624"/>
    <w:rsid w:val="00822427"/>
    <w:rsid w:val="00822562"/>
    <w:rsid w:val="00823663"/>
    <w:rsid w:val="00823664"/>
    <w:rsid w:val="008305B7"/>
    <w:rsid w:val="00832DDC"/>
    <w:rsid w:val="008374BB"/>
    <w:rsid w:val="00842615"/>
    <w:rsid w:val="008426B0"/>
    <w:rsid w:val="008431BB"/>
    <w:rsid w:val="0084522C"/>
    <w:rsid w:val="00845E34"/>
    <w:rsid w:val="00850BAC"/>
    <w:rsid w:val="00854A3E"/>
    <w:rsid w:val="00855D08"/>
    <w:rsid w:val="008618A4"/>
    <w:rsid w:val="00870896"/>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369"/>
    <w:rsid w:val="009106F1"/>
    <w:rsid w:val="00912404"/>
    <w:rsid w:val="009145D6"/>
    <w:rsid w:val="00915541"/>
    <w:rsid w:val="009158C5"/>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74D5"/>
    <w:rsid w:val="00A41CA6"/>
    <w:rsid w:val="00A431ED"/>
    <w:rsid w:val="00A47927"/>
    <w:rsid w:val="00A47FFC"/>
    <w:rsid w:val="00A5442F"/>
    <w:rsid w:val="00A54FF9"/>
    <w:rsid w:val="00A56765"/>
    <w:rsid w:val="00A675AC"/>
    <w:rsid w:val="00A7097D"/>
    <w:rsid w:val="00A72426"/>
    <w:rsid w:val="00A7581F"/>
    <w:rsid w:val="00A77890"/>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346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0C2A"/>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07871"/>
    <w:rsid w:val="00D12565"/>
    <w:rsid w:val="00D140C1"/>
    <w:rsid w:val="00D14127"/>
    <w:rsid w:val="00D479AE"/>
    <w:rsid w:val="00D50FCD"/>
    <w:rsid w:val="00D533E3"/>
    <w:rsid w:val="00D60B16"/>
    <w:rsid w:val="00D60F02"/>
    <w:rsid w:val="00D66E49"/>
    <w:rsid w:val="00D70D71"/>
    <w:rsid w:val="00D7191E"/>
    <w:rsid w:val="00D72F74"/>
    <w:rsid w:val="00D81563"/>
    <w:rsid w:val="00D837C1"/>
    <w:rsid w:val="00D85907"/>
    <w:rsid w:val="00D860AC"/>
    <w:rsid w:val="00D9073E"/>
    <w:rsid w:val="00D9221D"/>
    <w:rsid w:val="00D9253C"/>
    <w:rsid w:val="00D958DF"/>
    <w:rsid w:val="00D96DA1"/>
    <w:rsid w:val="00DA51E7"/>
    <w:rsid w:val="00DB0260"/>
    <w:rsid w:val="00DB1C78"/>
    <w:rsid w:val="00DB7D5E"/>
    <w:rsid w:val="00DB7D96"/>
    <w:rsid w:val="00DC23FE"/>
    <w:rsid w:val="00DC59E6"/>
    <w:rsid w:val="00DD0E00"/>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678FC"/>
    <w:rsid w:val="00E73432"/>
    <w:rsid w:val="00E77B0C"/>
    <w:rsid w:val="00E77FB8"/>
    <w:rsid w:val="00E838B0"/>
    <w:rsid w:val="00E86A7C"/>
    <w:rsid w:val="00E878E1"/>
    <w:rsid w:val="00E87F2C"/>
    <w:rsid w:val="00E95278"/>
    <w:rsid w:val="00E96A42"/>
    <w:rsid w:val="00EA1478"/>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4C89"/>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194A"/>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946B4EC-8ED2-419F-AE04-92D3B9FD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91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FA63-6FCD-4983-B6D4-675EFA2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1760</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2022-10-18T13:14:00Z</cp:lastPrinted>
  <dcterms:created xsi:type="dcterms:W3CDTF">2022-10-20T13:10:00Z</dcterms:created>
  <dcterms:modified xsi:type="dcterms:W3CDTF">2022-10-20T13:10:00Z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20220152-GU</vt:lpwstr>
  </property>
  <property fmtid="{D5CDD505-2E9C-101B-9397-08002B2CF9AE}" pid="3" name="MasterDocument">
    <vt:bool>false</vt:bool>
  </property>
</Properties>
</file>