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45270">
            <w:pPr>
              <w:pStyle w:val="MemoHeading"/>
            </w:pPr>
            <w:bookmarkStart w:id="0" w:name="FilingDate"/>
            <w:r>
              <w:t>November 22</w:t>
            </w:r>
            <w:r w:rsidR="00123FBC">
              <w:t>, 2022</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123FBC" w:rsidRDefault="00123FBC">
            <w:pPr>
              <w:pStyle w:val="MemoHeading"/>
            </w:pPr>
            <w:bookmarkStart w:id="1" w:name="From"/>
            <w:r>
              <w:t>Division of Accounting and Finance (Norris, Hinson)</w:t>
            </w:r>
          </w:p>
          <w:p w:rsidR="007C0528" w:rsidRDefault="00123FBC">
            <w:pPr>
              <w:pStyle w:val="MemoHeading"/>
            </w:pPr>
            <w:r>
              <w:t>Office of the General Counsel (</w:t>
            </w:r>
            <w:r w:rsidR="00961C59">
              <w:t xml:space="preserve">J. </w:t>
            </w:r>
            <w:r>
              <w:t>Crawford, Sandy)</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123FBC">
            <w:pPr>
              <w:pStyle w:val="MemoHeadingRe"/>
            </w:pPr>
            <w:bookmarkStart w:id="2" w:name="Re"/>
            <w:r>
              <w:t>Docket No. 20220128-PU – Joint petition requesting approval to establish regulatory assets, by Florida Public Utilities Company, Florida Public Utilities Company - Indiantown Division, Florida Public Utilities Company - Fort Meade, and Florida Division of Chesapeake Utilities Corporation.</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123FBC">
            <w:pPr>
              <w:pStyle w:val="MemoHeading"/>
            </w:pPr>
            <w:bookmarkStart w:id="3" w:name="AgendaDate"/>
            <w:r>
              <w:t>12/06/22</w:t>
            </w:r>
            <w:bookmarkEnd w:id="3"/>
            <w:r w:rsidR="007C0528">
              <w:t xml:space="preserve"> – </w:t>
            </w:r>
            <w:bookmarkStart w:id="4" w:name="PermittedStatus"/>
            <w:r>
              <w:t xml:space="preserve">Regular Agenda – </w:t>
            </w:r>
            <w:r w:rsidR="00732D1F">
              <w:t xml:space="preserve">Proposed Agency Action- </w:t>
            </w:r>
            <w:r>
              <w:t>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23FBC">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23FBC">
            <w:pPr>
              <w:pStyle w:val="MemoHeading"/>
            </w:pPr>
            <w:bookmarkStart w:id="6" w:name="PrehearingOfficer"/>
            <w:r>
              <w:t>La Rosa</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123FBC">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23FBC">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68481F" w:rsidRDefault="00123FBC">
      <w:pPr>
        <w:pStyle w:val="BodyText"/>
      </w:pPr>
      <w:r w:rsidRPr="00123FBC">
        <w:t>On July 18, 2022, Florida</w:t>
      </w:r>
      <w:r w:rsidR="001F50FA">
        <w:t xml:space="preserve"> Public </w:t>
      </w:r>
      <w:r w:rsidR="00F62543">
        <w:t>Utilities Company (electric and</w:t>
      </w:r>
      <w:r w:rsidR="009616E7">
        <w:t xml:space="preserve"> </w:t>
      </w:r>
      <w:r w:rsidR="001F50FA">
        <w:t xml:space="preserve">gas divisions), Florida Public Utilities Company - Indiantown Division, Florida Public Utilities Company - Fort Meade, and </w:t>
      </w:r>
      <w:r w:rsidRPr="00123FBC">
        <w:t>Florida Division of Chesapeake Utilities Corporation</w:t>
      </w:r>
      <w:r w:rsidR="001F50FA">
        <w:t xml:space="preserve"> (collectively referred to as FPUC or the Companies)</w:t>
      </w:r>
      <w:r w:rsidRPr="00123FBC">
        <w:t xml:space="preserve"> filed a joint peti</w:t>
      </w:r>
      <w:r w:rsidR="00E54FA5">
        <w:t>tion for approval to establish</w:t>
      </w:r>
      <w:r w:rsidRPr="00123FBC">
        <w:t xml:space="preserve"> regulatory asset</w:t>
      </w:r>
      <w:r w:rsidR="00E54FA5">
        <w:t>s</w:t>
      </w:r>
      <w:r w:rsidRPr="00123FBC">
        <w:t xml:space="preserve"> on the books of the consolidated natural gas entity, as well as the electric division's books, for purposes of recording and preserving the non-capitalizable costs associated with the setup and implementation of a new customer information system that is planned to be in-service in 2025.</w:t>
      </w:r>
    </w:p>
    <w:p w:rsidR="007C0528" w:rsidRDefault="001F50FA" w:rsidP="009E6BD8">
      <w:pPr>
        <w:pStyle w:val="BodyText"/>
      </w:pPr>
      <w:r>
        <w:t>The Commission has jurisdiction over this matter pursuant to Sections 366.04, 366.05, and 3</w:t>
      </w:r>
      <w:r w:rsidR="009E6BD8">
        <w:t>66.06, Florida Statutes (F.S.).</w:t>
      </w:r>
    </w:p>
    <w:bookmarkEnd w:id="11"/>
    <w:p w:rsidR="00EA2273" w:rsidRDefault="00EA2273" w:rsidP="002F4BCD">
      <w:pPr>
        <w:pStyle w:val="RecommendationMajorSectionHeading"/>
        <w:jc w:val="left"/>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123FBC" w:rsidRDefault="00123FBC">
      <w:pPr>
        <w:pStyle w:val="IssueHeading"/>
        <w:rPr>
          <w:vanish/>
          <w:specVanish/>
        </w:rPr>
      </w:pPr>
      <w:r w:rsidRPr="004C3641">
        <w:t xml:space="preserve">Issue </w:t>
      </w:r>
      <w:r w:rsidR="00EC4990">
        <w:fldChar w:fldCharType="begin"/>
      </w:r>
      <w:r w:rsidR="00EC4990">
        <w:instrText xml:space="preserve"> SEQ Issue \* MERGEFORMAT </w:instrText>
      </w:r>
      <w:r w:rsidR="00EC4990">
        <w:fldChar w:fldCharType="separate"/>
      </w:r>
      <w:r w:rsidR="00480EC1">
        <w:rPr>
          <w:noProof/>
        </w:rPr>
        <w:t>1</w:t>
      </w:r>
      <w:r w:rsidR="00EC499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480EC1">
        <w:rPr>
          <w:noProof/>
        </w:rPr>
        <w:instrText>1</w:instrText>
      </w:r>
      <w:r>
        <w:fldChar w:fldCharType="end"/>
      </w:r>
      <w:r>
        <w:tab/>
        <w:instrText xml:space="preserve">(Hinson)" \l 1 </w:instrText>
      </w:r>
      <w:r>
        <w:fldChar w:fldCharType="end"/>
      </w:r>
      <w:r>
        <w:t> </w:t>
      </w:r>
    </w:p>
    <w:p w:rsidR="00123FBC" w:rsidRDefault="00123FBC">
      <w:pPr>
        <w:pStyle w:val="BodyText"/>
      </w:pPr>
      <w:r>
        <w:t> </w:t>
      </w:r>
      <w:r w:rsidRPr="00123FBC">
        <w:t>Should the Commission approve FPUC’s req</w:t>
      </w:r>
      <w:r w:rsidR="003E3341">
        <w:t>uest for approval to establish</w:t>
      </w:r>
      <w:r w:rsidRPr="00123FBC">
        <w:t xml:space="preserve"> regulatory asset</w:t>
      </w:r>
      <w:r w:rsidR="003E3341">
        <w:t>s</w:t>
      </w:r>
      <w:r w:rsidRPr="00123FBC">
        <w:t xml:space="preserve"> for recording and preserving costs associated with the setup and implementation of a new customer information system?</w:t>
      </w:r>
    </w:p>
    <w:p w:rsidR="00123FBC" w:rsidRPr="004C3641" w:rsidRDefault="00123FBC">
      <w:pPr>
        <w:pStyle w:val="IssueSubsectionHeading"/>
        <w:rPr>
          <w:vanish/>
          <w:specVanish/>
        </w:rPr>
      </w:pPr>
      <w:r w:rsidRPr="004C3641">
        <w:t>Recommendation: </w:t>
      </w:r>
    </w:p>
    <w:p w:rsidR="00123FBC" w:rsidRDefault="00123FBC">
      <w:pPr>
        <w:pStyle w:val="BodyText"/>
      </w:pPr>
      <w:r>
        <w:t> </w:t>
      </w:r>
      <w:r w:rsidR="00725010">
        <w:t>No.</w:t>
      </w:r>
      <w:r w:rsidR="009E294F">
        <w:t xml:space="preserve"> T</w:t>
      </w:r>
      <w:r w:rsidRPr="00123FBC">
        <w:t xml:space="preserve">he </w:t>
      </w:r>
      <w:r w:rsidR="001A26ED">
        <w:t xml:space="preserve">Commission </w:t>
      </w:r>
      <w:r w:rsidR="009E294F">
        <w:t xml:space="preserve">should </w:t>
      </w:r>
      <w:r w:rsidR="003E3341">
        <w:t>deny FPUC’s request for</w:t>
      </w:r>
      <w:r w:rsidR="001A26ED">
        <w:t xml:space="preserve"> regulatory asset</w:t>
      </w:r>
      <w:r w:rsidR="003E3341">
        <w:t>s</w:t>
      </w:r>
      <w:r w:rsidR="001A26ED">
        <w:t xml:space="preserve"> for the cost</w:t>
      </w:r>
      <w:r w:rsidR="003E3341">
        <w:t>s</w:t>
      </w:r>
      <w:r w:rsidR="001A26ED">
        <w:t xml:space="preserve"> associated with the duties outlined in</w:t>
      </w:r>
      <w:r w:rsidR="006F334C">
        <w:t xml:space="preserve"> paragraph 10 of</w:t>
      </w:r>
      <w:r w:rsidR="001A26ED">
        <w:t xml:space="preserve"> its petition and allow the costs to be capitalized to plant</w:t>
      </w:r>
      <w:r w:rsidRPr="00123FBC">
        <w:t>.</w:t>
      </w:r>
      <w:r w:rsidR="00330079">
        <w:t xml:space="preserve"> Further, any post </w:t>
      </w:r>
      <w:r w:rsidR="001A26ED">
        <w:t xml:space="preserve">implementation training costs </w:t>
      </w:r>
      <w:r w:rsidR="009E294F">
        <w:t xml:space="preserve">should </w:t>
      </w:r>
      <w:r w:rsidR="001A26ED">
        <w:t>be expense</w:t>
      </w:r>
      <w:r w:rsidR="009E294F">
        <w:t xml:space="preserve">d </w:t>
      </w:r>
      <w:r w:rsidR="009E294F" w:rsidRPr="00CF7201">
        <w:t xml:space="preserve">in accordance with the </w:t>
      </w:r>
      <w:r w:rsidR="00C94A15">
        <w:t>Uniform System of Accounts (</w:t>
      </w:r>
      <w:r w:rsidR="009E294F" w:rsidRPr="00CF7201">
        <w:t>USOA</w:t>
      </w:r>
      <w:r w:rsidR="00C94A15">
        <w:t>)</w:t>
      </w:r>
      <w:r w:rsidR="009E294F" w:rsidRPr="00CF7201">
        <w:t xml:space="preserve"> for Public Utilities and Licensees as found in the Code of Federal Regulations, Title 18, Subchapter C, Parts 101</w:t>
      </w:r>
      <w:r w:rsidR="003E3341">
        <w:t xml:space="preserve"> and 201, Plant Instructions 3.</w:t>
      </w:r>
      <w:r w:rsidR="009E294F" w:rsidRPr="00CF7201">
        <w:t>(19).</w:t>
      </w:r>
      <w:r w:rsidRPr="00123FBC">
        <w:t xml:space="preserve"> </w:t>
      </w:r>
      <w:r>
        <w:t>(Hinson)</w:t>
      </w:r>
    </w:p>
    <w:p w:rsidR="00123FBC" w:rsidRPr="004C3641" w:rsidRDefault="00123FBC">
      <w:pPr>
        <w:pStyle w:val="IssueSubsectionHeading"/>
        <w:rPr>
          <w:vanish/>
          <w:specVanish/>
        </w:rPr>
      </w:pPr>
      <w:r w:rsidRPr="004C3641">
        <w:t>Staff Analysis: </w:t>
      </w:r>
    </w:p>
    <w:p w:rsidR="00533DA0" w:rsidRDefault="00123FBC" w:rsidP="00123FBC">
      <w:pPr>
        <w:pStyle w:val="BodyText"/>
      </w:pPr>
      <w:r>
        <w:t> </w:t>
      </w:r>
      <w:r w:rsidRPr="00123FBC">
        <w:t xml:space="preserve">FPUC filed a joint petition to establish regulatory assets to be able to record on </w:t>
      </w:r>
      <w:r w:rsidR="003E3341">
        <w:t>its</w:t>
      </w:r>
      <w:r w:rsidRPr="00123FBC">
        <w:t xml:space="preserve"> books what </w:t>
      </w:r>
      <w:r w:rsidR="003E3341">
        <w:t>it</w:t>
      </w:r>
      <w:r w:rsidRPr="00123FBC">
        <w:t xml:space="preserve"> identified as non-capitalizable costs associated </w:t>
      </w:r>
      <w:r w:rsidR="00FF67B4">
        <w:t xml:space="preserve">with the implementation </w:t>
      </w:r>
      <w:r w:rsidR="00394B47">
        <w:t xml:space="preserve">of </w:t>
      </w:r>
      <w:r w:rsidR="00394B47" w:rsidRPr="00123FBC">
        <w:t>its</w:t>
      </w:r>
      <w:r w:rsidRPr="00123FBC">
        <w:t xml:space="preserve"> modified customer information system (CIS). </w:t>
      </w:r>
      <w:r w:rsidR="00533DA0">
        <w:t>Currently, the Companies are utilizin</w:t>
      </w:r>
      <w:r w:rsidR="00C152AF">
        <w:t>g a product of Vertex Business S</w:t>
      </w:r>
      <w:r w:rsidR="00533DA0">
        <w:t xml:space="preserve">olutions called ECIS. ECIS </w:t>
      </w:r>
      <w:r w:rsidR="000F5DAD">
        <w:t>supports the billing to</w:t>
      </w:r>
      <w:r w:rsidR="00EF2465">
        <w:t xml:space="preserve"> natural</w:t>
      </w:r>
      <w:r w:rsidR="000F5DAD">
        <w:t xml:space="preserve"> gas and </w:t>
      </w:r>
      <w:r w:rsidR="00EA5BD1">
        <w:t>electric customers in Florida but</w:t>
      </w:r>
      <w:r w:rsidR="00533DA0">
        <w:t xml:space="preserve"> will no longer be supported by VertexO</w:t>
      </w:r>
      <w:r w:rsidR="003E3341">
        <w:t>ne after the completion of the</w:t>
      </w:r>
      <w:r w:rsidR="00533DA0">
        <w:t xml:space="preserve"> current contract in December 2024.</w:t>
      </w:r>
      <w:r w:rsidR="00533DA0" w:rsidRPr="00123FBC">
        <w:t xml:space="preserve"> </w:t>
      </w:r>
      <w:r w:rsidR="00635EE5">
        <w:t xml:space="preserve">As a result, Chesapeake Utilities Corporation is pursuing a modernized CIS that will address the needs of the Companies. The implementation of the new CIS will begin during the first quarter of 2023 and </w:t>
      </w:r>
      <w:r w:rsidR="003E3341">
        <w:t xml:space="preserve">be </w:t>
      </w:r>
      <w:r w:rsidR="00635EE5">
        <w:t>complete</w:t>
      </w:r>
      <w:r w:rsidR="003E3341">
        <w:t>d</w:t>
      </w:r>
      <w:r w:rsidR="00635EE5">
        <w:t xml:space="preserve"> during the first quarter of 2025. </w:t>
      </w:r>
    </w:p>
    <w:p w:rsidR="00CF7201" w:rsidRDefault="00123FBC" w:rsidP="00CF7201">
      <w:pPr>
        <w:pStyle w:val="BodyText"/>
      </w:pPr>
      <w:r w:rsidRPr="00123FBC">
        <w:t>The total</w:t>
      </w:r>
      <w:r w:rsidR="00CF7201">
        <w:t xml:space="preserve"> estimated</w:t>
      </w:r>
      <w:r w:rsidRPr="00123FBC">
        <w:t xml:space="preserve"> cost of the new CIS is $40 million, with</w:t>
      </w:r>
      <w:r w:rsidR="00CF7201">
        <w:t xml:space="preserve"> approximately</w:t>
      </w:r>
      <w:r w:rsidRPr="00123FBC">
        <w:t xml:space="preserve"> $9.5 million being identified by FPUC as non-capitalizable under Generally Accepted Accounting Principles (GAAP) ASC 350</w:t>
      </w:r>
      <w:r w:rsidR="00CF7201">
        <w:t>-40</w:t>
      </w:r>
      <w:r w:rsidRPr="00123FBC">
        <w:t>.</w:t>
      </w:r>
      <w:r w:rsidR="0032260F">
        <w:t xml:space="preserve"> FPUC asserted</w:t>
      </w:r>
      <w:r w:rsidR="00CF7201">
        <w:t xml:space="preserve"> that e</w:t>
      </w:r>
      <w:r w:rsidR="00D81CAC">
        <w:t xml:space="preserve">xamples of implementation costs of new technology that are not capitalizable under GAAP are </w:t>
      </w:r>
      <w:r w:rsidR="00CF7201">
        <w:t>expertise</w:t>
      </w:r>
      <w:r w:rsidR="00D81CAC">
        <w:t xml:space="preserve"> in the search and selection process, documenting current processes and tariff requirements, data conversion, training, and the process of re-engineering to adapt targeted software to current tariff requirements with minimal modifications to the technology. </w:t>
      </w:r>
      <w:r w:rsidR="00CF7201">
        <w:t xml:space="preserve"> Specifically, as reflected in paragraph 10 of its petition, the Companies will perform duties for the CIS prior to implementation that include gathering and validating business requirements, vendor review and selection, data cleansing and preparation, and process documentation. In response to a data request, FPUC stated that Chesapeake Utilities, FPUC’s parent company, has capitalization policies requiring these items to be expensed.</w:t>
      </w:r>
    </w:p>
    <w:p w:rsidR="00CF7201" w:rsidRPr="00CF7201" w:rsidRDefault="00CF7201" w:rsidP="00CF7201">
      <w:pPr>
        <w:pStyle w:val="BodyText"/>
      </w:pPr>
      <w:r w:rsidRPr="00CF7201">
        <w:t>FPUC acknowledges there</w:t>
      </w:r>
      <w:r w:rsidR="008569DD">
        <w:t xml:space="preserve"> are</w:t>
      </w:r>
      <w:r w:rsidRPr="00CF7201">
        <w:t xml:space="preserve"> no Commission rules or orders that require jurisdictional electric and</w:t>
      </w:r>
      <w:r w:rsidR="00E85FF0">
        <w:t xml:space="preserve"> natural</w:t>
      </w:r>
      <w:r w:rsidRPr="00CF7201">
        <w:t xml:space="preserve"> gas utilities to follow the capitalization guidelines of ASC 350-40, as well as no specific requirements to request approval for setting up a regulatory asset.</w:t>
      </w:r>
      <w:r w:rsidR="00AE3ADA">
        <w:rPr>
          <w:rStyle w:val="FootnoteReference"/>
        </w:rPr>
        <w:footnoteReference w:id="1"/>
      </w:r>
      <w:r w:rsidRPr="00CF7201">
        <w:t xml:space="preserve"> FPUC further acknowledges that</w:t>
      </w:r>
      <w:r w:rsidR="00182A48">
        <w:t xml:space="preserve"> the USOA</w:t>
      </w:r>
      <w:r w:rsidRPr="00CF7201">
        <w:t xml:space="preserve"> for jurisdictional electric and </w:t>
      </w:r>
      <w:r w:rsidR="00E85FF0">
        <w:t xml:space="preserve">natural </w:t>
      </w:r>
      <w:r w:rsidRPr="00CF7201">
        <w:t>gas utilities do</w:t>
      </w:r>
      <w:r w:rsidR="00182A48">
        <w:t>es</w:t>
      </w:r>
      <w:r w:rsidRPr="00CF7201">
        <w:t xml:space="preserve"> not prohibit the capitalization of the cost associated with the duties reflected in paragraph 10 of its petition.</w:t>
      </w:r>
      <w:r w:rsidR="00C6524E">
        <w:t xml:space="preserve"> </w:t>
      </w:r>
      <w:r w:rsidRPr="00CF7201">
        <w:t>In a response to data requests, FPUC elaborated</w:t>
      </w:r>
      <w:r w:rsidR="00C6524E">
        <w:t xml:space="preserve"> more fully</w:t>
      </w:r>
      <w:r w:rsidRPr="00CF7201">
        <w:t xml:space="preserve"> on the four duti</w:t>
      </w:r>
      <w:r w:rsidR="00FB3679">
        <w:t>es</w:t>
      </w:r>
      <w:r w:rsidRPr="00CF7201">
        <w:t xml:space="preserve"> listed in paragraph 10.</w:t>
      </w:r>
      <w:r w:rsidR="00480EC1">
        <w:t xml:space="preserve"> Staff notes that these duties are akin to prerequisite land clearing costs for structures that are capitalized to plant.</w:t>
      </w:r>
      <w:r w:rsidRPr="00CF7201">
        <w:t xml:space="preserve"> </w:t>
      </w:r>
      <w:r w:rsidR="00C6524E">
        <w:t>Thus, s</w:t>
      </w:r>
      <w:r w:rsidRPr="00CF7201">
        <w:t>taff believes these duties are essential prerequisite tasks to implement the new CIS and should be capitalized to plant in service, specifically</w:t>
      </w:r>
      <w:r w:rsidR="00182A48">
        <w:t xml:space="preserve"> USOA</w:t>
      </w:r>
      <w:r w:rsidRPr="00CF7201">
        <w:t xml:space="preserve"> Account 3914</w:t>
      </w:r>
      <w:r w:rsidR="00182A48">
        <w:t>,</w:t>
      </w:r>
      <w:r w:rsidRPr="00CF7201">
        <w:t xml:space="preserve"> </w:t>
      </w:r>
      <w:r w:rsidR="00DA12E2">
        <w:t xml:space="preserve">for which FPUC </w:t>
      </w:r>
      <w:r w:rsidR="00272D93">
        <w:t>plans to</w:t>
      </w:r>
      <w:r w:rsidR="00C6524E">
        <w:t xml:space="preserve"> </w:t>
      </w:r>
      <w:r w:rsidR="00DA12E2">
        <w:t>record</w:t>
      </w:r>
      <w:r w:rsidRPr="00CF7201">
        <w:t xml:space="preserve"> t</w:t>
      </w:r>
      <w:r w:rsidR="00C6524E">
        <w:t>he</w:t>
      </w:r>
      <w:r w:rsidR="000E26B8">
        <w:t xml:space="preserve"> </w:t>
      </w:r>
      <w:r w:rsidR="00272D93">
        <w:t>other</w:t>
      </w:r>
      <w:r w:rsidR="00C6524E">
        <w:t xml:space="preserve"> $30.5 million estimated</w:t>
      </w:r>
      <w:r w:rsidRPr="00CF7201">
        <w:t xml:space="preserve"> capital costs associated with the new CIS. </w:t>
      </w:r>
    </w:p>
    <w:p w:rsidR="00CF7201" w:rsidRPr="00CF7201" w:rsidRDefault="00CF7201" w:rsidP="00CF7201">
      <w:pPr>
        <w:pStyle w:val="BodyText"/>
      </w:pPr>
      <w:r w:rsidRPr="00CF7201">
        <w:t xml:space="preserve">Moreover, </w:t>
      </w:r>
      <w:r w:rsidR="00276E3F">
        <w:t>FPUC acknowledges</w:t>
      </w:r>
      <w:r w:rsidRPr="00CF7201">
        <w:t xml:space="preserve"> that any training costs incurred after the new CIS is in service would be expensed under the USOA for Public Utilities and Licensees as found in the Code of Federal Regulations, Title 18, Subchapter C, Parts 101</w:t>
      </w:r>
      <w:r w:rsidR="00AF1B8D">
        <w:t xml:space="preserve"> and 201, Plant Instructions 3.</w:t>
      </w:r>
      <w:r w:rsidRPr="00CF7201">
        <w:t>(19).</w:t>
      </w:r>
      <w:r w:rsidR="00AE3ADA">
        <w:rPr>
          <w:rStyle w:val="FootnoteReference"/>
        </w:rPr>
        <w:footnoteReference w:id="2"/>
      </w:r>
      <w:r w:rsidRPr="00CF7201">
        <w:t xml:space="preserve"> However, due to this expensing requirement, FPUC stated in its data request response </w:t>
      </w:r>
      <w:r w:rsidR="00A84368">
        <w:t>that it will seek approval</w:t>
      </w:r>
      <w:r w:rsidRPr="00CF7201">
        <w:t xml:space="preserve"> to classify these post</w:t>
      </w:r>
      <w:r w:rsidR="00330079">
        <w:t xml:space="preserve"> </w:t>
      </w:r>
      <w:r w:rsidRPr="00CF7201">
        <w:t xml:space="preserve">implementation training costs as a regulatory asset with subsequent amortization. </w:t>
      </w:r>
    </w:p>
    <w:p w:rsidR="00CF7201" w:rsidRPr="00CF7201" w:rsidRDefault="00CF7201" w:rsidP="00CF7201">
      <w:pPr>
        <w:pStyle w:val="BodyText"/>
      </w:pPr>
      <w:r w:rsidRPr="00CF7201">
        <w:t xml:space="preserve">Staff has several concerns with this additional regulatory asset request. First, as reflected in </w:t>
      </w:r>
      <w:r w:rsidR="000D7269" w:rsidRPr="00CF7201">
        <w:t xml:space="preserve">a </w:t>
      </w:r>
      <w:r w:rsidR="000D7269">
        <w:t>response</w:t>
      </w:r>
      <w:r w:rsidRPr="00CF7201">
        <w:t xml:space="preserve"> to a data request, the training costs prior to the implementation of t</w:t>
      </w:r>
      <w:r w:rsidR="00CF2ED6">
        <w:t>he new CIS are</w:t>
      </w:r>
      <w:r w:rsidRPr="00CF7201">
        <w:t xml:space="preserve"> only $52,467 for FPUC’s jurisdictional electric and </w:t>
      </w:r>
      <w:r w:rsidR="004A1B5D">
        <w:t xml:space="preserve">natural </w:t>
      </w:r>
      <w:r w:rsidRPr="00CF7201">
        <w:t xml:space="preserve">gas </w:t>
      </w:r>
      <w:r w:rsidR="00C255F2">
        <w:t>systems</w:t>
      </w:r>
      <w:r w:rsidRPr="00CF7201">
        <w:t xml:space="preserve"> in Florida. Second, if the Commission were to approve the proposed </w:t>
      </w:r>
      <w:r w:rsidR="004A1B5D">
        <w:t xml:space="preserve">natural </w:t>
      </w:r>
      <w:r w:rsidRPr="00CF7201">
        <w:t xml:space="preserve">gas </w:t>
      </w:r>
      <w:r w:rsidR="00C255F2">
        <w:t>system</w:t>
      </w:r>
      <w:r w:rsidRPr="00CF7201">
        <w:t xml:space="preserve"> consolidation in Docket No. 20220067-G</w:t>
      </w:r>
      <w:r w:rsidR="00285FC6">
        <w:t>U, staff believes</w:t>
      </w:r>
      <w:r w:rsidR="00330079">
        <w:t xml:space="preserve"> that any post </w:t>
      </w:r>
      <w:r w:rsidRPr="00CF7201">
        <w:t>implementation training costs would be insignificant compared to the revenue requirement impact of a 100 basis points change in return on equity. In other words, staff believes any pos</w:t>
      </w:r>
      <w:r w:rsidR="003A6A46">
        <w:t>t</w:t>
      </w:r>
      <w:r w:rsidR="00330079">
        <w:t xml:space="preserve"> </w:t>
      </w:r>
      <w:r w:rsidR="003A6A46">
        <w:t>implementation training costs</w:t>
      </w:r>
      <w:r w:rsidRPr="00CF7201">
        <w:t xml:space="preserve"> expensed would not place FPUC</w:t>
      </w:r>
      <w:r w:rsidR="003A6A46">
        <w:t>’s</w:t>
      </w:r>
      <w:r w:rsidRPr="00CF7201">
        <w:t xml:space="preserve"> </w:t>
      </w:r>
      <w:r w:rsidR="004A1B5D">
        <w:t xml:space="preserve">natural </w:t>
      </w:r>
      <w:r w:rsidR="00663A22">
        <w:t>gas system in an under-</w:t>
      </w:r>
      <w:r w:rsidRPr="00CF7201">
        <w:t>earnings posture. Third, based on allocation information provided</w:t>
      </w:r>
      <w:r w:rsidR="00C255F2">
        <w:t xml:space="preserve"> by FPUC,</w:t>
      </w:r>
      <w:r w:rsidRPr="00CF7201">
        <w:t xml:space="preserve"> </w:t>
      </w:r>
      <w:r w:rsidR="00C255F2">
        <w:t>staff would note that</w:t>
      </w:r>
      <w:r w:rsidRPr="00CF7201">
        <w:t xml:space="preserve"> the allocated sh</w:t>
      </w:r>
      <w:r w:rsidR="00C255F2">
        <w:t>are of FPUC’s electric system would be</w:t>
      </w:r>
      <w:r w:rsidRPr="00CF7201">
        <w:t xml:space="preserve"> less than FPUC’s </w:t>
      </w:r>
      <w:r w:rsidR="004A1B5D">
        <w:t xml:space="preserve">natural </w:t>
      </w:r>
      <w:r w:rsidR="00330079">
        <w:t xml:space="preserve">gas system share for any post </w:t>
      </w:r>
      <w:r w:rsidRPr="00CF7201">
        <w:t xml:space="preserve">implementation training costs. </w:t>
      </w:r>
    </w:p>
    <w:p w:rsidR="00CF7201" w:rsidRPr="00CF7201" w:rsidRDefault="00CF7201" w:rsidP="00CF7201">
      <w:pPr>
        <w:pStyle w:val="BodyText"/>
      </w:pPr>
      <w:r w:rsidRPr="00CF7201">
        <w:t>Based on the foregoing, staff recommends the Comm</w:t>
      </w:r>
      <w:r w:rsidR="00663A22">
        <w:t>ission deny FPUC’s request to establish</w:t>
      </w:r>
      <w:r w:rsidR="004A1B5D">
        <w:t xml:space="preserve"> </w:t>
      </w:r>
      <w:r w:rsidRPr="00CF7201">
        <w:t>regulatory asset</w:t>
      </w:r>
      <w:r w:rsidR="004A1B5D">
        <w:t>s</w:t>
      </w:r>
      <w:r w:rsidRPr="00CF7201">
        <w:t xml:space="preserve"> for the cost</w:t>
      </w:r>
      <w:r w:rsidR="004A1B5D">
        <w:t>s</w:t>
      </w:r>
      <w:r w:rsidRPr="00CF7201">
        <w:t xml:space="preserve"> associated with the duties outlined in paragraph 10 of its petition</w:t>
      </w:r>
      <w:r w:rsidR="003A6A46">
        <w:t>,</w:t>
      </w:r>
      <w:r w:rsidRPr="00CF7201">
        <w:t xml:space="preserve"> as </w:t>
      </w:r>
      <w:r w:rsidR="00DC3BE9">
        <w:t xml:space="preserve">it is more appropriate </w:t>
      </w:r>
      <w:r w:rsidR="004A1B5D">
        <w:t xml:space="preserve">to capitalize these costs </w:t>
      </w:r>
      <w:r w:rsidRPr="00CF7201">
        <w:t>to plant. Further,</w:t>
      </w:r>
      <w:r w:rsidR="00330079">
        <w:t xml:space="preserve"> staff recommends that any post </w:t>
      </w:r>
      <w:r w:rsidRPr="00CF7201">
        <w:t>implementation trainings costs be expensed in accordance with the USOA for Public Utilities and Licensees as found in the Code of Federal Regulations, Title 18, Subchapter C, Parts 101</w:t>
      </w:r>
      <w:r w:rsidR="00AF1B8D">
        <w:t xml:space="preserve"> and 201, Plant Instructions 3.</w:t>
      </w:r>
      <w:r w:rsidRPr="00CF7201">
        <w:t>(19).</w:t>
      </w:r>
    </w:p>
    <w:p w:rsidR="00CF7201" w:rsidRDefault="00CF7201" w:rsidP="00CF7201">
      <w:pPr>
        <w:pStyle w:val="BodyText"/>
      </w:pPr>
    </w:p>
    <w:p w:rsidR="00E44342" w:rsidRPr="004C3641" w:rsidRDefault="00123FBC" w:rsidP="00E44342">
      <w:pPr>
        <w:pStyle w:val="IssueHeading"/>
        <w:rPr>
          <w:vanish/>
          <w:specVanish/>
        </w:rPr>
      </w:pPr>
      <w:r w:rsidRPr="004C3641">
        <w:br w:type="page"/>
      </w:r>
      <w:r w:rsidRPr="00E44342">
        <w:t xml:space="preserve">Issue </w:t>
      </w:r>
      <w:r w:rsidR="00EC4990" w:rsidRPr="00E44342">
        <w:fldChar w:fldCharType="begin"/>
      </w:r>
      <w:r w:rsidR="00EC4990" w:rsidRPr="00E44342">
        <w:instrText xml:space="preserve"> SEQ Issue \* MERGEFORMAT </w:instrText>
      </w:r>
      <w:r w:rsidR="00EC4990" w:rsidRPr="00E44342">
        <w:fldChar w:fldCharType="separate"/>
      </w:r>
      <w:r w:rsidR="00480EC1" w:rsidRPr="00E44342">
        <w:t>2</w:t>
      </w:r>
      <w:r w:rsidR="00EC4990" w:rsidRPr="00E44342">
        <w:fldChar w:fldCharType="end"/>
      </w:r>
      <w:r w:rsidRPr="00E44342">
        <w:t>:</w:t>
      </w:r>
      <w:r w:rsidRPr="00E44342">
        <w:fldChar w:fldCharType="begin"/>
      </w:r>
      <w:r w:rsidRPr="00E44342">
        <w:instrText xml:space="preserve"> TC "</w:instrText>
      </w:r>
      <w:r w:rsidRPr="00E44342">
        <w:fldChar w:fldCharType="begin"/>
      </w:r>
      <w:r w:rsidRPr="00E44342">
        <w:instrText xml:space="preserve"> SEQ issue \c </w:instrText>
      </w:r>
      <w:r w:rsidRPr="00E44342">
        <w:fldChar w:fldCharType="separate"/>
      </w:r>
      <w:r w:rsidR="00480EC1" w:rsidRPr="00E44342">
        <w:instrText>2</w:instrText>
      </w:r>
      <w:r w:rsidRPr="00E44342">
        <w:fldChar w:fldCharType="end"/>
      </w:r>
      <w:r w:rsidRPr="00E44342">
        <w:tab/>
        <w:instrText xml:space="preserve">(GCL)" \l 1 </w:instrText>
      </w:r>
      <w:r w:rsidRPr="00E44342">
        <w:fldChar w:fldCharType="end"/>
      </w:r>
      <w:r w:rsidRPr="00E44342">
        <w:t> </w:t>
      </w:r>
    </w:p>
    <w:p w:rsidR="00123FBC" w:rsidRDefault="00E44342" w:rsidP="00E44342">
      <w:pPr>
        <w:pStyle w:val="BodyText"/>
      </w:pPr>
      <w:r>
        <w:t> </w:t>
      </w:r>
      <w:r w:rsidR="00123FBC">
        <w:t>Should this docket be closed?</w:t>
      </w:r>
    </w:p>
    <w:p w:rsidR="00123FBC" w:rsidRPr="004C3641" w:rsidRDefault="00123FBC">
      <w:pPr>
        <w:pStyle w:val="IssueSubsectionHeading"/>
        <w:rPr>
          <w:vanish/>
          <w:specVanish/>
        </w:rPr>
      </w:pPr>
      <w:r w:rsidRPr="004C3641">
        <w:t>Recommendation: </w:t>
      </w:r>
    </w:p>
    <w:p w:rsidR="00123FBC" w:rsidRDefault="00123FBC">
      <w:pPr>
        <w:pStyle w:val="BodyText"/>
      </w:pPr>
      <w:r>
        <w:t> </w:t>
      </w:r>
      <w:r w:rsidR="0083511F">
        <w:t>If no person whose substantial interests are affected by the proposed agency action files a protest within 21 days of the issuance of the order, this docket should be closed upon the issuance of a consummating order</w:t>
      </w:r>
      <w:r w:rsidR="009F19D8">
        <w:t>. (J. Crawford, Sandy</w:t>
      </w:r>
      <w:r>
        <w:t>)</w:t>
      </w:r>
    </w:p>
    <w:p w:rsidR="00123FBC" w:rsidRPr="004C3641" w:rsidRDefault="00123FBC">
      <w:pPr>
        <w:pStyle w:val="IssueSubsectionHeading"/>
        <w:rPr>
          <w:vanish/>
          <w:specVanish/>
        </w:rPr>
      </w:pPr>
      <w:r w:rsidRPr="004C3641">
        <w:t>Staff Analysis: </w:t>
      </w:r>
    </w:p>
    <w:p w:rsidR="00123FBC" w:rsidRPr="009F19D8" w:rsidRDefault="0083511F">
      <w:pPr>
        <w:pStyle w:val="BodyText"/>
        <w:rPr>
          <w:b/>
        </w:rPr>
      </w:pPr>
      <w:r>
        <w:t>If no person whose substantial interests are affected by the proposed agency action files a protest within 21 days of the issuance of the order, this docket should be closed upon the is</w:t>
      </w:r>
      <w:bookmarkStart w:id="16" w:name="_GoBack"/>
      <w:bookmarkEnd w:id="16"/>
      <w:r>
        <w:t>suance of a consummating order</w:t>
      </w:r>
      <w:r>
        <w:rPr>
          <w:b/>
        </w:rPr>
        <w:t>.</w:t>
      </w:r>
    </w:p>
    <w:sectPr w:rsidR="00123FBC" w:rsidRPr="009F19D8"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990" w:rsidRDefault="00EC4990">
      <w:r>
        <w:separator/>
      </w:r>
    </w:p>
  </w:endnote>
  <w:endnote w:type="continuationSeparator" w:id="0">
    <w:p w:rsidR="00EC4990" w:rsidRDefault="00EC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44342">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990" w:rsidRDefault="00EC4990">
      <w:r>
        <w:separator/>
      </w:r>
    </w:p>
  </w:footnote>
  <w:footnote w:type="continuationSeparator" w:id="0">
    <w:p w:rsidR="00EC4990" w:rsidRDefault="00EC4990">
      <w:r>
        <w:continuationSeparator/>
      </w:r>
    </w:p>
  </w:footnote>
  <w:footnote w:id="1">
    <w:p w:rsidR="00AE3ADA" w:rsidRDefault="00AE3ADA">
      <w:pPr>
        <w:pStyle w:val="FootnoteText"/>
      </w:pPr>
      <w:r>
        <w:rPr>
          <w:rStyle w:val="FootnoteReference"/>
        </w:rPr>
        <w:footnoteRef/>
      </w:r>
      <w:r>
        <w:t xml:space="preserve"> Document No. 05435-2022</w:t>
      </w:r>
    </w:p>
  </w:footnote>
  <w:footnote w:id="2">
    <w:p w:rsidR="00AE3ADA" w:rsidRDefault="00AE3ADA">
      <w:pPr>
        <w:pStyle w:val="FootnoteText"/>
      </w:pPr>
      <w:r>
        <w:rPr>
          <w:rStyle w:val="FootnoteReference"/>
        </w:rPr>
        <w:footnoteRef/>
      </w:r>
      <w:r>
        <w:t xml:space="preserve"> Document No. 0870-2022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123FBC"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20220128-PU</w:t>
    </w:r>
    <w:bookmarkEnd w:id="14"/>
  </w:p>
  <w:p w:rsidR="00BC402E" w:rsidRDefault="00BC402E">
    <w:pPr>
      <w:pStyle w:val="Header"/>
    </w:pPr>
    <w:r>
      <w:t xml:space="preserve">Date: </w:t>
    </w:r>
    <w:r w:rsidR="00EC4990">
      <w:fldChar w:fldCharType="begin"/>
    </w:r>
    <w:r w:rsidR="00EC4990">
      <w:instrText xml:space="preserve"> REF Fili</w:instrText>
    </w:r>
    <w:r w:rsidR="00EC4990">
      <w:instrText xml:space="preserve">ngDate </w:instrText>
    </w:r>
    <w:r w:rsidR="00EC4990">
      <w:fldChar w:fldCharType="separate"/>
    </w:r>
    <w:r w:rsidR="00480EC1">
      <w:t>November 1, 2022</w:t>
    </w:r>
    <w:r w:rsidR="00EC4990">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480EC1">
      <w:t>Docket No.</w:t>
    </w:r>
    <w:r>
      <w:fldChar w:fldCharType="end"/>
    </w:r>
    <w:r>
      <w:t xml:space="preserve"> </w:t>
    </w:r>
    <w:r>
      <w:fldChar w:fldCharType="begin"/>
    </w:r>
    <w:r>
      <w:instrText xml:space="preserve"> REF DocketList</w:instrText>
    </w:r>
    <w:r>
      <w:fldChar w:fldCharType="separate"/>
    </w:r>
    <w:r w:rsidR="00480EC1">
      <w:t>20220128-PU</w:t>
    </w:r>
    <w:r>
      <w:fldChar w:fldCharType="end"/>
    </w:r>
    <w:r>
      <w:tab/>
      <w:t xml:space="preserve">Issue </w:t>
    </w:r>
    <w:fldSimple w:instr=" Seq Issue \c \* Arabic ">
      <w:r w:rsidR="00E44342">
        <w:rPr>
          <w:noProof/>
        </w:rPr>
        <w:t>2</w:t>
      </w:r>
    </w:fldSimple>
  </w:p>
  <w:p w:rsidR="00BC402E" w:rsidRDefault="00BC402E">
    <w:pPr>
      <w:pStyle w:val="Header"/>
    </w:pPr>
    <w:r>
      <w:t xml:space="preserve">Date: </w:t>
    </w:r>
    <w:r w:rsidR="00EC4990">
      <w:fldChar w:fldCharType="begin"/>
    </w:r>
    <w:r w:rsidR="00EC4990">
      <w:instrText xml:space="preserve"> REF FilingDate </w:instrText>
    </w:r>
    <w:r w:rsidR="00EC4990">
      <w:fldChar w:fldCharType="separate"/>
    </w:r>
    <w:r w:rsidR="00145270">
      <w:t>November 22</w:t>
    </w:r>
    <w:r w:rsidR="00480EC1">
      <w:t>, 2022</w:t>
    </w:r>
    <w:r w:rsidR="00EC499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123FBC"/>
    <w:rsid w:val="000043D5"/>
    <w:rsid w:val="00006170"/>
    <w:rsid w:val="0000630D"/>
    <w:rsid w:val="00010E37"/>
    <w:rsid w:val="000172DA"/>
    <w:rsid w:val="00022337"/>
    <w:rsid w:val="00023A0E"/>
    <w:rsid w:val="000247C5"/>
    <w:rsid w:val="000277C2"/>
    <w:rsid w:val="00035B48"/>
    <w:rsid w:val="00036CE2"/>
    <w:rsid w:val="000437FE"/>
    <w:rsid w:val="000513BE"/>
    <w:rsid w:val="00051573"/>
    <w:rsid w:val="00053AB7"/>
    <w:rsid w:val="0005451B"/>
    <w:rsid w:val="00065A06"/>
    <w:rsid w:val="000666F3"/>
    <w:rsid w:val="00070DCB"/>
    <w:rsid w:val="00072CCA"/>
    <w:rsid w:val="00073120"/>
    <w:rsid w:val="000764D0"/>
    <w:rsid w:val="000828D3"/>
    <w:rsid w:val="000A2B57"/>
    <w:rsid w:val="000A418B"/>
    <w:rsid w:val="000B0ACE"/>
    <w:rsid w:val="000C3487"/>
    <w:rsid w:val="000C4431"/>
    <w:rsid w:val="000C5CC2"/>
    <w:rsid w:val="000C6607"/>
    <w:rsid w:val="000D1C06"/>
    <w:rsid w:val="000D3043"/>
    <w:rsid w:val="000D4319"/>
    <w:rsid w:val="000D7269"/>
    <w:rsid w:val="000E24FA"/>
    <w:rsid w:val="000E26B8"/>
    <w:rsid w:val="000E2B32"/>
    <w:rsid w:val="000E338A"/>
    <w:rsid w:val="000E4392"/>
    <w:rsid w:val="000F374A"/>
    <w:rsid w:val="000F4DAF"/>
    <w:rsid w:val="000F5DAD"/>
    <w:rsid w:val="00105BA1"/>
    <w:rsid w:val="001076AF"/>
    <w:rsid w:val="001109F6"/>
    <w:rsid w:val="00116C6B"/>
    <w:rsid w:val="00117C8C"/>
    <w:rsid w:val="001239F0"/>
    <w:rsid w:val="00123FBC"/>
    <w:rsid w:val="00124C38"/>
    <w:rsid w:val="00124E2E"/>
    <w:rsid w:val="00125ED4"/>
    <w:rsid w:val="001303BF"/>
    <w:rsid w:val="001305E9"/>
    <w:rsid w:val="001307AF"/>
    <w:rsid w:val="0013347E"/>
    <w:rsid w:val="00135687"/>
    <w:rsid w:val="00136BD1"/>
    <w:rsid w:val="00145270"/>
    <w:rsid w:val="00146B5D"/>
    <w:rsid w:val="00150ECE"/>
    <w:rsid w:val="0015506E"/>
    <w:rsid w:val="00163031"/>
    <w:rsid w:val="001654C4"/>
    <w:rsid w:val="00171A90"/>
    <w:rsid w:val="00180254"/>
    <w:rsid w:val="00182A48"/>
    <w:rsid w:val="00183303"/>
    <w:rsid w:val="00191E1F"/>
    <w:rsid w:val="00191EE8"/>
    <w:rsid w:val="00192943"/>
    <w:rsid w:val="00193BAF"/>
    <w:rsid w:val="00194791"/>
    <w:rsid w:val="001A26ED"/>
    <w:rsid w:val="001A7406"/>
    <w:rsid w:val="001A7AE4"/>
    <w:rsid w:val="001B1EDC"/>
    <w:rsid w:val="001B4053"/>
    <w:rsid w:val="001B4FEE"/>
    <w:rsid w:val="001B51C5"/>
    <w:rsid w:val="001B672A"/>
    <w:rsid w:val="001B6F3F"/>
    <w:rsid w:val="001C52B5"/>
    <w:rsid w:val="001D0D3E"/>
    <w:rsid w:val="001D2817"/>
    <w:rsid w:val="001D2899"/>
    <w:rsid w:val="001E7FF4"/>
    <w:rsid w:val="001F2245"/>
    <w:rsid w:val="001F2C63"/>
    <w:rsid w:val="001F48C7"/>
    <w:rsid w:val="001F50FA"/>
    <w:rsid w:val="001F6DA1"/>
    <w:rsid w:val="00200178"/>
    <w:rsid w:val="0020268E"/>
    <w:rsid w:val="00204200"/>
    <w:rsid w:val="002044E6"/>
    <w:rsid w:val="00205C82"/>
    <w:rsid w:val="00205DC2"/>
    <w:rsid w:val="00212B17"/>
    <w:rsid w:val="002163B6"/>
    <w:rsid w:val="00217215"/>
    <w:rsid w:val="00220732"/>
    <w:rsid w:val="0022121F"/>
    <w:rsid w:val="00221D32"/>
    <w:rsid w:val="00222AC1"/>
    <w:rsid w:val="00225C3F"/>
    <w:rsid w:val="00246A8D"/>
    <w:rsid w:val="00263D44"/>
    <w:rsid w:val="002702AD"/>
    <w:rsid w:val="00272D93"/>
    <w:rsid w:val="00276E3F"/>
    <w:rsid w:val="00281EB4"/>
    <w:rsid w:val="00283A0F"/>
    <w:rsid w:val="00285FC6"/>
    <w:rsid w:val="00292B93"/>
    <w:rsid w:val="00292D82"/>
    <w:rsid w:val="00293EE7"/>
    <w:rsid w:val="002963CB"/>
    <w:rsid w:val="002B2DAC"/>
    <w:rsid w:val="002B4A01"/>
    <w:rsid w:val="002C291B"/>
    <w:rsid w:val="002C746A"/>
    <w:rsid w:val="002C7E4E"/>
    <w:rsid w:val="002D226D"/>
    <w:rsid w:val="002D74E3"/>
    <w:rsid w:val="002F4BCD"/>
    <w:rsid w:val="002F6030"/>
    <w:rsid w:val="003001AC"/>
    <w:rsid w:val="003037E1"/>
    <w:rsid w:val="00307E51"/>
    <w:rsid w:val="003103EC"/>
    <w:rsid w:val="00312132"/>
    <w:rsid w:val="003130BA"/>
    <w:rsid w:val="0031361E"/>
    <w:rsid w:val="003144EF"/>
    <w:rsid w:val="0031480E"/>
    <w:rsid w:val="00316877"/>
    <w:rsid w:val="0032260F"/>
    <w:rsid w:val="00322F74"/>
    <w:rsid w:val="00325E15"/>
    <w:rsid w:val="00330079"/>
    <w:rsid w:val="00340073"/>
    <w:rsid w:val="003411D8"/>
    <w:rsid w:val="003445B0"/>
    <w:rsid w:val="00353B66"/>
    <w:rsid w:val="00355934"/>
    <w:rsid w:val="00356EC6"/>
    <w:rsid w:val="00357928"/>
    <w:rsid w:val="003632FD"/>
    <w:rsid w:val="00370F78"/>
    <w:rsid w:val="00372805"/>
    <w:rsid w:val="00373180"/>
    <w:rsid w:val="00375AB9"/>
    <w:rsid w:val="0037691E"/>
    <w:rsid w:val="003821A0"/>
    <w:rsid w:val="00385B04"/>
    <w:rsid w:val="003864CF"/>
    <w:rsid w:val="003948AE"/>
    <w:rsid w:val="00394B47"/>
    <w:rsid w:val="003A08C0"/>
    <w:rsid w:val="003A22A6"/>
    <w:rsid w:val="003A32EB"/>
    <w:rsid w:val="003A5494"/>
    <w:rsid w:val="003A6A46"/>
    <w:rsid w:val="003B2510"/>
    <w:rsid w:val="003B4355"/>
    <w:rsid w:val="003C2CC4"/>
    <w:rsid w:val="003C3710"/>
    <w:rsid w:val="003C42A3"/>
    <w:rsid w:val="003C48F7"/>
    <w:rsid w:val="003E0463"/>
    <w:rsid w:val="003E0EFC"/>
    <w:rsid w:val="003E3341"/>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80EC1"/>
    <w:rsid w:val="004A1B5D"/>
    <w:rsid w:val="004A744D"/>
    <w:rsid w:val="004B6024"/>
    <w:rsid w:val="004B60BD"/>
    <w:rsid w:val="004B61B7"/>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33DA0"/>
    <w:rsid w:val="00543CB3"/>
    <w:rsid w:val="005442E4"/>
    <w:rsid w:val="00547652"/>
    <w:rsid w:val="0055529B"/>
    <w:rsid w:val="00560FF0"/>
    <w:rsid w:val="005614BD"/>
    <w:rsid w:val="0057154F"/>
    <w:rsid w:val="00580F69"/>
    <w:rsid w:val="00581CA3"/>
    <w:rsid w:val="00585031"/>
    <w:rsid w:val="00586E8B"/>
    <w:rsid w:val="00587A44"/>
    <w:rsid w:val="00597730"/>
    <w:rsid w:val="005977EC"/>
    <w:rsid w:val="00597DE7"/>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27B79"/>
    <w:rsid w:val="00630CEB"/>
    <w:rsid w:val="00632264"/>
    <w:rsid w:val="006355F2"/>
    <w:rsid w:val="00635EE5"/>
    <w:rsid w:val="006470BC"/>
    <w:rsid w:val="006554D3"/>
    <w:rsid w:val="006603F4"/>
    <w:rsid w:val="00661708"/>
    <w:rsid w:val="00663A22"/>
    <w:rsid w:val="00666522"/>
    <w:rsid w:val="00667036"/>
    <w:rsid w:val="00667B89"/>
    <w:rsid w:val="00673BDB"/>
    <w:rsid w:val="00674341"/>
    <w:rsid w:val="0067463A"/>
    <w:rsid w:val="006771B8"/>
    <w:rsid w:val="00682631"/>
    <w:rsid w:val="006835FD"/>
    <w:rsid w:val="00683A89"/>
    <w:rsid w:val="006843B6"/>
    <w:rsid w:val="0068481F"/>
    <w:rsid w:val="00693EA1"/>
    <w:rsid w:val="0069636F"/>
    <w:rsid w:val="00696F5D"/>
    <w:rsid w:val="00697249"/>
    <w:rsid w:val="006A06F3"/>
    <w:rsid w:val="006A1A67"/>
    <w:rsid w:val="006A4F8D"/>
    <w:rsid w:val="006B09C4"/>
    <w:rsid w:val="006B3947"/>
    <w:rsid w:val="006B4293"/>
    <w:rsid w:val="006B624F"/>
    <w:rsid w:val="006C0C95"/>
    <w:rsid w:val="006C31E3"/>
    <w:rsid w:val="006D18D3"/>
    <w:rsid w:val="006D3BD1"/>
    <w:rsid w:val="006E010E"/>
    <w:rsid w:val="006E08CB"/>
    <w:rsid w:val="006E598D"/>
    <w:rsid w:val="006F334C"/>
    <w:rsid w:val="006F7BF8"/>
    <w:rsid w:val="0070437D"/>
    <w:rsid w:val="00704CF1"/>
    <w:rsid w:val="00705B04"/>
    <w:rsid w:val="0071040E"/>
    <w:rsid w:val="00717EE9"/>
    <w:rsid w:val="00724992"/>
    <w:rsid w:val="00724F64"/>
    <w:rsid w:val="00725010"/>
    <w:rsid w:val="00727F90"/>
    <w:rsid w:val="00732D1F"/>
    <w:rsid w:val="00734820"/>
    <w:rsid w:val="007349DC"/>
    <w:rsid w:val="0074365E"/>
    <w:rsid w:val="00744B55"/>
    <w:rsid w:val="007515FD"/>
    <w:rsid w:val="00760D80"/>
    <w:rsid w:val="00761CB4"/>
    <w:rsid w:val="00780C09"/>
    <w:rsid w:val="00780DDF"/>
    <w:rsid w:val="007834E9"/>
    <w:rsid w:val="007842D4"/>
    <w:rsid w:val="00787DBC"/>
    <w:rsid w:val="0079019A"/>
    <w:rsid w:val="00792935"/>
    <w:rsid w:val="007A04A1"/>
    <w:rsid w:val="007A1840"/>
    <w:rsid w:val="007B730C"/>
    <w:rsid w:val="007C0528"/>
    <w:rsid w:val="007C08EA"/>
    <w:rsid w:val="007C3D38"/>
    <w:rsid w:val="007D0F35"/>
    <w:rsid w:val="007D0FD7"/>
    <w:rsid w:val="007D4546"/>
    <w:rsid w:val="007D4571"/>
    <w:rsid w:val="007D4FEB"/>
    <w:rsid w:val="007D6146"/>
    <w:rsid w:val="007E0CE7"/>
    <w:rsid w:val="007F1193"/>
    <w:rsid w:val="007F417F"/>
    <w:rsid w:val="007F7644"/>
    <w:rsid w:val="008042BD"/>
    <w:rsid w:val="008050B3"/>
    <w:rsid w:val="00816624"/>
    <w:rsid w:val="00817CFF"/>
    <w:rsid w:val="00822427"/>
    <w:rsid w:val="00822562"/>
    <w:rsid w:val="00823663"/>
    <w:rsid w:val="00823664"/>
    <w:rsid w:val="008305B7"/>
    <w:rsid w:val="00832DDC"/>
    <w:rsid w:val="0083511F"/>
    <w:rsid w:val="008426B0"/>
    <w:rsid w:val="008431BB"/>
    <w:rsid w:val="00845E34"/>
    <w:rsid w:val="00850BAC"/>
    <w:rsid w:val="008517E2"/>
    <w:rsid w:val="00854A3E"/>
    <w:rsid w:val="00855D08"/>
    <w:rsid w:val="008569DD"/>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22F8"/>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4623"/>
    <w:rsid w:val="00915541"/>
    <w:rsid w:val="00920E64"/>
    <w:rsid w:val="00922002"/>
    <w:rsid w:val="009225CB"/>
    <w:rsid w:val="00924020"/>
    <w:rsid w:val="00924BF4"/>
    <w:rsid w:val="009271A7"/>
    <w:rsid w:val="0092762F"/>
    <w:rsid w:val="0093658B"/>
    <w:rsid w:val="009429FF"/>
    <w:rsid w:val="00944165"/>
    <w:rsid w:val="009444D1"/>
    <w:rsid w:val="00945BD6"/>
    <w:rsid w:val="009479FB"/>
    <w:rsid w:val="00951C45"/>
    <w:rsid w:val="00951DD8"/>
    <w:rsid w:val="009616E7"/>
    <w:rsid w:val="00961C59"/>
    <w:rsid w:val="009656F2"/>
    <w:rsid w:val="00966A08"/>
    <w:rsid w:val="009701B7"/>
    <w:rsid w:val="00971207"/>
    <w:rsid w:val="00975CB4"/>
    <w:rsid w:val="00983212"/>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E294F"/>
    <w:rsid w:val="009E6BD8"/>
    <w:rsid w:val="009F04EC"/>
    <w:rsid w:val="009F19D8"/>
    <w:rsid w:val="009F2A7C"/>
    <w:rsid w:val="009F3B36"/>
    <w:rsid w:val="009F7DA3"/>
    <w:rsid w:val="00A019B9"/>
    <w:rsid w:val="00A03157"/>
    <w:rsid w:val="00A11756"/>
    <w:rsid w:val="00A12497"/>
    <w:rsid w:val="00A12508"/>
    <w:rsid w:val="00A1282B"/>
    <w:rsid w:val="00A13A27"/>
    <w:rsid w:val="00A15B7C"/>
    <w:rsid w:val="00A175B6"/>
    <w:rsid w:val="00A21835"/>
    <w:rsid w:val="00A2274E"/>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4368"/>
    <w:rsid w:val="00A86ACA"/>
    <w:rsid w:val="00A92439"/>
    <w:rsid w:val="00A92FB1"/>
    <w:rsid w:val="00A95980"/>
    <w:rsid w:val="00A95A0C"/>
    <w:rsid w:val="00AA2765"/>
    <w:rsid w:val="00AA77B5"/>
    <w:rsid w:val="00AB0B7B"/>
    <w:rsid w:val="00AB6C5D"/>
    <w:rsid w:val="00AC3401"/>
    <w:rsid w:val="00AC51A7"/>
    <w:rsid w:val="00AC603B"/>
    <w:rsid w:val="00AD0E89"/>
    <w:rsid w:val="00AD444B"/>
    <w:rsid w:val="00AD5614"/>
    <w:rsid w:val="00AD6C78"/>
    <w:rsid w:val="00AE03F0"/>
    <w:rsid w:val="00AE2EAB"/>
    <w:rsid w:val="00AE3ADA"/>
    <w:rsid w:val="00AF13D0"/>
    <w:rsid w:val="00AF1B8D"/>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4AE4"/>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152AF"/>
    <w:rsid w:val="00C210BD"/>
    <w:rsid w:val="00C22FF4"/>
    <w:rsid w:val="00C255F2"/>
    <w:rsid w:val="00C2575A"/>
    <w:rsid w:val="00C31BB3"/>
    <w:rsid w:val="00C36977"/>
    <w:rsid w:val="00C46628"/>
    <w:rsid w:val="00C467DA"/>
    <w:rsid w:val="00C477D9"/>
    <w:rsid w:val="00C57869"/>
    <w:rsid w:val="00C60BA3"/>
    <w:rsid w:val="00C623F7"/>
    <w:rsid w:val="00C62A81"/>
    <w:rsid w:val="00C6524E"/>
    <w:rsid w:val="00C67CD7"/>
    <w:rsid w:val="00C71E00"/>
    <w:rsid w:val="00C75BC5"/>
    <w:rsid w:val="00C769BC"/>
    <w:rsid w:val="00C81670"/>
    <w:rsid w:val="00C81773"/>
    <w:rsid w:val="00C82861"/>
    <w:rsid w:val="00C86896"/>
    <w:rsid w:val="00C907A8"/>
    <w:rsid w:val="00C91670"/>
    <w:rsid w:val="00C93211"/>
    <w:rsid w:val="00C93DB8"/>
    <w:rsid w:val="00C942EC"/>
    <w:rsid w:val="00C94A15"/>
    <w:rsid w:val="00C96047"/>
    <w:rsid w:val="00C979D0"/>
    <w:rsid w:val="00CA0202"/>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2ED6"/>
    <w:rsid w:val="00CF4453"/>
    <w:rsid w:val="00CF5589"/>
    <w:rsid w:val="00CF5D94"/>
    <w:rsid w:val="00CF7201"/>
    <w:rsid w:val="00CF7E0F"/>
    <w:rsid w:val="00D00893"/>
    <w:rsid w:val="00D034D7"/>
    <w:rsid w:val="00D04BE4"/>
    <w:rsid w:val="00D06FC7"/>
    <w:rsid w:val="00D120EC"/>
    <w:rsid w:val="00D12565"/>
    <w:rsid w:val="00D140C1"/>
    <w:rsid w:val="00D14127"/>
    <w:rsid w:val="00D40ECE"/>
    <w:rsid w:val="00D420DF"/>
    <w:rsid w:val="00D479AE"/>
    <w:rsid w:val="00D50FCD"/>
    <w:rsid w:val="00D533E3"/>
    <w:rsid w:val="00D60B16"/>
    <w:rsid w:val="00D60F02"/>
    <w:rsid w:val="00D66E49"/>
    <w:rsid w:val="00D70D71"/>
    <w:rsid w:val="00D72F74"/>
    <w:rsid w:val="00D81563"/>
    <w:rsid w:val="00D81CAC"/>
    <w:rsid w:val="00D837C1"/>
    <w:rsid w:val="00D85907"/>
    <w:rsid w:val="00D860AC"/>
    <w:rsid w:val="00D9073E"/>
    <w:rsid w:val="00D9221D"/>
    <w:rsid w:val="00D9253C"/>
    <w:rsid w:val="00D958DF"/>
    <w:rsid w:val="00D96DA1"/>
    <w:rsid w:val="00DA12E2"/>
    <w:rsid w:val="00DA51E7"/>
    <w:rsid w:val="00DB0260"/>
    <w:rsid w:val="00DB1C78"/>
    <w:rsid w:val="00DB7D96"/>
    <w:rsid w:val="00DC23FE"/>
    <w:rsid w:val="00DC3BE9"/>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1037F"/>
    <w:rsid w:val="00E20353"/>
    <w:rsid w:val="00E20A7D"/>
    <w:rsid w:val="00E23FE4"/>
    <w:rsid w:val="00E275D8"/>
    <w:rsid w:val="00E30F6A"/>
    <w:rsid w:val="00E3117C"/>
    <w:rsid w:val="00E31288"/>
    <w:rsid w:val="00E34307"/>
    <w:rsid w:val="00E34511"/>
    <w:rsid w:val="00E3635B"/>
    <w:rsid w:val="00E375CA"/>
    <w:rsid w:val="00E44342"/>
    <w:rsid w:val="00E5364F"/>
    <w:rsid w:val="00E53CDE"/>
    <w:rsid w:val="00E54FA5"/>
    <w:rsid w:val="00E567E8"/>
    <w:rsid w:val="00E63766"/>
    <w:rsid w:val="00E64679"/>
    <w:rsid w:val="00E65EBC"/>
    <w:rsid w:val="00E6602E"/>
    <w:rsid w:val="00E677FE"/>
    <w:rsid w:val="00E73432"/>
    <w:rsid w:val="00E77B0C"/>
    <w:rsid w:val="00E77FB8"/>
    <w:rsid w:val="00E838B0"/>
    <w:rsid w:val="00E85FF0"/>
    <w:rsid w:val="00E86A7C"/>
    <w:rsid w:val="00E878E1"/>
    <w:rsid w:val="00E87F2C"/>
    <w:rsid w:val="00E91AC2"/>
    <w:rsid w:val="00E95278"/>
    <w:rsid w:val="00E96A42"/>
    <w:rsid w:val="00EA2273"/>
    <w:rsid w:val="00EA5BD1"/>
    <w:rsid w:val="00EA7C3C"/>
    <w:rsid w:val="00EB2DB3"/>
    <w:rsid w:val="00EC3FBB"/>
    <w:rsid w:val="00EC4990"/>
    <w:rsid w:val="00EC6B7A"/>
    <w:rsid w:val="00ED3A87"/>
    <w:rsid w:val="00ED5B67"/>
    <w:rsid w:val="00EE1A5C"/>
    <w:rsid w:val="00EE4C0F"/>
    <w:rsid w:val="00EE4E55"/>
    <w:rsid w:val="00EE5F5A"/>
    <w:rsid w:val="00EF2465"/>
    <w:rsid w:val="00EF264C"/>
    <w:rsid w:val="00EF3FEE"/>
    <w:rsid w:val="00EF6B41"/>
    <w:rsid w:val="00F04B59"/>
    <w:rsid w:val="00F07B69"/>
    <w:rsid w:val="00F10856"/>
    <w:rsid w:val="00F11741"/>
    <w:rsid w:val="00F117B0"/>
    <w:rsid w:val="00F12B1C"/>
    <w:rsid w:val="00F13C54"/>
    <w:rsid w:val="00F13CF8"/>
    <w:rsid w:val="00F15855"/>
    <w:rsid w:val="00F200B2"/>
    <w:rsid w:val="00F227DC"/>
    <w:rsid w:val="00F30701"/>
    <w:rsid w:val="00F32978"/>
    <w:rsid w:val="00F45CB2"/>
    <w:rsid w:val="00F511F3"/>
    <w:rsid w:val="00F544C0"/>
    <w:rsid w:val="00F55332"/>
    <w:rsid w:val="00F6156E"/>
    <w:rsid w:val="00F62543"/>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3219"/>
    <w:rsid w:val="00FB3679"/>
    <w:rsid w:val="00FB4235"/>
    <w:rsid w:val="00FC4446"/>
    <w:rsid w:val="00FC5469"/>
    <w:rsid w:val="00FC6D7D"/>
    <w:rsid w:val="00FD16B0"/>
    <w:rsid w:val="00FD4FED"/>
    <w:rsid w:val="00FE00C8"/>
    <w:rsid w:val="00FE0577"/>
    <w:rsid w:val="00FE2FF8"/>
    <w:rsid w:val="00FE59EC"/>
    <w:rsid w:val="00FE5B67"/>
    <w:rsid w:val="00FE60D6"/>
    <w:rsid w:val="00FF4046"/>
    <w:rsid w:val="00FF6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891758C-A9B2-4029-B1FC-1E88B74E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AE3A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29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6F797-FFF4-4FDD-A141-7F3D5FBB0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198</TotalTime>
  <Pages>1</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Karesha Hinson</dc:creator>
  <cp:lastModifiedBy>Joe Cipriani</cp:lastModifiedBy>
  <cp:revision>92</cp:revision>
  <cp:lastPrinted>2022-11-07T14:24:00Z</cp:lastPrinted>
  <dcterms:created xsi:type="dcterms:W3CDTF">2022-11-04T15:01:00Z</dcterms:created>
  <dcterms:modified xsi:type="dcterms:W3CDTF">2022-11-22T13:25:00Z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20220128-PU</vt:lpwstr>
  </property>
  <property fmtid="{D5CDD505-2E9C-101B-9397-08002B2CF9AE}" pid="3" name="MasterDocument">
    <vt:bool>false</vt:bool>
  </property>
</Properties>
</file>