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06822" w:rsidP="00906822">
      <w:pPr>
        <w:pStyle w:val="OrderHeading"/>
      </w:pPr>
      <w:r>
        <w:t>BEFORE THE FLORIDA PUBLIC SERVICE COMMISSION</w:t>
      </w:r>
    </w:p>
    <w:p w:rsidR="00906822" w:rsidRDefault="00906822" w:rsidP="00906822">
      <w:pPr>
        <w:pStyle w:val="OrderBody"/>
      </w:pPr>
    </w:p>
    <w:p w:rsidR="00906822" w:rsidRDefault="00906822" w:rsidP="0090682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06822" w:rsidRPr="00C63FCF" w:rsidTr="003B7BA5">
        <w:trPr>
          <w:trHeight w:val="828"/>
        </w:trPr>
        <w:tc>
          <w:tcPr>
            <w:tcW w:w="4788" w:type="dxa"/>
            <w:tcBorders>
              <w:bottom w:val="single" w:sz="8" w:space="0" w:color="auto"/>
              <w:right w:val="double" w:sz="6" w:space="0" w:color="auto"/>
            </w:tcBorders>
            <w:shd w:val="clear" w:color="auto" w:fill="auto"/>
          </w:tcPr>
          <w:p w:rsidR="00906822" w:rsidRDefault="00906822" w:rsidP="003B7BA5">
            <w:pPr>
              <w:pStyle w:val="OrderBody"/>
              <w:tabs>
                <w:tab w:val="center" w:pos="4320"/>
                <w:tab w:val="right" w:pos="8640"/>
              </w:tabs>
              <w:jc w:val="left"/>
            </w:pPr>
            <w:r>
              <w:t xml:space="preserve">In re: </w:t>
            </w:r>
            <w:bookmarkStart w:id="0" w:name="SSInRe"/>
            <w:bookmarkEnd w:id="0"/>
            <w:r>
              <w:t>Application for staff-assisted rate case in Polk County by S. V. Utilities, Ltd.</w:t>
            </w:r>
          </w:p>
        </w:tc>
        <w:tc>
          <w:tcPr>
            <w:tcW w:w="4788" w:type="dxa"/>
            <w:tcBorders>
              <w:left w:val="double" w:sz="6" w:space="0" w:color="auto"/>
            </w:tcBorders>
            <w:shd w:val="clear" w:color="auto" w:fill="auto"/>
          </w:tcPr>
          <w:p w:rsidR="00906822" w:rsidRDefault="00906822" w:rsidP="00906822">
            <w:pPr>
              <w:pStyle w:val="OrderBody"/>
            </w:pPr>
            <w:r>
              <w:t xml:space="preserve">DOCKET NO. </w:t>
            </w:r>
            <w:bookmarkStart w:id="1" w:name="SSDocketNo"/>
            <w:bookmarkEnd w:id="1"/>
            <w:r>
              <w:t>20220035-WS</w:t>
            </w:r>
          </w:p>
          <w:p w:rsidR="00906822" w:rsidRDefault="00906822" w:rsidP="003B7BA5">
            <w:pPr>
              <w:pStyle w:val="OrderBody"/>
              <w:tabs>
                <w:tab w:val="center" w:pos="4320"/>
                <w:tab w:val="right" w:pos="8640"/>
              </w:tabs>
              <w:jc w:val="left"/>
            </w:pPr>
            <w:r>
              <w:t xml:space="preserve">ORDER NO. </w:t>
            </w:r>
            <w:bookmarkStart w:id="2" w:name="OrderNo0431"/>
            <w:r w:rsidR="00857B74">
              <w:t>PSC-2022-0431-PAA-WS</w:t>
            </w:r>
            <w:bookmarkEnd w:id="2"/>
          </w:p>
          <w:p w:rsidR="00906822" w:rsidRDefault="00906822" w:rsidP="003B7BA5">
            <w:pPr>
              <w:pStyle w:val="OrderBody"/>
              <w:tabs>
                <w:tab w:val="center" w:pos="4320"/>
                <w:tab w:val="right" w:pos="8640"/>
              </w:tabs>
              <w:jc w:val="left"/>
            </w:pPr>
            <w:r>
              <w:t xml:space="preserve">ISSUED: </w:t>
            </w:r>
            <w:r w:rsidR="00857B74">
              <w:t>December 19, 2022</w:t>
            </w:r>
          </w:p>
        </w:tc>
      </w:tr>
    </w:tbl>
    <w:p w:rsidR="00906822" w:rsidRDefault="00906822" w:rsidP="00906822"/>
    <w:p w:rsidR="00906822" w:rsidRDefault="00906822" w:rsidP="00906822"/>
    <w:p w:rsidR="00906822" w:rsidRDefault="00906822" w:rsidP="00B67A43">
      <w:pPr>
        <w:ind w:firstLine="720"/>
        <w:jc w:val="both"/>
      </w:pPr>
      <w:bookmarkStart w:id="3" w:name="Commissioners"/>
      <w:bookmarkEnd w:id="3"/>
      <w:r>
        <w:t>The following Commissioners participated in the disposition of this matter:</w:t>
      </w:r>
    </w:p>
    <w:p w:rsidR="00906822" w:rsidRDefault="00906822" w:rsidP="00B67A43"/>
    <w:p w:rsidR="00906822" w:rsidRDefault="00906822" w:rsidP="00477699">
      <w:pPr>
        <w:jc w:val="center"/>
      </w:pPr>
      <w:r>
        <w:t>ANDREW GILES FAY, Chairman</w:t>
      </w:r>
    </w:p>
    <w:p w:rsidR="00906822" w:rsidRDefault="00906822" w:rsidP="00B67A43">
      <w:pPr>
        <w:jc w:val="center"/>
      </w:pPr>
      <w:r>
        <w:t>ART GRAHAM</w:t>
      </w:r>
    </w:p>
    <w:p w:rsidR="00906822" w:rsidRDefault="00906822" w:rsidP="00B67A43">
      <w:pPr>
        <w:jc w:val="center"/>
      </w:pPr>
      <w:r>
        <w:t>GARY F. CLARK</w:t>
      </w:r>
    </w:p>
    <w:p w:rsidR="00906822" w:rsidRDefault="00906822" w:rsidP="00B67A43">
      <w:pPr>
        <w:jc w:val="center"/>
      </w:pPr>
      <w:r>
        <w:t>MIKE LA ROSA</w:t>
      </w:r>
    </w:p>
    <w:p w:rsidR="00906822" w:rsidRPr="005F2751" w:rsidRDefault="00906822" w:rsidP="00B67A43">
      <w:pPr>
        <w:jc w:val="center"/>
      </w:pPr>
      <w:r w:rsidRPr="005F2751">
        <w:rPr>
          <w:lang w:val="en"/>
        </w:rPr>
        <w:t>GABRIELLA PASSIDOMO</w:t>
      </w:r>
    </w:p>
    <w:p w:rsidR="00906822" w:rsidRDefault="00906822" w:rsidP="00906822">
      <w:pPr>
        <w:pStyle w:val="OrderBody"/>
      </w:pPr>
    </w:p>
    <w:p w:rsidR="00906822" w:rsidRDefault="00906822" w:rsidP="00906822">
      <w:pPr>
        <w:pStyle w:val="OrderBody"/>
      </w:pPr>
    </w:p>
    <w:bookmarkStart w:id="4" w:name="OrderText"/>
    <w:bookmarkEnd w:id="4"/>
    <w:p w:rsidR="00906822" w:rsidRPr="003E4B2D" w:rsidRDefault="00906822">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906822" w:rsidRPr="003E4B2D" w:rsidRDefault="00906822">
      <w:pPr>
        <w:pStyle w:val="OrderBody"/>
        <w:jc w:val="center"/>
        <w:rPr>
          <w:u w:val="single"/>
        </w:rPr>
      </w:pPr>
      <w:r w:rsidRPr="003E4B2D">
        <w:rPr>
          <w:u w:val="single"/>
        </w:rPr>
        <w:t>ORDER</w:t>
      </w:r>
      <w:bookmarkStart w:id="5" w:name="OrderTitle"/>
      <w:r>
        <w:rPr>
          <w:u w:val="single"/>
        </w:rPr>
        <w:t xml:space="preserve"> </w:t>
      </w:r>
      <w:bookmarkEnd w:id="5"/>
      <w:r>
        <w:rPr>
          <w:u w:val="single"/>
        </w:rPr>
        <w:t>APPROVING RATE INCREASE FOR S.V. UTILITIES, LTD. AND ORDER ON RECOVERY OF RATE CASE EXPENSES, TEMPORARY RATES AND ACCOUNTING ADJUSTMENTS</w:t>
      </w:r>
    </w:p>
    <w:p w:rsidR="00906822" w:rsidRPr="003E4B2D" w:rsidRDefault="00906822">
      <w:pPr>
        <w:pStyle w:val="OrderBody"/>
      </w:pPr>
    </w:p>
    <w:p w:rsidR="00906822" w:rsidRPr="003E4B2D" w:rsidRDefault="00906822">
      <w:pPr>
        <w:pStyle w:val="OrderBody"/>
      </w:pPr>
    </w:p>
    <w:p w:rsidR="00906822" w:rsidRPr="003E4B2D" w:rsidRDefault="00906822">
      <w:pPr>
        <w:pStyle w:val="OrderBody"/>
      </w:pPr>
      <w:r w:rsidRPr="003E4B2D">
        <w:t>BY THE COMMISSION:</w:t>
      </w:r>
    </w:p>
    <w:p w:rsidR="00906822" w:rsidRPr="003E4B2D" w:rsidRDefault="00906822">
      <w:pPr>
        <w:pStyle w:val="OrderBody"/>
      </w:pPr>
    </w:p>
    <w:p w:rsidR="00906822" w:rsidRDefault="00906822" w:rsidP="003B7BA5">
      <w:pPr>
        <w:pStyle w:val="OrderBody"/>
      </w:pPr>
      <w:r w:rsidRPr="003E4B2D">
        <w:tab/>
        <w:t>NOTICE is hereby given by the Florida Public Service Commission</w:t>
      </w:r>
      <w:r>
        <w:t xml:space="preserve"> (Commission)</w:t>
      </w:r>
      <w:r w:rsidRPr="003E4B2D">
        <w:t xml:space="preserve"> that the action</w:t>
      </w:r>
      <w:r>
        <w:t>s</w:t>
      </w:r>
      <w:r w:rsidRPr="003E4B2D">
        <w:t xml:space="preserve"> discussed herein</w:t>
      </w:r>
      <w:r>
        <w:t xml:space="preserve">, </w:t>
      </w:r>
      <w:r w:rsidRPr="00351E1C">
        <w:t>except for (1) the reduction of rates after four years based upon the recovery of rate case expense, (2) the granting of temporary rates in the event of protest, and (3) the requirement for proof of adjustment of books and records</w:t>
      </w:r>
      <w:r>
        <w:t>,</w:t>
      </w:r>
      <w:r w:rsidRPr="003E4B2D">
        <w:t xml:space="preserve"> </w:t>
      </w:r>
      <w:r>
        <w:t>are</w:t>
      </w:r>
      <w:r w:rsidRPr="003E4B2D">
        <w:t xml:space="preserve"> preliminary in nature and will become final unless a person whose interests are substantially affected files a petition for a formal proceeding, pursuant to Rule 25-22.029, Flo</w:t>
      </w:r>
      <w:r w:rsidRPr="00B04683">
        <w:t>rida Administrative Code (F.A.C.).</w:t>
      </w:r>
      <w:r>
        <w:t xml:space="preserve"> </w:t>
      </w:r>
      <w:r w:rsidR="0059577F">
        <w:t xml:space="preserve"> </w:t>
      </w:r>
      <w:r w:rsidRPr="00351E1C">
        <w:t xml:space="preserve">The reduction of rates after four years, the granting of temporary rates in the event of protest, and the requirement for proof of adjustment of books and records are </w:t>
      </w:r>
      <w:r>
        <w:t>procedural</w:t>
      </w:r>
      <w:r w:rsidRPr="00351E1C">
        <w:t xml:space="preserve"> agency actions and subject to reconsideration and appeal as described below under the heading, “NOTICE OF FURTHER PROCEEDINGS OR JUDICIAL REVIEW</w:t>
      </w:r>
      <w:r>
        <w:t>.”</w:t>
      </w:r>
    </w:p>
    <w:p w:rsidR="00906822" w:rsidRDefault="00906822" w:rsidP="003B7BA5">
      <w:pPr>
        <w:pStyle w:val="OrderBody"/>
      </w:pPr>
    </w:p>
    <w:p w:rsidR="00906822" w:rsidRPr="00235D7B" w:rsidRDefault="00906822" w:rsidP="00906822">
      <w:pPr>
        <w:pStyle w:val="RecommendationMajorSectionHeading"/>
        <w:rPr>
          <w:rFonts w:ascii="Times New Roman" w:hAnsi="Times New Roman" w:cs="Times New Roman"/>
        </w:rPr>
      </w:pPr>
      <w:r w:rsidRPr="00235D7B">
        <w:rPr>
          <w:rFonts w:ascii="Times New Roman" w:hAnsi="Times New Roman" w:cs="Times New Roman"/>
        </w:rPr>
        <w:t>Background</w:t>
      </w:r>
      <w:r w:rsidRPr="00235D7B">
        <w:rPr>
          <w:rFonts w:ascii="Times New Roman" w:hAnsi="Times New Roman" w:cs="Times New Roman"/>
        </w:rPr>
        <w:fldChar w:fldCharType="begin"/>
      </w:r>
      <w:r w:rsidRPr="00235D7B">
        <w:rPr>
          <w:rFonts w:ascii="Times New Roman" w:hAnsi="Times New Roman" w:cs="Times New Roman"/>
        </w:rPr>
        <w:instrText xml:space="preserve"> TC "</w:instrText>
      </w:r>
      <w:bookmarkStart w:id="6" w:name="_Toc119938800"/>
      <w:r w:rsidRPr="00235D7B">
        <w:rPr>
          <w:rFonts w:ascii="Times New Roman" w:hAnsi="Times New Roman" w:cs="Times New Roman"/>
        </w:rPr>
        <w:instrText>Case Background</w:instrText>
      </w:r>
      <w:bookmarkEnd w:id="6"/>
      <w:r w:rsidRPr="00235D7B">
        <w:rPr>
          <w:rFonts w:ascii="Times New Roman" w:hAnsi="Times New Roman" w:cs="Times New Roman"/>
        </w:rPr>
        <w:instrText xml:space="preserve">" \l 1 </w:instrText>
      </w:r>
      <w:r w:rsidRPr="00235D7B">
        <w:rPr>
          <w:rFonts w:ascii="Times New Roman" w:hAnsi="Times New Roman" w:cs="Times New Roman"/>
        </w:rPr>
        <w:fldChar w:fldCharType="end"/>
      </w:r>
    </w:p>
    <w:p w:rsidR="00906822" w:rsidRDefault="00906822" w:rsidP="00906822">
      <w:pPr>
        <w:ind w:firstLine="720"/>
        <w:jc w:val="both"/>
      </w:pPr>
      <w:r>
        <w:t xml:space="preserve">S. V. Utilities, Ltd. (SV or Utility) is a Class C water and wastewater utility </w:t>
      </w:r>
      <w:r w:rsidRPr="00721950">
        <w:t xml:space="preserve">that </w:t>
      </w:r>
      <w:r>
        <w:t xml:space="preserve">began operations in </w:t>
      </w:r>
      <w:r w:rsidRPr="00721950">
        <w:t>198</w:t>
      </w:r>
      <w:r>
        <w:t xml:space="preserve">1. </w:t>
      </w:r>
      <w:r w:rsidR="00423BFC">
        <w:t xml:space="preserve"> </w:t>
      </w:r>
      <w:r>
        <w:t xml:space="preserve">The Utility provides water and wastewater service to approximately </w:t>
      </w:r>
      <w:r w:rsidRPr="00907E4E">
        <w:t>707</w:t>
      </w:r>
      <w:r>
        <w:t xml:space="preserve"> residential and </w:t>
      </w:r>
      <w:r w:rsidRPr="00907E4E">
        <w:t>6</w:t>
      </w:r>
      <w:r>
        <w:t xml:space="preserve"> general service customers in the </w:t>
      </w:r>
      <w:r w:rsidRPr="00DD7594">
        <w:t>Swiss Village, Hidden Cove East</w:t>
      </w:r>
      <w:r>
        <w:t>, and Hidden Cove West mobile home p</w:t>
      </w:r>
      <w:r w:rsidRPr="00DD7594">
        <w:t>ark</w:t>
      </w:r>
      <w:r>
        <w:t xml:space="preserve">s in Polk County. </w:t>
      </w:r>
      <w:r w:rsidR="0059577F">
        <w:t xml:space="preserve"> </w:t>
      </w:r>
      <w:r>
        <w:t xml:space="preserve">The Utility is located within the Southwest Florida Water Management District (SWFWMD). </w:t>
      </w:r>
      <w:r w:rsidR="0059577F">
        <w:t xml:space="preserve"> </w:t>
      </w:r>
      <w:r>
        <w:t>SV was granted</w:t>
      </w:r>
      <w:r w:rsidRPr="003D6AA2">
        <w:t xml:space="preserve"> Certificate Nos. 605-W </w:t>
      </w:r>
      <w:r>
        <w:t xml:space="preserve">and </w:t>
      </w:r>
      <w:r w:rsidRPr="003D6AA2">
        <w:t xml:space="preserve">521-S </w:t>
      </w:r>
      <w:r w:rsidR="001A0CB8">
        <w:t>by us</w:t>
      </w:r>
      <w:r>
        <w:t xml:space="preserve"> in 1999.</w:t>
      </w:r>
      <w:r>
        <w:rPr>
          <w:rStyle w:val="FootnoteReference"/>
        </w:rPr>
        <w:footnoteReference w:id="1"/>
      </w:r>
      <w:r w:rsidR="0059577F">
        <w:t xml:space="preserve"> </w:t>
      </w:r>
      <w:r>
        <w:t xml:space="preserve"> The Utility’s rates were last established during a staff-assisted rate case </w:t>
      </w:r>
      <w:r>
        <w:lastRenderedPageBreak/>
        <w:t>(SARC) in 2014.</w:t>
      </w:r>
      <w:r>
        <w:rPr>
          <w:rStyle w:val="FootnoteReference"/>
        </w:rPr>
        <w:footnoteReference w:id="2"/>
      </w:r>
      <w:r w:rsidR="0059577F">
        <w:t xml:space="preserve"> </w:t>
      </w:r>
      <w:r>
        <w:t xml:space="preserve"> </w:t>
      </w:r>
      <w:r w:rsidRPr="000B1493">
        <w:t xml:space="preserve">According to </w:t>
      </w:r>
      <w:r>
        <w:t>SV</w:t>
      </w:r>
      <w:r w:rsidRPr="000B1493">
        <w:t>’s 2021 Annual Report, total revenues were</w:t>
      </w:r>
      <w:r>
        <w:t xml:space="preserve"> </w:t>
      </w:r>
      <w:r w:rsidRPr="000B1493">
        <w:t>$</w:t>
      </w:r>
      <w:r>
        <w:t>99</w:t>
      </w:r>
      <w:r w:rsidRPr="000B1493">
        <w:t xml:space="preserve">,438 </w:t>
      </w:r>
      <w:r>
        <w:t xml:space="preserve">for water </w:t>
      </w:r>
      <w:r w:rsidRPr="000B1493">
        <w:t>and $1</w:t>
      </w:r>
      <w:r>
        <w:t>37</w:t>
      </w:r>
      <w:r w:rsidRPr="000B1493">
        <w:t>,</w:t>
      </w:r>
      <w:r>
        <w:t>440 for wastewater</w:t>
      </w:r>
      <w:r w:rsidRPr="000B1493">
        <w:t>.</w:t>
      </w:r>
      <w:r w:rsidR="0059577F">
        <w:t xml:space="preserve"> </w:t>
      </w:r>
      <w:r w:rsidRPr="000B1493">
        <w:t xml:space="preserve"> The total operating expenses were</w:t>
      </w:r>
      <w:r>
        <w:t xml:space="preserve"> </w:t>
      </w:r>
      <w:r w:rsidRPr="000B1493">
        <w:t>$1</w:t>
      </w:r>
      <w:r>
        <w:t>5</w:t>
      </w:r>
      <w:r w:rsidRPr="000B1493">
        <w:t>1,</w:t>
      </w:r>
      <w:r>
        <w:t>317 for water</w:t>
      </w:r>
      <w:r w:rsidRPr="000B1493">
        <w:t xml:space="preserve"> and $</w:t>
      </w:r>
      <w:r>
        <w:t xml:space="preserve">191,130 for wastewater, resulting in net operating losses of </w:t>
      </w:r>
      <w:r w:rsidR="000C4821">
        <w:t>(</w:t>
      </w:r>
      <w:r>
        <w:t>$51,879</w:t>
      </w:r>
      <w:r w:rsidR="000C4821">
        <w:t>)</w:t>
      </w:r>
      <w:r>
        <w:t xml:space="preserve"> for water and </w:t>
      </w:r>
      <w:r w:rsidR="000C4821">
        <w:t>(</w:t>
      </w:r>
      <w:r>
        <w:t>$53,690</w:t>
      </w:r>
      <w:r w:rsidR="000C4821">
        <w:t>)</w:t>
      </w:r>
      <w:r>
        <w:t xml:space="preserve"> for wastewater.</w:t>
      </w:r>
    </w:p>
    <w:p w:rsidR="00906822" w:rsidRDefault="00906822" w:rsidP="00906822">
      <w:pPr>
        <w:ind w:firstLine="720"/>
        <w:jc w:val="both"/>
      </w:pPr>
    </w:p>
    <w:p w:rsidR="00906822" w:rsidRDefault="00906822" w:rsidP="00906822">
      <w:pPr>
        <w:ind w:firstLine="720"/>
        <w:jc w:val="both"/>
      </w:pPr>
      <w:r>
        <w:t xml:space="preserve">On February 11, 2022, SV filed an application for a SARC. </w:t>
      </w:r>
      <w:r w:rsidR="00423BFC">
        <w:t xml:space="preserve"> </w:t>
      </w:r>
      <w:r>
        <w:t>Pursuant to Section 367.0814(2), Florida Statutes (F.S.), the official filing date of the SARC has been determined to be April 11, 2022.</w:t>
      </w:r>
      <w:r w:rsidR="0059577F">
        <w:t xml:space="preserve"> </w:t>
      </w:r>
      <w:r w:rsidR="000C4821">
        <w:t xml:space="preserve"> The 12-month period ending</w:t>
      </w:r>
      <w:r>
        <w:t xml:space="preserve"> December 31, 2021, was selected as the test year.</w:t>
      </w:r>
      <w:r w:rsidR="0059577F">
        <w:t xml:space="preserve"> </w:t>
      </w:r>
      <w:r>
        <w:t xml:space="preserve"> A customer meeting was originally scheduled for September 29, 2022; however, due to Hurricane Ian, the customer meeting was postponed and held on November 3, 2022.</w:t>
      </w:r>
    </w:p>
    <w:p w:rsidR="00906822" w:rsidRDefault="00906822" w:rsidP="00906822">
      <w:pPr>
        <w:ind w:firstLine="720"/>
        <w:jc w:val="both"/>
      </w:pPr>
    </w:p>
    <w:p w:rsidR="00906822" w:rsidRDefault="00906822" w:rsidP="00906822">
      <w:pPr>
        <w:ind w:firstLine="720"/>
        <w:jc w:val="both"/>
      </w:pPr>
      <w:r>
        <w:t>We have jurisdiction in this case pursuant to Sections 367.011, 367.081, 367.0812, 367.0814, 367.091, and 367.121, F.S.</w:t>
      </w:r>
    </w:p>
    <w:p w:rsidR="00CB5276" w:rsidRDefault="00CB5276" w:rsidP="00906822"/>
    <w:p w:rsidR="00906822" w:rsidRPr="00235D7B" w:rsidRDefault="00906822" w:rsidP="00906822">
      <w:pPr>
        <w:keepNext/>
        <w:spacing w:after="240"/>
        <w:jc w:val="center"/>
        <w:outlineLvl w:val="0"/>
        <w:rPr>
          <w:b/>
          <w:bCs/>
          <w:kern w:val="32"/>
          <w:szCs w:val="32"/>
        </w:rPr>
      </w:pPr>
      <w:bookmarkStart w:id="8" w:name="DiscussionOfIssues"/>
      <w:r>
        <w:rPr>
          <w:b/>
          <w:bCs/>
          <w:kern w:val="32"/>
          <w:szCs w:val="32"/>
        </w:rPr>
        <w:t>Review and Decision</w:t>
      </w:r>
    </w:p>
    <w:bookmarkEnd w:id="8"/>
    <w:p w:rsidR="00906822" w:rsidRPr="00235D7B" w:rsidRDefault="00906822" w:rsidP="00906822">
      <w:pPr>
        <w:spacing w:after="240"/>
        <w:jc w:val="both"/>
        <w:outlineLvl w:val="1"/>
        <w:rPr>
          <w:bCs/>
          <w:iCs/>
          <w:szCs w:val="28"/>
          <w:u w:val="single"/>
        </w:rPr>
      </w:pPr>
      <w:r>
        <w:rPr>
          <w:bCs/>
          <w:iCs/>
          <w:szCs w:val="28"/>
          <w:u w:val="single"/>
        </w:rPr>
        <w:t>1. Quality of Service</w:t>
      </w:r>
    </w:p>
    <w:p w:rsidR="00906822" w:rsidRPr="008950CA" w:rsidRDefault="00906822" w:rsidP="00906822">
      <w:pPr>
        <w:spacing w:after="240"/>
        <w:jc w:val="both"/>
      </w:pPr>
      <w:r>
        <w:rPr>
          <w:rFonts w:ascii="Arial" w:hAnsi="Arial" w:cs="Arial"/>
          <w:b/>
          <w:bCs/>
          <w:i/>
          <w:iCs/>
          <w:szCs w:val="28"/>
        </w:rPr>
        <w:tab/>
      </w:r>
      <w:r w:rsidRPr="008950CA">
        <w:t> Pursuant to Section 367.081(2)(a)1, F.S., and Rule 25-30.433(1), Florida Administrative Code (F.A.C.), in water and waste</w:t>
      </w:r>
      <w:r w:rsidR="001A0CB8">
        <w:t>water rate cases, we</w:t>
      </w:r>
      <w:r w:rsidRPr="008950CA">
        <w:t xml:space="preserve"> shall determine the overall quality of service provided by the utility.</w:t>
      </w:r>
      <w:r w:rsidR="0059577F">
        <w:t xml:space="preserve"> </w:t>
      </w:r>
      <w:r w:rsidRPr="008950CA">
        <w:t xml:space="preserve"> This determination is made from an evaluation of the quality of the utility’s product (water), and the utility’s attempt to address customer satisfaction (water and wastewater). </w:t>
      </w:r>
      <w:r w:rsidR="0059577F">
        <w:t xml:space="preserve"> </w:t>
      </w:r>
      <w:r w:rsidRPr="008950CA">
        <w:t>The Rule further states that the most recent chemical analyses for the water system, outstanding citations, violations, and consent orders on file with the DEP and the county health department, and any DEP and county health department officials’ testimony concerning quality of service shall be considered.</w:t>
      </w:r>
      <w:r w:rsidR="0059577F">
        <w:t xml:space="preserve"> </w:t>
      </w:r>
      <w:r w:rsidRPr="008950CA">
        <w:t xml:space="preserve"> In addition, any customer testimony, comments, or compl</w:t>
      </w:r>
      <w:r w:rsidR="001A0CB8">
        <w:t>aints received by us</w:t>
      </w:r>
      <w:r w:rsidRPr="008950CA">
        <w:t xml:space="preserve"> are also reviewed. </w:t>
      </w:r>
      <w:r w:rsidR="0059577F">
        <w:t xml:space="preserve"> </w:t>
      </w:r>
      <w:r w:rsidRPr="008950CA">
        <w:t xml:space="preserve">The operating conditions of the water and wastewater systems are addressed in </w:t>
      </w:r>
      <w:r w:rsidR="0059577F">
        <w:t>Section</w:t>
      </w:r>
      <w:r w:rsidRPr="008950CA">
        <w:t xml:space="preserve"> 2.</w:t>
      </w:r>
    </w:p>
    <w:p w:rsidR="00906822" w:rsidRDefault="00906822" w:rsidP="00906822">
      <w:pPr>
        <w:pStyle w:val="ListParagraph"/>
        <w:numPr>
          <w:ilvl w:val="0"/>
          <w:numId w:val="1"/>
        </w:numPr>
        <w:tabs>
          <w:tab w:val="left" w:pos="3810"/>
        </w:tabs>
        <w:jc w:val="both"/>
        <w:outlineLvl w:val="2"/>
        <w:rPr>
          <w:bCs/>
          <w:i/>
          <w:iCs/>
          <w:szCs w:val="28"/>
        </w:rPr>
      </w:pPr>
      <w:r w:rsidRPr="00207AA0">
        <w:rPr>
          <w:bCs/>
          <w:i/>
          <w:iCs/>
          <w:szCs w:val="28"/>
        </w:rPr>
        <w:t>Quality of the Utility’s Product</w:t>
      </w:r>
    </w:p>
    <w:p w:rsidR="00906822" w:rsidRPr="00207AA0" w:rsidRDefault="00906822" w:rsidP="00906822">
      <w:pPr>
        <w:tabs>
          <w:tab w:val="left" w:pos="3810"/>
        </w:tabs>
        <w:jc w:val="both"/>
        <w:outlineLvl w:val="2"/>
        <w:rPr>
          <w:bCs/>
          <w:i/>
          <w:iCs/>
          <w:szCs w:val="28"/>
        </w:rPr>
      </w:pPr>
    </w:p>
    <w:p w:rsidR="005F2751" w:rsidRDefault="00906822" w:rsidP="00423BFC">
      <w:pPr>
        <w:ind w:firstLine="360"/>
        <w:jc w:val="both"/>
      </w:pPr>
      <w:r w:rsidRPr="008950CA">
        <w:t xml:space="preserve">In evaluation of SV’s product quality, </w:t>
      </w:r>
      <w:r w:rsidR="008920A4">
        <w:t>we</w:t>
      </w:r>
      <w:r w:rsidRPr="008950CA">
        <w:t xml:space="preserve"> reviewed the Utility’s compliance with the DEP’s primary and secondary drinking water standards.</w:t>
      </w:r>
      <w:r w:rsidR="0059577F">
        <w:t xml:space="preserve"> </w:t>
      </w:r>
      <w:r w:rsidRPr="008950CA">
        <w:t xml:space="preserve"> Primary standards protect public health while secondary standards regulate contaminants that may impact the taste, odor, and color of drinking water. </w:t>
      </w:r>
      <w:r w:rsidR="0059577F">
        <w:t xml:space="preserve"> </w:t>
      </w:r>
      <w:r w:rsidRPr="008950CA">
        <w:t>In the DEP’s last Sanitary Survey Report dated September 16, 2021, no chemical or bacteriological exceedances were noted for the previous 12 months, and the Utility was determined to be in compliance with DEP standards.</w:t>
      </w:r>
    </w:p>
    <w:p w:rsidR="00906822" w:rsidRDefault="00906822" w:rsidP="00906822"/>
    <w:p w:rsidR="00906822" w:rsidRPr="00207AA0" w:rsidRDefault="00906822" w:rsidP="00906822">
      <w:pPr>
        <w:pStyle w:val="ListParagraph"/>
        <w:numPr>
          <w:ilvl w:val="0"/>
          <w:numId w:val="1"/>
        </w:numPr>
        <w:tabs>
          <w:tab w:val="left" w:pos="7670"/>
        </w:tabs>
        <w:jc w:val="both"/>
        <w:outlineLvl w:val="2"/>
        <w:rPr>
          <w:bCs/>
          <w:i/>
          <w:iCs/>
          <w:szCs w:val="28"/>
        </w:rPr>
      </w:pPr>
      <w:r w:rsidRPr="00207AA0">
        <w:rPr>
          <w:bCs/>
          <w:i/>
          <w:iCs/>
          <w:szCs w:val="28"/>
        </w:rPr>
        <w:t>The Utility’s Attempt to Address Customer Satisfaction</w:t>
      </w:r>
    </w:p>
    <w:p w:rsidR="00906822" w:rsidRPr="008950CA" w:rsidRDefault="00906822" w:rsidP="00906822">
      <w:pPr>
        <w:tabs>
          <w:tab w:val="left" w:pos="7670"/>
        </w:tabs>
        <w:jc w:val="both"/>
        <w:outlineLvl w:val="2"/>
        <w:rPr>
          <w:rFonts w:ascii="Arial" w:hAnsi="Arial" w:cs="Arial"/>
          <w:b/>
          <w:bCs/>
          <w:iCs/>
          <w:szCs w:val="28"/>
        </w:rPr>
      </w:pPr>
    </w:p>
    <w:p w:rsidR="00906822" w:rsidRPr="008950CA" w:rsidRDefault="008920A4" w:rsidP="00906822">
      <w:pPr>
        <w:ind w:firstLine="720"/>
        <w:jc w:val="both"/>
        <w:outlineLvl w:val="2"/>
      </w:pPr>
      <w:r>
        <w:t>We</w:t>
      </w:r>
      <w:r w:rsidR="000C4821">
        <w:t xml:space="preserve"> reviewed</w:t>
      </w:r>
      <w:r w:rsidR="00876286">
        <w:t xml:space="preserve"> our</w:t>
      </w:r>
      <w:r w:rsidR="00906822" w:rsidRPr="008950CA">
        <w:t xml:space="preserve"> Consumer Activity Tracking System (CATS) records, and there were no complaints recorded during the test year and four years prior for SV.</w:t>
      </w:r>
      <w:r w:rsidR="0059577F">
        <w:t xml:space="preserve"> </w:t>
      </w:r>
      <w:r w:rsidR="00906822" w:rsidRPr="008950CA">
        <w:t xml:space="preserve"> </w:t>
      </w:r>
      <w:r>
        <w:t>We</w:t>
      </w:r>
      <w:r w:rsidR="00906822" w:rsidRPr="008950CA">
        <w:t xml:space="preserve"> requested all </w:t>
      </w:r>
      <w:r w:rsidR="00906822" w:rsidRPr="008950CA">
        <w:lastRenderedPageBreak/>
        <w:t xml:space="preserve">complaints received by the Utility during the test year and four years prior, and the Utility responded that it did not receive any complaints during this timeframe. </w:t>
      </w:r>
      <w:r w:rsidR="0059577F">
        <w:t xml:space="preserve"> </w:t>
      </w:r>
      <w:r>
        <w:t>We</w:t>
      </w:r>
      <w:r w:rsidR="00906822" w:rsidRPr="008950CA">
        <w:t xml:space="preserve"> also requested all complaints received by the DEP during the test year and four years prior, and the DEP responded that it did not receive any complaints for SV during this timeframe.</w:t>
      </w:r>
    </w:p>
    <w:p w:rsidR="00906822" w:rsidRPr="008950CA" w:rsidRDefault="00906822" w:rsidP="00906822">
      <w:pPr>
        <w:tabs>
          <w:tab w:val="left" w:pos="7670"/>
        </w:tabs>
        <w:jc w:val="both"/>
        <w:outlineLvl w:val="2"/>
      </w:pPr>
    </w:p>
    <w:p w:rsidR="00906822" w:rsidRPr="008950CA" w:rsidRDefault="008920A4" w:rsidP="00906822">
      <w:pPr>
        <w:ind w:firstLine="720"/>
        <w:jc w:val="both"/>
        <w:outlineLvl w:val="2"/>
      </w:pPr>
      <w:r>
        <w:t>We</w:t>
      </w:r>
      <w:r w:rsidR="00906822" w:rsidRPr="008950CA">
        <w:t xml:space="preserve"> performed a supplemental review of the complaints filed in CATS following issuance of the Customer Meeting notices and the subsequent Customer Meeting held on November 3, 2022. </w:t>
      </w:r>
      <w:r w:rsidR="0059577F">
        <w:t xml:space="preserve"> </w:t>
      </w:r>
      <w:r w:rsidR="00906822" w:rsidRPr="008950CA">
        <w:t xml:space="preserve">This review found five complaints filed in CATS, and approximately 52 written comments. </w:t>
      </w:r>
      <w:r w:rsidR="0059577F">
        <w:t xml:space="preserve"> </w:t>
      </w:r>
      <w:r w:rsidR="00906822" w:rsidRPr="008950CA">
        <w:t>Most of the comments were regarding service interruptions and rate concerns.</w:t>
      </w:r>
      <w:r w:rsidR="0059577F">
        <w:t xml:space="preserve"> </w:t>
      </w:r>
      <w:r w:rsidR="00906822" w:rsidRPr="008950CA">
        <w:t xml:space="preserve"> </w:t>
      </w:r>
      <w:r w:rsidR="00906822" w:rsidRPr="008950CA">
        <w:rPr>
          <w:bCs/>
        </w:rPr>
        <w:t>Other customer comments were regarding the water syste</w:t>
      </w:r>
      <w:r w:rsidR="000C4821">
        <w:rPr>
          <w:bCs/>
        </w:rPr>
        <w:t>m not being properly maintained</w:t>
      </w:r>
      <w:r w:rsidR="00906822" w:rsidRPr="008950CA">
        <w:rPr>
          <w:bCs/>
        </w:rPr>
        <w:t xml:space="preserve"> and water quality issues. </w:t>
      </w:r>
      <w:r w:rsidR="0059577F">
        <w:rPr>
          <w:bCs/>
        </w:rPr>
        <w:t xml:space="preserve"> </w:t>
      </w:r>
      <w:r w:rsidR="00906822">
        <w:t>Table 1</w:t>
      </w:r>
      <w:r w:rsidR="00906822" w:rsidRPr="008950CA">
        <w:t xml:space="preserve"> shows the number of complaints and comments, by source and subject, received during the rate case.</w:t>
      </w:r>
    </w:p>
    <w:p w:rsidR="00906822" w:rsidRPr="005A7F98" w:rsidRDefault="00906822" w:rsidP="00906822">
      <w:pPr>
        <w:keepNext/>
        <w:spacing w:before="480"/>
        <w:jc w:val="center"/>
        <w:rPr>
          <w:b/>
        </w:rPr>
      </w:pPr>
      <w:r w:rsidRPr="005A7F98">
        <w:rPr>
          <w:b/>
        </w:rPr>
        <w:t xml:space="preserve">Table </w:t>
      </w:r>
      <w:r w:rsidRPr="005A7F98">
        <w:rPr>
          <w:b/>
        </w:rPr>
        <w:fldChar w:fldCharType="begin"/>
      </w:r>
      <w:r w:rsidRPr="005A7F98">
        <w:rPr>
          <w:b/>
        </w:rPr>
        <w:instrText xml:space="preserve"> SEQ Issue \c </w:instrText>
      </w:r>
      <w:r w:rsidRPr="005A7F98">
        <w:rPr>
          <w:b/>
        </w:rPr>
        <w:fldChar w:fldCharType="separate"/>
      </w:r>
      <w:r w:rsidR="00C852CC">
        <w:rPr>
          <w:b/>
          <w:noProof/>
        </w:rPr>
        <w:t>0</w:t>
      </w:r>
      <w:r w:rsidRPr="005A7F98">
        <w:rPr>
          <w:b/>
          <w:noProof/>
        </w:rPr>
        <w:fldChar w:fldCharType="end"/>
      </w:r>
    </w:p>
    <w:p w:rsidR="00906822" w:rsidRPr="005A7F98" w:rsidRDefault="00906822" w:rsidP="00906822">
      <w:pPr>
        <w:keepNext/>
        <w:jc w:val="center"/>
        <w:rPr>
          <w:b/>
        </w:rPr>
      </w:pPr>
      <w:r w:rsidRPr="005A7F98">
        <w:rPr>
          <w:b/>
        </w:rPr>
        <w:t>Number of Rate Case Comments Received by Source and Subject</w:t>
      </w:r>
    </w:p>
    <w:tbl>
      <w:tblPr>
        <w:tblStyle w:val="TableGrid"/>
        <w:tblW w:w="8985" w:type="dxa"/>
        <w:jc w:val="center"/>
        <w:tblLayout w:type="fixed"/>
        <w:tblLook w:val="04A0" w:firstRow="1" w:lastRow="0" w:firstColumn="1" w:lastColumn="0" w:noHBand="0" w:noVBand="1"/>
      </w:tblPr>
      <w:tblGrid>
        <w:gridCol w:w="3729"/>
        <w:gridCol w:w="1350"/>
        <w:gridCol w:w="1350"/>
        <w:gridCol w:w="1348"/>
        <w:gridCol w:w="1208"/>
      </w:tblGrid>
      <w:tr w:rsidR="005A7F98" w:rsidRPr="008950CA" w:rsidTr="005A7F98">
        <w:trPr>
          <w:jc w:val="center"/>
        </w:trPr>
        <w:tc>
          <w:tcPr>
            <w:tcW w:w="3729" w:type="dxa"/>
            <w:vAlign w:val="center"/>
          </w:tcPr>
          <w:p w:rsidR="005A7F98" w:rsidRPr="008950CA" w:rsidRDefault="005A7F98" w:rsidP="003B7BA5">
            <w:pPr>
              <w:jc w:val="center"/>
              <w:rPr>
                <w:b/>
              </w:rPr>
            </w:pPr>
            <w:r w:rsidRPr="008950CA">
              <w:rPr>
                <w:b/>
              </w:rPr>
              <w:t>Subject of Comment</w:t>
            </w:r>
          </w:p>
        </w:tc>
        <w:tc>
          <w:tcPr>
            <w:tcW w:w="1350" w:type="dxa"/>
          </w:tcPr>
          <w:p w:rsidR="005A7F98" w:rsidRPr="008950CA" w:rsidRDefault="005A7F98" w:rsidP="003B7BA5">
            <w:pPr>
              <w:jc w:val="center"/>
              <w:rPr>
                <w:b/>
              </w:rPr>
            </w:pPr>
          </w:p>
        </w:tc>
        <w:tc>
          <w:tcPr>
            <w:tcW w:w="1350" w:type="dxa"/>
            <w:vAlign w:val="center"/>
          </w:tcPr>
          <w:p w:rsidR="005A7F98" w:rsidRPr="008950CA" w:rsidRDefault="005A7F98" w:rsidP="003B7BA5">
            <w:pPr>
              <w:jc w:val="center"/>
              <w:rPr>
                <w:b/>
              </w:rPr>
            </w:pPr>
            <w:r w:rsidRPr="008950CA">
              <w:rPr>
                <w:b/>
              </w:rPr>
              <w:t>CATS</w:t>
            </w:r>
          </w:p>
          <w:p w:rsidR="005A7F98" w:rsidRPr="008950CA" w:rsidRDefault="005A7F98" w:rsidP="003B7BA5">
            <w:pPr>
              <w:jc w:val="center"/>
              <w:rPr>
                <w:b/>
              </w:rPr>
            </w:pPr>
            <w:r w:rsidRPr="008950CA">
              <w:rPr>
                <w:b/>
              </w:rPr>
              <w:t>Complaint Records</w:t>
            </w:r>
          </w:p>
        </w:tc>
        <w:tc>
          <w:tcPr>
            <w:tcW w:w="1348" w:type="dxa"/>
          </w:tcPr>
          <w:p w:rsidR="005A7F98" w:rsidRPr="008950CA" w:rsidRDefault="005A7F98" w:rsidP="003B7BA5">
            <w:pPr>
              <w:jc w:val="center"/>
              <w:rPr>
                <w:b/>
              </w:rPr>
            </w:pPr>
            <w:r w:rsidRPr="008950CA">
              <w:rPr>
                <w:b/>
              </w:rPr>
              <w:t>Written/</w:t>
            </w:r>
          </w:p>
          <w:p w:rsidR="005A7F98" w:rsidRPr="008950CA" w:rsidRDefault="005A7F98" w:rsidP="003B7BA5">
            <w:pPr>
              <w:jc w:val="center"/>
              <w:rPr>
                <w:b/>
              </w:rPr>
            </w:pPr>
            <w:r w:rsidRPr="008950CA">
              <w:rPr>
                <w:b/>
              </w:rPr>
              <w:t>Oral Comments</w:t>
            </w:r>
          </w:p>
        </w:tc>
        <w:tc>
          <w:tcPr>
            <w:tcW w:w="1208" w:type="dxa"/>
            <w:vAlign w:val="center"/>
          </w:tcPr>
          <w:p w:rsidR="005A7F98" w:rsidRPr="008950CA" w:rsidRDefault="005A7F98" w:rsidP="003B7BA5">
            <w:pPr>
              <w:jc w:val="center"/>
              <w:rPr>
                <w:b/>
              </w:rPr>
            </w:pPr>
            <w:r w:rsidRPr="008950CA">
              <w:rPr>
                <w:b/>
              </w:rPr>
              <w:t>Total*</w:t>
            </w:r>
          </w:p>
        </w:tc>
      </w:tr>
      <w:tr w:rsidR="005A7F98" w:rsidRPr="008950CA" w:rsidTr="005A7F98">
        <w:trPr>
          <w:jc w:val="center"/>
        </w:trPr>
        <w:tc>
          <w:tcPr>
            <w:tcW w:w="3729" w:type="dxa"/>
          </w:tcPr>
          <w:p w:rsidR="005A7F98" w:rsidRPr="008950CA" w:rsidRDefault="005A7F98" w:rsidP="003B7BA5">
            <w:r w:rsidRPr="008950CA">
              <w:t>Service Interruptions</w:t>
            </w:r>
          </w:p>
        </w:tc>
        <w:tc>
          <w:tcPr>
            <w:tcW w:w="1350" w:type="dxa"/>
          </w:tcPr>
          <w:p w:rsidR="005A7F98" w:rsidRPr="008950CA" w:rsidRDefault="005A7F98" w:rsidP="003B7BA5">
            <w:pPr>
              <w:jc w:val="center"/>
            </w:pPr>
          </w:p>
        </w:tc>
        <w:tc>
          <w:tcPr>
            <w:tcW w:w="1350" w:type="dxa"/>
          </w:tcPr>
          <w:p w:rsidR="005A7F98" w:rsidRPr="008950CA" w:rsidRDefault="005A7F98" w:rsidP="003B7BA5">
            <w:pPr>
              <w:jc w:val="center"/>
            </w:pPr>
            <w:r w:rsidRPr="008950CA">
              <w:t>4</w:t>
            </w:r>
          </w:p>
        </w:tc>
        <w:tc>
          <w:tcPr>
            <w:tcW w:w="1348" w:type="dxa"/>
          </w:tcPr>
          <w:p w:rsidR="005A7F98" w:rsidRPr="008950CA" w:rsidRDefault="005A7F98" w:rsidP="003B7BA5">
            <w:pPr>
              <w:jc w:val="center"/>
            </w:pPr>
            <w:r w:rsidRPr="008950CA">
              <w:t>44</w:t>
            </w:r>
          </w:p>
        </w:tc>
        <w:tc>
          <w:tcPr>
            <w:tcW w:w="1208" w:type="dxa"/>
          </w:tcPr>
          <w:p w:rsidR="005A7F98" w:rsidRPr="008950CA" w:rsidRDefault="005A7F98" w:rsidP="003B7BA5">
            <w:pPr>
              <w:jc w:val="center"/>
            </w:pPr>
            <w:r w:rsidRPr="008950CA">
              <w:t>48</w:t>
            </w:r>
          </w:p>
        </w:tc>
      </w:tr>
      <w:tr w:rsidR="005A7F98" w:rsidRPr="008950CA" w:rsidTr="005A7F98">
        <w:trPr>
          <w:jc w:val="center"/>
        </w:trPr>
        <w:tc>
          <w:tcPr>
            <w:tcW w:w="3729" w:type="dxa"/>
          </w:tcPr>
          <w:p w:rsidR="005A7F98" w:rsidRPr="008950CA" w:rsidRDefault="005A7F98" w:rsidP="003B7BA5">
            <w:r w:rsidRPr="008950CA">
              <w:t>Rate Concerns</w:t>
            </w:r>
          </w:p>
        </w:tc>
        <w:tc>
          <w:tcPr>
            <w:tcW w:w="1350" w:type="dxa"/>
          </w:tcPr>
          <w:p w:rsidR="005A7F98" w:rsidRPr="008950CA" w:rsidRDefault="005A7F98" w:rsidP="003B7BA5">
            <w:pPr>
              <w:jc w:val="center"/>
            </w:pPr>
          </w:p>
        </w:tc>
        <w:tc>
          <w:tcPr>
            <w:tcW w:w="1350" w:type="dxa"/>
          </w:tcPr>
          <w:p w:rsidR="005A7F98" w:rsidRPr="008950CA" w:rsidRDefault="005A7F98" w:rsidP="003B7BA5">
            <w:pPr>
              <w:jc w:val="center"/>
            </w:pPr>
            <w:r w:rsidRPr="008950CA">
              <w:t>2</w:t>
            </w:r>
          </w:p>
        </w:tc>
        <w:tc>
          <w:tcPr>
            <w:tcW w:w="1348" w:type="dxa"/>
          </w:tcPr>
          <w:p w:rsidR="005A7F98" w:rsidRPr="008950CA" w:rsidRDefault="005A7F98" w:rsidP="003B7BA5">
            <w:pPr>
              <w:jc w:val="center"/>
            </w:pPr>
            <w:r w:rsidRPr="008950CA">
              <w:t>37</w:t>
            </w:r>
          </w:p>
        </w:tc>
        <w:tc>
          <w:tcPr>
            <w:tcW w:w="1208" w:type="dxa"/>
          </w:tcPr>
          <w:p w:rsidR="005A7F98" w:rsidRPr="008950CA" w:rsidRDefault="005A7F98" w:rsidP="003B7BA5">
            <w:pPr>
              <w:jc w:val="center"/>
            </w:pPr>
            <w:r w:rsidRPr="008950CA">
              <w:t>39</w:t>
            </w:r>
          </w:p>
        </w:tc>
      </w:tr>
      <w:tr w:rsidR="005A7F98" w:rsidRPr="008950CA" w:rsidTr="005A7F98">
        <w:trPr>
          <w:jc w:val="center"/>
        </w:trPr>
        <w:tc>
          <w:tcPr>
            <w:tcW w:w="3729" w:type="dxa"/>
          </w:tcPr>
          <w:p w:rsidR="005A7F98" w:rsidRPr="008950CA" w:rsidRDefault="005A7F98" w:rsidP="003B7BA5">
            <w:r w:rsidRPr="008950CA">
              <w:t>System Not Properly Maintained</w:t>
            </w:r>
          </w:p>
        </w:tc>
        <w:tc>
          <w:tcPr>
            <w:tcW w:w="1350" w:type="dxa"/>
          </w:tcPr>
          <w:p w:rsidR="005A7F98" w:rsidRPr="008950CA" w:rsidRDefault="005A7F98" w:rsidP="003B7BA5">
            <w:pPr>
              <w:jc w:val="center"/>
            </w:pPr>
          </w:p>
        </w:tc>
        <w:tc>
          <w:tcPr>
            <w:tcW w:w="1350" w:type="dxa"/>
          </w:tcPr>
          <w:p w:rsidR="005A7F98" w:rsidRPr="008950CA" w:rsidRDefault="005A7F98" w:rsidP="003B7BA5">
            <w:pPr>
              <w:jc w:val="center"/>
            </w:pPr>
            <w:r w:rsidRPr="008950CA">
              <w:t>1</w:t>
            </w:r>
          </w:p>
        </w:tc>
        <w:tc>
          <w:tcPr>
            <w:tcW w:w="1348" w:type="dxa"/>
          </w:tcPr>
          <w:p w:rsidR="005A7F98" w:rsidRPr="008950CA" w:rsidRDefault="005A7F98" w:rsidP="003B7BA5">
            <w:pPr>
              <w:jc w:val="center"/>
            </w:pPr>
            <w:r w:rsidRPr="008950CA">
              <w:t>16</w:t>
            </w:r>
          </w:p>
        </w:tc>
        <w:tc>
          <w:tcPr>
            <w:tcW w:w="1208" w:type="dxa"/>
          </w:tcPr>
          <w:p w:rsidR="005A7F98" w:rsidRPr="008950CA" w:rsidRDefault="005A7F98" w:rsidP="003B7BA5">
            <w:pPr>
              <w:jc w:val="center"/>
            </w:pPr>
            <w:r w:rsidRPr="008950CA">
              <w:t>17</w:t>
            </w:r>
          </w:p>
        </w:tc>
      </w:tr>
      <w:tr w:rsidR="005A7F98" w:rsidRPr="008950CA" w:rsidTr="005A7F98">
        <w:trPr>
          <w:jc w:val="center"/>
        </w:trPr>
        <w:tc>
          <w:tcPr>
            <w:tcW w:w="3729" w:type="dxa"/>
          </w:tcPr>
          <w:p w:rsidR="005A7F98" w:rsidRPr="008950CA" w:rsidRDefault="005A7F98" w:rsidP="003B7BA5">
            <w:r w:rsidRPr="008950CA">
              <w:t>Water Quality (Taste, Color, Odor)</w:t>
            </w:r>
          </w:p>
        </w:tc>
        <w:tc>
          <w:tcPr>
            <w:tcW w:w="1350" w:type="dxa"/>
          </w:tcPr>
          <w:p w:rsidR="005A7F98" w:rsidRPr="008950CA" w:rsidRDefault="005A7F98" w:rsidP="003B7BA5">
            <w:pPr>
              <w:jc w:val="center"/>
            </w:pPr>
          </w:p>
        </w:tc>
        <w:tc>
          <w:tcPr>
            <w:tcW w:w="1350" w:type="dxa"/>
          </w:tcPr>
          <w:p w:rsidR="005A7F98" w:rsidRPr="008950CA" w:rsidRDefault="005A7F98" w:rsidP="003B7BA5">
            <w:pPr>
              <w:jc w:val="center"/>
            </w:pPr>
            <w:r w:rsidRPr="008950CA">
              <w:t>2</w:t>
            </w:r>
          </w:p>
        </w:tc>
        <w:tc>
          <w:tcPr>
            <w:tcW w:w="1348" w:type="dxa"/>
          </w:tcPr>
          <w:p w:rsidR="005A7F98" w:rsidRPr="008950CA" w:rsidRDefault="005A7F98" w:rsidP="003B7BA5">
            <w:pPr>
              <w:jc w:val="center"/>
            </w:pPr>
            <w:r w:rsidRPr="008950CA">
              <w:t>12</w:t>
            </w:r>
          </w:p>
        </w:tc>
        <w:tc>
          <w:tcPr>
            <w:tcW w:w="1208" w:type="dxa"/>
          </w:tcPr>
          <w:p w:rsidR="005A7F98" w:rsidRPr="008950CA" w:rsidRDefault="005A7F98" w:rsidP="003B7BA5">
            <w:pPr>
              <w:jc w:val="center"/>
            </w:pPr>
            <w:r w:rsidRPr="008950CA">
              <w:t>14</w:t>
            </w:r>
          </w:p>
        </w:tc>
      </w:tr>
      <w:tr w:rsidR="005A7F98" w:rsidRPr="008950CA" w:rsidTr="005A7F98">
        <w:trPr>
          <w:jc w:val="center"/>
        </w:trPr>
        <w:tc>
          <w:tcPr>
            <w:tcW w:w="3729" w:type="dxa"/>
          </w:tcPr>
          <w:p w:rsidR="005A7F98" w:rsidRPr="008950CA" w:rsidRDefault="005A7F98" w:rsidP="003B7BA5">
            <w:pPr>
              <w:rPr>
                <w:b/>
              </w:rPr>
            </w:pPr>
            <w:r w:rsidRPr="008950CA">
              <w:rPr>
                <w:b/>
              </w:rPr>
              <w:t>Total*</w:t>
            </w:r>
          </w:p>
        </w:tc>
        <w:tc>
          <w:tcPr>
            <w:tcW w:w="1350" w:type="dxa"/>
          </w:tcPr>
          <w:p w:rsidR="005A7F98" w:rsidRPr="008950CA" w:rsidRDefault="005A7F98" w:rsidP="003B7BA5">
            <w:pPr>
              <w:jc w:val="center"/>
            </w:pPr>
          </w:p>
        </w:tc>
        <w:tc>
          <w:tcPr>
            <w:tcW w:w="1350" w:type="dxa"/>
          </w:tcPr>
          <w:p w:rsidR="005A7F98" w:rsidRPr="008950CA" w:rsidRDefault="005A7F98" w:rsidP="003B7BA5">
            <w:pPr>
              <w:jc w:val="center"/>
            </w:pPr>
            <w:r w:rsidRPr="008950CA">
              <w:t>9</w:t>
            </w:r>
          </w:p>
        </w:tc>
        <w:tc>
          <w:tcPr>
            <w:tcW w:w="1348" w:type="dxa"/>
          </w:tcPr>
          <w:p w:rsidR="005A7F98" w:rsidRPr="008950CA" w:rsidRDefault="005A7F98" w:rsidP="003B7BA5">
            <w:pPr>
              <w:jc w:val="center"/>
            </w:pPr>
            <w:r w:rsidRPr="008950CA">
              <w:t>109</w:t>
            </w:r>
          </w:p>
        </w:tc>
        <w:tc>
          <w:tcPr>
            <w:tcW w:w="1208" w:type="dxa"/>
          </w:tcPr>
          <w:p w:rsidR="005A7F98" w:rsidRPr="008950CA" w:rsidRDefault="005A7F98" w:rsidP="003B7BA5">
            <w:pPr>
              <w:jc w:val="center"/>
            </w:pPr>
            <w:r w:rsidRPr="008950CA">
              <w:t>118</w:t>
            </w:r>
          </w:p>
        </w:tc>
      </w:tr>
    </w:tbl>
    <w:p w:rsidR="00906822" w:rsidRPr="008950CA" w:rsidRDefault="00906822" w:rsidP="00906822">
      <w:pPr>
        <w:ind w:left="720"/>
        <w:jc w:val="both"/>
        <w:rPr>
          <w:sz w:val="20"/>
          <w:szCs w:val="20"/>
        </w:rPr>
      </w:pPr>
      <w:r w:rsidRPr="008950CA">
        <w:rPr>
          <w:sz w:val="20"/>
          <w:szCs w:val="20"/>
        </w:rPr>
        <w:t xml:space="preserve">*A single customer comment/complaint may be counted multiple times if it is associated with </w:t>
      </w:r>
    </w:p>
    <w:p w:rsidR="00906822" w:rsidRPr="008950CA" w:rsidRDefault="00906822" w:rsidP="00906822">
      <w:pPr>
        <w:spacing w:after="240"/>
        <w:ind w:left="720"/>
        <w:jc w:val="both"/>
        <w:rPr>
          <w:sz w:val="20"/>
          <w:szCs w:val="20"/>
        </w:rPr>
      </w:pPr>
      <w:r w:rsidRPr="008950CA">
        <w:rPr>
          <w:sz w:val="20"/>
          <w:szCs w:val="20"/>
        </w:rPr>
        <w:t xml:space="preserve">  multiple categories.</w:t>
      </w:r>
    </w:p>
    <w:p w:rsidR="00906822" w:rsidRPr="008950CA" w:rsidRDefault="00906822" w:rsidP="00906822">
      <w:pPr>
        <w:spacing w:after="240"/>
        <w:ind w:firstLine="720"/>
        <w:jc w:val="both"/>
        <w:rPr>
          <w:bCs/>
        </w:rPr>
      </w:pPr>
      <w:r w:rsidRPr="008950CA">
        <w:t>Regarding service interruptions, customers have expressed concerns about the number of service interruptions, as well as the ensuing notices requiring them to boil water for days following interruptions.</w:t>
      </w:r>
      <w:r w:rsidR="0059577F">
        <w:t xml:space="preserve"> </w:t>
      </w:r>
      <w:r w:rsidRPr="008950CA">
        <w:t xml:space="preserve"> </w:t>
      </w:r>
      <w:r w:rsidRPr="008950CA">
        <w:rPr>
          <w:bCs/>
        </w:rPr>
        <w:t xml:space="preserve">Customers have stated that when they have inquired as to why their service is being interrupted, the Utility has consistently responded that the interruptions are due to the age of the pipes. </w:t>
      </w:r>
      <w:r w:rsidR="0059577F">
        <w:rPr>
          <w:bCs/>
        </w:rPr>
        <w:t xml:space="preserve"> </w:t>
      </w:r>
      <w:r w:rsidR="000C4821">
        <w:t>In response to our staff’s</w:t>
      </w:r>
      <w:r w:rsidRPr="008950CA">
        <w:t xml:space="preserve"> Fourth Data Request, the Utility identified 11 service interruptions in the past 12 months, four of which affected SV’s entire customer base, and the remaining seven impacted an average of 23 customers each.</w:t>
      </w:r>
      <w:r w:rsidR="0059577F">
        <w:t xml:space="preserve"> </w:t>
      </w:r>
      <w:r w:rsidRPr="008950CA">
        <w:t xml:space="preserve"> Three of the system-wide interruptions were planned, with all remaining interruptions unplanned.</w:t>
      </w:r>
      <w:r w:rsidRPr="008950CA">
        <w:rPr>
          <w:bCs/>
        </w:rPr>
        <w:t xml:space="preserve"> </w:t>
      </w:r>
      <w:r w:rsidR="0059577F">
        <w:rPr>
          <w:bCs/>
        </w:rPr>
        <w:t xml:space="preserve"> </w:t>
      </w:r>
      <w:r w:rsidRPr="008950CA">
        <w:rPr>
          <w:bCs/>
        </w:rPr>
        <w:t>When asked if the Utility has considered replacing the aging pipes or making other system improvements, and how much these improvements would cost, SV responded that it has not attempted to get a quote for replacing the water pipes.</w:t>
      </w:r>
      <w:r w:rsidR="0059577F">
        <w:rPr>
          <w:bCs/>
        </w:rPr>
        <w:t xml:space="preserve"> </w:t>
      </w:r>
      <w:r w:rsidRPr="008950CA">
        <w:rPr>
          <w:bCs/>
        </w:rPr>
        <w:t xml:space="preserve"> The Utility believes that the cost to repair line breaks is substantially more cost-effective than replacing the water pipes, which would result in higher rates for customers. </w:t>
      </w:r>
      <w:r w:rsidR="0059577F">
        <w:rPr>
          <w:bCs/>
        </w:rPr>
        <w:t xml:space="preserve"> </w:t>
      </w:r>
      <w:r w:rsidRPr="008950CA">
        <w:rPr>
          <w:bCs/>
        </w:rPr>
        <w:t>Customers also expressed concerns that the Utility may not be properly maintaining the water system by applying temporary fixes for repairs, resulting in continual service interruptions.</w:t>
      </w:r>
      <w:r w:rsidR="0059577F">
        <w:rPr>
          <w:bCs/>
        </w:rPr>
        <w:t xml:space="preserve"> </w:t>
      </w:r>
      <w:r w:rsidR="000C4821">
        <w:rPr>
          <w:bCs/>
        </w:rPr>
        <w:t xml:space="preserve"> However, in response to our staff’s</w:t>
      </w:r>
      <w:r w:rsidRPr="008950CA">
        <w:rPr>
          <w:bCs/>
        </w:rPr>
        <w:t xml:space="preserve"> Fourth Data Request, SV indicated that it does not</w:t>
      </w:r>
      <w:r>
        <w:rPr>
          <w:bCs/>
        </w:rPr>
        <w:t xml:space="preserve"> </w:t>
      </w:r>
      <w:r w:rsidRPr="008950CA">
        <w:rPr>
          <w:bCs/>
        </w:rPr>
        <w:t xml:space="preserve">perform temporary fixes unless warranted by the situation. </w:t>
      </w:r>
      <w:r w:rsidR="0059577F">
        <w:rPr>
          <w:bCs/>
        </w:rPr>
        <w:t xml:space="preserve"> </w:t>
      </w:r>
      <w:r w:rsidRPr="008950CA">
        <w:rPr>
          <w:bCs/>
        </w:rPr>
        <w:t xml:space="preserve">When temporary fixes are performed, SV stated that permanent fixtures are put in place as soon as parts are available. </w:t>
      </w:r>
      <w:r w:rsidR="0059577F">
        <w:rPr>
          <w:bCs/>
        </w:rPr>
        <w:t xml:space="preserve"> </w:t>
      </w:r>
      <w:r w:rsidRPr="008950CA">
        <w:rPr>
          <w:bCs/>
        </w:rPr>
        <w:t xml:space="preserve">In </w:t>
      </w:r>
      <w:r w:rsidRPr="008950CA">
        <w:rPr>
          <w:bCs/>
        </w:rPr>
        <w:lastRenderedPageBreak/>
        <w:t>addition, the Utility stated that it ensures that it completes repairs properly and with quality parts and materials to prevent recurrence.</w:t>
      </w:r>
    </w:p>
    <w:p w:rsidR="00906822" w:rsidRPr="008950CA" w:rsidRDefault="00906822" w:rsidP="00906822">
      <w:pPr>
        <w:spacing w:after="240"/>
        <w:ind w:firstLine="720"/>
        <w:jc w:val="both"/>
        <w:rPr>
          <w:bCs/>
        </w:rPr>
      </w:pPr>
      <w:r w:rsidRPr="008950CA">
        <w:rPr>
          <w:bCs/>
        </w:rPr>
        <w:t>Regarding the rate increase, customers expressed issues with the amount of the increase due to affordability issues, and expressed concerns that their water service is not reliable enough to justify the rate increase.</w:t>
      </w:r>
      <w:r w:rsidR="0059577F">
        <w:rPr>
          <w:bCs/>
        </w:rPr>
        <w:t xml:space="preserve"> </w:t>
      </w:r>
      <w:r w:rsidRPr="008950CA">
        <w:rPr>
          <w:bCs/>
        </w:rPr>
        <w:t xml:space="preserve"> Regarding the water quality issues, customers have expressed concerns with the taste, odor, and color of the water.</w:t>
      </w:r>
      <w:r w:rsidR="0059577F">
        <w:rPr>
          <w:bCs/>
        </w:rPr>
        <w:t xml:space="preserve"> </w:t>
      </w:r>
      <w:r w:rsidRPr="008950CA">
        <w:rPr>
          <w:bCs/>
        </w:rPr>
        <w:t xml:space="preserve"> According to the customer comments regarding water quality, the water is commonly cloudy or yellow in color, and smells and tastes of chlorine.</w:t>
      </w:r>
      <w:r w:rsidR="0059577F">
        <w:rPr>
          <w:bCs/>
        </w:rPr>
        <w:t xml:space="preserve"> </w:t>
      </w:r>
      <w:r w:rsidRPr="008950CA">
        <w:rPr>
          <w:bCs/>
        </w:rPr>
        <w:t xml:space="preserve"> When asked how the Utility intends to resolve these concerns, SV responded that the Utility meets all primary and secondary water quality standards, and that the chlorine levels are tested daily, as required, and do not exceed standards. </w:t>
      </w:r>
      <w:r w:rsidR="0059577F">
        <w:rPr>
          <w:bCs/>
        </w:rPr>
        <w:t xml:space="preserve"> </w:t>
      </w:r>
      <w:r w:rsidRPr="008950CA">
        <w:rPr>
          <w:bCs/>
        </w:rPr>
        <w:t>The Utility further stated that no water quality complaints were received prior to the filing of this SARC and due to the stated reasons, the Utility believes no further action is necessary.</w:t>
      </w:r>
    </w:p>
    <w:p w:rsidR="00906822" w:rsidRPr="008950CA" w:rsidRDefault="00906822" w:rsidP="00906822">
      <w:pPr>
        <w:spacing w:after="240"/>
        <w:ind w:firstLine="720"/>
        <w:jc w:val="both"/>
        <w:rPr>
          <w:bCs/>
        </w:rPr>
      </w:pPr>
      <w:r w:rsidRPr="008950CA">
        <w:rPr>
          <w:bCs/>
        </w:rPr>
        <w:t>A virtual customer meeting was held on November 3, 2022, and three customers provided oral comments, one of which presented comments on</w:t>
      </w:r>
      <w:r w:rsidR="00423BFC">
        <w:rPr>
          <w:bCs/>
        </w:rPr>
        <w:t xml:space="preserve"> his behalf, and on the behalf</w:t>
      </w:r>
      <w:r w:rsidRPr="008950CA">
        <w:rPr>
          <w:bCs/>
        </w:rPr>
        <w:t xml:space="preserve"> of approximately 40 other customers in attendance with him. </w:t>
      </w:r>
      <w:r w:rsidR="0059577F">
        <w:rPr>
          <w:bCs/>
        </w:rPr>
        <w:t xml:space="preserve"> </w:t>
      </w:r>
      <w:r w:rsidRPr="008950CA">
        <w:rPr>
          <w:bCs/>
        </w:rPr>
        <w:t xml:space="preserve">At the meeting, customers expressed concerns regarding the issues discussed above. </w:t>
      </w:r>
      <w:r w:rsidR="0059577F">
        <w:rPr>
          <w:bCs/>
        </w:rPr>
        <w:t xml:space="preserve"> </w:t>
      </w:r>
      <w:r w:rsidRPr="008950CA">
        <w:rPr>
          <w:bCs/>
        </w:rPr>
        <w:t xml:space="preserve">In addition, one customer wanted to ensure that the employees are not over earning as the employees are the same across all of the sister utilities. </w:t>
      </w:r>
      <w:r w:rsidR="0059577F">
        <w:rPr>
          <w:bCs/>
        </w:rPr>
        <w:t xml:space="preserve"> </w:t>
      </w:r>
      <w:r w:rsidRPr="008950CA">
        <w:rPr>
          <w:bCs/>
        </w:rPr>
        <w:t xml:space="preserve">Another concern brought up at the Customer Meeting that relates to the service interruption concerns is the lack of isolation valve usage to reduce the need to interrupt the service of all or large amounts of customers whenever there are service interruptions. </w:t>
      </w:r>
      <w:r w:rsidR="0059577F">
        <w:rPr>
          <w:bCs/>
        </w:rPr>
        <w:t xml:space="preserve"> </w:t>
      </w:r>
      <w:r w:rsidRPr="008950CA">
        <w:rPr>
          <w:bCs/>
        </w:rPr>
        <w:t>Regarding the isolation</w:t>
      </w:r>
      <w:r w:rsidR="000C4821">
        <w:rPr>
          <w:bCs/>
        </w:rPr>
        <w:t xml:space="preserve"> valve concern, in response to our s</w:t>
      </w:r>
      <w:r w:rsidRPr="008950CA">
        <w:rPr>
          <w:bCs/>
        </w:rPr>
        <w:t>taff’s Fourth Data Request, the Utility explained that it has made every effort to replace any isolation valves that are not working, and add isolation valves to areas that would allow it to isolate more areas.</w:t>
      </w:r>
    </w:p>
    <w:p w:rsidR="00906822" w:rsidRDefault="00906822" w:rsidP="00906822">
      <w:pPr>
        <w:pStyle w:val="ListParagraph"/>
        <w:numPr>
          <w:ilvl w:val="0"/>
          <w:numId w:val="1"/>
        </w:numPr>
        <w:jc w:val="both"/>
        <w:outlineLvl w:val="2"/>
        <w:rPr>
          <w:bCs/>
          <w:i/>
          <w:iCs/>
          <w:szCs w:val="28"/>
        </w:rPr>
      </w:pPr>
      <w:r w:rsidRPr="00207AA0">
        <w:rPr>
          <w:bCs/>
          <w:i/>
          <w:iCs/>
          <w:szCs w:val="28"/>
        </w:rPr>
        <w:t>Conclusion</w:t>
      </w:r>
    </w:p>
    <w:p w:rsidR="00906822" w:rsidRPr="00207AA0" w:rsidRDefault="00906822" w:rsidP="00906822">
      <w:pPr>
        <w:jc w:val="both"/>
        <w:outlineLvl w:val="2"/>
        <w:rPr>
          <w:bCs/>
          <w:i/>
          <w:iCs/>
          <w:szCs w:val="28"/>
        </w:rPr>
      </w:pPr>
    </w:p>
    <w:p w:rsidR="00906822" w:rsidRDefault="00906822" w:rsidP="00906822">
      <w:pPr>
        <w:spacing w:after="240"/>
        <w:ind w:firstLine="720"/>
        <w:jc w:val="both"/>
      </w:pPr>
      <w:r w:rsidRPr="008950CA">
        <w:rPr>
          <w:bCs/>
        </w:rPr>
        <w:t>The Utility is in compliance with DEP standards; however, several customer comments regarding service interruptions have been received.</w:t>
      </w:r>
      <w:r w:rsidR="0059577F">
        <w:rPr>
          <w:bCs/>
        </w:rPr>
        <w:t xml:space="preserve"> </w:t>
      </w:r>
      <w:r w:rsidRPr="008950CA">
        <w:rPr>
          <w:bCs/>
        </w:rPr>
        <w:t xml:space="preserve"> As such, </w:t>
      </w:r>
      <w:r w:rsidR="008920A4">
        <w:rPr>
          <w:bCs/>
        </w:rPr>
        <w:t>we</w:t>
      </w:r>
      <w:r w:rsidRPr="008950CA">
        <w:rPr>
          <w:bCs/>
        </w:rPr>
        <w:t xml:space="preserve"> </w:t>
      </w:r>
      <w:r w:rsidR="008920A4">
        <w:rPr>
          <w:bCs/>
        </w:rPr>
        <w:t>find</w:t>
      </w:r>
      <w:r w:rsidRPr="008950CA">
        <w:rPr>
          <w:bCs/>
        </w:rPr>
        <w:t xml:space="preserve"> that SV’s quality of service be considered marginal and no penalty be imposed at this time.</w:t>
      </w:r>
      <w:r w:rsidR="0059577F">
        <w:rPr>
          <w:bCs/>
        </w:rPr>
        <w:t xml:space="preserve"> </w:t>
      </w:r>
      <w:r w:rsidRPr="008950CA">
        <w:rPr>
          <w:bCs/>
        </w:rPr>
        <w:t xml:space="preserve"> </w:t>
      </w:r>
      <w:r w:rsidR="008920A4">
        <w:rPr>
          <w:bCs/>
        </w:rPr>
        <w:t>We</w:t>
      </w:r>
      <w:r w:rsidRPr="008950CA">
        <w:rPr>
          <w:bCs/>
        </w:rPr>
        <w:t xml:space="preserve"> further </w:t>
      </w:r>
      <w:r w:rsidR="008920A4">
        <w:rPr>
          <w:bCs/>
        </w:rPr>
        <w:t>find</w:t>
      </w:r>
      <w:r w:rsidRPr="008950CA">
        <w:rPr>
          <w:bCs/>
        </w:rPr>
        <w:t xml:space="preserve"> that the Utility meet with its customers within three months of issuance of the Consummating Order to discuss the service interruption issues. </w:t>
      </w:r>
      <w:r w:rsidR="0059577F">
        <w:rPr>
          <w:bCs/>
        </w:rPr>
        <w:t xml:space="preserve"> </w:t>
      </w:r>
      <w:r w:rsidRPr="008950CA">
        <w:rPr>
          <w:bCs/>
        </w:rPr>
        <w:t>The Office of Public Cou</w:t>
      </w:r>
      <w:r w:rsidR="001A0CB8">
        <w:rPr>
          <w:bCs/>
        </w:rPr>
        <w:t>nsel and our</w:t>
      </w:r>
      <w:r w:rsidR="00144025">
        <w:rPr>
          <w:bCs/>
        </w:rPr>
        <w:t xml:space="preserve"> staff shall</w:t>
      </w:r>
      <w:r w:rsidRPr="008950CA">
        <w:rPr>
          <w:bCs/>
        </w:rPr>
        <w:t xml:space="preserve"> be made aware of the meeting place, date, and time. </w:t>
      </w:r>
      <w:r w:rsidR="0059577F">
        <w:rPr>
          <w:bCs/>
        </w:rPr>
        <w:t xml:space="preserve"> </w:t>
      </w:r>
      <w:r w:rsidRPr="008950CA">
        <w:rPr>
          <w:bCs/>
        </w:rPr>
        <w:t>Last</w:t>
      </w:r>
      <w:r w:rsidR="00423BFC">
        <w:rPr>
          <w:bCs/>
        </w:rPr>
        <w:t>ly</w:t>
      </w:r>
      <w:r w:rsidRPr="008950CA">
        <w:rPr>
          <w:bCs/>
        </w:rPr>
        <w:t>, within one month after meeting with its customers, the Utility shall f</w:t>
      </w:r>
      <w:r w:rsidR="001A0CB8">
        <w:rPr>
          <w:bCs/>
        </w:rPr>
        <w:t>ile a report with us</w:t>
      </w:r>
      <w:r w:rsidRPr="008950CA">
        <w:rPr>
          <w:bCs/>
        </w:rPr>
        <w:t xml:space="preserve"> summarizing the results of the meeting.</w:t>
      </w:r>
    </w:p>
    <w:p w:rsidR="00906822" w:rsidRPr="00207AA0" w:rsidRDefault="00906822" w:rsidP="00906822">
      <w:pPr>
        <w:spacing w:after="240"/>
        <w:jc w:val="both"/>
        <w:rPr>
          <w:u w:val="single"/>
        </w:rPr>
      </w:pPr>
      <w:r>
        <w:rPr>
          <w:u w:val="single"/>
        </w:rPr>
        <w:t>2. Infrastructure and Operating Conditions</w:t>
      </w:r>
    </w:p>
    <w:p w:rsidR="00906822" w:rsidRPr="008950CA" w:rsidRDefault="00906822" w:rsidP="00906822">
      <w:pPr>
        <w:spacing w:after="240"/>
        <w:ind w:firstLine="720"/>
        <w:jc w:val="both"/>
      </w:pPr>
      <w:r w:rsidRPr="008950CA">
        <w:t xml:space="preserve">Rule 25-30.225, F.A.C., requires that each water utility shall operate and maintain its plant and facilities by employing qualified operators in accordance with the rules of the DEP in order to provide safe and efficient service up to and including the point of delivery into the piping owned by the customer. </w:t>
      </w:r>
      <w:r w:rsidR="0059577F">
        <w:t xml:space="preserve"> </w:t>
      </w:r>
      <w:r w:rsidRPr="008950CA">
        <w:t>During a rate making proceeding, Rule 25-30.433(2), F.A.C., requires consideration of whether the infrastructure and operating conditions of the plant and facilities are in compliance with Rule 25- 30.225, F.A.C.</w:t>
      </w:r>
      <w:r w:rsidR="00423BFC">
        <w:t xml:space="preserve"> </w:t>
      </w:r>
      <w:r w:rsidR="0059577F">
        <w:t xml:space="preserve"> </w:t>
      </w:r>
      <w:r w:rsidRPr="008950CA">
        <w:t xml:space="preserve"> I</w:t>
      </w:r>
      <w:r w:rsidR="001A0CB8">
        <w:t>n making this determination, we</w:t>
      </w:r>
      <w:r w:rsidRPr="008950CA">
        <w:t xml:space="preserve"> must consider testimony of the DEP and county health department officials, sanitary surveys for water </w:t>
      </w:r>
      <w:r w:rsidRPr="008950CA">
        <w:lastRenderedPageBreak/>
        <w:t>systems and compliance evaluation inspections for wastewater systems, citations, violations, and consent orders issued to the utility, customer testimony, comments, and complaints, and utility testimony and responses to the aforementioned items.</w:t>
      </w:r>
    </w:p>
    <w:p w:rsidR="00906822" w:rsidRDefault="00906822" w:rsidP="00906822">
      <w:pPr>
        <w:pStyle w:val="ListParagraph"/>
        <w:numPr>
          <w:ilvl w:val="0"/>
          <w:numId w:val="3"/>
        </w:numPr>
        <w:tabs>
          <w:tab w:val="left" w:pos="3810"/>
        </w:tabs>
        <w:jc w:val="both"/>
        <w:outlineLvl w:val="2"/>
        <w:rPr>
          <w:bCs/>
          <w:i/>
          <w:iCs/>
          <w:szCs w:val="28"/>
        </w:rPr>
      </w:pPr>
      <w:r w:rsidRPr="00A26617">
        <w:rPr>
          <w:bCs/>
          <w:i/>
          <w:iCs/>
          <w:szCs w:val="28"/>
        </w:rPr>
        <w:t>Water and Wastewater System Operating Conditions</w:t>
      </w:r>
    </w:p>
    <w:p w:rsidR="00906822" w:rsidRPr="00A26617" w:rsidRDefault="00906822" w:rsidP="00906822">
      <w:pPr>
        <w:tabs>
          <w:tab w:val="left" w:pos="3810"/>
        </w:tabs>
        <w:ind w:left="360"/>
        <w:jc w:val="both"/>
        <w:outlineLvl w:val="2"/>
        <w:rPr>
          <w:bCs/>
          <w:i/>
          <w:iCs/>
          <w:szCs w:val="28"/>
        </w:rPr>
      </w:pPr>
    </w:p>
    <w:p w:rsidR="00906822" w:rsidRPr="008950CA" w:rsidRDefault="00906822" w:rsidP="00906822">
      <w:pPr>
        <w:spacing w:after="240"/>
        <w:ind w:firstLine="720"/>
        <w:jc w:val="both"/>
      </w:pPr>
      <w:r w:rsidRPr="008950CA">
        <w:t xml:space="preserve">SV’s water system has a permitted capacity of 432,000 gallons per day (gpd). The Utility’s water system has two wells with pumping capacities of 300 gallons per minute (gpm) each, and two hydropneumatic storage tanks with capacities of 8,000 gallons each. Groundwater from the wells is treated through liquid chlorination. </w:t>
      </w:r>
      <w:r w:rsidR="0059577F">
        <w:t xml:space="preserve"> </w:t>
      </w:r>
      <w:r w:rsidR="00144025">
        <w:t>We</w:t>
      </w:r>
      <w:r w:rsidRPr="008950CA">
        <w:t xml:space="preserve"> reviewed SV’s sanitary survey reports conducted by the DEP to determine the Utility’s overall water facility compliance. </w:t>
      </w:r>
      <w:r w:rsidR="0059577F">
        <w:t xml:space="preserve"> </w:t>
      </w:r>
      <w:r w:rsidRPr="008950CA">
        <w:t>A review of the inspection conducted on September 16, 2021, indicated that SV’s water treatment facility is in compliance with the DEP’s rules and regulations.</w:t>
      </w:r>
    </w:p>
    <w:p w:rsidR="00906822" w:rsidRPr="008950CA" w:rsidRDefault="00906822" w:rsidP="00906822">
      <w:pPr>
        <w:spacing w:after="240"/>
        <w:ind w:firstLine="720"/>
        <w:jc w:val="both"/>
      </w:pPr>
      <w:r w:rsidRPr="008950CA">
        <w:t>SV’s wastewater system consists of a permitted 0.141 million gallons per day (MGD) three month rolling average daily flow (3MRADF) design capacity extended aeration domestic wastewater treatment plant (WWTP) that provides secondary treatment with basic disinfection.</w:t>
      </w:r>
      <w:r w:rsidR="0059577F">
        <w:t xml:space="preserve"> </w:t>
      </w:r>
      <w:r w:rsidR="00144025">
        <w:t xml:space="preserve"> We</w:t>
      </w:r>
      <w:r w:rsidRPr="008950CA">
        <w:t xml:space="preserve"> reviewed the Utility’s compliance evaluation inspections conducted by the DEP to determine the Utility’s overall wastewater facility compliance. </w:t>
      </w:r>
      <w:r w:rsidR="0059577F">
        <w:t xml:space="preserve"> </w:t>
      </w:r>
      <w:r w:rsidRPr="008950CA">
        <w:t>A review of the inspection conducted on October 15, 2020, indicated that SV’s w</w:t>
      </w:r>
      <w:r w:rsidR="000C4821">
        <w:t>astewater treatment facility is</w:t>
      </w:r>
      <w:r w:rsidRPr="008950CA">
        <w:t xml:space="preserve"> in compliance with the DEP’s rules and regulations.</w:t>
      </w:r>
    </w:p>
    <w:p w:rsidR="00906822" w:rsidRPr="00A26617" w:rsidRDefault="00906822" w:rsidP="00906822">
      <w:pPr>
        <w:pStyle w:val="ListParagraph"/>
        <w:numPr>
          <w:ilvl w:val="0"/>
          <w:numId w:val="3"/>
        </w:numPr>
        <w:jc w:val="both"/>
        <w:outlineLvl w:val="2"/>
        <w:rPr>
          <w:bCs/>
          <w:i/>
          <w:iCs/>
          <w:szCs w:val="28"/>
        </w:rPr>
      </w:pPr>
      <w:r w:rsidRPr="00A26617">
        <w:rPr>
          <w:bCs/>
          <w:i/>
          <w:iCs/>
          <w:szCs w:val="28"/>
        </w:rPr>
        <w:t>Conclusion</w:t>
      </w:r>
    </w:p>
    <w:p w:rsidR="00906822" w:rsidRDefault="00906822" w:rsidP="00906822"/>
    <w:p w:rsidR="00906822" w:rsidRDefault="00906822" w:rsidP="004972BE">
      <w:pPr>
        <w:ind w:firstLine="720"/>
        <w:jc w:val="both"/>
      </w:pPr>
      <w:r w:rsidRPr="008950CA">
        <w:t>SV’s water and wastewater treatment facilities are currently in compliance with DEP regulations.</w:t>
      </w:r>
    </w:p>
    <w:p w:rsidR="00906822" w:rsidRDefault="00906822" w:rsidP="00906822"/>
    <w:p w:rsidR="00906822" w:rsidRPr="00A26617" w:rsidRDefault="00906822" w:rsidP="00906822">
      <w:pPr>
        <w:spacing w:after="240"/>
        <w:jc w:val="both"/>
        <w:rPr>
          <w:u w:val="single"/>
        </w:rPr>
      </w:pPr>
      <w:r>
        <w:rPr>
          <w:u w:val="single"/>
        </w:rPr>
        <w:t>3. Used and Useful (U&amp;U)</w:t>
      </w:r>
    </w:p>
    <w:p w:rsidR="00906822" w:rsidRPr="007705A5" w:rsidRDefault="00906822" w:rsidP="00906822">
      <w:pPr>
        <w:ind w:firstLine="720"/>
        <w:jc w:val="both"/>
      </w:pPr>
      <w:r w:rsidRPr="007705A5">
        <w:t xml:space="preserve">SV’s water and wastewater systems began operations in 1981. </w:t>
      </w:r>
      <w:r w:rsidR="004972BE">
        <w:t xml:space="preserve"> </w:t>
      </w:r>
      <w:r w:rsidRPr="007705A5">
        <w:t xml:space="preserve">The Utility’s water system has two wells with pumping capacities of 300 gpm each, and two hydropneumatic storage tanks with capacities of 8,000 gallons each. </w:t>
      </w:r>
      <w:r w:rsidR="004972BE">
        <w:t xml:space="preserve"> </w:t>
      </w:r>
      <w:r w:rsidRPr="007705A5">
        <w:t xml:space="preserve">SV’s water distribution system is composed of 165 feet of 1-inch polyvinyl chloride (PVC) pipe, 15,330 feet of 2-inch PVC pipe, 950 feet of 4-inch PVC pipe, and 17,075 feet of 6-inch PVC pipe. </w:t>
      </w:r>
      <w:r w:rsidR="0059577F">
        <w:t xml:space="preserve"> </w:t>
      </w:r>
      <w:r w:rsidRPr="007705A5">
        <w:t>There are 49 fire hydrants throughout the water distribution system.</w:t>
      </w:r>
    </w:p>
    <w:p w:rsidR="00906822" w:rsidRPr="007705A5" w:rsidRDefault="00906822" w:rsidP="00906822">
      <w:pPr>
        <w:jc w:val="both"/>
      </w:pPr>
    </w:p>
    <w:p w:rsidR="00906822" w:rsidRDefault="00906822" w:rsidP="00906822">
      <w:pPr>
        <w:ind w:firstLine="720"/>
        <w:jc w:val="both"/>
      </w:pPr>
      <w:r w:rsidRPr="007705A5">
        <w:t xml:space="preserve">SV’s wastewater system consists of a permitted 0.141 MGD 3MRADF design capacity extended aeration domestic WWTP. </w:t>
      </w:r>
      <w:r w:rsidR="004972BE">
        <w:t xml:space="preserve"> </w:t>
      </w:r>
      <w:r w:rsidRPr="007705A5">
        <w:t xml:space="preserve">The Utility’s wastewater collection system is composed of 2,600 feet of 4-inch PVC pipe, 9,700 feet of 6-inch PVC pipe, and 16,287 feet of 8-inch PVC pipe. </w:t>
      </w:r>
      <w:r w:rsidR="0059577F">
        <w:t xml:space="preserve"> </w:t>
      </w:r>
      <w:r w:rsidRPr="007705A5">
        <w:t>There are 4 lift stations, and 54 manholes throughout the wastewater collection system.</w:t>
      </w:r>
    </w:p>
    <w:p w:rsidR="00741E45" w:rsidRDefault="00741E45" w:rsidP="00906822">
      <w:pPr>
        <w:ind w:firstLine="720"/>
        <w:jc w:val="both"/>
      </w:pPr>
    </w:p>
    <w:p w:rsidR="00906822" w:rsidRPr="00906822" w:rsidRDefault="00906822" w:rsidP="00906822">
      <w:pPr>
        <w:pStyle w:val="ListParagraph"/>
        <w:numPr>
          <w:ilvl w:val="0"/>
          <w:numId w:val="4"/>
        </w:numPr>
        <w:jc w:val="both"/>
        <w:outlineLvl w:val="2"/>
        <w:rPr>
          <w:bCs/>
          <w:i/>
          <w:iCs/>
          <w:szCs w:val="28"/>
        </w:rPr>
      </w:pPr>
      <w:r w:rsidRPr="00A26617">
        <w:rPr>
          <w:bCs/>
          <w:i/>
          <w:iCs/>
          <w:szCs w:val="28"/>
        </w:rPr>
        <w:t>Used and Useful Percentages</w:t>
      </w:r>
    </w:p>
    <w:p w:rsidR="0059577F" w:rsidRDefault="0059577F" w:rsidP="00906822">
      <w:pPr>
        <w:ind w:firstLine="720"/>
        <w:jc w:val="both"/>
      </w:pPr>
    </w:p>
    <w:p w:rsidR="00906822" w:rsidRPr="007705A5" w:rsidRDefault="00906822" w:rsidP="00906822">
      <w:pPr>
        <w:ind w:firstLine="720"/>
        <w:jc w:val="both"/>
      </w:pPr>
      <w:r w:rsidRPr="007705A5">
        <w:t>Rule 25-30.432, F.A.C., addresses the method by which the U&amp;U of a wastewater system is determined, and Rule 25-30.4325, F.A.C., addresses the method by which the U&amp;U of a water</w:t>
      </w:r>
      <w:r>
        <w:t xml:space="preserve"> </w:t>
      </w:r>
      <w:r w:rsidRPr="007705A5">
        <w:lastRenderedPageBreak/>
        <w:t xml:space="preserve">system is determined. </w:t>
      </w:r>
      <w:r w:rsidR="004972BE">
        <w:t xml:space="preserve"> </w:t>
      </w:r>
      <w:r w:rsidRPr="007705A5">
        <w:t>SV’s U&amp;U percentages were last determined in Docket No. 20130211-WS.</w:t>
      </w:r>
      <w:r w:rsidRPr="007705A5">
        <w:rPr>
          <w:vertAlign w:val="superscript"/>
        </w:rPr>
        <w:footnoteReference w:id="3"/>
      </w:r>
      <w:r w:rsidR="0059577F">
        <w:t xml:space="preserve"> </w:t>
      </w:r>
      <w:r w:rsidR="001A0CB8">
        <w:t xml:space="preserve"> In that docket, we</w:t>
      </w:r>
      <w:r w:rsidRPr="007705A5">
        <w:t xml:space="preserve"> determined the Utility’s WTP, WWTP, water distribution, and wastewater collection systems to be 100 percent U&amp;U.</w:t>
      </w:r>
      <w:r w:rsidR="0059577F">
        <w:t xml:space="preserve"> </w:t>
      </w:r>
      <w:r w:rsidRPr="007705A5">
        <w:t xml:space="preserve"> The Utility has not increased the capacity of its WTP or WWTP since rates were last established. </w:t>
      </w:r>
      <w:r w:rsidR="0059577F">
        <w:t xml:space="preserve"> </w:t>
      </w:r>
      <w:r w:rsidRPr="007705A5">
        <w:t xml:space="preserve">The Utility’s water distribution and wastewater collection systems continue to only provide service to existing customers, the service area remains built out, and there continues to be no potential for expansion of the service area. </w:t>
      </w:r>
      <w:r w:rsidR="0059577F">
        <w:t xml:space="preserve"> </w:t>
      </w:r>
      <w:r w:rsidRPr="007705A5">
        <w:t>Ther</w:t>
      </w:r>
      <w:r w:rsidR="001A0CB8">
        <w:t>efore, consistent with our</w:t>
      </w:r>
      <w:r w:rsidR="00144025">
        <w:t xml:space="preserve"> previous decision, we</w:t>
      </w:r>
      <w:r w:rsidRPr="007705A5">
        <w:t xml:space="preserve"> </w:t>
      </w:r>
      <w:r w:rsidR="00144025">
        <w:t>find</w:t>
      </w:r>
      <w:r w:rsidRPr="007705A5">
        <w:t xml:space="preserve"> that the Utility’s WTP, WWTP, water distribution, and wastewater </w:t>
      </w:r>
      <w:r w:rsidR="000C4821">
        <w:t>collection systems are</w:t>
      </w:r>
      <w:r w:rsidRPr="007705A5">
        <w:t xml:space="preserve"> 100 percent U&amp;U.</w:t>
      </w:r>
    </w:p>
    <w:p w:rsidR="00906822" w:rsidRPr="007705A5" w:rsidRDefault="00906822" w:rsidP="00906822">
      <w:pPr>
        <w:jc w:val="both"/>
      </w:pPr>
    </w:p>
    <w:p w:rsidR="00906822" w:rsidRPr="00A26617" w:rsidRDefault="00906822" w:rsidP="00906822">
      <w:pPr>
        <w:pStyle w:val="ListParagraph"/>
        <w:numPr>
          <w:ilvl w:val="0"/>
          <w:numId w:val="4"/>
        </w:numPr>
        <w:jc w:val="both"/>
        <w:outlineLvl w:val="2"/>
        <w:rPr>
          <w:bCs/>
          <w:i/>
          <w:iCs/>
          <w:szCs w:val="28"/>
        </w:rPr>
      </w:pPr>
      <w:r w:rsidRPr="00A26617">
        <w:rPr>
          <w:bCs/>
          <w:i/>
          <w:iCs/>
          <w:szCs w:val="28"/>
        </w:rPr>
        <w:t>Excessive Unaccounted for Water</w:t>
      </w:r>
    </w:p>
    <w:p w:rsidR="00906822" w:rsidRPr="007705A5" w:rsidRDefault="00906822" w:rsidP="00906822">
      <w:pPr>
        <w:jc w:val="both"/>
        <w:outlineLvl w:val="2"/>
        <w:rPr>
          <w:rFonts w:ascii="Arial" w:hAnsi="Arial" w:cs="Arial"/>
          <w:b/>
          <w:bCs/>
          <w:iCs/>
          <w:szCs w:val="28"/>
        </w:rPr>
      </w:pPr>
    </w:p>
    <w:p w:rsidR="00906822" w:rsidRPr="007705A5" w:rsidRDefault="00906822" w:rsidP="00906822">
      <w:pPr>
        <w:spacing w:after="240"/>
        <w:ind w:firstLine="720"/>
        <w:jc w:val="both"/>
      </w:pPr>
      <w:r w:rsidRPr="007705A5">
        <w:t xml:space="preserve">Rule 25-30.4325, F.A.C., additionally provides factors to be considered in determining whether adjustments to operating expenses are necessary for EUW. </w:t>
      </w:r>
      <w:r w:rsidR="004972BE">
        <w:t xml:space="preserve"> </w:t>
      </w:r>
      <w:r w:rsidRPr="007705A5">
        <w:t xml:space="preserve">EUW is defined as “unaccounted for water in excess of 10 percent of the amount produced.” </w:t>
      </w:r>
      <w:r w:rsidR="0059577F">
        <w:t xml:space="preserve"> </w:t>
      </w:r>
      <w:r w:rsidRPr="007705A5">
        <w:t>Unaccounted for water is all water produced that is not sold, metered, or accounted for in the records of the utility.</w:t>
      </w:r>
    </w:p>
    <w:p w:rsidR="00906822" w:rsidRPr="007705A5" w:rsidRDefault="00906822" w:rsidP="00906822">
      <w:pPr>
        <w:ind w:firstLine="720"/>
        <w:jc w:val="both"/>
      </w:pPr>
      <w:r w:rsidRPr="007705A5">
        <w:t xml:space="preserve">EUW is calculated by subtracting both the gallons sold to customers and the gallons used for other services, such as flushing, from the total gallons pumped and purchased for the test year, and dividing by the sum of gallons pumped and purchased. </w:t>
      </w:r>
      <w:r w:rsidR="0059577F">
        <w:t xml:space="preserve"> </w:t>
      </w:r>
      <w:r w:rsidRPr="007705A5">
        <w:t xml:space="preserve">The amount in excess of 10 percent, if any, is the EUW percentage. </w:t>
      </w:r>
      <w:r w:rsidR="0059577F">
        <w:t xml:space="preserve"> </w:t>
      </w:r>
      <w:r w:rsidRPr="007705A5">
        <w:t xml:space="preserve">Based on monthly operating reports, SV produced </w:t>
      </w:r>
      <w:bookmarkStart w:id="9" w:name="_Hlk109312782"/>
      <w:r w:rsidRPr="007705A5">
        <w:t xml:space="preserve">51,270,000 </w:t>
      </w:r>
      <w:bookmarkEnd w:id="9"/>
      <w:r w:rsidRPr="007705A5">
        <w:t xml:space="preserve">gallons of water from January 1, 2021, to December 31, 2021. </w:t>
      </w:r>
      <w:r w:rsidR="0059577F">
        <w:t xml:space="preserve"> </w:t>
      </w:r>
      <w:r w:rsidRPr="007705A5">
        <w:t xml:space="preserve">No water was purchased during the test year. </w:t>
      </w:r>
      <w:r w:rsidR="0059577F">
        <w:t xml:space="preserve"> </w:t>
      </w:r>
      <w:r w:rsidRPr="007705A5">
        <w:t xml:space="preserve">From the audit completed by </w:t>
      </w:r>
      <w:r w:rsidR="00144025">
        <w:t xml:space="preserve">our </w:t>
      </w:r>
      <w:r w:rsidRPr="007705A5">
        <w:t>staff, the Utility sold 39,558,173</w:t>
      </w:r>
      <w:r w:rsidRPr="007705A5">
        <w:rPr>
          <w:b/>
          <w:bCs/>
        </w:rPr>
        <w:t xml:space="preserve"> </w:t>
      </w:r>
      <w:r w:rsidRPr="007705A5">
        <w:t xml:space="preserve">gallons of water to customers. </w:t>
      </w:r>
      <w:r w:rsidR="0059577F">
        <w:t xml:space="preserve"> </w:t>
      </w:r>
      <w:r w:rsidRPr="007705A5">
        <w:t xml:space="preserve">The Utility documented </w:t>
      </w:r>
      <w:bookmarkStart w:id="10" w:name="_Hlk109312823"/>
      <w:r w:rsidRPr="007705A5">
        <w:t>5,507,000</w:t>
      </w:r>
      <w:bookmarkEnd w:id="10"/>
      <w:r w:rsidRPr="007705A5">
        <w:t xml:space="preserve"> gallons of water usage for line flushing. </w:t>
      </w:r>
      <w:r w:rsidR="0059577F">
        <w:t xml:space="preserve"> </w:t>
      </w:r>
      <w:r w:rsidRPr="007705A5">
        <w:t xml:space="preserve">The resulting calculation ([51,270,000 + 0 – 39,558,173 – 5,507,000] / [51,270,000 + 0]) for unaccounted for water is 12.1 percent. </w:t>
      </w:r>
      <w:r w:rsidR="0059577F">
        <w:t xml:space="preserve"> </w:t>
      </w:r>
      <w:r w:rsidRPr="007705A5">
        <w:t xml:space="preserve">Therefore, there is EUW of 2.1 percent. </w:t>
      </w:r>
      <w:r w:rsidR="0059577F">
        <w:t xml:space="preserve"> </w:t>
      </w:r>
      <w:r w:rsidRPr="007705A5">
        <w:t>The Utility raised concerns regarding the amount of gallons sold used in the calculation, suggesting its Annual Report was more accurate.</w:t>
      </w:r>
      <w:r w:rsidR="0059577F">
        <w:t xml:space="preserve"> </w:t>
      </w:r>
      <w:r w:rsidRPr="007705A5">
        <w:t xml:space="preserve"> </w:t>
      </w:r>
      <w:r w:rsidR="008920A4">
        <w:t>We</w:t>
      </w:r>
      <w:r w:rsidRPr="007705A5">
        <w:t xml:space="preserve"> used the results of the staff audit, which reviewed the Utility’s records for the test year.</w:t>
      </w:r>
      <w:r w:rsidR="0059577F">
        <w:t xml:space="preserve"> </w:t>
      </w:r>
      <w:r w:rsidR="00144025">
        <w:t xml:space="preserve"> As we traditionally use</w:t>
      </w:r>
      <w:r w:rsidRPr="007705A5">
        <w:t xml:space="preserve"> the gallons sold data determined by t</w:t>
      </w:r>
      <w:r w:rsidR="00144025">
        <w:t>he staff audit, we find</w:t>
      </w:r>
      <w:r w:rsidRPr="007705A5">
        <w:t xml:space="preserve"> that a 2.1 percent adjustment </w:t>
      </w:r>
      <w:r w:rsidR="00F7137B">
        <w:t xml:space="preserve">shall </w:t>
      </w:r>
      <w:r w:rsidRPr="007705A5">
        <w:t xml:space="preserve">be made to purchased power and chemical expenses for EUW. </w:t>
      </w:r>
      <w:r w:rsidR="0059577F">
        <w:t xml:space="preserve"> </w:t>
      </w:r>
      <w:r w:rsidRPr="007705A5">
        <w:t>Regarding the cause, the Utility stated that the amount of EUW can be attributable to underestimating other uses.</w:t>
      </w:r>
    </w:p>
    <w:p w:rsidR="00906822" w:rsidRPr="007705A5" w:rsidRDefault="00906822" w:rsidP="00906822">
      <w:pPr>
        <w:jc w:val="both"/>
      </w:pPr>
    </w:p>
    <w:p w:rsidR="00906822" w:rsidRPr="00A26617" w:rsidRDefault="00906822" w:rsidP="00906822">
      <w:pPr>
        <w:pStyle w:val="ListParagraph"/>
        <w:numPr>
          <w:ilvl w:val="0"/>
          <w:numId w:val="4"/>
        </w:numPr>
        <w:jc w:val="both"/>
        <w:outlineLvl w:val="2"/>
        <w:rPr>
          <w:bCs/>
          <w:i/>
          <w:iCs/>
          <w:szCs w:val="28"/>
        </w:rPr>
      </w:pPr>
      <w:r w:rsidRPr="00A26617">
        <w:rPr>
          <w:bCs/>
          <w:i/>
          <w:iCs/>
          <w:szCs w:val="28"/>
        </w:rPr>
        <w:t>Infiltration and Inflow (I&amp;I)</w:t>
      </w:r>
    </w:p>
    <w:p w:rsidR="00906822" w:rsidRPr="007705A5" w:rsidRDefault="00906822" w:rsidP="00906822">
      <w:pPr>
        <w:jc w:val="both"/>
        <w:outlineLvl w:val="2"/>
        <w:rPr>
          <w:rFonts w:ascii="Arial" w:hAnsi="Arial" w:cs="Arial"/>
          <w:b/>
          <w:bCs/>
          <w:iCs/>
          <w:szCs w:val="28"/>
        </w:rPr>
      </w:pPr>
    </w:p>
    <w:p w:rsidR="00906822" w:rsidRPr="007705A5" w:rsidRDefault="00906822" w:rsidP="00906822">
      <w:pPr>
        <w:spacing w:after="240"/>
        <w:ind w:firstLine="720"/>
        <w:jc w:val="both"/>
        <w:rPr>
          <w:rFonts w:eastAsiaTheme="minorHAnsi"/>
        </w:rPr>
      </w:pPr>
      <w:r w:rsidRPr="007705A5">
        <w:t xml:space="preserve">Infiltration typically results from groundwater entering a wastewater </w:t>
      </w:r>
      <w:r w:rsidRPr="007705A5">
        <w:rPr>
          <w:rFonts w:eastAsiaTheme="minorHAnsi"/>
        </w:rPr>
        <w:t>collection system through broke</w:t>
      </w:r>
      <w:r w:rsidR="004972BE">
        <w:rPr>
          <w:rFonts w:eastAsiaTheme="minorHAnsi"/>
        </w:rPr>
        <w:t>n or defective pipes and joints, whereas</w:t>
      </w:r>
      <w:r w:rsidRPr="007705A5">
        <w:rPr>
          <w:rFonts w:eastAsiaTheme="minorHAnsi"/>
        </w:rPr>
        <w:t xml:space="preserve"> inflow results from water entering a wastewater collection system through manholes or lift stations. </w:t>
      </w:r>
      <w:r w:rsidR="00144425">
        <w:rPr>
          <w:rFonts w:eastAsiaTheme="minorHAnsi"/>
        </w:rPr>
        <w:t xml:space="preserve"> </w:t>
      </w:r>
      <w:r w:rsidRPr="007705A5">
        <w:rPr>
          <w:rFonts w:eastAsiaTheme="minorHAnsi"/>
        </w:rPr>
        <w:t>By convention, the allowance for infiltration is 500 gpd per inch diameter pipe per mile, and an additional 10 percent of residential water billed is allowed for inflow. Rule 25-30.432, F.A.C., provides that in determining the WW</w:t>
      </w:r>
      <w:r w:rsidR="001A0CB8">
        <w:rPr>
          <w:rFonts w:eastAsiaTheme="minorHAnsi"/>
        </w:rPr>
        <w:t>TP amount of U&amp;U, we</w:t>
      </w:r>
      <w:r w:rsidRPr="007705A5">
        <w:rPr>
          <w:rFonts w:eastAsiaTheme="minorHAnsi"/>
        </w:rPr>
        <w:t xml:space="preserve"> will consider I&amp;I.</w:t>
      </w:r>
    </w:p>
    <w:p w:rsidR="00906822" w:rsidRPr="007705A5" w:rsidRDefault="00906822" w:rsidP="00906822">
      <w:pPr>
        <w:spacing w:after="240"/>
        <w:ind w:firstLine="720"/>
        <w:jc w:val="both"/>
      </w:pPr>
      <w:r w:rsidRPr="007705A5">
        <w:lastRenderedPageBreak/>
        <w:t xml:space="preserve">Since all wastewater collection systems experience I&amp;I, the conventions noted above provide guidance for determining whether the I&amp;I experienced at a WWTP is excessive. </w:t>
      </w:r>
      <w:r w:rsidR="00144425">
        <w:t xml:space="preserve"> </w:t>
      </w:r>
      <w:r w:rsidR="009C19FD">
        <w:t>We calculated</w:t>
      </w:r>
      <w:r w:rsidRPr="007705A5">
        <w:t xml:space="preserve"> the allowable infiltration based on system parameters, and calculates the allowable inflow based on water billed to customers. </w:t>
      </w:r>
      <w:r w:rsidR="00144425">
        <w:t xml:space="preserve"> </w:t>
      </w:r>
      <w:r w:rsidRPr="007705A5">
        <w:t xml:space="preserve">The sum of these amounts is the allowable I&amp;I. </w:t>
      </w:r>
      <w:r w:rsidR="00144425">
        <w:t xml:space="preserve"> </w:t>
      </w:r>
      <w:r w:rsidR="009C19FD">
        <w:t>We</w:t>
      </w:r>
      <w:r w:rsidRPr="007705A5">
        <w:t xml:space="preserve"> next calculate</w:t>
      </w:r>
      <w:r w:rsidR="009C19FD">
        <w:t>d</w:t>
      </w:r>
      <w:r w:rsidRPr="007705A5">
        <w:t xml:space="preserve"> the estimated amount of wastewater returned from customers. </w:t>
      </w:r>
      <w:r w:rsidR="00144425">
        <w:t xml:space="preserve"> </w:t>
      </w:r>
      <w:r w:rsidRPr="007705A5">
        <w:t xml:space="preserve">The estimated return is determined by summing 80 percent of the water billed to residential customers with 90 percent of the water billed to non-residential customers. </w:t>
      </w:r>
      <w:r w:rsidR="00144425">
        <w:t xml:space="preserve"> </w:t>
      </w:r>
      <w:r w:rsidRPr="007705A5">
        <w:t xml:space="preserve">Adding the estimated return to the allowable I&amp;I yields the maximum amount of wastewater that </w:t>
      </w:r>
      <w:r w:rsidR="0065456D">
        <w:t>shall</w:t>
      </w:r>
      <w:r w:rsidRPr="007705A5">
        <w:t xml:space="preserve"> be treated by the wastewater system without incurring adjustments to operating expenses. </w:t>
      </w:r>
      <w:r w:rsidR="00144425">
        <w:t xml:space="preserve"> </w:t>
      </w:r>
      <w:r w:rsidRPr="007705A5">
        <w:t xml:space="preserve">If this amount exceeds the actual amount treated, no adjustment is made. </w:t>
      </w:r>
      <w:r w:rsidR="00144425">
        <w:t xml:space="preserve"> </w:t>
      </w:r>
      <w:r w:rsidRPr="007705A5">
        <w:t>If it is less than the gallons treated, then the difference is the excessive amount of I&amp;I.</w:t>
      </w:r>
    </w:p>
    <w:p w:rsidR="00906822" w:rsidRPr="007705A5" w:rsidRDefault="00906822" w:rsidP="00906822">
      <w:pPr>
        <w:spacing w:after="240"/>
        <w:ind w:firstLine="720"/>
        <w:jc w:val="both"/>
      </w:pPr>
      <w:r w:rsidRPr="007705A5">
        <w:t xml:space="preserve">From January 1, 2021, through December 31, 2021, the allowance for infiltration was calculated as 6,874,720 gallons, and the allowance for inflow was calculated as 2,928,561 gallons; therefore, the total I&amp;I allowance was calculated as 9,803,281 gallons. </w:t>
      </w:r>
      <w:r w:rsidR="00144425">
        <w:t xml:space="preserve"> </w:t>
      </w:r>
      <w:r w:rsidR="009C19FD">
        <w:t>Based on our</w:t>
      </w:r>
      <w:r w:rsidRPr="007705A5">
        <w:t xml:space="preserve"> audit, the total water billed to residential customers was 27,669,143 gallons, and the total water billed to general service customers was 1,616,470. </w:t>
      </w:r>
      <w:r w:rsidR="00144425">
        <w:t xml:space="preserve"> </w:t>
      </w:r>
      <w:r w:rsidRPr="007705A5">
        <w:t xml:space="preserve">Therefore, the estimated amount of wastewater returned from customers was calculated as 23,590,137 gallons. </w:t>
      </w:r>
      <w:r w:rsidR="00144425">
        <w:t xml:space="preserve"> </w:t>
      </w:r>
      <w:r w:rsidRPr="007705A5">
        <w:t xml:space="preserve">Summing the estimated return and the allowable I&amp;I results in a maximum of 33,393,418 gallons of wastewater that </w:t>
      </w:r>
      <w:r w:rsidR="0065456D">
        <w:t>shall</w:t>
      </w:r>
      <w:r w:rsidRPr="007705A5">
        <w:t xml:space="preserve"> be treated by the wastewater system without incurring adjustments to operating expenses. </w:t>
      </w:r>
      <w:r w:rsidR="00144425">
        <w:t xml:space="preserve"> </w:t>
      </w:r>
      <w:r w:rsidRPr="007705A5">
        <w:t xml:space="preserve">Based on the Utility’s discharge monitoring reports, the actual amount of wastewater treated was 11,261,000 gallons from January 1, 2021, through December 31, 2021. </w:t>
      </w:r>
      <w:r w:rsidR="00144425">
        <w:t xml:space="preserve"> </w:t>
      </w:r>
      <w:r w:rsidRPr="007705A5">
        <w:t xml:space="preserve">Therefore, there is no excessive I&amp;I and no adjustment </w:t>
      </w:r>
      <w:r w:rsidR="00401CA4">
        <w:t>is required</w:t>
      </w:r>
      <w:r w:rsidRPr="007705A5">
        <w:t>.</w:t>
      </w:r>
    </w:p>
    <w:p w:rsidR="00906822" w:rsidRPr="00A26617" w:rsidRDefault="00906822" w:rsidP="00906822">
      <w:pPr>
        <w:keepNext/>
        <w:keepLines/>
        <w:tabs>
          <w:tab w:val="center" w:pos="4680"/>
        </w:tabs>
        <w:ind w:left="720" w:hanging="360"/>
        <w:rPr>
          <w:bCs/>
          <w:i/>
          <w:iCs/>
          <w:szCs w:val="28"/>
        </w:rPr>
      </w:pPr>
      <w:r>
        <w:rPr>
          <w:bCs/>
          <w:i/>
          <w:iCs/>
          <w:szCs w:val="28"/>
        </w:rPr>
        <w:t xml:space="preserve">D. </w:t>
      </w:r>
      <w:r w:rsidRPr="00A26617">
        <w:rPr>
          <w:bCs/>
          <w:i/>
          <w:iCs/>
          <w:szCs w:val="28"/>
        </w:rPr>
        <w:t>Conclusion</w:t>
      </w:r>
    </w:p>
    <w:p w:rsidR="00906822" w:rsidRDefault="00906822" w:rsidP="00906822">
      <w:pPr>
        <w:ind w:firstLine="720"/>
      </w:pPr>
    </w:p>
    <w:p w:rsidR="00906822" w:rsidRDefault="00906822" w:rsidP="004972BE">
      <w:pPr>
        <w:ind w:firstLine="720"/>
        <w:jc w:val="both"/>
        <w:rPr>
          <w:bCs/>
          <w:iCs/>
        </w:rPr>
      </w:pPr>
      <w:r w:rsidRPr="007705A5">
        <w:t>SV’s WTP, WWTP, water distribution, and wast</w:t>
      </w:r>
      <w:r w:rsidR="00823B66">
        <w:t>ewater collection systems shall</w:t>
      </w:r>
      <w:r w:rsidRPr="007705A5">
        <w:t xml:space="preserve"> be considered 100 percent U&amp;U.</w:t>
      </w:r>
      <w:r w:rsidR="00144425">
        <w:t xml:space="preserve"> </w:t>
      </w:r>
      <w:r w:rsidRPr="007705A5">
        <w:t xml:space="preserve"> </w:t>
      </w:r>
      <w:r w:rsidR="009C19FD">
        <w:rPr>
          <w:bCs/>
          <w:iCs/>
        </w:rPr>
        <w:t>Additionally, we</w:t>
      </w:r>
      <w:r w:rsidRPr="007705A5">
        <w:rPr>
          <w:bCs/>
          <w:iCs/>
        </w:rPr>
        <w:t xml:space="preserve"> </w:t>
      </w:r>
      <w:r w:rsidR="009C19FD">
        <w:rPr>
          <w:bCs/>
          <w:iCs/>
        </w:rPr>
        <w:t>fi</w:t>
      </w:r>
      <w:r w:rsidRPr="007705A5">
        <w:rPr>
          <w:bCs/>
          <w:iCs/>
        </w:rPr>
        <w:t xml:space="preserve">nd that a 2.1 percent adjustment to purchased power and chemical expenses </w:t>
      </w:r>
      <w:r w:rsidR="00823B66">
        <w:rPr>
          <w:bCs/>
          <w:iCs/>
        </w:rPr>
        <w:t>shall</w:t>
      </w:r>
      <w:r w:rsidRPr="007705A5">
        <w:rPr>
          <w:bCs/>
          <w:iCs/>
        </w:rPr>
        <w:t xml:space="preserve"> be made for EUW.</w:t>
      </w:r>
      <w:r w:rsidR="004972BE">
        <w:rPr>
          <w:bCs/>
          <w:iCs/>
        </w:rPr>
        <w:t xml:space="preserve"> </w:t>
      </w:r>
      <w:r w:rsidRPr="007705A5">
        <w:rPr>
          <w:bCs/>
          <w:iCs/>
        </w:rPr>
        <w:t xml:space="preserve"> No adjustment is </w:t>
      </w:r>
      <w:r w:rsidR="00401CA4">
        <w:rPr>
          <w:bCs/>
          <w:iCs/>
        </w:rPr>
        <w:t>requir</w:t>
      </w:r>
      <w:r w:rsidRPr="007705A5">
        <w:rPr>
          <w:bCs/>
          <w:iCs/>
        </w:rPr>
        <w:t>ed for excessive I&amp;I.</w:t>
      </w:r>
    </w:p>
    <w:p w:rsidR="00906822" w:rsidRDefault="00906822" w:rsidP="00906822">
      <w:pPr>
        <w:rPr>
          <w:bCs/>
          <w:iCs/>
        </w:rPr>
      </w:pPr>
    </w:p>
    <w:p w:rsidR="00906822" w:rsidRDefault="00906822" w:rsidP="00906822">
      <w:pPr>
        <w:rPr>
          <w:bCs/>
          <w:iCs/>
          <w:u w:val="single"/>
        </w:rPr>
      </w:pPr>
      <w:r>
        <w:rPr>
          <w:bCs/>
          <w:iCs/>
          <w:u w:val="single"/>
        </w:rPr>
        <w:t>4. Average Test Year Rate Base</w:t>
      </w:r>
    </w:p>
    <w:p w:rsidR="00906822" w:rsidRPr="00D11CC7" w:rsidRDefault="00906822" w:rsidP="00906822">
      <w:pPr>
        <w:rPr>
          <w:bCs/>
          <w:iCs/>
          <w:u w:val="single"/>
        </w:rPr>
      </w:pPr>
    </w:p>
    <w:p w:rsidR="00906822" w:rsidRDefault="00906822" w:rsidP="00906822">
      <w:pPr>
        <w:ind w:firstLine="720"/>
        <w:jc w:val="both"/>
      </w:pPr>
      <w:r w:rsidRPr="007705A5">
        <w:t>The appropriate components of the Utility’s rate base include utility plant in service (UPIS), land and land rights, accumulated depreciation, and working capital.</w:t>
      </w:r>
      <w:r w:rsidR="004972BE">
        <w:t xml:space="preserve"> </w:t>
      </w:r>
      <w:r w:rsidRPr="007705A5">
        <w:t xml:space="preserve"> SV does not have any contributions-in-aid-of-construction (CIAC). </w:t>
      </w:r>
      <w:r w:rsidR="00144425">
        <w:t xml:space="preserve"> </w:t>
      </w:r>
      <w:r w:rsidR="009C19FD">
        <w:t>We</w:t>
      </w:r>
      <w:r w:rsidRPr="007705A5">
        <w:t xml:space="preserve"> selected the test year ended December 31, 2021, for the instant rate case. </w:t>
      </w:r>
      <w:r w:rsidR="00144425">
        <w:t xml:space="preserve"> </w:t>
      </w:r>
      <w:r w:rsidR="009C19FD">
        <w:t>We</w:t>
      </w:r>
      <w:r w:rsidRPr="007705A5">
        <w:t xml:space="preserve"> determined that the Utility’s books and records are in compliance with the National Association of Regulatory Utility Commissioners’ Uniform System of Accounts (NARUC USOA). </w:t>
      </w:r>
      <w:r w:rsidR="00144425">
        <w:t xml:space="preserve"> </w:t>
      </w:r>
      <w:r w:rsidRPr="007705A5">
        <w:t xml:space="preserve">A summary of each component and </w:t>
      </w:r>
      <w:r w:rsidR="00401CA4">
        <w:t>our approved</w:t>
      </w:r>
      <w:r w:rsidRPr="007705A5">
        <w:t xml:space="preserve"> adjustments are discussed below.</w:t>
      </w:r>
    </w:p>
    <w:p w:rsidR="00144425" w:rsidRDefault="00144425" w:rsidP="00906822">
      <w:pPr>
        <w:ind w:firstLine="720"/>
        <w:jc w:val="both"/>
      </w:pPr>
    </w:p>
    <w:p w:rsidR="004D4B80" w:rsidRDefault="004D4B80" w:rsidP="00906822">
      <w:pPr>
        <w:ind w:firstLine="720"/>
        <w:jc w:val="both"/>
      </w:pPr>
    </w:p>
    <w:p w:rsidR="004D4B80" w:rsidRDefault="004D4B80" w:rsidP="00906822">
      <w:pPr>
        <w:ind w:firstLine="720"/>
        <w:jc w:val="both"/>
      </w:pPr>
    </w:p>
    <w:p w:rsidR="004D4B80" w:rsidRPr="00906822" w:rsidRDefault="004D4B80" w:rsidP="00906822">
      <w:pPr>
        <w:ind w:firstLine="720"/>
        <w:jc w:val="both"/>
      </w:pPr>
    </w:p>
    <w:p w:rsidR="00906822" w:rsidRPr="00D11CC7" w:rsidRDefault="00906822" w:rsidP="00906822">
      <w:pPr>
        <w:pStyle w:val="ListParagraph"/>
        <w:numPr>
          <w:ilvl w:val="0"/>
          <w:numId w:val="5"/>
        </w:numPr>
        <w:jc w:val="both"/>
        <w:rPr>
          <w:i/>
        </w:rPr>
      </w:pPr>
      <w:r w:rsidRPr="00D11CC7">
        <w:rPr>
          <w:i/>
        </w:rPr>
        <w:lastRenderedPageBreak/>
        <w:t>Utility Plant in Service (UPIS)</w:t>
      </w:r>
    </w:p>
    <w:p w:rsidR="00906822" w:rsidRDefault="00906822" w:rsidP="00906822">
      <w:pPr>
        <w:jc w:val="both"/>
      </w:pPr>
    </w:p>
    <w:p w:rsidR="00906822" w:rsidRPr="007705A5" w:rsidRDefault="00906822" w:rsidP="00906822">
      <w:pPr>
        <w:ind w:firstLine="720"/>
        <w:jc w:val="both"/>
      </w:pPr>
      <w:r w:rsidRPr="007705A5">
        <w:t>The Utility recorded UPIS of $627,412 for water and $802,558 for wastewater.</w:t>
      </w:r>
      <w:r w:rsidR="00144425">
        <w:t xml:space="preserve"> </w:t>
      </w:r>
      <w:r w:rsidRPr="007705A5">
        <w:t xml:space="preserve"> There were auditing adjustments increasing UPIS by $12,041 and $17,913, for water and wastewater respectively. </w:t>
      </w:r>
      <w:r w:rsidR="00144425">
        <w:t xml:space="preserve"> </w:t>
      </w:r>
      <w:r w:rsidR="009C19FD">
        <w:t>Additionally, we</w:t>
      </w:r>
      <w:r w:rsidRPr="007705A5">
        <w:t xml:space="preserve"> made an adjustment further increasing UPIS by $4,871 for water and decreasing UPIS by $1,001 for wastewater to reflect the appropriate amounts in plant</w:t>
      </w:r>
      <w:r>
        <w:t xml:space="preserve"> </w:t>
      </w:r>
      <w:r w:rsidRPr="007705A5">
        <w:t xml:space="preserve">Accounts 341 and 391 - Transportation Equipment. </w:t>
      </w:r>
      <w:r w:rsidR="00144425">
        <w:t xml:space="preserve"> </w:t>
      </w:r>
      <w:r w:rsidR="009C19FD">
        <w:t>We</w:t>
      </w:r>
      <w:r w:rsidRPr="007705A5">
        <w:t xml:space="preserve"> further increased UPIS by $8,300 for water to reflect the replacement of a motor on the No. 2 Well</w:t>
      </w:r>
      <w:r w:rsidR="00144425">
        <w:t>,</w:t>
      </w:r>
      <w:r w:rsidRPr="007705A5">
        <w:t xml:space="preserve"> which happened during the test year. </w:t>
      </w:r>
      <w:r w:rsidR="00144425">
        <w:t xml:space="preserve"> </w:t>
      </w:r>
      <w:r w:rsidRPr="007705A5">
        <w:t>In order to reflect the test year beginning and end</w:t>
      </w:r>
      <w:r w:rsidR="009C19FD">
        <w:t>ing UPIS average balances, we</w:t>
      </w:r>
      <w:r w:rsidRPr="007705A5">
        <w:t xml:space="preserve"> made an adjustment decreasing UPIS by $15,030 for water and decreasing UPIS by $3,513 for wastewater. </w:t>
      </w:r>
    </w:p>
    <w:p w:rsidR="00906822" w:rsidRPr="007705A5" w:rsidRDefault="00906822" w:rsidP="00906822">
      <w:pPr>
        <w:jc w:val="both"/>
      </w:pPr>
    </w:p>
    <w:p w:rsidR="00906822" w:rsidRPr="00DB4CD1" w:rsidRDefault="00906822" w:rsidP="00906822">
      <w:pPr>
        <w:jc w:val="both"/>
        <w:rPr>
          <w:b/>
        </w:rPr>
      </w:pPr>
      <w:r w:rsidRPr="007705A5">
        <w:tab/>
      </w:r>
      <w:r w:rsidRPr="00DB4CD1">
        <w:rPr>
          <w:b/>
        </w:rPr>
        <w:t>Pro Forma Plant Additions</w:t>
      </w:r>
    </w:p>
    <w:p w:rsidR="00906822" w:rsidRDefault="00906822" w:rsidP="00906822">
      <w:pPr>
        <w:jc w:val="both"/>
      </w:pPr>
    </w:p>
    <w:p w:rsidR="00906822" w:rsidRPr="007705A5" w:rsidRDefault="00906822" w:rsidP="00906822">
      <w:pPr>
        <w:spacing w:after="240"/>
        <w:ind w:firstLine="720"/>
        <w:jc w:val="both"/>
        <w:rPr>
          <w:color w:val="000000"/>
        </w:rPr>
      </w:pPr>
      <w:r>
        <w:t>Table 2</w:t>
      </w:r>
      <w:r w:rsidRPr="007705A5">
        <w:t xml:space="preserve"> shows SV’s two requested pro forma plant projects. </w:t>
      </w:r>
      <w:r w:rsidR="00144425">
        <w:t xml:space="preserve"> </w:t>
      </w:r>
      <w:r w:rsidRPr="007705A5">
        <w:t xml:space="preserve">For the Digester Repair project, the Utility stated that the walls of the digester at the WWTP were cracking. </w:t>
      </w:r>
      <w:r w:rsidR="00144425">
        <w:t xml:space="preserve"> </w:t>
      </w:r>
      <w:r w:rsidRPr="007705A5">
        <w:t xml:space="preserve">To resolve the issue, the interior of the digester was cleaned, concrete repairs were made, and the interior was coated, and new concrete walls were poured on the exterior of the digester. </w:t>
      </w:r>
      <w:r w:rsidR="00144425">
        <w:t xml:space="preserve"> </w:t>
      </w:r>
      <w:r w:rsidRPr="007705A5">
        <w:t xml:space="preserve">This project was completed in June 2022. </w:t>
      </w:r>
      <w:r w:rsidR="00144425">
        <w:t xml:space="preserve"> </w:t>
      </w:r>
      <w:r w:rsidRPr="007705A5">
        <w:t xml:space="preserve">Regarding the </w:t>
      </w:r>
      <w:r w:rsidRPr="007705A5">
        <w:rPr>
          <w:color w:val="000000"/>
        </w:rPr>
        <w:t xml:space="preserve">Electronic Meter Reading Equipment Upgrades project, the Utility stated that it is having issues capturing all of the readings from the meters due to the reading system being outdated and not functioning properly with the newer meters. </w:t>
      </w:r>
      <w:r w:rsidR="00144425">
        <w:rPr>
          <w:color w:val="000000"/>
        </w:rPr>
        <w:t xml:space="preserve"> </w:t>
      </w:r>
      <w:r w:rsidRPr="007705A5">
        <w:rPr>
          <w:color w:val="000000"/>
        </w:rPr>
        <w:t xml:space="preserve">To resolve the issue, the Utility intends to switch to new meter reading software. </w:t>
      </w:r>
      <w:r w:rsidR="00144425">
        <w:rPr>
          <w:color w:val="000000"/>
        </w:rPr>
        <w:t xml:space="preserve"> </w:t>
      </w:r>
      <w:r w:rsidRPr="007705A5">
        <w:rPr>
          <w:color w:val="000000"/>
        </w:rPr>
        <w:t xml:space="preserve">This project is anticipated to be completed in December 2022. SV also requested </w:t>
      </w:r>
      <w:r w:rsidRPr="007705A5">
        <w:rPr>
          <w:color w:val="000000"/>
          <w:shd w:val="clear" w:color="auto" w:fill="FFFFFF"/>
        </w:rPr>
        <w:t xml:space="preserve">one operation and maintenance (O&amp;M) pro forma project which is discussed in </w:t>
      </w:r>
      <w:r w:rsidR="003B7BA5">
        <w:rPr>
          <w:color w:val="000000"/>
          <w:shd w:val="clear" w:color="auto" w:fill="FFFFFF"/>
        </w:rPr>
        <w:t xml:space="preserve">Section </w:t>
      </w:r>
      <w:r w:rsidRPr="007705A5">
        <w:rPr>
          <w:color w:val="000000"/>
          <w:shd w:val="clear" w:color="auto" w:fill="FFFFFF"/>
        </w:rPr>
        <w:t>7.</w:t>
      </w:r>
    </w:p>
    <w:p w:rsidR="00906822" w:rsidRPr="007705A5" w:rsidRDefault="009C19FD" w:rsidP="00906822">
      <w:pPr>
        <w:spacing w:after="240"/>
        <w:ind w:firstLine="720"/>
        <w:jc w:val="both"/>
      </w:pPr>
      <w:r>
        <w:t>We</w:t>
      </w:r>
      <w:r w:rsidR="00906822" w:rsidRPr="007705A5">
        <w:t xml:space="preserve"> requested that three bids be provided for each pro forma project. </w:t>
      </w:r>
      <w:r w:rsidR="00144425">
        <w:t xml:space="preserve"> </w:t>
      </w:r>
      <w:r w:rsidR="00906822" w:rsidRPr="007705A5">
        <w:t xml:space="preserve">However, the Utility provided one bid for each item. </w:t>
      </w:r>
      <w:r w:rsidR="00144425">
        <w:t xml:space="preserve"> </w:t>
      </w:r>
      <w:r w:rsidR="00906822" w:rsidRPr="007705A5">
        <w:t xml:space="preserve">According to the Utility, the vendor that provided a bid for the Digester Repair project was the only vendor that would provide a bid. </w:t>
      </w:r>
      <w:r w:rsidR="00144425">
        <w:t xml:space="preserve"> </w:t>
      </w:r>
      <w:r w:rsidR="00906822" w:rsidRPr="007705A5">
        <w:t xml:space="preserve">Regarding the </w:t>
      </w:r>
      <w:r w:rsidR="00906822" w:rsidRPr="007705A5">
        <w:rPr>
          <w:color w:val="000000"/>
          <w:shd w:val="clear" w:color="auto" w:fill="FFFFFF"/>
        </w:rPr>
        <w:t xml:space="preserve">Electronic Meter Reading Equipment Upgrades project, this project is being completed by the same company that installed the Utility’s water meters. </w:t>
      </w:r>
      <w:r w:rsidR="00144425">
        <w:rPr>
          <w:color w:val="000000"/>
          <w:shd w:val="clear" w:color="auto" w:fill="FFFFFF"/>
        </w:rPr>
        <w:t xml:space="preserve"> </w:t>
      </w:r>
      <w:r w:rsidR="00906822" w:rsidRPr="007705A5">
        <w:rPr>
          <w:color w:val="000000"/>
          <w:shd w:val="clear" w:color="auto" w:fill="FFFFFF"/>
        </w:rPr>
        <w:t>As these improvements are necessary for the Utility to provide safe and reliable</w:t>
      </w:r>
      <w:r>
        <w:rPr>
          <w:color w:val="000000"/>
          <w:shd w:val="clear" w:color="auto" w:fill="FFFFFF"/>
        </w:rPr>
        <w:t xml:space="preserve"> service to its customers, we</w:t>
      </w:r>
      <w:r w:rsidR="00906822" w:rsidRPr="007705A5">
        <w:rPr>
          <w:color w:val="000000"/>
          <w:shd w:val="clear" w:color="auto" w:fill="FFFFFF"/>
        </w:rPr>
        <w:t xml:space="preserve"> </w:t>
      </w:r>
      <w:r>
        <w:rPr>
          <w:color w:val="000000"/>
          <w:shd w:val="clear" w:color="auto" w:fill="FFFFFF"/>
        </w:rPr>
        <w:t>fi</w:t>
      </w:r>
      <w:r w:rsidR="00906822" w:rsidRPr="007705A5">
        <w:rPr>
          <w:color w:val="000000"/>
          <w:shd w:val="clear" w:color="auto" w:fill="FFFFFF"/>
        </w:rPr>
        <w:t>nd that these project costs are appropriate</w:t>
      </w:r>
      <w:r w:rsidR="00906822" w:rsidRPr="007705A5">
        <w:t>.</w:t>
      </w:r>
    </w:p>
    <w:p w:rsidR="00906822" w:rsidRPr="005A7F98" w:rsidRDefault="00906822" w:rsidP="00906822">
      <w:pPr>
        <w:keepNext/>
        <w:keepLines/>
        <w:tabs>
          <w:tab w:val="center" w:pos="4680"/>
        </w:tabs>
      </w:pPr>
      <w:r w:rsidRPr="007705A5">
        <w:tab/>
      </w:r>
      <w:r w:rsidRPr="005A7F98">
        <w:rPr>
          <w:b/>
        </w:rPr>
        <w:t>Table 2</w:t>
      </w:r>
    </w:p>
    <w:p w:rsidR="00906822" w:rsidRPr="005A7F98" w:rsidRDefault="00906822" w:rsidP="005A7F98">
      <w:pPr>
        <w:keepNext/>
        <w:keepLines/>
        <w:jc w:val="center"/>
        <w:rPr>
          <w:b/>
        </w:rPr>
      </w:pPr>
      <w:r w:rsidRPr="005A7F98">
        <w:rPr>
          <w:b/>
        </w:rPr>
        <w:t>Pro-Forma Plant Projects</w:t>
      </w:r>
    </w:p>
    <w:tbl>
      <w:tblPr>
        <w:tblStyle w:val="TableGrid"/>
        <w:tblW w:w="8937" w:type="dxa"/>
        <w:jc w:val="center"/>
        <w:tblLayout w:type="fixed"/>
        <w:tblLook w:val="04A0" w:firstRow="1" w:lastRow="0" w:firstColumn="1" w:lastColumn="0" w:noHBand="0" w:noVBand="1"/>
      </w:tblPr>
      <w:tblGrid>
        <w:gridCol w:w="4839"/>
        <w:gridCol w:w="1260"/>
        <w:gridCol w:w="1419"/>
        <w:gridCol w:w="1419"/>
      </w:tblGrid>
      <w:tr w:rsidR="00906822" w:rsidRPr="007705A5" w:rsidTr="003B7BA5">
        <w:trPr>
          <w:trHeight w:val="39"/>
          <w:jc w:val="center"/>
        </w:trPr>
        <w:tc>
          <w:tcPr>
            <w:tcW w:w="4839" w:type="dxa"/>
            <w:tcBorders>
              <w:top w:val="single" w:sz="4" w:space="0" w:color="auto"/>
              <w:left w:val="single" w:sz="4" w:space="0" w:color="auto"/>
              <w:bottom w:val="single" w:sz="4" w:space="0" w:color="auto"/>
              <w:right w:val="single" w:sz="4" w:space="0" w:color="auto"/>
            </w:tcBorders>
            <w:vAlign w:val="center"/>
            <w:hideMark/>
          </w:tcPr>
          <w:p w:rsidR="00906822" w:rsidRPr="007705A5" w:rsidRDefault="00906822" w:rsidP="003B7BA5">
            <w:pPr>
              <w:keepNext/>
              <w:keepLines/>
              <w:jc w:val="center"/>
              <w:rPr>
                <w:b/>
              </w:rPr>
            </w:pPr>
            <w:r w:rsidRPr="007705A5">
              <w:rPr>
                <w:b/>
              </w:rPr>
              <w:t>Project</w:t>
            </w:r>
          </w:p>
        </w:tc>
        <w:tc>
          <w:tcPr>
            <w:tcW w:w="1260" w:type="dxa"/>
            <w:tcBorders>
              <w:top w:val="single" w:sz="4" w:space="0" w:color="auto"/>
              <w:left w:val="single" w:sz="4" w:space="0" w:color="auto"/>
              <w:bottom w:val="single" w:sz="4" w:space="0" w:color="auto"/>
              <w:right w:val="single" w:sz="4" w:space="0" w:color="auto"/>
            </w:tcBorders>
            <w:vAlign w:val="center"/>
            <w:hideMark/>
          </w:tcPr>
          <w:p w:rsidR="00906822" w:rsidRPr="007705A5" w:rsidRDefault="00906822" w:rsidP="003B7BA5">
            <w:pPr>
              <w:keepNext/>
              <w:keepLines/>
              <w:jc w:val="center"/>
              <w:rPr>
                <w:b/>
              </w:rPr>
            </w:pPr>
            <w:r w:rsidRPr="007705A5">
              <w:rPr>
                <w:b/>
              </w:rPr>
              <w:t>Account Number</w:t>
            </w:r>
          </w:p>
        </w:tc>
        <w:tc>
          <w:tcPr>
            <w:tcW w:w="1419" w:type="dxa"/>
            <w:tcBorders>
              <w:top w:val="single" w:sz="4" w:space="0" w:color="auto"/>
              <w:left w:val="single" w:sz="4" w:space="0" w:color="auto"/>
              <w:bottom w:val="single" w:sz="4" w:space="0" w:color="auto"/>
              <w:right w:val="single" w:sz="4" w:space="0" w:color="auto"/>
            </w:tcBorders>
            <w:vAlign w:val="center"/>
            <w:hideMark/>
          </w:tcPr>
          <w:p w:rsidR="00906822" w:rsidRPr="007705A5" w:rsidRDefault="00906822" w:rsidP="003B7BA5">
            <w:pPr>
              <w:keepNext/>
              <w:keepLines/>
              <w:jc w:val="center"/>
              <w:rPr>
                <w:b/>
              </w:rPr>
            </w:pPr>
            <w:r w:rsidRPr="007705A5">
              <w:rPr>
                <w:b/>
              </w:rPr>
              <w:t>Amount</w:t>
            </w:r>
          </w:p>
        </w:tc>
        <w:tc>
          <w:tcPr>
            <w:tcW w:w="1419" w:type="dxa"/>
            <w:tcBorders>
              <w:top w:val="single" w:sz="4" w:space="0" w:color="auto"/>
              <w:left w:val="single" w:sz="4" w:space="0" w:color="auto"/>
              <w:bottom w:val="single" w:sz="4" w:space="0" w:color="auto"/>
              <w:right w:val="single" w:sz="4" w:space="0" w:color="auto"/>
            </w:tcBorders>
            <w:vAlign w:val="center"/>
          </w:tcPr>
          <w:p w:rsidR="00906822" w:rsidRPr="007705A5" w:rsidRDefault="00906822" w:rsidP="003B7BA5">
            <w:pPr>
              <w:keepNext/>
              <w:keepLines/>
              <w:jc w:val="center"/>
              <w:rPr>
                <w:b/>
              </w:rPr>
            </w:pPr>
            <w:r w:rsidRPr="007705A5">
              <w:rPr>
                <w:b/>
              </w:rPr>
              <w:t>Retirement</w:t>
            </w:r>
          </w:p>
        </w:tc>
      </w:tr>
      <w:tr w:rsidR="00906822" w:rsidRPr="007705A5" w:rsidTr="003B7BA5">
        <w:trPr>
          <w:trHeight w:val="39"/>
          <w:jc w:val="center"/>
        </w:trPr>
        <w:tc>
          <w:tcPr>
            <w:tcW w:w="48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822" w:rsidRPr="007705A5" w:rsidRDefault="00906822" w:rsidP="003B7BA5">
            <w:pPr>
              <w:keepNext/>
              <w:keepLines/>
            </w:pPr>
            <w:r w:rsidRPr="007705A5">
              <w:rPr>
                <w:color w:val="000000"/>
              </w:rPr>
              <w:t>Digester Repair</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rsidR="00906822" w:rsidRPr="007705A5" w:rsidRDefault="00906822" w:rsidP="003B7BA5">
            <w:pPr>
              <w:keepNext/>
              <w:keepLines/>
              <w:jc w:val="center"/>
            </w:pPr>
            <w:r w:rsidRPr="007705A5">
              <w:rPr>
                <w:color w:val="000000"/>
                <w:sz w:val="23"/>
                <w:szCs w:val="23"/>
              </w:rPr>
              <w:t>380</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rsidR="00906822" w:rsidRPr="007705A5" w:rsidRDefault="00906822" w:rsidP="003B7BA5">
            <w:pPr>
              <w:keepNext/>
              <w:keepLines/>
              <w:jc w:val="right"/>
            </w:pPr>
            <w:r w:rsidRPr="007705A5">
              <w:rPr>
                <w:color w:val="000000"/>
              </w:rPr>
              <w:t>$99,740</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rsidR="00906822" w:rsidRPr="007705A5" w:rsidRDefault="00906822" w:rsidP="003B7BA5">
            <w:pPr>
              <w:keepNext/>
              <w:keepLines/>
              <w:jc w:val="center"/>
              <w:rPr>
                <w:color w:val="000000"/>
              </w:rPr>
            </w:pPr>
            <w:r w:rsidRPr="007705A5">
              <w:rPr>
                <w:color w:val="000000"/>
              </w:rPr>
              <w:t>-</w:t>
            </w:r>
          </w:p>
        </w:tc>
      </w:tr>
      <w:tr w:rsidR="00906822" w:rsidRPr="007705A5" w:rsidTr="003B7BA5">
        <w:trPr>
          <w:trHeight w:val="39"/>
          <w:jc w:val="center"/>
        </w:trPr>
        <w:tc>
          <w:tcPr>
            <w:tcW w:w="483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06822" w:rsidRPr="007705A5" w:rsidRDefault="00906822" w:rsidP="003B7BA5">
            <w:pPr>
              <w:keepNext/>
              <w:keepLines/>
            </w:pPr>
            <w:r w:rsidRPr="007705A5">
              <w:rPr>
                <w:color w:val="000000"/>
              </w:rPr>
              <w:t>Electronic Meter Reading Equipment Upgrades</w:t>
            </w:r>
          </w:p>
        </w:tc>
        <w:tc>
          <w:tcPr>
            <w:tcW w:w="1260" w:type="dxa"/>
            <w:tcBorders>
              <w:top w:val="single" w:sz="4" w:space="0" w:color="auto"/>
              <w:left w:val="single" w:sz="4" w:space="0" w:color="auto"/>
              <w:bottom w:val="single" w:sz="4" w:space="0" w:color="auto"/>
              <w:right w:val="single" w:sz="4" w:space="0" w:color="auto"/>
            </w:tcBorders>
            <w:shd w:val="clear" w:color="auto" w:fill="FFFFFF"/>
            <w:hideMark/>
          </w:tcPr>
          <w:p w:rsidR="00906822" w:rsidRPr="007705A5" w:rsidRDefault="00906822" w:rsidP="003B7BA5">
            <w:pPr>
              <w:keepNext/>
              <w:keepLines/>
              <w:jc w:val="center"/>
            </w:pPr>
            <w:r w:rsidRPr="007705A5">
              <w:rPr>
                <w:color w:val="000000"/>
                <w:sz w:val="23"/>
                <w:szCs w:val="23"/>
              </w:rPr>
              <w:t>334</w:t>
            </w:r>
          </w:p>
        </w:tc>
        <w:tc>
          <w:tcPr>
            <w:tcW w:w="1419" w:type="dxa"/>
            <w:tcBorders>
              <w:top w:val="single" w:sz="4" w:space="0" w:color="auto"/>
              <w:left w:val="single" w:sz="4" w:space="0" w:color="auto"/>
              <w:bottom w:val="single" w:sz="4" w:space="0" w:color="auto"/>
              <w:right w:val="single" w:sz="4" w:space="0" w:color="auto"/>
            </w:tcBorders>
            <w:shd w:val="clear" w:color="auto" w:fill="FFFFFF"/>
            <w:hideMark/>
          </w:tcPr>
          <w:p w:rsidR="00906822" w:rsidRPr="007705A5" w:rsidRDefault="00906822" w:rsidP="003B7BA5">
            <w:pPr>
              <w:keepNext/>
              <w:keepLines/>
              <w:jc w:val="right"/>
              <w:rPr>
                <w:u w:val="single"/>
              </w:rPr>
            </w:pPr>
            <w:r w:rsidRPr="007705A5">
              <w:rPr>
                <w:color w:val="000000"/>
                <w:u w:val="single"/>
              </w:rPr>
              <w:t>$3,009</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rsidR="00906822" w:rsidRPr="007705A5" w:rsidRDefault="00906822" w:rsidP="003B7BA5">
            <w:pPr>
              <w:keepNext/>
              <w:keepLines/>
              <w:jc w:val="right"/>
              <w:rPr>
                <w:color w:val="000000"/>
                <w:u w:val="single"/>
              </w:rPr>
            </w:pPr>
            <w:r w:rsidRPr="007705A5">
              <w:rPr>
                <w:color w:val="000000"/>
                <w:u w:val="single"/>
              </w:rPr>
              <w:t>($2,257)</w:t>
            </w:r>
          </w:p>
        </w:tc>
      </w:tr>
      <w:tr w:rsidR="00906822" w:rsidRPr="007705A5" w:rsidTr="003B7BA5">
        <w:trPr>
          <w:trHeight w:val="39"/>
          <w:jc w:val="center"/>
        </w:trPr>
        <w:tc>
          <w:tcPr>
            <w:tcW w:w="4839" w:type="dxa"/>
            <w:tcBorders>
              <w:top w:val="single" w:sz="4" w:space="0" w:color="auto"/>
              <w:left w:val="single" w:sz="4" w:space="0" w:color="auto"/>
              <w:bottom w:val="single" w:sz="4" w:space="0" w:color="auto"/>
              <w:right w:val="single" w:sz="4" w:space="0" w:color="auto"/>
            </w:tcBorders>
            <w:shd w:val="clear" w:color="auto" w:fill="FFFFFF"/>
            <w:vAlign w:val="center"/>
          </w:tcPr>
          <w:p w:rsidR="00906822" w:rsidRPr="007705A5" w:rsidRDefault="00906822" w:rsidP="003B7BA5">
            <w:pPr>
              <w:keepNext/>
              <w:keepLines/>
              <w:rPr>
                <w:bCs/>
                <w:color w:val="000000"/>
                <w:sz w:val="23"/>
                <w:szCs w:val="23"/>
              </w:rPr>
            </w:pPr>
            <w:r w:rsidRPr="007705A5">
              <w:rPr>
                <w:bCs/>
                <w:color w:val="000000"/>
                <w:sz w:val="23"/>
                <w:szCs w:val="23"/>
              </w:rPr>
              <w:t>Total</w:t>
            </w: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tcPr>
          <w:p w:rsidR="00906822" w:rsidRPr="007705A5" w:rsidRDefault="00906822" w:rsidP="003B7BA5">
            <w:pPr>
              <w:keepNext/>
              <w:keepLines/>
              <w:jc w:val="center"/>
              <w:rPr>
                <w:b/>
                <w:bCs/>
                <w:color w:val="000000"/>
                <w:sz w:val="23"/>
                <w:szCs w:val="23"/>
              </w:rPr>
            </w:pPr>
            <w:r w:rsidRPr="007705A5">
              <w:rPr>
                <w:b/>
                <w:bCs/>
                <w:color w:val="000000"/>
                <w:sz w:val="23"/>
                <w:szCs w:val="23"/>
              </w:rPr>
              <w:t>-</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rsidR="00906822" w:rsidRPr="007705A5" w:rsidRDefault="00906822" w:rsidP="003B7BA5">
            <w:pPr>
              <w:keepNext/>
              <w:keepLines/>
              <w:jc w:val="right"/>
              <w:rPr>
                <w:color w:val="000000"/>
                <w:u w:val="double"/>
              </w:rPr>
            </w:pPr>
            <w:r w:rsidRPr="007705A5">
              <w:rPr>
                <w:color w:val="000000"/>
                <w:u w:val="double"/>
              </w:rPr>
              <w:t>$102,749</w:t>
            </w:r>
          </w:p>
        </w:tc>
        <w:tc>
          <w:tcPr>
            <w:tcW w:w="1419" w:type="dxa"/>
            <w:tcBorders>
              <w:top w:val="single" w:sz="4" w:space="0" w:color="auto"/>
              <w:left w:val="single" w:sz="4" w:space="0" w:color="auto"/>
              <w:bottom w:val="single" w:sz="4" w:space="0" w:color="auto"/>
              <w:right w:val="single" w:sz="4" w:space="0" w:color="auto"/>
            </w:tcBorders>
            <w:shd w:val="clear" w:color="auto" w:fill="FFFFFF"/>
          </w:tcPr>
          <w:p w:rsidR="00906822" w:rsidRPr="007705A5" w:rsidRDefault="00906822" w:rsidP="003B7BA5">
            <w:pPr>
              <w:keepNext/>
              <w:keepLines/>
              <w:jc w:val="right"/>
              <w:rPr>
                <w:color w:val="000000"/>
                <w:u w:val="double"/>
              </w:rPr>
            </w:pPr>
            <w:r w:rsidRPr="007705A5">
              <w:rPr>
                <w:color w:val="000000"/>
                <w:u w:val="double"/>
              </w:rPr>
              <w:t>($2,257)</w:t>
            </w:r>
          </w:p>
        </w:tc>
      </w:tr>
    </w:tbl>
    <w:p w:rsidR="00906822" w:rsidRPr="007705A5" w:rsidRDefault="00906822" w:rsidP="00906822">
      <w:pPr>
        <w:keepNext/>
        <w:keepLines/>
        <w:jc w:val="both"/>
      </w:pPr>
      <w:r w:rsidRPr="007705A5">
        <w:rPr>
          <w:sz w:val="20"/>
          <w:szCs w:val="20"/>
        </w:rPr>
        <w:t xml:space="preserve">    Source: Utility responses to staff data requests.</w:t>
      </w:r>
    </w:p>
    <w:p w:rsidR="00906822" w:rsidRPr="007705A5" w:rsidRDefault="00906822" w:rsidP="00906822">
      <w:pPr>
        <w:jc w:val="both"/>
      </w:pPr>
    </w:p>
    <w:p w:rsidR="00906822" w:rsidRPr="007705A5" w:rsidRDefault="009C19FD" w:rsidP="00906822">
      <w:pPr>
        <w:ind w:firstLine="720"/>
        <w:jc w:val="both"/>
      </w:pPr>
      <w:r>
        <w:t>Based on the above, we</w:t>
      </w:r>
      <w:r w:rsidR="00906822" w:rsidRPr="007705A5">
        <w:t xml:space="preserve"> increased UPIS for water by $3,009 to reflect pro forma additions, offset by a decrease of $2,257 for pro forma retirements. </w:t>
      </w:r>
      <w:r w:rsidR="00144425">
        <w:t xml:space="preserve"> </w:t>
      </w:r>
      <w:r>
        <w:t>We</w:t>
      </w:r>
      <w:r w:rsidR="00906822" w:rsidRPr="007705A5">
        <w:t xml:space="preserve"> also increased UPIS for </w:t>
      </w:r>
      <w:r w:rsidR="00906822" w:rsidRPr="007705A5">
        <w:lastRenderedPageBreak/>
        <w:t xml:space="preserve">wastewater by $99,740 to reflect pro forma additions, and there was no retirement associated with the wastewater pro forma addition. </w:t>
      </w:r>
    </w:p>
    <w:p w:rsidR="00906822" w:rsidRPr="007705A5" w:rsidRDefault="00906822" w:rsidP="00906822">
      <w:pPr>
        <w:jc w:val="both"/>
      </w:pPr>
    </w:p>
    <w:p w:rsidR="00906822" w:rsidRDefault="00906822" w:rsidP="00906822">
      <w:pPr>
        <w:ind w:firstLine="720"/>
        <w:jc w:val="both"/>
      </w:pPr>
      <w:r w:rsidRPr="007705A5">
        <w:t>As described a</w:t>
      </w:r>
      <w:r>
        <w:t>bove and summarized in Table 3</w:t>
      </w:r>
      <w:r w:rsidR="009C19FD">
        <w:t>, our</w:t>
      </w:r>
      <w:r w:rsidRPr="007705A5">
        <w:t xml:space="preserve"> adjustments to UPIS result in an increase of $10,935 for water and an increase of $113,140 for wastewater. </w:t>
      </w:r>
      <w:r w:rsidR="00144425">
        <w:t xml:space="preserve"> </w:t>
      </w:r>
      <w:r w:rsidRPr="007705A5">
        <w:t xml:space="preserve">Therefore, </w:t>
      </w:r>
      <w:r w:rsidR="009C19FD">
        <w:t>we</w:t>
      </w:r>
      <w:r w:rsidRPr="007705A5">
        <w:t xml:space="preserve"> </w:t>
      </w:r>
      <w:r w:rsidR="009C19FD">
        <w:t>fi</w:t>
      </w:r>
      <w:r w:rsidRPr="007705A5">
        <w:t>nd an average UPIS balance of $638,347 ($627,412 + $10,935) for water and $915,698 ($802,558 + $113,140) for wastewater.</w:t>
      </w:r>
    </w:p>
    <w:p w:rsidR="00906822" w:rsidRDefault="00906822" w:rsidP="00906822">
      <w:pPr>
        <w:ind w:firstLine="720"/>
        <w:jc w:val="both"/>
      </w:pPr>
    </w:p>
    <w:p w:rsidR="00906822" w:rsidRPr="005A7F98" w:rsidRDefault="00906822" w:rsidP="00906822">
      <w:pPr>
        <w:jc w:val="center"/>
        <w:rPr>
          <w:b/>
        </w:rPr>
      </w:pPr>
      <w:r w:rsidRPr="005A7F98">
        <w:rPr>
          <w:b/>
        </w:rPr>
        <w:t>Table 3</w:t>
      </w:r>
    </w:p>
    <w:p w:rsidR="00906822" w:rsidRPr="005A7F98" w:rsidRDefault="00906822" w:rsidP="00906822">
      <w:pPr>
        <w:jc w:val="center"/>
        <w:rPr>
          <w:b/>
        </w:rPr>
      </w:pPr>
      <w:r w:rsidRPr="005A7F98">
        <w:rPr>
          <w:b/>
        </w:rPr>
        <w:t>Adjustments to UPIS</w:t>
      </w:r>
    </w:p>
    <w:tbl>
      <w:tblPr>
        <w:tblStyle w:val="TableGrid"/>
        <w:tblW w:w="5000" w:type="pct"/>
        <w:jc w:val="center"/>
        <w:tblLook w:val="04A0" w:firstRow="1" w:lastRow="0" w:firstColumn="1" w:lastColumn="0" w:noHBand="0" w:noVBand="1"/>
      </w:tblPr>
      <w:tblGrid>
        <w:gridCol w:w="5857"/>
        <w:gridCol w:w="1540"/>
        <w:gridCol w:w="2179"/>
      </w:tblGrid>
      <w:tr w:rsidR="00906822" w:rsidRPr="007705A5" w:rsidTr="003B7BA5">
        <w:trPr>
          <w:jc w:val="center"/>
        </w:trPr>
        <w:tc>
          <w:tcPr>
            <w:tcW w:w="3058" w:type="pct"/>
          </w:tcPr>
          <w:p w:rsidR="00906822" w:rsidRPr="007705A5" w:rsidRDefault="00906822" w:rsidP="003B7BA5">
            <w:pPr>
              <w:jc w:val="center"/>
              <w:rPr>
                <w:b/>
              </w:rPr>
            </w:pPr>
            <w:r w:rsidRPr="007705A5">
              <w:rPr>
                <w:b/>
              </w:rPr>
              <w:t>Description</w:t>
            </w:r>
          </w:p>
        </w:tc>
        <w:tc>
          <w:tcPr>
            <w:tcW w:w="804" w:type="pct"/>
          </w:tcPr>
          <w:p w:rsidR="00906822" w:rsidRPr="007705A5" w:rsidRDefault="00906822" w:rsidP="003B7BA5">
            <w:pPr>
              <w:jc w:val="center"/>
              <w:rPr>
                <w:b/>
              </w:rPr>
            </w:pPr>
            <w:r w:rsidRPr="007705A5">
              <w:rPr>
                <w:b/>
              </w:rPr>
              <w:t>Water Adj.</w:t>
            </w:r>
          </w:p>
        </w:tc>
        <w:tc>
          <w:tcPr>
            <w:tcW w:w="1139" w:type="pct"/>
          </w:tcPr>
          <w:p w:rsidR="00906822" w:rsidRPr="007705A5" w:rsidRDefault="00906822" w:rsidP="003B7BA5">
            <w:pPr>
              <w:jc w:val="center"/>
              <w:rPr>
                <w:b/>
              </w:rPr>
            </w:pPr>
            <w:r w:rsidRPr="007705A5">
              <w:rPr>
                <w:b/>
              </w:rPr>
              <w:t>Wastewater Adj.</w:t>
            </w:r>
          </w:p>
        </w:tc>
      </w:tr>
      <w:tr w:rsidR="00906822" w:rsidRPr="007705A5" w:rsidTr="003B7BA5">
        <w:trPr>
          <w:jc w:val="center"/>
        </w:trPr>
        <w:tc>
          <w:tcPr>
            <w:tcW w:w="3058" w:type="pct"/>
          </w:tcPr>
          <w:p w:rsidR="00906822" w:rsidRPr="007705A5" w:rsidRDefault="00906822" w:rsidP="003B7BA5">
            <w:pPr>
              <w:jc w:val="both"/>
            </w:pPr>
            <w:r w:rsidRPr="007705A5">
              <w:t>To reflect auditing adjustments.</w:t>
            </w:r>
          </w:p>
        </w:tc>
        <w:tc>
          <w:tcPr>
            <w:tcW w:w="804" w:type="pct"/>
          </w:tcPr>
          <w:p w:rsidR="00906822" w:rsidRPr="007705A5" w:rsidRDefault="00906822" w:rsidP="003B7BA5">
            <w:pPr>
              <w:jc w:val="right"/>
            </w:pPr>
            <w:r w:rsidRPr="007705A5">
              <w:t>$12,041</w:t>
            </w:r>
          </w:p>
        </w:tc>
        <w:tc>
          <w:tcPr>
            <w:tcW w:w="1139" w:type="pct"/>
          </w:tcPr>
          <w:p w:rsidR="00906822" w:rsidRPr="007705A5" w:rsidRDefault="00906822" w:rsidP="003B7BA5">
            <w:pPr>
              <w:jc w:val="right"/>
            </w:pPr>
            <w:r w:rsidRPr="007705A5">
              <w:t>$17,913</w:t>
            </w:r>
          </w:p>
        </w:tc>
      </w:tr>
      <w:tr w:rsidR="00906822" w:rsidRPr="007705A5" w:rsidTr="003B7BA5">
        <w:trPr>
          <w:jc w:val="center"/>
        </w:trPr>
        <w:tc>
          <w:tcPr>
            <w:tcW w:w="3058" w:type="pct"/>
          </w:tcPr>
          <w:p w:rsidR="00906822" w:rsidRPr="007705A5" w:rsidRDefault="00906822" w:rsidP="003B7BA5">
            <w:pPr>
              <w:jc w:val="both"/>
            </w:pPr>
            <w:r w:rsidRPr="007705A5">
              <w:t>To reflect appropriate amount in transportation accts.</w:t>
            </w:r>
          </w:p>
        </w:tc>
        <w:tc>
          <w:tcPr>
            <w:tcW w:w="804" w:type="pct"/>
          </w:tcPr>
          <w:p w:rsidR="00906822" w:rsidRPr="007705A5" w:rsidRDefault="00906822" w:rsidP="003B7BA5">
            <w:pPr>
              <w:jc w:val="right"/>
            </w:pPr>
            <w:r w:rsidRPr="007705A5">
              <w:t>4,871</w:t>
            </w:r>
          </w:p>
        </w:tc>
        <w:tc>
          <w:tcPr>
            <w:tcW w:w="1139" w:type="pct"/>
          </w:tcPr>
          <w:p w:rsidR="00906822" w:rsidRPr="007705A5" w:rsidRDefault="00906822" w:rsidP="003B7BA5">
            <w:pPr>
              <w:jc w:val="right"/>
            </w:pPr>
            <w:r w:rsidRPr="007705A5">
              <w:t>(1,001)</w:t>
            </w:r>
          </w:p>
        </w:tc>
      </w:tr>
      <w:tr w:rsidR="00906822" w:rsidRPr="007705A5" w:rsidTr="003B7BA5">
        <w:trPr>
          <w:jc w:val="center"/>
        </w:trPr>
        <w:tc>
          <w:tcPr>
            <w:tcW w:w="3058" w:type="pct"/>
          </w:tcPr>
          <w:p w:rsidR="00906822" w:rsidRPr="007705A5" w:rsidRDefault="00906822" w:rsidP="003B7BA5">
            <w:pPr>
              <w:jc w:val="both"/>
            </w:pPr>
            <w:r w:rsidRPr="007705A5">
              <w:t>To reflect replacement of motor on No. 2 Well.</w:t>
            </w:r>
          </w:p>
        </w:tc>
        <w:tc>
          <w:tcPr>
            <w:tcW w:w="804" w:type="pct"/>
          </w:tcPr>
          <w:p w:rsidR="00906822" w:rsidRPr="007705A5" w:rsidRDefault="00906822" w:rsidP="003B7BA5">
            <w:pPr>
              <w:jc w:val="right"/>
            </w:pPr>
            <w:r w:rsidRPr="007705A5">
              <w:t>8,300</w:t>
            </w:r>
          </w:p>
        </w:tc>
        <w:tc>
          <w:tcPr>
            <w:tcW w:w="1139" w:type="pct"/>
          </w:tcPr>
          <w:p w:rsidR="00906822" w:rsidRPr="007705A5" w:rsidRDefault="00906822" w:rsidP="003B7BA5">
            <w:pPr>
              <w:jc w:val="right"/>
            </w:pPr>
            <w:r w:rsidRPr="007705A5">
              <w:t>0</w:t>
            </w:r>
          </w:p>
        </w:tc>
      </w:tr>
      <w:tr w:rsidR="00906822" w:rsidRPr="007705A5" w:rsidTr="003B7BA5">
        <w:trPr>
          <w:jc w:val="center"/>
        </w:trPr>
        <w:tc>
          <w:tcPr>
            <w:tcW w:w="3058" w:type="pct"/>
          </w:tcPr>
          <w:p w:rsidR="00906822" w:rsidRPr="007705A5" w:rsidRDefault="00906822" w:rsidP="003B7BA5">
            <w:pPr>
              <w:jc w:val="both"/>
            </w:pPr>
            <w:r w:rsidRPr="007705A5">
              <w:t>To reflect averaging adjustments.</w:t>
            </w:r>
          </w:p>
        </w:tc>
        <w:tc>
          <w:tcPr>
            <w:tcW w:w="804" w:type="pct"/>
          </w:tcPr>
          <w:p w:rsidR="00906822" w:rsidRPr="007705A5" w:rsidRDefault="00906822" w:rsidP="003B7BA5">
            <w:pPr>
              <w:jc w:val="right"/>
            </w:pPr>
            <w:r w:rsidRPr="007705A5">
              <w:t>(15,030)</w:t>
            </w:r>
          </w:p>
        </w:tc>
        <w:tc>
          <w:tcPr>
            <w:tcW w:w="1139" w:type="pct"/>
          </w:tcPr>
          <w:p w:rsidR="00906822" w:rsidRPr="007705A5" w:rsidRDefault="00906822" w:rsidP="003B7BA5">
            <w:pPr>
              <w:jc w:val="right"/>
            </w:pPr>
            <w:r w:rsidRPr="007705A5">
              <w:t>(3,513)</w:t>
            </w:r>
          </w:p>
        </w:tc>
      </w:tr>
      <w:tr w:rsidR="00906822" w:rsidRPr="007705A5" w:rsidTr="003B7BA5">
        <w:trPr>
          <w:jc w:val="center"/>
        </w:trPr>
        <w:tc>
          <w:tcPr>
            <w:tcW w:w="3058" w:type="pct"/>
          </w:tcPr>
          <w:p w:rsidR="00906822" w:rsidRPr="007705A5" w:rsidRDefault="00906822" w:rsidP="003B7BA5">
            <w:pPr>
              <w:jc w:val="both"/>
            </w:pPr>
            <w:r w:rsidRPr="007705A5">
              <w:t>To reflect pro forma additions.</w:t>
            </w:r>
          </w:p>
        </w:tc>
        <w:tc>
          <w:tcPr>
            <w:tcW w:w="804" w:type="pct"/>
          </w:tcPr>
          <w:p w:rsidR="00906822" w:rsidRPr="007705A5" w:rsidRDefault="00906822" w:rsidP="003B7BA5">
            <w:pPr>
              <w:jc w:val="right"/>
            </w:pPr>
            <w:r w:rsidRPr="007705A5">
              <w:t>3,009</w:t>
            </w:r>
          </w:p>
        </w:tc>
        <w:tc>
          <w:tcPr>
            <w:tcW w:w="1139" w:type="pct"/>
          </w:tcPr>
          <w:p w:rsidR="00906822" w:rsidRPr="007705A5" w:rsidRDefault="00906822" w:rsidP="003B7BA5">
            <w:pPr>
              <w:jc w:val="right"/>
            </w:pPr>
            <w:r w:rsidRPr="007705A5">
              <w:t>99,740</w:t>
            </w:r>
          </w:p>
        </w:tc>
      </w:tr>
      <w:tr w:rsidR="00906822" w:rsidRPr="007705A5" w:rsidTr="003B7BA5">
        <w:trPr>
          <w:jc w:val="center"/>
        </w:trPr>
        <w:tc>
          <w:tcPr>
            <w:tcW w:w="3058" w:type="pct"/>
          </w:tcPr>
          <w:p w:rsidR="00906822" w:rsidRPr="007705A5" w:rsidRDefault="00906822" w:rsidP="003B7BA5">
            <w:pPr>
              <w:jc w:val="both"/>
            </w:pPr>
            <w:r w:rsidRPr="007705A5">
              <w:t>To reflect pro forma retirement.</w:t>
            </w:r>
          </w:p>
        </w:tc>
        <w:tc>
          <w:tcPr>
            <w:tcW w:w="804" w:type="pct"/>
          </w:tcPr>
          <w:p w:rsidR="00906822" w:rsidRPr="007705A5" w:rsidRDefault="00906822" w:rsidP="003B7BA5">
            <w:pPr>
              <w:jc w:val="right"/>
              <w:rPr>
                <w:u w:val="single"/>
              </w:rPr>
            </w:pPr>
            <w:r w:rsidRPr="007705A5">
              <w:rPr>
                <w:u w:val="single"/>
              </w:rPr>
              <w:t>(2,257)</w:t>
            </w:r>
          </w:p>
        </w:tc>
        <w:tc>
          <w:tcPr>
            <w:tcW w:w="1139" w:type="pct"/>
          </w:tcPr>
          <w:p w:rsidR="00906822" w:rsidRPr="007705A5" w:rsidRDefault="00906822" w:rsidP="003B7BA5">
            <w:pPr>
              <w:jc w:val="right"/>
              <w:rPr>
                <w:u w:val="single"/>
              </w:rPr>
            </w:pPr>
            <w:r w:rsidRPr="007705A5">
              <w:rPr>
                <w:u w:val="single"/>
              </w:rPr>
              <w:t>0</w:t>
            </w:r>
          </w:p>
        </w:tc>
      </w:tr>
      <w:tr w:rsidR="00906822" w:rsidRPr="007705A5" w:rsidTr="003B7BA5">
        <w:trPr>
          <w:jc w:val="center"/>
        </w:trPr>
        <w:tc>
          <w:tcPr>
            <w:tcW w:w="3058" w:type="pct"/>
          </w:tcPr>
          <w:p w:rsidR="00906822" w:rsidRPr="007705A5" w:rsidRDefault="00906822" w:rsidP="003B7BA5">
            <w:pPr>
              <w:jc w:val="both"/>
            </w:pPr>
            <w:r w:rsidRPr="007705A5">
              <w:t>Total adjustments to UPIS.</w:t>
            </w:r>
          </w:p>
        </w:tc>
        <w:tc>
          <w:tcPr>
            <w:tcW w:w="804" w:type="pct"/>
          </w:tcPr>
          <w:p w:rsidR="00906822" w:rsidRPr="007705A5" w:rsidRDefault="00906822" w:rsidP="003B7BA5">
            <w:pPr>
              <w:jc w:val="right"/>
              <w:rPr>
                <w:u w:val="double"/>
              </w:rPr>
            </w:pPr>
            <w:r w:rsidRPr="007705A5">
              <w:rPr>
                <w:u w:val="double"/>
              </w:rPr>
              <w:t>$10,935</w:t>
            </w:r>
          </w:p>
        </w:tc>
        <w:tc>
          <w:tcPr>
            <w:tcW w:w="1139" w:type="pct"/>
          </w:tcPr>
          <w:p w:rsidR="00906822" w:rsidRPr="007705A5" w:rsidRDefault="00906822" w:rsidP="003B7BA5">
            <w:pPr>
              <w:jc w:val="right"/>
              <w:rPr>
                <w:u w:val="double"/>
              </w:rPr>
            </w:pPr>
            <w:r w:rsidRPr="007705A5">
              <w:rPr>
                <w:u w:val="double"/>
              </w:rPr>
              <w:t>$113,140</w:t>
            </w:r>
          </w:p>
        </w:tc>
      </w:tr>
    </w:tbl>
    <w:p w:rsidR="00906822" w:rsidRPr="007705A5" w:rsidRDefault="00906822" w:rsidP="00906822">
      <w:pPr>
        <w:spacing w:after="240"/>
        <w:jc w:val="both"/>
        <w:rPr>
          <w:sz w:val="20"/>
          <w:szCs w:val="20"/>
        </w:rPr>
      </w:pPr>
      <w:r w:rsidRPr="007705A5">
        <w:rPr>
          <w:sz w:val="20"/>
          <w:szCs w:val="20"/>
        </w:rPr>
        <w:t>Source: Utility responses to staff data requests.</w:t>
      </w:r>
    </w:p>
    <w:p w:rsidR="00906822" w:rsidRPr="00D11CC7" w:rsidRDefault="00906822" w:rsidP="00906822">
      <w:pPr>
        <w:pStyle w:val="ListParagraph"/>
        <w:numPr>
          <w:ilvl w:val="0"/>
          <w:numId w:val="6"/>
        </w:numPr>
        <w:jc w:val="both"/>
        <w:rPr>
          <w:i/>
        </w:rPr>
      </w:pPr>
      <w:r w:rsidRPr="00D11CC7">
        <w:rPr>
          <w:i/>
        </w:rPr>
        <w:t>Land and Land Rights</w:t>
      </w:r>
    </w:p>
    <w:p w:rsidR="00906822" w:rsidRDefault="00906822" w:rsidP="00906822">
      <w:pPr>
        <w:jc w:val="both"/>
      </w:pPr>
    </w:p>
    <w:p w:rsidR="00906822" w:rsidRPr="007705A5" w:rsidRDefault="00906822" w:rsidP="00906822">
      <w:pPr>
        <w:spacing w:after="240"/>
        <w:ind w:firstLine="720"/>
        <w:jc w:val="both"/>
      </w:pPr>
      <w:r w:rsidRPr="007705A5">
        <w:t xml:space="preserve">The Utility recorded land and land rights balances of $2,621 and $27,935 for water and wastewater, respectively. </w:t>
      </w:r>
      <w:r w:rsidR="00144425">
        <w:t xml:space="preserve"> </w:t>
      </w:r>
      <w:r w:rsidR="009C19FD">
        <w:t>We</w:t>
      </w:r>
      <w:r w:rsidRPr="007705A5">
        <w:t xml:space="preserve"> made no adjustments to this account and therefore </w:t>
      </w:r>
      <w:r w:rsidR="00401CA4">
        <w:t>find</w:t>
      </w:r>
      <w:r w:rsidRPr="007705A5">
        <w:t xml:space="preserve"> land and land rights balances of $2,621 for water and $27,935 for wastewater.</w:t>
      </w:r>
    </w:p>
    <w:p w:rsidR="00906822" w:rsidRPr="00E122D6" w:rsidRDefault="00906822" w:rsidP="00906822">
      <w:pPr>
        <w:pStyle w:val="ListParagraph"/>
        <w:numPr>
          <w:ilvl w:val="0"/>
          <w:numId w:val="6"/>
        </w:numPr>
        <w:jc w:val="both"/>
        <w:rPr>
          <w:i/>
        </w:rPr>
      </w:pPr>
      <w:r w:rsidRPr="00E122D6">
        <w:rPr>
          <w:i/>
        </w:rPr>
        <w:t>Used and Useful</w:t>
      </w:r>
      <w:r>
        <w:rPr>
          <w:i/>
        </w:rPr>
        <w:t xml:space="preserve"> (U&amp;U)</w:t>
      </w:r>
    </w:p>
    <w:p w:rsidR="00906822" w:rsidRDefault="00906822" w:rsidP="00906822">
      <w:pPr>
        <w:jc w:val="both"/>
      </w:pPr>
    </w:p>
    <w:p w:rsidR="00144425" w:rsidRPr="007705A5" w:rsidRDefault="00906822" w:rsidP="00741E45">
      <w:pPr>
        <w:spacing w:after="240"/>
        <w:ind w:firstLine="720"/>
        <w:jc w:val="both"/>
      </w:pPr>
      <w:r>
        <w:t>As discussed in Section</w:t>
      </w:r>
      <w:r w:rsidRPr="007705A5">
        <w:t xml:space="preserve"> 3, the Utility’s systems are considered 100 percent U&amp;U. Therefore, no U&amp;U adjustments are necessary</w:t>
      </w:r>
      <w:r w:rsidR="00F7137B">
        <w:t>.</w:t>
      </w:r>
    </w:p>
    <w:p w:rsidR="00906822" w:rsidRPr="00E122D6" w:rsidRDefault="00906822" w:rsidP="00906822">
      <w:pPr>
        <w:pStyle w:val="ListParagraph"/>
        <w:numPr>
          <w:ilvl w:val="0"/>
          <w:numId w:val="6"/>
        </w:numPr>
        <w:jc w:val="both"/>
        <w:rPr>
          <w:i/>
        </w:rPr>
      </w:pPr>
      <w:r w:rsidRPr="00E122D6">
        <w:rPr>
          <w:i/>
        </w:rPr>
        <w:t>Accumulated Depreciation</w:t>
      </w:r>
    </w:p>
    <w:p w:rsidR="00906822" w:rsidRDefault="00906822" w:rsidP="00906822">
      <w:pPr>
        <w:jc w:val="both"/>
      </w:pPr>
    </w:p>
    <w:p w:rsidR="00906822" w:rsidRPr="007705A5" w:rsidRDefault="00906822" w:rsidP="00906822">
      <w:pPr>
        <w:ind w:firstLine="720"/>
        <w:jc w:val="both"/>
      </w:pPr>
      <w:r w:rsidRPr="007705A5">
        <w:t>The Utility recorded an accumulated depreciation balance of $472,234 for water an</w:t>
      </w:r>
      <w:r w:rsidR="009C19FD">
        <w:t>d $553,874 for wastewater.</w:t>
      </w:r>
      <w:r w:rsidR="00575A7C">
        <w:t xml:space="preserve"> </w:t>
      </w:r>
      <w:r w:rsidR="009C19FD">
        <w:t xml:space="preserve"> We</w:t>
      </w:r>
      <w:r w:rsidRPr="007705A5">
        <w:t xml:space="preserve"> made auditing adjustments increasing accumulated depreciation by $6,145 for water and $8,280 for wastewater. </w:t>
      </w:r>
      <w:r w:rsidR="00144425">
        <w:t xml:space="preserve"> </w:t>
      </w:r>
      <w:r w:rsidR="009C19FD">
        <w:t>Additionally, we</w:t>
      </w:r>
      <w:r w:rsidRPr="007705A5">
        <w:t xml:space="preserve"> made an adjustment increasing accumulated depreciation by $190 for water and a decrease of $1,945 for wastewater to reflect the appropriate amounts in plant Accounts 341 and 391 - Transportation Equipment. </w:t>
      </w:r>
      <w:r w:rsidR="00144425">
        <w:t xml:space="preserve"> </w:t>
      </w:r>
      <w:r w:rsidR="009C19FD">
        <w:t>We</w:t>
      </w:r>
      <w:r w:rsidRPr="007705A5">
        <w:t xml:space="preserve"> decreased accumulated depreciation by $6,103 for water to reflect the replacement of the motor on the Number 2 Well.</w:t>
      </w:r>
      <w:r w:rsidR="00AB132B">
        <w:t xml:space="preserve"> </w:t>
      </w:r>
      <w:r w:rsidR="009C19FD">
        <w:t xml:space="preserve"> We</w:t>
      </w:r>
      <w:r w:rsidRPr="007705A5">
        <w:t xml:space="preserve"> made averaging adjustments decreasing accumulated depreciation for water by $5,674 and wastewater by $8,122.</w:t>
      </w:r>
      <w:r w:rsidR="00AB132B">
        <w:t xml:space="preserve"> </w:t>
      </w:r>
      <w:r w:rsidR="009C19FD">
        <w:t xml:space="preserve"> We</w:t>
      </w:r>
      <w:r w:rsidRPr="007705A5">
        <w:t xml:space="preserve"> also made adjustments decreasing accumulated depreciation by $2,213 for water, and increasing accumulated depreciation by $6,649 for wastewater to reflect pro forma adjustments. </w:t>
      </w:r>
    </w:p>
    <w:p w:rsidR="00906822" w:rsidRPr="007705A5" w:rsidRDefault="00906822" w:rsidP="00906822">
      <w:pPr>
        <w:jc w:val="both"/>
      </w:pPr>
    </w:p>
    <w:p w:rsidR="00906822" w:rsidRDefault="00906822" w:rsidP="00906822">
      <w:pPr>
        <w:ind w:firstLine="720"/>
        <w:jc w:val="both"/>
      </w:pPr>
      <w:r w:rsidRPr="007705A5">
        <w:lastRenderedPageBreak/>
        <w:t>As described a</w:t>
      </w:r>
      <w:r>
        <w:t>bove and summarized in Table 4</w:t>
      </w:r>
      <w:r w:rsidR="009C19FD">
        <w:t>, our</w:t>
      </w:r>
      <w:r w:rsidRPr="007705A5">
        <w:t xml:space="preserve"> adjustments to accumulated depreciation result in a decrease of $7,654 for water and an increase of $4,863 for wastewater. </w:t>
      </w:r>
      <w:r w:rsidR="00AB132B">
        <w:t xml:space="preserve"> </w:t>
      </w:r>
      <w:r w:rsidR="009C19FD">
        <w:t>Therefore, we</w:t>
      </w:r>
      <w:r w:rsidRPr="007705A5">
        <w:t xml:space="preserve"> </w:t>
      </w:r>
      <w:r w:rsidR="009C19FD">
        <w:t>fi</w:t>
      </w:r>
      <w:r w:rsidRPr="007705A5">
        <w:t>nd an average accumulated depreciation balance of $464,580 ($472,234 - $7,654) for water and $558,737 ($553,874 + $4,863) for wastewater.</w:t>
      </w:r>
    </w:p>
    <w:p w:rsidR="00906822" w:rsidRDefault="00906822" w:rsidP="00906822">
      <w:pPr>
        <w:ind w:firstLine="720"/>
        <w:jc w:val="both"/>
      </w:pPr>
    </w:p>
    <w:p w:rsidR="00906822" w:rsidRPr="005A7F98" w:rsidRDefault="00906822" w:rsidP="00906822">
      <w:pPr>
        <w:jc w:val="center"/>
        <w:rPr>
          <w:b/>
        </w:rPr>
      </w:pPr>
      <w:r w:rsidRPr="005A7F98">
        <w:rPr>
          <w:b/>
        </w:rPr>
        <w:t>Table 4</w:t>
      </w:r>
    </w:p>
    <w:p w:rsidR="00906822" w:rsidRPr="005A7F98" w:rsidRDefault="00906822" w:rsidP="00906822">
      <w:pPr>
        <w:jc w:val="center"/>
        <w:rPr>
          <w:b/>
        </w:rPr>
      </w:pPr>
      <w:r w:rsidRPr="005A7F98">
        <w:rPr>
          <w:b/>
        </w:rPr>
        <w:t>Adjustments to Accumulated Depreciation</w:t>
      </w:r>
    </w:p>
    <w:tbl>
      <w:tblPr>
        <w:tblStyle w:val="TableGrid"/>
        <w:tblW w:w="5000" w:type="pct"/>
        <w:jc w:val="center"/>
        <w:tblLook w:val="04A0" w:firstRow="1" w:lastRow="0" w:firstColumn="1" w:lastColumn="0" w:noHBand="0" w:noVBand="1"/>
      </w:tblPr>
      <w:tblGrid>
        <w:gridCol w:w="5857"/>
        <w:gridCol w:w="1540"/>
        <w:gridCol w:w="2179"/>
      </w:tblGrid>
      <w:tr w:rsidR="00906822" w:rsidRPr="007705A5" w:rsidTr="003B7BA5">
        <w:trPr>
          <w:jc w:val="center"/>
        </w:trPr>
        <w:tc>
          <w:tcPr>
            <w:tcW w:w="3058" w:type="pct"/>
          </w:tcPr>
          <w:p w:rsidR="00906822" w:rsidRPr="007705A5" w:rsidRDefault="00906822" w:rsidP="003B7BA5">
            <w:pPr>
              <w:jc w:val="center"/>
              <w:rPr>
                <w:b/>
              </w:rPr>
            </w:pPr>
            <w:r w:rsidRPr="007705A5">
              <w:rPr>
                <w:b/>
              </w:rPr>
              <w:t>Description</w:t>
            </w:r>
          </w:p>
        </w:tc>
        <w:tc>
          <w:tcPr>
            <w:tcW w:w="804" w:type="pct"/>
          </w:tcPr>
          <w:p w:rsidR="00906822" w:rsidRPr="007705A5" w:rsidRDefault="00906822" w:rsidP="003B7BA5">
            <w:pPr>
              <w:jc w:val="center"/>
              <w:rPr>
                <w:b/>
              </w:rPr>
            </w:pPr>
            <w:r w:rsidRPr="007705A5">
              <w:rPr>
                <w:b/>
              </w:rPr>
              <w:t>Water Adj.</w:t>
            </w:r>
          </w:p>
        </w:tc>
        <w:tc>
          <w:tcPr>
            <w:tcW w:w="1138" w:type="pct"/>
          </w:tcPr>
          <w:p w:rsidR="00906822" w:rsidRPr="007705A5" w:rsidRDefault="00906822" w:rsidP="003B7BA5">
            <w:pPr>
              <w:jc w:val="center"/>
              <w:rPr>
                <w:b/>
              </w:rPr>
            </w:pPr>
            <w:r w:rsidRPr="007705A5">
              <w:rPr>
                <w:b/>
              </w:rPr>
              <w:t>Wastewater Adj.</w:t>
            </w:r>
          </w:p>
        </w:tc>
      </w:tr>
      <w:tr w:rsidR="00906822" w:rsidRPr="007705A5" w:rsidTr="003B7BA5">
        <w:trPr>
          <w:jc w:val="center"/>
        </w:trPr>
        <w:tc>
          <w:tcPr>
            <w:tcW w:w="3058" w:type="pct"/>
          </w:tcPr>
          <w:p w:rsidR="00906822" w:rsidRPr="007705A5" w:rsidRDefault="00906822" w:rsidP="003B7BA5">
            <w:pPr>
              <w:jc w:val="both"/>
            </w:pPr>
            <w:r w:rsidRPr="007705A5">
              <w:t>To reflect auditing adjustments.</w:t>
            </w:r>
          </w:p>
        </w:tc>
        <w:tc>
          <w:tcPr>
            <w:tcW w:w="804" w:type="pct"/>
          </w:tcPr>
          <w:p w:rsidR="00906822" w:rsidRPr="007705A5" w:rsidRDefault="00906822" w:rsidP="003B7BA5">
            <w:pPr>
              <w:jc w:val="right"/>
            </w:pPr>
            <w:r w:rsidRPr="007705A5">
              <w:t>$6,145</w:t>
            </w:r>
          </w:p>
        </w:tc>
        <w:tc>
          <w:tcPr>
            <w:tcW w:w="1138" w:type="pct"/>
          </w:tcPr>
          <w:p w:rsidR="00906822" w:rsidRPr="007705A5" w:rsidRDefault="00906822" w:rsidP="003B7BA5">
            <w:pPr>
              <w:jc w:val="right"/>
            </w:pPr>
            <w:r w:rsidRPr="007705A5">
              <w:t>$8,280</w:t>
            </w:r>
          </w:p>
        </w:tc>
      </w:tr>
      <w:tr w:rsidR="00906822" w:rsidRPr="007705A5" w:rsidTr="003B7BA5">
        <w:trPr>
          <w:jc w:val="center"/>
        </w:trPr>
        <w:tc>
          <w:tcPr>
            <w:tcW w:w="3058" w:type="pct"/>
          </w:tcPr>
          <w:p w:rsidR="00906822" w:rsidRPr="007705A5" w:rsidRDefault="00906822" w:rsidP="003B7BA5">
            <w:pPr>
              <w:jc w:val="both"/>
            </w:pPr>
            <w:r w:rsidRPr="007705A5">
              <w:t>To reflect appropriate amount in transportation accts.</w:t>
            </w:r>
          </w:p>
        </w:tc>
        <w:tc>
          <w:tcPr>
            <w:tcW w:w="804" w:type="pct"/>
          </w:tcPr>
          <w:p w:rsidR="00906822" w:rsidRPr="007705A5" w:rsidRDefault="00906822" w:rsidP="003B7BA5">
            <w:pPr>
              <w:jc w:val="right"/>
            </w:pPr>
            <w:r w:rsidRPr="007705A5">
              <w:t>190</w:t>
            </w:r>
          </w:p>
        </w:tc>
        <w:tc>
          <w:tcPr>
            <w:tcW w:w="1138" w:type="pct"/>
          </w:tcPr>
          <w:p w:rsidR="00906822" w:rsidRPr="007705A5" w:rsidRDefault="00906822" w:rsidP="003B7BA5">
            <w:pPr>
              <w:jc w:val="right"/>
            </w:pPr>
            <w:r w:rsidRPr="007705A5">
              <w:t>(1,945)</w:t>
            </w:r>
          </w:p>
        </w:tc>
      </w:tr>
      <w:tr w:rsidR="00906822" w:rsidRPr="007705A5" w:rsidTr="003B7BA5">
        <w:trPr>
          <w:jc w:val="center"/>
        </w:trPr>
        <w:tc>
          <w:tcPr>
            <w:tcW w:w="3058" w:type="pct"/>
          </w:tcPr>
          <w:p w:rsidR="00906822" w:rsidRPr="007705A5" w:rsidRDefault="00906822" w:rsidP="003B7BA5">
            <w:pPr>
              <w:jc w:val="both"/>
            </w:pPr>
            <w:r w:rsidRPr="007705A5">
              <w:t>To reflect replacement of motor on No. 2 Well.</w:t>
            </w:r>
          </w:p>
        </w:tc>
        <w:tc>
          <w:tcPr>
            <w:tcW w:w="804" w:type="pct"/>
          </w:tcPr>
          <w:p w:rsidR="00906822" w:rsidRPr="007705A5" w:rsidRDefault="00906822" w:rsidP="003B7BA5">
            <w:pPr>
              <w:jc w:val="right"/>
            </w:pPr>
            <w:r w:rsidRPr="007705A5">
              <w:t>(6,103)</w:t>
            </w:r>
          </w:p>
        </w:tc>
        <w:tc>
          <w:tcPr>
            <w:tcW w:w="1138" w:type="pct"/>
          </w:tcPr>
          <w:p w:rsidR="00906822" w:rsidRPr="007705A5" w:rsidRDefault="00906822" w:rsidP="003B7BA5">
            <w:pPr>
              <w:jc w:val="right"/>
            </w:pPr>
            <w:r w:rsidRPr="007705A5">
              <w:t>0</w:t>
            </w:r>
          </w:p>
        </w:tc>
      </w:tr>
      <w:tr w:rsidR="00906822" w:rsidRPr="007705A5" w:rsidTr="003B7BA5">
        <w:trPr>
          <w:jc w:val="center"/>
        </w:trPr>
        <w:tc>
          <w:tcPr>
            <w:tcW w:w="3058" w:type="pct"/>
          </w:tcPr>
          <w:p w:rsidR="00906822" w:rsidRPr="007705A5" w:rsidRDefault="00906822" w:rsidP="003B7BA5">
            <w:pPr>
              <w:jc w:val="both"/>
            </w:pPr>
            <w:r w:rsidRPr="007705A5">
              <w:t>To reflect averaging adjustments.</w:t>
            </w:r>
          </w:p>
        </w:tc>
        <w:tc>
          <w:tcPr>
            <w:tcW w:w="804" w:type="pct"/>
          </w:tcPr>
          <w:p w:rsidR="00906822" w:rsidRPr="007705A5" w:rsidRDefault="00906822" w:rsidP="003B7BA5">
            <w:pPr>
              <w:jc w:val="right"/>
            </w:pPr>
            <w:r w:rsidRPr="007705A5">
              <w:t>(5,674)</w:t>
            </w:r>
          </w:p>
        </w:tc>
        <w:tc>
          <w:tcPr>
            <w:tcW w:w="1138" w:type="pct"/>
          </w:tcPr>
          <w:p w:rsidR="00906822" w:rsidRPr="007705A5" w:rsidRDefault="00906822" w:rsidP="003B7BA5">
            <w:pPr>
              <w:jc w:val="right"/>
            </w:pPr>
            <w:r w:rsidRPr="007705A5">
              <w:t>(8,122)</w:t>
            </w:r>
          </w:p>
        </w:tc>
      </w:tr>
      <w:tr w:rsidR="00906822" w:rsidRPr="007705A5" w:rsidTr="003B7BA5">
        <w:trPr>
          <w:jc w:val="center"/>
        </w:trPr>
        <w:tc>
          <w:tcPr>
            <w:tcW w:w="3058" w:type="pct"/>
          </w:tcPr>
          <w:p w:rsidR="00906822" w:rsidRPr="007705A5" w:rsidRDefault="00906822" w:rsidP="003B7BA5">
            <w:pPr>
              <w:jc w:val="both"/>
            </w:pPr>
            <w:r w:rsidRPr="007705A5">
              <w:t>To reflect pro forma adjustments.</w:t>
            </w:r>
          </w:p>
        </w:tc>
        <w:tc>
          <w:tcPr>
            <w:tcW w:w="804" w:type="pct"/>
          </w:tcPr>
          <w:p w:rsidR="00906822" w:rsidRPr="007705A5" w:rsidRDefault="00906822" w:rsidP="003B7BA5">
            <w:pPr>
              <w:jc w:val="right"/>
            </w:pPr>
            <w:r w:rsidRPr="007705A5">
              <w:t>(2,213)</w:t>
            </w:r>
          </w:p>
        </w:tc>
        <w:tc>
          <w:tcPr>
            <w:tcW w:w="1138" w:type="pct"/>
          </w:tcPr>
          <w:p w:rsidR="00906822" w:rsidRPr="007705A5" w:rsidRDefault="00906822" w:rsidP="003B7BA5">
            <w:pPr>
              <w:jc w:val="right"/>
            </w:pPr>
            <w:r w:rsidRPr="007705A5">
              <w:t>6,649</w:t>
            </w:r>
          </w:p>
        </w:tc>
      </w:tr>
      <w:tr w:rsidR="00906822" w:rsidRPr="007705A5" w:rsidTr="003B7BA5">
        <w:trPr>
          <w:jc w:val="center"/>
        </w:trPr>
        <w:tc>
          <w:tcPr>
            <w:tcW w:w="3058" w:type="pct"/>
          </w:tcPr>
          <w:p w:rsidR="00906822" w:rsidRPr="007705A5" w:rsidRDefault="00906822" w:rsidP="003B7BA5">
            <w:pPr>
              <w:jc w:val="both"/>
            </w:pPr>
            <w:r w:rsidRPr="007705A5">
              <w:t>Total adjustments to accumulated depreciation.</w:t>
            </w:r>
          </w:p>
        </w:tc>
        <w:tc>
          <w:tcPr>
            <w:tcW w:w="804" w:type="pct"/>
          </w:tcPr>
          <w:p w:rsidR="00906822" w:rsidRPr="007705A5" w:rsidRDefault="00906822" w:rsidP="003B7BA5">
            <w:pPr>
              <w:jc w:val="right"/>
              <w:rPr>
                <w:u w:val="double"/>
              </w:rPr>
            </w:pPr>
            <w:r w:rsidRPr="007705A5">
              <w:rPr>
                <w:u w:val="double"/>
              </w:rPr>
              <w:t>($7,654)</w:t>
            </w:r>
          </w:p>
        </w:tc>
        <w:tc>
          <w:tcPr>
            <w:tcW w:w="1138" w:type="pct"/>
          </w:tcPr>
          <w:p w:rsidR="00906822" w:rsidRPr="007705A5" w:rsidRDefault="00906822" w:rsidP="003B7BA5">
            <w:pPr>
              <w:jc w:val="right"/>
              <w:rPr>
                <w:u w:val="double"/>
              </w:rPr>
            </w:pPr>
            <w:r w:rsidRPr="007705A5">
              <w:rPr>
                <w:u w:val="double"/>
              </w:rPr>
              <w:t>$4,863</w:t>
            </w:r>
          </w:p>
        </w:tc>
      </w:tr>
    </w:tbl>
    <w:p w:rsidR="00906822" w:rsidRPr="007705A5" w:rsidRDefault="00906822" w:rsidP="00906822">
      <w:pPr>
        <w:spacing w:after="240"/>
        <w:jc w:val="both"/>
        <w:rPr>
          <w:sz w:val="20"/>
          <w:szCs w:val="20"/>
        </w:rPr>
      </w:pPr>
      <w:r w:rsidRPr="007705A5">
        <w:rPr>
          <w:sz w:val="20"/>
          <w:szCs w:val="20"/>
        </w:rPr>
        <w:t>Source: Utility responses to staff data requests.</w:t>
      </w:r>
    </w:p>
    <w:p w:rsidR="00906822" w:rsidRPr="00E122D6" w:rsidRDefault="00906822" w:rsidP="00906822">
      <w:pPr>
        <w:pStyle w:val="ListParagraph"/>
        <w:numPr>
          <w:ilvl w:val="0"/>
          <w:numId w:val="7"/>
        </w:numPr>
        <w:jc w:val="both"/>
        <w:rPr>
          <w:i/>
        </w:rPr>
      </w:pPr>
      <w:r w:rsidRPr="00E122D6">
        <w:rPr>
          <w:i/>
        </w:rPr>
        <w:t>Working Capital Allowance</w:t>
      </w:r>
    </w:p>
    <w:p w:rsidR="00906822" w:rsidRDefault="00906822" w:rsidP="00906822">
      <w:pPr>
        <w:jc w:val="both"/>
      </w:pPr>
    </w:p>
    <w:p w:rsidR="00906822" w:rsidRDefault="00906822" w:rsidP="00906822">
      <w:pPr>
        <w:ind w:firstLine="720"/>
        <w:jc w:val="both"/>
      </w:pPr>
      <w:r w:rsidRPr="007705A5">
        <w:t xml:space="preserve">Working capital is defined as the short-term investor-supplied funds that are necessary to meet operating expenses. </w:t>
      </w:r>
      <w:r w:rsidR="00AB132B">
        <w:t xml:space="preserve"> </w:t>
      </w:r>
      <w:r w:rsidRPr="007705A5">
        <w:t xml:space="preserve">Consistent with </w:t>
      </w:r>
      <w:r w:rsidR="009C19FD">
        <w:t>Rule 25-30.433(3), F.A.C., we</w:t>
      </w:r>
      <w:r w:rsidRPr="007705A5">
        <w:t xml:space="preserve"> used the one-eighth operation and maintenance (O&amp;M) expense (less rate case expense) formula for calculating the working capital allowance. </w:t>
      </w:r>
      <w:r w:rsidR="00575A7C">
        <w:t xml:space="preserve"> </w:t>
      </w:r>
      <w:r w:rsidRPr="007705A5">
        <w:t xml:space="preserve">Section 367.081(9), F.S., prohibits a utility from earning a return on the unamortized balance of rate case expense. </w:t>
      </w:r>
      <w:r w:rsidR="00AB132B">
        <w:t xml:space="preserve"> </w:t>
      </w:r>
      <w:r w:rsidRPr="007705A5">
        <w:t xml:space="preserve">As such, for this calculation </w:t>
      </w:r>
      <w:r w:rsidR="009C19FD">
        <w:t>we</w:t>
      </w:r>
      <w:r w:rsidRPr="007705A5">
        <w:t xml:space="preserve"> removed the rate case expense balance of $1,283 for water and $1,208</w:t>
      </w:r>
      <w:r w:rsidR="00575A7C">
        <w:t xml:space="preserve"> for</w:t>
      </w:r>
      <w:r w:rsidRPr="007705A5">
        <w:t xml:space="preserve"> wastewater.</w:t>
      </w:r>
      <w:r w:rsidR="00AB132B">
        <w:t xml:space="preserve"> </w:t>
      </w:r>
      <w:r w:rsidRPr="007705A5">
        <w:t xml:space="preserve"> This resulted in an adjusted O&amp;M expense balance of $130,464 ($131,747 - $1,283) for water and $139,625 ($140,833 - $1,208) for wastewater.</w:t>
      </w:r>
      <w:r w:rsidR="00AB132B">
        <w:t xml:space="preserve"> </w:t>
      </w:r>
      <w:r w:rsidRPr="007705A5">
        <w:t xml:space="preserve"> Applying this formula, </w:t>
      </w:r>
      <w:r w:rsidR="009C19FD">
        <w:t>we</w:t>
      </w:r>
      <w:r w:rsidRPr="007705A5">
        <w:t xml:space="preserve"> </w:t>
      </w:r>
      <w:r w:rsidR="009C19FD">
        <w:t>find</w:t>
      </w:r>
      <w:r w:rsidRPr="007705A5">
        <w:t xml:space="preserve"> a working capital allowance of $16,308 ($130,464 ÷ 8) for water and $17,453 ($139,625 ÷ 8) for wastewater.</w:t>
      </w:r>
    </w:p>
    <w:p w:rsidR="00906822" w:rsidRPr="007705A5" w:rsidRDefault="00906822" w:rsidP="00906822">
      <w:pPr>
        <w:jc w:val="both"/>
      </w:pPr>
    </w:p>
    <w:p w:rsidR="00906822" w:rsidRPr="00E122D6" w:rsidRDefault="00906822" w:rsidP="00906822">
      <w:pPr>
        <w:pStyle w:val="ListParagraph"/>
        <w:numPr>
          <w:ilvl w:val="0"/>
          <w:numId w:val="7"/>
        </w:numPr>
        <w:jc w:val="both"/>
        <w:rPr>
          <w:i/>
        </w:rPr>
      </w:pPr>
      <w:r w:rsidRPr="00E122D6">
        <w:rPr>
          <w:i/>
        </w:rPr>
        <w:t>Rate Base Summary</w:t>
      </w:r>
    </w:p>
    <w:p w:rsidR="00906822" w:rsidRDefault="00906822" w:rsidP="00906822">
      <w:pPr>
        <w:jc w:val="both"/>
      </w:pPr>
    </w:p>
    <w:p w:rsidR="00906822" w:rsidRPr="007705A5" w:rsidRDefault="00906822" w:rsidP="00906822">
      <w:pPr>
        <w:spacing w:after="240"/>
        <w:ind w:firstLine="720"/>
        <w:jc w:val="both"/>
      </w:pPr>
      <w:r w:rsidRPr="007705A5">
        <w:t xml:space="preserve">Based on the foregoing, </w:t>
      </w:r>
      <w:r w:rsidR="009C19FD">
        <w:t>we</w:t>
      </w:r>
      <w:r w:rsidRPr="007705A5">
        <w:t xml:space="preserve"> </w:t>
      </w:r>
      <w:r w:rsidR="009C19FD">
        <w:t>find</w:t>
      </w:r>
      <w:r w:rsidRPr="007705A5">
        <w:t xml:space="preserve"> that the appropriate average test year rate base is $192,696 for water and $402,349 for wastewater. </w:t>
      </w:r>
      <w:r w:rsidR="00AB132B">
        <w:t xml:space="preserve"> </w:t>
      </w:r>
      <w:r w:rsidRPr="007705A5">
        <w:t>Rate base is shown on Schedule Nos. 1-A and 1-B.</w:t>
      </w:r>
      <w:r w:rsidR="00575A7C">
        <w:t xml:space="preserve"> </w:t>
      </w:r>
      <w:r w:rsidRPr="007705A5">
        <w:t xml:space="preserve"> The related adjustments are shown on Schedule No. 1-C.</w:t>
      </w:r>
    </w:p>
    <w:p w:rsidR="00906822" w:rsidRPr="00E122D6" w:rsidRDefault="00906822" w:rsidP="00906822">
      <w:pPr>
        <w:rPr>
          <w:bCs/>
          <w:kern w:val="32"/>
          <w:szCs w:val="32"/>
          <w:u w:val="single"/>
        </w:rPr>
      </w:pPr>
      <w:r>
        <w:rPr>
          <w:bCs/>
          <w:kern w:val="32"/>
          <w:szCs w:val="32"/>
          <w:u w:val="single"/>
        </w:rPr>
        <w:t>5. Rate of Return</w:t>
      </w:r>
    </w:p>
    <w:p w:rsidR="00906822" w:rsidRDefault="00906822" w:rsidP="00906822">
      <w:pPr>
        <w:ind w:firstLine="720"/>
        <w:rPr>
          <w:rFonts w:ascii="Arial" w:hAnsi="Arial" w:cs="Arial"/>
          <w:b/>
          <w:bCs/>
          <w:i/>
          <w:kern w:val="32"/>
          <w:szCs w:val="32"/>
        </w:rPr>
      </w:pPr>
    </w:p>
    <w:p w:rsidR="00906822" w:rsidRDefault="00906822" w:rsidP="00AA2B28">
      <w:pPr>
        <w:ind w:firstLine="720"/>
        <w:jc w:val="both"/>
      </w:pPr>
      <w:r w:rsidRPr="007705A5">
        <w:t xml:space="preserve">The Utility’s reported capital structure consists entirely of common equity. </w:t>
      </w:r>
      <w:r w:rsidR="00AB132B">
        <w:t xml:space="preserve"> </w:t>
      </w:r>
      <w:r w:rsidRPr="007705A5">
        <w:t xml:space="preserve">The Utility has no debt nor customer deposits. </w:t>
      </w:r>
      <w:r w:rsidR="00AB132B">
        <w:t xml:space="preserve"> </w:t>
      </w:r>
      <w:r w:rsidR="009C19FD">
        <w:t>We</w:t>
      </w:r>
      <w:r w:rsidRPr="007705A5">
        <w:t xml:space="preserve"> determined that no test year adjustments were necessary. </w:t>
      </w:r>
      <w:r w:rsidR="00AB132B">
        <w:t xml:space="preserve"> </w:t>
      </w:r>
      <w:r w:rsidRPr="007705A5">
        <w:t xml:space="preserve">The Utility’s capital structure </w:t>
      </w:r>
      <w:r w:rsidR="009C19FD">
        <w:t>has been reconciled with our</w:t>
      </w:r>
      <w:r w:rsidR="00401CA4">
        <w:t xml:space="preserve"> approved</w:t>
      </w:r>
      <w:r w:rsidRPr="007705A5">
        <w:t xml:space="preserve"> rate base. </w:t>
      </w:r>
      <w:r w:rsidR="00AB132B">
        <w:t xml:space="preserve"> </w:t>
      </w:r>
      <w:r w:rsidRPr="007705A5">
        <w:t xml:space="preserve">The appropriate </w:t>
      </w:r>
      <w:r w:rsidR="00F7137B">
        <w:t>return on equity (</w:t>
      </w:r>
      <w:r w:rsidRPr="007705A5">
        <w:t>ROE</w:t>
      </w:r>
      <w:r w:rsidR="00F7137B">
        <w:t>)</w:t>
      </w:r>
      <w:r w:rsidRPr="007705A5">
        <w:t xml:space="preserve"> is 7.84 pe</w:t>
      </w:r>
      <w:r w:rsidR="00401CA4">
        <w:t xml:space="preserve">rcent based upon our </w:t>
      </w:r>
      <w:r w:rsidRPr="007705A5">
        <w:t>approved leverage formula currently in effect.</w:t>
      </w:r>
      <w:r w:rsidRPr="007705A5">
        <w:rPr>
          <w:vertAlign w:val="superscript"/>
        </w:rPr>
        <w:footnoteReference w:id="4"/>
      </w:r>
      <w:r w:rsidRPr="007705A5">
        <w:t xml:space="preserve"> </w:t>
      </w:r>
      <w:r w:rsidR="00AB132B">
        <w:t xml:space="preserve"> </w:t>
      </w:r>
      <w:r w:rsidR="009C19FD">
        <w:t>We</w:t>
      </w:r>
      <w:r w:rsidRPr="007705A5">
        <w:t xml:space="preserve"> </w:t>
      </w:r>
      <w:r w:rsidR="009C19FD">
        <w:t>find</w:t>
      </w:r>
      <w:r w:rsidRPr="007705A5">
        <w:t xml:space="preserve"> an ROE of 7.84 percent, with a range of 6.84 percent to 8.84 percent, and an </w:t>
      </w:r>
      <w:r w:rsidRPr="007705A5">
        <w:lastRenderedPageBreak/>
        <w:t xml:space="preserve">overall rate of return of 7.84 percent. </w:t>
      </w:r>
      <w:r w:rsidR="00AB132B">
        <w:t xml:space="preserve"> </w:t>
      </w:r>
      <w:r w:rsidRPr="007705A5">
        <w:t>The ROE and overall rate of return are shown on Schedule No. 2.</w:t>
      </w:r>
    </w:p>
    <w:p w:rsidR="00906822" w:rsidRDefault="00906822" w:rsidP="00906822"/>
    <w:p w:rsidR="00906822" w:rsidRPr="00487C1F" w:rsidRDefault="00906822" w:rsidP="00906822">
      <w:pPr>
        <w:spacing w:after="240"/>
        <w:jc w:val="both"/>
        <w:rPr>
          <w:bCs/>
          <w:kern w:val="32"/>
          <w:szCs w:val="32"/>
          <w:u w:val="single"/>
        </w:rPr>
      </w:pPr>
      <w:r>
        <w:rPr>
          <w:bCs/>
          <w:kern w:val="32"/>
          <w:szCs w:val="32"/>
          <w:u w:val="single"/>
        </w:rPr>
        <w:t>6. Test Year Revenues</w:t>
      </w:r>
    </w:p>
    <w:p w:rsidR="00906822" w:rsidRDefault="00906822" w:rsidP="003B7BA5">
      <w:pPr>
        <w:ind w:firstLine="720"/>
        <w:jc w:val="both"/>
      </w:pPr>
      <w:r w:rsidRPr="007705A5">
        <w:t>The Utility recorded total test year revenues of $99,428 for water and $137,440 for wastewater.</w:t>
      </w:r>
      <w:r w:rsidR="00AB132B">
        <w:t xml:space="preserve"> </w:t>
      </w:r>
      <w:r w:rsidRPr="007705A5">
        <w:t xml:space="preserve"> The Utility did not record any miscellaneous revenues during the test year. </w:t>
      </w:r>
      <w:r w:rsidR="00AB132B">
        <w:t xml:space="preserve"> </w:t>
      </w:r>
      <w:r w:rsidRPr="007705A5">
        <w:t>To</w:t>
      </w:r>
      <w:r>
        <w:t xml:space="preserve"> </w:t>
      </w:r>
      <w:r w:rsidRPr="007705A5">
        <w:t xml:space="preserve">determine the appropriate service revenues for water and wastewater, </w:t>
      </w:r>
      <w:r w:rsidR="009C19FD">
        <w:t>we</w:t>
      </w:r>
      <w:r w:rsidRPr="007705A5">
        <w:t xml:space="preserve"> applied the number of billing determinants to the Utility’s existing rates. </w:t>
      </w:r>
      <w:r w:rsidR="00AB132B">
        <w:t xml:space="preserve"> </w:t>
      </w:r>
      <w:r w:rsidRPr="007705A5">
        <w:t xml:space="preserve">As a result, </w:t>
      </w:r>
      <w:r w:rsidR="009C19FD">
        <w:t>we</w:t>
      </w:r>
      <w:r w:rsidRPr="007705A5">
        <w:t xml:space="preserve"> determined that service revenues for water </w:t>
      </w:r>
      <w:r w:rsidR="00823B66">
        <w:t>shall</w:t>
      </w:r>
      <w:r w:rsidRPr="007705A5">
        <w:t xml:space="preserve"> be $104,124, which is an increase of $4,696 ($104,124 - $99,428).</w:t>
      </w:r>
      <w:r w:rsidR="00AB132B">
        <w:t xml:space="preserve"> </w:t>
      </w:r>
      <w:r w:rsidRPr="007705A5">
        <w:t xml:space="preserve"> For wastewater, </w:t>
      </w:r>
      <w:r w:rsidR="009C19FD">
        <w:t>we</w:t>
      </w:r>
      <w:r w:rsidRPr="007705A5">
        <w:t xml:space="preserve"> determi</w:t>
      </w:r>
      <w:r w:rsidR="00823B66">
        <w:t>ned that service revenues shall</w:t>
      </w:r>
      <w:r w:rsidRPr="007705A5">
        <w:t xml:space="preserve"> be $137,965, which is an increase of $525 ($137,965 - $137,440). </w:t>
      </w:r>
      <w:r w:rsidR="00AB132B">
        <w:t xml:space="preserve"> </w:t>
      </w:r>
      <w:r w:rsidRPr="007705A5">
        <w:t>Based on the above, the appropriate test year revenues for SV’s water system are $104,124 and $137,965 for the wastewater system.</w:t>
      </w:r>
    </w:p>
    <w:p w:rsidR="003B7BA5" w:rsidRDefault="003B7BA5" w:rsidP="003B7BA5">
      <w:pPr>
        <w:jc w:val="both"/>
      </w:pPr>
    </w:p>
    <w:p w:rsidR="003B7BA5" w:rsidRDefault="003B7BA5" w:rsidP="003B7BA5">
      <w:pPr>
        <w:jc w:val="both"/>
        <w:rPr>
          <w:u w:val="single"/>
        </w:rPr>
      </w:pPr>
      <w:r>
        <w:rPr>
          <w:u w:val="single"/>
        </w:rPr>
        <w:t>7. Operating Expenses</w:t>
      </w:r>
    </w:p>
    <w:p w:rsidR="003B7BA5" w:rsidRPr="003B7BA5" w:rsidRDefault="003B7BA5" w:rsidP="003B7BA5">
      <w:pPr>
        <w:jc w:val="both"/>
        <w:rPr>
          <w:u w:val="single"/>
        </w:rPr>
      </w:pPr>
    </w:p>
    <w:p w:rsidR="00906822" w:rsidRPr="007705A5" w:rsidRDefault="00906822" w:rsidP="003B7BA5">
      <w:pPr>
        <w:spacing w:after="240"/>
        <w:ind w:firstLine="720"/>
        <w:jc w:val="both"/>
      </w:pPr>
      <w:r w:rsidRPr="007705A5">
        <w:t xml:space="preserve">The Utility recorded operating expense of $153,325 for water and $168,320 for wastewater. </w:t>
      </w:r>
      <w:r w:rsidR="00AB132B">
        <w:t xml:space="preserve"> </w:t>
      </w:r>
      <w:r w:rsidRPr="007705A5">
        <w:t xml:space="preserve">The test year O&amp;M expenses have been reviewed by </w:t>
      </w:r>
      <w:r w:rsidR="009C19FD">
        <w:t>us</w:t>
      </w:r>
      <w:r w:rsidRPr="007705A5">
        <w:t xml:space="preserve">, including invoices and other supporting documentation. </w:t>
      </w:r>
      <w:r w:rsidR="00AB132B">
        <w:t xml:space="preserve"> </w:t>
      </w:r>
      <w:r w:rsidR="009C19FD">
        <w:t>We</w:t>
      </w:r>
      <w:r w:rsidRPr="007705A5">
        <w:t xml:space="preserve"> ha</w:t>
      </w:r>
      <w:r w:rsidR="009C19FD">
        <w:t>ve</w:t>
      </w:r>
      <w:r w:rsidRPr="007705A5">
        <w:t xml:space="preserve"> made several adjustments to the Utility’s operating expenses as described below.</w:t>
      </w:r>
    </w:p>
    <w:p w:rsidR="00906822" w:rsidRPr="003B7BA5" w:rsidRDefault="00906822" w:rsidP="003B7BA5">
      <w:pPr>
        <w:pStyle w:val="ListParagraph"/>
        <w:numPr>
          <w:ilvl w:val="0"/>
          <w:numId w:val="8"/>
        </w:numPr>
        <w:jc w:val="both"/>
        <w:rPr>
          <w:i/>
        </w:rPr>
      </w:pPr>
      <w:r w:rsidRPr="003B7BA5">
        <w:rPr>
          <w:i/>
        </w:rPr>
        <w:t>Operation and Maintenance Expenses</w:t>
      </w:r>
    </w:p>
    <w:p w:rsidR="003B7BA5" w:rsidRDefault="003B7BA5" w:rsidP="003B7BA5">
      <w:pPr>
        <w:jc w:val="both"/>
      </w:pPr>
    </w:p>
    <w:p w:rsidR="00906822" w:rsidRPr="007705A5" w:rsidRDefault="00906822" w:rsidP="003B7BA5">
      <w:pPr>
        <w:spacing w:after="240"/>
        <w:ind w:firstLine="720"/>
        <w:jc w:val="both"/>
      </w:pPr>
      <w:r w:rsidRPr="007705A5">
        <w:t xml:space="preserve">After review of the Utility’s records, </w:t>
      </w:r>
      <w:r w:rsidR="008920A4">
        <w:t>we</w:t>
      </w:r>
      <w:r w:rsidRPr="007705A5">
        <w:t xml:space="preserve"> made no adjustments to the recorded balances in Sludge Removal (711), Materials and Supplies expense (620/720), Contractual Services – Professional (631/731), Contractual Services – Testing (635/735), Insurance Expense (655/755), and Miscellaneous Expense (675/775). </w:t>
      </w:r>
      <w:r w:rsidR="008920A4">
        <w:t>Our</w:t>
      </w:r>
      <w:r w:rsidR="00401CA4">
        <w:t xml:space="preserve"> approved</w:t>
      </w:r>
      <w:r w:rsidRPr="007705A5">
        <w:t xml:space="preserve"> balances for these accounts are shown on Schedule Nos. 3-D and 3-E.</w:t>
      </w:r>
    </w:p>
    <w:p w:rsidR="00906822" w:rsidRPr="003B7BA5" w:rsidRDefault="00906822" w:rsidP="00906822">
      <w:pPr>
        <w:jc w:val="both"/>
        <w:rPr>
          <w:b/>
        </w:rPr>
      </w:pPr>
      <w:r w:rsidRPr="007705A5">
        <w:rPr>
          <w:b/>
        </w:rPr>
        <w:tab/>
      </w:r>
      <w:r w:rsidRPr="003B7BA5">
        <w:rPr>
          <w:b/>
        </w:rPr>
        <w:t>Salaries and Wages – Employees (601 / 701)</w:t>
      </w:r>
    </w:p>
    <w:p w:rsidR="003B7BA5" w:rsidRDefault="003B7BA5" w:rsidP="003B7BA5">
      <w:pPr>
        <w:jc w:val="both"/>
      </w:pPr>
    </w:p>
    <w:p w:rsidR="00906822" w:rsidRPr="007705A5" w:rsidRDefault="00906822" w:rsidP="003B7BA5">
      <w:pPr>
        <w:spacing w:after="240"/>
        <w:ind w:firstLine="720"/>
        <w:jc w:val="both"/>
      </w:pPr>
      <w:r w:rsidRPr="007705A5">
        <w:t xml:space="preserve">The Utility recorded salaries and wages – employee’s expense of $56,176 for water and $64,753 for wastewater. </w:t>
      </w:r>
      <w:r w:rsidR="00AB132B">
        <w:t xml:space="preserve"> </w:t>
      </w:r>
      <w:r w:rsidR="008920A4">
        <w:t>We</w:t>
      </w:r>
      <w:r w:rsidRPr="007705A5">
        <w:t xml:space="preserve"> reviewed the Utility’s response to </w:t>
      </w:r>
      <w:r w:rsidR="00F7137B">
        <w:t>our s</w:t>
      </w:r>
      <w:r w:rsidRPr="007705A5">
        <w:t>taff’s Second Data Request containing salary information on a per employee basis and the audited employee responsibilities and duties.</w:t>
      </w:r>
      <w:r w:rsidR="00AB132B">
        <w:t xml:space="preserve"> </w:t>
      </w:r>
      <w:r w:rsidRPr="007705A5">
        <w:t xml:space="preserve"> The Utility does not employ its own staff and is operated and managed by employees of Mobile Home Lifestyles, Inc. and Realco Properties, Inc. </w:t>
      </w:r>
      <w:r w:rsidR="00AB132B">
        <w:t xml:space="preserve"> </w:t>
      </w:r>
      <w:r w:rsidRPr="007705A5">
        <w:t xml:space="preserve">The Utility’s salary expenses are allocated by the percentage of time the employees spend working on water and wastewater utility matters. </w:t>
      </w:r>
      <w:r w:rsidR="00AB132B">
        <w:t xml:space="preserve"> </w:t>
      </w:r>
      <w:r w:rsidRPr="007705A5">
        <w:t xml:space="preserve">The Utility shares a full-time wastewater operator and engineer with four other sister water and wastewater utilities. </w:t>
      </w:r>
      <w:r w:rsidR="00AB132B">
        <w:t xml:space="preserve"> </w:t>
      </w:r>
      <w:r w:rsidR="008920A4">
        <w:t>We</w:t>
      </w:r>
      <w:r w:rsidRPr="007705A5">
        <w:t xml:space="preserve"> reviewed the employee allo</w:t>
      </w:r>
      <w:r w:rsidR="00401CA4">
        <w:t>cations and salaries and find</w:t>
      </w:r>
      <w:r w:rsidRPr="007705A5">
        <w:t xml:space="preserve"> them to be reasonable. </w:t>
      </w:r>
      <w:r w:rsidR="00AB132B">
        <w:t xml:space="preserve"> </w:t>
      </w:r>
      <w:r w:rsidRPr="007705A5">
        <w:t xml:space="preserve">Therefore, </w:t>
      </w:r>
      <w:r w:rsidR="008920A4">
        <w:t>we</w:t>
      </w:r>
      <w:r w:rsidRPr="007705A5">
        <w:t xml:space="preserve"> </w:t>
      </w:r>
      <w:r w:rsidR="008920A4">
        <w:t>find</w:t>
      </w:r>
      <w:r w:rsidRPr="007705A5">
        <w:t xml:space="preserve"> salaries and wages – employee’s expense of $56,176 for water and $64,753 for wastewater.</w:t>
      </w:r>
    </w:p>
    <w:p w:rsidR="000F7DE8" w:rsidRDefault="00906822" w:rsidP="00906822">
      <w:pPr>
        <w:jc w:val="both"/>
      </w:pPr>
      <w:r w:rsidRPr="007705A5">
        <w:tab/>
      </w:r>
    </w:p>
    <w:p w:rsidR="000F7DE8" w:rsidRDefault="000F7DE8" w:rsidP="00906822">
      <w:pPr>
        <w:jc w:val="both"/>
      </w:pPr>
    </w:p>
    <w:p w:rsidR="000F7DE8" w:rsidRDefault="000F7DE8" w:rsidP="00906822">
      <w:pPr>
        <w:jc w:val="both"/>
      </w:pPr>
    </w:p>
    <w:p w:rsidR="00906822" w:rsidRPr="003B7BA5" w:rsidRDefault="00906822" w:rsidP="000F7DE8">
      <w:pPr>
        <w:ind w:firstLine="720"/>
        <w:jc w:val="both"/>
        <w:rPr>
          <w:b/>
        </w:rPr>
      </w:pPr>
      <w:r w:rsidRPr="003B7BA5">
        <w:rPr>
          <w:b/>
        </w:rPr>
        <w:lastRenderedPageBreak/>
        <w:t>Purchased Power (615 / 715)</w:t>
      </w:r>
    </w:p>
    <w:p w:rsidR="003B7BA5" w:rsidRDefault="003B7BA5" w:rsidP="003B7BA5">
      <w:pPr>
        <w:jc w:val="both"/>
      </w:pPr>
    </w:p>
    <w:p w:rsidR="00906822" w:rsidRPr="007705A5" w:rsidRDefault="00906822" w:rsidP="003B7BA5">
      <w:pPr>
        <w:spacing w:after="240"/>
        <w:ind w:firstLine="720"/>
        <w:jc w:val="both"/>
      </w:pPr>
      <w:r w:rsidRPr="007705A5">
        <w:t>The Utility recorded purchased power expenses of $8,678 for water and $16,051 for wastewater.</w:t>
      </w:r>
      <w:r w:rsidR="00AB132B">
        <w:t xml:space="preserve"> </w:t>
      </w:r>
      <w:r w:rsidR="008920A4">
        <w:t xml:space="preserve"> As discussed in Section</w:t>
      </w:r>
      <w:r w:rsidRPr="007705A5">
        <w:t xml:space="preserve"> 3, </w:t>
      </w:r>
      <w:r w:rsidR="008920A4">
        <w:t>we</w:t>
      </w:r>
      <w:r w:rsidRPr="007705A5">
        <w:t xml:space="preserve"> </w:t>
      </w:r>
      <w:r w:rsidR="008920A4">
        <w:t>found</w:t>
      </w:r>
      <w:r w:rsidRPr="007705A5">
        <w:t xml:space="preserve"> an EUW adjustment of 2.10 percent. </w:t>
      </w:r>
      <w:r w:rsidR="00AB132B">
        <w:t xml:space="preserve"> </w:t>
      </w:r>
      <w:r w:rsidRPr="007705A5">
        <w:t xml:space="preserve">As such, </w:t>
      </w:r>
      <w:r w:rsidR="008920A4">
        <w:t>we</w:t>
      </w:r>
      <w:r w:rsidRPr="007705A5">
        <w:t xml:space="preserve"> decreased purchased power for water by $182 ($8,678 x 2.10 percent). </w:t>
      </w:r>
      <w:r w:rsidR="00AB132B">
        <w:t xml:space="preserve"> </w:t>
      </w:r>
      <w:r w:rsidR="008920A4">
        <w:t>We</w:t>
      </w:r>
      <w:r w:rsidRPr="007705A5">
        <w:t xml:space="preserve"> made no adjustment to the wastewater balance.</w:t>
      </w:r>
      <w:r w:rsidR="00AB132B">
        <w:t xml:space="preserve"> </w:t>
      </w:r>
      <w:r w:rsidRPr="007705A5">
        <w:t xml:space="preserve"> Therefore, </w:t>
      </w:r>
      <w:r w:rsidR="008920A4">
        <w:t>we</w:t>
      </w:r>
      <w:r w:rsidRPr="007705A5">
        <w:t xml:space="preserve"> </w:t>
      </w:r>
      <w:r w:rsidR="008920A4">
        <w:t>fi</w:t>
      </w:r>
      <w:r w:rsidRPr="007705A5">
        <w:t>nd purchased power expense of $8,496 ($8,678 - $182) for water, and $16,051 for wastewater.</w:t>
      </w:r>
    </w:p>
    <w:p w:rsidR="00906822" w:rsidRPr="003B7BA5" w:rsidRDefault="00906822" w:rsidP="00906822">
      <w:pPr>
        <w:jc w:val="both"/>
        <w:rPr>
          <w:b/>
        </w:rPr>
      </w:pPr>
      <w:r w:rsidRPr="007705A5">
        <w:tab/>
      </w:r>
      <w:r w:rsidRPr="003B7BA5">
        <w:rPr>
          <w:b/>
        </w:rPr>
        <w:t>Chemicals (618 / 718)</w:t>
      </w:r>
    </w:p>
    <w:p w:rsidR="003B7BA5" w:rsidRDefault="003B7BA5" w:rsidP="003B7BA5">
      <w:pPr>
        <w:jc w:val="both"/>
      </w:pPr>
    </w:p>
    <w:p w:rsidR="00906822" w:rsidRPr="007705A5" w:rsidRDefault="00906822" w:rsidP="003B7BA5">
      <w:pPr>
        <w:spacing w:after="240"/>
        <w:ind w:firstLine="720"/>
        <w:jc w:val="both"/>
      </w:pPr>
      <w:r w:rsidRPr="007705A5">
        <w:t>The Utility recorded chemical expenses of $4,527 for water and $7,699 for wastewater.</w:t>
      </w:r>
      <w:r w:rsidR="00AB132B">
        <w:t xml:space="preserve"> </w:t>
      </w:r>
      <w:r w:rsidRPr="007705A5">
        <w:t xml:space="preserve"> Similarly to purchased power, </w:t>
      </w:r>
      <w:r w:rsidR="008920A4">
        <w:t>we</w:t>
      </w:r>
      <w:r w:rsidRPr="007705A5">
        <w:t xml:space="preserve"> decreased chemicals expense for water by $95 to reflect an EUW</w:t>
      </w:r>
      <w:r>
        <w:t xml:space="preserve"> </w:t>
      </w:r>
      <w:r w:rsidRPr="007705A5">
        <w:t>adjustment of 2.10 percent.</w:t>
      </w:r>
      <w:r w:rsidR="00AB132B">
        <w:t xml:space="preserve"> </w:t>
      </w:r>
      <w:r w:rsidRPr="007705A5">
        <w:t xml:space="preserve"> </w:t>
      </w:r>
      <w:r w:rsidR="008920A4">
        <w:t>We</w:t>
      </w:r>
      <w:r w:rsidRPr="007705A5">
        <w:t xml:space="preserve"> made no adjustment to the wastewater balance, and therefore </w:t>
      </w:r>
      <w:r w:rsidR="00401CA4">
        <w:t>find a</w:t>
      </w:r>
      <w:r w:rsidRPr="007705A5">
        <w:t xml:space="preserve"> chemicals expense of $4,432 ($4,527 - $95) for water and $7,699 for wastewater.</w:t>
      </w:r>
    </w:p>
    <w:p w:rsidR="00906822" w:rsidRPr="003B7BA5" w:rsidRDefault="00906822" w:rsidP="00906822">
      <w:pPr>
        <w:ind w:firstLine="720"/>
        <w:jc w:val="both"/>
      </w:pPr>
      <w:r w:rsidRPr="003B7BA5">
        <w:rPr>
          <w:b/>
        </w:rPr>
        <w:t>Contractual Services – Other (636 / 736)</w:t>
      </w:r>
    </w:p>
    <w:p w:rsidR="003B7BA5" w:rsidRDefault="003B7BA5" w:rsidP="003B7BA5">
      <w:pPr>
        <w:jc w:val="both"/>
      </w:pPr>
    </w:p>
    <w:p w:rsidR="00AB132B" w:rsidRPr="007705A5" w:rsidRDefault="00906822" w:rsidP="00741E45">
      <w:pPr>
        <w:spacing w:after="240"/>
        <w:ind w:firstLine="720"/>
        <w:jc w:val="both"/>
      </w:pPr>
      <w:r w:rsidRPr="007705A5">
        <w:t>The Utility recorded contractual services – other expenses of $37,664 for water and $2,635 for wastewater. SV requested one O&amp;M pro forma project: to have the interiors of its two water tanks coated. The water tanks are required to be inspected every five years by the Polk County Health Department, and coated as needed based on the results of the inspection.</w:t>
      </w:r>
      <w:r w:rsidR="00575A7C">
        <w:t xml:space="preserve"> </w:t>
      </w:r>
      <w:r w:rsidRPr="007705A5">
        <w:t xml:space="preserve"> During the most recent inspection, it was determined that the interior of the water tanks required new coatings.</w:t>
      </w:r>
      <w:r w:rsidR="00575A7C">
        <w:t xml:space="preserve"> </w:t>
      </w:r>
      <w:r w:rsidRPr="007705A5">
        <w:t xml:space="preserve"> The Utility only obtained one bid because only one vendor would bid the project. </w:t>
      </w:r>
      <w:r w:rsidR="00575A7C">
        <w:t xml:space="preserve"> </w:t>
      </w:r>
      <w:r w:rsidRPr="007705A5">
        <w:t xml:space="preserve">The total for the project was $12,000 (both tanks), and this project has been completed. </w:t>
      </w:r>
      <w:r w:rsidR="00575A7C">
        <w:t xml:space="preserve"> </w:t>
      </w:r>
      <w:r w:rsidRPr="007705A5">
        <w:t xml:space="preserve">Based on the above, </w:t>
      </w:r>
      <w:r w:rsidR="008920A4">
        <w:t>we</w:t>
      </w:r>
      <w:r w:rsidRPr="007705A5">
        <w:t xml:space="preserve"> </w:t>
      </w:r>
      <w:r w:rsidR="008920A4">
        <w:t>find</w:t>
      </w:r>
      <w:r w:rsidRPr="007705A5">
        <w:t xml:space="preserve"> </w:t>
      </w:r>
      <w:r w:rsidR="00F7137B">
        <w:t xml:space="preserve">that </w:t>
      </w:r>
      <w:r w:rsidRPr="007705A5">
        <w:t xml:space="preserve">the O&amp;M cost of coating the interior of the water tanks </w:t>
      </w:r>
      <w:r w:rsidR="00F7137B">
        <w:t xml:space="preserve">shall </w:t>
      </w:r>
      <w:r w:rsidRPr="007705A5">
        <w:t xml:space="preserve">be amortized over five years. </w:t>
      </w:r>
      <w:r w:rsidR="00575A7C">
        <w:t xml:space="preserve"> </w:t>
      </w:r>
      <w:r w:rsidR="008920A4">
        <w:t>We</w:t>
      </w:r>
      <w:r w:rsidRPr="007705A5">
        <w:t xml:space="preserve"> increased contractual services – other by $2,400 to reflect the requested pro forma project amortized over five years ($12,000 ÷ 5 years).</w:t>
      </w:r>
      <w:r w:rsidR="00575A7C">
        <w:t xml:space="preserve"> </w:t>
      </w:r>
      <w:r w:rsidRPr="007705A5">
        <w:t xml:space="preserve"> Therefore, </w:t>
      </w:r>
      <w:r w:rsidR="008920A4">
        <w:t>we</w:t>
      </w:r>
      <w:r w:rsidRPr="007705A5">
        <w:t xml:space="preserve"> </w:t>
      </w:r>
      <w:r w:rsidR="008920A4">
        <w:t>fi</w:t>
      </w:r>
      <w:r w:rsidRPr="007705A5">
        <w:t>nd contractual services – other</w:t>
      </w:r>
      <w:r w:rsidR="00F7137B">
        <w:t xml:space="preserve"> expenses</w:t>
      </w:r>
      <w:r w:rsidRPr="007705A5">
        <w:t xml:space="preserve"> of $40,064 ($37,664 + $2,400) for water and $2,635 for wastewater.</w:t>
      </w:r>
    </w:p>
    <w:p w:rsidR="00906822" w:rsidRPr="00DB4CD1" w:rsidRDefault="00906822" w:rsidP="00906822">
      <w:pPr>
        <w:jc w:val="both"/>
        <w:rPr>
          <w:b/>
        </w:rPr>
      </w:pPr>
      <w:r w:rsidRPr="007705A5">
        <w:tab/>
      </w:r>
      <w:r w:rsidRPr="00DB4CD1">
        <w:rPr>
          <w:b/>
        </w:rPr>
        <w:t>Transportation Expense (650 / 750)</w:t>
      </w:r>
    </w:p>
    <w:p w:rsidR="003B7BA5" w:rsidRDefault="003B7BA5" w:rsidP="003B7BA5">
      <w:pPr>
        <w:jc w:val="both"/>
      </w:pPr>
    </w:p>
    <w:p w:rsidR="00906822" w:rsidRPr="007705A5" w:rsidRDefault="00906822" w:rsidP="003B7BA5">
      <w:pPr>
        <w:spacing w:after="240"/>
        <w:ind w:firstLine="720"/>
        <w:jc w:val="both"/>
      </w:pPr>
      <w:r w:rsidRPr="007705A5">
        <w:t xml:space="preserve">The Utility recorded transportation expenses of $6,151 and $7,073 for water and wastewater, respectively. </w:t>
      </w:r>
      <w:r w:rsidR="00AB132B">
        <w:t xml:space="preserve"> </w:t>
      </w:r>
      <w:r w:rsidR="008920A4">
        <w:t>We</w:t>
      </w:r>
      <w:r w:rsidRPr="007705A5">
        <w:t xml:space="preserve"> decreased this account by $3,590 for water and $2,972 for wastewater t</w:t>
      </w:r>
      <w:r w:rsidR="00AB132B">
        <w:t xml:space="preserve">o reflect auditing adjustments.  </w:t>
      </w:r>
      <w:r w:rsidRPr="007705A5">
        <w:t xml:space="preserve">Therefore, </w:t>
      </w:r>
      <w:r w:rsidR="008920A4">
        <w:t>we</w:t>
      </w:r>
      <w:r w:rsidRPr="007705A5">
        <w:t xml:space="preserve"> </w:t>
      </w:r>
      <w:r w:rsidR="008920A4">
        <w:t>fi</w:t>
      </w:r>
      <w:r w:rsidRPr="007705A5">
        <w:t>nd transportation expenses of $2,561 ($6,151 - $3,590) for water and $4,101 ($7,073 - $2,972) for wastewater.</w:t>
      </w:r>
    </w:p>
    <w:p w:rsidR="00906822" w:rsidRPr="00DB4CD1" w:rsidRDefault="00906822" w:rsidP="00906822">
      <w:pPr>
        <w:jc w:val="both"/>
      </w:pPr>
      <w:r w:rsidRPr="007705A5">
        <w:tab/>
      </w:r>
      <w:r w:rsidRPr="00DB4CD1">
        <w:rPr>
          <w:b/>
        </w:rPr>
        <w:t>Rate Case Expense (665 / 765)</w:t>
      </w:r>
    </w:p>
    <w:p w:rsidR="003B7BA5" w:rsidRDefault="003B7BA5" w:rsidP="003B7BA5">
      <w:pPr>
        <w:jc w:val="both"/>
      </w:pPr>
    </w:p>
    <w:p w:rsidR="00906822" w:rsidRPr="007705A5" w:rsidRDefault="00906822" w:rsidP="003B7BA5">
      <w:pPr>
        <w:spacing w:after="240"/>
        <w:ind w:firstLine="720"/>
        <w:jc w:val="both"/>
      </w:pPr>
      <w:r w:rsidRPr="007705A5">
        <w:t>The Utility did not record any rate case expense.</w:t>
      </w:r>
      <w:r w:rsidR="00AB132B">
        <w:t xml:space="preserve"> </w:t>
      </w:r>
      <w:r w:rsidRPr="007705A5">
        <w:t xml:space="preserve"> The Utility is required by Rule 25-22.0407, F.A.C., to mail notices containing the rate case overview, final rates, and four-year rate reduction. </w:t>
      </w:r>
      <w:r w:rsidR="00AB132B">
        <w:t xml:space="preserve"> </w:t>
      </w:r>
      <w:r w:rsidRPr="007705A5">
        <w:t>Because of the rescheduling of the customer meeting due to Hurricane Ian, the Utility was required to mail out a second rate case overview along with notices for the customer meeting.</w:t>
      </w:r>
      <w:r w:rsidR="00AB132B">
        <w:t xml:space="preserve"> </w:t>
      </w:r>
      <w:r w:rsidRPr="007705A5">
        <w:t xml:space="preserve"> </w:t>
      </w:r>
      <w:r w:rsidR="008920A4">
        <w:t>We</w:t>
      </w:r>
      <w:r w:rsidRPr="007705A5">
        <w:t xml:space="preserve"> calculated noticing costs to be $2,995.</w:t>
      </w:r>
      <w:r w:rsidR="00575A7C">
        <w:t xml:space="preserve"> </w:t>
      </w:r>
      <w:r w:rsidRPr="007705A5">
        <w:t xml:space="preserve"> In correspondence with </w:t>
      </w:r>
      <w:r w:rsidR="008920A4">
        <w:t>us</w:t>
      </w:r>
      <w:r w:rsidRPr="007705A5">
        <w:t xml:space="preserve">, the Utility </w:t>
      </w:r>
      <w:r w:rsidRPr="007705A5">
        <w:lastRenderedPageBreak/>
        <w:t>advised two rep</w:t>
      </w:r>
      <w:r w:rsidR="001A0CB8">
        <w:t>resentatives were</w:t>
      </w:r>
      <w:r w:rsidRPr="007705A5">
        <w:t xml:space="preserve"> present at the Commission Conference.</w:t>
      </w:r>
      <w:r w:rsidRPr="007705A5">
        <w:rPr>
          <w:vertAlign w:val="superscript"/>
        </w:rPr>
        <w:footnoteReference w:id="5"/>
      </w:r>
      <w:r w:rsidRPr="007705A5">
        <w:t xml:space="preserve"> </w:t>
      </w:r>
      <w:r w:rsidR="00AB132B">
        <w:t xml:space="preserve"> </w:t>
      </w:r>
      <w:r w:rsidR="008920A4">
        <w:t>We</w:t>
      </w:r>
      <w:r w:rsidRPr="007705A5">
        <w:t xml:space="preserve"> calculated the round-trip distance from the Utility to Tallahassee as 486 miles.</w:t>
      </w:r>
      <w:r w:rsidR="00575A7C">
        <w:t xml:space="preserve"> </w:t>
      </w:r>
      <w:r w:rsidRPr="007705A5">
        <w:t xml:space="preserve"> Based on the 2022 IRS business mileage rate of $0.625, </w:t>
      </w:r>
      <w:r w:rsidR="008920A4">
        <w:t>we</w:t>
      </w:r>
      <w:r w:rsidRPr="007705A5">
        <w:t xml:space="preserve"> calculated a total travel and lodging expense for both representatives of $1,008. </w:t>
      </w:r>
      <w:r w:rsidR="00575A7C">
        <w:t xml:space="preserve"> </w:t>
      </w:r>
      <w:r w:rsidRPr="007705A5">
        <w:t xml:space="preserve">As the Utility is scheduled to have three sister utilities participate in the December 6, 2022 Commission Conference, </w:t>
      </w:r>
      <w:r w:rsidR="008920A4">
        <w:t>we</w:t>
      </w:r>
      <w:r w:rsidRPr="007705A5">
        <w:t xml:space="preserve"> equally divided the total travel and lodging expense of $1,008 amongst the four. </w:t>
      </w:r>
      <w:r w:rsidR="00AB132B">
        <w:t xml:space="preserve"> </w:t>
      </w:r>
      <w:r w:rsidRPr="007705A5">
        <w:t xml:space="preserve">As such, in the instant docket, </w:t>
      </w:r>
      <w:r w:rsidR="008920A4">
        <w:t>we</w:t>
      </w:r>
      <w:r w:rsidRPr="007705A5">
        <w:t xml:space="preserve"> </w:t>
      </w:r>
      <w:r w:rsidR="008920A4">
        <w:t>find</w:t>
      </w:r>
      <w:r w:rsidRPr="007705A5">
        <w:t xml:space="preserve"> </w:t>
      </w:r>
      <w:r w:rsidR="00F7137B">
        <w:t xml:space="preserve">a </w:t>
      </w:r>
      <w:r w:rsidRPr="007705A5">
        <w:t>travel and lodging</w:t>
      </w:r>
      <w:r w:rsidR="00F7137B">
        <w:t xml:space="preserve"> expense</w:t>
      </w:r>
      <w:r w:rsidRPr="007705A5">
        <w:t xml:space="preserve"> of $252 ($1,008 ÷ 4).</w:t>
      </w:r>
    </w:p>
    <w:p w:rsidR="00906822" w:rsidRDefault="00906822" w:rsidP="00906822">
      <w:pPr>
        <w:ind w:firstLine="720"/>
        <w:jc w:val="both"/>
      </w:pPr>
      <w:r w:rsidRPr="007705A5">
        <w:t xml:space="preserve">The Utility retained the legal services of Dean Mead, and on September 21, 2022, provided </w:t>
      </w:r>
      <w:r w:rsidR="008920A4">
        <w:t>us</w:t>
      </w:r>
      <w:r w:rsidRPr="007705A5">
        <w:t xml:space="preserve"> with a schedule of actual and estimated rate case expense.</w:t>
      </w:r>
      <w:r w:rsidRPr="007705A5">
        <w:rPr>
          <w:vertAlign w:val="superscript"/>
        </w:rPr>
        <w:footnoteReference w:id="6"/>
      </w:r>
      <w:r w:rsidRPr="007705A5">
        <w:t xml:space="preserve"> </w:t>
      </w:r>
      <w:r w:rsidR="00AB132B">
        <w:t xml:space="preserve"> </w:t>
      </w:r>
      <w:r w:rsidRPr="007705A5">
        <w:t xml:space="preserve">In its schedule, the Utility indicated actual legal fees of $429, in addition to estimated legal fees of $4,290. </w:t>
      </w:r>
      <w:r w:rsidR="00AB132B">
        <w:t xml:space="preserve"> </w:t>
      </w:r>
      <w:r w:rsidR="008920A4">
        <w:t>We</w:t>
      </w:r>
      <w:r w:rsidRPr="007705A5">
        <w:t xml:space="preserve"> </w:t>
      </w:r>
      <w:r w:rsidR="008920A4">
        <w:t>find</w:t>
      </w:r>
      <w:r w:rsidRPr="007705A5">
        <w:t xml:space="preserve"> these fees are reasonable and are in line with previous dockets represented by Dean Mead. </w:t>
      </w:r>
      <w:r w:rsidR="00AB132B">
        <w:t xml:space="preserve"> </w:t>
      </w:r>
      <w:r w:rsidRPr="007705A5">
        <w:t>Additionally, the Utility paid a filing fee of $1,000 for water and $1,000 for wastewater.</w:t>
      </w:r>
      <w:r w:rsidRPr="007705A5">
        <w:rPr>
          <w:vertAlign w:val="superscript"/>
        </w:rPr>
        <w:footnoteReference w:id="7"/>
      </w:r>
    </w:p>
    <w:p w:rsidR="00906822" w:rsidRDefault="00906822" w:rsidP="00906822">
      <w:pPr>
        <w:ind w:firstLine="720"/>
        <w:jc w:val="both"/>
      </w:pPr>
    </w:p>
    <w:p w:rsidR="00906822" w:rsidRPr="007705A5" w:rsidRDefault="008920A4" w:rsidP="00906822">
      <w:pPr>
        <w:spacing w:after="240"/>
        <w:ind w:firstLine="720"/>
        <w:jc w:val="both"/>
      </w:pPr>
      <w:r>
        <w:t>We</w:t>
      </w:r>
      <w:r w:rsidR="00906822" w:rsidRPr="007705A5">
        <w:t xml:space="preserve"> calculated the total amount of noticing costs, travel expenses and legal fees of $7,965 ($2,994 + $252 + $4,719).</w:t>
      </w:r>
      <w:r w:rsidR="00AB132B">
        <w:t xml:space="preserve"> </w:t>
      </w:r>
      <w:r w:rsidR="00906822" w:rsidRPr="007705A5">
        <w:t xml:space="preserve"> </w:t>
      </w:r>
      <w:r>
        <w:t>We</w:t>
      </w:r>
      <w:r w:rsidR="00906822" w:rsidRPr="007705A5">
        <w:t xml:space="preserve"> allocated these costs between water and wastewater based on the number of ERCs, which totaled $4,132 for water and $3,834 for wastewater. </w:t>
      </w:r>
      <w:r w:rsidR="00AB132B">
        <w:t xml:space="preserve"> </w:t>
      </w:r>
      <w:r w:rsidR="00906822" w:rsidRPr="007705A5">
        <w:t xml:space="preserve">In addition to the $1,000 filing fee for each system, </w:t>
      </w:r>
      <w:r>
        <w:t>we</w:t>
      </w:r>
      <w:r w:rsidR="00906822" w:rsidRPr="007705A5">
        <w:t xml:space="preserve"> </w:t>
      </w:r>
      <w:r>
        <w:t>find a</w:t>
      </w:r>
      <w:r w:rsidR="00906822" w:rsidRPr="007705A5">
        <w:t xml:space="preserve"> total rate case expense of $5,132 for water and $4,834 for wastewater, which amortized over four years is $1,283 and $1,208 for water and wastewater, respectively.</w:t>
      </w:r>
    </w:p>
    <w:p w:rsidR="00906822" w:rsidRPr="00DB4CD1" w:rsidRDefault="00906822" w:rsidP="00906822">
      <w:pPr>
        <w:ind w:firstLine="720"/>
        <w:jc w:val="both"/>
      </w:pPr>
      <w:r w:rsidRPr="00DB4CD1">
        <w:rPr>
          <w:b/>
        </w:rPr>
        <w:t>Bad Debt Expense (670 / 770)</w:t>
      </w:r>
    </w:p>
    <w:p w:rsidR="00DB4CD1" w:rsidRDefault="00DB4CD1" w:rsidP="00906822">
      <w:pPr>
        <w:ind w:firstLine="720"/>
        <w:jc w:val="both"/>
      </w:pPr>
    </w:p>
    <w:p w:rsidR="00906822" w:rsidRDefault="00906822" w:rsidP="00906822">
      <w:pPr>
        <w:ind w:firstLine="720"/>
        <w:jc w:val="both"/>
      </w:pPr>
      <w:r w:rsidRPr="007705A5">
        <w:t>The Utility recorded bad debt expense of $421 for water and $371 for wastewater for the test year.</w:t>
      </w:r>
      <w:r w:rsidR="00AB132B">
        <w:t xml:space="preserve"> </w:t>
      </w:r>
      <w:r w:rsidRPr="007705A5">
        <w:t xml:space="preserve"> </w:t>
      </w:r>
      <w:r w:rsidR="008920A4">
        <w:t>We note that it is our</w:t>
      </w:r>
      <w:r w:rsidRPr="007705A5">
        <w:t xml:space="preserve"> practice to calculate bad debt expense using a three-year average when the information is available.</w:t>
      </w:r>
      <w:r w:rsidRPr="007705A5">
        <w:rPr>
          <w:vertAlign w:val="superscript"/>
        </w:rPr>
        <w:footnoteReference w:id="8"/>
      </w:r>
      <w:r w:rsidRPr="007705A5">
        <w:t xml:space="preserve"> </w:t>
      </w:r>
      <w:r w:rsidR="00AB132B">
        <w:t xml:space="preserve"> </w:t>
      </w:r>
      <w:r w:rsidRPr="007705A5">
        <w:t xml:space="preserve">In its three most recent Annual Reports for 2021, 2020 and 2019, the Utility recorded bad debt expenses of $421, $724 and $991 for the water system, and $371, $534 and $937 for wastewater. </w:t>
      </w:r>
      <w:r w:rsidR="00AB132B">
        <w:t xml:space="preserve"> </w:t>
      </w:r>
      <w:r w:rsidRPr="007705A5">
        <w:t xml:space="preserve">This represents an increase of $291 for water and $243 for wastewater. </w:t>
      </w:r>
      <w:r w:rsidR="00AB132B">
        <w:t xml:space="preserve"> </w:t>
      </w:r>
      <w:r w:rsidRPr="007705A5">
        <w:t xml:space="preserve">Therefore, </w:t>
      </w:r>
      <w:r w:rsidR="008920A4">
        <w:t>we</w:t>
      </w:r>
      <w:r w:rsidRPr="007705A5">
        <w:t xml:space="preserve"> </w:t>
      </w:r>
      <w:r w:rsidR="008920A4">
        <w:t>find a</w:t>
      </w:r>
      <w:r w:rsidRPr="007705A5">
        <w:t xml:space="preserve"> bad debt expense of $712 ($421 + $291) for water and $614 ($371 + $243) for wastewater.</w:t>
      </w:r>
    </w:p>
    <w:p w:rsidR="00906822" w:rsidRDefault="00906822" w:rsidP="00F90BF6">
      <w:pPr>
        <w:jc w:val="both"/>
      </w:pPr>
    </w:p>
    <w:p w:rsidR="00906822" w:rsidRPr="00DB4CD1" w:rsidRDefault="00906822" w:rsidP="00DB4CD1">
      <w:pPr>
        <w:pStyle w:val="ListParagraph"/>
        <w:numPr>
          <w:ilvl w:val="0"/>
          <w:numId w:val="8"/>
        </w:numPr>
        <w:jc w:val="both"/>
        <w:rPr>
          <w:i/>
        </w:rPr>
      </w:pPr>
      <w:r w:rsidRPr="00DB4CD1">
        <w:rPr>
          <w:i/>
        </w:rPr>
        <w:t>Depreciation Expense</w:t>
      </w:r>
    </w:p>
    <w:p w:rsidR="003B7BA5" w:rsidRDefault="003B7BA5" w:rsidP="003B7BA5">
      <w:pPr>
        <w:jc w:val="both"/>
      </w:pPr>
    </w:p>
    <w:p w:rsidR="00906822" w:rsidRPr="007705A5" w:rsidRDefault="00906822" w:rsidP="003B7BA5">
      <w:pPr>
        <w:spacing w:after="240"/>
        <w:ind w:firstLine="720"/>
        <w:jc w:val="both"/>
      </w:pPr>
      <w:r w:rsidRPr="007705A5">
        <w:t>The Utility recorded depreciation expenses of $17,211 for water and $19,775 for wastewater.</w:t>
      </w:r>
      <w:r w:rsidR="00AB132B">
        <w:t xml:space="preserve"> </w:t>
      </w:r>
      <w:r w:rsidRPr="007705A5">
        <w:t xml:space="preserve"> Using the depreciation rates prescribed in Rule 25-30.140, F.A.C., </w:t>
      </w:r>
      <w:r w:rsidR="008920A4">
        <w:t>we</w:t>
      </w:r>
      <w:r w:rsidRPr="007705A5">
        <w:t xml:space="preserve"> increased depreciation expense for water by $122 to reflect the motor replacement on the No. 2 Well, and </w:t>
      </w:r>
      <w:r w:rsidRPr="007705A5">
        <w:lastRenderedPageBreak/>
        <w:t xml:space="preserve">decreased depreciation by $242 to reflect the appropriate amount in plant Account 341 – Transportation Equipment. </w:t>
      </w:r>
      <w:r w:rsidR="00AB132B">
        <w:t xml:space="preserve"> </w:t>
      </w:r>
      <w:r w:rsidRPr="007705A5">
        <w:t xml:space="preserve">Additionally, </w:t>
      </w:r>
      <w:r w:rsidR="008920A4">
        <w:t>we</w:t>
      </w:r>
      <w:r w:rsidRPr="007705A5">
        <w:t xml:space="preserve"> increased depreciation expense for wastewater by $736 to correspond to the </w:t>
      </w:r>
      <w:r w:rsidR="00401CA4">
        <w:t>approv</w:t>
      </w:r>
      <w:r w:rsidRPr="007705A5">
        <w:t xml:space="preserve">ed balance in plant Account 391 – Transportation Equipment. </w:t>
      </w:r>
      <w:r w:rsidR="00AB132B">
        <w:t xml:space="preserve"> </w:t>
      </w:r>
      <w:r w:rsidR="008920A4">
        <w:t>We</w:t>
      </w:r>
      <w:r w:rsidRPr="007705A5">
        <w:t xml:space="preserve"> further increased depreciation expense by $44 for water and $6,649 wastewater to reflect the incremental depreciation expense associated with pro forma investments.</w:t>
      </w:r>
      <w:r w:rsidR="00AB132B">
        <w:t xml:space="preserve"> </w:t>
      </w:r>
      <w:r w:rsidRPr="007705A5">
        <w:t xml:space="preserve"> These adjustments result in a net decrease of $76 ($122 - $242 + $44) for water, and an increase of $7,385 ($736 + $6,649) for wastewater.</w:t>
      </w:r>
      <w:r w:rsidR="00AB132B">
        <w:t xml:space="preserve"> </w:t>
      </w:r>
      <w:r w:rsidRPr="007705A5">
        <w:t xml:space="preserve"> Therefore, </w:t>
      </w:r>
      <w:r w:rsidR="008920A4">
        <w:t>we</w:t>
      </w:r>
      <w:r w:rsidRPr="007705A5">
        <w:t xml:space="preserve"> </w:t>
      </w:r>
      <w:r w:rsidR="008920A4">
        <w:t>fi</w:t>
      </w:r>
      <w:r w:rsidRPr="007705A5">
        <w:t>nd</w:t>
      </w:r>
      <w:r w:rsidR="008920A4">
        <w:t xml:space="preserve"> a</w:t>
      </w:r>
      <w:r w:rsidRPr="007705A5">
        <w:t xml:space="preserve"> depreciation expense of $17,135 ($17,211 - $76) for water and $27,160 ($19,775 + $7,385) for wastewater.</w:t>
      </w:r>
    </w:p>
    <w:p w:rsidR="00906822" w:rsidRPr="00DB4CD1" w:rsidRDefault="00906822" w:rsidP="00DB4CD1">
      <w:pPr>
        <w:pStyle w:val="ListParagraph"/>
        <w:numPr>
          <w:ilvl w:val="0"/>
          <w:numId w:val="8"/>
        </w:numPr>
        <w:jc w:val="both"/>
        <w:rPr>
          <w:i/>
        </w:rPr>
      </w:pPr>
      <w:r w:rsidRPr="00DB4CD1">
        <w:rPr>
          <w:i/>
        </w:rPr>
        <w:t>Taxes Other Than Income (TOTI)</w:t>
      </w:r>
    </w:p>
    <w:p w:rsidR="003B7BA5" w:rsidRDefault="003B7BA5" w:rsidP="003B7BA5">
      <w:pPr>
        <w:jc w:val="both"/>
      </w:pPr>
    </w:p>
    <w:p w:rsidR="00906822" w:rsidRPr="007705A5" w:rsidRDefault="00906822" w:rsidP="003B7BA5">
      <w:pPr>
        <w:spacing w:after="240"/>
        <w:ind w:firstLine="720"/>
        <w:jc w:val="both"/>
      </w:pPr>
      <w:r w:rsidRPr="007705A5">
        <w:t>The Utility recorded TOTI of $4,474 for water and $6,191 for wastewater.</w:t>
      </w:r>
      <w:r w:rsidR="00911EB5">
        <w:t xml:space="preserve"> </w:t>
      </w:r>
      <w:r w:rsidRPr="007705A5">
        <w:t xml:space="preserve"> </w:t>
      </w:r>
      <w:r w:rsidR="008920A4">
        <w:t>We</w:t>
      </w:r>
      <w:r w:rsidRPr="007705A5">
        <w:t xml:space="preserve"> increased TOTI by $211 for water and $18 for wastewater to reflect the appropriate RAFs based on corrected Utility test year revenues. </w:t>
      </w:r>
      <w:r w:rsidR="00AB132B">
        <w:t xml:space="preserve"> </w:t>
      </w:r>
      <w:r w:rsidR="008920A4">
        <w:t>We</w:t>
      </w:r>
      <w:r w:rsidRPr="007705A5">
        <w:t xml:space="preserve"> further increased TOTI by $14 for water and $1,767 for wastewater to reflect property taxes associated with pro forma additions. </w:t>
      </w:r>
      <w:r w:rsidR="00AB132B">
        <w:t xml:space="preserve"> </w:t>
      </w:r>
      <w:r w:rsidRPr="007705A5">
        <w:t>These adjustments result in a test year TOTI increase of $225 ($211 + $14) for water and $1,785 ($18 + $1,767) for wastewater.</w:t>
      </w:r>
    </w:p>
    <w:p w:rsidR="00F90BF6" w:rsidRPr="007705A5" w:rsidRDefault="00DB4CD1" w:rsidP="00401CA4">
      <w:pPr>
        <w:spacing w:after="240"/>
        <w:ind w:firstLine="720"/>
        <w:jc w:val="both"/>
      </w:pPr>
      <w:r>
        <w:t>As discussed in Section</w:t>
      </w:r>
      <w:r w:rsidR="00906822" w:rsidRPr="007705A5">
        <w:t xml:space="preserve"> 9, </w:t>
      </w:r>
      <w:r w:rsidR="008920A4">
        <w:t>we</w:t>
      </w:r>
      <w:r w:rsidR="00906822" w:rsidRPr="007705A5">
        <w:t xml:space="preserve"> </w:t>
      </w:r>
      <w:r w:rsidR="008920A4">
        <w:t>find</w:t>
      </w:r>
      <w:r w:rsidR="00906822" w:rsidRPr="007705A5">
        <w:t xml:space="preserve"> </w:t>
      </w:r>
      <w:r w:rsidR="00AC0B4C">
        <w:t xml:space="preserve">that </w:t>
      </w:r>
      <w:r w:rsidR="00906822" w:rsidRPr="007705A5">
        <w:t>revenues</w:t>
      </w:r>
      <w:r w:rsidR="00AC0B4C">
        <w:t xml:space="preserve"> shall</w:t>
      </w:r>
      <w:r w:rsidR="00906822" w:rsidRPr="007705A5">
        <w:t xml:space="preserve"> be increased by $67,607 for water and $72,825 for wastewater in order to cover expenses and allow an opportunity to earn the </w:t>
      </w:r>
      <w:r w:rsidR="00401CA4">
        <w:t>approv</w:t>
      </w:r>
      <w:r w:rsidR="00906822" w:rsidRPr="007705A5">
        <w:t>ed rate of return.</w:t>
      </w:r>
      <w:r w:rsidR="00911EB5">
        <w:t xml:space="preserve"> </w:t>
      </w:r>
      <w:r w:rsidR="00492E63">
        <w:t xml:space="preserve"> </w:t>
      </w:r>
      <w:r w:rsidR="00906822" w:rsidRPr="007705A5">
        <w:t xml:space="preserve"> As a result, TOTI </w:t>
      </w:r>
      <w:r w:rsidR="00823B66">
        <w:t>shall</w:t>
      </w:r>
      <w:r w:rsidR="00906822" w:rsidRPr="007705A5">
        <w:t xml:space="preserve"> be increased by $3,042 for water and $3,277 for wastewater to reflect RAFs of 4.5 percent of the change in revenues. </w:t>
      </w:r>
      <w:r w:rsidR="00492E63">
        <w:t xml:space="preserve"> </w:t>
      </w:r>
      <w:r w:rsidR="00906822" w:rsidRPr="007705A5">
        <w:t xml:space="preserve">Therefore, </w:t>
      </w:r>
      <w:r w:rsidR="008920A4">
        <w:t>we</w:t>
      </w:r>
      <w:r w:rsidR="00906822" w:rsidRPr="007705A5">
        <w:t xml:space="preserve"> </w:t>
      </w:r>
      <w:r w:rsidR="008920A4">
        <w:t>find</w:t>
      </w:r>
      <w:r w:rsidR="00906822" w:rsidRPr="007705A5">
        <w:t xml:space="preserve"> TOTI of $7,741 ($4,474 + $225 + $3,042) for water and $11,252 ($6,191 + $1,785 + $3,277) for wastewater.</w:t>
      </w:r>
    </w:p>
    <w:p w:rsidR="00906822" w:rsidRPr="00DB4CD1" w:rsidRDefault="00906822" w:rsidP="00DB4CD1">
      <w:pPr>
        <w:pStyle w:val="ListParagraph"/>
        <w:numPr>
          <w:ilvl w:val="0"/>
          <w:numId w:val="8"/>
        </w:numPr>
        <w:jc w:val="both"/>
        <w:rPr>
          <w:i/>
        </w:rPr>
      </w:pPr>
      <w:r w:rsidRPr="00DB4CD1">
        <w:rPr>
          <w:i/>
        </w:rPr>
        <w:t>Operating Expenses Summary</w:t>
      </w:r>
    </w:p>
    <w:p w:rsidR="003B7BA5" w:rsidRDefault="003B7BA5" w:rsidP="003B7BA5">
      <w:pPr>
        <w:jc w:val="both"/>
      </w:pPr>
    </w:p>
    <w:p w:rsidR="00906822" w:rsidRPr="007705A5" w:rsidRDefault="00906822" w:rsidP="003B7BA5">
      <w:pPr>
        <w:spacing w:after="240"/>
        <w:ind w:firstLine="720"/>
        <w:jc w:val="both"/>
      </w:pPr>
      <w:r w:rsidRPr="007705A5">
        <w:t>The Utility recorded operating expenses of $153,325 for water and $168,320 for wastewater.</w:t>
      </w:r>
      <w:r w:rsidR="00492E63">
        <w:t xml:space="preserve"> </w:t>
      </w:r>
      <w:r w:rsidR="008D30FF">
        <w:t xml:space="preserve"> The application of our</w:t>
      </w:r>
      <w:r w:rsidRPr="007705A5">
        <w:t xml:space="preserve"> </w:t>
      </w:r>
      <w:r w:rsidR="003709EB">
        <w:t>approv</w:t>
      </w:r>
      <w:r w:rsidRPr="007705A5">
        <w:t xml:space="preserve">ed adjustments to the Utility’s operating expenses result in a total operating expense of $156,623 for water and $179,246 for wastewater. </w:t>
      </w:r>
      <w:r w:rsidR="00911EB5">
        <w:t xml:space="preserve"> </w:t>
      </w:r>
      <w:r w:rsidRPr="007705A5">
        <w:t>Operating expenses are shown on Schedule Nos. 3-A and 3-B, and the related adjustments are shown on Schedule No. 3-C.</w:t>
      </w:r>
    </w:p>
    <w:p w:rsidR="00DB4CD1" w:rsidRDefault="00DB4CD1" w:rsidP="00DB4CD1">
      <w:pPr>
        <w:spacing w:after="240"/>
        <w:jc w:val="both"/>
      </w:pPr>
      <w:r>
        <w:rPr>
          <w:bCs/>
          <w:kern w:val="32"/>
          <w:szCs w:val="32"/>
          <w:u w:val="single"/>
        </w:rPr>
        <w:t>8.</w:t>
      </w:r>
      <w:r w:rsidRPr="00DB4CD1">
        <w:rPr>
          <w:bCs/>
          <w:kern w:val="32"/>
          <w:szCs w:val="32"/>
          <w:u w:val="single"/>
        </w:rPr>
        <w:t xml:space="preserve"> </w:t>
      </w:r>
      <w:r w:rsidRPr="00DB4CD1">
        <w:rPr>
          <w:u w:val="single"/>
        </w:rPr>
        <w:t>Operating Ratio Methodology</w:t>
      </w:r>
      <w:r w:rsidR="00906822" w:rsidRPr="007705A5">
        <w:rPr>
          <w:rFonts w:ascii="Arial" w:hAnsi="Arial" w:cs="Arial"/>
          <w:b/>
          <w:bCs/>
          <w:i/>
          <w:iCs/>
          <w:szCs w:val="28"/>
        </w:rPr>
        <w:t> </w:t>
      </w:r>
    </w:p>
    <w:p w:rsidR="00906822" w:rsidRPr="007705A5" w:rsidRDefault="00906822" w:rsidP="00DB4CD1">
      <w:pPr>
        <w:spacing w:after="240"/>
        <w:ind w:firstLine="720"/>
        <w:jc w:val="both"/>
      </w:pPr>
      <w:r w:rsidRPr="007705A5">
        <w:t>Rule 25-30.4575(2), F.A.C., provides that, in rate cases processed under Rule 2</w:t>
      </w:r>
      <w:r w:rsidR="00AC0B4C">
        <w:t xml:space="preserve">5-30.455, F.A.C., </w:t>
      </w:r>
      <w:r w:rsidR="001A0CB8">
        <w:t>we</w:t>
      </w:r>
      <w:r w:rsidRPr="007705A5">
        <w:t xml:space="preserve"> will use the operating ratio methodology to establish the Utility’s revenue requirement when its rate base is not greater than 125 percent of O&amp;M expenses, less rate case expense, and the use of the operating ratio methodology does not change the Utility’s qualification for a SARC.</w:t>
      </w:r>
    </w:p>
    <w:p w:rsidR="00906822" w:rsidRPr="007705A5" w:rsidRDefault="00906822" w:rsidP="00DB4CD1">
      <w:pPr>
        <w:spacing w:after="240"/>
        <w:ind w:firstLine="720"/>
        <w:jc w:val="both"/>
      </w:pPr>
      <w:r w:rsidRPr="007705A5">
        <w:t xml:space="preserve">With respect to SV, </w:t>
      </w:r>
      <w:r w:rsidR="008D30FF">
        <w:t>we have</w:t>
      </w:r>
      <w:r w:rsidRPr="007705A5">
        <w:t xml:space="preserve"> </w:t>
      </w:r>
      <w:r w:rsidR="008D30FF">
        <w:t>found</w:t>
      </w:r>
      <w:r w:rsidRPr="007705A5">
        <w:t xml:space="preserve"> a rate base of $192,696 for water and $402,349 for wastewater. </w:t>
      </w:r>
      <w:r w:rsidR="00492E63">
        <w:t xml:space="preserve"> </w:t>
      </w:r>
      <w:r w:rsidRPr="007705A5">
        <w:t xml:space="preserve">After removal of rate case expense, </w:t>
      </w:r>
      <w:r w:rsidR="008D30FF">
        <w:t>we</w:t>
      </w:r>
      <w:r w:rsidRPr="007705A5">
        <w:t xml:space="preserve"> calculated an O&amp;M expense of $130,464 ($131,747 - $1,283) for water and $139,625 ($140,833 - $1,208) for wastewater.</w:t>
      </w:r>
      <w:r w:rsidR="00492E63">
        <w:t xml:space="preserve"> </w:t>
      </w:r>
      <w:r w:rsidR="008D30FF">
        <w:t xml:space="preserve"> T</w:t>
      </w:r>
      <w:r w:rsidRPr="007705A5">
        <w:t xml:space="preserve">he Utility’s rate base is 147 percent of its adjusted O&amp;M expense for water, and 288 percent of its adjusted </w:t>
      </w:r>
      <w:r w:rsidRPr="007705A5">
        <w:lastRenderedPageBreak/>
        <w:t xml:space="preserve">O&amp;M expense for wastewater. </w:t>
      </w:r>
      <w:r w:rsidR="00492E63">
        <w:t xml:space="preserve"> </w:t>
      </w:r>
      <w:r w:rsidRPr="007705A5">
        <w:t>Based on these ratios, the Utility does not qualify for application of the operating ratio methodology.</w:t>
      </w:r>
    </w:p>
    <w:p w:rsidR="002F46C0" w:rsidRPr="002F46C0" w:rsidRDefault="002F46C0" w:rsidP="002F46C0">
      <w:pPr>
        <w:spacing w:after="240"/>
        <w:jc w:val="both"/>
        <w:rPr>
          <w:bCs/>
          <w:kern w:val="32"/>
          <w:szCs w:val="32"/>
          <w:u w:val="single"/>
        </w:rPr>
      </w:pPr>
      <w:r>
        <w:rPr>
          <w:bCs/>
          <w:kern w:val="32"/>
          <w:szCs w:val="32"/>
          <w:u w:val="single"/>
        </w:rPr>
        <w:t>9. Revenue Requirement</w:t>
      </w:r>
    </w:p>
    <w:p w:rsidR="00492E63" w:rsidRDefault="00906822" w:rsidP="00F90BF6">
      <w:pPr>
        <w:ind w:firstLine="720"/>
        <w:jc w:val="both"/>
      </w:pPr>
      <w:r w:rsidRPr="007705A5">
        <w:t xml:space="preserve">SV </w:t>
      </w:r>
      <w:r w:rsidR="00823B66">
        <w:t>shall</w:t>
      </w:r>
      <w:r w:rsidRPr="007705A5">
        <w:t xml:space="preserve"> be allowed an annual increase of $67,607 (64.93 percent) for water and an annual increase of $72,825 (52.79 percent) for wastewater.</w:t>
      </w:r>
      <w:r w:rsidR="00492E63">
        <w:t xml:space="preserve"> </w:t>
      </w:r>
      <w:r w:rsidRPr="007705A5">
        <w:t xml:space="preserve"> This </w:t>
      </w:r>
      <w:r w:rsidR="00823B66">
        <w:t>shall</w:t>
      </w:r>
      <w:r w:rsidRPr="007705A5">
        <w:t xml:space="preserve"> allow the Utility the opportunity to recover its expenses and earn a 7.84 percent return on rate base for water and wastewater. </w:t>
      </w:r>
      <w:r w:rsidR="00492E63">
        <w:t xml:space="preserve"> </w:t>
      </w:r>
      <w:r w:rsidRPr="007705A5">
        <w:t xml:space="preserve">The calculations </w:t>
      </w:r>
      <w:r w:rsidR="002F46C0">
        <w:t>for water are shown in Table 5</w:t>
      </w:r>
      <w:r w:rsidRPr="007705A5">
        <w:t>,</w:t>
      </w:r>
      <w:r w:rsidR="002F46C0">
        <w:t xml:space="preserve"> and for wastewater in Table 6</w:t>
      </w:r>
      <w:r w:rsidRPr="007705A5">
        <w:t>.</w:t>
      </w:r>
    </w:p>
    <w:p w:rsidR="008D30FF" w:rsidRPr="007705A5" w:rsidRDefault="008D30FF" w:rsidP="00F90BF6">
      <w:pPr>
        <w:ind w:firstLine="720"/>
        <w:jc w:val="both"/>
      </w:pPr>
    </w:p>
    <w:p w:rsidR="00906822" w:rsidRPr="005A7F98" w:rsidRDefault="00DB4CD1" w:rsidP="00906822">
      <w:pPr>
        <w:jc w:val="center"/>
        <w:rPr>
          <w:b/>
        </w:rPr>
      </w:pPr>
      <w:r w:rsidRPr="005A7F98">
        <w:rPr>
          <w:b/>
        </w:rPr>
        <w:t>Table 5</w:t>
      </w:r>
    </w:p>
    <w:p w:rsidR="00906822" w:rsidRPr="005A7F98" w:rsidRDefault="00906822" w:rsidP="00906822">
      <w:pPr>
        <w:jc w:val="center"/>
        <w:rPr>
          <w:b/>
        </w:rPr>
      </w:pPr>
      <w:r w:rsidRPr="005A7F98">
        <w:rPr>
          <w:b/>
        </w:rPr>
        <w:t>Water Revenue Requirement</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708"/>
        <w:gridCol w:w="1350"/>
      </w:tblGrid>
      <w:tr w:rsidR="00906822" w:rsidRPr="007705A5" w:rsidTr="003B7BA5">
        <w:trPr>
          <w:trHeight w:hRule="exact" w:val="288"/>
          <w:jc w:val="center"/>
        </w:trPr>
        <w:tc>
          <w:tcPr>
            <w:tcW w:w="3708" w:type="dxa"/>
          </w:tcPr>
          <w:p w:rsidR="00906822" w:rsidRPr="007705A5" w:rsidRDefault="00906822" w:rsidP="003B7BA5">
            <w:r w:rsidRPr="007705A5">
              <w:t>Water Rate Base</w:t>
            </w:r>
          </w:p>
        </w:tc>
        <w:tc>
          <w:tcPr>
            <w:tcW w:w="1350" w:type="dxa"/>
          </w:tcPr>
          <w:p w:rsidR="00906822" w:rsidRPr="007705A5" w:rsidRDefault="00906822" w:rsidP="003B7BA5">
            <w:pPr>
              <w:jc w:val="right"/>
            </w:pPr>
            <w:r w:rsidRPr="007705A5">
              <w:t>$192,696</w:t>
            </w:r>
          </w:p>
        </w:tc>
      </w:tr>
      <w:tr w:rsidR="00906822" w:rsidRPr="007705A5" w:rsidTr="003B7BA5">
        <w:trPr>
          <w:trHeight w:hRule="exact" w:val="288"/>
          <w:jc w:val="center"/>
        </w:trPr>
        <w:tc>
          <w:tcPr>
            <w:tcW w:w="3708" w:type="dxa"/>
          </w:tcPr>
          <w:p w:rsidR="00906822" w:rsidRPr="007705A5" w:rsidRDefault="00906822" w:rsidP="003B7BA5">
            <w:r w:rsidRPr="007705A5">
              <w:t>Rate of Return</w:t>
            </w:r>
          </w:p>
        </w:tc>
        <w:tc>
          <w:tcPr>
            <w:tcW w:w="1350" w:type="dxa"/>
          </w:tcPr>
          <w:p w:rsidR="00906822" w:rsidRPr="007705A5" w:rsidRDefault="00906822" w:rsidP="003B7BA5">
            <w:pPr>
              <w:jc w:val="right"/>
              <w:rPr>
                <w:u w:val="single"/>
              </w:rPr>
            </w:pPr>
            <w:r w:rsidRPr="007705A5">
              <w:rPr>
                <w:u w:val="single"/>
              </w:rPr>
              <w:t>7.84%</w:t>
            </w:r>
          </w:p>
        </w:tc>
      </w:tr>
      <w:tr w:rsidR="00906822" w:rsidRPr="007705A5" w:rsidTr="003B7BA5">
        <w:trPr>
          <w:trHeight w:hRule="exact" w:val="288"/>
          <w:jc w:val="center"/>
        </w:trPr>
        <w:tc>
          <w:tcPr>
            <w:tcW w:w="3708" w:type="dxa"/>
          </w:tcPr>
          <w:p w:rsidR="00906822" w:rsidRPr="007705A5" w:rsidRDefault="00906822" w:rsidP="003B7BA5">
            <w:r w:rsidRPr="007705A5">
              <w:t>Return on Rate Base</w:t>
            </w:r>
          </w:p>
        </w:tc>
        <w:tc>
          <w:tcPr>
            <w:tcW w:w="1350" w:type="dxa"/>
          </w:tcPr>
          <w:p w:rsidR="00906822" w:rsidRPr="007705A5" w:rsidRDefault="00906822" w:rsidP="003B7BA5">
            <w:pPr>
              <w:jc w:val="right"/>
              <w:rPr>
                <w:u w:val="double"/>
              </w:rPr>
            </w:pPr>
            <w:r w:rsidRPr="007705A5">
              <w:rPr>
                <w:u w:val="double"/>
              </w:rPr>
              <w:t>$15,107</w:t>
            </w:r>
          </w:p>
        </w:tc>
      </w:tr>
      <w:tr w:rsidR="00906822" w:rsidRPr="007705A5" w:rsidTr="003B7BA5">
        <w:trPr>
          <w:trHeight w:hRule="exact" w:val="288"/>
          <w:jc w:val="center"/>
        </w:trPr>
        <w:tc>
          <w:tcPr>
            <w:tcW w:w="3708" w:type="dxa"/>
          </w:tcPr>
          <w:p w:rsidR="00906822" w:rsidRPr="007705A5" w:rsidRDefault="00906822" w:rsidP="003B7BA5">
            <w:r w:rsidRPr="007705A5">
              <w:t>Water O&amp;M Expense</w:t>
            </w:r>
          </w:p>
        </w:tc>
        <w:tc>
          <w:tcPr>
            <w:tcW w:w="1350" w:type="dxa"/>
          </w:tcPr>
          <w:p w:rsidR="00906822" w:rsidRPr="007705A5" w:rsidRDefault="00906822" w:rsidP="003B7BA5">
            <w:pPr>
              <w:jc w:val="right"/>
            </w:pPr>
            <w:r w:rsidRPr="007705A5">
              <w:t>$131,747</w:t>
            </w:r>
          </w:p>
        </w:tc>
      </w:tr>
      <w:tr w:rsidR="00906822" w:rsidRPr="007705A5" w:rsidTr="003B7BA5">
        <w:trPr>
          <w:trHeight w:hRule="exact" w:val="288"/>
          <w:jc w:val="center"/>
        </w:trPr>
        <w:tc>
          <w:tcPr>
            <w:tcW w:w="3708" w:type="dxa"/>
          </w:tcPr>
          <w:p w:rsidR="00906822" w:rsidRPr="007705A5" w:rsidRDefault="00906822" w:rsidP="003B7BA5">
            <w:r w:rsidRPr="007705A5">
              <w:t>Depreciation Expense</w:t>
            </w:r>
          </w:p>
        </w:tc>
        <w:tc>
          <w:tcPr>
            <w:tcW w:w="1350" w:type="dxa"/>
          </w:tcPr>
          <w:p w:rsidR="00906822" w:rsidRPr="007705A5" w:rsidRDefault="00906822" w:rsidP="003B7BA5">
            <w:pPr>
              <w:jc w:val="right"/>
            </w:pPr>
            <w:r w:rsidRPr="007705A5">
              <w:t>$17,135</w:t>
            </w:r>
          </w:p>
        </w:tc>
      </w:tr>
      <w:tr w:rsidR="00906822" w:rsidRPr="007705A5" w:rsidTr="003B7BA5">
        <w:trPr>
          <w:trHeight w:hRule="exact" w:val="288"/>
          <w:jc w:val="center"/>
        </w:trPr>
        <w:tc>
          <w:tcPr>
            <w:tcW w:w="3708" w:type="dxa"/>
          </w:tcPr>
          <w:p w:rsidR="00906822" w:rsidRPr="007705A5" w:rsidRDefault="00906822" w:rsidP="003B7BA5">
            <w:r w:rsidRPr="007705A5">
              <w:t>Taxes Other Than Income</w:t>
            </w:r>
          </w:p>
        </w:tc>
        <w:tc>
          <w:tcPr>
            <w:tcW w:w="1350" w:type="dxa"/>
          </w:tcPr>
          <w:p w:rsidR="00906822" w:rsidRPr="007705A5" w:rsidRDefault="00906822" w:rsidP="003B7BA5">
            <w:pPr>
              <w:jc w:val="right"/>
              <w:rPr>
                <w:u w:val="single"/>
              </w:rPr>
            </w:pPr>
            <w:r w:rsidRPr="007705A5">
              <w:rPr>
                <w:u w:val="single"/>
              </w:rPr>
              <w:t>$7,741</w:t>
            </w:r>
          </w:p>
        </w:tc>
      </w:tr>
      <w:tr w:rsidR="00906822" w:rsidRPr="007705A5" w:rsidTr="003B7BA5">
        <w:trPr>
          <w:trHeight w:hRule="exact" w:val="288"/>
          <w:jc w:val="center"/>
        </w:trPr>
        <w:tc>
          <w:tcPr>
            <w:tcW w:w="3708" w:type="dxa"/>
          </w:tcPr>
          <w:p w:rsidR="00906822" w:rsidRPr="007705A5" w:rsidRDefault="00906822" w:rsidP="003B7BA5">
            <w:r w:rsidRPr="007705A5">
              <w:t>Revenue Requirement</w:t>
            </w:r>
          </w:p>
        </w:tc>
        <w:tc>
          <w:tcPr>
            <w:tcW w:w="1350" w:type="dxa"/>
          </w:tcPr>
          <w:p w:rsidR="00906822" w:rsidRPr="007705A5" w:rsidRDefault="00906822" w:rsidP="003B7BA5">
            <w:pPr>
              <w:jc w:val="right"/>
              <w:rPr>
                <w:u w:val="double"/>
              </w:rPr>
            </w:pPr>
            <w:r w:rsidRPr="007705A5">
              <w:rPr>
                <w:u w:val="double"/>
              </w:rPr>
              <w:t>$171,731</w:t>
            </w:r>
          </w:p>
        </w:tc>
      </w:tr>
      <w:tr w:rsidR="00906822" w:rsidRPr="007705A5" w:rsidTr="003B7BA5">
        <w:trPr>
          <w:trHeight w:hRule="exact" w:val="288"/>
          <w:jc w:val="center"/>
        </w:trPr>
        <w:tc>
          <w:tcPr>
            <w:tcW w:w="3708" w:type="dxa"/>
          </w:tcPr>
          <w:p w:rsidR="00906822" w:rsidRPr="007705A5" w:rsidRDefault="00906822" w:rsidP="003B7BA5">
            <w:r w:rsidRPr="007705A5">
              <w:t>Less Test Year Revenues</w:t>
            </w:r>
          </w:p>
        </w:tc>
        <w:tc>
          <w:tcPr>
            <w:tcW w:w="1350" w:type="dxa"/>
          </w:tcPr>
          <w:p w:rsidR="00906822" w:rsidRPr="007705A5" w:rsidRDefault="00906822" w:rsidP="003B7BA5">
            <w:pPr>
              <w:jc w:val="right"/>
              <w:rPr>
                <w:u w:val="single"/>
              </w:rPr>
            </w:pPr>
            <w:r w:rsidRPr="007705A5">
              <w:rPr>
                <w:u w:val="single"/>
              </w:rPr>
              <w:t>$104,124</w:t>
            </w:r>
          </w:p>
        </w:tc>
      </w:tr>
      <w:tr w:rsidR="00906822" w:rsidRPr="007705A5" w:rsidTr="003B7BA5">
        <w:trPr>
          <w:trHeight w:hRule="exact" w:val="288"/>
          <w:jc w:val="center"/>
        </w:trPr>
        <w:tc>
          <w:tcPr>
            <w:tcW w:w="3708" w:type="dxa"/>
          </w:tcPr>
          <w:p w:rsidR="00906822" w:rsidRPr="007705A5" w:rsidRDefault="00906822" w:rsidP="003B7BA5">
            <w:r w:rsidRPr="007705A5">
              <w:t>Annual Increase / (Decrease)</w:t>
            </w:r>
          </w:p>
        </w:tc>
        <w:tc>
          <w:tcPr>
            <w:tcW w:w="1350" w:type="dxa"/>
          </w:tcPr>
          <w:p w:rsidR="00906822" w:rsidRPr="007705A5" w:rsidRDefault="00906822" w:rsidP="003B7BA5">
            <w:pPr>
              <w:jc w:val="right"/>
            </w:pPr>
            <w:r w:rsidRPr="007705A5">
              <w:t>$67,607</w:t>
            </w:r>
          </w:p>
        </w:tc>
      </w:tr>
      <w:tr w:rsidR="00906822" w:rsidRPr="007705A5" w:rsidTr="003B7BA5">
        <w:trPr>
          <w:trHeight w:hRule="exact" w:val="288"/>
          <w:jc w:val="center"/>
        </w:trPr>
        <w:tc>
          <w:tcPr>
            <w:tcW w:w="3708" w:type="dxa"/>
          </w:tcPr>
          <w:p w:rsidR="00906822" w:rsidRPr="007705A5" w:rsidRDefault="00906822" w:rsidP="003B7BA5">
            <w:r w:rsidRPr="007705A5">
              <w:t>Percent Increase / (Decrease)</w:t>
            </w:r>
          </w:p>
        </w:tc>
        <w:tc>
          <w:tcPr>
            <w:tcW w:w="1350" w:type="dxa"/>
          </w:tcPr>
          <w:p w:rsidR="00906822" w:rsidRPr="007705A5" w:rsidRDefault="00906822" w:rsidP="003B7BA5">
            <w:pPr>
              <w:jc w:val="right"/>
            </w:pPr>
            <w:r w:rsidRPr="007705A5">
              <w:t>64.93%</w:t>
            </w:r>
          </w:p>
        </w:tc>
      </w:tr>
    </w:tbl>
    <w:p w:rsidR="00906822" w:rsidRPr="007705A5" w:rsidRDefault="00906822" w:rsidP="00906822">
      <w:pPr>
        <w:ind w:left="1440" w:firstLine="720"/>
        <w:rPr>
          <w:sz w:val="20"/>
          <w:szCs w:val="20"/>
        </w:rPr>
      </w:pPr>
      <w:r w:rsidRPr="007705A5">
        <w:rPr>
          <w:sz w:val="20"/>
          <w:szCs w:val="20"/>
        </w:rPr>
        <w:t>Source: Staff calculations.</w:t>
      </w:r>
    </w:p>
    <w:p w:rsidR="00906822" w:rsidRPr="007705A5" w:rsidRDefault="00906822" w:rsidP="00906822">
      <w:pPr>
        <w:jc w:val="center"/>
      </w:pPr>
    </w:p>
    <w:p w:rsidR="00906822" w:rsidRPr="005A7F98" w:rsidRDefault="002F46C0" w:rsidP="00906822">
      <w:pPr>
        <w:jc w:val="center"/>
        <w:rPr>
          <w:b/>
        </w:rPr>
      </w:pPr>
      <w:r w:rsidRPr="005A7F98">
        <w:rPr>
          <w:b/>
        </w:rPr>
        <w:t>Table 6</w:t>
      </w:r>
    </w:p>
    <w:p w:rsidR="00906822" w:rsidRPr="005A7F98" w:rsidRDefault="00906822" w:rsidP="00906822">
      <w:pPr>
        <w:jc w:val="center"/>
      </w:pPr>
      <w:r w:rsidRPr="005A7F98">
        <w:rPr>
          <w:b/>
        </w:rPr>
        <w:t>Wastewater Revenue Requirement</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708"/>
        <w:gridCol w:w="1350"/>
      </w:tblGrid>
      <w:tr w:rsidR="00906822" w:rsidRPr="007705A5" w:rsidTr="003B7BA5">
        <w:trPr>
          <w:trHeight w:hRule="exact" w:val="288"/>
          <w:jc w:val="center"/>
        </w:trPr>
        <w:tc>
          <w:tcPr>
            <w:tcW w:w="3708" w:type="dxa"/>
          </w:tcPr>
          <w:p w:rsidR="00906822" w:rsidRPr="007705A5" w:rsidRDefault="00906822" w:rsidP="003B7BA5">
            <w:r w:rsidRPr="007705A5">
              <w:t>Wastewater Rate Base</w:t>
            </w:r>
          </w:p>
        </w:tc>
        <w:tc>
          <w:tcPr>
            <w:tcW w:w="1350" w:type="dxa"/>
          </w:tcPr>
          <w:p w:rsidR="00906822" w:rsidRPr="007705A5" w:rsidRDefault="00906822" w:rsidP="003B7BA5">
            <w:pPr>
              <w:jc w:val="right"/>
            </w:pPr>
            <w:r w:rsidRPr="007705A5">
              <w:t>$402,349</w:t>
            </w:r>
          </w:p>
        </w:tc>
      </w:tr>
      <w:tr w:rsidR="00906822" w:rsidRPr="007705A5" w:rsidTr="003B7BA5">
        <w:trPr>
          <w:trHeight w:hRule="exact" w:val="288"/>
          <w:jc w:val="center"/>
        </w:trPr>
        <w:tc>
          <w:tcPr>
            <w:tcW w:w="3708" w:type="dxa"/>
          </w:tcPr>
          <w:p w:rsidR="00906822" w:rsidRPr="007705A5" w:rsidRDefault="00906822" w:rsidP="003B7BA5">
            <w:r w:rsidRPr="007705A5">
              <w:t>Rate of Return</w:t>
            </w:r>
          </w:p>
        </w:tc>
        <w:tc>
          <w:tcPr>
            <w:tcW w:w="1350" w:type="dxa"/>
          </w:tcPr>
          <w:p w:rsidR="00906822" w:rsidRPr="007705A5" w:rsidRDefault="00906822" w:rsidP="003B7BA5">
            <w:pPr>
              <w:jc w:val="right"/>
              <w:rPr>
                <w:u w:val="single"/>
              </w:rPr>
            </w:pPr>
            <w:r w:rsidRPr="007705A5">
              <w:rPr>
                <w:u w:val="single"/>
              </w:rPr>
              <w:t>7.84%</w:t>
            </w:r>
          </w:p>
        </w:tc>
      </w:tr>
      <w:tr w:rsidR="00906822" w:rsidRPr="007705A5" w:rsidTr="003B7BA5">
        <w:trPr>
          <w:trHeight w:hRule="exact" w:val="288"/>
          <w:jc w:val="center"/>
        </w:trPr>
        <w:tc>
          <w:tcPr>
            <w:tcW w:w="3708" w:type="dxa"/>
          </w:tcPr>
          <w:p w:rsidR="00906822" w:rsidRPr="007705A5" w:rsidRDefault="00906822" w:rsidP="003B7BA5">
            <w:r w:rsidRPr="007705A5">
              <w:t>Return on Rate Base</w:t>
            </w:r>
          </w:p>
        </w:tc>
        <w:tc>
          <w:tcPr>
            <w:tcW w:w="1350" w:type="dxa"/>
          </w:tcPr>
          <w:p w:rsidR="00906822" w:rsidRPr="007705A5" w:rsidRDefault="00906822" w:rsidP="003B7BA5">
            <w:pPr>
              <w:jc w:val="right"/>
              <w:rPr>
                <w:u w:val="double"/>
              </w:rPr>
            </w:pPr>
            <w:r w:rsidRPr="007705A5">
              <w:rPr>
                <w:u w:val="double"/>
              </w:rPr>
              <w:t>$31,544</w:t>
            </w:r>
          </w:p>
        </w:tc>
      </w:tr>
      <w:tr w:rsidR="00906822" w:rsidRPr="007705A5" w:rsidTr="003B7BA5">
        <w:trPr>
          <w:trHeight w:hRule="exact" w:val="288"/>
          <w:jc w:val="center"/>
        </w:trPr>
        <w:tc>
          <w:tcPr>
            <w:tcW w:w="3708" w:type="dxa"/>
          </w:tcPr>
          <w:p w:rsidR="00906822" w:rsidRPr="007705A5" w:rsidRDefault="00906822" w:rsidP="003B7BA5">
            <w:r w:rsidRPr="007705A5">
              <w:t>Wastewater O&amp;M Expense</w:t>
            </w:r>
          </w:p>
        </w:tc>
        <w:tc>
          <w:tcPr>
            <w:tcW w:w="1350" w:type="dxa"/>
          </w:tcPr>
          <w:p w:rsidR="00906822" w:rsidRPr="007705A5" w:rsidRDefault="00906822" w:rsidP="003B7BA5">
            <w:pPr>
              <w:jc w:val="right"/>
            </w:pPr>
            <w:r w:rsidRPr="007705A5">
              <w:t>$140,833</w:t>
            </w:r>
          </w:p>
        </w:tc>
      </w:tr>
      <w:tr w:rsidR="00906822" w:rsidRPr="007705A5" w:rsidTr="003B7BA5">
        <w:trPr>
          <w:trHeight w:hRule="exact" w:val="288"/>
          <w:jc w:val="center"/>
        </w:trPr>
        <w:tc>
          <w:tcPr>
            <w:tcW w:w="3708" w:type="dxa"/>
          </w:tcPr>
          <w:p w:rsidR="00906822" w:rsidRPr="007705A5" w:rsidRDefault="00906822" w:rsidP="003B7BA5">
            <w:r w:rsidRPr="007705A5">
              <w:t>Depreciation Expense</w:t>
            </w:r>
          </w:p>
        </w:tc>
        <w:tc>
          <w:tcPr>
            <w:tcW w:w="1350" w:type="dxa"/>
          </w:tcPr>
          <w:p w:rsidR="00906822" w:rsidRPr="007705A5" w:rsidRDefault="00906822" w:rsidP="003B7BA5">
            <w:pPr>
              <w:jc w:val="right"/>
            </w:pPr>
            <w:r w:rsidRPr="007705A5">
              <w:t>$27,160</w:t>
            </w:r>
          </w:p>
        </w:tc>
      </w:tr>
      <w:tr w:rsidR="00906822" w:rsidRPr="007705A5" w:rsidTr="003B7BA5">
        <w:trPr>
          <w:trHeight w:hRule="exact" w:val="288"/>
          <w:jc w:val="center"/>
        </w:trPr>
        <w:tc>
          <w:tcPr>
            <w:tcW w:w="3708" w:type="dxa"/>
          </w:tcPr>
          <w:p w:rsidR="00906822" w:rsidRPr="007705A5" w:rsidRDefault="00906822" w:rsidP="003B7BA5">
            <w:r w:rsidRPr="007705A5">
              <w:t>Taxes Other Than Income</w:t>
            </w:r>
          </w:p>
        </w:tc>
        <w:tc>
          <w:tcPr>
            <w:tcW w:w="1350" w:type="dxa"/>
          </w:tcPr>
          <w:p w:rsidR="00906822" w:rsidRPr="007705A5" w:rsidRDefault="00906822" w:rsidP="003B7BA5">
            <w:pPr>
              <w:jc w:val="right"/>
              <w:rPr>
                <w:u w:val="single"/>
              </w:rPr>
            </w:pPr>
            <w:r w:rsidRPr="007705A5">
              <w:rPr>
                <w:u w:val="single"/>
              </w:rPr>
              <w:t>$11,252</w:t>
            </w:r>
          </w:p>
        </w:tc>
      </w:tr>
      <w:tr w:rsidR="00906822" w:rsidRPr="007705A5" w:rsidTr="003B7BA5">
        <w:trPr>
          <w:trHeight w:hRule="exact" w:val="288"/>
          <w:jc w:val="center"/>
        </w:trPr>
        <w:tc>
          <w:tcPr>
            <w:tcW w:w="3708" w:type="dxa"/>
          </w:tcPr>
          <w:p w:rsidR="00906822" w:rsidRPr="007705A5" w:rsidRDefault="00906822" w:rsidP="003B7BA5">
            <w:r w:rsidRPr="007705A5">
              <w:t>Revenue Requirement</w:t>
            </w:r>
          </w:p>
        </w:tc>
        <w:tc>
          <w:tcPr>
            <w:tcW w:w="1350" w:type="dxa"/>
          </w:tcPr>
          <w:p w:rsidR="00906822" w:rsidRPr="007705A5" w:rsidRDefault="00906822" w:rsidP="003B7BA5">
            <w:pPr>
              <w:jc w:val="right"/>
              <w:rPr>
                <w:u w:val="double"/>
              </w:rPr>
            </w:pPr>
            <w:r w:rsidRPr="007705A5">
              <w:rPr>
                <w:u w:val="double"/>
              </w:rPr>
              <w:t>$210,790</w:t>
            </w:r>
          </w:p>
        </w:tc>
      </w:tr>
      <w:tr w:rsidR="00906822" w:rsidRPr="007705A5" w:rsidTr="003B7BA5">
        <w:trPr>
          <w:trHeight w:hRule="exact" w:val="288"/>
          <w:jc w:val="center"/>
        </w:trPr>
        <w:tc>
          <w:tcPr>
            <w:tcW w:w="3708" w:type="dxa"/>
          </w:tcPr>
          <w:p w:rsidR="00906822" w:rsidRPr="007705A5" w:rsidRDefault="00906822" w:rsidP="003B7BA5">
            <w:r w:rsidRPr="007705A5">
              <w:t>Less Test Year Revenues</w:t>
            </w:r>
          </w:p>
        </w:tc>
        <w:tc>
          <w:tcPr>
            <w:tcW w:w="1350" w:type="dxa"/>
          </w:tcPr>
          <w:p w:rsidR="00906822" w:rsidRPr="007705A5" w:rsidRDefault="00906822" w:rsidP="003B7BA5">
            <w:pPr>
              <w:jc w:val="right"/>
              <w:rPr>
                <w:u w:val="single"/>
              </w:rPr>
            </w:pPr>
            <w:r w:rsidRPr="007705A5">
              <w:rPr>
                <w:u w:val="single"/>
              </w:rPr>
              <w:t>$137,965</w:t>
            </w:r>
          </w:p>
        </w:tc>
      </w:tr>
      <w:tr w:rsidR="00906822" w:rsidRPr="007705A5" w:rsidTr="003B7BA5">
        <w:trPr>
          <w:trHeight w:hRule="exact" w:val="288"/>
          <w:jc w:val="center"/>
        </w:trPr>
        <w:tc>
          <w:tcPr>
            <w:tcW w:w="3708" w:type="dxa"/>
          </w:tcPr>
          <w:p w:rsidR="00906822" w:rsidRPr="007705A5" w:rsidRDefault="00906822" w:rsidP="003B7BA5">
            <w:r w:rsidRPr="007705A5">
              <w:t>Annual Increase / (Decrease)</w:t>
            </w:r>
          </w:p>
        </w:tc>
        <w:tc>
          <w:tcPr>
            <w:tcW w:w="1350" w:type="dxa"/>
          </w:tcPr>
          <w:p w:rsidR="00906822" w:rsidRPr="007705A5" w:rsidRDefault="00906822" w:rsidP="003B7BA5">
            <w:pPr>
              <w:jc w:val="right"/>
            </w:pPr>
            <w:r w:rsidRPr="007705A5">
              <w:t>$72,825</w:t>
            </w:r>
          </w:p>
        </w:tc>
      </w:tr>
      <w:tr w:rsidR="00906822" w:rsidRPr="007705A5" w:rsidTr="003B7BA5">
        <w:trPr>
          <w:trHeight w:hRule="exact" w:val="288"/>
          <w:jc w:val="center"/>
        </w:trPr>
        <w:tc>
          <w:tcPr>
            <w:tcW w:w="3708" w:type="dxa"/>
          </w:tcPr>
          <w:p w:rsidR="00906822" w:rsidRPr="007705A5" w:rsidRDefault="00906822" w:rsidP="003B7BA5">
            <w:r w:rsidRPr="007705A5">
              <w:t>Percent Increase / (Decrease)</w:t>
            </w:r>
          </w:p>
        </w:tc>
        <w:tc>
          <w:tcPr>
            <w:tcW w:w="1350" w:type="dxa"/>
          </w:tcPr>
          <w:p w:rsidR="00906822" w:rsidRPr="007705A5" w:rsidRDefault="00906822" w:rsidP="003B7BA5">
            <w:pPr>
              <w:jc w:val="right"/>
            </w:pPr>
            <w:r w:rsidRPr="007705A5">
              <w:t>52.79%</w:t>
            </w:r>
          </w:p>
        </w:tc>
      </w:tr>
    </w:tbl>
    <w:p w:rsidR="00906822" w:rsidRDefault="00906822" w:rsidP="00906822">
      <w:pPr>
        <w:ind w:firstLine="720"/>
        <w:jc w:val="both"/>
        <w:rPr>
          <w:sz w:val="20"/>
          <w:szCs w:val="20"/>
        </w:rPr>
      </w:pPr>
      <w:r w:rsidRPr="007705A5">
        <w:tab/>
      </w:r>
      <w:r w:rsidRPr="007705A5">
        <w:tab/>
      </w:r>
      <w:r w:rsidRPr="007705A5">
        <w:tab/>
      </w:r>
      <w:r w:rsidRPr="007705A5">
        <w:rPr>
          <w:sz w:val="20"/>
          <w:szCs w:val="20"/>
        </w:rPr>
        <w:t>Source: Staff calculations.</w:t>
      </w:r>
    </w:p>
    <w:p w:rsidR="00BD49E3" w:rsidRDefault="00BD49E3" w:rsidP="00F90BF6">
      <w:pPr>
        <w:spacing w:before="240"/>
        <w:jc w:val="both"/>
        <w:outlineLvl w:val="1"/>
        <w:rPr>
          <w:bCs/>
          <w:kern w:val="32"/>
          <w:szCs w:val="32"/>
          <w:u w:val="single"/>
        </w:rPr>
      </w:pPr>
    </w:p>
    <w:p w:rsidR="00741E45" w:rsidRDefault="00741E45" w:rsidP="00F90BF6">
      <w:pPr>
        <w:spacing w:before="240"/>
        <w:jc w:val="both"/>
        <w:outlineLvl w:val="1"/>
        <w:rPr>
          <w:bCs/>
          <w:kern w:val="32"/>
          <w:szCs w:val="32"/>
          <w:u w:val="single"/>
        </w:rPr>
      </w:pPr>
    </w:p>
    <w:p w:rsidR="00741E45" w:rsidRDefault="00741E45" w:rsidP="00F90BF6">
      <w:pPr>
        <w:spacing w:before="240"/>
        <w:jc w:val="both"/>
        <w:outlineLvl w:val="1"/>
        <w:rPr>
          <w:bCs/>
          <w:kern w:val="32"/>
          <w:szCs w:val="32"/>
          <w:u w:val="single"/>
        </w:rPr>
      </w:pPr>
    </w:p>
    <w:p w:rsidR="000F7DE8" w:rsidRDefault="000F7DE8" w:rsidP="00906822">
      <w:pPr>
        <w:spacing w:after="240"/>
        <w:jc w:val="both"/>
        <w:outlineLvl w:val="1"/>
        <w:rPr>
          <w:bCs/>
          <w:kern w:val="32"/>
          <w:szCs w:val="32"/>
          <w:u w:val="single"/>
        </w:rPr>
      </w:pPr>
    </w:p>
    <w:p w:rsidR="00906822" w:rsidRPr="007705A5" w:rsidRDefault="00BD49E3" w:rsidP="00906822">
      <w:pPr>
        <w:spacing w:after="240"/>
        <w:jc w:val="both"/>
      </w:pPr>
      <w:r>
        <w:rPr>
          <w:bCs/>
          <w:kern w:val="32"/>
          <w:szCs w:val="32"/>
          <w:u w:val="single"/>
        </w:rPr>
        <w:lastRenderedPageBreak/>
        <w:t>10. Rate Structure</w:t>
      </w:r>
      <w:r w:rsidR="00906822" w:rsidRPr="007705A5">
        <w:rPr>
          <w:rFonts w:ascii="Arial" w:hAnsi="Arial" w:cs="Arial"/>
          <w:b/>
          <w:bCs/>
          <w:i/>
          <w:iCs/>
          <w:szCs w:val="28"/>
        </w:rPr>
        <w:t> </w:t>
      </w:r>
      <w:r w:rsidR="00906822" w:rsidRPr="007705A5">
        <w:t> </w:t>
      </w:r>
    </w:p>
    <w:p w:rsidR="00906822" w:rsidRPr="00BD49E3" w:rsidRDefault="00906822" w:rsidP="00BD49E3">
      <w:pPr>
        <w:pStyle w:val="ListParagraph"/>
        <w:numPr>
          <w:ilvl w:val="0"/>
          <w:numId w:val="9"/>
        </w:numPr>
        <w:jc w:val="both"/>
        <w:outlineLvl w:val="1"/>
        <w:rPr>
          <w:bCs/>
          <w:i/>
          <w:iCs/>
          <w:szCs w:val="28"/>
        </w:rPr>
      </w:pPr>
      <w:r w:rsidRPr="00BD49E3">
        <w:rPr>
          <w:bCs/>
          <w:i/>
          <w:iCs/>
          <w:szCs w:val="28"/>
        </w:rPr>
        <w:t>Water Rates</w:t>
      </w:r>
    </w:p>
    <w:p w:rsidR="00BD49E3" w:rsidRDefault="00BD49E3" w:rsidP="00BD49E3">
      <w:pPr>
        <w:jc w:val="both"/>
      </w:pPr>
    </w:p>
    <w:p w:rsidR="00906822" w:rsidRPr="007705A5" w:rsidRDefault="00906822" w:rsidP="00BD49E3">
      <w:pPr>
        <w:spacing w:after="240"/>
        <w:ind w:firstLine="720"/>
        <w:jc w:val="both"/>
      </w:pPr>
      <w:r w:rsidRPr="007705A5">
        <w:t xml:space="preserve">SV provides water service to approximately 707 residential customers and 6 general service customers. </w:t>
      </w:r>
      <w:r w:rsidR="00492E63">
        <w:t xml:space="preserve"> </w:t>
      </w:r>
      <w:r w:rsidRPr="007705A5">
        <w:t xml:space="preserve">A review of the billing data indicates approximately 15 percent of the residential bills during the test year had zero gallons, which indicates a non-seasonal customer base. </w:t>
      </w:r>
      <w:r w:rsidR="00492E63">
        <w:t xml:space="preserve"> </w:t>
      </w:r>
      <w:r w:rsidRPr="007705A5">
        <w:t xml:space="preserve">The average residential water demand was 4,145 gallons per month. </w:t>
      </w:r>
      <w:r w:rsidR="00911EB5">
        <w:t xml:space="preserve"> </w:t>
      </w:r>
      <w:r w:rsidRPr="007705A5">
        <w:t xml:space="preserve">The average water demand, excluding zero gallon bills, was 4,847 gallons per month. </w:t>
      </w:r>
    </w:p>
    <w:p w:rsidR="00906822" w:rsidRPr="007705A5" w:rsidRDefault="00906822" w:rsidP="00BD49E3">
      <w:pPr>
        <w:spacing w:after="240"/>
        <w:ind w:firstLine="720"/>
        <w:jc w:val="both"/>
      </w:pPr>
      <w:r w:rsidRPr="007705A5">
        <w:t xml:space="preserve">Currently, the Utility’s water rate structure consists of a monthly base facility charge (BFC) and a two-tier inclining block rate structure, which includes separate gallonage charges for discretionary and non-discretionary usage for residential water customers. </w:t>
      </w:r>
      <w:r w:rsidR="00492E63">
        <w:t xml:space="preserve"> </w:t>
      </w:r>
      <w:r w:rsidRPr="007705A5">
        <w:t xml:space="preserve">The rate blocks are:  1) 0-5,000 gallons; and 2) all usage in excess of 5,000 gallons per month. </w:t>
      </w:r>
      <w:r w:rsidR="00492E63">
        <w:t xml:space="preserve"> </w:t>
      </w:r>
      <w:r w:rsidRPr="007705A5">
        <w:t xml:space="preserve">The general service and irrigation customers’ rate structure consists of a monthly BFC and a gallonage charge.  </w:t>
      </w:r>
    </w:p>
    <w:p w:rsidR="00906822" w:rsidRPr="007705A5" w:rsidRDefault="008D30FF" w:rsidP="00BD49E3">
      <w:pPr>
        <w:spacing w:after="240"/>
        <w:ind w:firstLine="720"/>
        <w:jc w:val="both"/>
      </w:pPr>
      <w:r>
        <w:t>We</w:t>
      </w:r>
      <w:r w:rsidR="00906822" w:rsidRPr="007705A5">
        <w:t xml:space="preserve"> performed an analysis of the Utility’s billing data in order to evaluate the appropriate rate structure for the residential water customers. </w:t>
      </w:r>
      <w:r w:rsidR="00492E63">
        <w:t xml:space="preserve"> </w:t>
      </w:r>
      <w:r w:rsidR="00906822" w:rsidRPr="007705A5">
        <w:t xml:space="preserve">The goal of the evaluation was to select the rate design parameters that: 1) produce the </w:t>
      </w:r>
      <w:r w:rsidR="003709EB">
        <w:t>approve</w:t>
      </w:r>
      <w:r w:rsidR="00906822" w:rsidRPr="007705A5">
        <w:t>d revenue requirement; 2) equitably distribute cost recovery among the Utility’s customers; 3) establish the appropriate non-discretionary usage threshold for restricting repression; and 4) implement, where appropriate, water conserving rate struc</w:t>
      </w:r>
      <w:r w:rsidR="001A0CB8">
        <w:t>tures consistent with our</w:t>
      </w:r>
      <w:r w:rsidR="00906822" w:rsidRPr="007705A5">
        <w:t xml:space="preserve"> practice.</w:t>
      </w:r>
    </w:p>
    <w:p w:rsidR="00906822" w:rsidRDefault="00906822" w:rsidP="00906822">
      <w:pPr>
        <w:ind w:firstLine="720"/>
        <w:jc w:val="both"/>
      </w:pPr>
      <w:r w:rsidRPr="007705A5">
        <w:t xml:space="preserve">In this case, </w:t>
      </w:r>
      <w:r w:rsidR="008D30FF">
        <w:t>we</w:t>
      </w:r>
      <w:r w:rsidRPr="007705A5">
        <w:t xml:space="preserve"> </w:t>
      </w:r>
      <w:r w:rsidR="008D30FF">
        <w:t>find</w:t>
      </w:r>
      <w:r w:rsidRPr="007705A5">
        <w:t xml:space="preserve"> that 40 percent of the water revenues be generated from the BFC, which will provide sufficient revenues to design gallonage charges that send pricing signals to customers using above the non-discretionary level. </w:t>
      </w:r>
      <w:r w:rsidR="00492E63">
        <w:t xml:space="preserve"> </w:t>
      </w:r>
      <w:r w:rsidRPr="007705A5">
        <w:t xml:space="preserve">The average people per household served by the water system is 3.0; therefore, based on the number of people per household, 50 gallons per day per person, and the number of days per month, the non-discretionary usage threshold </w:t>
      </w:r>
      <w:r w:rsidR="00823B66">
        <w:t>shall</w:t>
      </w:r>
      <w:r w:rsidRPr="007705A5">
        <w:t xml:space="preserve"> be 5,000 gallons per month.</w:t>
      </w:r>
      <w:r w:rsidRPr="007705A5">
        <w:rPr>
          <w:vertAlign w:val="superscript"/>
        </w:rPr>
        <w:footnoteReference w:id="9"/>
      </w:r>
      <w:r w:rsidRPr="007705A5">
        <w:t xml:space="preserve"> </w:t>
      </w:r>
      <w:r w:rsidR="00492E63">
        <w:t xml:space="preserve"> </w:t>
      </w:r>
      <w:r w:rsidR="008D30FF">
        <w:t>Our</w:t>
      </w:r>
      <w:r w:rsidRPr="007705A5">
        <w:t xml:space="preserve"> review of the billing analysis indicates that the discretionary usage above 5,000 gallons represents 28 percent of the bills, which account for approximately 36 percent of the water demand. </w:t>
      </w:r>
      <w:r w:rsidR="00492E63">
        <w:t xml:space="preserve"> </w:t>
      </w:r>
      <w:r w:rsidRPr="007705A5">
        <w:t>This is considered moderately high discretionary usage for this customer base.</w:t>
      </w:r>
    </w:p>
    <w:p w:rsidR="00906822" w:rsidRDefault="00906822" w:rsidP="00906822">
      <w:pPr>
        <w:ind w:firstLine="720"/>
        <w:jc w:val="both"/>
      </w:pPr>
    </w:p>
    <w:p w:rsidR="00906822" w:rsidRPr="007705A5" w:rsidRDefault="00906822" w:rsidP="00906822">
      <w:pPr>
        <w:ind w:firstLine="720"/>
        <w:jc w:val="both"/>
      </w:pPr>
      <w:r w:rsidRPr="007705A5">
        <w:t xml:space="preserve">For this case, </w:t>
      </w:r>
      <w:r w:rsidR="008D30FF">
        <w:t>we</w:t>
      </w:r>
      <w:r w:rsidRPr="007705A5">
        <w:t xml:space="preserve"> </w:t>
      </w:r>
      <w:r w:rsidR="008D30FF">
        <w:t>find</w:t>
      </w:r>
      <w:r w:rsidRPr="007705A5">
        <w:t xml:space="preserve"> a BFC and a three-tier inclining block rate structure, which includes separate gallonage charges for discretionary and non-discretionary usage for residential water customers. </w:t>
      </w:r>
      <w:r w:rsidR="00492E63">
        <w:t xml:space="preserve"> </w:t>
      </w:r>
      <w:r w:rsidRPr="007705A5">
        <w:t xml:space="preserve">The rate blocks are: 1) 0-5,000 gallons; 2) 5,001-10,000 gallons; and 3) all usage in excess of 10,000 gallons per month. </w:t>
      </w:r>
      <w:r w:rsidR="00492E63">
        <w:t xml:space="preserve"> </w:t>
      </w:r>
      <w:r w:rsidRPr="007705A5">
        <w:t>This rate structure sends the appropriate pricing signals because it targets customers with high consumption levels and minimizes price increases for customers at non-discretionary levels.</w:t>
      </w:r>
      <w:r w:rsidR="00492E63">
        <w:t xml:space="preserve"> </w:t>
      </w:r>
      <w:r w:rsidRPr="007705A5">
        <w:t xml:space="preserve"> In addition, the third tier provides an additional pricing signal to customers using in excess of 10,000 gallons of water per month, which represents approximately 16 percent of the usage. </w:t>
      </w:r>
      <w:r w:rsidR="00492E63">
        <w:t xml:space="preserve"> </w:t>
      </w:r>
      <w:r w:rsidRPr="007705A5">
        <w:t xml:space="preserve">General service and irrigation customers </w:t>
      </w:r>
      <w:r w:rsidR="00823B66">
        <w:t>shall</w:t>
      </w:r>
      <w:r w:rsidRPr="007705A5">
        <w:t xml:space="preserve"> be billed a BFC and a gallonage charge. </w:t>
      </w:r>
    </w:p>
    <w:p w:rsidR="00906822" w:rsidRPr="007705A5" w:rsidRDefault="00906822" w:rsidP="00906822">
      <w:pPr>
        <w:jc w:val="both"/>
      </w:pPr>
    </w:p>
    <w:p w:rsidR="00906822" w:rsidRPr="007705A5" w:rsidRDefault="008D30FF" w:rsidP="00BD49E3">
      <w:pPr>
        <w:spacing w:after="240"/>
        <w:ind w:firstLine="720"/>
        <w:jc w:val="both"/>
      </w:pPr>
      <w:r>
        <w:t>Based on the</w:t>
      </w:r>
      <w:r w:rsidR="00906822" w:rsidRPr="007705A5">
        <w:t xml:space="preserve"> revenue increase of 64.93 percent, the residential consumption can be expected to decline by 3,698,000 gallons resulting in anticipated average residential demand of 3,710 gallons per month.</w:t>
      </w:r>
      <w:r w:rsidR="00492E63">
        <w:t xml:space="preserve"> </w:t>
      </w:r>
      <w:r w:rsidR="00906822" w:rsidRPr="007705A5">
        <w:t xml:space="preserve"> </w:t>
      </w:r>
      <w:r>
        <w:t>We</w:t>
      </w:r>
      <w:r w:rsidR="00906822" w:rsidRPr="007705A5">
        <w:t xml:space="preserve"> </w:t>
      </w:r>
      <w:r>
        <w:t>find</w:t>
      </w:r>
      <w:r w:rsidR="00AC0B4C">
        <w:t xml:space="preserve"> that the</w:t>
      </w:r>
      <w:r w:rsidR="00906822" w:rsidRPr="007705A5">
        <w:t xml:space="preserve"> test year residential gallons </w:t>
      </w:r>
      <w:r w:rsidR="00AC0B4C">
        <w:t xml:space="preserve">shall be reduced by 10.5  percent </w:t>
      </w:r>
      <w:r w:rsidR="00906822" w:rsidRPr="007705A5">
        <w:t xml:space="preserve">for rate setting purposes. </w:t>
      </w:r>
      <w:r w:rsidR="00492E63">
        <w:t xml:space="preserve"> </w:t>
      </w:r>
      <w:r w:rsidR="00906822" w:rsidRPr="007705A5">
        <w:t>As a result, the corresponding reductions are $811 for purchased power expense, $423 for chemical expense, and $58 for RAFs to reflect the anticipated repression, which results in a post repression revenue requirement of $170,438.</w:t>
      </w:r>
    </w:p>
    <w:p w:rsidR="00906822" w:rsidRPr="00BD49E3" w:rsidRDefault="00906822" w:rsidP="00BD49E3">
      <w:pPr>
        <w:pStyle w:val="ListParagraph"/>
        <w:numPr>
          <w:ilvl w:val="0"/>
          <w:numId w:val="9"/>
        </w:numPr>
        <w:jc w:val="both"/>
        <w:outlineLvl w:val="1"/>
        <w:rPr>
          <w:bCs/>
          <w:i/>
          <w:iCs/>
          <w:szCs w:val="28"/>
        </w:rPr>
      </w:pPr>
      <w:r w:rsidRPr="00BD49E3">
        <w:rPr>
          <w:bCs/>
          <w:i/>
          <w:iCs/>
          <w:szCs w:val="28"/>
        </w:rPr>
        <w:t>Wastewater Rates</w:t>
      </w:r>
    </w:p>
    <w:p w:rsidR="00BD49E3" w:rsidRDefault="00BD49E3" w:rsidP="00906822">
      <w:pPr>
        <w:jc w:val="both"/>
        <w:outlineLvl w:val="0"/>
      </w:pPr>
    </w:p>
    <w:p w:rsidR="00906822" w:rsidRPr="007705A5" w:rsidRDefault="00906822" w:rsidP="00BD49E3">
      <w:pPr>
        <w:ind w:firstLine="720"/>
        <w:jc w:val="both"/>
        <w:outlineLvl w:val="0"/>
      </w:pPr>
      <w:r w:rsidRPr="007705A5">
        <w:t xml:space="preserve">SV provides wastewater service to approximately 707 residential customers and 6 general service customers. </w:t>
      </w:r>
      <w:r w:rsidR="00492E63">
        <w:t xml:space="preserve"> </w:t>
      </w:r>
      <w:r w:rsidRPr="007705A5">
        <w:t xml:space="preserve">Currently, the wastewater rate structure for residential customers consists of a monthly uniform BFC for all meter sizes and gallonage charge with a 8,000 gallonage cap. General service customers are billed a BFC by meter size and gallonage charge that is 1.2 times higher than the residential gallonage charge. </w:t>
      </w:r>
    </w:p>
    <w:p w:rsidR="00906822" w:rsidRPr="007705A5" w:rsidRDefault="00906822" w:rsidP="00906822">
      <w:pPr>
        <w:jc w:val="both"/>
        <w:outlineLvl w:val="0"/>
      </w:pPr>
    </w:p>
    <w:p w:rsidR="00906822" w:rsidRPr="007705A5" w:rsidRDefault="008D30FF" w:rsidP="00BD49E3">
      <w:pPr>
        <w:ind w:firstLine="720"/>
        <w:jc w:val="both"/>
      </w:pPr>
      <w:r>
        <w:t>We</w:t>
      </w:r>
      <w:r w:rsidR="00906822" w:rsidRPr="007705A5">
        <w:t xml:space="preserve"> performed an analysis of the Utility’s billing data in order to evaluate various BFC cost recovery percentages and gallonage caps for the residential wastewater customers. </w:t>
      </w:r>
      <w:r w:rsidR="00492E63">
        <w:t xml:space="preserve"> </w:t>
      </w:r>
      <w:r w:rsidR="00906822" w:rsidRPr="007705A5">
        <w:t xml:space="preserve">The goal of the evaluation was to select the rate design parameters that: 1) produce the </w:t>
      </w:r>
      <w:r w:rsidR="003709EB">
        <w:t>approv</w:t>
      </w:r>
      <w:r w:rsidR="00906822" w:rsidRPr="007705A5">
        <w:t>ed revenue requirement; 2) equitably distribute cost recovery among the Utility’s customers; and 3) implement a gallonage cap, where appropriate, that considers approximately the amount of water that may return to the wastewater system.</w:t>
      </w:r>
    </w:p>
    <w:p w:rsidR="00906822" w:rsidRPr="007705A5" w:rsidRDefault="00906822" w:rsidP="00906822">
      <w:pPr>
        <w:jc w:val="both"/>
      </w:pPr>
    </w:p>
    <w:p w:rsidR="00906822" w:rsidRPr="007705A5" w:rsidRDefault="001A0CB8" w:rsidP="00BD49E3">
      <w:pPr>
        <w:spacing w:after="240"/>
        <w:ind w:firstLine="720"/>
        <w:jc w:val="both"/>
      </w:pPr>
      <w:r>
        <w:t>W</w:t>
      </w:r>
      <w:r w:rsidR="008D30FF">
        <w:t>e</w:t>
      </w:r>
      <w:r w:rsidR="00906822" w:rsidRPr="007705A5">
        <w:t xml:space="preserve"> allocated 50 percent of the wastewater revenue to the BFC due to the capital intensive nature of wastewater plants. </w:t>
      </w:r>
      <w:r w:rsidR="00492E63">
        <w:t xml:space="preserve"> </w:t>
      </w:r>
      <w:r w:rsidR="00906822" w:rsidRPr="007705A5">
        <w:t xml:space="preserve">SV’s current residential wastewater cap is 8,000 gallons per month. </w:t>
      </w:r>
      <w:r w:rsidR="00492E63">
        <w:t xml:space="preserve"> </w:t>
      </w:r>
      <w:r w:rsidR="00906822" w:rsidRPr="007705A5">
        <w:t xml:space="preserve">The wastewater gallonage cap recognizes that not all water used by the residential customers is returned to the wastewater system. </w:t>
      </w:r>
      <w:r w:rsidR="00492E63">
        <w:t xml:space="preserve"> </w:t>
      </w:r>
      <w:r>
        <w:t>It is our</w:t>
      </w:r>
      <w:r w:rsidR="00906822" w:rsidRPr="007705A5">
        <w:t xml:space="preserve"> practice to set the wastewater cap at approximately 80 percent of residential water sold. </w:t>
      </w:r>
      <w:r w:rsidR="00492E63">
        <w:t xml:space="preserve"> </w:t>
      </w:r>
      <w:r w:rsidR="00906822" w:rsidRPr="007705A5">
        <w:t xml:space="preserve">Based on </w:t>
      </w:r>
      <w:r w:rsidR="008D30FF">
        <w:t>our</w:t>
      </w:r>
      <w:r w:rsidR="00906822" w:rsidRPr="007705A5">
        <w:t xml:space="preserve"> review of the billing analysis, approximately 80 percent of the residential gallons are captured at the 8,000 gallon consumption level. </w:t>
      </w:r>
      <w:r w:rsidR="00492E63">
        <w:t xml:space="preserve"> </w:t>
      </w:r>
      <w:r w:rsidR="00906822" w:rsidRPr="007705A5">
        <w:t xml:space="preserve">For this reason, </w:t>
      </w:r>
      <w:r w:rsidR="008D30FF">
        <w:t>we</w:t>
      </w:r>
      <w:r w:rsidR="00906822" w:rsidRPr="007705A5">
        <w:t xml:space="preserve"> </w:t>
      </w:r>
      <w:r w:rsidR="008D30FF">
        <w:t>find</w:t>
      </w:r>
      <w:r w:rsidR="00946C9B">
        <w:t xml:space="preserve"> that</w:t>
      </w:r>
      <w:r w:rsidR="00906822" w:rsidRPr="007705A5">
        <w:t xml:space="preserve"> the Utility’s current gallonage cap of 8,000 gallons per month</w:t>
      </w:r>
      <w:r w:rsidR="00946C9B">
        <w:t xml:space="preserve"> shall be continued</w:t>
      </w:r>
      <w:r w:rsidR="00906822" w:rsidRPr="007705A5">
        <w:t xml:space="preserve">. </w:t>
      </w:r>
    </w:p>
    <w:p w:rsidR="00906822" w:rsidRPr="007705A5" w:rsidRDefault="00906822" w:rsidP="00BD49E3">
      <w:pPr>
        <w:spacing w:after="240"/>
        <w:ind w:firstLine="720"/>
        <w:jc w:val="both"/>
      </w:pPr>
      <w:r w:rsidRPr="007705A5">
        <w:t xml:space="preserve">General service customers </w:t>
      </w:r>
      <w:r w:rsidR="00823B66">
        <w:t>shall</w:t>
      </w:r>
      <w:r w:rsidRPr="007705A5">
        <w:t xml:space="preserve"> continue to be billed a BFC by meter size and a gallonage charge that is 1.2 times higher than the residential gallonage charge. </w:t>
      </w:r>
      <w:r w:rsidR="00492E63">
        <w:t xml:space="preserve"> </w:t>
      </w:r>
      <w:r w:rsidR="008D30FF">
        <w:t>We evaluate</w:t>
      </w:r>
      <w:r w:rsidRPr="007705A5">
        <w:t xml:space="preserve"> wastewater repression between the non-discretionary threshold (5,000 gallons) and the wastewater gallonage cap (8,000 gallons).</w:t>
      </w:r>
      <w:r w:rsidR="00492E63">
        <w:t xml:space="preserve"> </w:t>
      </w:r>
      <w:r w:rsidRPr="007705A5">
        <w:t xml:space="preserve"> Between those two levels, the expected wastewater repression is de minimis. </w:t>
      </w:r>
      <w:r w:rsidR="00492E63">
        <w:t xml:space="preserve"> </w:t>
      </w:r>
      <w:r w:rsidRPr="007705A5">
        <w:t xml:space="preserve">Therefore, </w:t>
      </w:r>
      <w:r w:rsidR="008D30FF">
        <w:t>we</w:t>
      </w:r>
      <w:r w:rsidRPr="007705A5">
        <w:t xml:space="preserve"> do not </w:t>
      </w:r>
      <w:r w:rsidR="008D30FF">
        <w:t>fi</w:t>
      </w:r>
      <w:r w:rsidRPr="007705A5">
        <w:t>nd a repression adjustment for wastewater.</w:t>
      </w:r>
    </w:p>
    <w:p w:rsidR="00906822" w:rsidRPr="00BD49E3" w:rsidRDefault="00906822" w:rsidP="00BD49E3">
      <w:pPr>
        <w:pStyle w:val="ListParagraph"/>
        <w:numPr>
          <w:ilvl w:val="0"/>
          <w:numId w:val="9"/>
        </w:numPr>
        <w:jc w:val="both"/>
        <w:rPr>
          <w:i/>
        </w:rPr>
      </w:pPr>
      <w:r w:rsidRPr="00BD49E3">
        <w:rPr>
          <w:i/>
        </w:rPr>
        <w:t>Conclusion</w:t>
      </w:r>
    </w:p>
    <w:p w:rsidR="00BD49E3" w:rsidRDefault="00BD49E3" w:rsidP="00906822"/>
    <w:p w:rsidR="00906822" w:rsidRDefault="00906822" w:rsidP="00946C9B">
      <w:pPr>
        <w:ind w:firstLine="720"/>
        <w:jc w:val="both"/>
      </w:pPr>
      <w:r w:rsidRPr="007705A5">
        <w:t xml:space="preserve">Based on the above, the </w:t>
      </w:r>
      <w:r w:rsidR="003709EB">
        <w:t>approv</w:t>
      </w:r>
      <w:r w:rsidRPr="007705A5">
        <w:t xml:space="preserve">ed rate structures and monthly water and wastewater rates are shown on Schedule Nos. 4-A and 4-B, respectively. </w:t>
      </w:r>
      <w:r w:rsidR="00492E63">
        <w:t xml:space="preserve"> </w:t>
      </w:r>
      <w:r w:rsidRPr="007705A5">
        <w:t xml:space="preserve">The Utility </w:t>
      </w:r>
      <w:r w:rsidR="00823B66">
        <w:t>shall</w:t>
      </w:r>
      <w:r w:rsidRPr="007705A5">
        <w:t xml:space="preserve"> file revised tariff sheets and a proposed customer notice to reflect</w:t>
      </w:r>
      <w:r w:rsidR="001A0CB8">
        <w:t xml:space="preserve"> the </w:t>
      </w:r>
      <w:r w:rsidRPr="007705A5">
        <w:t xml:space="preserve">approved rates. </w:t>
      </w:r>
      <w:r w:rsidR="00492E63">
        <w:t xml:space="preserve"> </w:t>
      </w:r>
      <w:r w:rsidRPr="007705A5">
        <w:t xml:space="preserve">The approved rates </w:t>
      </w:r>
      <w:r w:rsidR="00823B66">
        <w:t>shall</w:t>
      </w:r>
      <w:r w:rsidRPr="007705A5">
        <w:t xml:space="preserve"> be effective for service rendered on or after the stamped approval date on the tariff sheet pursuant to </w:t>
      </w:r>
      <w:r w:rsidRPr="007705A5">
        <w:lastRenderedPageBreak/>
        <w:t xml:space="preserve">Rule 25-30.475(1), F.A.C. </w:t>
      </w:r>
      <w:r w:rsidR="00492E63">
        <w:t xml:space="preserve"> </w:t>
      </w:r>
      <w:r w:rsidRPr="007705A5">
        <w:t xml:space="preserve">In addition, the approved rates </w:t>
      </w:r>
      <w:r w:rsidR="00823B66">
        <w:t>shall</w:t>
      </w:r>
      <w:r w:rsidRPr="007705A5">
        <w:t xml:space="preserve"> not be implemented until </w:t>
      </w:r>
      <w:r w:rsidR="008D30FF">
        <w:t>we</w:t>
      </w:r>
      <w:r w:rsidR="00946C9B">
        <w:t xml:space="preserve"> have</w:t>
      </w:r>
      <w:r w:rsidRPr="007705A5">
        <w:t xml:space="preserve"> approved the proposed customer notice and the notice has been received by the customers. </w:t>
      </w:r>
      <w:r w:rsidR="00492E63">
        <w:t xml:space="preserve"> </w:t>
      </w:r>
      <w:r w:rsidRPr="007705A5">
        <w:t xml:space="preserve">The Utility </w:t>
      </w:r>
      <w:r w:rsidR="00823B66">
        <w:t>shall</w:t>
      </w:r>
      <w:r w:rsidRPr="007705A5">
        <w:t xml:space="preserve"> provide proof of the date notice was given within 10 days of the date of the notice.</w:t>
      </w:r>
    </w:p>
    <w:p w:rsidR="00906822" w:rsidRDefault="00906822" w:rsidP="00906822"/>
    <w:p w:rsidR="00906822" w:rsidRPr="00BD49E3" w:rsidRDefault="00BD49E3" w:rsidP="00906822">
      <w:pPr>
        <w:spacing w:after="240"/>
        <w:jc w:val="both"/>
        <w:outlineLvl w:val="1"/>
        <w:rPr>
          <w:bCs/>
          <w:iCs/>
          <w:szCs w:val="28"/>
        </w:rPr>
      </w:pPr>
      <w:r>
        <w:rPr>
          <w:bCs/>
          <w:iCs/>
          <w:szCs w:val="28"/>
          <w:u w:val="single"/>
        </w:rPr>
        <w:t>12. Four-Year Rate Reduction</w:t>
      </w:r>
      <w:r>
        <w:rPr>
          <w:bCs/>
          <w:iCs/>
          <w:szCs w:val="28"/>
        </w:rPr>
        <w:tab/>
        <w:t>(Procedural Agency Action)</w:t>
      </w:r>
    </w:p>
    <w:p w:rsidR="00906822" w:rsidRPr="007705A5" w:rsidRDefault="00906822" w:rsidP="00BD49E3">
      <w:pPr>
        <w:spacing w:after="240"/>
        <w:ind w:firstLine="720"/>
        <w:jc w:val="both"/>
      </w:pPr>
      <w:r w:rsidRPr="007705A5">
        <w:t xml:space="preserve">Section 367.081(8), F.S., requires that the rates be reduced by the amount of the rate case expense previously included in rates immediately following the expiration of the recovery period. </w:t>
      </w:r>
      <w:r w:rsidR="00492E63">
        <w:t xml:space="preserve"> </w:t>
      </w:r>
      <w:r w:rsidRPr="007705A5">
        <w:t xml:space="preserve">With respect to SV, the reduction will reflect the removal of revenue associated with the amortization of rate case expense and the gross-up for RAFs. </w:t>
      </w:r>
      <w:r w:rsidR="00492E63">
        <w:t xml:space="preserve"> </w:t>
      </w:r>
      <w:r w:rsidRPr="007705A5">
        <w:t>The total reduction is $1,343 for water and $1,265 for wastewater.</w:t>
      </w:r>
    </w:p>
    <w:p w:rsidR="00906822" w:rsidRPr="007705A5" w:rsidRDefault="008D30FF" w:rsidP="00BD49E3">
      <w:pPr>
        <w:spacing w:after="240"/>
        <w:ind w:firstLine="720"/>
        <w:jc w:val="both"/>
      </w:pPr>
      <w:r>
        <w:t>We</w:t>
      </w:r>
      <w:r w:rsidR="00906822" w:rsidRPr="007705A5">
        <w:t xml:space="preserve"> </w:t>
      </w:r>
      <w:r>
        <w:t>find</w:t>
      </w:r>
      <w:r w:rsidR="00906822" w:rsidRPr="007705A5">
        <w:t xml:space="preserve"> that the rates </w:t>
      </w:r>
      <w:r w:rsidR="00823B66">
        <w:t>shall</w:t>
      </w:r>
      <w:r w:rsidR="00906822" w:rsidRPr="007705A5">
        <w:t xml:space="preserve"> be reduced as shown on Schedule No. 4, to remove rate case expense grossed-up for RAFs and amortized over a four-year period. </w:t>
      </w:r>
      <w:r w:rsidR="00492E63">
        <w:t xml:space="preserve"> </w:t>
      </w:r>
      <w:r w:rsidR="00906822" w:rsidRPr="007705A5">
        <w:t xml:space="preserve">Pursuant to Section 367.081(8), F.S., the decrease in rates </w:t>
      </w:r>
      <w:r w:rsidR="00823B66">
        <w:t>shall</w:t>
      </w:r>
      <w:r w:rsidR="00906822" w:rsidRPr="007705A5">
        <w:t xml:space="preserve"> become effective immediately following the expiration of the rate case expense recovery period. SV </w:t>
      </w:r>
      <w:r w:rsidR="00823B66">
        <w:t>shall</w:t>
      </w:r>
      <w:r w:rsidR="00906822" w:rsidRPr="007705A5">
        <w:t xml:space="preserve"> be required to file revised tariffs and a proposed customer notice setting forth the lower rates and rationale no later than one month prior to the effective date of the new rates. </w:t>
      </w:r>
      <w:r w:rsidR="00492E63">
        <w:t xml:space="preserve"> </w:t>
      </w:r>
      <w:r w:rsidR="00906822" w:rsidRPr="007705A5">
        <w:t xml:space="preserve">If the Utility files revised tariffs reflecting this reduction in conjunction with a price index, or pass-through rate adjustment, separate data </w:t>
      </w:r>
      <w:r w:rsidR="00823B66">
        <w:t>shall</w:t>
      </w:r>
      <w:r w:rsidR="00906822" w:rsidRPr="007705A5">
        <w:t xml:space="preserve"> be filed for the price index and/or pass-through increase or decrease and the reduction in the rates due to the amortized rate case expense.</w:t>
      </w:r>
    </w:p>
    <w:p w:rsidR="00906822" w:rsidRPr="008258E0" w:rsidRDefault="008258E0" w:rsidP="00906822">
      <w:pPr>
        <w:spacing w:after="240"/>
        <w:jc w:val="both"/>
        <w:rPr>
          <w:u w:val="single"/>
        </w:rPr>
      </w:pPr>
      <w:r w:rsidRPr="008258E0">
        <w:rPr>
          <w:bCs/>
          <w:kern w:val="32"/>
          <w:szCs w:val="32"/>
          <w:u w:val="single"/>
        </w:rPr>
        <w:t>13. Temporary Rates</w:t>
      </w:r>
      <w:r>
        <w:rPr>
          <w:bCs/>
          <w:kern w:val="32"/>
          <w:szCs w:val="32"/>
        </w:rPr>
        <w:tab/>
      </w:r>
      <w:r>
        <w:rPr>
          <w:bCs/>
          <w:kern w:val="32"/>
          <w:szCs w:val="32"/>
        </w:rPr>
        <w:tab/>
      </w:r>
      <w:r>
        <w:rPr>
          <w:bCs/>
          <w:kern w:val="32"/>
          <w:szCs w:val="32"/>
        </w:rPr>
        <w:tab/>
      </w:r>
      <w:r w:rsidRPr="007705A5">
        <w:t xml:space="preserve">(Procedural Agency Action)  </w:t>
      </w:r>
      <w:r w:rsidR="00906822" w:rsidRPr="008258E0">
        <w:rPr>
          <w:u w:val="single"/>
        </w:rPr>
        <w:t xml:space="preserve"> </w:t>
      </w:r>
    </w:p>
    <w:p w:rsidR="00906822" w:rsidRPr="007705A5" w:rsidRDefault="00906822" w:rsidP="008258E0">
      <w:pPr>
        <w:spacing w:after="240"/>
        <w:ind w:firstLine="720"/>
        <w:jc w:val="both"/>
      </w:pPr>
      <w:r w:rsidRPr="007705A5">
        <w:t xml:space="preserve">This </w:t>
      </w:r>
      <w:r w:rsidR="003709EB">
        <w:t>order approves</w:t>
      </w:r>
      <w:r w:rsidRPr="007705A5">
        <w:t xml:space="preserve"> an increase in rates. </w:t>
      </w:r>
      <w:r w:rsidR="00692248">
        <w:t xml:space="preserve"> </w:t>
      </w:r>
      <w:r w:rsidRPr="007705A5">
        <w:t xml:space="preserve">A timely protest might delay a rate increase resulting in an unrecoverable loss of revenue to the Utility. </w:t>
      </w:r>
      <w:r w:rsidR="00492E63">
        <w:t xml:space="preserve"> </w:t>
      </w:r>
      <w:r w:rsidRPr="007705A5">
        <w:t xml:space="preserve">Therefore, pursuant to Section 367.0814(7), F.S., in the event of a protest filed by a party other than the Utility, </w:t>
      </w:r>
      <w:r w:rsidR="008D30FF">
        <w:t>we</w:t>
      </w:r>
      <w:r w:rsidRPr="007705A5">
        <w:t xml:space="preserve"> </w:t>
      </w:r>
      <w:r w:rsidR="008D30FF">
        <w:t>find</w:t>
      </w:r>
      <w:r w:rsidRPr="007705A5">
        <w:t xml:space="preserve"> that the proposed rates be approved on a temporary basis. </w:t>
      </w:r>
      <w:r w:rsidR="00492E63">
        <w:t xml:space="preserve"> </w:t>
      </w:r>
      <w:r w:rsidRPr="007705A5">
        <w:t xml:space="preserve">SV </w:t>
      </w:r>
      <w:r w:rsidR="00823B66">
        <w:t>shall</w:t>
      </w:r>
      <w:r w:rsidRPr="007705A5">
        <w:t xml:space="preserve"> file revised tariff sheets and a proposed customer n</w:t>
      </w:r>
      <w:r w:rsidR="001A0CB8">
        <w:t xml:space="preserve">otice reflecting the </w:t>
      </w:r>
      <w:r w:rsidRPr="007705A5">
        <w:t>approved rates.</w:t>
      </w:r>
      <w:r w:rsidR="00492E63">
        <w:t xml:space="preserve"> </w:t>
      </w:r>
      <w:r w:rsidRPr="007705A5">
        <w:t xml:space="preserve"> The approved rates </w:t>
      </w:r>
      <w:r w:rsidR="00823B66">
        <w:t>shall</w:t>
      </w:r>
      <w:r w:rsidRPr="007705A5">
        <w:t xml:space="preserve"> be effective for service rendered on or after the stamped approval date on the tariff sheet, pursuant to Rule 25-30.475(1), F.A.C. </w:t>
      </w:r>
      <w:r w:rsidR="00492E63">
        <w:t xml:space="preserve"> </w:t>
      </w:r>
      <w:r w:rsidRPr="007705A5">
        <w:t xml:space="preserve">In addition, the temporary rates </w:t>
      </w:r>
      <w:r w:rsidR="00823B66">
        <w:t>shall</w:t>
      </w:r>
      <w:r w:rsidRPr="007705A5">
        <w:t xml:space="preserve"> not be implemented until </w:t>
      </w:r>
      <w:r w:rsidR="008D30FF">
        <w:t>we</w:t>
      </w:r>
      <w:r w:rsidRPr="007705A5">
        <w:t xml:space="preserve"> ha</w:t>
      </w:r>
      <w:r w:rsidR="008D30FF">
        <w:t>ve</w:t>
      </w:r>
      <w:r w:rsidRPr="007705A5">
        <w:t xml:space="preserve"> approved the proposed notice, and it has been received by the customers. </w:t>
      </w:r>
      <w:r w:rsidR="00492E63">
        <w:t xml:space="preserve"> </w:t>
      </w:r>
      <w:r w:rsidRPr="007705A5">
        <w:t>The additional revenu</w:t>
      </w:r>
      <w:r w:rsidR="003709EB">
        <w:t>e produced by the approv</w:t>
      </w:r>
      <w:r w:rsidRPr="007705A5">
        <w:t xml:space="preserve">ed rates and collected by the utility </w:t>
      </w:r>
      <w:r w:rsidR="00823B66">
        <w:t>shall</w:t>
      </w:r>
      <w:r w:rsidRPr="007705A5">
        <w:t xml:space="preserve"> be subject to the refund provisions discussed below.</w:t>
      </w:r>
    </w:p>
    <w:p w:rsidR="00906822" w:rsidRPr="007705A5" w:rsidRDefault="00906822" w:rsidP="008258E0">
      <w:pPr>
        <w:spacing w:after="240"/>
        <w:ind w:firstLine="720"/>
        <w:jc w:val="both"/>
      </w:pPr>
      <w:r w:rsidRPr="007705A5">
        <w:t xml:space="preserve">SV </w:t>
      </w:r>
      <w:r w:rsidR="00823B66">
        <w:t>shall</w:t>
      </w:r>
      <w:r w:rsidRPr="007705A5">
        <w:t xml:space="preserve"> be authorized to initiate the temporary rates upon </w:t>
      </w:r>
      <w:r w:rsidR="00161A9A">
        <w:t>our</w:t>
      </w:r>
      <w:r w:rsidRPr="007705A5">
        <w:t xml:space="preserve"> approval of an appropriate security for the potential refund and cost of the proposed customer notice. </w:t>
      </w:r>
      <w:r w:rsidR="00492E63">
        <w:t xml:space="preserve"> </w:t>
      </w:r>
      <w:r w:rsidRPr="007705A5">
        <w:t xml:space="preserve">Security </w:t>
      </w:r>
      <w:r w:rsidR="00823B66">
        <w:t>shall</w:t>
      </w:r>
      <w:r w:rsidRPr="007705A5">
        <w:t xml:space="preserve"> be in the form of either a bond or letter of credit in the amount of $95,544. </w:t>
      </w:r>
      <w:r w:rsidR="00492E63">
        <w:t xml:space="preserve"> </w:t>
      </w:r>
      <w:r w:rsidRPr="007705A5">
        <w:t>Alternatively, the utility may establish an escrow agreement with an independent financial institution.</w:t>
      </w:r>
    </w:p>
    <w:p w:rsidR="00906822" w:rsidRPr="007705A5" w:rsidRDefault="00906822" w:rsidP="008258E0">
      <w:pPr>
        <w:spacing w:after="240"/>
        <w:ind w:firstLine="540"/>
        <w:jc w:val="both"/>
      </w:pPr>
      <w:r w:rsidRPr="007705A5">
        <w:t xml:space="preserve">If the utility chooses a bond for securing the potential refund, the bond </w:t>
      </w:r>
      <w:r w:rsidR="00823B66">
        <w:t>shall</w:t>
      </w:r>
      <w:r w:rsidRPr="007705A5">
        <w:t xml:space="preserve"> contain wording to the effect that it will be terminated only under the following conditions:</w:t>
      </w:r>
    </w:p>
    <w:p w:rsidR="00906822" w:rsidRPr="007705A5" w:rsidRDefault="001A0CB8" w:rsidP="00906822">
      <w:pPr>
        <w:spacing w:after="240"/>
        <w:ind w:left="900" w:hanging="360"/>
        <w:jc w:val="both"/>
      </w:pPr>
      <w:r>
        <w:t>1.</w:t>
      </w:r>
      <w:r>
        <w:tab/>
        <w:t>We approve</w:t>
      </w:r>
      <w:r w:rsidR="00906822" w:rsidRPr="007705A5">
        <w:t xml:space="preserve"> the rate increase; or,</w:t>
      </w:r>
    </w:p>
    <w:p w:rsidR="00906822" w:rsidRPr="007705A5" w:rsidRDefault="001A0CB8" w:rsidP="00906822">
      <w:pPr>
        <w:spacing w:after="240"/>
        <w:ind w:left="900" w:hanging="360"/>
        <w:jc w:val="both"/>
      </w:pPr>
      <w:r>
        <w:lastRenderedPageBreak/>
        <w:t>2.</w:t>
      </w:r>
      <w:r>
        <w:tab/>
        <w:t>If we deny</w:t>
      </w:r>
      <w:r w:rsidR="00906822" w:rsidRPr="007705A5">
        <w:t xml:space="preserve"> the increase, the Utility shall refund the amount collected that is attributable to the increase.</w:t>
      </w:r>
    </w:p>
    <w:p w:rsidR="00906822" w:rsidRPr="007705A5" w:rsidRDefault="00906822" w:rsidP="008258E0">
      <w:pPr>
        <w:spacing w:after="240"/>
        <w:ind w:firstLine="540"/>
        <w:jc w:val="both"/>
      </w:pPr>
      <w:r w:rsidRPr="007705A5">
        <w:t xml:space="preserve">If the Utility chooses a letter of credit for securing the potential refund, the letter of credit </w:t>
      </w:r>
      <w:r w:rsidR="00823B66">
        <w:t>shall</w:t>
      </w:r>
      <w:r w:rsidRPr="007705A5">
        <w:t xml:space="preserve"> contain the following conditions:</w:t>
      </w:r>
    </w:p>
    <w:p w:rsidR="00906822" w:rsidRPr="007705A5" w:rsidRDefault="00906822" w:rsidP="00906822">
      <w:pPr>
        <w:spacing w:after="240"/>
        <w:ind w:left="900" w:hanging="360"/>
        <w:jc w:val="both"/>
      </w:pPr>
      <w:r w:rsidRPr="007705A5">
        <w:t>1.</w:t>
      </w:r>
      <w:r w:rsidRPr="007705A5">
        <w:tab/>
        <w:t>The letter of credit is irrevocable for the period it is in effect.</w:t>
      </w:r>
    </w:p>
    <w:p w:rsidR="00906822" w:rsidRDefault="008258E0" w:rsidP="008258E0">
      <w:pPr>
        <w:ind w:left="900" w:hanging="360"/>
        <w:jc w:val="both"/>
      </w:pPr>
      <w:r>
        <w:t xml:space="preserve">2. </w:t>
      </w:r>
      <w:r w:rsidR="00AA2B28">
        <w:tab/>
      </w:r>
      <w:r w:rsidR="00906822" w:rsidRPr="007705A5">
        <w:t>The letter of credit will be in</w:t>
      </w:r>
      <w:r w:rsidR="001A0CB8">
        <w:t xml:space="preserve"> effect until our final</w:t>
      </w:r>
      <w:r w:rsidR="00906822" w:rsidRPr="007705A5">
        <w:t xml:space="preserve"> order is rendered, either approving or denying the rate increase.</w:t>
      </w:r>
    </w:p>
    <w:p w:rsidR="00906822" w:rsidRDefault="00906822" w:rsidP="00906822">
      <w:pPr>
        <w:ind w:firstLine="720"/>
        <w:jc w:val="both"/>
      </w:pPr>
    </w:p>
    <w:p w:rsidR="00906822" w:rsidRPr="007705A5" w:rsidRDefault="00906822" w:rsidP="008258E0">
      <w:pPr>
        <w:spacing w:after="240"/>
        <w:ind w:firstLine="540"/>
        <w:jc w:val="both"/>
      </w:pPr>
      <w:r w:rsidRPr="007705A5">
        <w:t xml:space="preserve">If security is provided through an escrow agreement, the following conditions </w:t>
      </w:r>
      <w:r w:rsidR="00823B66">
        <w:t>shall</w:t>
      </w:r>
      <w:r w:rsidRPr="007705A5">
        <w:t xml:space="preserve"> be part of the agreement:</w:t>
      </w:r>
    </w:p>
    <w:p w:rsidR="00906822" w:rsidRPr="007705A5" w:rsidRDefault="00906822" w:rsidP="00906822">
      <w:pPr>
        <w:spacing w:after="240"/>
        <w:ind w:left="900" w:hanging="360"/>
        <w:jc w:val="both"/>
      </w:pPr>
      <w:r w:rsidRPr="007705A5">
        <w:t>1.</w:t>
      </w:r>
      <w:r w:rsidRPr="007705A5">
        <w:tab/>
        <w:t>The Commission Clerk, or his or her designee, must be a signatory to the escrow agreement.</w:t>
      </w:r>
    </w:p>
    <w:p w:rsidR="00906822" w:rsidRPr="007705A5" w:rsidRDefault="00906822" w:rsidP="00906822">
      <w:pPr>
        <w:spacing w:after="240"/>
        <w:ind w:left="900" w:hanging="360"/>
        <w:jc w:val="both"/>
      </w:pPr>
      <w:r w:rsidRPr="007705A5">
        <w:t>2.</w:t>
      </w:r>
      <w:r w:rsidRPr="007705A5">
        <w:tab/>
        <w:t xml:space="preserve">No monies in the escrow account may be withdrawn by the Utility without the prior written authorization of the Commission Clerk, or his or her designee. </w:t>
      </w:r>
    </w:p>
    <w:p w:rsidR="00906822" w:rsidRPr="007705A5" w:rsidRDefault="00906822" w:rsidP="00906822">
      <w:pPr>
        <w:spacing w:after="240"/>
        <w:ind w:left="900" w:hanging="360"/>
        <w:jc w:val="both"/>
      </w:pPr>
      <w:r w:rsidRPr="007705A5">
        <w:t>3.</w:t>
      </w:r>
      <w:r w:rsidRPr="007705A5">
        <w:tab/>
        <w:t>The escrow account shall be an interest bearing account.</w:t>
      </w:r>
    </w:p>
    <w:p w:rsidR="00906822" w:rsidRPr="007705A5" w:rsidRDefault="00906822" w:rsidP="00906822">
      <w:pPr>
        <w:spacing w:after="240"/>
        <w:ind w:left="900" w:hanging="360"/>
        <w:jc w:val="both"/>
      </w:pPr>
      <w:r w:rsidRPr="007705A5">
        <w:t>4.</w:t>
      </w:r>
      <w:r w:rsidRPr="007705A5">
        <w:tab/>
        <w:t>If a refund to the customers is required, all interest earned by the escrow account shall be distributed to the customers.</w:t>
      </w:r>
    </w:p>
    <w:p w:rsidR="00906822" w:rsidRPr="007705A5" w:rsidRDefault="00906822" w:rsidP="00906822">
      <w:pPr>
        <w:spacing w:after="240"/>
        <w:ind w:left="900" w:hanging="360"/>
        <w:jc w:val="both"/>
      </w:pPr>
      <w:r w:rsidRPr="007705A5">
        <w:t>5.</w:t>
      </w:r>
      <w:r w:rsidRPr="007705A5">
        <w:tab/>
        <w:t>If a refund to the customers is not required, the interest earned by the escrow account shall revert to the Utility.</w:t>
      </w:r>
    </w:p>
    <w:p w:rsidR="00906822" w:rsidRPr="007705A5" w:rsidRDefault="00906822" w:rsidP="00906822">
      <w:pPr>
        <w:spacing w:after="240"/>
        <w:ind w:left="900" w:hanging="360"/>
        <w:jc w:val="both"/>
      </w:pPr>
      <w:r w:rsidRPr="007705A5">
        <w:t>6.</w:t>
      </w:r>
      <w:r w:rsidRPr="007705A5">
        <w:tab/>
        <w:t>All information on the escrow account shall be available from the holder of the escrow account to a Commission representative at all times.</w:t>
      </w:r>
    </w:p>
    <w:p w:rsidR="00906822" w:rsidRPr="007705A5" w:rsidRDefault="00906822" w:rsidP="00906822">
      <w:pPr>
        <w:spacing w:after="240"/>
        <w:ind w:left="900" w:hanging="360"/>
        <w:jc w:val="both"/>
      </w:pPr>
      <w:r w:rsidRPr="007705A5">
        <w:t>7.</w:t>
      </w:r>
      <w:r w:rsidRPr="007705A5">
        <w:tab/>
        <w:t>The amount of revenue subject to refund shall be deposited in the escrow account within seven days of receipt.</w:t>
      </w:r>
    </w:p>
    <w:p w:rsidR="00906822" w:rsidRPr="007705A5" w:rsidRDefault="00906822" w:rsidP="00906822">
      <w:pPr>
        <w:spacing w:after="240"/>
        <w:ind w:left="900" w:hanging="360"/>
        <w:jc w:val="both"/>
      </w:pPr>
      <w:r w:rsidRPr="007705A5">
        <w:t>8.</w:t>
      </w:r>
      <w:r w:rsidRPr="007705A5">
        <w:tab/>
        <w:t>This escrow account is established by the direction of the Florida Public Service Commission for the purpose(s) set forth in its order requiring such account. Pursuant to Cosentino v. Elson, 263 So. 2d 253 (Fla. 3d DCA 1972), escrow accounts are not subject to garnishments.</w:t>
      </w:r>
    </w:p>
    <w:p w:rsidR="00906822" w:rsidRPr="007705A5" w:rsidRDefault="00906822" w:rsidP="00906822">
      <w:pPr>
        <w:spacing w:after="240"/>
        <w:ind w:left="900" w:hanging="360"/>
        <w:jc w:val="both"/>
      </w:pPr>
      <w:r w:rsidRPr="007705A5">
        <w:t>9.</w:t>
      </w:r>
      <w:r w:rsidRPr="007705A5">
        <w:tab/>
        <w:t>The account must specify by whom and on whose behalf such monies were paid.</w:t>
      </w:r>
    </w:p>
    <w:p w:rsidR="00906822" w:rsidRPr="007705A5" w:rsidRDefault="00906822" w:rsidP="008258E0">
      <w:pPr>
        <w:spacing w:after="240"/>
        <w:ind w:firstLine="540"/>
        <w:jc w:val="both"/>
      </w:pPr>
      <w:r w:rsidRPr="007705A5">
        <w:t xml:space="preserve">In no instance </w:t>
      </w:r>
      <w:r w:rsidR="00823B66">
        <w:t>shall</w:t>
      </w:r>
      <w:r w:rsidRPr="007705A5">
        <w:t xml:space="preserve"> the maintenance and administrative costs associated with the refund be borne by the customers. </w:t>
      </w:r>
      <w:r w:rsidR="00492E63">
        <w:t xml:space="preserve"> </w:t>
      </w:r>
      <w:r w:rsidRPr="007705A5">
        <w:t xml:space="preserve">These costs are the responsibility of, and </w:t>
      </w:r>
      <w:r w:rsidR="00823B66">
        <w:t>shall</w:t>
      </w:r>
      <w:r w:rsidRPr="007705A5">
        <w:t xml:space="preserve"> be borne by, the Utility. </w:t>
      </w:r>
      <w:r w:rsidR="00492E63">
        <w:t xml:space="preserve"> </w:t>
      </w:r>
      <w:r w:rsidRPr="007705A5">
        <w:t xml:space="preserve">Irrespective of the form of security chosen by the Utility, an account of all monies received as a result of the rate increase </w:t>
      </w:r>
      <w:r w:rsidR="00823B66">
        <w:t>shall</w:t>
      </w:r>
      <w:r w:rsidRPr="007705A5">
        <w:t xml:space="preserve"> be maintained by the Utility.</w:t>
      </w:r>
      <w:r w:rsidR="00492E63">
        <w:t xml:space="preserve"> </w:t>
      </w:r>
      <w:r w:rsidRPr="007705A5">
        <w:t xml:space="preserve"> If a refund is ultimately required, it </w:t>
      </w:r>
      <w:r w:rsidR="00823B66">
        <w:t>shall</w:t>
      </w:r>
      <w:r w:rsidRPr="007705A5">
        <w:t xml:space="preserve"> be paid with interest calculated pursuant to Rule 25-30.360(4), F.A.C.   </w:t>
      </w:r>
    </w:p>
    <w:p w:rsidR="00906822" w:rsidRDefault="00906822" w:rsidP="00F90BF6">
      <w:pPr>
        <w:ind w:firstLine="540"/>
        <w:jc w:val="both"/>
      </w:pPr>
      <w:r w:rsidRPr="007705A5">
        <w:lastRenderedPageBreak/>
        <w:t xml:space="preserve">The Utility </w:t>
      </w:r>
      <w:r w:rsidR="00823B66">
        <w:t>shall</w:t>
      </w:r>
      <w:r w:rsidRPr="007705A5">
        <w:t xml:space="preserve"> maintain a record of the amount of the bond, and the amount of revenues that are subject to refund. </w:t>
      </w:r>
      <w:r w:rsidR="00492E63">
        <w:t xml:space="preserve"> </w:t>
      </w:r>
      <w:r w:rsidRPr="007705A5">
        <w:t xml:space="preserve">In addition, after the increased rates are in effect, pursuant to Rule 25-30.360(6), F.A.C., the Utility </w:t>
      </w:r>
      <w:r w:rsidR="00823B66">
        <w:t>shall</w:t>
      </w:r>
      <w:r w:rsidRPr="007705A5">
        <w:t xml:space="preserve"> file repor</w:t>
      </w:r>
      <w:r w:rsidR="00946C9B">
        <w:t>ts with the our</w:t>
      </w:r>
      <w:r w:rsidRPr="007705A5">
        <w:t xml:space="preserve"> Clerk’s office no later than the 20th of every month indicating the monthly and total amount of money subject to refund at the end of the preceding month. </w:t>
      </w:r>
      <w:r w:rsidR="00492E63">
        <w:t xml:space="preserve"> </w:t>
      </w:r>
      <w:r w:rsidRPr="007705A5">
        <w:t xml:space="preserve">The report filed </w:t>
      </w:r>
      <w:r w:rsidR="00823B66">
        <w:t>shall</w:t>
      </w:r>
      <w:r w:rsidRPr="007705A5">
        <w:t xml:space="preserve"> also indicate the status of the security being used to guarantee repayment of any potential refund.</w:t>
      </w:r>
    </w:p>
    <w:p w:rsidR="00492E63" w:rsidRDefault="00492E63" w:rsidP="00F90BF6">
      <w:pPr>
        <w:ind w:firstLine="540"/>
        <w:jc w:val="both"/>
      </w:pPr>
    </w:p>
    <w:p w:rsidR="008258E0" w:rsidRPr="008258E0" w:rsidRDefault="008258E0" w:rsidP="008258E0">
      <w:pPr>
        <w:spacing w:after="240"/>
        <w:jc w:val="both"/>
        <w:rPr>
          <w:u w:val="single"/>
        </w:rPr>
      </w:pPr>
      <w:r>
        <w:rPr>
          <w:u w:val="single"/>
        </w:rPr>
        <w:t>14. Adjustment to Books</w:t>
      </w:r>
    </w:p>
    <w:p w:rsidR="00906822" w:rsidRPr="007705A5" w:rsidRDefault="00563AC6" w:rsidP="008258E0">
      <w:pPr>
        <w:spacing w:after="240"/>
        <w:ind w:firstLine="720"/>
        <w:jc w:val="both"/>
      </w:pPr>
      <w:r>
        <w:t>SV shall</w:t>
      </w:r>
      <w:r w:rsidR="00906822" w:rsidRPr="007705A5">
        <w:t xml:space="preserve"> </w:t>
      </w:r>
      <w:r>
        <w:t>be required to</w:t>
      </w:r>
      <w:r w:rsidR="005270C4">
        <w:t xml:space="preserve"> </w:t>
      </w:r>
      <w:r w:rsidR="00906822" w:rsidRPr="007705A5">
        <w:t xml:space="preserve">notify </w:t>
      </w:r>
      <w:r>
        <w:t>us</w:t>
      </w:r>
      <w:r w:rsidR="00906822" w:rsidRPr="007705A5">
        <w:t xml:space="preserve">, in writing, that it has adjusted its books in </w:t>
      </w:r>
      <w:r>
        <w:t>accordance with our</w:t>
      </w:r>
      <w:r w:rsidR="00906822" w:rsidRPr="007705A5">
        <w:t xml:space="preserve"> decision. SV </w:t>
      </w:r>
      <w:r w:rsidR="00823B66">
        <w:t>shall</w:t>
      </w:r>
      <w:r w:rsidR="00906822" w:rsidRPr="007705A5">
        <w:t xml:space="preserve"> submit a letter wi</w:t>
      </w:r>
      <w:r>
        <w:t>thin 90 days of our</w:t>
      </w:r>
      <w:r w:rsidR="00906822" w:rsidRPr="007705A5">
        <w:t xml:space="preserve"> final order in this docket, confirming that the adjustments to all the applicable </w:t>
      </w:r>
      <w:r w:rsidRPr="007705A5">
        <w:t>N</w:t>
      </w:r>
      <w:r>
        <w:t xml:space="preserve">ational </w:t>
      </w:r>
      <w:r w:rsidRPr="007705A5">
        <w:t>A</w:t>
      </w:r>
      <w:r>
        <w:t xml:space="preserve">ssociation of </w:t>
      </w:r>
      <w:r w:rsidRPr="007705A5">
        <w:t>R</w:t>
      </w:r>
      <w:r>
        <w:t xml:space="preserve">egulatory </w:t>
      </w:r>
      <w:r w:rsidRPr="007705A5">
        <w:t>U</w:t>
      </w:r>
      <w:r>
        <w:t xml:space="preserve">tility </w:t>
      </w:r>
      <w:r w:rsidRPr="007705A5">
        <w:t>C</w:t>
      </w:r>
      <w:r>
        <w:t>ommissioners</w:t>
      </w:r>
      <w:r w:rsidRPr="007705A5">
        <w:t xml:space="preserve"> U</w:t>
      </w:r>
      <w:r>
        <w:t xml:space="preserve">niform </w:t>
      </w:r>
      <w:r w:rsidRPr="007705A5">
        <w:t>S</w:t>
      </w:r>
      <w:r>
        <w:t xml:space="preserve">ystem of </w:t>
      </w:r>
      <w:r w:rsidRPr="007705A5">
        <w:t>A</w:t>
      </w:r>
      <w:r>
        <w:t>ccounts</w:t>
      </w:r>
      <w:r w:rsidR="00906822" w:rsidRPr="007705A5">
        <w:t xml:space="preserve"> primary accounts have been made to the Utility’s books and records. </w:t>
      </w:r>
      <w:r w:rsidR="00492E63">
        <w:t xml:space="preserve"> </w:t>
      </w:r>
      <w:r w:rsidR="00906822" w:rsidRPr="007705A5">
        <w:t xml:space="preserve">In the event the Utility needs additional time to complete the adjustments, a notice providing good cause </w:t>
      </w:r>
      <w:r w:rsidR="00823B66">
        <w:t>shall</w:t>
      </w:r>
      <w:r w:rsidR="00906822" w:rsidRPr="007705A5">
        <w:t xml:space="preserve"> be filed not less than seven days prior to the deadline. </w:t>
      </w:r>
      <w:r w:rsidR="00492E63">
        <w:t xml:space="preserve"> </w:t>
      </w:r>
      <w:r w:rsidR="00906822" w:rsidRPr="007705A5">
        <w:t xml:space="preserve">Upon providing a notice of good cause, </w:t>
      </w:r>
      <w:r w:rsidR="00823B66">
        <w:t xml:space="preserve">our </w:t>
      </w:r>
      <w:r w:rsidR="00906822" w:rsidRPr="007705A5">
        <w:t>st</w:t>
      </w:r>
      <w:r w:rsidR="00823B66">
        <w:t>aff shall</w:t>
      </w:r>
      <w:r w:rsidR="00906822" w:rsidRPr="007705A5">
        <w:t xml:space="preserve"> be given administrative authority to grant an extension of up to 60 days.</w:t>
      </w:r>
    </w:p>
    <w:p w:rsidR="00906822" w:rsidRDefault="00906822" w:rsidP="00906822">
      <w:pPr>
        <w:spacing w:after="240"/>
        <w:jc w:val="both"/>
        <w:rPr>
          <w:rFonts w:cs="Arial"/>
          <w:bCs/>
          <w:iCs/>
          <w:szCs w:val="28"/>
        </w:rPr>
      </w:pPr>
      <w:r>
        <w:rPr>
          <w:rFonts w:cs="Arial"/>
          <w:bCs/>
          <w:iCs/>
          <w:szCs w:val="28"/>
        </w:rPr>
        <w:tab/>
        <w:t xml:space="preserve">Based on the foregoing, it is </w:t>
      </w:r>
    </w:p>
    <w:p w:rsidR="00906822" w:rsidRDefault="00906822" w:rsidP="00E12C73">
      <w:pPr>
        <w:spacing w:after="240"/>
        <w:jc w:val="both"/>
        <w:outlineLvl w:val="1"/>
        <w:rPr>
          <w:bCs/>
        </w:rPr>
      </w:pPr>
      <w:r>
        <w:rPr>
          <w:rFonts w:cs="Arial"/>
          <w:bCs/>
          <w:iCs/>
          <w:szCs w:val="28"/>
        </w:rPr>
        <w:tab/>
        <w:t>ORDERED</w:t>
      </w:r>
      <w:r w:rsidR="00E12C73">
        <w:rPr>
          <w:bCs/>
        </w:rPr>
        <w:t xml:space="preserve"> by the Florida Public Service Commission that the overall quality of service provided by S.V. Uti</w:t>
      </w:r>
      <w:r w:rsidR="00692248">
        <w:rPr>
          <w:bCs/>
        </w:rPr>
        <w:t>lities, Ltd. i</w:t>
      </w:r>
      <w:r w:rsidR="005270C4">
        <w:rPr>
          <w:bCs/>
        </w:rPr>
        <w:t>s marginal</w:t>
      </w:r>
      <w:r w:rsidR="00E12C73">
        <w:rPr>
          <w:bCs/>
        </w:rPr>
        <w:t xml:space="preserve">.  </w:t>
      </w:r>
      <w:r>
        <w:rPr>
          <w:bCs/>
        </w:rPr>
        <w:t>It is further</w:t>
      </w:r>
    </w:p>
    <w:p w:rsidR="00906822" w:rsidRDefault="00906822" w:rsidP="00906822">
      <w:pPr>
        <w:spacing w:after="240"/>
        <w:ind w:firstLine="720"/>
        <w:jc w:val="both"/>
      </w:pPr>
      <w:r>
        <w:rPr>
          <w:bCs/>
        </w:rPr>
        <w:t xml:space="preserve">ORDERED </w:t>
      </w:r>
      <w:r w:rsidR="00E12C73">
        <w:rPr>
          <w:bCs/>
        </w:rPr>
        <w:t>that S.V. Utilities, Ltd</w:t>
      </w:r>
      <w:r w:rsidR="00F90BF6">
        <w:rPr>
          <w:bCs/>
        </w:rPr>
        <w:t>.</w:t>
      </w:r>
      <w:r w:rsidRPr="008950CA">
        <w:t>’s water and wastewater treatment facilities are currently in compliance w</w:t>
      </w:r>
      <w:r>
        <w:t>ith DEP regulations.  It is further</w:t>
      </w:r>
    </w:p>
    <w:p w:rsidR="00906822" w:rsidRDefault="006F769D" w:rsidP="00906822">
      <w:pPr>
        <w:spacing w:after="240"/>
        <w:ind w:firstLine="720"/>
        <w:jc w:val="both"/>
        <w:rPr>
          <w:bCs/>
          <w:iCs/>
        </w:rPr>
      </w:pPr>
      <w:r>
        <w:t>ORDERED</w:t>
      </w:r>
      <w:r w:rsidR="00906822" w:rsidRPr="007705A5">
        <w:t> </w:t>
      </w:r>
      <w:r w:rsidR="00E12C73">
        <w:t xml:space="preserve">that </w:t>
      </w:r>
      <w:r w:rsidR="00E12C73">
        <w:rPr>
          <w:bCs/>
        </w:rPr>
        <w:t>S.V. Utilities, Ltd</w:t>
      </w:r>
      <w:r w:rsidR="00E12C73">
        <w:t>.’</w:t>
      </w:r>
      <w:r w:rsidR="00906822" w:rsidRPr="007705A5">
        <w:t>s WTP, WWTP, water distribution, and wast</w:t>
      </w:r>
      <w:r w:rsidR="00823B66">
        <w:t>ewater collection systems shall</w:t>
      </w:r>
      <w:r w:rsidR="00906822" w:rsidRPr="007705A5">
        <w:t xml:space="preserve"> be considered 100 percent U&amp;U. </w:t>
      </w:r>
      <w:r w:rsidR="00692248">
        <w:t xml:space="preserve"> </w:t>
      </w:r>
      <w:r w:rsidR="0049263C">
        <w:rPr>
          <w:bCs/>
          <w:iCs/>
        </w:rPr>
        <w:t>We order</w:t>
      </w:r>
      <w:r w:rsidR="00906822" w:rsidRPr="007705A5">
        <w:rPr>
          <w:bCs/>
          <w:iCs/>
        </w:rPr>
        <w:t xml:space="preserve"> that a 2.1 percent adjustment to purchased power and chemicals </w:t>
      </w:r>
      <w:r w:rsidR="00823B66">
        <w:rPr>
          <w:bCs/>
          <w:iCs/>
        </w:rPr>
        <w:t>shall</w:t>
      </w:r>
      <w:r w:rsidR="00906822" w:rsidRPr="007705A5">
        <w:rPr>
          <w:bCs/>
          <w:iCs/>
        </w:rPr>
        <w:t xml:space="preserve"> be made for excessive unaccounted for water (EUW). No adjustment is </w:t>
      </w:r>
      <w:r w:rsidR="003709EB">
        <w:rPr>
          <w:bCs/>
          <w:iCs/>
        </w:rPr>
        <w:t>requir</w:t>
      </w:r>
      <w:r w:rsidR="00906822" w:rsidRPr="007705A5">
        <w:rPr>
          <w:bCs/>
          <w:iCs/>
        </w:rPr>
        <w:t>ed for excessive infiltration and inflow (I&amp;I).</w:t>
      </w:r>
      <w:r w:rsidR="00492E63">
        <w:rPr>
          <w:bCs/>
          <w:iCs/>
        </w:rPr>
        <w:t xml:space="preserve"> </w:t>
      </w:r>
      <w:r w:rsidR="00906822">
        <w:rPr>
          <w:bCs/>
          <w:iCs/>
        </w:rPr>
        <w:t xml:space="preserve"> It is further</w:t>
      </w:r>
    </w:p>
    <w:p w:rsidR="00906822" w:rsidRDefault="00906822" w:rsidP="00906822">
      <w:pPr>
        <w:spacing w:after="240"/>
        <w:ind w:firstLine="720"/>
        <w:jc w:val="both"/>
      </w:pPr>
      <w:r>
        <w:rPr>
          <w:bCs/>
          <w:iCs/>
        </w:rPr>
        <w:t xml:space="preserve">ORDERED </w:t>
      </w:r>
      <w:r w:rsidR="00E12C73">
        <w:rPr>
          <w:bCs/>
          <w:iCs/>
        </w:rPr>
        <w:t>that t</w:t>
      </w:r>
      <w:r w:rsidRPr="007705A5">
        <w:t xml:space="preserve">he appropriate average test year rate base for </w:t>
      </w:r>
      <w:r w:rsidR="00E12C73">
        <w:rPr>
          <w:bCs/>
        </w:rPr>
        <w:t>S.V. Utilities, Ltd</w:t>
      </w:r>
      <w:r w:rsidR="00F90BF6">
        <w:rPr>
          <w:bCs/>
        </w:rPr>
        <w:t>.</w:t>
      </w:r>
      <w:r w:rsidRPr="007705A5">
        <w:t xml:space="preserve"> is $192,696 for water and $402,349 for wastewater</w:t>
      </w:r>
      <w:r>
        <w:t>.  It is further</w:t>
      </w:r>
    </w:p>
    <w:p w:rsidR="00906822" w:rsidRDefault="00906822" w:rsidP="00906822">
      <w:pPr>
        <w:spacing w:after="240"/>
        <w:ind w:firstLine="720"/>
        <w:jc w:val="both"/>
      </w:pPr>
      <w:r>
        <w:t xml:space="preserve">ORDERED </w:t>
      </w:r>
      <w:r w:rsidR="00E12C73">
        <w:t>that t</w:t>
      </w:r>
      <w:r w:rsidRPr="007705A5">
        <w:t xml:space="preserve">he appropriate return on equity (ROE) is 7.84 percent with a range of 6.84 percent to 8.84 percent. </w:t>
      </w:r>
      <w:r w:rsidR="00692248">
        <w:t xml:space="preserve"> </w:t>
      </w:r>
      <w:r w:rsidRPr="007705A5">
        <w:t>The appropriate overall rate of return is 7.84 percent.</w:t>
      </w:r>
      <w:r w:rsidR="00492E63">
        <w:t xml:space="preserve"> </w:t>
      </w:r>
      <w:r>
        <w:t xml:space="preserve"> It is further</w:t>
      </w:r>
    </w:p>
    <w:p w:rsidR="00906822" w:rsidRDefault="00906822" w:rsidP="00906822">
      <w:pPr>
        <w:spacing w:after="240"/>
        <w:ind w:firstLine="720"/>
        <w:jc w:val="both"/>
      </w:pPr>
      <w:r>
        <w:t xml:space="preserve">ORDERED </w:t>
      </w:r>
      <w:r w:rsidR="00E12C73">
        <w:t>that t</w:t>
      </w:r>
      <w:r w:rsidRPr="007705A5">
        <w:t xml:space="preserve">he appropriate test year revenues for </w:t>
      </w:r>
      <w:r w:rsidR="00E12C73">
        <w:rPr>
          <w:bCs/>
        </w:rPr>
        <w:t>S.V. Utilities, Ltd</w:t>
      </w:r>
      <w:r w:rsidR="00F90BF6">
        <w:rPr>
          <w:bCs/>
        </w:rPr>
        <w:t>.</w:t>
      </w:r>
      <w:r w:rsidRPr="007705A5">
        <w:t xml:space="preserve"> are $104,124 </w:t>
      </w:r>
      <w:r w:rsidR="00586478">
        <w:t>for water and $137,965 for</w:t>
      </w:r>
      <w:r w:rsidRPr="007705A5">
        <w:t xml:space="preserve"> wastewater.</w:t>
      </w:r>
      <w:r>
        <w:t xml:space="preserve">  It is further</w:t>
      </w:r>
    </w:p>
    <w:p w:rsidR="00906822" w:rsidRDefault="00906822" w:rsidP="00906822">
      <w:pPr>
        <w:spacing w:after="240"/>
        <w:ind w:firstLine="720"/>
        <w:jc w:val="both"/>
      </w:pPr>
      <w:r>
        <w:t>ORDERED</w:t>
      </w:r>
      <w:r w:rsidR="003B7BA5">
        <w:t xml:space="preserve"> </w:t>
      </w:r>
      <w:r w:rsidR="00E12C73">
        <w:t>t</w:t>
      </w:r>
      <w:r w:rsidR="003B7BA5" w:rsidRPr="007705A5">
        <w:t xml:space="preserve">hat </w:t>
      </w:r>
      <w:r w:rsidR="00E12C73">
        <w:t xml:space="preserve">the </w:t>
      </w:r>
      <w:r w:rsidR="003B7BA5" w:rsidRPr="007705A5">
        <w:t xml:space="preserve">appropriate amount of operating expense for </w:t>
      </w:r>
      <w:r w:rsidR="00E12C73">
        <w:rPr>
          <w:bCs/>
        </w:rPr>
        <w:t>S.V. Utilities, Ltd</w:t>
      </w:r>
      <w:r w:rsidR="00F90BF6">
        <w:rPr>
          <w:bCs/>
        </w:rPr>
        <w:t>.</w:t>
      </w:r>
      <w:r w:rsidR="003B7BA5" w:rsidRPr="007705A5">
        <w:t xml:space="preserve"> is $156,623 for water and $179,246 for wastewater.</w:t>
      </w:r>
      <w:r w:rsidR="003B7BA5">
        <w:t xml:space="preserve">  It is further</w:t>
      </w:r>
    </w:p>
    <w:p w:rsidR="003B7BA5" w:rsidRDefault="003B7BA5" w:rsidP="00906822">
      <w:pPr>
        <w:spacing w:after="240"/>
        <w:ind w:firstLine="720"/>
        <w:jc w:val="both"/>
      </w:pPr>
      <w:r>
        <w:t>ORDERED</w:t>
      </w:r>
      <w:r w:rsidR="00DB4CD1">
        <w:t xml:space="preserve"> </w:t>
      </w:r>
      <w:r w:rsidR="00E12C73">
        <w:t xml:space="preserve">that </w:t>
      </w:r>
      <w:r w:rsidR="00E12C73">
        <w:rPr>
          <w:bCs/>
        </w:rPr>
        <w:t>S.V. Utilities, Ltd</w:t>
      </w:r>
      <w:r w:rsidR="00F90BF6">
        <w:rPr>
          <w:bCs/>
        </w:rPr>
        <w:t>.</w:t>
      </w:r>
      <w:r w:rsidR="00DB4CD1" w:rsidRPr="007705A5">
        <w:t xml:space="preserve"> does not meet the requirement for application of the operating ratio methodology for calculating revenue requirement.</w:t>
      </w:r>
      <w:r w:rsidR="00DB4CD1">
        <w:t xml:space="preserve">  It is further</w:t>
      </w:r>
    </w:p>
    <w:p w:rsidR="00DB4CD1" w:rsidRDefault="00DB4CD1" w:rsidP="00906822">
      <w:pPr>
        <w:spacing w:after="240"/>
        <w:ind w:firstLine="720"/>
        <w:jc w:val="both"/>
      </w:pPr>
      <w:r>
        <w:lastRenderedPageBreak/>
        <w:t xml:space="preserve">ORDERED </w:t>
      </w:r>
      <w:r w:rsidR="00E12C73">
        <w:t>that t</w:t>
      </w:r>
      <w:r w:rsidRPr="007705A5">
        <w:t xml:space="preserve">he appropriate revenue requirement is $171,731 for water, resulting in an annual increase of $67,607 (64.93 percent). </w:t>
      </w:r>
      <w:r w:rsidR="00692248">
        <w:t xml:space="preserve"> </w:t>
      </w:r>
      <w:r w:rsidRPr="007705A5">
        <w:t>The appropriate revenue requirement is $210,790 for wastewater, resulting in an annual increase of $72,825 (52.79 percent).</w:t>
      </w:r>
      <w:r w:rsidR="002F46C0">
        <w:t xml:space="preserve">  It is further</w:t>
      </w:r>
    </w:p>
    <w:p w:rsidR="002F46C0" w:rsidRDefault="002F46C0" w:rsidP="00906822">
      <w:pPr>
        <w:spacing w:after="240"/>
        <w:ind w:firstLine="720"/>
        <w:jc w:val="both"/>
      </w:pPr>
      <w:r>
        <w:t xml:space="preserve">ORDERED </w:t>
      </w:r>
      <w:r w:rsidR="0018257D">
        <w:t>that t</w:t>
      </w:r>
      <w:r w:rsidRPr="007705A5">
        <w:t xml:space="preserve">he Utility </w:t>
      </w:r>
      <w:r w:rsidR="00823B66">
        <w:t>shall</w:t>
      </w:r>
      <w:r w:rsidRPr="007705A5">
        <w:t xml:space="preserve"> file revised tariff sheets and a proposed customer n</w:t>
      </w:r>
      <w:r w:rsidR="0049263C">
        <w:t xml:space="preserve">otice to reflect our </w:t>
      </w:r>
      <w:r w:rsidRPr="007705A5">
        <w:t xml:space="preserve">approved </w:t>
      </w:r>
      <w:r w:rsidR="0049263C">
        <w:t xml:space="preserve">rates. </w:t>
      </w:r>
      <w:r w:rsidR="00692248">
        <w:t xml:space="preserve"> </w:t>
      </w:r>
      <w:r w:rsidR="0049263C">
        <w:t>The approved rates shall</w:t>
      </w:r>
      <w:r w:rsidRPr="007705A5">
        <w:t xml:space="preserve"> be effective for service rendered on or after the stamped approval date on the tariff sheet pursuant to Rule 25-30.475(1), F.A.C. </w:t>
      </w:r>
      <w:r w:rsidR="00692248">
        <w:t xml:space="preserve"> </w:t>
      </w:r>
      <w:r w:rsidRPr="007705A5">
        <w:t>In add</w:t>
      </w:r>
      <w:r w:rsidR="0049263C">
        <w:t>ition, the approved rates shall</w:t>
      </w:r>
      <w:r w:rsidRPr="007705A5">
        <w:t xml:space="preserve"> not be implemented until </w:t>
      </w:r>
      <w:r w:rsidR="0049263C">
        <w:t xml:space="preserve">our </w:t>
      </w:r>
      <w:r w:rsidRPr="007705A5">
        <w:t xml:space="preserve">staff has approved the proposed customer notice and the notice has been received by the customers. </w:t>
      </w:r>
      <w:r w:rsidR="00692248">
        <w:t xml:space="preserve"> </w:t>
      </w:r>
      <w:r w:rsidRPr="007705A5">
        <w:t xml:space="preserve">The Utility </w:t>
      </w:r>
      <w:r w:rsidR="00823B66">
        <w:t>shall</w:t>
      </w:r>
      <w:r w:rsidRPr="007705A5">
        <w:t xml:space="preserve"> provide proof of the date notice was given within 10 days of the date of this notice.</w:t>
      </w:r>
      <w:r>
        <w:t xml:space="preserve">  It is further </w:t>
      </w:r>
    </w:p>
    <w:p w:rsidR="002F46C0" w:rsidRDefault="002F46C0" w:rsidP="00906822">
      <w:pPr>
        <w:spacing w:after="240"/>
        <w:ind w:firstLine="720"/>
        <w:jc w:val="both"/>
      </w:pPr>
      <w:r>
        <w:t>ORDERED</w:t>
      </w:r>
      <w:r w:rsidR="00BD49E3">
        <w:t xml:space="preserve"> </w:t>
      </w:r>
      <w:r w:rsidR="0049263C">
        <w:t>that t</w:t>
      </w:r>
      <w:r w:rsidR="0018257D">
        <w:t>he rates shall</w:t>
      </w:r>
      <w:r w:rsidR="00BD49E3" w:rsidRPr="007705A5">
        <w:t xml:space="preserve"> be reduced as shown on Schedule No. 4, to remove rate case expense grossed-up for RAFs and amortized over a four-year period. Pursuant to Section 367.081(8), F.S., the decrease in rates </w:t>
      </w:r>
      <w:r w:rsidR="00823B66">
        <w:t>shall</w:t>
      </w:r>
      <w:r w:rsidR="00BD49E3" w:rsidRPr="007705A5">
        <w:t xml:space="preserve"> become effective immediately following the expiration of the rate case expense recovery period. </w:t>
      </w:r>
      <w:r w:rsidR="00692248">
        <w:t xml:space="preserve"> </w:t>
      </w:r>
      <w:r w:rsidR="0018257D">
        <w:rPr>
          <w:bCs/>
        </w:rPr>
        <w:t>S.V. Utilities, Ltd.</w:t>
      </w:r>
      <w:r w:rsidR="00BD49E3" w:rsidRPr="007705A5">
        <w:t xml:space="preserve"> </w:t>
      </w:r>
      <w:r w:rsidR="0018257D">
        <w:t xml:space="preserve">shall </w:t>
      </w:r>
      <w:r w:rsidR="00BD49E3" w:rsidRPr="007705A5">
        <w:t>file revised tariffs and a proposed customer notice setting forth the lower rates and rationale no later than one month prior to the effective date of the new rates.</w:t>
      </w:r>
      <w:r w:rsidR="00692248">
        <w:t xml:space="preserve"> </w:t>
      </w:r>
      <w:r w:rsidR="00BD49E3" w:rsidRPr="007705A5">
        <w:t xml:space="preserve"> </w:t>
      </w:r>
      <w:r w:rsidR="00BD49E3" w:rsidRPr="00692248">
        <w:t xml:space="preserve">If the Utility files revised tariffs reflecting this reduction in conjunction with a price index or pass-through rate adjustment, separate data </w:t>
      </w:r>
      <w:r w:rsidR="00823B66" w:rsidRPr="00692248">
        <w:t>shall</w:t>
      </w:r>
      <w:r w:rsidR="00BD49E3" w:rsidRPr="00692248">
        <w:t xml:space="preserve"> be filed for the price index and/or pass-through increase or decrease and the reduction in the rates due to the amortized rate case expense.  </w:t>
      </w:r>
      <w:r w:rsidR="00692248">
        <w:t>(</w:t>
      </w:r>
      <w:r w:rsidR="0018257D" w:rsidRPr="00692248">
        <w:rPr>
          <w:i/>
        </w:rPr>
        <w:t>Procedural Agency Action)</w:t>
      </w:r>
      <w:r w:rsidR="00320E4D" w:rsidRPr="00692248">
        <w:t>.</w:t>
      </w:r>
      <w:r w:rsidR="0018257D" w:rsidRPr="00692248">
        <w:rPr>
          <w:i/>
        </w:rPr>
        <w:t xml:space="preserve">  </w:t>
      </w:r>
      <w:r w:rsidR="00BD49E3" w:rsidRPr="00692248">
        <w:t>It is further</w:t>
      </w:r>
    </w:p>
    <w:p w:rsidR="00BD49E3" w:rsidRDefault="00BD49E3" w:rsidP="009D67D4">
      <w:pPr>
        <w:spacing w:after="240"/>
        <w:ind w:firstLine="720"/>
        <w:jc w:val="both"/>
      </w:pPr>
      <w:r>
        <w:t xml:space="preserve">ORDERED </w:t>
      </w:r>
      <w:r w:rsidR="0018257D">
        <w:t>that the</w:t>
      </w:r>
      <w:r w:rsidRPr="007705A5">
        <w:t xml:space="preserve"> rates</w:t>
      </w:r>
      <w:r w:rsidR="0018257D">
        <w:t xml:space="preserve"> for the utility are</w:t>
      </w:r>
      <w:r w:rsidRPr="007705A5">
        <w:t xml:space="preserve"> approved on a temporary basis, subject to refund with interest, in the event of a protest filed by a party other than the utility. </w:t>
      </w:r>
      <w:r w:rsidR="00692248">
        <w:t xml:space="preserve"> </w:t>
      </w:r>
      <w:r w:rsidR="0018257D">
        <w:rPr>
          <w:bCs/>
        </w:rPr>
        <w:t>S.V. Utilities, Ltd.</w:t>
      </w:r>
      <w:r w:rsidRPr="007705A5">
        <w:t xml:space="preserve"> sh</w:t>
      </w:r>
      <w:r w:rsidR="0018257D">
        <w:t>all</w:t>
      </w:r>
      <w:r w:rsidRPr="007705A5">
        <w:t xml:space="preserve"> file revised tariff sheets and a</w:t>
      </w:r>
      <w:r>
        <w:t xml:space="preserve"> </w:t>
      </w:r>
      <w:r w:rsidRPr="007705A5">
        <w:t>proposed customer n</w:t>
      </w:r>
      <w:r w:rsidR="0018257D">
        <w:t xml:space="preserve">otice reflecting our </w:t>
      </w:r>
      <w:r w:rsidRPr="007705A5">
        <w:t xml:space="preserve">approved rates. The approved rates </w:t>
      </w:r>
      <w:r w:rsidR="00823B66">
        <w:t>shall</w:t>
      </w:r>
      <w:r w:rsidRPr="007705A5">
        <w:t xml:space="preserve"> be effective for services rendered on or after the stamped approval date on the tariff sheet, pursuant to Rule 25-30.475(1), F.A.C. </w:t>
      </w:r>
      <w:r w:rsidR="0018257D">
        <w:t xml:space="preserve"> </w:t>
      </w:r>
      <w:r w:rsidRPr="007705A5">
        <w:t xml:space="preserve">In addition, the temporary rates </w:t>
      </w:r>
      <w:r w:rsidR="00823B66">
        <w:t>shall</w:t>
      </w:r>
      <w:r w:rsidRPr="007705A5">
        <w:t xml:space="preserve"> not be implemented until </w:t>
      </w:r>
      <w:r w:rsidR="0049263C">
        <w:t xml:space="preserve">our </w:t>
      </w:r>
      <w:r w:rsidRPr="007705A5">
        <w:t>staff has approved the proposed notice, and the notice has been rece</w:t>
      </w:r>
      <w:r w:rsidR="0018257D">
        <w:t>ived by the customers.  P</w:t>
      </w:r>
      <w:r w:rsidRPr="007705A5">
        <w:t xml:space="preserve">rior to implementing any temporary rates, the Utility </w:t>
      </w:r>
      <w:r w:rsidR="00823B66">
        <w:t>shall</w:t>
      </w:r>
      <w:r w:rsidRPr="007705A5">
        <w:t xml:space="preserve"> provide appropriate financial security. </w:t>
      </w:r>
      <w:r w:rsidR="0018257D">
        <w:t xml:space="preserve"> If</w:t>
      </w:r>
      <w:r w:rsidRPr="007705A5">
        <w:t xml:space="preserve"> rates are approved on a temporary basis, the rates collected by the Utility </w:t>
      </w:r>
      <w:r w:rsidR="00823B66">
        <w:t>shall</w:t>
      </w:r>
      <w:r w:rsidRPr="007705A5">
        <w:t xml:space="preserve"> be subject to the refund provisions </w:t>
      </w:r>
      <w:r w:rsidR="0018257D">
        <w:t>set forth in the body of this Order</w:t>
      </w:r>
      <w:r w:rsidRPr="007705A5">
        <w:t>.</w:t>
      </w:r>
      <w:r w:rsidR="0018257D">
        <w:t xml:space="preserve"> </w:t>
      </w:r>
      <w:r w:rsidRPr="007705A5">
        <w:t xml:space="preserve"> </w:t>
      </w:r>
      <w:r w:rsidR="0018257D">
        <w:t>A</w:t>
      </w:r>
      <w:r w:rsidRPr="007705A5">
        <w:t xml:space="preserve">fter the increased rates are in effect, pursuant to Rule 25-30.360(6), F.A.C., the Utility </w:t>
      </w:r>
      <w:r w:rsidR="00823B66">
        <w:t>shall</w:t>
      </w:r>
      <w:r w:rsidRPr="007705A5">
        <w:t xml:space="preserve"> file reports with the Commission’s Office of Commission Clerk no later than the 20th of each month indicating both the current monthly and total amount subject to refund at the end of the preceding month.</w:t>
      </w:r>
      <w:r w:rsidR="00692248">
        <w:t xml:space="preserve"> </w:t>
      </w:r>
      <w:r w:rsidRPr="007705A5">
        <w:t xml:space="preserve"> The report filed </w:t>
      </w:r>
      <w:r w:rsidR="00823B66">
        <w:t>shall</w:t>
      </w:r>
      <w:r w:rsidRPr="007705A5">
        <w:t xml:space="preserve"> also indicate the status of the security being used to guarantee repayment of any potential refund.</w:t>
      </w:r>
      <w:r w:rsidR="008258E0">
        <w:t xml:space="preserve">  </w:t>
      </w:r>
      <w:r w:rsidR="0018257D">
        <w:rPr>
          <w:i/>
        </w:rPr>
        <w:t>(Procedural Agency Action)</w:t>
      </w:r>
      <w:r w:rsidR="00320E4D">
        <w:t>.</w:t>
      </w:r>
      <w:r w:rsidR="0018257D">
        <w:rPr>
          <w:i/>
        </w:rPr>
        <w:t xml:space="preserve">  </w:t>
      </w:r>
      <w:r w:rsidR="008258E0">
        <w:t>It is further</w:t>
      </w:r>
    </w:p>
    <w:p w:rsidR="008258E0" w:rsidRPr="00A26617" w:rsidRDefault="008258E0" w:rsidP="00FD3DF2">
      <w:pPr>
        <w:spacing w:after="240"/>
        <w:ind w:firstLine="720"/>
        <w:jc w:val="both"/>
      </w:pPr>
      <w:r>
        <w:t xml:space="preserve">ORDERED </w:t>
      </w:r>
      <w:r w:rsidR="0018257D">
        <w:rPr>
          <w:bCs/>
        </w:rPr>
        <w:t>S.V. Utilities, Ltd.</w:t>
      </w:r>
      <w:r w:rsidRPr="007705A5">
        <w:t xml:space="preserve"> sh</w:t>
      </w:r>
      <w:r w:rsidR="0018257D">
        <w:t>all</w:t>
      </w:r>
      <w:r w:rsidRPr="007705A5">
        <w:t xml:space="preserve"> notify </w:t>
      </w:r>
      <w:r w:rsidR="0018257D">
        <w:t>us</w:t>
      </w:r>
      <w:r w:rsidRPr="007705A5">
        <w:t xml:space="preserve">, in writing, that it has adjusted its books in </w:t>
      </w:r>
      <w:r w:rsidR="00563AC6">
        <w:t>accordance with our</w:t>
      </w:r>
      <w:r w:rsidRPr="007705A5">
        <w:t xml:space="preserve"> decision. </w:t>
      </w:r>
      <w:r w:rsidR="00692248">
        <w:t xml:space="preserve"> </w:t>
      </w:r>
      <w:r w:rsidR="00320E4D">
        <w:rPr>
          <w:bCs/>
        </w:rPr>
        <w:t>S.V. Utilities, Ltd.</w:t>
      </w:r>
      <w:r w:rsidRPr="007705A5">
        <w:t xml:space="preserve"> sh</w:t>
      </w:r>
      <w:r w:rsidR="00320E4D">
        <w:t>a</w:t>
      </w:r>
      <w:r w:rsidRPr="007705A5">
        <w:t>l</w:t>
      </w:r>
      <w:r w:rsidR="00320E4D">
        <w:t>l</w:t>
      </w:r>
      <w:r w:rsidRPr="007705A5">
        <w:t xml:space="preserve"> submit a letter wi</w:t>
      </w:r>
      <w:r w:rsidR="00563AC6">
        <w:t>thin 90 days of our</w:t>
      </w:r>
      <w:r w:rsidRPr="007705A5">
        <w:t xml:space="preserve"> final order in this docket, confirming that the adjustments to all applicable N</w:t>
      </w:r>
      <w:r w:rsidR="00320E4D">
        <w:t xml:space="preserve">ational </w:t>
      </w:r>
      <w:r w:rsidRPr="007705A5">
        <w:t>A</w:t>
      </w:r>
      <w:r w:rsidR="00320E4D">
        <w:t xml:space="preserve">ssociation of </w:t>
      </w:r>
      <w:r w:rsidRPr="007705A5">
        <w:t>R</w:t>
      </w:r>
      <w:r w:rsidR="00320E4D">
        <w:t xml:space="preserve">egulatory </w:t>
      </w:r>
      <w:r w:rsidRPr="007705A5">
        <w:t>U</w:t>
      </w:r>
      <w:r w:rsidR="00320E4D">
        <w:t xml:space="preserve">tility </w:t>
      </w:r>
      <w:r w:rsidRPr="007705A5">
        <w:t>C</w:t>
      </w:r>
      <w:r w:rsidR="00320E4D">
        <w:t>ommissioners</w:t>
      </w:r>
      <w:r w:rsidRPr="007705A5">
        <w:t xml:space="preserve"> U</w:t>
      </w:r>
      <w:r w:rsidR="00320E4D">
        <w:t xml:space="preserve">niform </w:t>
      </w:r>
      <w:r w:rsidRPr="007705A5">
        <w:t>S</w:t>
      </w:r>
      <w:r w:rsidR="00320E4D">
        <w:t xml:space="preserve">ystem of </w:t>
      </w:r>
      <w:r w:rsidRPr="007705A5">
        <w:t>A</w:t>
      </w:r>
      <w:r w:rsidR="00320E4D">
        <w:t>ccounts</w:t>
      </w:r>
      <w:r w:rsidRPr="007705A5">
        <w:t xml:space="preserve"> primary accounts have been made to the Utility’s books and records. </w:t>
      </w:r>
      <w:r w:rsidR="00692248">
        <w:t xml:space="preserve"> </w:t>
      </w:r>
      <w:r w:rsidRPr="007705A5">
        <w:t>In the event the Utility needs additional time to complete the adjustments, a no</w:t>
      </w:r>
      <w:r w:rsidR="00320E4D">
        <w:t>tice providing good cause shall</w:t>
      </w:r>
      <w:r w:rsidRPr="007705A5">
        <w:t xml:space="preserve"> be filed not less than seven days prior to the deadline. </w:t>
      </w:r>
      <w:r w:rsidR="00692248">
        <w:t xml:space="preserve"> </w:t>
      </w:r>
      <w:r w:rsidRPr="007705A5">
        <w:t xml:space="preserve">Upon providing a notice of good cause, </w:t>
      </w:r>
      <w:r w:rsidR="00320E4D">
        <w:t>our staff is</w:t>
      </w:r>
      <w:r w:rsidRPr="007705A5">
        <w:t xml:space="preserve"> given administrative authority to grant an extension of up to 60 days.</w:t>
      </w:r>
      <w:r>
        <w:t xml:space="preserve">  </w:t>
      </w:r>
      <w:r w:rsidR="00320E4D">
        <w:rPr>
          <w:i/>
        </w:rPr>
        <w:t>(Procedural Agency Action)</w:t>
      </w:r>
      <w:r w:rsidR="00320E4D">
        <w:t xml:space="preserve">.  </w:t>
      </w:r>
      <w:r>
        <w:t>It is further</w:t>
      </w:r>
    </w:p>
    <w:p w:rsidR="00906822" w:rsidRDefault="00906822" w:rsidP="00906822">
      <w:pPr>
        <w:pStyle w:val="OrderBody"/>
      </w:pPr>
      <w:r>
        <w:lastRenderedPageBreak/>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906822" w:rsidRDefault="00906822" w:rsidP="00906822">
      <w:pPr>
        <w:pStyle w:val="OrderBody"/>
      </w:pPr>
    </w:p>
    <w:p w:rsidR="00906822" w:rsidRDefault="00906822" w:rsidP="00906822">
      <w:pPr>
        <w:pStyle w:val="OrderBody"/>
      </w:pPr>
      <w:r>
        <w:tab/>
        <w:t xml:space="preserve">ORDERED that </w:t>
      </w:r>
      <w:r w:rsidR="00FD3DF2">
        <w:t>t</w:t>
      </w:r>
      <w:r>
        <w:t xml:space="preserve">his docket shall </w:t>
      </w:r>
      <w:r w:rsidR="00FD3DF2">
        <w:t>remain open for our staff’s verification that that the revised tariff sheets and customer notice have been filed by the utility, and approved by our staff.</w:t>
      </w:r>
      <w:r w:rsidR="00403489">
        <w:t xml:space="preserve">  In adition, this docket shall remain open until the report with the summary of results of the customer meeting has been submitted by the Utility.</w:t>
      </w:r>
      <w:r w:rsidR="00FD3DF2">
        <w:t xml:space="preserve">  Once these actions are complete, this docket shall be closed administratively</w:t>
      </w:r>
      <w:r>
        <w:t>.</w:t>
      </w:r>
    </w:p>
    <w:p w:rsidR="00906822" w:rsidRDefault="00906822" w:rsidP="00906822">
      <w:pPr>
        <w:ind w:firstLine="720"/>
        <w:jc w:val="both"/>
      </w:pPr>
    </w:p>
    <w:p w:rsidR="00906822" w:rsidRDefault="00906822" w:rsidP="00906822">
      <w:pPr>
        <w:keepNext/>
        <w:keepLines/>
        <w:ind w:firstLine="720"/>
        <w:jc w:val="both"/>
      </w:pPr>
      <w:r>
        <w:t xml:space="preserve">By ORDER of the Florida Public Service Commission this </w:t>
      </w:r>
      <w:bookmarkStart w:id="11" w:name="replaceDate"/>
      <w:bookmarkEnd w:id="11"/>
      <w:r w:rsidR="00857B74">
        <w:rPr>
          <w:u w:val="single"/>
        </w:rPr>
        <w:t>19th</w:t>
      </w:r>
      <w:r w:rsidR="00857B74">
        <w:t xml:space="preserve"> day of </w:t>
      </w:r>
      <w:r w:rsidR="00857B74">
        <w:rPr>
          <w:u w:val="single"/>
        </w:rPr>
        <w:t>December</w:t>
      </w:r>
      <w:r w:rsidR="00857B74">
        <w:t xml:space="preserve">, </w:t>
      </w:r>
      <w:r w:rsidR="00857B74">
        <w:rPr>
          <w:u w:val="single"/>
        </w:rPr>
        <w:t>2022</w:t>
      </w:r>
      <w:r w:rsidR="00857B74">
        <w:t>.</w:t>
      </w:r>
    </w:p>
    <w:p w:rsidR="00857B74" w:rsidRPr="00857B74" w:rsidRDefault="00857B74" w:rsidP="00906822">
      <w:pPr>
        <w:keepNext/>
        <w:keepLines/>
        <w:ind w:firstLine="720"/>
        <w:jc w:val="both"/>
      </w:pPr>
    </w:p>
    <w:p w:rsidR="00906822" w:rsidRDefault="00906822" w:rsidP="00906822">
      <w:pPr>
        <w:keepNext/>
        <w:keepLines/>
        <w:ind w:firstLine="720"/>
        <w:jc w:val="both"/>
      </w:pPr>
    </w:p>
    <w:p w:rsidR="00906822" w:rsidRDefault="00906822" w:rsidP="00906822">
      <w:pPr>
        <w:keepNext/>
        <w:keepLines/>
        <w:ind w:firstLine="720"/>
        <w:jc w:val="both"/>
      </w:pPr>
    </w:p>
    <w:tbl>
      <w:tblPr>
        <w:tblW w:w="4720" w:type="dxa"/>
        <w:tblInd w:w="3800" w:type="dxa"/>
        <w:tblLayout w:type="fixed"/>
        <w:tblLook w:val="0000" w:firstRow="0" w:lastRow="0" w:firstColumn="0" w:lastColumn="0" w:noHBand="0" w:noVBand="0"/>
      </w:tblPr>
      <w:tblGrid>
        <w:gridCol w:w="686"/>
        <w:gridCol w:w="4034"/>
      </w:tblGrid>
      <w:tr w:rsidR="00906822" w:rsidTr="00906822">
        <w:tc>
          <w:tcPr>
            <w:tcW w:w="720" w:type="dxa"/>
            <w:shd w:val="clear" w:color="auto" w:fill="auto"/>
          </w:tcPr>
          <w:p w:rsidR="00906822" w:rsidRDefault="00906822" w:rsidP="00906822">
            <w:pPr>
              <w:keepNext/>
              <w:keepLines/>
              <w:jc w:val="both"/>
            </w:pPr>
            <w:bookmarkStart w:id="12" w:name="bkmrkSignature" w:colFirst="0" w:colLast="0"/>
          </w:p>
        </w:tc>
        <w:tc>
          <w:tcPr>
            <w:tcW w:w="4320" w:type="dxa"/>
            <w:tcBorders>
              <w:bottom w:val="single" w:sz="4" w:space="0" w:color="auto"/>
            </w:tcBorders>
            <w:shd w:val="clear" w:color="auto" w:fill="auto"/>
          </w:tcPr>
          <w:p w:rsidR="00906822" w:rsidRDefault="007778E4" w:rsidP="00906822">
            <w:pPr>
              <w:keepNext/>
              <w:keepLines/>
              <w:jc w:val="both"/>
            </w:pPr>
            <w:r>
              <w:t>/s/ Adam J. Teitzman</w:t>
            </w:r>
            <w:bookmarkStart w:id="13" w:name="_GoBack"/>
            <w:bookmarkEnd w:id="13"/>
          </w:p>
        </w:tc>
      </w:tr>
      <w:bookmarkEnd w:id="12"/>
      <w:tr w:rsidR="00906822" w:rsidTr="00906822">
        <w:tc>
          <w:tcPr>
            <w:tcW w:w="720" w:type="dxa"/>
            <w:shd w:val="clear" w:color="auto" w:fill="auto"/>
          </w:tcPr>
          <w:p w:rsidR="00906822" w:rsidRDefault="00906822" w:rsidP="00906822">
            <w:pPr>
              <w:keepNext/>
              <w:keepLines/>
              <w:jc w:val="both"/>
            </w:pPr>
          </w:p>
        </w:tc>
        <w:tc>
          <w:tcPr>
            <w:tcW w:w="4320" w:type="dxa"/>
            <w:tcBorders>
              <w:top w:val="single" w:sz="4" w:space="0" w:color="auto"/>
            </w:tcBorders>
            <w:shd w:val="clear" w:color="auto" w:fill="auto"/>
          </w:tcPr>
          <w:p w:rsidR="00906822" w:rsidRDefault="00906822" w:rsidP="00906822">
            <w:pPr>
              <w:keepNext/>
              <w:keepLines/>
              <w:jc w:val="both"/>
            </w:pPr>
            <w:r>
              <w:t>ADAM J. TEITZMAN</w:t>
            </w:r>
          </w:p>
          <w:p w:rsidR="00906822" w:rsidRDefault="00906822" w:rsidP="00906822">
            <w:pPr>
              <w:keepNext/>
              <w:keepLines/>
              <w:jc w:val="both"/>
            </w:pPr>
            <w:r>
              <w:t>Commission Clerk</w:t>
            </w:r>
          </w:p>
        </w:tc>
      </w:tr>
    </w:tbl>
    <w:p w:rsidR="00906822" w:rsidRDefault="00906822" w:rsidP="00906822">
      <w:pPr>
        <w:pStyle w:val="OrderSigInfo"/>
        <w:keepNext/>
        <w:keepLines/>
      </w:pPr>
      <w:r>
        <w:t>Florida Public Service Commission</w:t>
      </w:r>
    </w:p>
    <w:p w:rsidR="00906822" w:rsidRDefault="00906822" w:rsidP="00906822">
      <w:pPr>
        <w:pStyle w:val="OrderSigInfo"/>
        <w:keepNext/>
        <w:keepLines/>
      </w:pPr>
      <w:r>
        <w:t>2540 Shumard Oak Boulevard</w:t>
      </w:r>
    </w:p>
    <w:p w:rsidR="00906822" w:rsidRDefault="00906822" w:rsidP="00906822">
      <w:pPr>
        <w:pStyle w:val="OrderSigInfo"/>
        <w:keepNext/>
        <w:keepLines/>
      </w:pPr>
      <w:r>
        <w:t>Tallahassee, Florida 32399</w:t>
      </w:r>
    </w:p>
    <w:p w:rsidR="00906822" w:rsidRDefault="00906822" w:rsidP="00906822">
      <w:pPr>
        <w:pStyle w:val="OrderSigInfo"/>
        <w:keepNext/>
        <w:keepLines/>
      </w:pPr>
      <w:r>
        <w:t>(850) 413</w:t>
      </w:r>
      <w:r>
        <w:noBreakHyphen/>
        <w:t>6770</w:t>
      </w:r>
    </w:p>
    <w:p w:rsidR="00906822" w:rsidRDefault="00906822" w:rsidP="00906822">
      <w:pPr>
        <w:pStyle w:val="OrderSigInfo"/>
        <w:keepNext/>
        <w:keepLines/>
      </w:pPr>
      <w:r>
        <w:t>www.floridapsc.com</w:t>
      </w:r>
    </w:p>
    <w:p w:rsidR="00906822" w:rsidRDefault="00906822" w:rsidP="00906822">
      <w:pPr>
        <w:pStyle w:val="OrderSigInfo"/>
        <w:keepNext/>
        <w:keepLines/>
      </w:pPr>
    </w:p>
    <w:p w:rsidR="00906822" w:rsidRDefault="00906822" w:rsidP="00906822">
      <w:pPr>
        <w:pStyle w:val="OrderSigInfo"/>
        <w:keepNext/>
        <w:keepLines/>
      </w:pPr>
      <w:r>
        <w:t>Copies furnished:  A copy of this document is provided to the parties of record at the time of issuance and, if applicable, interested persons.</w:t>
      </w:r>
    </w:p>
    <w:p w:rsidR="00906822" w:rsidRDefault="00906822" w:rsidP="00906822">
      <w:pPr>
        <w:pStyle w:val="OrderBody"/>
        <w:keepNext/>
        <w:keepLines/>
      </w:pPr>
    </w:p>
    <w:p w:rsidR="00906822" w:rsidRDefault="00906822" w:rsidP="00906822">
      <w:pPr>
        <w:keepNext/>
        <w:keepLines/>
        <w:ind w:firstLine="720"/>
        <w:jc w:val="both"/>
      </w:pPr>
    </w:p>
    <w:p w:rsidR="00906822" w:rsidRDefault="00906822" w:rsidP="00906822">
      <w:pPr>
        <w:jc w:val="both"/>
      </w:pPr>
      <w:r>
        <w:t>JDI</w:t>
      </w:r>
    </w:p>
    <w:p w:rsidR="00906822" w:rsidRDefault="00906822" w:rsidP="00692248">
      <w:pPr>
        <w:ind w:firstLine="720"/>
        <w:jc w:val="both"/>
      </w:pPr>
      <w:r>
        <w:br w:type="page"/>
      </w:r>
    </w:p>
    <w:p w:rsidR="00906822" w:rsidRDefault="00906822" w:rsidP="00906822">
      <w:pPr>
        <w:pStyle w:val="CenterUnderline"/>
      </w:pPr>
      <w:r>
        <w:lastRenderedPageBreak/>
        <w:t>NOTICE OF FURTHER PROCEEDINGS OR JUDICIAL REVIEW</w:t>
      </w:r>
    </w:p>
    <w:p w:rsidR="00906822" w:rsidRDefault="00906822" w:rsidP="00906822">
      <w:pPr>
        <w:pStyle w:val="CenterUnderline"/>
      </w:pPr>
    </w:p>
    <w:p w:rsidR="00906822" w:rsidRDefault="00906822" w:rsidP="0090682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w:t>
      </w:r>
      <w:r w:rsidR="00B11C42">
        <w:t>ures and time limits that apply.</w:t>
      </w:r>
      <w:r>
        <w:t xml:space="preserve">  This notice should not be construed to mean all requests for an administrative hearing or judicial review will be granted or result in the relief sought.</w:t>
      </w:r>
    </w:p>
    <w:p w:rsidR="00906822" w:rsidRDefault="00906822" w:rsidP="00906822">
      <w:pPr>
        <w:pStyle w:val="OrderBody"/>
      </w:pPr>
    </w:p>
    <w:p w:rsidR="00906822" w:rsidRDefault="00906822" w:rsidP="00906822">
      <w:pPr>
        <w:pStyle w:val="OrderBody"/>
      </w:pPr>
      <w:r>
        <w:tab/>
        <w:t>As identified in the body of this order, our actions are preliminary in nature, except for (1) the reduction of rates after four years based upon the recovery of rate case expense, (2) the granting of temporary rates in the event of protest, and (3) the requirement for proof of adjustment of books and records.  Any person whose substantial interests are affected by the action proposed by this order may file a petition for a formal proceeding, in the form provided by Rule 28-106.201, Florida Administrative Code.</w:t>
      </w:r>
      <w:r w:rsidR="00B11C42">
        <w:t xml:space="preserve"> </w:t>
      </w:r>
      <w:r>
        <w:t xml:space="preserve"> This petition must be received by the Office of Commission Clerk, at 2540 Shumard Oak Boulevard, Tallahassee, Florida 32399-0850, by the close of business on </w:t>
      </w:r>
      <w:r w:rsidR="00857B74">
        <w:rPr>
          <w:u w:val="single"/>
        </w:rPr>
        <w:t>January 9, 2023</w:t>
      </w:r>
      <w:r w:rsidR="000F7DE8">
        <w:t xml:space="preserve">.  </w:t>
      </w:r>
      <w:r>
        <w:t>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rsidR="00906822" w:rsidRDefault="00906822" w:rsidP="00906822">
      <w:pPr>
        <w:pStyle w:val="OrderBody"/>
      </w:pPr>
    </w:p>
    <w:p w:rsidR="00906822" w:rsidRDefault="00906822" w:rsidP="00906822">
      <w:pPr>
        <w:pStyle w:val="OrderBody"/>
      </w:pPr>
      <w:r>
        <w:tab/>
        <w:t>Any objection or protest filed in this docket before the issuance date of this order is considered abandoned unless it satisfies the foregoing conditions and is renewed within the specified protest period.</w:t>
      </w:r>
    </w:p>
    <w:p w:rsidR="00906822" w:rsidRDefault="00906822" w:rsidP="00906822">
      <w:pPr>
        <w:pStyle w:val="OrderBody"/>
      </w:pPr>
    </w:p>
    <w:p w:rsidR="00906822" w:rsidRDefault="00906822" w:rsidP="00906822">
      <w:pPr>
        <w:pStyle w:val="OrderBody"/>
        <w:sectPr w:rsidR="00906822">
          <w:headerReference w:type="default" r:id="rId7"/>
          <w:footerReference w:type="first" r:id="rId8"/>
          <w:pgSz w:w="12240" w:h="15840" w:code="1"/>
          <w:pgMar w:top="1440" w:right="1440" w:bottom="1440" w:left="1440" w:header="720" w:footer="720" w:gutter="0"/>
          <w:cols w:space="720"/>
          <w:titlePg/>
          <w:docGrid w:linePitch="360"/>
        </w:sectPr>
      </w:pPr>
      <w:r>
        <w:tab/>
        <w:t>Any party adversely affected by the Commission's procedural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w:t>
      </w:r>
      <w:r w:rsidR="00692248">
        <w:t>da Rules of Appellate Procedure.</w:t>
      </w:r>
    </w:p>
    <w:p w:rsidR="007E1444" w:rsidRPr="007E1444" w:rsidRDefault="007E1444" w:rsidP="007E1444">
      <w:pPr>
        <w:jc w:val="both"/>
      </w:pPr>
    </w:p>
    <w:tbl>
      <w:tblPr>
        <w:tblStyle w:val="TableGrid1"/>
        <w:tblW w:w="5000" w:type="pct"/>
        <w:tblBorders>
          <w:insideH w:val="none" w:sz="0" w:space="0" w:color="auto"/>
          <w:insideV w:val="none" w:sz="0" w:space="0" w:color="auto"/>
        </w:tblBorders>
        <w:tblLook w:val="04A0" w:firstRow="1" w:lastRow="0" w:firstColumn="1" w:lastColumn="0" w:noHBand="0" w:noVBand="1"/>
      </w:tblPr>
      <w:tblGrid>
        <w:gridCol w:w="396"/>
        <w:gridCol w:w="4433"/>
        <w:gridCol w:w="1366"/>
        <w:gridCol w:w="1790"/>
        <w:gridCol w:w="1369"/>
        <w:gridCol w:w="222"/>
      </w:tblGrid>
      <w:tr w:rsidR="007E1444" w:rsidRPr="007E1444" w:rsidTr="003B7BA5">
        <w:tc>
          <w:tcPr>
            <w:tcW w:w="222" w:type="pct"/>
          </w:tcPr>
          <w:p w:rsidR="007E1444" w:rsidRPr="007E1444" w:rsidRDefault="007E1444" w:rsidP="007E1444">
            <w:pPr>
              <w:jc w:val="both"/>
            </w:pPr>
          </w:p>
        </w:tc>
        <w:tc>
          <w:tcPr>
            <w:tcW w:w="2417" w:type="pct"/>
          </w:tcPr>
          <w:p w:rsidR="007E1444" w:rsidRPr="007E1444" w:rsidRDefault="007E1444" w:rsidP="007E1444">
            <w:pPr>
              <w:jc w:val="both"/>
            </w:pPr>
            <w:r w:rsidRPr="007E1444">
              <w:t>S. V. UTILITIES, LTD.</w:t>
            </w:r>
          </w:p>
        </w:tc>
        <w:tc>
          <w:tcPr>
            <w:tcW w:w="2237" w:type="pct"/>
            <w:gridSpan w:val="3"/>
          </w:tcPr>
          <w:p w:rsidR="007E1444" w:rsidRPr="007E1444" w:rsidRDefault="007E1444" w:rsidP="007E1444">
            <w:pPr>
              <w:jc w:val="right"/>
            </w:pPr>
            <w:r w:rsidRPr="007E1444">
              <w:t>SCHEDULE NO. 1-A</w:t>
            </w:r>
          </w:p>
        </w:tc>
        <w:tc>
          <w:tcPr>
            <w:tcW w:w="124" w:type="pct"/>
          </w:tcPr>
          <w:p w:rsidR="007E1444" w:rsidRPr="007E1444" w:rsidRDefault="007E1444" w:rsidP="007E1444">
            <w:pPr>
              <w:jc w:val="both"/>
            </w:pPr>
          </w:p>
        </w:tc>
      </w:tr>
      <w:tr w:rsidR="007E1444" w:rsidRPr="007E1444" w:rsidTr="003B7BA5">
        <w:tc>
          <w:tcPr>
            <w:tcW w:w="222" w:type="pct"/>
          </w:tcPr>
          <w:p w:rsidR="007E1444" w:rsidRPr="007E1444" w:rsidRDefault="007E1444" w:rsidP="007E1444">
            <w:pPr>
              <w:jc w:val="both"/>
            </w:pPr>
          </w:p>
        </w:tc>
        <w:tc>
          <w:tcPr>
            <w:tcW w:w="2417" w:type="pct"/>
          </w:tcPr>
          <w:p w:rsidR="007E1444" w:rsidRPr="007E1444" w:rsidRDefault="007E1444" w:rsidP="007E1444">
            <w:pPr>
              <w:jc w:val="both"/>
            </w:pPr>
            <w:r w:rsidRPr="007E1444">
              <w:t>TEST YEAR ENDED 12/31/2021</w:t>
            </w:r>
          </w:p>
        </w:tc>
        <w:tc>
          <w:tcPr>
            <w:tcW w:w="2237" w:type="pct"/>
            <w:gridSpan w:val="3"/>
          </w:tcPr>
          <w:p w:rsidR="007E1444" w:rsidRPr="007E1444" w:rsidRDefault="007E1444" w:rsidP="007E1444">
            <w:pPr>
              <w:jc w:val="right"/>
            </w:pPr>
            <w:r w:rsidRPr="007E1444">
              <w:t>DOCKET NO. 20220035-WS</w:t>
            </w:r>
          </w:p>
        </w:tc>
        <w:tc>
          <w:tcPr>
            <w:tcW w:w="124" w:type="pct"/>
          </w:tcPr>
          <w:p w:rsidR="007E1444" w:rsidRPr="007E1444" w:rsidRDefault="007E1444" w:rsidP="007E1444">
            <w:pPr>
              <w:jc w:val="both"/>
            </w:pPr>
          </w:p>
        </w:tc>
      </w:tr>
      <w:tr w:rsidR="007E1444" w:rsidRPr="007E1444" w:rsidTr="003B7BA5">
        <w:tc>
          <w:tcPr>
            <w:tcW w:w="222" w:type="pct"/>
            <w:tcBorders>
              <w:bottom w:val="single" w:sz="4" w:space="0" w:color="auto"/>
            </w:tcBorders>
          </w:tcPr>
          <w:p w:rsidR="007E1444" w:rsidRPr="007E1444" w:rsidRDefault="007E1444" w:rsidP="007E1444">
            <w:pPr>
              <w:jc w:val="both"/>
            </w:pPr>
          </w:p>
        </w:tc>
        <w:tc>
          <w:tcPr>
            <w:tcW w:w="2417" w:type="pct"/>
            <w:tcBorders>
              <w:bottom w:val="single" w:sz="4" w:space="0" w:color="auto"/>
            </w:tcBorders>
          </w:tcPr>
          <w:p w:rsidR="007E1444" w:rsidRPr="007E1444" w:rsidRDefault="007E1444" w:rsidP="007E1444">
            <w:pPr>
              <w:jc w:val="both"/>
            </w:pPr>
            <w:r w:rsidRPr="007E1444">
              <w:t>SCHEDULE OF WATER RATE BASE</w:t>
            </w:r>
          </w:p>
        </w:tc>
        <w:tc>
          <w:tcPr>
            <w:tcW w:w="779" w:type="pct"/>
            <w:tcBorders>
              <w:bottom w:val="single" w:sz="4" w:space="0" w:color="auto"/>
            </w:tcBorders>
          </w:tcPr>
          <w:p w:rsidR="007E1444" w:rsidRPr="007E1444" w:rsidRDefault="007E1444" w:rsidP="007E1444">
            <w:pPr>
              <w:jc w:val="both"/>
            </w:pPr>
          </w:p>
        </w:tc>
        <w:tc>
          <w:tcPr>
            <w:tcW w:w="678" w:type="pct"/>
            <w:tcBorders>
              <w:bottom w:val="single" w:sz="4" w:space="0" w:color="auto"/>
            </w:tcBorders>
          </w:tcPr>
          <w:p w:rsidR="007E1444" w:rsidRPr="007E1444" w:rsidRDefault="007E1444" w:rsidP="007E1444">
            <w:pPr>
              <w:jc w:val="both"/>
            </w:pPr>
          </w:p>
        </w:tc>
        <w:tc>
          <w:tcPr>
            <w:tcW w:w="779" w:type="pct"/>
            <w:tcBorders>
              <w:bottom w:val="single" w:sz="4" w:space="0" w:color="auto"/>
            </w:tcBorders>
          </w:tcPr>
          <w:p w:rsidR="007E1444" w:rsidRPr="007E1444" w:rsidRDefault="007E1444" w:rsidP="007E1444">
            <w:pPr>
              <w:jc w:val="both"/>
            </w:pPr>
          </w:p>
        </w:tc>
        <w:tc>
          <w:tcPr>
            <w:tcW w:w="124" w:type="pct"/>
            <w:tcBorders>
              <w:bottom w:val="single" w:sz="4" w:space="0" w:color="auto"/>
            </w:tcBorders>
          </w:tcPr>
          <w:p w:rsidR="007E1444" w:rsidRPr="007E1444" w:rsidRDefault="007E1444" w:rsidP="007E1444">
            <w:pPr>
              <w:jc w:val="both"/>
            </w:pPr>
          </w:p>
        </w:tc>
      </w:tr>
      <w:tr w:rsidR="007E1444" w:rsidRPr="007E1444" w:rsidTr="003B7BA5">
        <w:tc>
          <w:tcPr>
            <w:tcW w:w="222" w:type="pct"/>
            <w:tcBorders>
              <w:top w:val="single" w:sz="4" w:space="0" w:color="auto"/>
              <w:bottom w:val="nil"/>
            </w:tcBorders>
          </w:tcPr>
          <w:p w:rsidR="007E1444" w:rsidRPr="007E1444" w:rsidRDefault="007E1444" w:rsidP="007E1444"/>
        </w:tc>
        <w:tc>
          <w:tcPr>
            <w:tcW w:w="2417" w:type="pct"/>
            <w:tcBorders>
              <w:top w:val="single" w:sz="4" w:space="0" w:color="auto"/>
              <w:bottom w:val="nil"/>
            </w:tcBorders>
          </w:tcPr>
          <w:p w:rsidR="007E1444" w:rsidRPr="007E1444" w:rsidRDefault="007E1444" w:rsidP="007E1444"/>
        </w:tc>
        <w:tc>
          <w:tcPr>
            <w:tcW w:w="779" w:type="pct"/>
            <w:tcBorders>
              <w:top w:val="single" w:sz="4" w:space="0" w:color="auto"/>
              <w:bottom w:val="nil"/>
            </w:tcBorders>
          </w:tcPr>
          <w:p w:rsidR="007E1444" w:rsidRPr="007E1444" w:rsidRDefault="007E1444" w:rsidP="00F573D6">
            <w:pPr>
              <w:jc w:val="center"/>
            </w:pPr>
            <w:r w:rsidRPr="007E1444">
              <w:t>BALANCE</w:t>
            </w:r>
          </w:p>
        </w:tc>
        <w:tc>
          <w:tcPr>
            <w:tcW w:w="678" w:type="pct"/>
            <w:tcBorders>
              <w:top w:val="single" w:sz="4" w:space="0" w:color="auto"/>
              <w:bottom w:val="nil"/>
            </w:tcBorders>
          </w:tcPr>
          <w:p w:rsidR="007E1444" w:rsidRPr="007E1444" w:rsidRDefault="007E1444" w:rsidP="00F573D6">
            <w:pPr>
              <w:jc w:val="center"/>
            </w:pPr>
          </w:p>
        </w:tc>
        <w:tc>
          <w:tcPr>
            <w:tcW w:w="779" w:type="pct"/>
            <w:tcBorders>
              <w:top w:val="single" w:sz="4" w:space="0" w:color="auto"/>
              <w:bottom w:val="nil"/>
            </w:tcBorders>
          </w:tcPr>
          <w:p w:rsidR="007E1444" w:rsidRPr="007E1444" w:rsidRDefault="007E1444" w:rsidP="00F573D6">
            <w:pPr>
              <w:jc w:val="center"/>
            </w:pPr>
            <w:r w:rsidRPr="007E1444">
              <w:t>BALANCE</w:t>
            </w:r>
          </w:p>
        </w:tc>
        <w:tc>
          <w:tcPr>
            <w:tcW w:w="124" w:type="pct"/>
            <w:tcBorders>
              <w:top w:val="single" w:sz="4" w:space="0" w:color="auto"/>
              <w:bottom w:val="nil"/>
            </w:tcBorders>
          </w:tcPr>
          <w:p w:rsidR="007E1444" w:rsidRPr="007E1444" w:rsidRDefault="007E1444" w:rsidP="007E1444"/>
        </w:tc>
      </w:tr>
      <w:tr w:rsidR="007E1444" w:rsidRPr="007E1444" w:rsidTr="003B7BA5">
        <w:tc>
          <w:tcPr>
            <w:tcW w:w="222" w:type="pct"/>
            <w:tcBorders>
              <w:top w:val="nil"/>
              <w:bottom w:val="nil"/>
            </w:tcBorders>
          </w:tcPr>
          <w:p w:rsidR="007E1444" w:rsidRPr="007E1444" w:rsidRDefault="007E1444" w:rsidP="007E1444"/>
        </w:tc>
        <w:tc>
          <w:tcPr>
            <w:tcW w:w="2417" w:type="pct"/>
            <w:tcBorders>
              <w:top w:val="nil"/>
              <w:bottom w:val="nil"/>
            </w:tcBorders>
          </w:tcPr>
          <w:p w:rsidR="007E1444" w:rsidRPr="007E1444" w:rsidRDefault="007E1444" w:rsidP="007E1444"/>
        </w:tc>
        <w:tc>
          <w:tcPr>
            <w:tcW w:w="779" w:type="pct"/>
            <w:tcBorders>
              <w:top w:val="nil"/>
              <w:bottom w:val="nil"/>
            </w:tcBorders>
          </w:tcPr>
          <w:p w:rsidR="007E1444" w:rsidRPr="007E1444" w:rsidRDefault="007E1444" w:rsidP="00F573D6">
            <w:pPr>
              <w:jc w:val="center"/>
            </w:pPr>
            <w:r w:rsidRPr="007E1444">
              <w:t>PER</w:t>
            </w:r>
          </w:p>
        </w:tc>
        <w:tc>
          <w:tcPr>
            <w:tcW w:w="678" w:type="pct"/>
            <w:tcBorders>
              <w:top w:val="nil"/>
              <w:bottom w:val="nil"/>
            </w:tcBorders>
          </w:tcPr>
          <w:p w:rsidR="007E1444" w:rsidRPr="007E1444" w:rsidRDefault="00F573D6" w:rsidP="00F573D6">
            <w:pPr>
              <w:jc w:val="center"/>
            </w:pPr>
            <w:r>
              <w:t>COMMISSION</w:t>
            </w:r>
          </w:p>
        </w:tc>
        <w:tc>
          <w:tcPr>
            <w:tcW w:w="779" w:type="pct"/>
            <w:tcBorders>
              <w:top w:val="nil"/>
              <w:bottom w:val="nil"/>
            </w:tcBorders>
          </w:tcPr>
          <w:p w:rsidR="007E1444" w:rsidRPr="007E1444" w:rsidRDefault="007E1444" w:rsidP="00F573D6">
            <w:pPr>
              <w:jc w:val="center"/>
            </w:pPr>
            <w:r w:rsidRPr="007E1444">
              <w:t>PER</w:t>
            </w:r>
          </w:p>
        </w:tc>
        <w:tc>
          <w:tcPr>
            <w:tcW w:w="124" w:type="pct"/>
            <w:tcBorders>
              <w:top w:val="nil"/>
              <w:bottom w:val="nil"/>
            </w:tcBorders>
          </w:tcPr>
          <w:p w:rsidR="007E1444" w:rsidRPr="007E1444" w:rsidRDefault="007E1444" w:rsidP="007E1444"/>
        </w:tc>
      </w:tr>
      <w:tr w:rsidR="007E1444" w:rsidRPr="007E1444" w:rsidTr="003B7BA5">
        <w:tc>
          <w:tcPr>
            <w:tcW w:w="222" w:type="pct"/>
            <w:tcBorders>
              <w:top w:val="nil"/>
              <w:bottom w:val="single" w:sz="4" w:space="0" w:color="auto"/>
            </w:tcBorders>
          </w:tcPr>
          <w:p w:rsidR="007E1444" w:rsidRPr="007E1444" w:rsidRDefault="007E1444" w:rsidP="007E1444"/>
        </w:tc>
        <w:tc>
          <w:tcPr>
            <w:tcW w:w="2417" w:type="pct"/>
            <w:tcBorders>
              <w:top w:val="nil"/>
              <w:bottom w:val="single" w:sz="4" w:space="0" w:color="auto"/>
            </w:tcBorders>
          </w:tcPr>
          <w:p w:rsidR="007E1444" w:rsidRPr="007E1444" w:rsidRDefault="007E1444" w:rsidP="007E1444">
            <w:r w:rsidRPr="007E1444">
              <w:t>DESCRIPTION</w:t>
            </w:r>
          </w:p>
        </w:tc>
        <w:tc>
          <w:tcPr>
            <w:tcW w:w="779" w:type="pct"/>
            <w:tcBorders>
              <w:top w:val="nil"/>
              <w:bottom w:val="single" w:sz="4" w:space="0" w:color="auto"/>
            </w:tcBorders>
          </w:tcPr>
          <w:p w:rsidR="007E1444" w:rsidRPr="007E1444" w:rsidRDefault="007E1444" w:rsidP="00F573D6">
            <w:pPr>
              <w:jc w:val="center"/>
            </w:pPr>
            <w:r w:rsidRPr="007E1444">
              <w:t>UTILITY</w:t>
            </w:r>
          </w:p>
        </w:tc>
        <w:tc>
          <w:tcPr>
            <w:tcW w:w="678" w:type="pct"/>
            <w:tcBorders>
              <w:top w:val="nil"/>
              <w:bottom w:val="single" w:sz="4" w:space="0" w:color="auto"/>
            </w:tcBorders>
          </w:tcPr>
          <w:p w:rsidR="007E1444" w:rsidRPr="007E1444" w:rsidRDefault="007E1444" w:rsidP="00F573D6">
            <w:pPr>
              <w:jc w:val="center"/>
            </w:pPr>
            <w:r w:rsidRPr="007E1444">
              <w:t>ADJUST</w:t>
            </w:r>
            <w:r w:rsidR="00F573D6">
              <w:t>MENT</w:t>
            </w:r>
          </w:p>
        </w:tc>
        <w:tc>
          <w:tcPr>
            <w:tcW w:w="779" w:type="pct"/>
            <w:tcBorders>
              <w:top w:val="nil"/>
              <w:bottom w:val="single" w:sz="4" w:space="0" w:color="auto"/>
            </w:tcBorders>
          </w:tcPr>
          <w:p w:rsidR="007E1444" w:rsidRPr="007E1444" w:rsidRDefault="007E1444" w:rsidP="00F573D6">
            <w:pPr>
              <w:jc w:val="center"/>
            </w:pPr>
            <w:r w:rsidRPr="007E1444">
              <w:t>STAFF</w:t>
            </w:r>
          </w:p>
        </w:tc>
        <w:tc>
          <w:tcPr>
            <w:tcW w:w="124" w:type="pct"/>
            <w:tcBorders>
              <w:top w:val="nil"/>
              <w:bottom w:val="single" w:sz="4" w:space="0" w:color="auto"/>
            </w:tcBorders>
          </w:tcPr>
          <w:p w:rsidR="007E1444" w:rsidRPr="007E1444" w:rsidRDefault="007E1444" w:rsidP="007E1444"/>
        </w:tc>
      </w:tr>
      <w:tr w:rsidR="007E1444" w:rsidRPr="007E1444" w:rsidTr="003B7BA5">
        <w:tc>
          <w:tcPr>
            <w:tcW w:w="222" w:type="pct"/>
            <w:tcBorders>
              <w:top w:val="single" w:sz="4" w:space="0" w:color="auto"/>
            </w:tcBorders>
          </w:tcPr>
          <w:p w:rsidR="007E1444" w:rsidRPr="007E1444" w:rsidRDefault="007E1444" w:rsidP="007E1444">
            <w:pPr>
              <w:jc w:val="both"/>
            </w:pPr>
          </w:p>
        </w:tc>
        <w:tc>
          <w:tcPr>
            <w:tcW w:w="2417" w:type="pct"/>
            <w:tcBorders>
              <w:top w:val="single" w:sz="4" w:space="0" w:color="auto"/>
            </w:tcBorders>
          </w:tcPr>
          <w:p w:rsidR="007E1444" w:rsidRPr="007E1444" w:rsidRDefault="007E1444" w:rsidP="007E1444">
            <w:pPr>
              <w:jc w:val="both"/>
            </w:pPr>
          </w:p>
        </w:tc>
        <w:tc>
          <w:tcPr>
            <w:tcW w:w="779" w:type="pct"/>
            <w:tcBorders>
              <w:top w:val="single" w:sz="4" w:space="0" w:color="auto"/>
            </w:tcBorders>
          </w:tcPr>
          <w:p w:rsidR="007E1444" w:rsidRPr="007E1444" w:rsidRDefault="007E1444" w:rsidP="007E1444">
            <w:pPr>
              <w:jc w:val="both"/>
            </w:pPr>
          </w:p>
        </w:tc>
        <w:tc>
          <w:tcPr>
            <w:tcW w:w="678" w:type="pct"/>
            <w:tcBorders>
              <w:top w:val="single" w:sz="4" w:space="0" w:color="auto"/>
            </w:tcBorders>
          </w:tcPr>
          <w:p w:rsidR="007E1444" w:rsidRPr="007E1444" w:rsidRDefault="007E1444" w:rsidP="007E1444">
            <w:pPr>
              <w:jc w:val="both"/>
            </w:pPr>
          </w:p>
        </w:tc>
        <w:tc>
          <w:tcPr>
            <w:tcW w:w="779" w:type="pct"/>
            <w:tcBorders>
              <w:top w:val="single" w:sz="4" w:space="0" w:color="auto"/>
            </w:tcBorders>
          </w:tcPr>
          <w:p w:rsidR="007E1444" w:rsidRPr="007E1444" w:rsidRDefault="007E1444" w:rsidP="007E1444">
            <w:pPr>
              <w:jc w:val="both"/>
            </w:pPr>
          </w:p>
        </w:tc>
        <w:tc>
          <w:tcPr>
            <w:tcW w:w="124" w:type="pct"/>
            <w:tcBorders>
              <w:top w:val="single" w:sz="4" w:space="0" w:color="auto"/>
            </w:tcBorders>
          </w:tcPr>
          <w:p w:rsidR="007E1444" w:rsidRPr="007E1444" w:rsidRDefault="007E1444" w:rsidP="007E1444">
            <w:pPr>
              <w:jc w:val="both"/>
            </w:pPr>
          </w:p>
        </w:tc>
      </w:tr>
      <w:tr w:rsidR="007E1444" w:rsidRPr="007E1444" w:rsidTr="003B7BA5">
        <w:tc>
          <w:tcPr>
            <w:tcW w:w="222" w:type="pct"/>
          </w:tcPr>
          <w:p w:rsidR="007E1444" w:rsidRPr="007E1444" w:rsidRDefault="007E1444" w:rsidP="007E1444">
            <w:pPr>
              <w:jc w:val="both"/>
            </w:pPr>
            <w:r w:rsidRPr="007E1444">
              <w:t>1.</w:t>
            </w:r>
          </w:p>
        </w:tc>
        <w:tc>
          <w:tcPr>
            <w:tcW w:w="2417" w:type="pct"/>
          </w:tcPr>
          <w:p w:rsidR="007E1444" w:rsidRPr="007E1444" w:rsidRDefault="007E1444" w:rsidP="007E1444">
            <w:pPr>
              <w:jc w:val="both"/>
            </w:pPr>
            <w:r w:rsidRPr="007E1444">
              <w:t>UTILITY PLANT IN SERVICE</w:t>
            </w:r>
          </w:p>
        </w:tc>
        <w:tc>
          <w:tcPr>
            <w:tcW w:w="779" w:type="pct"/>
          </w:tcPr>
          <w:p w:rsidR="007E1444" w:rsidRPr="007E1444" w:rsidRDefault="007E1444" w:rsidP="007E1444">
            <w:pPr>
              <w:jc w:val="right"/>
            </w:pPr>
            <w:r w:rsidRPr="007E1444">
              <w:t>$627,412</w:t>
            </w:r>
          </w:p>
        </w:tc>
        <w:tc>
          <w:tcPr>
            <w:tcW w:w="678" w:type="pct"/>
          </w:tcPr>
          <w:p w:rsidR="007E1444" w:rsidRPr="007E1444" w:rsidRDefault="007E1444" w:rsidP="007E1444">
            <w:pPr>
              <w:jc w:val="right"/>
            </w:pPr>
            <w:r w:rsidRPr="007E1444">
              <w:t>$10,935</w:t>
            </w:r>
          </w:p>
        </w:tc>
        <w:tc>
          <w:tcPr>
            <w:tcW w:w="779" w:type="pct"/>
          </w:tcPr>
          <w:p w:rsidR="007E1444" w:rsidRPr="007E1444" w:rsidRDefault="007E1444" w:rsidP="007E1444">
            <w:pPr>
              <w:jc w:val="right"/>
            </w:pPr>
            <w:r w:rsidRPr="007E1444">
              <w:t>$638,347</w:t>
            </w:r>
          </w:p>
        </w:tc>
        <w:tc>
          <w:tcPr>
            <w:tcW w:w="124" w:type="pct"/>
          </w:tcPr>
          <w:p w:rsidR="007E1444" w:rsidRPr="007E1444" w:rsidRDefault="007E1444" w:rsidP="007E1444">
            <w:pPr>
              <w:jc w:val="both"/>
            </w:pPr>
          </w:p>
        </w:tc>
      </w:tr>
      <w:tr w:rsidR="007E1444" w:rsidRPr="007E1444" w:rsidTr="003B7BA5">
        <w:tc>
          <w:tcPr>
            <w:tcW w:w="222" w:type="pct"/>
          </w:tcPr>
          <w:p w:rsidR="007E1444" w:rsidRPr="007E1444" w:rsidRDefault="007E1444" w:rsidP="007E1444">
            <w:pPr>
              <w:jc w:val="both"/>
            </w:pPr>
          </w:p>
        </w:tc>
        <w:tc>
          <w:tcPr>
            <w:tcW w:w="2417" w:type="pct"/>
          </w:tcPr>
          <w:p w:rsidR="007E1444" w:rsidRPr="007E1444" w:rsidRDefault="007E1444" w:rsidP="007E1444">
            <w:pPr>
              <w:jc w:val="both"/>
            </w:pPr>
          </w:p>
        </w:tc>
        <w:tc>
          <w:tcPr>
            <w:tcW w:w="779" w:type="pct"/>
          </w:tcPr>
          <w:p w:rsidR="007E1444" w:rsidRPr="007E1444" w:rsidRDefault="007E1444" w:rsidP="007E1444">
            <w:pPr>
              <w:jc w:val="right"/>
            </w:pPr>
          </w:p>
        </w:tc>
        <w:tc>
          <w:tcPr>
            <w:tcW w:w="678" w:type="pct"/>
          </w:tcPr>
          <w:p w:rsidR="007E1444" w:rsidRPr="007E1444" w:rsidRDefault="007E1444" w:rsidP="007E1444">
            <w:pPr>
              <w:jc w:val="right"/>
            </w:pPr>
          </w:p>
        </w:tc>
        <w:tc>
          <w:tcPr>
            <w:tcW w:w="779" w:type="pct"/>
          </w:tcPr>
          <w:p w:rsidR="007E1444" w:rsidRPr="007E1444" w:rsidRDefault="007E1444" w:rsidP="007E1444">
            <w:pPr>
              <w:jc w:val="right"/>
            </w:pPr>
          </w:p>
        </w:tc>
        <w:tc>
          <w:tcPr>
            <w:tcW w:w="124" w:type="pct"/>
          </w:tcPr>
          <w:p w:rsidR="007E1444" w:rsidRPr="007E1444" w:rsidRDefault="007E1444" w:rsidP="007E1444">
            <w:pPr>
              <w:jc w:val="both"/>
            </w:pPr>
          </w:p>
        </w:tc>
      </w:tr>
      <w:tr w:rsidR="007E1444" w:rsidRPr="007E1444" w:rsidTr="003B7BA5">
        <w:tc>
          <w:tcPr>
            <w:tcW w:w="222" w:type="pct"/>
          </w:tcPr>
          <w:p w:rsidR="007E1444" w:rsidRPr="007E1444" w:rsidRDefault="007E1444" w:rsidP="007E1444">
            <w:pPr>
              <w:jc w:val="both"/>
            </w:pPr>
            <w:r w:rsidRPr="007E1444">
              <w:t>2.</w:t>
            </w:r>
          </w:p>
        </w:tc>
        <w:tc>
          <w:tcPr>
            <w:tcW w:w="2417" w:type="pct"/>
          </w:tcPr>
          <w:p w:rsidR="007E1444" w:rsidRPr="007E1444" w:rsidRDefault="007E1444" w:rsidP="007E1444">
            <w:pPr>
              <w:jc w:val="both"/>
            </w:pPr>
            <w:r w:rsidRPr="007E1444">
              <w:t>LAND &amp; LAND RIGHTS</w:t>
            </w:r>
          </w:p>
        </w:tc>
        <w:tc>
          <w:tcPr>
            <w:tcW w:w="779" w:type="pct"/>
          </w:tcPr>
          <w:p w:rsidR="007E1444" w:rsidRPr="007E1444" w:rsidRDefault="007E1444" w:rsidP="007E1444">
            <w:pPr>
              <w:jc w:val="right"/>
            </w:pPr>
            <w:r w:rsidRPr="007E1444">
              <w:t>2,621</w:t>
            </w:r>
          </w:p>
        </w:tc>
        <w:tc>
          <w:tcPr>
            <w:tcW w:w="678" w:type="pct"/>
          </w:tcPr>
          <w:p w:rsidR="007E1444" w:rsidRPr="007E1444" w:rsidRDefault="007E1444" w:rsidP="007E1444">
            <w:pPr>
              <w:jc w:val="right"/>
            </w:pPr>
            <w:r w:rsidRPr="007E1444">
              <w:t>0</w:t>
            </w:r>
          </w:p>
        </w:tc>
        <w:tc>
          <w:tcPr>
            <w:tcW w:w="779" w:type="pct"/>
          </w:tcPr>
          <w:p w:rsidR="007E1444" w:rsidRPr="007E1444" w:rsidRDefault="007E1444" w:rsidP="007E1444">
            <w:pPr>
              <w:jc w:val="right"/>
            </w:pPr>
            <w:r w:rsidRPr="007E1444">
              <w:t>2,621</w:t>
            </w:r>
          </w:p>
        </w:tc>
        <w:tc>
          <w:tcPr>
            <w:tcW w:w="124" w:type="pct"/>
          </w:tcPr>
          <w:p w:rsidR="007E1444" w:rsidRPr="007E1444" w:rsidRDefault="007E1444" w:rsidP="007E1444">
            <w:pPr>
              <w:jc w:val="both"/>
            </w:pPr>
          </w:p>
        </w:tc>
      </w:tr>
      <w:tr w:rsidR="007E1444" w:rsidRPr="007E1444" w:rsidTr="003B7BA5">
        <w:tc>
          <w:tcPr>
            <w:tcW w:w="222" w:type="pct"/>
          </w:tcPr>
          <w:p w:rsidR="007E1444" w:rsidRPr="007E1444" w:rsidRDefault="007E1444" w:rsidP="007E1444">
            <w:pPr>
              <w:jc w:val="both"/>
            </w:pPr>
          </w:p>
        </w:tc>
        <w:tc>
          <w:tcPr>
            <w:tcW w:w="2417" w:type="pct"/>
          </w:tcPr>
          <w:p w:rsidR="007E1444" w:rsidRPr="007E1444" w:rsidRDefault="007E1444" w:rsidP="007E1444">
            <w:pPr>
              <w:jc w:val="both"/>
            </w:pPr>
          </w:p>
        </w:tc>
        <w:tc>
          <w:tcPr>
            <w:tcW w:w="779" w:type="pct"/>
          </w:tcPr>
          <w:p w:rsidR="007E1444" w:rsidRPr="007E1444" w:rsidRDefault="007E1444" w:rsidP="007E1444">
            <w:pPr>
              <w:jc w:val="right"/>
            </w:pPr>
          </w:p>
        </w:tc>
        <w:tc>
          <w:tcPr>
            <w:tcW w:w="678" w:type="pct"/>
          </w:tcPr>
          <w:p w:rsidR="007E1444" w:rsidRPr="007E1444" w:rsidRDefault="007E1444" w:rsidP="007E1444">
            <w:pPr>
              <w:jc w:val="right"/>
            </w:pPr>
          </w:p>
        </w:tc>
        <w:tc>
          <w:tcPr>
            <w:tcW w:w="779" w:type="pct"/>
          </w:tcPr>
          <w:p w:rsidR="007E1444" w:rsidRPr="007E1444" w:rsidRDefault="007E1444" w:rsidP="007E1444">
            <w:pPr>
              <w:jc w:val="right"/>
            </w:pPr>
          </w:p>
        </w:tc>
        <w:tc>
          <w:tcPr>
            <w:tcW w:w="124" w:type="pct"/>
          </w:tcPr>
          <w:p w:rsidR="007E1444" w:rsidRPr="007E1444" w:rsidRDefault="007E1444" w:rsidP="007E1444">
            <w:pPr>
              <w:jc w:val="both"/>
            </w:pPr>
          </w:p>
        </w:tc>
      </w:tr>
      <w:tr w:rsidR="007E1444" w:rsidRPr="007E1444" w:rsidTr="003B7BA5">
        <w:tc>
          <w:tcPr>
            <w:tcW w:w="222" w:type="pct"/>
          </w:tcPr>
          <w:p w:rsidR="007E1444" w:rsidRPr="007E1444" w:rsidRDefault="007E1444" w:rsidP="007E1444">
            <w:pPr>
              <w:jc w:val="both"/>
            </w:pPr>
            <w:r w:rsidRPr="007E1444">
              <w:t>3.</w:t>
            </w:r>
          </w:p>
        </w:tc>
        <w:tc>
          <w:tcPr>
            <w:tcW w:w="2417" w:type="pct"/>
          </w:tcPr>
          <w:p w:rsidR="007E1444" w:rsidRPr="007E1444" w:rsidRDefault="007E1444" w:rsidP="007E1444">
            <w:pPr>
              <w:jc w:val="both"/>
            </w:pPr>
            <w:r w:rsidRPr="007E1444">
              <w:t>ACCUMULATED DEPRECIATION</w:t>
            </w:r>
          </w:p>
        </w:tc>
        <w:tc>
          <w:tcPr>
            <w:tcW w:w="779" w:type="pct"/>
          </w:tcPr>
          <w:p w:rsidR="007E1444" w:rsidRPr="007E1444" w:rsidRDefault="007E1444" w:rsidP="007E1444">
            <w:pPr>
              <w:jc w:val="right"/>
            </w:pPr>
            <w:r w:rsidRPr="007E1444">
              <w:t>(472,234)</w:t>
            </w:r>
          </w:p>
        </w:tc>
        <w:tc>
          <w:tcPr>
            <w:tcW w:w="678" w:type="pct"/>
          </w:tcPr>
          <w:p w:rsidR="007E1444" w:rsidRPr="007E1444" w:rsidRDefault="007E1444" w:rsidP="007E1444">
            <w:pPr>
              <w:jc w:val="right"/>
            </w:pPr>
            <w:r w:rsidRPr="007E1444">
              <w:t>7,654</w:t>
            </w:r>
          </w:p>
        </w:tc>
        <w:tc>
          <w:tcPr>
            <w:tcW w:w="779" w:type="pct"/>
          </w:tcPr>
          <w:p w:rsidR="007E1444" w:rsidRPr="007E1444" w:rsidRDefault="007E1444" w:rsidP="007E1444">
            <w:pPr>
              <w:jc w:val="right"/>
            </w:pPr>
            <w:r w:rsidRPr="007E1444">
              <w:t>(464,580)</w:t>
            </w:r>
          </w:p>
        </w:tc>
        <w:tc>
          <w:tcPr>
            <w:tcW w:w="124" w:type="pct"/>
          </w:tcPr>
          <w:p w:rsidR="007E1444" w:rsidRPr="007E1444" w:rsidRDefault="007E1444" w:rsidP="007E1444">
            <w:pPr>
              <w:jc w:val="both"/>
            </w:pPr>
          </w:p>
        </w:tc>
      </w:tr>
      <w:tr w:rsidR="007E1444" w:rsidRPr="007E1444" w:rsidTr="003B7BA5">
        <w:tc>
          <w:tcPr>
            <w:tcW w:w="222" w:type="pct"/>
          </w:tcPr>
          <w:p w:rsidR="007E1444" w:rsidRPr="007E1444" w:rsidRDefault="007E1444" w:rsidP="007E1444">
            <w:pPr>
              <w:jc w:val="both"/>
            </w:pPr>
          </w:p>
        </w:tc>
        <w:tc>
          <w:tcPr>
            <w:tcW w:w="2417" w:type="pct"/>
          </w:tcPr>
          <w:p w:rsidR="007E1444" w:rsidRPr="007E1444" w:rsidRDefault="007E1444" w:rsidP="007E1444">
            <w:pPr>
              <w:jc w:val="both"/>
            </w:pPr>
          </w:p>
        </w:tc>
        <w:tc>
          <w:tcPr>
            <w:tcW w:w="779" w:type="pct"/>
          </w:tcPr>
          <w:p w:rsidR="007E1444" w:rsidRPr="007E1444" w:rsidRDefault="007E1444" w:rsidP="007E1444">
            <w:pPr>
              <w:jc w:val="right"/>
            </w:pPr>
          </w:p>
        </w:tc>
        <w:tc>
          <w:tcPr>
            <w:tcW w:w="678" w:type="pct"/>
          </w:tcPr>
          <w:p w:rsidR="007E1444" w:rsidRPr="007E1444" w:rsidRDefault="007E1444" w:rsidP="007E1444">
            <w:pPr>
              <w:jc w:val="right"/>
            </w:pPr>
          </w:p>
        </w:tc>
        <w:tc>
          <w:tcPr>
            <w:tcW w:w="779" w:type="pct"/>
          </w:tcPr>
          <w:p w:rsidR="007E1444" w:rsidRPr="007E1444" w:rsidRDefault="007E1444" w:rsidP="007E1444">
            <w:pPr>
              <w:jc w:val="right"/>
            </w:pPr>
          </w:p>
        </w:tc>
        <w:tc>
          <w:tcPr>
            <w:tcW w:w="124" w:type="pct"/>
          </w:tcPr>
          <w:p w:rsidR="007E1444" w:rsidRPr="007E1444" w:rsidRDefault="007E1444" w:rsidP="007E1444">
            <w:pPr>
              <w:jc w:val="both"/>
            </w:pPr>
          </w:p>
        </w:tc>
      </w:tr>
      <w:tr w:rsidR="007E1444" w:rsidRPr="007E1444" w:rsidTr="003B7BA5">
        <w:tc>
          <w:tcPr>
            <w:tcW w:w="222" w:type="pct"/>
          </w:tcPr>
          <w:p w:rsidR="007E1444" w:rsidRPr="007E1444" w:rsidRDefault="007E1444" w:rsidP="007E1444">
            <w:pPr>
              <w:jc w:val="both"/>
            </w:pPr>
            <w:r w:rsidRPr="007E1444">
              <w:t>4.</w:t>
            </w:r>
          </w:p>
        </w:tc>
        <w:tc>
          <w:tcPr>
            <w:tcW w:w="2417" w:type="pct"/>
          </w:tcPr>
          <w:p w:rsidR="007E1444" w:rsidRPr="007E1444" w:rsidRDefault="007E1444" w:rsidP="007E1444">
            <w:pPr>
              <w:jc w:val="both"/>
            </w:pPr>
            <w:r w:rsidRPr="007E1444">
              <w:t>CIAC</w:t>
            </w:r>
          </w:p>
        </w:tc>
        <w:tc>
          <w:tcPr>
            <w:tcW w:w="779" w:type="pct"/>
          </w:tcPr>
          <w:p w:rsidR="007E1444" w:rsidRPr="007E1444" w:rsidRDefault="007E1444" w:rsidP="007E1444">
            <w:pPr>
              <w:jc w:val="right"/>
            </w:pPr>
            <w:r w:rsidRPr="007E1444">
              <w:t>0</w:t>
            </w:r>
          </w:p>
        </w:tc>
        <w:tc>
          <w:tcPr>
            <w:tcW w:w="678" w:type="pct"/>
          </w:tcPr>
          <w:p w:rsidR="007E1444" w:rsidRPr="007E1444" w:rsidRDefault="007E1444" w:rsidP="007E1444">
            <w:pPr>
              <w:jc w:val="right"/>
            </w:pPr>
            <w:r w:rsidRPr="007E1444">
              <w:t>0</w:t>
            </w:r>
          </w:p>
        </w:tc>
        <w:tc>
          <w:tcPr>
            <w:tcW w:w="779" w:type="pct"/>
          </w:tcPr>
          <w:p w:rsidR="007E1444" w:rsidRPr="007E1444" w:rsidRDefault="007E1444" w:rsidP="007E1444">
            <w:pPr>
              <w:jc w:val="right"/>
            </w:pPr>
            <w:r w:rsidRPr="007E1444">
              <w:t>0</w:t>
            </w:r>
          </w:p>
        </w:tc>
        <w:tc>
          <w:tcPr>
            <w:tcW w:w="124" w:type="pct"/>
          </w:tcPr>
          <w:p w:rsidR="007E1444" w:rsidRPr="007E1444" w:rsidRDefault="007E1444" w:rsidP="007E1444">
            <w:pPr>
              <w:jc w:val="both"/>
            </w:pPr>
          </w:p>
        </w:tc>
      </w:tr>
      <w:tr w:rsidR="007E1444" w:rsidRPr="007E1444" w:rsidTr="003B7BA5">
        <w:tc>
          <w:tcPr>
            <w:tcW w:w="222" w:type="pct"/>
          </w:tcPr>
          <w:p w:rsidR="007E1444" w:rsidRPr="007E1444" w:rsidRDefault="007E1444" w:rsidP="007E1444">
            <w:pPr>
              <w:jc w:val="both"/>
            </w:pPr>
          </w:p>
        </w:tc>
        <w:tc>
          <w:tcPr>
            <w:tcW w:w="2417" w:type="pct"/>
          </w:tcPr>
          <w:p w:rsidR="007E1444" w:rsidRPr="007E1444" w:rsidRDefault="007E1444" w:rsidP="007E1444">
            <w:pPr>
              <w:jc w:val="both"/>
            </w:pPr>
          </w:p>
        </w:tc>
        <w:tc>
          <w:tcPr>
            <w:tcW w:w="779" w:type="pct"/>
          </w:tcPr>
          <w:p w:rsidR="007E1444" w:rsidRPr="007E1444" w:rsidRDefault="007E1444" w:rsidP="007E1444">
            <w:pPr>
              <w:jc w:val="right"/>
            </w:pPr>
          </w:p>
        </w:tc>
        <w:tc>
          <w:tcPr>
            <w:tcW w:w="678" w:type="pct"/>
          </w:tcPr>
          <w:p w:rsidR="007E1444" w:rsidRPr="007E1444" w:rsidRDefault="007E1444" w:rsidP="007E1444">
            <w:pPr>
              <w:jc w:val="right"/>
            </w:pPr>
          </w:p>
        </w:tc>
        <w:tc>
          <w:tcPr>
            <w:tcW w:w="779" w:type="pct"/>
          </w:tcPr>
          <w:p w:rsidR="007E1444" w:rsidRPr="007E1444" w:rsidRDefault="007E1444" w:rsidP="007E1444">
            <w:pPr>
              <w:jc w:val="right"/>
            </w:pPr>
          </w:p>
        </w:tc>
        <w:tc>
          <w:tcPr>
            <w:tcW w:w="124" w:type="pct"/>
          </w:tcPr>
          <w:p w:rsidR="007E1444" w:rsidRPr="007E1444" w:rsidRDefault="007E1444" w:rsidP="007E1444">
            <w:pPr>
              <w:jc w:val="both"/>
            </w:pPr>
          </w:p>
        </w:tc>
      </w:tr>
      <w:tr w:rsidR="007E1444" w:rsidRPr="007E1444" w:rsidTr="003B7BA5">
        <w:tc>
          <w:tcPr>
            <w:tcW w:w="222" w:type="pct"/>
          </w:tcPr>
          <w:p w:rsidR="007E1444" w:rsidRPr="007E1444" w:rsidRDefault="007E1444" w:rsidP="007E1444">
            <w:pPr>
              <w:jc w:val="both"/>
            </w:pPr>
            <w:r w:rsidRPr="007E1444">
              <w:t>5.</w:t>
            </w:r>
          </w:p>
        </w:tc>
        <w:tc>
          <w:tcPr>
            <w:tcW w:w="2417" w:type="pct"/>
          </w:tcPr>
          <w:p w:rsidR="007E1444" w:rsidRPr="007E1444" w:rsidRDefault="007E1444" w:rsidP="007E1444">
            <w:pPr>
              <w:jc w:val="both"/>
            </w:pPr>
            <w:r w:rsidRPr="007E1444">
              <w:t>ACCUMULATED AMORT. CIAC</w:t>
            </w:r>
          </w:p>
        </w:tc>
        <w:tc>
          <w:tcPr>
            <w:tcW w:w="779" w:type="pct"/>
          </w:tcPr>
          <w:p w:rsidR="007E1444" w:rsidRPr="007E1444" w:rsidRDefault="007E1444" w:rsidP="007E1444">
            <w:pPr>
              <w:jc w:val="right"/>
            </w:pPr>
            <w:r w:rsidRPr="007E1444">
              <w:t>0</w:t>
            </w:r>
          </w:p>
        </w:tc>
        <w:tc>
          <w:tcPr>
            <w:tcW w:w="678" w:type="pct"/>
          </w:tcPr>
          <w:p w:rsidR="007E1444" w:rsidRPr="007E1444" w:rsidRDefault="007E1444" w:rsidP="007E1444">
            <w:pPr>
              <w:jc w:val="right"/>
            </w:pPr>
            <w:r w:rsidRPr="007E1444">
              <w:t>0</w:t>
            </w:r>
          </w:p>
        </w:tc>
        <w:tc>
          <w:tcPr>
            <w:tcW w:w="779" w:type="pct"/>
          </w:tcPr>
          <w:p w:rsidR="007E1444" w:rsidRPr="007E1444" w:rsidRDefault="007E1444" w:rsidP="007E1444">
            <w:pPr>
              <w:jc w:val="right"/>
            </w:pPr>
            <w:r w:rsidRPr="007E1444">
              <w:t>0</w:t>
            </w:r>
          </w:p>
        </w:tc>
        <w:tc>
          <w:tcPr>
            <w:tcW w:w="124" w:type="pct"/>
          </w:tcPr>
          <w:p w:rsidR="007E1444" w:rsidRPr="007E1444" w:rsidRDefault="007E1444" w:rsidP="007E1444">
            <w:pPr>
              <w:jc w:val="both"/>
            </w:pPr>
          </w:p>
        </w:tc>
      </w:tr>
      <w:tr w:rsidR="007E1444" w:rsidRPr="007E1444" w:rsidTr="003B7BA5">
        <w:tc>
          <w:tcPr>
            <w:tcW w:w="222" w:type="pct"/>
          </w:tcPr>
          <w:p w:rsidR="007E1444" w:rsidRPr="007E1444" w:rsidRDefault="007E1444" w:rsidP="007E1444">
            <w:pPr>
              <w:jc w:val="both"/>
            </w:pPr>
          </w:p>
        </w:tc>
        <w:tc>
          <w:tcPr>
            <w:tcW w:w="2417" w:type="pct"/>
          </w:tcPr>
          <w:p w:rsidR="007E1444" w:rsidRPr="007E1444" w:rsidRDefault="007E1444" w:rsidP="007E1444">
            <w:pPr>
              <w:jc w:val="both"/>
            </w:pPr>
          </w:p>
        </w:tc>
        <w:tc>
          <w:tcPr>
            <w:tcW w:w="779" w:type="pct"/>
          </w:tcPr>
          <w:p w:rsidR="007E1444" w:rsidRPr="007E1444" w:rsidRDefault="007E1444" w:rsidP="007E1444">
            <w:pPr>
              <w:jc w:val="right"/>
            </w:pPr>
          </w:p>
        </w:tc>
        <w:tc>
          <w:tcPr>
            <w:tcW w:w="678" w:type="pct"/>
          </w:tcPr>
          <w:p w:rsidR="007E1444" w:rsidRPr="007E1444" w:rsidRDefault="007E1444" w:rsidP="007E1444">
            <w:pPr>
              <w:jc w:val="right"/>
            </w:pPr>
          </w:p>
        </w:tc>
        <w:tc>
          <w:tcPr>
            <w:tcW w:w="779" w:type="pct"/>
          </w:tcPr>
          <w:p w:rsidR="007E1444" w:rsidRPr="007E1444" w:rsidRDefault="007E1444" w:rsidP="007E1444">
            <w:pPr>
              <w:jc w:val="right"/>
            </w:pPr>
          </w:p>
        </w:tc>
        <w:tc>
          <w:tcPr>
            <w:tcW w:w="124" w:type="pct"/>
          </w:tcPr>
          <w:p w:rsidR="007E1444" w:rsidRPr="007E1444" w:rsidRDefault="007E1444" w:rsidP="007E1444">
            <w:pPr>
              <w:jc w:val="both"/>
            </w:pPr>
          </w:p>
        </w:tc>
      </w:tr>
      <w:tr w:rsidR="007E1444" w:rsidRPr="007E1444" w:rsidTr="003B7BA5">
        <w:tc>
          <w:tcPr>
            <w:tcW w:w="222" w:type="pct"/>
          </w:tcPr>
          <w:p w:rsidR="007E1444" w:rsidRPr="007E1444" w:rsidRDefault="007E1444" w:rsidP="007E1444">
            <w:pPr>
              <w:jc w:val="both"/>
            </w:pPr>
            <w:r w:rsidRPr="007E1444">
              <w:t>6.</w:t>
            </w:r>
          </w:p>
        </w:tc>
        <w:tc>
          <w:tcPr>
            <w:tcW w:w="2417" w:type="pct"/>
          </w:tcPr>
          <w:p w:rsidR="007E1444" w:rsidRPr="007E1444" w:rsidRDefault="007E1444" w:rsidP="007E1444">
            <w:pPr>
              <w:jc w:val="both"/>
            </w:pPr>
            <w:r w:rsidRPr="007E1444">
              <w:t>WORKING CAPITAL ALLOWANCE</w:t>
            </w:r>
          </w:p>
        </w:tc>
        <w:tc>
          <w:tcPr>
            <w:tcW w:w="779" w:type="pct"/>
          </w:tcPr>
          <w:p w:rsidR="007E1444" w:rsidRPr="007E1444" w:rsidRDefault="007E1444" w:rsidP="007E1444">
            <w:pPr>
              <w:jc w:val="right"/>
              <w:rPr>
                <w:u w:val="single"/>
              </w:rPr>
            </w:pPr>
            <w:r w:rsidRPr="007E1444">
              <w:rPr>
                <w:u w:val="single"/>
              </w:rPr>
              <w:t>$0</w:t>
            </w:r>
          </w:p>
        </w:tc>
        <w:tc>
          <w:tcPr>
            <w:tcW w:w="678" w:type="pct"/>
          </w:tcPr>
          <w:p w:rsidR="007E1444" w:rsidRPr="007E1444" w:rsidRDefault="007E1444" w:rsidP="007E1444">
            <w:pPr>
              <w:jc w:val="right"/>
              <w:rPr>
                <w:u w:val="single"/>
              </w:rPr>
            </w:pPr>
            <w:r w:rsidRPr="007E1444">
              <w:rPr>
                <w:u w:val="single"/>
              </w:rPr>
              <w:t>$16,308</w:t>
            </w:r>
          </w:p>
        </w:tc>
        <w:tc>
          <w:tcPr>
            <w:tcW w:w="779" w:type="pct"/>
          </w:tcPr>
          <w:p w:rsidR="007E1444" w:rsidRPr="007E1444" w:rsidRDefault="007E1444" w:rsidP="007E1444">
            <w:pPr>
              <w:jc w:val="right"/>
              <w:rPr>
                <w:u w:val="single"/>
              </w:rPr>
            </w:pPr>
            <w:r w:rsidRPr="007E1444">
              <w:rPr>
                <w:u w:val="single"/>
              </w:rPr>
              <w:t>$16,308</w:t>
            </w:r>
          </w:p>
        </w:tc>
        <w:tc>
          <w:tcPr>
            <w:tcW w:w="124" w:type="pct"/>
          </w:tcPr>
          <w:p w:rsidR="007E1444" w:rsidRPr="007E1444" w:rsidRDefault="007E1444" w:rsidP="007E1444">
            <w:pPr>
              <w:jc w:val="both"/>
            </w:pPr>
          </w:p>
        </w:tc>
      </w:tr>
      <w:tr w:rsidR="007E1444" w:rsidRPr="007E1444" w:rsidTr="003B7BA5">
        <w:tc>
          <w:tcPr>
            <w:tcW w:w="222" w:type="pct"/>
          </w:tcPr>
          <w:p w:rsidR="007E1444" w:rsidRPr="007E1444" w:rsidRDefault="007E1444" w:rsidP="007E1444">
            <w:pPr>
              <w:jc w:val="both"/>
            </w:pPr>
          </w:p>
        </w:tc>
        <w:tc>
          <w:tcPr>
            <w:tcW w:w="2417" w:type="pct"/>
          </w:tcPr>
          <w:p w:rsidR="007E1444" w:rsidRPr="007E1444" w:rsidRDefault="007E1444" w:rsidP="007E1444">
            <w:pPr>
              <w:jc w:val="both"/>
            </w:pPr>
          </w:p>
        </w:tc>
        <w:tc>
          <w:tcPr>
            <w:tcW w:w="779" w:type="pct"/>
          </w:tcPr>
          <w:p w:rsidR="007E1444" w:rsidRPr="007E1444" w:rsidRDefault="007E1444" w:rsidP="007E1444">
            <w:pPr>
              <w:jc w:val="right"/>
            </w:pPr>
          </w:p>
        </w:tc>
        <w:tc>
          <w:tcPr>
            <w:tcW w:w="678" w:type="pct"/>
          </w:tcPr>
          <w:p w:rsidR="007E1444" w:rsidRPr="007E1444" w:rsidRDefault="007E1444" w:rsidP="007E1444">
            <w:pPr>
              <w:jc w:val="right"/>
            </w:pPr>
          </w:p>
        </w:tc>
        <w:tc>
          <w:tcPr>
            <w:tcW w:w="779" w:type="pct"/>
          </w:tcPr>
          <w:p w:rsidR="007E1444" w:rsidRPr="007E1444" w:rsidRDefault="007E1444" w:rsidP="007E1444">
            <w:pPr>
              <w:jc w:val="right"/>
            </w:pPr>
          </w:p>
        </w:tc>
        <w:tc>
          <w:tcPr>
            <w:tcW w:w="124" w:type="pct"/>
          </w:tcPr>
          <w:p w:rsidR="007E1444" w:rsidRPr="007E1444" w:rsidRDefault="007E1444" w:rsidP="007E1444">
            <w:pPr>
              <w:jc w:val="both"/>
            </w:pPr>
          </w:p>
        </w:tc>
      </w:tr>
      <w:tr w:rsidR="007E1444" w:rsidRPr="007E1444" w:rsidTr="003B7BA5">
        <w:tc>
          <w:tcPr>
            <w:tcW w:w="222" w:type="pct"/>
          </w:tcPr>
          <w:p w:rsidR="007E1444" w:rsidRPr="007E1444" w:rsidRDefault="007E1444" w:rsidP="007E1444">
            <w:pPr>
              <w:jc w:val="both"/>
            </w:pPr>
          </w:p>
        </w:tc>
        <w:tc>
          <w:tcPr>
            <w:tcW w:w="2417" w:type="pct"/>
          </w:tcPr>
          <w:p w:rsidR="007E1444" w:rsidRPr="007E1444" w:rsidRDefault="007E1444" w:rsidP="007E1444">
            <w:pPr>
              <w:jc w:val="both"/>
            </w:pPr>
            <w:r w:rsidRPr="007E1444">
              <w:t>WATER RATE BASE</w:t>
            </w:r>
          </w:p>
        </w:tc>
        <w:tc>
          <w:tcPr>
            <w:tcW w:w="779" w:type="pct"/>
          </w:tcPr>
          <w:p w:rsidR="007E1444" w:rsidRPr="007E1444" w:rsidRDefault="007E1444" w:rsidP="007E1444">
            <w:pPr>
              <w:jc w:val="right"/>
              <w:rPr>
                <w:u w:val="double"/>
              </w:rPr>
            </w:pPr>
            <w:r w:rsidRPr="007E1444">
              <w:rPr>
                <w:u w:val="double"/>
              </w:rPr>
              <w:t>$157,799</w:t>
            </w:r>
          </w:p>
        </w:tc>
        <w:tc>
          <w:tcPr>
            <w:tcW w:w="678" w:type="pct"/>
          </w:tcPr>
          <w:p w:rsidR="007E1444" w:rsidRPr="007E1444" w:rsidRDefault="007E1444" w:rsidP="007E1444">
            <w:pPr>
              <w:jc w:val="right"/>
              <w:rPr>
                <w:u w:val="double"/>
              </w:rPr>
            </w:pPr>
            <w:r w:rsidRPr="007E1444">
              <w:rPr>
                <w:u w:val="double"/>
              </w:rPr>
              <w:t>$34,897</w:t>
            </w:r>
          </w:p>
        </w:tc>
        <w:tc>
          <w:tcPr>
            <w:tcW w:w="779" w:type="pct"/>
          </w:tcPr>
          <w:p w:rsidR="007E1444" w:rsidRPr="007E1444" w:rsidRDefault="007E1444" w:rsidP="007E1444">
            <w:pPr>
              <w:jc w:val="right"/>
              <w:rPr>
                <w:u w:val="double"/>
              </w:rPr>
            </w:pPr>
            <w:r w:rsidRPr="007E1444">
              <w:rPr>
                <w:u w:val="double"/>
              </w:rPr>
              <w:t>$192,696</w:t>
            </w:r>
          </w:p>
        </w:tc>
        <w:tc>
          <w:tcPr>
            <w:tcW w:w="124" w:type="pct"/>
          </w:tcPr>
          <w:p w:rsidR="007E1444" w:rsidRPr="007E1444" w:rsidRDefault="007E1444" w:rsidP="007E1444">
            <w:pPr>
              <w:jc w:val="both"/>
            </w:pPr>
          </w:p>
        </w:tc>
      </w:tr>
      <w:tr w:rsidR="007E1444" w:rsidRPr="007E1444" w:rsidTr="003B7BA5">
        <w:tc>
          <w:tcPr>
            <w:tcW w:w="222" w:type="pct"/>
          </w:tcPr>
          <w:p w:rsidR="007E1444" w:rsidRPr="007E1444" w:rsidRDefault="007E1444" w:rsidP="007E1444">
            <w:pPr>
              <w:jc w:val="both"/>
            </w:pPr>
          </w:p>
        </w:tc>
        <w:tc>
          <w:tcPr>
            <w:tcW w:w="2417" w:type="pct"/>
          </w:tcPr>
          <w:p w:rsidR="007E1444" w:rsidRPr="007E1444" w:rsidRDefault="007E1444" w:rsidP="007E1444">
            <w:pPr>
              <w:jc w:val="both"/>
            </w:pPr>
          </w:p>
        </w:tc>
        <w:tc>
          <w:tcPr>
            <w:tcW w:w="779" w:type="pct"/>
          </w:tcPr>
          <w:p w:rsidR="007E1444" w:rsidRPr="007E1444" w:rsidRDefault="007E1444" w:rsidP="007E1444">
            <w:pPr>
              <w:jc w:val="both"/>
            </w:pPr>
          </w:p>
        </w:tc>
        <w:tc>
          <w:tcPr>
            <w:tcW w:w="678" w:type="pct"/>
          </w:tcPr>
          <w:p w:rsidR="007E1444" w:rsidRPr="007E1444" w:rsidRDefault="007E1444" w:rsidP="007E1444">
            <w:pPr>
              <w:jc w:val="both"/>
            </w:pPr>
          </w:p>
        </w:tc>
        <w:tc>
          <w:tcPr>
            <w:tcW w:w="779" w:type="pct"/>
          </w:tcPr>
          <w:p w:rsidR="007E1444" w:rsidRPr="007E1444" w:rsidRDefault="007E1444" w:rsidP="007E1444">
            <w:pPr>
              <w:jc w:val="both"/>
            </w:pPr>
          </w:p>
        </w:tc>
        <w:tc>
          <w:tcPr>
            <w:tcW w:w="124" w:type="pct"/>
          </w:tcPr>
          <w:p w:rsidR="007E1444" w:rsidRPr="007E1444" w:rsidRDefault="007E1444" w:rsidP="007E1444">
            <w:pPr>
              <w:jc w:val="both"/>
            </w:pPr>
          </w:p>
        </w:tc>
      </w:tr>
    </w:tbl>
    <w:p w:rsidR="007E1444" w:rsidRPr="007E1444" w:rsidRDefault="007E1444" w:rsidP="007E1444">
      <w:pPr>
        <w:jc w:val="both"/>
      </w:pPr>
      <w:r w:rsidRPr="007E1444">
        <w:br w:type="page"/>
      </w:r>
    </w:p>
    <w:tbl>
      <w:tblPr>
        <w:tblStyle w:val="TableGrid1"/>
        <w:tblW w:w="5000" w:type="pct"/>
        <w:tblBorders>
          <w:insideH w:val="none" w:sz="0" w:space="0" w:color="auto"/>
          <w:insideV w:val="none" w:sz="0" w:space="0" w:color="auto"/>
        </w:tblBorders>
        <w:tblLook w:val="04A0" w:firstRow="1" w:lastRow="0" w:firstColumn="1" w:lastColumn="0" w:noHBand="0" w:noVBand="1"/>
      </w:tblPr>
      <w:tblGrid>
        <w:gridCol w:w="396"/>
        <w:gridCol w:w="4433"/>
        <w:gridCol w:w="1366"/>
        <w:gridCol w:w="1790"/>
        <w:gridCol w:w="1369"/>
        <w:gridCol w:w="222"/>
      </w:tblGrid>
      <w:tr w:rsidR="007E1444" w:rsidRPr="007E1444" w:rsidTr="003B7BA5">
        <w:tc>
          <w:tcPr>
            <w:tcW w:w="222" w:type="pct"/>
          </w:tcPr>
          <w:p w:rsidR="007E1444" w:rsidRPr="007E1444" w:rsidRDefault="007E1444" w:rsidP="007E1444">
            <w:pPr>
              <w:jc w:val="both"/>
            </w:pPr>
          </w:p>
        </w:tc>
        <w:tc>
          <w:tcPr>
            <w:tcW w:w="2417" w:type="pct"/>
          </w:tcPr>
          <w:p w:rsidR="007E1444" w:rsidRPr="007E1444" w:rsidRDefault="007E1444" w:rsidP="007E1444">
            <w:pPr>
              <w:jc w:val="both"/>
            </w:pPr>
            <w:r w:rsidRPr="007E1444">
              <w:t>S. V. UTILITIES, LTD.</w:t>
            </w:r>
          </w:p>
        </w:tc>
        <w:tc>
          <w:tcPr>
            <w:tcW w:w="2237" w:type="pct"/>
            <w:gridSpan w:val="3"/>
          </w:tcPr>
          <w:p w:rsidR="007E1444" w:rsidRPr="007E1444" w:rsidRDefault="007E1444" w:rsidP="007E1444">
            <w:pPr>
              <w:jc w:val="right"/>
            </w:pPr>
            <w:r w:rsidRPr="007E1444">
              <w:t>SCHEDULE NO. 1-B</w:t>
            </w:r>
          </w:p>
        </w:tc>
        <w:tc>
          <w:tcPr>
            <w:tcW w:w="124" w:type="pct"/>
          </w:tcPr>
          <w:p w:rsidR="007E1444" w:rsidRPr="007E1444" w:rsidRDefault="007E1444" w:rsidP="007E1444">
            <w:pPr>
              <w:jc w:val="both"/>
            </w:pPr>
          </w:p>
        </w:tc>
      </w:tr>
      <w:tr w:rsidR="007E1444" w:rsidRPr="007E1444" w:rsidTr="003B7BA5">
        <w:tc>
          <w:tcPr>
            <w:tcW w:w="222" w:type="pct"/>
            <w:tcBorders>
              <w:bottom w:val="nil"/>
            </w:tcBorders>
          </w:tcPr>
          <w:p w:rsidR="007E1444" w:rsidRPr="007E1444" w:rsidRDefault="007E1444" w:rsidP="007E1444">
            <w:pPr>
              <w:jc w:val="both"/>
            </w:pPr>
          </w:p>
        </w:tc>
        <w:tc>
          <w:tcPr>
            <w:tcW w:w="2417" w:type="pct"/>
            <w:tcBorders>
              <w:bottom w:val="nil"/>
            </w:tcBorders>
          </w:tcPr>
          <w:p w:rsidR="007E1444" w:rsidRPr="007E1444" w:rsidRDefault="007E1444" w:rsidP="007E1444">
            <w:pPr>
              <w:jc w:val="both"/>
            </w:pPr>
            <w:r w:rsidRPr="007E1444">
              <w:t>TEST YEAR ENDED 12/31/2021</w:t>
            </w:r>
          </w:p>
        </w:tc>
        <w:tc>
          <w:tcPr>
            <w:tcW w:w="2237" w:type="pct"/>
            <w:gridSpan w:val="3"/>
            <w:tcBorders>
              <w:bottom w:val="nil"/>
            </w:tcBorders>
          </w:tcPr>
          <w:p w:rsidR="007E1444" w:rsidRPr="007E1444" w:rsidRDefault="007E1444" w:rsidP="007E1444">
            <w:pPr>
              <w:jc w:val="right"/>
            </w:pPr>
            <w:r w:rsidRPr="007E1444">
              <w:t>DOCKET NO. 20220035-WS</w:t>
            </w:r>
          </w:p>
        </w:tc>
        <w:tc>
          <w:tcPr>
            <w:tcW w:w="124" w:type="pct"/>
            <w:tcBorders>
              <w:bottom w:val="nil"/>
            </w:tcBorders>
          </w:tcPr>
          <w:p w:rsidR="007E1444" w:rsidRPr="007E1444" w:rsidRDefault="007E1444" w:rsidP="007E1444">
            <w:pPr>
              <w:jc w:val="both"/>
            </w:pPr>
          </w:p>
        </w:tc>
      </w:tr>
      <w:tr w:rsidR="007E1444" w:rsidRPr="007E1444" w:rsidTr="003B7BA5">
        <w:tc>
          <w:tcPr>
            <w:tcW w:w="222" w:type="pct"/>
            <w:tcBorders>
              <w:top w:val="nil"/>
              <w:bottom w:val="single" w:sz="4" w:space="0" w:color="auto"/>
            </w:tcBorders>
          </w:tcPr>
          <w:p w:rsidR="007E1444" w:rsidRPr="007E1444" w:rsidRDefault="007E1444" w:rsidP="007E1444">
            <w:pPr>
              <w:jc w:val="both"/>
            </w:pPr>
          </w:p>
        </w:tc>
        <w:tc>
          <w:tcPr>
            <w:tcW w:w="3196" w:type="pct"/>
            <w:gridSpan w:val="2"/>
            <w:tcBorders>
              <w:top w:val="nil"/>
              <w:bottom w:val="single" w:sz="4" w:space="0" w:color="auto"/>
            </w:tcBorders>
          </w:tcPr>
          <w:p w:rsidR="007E1444" w:rsidRPr="007E1444" w:rsidRDefault="007E1444" w:rsidP="007E1444">
            <w:pPr>
              <w:jc w:val="both"/>
            </w:pPr>
            <w:r w:rsidRPr="007E1444">
              <w:t>SCHEDULE OF WASTEWATER RATE BASE</w:t>
            </w:r>
          </w:p>
        </w:tc>
        <w:tc>
          <w:tcPr>
            <w:tcW w:w="678" w:type="pct"/>
            <w:tcBorders>
              <w:top w:val="nil"/>
              <w:bottom w:val="single" w:sz="4" w:space="0" w:color="auto"/>
            </w:tcBorders>
          </w:tcPr>
          <w:p w:rsidR="007E1444" w:rsidRPr="007E1444" w:rsidRDefault="007E1444" w:rsidP="007E1444">
            <w:pPr>
              <w:jc w:val="both"/>
            </w:pPr>
          </w:p>
        </w:tc>
        <w:tc>
          <w:tcPr>
            <w:tcW w:w="780" w:type="pct"/>
            <w:tcBorders>
              <w:top w:val="nil"/>
              <w:bottom w:val="single" w:sz="4" w:space="0" w:color="auto"/>
            </w:tcBorders>
          </w:tcPr>
          <w:p w:rsidR="007E1444" w:rsidRPr="007E1444" w:rsidRDefault="007E1444" w:rsidP="007E1444">
            <w:pPr>
              <w:jc w:val="both"/>
            </w:pPr>
          </w:p>
        </w:tc>
        <w:tc>
          <w:tcPr>
            <w:tcW w:w="124" w:type="pct"/>
            <w:tcBorders>
              <w:top w:val="nil"/>
              <w:bottom w:val="single" w:sz="4" w:space="0" w:color="auto"/>
            </w:tcBorders>
          </w:tcPr>
          <w:p w:rsidR="007E1444" w:rsidRPr="007E1444" w:rsidRDefault="007E1444" w:rsidP="007E1444">
            <w:pPr>
              <w:jc w:val="both"/>
            </w:pPr>
          </w:p>
        </w:tc>
      </w:tr>
      <w:tr w:rsidR="007E1444" w:rsidRPr="007E1444" w:rsidTr="003B7BA5">
        <w:tc>
          <w:tcPr>
            <w:tcW w:w="222" w:type="pct"/>
            <w:tcBorders>
              <w:top w:val="single" w:sz="4" w:space="0" w:color="auto"/>
            </w:tcBorders>
          </w:tcPr>
          <w:p w:rsidR="007E1444" w:rsidRPr="007E1444" w:rsidRDefault="007E1444" w:rsidP="007E1444"/>
        </w:tc>
        <w:tc>
          <w:tcPr>
            <w:tcW w:w="2417" w:type="pct"/>
            <w:tcBorders>
              <w:top w:val="single" w:sz="4" w:space="0" w:color="auto"/>
            </w:tcBorders>
          </w:tcPr>
          <w:p w:rsidR="007E1444" w:rsidRPr="007E1444" w:rsidRDefault="007E1444" w:rsidP="007E1444"/>
        </w:tc>
        <w:tc>
          <w:tcPr>
            <w:tcW w:w="779" w:type="pct"/>
            <w:tcBorders>
              <w:top w:val="single" w:sz="4" w:space="0" w:color="auto"/>
            </w:tcBorders>
          </w:tcPr>
          <w:p w:rsidR="007E1444" w:rsidRPr="007E1444" w:rsidRDefault="007E1444" w:rsidP="00F573D6">
            <w:pPr>
              <w:jc w:val="center"/>
            </w:pPr>
            <w:r w:rsidRPr="007E1444">
              <w:t>BALANCE</w:t>
            </w:r>
          </w:p>
        </w:tc>
        <w:tc>
          <w:tcPr>
            <w:tcW w:w="678" w:type="pct"/>
            <w:tcBorders>
              <w:top w:val="single" w:sz="4" w:space="0" w:color="auto"/>
            </w:tcBorders>
          </w:tcPr>
          <w:p w:rsidR="007E1444" w:rsidRPr="007E1444" w:rsidRDefault="007E1444" w:rsidP="00F573D6">
            <w:pPr>
              <w:jc w:val="center"/>
            </w:pPr>
          </w:p>
        </w:tc>
        <w:tc>
          <w:tcPr>
            <w:tcW w:w="780" w:type="pct"/>
            <w:tcBorders>
              <w:top w:val="single" w:sz="4" w:space="0" w:color="auto"/>
            </w:tcBorders>
          </w:tcPr>
          <w:p w:rsidR="007E1444" w:rsidRPr="007E1444" w:rsidRDefault="007E1444" w:rsidP="00F573D6">
            <w:pPr>
              <w:jc w:val="center"/>
            </w:pPr>
            <w:r w:rsidRPr="007E1444">
              <w:t>BALANCE</w:t>
            </w:r>
          </w:p>
        </w:tc>
        <w:tc>
          <w:tcPr>
            <w:tcW w:w="124" w:type="pct"/>
            <w:tcBorders>
              <w:top w:val="single" w:sz="4" w:space="0" w:color="auto"/>
            </w:tcBorders>
          </w:tcPr>
          <w:p w:rsidR="007E1444" w:rsidRPr="007E1444" w:rsidRDefault="007E1444" w:rsidP="007E1444"/>
        </w:tc>
      </w:tr>
      <w:tr w:rsidR="007E1444" w:rsidRPr="007E1444" w:rsidTr="003B7BA5">
        <w:tc>
          <w:tcPr>
            <w:tcW w:w="222" w:type="pct"/>
            <w:tcBorders>
              <w:bottom w:val="nil"/>
            </w:tcBorders>
          </w:tcPr>
          <w:p w:rsidR="007E1444" w:rsidRPr="007E1444" w:rsidRDefault="007E1444" w:rsidP="007E1444"/>
        </w:tc>
        <w:tc>
          <w:tcPr>
            <w:tcW w:w="2417" w:type="pct"/>
            <w:tcBorders>
              <w:bottom w:val="nil"/>
            </w:tcBorders>
          </w:tcPr>
          <w:p w:rsidR="007E1444" w:rsidRPr="007E1444" w:rsidRDefault="007E1444" w:rsidP="007E1444"/>
        </w:tc>
        <w:tc>
          <w:tcPr>
            <w:tcW w:w="779" w:type="pct"/>
            <w:tcBorders>
              <w:bottom w:val="nil"/>
            </w:tcBorders>
          </w:tcPr>
          <w:p w:rsidR="007E1444" w:rsidRPr="007E1444" w:rsidRDefault="007E1444" w:rsidP="00F573D6">
            <w:pPr>
              <w:jc w:val="center"/>
            </w:pPr>
            <w:r w:rsidRPr="007E1444">
              <w:t>PER</w:t>
            </w:r>
          </w:p>
        </w:tc>
        <w:tc>
          <w:tcPr>
            <w:tcW w:w="678" w:type="pct"/>
            <w:tcBorders>
              <w:bottom w:val="nil"/>
            </w:tcBorders>
          </w:tcPr>
          <w:p w:rsidR="007E1444" w:rsidRPr="007E1444" w:rsidRDefault="00F573D6" w:rsidP="00F573D6">
            <w:pPr>
              <w:jc w:val="center"/>
            </w:pPr>
            <w:r>
              <w:t>COMMISSION</w:t>
            </w:r>
          </w:p>
        </w:tc>
        <w:tc>
          <w:tcPr>
            <w:tcW w:w="780" w:type="pct"/>
            <w:tcBorders>
              <w:bottom w:val="nil"/>
            </w:tcBorders>
          </w:tcPr>
          <w:p w:rsidR="007E1444" w:rsidRPr="007E1444" w:rsidRDefault="007E1444" w:rsidP="00F573D6">
            <w:pPr>
              <w:jc w:val="center"/>
            </w:pPr>
            <w:r w:rsidRPr="007E1444">
              <w:t>PER</w:t>
            </w:r>
          </w:p>
        </w:tc>
        <w:tc>
          <w:tcPr>
            <w:tcW w:w="124" w:type="pct"/>
            <w:tcBorders>
              <w:bottom w:val="nil"/>
            </w:tcBorders>
          </w:tcPr>
          <w:p w:rsidR="007E1444" w:rsidRPr="007E1444" w:rsidRDefault="007E1444" w:rsidP="007E1444"/>
        </w:tc>
      </w:tr>
      <w:tr w:rsidR="007E1444" w:rsidRPr="007E1444" w:rsidTr="003B7BA5">
        <w:tc>
          <w:tcPr>
            <w:tcW w:w="222" w:type="pct"/>
            <w:tcBorders>
              <w:top w:val="nil"/>
              <w:bottom w:val="single" w:sz="4" w:space="0" w:color="auto"/>
            </w:tcBorders>
          </w:tcPr>
          <w:p w:rsidR="007E1444" w:rsidRPr="007E1444" w:rsidRDefault="007E1444" w:rsidP="007E1444"/>
        </w:tc>
        <w:tc>
          <w:tcPr>
            <w:tcW w:w="2417" w:type="pct"/>
            <w:tcBorders>
              <w:top w:val="nil"/>
              <w:bottom w:val="single" w:sz="4" w:space="0" w:color="auto"/>
            </w:tcBorders>
          </w:tcPr>
          <w:p w:rsidR="007E1444" w:rsidRPr="007E1444" w:rsidRDefault="007E1444" w:rsidP="007E1444">
            <w:r w:rsidRPr="007E1444">
              <w:t>DESCRIPTION</w:t>
            </w:r>
          </w:p>
        </w:tc>
        <w:tc>
          <w:tcPr>
            <w:tcW w:w="779" w:type="pct"/>
            <w:tcBorders>
              <w:top w:val="nil"/>
              <w:bottom w:val="single" w:sz="4" w:space="0" w:color="auto"/>
            </w:tcBorders>
          </w:tcPr>
          <w:p w:rsidR="007E1444" w:rsidRPr="007E1444" w:rsidRDefault="007E1444" w:rsidP="00F573D6">
            <w:pPr>
              <w:jc w:val="center"/>
            </w:pPr>
            <w:r w:rsidRPr="007E1444">
              <w:t>UTILITY</w:t>
            </w:r>
          </w:p>
        </w:tc>
        <w:tc>
          <w:tcPr>
            <w:tcW w:w="678" w:type="pct"/>
            <w:tcBorders>
              <w:top w:val="nil"/>
              <w:bottom w:val="single" w:sz="4" w:space="0" w:color="auto"/>
            </w:tcBorders>
          </w:tcPr>
          <w:p w:rsidR="007E1444" w:rsidRPr="007E1444" w:rsidRDefault="007E1444" w:rsidP="00F573D6">
            <w:pPr>
              <w:jc w:val="center"/>
            </w:pPr>
            <w:r w:rsidRPr="007E1444">
              <w:t>ADJUST</w:t>
            </w:r>
            <w:r w:rsidR="00F573D6">
              <w:t>MENT</w:t>
            </w:r>
          </w:p>
        </w:tc>
        <w:tc>
          <w:tcPr>
            <w:tcW w:w="780" w:type="pct"/>
            <w:tcBorders>
              <w:top w:val="nil"/>
              <w:bottom w:val="single" w:sz="4" w:space="0" w:color="auto"/>
            </w:tcBorders>
          </w:tcPr>
          <w:p w:rsidR="007E1444" w:rsidRPr="007E1444" w:rsidRDefault="007E1444" w:rsidP="00F573D6">
            <w:pPr>
              <w:jc w:val="center"/>
            </w:pPr>
            <w:r w:rsidRPr="007E1444">
              <w:t>STAFF</w:t>
            </w:r>
          </w:p>
        </w:tc>
        <w:tc>
          <w:tcPr>
            <w:tcW w:w="124" w:type="pct"/>
            <w:tcBorders>
              <w:top w:val="nil"/>
              <w:bottom w:val="single" w:sz="4" w:space="0" w:color="auto"/>
            </w:tcBorders>
          </w:tcPr>
          <w:p w:rsidR="007E1444" w:rsidRPr="007E1444" w:rsidRDefault="007E1444" w:rsidP="007E1444"/>
        </w:tc>
      </w:tr>
      <w:tr w:rsidR="007E1444" w:rsidRPr="007E1444" w:rsidTr="003B7BA5">
        <w:tc>
          <w:tcPr>
            <w:tcW w:w="222" w:type="pct"/>
            <w:tcBorders>
              <w:top w:val="single" w:sz="4" w:space="0" w:color="auto"/>
            </w:tcBorders>
          </w:tcPr>
          <w:p w:rsidR="007E1444" w:rsidRPr="007E1444" w:rsidRDefault="007E1444" w:rsidP="007E1444">
            <w:pPr>
              <w:jc w:val="both"/>
            </w:pPr>
          </w:p>
        </w:tc>
        <w:tc>
          <w:tcPr>
            <w:tcW w:w="2417" w:type="pct"/>
            <w:tcBorders>
              <w:top w:val="single" w:sz="4" w:space="0" w:color="auto"/>
            </w:tcBorders>
          </w:tcPr>
          <w:p w:rsidR="007E1444" w:rsidRPr="007E1444" w:rsidRDefault="007E1444" w:rsidP="007E1444">
            <w:pPr>
              <w:jc w:val="both"/>
            </w:pPr>
          </w:p>
        </w:tc>
        <w:tc>
          <w:tcPr>
            <w:tcW w:w="779" w:type="pct"/>
            <w:tcBorders>
              <w:top w:val="single" w:sz="4" w:space="0" w:color="auto"/>
            </w:tcBorders>
          </w:tcPr>
          <w:p w:rsidR="007E1444" w:rsidRPr="007E1444" w:rsidRDefault="007E1444" w:rsidP="007E1444">
            <w:pPr>
              <w:jc w:val="both"/>
            </w:pPr>
          </w:p>
        </w:tc>
        <w:tc>
          <w:tcPr>
            <w:tcW w:w="678" w:type="pct"/>
            <w:tcBorders>
              <w:top w:val="single" w:sz="4" w:space="0" w:color="auto"/>
            </w:tcBorders>
          </w:tcPr>
          <w:p w:rsidR="007E1444" w:rsidRPr="007E1444" w:rsidRDefault="007E1444" w:rsidP="007E1444">
            <w:pPr>
              <w:jc w:val="both"/>
            </w:pPr>
          </w:p>
        </w:tc>
        <w:tc>
          <w:tcPr>
            <w:tcW w:w="780" w:type="pct"/>
            <w:tcBorders>
              <w:top w:val="single" w:sz="4" w:space="0" w:color="auto"/>
            </w:tcBorders>
          </w:tcPr>
          <w:p w:rsidR="007E1444" w:rsidRPr="007E1444" w:rsidRDefault="007E1444" w:rsidP="007E1444">
            <w:pPr>
              <w:jc w:val="both"/>
            </w:pPr>
          </w:p>
        </w:tc>
        <w:tc>
          <w:tcPr>
            <w:tcW w:w="124" w:type="pct"/>
            <w:tcBorders>
              <w:top w:val="single" w:sz="4" w:space="0" w:color="auto"/>
            </w:tcBorders>
          </w:tcPr>
          <w:p w:rsidR="007E1444" w:rsidRPr="007E1444" w:rsidRDefault="007E1444" w:rsidP="007E1444">
            <w:pPr>
              <w:jc w:val="both"/>
            </w:pPr>
          </w:p>
        </w:tc>
      </w:tr>
      <w:tr w:rsidR="007E1444" w:rsidRPr="007E1444" w:rsidTr="003B7BA5">
        <w:tc>
          <w:tcPr>
            <w:tcW w:w="222" w:type="pct"/>
          </w:tcPr>
          <w:p w:rsidR="007E1444" w:rsidRPr="007E1444" w:rsidRDefault="007E1444" w:rsidP="007E1444">
            <w:pPr>
              <w:jc w:val="both"/>
            </w:pPr>
            <w:r w:rsidRPr="007E1444">
              <w:t>1.</w:t>
            </w:r>
          </w:p>
        </w:tc>
        <w:tc>
          <w:tcPr>
            <w:tcW w:w="2417" w:type="pct"/>
          </w:tcPr>
          <w:p w:rsidR="007E1444" w:rsidRPr="007E1444" w:rsidRDefault="007E1444" w:rsidP="007E1444">
            <w:pPr>
              <w:jc w:val="both"/>
            </w:pPr>
            <w:r w:rsidRPr="007E1444">
              <w:t>UTILITY PLANT IN SERVICE</w:t>
            </w:r>
          </w:p>
        </w:tc>
        <w:tc>
          <w:tcPr>
            <w:tcW w:w="779" w:type="pct"/>
          </w:tcPr>
          <w:p w:rsidR="007E1444" w:rsidRPr="007E1444" w:rsidRDefault="007E1444" w:rsidP="007E1444">
            <w:pPr>
              <w:jc w:val="right"/>
            </w:pPr>
            <w:r w:rsidRPr="007E1444">
              <w:t>$802,558</w:t>
            </w:r>
          </w:p>
        </w:tc>
        <w:tc>
          <w:tcPr>
            <w:tcW w:w="678" w:type="pct"/>
          </w:tcPr>
          <w:p w:rsidR="007E1444" w:rsidRPr="007E1444" w:rsidRDefault="007E1444" w:rsidP="007E1444">
            <w:pPr>
              <w:jc w:val="right"/>
            </w:pPr>
            <w:r w:rsidRPr="007E1444">
              <w:t>$113,140</w:t>
            </w:r>
          </w:p>
        </w:tc>
        <w:tc>
          <w:tcPr>
            <w:tcW w:w="780" w:type="pct"/>
          </w:tcPr>
          <w:p w:rsidR="007E1444" w:rsidRPr="007E1444" w:rsidRDefault="007E1444" w:rsidP="007E1444">
            <w:pPr>
              <w:jc w:val="right"/>
            </w:pPr>
            <w:r w:rsidRPr="007E1444">
              <w:t>$915,698</w:t>
            </w:r>
          </w:p>
        </w:tc>
        <w:tc>
          <w:tcPr>
            <w:tcW w:w="124" w:type="pct"/>
          </w:tcPr>
          <w:p w:rsidR="007E1444" w:rsidRPr="007E1444" w:rsidRDefault="007E1444" w:rsidP="007E1444">
            <w:pPr>
              <w:jc w:val="both"/>
            </w:pPr>
          </w:p>
        </w:tc>
      </w:tr>
      <w:tr w:rsidR="007E1444" w:rsidRPr="007E1444" w:rsidTr="003B7BA5">
        <w:tc>
          <w:tcPr>
            <w:tcW w:w="222" w:type="pct"/>
          </w:tcPr>
          <w:p w:rsidR="007E1444" w:rsidRPr="007E1444" w:rsidRDefault="007E1444" w:rsidP="007E1444">
            <w:pPr>
              <w:jc w:val="both"/>
            </w:pPr>
          </w:p>
        </w:tc>
        <w:tc>
          <w:tcPr>
            <w:tcW w:w="2417" w:type="pct"/>
          </w:tcPr>
          <w:p w:rsidR="007E1444" w:rsidRPr="007E1444" w:rsidRDefault="007E1444" w:rsidP="007E1444">
            <w:pPr>
              <w:jc w:val="both"/>
            </w:pPr>
          </w:p>
        </w:tc>
        <w:tc>
          <w:tcPr>
            <w:tcW w:w="779" w:type="pct"/>
          </w:tcPr>
          <w:p w:rsidR="007E1444" w:rsidRPr="007E1444" w:rsidRDefault="007E1444" w:rsidP="007E1444">
            <w:pPr>
              <w:jc w:val="right"/>
            </w:pPr>
          </w:p>
        </w:tc>
        <w:tc>
          <w:tcPr>
            <w:tcW w:w="678" w:type="pct"/>
          </w:tcPr>
          <w:p w:rsidR="007E1444" w:rsidRPr="007E1444" w:rsidRDefault="007E1444" w:rsidP="007E1444">
            <w:pPr>
              <w:jc w:val="right"/>
            </w:pPr>
          </w:p>
        </w:tc>
        <w:tc>
          <w:tcPr>
            <w:tcW w:w="780" w:type="pct"/>
          </w:tcPr>
          <w:p w:rsidR="007E1444" w:rsidRPr="007E1444" w:rsidRDefault="007E1444" w:rsidP="007E1444">
            <w:pPr>
              <w:jc w:val="right"/>
            </w:pPr>
          </w:p>
        </w:tc>
        <w:tc>
          <w:tcPr>
            <w:tcW w:w="124" w:type="pct"/>
          </w:tcPr>
          <w:p w:rsidR="007E1444" w:rsidRPr="007E1444" w:rsidRDefault="007E1444" w:rsidP="007E1444">
            <w:pPr>
              <w:jc w:val="both"/>
            </w:pPr>
          </w:p>
        </w:tc>
      </w:tr>
      <w:tr w:rsidR="007E1444" w:rsidRPr="007E1444" w:rsidTr="003B7BA5">
        <w:tc>
          <w:tcPr>
            <w:tcW w:w="222" w:type="pct"/>
          </w:tcPr>
          <w:p w:rsidR="007E1444" w:rsidRPr="007E1444" w:rsidRDefault="007E1444" w:rsidP="007E1444">
            <w:pPr>
              <w:jc w:val="both"/>
            </w:pPr>
            <w:r w:rsidRPr="007E1444">
              <w:t>2.</w:t>
            </w:r>
          </w:p>
        </w:tc>
        <w:tc>
          <w:tcPr>
            <w:tcW w:w="2417" w:type="pct"/>
          </w:tcPr>
          <w:p w:rsidR="007E1444" w:rsidRPr="007E1444" w:rsidRDefault="007E1444" w:rsidP="007E1444">
            <w:pPr>
              <w:jc w:val="both"/>
            </w:pPr>
            <w:r w:rsidRPr="007E1444">
              <w:t>LAND &amp; LAND RIGHTS</w:t>
            </w:r>
          </w:p>
        </w:tc>
        <w:tc>
          <w:tcPr>
            <w:tcW w:w="779" w:type="pct"/>
          </w:tcPr>
          <w:p w:rsidR="007E1444" w:rsidRPr="007E1444" w:rsidRDefault="007E1444" w:rsidP="007E1444">
            <w:pPr>
              <w:jc w:val="right"/>
            </w:pPr>
            <w:r w:rsidRPr="007E1444">
              <w:t>27,935</w:t>
            </w:r>
          </w:p>
        </w:tc>
        <w:tc>
          <w:tcPr>
            <w:tcW w:w="678" w:type="pct"/>
          </w:tcPr>
          <w:p w:rsidR="007E1444" w:rsidRPr="007E1444" w:rsidRDefault="007E1444" w:rsidP="007E1444">
            <w:pPr>
              <w:jc w:val="right"/>
            </w:pPr>
            <w:r w:rsidRPr="007E1444">
              <w:t>0</w:t>
            </w:r>
          </w:p>
        </w:tc>
        <w:tc>
          <w:tcPr>
            <w:tcW w:w="780" w:type="pct"/>
          </w:tcPr>
          <w:p w:rsidR="007E1444" w:rsidRPr="007E1444" w:rsidRDefault="007E1444" w:rsidP="007E1444">
            <w:pPr>
              <w:jc w:val="right"/>
            </w:pPr>
            <w:r w:rsidRPr="007E1444">
              <w:t>27,935</w:t>
            </w:r>
          </w:p>
        </w:tc>
        <w:tc>
          <w:tcPr>
            <w:tcW w:w="124" w:type="pct"/>
          </w:tcPr>
          <w:p w:rsidR="007E1444" w:rsidRPr="007E1444" w:rsidRDefault="007E1444" w:rsidP="007E1444">
            <w:pPr>
              <w:jc w:val="both"/>
            </w:pPr>
          </w:p>
        </w:tc>
      </w:tr>
      <w:tr w:rsidR="007E1444" w:rsidRPr="007E1444" w:rsidTr="003B7BA5">
        <w:tc>
          <w:tcPr>
            <w:tcW w:w="222" w:type="pct"/>
          </w:tcPr>
          <w:p w:rsidR="007E1444" w:rsidRPr="007E1444" w:rsidRDefault="007E1444" w:rsidP="007E1444">
            <w:pPr>
              <w:jc w:val="both"/>
            </w:pPr>
          </w:p>
        </w:tc>
        <w:tc>
          <w:tcPr>
            <w:tcW w:w="2417" w:type="pct"/>
          </w:tcPr>
          <w:p w:rsidR="007E1444" w:rsidRPr="007E1444" w:rsidRDefault="007E1444" w:rsidP="007E1444">
            <w:pPr>
              <w:jc w:val="both"/>
            </w:pPr>
          </w:p>
        </w:tc>
        <w:tc>
          <w:tcPr>
            <w:tcW w:w="779" w:type="pct"/>
          </w:tcPr>
          <w:p w:rsidR="007E1444" w:rsidRPr="007E1444" w:rsidRDefault="007E1444" w:rsidP="007E1444">
            <w:pPr>
              <w:jc w:val="right"/>
            </w:pPr>
          </w:p>
        </w:tc>
        <w:tc>
          <w:tcPr>
            <w:tcW w:w="678" w:type="pct"/>
          </w:tcPr>
          <w:p w:rsidR="007E1444" w:rsidRPr="007E1444" w:rsidRDefault="007E1444" w:rsidP="007E1444">
            <w:pPr>
              <w:jc w:val="right"/>
            </w:pPr>
          </w:p>
        </w:tc>
        <w:tc>
          <w:tcPr>
            <w:tcW w:w="780" w:type="pct"/>
          </w:tcPr>
          <w:p w:rsidR="007E1444" w:rsidRPr="007E1444" w:rsidRDefault="007E1444" w:rsidP="007E1444">
            <w:pPr>
              <w:jc w:val="right"/>
            </w:pPr>
          </w:p>
        </w:tc>
        <w:tc>
          <w:tcPr>
            <w:tcW w:w="124" w:type="pct"/>
          </w:tcPr>
          <w:p w:rsidR="007E1444" w:rsidRPr="007E1444" w:rsidRDefault="007E1444" w:rsidP="007E1444">
            <w:pPr>
              <w:jc w:val="both"/>
            </w:pPr>
          </w:p>
        </w:tc>
      </w:tr>
      <w:tr w:rsidR="007E1444" w:rsidRPr="007E1444" w:rsidTr="003B7BA5">
        <w:tc>
          <w:tcPr>
            <w:tcW w:w="222" w:type="pct"/>
          </w:tcPr>
          <w:p w:rsidR="007E1444" w:rsidRPr="007E1444" w:rsidRDefault="007E1444" w:rsidP="007E1444">
            <w:pPr>
              <w:jc w:val="both"/>
            </w:pPr>
            <w:r w:rsidRPr="007E1444">
              <w:t>3.</w:t>
            </w:r>
          </w:p>
        </w:tc>
        <w:tc>
          <w:tcPr>
            <w:tcW w:w="2417" w:type="pct"/>
          </w:tcPr>
          <w:p w:rsidR="007E1444" w:rsidRPr="007E1444" w:rsidRDefault="007E1444" w:rsidP="007E1444">
            <w:pPr>
              <w:jc w:val="both"/>
            </w:pPr>
            <w:r w:rsidRPr="007E1444">
              <w:t>ACCUMULATED DEPRECIATION</w:t>
            </w:r>
          </w:p>
        </w:tc>
        <w:tc>
          <w:tcPr>
            <w:tcW w:w="779" w:type="pct"/>
          </w:tcPr>
          <w:p w:rsidR="007E1444" w:rsidRPr="007E1444" w:rsidRDefault="007E1444" w:rsidP="007E1444">
            <w:pPr>
              <w:jc w:val="right"/>
            </w:pPr>
            <w:r w:rsidRPr="007E1444">
              <w:t>(553,874)</w:t>
            </w:r>
          </w:p>
        </w:tc>
        <w:tc>
          <w:tcPr>
            <w:tcW w:w="678" w:type="pct"/>
          </w:tcPr>
          <w:p w:rsidR="007E1444" w:rsidRPr="007E1444" w:rsidRDefault="007E1444" w:rsidP="007E1444">
            <w:pPr>
              <w:jc w:val="right"/>
            </w:pPr>
            <w:r w:rsidRPr="007E1444">
              <w:t>(4,863)</w:t>
            </w:r>
          </w:p>
        </w:tc>
        <w:tc>
          <w:tcPr>
            <w:tcW w:w="780" w:type="pct"/>
          </w:tcPr>
          <w:p w:rsidR="007E1444" w:rsidRPr="007E1444" w:rsidRDefault="007E1444" w:rsidP="007E1444">
            <w:pPr>
              <w:jc w:val="right"/>
            </w:pPr>
            <w:r w:rsidRPr="007E1444">
              <w:t>(558,737)</w:t>
            </w:r>
          </w:p>
        </w:tc>
        <w:tc>
          <w:tcPr>
            <w:tcW w:w="124" w:type="pct"/>
          </w:tcPr>
          <w:p w:rsidR="007E1444" w:rsidRPr="007E1444" w:rsidRDefault="007E1444" w:rsidP="007E1444">
            <w:pPr>
              <w:jc w:val="both"/>
            </w:pPr>
          </w:p>
        </w:tc>
      </w:tr>
      <w:tr w:rsidR="007E1444" w:rsidRPr="007E1444" w:rsidTr="003B7BA5">
        <w:tc>
          <w:tcPr>
            <w:tcW w:w="222" w:type="pct"/>
          </w:tcPr>
          <w:p w:rsidR="007E1444" w:rsidRPr="007E1444" w:rsidRDefault="007E1444" w:rsidP="007E1444">
            <w:pPr>
              <w:jc w:val="both"/>
            </w:pPr>
          </w:p>
        </w:tc>
        <w:tc>
          <w:tcPr>
            <w:tcW w:w="2417" w:type="pct"/>
          </w:tcPr>
          <w:p w:rsidR="007E1444" w:rsidRPr="007E1444" w:rsidRDefault="007E1444" w:rsidP="007E1444">
            <w:pPr>
              <w:jc w:val="both"/>
            </w:pPr>
          </w:p>
        </w:tc>
        <w:tc>
          <w:tcPr>
            <w:tcW w:w="779" w:type="pct"/>
          </w:tcPr>
          <w:p w:rsidR="007E1444" w:rsidRPr="007E1444" w:rsidRDefault="007E1444" w:rsidP="007E1444">
            <w:pPr>
              <w:jc w:val="right"/>
            </w:pPr>
          </w:p>
        </w:tc>
        <w:tc>
          <w:tcPr>
            <w:tcW w:w="678" w:type="pct"/>
          </w:tcPr>
          <w:p w:rsidR="007E1444" w:rsidRPr="007E1444" w:rsidRDefault="007E1444" w:rsidP="007E1444">
            <w:pPr>
              <w:jc w:val="right"/>
            </w:pPr>
          </w:p>
        </w:tc>
        <w:tc>
          <w:tcPr>
            <w:tcW w:w="780" w:type="pct"/>
          </w:tcPr>
          <w:p w:rsidR="007E1444" w:rsidRPr="007E1444" w:rsidRDefault="007E1444" w:rsidP="007E1444">
            <w:pPr>
              <w:jc w:val="right"/>
            </w:pPr>
          </w:p>
        </w:tc>
        <w:tc>
          <w:tcPr>
            <w:tcW w:w="124" w:type="pct"/>
          </w:tcPr>
          <w:p w:rsidR="007E1444" w:rsidRPr="007E1444" w:rsidRDefault="007E1444" w:rsidP="007E1444">
            <w:pPr>
              <w:jc w:val="both"/>
            </w:pPr>
          </w:p>
        </w:tc>
      </w:tr>
      <w:tr w:rsidR="007E1444" w:rsidRPr="007E1444" w:rsidTr="003B7BA5">
        <w:tc>
          <w:tcPr>
            <w:tcW w:w="222" w:type="pct"/>
          </w:tcPr>
          <w:p w:rsidR="007E1444" w:rsidRPr="007E1444" w:rsidRDefault="007E1444" w:rsidP="007E1444">
            <w:pPr>
              <w:jc w:val="both"/>
            </w:pPr>
            <w:r w:rsidRPr="007E1444">
              <w:t>4.</w:t>
            </w:r>
          </w:p>
        </w:tc>
        <w:tc>
          <w:tcPr>
            <w:tcW w:w="2417" w:type="pct"/>
          </w:tcPr>
          <w:p w:rsidR="007E1444" w:rsidRPr="007E1444" w:rsidRDefault="007E1444" w:rsidP="007E1444">
            <w:pPr>
              <w:jc w:val="both"/>
            </w:pPr>
            <w:r w:rsidRPr="007E1444">
              <w:t>CIAC</w:t>
            </w:r>
          </w:p>
        </w:tc>
        <w:tc>
          <w:tcPr>
            <w:tcW w:w="779" w:type="pct"/>
          </w:tcPr>
          <w:p w:rsidR="007E1444" w:rsidRPr="007E1444" w:rsidRDefault="007E1444" w:rsidP="007E1444">
            <w:pPr>
              <w:jc w:val="right"/>
            </w:pPr>
            <w:r w:rsidRPr="007E1444">
              <w:t>0</w:t>
            </w:r>
          </w:p>
        </w:tc>
        <w:tc>
          <w:tcPr>
            <w:tcW w:w="678" w:type="pct"/>
          </w:tcPr>
          <w:p w:rsidR="007E1444" w:rsidRPr="007E1444" w:rsidRDefault="007E1444" w:rsidP="007E1444">
            <w:pPr>
              <w:jc w:val="right"/>
            </w:pPr>
            <w:r w:rsidRPr="007E1444">
              <w:t>0</w:t>
            </w:r>
          </w:p>
        </w:tc>
        <w:tc>
          <w:tcPr>
            <w:tcW w:w="780" w:type="pct"/>
          </w:tcPr>
          <w:p w:rsidR="007E1444" w:rsidRPr="007E1444" w:rsidRDefault="007E1444" w:rsidP="007E1444">
            <w:pPr>
              <w:jc w:val="right"/>
            </w:pPr>
            <w:r w:rsidRPr="007E1444">
              <w:t>0</w:t>
            </w:r>
          </w:p>
        </w:tc>
        <w:tc>
          <w:tcPr>
            <w:tcW w:w="124" w:type="pct"/>
          </w:tcPr>
          <w:p w:rsidR="007E1444" w:rsidRPr="007E1444" w:rsidRDefault="007E1444" w:rsidP="007E1444">
            <w:pPr>
              <w:jc w:val="both"/>
            </w:pPr>
          </w:p>
        </w:tc>
      </w:tr>
      <w:tr w:rsidR="007E1444" w:rsidRPr="007E1444" w:rsidTr="003B7BA5">
        <w:tc>
          <w:tcPr>
            <w:tcW w:w="222" w:type="pct"/>
          </w:tcPr>
          <w:p w:rsidR="007E1444" w:rsidRPr="007E1444" w:rsidRDefault="007E1444" w:rsidP="007E1444">
            <w:pPr>
              <w:jc w:val="both"/>
            </w:pPr>
          </w:p>
        </w:tc>
        <w:tc>
          <w:tcPr>
            <w:tcW w:w="2417" w:type="pct"/>
          </w:tcPr>
          <w:p w:rsidR="007E1444" w:rsidRPr="007E1444" w:rsidRDefault="007E1444" w:rsidP="007E1444">
            <w:pPr>
              <w:jc w:val="both"/>
            </w:pPr>
          </w:p>
        </w:tc>
        <w:tc>
          <w:tcPr>
            <w:tcW w:w="779" w:type="pct"/>
          </w:tcPr>
          <w:p w:rsidR="007E1444" w:rsidRPr="007E1444" w:rsidRDefault="007E1444" w:rsidP="007E1444">
            <w:pPr>
              <w:jc w:val="right"/>
            </w:pPr>
          </w:p>
        </w:tc>
        <w:tc>
          <w:tcPr>
            <w:tcW w:w="678" w:type="pct"/>
          </w:tcPr>
          <w:p w:rsidR="007E1444" w:rsidRPr="007E1444" w:rsidRDefault="007E1444" w:rsidP="007E1444">
            <w:pPr>
              <w:jc w:val="right"/>
            </w:pPr>
          </w:p>
        </w:tc>
        <w:tc>
          <w:tcPr>
            <w:tcW w:w="780" w:type="pct"/>
          </w:tcPr>
          <w:p w:rsidR="007E1444" w:rsidRPr="007E1444" w:rsidRDefault="007E1444" w:rsidP="007E1444">
            <w:pPr>
              <w:jc w:val="right"/>
            </w:pPr>
          </w:p>
        </w:tc>
        <w:tc>
          <w:tcPr>
            <w:tcW w:w="124" w:type="pct"/>
          </w:tcPr>
          <w:p w:rsidR="007E1444" w:rsidRPr="007E1444" w:rsidRDefault="007E1444" w:rsidP="007E1444">
            <w:pPr>
              <w:jc w:val="both"/>
            </w:pPr>
          </w:p>
        </w:tc>
      </w:tr>
      <w:tr w:rsidR="007E1444" w:rsidRPr="007E1444" w:rsidTr="003B7BA5">
        <w:tc>
          <w:tcPr>
            <w:tcW w:w="222" w:type="pct"/>
          </w:tcPr>
          <w:p w:rsidR="007E1444" w:rsidRPr="007E1444" w:rsidRDefault="007E1444" w:rsidP="007E1444">
            <w:pPr>
              <w:jc w:val="both"/>
            </w:pPr>
            <w:r w:rsidRPr="007E1444">
              <w:t>5.</w:t>
            </w:r>
          </w:p>
        </w:tc>
        <w:tc>
          <w:tcPr>
            <w:tcW w:w="2417" w:type="pct"/>
          </w:tcPr>
          <w:p w:rsidR="007E1444" w:rsidRPr="007E1444" w:rsidRDefault="007E1444" w:rsidP="007E1444">
            <w:pPr>
              <w:jc w:val="both"/>
            </w:pPr>
            <w:r w:rsidRPr="007E1444">
              <w:t>ACCUMULATED AMORT. CIAC</w:t>
            </w:r>
          </w:p>
        </w:tc>
        <w:tc>
          <w:tcPr>
            <w:tcW w:w="779" w:type="pct"/>
          </w:tcPr>
          <w:p w:rsidR="007E1444" w:rsidRPr="007E1444" w:rsidRDefault="007E1444" w:rsidP="007E1444">
            <w:pPr>
              <w:jc w:val="right"/>
            </w:pPr>
            <w:r w:rsidRPr="007E1444">
              <w:t>0</w:t>
            </w:r>
          </w:p>
        </w:tc>
        <w:tc>
          <w:tcPr>
            <w:tcW w:w="678" w:type="pct"/>
          </w:tcPr>
          <w:p w:rsidR="007E1444" w:rsidRPr="007E1444" w:rsidRDefault="007E1444" w:rsidP="007E1444">
            <w:pPr>
              <w:jc w:val="right"/>
            </w:pPr>
            <w:r w:rsidRPr="007E1444">
              <w:t>0</w:t>
            </w:r>
          </w:p>
        </w:tc>
        <w:tc>
          <w:tcPr>
            <w:tcW w:w="780" w:type="pct"/>
          </w:tcPr>
          <w:p w:rsidR="007E1444" w:rsidRPr="007E1444" w:rsidRDefault="007E1444" w:rsidP="007E1444">
            <w:pPr>
              <w:jc w:val="right"/>
            </w:pPr>
            <w:r w:rsidRPr="007E1444">
              <w:t>0</w:t>
            </w:r>
          </w:p>
        </w:tc>
        <w:tc>
          <w:tcPr>
            <w:tcW w:w="124" w:type="pct"/>
          </w:tcPr>
          <w:p w:rsidR="007E1444" w:rsidRPr="007E1444" w:rsidRDefault="007E1444" w:rsidP="007E1444">
            <w:pPr>
              <w:jc w:val="both"/>
            </w:pPr>
          </w:p>
        </w:tc>
      </w:tr>
      <w:tr w:rsidR="007E1444" w:rsidRPr="007E1444" w:rsidTr="003B7BA5">
        <w:tc>
          <w:tcPr>
            <w:tcW w:w="222" w:type="pct"/>
          </w:tcPr>
          <w:p w:rsidR="007E1444" w:rsidRPr="007E1444" w:rsidRDefault="007E1444" w:rsidP="007E1444">
            <w:pPr>
              <w:jc w:val="both"/>
            </w:pPr>
          </w:p>
        </w:tc>
        <w:tc>
          <w:tcPr>
            <w:tcW w:w="2417" w:type="pct"/>
          </w:tcPr>
          <w:p w:rsidR="007E1444" w:rsidRPr="007E1444" w:rsidRDefault="007E1444" w:rsidP="007E1444">
            <w:pPr>
              <w:jc w:val="both"/>
            </w:pPr>
          </w:p>
        </w:tc>
        <w:tc>
          <w:tcPr>
            <w:tcW w:w="779" w:type="pct"/>
          </w:tcPr>
          <w:p w:rsidR="007E1444" w:rsidRPr="007E1444" w:rsidRDefault="007E1444" w:rsidP="007E1444">
            <w:pPr>
              <w:jc w:val="right"/>
            </w:pPr>
          </w:p>
        </w:tc>
        <w:tc>
          <w:tcPr>
            <w:tcW w:w="678" w:type="pct"/>
          </w:tcPr>
          <w:p w:rsidR="007E1444" w:rsidRPr="007E1444" w:rsidRDefault="007E1444" w:rsidP="007E1444">
            <w:pPr>
              <w:jc w:val="right"/>
            </w:pPr>
          </w:p>
        </w:tc>
        <w:tc>
          <w:tcPr>
            <w:tcW w:w="780" w:type="pct"/>
          </w:tcPr>
          <w:p w:rsidR="007E1444" w:rsidRPr="007E1444" w:rsidRDefault="007E1444" w:rsidP="007E1444">
            <w:pPr>
              <w:jc w:val="right"/>
            </w:pPr>
          </w:p>
        </w:tc>
        <w:tc>
          <w:tcPr>
            <w:tcW w:w="124" w:type="pct"/>
          </w:tcPr>
          <w:p w:rsidR="007E1444" w:rsidRPr="007E1444" w:rsidRDefault="007E1444" w:rsidP="007E1444">
            <w:pPr>
              <w:jc w:val="both"/>
            </w:pPr>
          </w:p>
        </w:tc>
      </w:tr>
      <w:tr w:rsidR="007E1444" w:rsidRPr="007E1444" w:rsidTr="003B7BA5">
        <w:tc>
          <w:tcPr>
            <w:tcW w:w="222" w:type="pct"/>
          </w:tcPr>
          <w:p w:rsidR="007E1444" w:rsidRPr="007E1444" w:rsidRDefault="007E1444" w:rsidP="007E1444">
            <w:pPr>
              <w:jc w:val="both"/>
            </w:pPr>
            <w:r w:rsidRPr="007E1444">
              <w:t>6.</w:t>
            </w:r>
          </w:p>
        </w:tc>
        <w:tc>
          <w:tcPr>
            <w:tcW w:w="2417" w:type="pct"/>
          </w:tcPr>
          <w:p w:rsidR="007E1444" w:rsidRPr="007E1444" w:rsidRDefault="007E1444" w:rsidP="007E1444">
            <w:pPr>
              <w:jc w:val="both"/>
            </w:pPr>
            <w:r w:rsidRPr="007E1444">
              <w:t>WORKING CAPITAL ALLOWANCE</w:t>
            </w:r>
          </w:p>
        </w:tc>
        <w:tc>
          <w:tcPr>
            <w:tcW w:w="779" w:type="pct"/>
          </w:tcPr>
          <w:p w:rsidR="007E1444" w:rsidRPr="007E1444" w:rsidRDefault="007E1444" w:rsidP="007E1444">
            <w:pPr>
              <w:jc w:val="right"/>
              <w:rPr>
                <w:u w:val="single"/>
              </w:rPr>
            </w:pPr>
            <w:r w:rsidRPr="007E1444">
              <w:rPr>
                <w:u w:val="single"/>
              </w:rPr>
              <w:t>$0</w:t>
            </w:r>
          </w:p>
        </w:tc>
        <w:tc>
          <w:tcPr>
            <w:tcW w:w="678" w:type="pct"/>
          </w:tcPr>
          <w:p w:rsidR="007E1444" w:rsidRPr="007E1444" w:rsidRDefault="007E1444" w:rsidP="007E1444">
            <w:pPr>
              <w:jc w:val="right"/>
              <w:rPr>
                <w:u w:val="single"/>
              </w:rPr>
            </w:pPr>
            <w:r w:rsidRPr="007E1444">
              <w:rPr>
                <w:u w:val="single"/>
              </w:rPr>
              <w:t>$17,453</w:t>
            </w:r>
          </w:p>
        </w:tc>
        <w:tc>
          <w:tcPr>
            <w:tcW w:w="780" w:type="pct"/>
          </w:tcPr>
          <w:p w:rsidR="007E1444" w:rsidRPr="007E1444" w:rsidRDefault="007E1444" w:rsidP="007E1444">
            <w:pPr>
              <w:jc w:val="right"/>
              <w:rPr>
                <w:u w:val="single"/>
              </w:rPr>
            </w:pPr>
            <w:r w:rsidRPr="007E1444">
              <w:rPr>
                <w:u w:val="single"/>
              </w:rPr>
              <w:t>$17,453</w:t>
            </w:r>
          </w:p>
        </w:tc>
        <w:tc>
          <w:tcPr>
            <w:tcW w:w="124" w:type="pct"/>
          </w:tcPr>
          <w:p w:rsidR="007E1444" w:rsidRPr="007E1444" w:rsidRDefault="007E1444" w:rsidP="007E1444">
            <w:pPr>
              <w:jc w:val="both"/>
            </w:pPr>
          </w:p>
        </w:tc>
      </w:tr>
      <w:tr w:rsidR="007E1444" w:rsidRPr="007E1444" w:rsidTr="003B7BA5">
        <w:tc>
          <w:tcPr>
            <w:tcW w:w="222" w:type="pct"/>
          </w:tcPr>
          <w:p w:rsidR="007E1444" w:rsidRPr="007E1444" w:rsidRDefault="007E1444" w:rsidP="007E1444">
            <w:pPr>
              <w:jc w:val="both"/>
            </w:pPr>
          </w:p>
        </w:tc>
        <w:tc>
          <w:tcPr>
            <w:tcW w:w="2417" w:type="pct"/>
          </w:tcPr>
          <w:p w:rsidR="007E1444" w:rsidRPr="007E1444" w:rsidRDefault="007E1444" w:rsidP="007E1444">
            <w:pPr>
              <w:jc w:val="both"/>
            </w:pPr>
          </w:p>
        </w:tc>
        <w:tc>
          <w:tcPr>
            <w:tcW w:w="779" w:type="pct"/>
          </w:tcPr>
          <w:p w:rsidR="007E1444" w:rsidRPr="007E1444" w:rsidRDefault="007E1444" w:rsidP="007E1444">
            <w:pPr>
              <w:jc w:val="right"/>
            </w:pPr>
          </w:p>
        </w:tc>
        <w:tc>
          <w:tcPr>
            <w:tcW w:w="678" w:type="pct"/>
          </w:tcPr>
          <w:p w:rsidR="007E1444" w:rsidRPr="007E1444" w:rsidRDefault="007E1444" w:rsidP="007E1444">
            <w:pPr>
              <w:jc w:val="right"/>
            </w:pPr>
          </w:p>
        </w:tc>
        <w:tc>
          <w:tcPr>
            <w:tcW w:w="780" w:type="pct"/>
          </w:tcPr>
          <w:p w:rsidR="007E1444" w:rsidRPr="007E1444" w:rsidRDefault="007E1444" w:rsidP="007E1444">
            <w:pPr>
              <w:jc w:val="right"/>
            </w:pPr>
          </w:p>
        </w:tc>
        <w:tc>
          <w:tcPr>
            <w:tcW w:w="124" w:type="pct"/>
          </w:tcPr>
          <w:p w:rsidR="007E1444" w:rsidRPr="007E1444" w:rsidRDefault="007E1444" w:rsidP="007E1444">
            <w:pPr>
              <w:jc w:val="both"/>
            </w:pPr>
          </w:p>
        </w:tc>
      </w:tr>
      <w:tr w:rsidR="007E1444" w:rsidRPr="007E1444" w:rsidTr="003B7BA5">
        <w:tc>
          <w:tcPr>
            <w:tcW w:w="222" w:type="pct"/>
          </w:tcPr>
          <w:p w:rsidR="007E1444" w:rsidRPr="007E1444" w:rsidRDefault="007E1444" w:rsidP="007E1444">
            <w:pPr>
              <w:jc w:val="both"/>
            </w:pPr>
          </w:p>
        </w:tc>
        <w:tc>
          <w:tcPr>
            <w:tcW w:w="2417" w:type="pct"/>
          </w:tcPr>
          <w:p w:rsidR="007E1444" w:rsidRPr="007E1444" w:rsidRDefault="007E1444" w:rsidP="007E1444">
            <w:pPr>
              <w:jc w:val="both"/>
            </w:pPr>
            <w:r w:rsidRPr="007E1444">
              <w:t>WASTEWATER RATE BASE</w:t>
            </w:r>
          </w:p>
        </w:tc>
        <w:tc>
          <w:tcPr>
            <w:tcW w:w="779" w:type="pct"/>
          </w:tcPr>
          <w:p w:rsidR="007E1444" w:rsidRPr="007E1444" w:rsidRDefault="007E1444" w:rsidP="007E1444">
            <w:pPr>
              <w:jc w:val="right"/>
              <w:rPr>
                <w:u w:val="double"/>
              </w:rPr>
            </w:pPr>
            <w:r w:rsidRPr="007E1444">
              <w:rPr>
                <w:u w:val="double"/>
              </w:rPr>
              <w:t>$276,619</w:t>
            </w:r>
          </w:p>
        </w:tc>
        <w:tc>
          <w:tcPr>
            <w:tcW w:w="678" w:type="pct"/>
          </w:tcPr>
          <w:p w:rsidR="007E1444" w:rsidRPr="007E1444" w:rsidRDefault="007E1444" w:rsidP="007E1444">
            <w:pPr>
              <w:jc w:val="right"/>
              <w:rPr>
                <w:u w:val="double"/>
              </w:rPr>
            </w:pPr>
            <w:r w:rsidRPr="007E1444">
              <w:rPr>
                <w:u w:val="double"/>
              </w:rPr>
              <w:t>$125,730</w:t>
            </w:r>
          </w:p>
        </w:tc>
        <w:tc>
          <w:tcPr>
            <w:tcW w:w="780" w:type="pct"/>
          </w:tcPr>
          <w:p w:rsidR="007E1444" w:rsidRPr="007E1444" w:rsidRDefault="007E1444" w:rsidP="007E1444">
            <w:pPr>
              <w:jc w:val="right"/>
              <w:rPr>
                <w:u w:val="double"/>
              </w:rPr>
            </w:pPr>
            <w:r w:rsidRPr="007E1444">
              <w:rPr>
                <w:u w:val="double"/>
              </w:rPr>
              <w:t>$402,349</w:t>
            </w:r>
          </w:p>
        </w:tc>
        <w:tc>
          <w:tcPr>
            <w:tcW w:w="124" w:type="pct"/>
          </w:tcPr>
          <w:p w:rsidR="007E1444" w:rsidRPr="007E1444" w:rsidRDefault="007E1444" w:rsidP="007E1444">
            <w:pPr>
              <w:jc w:val="both"/>
            </w:pPr>
          </w:p>
        </w:tc>
      </w:tr>
      <w:tr w:rsidR="007E1444" w:rsidRPr="007E1444" w:rsidTr="003B7BA5">
        <w:tc>
          <w:tcPr>
            <w:tcW w:w="222" w:type="pct"/>
          </w:tcPr>
          <w:p w:rsidR="007E1444" w:rsidRPr="007E1444" w:rsidRDefault="007E1444" w:rsidP="007E1444">
            <w:pPr>
              <w:jc w:val="both"/>
            </w:pPr>
          </w:p>
        </w:tc>
        <w:tc>
          <w:tcPr>
            <w:tcW w:w="2417" w:type="pct"/>
          </w:tcPr>
          <w:p w:rsidR="007E1444" w:rsidRPr="007E1444" w:rsidRDefault="007E1444" w:rsidP="007E1444">
            <w:pPr>
              <w:jc w:val="both"/>
            </w:pPr>
          </w:p>
        </w:tc>
        <w:tc>
          <w:tcPr>
            <w:tcW w:w="779" w:type="pct"/>
          </w:tcPr>
          <w:p w:rsidR="007E1444" w:rsidRPr="007E1444" w:rsidRDefault="007E1444" w:rsidP="007E1444">
            <w:pPr>
              <w:jc w:val="both"/>
            </w:pPr>
          </w:p>
        </w:tc>
        <w:tc>
          <w:tcPr>
            <w:tcW w:w="678" w:type="pct"/>
          </w:tcPr>
          <w:p w:rsidR="007E1444" w:rsidRPr="007E1444" w:rsidRDefault="007E1444" w:rsidP="007E1444">
            <w:pPr>
              <w:jc w:val="both"/>
            </w:pPr>
          </w:p>
        </w:tc>
        <w:tc>
          <w:tcPr>
            <w:tcW w:w="780" w:type="pct"/>
          </w:tcPr>
          <w:p w:rsidR="007E1444" w:rsidRPr="007E1444" w:rsidRDefault="007E1444" w:rsidP="007E1444">
            <w:pPr>
              <w:jc w:val="both"/>
            </w:pPr>
          </w:p>
        </w:tc>
        <w:tc>
          <w:tcPr>
            <w:tcW w:w="124" w:type="pct"/>
          </w:tcPr>
          <w:p w:rsidR="007E1444" w:rsidRPr="007E1444" w:rsidRDefault="007E1444" w:rsidP="007E1444">
            <w:pPr>
              <w:jc w:val="both"/>
            </w:pPr>
          </w:p>
        </w:tc>
      </w:tr>
    </w:tbl>
    <w:p w:rsidR="007E1444" w:rsidRPr="007E1444" w:rsidRDefault="007E1444" w:rsidP="007E1444">
      <w:pPr>
        <w:jc w:val="both"/>
      </w:pPr>
      <w:r w:rsidRPr="007E1444">
        <w:br w:type="page"/>
      </w:r>
    </w:p>
    <w:tbl>
      <w:tblPr>
        <w:tblStyle w:val="TableGrid1"/>
        <w:tblW w:w="0" w:type="auto"/>
        <w:tblBorders>
          <w:insideH w:val="none" w:sz="0" w:space="0" w:color="auto"/>
          <w:insideV w:val="none" w:sz="0" w:space="0" w:color="auto"/>
        </w:tblBorders>
        <w:tblLook w:val="04A0" w:firstRow="1" w:lastRow="0" w:firstColumn="1" w:lastColumn="0" w:noHBand="0" w:noVBand="1"/>
      </w:tblPr>
      <w:tblGrid>
        <w:gridCol w:w="396"/>
        <w:gridCol w:w="5681"/>
        <w:gridCol w:w="222"/>
        <w:gridCol w:w="1070"/>
        <w:gridCol w:w="1896"/>
        <w:gridCol w:w="222"/>
      </w:tblGrid>
      <w:tr w:rsidR="007E1444" w:rsidRPr="007E1444" w:rsidTr="003B7BA5">
        <w:trPr>
          <w:trHeight w:hRule="exact" w:val="288"/>
        </w:trPr>
        <w:tc>
          <w:tcPr>
            <w:tcW w:w="0" w:type="auto"/>
          </w:tcPr>
          <w:p w:rsidR="007E1444" w:rsidRPr="007E1444" w:rsidRDefault="007E1444" w:rsidP="007E1444">
            <w:pPr>
              <w:jc w:val="both"/>
            </w:pPr>
          </w:p>
        </w:tc>
        <w:tc>
          <w:tcPr>
            <w:tcW w:w="0" w:type="auto"/>
          </w:tcPr>
          <w:p w:rsidR="007E1444" w:rsidRPr="007E1444" w:rsidRDefault="007E1444" w:rsidP="007E1444">
            <w:pPr>
              <w:jc w:val="both"/>
            </w:pPr>
            <w:r w:rsidRPr="007E1444">
              <w:t>S. V. UTILITIES, LTD.</w:t>
            </w:r>
          </w:p>
        </w:tc>
        <w:tc>
          <w:tcPr>
            <w:tcW w:w="0" w:type="auto"/>
            <w:gridSpan w:val="3"/>
          </w:tcPr>
          <w:p w:rsidR="007E1444" w:rsidRPr="007E1444" w:rsidRDefault="007E1444" w:rsidP="007E1444">
            <w:pPr>
              <w:jc w:val="right"/>
            </w:pPr>
            <w:r w:rsidRPr="007E1444">
              <w:t>SCHEDULE NO. 1-C</w:t>
            </w:r>
          </w:p>
        </w:tc>
        <w:tc>
          <w:tcPr>
            <w:tcW w:w="0" w:type="auto"/>
          </w:tcPr>
          <w:p w:rsidR="007E1444" w:rsidRPr="007E1444" w:rsidRDefault="007E1444" w:rsidP="007E1444">
            <w:pPr>
              <w:jc w:val="both"/>
            </w:pPr>
          </w:p>
        </w:tc>
      </w:tr>
      <w:tr w:rsidR="007E1444" w:rsidRPr="007E1444" w:rsidTr="003B7BA5">
        <w:trPr>
          <w:trHeight w:hRule="exact" w:val="288"/>
        </w:trPr>
        <w:tc>
          <w:tcPr>
            <w:tcW w:w="0" w:type="auto"/>
            <w:tcBorders>
              <w:bottom w:val="nil"/>
            </w:tcBorders>
          </w:tcPr>
          <w:p w:rsidR="007E1444" w:rsidRPr="007E1444" w:rsidRDefault="007E1444" w:rsidP="007E1444">
            <w:pPr>
              <w:jc w:val="both"/>
            </w:pPr>
          </w:p>
        </w:tc>
        <w:tc>
          <w:tcPr>
            <w:tcW w:w="0" w:type="auto"/>
            <w:tcBorders>
              <w:bottom w:val="nil"/>
            </w:tcBorders>
          </w:tcPr>
          <w:p w:rsidR="007E1444" w:rsidRPr="007E1444" w:rsidRDefault="007E1444" w:rsidP="007E1444">
            <w:pPr>
              <w:jc w:val="both"/>
            </w:pPr>
            <w:r w:rsidRPr="007E1444">
              <w:t>TEST YEAR ENDED 12/31/2021</w:t>
            </w:r>
          </w:p>
        </w:tc>
        <w:tc>
          <w:tcPr>
            <w:tcW w:w="0" w:type="auto"/>
            <w:gridSpan w:val="3"/>
            <w:tcBorders>
              <w:bottom w:val="nil"/>
            </w:tcBorders>
          </w:tcPr>
          <w:p w:rsidR="007E1444" w:rsidRPr="007E1444" w:rsidRDefault="007E1444" w:rsidP="007E1444">
            <w:pPr>
              <w:jc w:val="right"/>
            </w:pPr>
            <w:r w:rsidRPr="007E1444">
              <w:t>DOCKET NO. 20220035-WS</w:t>
            </w:r>
          </w:p>
        </w:tc>
        <w:tc>
          <w:tcPr>
            <w:tcW w:w="0" w:type="auto"/>
            <w:tcBorders>
              <w:bottom w:val="nil"/>
            </w:tcBorders>
          </w:tcPr>
          <w:p w:rsidR="007E1444" w:rsidRPr="007E1444" w:rsidRDefault="007E1444" w:rsidP="007E1444">
            <w:pPr>
              <w:jc w:val="both"/>
            </w:pPr>
          </w:p>
        </w:tc>
      </w:tr>
      <w:tr w:rsidR="007E1444" w:rsidRPr="007E1444" w:rsidTr="003B7BA5">
        <w:trPr>
          <w:trHeight w:hRule="exact" w:val="288"/>
        </w:trPr>
        <w:tc>
          <w:tcPr>
            <w:tcW w:w="0" w:type="auto"/>
            <w:tcBorders>
              <w:top w:val="nil"/>
              <w:bottom w:val="single" w:sz="4" w:space="0" w:color="auto"/>
            </w:tcBorders>
          </w:tcPr>
          <w:p w:rsidR="007E1444" w:rsidRPr="007E1444" w:rsidRDefault="007E1444" w:rsidP="007E1444">
            <w:pPr>
              <w:jc w:val="both"/>
            </w:pPr>
          </w:p>
        </w:tc>
        <w:tc>
          <w:tcPr>
            <w:tcW w:w="0" w:type="auto"/>
            <w:tcBorders>
              <w:top w:val="nil"/>
              <w:bottom w:val="single" w:sz="4" w:space="0" w:color="auto"/>
            </w:tcBorders>
          </w:tcPr>
          <w:p w:rsidR="007E1444" w:rsidRPr="007E1444" w:rsidRDefault="007E1444" w:rsidP="007E1444">
            <w:pPr>
              <w:jc w:val="both"/>
            </w:pPr>
            <w:r w:rsidRPr="007E1444">
              <w:t>ADJUSTMENTS TO RATE BASE</w:t>
            </w:r>
          </w:p>
        </w:tc>
        <w:tc>
          <w:tcPr>
            <w:tcW w:w="0" w:type="auto"/>
            <w:tcBorders>
              <w:top w:val="nil"/>
              <w:bottom w:val="single" w:sz="4" w:space="0" w:color="auto"/>
            </w:tcBorders>
          </w:tcPr>
          <w:p w:rsidR="007E1444" w:rsidRPr="007E1444" w:rsidRDefault="007E1444" w:rsidP="007E1444">
            <w:pPr>
              <w:jc w:val="both"/>
            </w:pPr>
          </w:p>
        </w:tc>
        <w:tc>
          <w:tcPr>
            <w:tcW w:w="0" w:type="auto"/>
            <w:tcBorders>
              <w:top w:val="nil"/>
              <w:bottom w:val="single" w:sz="4" w:space="0" w:color="auto"/>
            </w:tcBorders>
          </w:tcPr>
          <w:p w:rsidR="007E1444" w:rsidRPr="007E1444" w:rsidRDefault="007E1444" w:rsidP="007E1444">
            <w:pPr>
              <w:jc w:val="both"/>
            </w:pPr>
          </w:p>
        </w:tc>
        <w:tc>
          <w:tcPr>
            <w:tcW w:w="0" w:type="auto"/>
            <w:tcBorders>
              <w:top w:val="nil"/>
              <w:bottom w:val="single" w:sz="4" w:space="0" w:color="auto"/>
            </w:tcBorders>
          </w:tcPr>
          <w:p w:rsidR="007E1444" w:rsidRPr="007E1444" w:rsidRDefault="007E1444" w:rsidP="007E1444">
            <w:pPr>
              <w:jc w:val="both"/>
            </w:pPr>
          </w:p>
        </w:tc>
        <w:tc>
          <w:tcPr>
            <w:tcW w:w="0" w:type="auto"/>
            <w:tcBorders>
              <w:top w:val="nil"/>
              <w:bottom w:val="single" w:sz="4" w:space="0" w:color="auto"/>
            </w:tcBorders>
          </w:tcPr>
          <w:p w:rsidR="007E1444" w:rsidRPr="007E1444" w:rsidRDefault="007E1444" w:rsidP="007E1444">
            <w:pPr>
              <w:jc w:val="both"/>
            </w:pPr>
          </w:p>
        </w:tc>
      </w:tr>
      <w:tr w:rsidR="007E1444" w:rsidRPr="007E1444" w:rsidTr="003B7BA5">
        <w:trPr>
          <w:trHeight w:hRule="exact" w:val="288"/>
        </w:trPr>
        <w:tc>
          <w:tcPr>
            <w:tcW w:w="0" w:type="auto"/>
            <w:tcBorders>
              <w:top w:val="single" w:sz="4" w:space="0" w:color="auto"/>
            </w:tcBorders>
          </w:tcPr>
          <w:p w:rsidR="007E1444" w:rsidRPr="007E1444" w:rsidRDefault="007E1444" w:rsidP="007E1444">
            <w:pPr>
              <w:jc w:val="both"/>
            </w:pPr>
          </w:p>
        </w:tc>
        <w:tc>
          <w:tcPr>
            <w:tcW w:w="0" w:type="auto"/>
            <w:tcBorders>
              <w:top w:val="single" w:sz="4" w:space="0" w:color="auto"/>
            </w:tcBorders>
          </w:tcPr>
          <w:p w:rsidR="007E1444" w:rsidRPr="007E1444" w:rsidRDefault="007E1444" w:rsidP="007E1444">
            <w:pPr>
              <w:jc w:val="both"/>
            </w:pPr>
          </w:p>
        </w:tc>
        <w:tc>
          <w:tcPr>
            <w:tcW w:w="0" w:type="auto"/>
            <w:tcBorders>
              <w:top w:val="single" w:sz="4" w:space="0" w:color="auto"/>
            </w:tcBorders>
          </w:tcPr>
          <w:p w:rsidR="007E1444" w:rsidRPr="007E1444" w:rsidRDefault="007E1444" w:rsidP="007E1444">
            <w:pPr>
              <w:jc w:val="both"/>
            </w:pPr>
          </w:p>
        </w:tc>
        <w:tc>
          <w:tcPr>
            <w:tcW w:w="0" w:type="auto"/>
            <w:tcBorders>
              <w:top w:val="single" w:sz="4" w:space="0" w:color="auto"/>
            </w:tcBorders>
          </w:tcPr>
          <w:p w:rsidR="007E1444" w:rsidRPr="007E1444" w:rsidRDefault="007E1444" w:rsidP="007E1444">
            <w:pPr>
              <w:jc w:val="both"/>
            </w:pPr>
          </w:p>
        </w:tc>
        <w:tc>
          <w:tcPr>
            <w:tcW w:w="0" w:type="auto"/>
            <w:tcBorders>
              <w:top w:val="single" w:sz="4" w:space="0" w:color="auto"/>
            </w:tcBorders>
          </w:tcPr>
          <w:p w:rsidR="007E1444" w:rsidRPr="007E1444" w:rsidRDefault="007E1444" w:rsidP="007E1444">
            <w:pPr>
              <w:jc w:val="both"/>
            </w:pPr>
          </w:p>
        </w:tc>
        <w:tc>
          <w:tcPr>
            <w:tcW w:w="0" w:type="auto"/>
            <w:tcBorders>
              <w:top w:val="single" w:sz="4" w:space="0" w:color="auto"/>
            </w:tcBorders>
          </w:tcPr>
          <w:p w:rsidR="007E1444" w:rsidRPr="007E1444" w:rsidRDefault="007E1444" w:rsidP="007E1444">
            <w:pPr>
              <w:jc w:val="both"/>
            </w:pPr>
          </w:p>
        </w:tc>
      </w:tr>
      <w:tr w:rsidR="007E1444" w:rsidRPr="007E1444" w:rsidTr="003B7BA5">
        <w:trPr>
          <w:trHeight w:hRule="exact" w:val="288"/>
        </w:trPr>
        <w:tc>
          <w:tcPr>
            <w:tcW w:w="0" w:type="auto"/>
          </w:tcPr>
          <w:p w:rsidR="007E1444" w:rsidRPr="007E1444" w:rsidRDefault="007E1444" w:rsidP="007E1444">
            <w:pPr>
              <w:jc w:val="both"/>
            </w:pPr>
          </w:p>
        </w:tc>
        <w:tc>
          <w:tcPr>
            <w:tcW w:w="0" w:type="auto"/>
          </w:tcPr>
          <w:p w:rsidR="007E1444" w:rsidRPr="007E1444" w:rsidRDefault="007E1444" w:rsidP="007E1444">
            <w:pPr>
              <w:jc w:val="both"/>
            </w:pPr>
          </w:p>
        </w:tc>
        <w:tc>
          <w:tcPr>
            <w:tcW w:w="0" w:type="auto"/>
          </w:tcPr>
          <w:p w:rsidR="007E1444" w:rsidRPr="007E1444" w:rsidRDefault="007E1444" w:rsidP="007E1444">
            <w:pPr>
              <w:jc w:val="both"/>
            </w:pPr>
          </w:p>
        </w:tc>
        <w:tc>
          <w:tcPr>
            <w:tcW w:w="0" w:type="auto"/>
          </w:tcPr>
          <w:p w:rsidR="007E1444" w:rsidRPr="007E1444" w:rsidRDefault="007E1444" w:rsidP="007E1444">
            <w:pPr>
              <w:rPr>
                <w:u w:val="single"/>
              </w:rPr>
            </w:pPr>
            <w:r w:rsidRPr="007E1444">
              <w:rPr>
                <w:u w:val="single"/>
              </w:rPr>
              <w:t>WATER</w:t>
            </w:r>
          </w:p>
        </w:tc>
        <w:tc>
          <w:tcPr>
            <w:tcW w:w="0" w:type="auto"/>
          </w:tcPr>
          <w:p w:rsidR="007E1444" w:rsidRPr="007E1444" w:rsidRDefault="007E1444" w:rsidP="007E1444">
            <w:pPr>
              <w:rPr>
                <w:u w:val="single"/>
              </w:rPr>
            </w:pPr>
            <w:r w:rsidRPr="007E1444">
              <w:rPr>
                <w:u w:val="single"/>
              </w:rPr>
              <w:t>WASTEWATER</w:t>
            </w:r>
          </w:p>
        </w:tc>
        <w:tc>
          <w:tcPr>
            <w:tcW w:w="0" w:type="auto"/>
          </w:tcPr>
          <w:p w:rsidR="007E1444" w:rsidRPr="007E1444" w:rsidRDefault="007E1444" w:rsidP="007E1444">
            <w:pPr>
              <w:jc w:val="both"/>
            </w:pPr>
          </w:p>
        </w:tc>
      </w:tr>
      <w:tr w:rsidR="007E1444" w:rsidRPr="007E1444" w:rsidTr="003B7BA5">
        <w:trPr>
          <w:trHeight w:hRule="exact" w:val="288"/>
        </w:trPr>
        <w:tc>
          <w:tcPr>
            <w:tcW w:w="0" w:type="auto"/>
          </w:tcPr>
          <w:p w:rsidR="007E1444" w:rsidRPr="007E1444" w:rsidRDefault="007E1444" w:rsidP="007E1444">
            <w:pPr>
              <w:jc w:val="both"/>
            </w:pPr>
          </w:p>
        </w:tc>
        <w:tc>
          <w:tcPr>
            <w:tcW w:w="0" w:type="auto"/>
          </w:tcPr>
          <w:p w:rsidR="007E1444" w:rsidRPr="007E1444" w:rsidRDefault="007E1444" w:rsidP="007E1444">
            <w:pPr>
              <w:jc w:val="both"/>
              <w:rPr>
                <w:u w:val="single"/>
              </w:rPr>
            </w:pPr>
            <w:r w:rsidRPr="007E1444">
              <w:rPr>
                <w:u w:val="single"/>
              </w:rPr>
              <w:t>UTILITY PLANT IN SERVICE</w:t>
            </w:r>
          </w:p>
        </w:tc>
        <w:tc>
          <w:tcPr>
            <w:tcW w:w="0" w:type="auto"/>
          </w:tcPr>
          <w:p w:rsidR="007E1444" w:rsidRPr="007E1444" w:rsidRDefault="007E1444" w:rsidP="007E1444">
            <w:pPr>
              <w:jc w:val="both"/>
            </w:pPr>
          </w:p>
        </w:tc>
        <w:tc>
          <w:tcPr>
            <w:tcW w:w="0" w:type="auto"/>
          </w:tcPr>
          <w:p w:rsidR="007E1444" w:rsidRPr="007E1444" w:rsidRDefault="007E1444" w:rsidP="007E1444">
            <w:pPr>
              <w:jc w:val="both"/>
            </w:pPr>
          </w:p>
        </w:tc>
        <w:tc>
          <w:tcPr>
            <w:tcW w:w="0" w:type="auto"/>
          </w:tcPr>
          <w:p w:rsidR="007E1444" w:rsidRPr="007E1444" w:rsidRDefault="007E1444" w:rsidP="007E1444">
            <w:pPr>
              <w:jc w:val="both"/>
            </w:pPr>
          </w:p>
        </w:tc>
        <w:tc>
          <w:tcPr>
            <w:tcW w:w="0" w:type="auto"/>
          </w:tcPr>
          <w:p w:rsidR="007E1444" w:rsidRPr="007E1444" w:rsidRDefault="007E1444" w:rsidP="007E1444">
            <w:pPr>
              <w:jc w:val="both"/>
            </w:pPr>
          </w:p>
        </w:tc>
      </w:tr>
      <w:tr w:rsidR="007E1444" w:rsidRPr="007E1444" w:rsidTr="003B7BA5">
        <w:trPr>
          <w:trHeight w:hRule="exact" w:val="288"/>
        </w:trPr>
        <w:tc>
          <w:tcPr>
            <w:tcW w:w="0" w:type="auto"/>
          </w:tcPr>
          <w:p w:rsidR="007E1444" w:rsidRPr="007E1444" w:rsidRDefault="007E1444" w:rsidP="007E1444">
            <w:pPr>
              <w:jc w:val="both"/>
            </w:pPr>
            <w:r w:rsidRPr="007E1444">
              <w:t>1.</w:t>
            </w:r>
          </w:p>
        </w:tc>
        <w:tc>
          <w:tcPr>
            <w:tcW w:w="0" w:type="auto"/>
          </w:tcPr>
          <w:p w:rsidR="007E1444" w:rsidRPr="007E1444" w:rsidRDefault="007E1444" w:rsidP="007E1444">
            <w:pPr>
              <w:jc w:val="both"/>
            </w:pPr>
            <w:r w:rsidRPr="007E1444">
              <w:t>To reflect auditing adjustments.</w:t>
            </w:r>
          </w:p>
        </w:tc>
        <w:tc>
          <w:tcPr>
            <w:tcW w:w="0" w:type="auto"/>
          </w:tcPr>
          <w:p w:rsidR="007E1444" w:rsidRPr="007E1444" w:rsidRDefault="007E1444" w:rsidP="007E1444">
            <w:pPr>
              <w:jc w:val="both"/>
            </w:pPr>
          </w:p>
        </w:tc>
        <w:tc>
          <w:tcPr>
            <w:tcW w:w="0" w:type="auto"/>
          </w:tcPr>
          <w:p w:rsidR="007E1444" w:rsidRPr="007E1444" w:rsidRDefault="007E1444" w:rsidP="007E1444">
            <w:pPr>
              <w:jc w:val="right"/>
            </w:pPr>
            <w:r w:rsidRPr="007E1444">
              <w:t>$12,041</w:t>
            </w:r>
          </w:p>
        </w:tc>
        <w:tc>
          <w:tcPr>
            <w:tcW w:w="0" w:type="auto"/>
          </w:tcPr>
          <w:p w:rsidR="007E1444" w:rsidRPr="007E1444" w:rsidRDefault="007E1444" w:rsidP="007E1444">
            <w:pPr>
              <w:jc w:val="right"/>
            </w:pPr>
            <w:r w:rsidRPr="007E1444">
              <w:t>$17,913</w:t>
            </w:r>
          </w:p>
        </w:tc>
        <w:tc>
          <w:tcPr>
            <w:tcW w:w="0" w:type="auto"/>
          </w:tcPr>
          <w:p w:rsidR="007E1444" w:rsidRPr="007E1444" w:rsidRDefault="007E1444" w:rsidP="007E1444">
            <w:pPr>
              <w:jc w:val="both"/>
            </w:pPr>
          </w:p>
        </w:tc>
      </w:tr>
      <w:tr w:rsidR="007E1444" w:rsidRPr="007E1444" w:rsidTr="003B7BA5">
        <w:tc>
          <w:tcPr>
            <w:tcW w:w="0" w:type="auto"/>
          </w:tcPr>
          <w:p w:rsidR="007E1444" w:rsidRPr="007E1444" w:rsidRDefault="007E1444" w:rsidP="007E1444">
            <w:pPr>
              <w:jc w:val="both"/>
            </w:pPr>
            <w:r w:rsidRPr="007E1444">
              <w:t>2.</w:t>
            </w:r>
          </w:p>
        </w:tc>
        <w:tc>
          <w:tcPr>
            <w:tcW w:w="0" w:type="auto"/>
          </w:tcPr>
          <w:p w:rsidR="007E1444" w:rsidRPr="007E1444" w:rsidRDefault="007E1444" w:rsidP="007E1444">
            <w:pPr>
              <w:jc w:val="both"/>
            </w:pPr>
            <w:r w:rsidRPr="007E1444">
              <w:t>To reflect the appropriate amount in transportation accts.</w:t>
            </w:r>
          </w:p>
        </w:tc>
        <w:tc>
          <w:tcPr>
            <w:tcW w:w="0" w:type="auto"/>
          </w:tcPr>
          <w:p w:rsidR="007E1444" w:rsidRPr="007E1444" w:rsidRDefault="007E1444" w:rsidP="007E1444">
            <w:pPr>
              <w:jc w:val="both"/>
            </w:pPr>
          </w:p>
        </w:tc>
        <w:tc>
          <w:tcPr>
            <w:tcW w:w="0" w:type="auto"/>
            <w:vAlign w:val="bottom"/>
          </w:tcPr>
          <w:p w:rsidR="007E1444" w:rsidRPr="007E1444" w:rsidRDefault="007E1444" w:rsidP="007E1444">
            <w:pPr>
              <w:jc w:val="right"/>
            </w:pPr>
            <w:r w:rsidRPr="007E1444">
              <w:t>4,871</w:t>
            </w:r>
          </w:p>
        </w:tc>
        <w:tc>
          <w:tcPr>
            <w:tcW w:w="0" w:type="auto"/>
            <w:vAlign w:val="bottom"/>
          </w:tcPr>
          <w:p w:rsidR="007E1444" w:rsidRPr="007E1444" w:rsidRDefault="007E1444" w:rsidP="007E1444">
            <w:pPr>
              <w:jc w:val="right"/>
            </w:pPr>
            <w:r w:rsidRPr="007E1444">
              <w:t>(1,001)</w:t>
            </w:r>
          </w:p>
        </w:tc>
        <w:tc>
          <w:tcPr>
            <w:tcW w:w="0" w:type="auto"/>
          </w:tcPr>
          <w:p w:rsidR="007E1444" w:rsidRPr="007E1444" w:rsidRDefault="007E1444" w:rsidP="007E1444">
            <w:pPr>
              <w:jc w:val="both"/>
            </w:pPr>
          </w:p>
        </w:tc>
      </w:tr>
      <w:tr w:rsidR="007E1444" w:rsidRPr="007E1444" w:rsidTr="003B7BA5">
        <w:trPr>
          <w:trHeight w:hRule="exact" w:val="288"/>
        </w:trPr>
        <w:tc>
          <w:tcPr>
            <w:tcW w:w="0" w:type="auto"/>
          </w:tcPr>
          <w:p w:rsidR="007E1444" w:rsidRPr="007E1444" w:rsidRDefault="007E1444" w:rsidP="007E1444">
            <w:pPr>
              <w:jc w:val="both"/>
            </w:pPr>
            <w:r w:rsidRPr="007E1444">
              <w:t xml:space="preserve">3. </w:t>
            </w:r>
          </w:p>
        </w:tc>
        <w:tc>
          <w:tcPr>
            <w:tcW w:w="0" w:type="auto"/>
          </w:tcPr>
          <w:p w:rsidR="007E1444" w:rsidRPr="007E1444" w:rsidRDefault="007E1444" w:rsidP="007E1444">
            <w:pPr>
              <w:jc w:val="both"/>
            </w:pPr>
            <w:r w:rsidRPr="007E1444">
              <w:t>To reflect replacement of motor on No. 2 Well.</w:t>
            </w:r>
          </w:p>
        </w:tc>
        <w:tc>
          <w:tcPr>
            <w:tcW w:w="0" w:type="auto"/>
          </w:tcPr>
          <w:p w:rsidR="007E1444" w:rsidRPr="007E1444" w:rsidRDefault="007E1444" w:rsidP="007E1444">
            <w:pPr>
              <w:jc w:val="both"/>
            </w:pPr>
          </w:p>
        </w:tc>
        <w:tc>
          <w:tcPr>
            <w:tcW w:w="0" w:type="auto"/>
          </w:tcPr>
          <w:p w:rsidR="007E1444" w:rsidRPr="007E1444" w:rsidRDefault="007E1444" w:rsidP="007E1444">
            <w:pPr>
              <w:jc w:val="right"/>
            </w:pPr>
            <w:r w:rsidRPr="007E1444">
              <w:t>8,300</w:t>
            </w:r>
          </w:p>
        </w:tc>
        <w:tc>
          <w:tcPr>
            <w:tcW w:w="0" w:type="auto"/>
          </w:tcPr>
          <w:p w:rsidR="007E1444" w:rsidRPr="007E1444" w:rsidRDefault="007E1444" w:rsidP="007E1444">
            <w:pPr>
              <w:jc w:val="right"/>
            </w:pPr>
            <w:r w:rsidRPr="007E1444">
              <w:t>0</w:t>
            </w:r>
          </w:p>
        </w:tc>
        <w:tc>
          <w:tcPr>
            <w:tcW w:w="0" w:type="auto"/>
          </w:tcPr>
          <w:p w:rsidR="007E1444" w:rsidRPr="007E1444" w:rsidRDefault="007E1444" w:rsidP="007E1444">
            <w:pPr>
              <w:jc w:val="both"/>
            </w:pPr>
          </w:p>
        </w:tc>
      </w:tr>
      <w:tr w:rsidR="007E1444" w:rsidRPr="007E1444" w:rsidTr="003B7BA5">
        <w:trPr>
          <w:trHeight w:hRule="exact" w:val="288"/>
        </w:trPr>
        <w:tc>
          <w:tcPr>
            <w:tcW w:w="0" w:type="auto"/>
          </w:tcPr>
          <w:p w:rsidR="007E1444" w:rsidRPr="007E1444" w:rsidRDefault="007E1444" w:rsidP="007E1444">
            <w:pPr>
              <w:jc w:val="both"/>
            </w:pPr>
            <w:r w:rsidRPr="007E1444">
              <w:t>4.</w:t>
            </w:r>
          </w:p>
        </w:tc>
        <w:tc>
          <w:tcPr>
            <w:tcW w:w="0" w:type="auto"/>
          </w:tcPr>
          <w:p w:rsidR="007E1444" w:rsidRPr="007E1444" w:rsidRDefault="007E1444" w:rsidP="007E1444">
            <w:pPr>
              <w:jc w:val="both"/>
            </w:pPr>
            <w:r w:rsidRPr="007E1444">
              <w:t>To reflect averaging adjustments.</w:t>
            </w:r>
          </w:p>
        </w:tc>
        <w:tc>
          <w:tcPr>
            <w:tcW w:w="0" w:type="auto"/>
          </w:tcPr>
          <w:p w:rsidR="007E1444" w:rsidRPr="007E1444" w:rsidRDefault="007E1444" w:rsidP="007E1444">
            <w:pPr>
              <w:jc w:val="both"/>
            </w:pPr>
          </w:p>
        </w:tc>
        <w:tc>
          <w:tcPr>
            <w:tcW w:w="0" w:type="auto"/>
          </w:tcPr>
          <w:p w:rsidR="007E1444" w:rsidRPr="007E1444" w:rsidRDefault="007E1444" w:rsidP="007E1444">
            <w:pPr>
              <w:jc w:val="right"/>
            </w:pPr>
            <w:r w:rsidRPr="007E1444">
              <w:t>(15,030)</w:t>
            </w:r>
          </w:p>
        </w:tc>
        <w:tc>
          <w:tcPr>
            <w:tcW w:w="0" w:type="auto"/>
          </w:tcPr>
          <w:p w:rsidR="007E1444" w:rsidRPr="007E1444" w:rsidRDefault="007E1444" w:rsidP="007E1444">
            <w:pPr>
              <w:jc w:val="right"/>
            </w:pPr>
            <w:r w:rsidRPr="007E1444">
              <w:t>(3,513)</w:t>
            </w:r>
          </w:p>
        </w:tc>
        <w:tc>
          <w:tcPr>
            <w:tcW w:w="0" w:type="auto"/>
          </w:tcPr>
          <w:p w:rsidR="007E1444" w:rsidRPr="007E1444" w:rsidRDefault="007E1444" w:rsidP="007E1444">
            <w:pPr>
              <w:jc w:val="both"/>
            </w:pPr>
          </w:p>
        </w:tc>
      </w:tr>
      <w:tr w:rsidR="007E1444" w:rsidRPr="007E1444" w:rsidTr="003B7BA5">
        <w:trPr>
          <w:trHeight w:hRule="exact" w:val="288"/>
        </w:trPr>
        <w:tc>
          <w:tcPr>
            <w:tcW w:w="0" w:type="auto"/>
          </w:tcPr>
          <w:p w:rsidR="007E1444" w:rsidRPr="007E1444" w:rsidRDefault="007E1444" w:rsidP="007E1444">
            <w:pPr>
              <w:jc w:val="both"/>
            </w:pPr>
            <w:r w:rsidRPr="007E1444">
              <w:t>5.</w:t>
            </w:r>
          </w:p>
        </w:tc>
        <w:tc>
          <w:tcPr>
            <w:tcW w:w="0" w:type="auto"/>
          </w:tcPr>
          <w:p w:rsidR="007E1444" w:rsidRPr="007E1444" w:rsidRDefault="007E1444" w:rsidP="007E1444">
            <w:pPr>
              <w:jc w:val="both"/>
            </w:pPr>
            <w:r w:rsidRPr="007E1444">
              <w:t>To reflect pro forma additions.</w:t>
            </w:r>
          </w:p>
        </w:tc>
        <w:tc>
          <w:tcPr>
            <w:tcW w:w="0" w:type="auto"/>
          </w:tcPr>
          <w:p w:rsidR="007E1444" w:rsidRPr="007E1444" w:rsidRDefault="007E1444" w:rsidP="007E1444">
            <w:pPr>
              <w:jc w:val="both"/>
            </w:pPr>
          </w:p>
        </w:tc>
        <w:tc>
          <w:tcPr>
            <w:tcW w:w="0" w:type="auto"/>
          </w:tcPr>
          <w:p w:rsidR="007E1444" w:rsidRPr="007E1444" w:rsidRDefault="007E1444" w:rsidP="007E1444">
            <w:pPr>
              <w:jc w:val="right"/>
            </w:pPr>
            <w:r w:rsidRPr="007E1444">
              <w:t>3,009</w:t>
            </w:r>
          </w:p>
        </w:tc>
        <w:tc>
          <w:tcPr>
            <w:tcW w:w="0" w:type="auto"/>
          </w:tcPr>
          <w:p w:rsidR="007E1444" w:rsidRPr="007E1444" w:rsidRDefault="007E1444" w:rsidP="007E1444">
            <w:pPr>
              <w:jc w:val="right"/>
            </w:pPr>
            <w:r w:rsidRPr="007E1444">
              <w:t>99,740</w:t>
            </w:r>
          </w:p>
        </w:tc>
        <w:tc>
          <w:tcPr>
            <w:tcW w:w="0" w:type="auto"/>
          </w:tcPr>
          <w:p w:rsidR="007E1444" w:rsidRPr="007E1444" w:rsidRDefault="007E1444" w:rsidP="007E1444">
            <w:pPr>
              <w:jc w:val="both"/>
            </w:pPr>
          </w:p>
        </w:tc>
      </w:tr>
      <w:tr w:rsidR="007E1444" w:rsidRPr="007E1444" w:rsidTr="003B7BA5">
        <w:trPr>
          <w:trHeight w:hRule="exact" w:val="288"/>
        </w:trPr>
        <w:tc>
          <w:tcPr>
            <w:tcW w:w="0" w:type="auto"/>
          </w:tcPr>
          <w:p w:rsidR="007E1444" w:rsidRPr="007E1444" w:rsidRDefault="007E1444" w:rsidP="007E1444">
            <w:pPr>
              <w:jc w:val="both"/>
            </w:pPr>
            <w:r w:rsidRPr="007E1444">
              <w:t>6.</w:t>
            </w:r>
          </w:p>
        </w:tc>
        <w:tc>
          <w:tcPr>
            <w:tcW w:w="0" w:type="auto"/>
          </w:tcPr>
          <w:p w:rsidR="007E1444" w:rsidRPr="007E1444" w:rsidRDefault="007E1444" w:rsidP="007E1444">
            <w:pPr>
              <w:jc w:val="both"/>
            </w:pPr>
            <w:r w:rsidRPr="007E1444">
              <w:t>To reflect pro forma retirement.</w:t>
            </w:r>
          </w:p>
        </w:tc>
        <w:tc>
          <w:tcPr>
            <w:tcW w:w="0" w:type="auto"/>
          </w:tcPr>
          <w:p w:rsidR="007E1444" w:rsidRPr="007E1444" w:rsidRDefault="007E1444" w:rsidP="007E1444">
            <w:pPr>
              <w:jc w:val="both"/>
            </w:pPr>
          </w:p>
        </w:tc>
        <w:tc>
          <w:tcPr>
            <w:tcW w:w="0" w:type="auto"/>
          </w:tcPr>
          <w:p w:rsidR="007E1444" w:rsidRPr="007E1444" w:rsidRDefault="007E1444" w:rsidP="007E1444">
            <w:pPr>
              <w:jc w:val="right"/>
              <w:rPr>
                <w:u w:val="single"/>
              </w:rPr>
            </w:pPr>
            <w:r w:rsidRPr="007E1444">
              <w:rPr>
                <w:u w:val="single"/>
              </w:rPr>
              <w:t>($2,257)</w:t>
            </w:r>
          </w:p>
        </w:tc>
        <w:tc>
          <w:tcPr>
            <w:tcW w:w="0" w:type="auto"/>
          </w:tcPr>
          <w:p w:rsidR="007E1444" w:rsidRPr="007E1444" w:rsidRDefault="007E1444" w:rsidP="007E1444">
            <w:pPr>
              <w:jc w:val="right"/>
              <w:rPr>
                <w:u w:val="single"/>
              </w:rPr>
            </w:pPr>
            <w:r w:rsidRPr="007E1444">
              <w:rPr>
                <w:u w:val="single"/>
              </w:rPr>
              <w:t>$0</w:t>
            </w:r>
          </w:p>
        </w:tc>
        <w:tc>
          <w:tcPr>
            <w:tcW w:w="0" w:type="auto"/>
          </w:tcPr>
          <w:p w:rsidR="007E1444" w:rsidRPr="007E1444" w:rsidRDefault="007E1444" w:rsidP="007E1444">
            <w:pPr>
              <w:jc w:val="both"/>
            </w:pPr>
          </w:p>
        </w:tc>
      </w:tr>
      <w:tr w:rsidR="007E1444" w:rsidRPr="007E1444" w:rsidTr="003B7BA5">
        <w:trPr>
          <w:trHeight w:hRule="exact" w:val="288"/>
        </w:trPr>
        <w:tc>
          <w:tcPr>
            <w:tcW w:w="0" w:type="auto"/>
          </w:tcPr>
          <w:p w:rsidR="007E1444" w:rsidRPr="007E1444" w:rsidRDefault="007E1444" w:rsidP="007E1444">
            <w:pPr>
              <w:jc w:val="both"/>
            </w:pPr>
          </w:p>
        </w:tc>
        <w:tc>
          <w:tcPr>
            <w:tcW w:w="0" w:type="auto"/>
          </w:tcPr>
          <w:p w:rsidR="007E1444" w:rsidRPr="007E1444" w:rsidRDefault="007E1444" w:rsidP="007E1444">
            <w:pPr>
              <w:jc w:val="both"/>
            </w:pPr>
            <w:r w:rsidRPr="007E1444">
              <w:t>Total adjustments.</w:t>
            </w:r>
          </w:p>
        </w:tc>
        <w:tc>
          <w:tcPr>
            <w:tcW w:w="0" w:type="auto"/>
          </w:tcPr>
          <w:p w:rsidR="007E1444" w:rsidRPr="007E1444" w:rsidRDefault="007E1444" w:rsidP="007E1444">
            <w:pPr>
              <w:jc w:val="both"/>
            </w:pPr>
          </w:p>
        </w:tc>
        <w:tc>
          <w:tcPr>
            <w:tcW w:w="0" w:type="auto"/>
          </w:tcPr>
          <w:p w:rsidR="007E1444" w:rsidRPr="007E1444" w:rsidRDefault="007E1444" w:rsidP="007E1444">
            <w:pPr>
              <w:jc w:val="right"/>
              <w:rPr>
                <w:u w:val="double"/>
              </w:rPr>
            </w:pPr>
            <w:r w:rsidRPr="007E1444">
              <w:rPr>
                <w:u w:val="double"/>
              </w:rPr>
              <w:t>$10,935</w:t>
            </w:r>
          </w:p>
        </w:tc>
        <w:tc>
          <w:tcPr>
            <w:tcW w:w="0" w:type="auto"/>
          </w:tcPr>
          <w:p w:rsidR="007E1444" w:rsidRPr="007E1444" w:rsidRDefault="007E1444" w:rsidP="007E1444">
            <w:pPr>
              <w:jc w:val="right"/>
              <w:rPr>
                <w:u w:val="double"/>
              </w:rPr>
            </w:pPr>
            <w:r w:rsidRPr="007E1444">
              <w:rPr>
                <w:u w:val="double"/>
              </w:rPr>
              <w:t>$113,140</w:t>
            </w:r>
          </w:p>
        </w:tc>
        <w:tc>
          <w:tcPr>
            <w:tcW w:w="0" w:type="auto"/>
          </w:tcPr>
          <w:p w:rsidR="007E1444" w:rsidRPr="007E1444" w:rsidRDefault="007E1444" w:rsidP="007E1444">
            <w:pPr>
              <w:jc w:val="both"/>
            </w:pPr>
          </w:p>
        </w:tc>
      </w:tr>
      <w:tr w:rsidR="007E1444" w:rsidRPr="007E1444" w:rsidTr="003B7BA5">
        <w:trPr>
          <w:trHeight w:hRule="exact" w:val="288"/>
        </w:trPr>
        <w:tc>
          <w:tcPr>
            <w:tcW w:w="0" w:type="auto"/>
          </w:tcPr>
          <w:p w:rsidR="007E1444" w:rsidRPr="007E1444" w:rsidRDefault="007E1444" w:rsidP="007E1444">
            <w:pPr>
              <w:jc w:val="both"/>
            </w:pPr>
          </w:p>
        </w:tc>
        <w:tc>
          <w:tcPr>
            <w:tcW w:w="0" w:type="auto"/>
          </w:tcPr>
          <w:p w:rsidR="007E1444" w:rsidRPr="007E1444" w:rsidRDefault="007E1444" w:rsidP="007E1444">
            <w:pPr>
              <w:jc w:val="both"/>
            </w:pPr>
          </w:p>
        </w:tc>
        <w:tc>
          <w:tcPr>
            <w:tcW w:w="0" w:type="auto"/>
          </w:tcPr>
          <w:p w:rsidR="007E1444" w:rsidRPr="007E1444" w:rsidRDefault="007E1444" w:rsidP="007E1444">
            <w:pPr>
              <w:jc w:val="both"/>
            </w:pPr>
          </w:p>
        </w:tc>
        <w:tc>
          <w:tcPr>
            <w:tcW w:w="0" w:type="auto"/>
          </w:tcPr>
          <w:p w:rsidR="007E1444" w:rsidRPr="007E1444" w:rsidRDefault="007E1444" w:rsidP="007E1444">
            <w:pPr>
              <w:jc w:val="right"/>
            </w:pPr>
          </w:p>
        </w:tc>
        <w:tc>
          <w:tcPr>
            <w:tcW w:w="0" w:type="auto"/>
          </w:tcPr>
          <w:p w:rsidR="007E1444" w:rsidRPr="007E1444" w:rsidRDefault="007E1444" w:rsidP="007E1444">
            <w:pPr>
              <w:jc w:val="right"/>
            </w:pPr>
          </w:p>
        </w:tc>
        <w:tc>
          <w:tcPr>
            <w:tcW w:w="0" w:type="auto"/>
          </w:tcPr>
          <w:p w:rsidR="007E1444" w:rsidRPr="007E1444" w:rsidRDefault="007E1444" w:rsidP="007E1444">
            <w:pPr>
              <w:jc w:val="both"/>
            </w:pPr>
          </w:p>
        </w:tc>
      </w:tr>
      <w:tr w:rsidR="007E1444" w:rsidRPr="007E1444" w:rsidTr="003B7BA5">
        <w:trPr>
          <w:trHeight w:hRule="exact" w:val="288"/>
        </w:trPr>
        <w:tc>
          <w:tcPr>
            <w:tcW w:w="0" w:type="auto"/>
          </w:tcPr>
          <w:p w:rsidR="007E1444" w:rsidRPr="007E1444" w:rsidRDefault="007E1444" w:rsidP="007E1444">
            <w:pPr>
              <w:jc w:val="both"/>
            </w:pPr>
          </w:p>
        </w:tc>
        <w:tc>
          <w:tcPr>
            <w:tcW w:w="0" w:type="auto"/>
          </w:tcPr>
          <w:p w:rsidR="007E1444" w:rsidRPr="007E1444" w:rsidRDefault="007E1444" w:rsidP="007E1444">
            <w:pPr>
              <w:jc w:val="both"/>
              <w:rPr>
                <w:u w:val="single"/>
              </w:rPr>
            </w:pPr>
            <w:r w:rsidRPr="007E1444">
              <w:rPr>
                <w:u w:val="single"/>
              </w:rPr>
              <w:t>ACCUMULATED DEPRECIATION</w:t>
            </w:r>
          </w:p>
        </w:tc>
        <w:tc>
          <w:tcPr>
            <w:tcW w:w="0" w:type="auto"/>
          </w:tcPr>
          <w:p w:rsidR="007E1444" w:rsidRPr="007E1444" w:rsidRDefault="007E1444" w:rsidP="007E1444">
            <w:pPr>
              <w:jc w:val="both"/>
            </w:pPr>
          </w:p>
        </w:tc>
        <w:tc>
          <w:tcPr>
            <w:tcW w:w="0" w:type="auto"/>
          </w:tcPr>
          <w:p w:rsidR="007E1444" w:rsidRPr="007E1444" w:rsidRDefault="007E1444" w:rsidP="007E1444">
            <w:pPr>
              <w:jc w:val="right"/>
            </w:pPr>
          </w:p>
        </w:tc>
        <w:tc>
          <w:tcPr>
            <w:tcW w:w="0" w:type="auto"/>
          </w:tcPr>
          <w:p w:rsidR="007E1444" w:rsidRPr="007E1444" w:rsidRDefault="007E1444" w:rsidP="007E1444">
            <w:pPr>
              <w:jc w:val="right"/>
            </w:pPr>
          </w:p>
        </w:tc>
        <w:tc>
          <w:tcPr>
            <w:tcW w:w="0" w:type="auto"/>
          </w:tcPr>
          <w:p w:rsidR="007E1444" w:rsidRPr="007E1444" w:rsidRDefault="007E1444" w:rsidP="007E1444">
            <w:pPr>
              <w:jc w:val="both"/>
            </w:pPr>
          </w:p>
        </w:tc>
      </w:tr>
      <w:tr w:rsidR="007E1444" w:rsidRPr="007E1444" w:rsidTr="003B7BA5">
        <w:trPr>
          <w:trHeight w:hRule="exact" w:val="288"/>
        </w:trPr>
        <w:tc>
          <w:tcPr>
            <w:tcW w:w="0" w:type="auto"/>
          </w:tcPr>
          <w:p w:rsidR="007E1444" w:rsidRPr="007E1444" w:rsidRDefault="007E1444" w:rsidP="007E1444">
            <w:pPr>
              <w:jc w:val="both"/>
            </w:pPr>
            <w:r w:rsidRPr="007E1444">
              <w:t>1.</w:t>
            </w:r>
          </w:p>
        </w:tc>
        <w:tc>
          <w:tcPr>
            <w:tcW w:w="0" w:type="auto"/>
          </w:tcPr>
          <w:p w:rsidR="007E1444" w:rsidRPr="007E1444" w:rsidRDefault="007E1444" w:rsidP="007E1444">
            <w:pPr>
              <w:jc w:val="both"/>
            </w:pPr>
            <w:r w:rsidRPr="007E1444">
              <w:t>To reflect auditing adjustments.</w:t>
            </w:r>
          </w:p>
        </w:tc>
        <w:tc>
          <w:tcPr>
            <w:tcW w:w="0" w:type="auto"/>
          </w:tcPr>
          <w:p w:rsidR="007E1444" w:rsidRPr="007E1444" w:rsidRDefault="007E1444" w:rsidP="007E1444">
            <w:pPr>
              <w:jc w:val="both"/>
            </w:pPr>
          </w:p>
        </w:tc>
        <w:tc>
          <w:tcPr>
            <w:tcW w:w="0" w:type="auto"/>
          </w:tcPr>
          <w:p w:rsidR="007E1444" w:rsidRPr="007E1444" w:rsidRDefault="007E1444" w:rsidP="007E1444">
            <w:pPr>
              <w:jc w:val="right"/>
            </w:pPr>
            <w:r w:rsidRPr="007E1444">
              <w:t>($6,145)</w:t>
            </w:r>
          </w:p>
        </w:tc>
        <w:tc>
          <w:tcPr>
            <w:tcW w:w="0" w:type="auto"/>
          </w:tcPr>
          <w:p w:rsidR="007E1444" w:rsidRPr="007E1444" w:rsidRDefault="007E1444" w:rsidP="007E1444">
            <w:pPr>
              <w:jc w:val="right"/>
            </w:pPr>
            <w:r w:rsidRPr="007E1444">
              <w:t>($8,280)</w:t>
            </w:r>
          </w:p>
        </w:tc>
        <w:tc>
          <w:tcPr>
            <w:tcW w:w="0" w:type="auto"/>
          </w:tcPr>
          <w:p w:rsidR="007E1444" w:rsidRPr="007E1444" w:rsidRDefault="007E1444" w:rsidP="007E1444">
            <w:pPr>
              <w:jc w:val="both"/>
            </w:pPr>
          </w:p>
        </w:tc>
      </w:tr>
      <w:tr w:rsidR="007E1444" w:rsidRPr="007E1444" w:rsidTr="003B7BA5">
        <w:tc>
          <w:tcPr>
            <w:tcW w:w="0" w:type="auto"/>
          </w:tcPr>
          <w:p w:rsidR="007E1444" w:rsidRPr="007E1444" w:rsidRDefault="007E1444" w:rsidP="007E1444">
            <w:pPr>
              <w:jc w:val="both"/>
            </w:pPr>
            <w:r w:rsidRPr="007E1444">
              <w:t>2.</w:t>
            </w:r>
          </w:p>
        </w:tc>
        <w:tc>
          <w:tcPr>
            <w:tcW w:w="0" w:type="auto"/>
          </w:tcPr>
          <w:p w:rsidR="007E1444" w:rsidRPr="007E1444" w:rsidRDefault="007E1444" w:rsidP="007E1444">
            <w:pPr>
              <w:jc w:val="both"/>
            </w:pPr>
            <w:r w:rsidRPr="007E1444">
              <w:t>To reflect the appropriate amount in transportation accts.</w:t>
            </w:r>
          </w:p>
        </w:tc>
        <w:tc>
          <w:tcPr>
            <w:tcW w:w="0" w:type="auto"/>
          </w:tcPr>
          <w:p w:rsidR="007E1444" w:rsidRPr="007E1444" w:rsidRDefault="007E1444" w:rsidP="007E1444">
            <w:pPr>
              <w:jc w:val="both"/>
            </w:pPr>
          </w:p>
        </w:tc>
        <w:tc>
          <w:tcPr>
            <w:tcW w:w="0" w:type="auto"/>
            <w:vAlign w:val="bottom"/>
          </w:tcPr>
          <w:p w:rsidR="007E1444" w:rsidRPr="007E1444" w:rsidRDefault="007E1444" w:rsidP="007E1444">
            <w:pPr>
              <w:jc w:val="right"/>
            </w:pPr>
            <w:r w:rsidRPr="007E1444">
              <w:t>(190)</w:t>
            </w:r>
          </w:p>
        </w:tc>
        <w:tc>
          <w:tcPr>
            <w:tcW w:w="0" w:type="auto"/>
            <w:vAlign w:val="bottom"/>
          </w:tcPr>
          <w:p w:rsidR="007E1444" w:rsidRPr="007E1444" w:rsidRDefault="007E1444" w:rsidP="007E1444">
            <w:pPr>
              <w:jc w:val="right"/>
            </w:pPr>
            <w:r w:rsidRPr="007E1444">
              <w:t>1,945</w:t>
            </w:r>
          </w:p>
        </w:tc>
        <w:tc>
          <w:tcPr>
            <w:tcW w:w="0" w:type="auto"/>
          </w:tcPr>
          <w:p w:rsidR="007E1444" w:rsidRPr="007E1444" w:rsidRDefault="007E1444" w:rsidP="007E1444">
            <w:pPr>
              <w:jc w:val="both"/>
            </w:pPr>
          </w:p>
        </w:tc>
      </w:tr>
      <w:tr w:rsidR="007E1444" w:rsidRPr="007E1444" w:rsidTr="003B7BA5">
        <w:trPr>
          <w:trHeight w:hRule="exact" w:val="288"/>
        </w:trPr>
        <w:tc>
          <w:tcPr>
            <w:tcW w:w="0" w:type="auto"/>
          </w:tcPr>
          <w:p w:rsidR="007E1444" w:rsidRPr="007E1444" w:rsidRDefault="007E1444" w:rsidP="007E1444">
            <w:pPr>
              <w:jc w:val="both"/>
            </w:pPr>
            <w:r w:rsidRPr="007E1444">
              <w:t>3</w:t>
            </w:r>
          </w:p>
        </w:tc>
        <w:tc>
          <w:tcPr>
            <w:tcW w:w="0" w:type="auto"/>
          </w:tcPr>
          <w:p w:rsidR="007E1444" w:rsidRPr="007E1444" w:rsidRDefault="007E1444" w:rsidP="007E1444">
            <w:pPr>
              <w:jc w:val="both"/>
            </w:pPr>
            <w:r w:rsidRPr="007E1444">
              <w:t>To reflect replacement of motor on No. 2 Well.</w:t>
            </w:r>
          </w:p>
        </w:tc>
        <w:tc>
          <w:tcPr>
            <w:tcW w:w="0" w:type="auto"/>
          </w:tcPr>
          <w:p w:rsidR="007E1444" w:rsidRPr="007E1444" w:rsidRDefault="007E1444" w:rsidP="007E1444">
            <w:pPr>
              <w:jc w:val="both"/>
            </w:pPr>
          </w:p>
        </w:tc>
        <w:tc>
          <w:tcPr>
            <w:tcW w:w="0" w:type="auto"/>
          </w:tcPr>
          <w:p w:rsidR="007E1444" w:rsidRPr="007E1444" w:rsidRDefault="007E1444" w:rsidP="007E1444">
            <w:pPr>
              <w:jc w:val="right"/>
            </w:pPr>
            <w:r w:rsidRPr="007E1444">
              <w:t>6,103</w:t>
            </w:r>
          </w:p>
        </w:tc>
        <w:tc>
          <w:tcPr>
            <w:tcW w:w="0" w:type="auto"/>
          </w:tcPr>
          <w:p w:rsidR="007E1444" w:rsidRPr="007E1444" w:rsidRDefault="007E1444" w:rsidP="007E1444">
            <w:pPr>
              <w:jc w:val="right"/>
            </w:pPr>
            <w:r w:rsidRPr="007E1444">
              <w:t>0</w:t>
            </w:r>
          </w:p>
        </w:tc>
        <w:tc>
          <w:tcPr>
            <w:tcW w:w="0" w:type="auto"/>
          </w:tcPr>
          <w:p w:rsidR="007E1444" w:rsidRPr="007E1444" w:rsidRDefault="007E1444" w:rsidP="007E1444">
            <w:pPr>
              <w:jc w:val="both"/>
            </w:pPr>
          </w:p>
        </w:tc>
      </w:tr>
      <w:tr w:rsidR="007E1444" w:rsidRPr="007E1444" w:rsidTr="003B7BA5">
        <w:trPr>
          <w:trHeight w:hRule="exact" w:val="288"/>
        </w:trPr>
        <w:tc>
          <w:tcPr>
            <w:tcW w:w="0" w:type="auto"/>
          </w:tcPr>
          <w:p w:rsidR="007E1444" w:rsidRPr="007E1444" w:rsidRDefault="007E1444" w:rsidP="007E1444">
            <w:pPr>
              <w:jc w:val="both"/>
            </w:pPr>
            <w:r w:rsidRPr="007E1444">
              <w:t>4.</w:t>
            </w:r>
          </w:p>
        </w:tc>
        <w:tc>
          <w:tcPr>
            <w:tcW w:w="0" w:type="auto"/>
          </w:tcPr>
          <w:p w:rsidR="007E1444" w:rsidRPr="007E1444" w:rsidRDefault="007E1444" w:rsidP="007E1444">
            <w:pPr>
              <w:jc w:val="both"/>
            </w:pPr>
            <w:r w:rsidRPr="007E1444">
              <w:t>To reflect averaging adjustments.</w:t>
            </w:r>
          </w:p>
        </w:tc>
        <w:tc>
          <w:tcPr>
            <w:tcW w:w="0" w:type="auto"/>
          </w:tcPr>
          <w:p w:rsidR="007E1444" w:rsidRPr="007E1444" w:rsidRDefault="007E1444" w:rsidP="007E1444">
            <w:pPr>
              <w:jc w:val="both"/>
            </w:pPr>
          </w:p>
        </w:tc>
        <w:tc>
          <w:tcPr>
            <w:tcW w:w="0" w:type="auto"/>
          </w:tcPr>
          <w:p w:rsidR="007E1444" w:rsidRPr="007E1444" w:rsidRDefault="007E1444" w:rsidP="007E1444">
            <w:pPr>
              <w:jc w:val="right"/>
            </w:pPr>
            <w:r w:rsidRPr="007E1444">
              <w:t>5,674</w:t>
            </w:r>
          </w:p>
        </w:tc>
        <w:tc>
          <w:tcPr>
            <w:tcW w:w="0" w:type="auto"/>
          </w:tcPr>
          <w:p w:rsidR="007E1444" w:rsidRPr="007E1444" w:rsidRDefault="007E1444" w:rsidP="007E1444">
            <w:pPr>
              <w:jc w:val="right"/>
            </w:pPr>
            <w:r w:rsidRPr="007E1444">
              <w:t>8,122</w:t>
            </w:r>
          </w:p>
        </w:tc>
        <w:tc>
          <w:tcPr>
            <w:tcW w:w="0" w:type="auto"/>
          </w:tcPr>
          <w:p w:rsidR="007E1444" w:rsidRPr="007E1444" w:rsidRDefault="007E1444" w:rsidP="007E1444">
            <w:pPr>
              <w:jc w:val="both"/>
            </w:pPr>
          </w:p>
        </w:tc>
      </w:tr>
      <w:tr w:rsidR="007E1444" w:rsidRPr="007E1444" w:rsidTr="003B7BA5">
        <w:trPr>
          <w:trHeight w:hRule="exact" w:val="288"/>
        </w:trPr>
        <w:tc>
          <w:tcPr>
            <w:tcW w:w="0" w:type="auto"/>
          </w:tcPr>
          <w:p w:rsidR="007E1444" w:rsidRPr="007E1444" w:rsidRDefault="007E1444" w:rsidP="007E1444">
            <w:pPr>
              <w:jc w:val="both"/>
            </w:pPr>
            <w:r w:rsidRPr="007E1444">
              <w:t>5.</w:t>
            </w:r>
          </w:p>
        </w:tc>
        <w:tc>
          <w:tcPr>
            <w:tcW w:w="0" w:type="auto"/>
          </w:tcPr>
          <w:p w:rsidR="007E1444" w:rsidRPr="007E1444" w:rsidRDefault="007E1444" w:rsidP="007E1444">
            <w:pPr>
              <w:jc w:val="both"/>
            </w:pPr>
            <w:r w:rsidRPr="007E1444">
              <w:t>To reflect pro forma adjustments.</w:t>
            </w:r>
          </w:p>
        </w:tc>
        <w:tc>
          <w:tcPr>
            <w:tcW w:w="0" w:type="auto"/>
          </w:tcPr>
          <w:p w:rsidR="007E1444" w:rsidRPr="007E1444" w:rsidRDefault="007E1444" w:rsidP="007E1444">
            <w:pPr>
              <w:jc w:val="both"/>
            </w:pPr>
          </w:p>
        </w:tc>
        <w:tc>
          <w:tcPr>
            <w:tcW w:w="0" w:type="auto"/>
          </w:tcPr>
          <w:p w:rsidR="007E1444" w:rsidRPr="007E1444" w:rsidRDefault="007E1444" w:rsidP="007E1444">
            <w:pPr>
              <w:jc w:val="right"/>
              <w:rPr>
                <w:u w:val="single"/>
              </w:rPr>
            </w:pPr>
            <w:r w:rsidRPr="007E1444">
              <w:rPr>
                <w:u w:val="single"/>
              </w:rPr>
              <w:t>$2,213</w:t>
            </w:r>
          </w:p>
        </w:tc>
        <w:tc>
          <w:tcPr>
            <w:tcW w:w="0" w:type="auto"/>
          </w:tcPr>
          <w:p w:rsidR="007E1444" w:rsidRPr="007E1444" w:rsidRDefault="007E1444" w:rsidP="007E1444">
            <w:pPr>
              <w:jc w:val="right"/>
              <w:rPr>
                <w:u w:val="single"/>
              </w:rPr>
            </w:pPr>
            <w:r w:rsidRPr="007E1444">
              <w:rPr>
                <w:u w:val="single"/>
              </w:rPr>
              <w:t>($6,649)</w:t>
            </w:r>
          </w:p>
        </w:tc>
        <w:tc>
          <w:tcPr>
            <w:tcW w:w="0" w:type="auto"/>
          </w:tcPr>
          <w:p w:rsidR="007E1444" w:rsidRPr="007E1444" w:rsidRDefault="007E1444" w:rsidP="007E1444">
            <w:pPr>
              <w:jc w:val="both"/>
            </w:pPr>
          </w:p>
        </w:tc>
      </w:tr>
      <w:tr w:rsidR="007E1444" w:rsidRPr="007E1444" w:rsidTr="003B7BA5">
        <w:trPr>
          <w:trHeight w:hRule="exact" w:val="288"/>
        </w:trPr>
        <w:tc>
          <w:tcPr>
            <w:tcW w:w="0" w:type="auto"/>
          </w:tcPr>
          <w:p w:rsidR="007E1444" w:rsidRPr="007E1444" w:rsidRDefault="007E1444" w:rsidP="007E1444">
            <w:pPr>
              <w:jc w:val="both"/>
            </w:pPr>
          </w:p>
        </w:tc>
        <w:tc>
          <w:tcPr>
            <w:tcW w:w="0" w:type="auto"/>
          </w:tcPr>
          <w:p w:rsidR="007E1444" w:rsidRPr="007E1444" w:rsidRDefault="007E1444" w:rsidP="007E1444">
            <w:pPr>
              <w:jc w:val="both"/>
            </w:pPr>
            <w:r w:rsidRPr="007E1444">
              <w:t>Total adjustments</w:t>
            </w:r>
          </w:p>
        </w:tc>
        <w:tc>
          <w:tcPr>
            <w:tcW w:w="0" w:type="auto"/>
          </w:tcPr>
          <w:p w:rsidR="007E1444" w:rsidRPr="007E1444" w:rsidRDefault="007E1444" w:rsidP="007E1444">
            <w:pPr>
              <w:jc w:val="both"/>
            </w:pPr>
          </w:p>
        </w:tc>
        <w:tc>
          <w:tcPr>
            <w:tcW w:w="0" w:type="auto"/>
          </w:tcPr>
          <w:p w:rsidR="007E1444" w:rsidRPr="007E1444" w:rsidRDefault="007E1444" w:rsidP="007E1444">
            <w:pPr>
              <w:jc w:val="right"/>
              <w:rPr>
                <w:u w:val="double"/>
              </w:rPr>
            </w:pPr>
            <w:r w:rsidRPr="007E1444">
              <w:rPr>
                <w:u w:val="double"/>
              </w:rPr>
              <w:t>$7,654</w:t>
            </w:r>
          </w:p>
        </w:tc>
        <w:tc>
          <w:tcPr>
            <w:tcW w:w="0" w:type="auto"/>
          </w:tcPr>
          <w:p w:rsidR="007E1444" w:rsidRPr="007E1444" w:rsidRDefault="007E1444" w:rsidP="007E1444">
            <w:pPr>
              <w:jc w:val="right"/>
              <w:rPr>
                <w:u w:val="double"/>
              </w:rPr>
            </w:pPr>
            <w:r w:rsidRPr="007E1444">
              <w:rPr>
                <w:u w:val="double"/>
              </w:rPr>
              <w:t>($4,863)</w:t>
            </w:r>
          </w:p>
        </w:tc>
        <w:tc>
          <w:tcPr>
            <w:tcW w:w="0" w:type="auto"/>
          </w:tcPr>
          <w:p w:rsidR="007E1444" w:rsidRPr="007E1444" w:rsidRDefault="007E1444" w:rsidP="007E1444">
            <w:pPr>
              <w:jc w:val="both"/>
            </w:pPr>
          </w:p>
        </w:tc>
      </w:tr>
      <w:tr w:rsidR="007E1444" w:rsidRPr="007E1444" w:rsidTr="003B7BA5">
        <w:trPr>
          <w:trHeight w:hRule="exact" w:val="288"/>
        </w:trPr>
        <w:tc>
          <w:tcPr>
            <w:tcW w:w="0" w:type="auto"/>
          </w:tcPr>
          <w:p w:rsidR="007E1444" w:rsidRPr="007E1444" w:rsidRDefault="007E1444" w:rsidP="007E1444">
            <w:pPr>
              <w:jc w:val="both"/>
            </w:pPr>
          </w:p>
        </w:tc>
        <w:tc>
          <w:tcPr>
            <w:tcW w:w="0" w:type="auto"/>
          </w:tcPr>
          <w:p w:rsidR="007E1444" w:rsidRPr="007E1444" w:rsidRDefault="007E1444" w:rsidP="007E1444">
            <w:pPr>
              <w:jc w:val="both"/>
            </w:pPr>
          </w:p>
        </w:tc>
        <w:tc>
          <w:tcPr>
            <w:tcW w:w="0" w:type="auto"/>
          </w:tcPr>
          <w:p w:rsidR="007E1444" w:rsidRPr="007E1444" w:rsidRDefault="007E1444" w:rsidP="007E1444">
            <w:pPr>
              <w:jc w:val="both"/>
            </w:pPr>
          </w:p>
        </w:tc>
        <w:tc>
          <w:tcPr>
            <w:tcW w:w="0" w:type="auto"/>
          </w:tcPr>
          <w:p w:rsidR="007E1444" w:rsidRPr="007E1444" w:rsidRDefault="007E1444" w:rsidP="007E1444">
            <w:pPr>
              <w:jc w:val="right"/>
            </w:pPr>
          </w:p>
        </w:tc>
        <w:tc>
          <w:tcPr>
            <w:tcW w:w="0" w:type="auto"/>
          </w:tcPr>
          <w:p w:rsidR="007E1444" w:rsidRPr="007E1444" w:rsidRDefault="007E1444" w:rsidP="007E1444">
            <w:pPr>
              <w:jc w:val="right"/>
            </w:pPr>
          </w:p>
        </w:tc>
        <w:tc>
          <w:tcPr>
            <w:tcW w:w="0" w:type="auto"/>
          </w:tcPr>
          <w:p w:rsidR="007E1444" w:rsidRPr="007E1444" w:rsidRDefault="007E1444" w:rsidP="007E1444">
            <w:pPr>
              <w:jc w:val="both"/>
            </w:pPr>
          </w:p>
        </w:tc>
      </w:tr>
      <w:tr w:rsidR="007E1444" w:rsidRPr="007E1444" w:rsidTr="003B7BA5">
        <w:trPr>
          <w:trHeight w:hRule="exact" w:val="288"/>
        </w:trPr>
        <w:tc>
          <w:tcPr>
            <w:tcW w:w="0" w:type="auto"/>
          </w:tcPr>
          <w:p w:rsidR="007E1444" w:rsidRPr="007E1444" w:rsidRDefault="007E1444" w:rsidP="007E1444">
            <w:pPr>
              <w:jc w:val="both"/>
            </w:pPr>
          </w:p>
        </w:tc>
        <w:tc>
          <w:tcPr>
            <w:tcW w:w="0" w:type="auto"/>
          </w:tcPr>
          <w:p w:rsidR="007E1444" w:rsidRPr="007E1444" w:rsidRDefault="007E1444" w:rsidP="007E1444">
            <w:pPr>
              <w:jc w:val="both"/>
              <w:rPr>
                <w:u w:val="single"/>
              </w:rPr>
            </w:pPr>
            <w:r w:rsidRPr="007E1444">
              <w:rPr>
                <w:u w:val="single"/>
              </w:rPr>
              <w:t>WORKING CAPITAL ALLOWANCE</w:t>
            </w:r>
          </w:p>
        </w:tc>
        <w:tc>
          <w:tcPr>
            <w:tcW w:w="0" w:type="auto"/>
          </w:tcPr>
          <w:p w:rsidR="007E1444" w:rsidRPr="007E1444" w:rsidRDefault="007E1444" w:rsidP="007E1444">
            <w:pPr>
              <w:jc w:val="both"/>
            </w:pPr>
          </w:p>
        </w:tc>
        <w:tc>
          <w:tcPr>
            <w:tcW w:w="0" w:type="auto"/>
          </w:tcPr>
          <w:p w:rsidR="007E1444" w:rsidRPr="007E1444" w:rsidRDefault="007E1444" w:rsidP="007E1444">
            <w:pPr>
              <w:jc w:val="right"/>
            </w:pPr>
          </w:p>
        </w:tc>
        <w:tc>
          <w:tcPr>
            <w:tcW w:w="0" w:type="auto"/>
          </w:tcPr>
          <w:p w:rsidR="007E1444" w:rsidRPr="007E1444" w:rsidRDefault="007E1444" w:rsidP="007E1444">
            <w:pPr>
              <w:jc w:val="right"/>
            </w:pPr>
          </w:p>
        </w:tc>
        <w:tc>
          <w:tcPr>
            <w:tcW w:w="0" w:type="auto"/>
          </w:tcPr>
          <w:p w:rsidR="007E1444" w:rsidRPr="007E1444" w:rsidRDefault="007E1444" w:rsidP="007E1444">
            <w:pPr>
              <w:jc w:val="both"/>
            </w:pPr>
          </w:p>
        </w:tc>
      </w:tr>
      <w:tr w:rsidR="007E1444" w:rsidRPr="007E1444" w:rsidTr="003B7BA5">
        <w:trPr>
          <w:trHeight w:hRule="exact" w:val="288"/>
        </w:trPr>
        <w:tc>
          <w:tcPr>
            <w:tcW w:w="0" w:type="auto"/>
          </w:tcPr>
          <w:p w:rsidR="007E1444" w:rsidRPr="007E1444" w:rsidRDefault="007E1444" w:rsidP="007E1444">
            <w:pPr>
              <w:jc w:val="both"/>
            </w:pPr>
          </w:p>
        </w:tc>
        <w:tc>
          <w:tcPr>
            <w:tcW w:w="0" w:type="auto"/>
          </w:tcPr>
          <w:p w:rsidR="007E1444" w:rsidRPr="007E1444" w:rsidRDefault="007E1444" w:rsidP="007E1444">
            <w:pPr>
              <w:jc w:val="both"/>
            </w:pPr>
            <w:r w:rsidRPr="007E1444">
              <w:t>To reflect 1/8 of test year O&amp;M expenses.</w:t>
            </w:r>
          </w:p>
        </w:tc>
        <w:tc>
          <w:tcPr>
            <w:tcW w:w="0" w:type="auto"/>
          </w:tcPr>
          <w:p w:rsidR="007E1444" w:rsidRPr="007E1444" w:rsidRDefault="007E1444" w:rsidP="007E1444">
            <w:pPr>
              <w:jc w:val="both"/>
            </w:pPr>
          </w:p>
        </w:tc>
        <w:tc>
          <w:tcPr>
            <w:tcW w:w="0" w:type="auto"/>
          </w:tcPr>
          <w:p w:rsidR="007E1444" w:rsidRPr="007E1444" w:rsidRDefault="007E1444" w:rsidP="007E1444">
            <w:pPr>
              <w:jc w:val="right"/>
              <w:rPr>
                <w:u w:val="double"/>
              </w:rPr>
            </w:pPr>
            <w:r w:rsidRPr="007E1444">
              <w:rPr>
                <w:u w:val="double"/>
              </w:rPr>
              <w:t>$16,308</w:t>
            </w:r>
          </w:p>
        </w:tc>
        <w:tc>
          <w:tcPr>
            <w:tcW w:w="0" w:type="auto"/>
          </w:tcPr>
          <w:p w:rsidR="007E1444" w:rsidRPr="007E1444" w:rsidRDefault="007E1444" w:rsidP="007E1444">
            <w:pPr>
              <w:jc w:val="right"/>
              <w:rPr>
                <w:u w:val="double"/>
              </w:rPr>
            </w:pPr>
            <w:r w:rsidRPr="007E1444">
              <w:rPr>
                <w:u w:val="double"/>
              </w:rPr>
              <w:t>$17,453</w:t>
            </w:r>
          </w:p>
        </w:tc>
        <w:tc>
          <w:tcPr>
            <w:tcW w:w="0" w:type="auto"/>
          </w:tcPr>
          <w:p w:rsidR="007E1444" w:rsidRPr="007E1444" w:rsidRDefault="007E1444" w:rsidP="007E1444">
            <w:pPr>
              <w:jc w:val="both"/>
            </w:pPr>
          </w:p>
        </w:tc>
      </w:tr>
      <w:tr w:rsidR="007E1444" w:rsidRPr="007E1444" w:rsidTr="003B7BA5">
        <w:trPr>
          <w:trHeight w:hRule="exact" w:val="288"/>
        </w:trPr>
        <w:tc>
          <w:tcPr>
            <w:tcW w:w="0" w:type="auto"/>
          </w:tcPr>
          <w:p w:rsidR="007E1444" w:rsidRPr="007E1444" w:rsidRDefault="007E1444" w:rsidP="007E1444">
            <w:pPr>
              <w:jc w:val="both"/>
            </w:pPr>
          </w:p>
        </w:tc>
        <w:tc>
          <w:tcPr>
            <w:tcW w:w="0" w:type="auto"/>
          </w:tcPr>
          <w:p w:rsidR="007E1444" w:rsidRPr="007E1444" w:rsidRDefault="007E1444" w:rsidP="007E1444">
            <w:pPr>
              <w:jc w:val="both"/>
            </w:pPr>
          </w:p>
        </w:tc>
        <w:tc>
          <w:tcPr>
            <w:tcW w:w="0" w:type="auto"/>
          </w:tcPr>
          <w:p w:rsidR="007E1444" w:rsidRPr="007E1444" w:rsidRDefault="007E1444" w:rsidP="007E1444">
            <w:pPr>
              <w:jc w:val="both"/>
            </w:pPr>
          </w:p>
        </w:tc>
        <w:tc>
          <w:tcPr>
            <w:tcW w:w="0" w:type="auto"/>
          </w:tcPr>
          <w:p w:rsidR="007E1444" w:rsidRPr="007E1444" w:rsidRDefault="007E1444" w:rsidP="007E1444">
            <w:pPr>
              <w:jc w:val="both"/>
            </w:pPr>
          </w:p>
        </w:tc>
        <w:tc>
          <w:tcPr>
            <w:tcW w:w="0" w:type="auto"/>
          </w:tcPr>
          <w:p w:rsidR="007E1444" w:rsidRPr="007E1444" w:rsidRDefault="007E1444" w:rsidP="007E1444">
            <w:pPr>
              <w:jc w:val="both"/>
            </w:pPr>
          </w:p>
        </w:tc>
        <w:tc>
          <w:tcPr>
            <w:tcW w:w="0" w:type="auto"/>
          </w:tcPr>
          <w:p w:rsidR="007E1444" w:rsidRPr="007E1444" w:rsidRDefault="007E1444" w:rsidP="007E1444">
            <w:pPr>
              <w:jc w:val="both"/>
            </w:pPr>
          </w:p>
        </w:tc>
      </w:tr>
    </w:tbl>
    <w:p w:rsidR="007E1444" w:rsidRPr="007E1444" w:rsidRDefault="007E1444" w:rsidP="007E1444">
      <w:pPr>
        <w:jc w:val="both"/>
        <w:sectPr w:rsidR="007E1444" w:rsidRPr="007E1444" w:rsidSect="003B7BA5">
          <w:headerReference w:type="default" r:id="rId9"/>
          <w:pgSz w:w="12240" w:h="15840" w:code="1"/>
          <w:pgMar w:top="1440" w:right="1440" w:bottom="1440" w:left="1440" w:header="720" w:footer="720" w:gutter="0"/>
          <w:cols w:space="720"/>
          <w:docGrid w:linePitch="360"/>
        </w:sectPr>
      </w:pPr>
    </w:p>
    <w:tbl>
      <w:tblPr>
        <w:tblStyle w:val="TableGrid1"/>
        <w:tblW w:w="5000" w:type="pct"/>
        <w:jc w:val="center"/>
        <w:tblBorders>
          <w:insideH w:val="none" w:sz="0" w:space="0" w:color="auto"/>
          <w:insideV w:val="none" w:sz="0" w:space="0" w:color="auto"/>
        </w:tblBorders>
        <w:tblLook w:val="04A0" w:firstRow="1" w:lastRow="0" w:firstColumn="1" w:lastColumn="0" w:noHBand="0" w:noVBand="1"/>
      </w:tblPr>
      <w:tblGrid>
        <w:gridCol w:w="394"/>
        <w:gridCol w:w="3122"/>
        <w:gridCol w:w="1389"/>
        <w:gridCol w:w="1381"/>
        <w:gridCol w:w="1463"/>
        <w:gridCol w:w="1389"/>
        <w:gridCol w:w="1362"/>
        <w:gridCol w:w="870"/>
        <w:gridCol w:w="1584"/>
        <w:gridCol w:w="222"/>
      </w:tblGrid>
      <w:tr w:rsidR="007E1444" w:rsidRPr="007E1444" w:rsidTr="003B7BA5">
        <w:trPr>
          <w:trHeight w:hRule="exact" w:val="288"/>
          <w:jc w:val="center"/>
        </w:trPr>
        <w:tc>
          <w:tcPr>
            <w:tcW w:w="150" w:type="pct"/>
          </w:tcPr>
          <w:p w:rsidR="007E1444" w:rsidRPr="007E1444" w:rsidRDefault="007E1444" w:rsidP="007E1444">
            <w:pPr>
              <w:jc w:val="both"/>
              <w:rPr>
                <w:sz w:val="22"/>
              </w:rPr>
            </w:pPr>
          </w:p>
        </w:tc>
        <w:tc>
          <w:tcPr>
            <w:tcW w:w="2791" w:type="pct"/>
            <w:gridSpan w:val="4"/>
          </w:tcPr>
          <w:p w:rsidR="007E1444" w:rsidRPr="007E1444" w:rsidRDefault="007E1444" w:rsidP="007E1444">
            <w:pPr>
              <w:jc w:val="both"/>
              <w:rPr>
                <w:sz w:val="22"/>
              </w:rPr>
            </w:pPr>
            <w:r w:rsidRPr="007E1444">
              <w:rPr>
                <w:sz w:val="22"/>
              </w:rPr>
              <w:t>S. V. UTILITIES, LTD.</w:t>
            </w:r>
          </w:p>
        </w:tc>
        <w:tc>
          <w:tcPr>
            <w:tcW w:w="1975" w:type="pct"/>
            <w:gridSpan w:val="4"/>
          </w:tcPr>
          <w:p w:rsidR="007E1444" w:rsidRPr="007E1444" w:rsidRDefault="007E1444" w:rsidP="007E1444">
            <w:pPr>
              <w:jc w:val="right"/>
              <w:rPr>
                <w:sz w:val="22"/>
              </w:rPr>
            </w:pPr>
            <w:r w:rsidRPr="007E1444">
              <w:rPr>
                <w:sz w:val="22"/>
              </w:rPr>
              <w:t>SCHEDULE NO. 2</w:t>
            </w:r>
          </w:p>
        </w:tc>
        <w:tc>
          <w:tcPr>
            <w:tcW w:w="84" w:type="pct"/>
          </w:tcPr>
          <w:p w:rsidR="007E1444" w:rsidRPr="007E1444" w:rsidRDefault="007E1444" w:rsidP="007E1444">
            <w:pPr>
              <w:jc w:val="both"/>
              <w:rPr>
                <w:sz w:val="22"/>
              </w:rPr>
            </w:pPr>
          </w:p>
        </w:tc>
      </w:tr>
      <w:tr w:rsidR="007E1444" w:rsidRPr="007E1444" w:rsidTr="003B7BA5">
        <w:trPr>
          <w:trHeight w:hRule="exact" w:val="288"/>
          <w:jc w:val="center"/>
        </w:trPr>
        <w:tc>
          <w:tcPr>
            <w:tcW w:w="150" w:type="pct"/>
            <w:tcBorders>
              <w:bottom w:val="nil"/>
            </w:tcBorders>
          </w:tcPr>
          <w:p w:rsidR="007E1444" w:rsidRPr="007E1444" w:rsidRDefault="007E1444" w:rsidP="007E1444">
            <w:pPr>
              <w:jc w:val="both"/>
              <w:rPr>
                <w:sz w:val="22"/>
              </w:rPr>
            </w:pPr>
          </w:p>
        </w:tc>
        <w:tc>
          <w:tcPr>
            <w:tcW w:w="2791" w:type="pct"/>
            <w:gridSpan w:val="4"/>
            <w:tcBorders>
              <w:bottom w:val="nil"/>
            </w:tcBorders>
          </w:tcPr>
          <w:p w:rsidR="007E1444" w:rsidRPr="007E1444" w:rsidRDefault="007E1444" w:rsidP="007E1444">
            <w:pPr>
              <w:jc w:val="both"/>
              <w:rPr>
                <w:sz w:val="22"/>
              </w:rPr>
            </w:pPr>
            <w:r w:rsidRPr="007E1444">
              <w:rPr>
                <w:sz w:val="22"/>
              </w:rPr>
              <w:t>TEST YEAR ENDED 12/31/2021</w:t>
            </w:r>
          </w:p>
        </w:tc>
        <w:tc>
          <w:tcPr>
            <w:tcW w:w="1975" w:type="pct"/>
            <w:gridSpan w:val="4"/>
            <w:tcBorders>
              <w:bottom w:val="nil"/>
            </w:tcBorders>
          </w:tcPr>
          <w:p w:rsidR="007E1444" w:rsidRPr="007E1444" w:rsidRDefault="007E1444" w:rsidP="007E1444">
            <w:pPr>
              <w:jc w:val="right"/>
              <w:rPr>
                <w:sz w:val="22"/>
              </w:rPr>
            </w:pPr>
            <w:r w:rsidRPr="007E1444">
              <w:rPr>
                <w:sz w:val="22"/>
              </w:rPr>
              <w:t>DOCKET NO. 20220035-WS</w:t>
            </w:r>
          </w:p>
        </w:tc>
        <w:tc>
          <w:tcPr>
            <w:tcW w:w="84" w:type="pct"/>
            <w:tcBorders>
              <w:bottom w:val="nil"/>
            </w:tcBorders>
          </w:tcPr>
          <w:p w:rsidR="007E1444" w:rsidRPr="007E1444" w:rsidRDefault="007E1444" w:rsidP="007E1444">
            <w:pPr>
              <w:jc w:val="both"/>
              <w:rPr>
                <w:sz w:val="22"/>
              </w:rPr>
            </w:pPr>
          </w:p>
        </w:tc>
      </w:tr>
      <w:tr w:rsidR="007E1444" w:rsidRPr="007E1444" w:rsidTr="003B7BA5">
        <w:trPr>
          <w:trHeight w:hRule="exact" w:val="288"/>
          <w:jc w:val="center"/>
        </w:trPr>
        <w:tc>
          <w:tcPr>
            <w:tcW w:w="150" w:type="pct"/>
            <w:tcBorders>
              <w:top w:val="nil"/>
              <w:bottom w:val="single" w:sz="4" w:space="0" w:color="auto"/>
            </w:tcBorders>
          </w:tcPr>
          <w:p w:rsidR="007E1444" w:rsidRPr="007E1444" w:rsidRDefault="007E1444" w:rsidP="007E1444">
            <w:pPr>
              <w:jc w:val="both"/>
              <w:rPr>
                <w:sz w:val="22"/>
              </w:rPr>
            </w:pPr>
          </w:p>
        </w:tc>
        <w:tc>
          <w:tcPr>
            <w:tcW w:w="2791" w:type="pct"/>
            <w:gridSpan w:val="4"/>
            <w:tcBorders>
              <w:top w:val="nil"/>
              <w:bottom w:val="single" w:sz="4" w:space="0" w:color="auto"/>
            </w:tcBorders>
          </w:tcPr>
          <w:p w:rsidR="007E1444" w:rsidRPr="007E1444" w:rsidRDefault="007E1444" w:rsidP="007E1444">
            <w:pPr>
              <w:jc w:val="both"/>
              <w:rPr>
                <w:sz w:val="22"/>
              </w:rPr>
            </w:pPr>
            <w:r w:rsidRPr="007E1444">
              <w:rPr>
                <w:sz w:val="22"/>
              </w:rPr>
              <w:t>SCHEDULE OF CAPITAL STRUCTURE</w:t>
            </w:r>
          </w:p>
        </w:tc>
        <w:tc>
          <w:tcPr>
            <w:tcW w:w="527" w:type="pct"/>
            <w:tcBorders>
              <w:top w:val="nil"/>
              <w:bottom w:val="single" w:sz="4" w:space="0" w:color="auto"/>
            </w:tcBorders>
          </w:tcPr>
          <w:p w:rsidR="007E1444" w:rsidRPr="007E1444" w:rsidRDefault="007E1444" w:rsidP="007E1444">
            <w:pPr>
              <w:jc w:val="both"/>
              <w:rPr>
                <w:sz w:val="22"/>
              </w:rPr>
            </w:pPr>
          </w:p>
        </w:tc>
        <w:tc>
          <w:tcPr>
            <w:tcW w:w="517" w:type="pct"/>
            <w:tcBorders>
              <w:top w:val="nil"/>
              <w:bottom w:val="single" w:sz="4" w:space="0" w:color="auto"/>
            </w:tcBorders>
          </w:tcPr>
          <w:p w:rsidR="007E1444" w:rsidRPr="007E1444" w:rsidRDefault="007E1444" w:rsidP="007E1444">
            <w:pPr>
              <w:jc w:val="both"/>
              <w:rPr>
                <w:sz w:val="22"/>
              </w:rPr>
            </w:pPr>
          </w:p>
        </w:tc>
        <w:tc>
          <w:tcPr>
            <w:tcW w:w="330" w:type="pct"/>
            <w:tcBorders>
              <w:top w:val="nil"/>
              <w:bottom w:val="single" w:sz="4" w:space="0" w:color="auto"/>
            </w:tcBorders>
          </w:tcPr>
          <w:p w:rsidR="007E1444" w:rsidRPr="007E1444" w:rsidRDefault="007E1444" w:rsidP="007E1444">
            <w:pPr>
              <w:jc w:val="both"/>
              <w:rPr>
                <w:sz w:val="22"/>
              </w:rPr>
            </w:pPr>
          </w:p>
        </w:tc>
        <w:tc>
          <w:tcPr>
            <w:tcW w:w="600" w:type="pct"/>
            <w:tcBorders>
              <w:top w:val="nil"/>
              <w:bottom w:val="single" w:sz="4" w:space="0" w:color="auto"/>
            </w:tcBorders>
          </w:tcPr>
          <w:p w:rsidR="007E1444" w:rsidRPr="007E1444" w:rsidRDefault="007E1444" w:rsidP="007E1444">
            <w:pPr>
              <w:jc w:val="both"/>
              <w:rPr>
                <w:sz w:val="22"/>
              </w:rPr>
            </w:pPr>
          </w:p>
        </w:tc>
        <w:tc>
          <w:tcPr>
            <w:tcW w:w="84" w:type="pct"/>
            <w:tcBorders>
              <w:top w:val="nil"/>
              <w:bottom w:val="single" w:sz="4" w:space="0" w:color="auto"/>
            </w:tcBorders>
          </w:tcPr>
          <w:p w:rsidR="007E1444" w:rsidRPr="007E1444" w:rsidRDefault="007E1444" w:rsidP="007E1444">
            <w:pPr>
              <w:jc w:val="both"/>
              <w:rPr>
                <w:sz w:val="22"/>
              </w:rPr>
            </w:pPr>
          </w:p>
        </w:tc>
      </w:tr>
      <w:tr w:rsidR="007E1444" w:rsidRPr="007E1444" w:rsidTr="003B7BA5">
        <w:trPr>
          <w:trHeight w:hRule="exact" w:val="288"/>
          <w:jc w:val="center"/>
        </w:trPr>
        <w:tc>
          <w:tcPr>
            <w:tcW w:w="150" w:type="pct"/>
            <w:tcBorders>
              <w:top w:val="single" w:sz="4" w:space="0" w:color="auto"/>
            </w:tcBorders>
          </w:tcPr>
          <w:p w:rsidR="007E1444" w:rsidRPr="007E1444" w:rsidRDefault="007E1444" w:rsidP="007E1444">
            <w:pPr>
              <w:jc w:val="both"/>
              <w:rPr>
                <w:sz w:val="22"/>
              </w:rPr>
            </w:pPr>
          </w:p>
        </w:tc>
        <w:tc>
          <w:tcPr>
            <w:tcW w:w="1185" w:type="pct"/>
            <w:tcBorders>
              <w:top w:val="single" w:sz="4" w:space="0" w:color="auto"/>
            </w:tcBorders>
          </w:tcPr>
          <w:p w:rsidR="007E1444" w:rsidRPr="007E1444" w:rsidRDefault="007E1444" w:rsidP="007E1444">
            <w:pPr>
              <w:jc w:val="both"/>
              <w:rPr>
                <w:sz w:val="22"/>
              </w:rPr>
            </w:pPr>
          </w:p>
        </w:tc>
        <w:tc>
          <w:tcPr>
            <w:tcW w:w="527" w:type="pct"/>
            <w:tcBorders>
              <w:top w:val="single" w:sz="4" w:space="0" w:color="auto"/>
            </w:tcBorders>
          </w:tcPr>
          <w:p w:rsidR="007E1444" w:rsidRPr="007E1444" w:rsidRDefault="007E1444" w:rsidP="007E1444">
            <w:pPr>
              <w:jc w:val="both"/>
              <w:rPr>
                <w:sz w:val="22"/>
              </w:rPr>
            </w:pPr>
          </w:p>
        </w:tc>
        <w:tc>
          <w:tcPr>
            <w:tcW w:w="524" w:type="pct"/>
            <w:tcBorders>
              <w:top w:val="single" w:sz="4" w:space="0" w:color="auto"/>
            </w:tcBorders>
          </w:tcPr>
          <w:p w:rsidR="007E1444" w:rsidRPr="007E1444" w:rsidRDefault="007E1444" w:rsidP="007E1444">
            <w:pPr>
              <w:jc w:val="both"/>
              <w:rPr>
                <w:sz w:val="22"/>
              </w:rPr>
            </w:pPr>
          </w:p>
        </w:tc>
        <w:tc>
          <w:tcPr>
            <w:tcW w:w="554" w:type="pct"/>
            <w:tcBorders>
              <w:top w:val="single" w:sz="4" w:space="0" w:color="auto"/>
            </w:tcBorders>
          </w:tcPr>
          <w:p w:rsidR="007E1444" w:rsidRPr="007E1444" w:rsidRDefault="007E1444" w:rsidP="007E1444">
            <w:pPr>
              <w:jc w:val="both"/>
              <w:rPr>
                <w:sz w:val="22"/>
              </w:rPr>
            </w:pPr>
          </w:p>
        </w:tc>
        <w:tc>
          <w:tcPr>
            <w:tcW w:w="527" w:type="pct"/>
            <w:tcBorders>
              <w:top w:val="single" w:sz="4" w:space="0" w:color="auto"/>
            </w:tcBorders>
          </w:tcPr>
          <w:p w:rsidR="007E1444" w:rsidRPr="007E1444" w:rsidRDefault="007E1444" w:rsidP="007E1444">
            <w:pPr>
              <w:jc w:val="both"/>
              <w:rPr>
                <w:sz w:val="22"/>
              </w:rPr>
            </w:pPr>
          </w:p>
        </w:tc>
        <w:tc>
          <w:tcPr>
            <w:tcW w:w="517" w:type="pct"/>
            <w:tcBorders>
              <w:top w:val="single" w:sz="4" w:space="0" w:color="auto"/>
            </w:tcBorders>
          </w:tcPr>
          <w:p w:rsidR="007E1444" w:rsidRPr="007E1444" w:rsidRDefault="007E1444" w:rsidP="007E1444">
            <w:pPr>
              <w:jc w:val="both"/>
              <w:rPr>
                <w:sz w:val="22"/>
              </w:rPr>
            </w:pPr>
          </w:p>
        </w:tc>
        <w:tc>
          <w:tcPr>
            <w:tcW w:w="330" w:type="pct"/>
            <w:tcBorders>
              <w:top w:val="single" w:sz="4" w:space="0" w:color="auto"/>
            </w:tcBorders>
          </w:tcPr>
          <w:p w:rsidR="007E1444" w:rsidRPr="007E1444" w:rsidRDefault="007E1444" w:rsidP="007E1444">
            <w:pPr>
              <w:jc w:val="both"/>
              <w:rPr>
                <w:sz w:val="22"/>
              </w:rPr>
            </w:pPr>
          </w:p>
        </w:tc>
        <w:tc>
          <w:tcPr>
            <w:tcW w:w="600" w:type="pct"/>
            <w:tcBorders>
              <w:top w:val="single" w:sz="4" w:space="0" w:color="auto"/>
            </w:tcBorders>
          </w:tcPr>
          <w:p w:rsidR="007E1444" w:rsidRPr="007E1444" w:rsidRDefault="007E1444" w:rsidP="007E1444">
            <w:pPr>
              <w:jc w:val="both"/>
              <w:rPr>
                <w:sz w:val="22"/>
              </w:rPr>
            </w:pPr>
          </w:p>
        </w:tc>
        <w:tc>
          <w:tcPr>
            <w:tcW w:w="84" w:type="pct"/>
            <w:tcBorders>
              <w:top w:val="single" w:sz="4" w:space="0" w:color="auto"/>
            </w:tcBorders>
          </w:tcPr>
          <w:p w:rsidR="007E1444" w:rsidRPr="007E1444" w:rsidRDefault="007E1444" w:rsidP="007E1444">
            <w:pPr>
              <w:jc w:val="both"/>
              <w:rPr>
                <w:sz w:val="22"/>
              </w:rPr>
            </w:pPr>
          </w:p>
        </w:tc>
      </w:tr>
      <w:tr w:rsidR="007E1444" w:rsidRPr="007E1444" w:rsidTr="003B7BA5">
        <w:trPr>
          <w:trHeight w:hRule="exact" w:val="288"/>
          <w:jc w:val="center"/>
        </w:trPr>
        <w:tc>
          <w:tcPr>
            <w:tcW w:w="150" w:type="pct"/>
          </w:tcPr>
          <w:p w:rsidR="007E1444" w:rsidRPr="007E1444" w:rsidRDefault="007E1444" w:rsidP="007E1444">
            <w:pPr>
              <w:rPr>
                <w:sz w:val="22"/>
              </w:rPr>
            </w:pPr>
          </w:p>
        </w:tc>
        <w:tc>
          <w:tcPr>
            <w:tcW w:w="1185" w:type="pct"/>
          </w:tcPr>
          <w:p w:rsidR="007E1444" w:rsidRPr="007E1444" w:rsidRDefault="007E1444" w:rsidP="007E1444">
            <w:pPr>
              <w:rPr>
                <w:sz w:val="22"/>
              </w:rPr>
            </w:pPr>
          </w:p>
        </w:tc>
        <w:tc>
          <w:tcPr>
            <w:tcW w:w="527" w:type="pct"/>
          </w:tcPr>
          <w:p w:rsidR="007E1444" w:rsidRPr="007E1444" w:rsidRDefault="007E1444" w:rsidP="00F573D6">
            <w:pPr>
              <w:jc w:val="center"/>
              <w:rPr>
                <w:sz w:val="22"/>
              </w:rPr>
            </w:pPr>
            <w:r w:rsidRPr="007E1444">
              <w:rPr>
                <w:sz w:val="22"/>
              </w:rPr>
              <w:t>BALANCE</w:t>
            </w:r>
          </w:p>
        </w:tc>
        <w:tc>
          <w:tcPr>
            <w:tcW w:w="524" w:type="pct"/>
          </w:tcPr>
          <w:p w:rsidR="007E1444" w:rsidRPr="007E1444" w:rsidRDefault="007E1444" w:rsidP="00F573D6">
            <w:pPr>
              <w:jc w:val="center"/>
              <w:rPr>
                <w:sz w:val="22"/>
              </w:rPr>
            </w:pPr>
            <w:r w:rsidRPr="007E1444">
              <w:rPr>
                <w:sz w:val="22"/>
              </w:rPr>
              <w:t>SPECIFIC</w:t>
            </w:r>
          </w:p>
        </w:tc>
        <w:tc>
          <w:tcPr>
            <w:tcW w:w="554" w:type="pct"/>
          </w:tcPr>
          <w:p w:rsidR="007E1444" w:rsidRPr="007E1444" w:rsidRDefault="007E1444" w:rsidP="00F573D6">
            <w:pPr>
              <w:jc w:val="center"/>
              <w:rPr>
                <w:sz w:val="22"/>
              </w:rPr>
            </w:pPr>
            <w:r w:rsidRPr="007E1444">
              <w:rPr>
                <w:sz w:val="22"/>
              </w:rPr>
              <w:t>PRO RATA</w:t>
            </w:r>
          </w:p>
        </w:tc>
        <w:tc>
          <w:tcPr>
            <w:tcW w:w="527" w:type="pct"/>
          </w:tcPr>
          <w:p w:rsidR="007E1444" w:rsidRPr="007E1444" w:rsidRDefault="007E1444" w:rsidP="00F573D6">
            <w:pPr>
              <w:jc w:val="center"/>
              <w:rPr>
                <w:sz w:val="22"/>
              </w:rPr>
            </w:pPr>
            <w:r w:rsidRPr="007E1444">
              <w:rPr>
                <w:sz w:val="22"/>
              </w:rPr>
              <w:t>BALANCE</w:t>
            </w:r>
          </w:p>
        </w:tc>
        <w:tc>
          <w:tcPr>
            <w:tcW w:w="517" w:type="pct"/>
          </w:tcPr>
          <w:p w:rsidR="007E1444" w:rsidRPr="007E1444" w:rsidRDefault="007E1444" w:rsidP="00F573D6">
            <w:pPr>
              <w:jc w:val="center"/>
              <w:rPr>
                <w:sz w:val="22"/>
              </w:rPr>
            </w:pPr>
            <w:r w:rsidRPr="007E1444">
              <w:rPr>
                <w:sz w:val="22"/>
              </w:rPr>
              <w:t>PERCENT</w:t>
            </w:r>
          </w:p>
        </w:tc>
        <w:tc>
          <w:tcPr>
            <w:tcW w:w="330" w:type="pct"/>
          </w:tcPr>
          <w:p w:rsidR="007E1444" w:rsidRPr="007E1444" w:rsidRDefault="007E1444" w:rsidP="00F573D6">
            <w:pPr>
              <w:jc w:val="center"/>
              <w:rPr>
                <w:sz w:val="22"/>
              </w:rPr>
            </w:pPr>
          </w:p>
        </w:tc>
        <w:tc>
          <w:tcPr>
            <w:tcW w:w="600" w:type="pct"/>
          </w:tcPr>
          <w:p w:rsidR="007E1444" w:rsidRPr="007E1444" w:rsidRDefault="007E1444" w:rsidP="00F573D6">
            <w:pPr>
              <w:jc w:val="center"/>
              <w:rPr>
                <w:sz w:val="22"/>
              </w:rPr>
            </w:pPr>
          </w:p>
        </w:tc>
        <w:tc>
          <w:tcPr>
            <w:tcW w:w="84" w:type="pct"/>
          </w:tcPr>
          <w:p w:rsidR="007E1444" w:rsidRPr="007E1444" w:rsidRDefault="007E1444" w:rsidP="007E1444">
            <w:pPr>
              <w:rPr>
                <w:sz w:val="22"/>
              </w:rPr>
            </w:pPr>
          </w:p>
        </w:tc>
      </w:tr>
      <w:tr w:rsidR="007E1444" w:rsidRPr="007E1444" w:rsidTr="003B7BA5">
        <w:trPr>
          <w:trHeight w:hRule="exact" w:val="288"/>
          <w:jc w:val="center"/>
        </w:trPr>
        <w:tc>
          <w:tcPr>
            <w:tcW w:w="150" w:type="pct"/>
            <w:tcBorders>
              <w:bottom w:val="nil"/>
            </w:tcBorders>
          </w:tcPr>
          <w:p w:rsidR="007E1444" w:rsidRPr="007E1444" w:rsidRDefault="007E1444" w:rsidP="007E1444">
            <w:pPr>
              <w:rPr>
                <w:sz w:val="22"/>
              </w:rPr>
            </w:pPr>
          </w:p>
        </w:tc>
        <w:tc>
          <w:tcPr>
            <w:tcW w:w="1185" w:type="pct"/>
            <w:tcBorders>
              <w:bottom w:val="nil"/>
            </w:tcBorders>
          </w:tcPr>
          <w:p w:rsidR="007E1444" w:rsidRPr="007E1444" w:rsidRDefault="007E1444" w:rsidP="007E1444">
            <w:pPr>
              <w:rPr>
                <w:sz w:val="22"/>
              </w:rPr>
            </w:pPr>
          </w:p>
        </w:tc>
        <w:tc>
          <w:tcPr>
            <w:tcW w:w="527" w:type="pct"/>
            <w:tcBorders>
              <w:bottom w:val="nil"/>
            </w:tcBorders>
          </w:tcPr>
          <w:p w:rsidR="007E1444" w:rsidRPr="007E1444" w:rsidRDefault="007E1444" w:rsidP="00F573D6">
            <w:pPr>
              <w:jc w:val="center"/>
              <w:rPr>
                <w:sz w:val="22"/>
              </w:rPr>
            </w:pPr>
            <w:r w:rsidRPr="007E1444">
              <w:rPr>
                <w:sz w:val="22"/>
              </w:rPr>
              <w:t>PER</w:t>
            </w:r>
          </w:p>
        </w:tc>
        <w:tc>
          <w:tcPr>
            <w:tcW w:w="524" w:type="pct"/>
            <w:tcBorders>
              <w:bottom w:val="nil"/>
            </w:tcBorders>
          </w:tcPr>
          <w:p w:rsidR="007E1444" w:rsidRPr="007E1444" w:rsidRDefault="007E1444" w:rsidP="00F573D6">
            <w:pPr>
              <w:jc w:val="center"/>
              <w:rPr>
                <w:sz w:val="22"/>
              </w:rPr>
            </w:pPr>
            <w:r w:rsidRPr="007E1444">
              <w:rPr>
                <w:sz w:val="22"/>
              </w:rPr>
              <w:t>ADJUST-</w:t>
            </w:r>
          </w:p>
        </w:tc>
        <w:tc>
          <w:tcPr>
            <w:tcW w:w="554" w:type="pct"/>
            <w:tcBorders>
              <w:bottom w:val="nil"/>
            </w:tcBorders>
          </w:tcPr>
          <w:p w:rsidR="007E1444" w:rsidRPr="007E1444" w:rsidRDefault="007E1444" w:rsidP="00F573D6">
            <w:pPr>
              <w:jc w:val="center"/>
              <w:rPr>
                <w:sz w:val="22"/>
              </w:rPr>
            </w:pPr>
            <w:r w:rsidRPr="007E1444">
              <w:rPr>
                <w:sz w:val="22"/>
              </w:rPr>
              <w:t>ADJUST-</w:t>
            </w:r>
          </w:p>
        </w:tc>
        <w:tc>
          <w:tcPr>
            <w:tcW w:w="527" w:type="pct"/>
            <w:tcBorders>
              <w:bottom w:val="nil"/>
            </w:tcBorders>
          </w:tcPr>
          <w:p w:rsidR="007E1444" w:rsidRPr="007E1444" w:rsidRDefault="007E1444" w:rsidP="00F573D6">
            <w:pPr>
              <w:jc w:val="center"/>
              <w:rPr>
                <w:sz w:val="22"/>
              </w:rPr>
            </w:pPr>
            <w:r w:rsidRPr="007E1444">
              <w:rPr>
                <w:sz w:val="22"/>
              </w:rPr>
              <w:t>PER</w:t>
            </w:r>
          </w:p>
        </w:tc>
        <w:tc>
          <w:tcPr>
            <w:tcW w:w="517" w:type="pct"/>
            <w:tcBorders>
              <w:bottom w:val="nil"/>
            </w:tcBorders>
          </w:tcPr>
          <w:p w:rsidR="007E1444" w:rsidRPr="007E1444" w:rsidRDefault="007E1444" w:rsidP="00F573D6">
            <w:pPr>
              <w:jc w:val="center"/>
              <w:rPr>
                <w:sz w:val="22"/>
              </w:rPr>
            </w:pPr>
            <w:r w:rsidRPr="007E1444">
              <w:rPr>
                <w:sz w:val="22"/>
              </w:rPr>
              <w:t>OF</w:t>
            </w:r>
          </w:p>
        </w:tc>
        <w:tc>
          <w:tcPr>
            <w:tcW w:w="330" w:type="pct"/>
            <w:tcBorders>
              <w:bottom w:val="nil"/>
            </w:tcBorders>
          </w:tcPr>
          <w:p w:rsidR="007E1444" w:rsidRPr="007E1444" w:rsidRDefault="007E1444" w:rsidP="00F573D6">
            <w:pPr>
              <w:jc w:val="center"/>
              <w:rPr>
                <w:sz w:val="22"/>
              </w:rPr>
            </w:pPr>
          </w:p>
        </w:tc>
        <w:tc>
          <w:tcPr>
            <w:tcW w:w="600" w:type="pct"/>
            <w:tcBorders>
              <w:bottom w:val="nil"/>
            </w:tcBorders>
          </w:tcPr>
          <w:p w:rsidR="007E1444" w:rsidRPr="007E1444" w:rsidRDefault="007E1444" w:rsidP="00F573D6">
            <w:pPr>
              <w:jc w:val="center"/>
              <w:rPr>
                <w:sz w:val="22"/>
              </w:rPr>
            </w:pPr>
            <w:r w:rsidRPr="007E1444">
              <w:rPr>
                <w:sz w:val="22"/>
              </w:rPr>
              <w:t>WEIGHTED</w:t>
            </w:r>
          </w:p>
        </w:tc>
        <w:tc>
          <w:tcPr>
            <w:tcW w:w="84" w:type="pct"/>
            <w:tcBorders>
              <w:bottom w:val="nil"/>
            </w:tcBorders>
          </w:tcPr>
          <w:p w:rsidR="007E1444" w:rsidRPr="007E1444" w:rsidRDefault="007E1444" w:rsidP="007E1444">
            <w:pPr>
              <w:rPr>
                <w:sz w:val="22"/>
              </w:rPr>
            </w:pPr>
          </w:p>
        </w:tc>
      </w:tr>
      <w:tr w:rsidR="007E1444" w:rsidRPr="007E1444" w:rsidTr="003B7BA5">
        <w:trPr>
          <w:trHeight w:hRule="exact" w:val="288"/>
          <w:jc w:val="center"/>
        </w:trPr>
        <w:tc>
          <w:tcPr>
            <w:tcW w:w="150" w:type="pct"/>
            <w:tcBorders>
              <w:top w:val="nil"/>
              <w:bottom w:val="single" w:sz="4" w:space="0" w:color="auto"/>
            </w:tcBorders>
          </w:tcPr>
          <w:p w:rsidR="007E1444" w:rsidRPr="007E1444" w:rsidRDefault="007E1444" w:rsidP="007E1444">
            <w:pPr>
              <w:rPr>
                <w:sz w:val="22"/>
              </w:rPr>
            </w:pPr>
          </w:p>
        </w:tc>
        <w:tc>
          <w:tcPr>
            <w:tcW w:w="1185" w:type="pct"/>
            <w:tcBorders>
              <w:top w:val="nil"/>
              <w:bottom w:val="single" w:sz="4" w:space="0" w:color="auto"/>
            </w:tcBorders>
          </w:tcPr>
          <w:p w:rsidR="007E1444" w:rsidRPr="007E1444" w:rsidRDefault="007E1444" w:rsidP="007E1444">
            <w:pPr>
              <w:rPr>
                <w:sz w:val="22"/>
              </w:rPr>
            </w:pPr>
            <w:r w:rsidRPr="007E1444">
              <w:rPr>
                <w:sz w:val="22"/>
              </w:rPr>
              <w:t>COMPONENT</w:t>
            </w:r>
          </w:p>
        </w:tc>
        <w:tc>
          <w:tcPr>
            <w:tcW w:w="527" w:type="pct"/>
            <w:tcBorders>
              <w:top w:val="nil"/>
              <w:bottom w:val="single" w:sz="4" w:space="0" w:color="auto"/>
            </w:tcBorders>
          </w:tcPr>
          <w:p w:rsidR="007E1444" w:rsidRPr="007E1444" w:rsidRDefault="007E1444" w:rsidP="00F573D6">
            <w:pPr>
              <w:jc w:val="center"/>
              <w:rPr>
                <w:sz w:val="22"/>
              </w:rPr>
            </w:pPr>
            <w:r w:rsidRPr="007E1444">
              <w:rPr>
                <w:sz w:val="22"/>
              </w:rPr>
              <w:t>UTILITY</w:t>
            </w:r>
          </w:p>
        </w:tc>
        <w:tc>
          <w:tcPr>
            <w:tcW w:w="524" w:type="pct"/>
            <w:tcBorders>
              <w:top w:val="nil"/>
              <w:bottom w:val="single" w:sz="4" w:space="0" w:color="auto"/>
            </w:tcBorders>
          </w:tcPr>
          <w:p w:rsidR="007E1444" w:rsidRPr="007E1444" w:rsidRDefault="007E1444" w:rsidP="00F573D6">
            <w:pPr>
              <w:jc w:val="center"/>
              <w:rPr>
                <w:sz w:val="22"/>
              </w:rPr>
            </w:pPr>
            <w:r w:rsidRPr="007E1444">
              <w:rPr>
                <w:sz w:val="22"/>
              </w:rPr>
              <w:t>MENTS</w:t>
            </w:r>
          </w:p>
        </w:tc>
        <w:tc>
          <w:tcPr>
            <w:tcW w:w="554" w:type="pct"/>
            <w:tcBorders>
              <w:top w:val="nil"/>
              <w:bottom w:val="single" w:sz="4" w:space="0" w:color="auto"/>
            </w:tcBorders>
          </w:tcPr>
          <w:p w:rsidR="007E1444" w:rsidRPr="007E1444" w:rsidRDefault="007E1444" w:rsidP="00F573D6">
            <w:pPr>
              <w:jc w:val="center"/>
              <w:rPr>
                <w:sz w:val="22"/>
              </w:rPr>
            </w:pPr>
            <w:r w:rsidRPr="007E1444">
              <w:rPr>
                <w:sz w:val="22"/>
              </w:rPr>
              <w:t>MENTS</w:t>
            </w:r>
          </w:p>
        </w:tc>
        <w:tc>
          <w:tcPr>
            <w:tcW w:w="527" w:type="pct"/>
            <w:tcBorders>
              <w:top w:val="nil"/>
              <w:bottom w:val="single" w:sz="4" w:space="0" w:color="auto"/>
            </w:tcBorders>
          </w:tcPr>
          <w:p w:rsidR="007E1444" w:rsidRPr="007E1444" w:rsidRDefault="00F573D6" w:rsidP="00F573D6">
            <w:pPr>
              <w:jc w:val="center"/>
              <w:rPr>
                <w:sz w:val="22"/>
              </w:rPr>
            </w:pPr>
            <w:r>
              <w:rPr>
                <w:sz w:val="22"/>
              </w:rPr>
              <w:t>COMM.</w:t>
            </w:r>
          </w:p>
        </w:tc>
        <w:tc>
          <w:tcPr>
            <w:tcW w:w="517" w:type="pct"/>
            <w:tcBorders>
              <w:top w:val="nil"/>
              <w:bottom w:val="single" w:sz="4" w:space="0" w:color="auto"/>
            </w:tcBorders>
          </w:tcPr>
          <w:p w:rsidR="007E1444" w:rsidRPr="007E1444" w:rsidRDefault="007E1444" w:rsidP="00F573D6">
            <w:pPr>
              <w:jc w:val="center"/>
              <w:rPr>
                <w:sz w:val="22"/>
              </w:rPr>
            </w:pPr>
            <w:r w:rsidRPr="007E1444">
              <w:rPr>
                <w:sz w:val="22"/>
              </w:rPr>
              <w:t>TOTAL</w:t>
            </w:r>
          </w:p>
        </w:tc>
        <w:tc>
          <w:tcPr>
            <w:tcW w:w="330" w:type="pct"/>
            <w:tcBorders>
              <w:top w:val="nil"/>
              <w:bottom w:val="single" w:sz="4" w:space="0" w:color="auto"/>
            </w:tcBorders>
          </w:tcPr>
          <w:p w:rsidR="007E1444" w:rsidRPr="007E1444" w:rsidRDefault="007E1444" w:rsidP="00F573D6">
            <w:pPr>
              <w:jc w:val="center"/>
              <w:rPr>
                <w:sz w:val="22"/>
              </w:rPr>
            </w:pPr>
            <w:r w:rsidRPr="007E1444">
              <w:rPr>
                <w:sz w:val="22"/>
              </w:rPr>
              <w:t>COST</w:t>
            </w:r>
          </w:p>
        </w:tc>
        <w:tc>
          <w:tcPr>
            <w:tcW w:w="600" w:type="pct"/>
            <w:tcBorders>
              <w:top w:val="nil"/>
              <w:bottom w:val="single" w:sz="4" w:space="0" w:color="auto"/>
            </w:tcBorders>
          </w:tcPr>
          <w:p w:rsidR="007E1444" w:rsidRPr="007E1444" w:rsidRDefault="007E1444" w:rsidP="00F573D6">
            <w:pPr>
              <w:jc w:val="center"/>
              <w:rPr>
                <w:sz w:val="22"/>
              </w:rPr>
            </w:pPr>
            <w:r w:rsidRPr="007E1444">
              <w:rPr>
                <w:sz w:val="22"/>
              </w:rPr>
              <w:t>COST</w:t>
            </w:r>
          </w:p>
        </w:tc>
        <w:tc>
          <w:tcPr>
            <w:tcW w:w="84" w:type="pct"/>
            <w:tcBorders>
              <w:top w:val="nil"/>
              <w:bottom w:val="single" w:sz="4" w:space="0" w:color="auto"/>
            </w:tcBorders>
          </w:tcPr>
          <w:p w:rsidR="007E1444" w:rsidRPr="007E1444" w:rsidRDefault="007E1444" w:rsidP="007E1444">
            <w:pPr>
              <w:rPr>
                <w:sz w:val="22"/>
              </w:rPr>
            </w:pPr>
          </w:p>
        </w:tc>
      </w:tr>
      <w:tr w:rsidR="007E1444" w:rsidRPr="007E1444" w:rsidTr="003B7BA5">
        <w:trPr>
          <w:trHeight w:hRule="exact" w:val="288"/>
          <w:jc w:val="center"/>
        </w:trPr>
        <w:tc>
          <w:tcPr>
            <w:tcW w:w="150" w:type="pct"/>
            <w:tcBorders>
              <w:top w:val="single" w:sz="4" w:space="0" w:color="auto"/>
            </w:tcBorders>
          </w:tcPr>
          <w:p w:rsidR="007E1444" w:rsidRPr="007E1444" w:rsidRDefault="007E1444" w:rsidP="007E1444">
            <w:pPr>
              <w:jc w:val="both"/>
              <w:rPr>
                <w:sz w:val="22"/>
              </w:rPr>
            </w:pPr>
          </w:p>
        </w:tc>
        <w:tc>
          <w:tcPr>
            <w:tcW w:w="1185" w:type="pct"/>
            <w:tcBorders>
              <w:top w:val="single" w:sz="4" w:space="0" w:color="auto"/>
            </w:tcBorders>
          </w:tcPr>
          <w:p w:rsidR="007E1444" w:rsidRPr="007E1444" w:rsidRDefault="007E1444" w:rsidP="007E1444">
            <w:pPr>
              <w:jc w:val="both"/>
              <w:rPr>
                <w:sz w:val="22"/>
              </w:rPr>
            </w:pPr>
          </w:p>
        </w:tc>
        <w:tc>
          <w:tcPr>
            <w:tcW w:w="527" w:type="pct"/>
            <w:tcBorders>
              <w:top w:val="single" w:sz="4" w:space="0" w:color="auto"/>
            </w:tcBorders>
          </w:tcPr>
          <w:p w:rsidR="007E1444" w:rsidRPr="007E1444" w:rsidRDefault="007E1444" w:rsidP="007E1444">
            <w:pPr>
              <w:jc w:val="both"/>
              <w:rPr>
                <w:sz w:val="22"/>
              </w:rPr>
            </w:pPr>
          </w:p>
        </w:tc>
        <w:tc>
          <w:tcPr>
            <w:tcW w:w="524" w:type="pct"/>
            <w:tcBorders>
              <w:top w:val="single" w:sz="4" w:space="0" w:color="auto"/>
            </w:tcBorders>
          </w:tcPr>
          <w:p w:rsidR="007E1444" w:rsidRPr="007E1444" w:rsidRDefault="007E1444" w:rsidP="007E1444">
            <w:pPr>
              <w:jc w:val="both"/>
              <w:rPr>
                <w:sz w:val="22"/>
              </w:rPr>
            </w:pPr>
          </w:p>
        </w:tc>
        <w:tc>
          <w:tcPr>
            <w:tcW w:w="554" w:type="pct"/>
            <w:tcBorders>
              <w:top w:val="single" w:sz="4" w:space="0" w:color="auto"/>
            </w:tcBorders>
          </w:tcPr>
          <w:p w:rsidR="007E1444" w:rsidRPr="007E1444" w:rsidRDefault="007E1444" w:rsidP="007E1444">
            <w:pPr>
              <w:jc w:val="both"/>
              <w:rPr>
                <w:sz w:val="22"/>
              </w:rPr>
            </w:pPr>
          </w:p>
        </w:tc>
        <w:tc>
          <w:tcPr>
            <w:tcW w:w="527" w:type="pct"/>
            <w:tcBorders>
              <w:top w:val="single" w:sz="4" w:space="0" w:color="auto"/>
            </w:tcBorders>
          </w:tcPr>
          <w:p w:rsidR="007E1444" w:rsidRPr="007E1444" w:rsidRDefault="007E1444" w:rsidP="007E1444">
            <w:pPr>
              <w:jc w:val="both"/>
              <w:rPr>
                <w:sz w:val="22"/>
              </w:rPr>
            </w:pPr>
          </w:p>
        </w:tc>
        <w:tc>
          <w:tcPr>
            <w:tcW w:w="517" w:type="pct"/>
            <w:tcBorders>
              <w:top w:val="single" w:sz="4" w:space="0" w:color="auto"/>
            </w:tcBorders>
          </w:tcPr>
          <w:p w:rsidR="007E1444" w:rsidRPr="007E1444" w:rsidRDefault="007E1444" w:rsidP="007E1444">
            <w:pPr>
              <w:jc w:val="both"/>
              <w:rPr>
                <w:sz w:val="22"/>
              </w:rPr>
            </w:pPr>
          </w:p>
        </w:tc>
        <w:tc>
          <w:tcPr>
            <w:tcW w:w="330" w:type="pct"/>
            <w:tcBorders>
              <w:top w:val="single" w:sz="4" w:space="0" w:color="auto"/>
            </w:tcBorders>
          </w:tcPr>
          <w:p w:rsidR="007E1444" w:rsidRPr="007E1444" w:rsidRDefault="007E1444" w:rsidP="007E1444">
            <w:pPr>
              <w:jc w:val="both"/>
              <w:rPr>
                <w:sz w:val="22"/>
              </w:rPr>
            </w:pPr>
          </w:p>
        </w:tc>
        <w:tc>
          <w:tcPr>
            <w:tcW w:w="600" w:type="pct"/>
            <w:tcBorders>
              <w:top w:val="single" w:sz="4" w:space="0" w:color="auto"/>
            </w:tcBorders>
          </w:tcPr>
          <w:p w:rsidR="007E1444" w:rsidRPr="007E1444" w:rsidRDefault="007E1444" w:rsidP="007E1444">
            <w:pPr>
              <w:jc w:val="both"/>
              <w:rPr>
                <w:sz w:val="22"/>
              </w:rPr>
            </w:pPr>
          </w:p>
        </w:tc>
        <w:tc>
          <w:tcPr>
            <w:tcW w:w="84" w:type="pct"/>
            <w:tcBorders>
              <w:top w:val="single" w:sz="4" w:space="0" w:color="auto"/>
            </w:tcBorders>
          </w:tcPr>
          <w:p w:rsidR="007E1444" w:rsidRPr="007E1444" w:rsidRDefault="007E1444" w:rsidP="007E1444">
            <w:pPr>
              <w:jc w:val="both"/>
              <w:rPr>
                <w:sz w:val="22"/>
              </w:rPr>
            </w:pPr>
          </w:p>
        </w:tc>
      </w:tr>
      <w:tr w:rsidR="007E1444" w:rsidRPr="007E1444" w:rsidTr="003B7BA5">
        <w:trPr>
          <w:trHeight w:hRule="exact" w:val="288"/>
          <w:jc w:val="center"/>
        </w:trPr>
        <w:tc>
          <w:tcPr>
            <w:tcW w:w="150" w:type="pct"/>
          </w:tcPr>
          <w:p w:rsidR="007E1444" w:rsidRPr="007E1444" w:rsidRDefault="007E1444" w:rsidP="007E1444">
            <w:pPr>
              <w:jc w:val="both"/>
              <w:rPr>
                <w:sz w:val="22"/>
              </w:rPr>
            </w:pPr>
            <w:r w:rsidRPr="007E1444">
              <w:rPr>
                <w:sz w:val="22"/>
              </w:rPr>
              <w:t>1.</w:t>
            </w:r>
          </w:p>
        </w:tc>
        <w:tc>
          <w:tcPr>
            <w:tcW w:w="1185" w:type="pct"/>
          </w:tcPr>
          <w:p w:rsidR="007E1444" w:rsidRPr="007E1444" w:rsidRDefault="007E1444" w:rsidP="007E1444">
            <w:pPr>
              <w:jc w:val="both"/>
              <w:rPr>
                <w:sz w:val="22"/>
              </w:rPr>
            </w:pPr>
            <w:r w:rsidRPr="007E1444">
              <w:rPr>
                <w:sz w:val="22"/>
              </w:rPr>
              <w:t>LONG-TERM DEBT</w:t>
            </w:r>
          </w:p>
        </w:tc>
        <w:tc>
          <w:tcPr>
            <w:tcW w:w="527" w:type="pct"/>
          </w:tcPr>
          <w:p w:rsidR="007E1444" w:rsidRPr="007E1444" w:rsidRDefault="007E1444" w:rsidP="007E1444">
            <w:pPr>
              <w:jc w:val="right"/>
              <w:rPr>
                <w:sz w:val="22"/>
              </w:rPr>
            </w:pPr>
            <w:r w:rsidRPr="007E1444">
              <w:rPr>
                <w:sz w:val="22"/>
              </w:rPr>
              <w:t>$0</w:t>
            </w:r>
          </w:p>
        </w:tc>
        <w:tc>
          <w:tcPr>
            <w:tcW w:w="524" w:type="pct"/>
          </w:tcPr>
          <w:p w:rsidR="007E1444" w:rsidRPr="007E1444" w:rsidRDefault="007E1444" w:rsidP="007E1444">
            <w:pPr>
              <w:jc w:val="right"/>
              <w:rPr>
                <w:sz w:val="22"/>
              </w:rPr>
            </w:pPr>
            <w:r w:rsidRPr="007E1444">
              <w:rPr>
                <w:sz w:val="22"/>
              </w:rPr>
              <w:t>$0</w:t>
            </w:r>
          </w:p>
        </w:tc>
        <w:tc>
          <w:tcPr>
            <w:tcW w:w="554" w:type="pct"/>
          </w:tcPr>
          <w:p w:rsidR="007E1444" w:rsidRPr="007E1444" w:rsidRDefault="007E1444" w:rsidP="007E1444">
            <w:pPr>
              <w:jc w:val="right"/>
              <w:rPr>
                <w:sz w:val="22"/>
              </w:rPr>
            </w:pPr>
            <w:r w:rsidRPr="007E1444">
              <w:rPr>
                <w:sz w:val="22"/>
              </w:rPr>
              <w:t>$0</w:t>
            </w:r>
          </w:p>
        </w:tc>
        <w:tc>
          <w:tcPr>
            <w:tcW w:w="527" w:type="pct"/>
          </w:tcPr>
          <w:p w:rsidR="007E1444" w:rsidRPr="007E1444" w:rsidRDefault="007E1444" w:rsidP="007E1444">
            <w:pPr>
              <w:jc w:val="right"/>
              <w:rPr>
                <w:sz w:val="22"/>
              </w:rPr>
            </w:pPr>
            <w:r w:rsidRPr="007E1444">
              <w:rPr>
                <w:sz w:val="22"/>
              </w:rPr>
              <w:t>$0</w:t>
            </w:r>
          </w:p>
        </w:tc>
        <w:tc>
          <w:tcPr>
            <w:tcW w:w="517" w:type="pct"/>
          </w:tcPr>
          <w:p w:rsidR="007E1444" w:rsidRPr="007E1444" w:rsidRDefault="007E1444" w:rsidP="007E1444">
            <w:pPr>
              <w:jc w:val="right"/>
              <w:rPr>
                <w:sz w:val="22"/>
              </w:rPr>
            </w:pPr>
            <w:r w:rsidRPr="007E1444">
              <w:rPr>
                <w:sz w:val="22"/>
              </w:rPr>
              <w:t>0.00%</w:t>
            </w:r>
          </w:p>
        </w:tc>
        <w:tc>
          <w:tcPr>
            <w:tcW w:w="330" w:type="pct"/>
          </w:tcPr>
          <w:p w:rsidR="007E1444" w:rsidRPr="007E1444" w:rsidRDefault="007E1444" w:rsidP="007E1444">
            <w:pPr>
              <w:jc w:val="right"/>
              <w:rPr>
                <w:sz w:val="22"/>
              </w:rPr>
            </w:pPr>
            <w:r w:rsidRPr="007E1444">
              <w:rPr>
                <w:sz w:val="22"/>
              </w:rPr>
              <w:t>0.00%</w:t>
            </w:r>
          </w:p>
        </w:tc>
        <w:tc>
          <w:tcPr>
            <w:tcW w:w="600" w:type="pct"/>
          </w:tcPr>
          <w:p w:rsidR="007E1444" w:rsidRPr="007E1444" w:rsidRDefault="007E1444" w:rsidP="007E1444">
            <w:pPr>
              <w:jc w:val="right"/>
              <w:rPr>
                <w:sz w:val="22"/>
              </w:rPr>
            </w:pPr>
            <w:r w:rsidRPr="007E1444">
              <w:rPr>
                <w:sz w:val="22"/>
              </w:rPr>
              <w:t>0.00%</w:t>
            </w:r>
          </w:p>
        </w:tc>
        <w:tc>
          <w:tcPr>
            <w:tcW w:w="84" w:type="pct"/>
          </w:tcPr>
          <w:p w:rsidR="007E1444" w:rsidRPr="007E1444" w:rsidRDefault="007E1444" w:rsidP="007E1444">
            <w:pPr>
              <w:jc w:val="both"/>
              <w:rPr>
                <w:sz w:val="22"/>
              </w:rPr>
            </w:pPr>
          </w:p>
        </w:tc>
      </w:tr>
      <w:tr w:rsidR="007E1444" w:rsidRPr="007E1444" w:rsidTr="003B7BA5">
        <w:trPr>
          <w:trHeight w:hRule="exact" w:val="288"/>
          <w:jc w:val="center"/>
        </w:trPr>
        <w:tc>
          <w:tcPr>
            <w:tcW w:w="150" w:type="pct"/>
          </w:tcPr>
          <w:p w:rsidR="007E1444" w:rsidRPr="007E1444" w:rsidRDefault="007E1444" w:rsidP="007E1444">
            <w:pPr>
              <w:jc w:val="both"/>
              <w:rPr>
                <w:sz w:val="22"/>
              </w:rPr>
            </w:pPr>
            <w:r w:rsidRPr="007E1444">
              <w:rPr>
                <w:sz w:val="22"/>
              </w:rPr>
              <w:t>2.</w:t>
            </w:r>
          </w:p>
        </w:tc>
        <w:tc>
          <w:tcPr>
            <w:tcW w:w="1185" w:type="pct"/>
          </w:tcPr>
          <w:p w:rsidR="007E1444" w:rsidRPr="007E1444" w:rsidRDefault="007E1444" w:rsidP="007E1444">
            <w:pPr>
              <w:jc w:val="both"/>
              <w:rPr>
                <w:sz w:val="22"/>
              </w:rPr>
            </w:pPr>
            <w:r w:rsidRPr="007E1444">
              <w:rPr>
                <w:sz w:val="22"/>
              </w:rPr>
              <w:t>SHORT-TERM DEBT</w:t>
            </w:r>
          </w:p>
        </w:tc>
        <w:tc>
          <w:tcPr>
            <w:tcW w:w="527" w:type="pct"/>
          </w:tcPr>
          <w:p w:rsidR="007E1444" w:rsidRPr="007E1444" w:rsidRDefault="007E1444" w:rsidP="007E1444">
            <w:pPr>
              <w:jc w:val="right"/>
              <w:rPr>
                <w:sz w:val="22"/>
              </w:rPr>
            </w:pPr>
            <w:r w:rsidRPr="007E1444">
              <w:rPr>
                <w:sz w:val="22"/>
              </w:rPr>
              <w:t>0</w:t>
            </w:r>
          </w:p>
        </w:tc>
        <w:tc>
          <w:tcPr>
            <w:tcW w:w="524" w:type="pct"/>
          </w:tcPr>
          <w:p w:rsidR="007E1444" w:rsidRPr="007E1444" w:rsidRDefault="007E1444" w:rsidP="007E1444">
            <w:pPr>
              <w:jc w:val="right"/>
              <w:rPr>
                <w:sz w:val="22"/>
              </w:rPr>
            </w:pPr>
            <w:r w:rsidRPr="007E1444">
              <w:rPr>
                <w:sz w:val="22"/>
              </w:rPr>
              <w:t>0</w:t>
            </w:r>
          </w:p>
        </w:tc>
        <w:tc>
          <w:tcPr>
            <w:tcW w:w="554" w:type="pct"/>
          </w:tcPr>
          <w:p w:rsidR="007E1444" w:rsidRPr="007E1444" w:rsidRDefault="007E1444" w:rsidP="007E1444">
            <w:pPr>
              <w:jc w:val="right"/>
              <w:rPr>
                <w:sz w:val="22"/>
              </w:rPr>
            </w:pPr>
            <w:r w:rsidRPr="007E1444">
              <w:rPr>
                <w:sz w:val="22"/>
              </w:rPr>
              <w:t>0</w:t>
            </w:r>
          </w:p>
        </w:tc>
        <w:tc>
          <w:tcPr>
            <w:tcW w:w="527" w:type="pct"/>
          </w:tcPr>
          <w:p w:rsidR="007E1444" w:rsidRPr="007E1444" w:rsidRDefault="007E1444" w:rsidP="007E1444">
            <w:pPr>
              <w:jc w:val="right"/>
              <w:rPr>
                <w:sz w:val="22"/>
              </w:rPr>
            </w:pPr>
            <w:r w:rsidRPr="007E1444">
              <w:rPr>
                <w:sz w:val="22"/>
              </w:rPr>
              <w:t>0</w:t>
            </w:r>
          </w:p>
        </w:tc>
        <w:tc>
          <w:tcPr>
            <w:tcW w:w="517" w:type="pct"/>
          </w:tcPr>
          <w:p w:rsidR="007E1444" w:rsidRPr="007E1444" w:rsidRDefault="007E1444" w:rsidP="007E1444">
            <w:pPr>
              <w:jc w:val="right"/>
              <w:rPr>
                <w:sz w:val="22"/>
              </w:rPr>
            </w:pPr>
            <w:r w:rsidRPr="007E1444">
              <w:rPr>
                <w:sz w:val="22"/>
              </w:rPr>
              <w:t>0.00%</w:t>
            </w:r>
          </w:p>
        </w:tc>
        <w:tc>
          <w:tcPr>
            <w:tcW w:w="330" w:type="pct"/>
          </w:tcPr>
          <w:p w:rsidR="007E1444" w:rsidRPr="007E1444" w:rsidRDefault="007E1444" w:rsidP="007E1444">
            <w:pPr>
              <w:jc w:val="right"/>
              <w:rPr>
                <w:sz w:val="22"/>
              </w:rPr>
            </w:pPr>
            <w:r w:rsidRPr="007E1444">
              <w:rPr>
                <w:sz w:val="22"/>
              </w:rPr>
              <w:t>0.00%</w:t>
            </w:r>
          </w:p>
        </w:tc>
        <w:tc>
          <w:tcPr>
            <w:tcW w:w="600" w:type="pct"/>
          </w:tcPr>
          <w:p w:rsidR="007E1444" w:rsidRPr="007E1444" w:rsidRDefault="007E1444" w:rsidP="007E1444">
            <w:pPr>
              <w:jc w:val="right"/>
              <w:rPr>
                <w:sz w:val="22"/>
              </w:rPr>
            </w:pPr>
            <w:r w:rsidRPr="007E1444">
              <w:rPr>
                <w:sz w:val="22"/>
              </w:rPr>
              <w:t>0.00%</w:t>
            </w:r>
          </w:p>
        </w:tc>
        <w:tc>
          <w:tcPr>
            <w:tcW w:w="84" w:type="pct"/>
          </w:tcPr>
          <w:p w:rsidR="007E1444" w:rsidRPr="007E1444" w:rsidRDefault="007E1444" w:rsidP="007E1444">
            <w:pPr>
              <w:jc w:val="both"/>
              <w:rPr>
                <w:sz w:val="22"/>
              </w:rPr>
            </w:pPr>
          </w:p>
        </w:tc>
      </w:tr>
      <w:tr w:rsidR="007E1444" w:rsidRPr="007E1444" w:rsidTr="003B7BA5">
        <w:trPr>
          <w:trHeight w:hRule="exact" w:val="288"/>
          <w:jc w:val="center"/>
        </w:trPr>
        <w:tc>
          <w:tcPr>
            <w:tcW w:w="150" w:type="pct"/>
          </w:tcPr>
          <w:p w:rsidR="007E1444" w:rsidRPr="007E1444" w:rsidRDefault="007E1444" w:rsidP="007E1444">
            <w:pPr>
              <w:jc w:val="both"/>
              <w:rPr>
                <w:sz w:val="22"/>
              </w:rPr>
            </w:pPr>
            <w:r w:rsidRPr="007E1444">
              <w:rPr>
                <w:sz w:val="22"/>
              </w:rPr>
              <w:t>3.</w:t>
            </w:r>
          </w:p>
        </w:tc>
        <w:tc>
          <w:tcPr>
            <w:tcW w:w="1185" w:type="pct"/>
          </w:tcPr>
          <w:p w:rsidR="007E1444" w:rsidRPr="007E1444" w:rsidRDefault="007E1444" w:rsidP="007E1444">
            <w:pPr>
              <w:jc w:val="both"/>
              <w:rPr>
                <w:sz w:val="22"/>
              </w:rPr>
            </w:pPr>
            <w:r w:rsidRPr="007E1444">
              <w:rPr>
                <w:sz w:val="22"/>
              </w:rPr>
              <w:t>COMMON EQUITY</w:t>
            </w:r>
          </w:p>
        </w:tc>
        <w:tc>
          <w:tcPr>
            <w:tcW w:w="527" w:type="pct"/>
          </w:tcPr>
          <w:p w:rsidR="007E1444" w:rsidRPr="007E1444" w:rsidRDefault="007E1444" w:rsidP="007E1444">
            <w:pPr>
              <w:jc w:val="right"/>
              <w:rPr>
                <w:sz w:val="22"/>
              </w:rPr>
            </w:pPr>
            <w:r w:rsidRPr="007E1444">
              <w:rPr>
                <w:sz w:val="22"/>
              </w:rPr>
              <w:t>1,993,131</w:t>
            </w:r>
          </w:p>
        </w:tc>
        <w:tc>
          <w:tcPr>
            <w:tcW w:w="524" w:type="pct"/>
          </w:tcPr>
          <w:p w:rsidR="007E1444" w:rsidRPr="007E1444" w:rsidRDefault="007E1444" w:rsidP="007E1444">
            <w:pPr>
              <w:jc w:val="right"/>
              <w:rPr>
                <w:sz w:val="22"/>
              </w:rPr>
            </w:pPr>
            <w:r w:rsidRPr="007E1444">
              <w:rPr>
                <w:sz w:val="22"/>
              </w:rPr>
              <w:t>0</w:t>
            </w:r>
          </w:p>
        </w:tc>
        <w:tc>
          <w:tcPr>
            <w:tcW w:w="554" w:type="pct"/>
          </w:tcPr>
          <w:p w:rsidR="007E1444" w:rsidRPr="007E1444" w:rsidRDefault="007E1444" w:rsidP="007E1444">
            <w:pPr>
              <w:jc w:val="right"/>
              <w:rPr>
                <w:sz w:val="22"/>
              </w:rPr>
            </w:pPr>
            <w:r w:rsidRPr="007E1444">
              <w:rPr>
                <w:sz w:val="22"/>
              </w:rPr>
              <w:t>(1,398,086)</w:t>
            </w:r>
          </w:p>
        </w:tc>
        <w:tc>
          <w:tcPr>
            <w:tcW w:w="527" w:type="pct"/>
          </w:tcPr>
          <w:p w:rsidR="007E1444" w:rsidRPr="007E1444" w:rsidRDefault="007E1444" w:rsidP="007E1444">
            <w:pPr>
              <w:jc w:val="right"/>
              <w:rPr>
                <w:sz w:val="22"/>
              </w:rPr>
            </w:pPr>
            <w:r w:rsidRPr="007E1444">
              <w:rPr>
                <w:sz w:val="22"/>
              </w:rPr>
              <w:t>595,045</w:t>
            </w:r>
          </w:p>
        </w:tc>
        <w:tc>
          <w:tcPr>
            <w:tcW w:w="517" w:type="pct"/>
          </w:tcPr>
          <w:p w:rsidR="007E1444" w:rsidRPr="007E1444" w:rsidRDefault="007E1444" w:rsidP="007E1444">
            <w:pPr>
              <w:jc w:val="right"/>
              <w:rPr>
                <w:sz w:val="22"/>
              </w:rPr>
            </w:pPr>
            <w:r w:rsidRPr="007E1444">
              <w:rPr>
                <w:sz w:val="22"/>
              </w:rPr>
              <w:t>100.00%</w:t>
            </w:r>
          </w:p>
        </w:tc>
        <w:tc>
          <w:tcPr>
            <w:tcW w:w="330" w:type="pct"/>
          </w:tcPr>
          <w:p w:rsidR="007E1444" w:rsidRPr="007E1444" w:rsidRDefault="007E1444" w:rsidP="007E1444">
            <w:pPr>
              <w:jc w:val="right"/>
              <w:rPr>
                <w:sz w:val="22"/>
              </w:rPr>
            </w:pPr>
            <w:r w:rsidRPr="007E1444">
              <w:rPr>
                <w:sz w:val="22"/>
              </w:rPr>
              <w:t>7.84%</w:t>
            </w:r>
          </w:p>
        </w:tc>
        <w:tc>
          <w:tcPr>
            <w:tcW w:w="600" w:type="pct"/>
          </w:tcPr>
          <w:p w:rsidR="007E1444" w:rsidRPr="007E1444" w:rsidRDefault="007E1444" w:rsidP="007E1444">
            <w:pPr>
              <w:jc w:val="right"/>
              <w:rPr>
                <w:sz w:val="22"/>
              </w:rPr>
            </w:pPr>
            <w:r w:rsidRPr="007E1444">
              <w:rPr>
                <w:sz w:val="22"/>
              </w:rPr>
              <w:t>7.84%</w:t>
            </w:r>
          </w:p>
        </w:tc>
        <w:tc>
          <w:tcPr>
            <w:tcW w:w="84" w:type="pct"/>
          </w:tcPr>
          <w:p w:rsidR="007E1444" w:rsidRPr="007E1444" w:rsidRDefault="007E1444" w:rsidP="007E1444">
            <w:pPr>
              <w:jc w:val="both"/>
              <w:rPr>
                <w:sz w:val="22"/>
              </w:rPr>
            </w:pPr>
          </w:p>
        </w:tc>
      </w:tr>
      <w:tr w:rsidR="007E1444" w:rsidRPr="007E1444" w:rsidTr="003B7BA5">
        <w:trPr>
          <w:trHeight w:hRule="exact" w:val="288"/>
          <w:jc w:val="center"/>
        </w:trPr>
        <w:tc>
          <w:tcPr>
            <w:tcW w:w="150" w:type="pct"/>
          </w:tcPr>
          <w:p w:rsidR="007E1444" w:rsidRPr="007E1444" w:rsidRDefault="007E1444" w:rsidP="007E1444">
            <w:pPr>
              <w:jc w:val="both"/>
              <w:rPr>
                <w:sz w:val="22"/>
              </w:rPr>
            </w:pPr>
            <w:r w:rsidRPr="007E1444">
              <w:rPr>
                <w:sz w:val="22"/>
              </w:rPr>
              <w:t>4.</w:t>
            </w:r>
          </w:p>
        </w:tc>
        <w:tc>
          <w:tcPr>
            <w:tcW w:w="1185" w:type="pct"/>
          </w:tcPr>
          <w:p w:rsidR="007E1444" w:rsidRPr="007E1444" w:rsidRDefault="007E1444" w:rsidP="007E1444">
            <w:pPr>
              <w:jc w:val="both"/>
              <w:rPr>
                <w:sz w:val="22"/>
              </w:rPr>
            </w:pPr>
            <w:r w:rsidRPr="007E1444">
              <w:rPr>
                <w:sz w:val="22"/>
              </w:rPr>
              <w:t>CUSTOMER DEPOSITS</w:t>
            </w:r>
          </w:p>
        </w:tc>
        <w:tc>
          <w:tcPr>
            <w:tcW w:w="527" w:type="pct"/>
          </w:tcPr>
          <w:p w:rsidR="007E1444" w:rsidRPr="007E1444" w:rsidRDefault="007E1444" w:rsidP="007E1444">
            <w:pPr>
              <w:jc w:val="right"/>
              <w:rPr>
                <w:sz w:val="22"/>
              </w:rPr>
            </w:pPr>
            <w:r w:rsidRPr="007E1444">
              <w:rPr>
                <w:sz w:val="22"/>
              </w:rPr>
              <w:t>0</w:t>
            </w:r>
          </w:p>
        </w:tc>
        <w:tc>
          <w:tcPr>
            <w:tcW w:w="524" w:type="pct"/>
          </w:tcPr>
          <w:p w:rsidR="007E1444" w:rsidRPr="007E1444" w:rsidRDefault="007E1444" w:rsidP="007E1444">
            <w:pPr>
              <w:jc w:val="right"/>
              <w:rPr>
                <w:sz w:val="22"/>
              </w:rPr>
            </w:pPr>
            <w:r w:rsidRPr="007E1444">
              <w:rPr>
                <w:sz w:val="22"/>
              </w:rPr>
              <w:t>0</w:t>
            </w:r>
          </w:p>
        </w:tc>
        <w:tc>
          <w:tcPr>
            <w:tcW w:w="554" w:type="pct"/>
          </w:tcPr>
          <w:p w:rsidR="007E1444" w:rsidRPr="007E1444" w:rsidRDefault="007E1444" w:rsidP="007E1444">
            <w:pPr>
              <w:jc w:val="right"/>
              <w:rPr>
                <w:sz w:val="22"/>
              </w:rPr>
            </w:pPr>
            <w:r w:rsidRPr="007E1444">
              <w:rPr>
                <w:sz w:val="22"/>
              </w:rPr>
              <w:t>0</w:t>
            </w:r>
          </w:p>
        </w:tc>
        <w:tc>
          <w:tcPr>
            <w:tcW w:w="527" w:type="pct"/>
          </w:tcPr>
          <w:p w:rsidR="007E1444" w:rsidRPr="007E1444" w:rsidRDefault="007E1444" w:rsidP="007E1444">
            <w:pPr>
              <w:jc w:val="right"/>
              <w:rPr>
                <w:sz w:val="22"/>
              </w:rPr>
            </w:pPr>
            <w:r w:rsidRPr="007E1444">
              <w:rPr>
                <w:sz w:val="22"/>
              </w:rPr>
              <w:t>0</w:t>
            </w:r>
          </w:p>
        </w:tc>
        <w:tc>
          <w:tcPr>
            <w:tcW w:w="517" w:type="pct"/>
          </w:tcPr>
          <w:p w:rsidR="007E1444" w:rsidRPr="007E1444" w:rsidRDefault="007E1444" w:rsidP="007E1444">
            <w:pPr>
              <w:jc w:val="right"/>
              <w:rPr>
                <w:sz w:val="22"/>
              </w:rPr>
            </w:pPr>
            <w:r w:rsidRPr="007E1444">
              <w:rPr>
                <w:sz w:val="22"/>
              </w:rPr>
              <w:t>0.00%</w:t>
            </w:r>
          </w:p>
        </w:tc>
        <w:tc>
          <w:tcPr>
            <w:tcW w:w="330" w:type="pct"/>
          </w:tcPr>
          <w:p w:rsidR="007E1444" w:rsidRPr="007E1444" w:rsidRDefault="007E1444" w:rsidP="007E1444">
            <w:pPr>
              <w:jc w:val="right"/>
              <w:rPr>
                <w:sz w:val="22"/>
              </w:rPr>
            </w:pPr>
            <w:r w:rsidRPr="007E1444">
              <w:rPr>
                <w:sz w:val="22"/>
              </w:rPr>
              <w:t>2.00%</w:t>
            </w:r>
          </w:p>
        </w:tc>
        <w:tc>
          <w:tcPr>
            <w:tcW w:w="600" w:type="pct"/>
          </w:tcPr>
          <w:p w:rsidR="007E1444" w:rsidRPr="007E1444" w:rsidRDefault="007E1444" w:rsidP="007E1444">
            <w:pPr>
              <w:jc w:val="right"/>
              <w:rPr>
                <w:sz w:val="22"/>
              </w:rPr>
            </w:pPr>
            <w:r w:rsidRPr="007E1444">
              <w:rPr>
                <w:sz w:val="22"/>
              </w:rPr>
              <w:t>0.00%</w:t>
            </w:r>
          </w:p>
        </w:tc>
        <w:tc>
          <w:tcPr>
            <w:tcW w:w="84" w:type="pct"/>
          </w:tcPr>
          <w:p w:rsidR="007E1444" w:rsidRPr="007E1444" w:rsidRDefault="007E1444" w:rsidP="007E1444">
            <w:pPr>
              <w:jc w:val="both"/>
              <w:rPr>
                <w:sz w:val="22"/>
              </w:rPr>
            </w:pPr>
          </w:p>
        </w:tc>
      </w:tr>
      <w:tr w:rsidR="007E1444" w:rsidRPr="007E1444" w:rsidTr="003B7BA5">
        <w:trPr>
          <w:trHeight w:hRule="exact" w:val="288"/>
          <w:jc w:val="center"/>
        </w:trPr>
        <w:tc>
          <w:tcPr>
            <w:tcW w:w="150" w:type="pct"/>
          </w:tcPr>
          <w:p w:rsidR="007E1444" w:rsidRPr="007E1444" w:rsidRDefault="007E1444" w:rsidP="007E1444">
            <w:pPr>
              <w:jc w:val="both"/>
              <w:rPr>
                <w:sz w:val="22"/>
              </w:rPr>
            </w:pPr>
            <w:r w:rsidRPr="007E1444">
              <w:rPr>
                <w:sz w:val="22"/>
              </w:rPr>
              <w:t>5.</w:t>
            </w:r>
          </w:p>
        </w:tc>
        <w:tc>
          <w:tcPr>
            <w:tcW w:w="1185" w:type="pct"/>
          </w:tcPr>
          <w:p w:rsidR="007E1444" w:rsidRPr="007E1444" w:rsidRDefault="007E1444" w:rsidP="007E1444">
            <w:pPr>
              <w:jc w:val="both"/>
              <w:rPr>
                <w:sz w:val="22"/>
              </w:rPr>
            </w:pPr>
            <w:r w:rsidRPr="007E1444">
              <w:rPr>
                <w:sz w:val="22"/>
              </w:rPr>
              <w:t>DEFERRED INCOME TAXES</w:t>
            </w:r>
          </w:p>
        </w:tc>
        <w:tc>
          <w:tcPr>
            <w:tcW w:w="527" w:type="pct"/>
          </w:tcPr>
          <w:p w:rsidR="007E1444" w:rsidRPr="007E1444" w:rsidRDefault="007E1444" w:rsidP="007E1444">
            <w:pPr>
              <w:jc w:val="right"/>
              <w:rPr>
                <w:sz w:val="22"/>
                <w:u w:val="single"/>
              </w:rPr>
            </w:pPr>
            <w:r w:rsidRPr="007E1444">
              <w:rPr>
                <w:sz w:val="22"/>
                <w:u w:val="single"/>
              </w:rPr>
              <w:t>$0</w:t>
            </w:r>
          </w:p>
        </w:tc>
        <w:tc>
          <w:tcPr>
            <w:tcW w:w="524" w:type="pct"/>
          </w:tcPr>
          <w:p w:rsidR="007E1444" w:rsidRPr="007E1444" w:rsidRDefault="007E1444" w:rsidP="007E1444">
            <w:pPr>
              <w:jc w:val="right"/>
              <w:rPr>
                <w:sz w:val="22"/>
                <w:u w:val="single"/>
              </w:rPr>
            </w:pPr>
            <w:r w:rsidRPr="007E1444">
              <w:rPr>
                <w:sz w:val="22"/>
                <w:u w:val="single"/>
              </w:rPr>
              <w:t>0</w:t>
            </w:r>
          </w:p>
        </w:tc>
        <w:tc>
          <w:tcPr>
            <w:tcW w:w="554" w:type="pct"/>
          </w:tcPr>
          <w:p w:rsidR="007E1444" w:rsidRPr="007E1444" w:rsidRDefault="007E1444" w:rsidP="007E1444">
            <w:pPr>
              <w:jc w:val="right"/>
              <w:rPr>
                <w:sz w:val="22"/>
                <w:u w:val="single"/>
              </w:rPr>
            </w:pPr>
            <w:r w:rsidRPr="007E1444">
              <w:rPr>
                <w:sz w:val="22"/>
                <w:u w:val="single"/>
              </w:rPr>
              <w:t>$0</w:t>
            </w:r>
          </w:p>
        </w:tc>
        <w:tc>
          <w:tcPr>
            <w:tcW w:w="527" w:type="pct"/>
          </w:tcPr>
          <w:p w:rsidR="007E1444" w:rsidRPr="007E1444" w:rsidRDefault="007E1444" w:rsidP="007E1444">
            <w:pPr>
              <w:jc w:val="right"/>
              <w:rPr>
                <w:sz w:val="22"/>
                <w:u w:val="single"/>
              </w:rPr>
            </w:pPr>
            <w:r w:rsidRPr="007E1444">
              <w:rPr>
                <w:sz w:val="22"/>
                <w:u w:val="single"/>
              </w:rPr>
              <w:t>$0</w:t>
            </w:r>
          </w:p>
        </w:tc>
        <w:tc>
          <w:tcPr>
            <w:tcW w:w="517" w:type="pct"/>
          </w:tcPr>
          <w:p w:rsidR="007E1444" w:rsidRPr="007E1444" w:rsidRDefault="007E1444" w:rsidP="007E1444">
            <w:pPr>
              <w:jc w:val="right"/>
              <w:rPr>
                <w:sz w:val="22"/>
                <w:u w:val="single"/>
              </w:rPr>
            </w:pPr>
            <w:r w:rsidRPr="007E1444">
              <w:rPr>
                <w:sz w:val="22"/>
                <w:u w:val="single"/>
              </w:rPr>
              <w:t>0.00%</w:t>
            </w:r>
          </w:p>
        </w:tc>
        <w:tc>
          <w:tcPr>
            <w:tcW w:w="330" w:type="pct"/>
          </w:tcPr>
          <w:p w:rsidR="007E1444" w:rsidRPr="007E1444" w:rsidRDefault="007E1444" w:rsidP="007E1444">
            <w:pPr>
              <w:jc w:val="right"/>
              <w:rPr>
                <w:sz w:val="22"/>
              </w:rPr>
            </w:pPr>
            <w:r w:rsidRPr="007E1444">
              <w:rPr>
                <w:sz w:val="22"/>
              </w:rPr>
              <w:t>0.00%</w:t>
            </w:r>
          </w:p>
        </w:tc>
        <w:tc>
          <w:tcPr>
            <w:tcW w:w="600" w:type="pct"/>
          </w:tcPr>
          <w:p w:rsidR="007E1444" w:rsidRPr="007E1444" w:rsidRDefault="007E1444" w:rsidP="007E1444">
            <w:pPr>
              <w:jc w:val="right"/>
              <w:rPr>
                <w:sz w:val="22"/>
                <w:u w:val="single"/>
              </w:rPr>
            </w:pPr>
            <w:r w:rsidRPr="007E1444">
              <w:rPr>
                <w:sz w:val="22"/>
                <w:u w:val="single"/>
              </w:rPr>
              <w:t>0.00%</w:t>
            </w:r>
          </w:p>
        </w:tc>
        <w:tc>
          <w:tcPr>
            <w:tcW w:w="84" w:type="pct"/>
          </w:tcPr>
          <w:p w:rsidR="007E1444" w:rsidRPr="007E1444" w:rsidRDefault="007E1444" w:rsidP="007E1444">
            <w:pPr>
              <w:jc w:val="both"/>
              <w:rPr>
                <w:sz w:val="22"/>
              </w:rPr>
            </w:pPr>
          </w:p>
        </w:tc>
      </w:tr>
      <w:tr w:rsidR="007E1444" w:rsidRPr="007E1444" w:rsidTr="003B7BA5">
        <w:trPr>
          <w:trHeight w:hRule="exact" w:val="288"/>
          <w:jc w:val="center"/>
        </w:trPr>
        <w:tc>
          <w:tcPr>
            <w:tcW w:w="150" w:type="pct"/>
          </w:tcPr>
          <w:p w:rsidR="007E1444" w:rsidRPr="007E1444" w:rsidRDefault="007E1444" w:rsidP="007E1444">
            <w:pPr>
              <w:jc w:val="both"/>
              <w:rPr>
                <w:sz w:val="22"/>
              </w:rPr>
            </w:pPr>
          </w:p>
        </w:tc>
        <w:tc>
          <w:tcPr>
            <w:tcW w:w="1185" w:type="pct"/>
          </w:tcPr>
          <w:p w:rsidR="007E1444" w:rsidRPr="007E1444" w:rsidRDefault="007E1444" w:rsidP="007E1444">
            <w:pPr>
              <w:jc w:val="both"/>
              <w:rPr>
                <w:sz w:val="22"/>
              </w:rPr>
            </w:pPr>
            <w:r w:rsidRPr="007E1444">
              <w:rPr>
                <w:sz w:val="22"/>
              </w:rPr>
              <w:t>TOTAL CAPITAL</w:t>
            </w:r>
          </w:p>
        </w:tc>
        <w:tc>
          <w:tcPr>
            <w:tcW w:w="527" w:type="pct"/>
          </w:tcPr>
          <w:p w:rsidR="007E1444" w:rsidRPr="007E1444" w:rsidRDefault="007E1444" w:rsidP="007E1444">
            <w:pPr>
              <w:jc w:val="right"/>
              <w:rPr>
                <w:sz w:val="22"/>
                <w:u w:val="double"/>
              </w:rPr>
            </w:pPr>
            <w:r w:rsidRPr="007E1444">
              <w:rPr>
                <w:sz w:val="22"/>
                <w:u w:val="double"/>
              </w:rPr>
              <w:t>$1,993,131</w:t>
            </w:r>
          </w:p>
        </w:tc>
        <w:tc>
          <w:tcPr>
            <w:tcW w:w="524" w:type="pct"/>
          </w:tcPr>
          <w:p w:rsidR="007E1444" w:rsidRPr="007E1444" w:rsidRDefault="007E1444" w:rsidP="007E1444">
            <w:pPr>
              <w:jc w:val="right"/>
              <w:rPr>
                <w:sz w:val="22"/>
                <w:u w:val="double"/>
              </w:rPr>
            </w:pPr>
            <w:r w:rsidRPr="007E1444">
              <w:rPr>
                <w:sz w:val="22"/>
                <w:u w:val="double"/>
              </w:rPr>
              <w:t>$0</w:t>
            </w:r>
          </w:p>
        </w:tc>
        <w:tc>
          <w:tcPr>
            <w:tcW w:w="554" w:type="pct"/>
          </w:tcPr>
          <w:p w:rsidR="007E1444" w:rsidRPr="007E1444" w:rsidRDefault="007E1444" w:rsidP="007E1444">
            <w:pPr>
              <w:jc w:val="right"/>
              <w:rPr>
                <w:sz w:val="22"/>
                <w:u w:val="double"/>
              </w:rPr>
            </w:pPr>
            <w:r w:rsidRPr="007E1444">
              <w:rPr>
                <w:sz w:val="22"/>
                <w:u w:val="double"/>
              </w:rPr>
              <w:t>($1,398,086)</w:t>
            </w:r>
          </w:p>
        </w:tc>
        <w:tc>
          <w:tcPr>
            <w:tcW w:w="527" w:type="pct"/>
          </w:tcPr>
          <w:p w:rsidR="007E1444" w:rsidRPr="007E1444" w:rsidRDefault="007E1444" w:rsidP="007E1444">
            <w:pPr>
              <w:jc w:val="right"/>
              <w:rPr>
                <w:sz w:val="22"/>
                <w:u w:val="double"/>
              </w:rPr>
            </w:pPr>
            <w:r w:rsidRPr="007E1444">
              <w:rPr>
                <w:sz w:val="22"/>
                <w:u w:val="double"/>
              </w:rPr>
              <w:t>$595,045</w:t>
            </w:r>
          </w:p>
        </w:tc>
        <w:tc>
          <w:tcPr>
            <w:tcW w:w="517" w:type="pct"/>
          </w:tcPr>
          <w:p w:rsidR="007E1444" w:rsidRPr="007E1444" w:rsidRDefault="007E1444" w:rsidP="007E1444">
            <w:pPr>
              <w:jc w:val="right"/>
              <w:rPr>
                <w:sz w:val="22"/>
                <w:u w:val="double"/>
              </w:rPr>
            </w:pPr>
            <w:r w:rsidRPr="007E1444">
              <w:rPr>
                <w:sz w:val="22"/>
                <w:u w:val="double"/>
              </w:rPr>
              <w:t>100.00%</w:t>
            </w:r>
          </w:p>
        </w:tc>
        <w:tc>
          <w:tcPr>
            <w:tcW w:w="330" w:type="pct"/>
          </w:tcPr>
          <w:p w:rsidR="007E1444" w:rsidRPr="007E1444" w:rsidRDefault="007E1444" w:rsidP="007E1444">
            <w:pPr>
              <w:jc w:val="right"/>
              <w:rPr>
                <w:sz w:val="22"/>
                <w:u w:val="double"/>
              </w:rPr>
            </w:pPr>
          </w:p>
        </w:tc>
        <w:tc>
          <w:tcPr>
            <w:tcW w:w="600" w:type="pct"/>
          </w:tcPr>
          <w:p w:rsidR="007E1444" w:rsidRPr="007E1444" w:rsidRDefault="007E1444" w:rsidP="007E1444">
            <w:pPr>
              <w:jc w:val="right"/>
              <w:rPr>
                <w:sz w:val="22"/>
                <w:u w:val="double"/>
              </w:rPr>
            </w:pPr>
            <w:r w:rsidRPr="007E1444">
              <w:rPr>
                <w:sz w:val="22"/>
                <w:u w:val="double"/>
              </w:rPr>
              <w:t>7.84%</w:t>
            </w:r>
          </w:p>
        </w:tc>
        <w:tc>
          <w:tcPr>
            <w:tcW w:w="84" w:type="pct"/>
          </w:tcPr>
          <w:p w:rsidR="007E1444" w:rsidRPr="007E1444" w:rsidRDefault="007E1444" w:rsidP="007E1444">
            <w:pPr>
              <w:jc w:val="both"/>
              <w:rPr>
                <w:sz w:val="22"/>
              </w:rPr>
            </w:pPr>
          </w:p>
        </w:tc>
      </w:tr>
      <w:tr w:rsidR="007E1444" w:rsidRPr="007E1444" w:rsidTr="003B7BA5">
        <w:trPr>
          <w:trHeight w:hRule="exact" w:val="288"/>
          <w:jc w:val="center"/>
        </w:trPr>
        <w:tc>
          <w:tcPr>
            <w:tcW w:w="150" w:type="pct"/>
          </w:tcPr>
          <w:p w:rsidR="007E1444" w:rsidRPr="007E1444" w:rsidRDefault="007E1444" w:rsidP="007E1444">
            <w:pPr>
              <w:jc w:val="both"/>
              <w:rPr>
                <w:sz w:val="22"/>
              </w:rPr>
            </w:pPr>
          </w:p>
        </w:tc>
        <w:tc>
          <w:tcPr>
            <w:tcW w:w="1185" w:type="pct"/>
          </w:tcPr>
          <w:p w:rsidR="007E1444" w:rsidRPr="007E1444" w:rsidRDefault="007E1444" w:rsidP="007E1444">
            <w:pPr>
              <w:jc w:val="both"/>
              <w:rPr>
                <w:sz w:val="22"/>
              </w:rPr>
            </w:pPr>
          </w:p>
        </w:tc>
        <w:tc>
          <w:tcPr>
            <w:tcW w:w="527" w:type="pct"/>
          </w:tcPr>
          <w:p w:rsidR="007E1444" w:rsidRPr="007E1444" w:rsidRDefault="007E1444" w:rsidP="007E1444">
            <w:pPr>
              <w:jc w:val="both"/>
              <w:rPr>
                <w:sz w:val="22"/>
              </w:rPr>
            </w:pPr>
          </w:p>
        </w:tc>
        <w:tc>
          <w:tcPr>
            <w:tcW w:w="524" w:type="pct"/>
          </w:tcPr>
          <w:p w:rsidR="007E1444" w:rsidRPr="007E1444" w:rsidRDefault="007E1444" w:rsidP="007E1444">
            <w:pPr>
              <w:jc w:val="both"/>
              <w:rPr>
                <w:sz w:val="22"/>
              </w:rPr>
            </w:pPr>
          </w:p>
        </w:tc>
        <w:tc>
          <w:tcPr>
            <w:tcW w:w="554" w:type="pct"/>
          </w:tcPr>
          <w:p w:rsidR="007E1444" w:rsidRPr="007E1444" w:rsidRDefault="007E1444" w:rsidP="007E1444">
            <w:pPr>
              <w:jc w:val="both"/>
              <w:rPr>
                <w:sz w:val="22"/>
              </w:rPr>
            </w:pPr>
          </w:p>
        </w:tc>
        <w:tc>
          <w:tcPr>
            <w:tcW w:w="527" w:type="pct"/>
          </w:tcPr>
          <w:p w:rsidR="007E1444" w:rsidRPr="007E1444" w:rsidRDefault="007E1444" w:rsidP="007E1444">
            <w:pPr>
              <w:jc w:val="both"/>
              <w:rPr>
                <w:sz w:val="22"/>
              </w:rPr>
            </w:pPr>
          </w:p>
        </w:tc>
        <w:tc>
          <w:tcPr>
            <w:tcW w:w="517" w:type="pct"/>
          </w:tcPr>
          <w:p w:rsidR="007E1444" w:rsidRPr="007E1444" w:rsidRDefault="007E1444" w:rsidP="007E1444">
            <w:pPr>
              <w:jc w:val="both"/>
              <w:rPr>
                <w:sz w:val="22"/>
              </w:rPr>
            </w:pPr>
          </w:p>
        </w:tc>
        <w:tc>
          <w:tcPr>
            <w:tcW w:w="330" w:type="pct"/>
          </w:tcPr>
          <w:p w:rsidR="007E1444" w:rsidRPr="007E1444" w:rsidRDefault="007E1444" w:rsidP="007E1444">
            <w:pPr>
              <w:jc w:val="both"/>
              <w:rPr>
                <w:sz w:val="22"/>
              </w:rPr>
            </w:pPr>
          </w:p>
        </w:tc>
        <w:tc>
          <w:tcPr>
            <w:tcW w:w="600" w:type="pct"/>
          </w:tcPr>
          <w:p w:rsidR="007E1444" w:rsidRPr="007E1444" w:rsidRDefault="007E1444" w:rsidP="007E1444">
            <w:pPr>
              <w:jc w:val="both"/>
              <w:rPr>
                <w:sz w:val="22"/>
              </w:rPr>
            </w:pPr>
          </w:p>
        </w:tc>
        <w:tc>
          <w:tcPr>
            <w:tcW w:w="84" w:type="pct"/>
          </w:tcPr>
          <w:p w:rsidR="007E1444" w:rsidRPr="007E1444" w:rsidRDefault="007E1444" w:rsidP="007E1444">
            <w:pPr>
              <w:jc w:val="both"/>
              <w:rPr>
                <w:sz w:val="22"/>
              </w:rPr>
            </w:pPr>
          </w:p>
        </w:tc>
      </w:tr>
      <w:tr w:rsidR="007E1444" w:rsidRPr="007E1444" w:rsidTr="003B7BA5">
        <w:trPr>
          <w:trHeight w:hRule="exact" w:val="288"/>
          <w:jc w:val="center"/>
        </w:trPr>
        <w:tc>
          <w:tcPr>
            <w:tcW w:w="150" w:type="pct"/>
          </w:tcPr>
          <w:p w:rsidR="007E1444" w:rsidRPr="007E1444" w:rsidRDefault="007E1444" w:rsidP="007E1444">
            <w:pPr>
              <w:jc w:val="both"/>
              <w:rPr>
                <w:sz w:val="22"/>
              </w:rPr>
            </w:pPr>
          </w:p>
        </w:tc>
        <w:tc>
          <w:tcPr>
            <w:tcW w:w="1185" w:type="pct"/>
          </w:tcPr>
          <w:p w:rsidR="007E1444" w:rsidRPr="007E1444" w:rsidRDefault="007E1444" w:rsidP="007E1444">
            <w:pPr>
              <w:jc w:val="both"/>
              <w:rPr>
                <w:sz w:val="22"/>
              </w:rPr>
            </w:pPr>
          </w:p>
        </w:tc>
        <w:tc>
          <w:tcPr>
            <w:tcW w:w="527" w:type="pct"/>
          </w:tcPr>
          <w:p w:rsidR="007E1444" w:rsidRPr="007E1444" w:rsidRDefault="007E1444" w:rsidP="007E1444">
            <w:pPr>
              <w:jc w:val="both"/>
              <w:rPr>
                <w:sz w:val="22"/>
              </w:rPr>
            </w:pPr>
          </w:p>
        </w:tc>
        <w:tc>
          <w:tcPr>
            <w:tcW w:w="524" w:type="pct"/>
          </w:tcPr>
          <w:p w:rsidR="007E1444" w:rsidRPr="007E1444" w:rsidRDefault="007E1444" w:rsidP="007E1444">
            <w:pPr>
              <w:jc w:val="both"/>
              <w:rPr>
                <w:sz w:val="22"/>
              </w:rPr>
            </w:pPr>
          </w:p>
        </w:tc>
        <w:tc>
          <w:tcPr>
            <w:tcW w:w="1599" w:type="pct"/>
            <w:gridSpan w:val="3"/>
          </w:tcPr>
          <w:p w:rsidR="007E1444" w:rsidRPr="007E1444" w:rsidRDefault="007E1444" w:rsidP="007E1444">
            <w:pPr>
              <w:jc w:val="both"/>
              <w:rPr>
                <w:sz w:val="22"/>
              </w:rPr>
            </w:pPr>
            <w:r w:rsidRPr="007E1444">
              <w:rPr>
                <w:sz w:val="22"/>
              </w:rPr>
              <w:t>RANGE OF REASONABLENESS</w:t>
            </w:r>
          </w:p>
        </w:tc>
        <w:tc>
          <w:tcPr>
            <w:tcW w:w="330" w:type="pct"/>
          </w:tcPr>
          <w:p w:rsidR="007E1444" w:rsidRPr="007E1444" w:rsidRDefault="007E1444" w:rsidP="007E1444">
            <w:pPr>
              <w:rPr>
                <w:sz w:val="22"/>
                <w:u w:val="single"/>
              </w:rPr>
            </w:pPr>
            <w:r w:rsidRPr="007E1444">
              <w:rPr>
                <w:sz w:val="22"/>
                <w:u w:val="single"/>
              </w:rPr>
              <w:t>LOW</w:t>
            </w:r>
          </w:p>
        </w:tc>
        <w:tc>
          <w:tcPr>
            <w:tcW w:w="600" w:type="pct"/>
          </w:tcPr>
          <w:p w:rsidR="007E1444" w:rsidRPr="007E1444" w:rsidRDefault="007E1444" w:rsidP="007E1444">
            <w:pPr>
              <w:rPr>
                <w:sz w:val="22"/>
                <w:u w:val="single"/>
              </w:rPr>
            </w:pPr>
            <w:r w:rsidRPr="007E1444">
              <w:rPr>
                <w:sz w:val="22"/>
                <w:u w:val="single"/>
              </w:rPr>
              <w:t>HIGH</w:t>
            </w:r>
          </w:p>
        </w:tc>
        <w:tc>
          <w:tcPr>
            <w:tcW w:w="84" w:type="pct"/>
          </w:tcPr>
          <w:p w:rsidR="007E1444" w:rsidRPr="007E1444" w:rsidRDefault="007E1444" w:rsidP="007E1444">
            <w:pPr>
              <w:jc w:val="both"/>
              <w:rPr>
                <w:sz w:val="22"/>
              </w:rPr>
            </w:pPr>
          </w:p>
        </w:tc>
      </w:tr>
      <w:tr w:rsidR="007E1444" w:rsidRPr="007E1444" w:rsidTr="003B7BA5">
        <w:trPr>
          <w:trHeight w:hRule="exact" w:val="288"/>
          <w:jc w:val="center"/>
        </w:trPr>
        <w:tc>
          <w:tcPr>
            <w:tcW w:w="150" w:type="pct"/>
          </w:tcPr>
          <w:p w:rsidR="007E1444" w:rsidRPr="007E1444" w:rsidRDefault="007E1444" w:rsidP="007E1444">
            <w:pPr>
              <w:jc w:val="both"/>
              <w:rPr>
                <w:sz w:val="22"/>
              </w:rPr>
            </w:pPr>
          </w:p>
        </w:tc>
        <w:tc>
          <w:tcPr>
            <w:tcW w:w="1185" w:type="pct"/>
          </w:tcPr>
          <w:p w:rsidR="007E1444" w:rsidRPr="007E1444" w:rsidRDefault="007E1444" w:rsidP="007E1444">
            <w:pPr>
              <w:jc w:val="both"/>
              <w:rPr>
                <w:sz w:val="22"/>
              </w:rPr>
            </w:pPr>
          </w:p>
        </w:tc>
        <w:tc>
          <w:tcPr>
            <w:tcW w:w="527" w:type="pct"/>
          </w:tcPr>
          <w:p w:rsidR="007E1444" w:rsidRPr="007E1444" w:rsidRDefault="007E1444" w:rsidP="007E1444">
            <w:pPr>
              <w:jc w:val="both"/>
              <w:rPr>
                <w:sz w:val="22"/>
              </w:rPr>
            </w:pPr>
          </w:p>
        </w:tc>
        <w:tc>
          <w:tcPr>
            <w:tcW w:w="524" w:type="pct"/>
          </w:tcPr>
          <w:p w:rsidR="007E1444" w:rsidRPr="007E1444" w:rsidRDefault="007E1444" w:rsidP="007E1444">
            <w:pPr>
              <w:jc w:val="both"/>
              <w:rPr>
                <w:sz w:val="22"/>
              </w:rPr>
            </w:pPr>
          </w:p>
        </w:tc>
        <w:tc>
          <w:tcPr>
            <w:tcW w:w="1599" w:type="pct"/>
            <w:gridSpan w:val="3"/>
          </w:tcPr>
          <w:p w:rsidR="007E1444" w:rsidRPr="007E1444" w:rsidRDefault="007E1444" w:rsidP="007E1444">
            <w:pPr>
              <w:jc w:val="both"/>
              <w:rPr>
                <w:sz w:val="22"/>
              </w:rPr>
            </w:pPr>
            <w:r w:rsidRPr="007E1444">
              <w:rPr>
                <w:sz w:val="22"/>
              </w:rPr>
              <w:t xml:space="preserve">    RETURN ON EQUITY</w:t>
            </w:r>
          </w:p>
        </w:tc>
        <w:tc>
          <w:tcPr>
            <w:tcW w:w="330" w:type="pct"/>
          </w:tcPr>
          <w:p w:rsidR="007E1444" w:rsidRPr="007E1444" w:rsidRDefault="007E1444" w:rsidP="007E1444">
            <w:pPr>
              <w:rPr>
                <w:sz w:val="22"/>
              </w:rPr>
            </w:pPr>
            <w:r w:rsidRPr="007E1444">
              <w:rPr>
                <w:sz w:val="22"/>
              </w:rPr>
              <w:t>6.84%</w:t>
            </w:r>
          </w:p>
        </w:tc>
        <w:tc>
          <w:tcPr>
            <w:tcW w:w="600" w:type="pct"/>
          </w:tcPr>
          <w:p w:rsidR="007E1444" w:rsidRPr="007E1444" w:rsidRDefault="007E1444" w:rsidP="007E1444">
            <w:pPr>
              <w:rPr>
                <w:sz w:val="22"/>
              </w:rPr>
            </w:pPr>
            <w:r w:rsidRPr="007E1444">
              <w:rPr>
                <w:sz w:val="22"/>
              </w:rPr>
              <w:t>8.84%</w:t>
            </w:r>
          </w:p>
        </w:tc>
        <w:tc>
          <w:tcPr>
            <w:tcW w:w="84" w:type="pct"/>
          </w:tcPr>
          <w:p w:rsidR="007E1444" w:rsidRPr="007E1444" w:rsidRDefault="007E1444" w:rsidP="007E1444">
            <w:pPr>
              <w:jc w:val="both"/>
              <w:rPr>
                <w:sz w:val="22"/>
              </w:rPr>
            </w:pPr>
          </w:p>
        </w:tc>
      </w:tr>
      <w:tr w:rsidR="007E1444" w:rsidRPr="007E1444" w:rsidTr="003B7BA5">
        <w:trPr>
          <w:trHeight w:hRule="exact" w:val="288"/>
          <w:jc w:val="center"/>
        </w:trPr>
        <w:tc>
          <w:tcPr>
            <w:tcW w:w="150" w:type="pct"/>
          </w:tcPr>
          <w:p w:rsidR="007E1444" w:rsidRPr="007E1444" w:rsidRDefault="007E1444" w:rsidP="007E1444">
            <w:pPr>
              <w:jc w:val="both"/>
              <w:rPr>
                <w:sz w:val="22"/>
              </w:rPr>
            </w:pPr>
          </w:p>
        </w:tc>
        <w:tc>
          <w:tcPr>
            <w:tcW w:w="1185" w:type="pct"/>
          </w:tcPr>
          <w:p w:rsidR="007E1444" w:rsidRPr="007E1444" w:rsidRDefault="007E1444" w:rsidP="007E1444">
            <w:pPr>
              <w:jc w:val="both"/>
              <w:rPr>
                <w:sz w:val="22"/>
              </w:rPr>
            </w:pPr>
          </w:p>
        </w:tc>
        <w:tc>
          <w:tcPr>
            <w:tcW w:w="527" w:type="pct"/>
          </w:tcPr>
          <w:p w:rsidR="007E1444" w:rsidRPr="007E1444" w:rsidRDefault="007E1444" w:rsidP="007E1444">
            <w:pPr>
              <w:jc w:val="both"/>
              <w:rPr>
                <w:sz w:val="22"/>
              </w:rPr>
            </w:pPr>
          </w:p>
        </w:tc>
        <w:tc>
          <w:tcPr>
            <w:tcW w:w="524" w:type="pct"/>
          </w:tcPr>
          <w:p w:rsidR="007E1444" w:rsidRPr="007E1444" w:rsidRDefault="007E1444" w:rsidP="007E1444">
            <w:pPr>
              <w:jc w:val="both"/>
              <w:rPr>
                <w:sz w:val="22"/>
              </w:rPr>
            </w:pPr>
          </w:p>
        </w:tc>
        <w:tc>
          <w:tcPr>
            <w:tcW w:w="1599" w:type="pct"/>
            <w:gridSpan w:val="3"/>
          </w:tcPr>
          <w:p w:rsidR="007E1444" w:rsidRPr="007E1444" w:rsidRDefault="007E1444" w:rsidP="007E1444">
            <w:pPr>
              <w:jc w:val="both"/>
              <w:rPr>
                <w:sz w:val="22"/>
              </w:rPr>
            </w:pPr>
            <w:r w:rsidRPr="007E1444">
              <w:rPr>
                <w:sz w:val="22"/>
              </w:rPr>
              <w:t xml:space="preserve">    OVERALL RATE OF RETURN</w:t>
            </w:r>
          </w:p>
        </w:tc>
        <w:tc>
          <w:tcPr>
            <w:tcW w:w="330" w:type="pct"/>
          </w:tcPr>
          <w:p w:rsidR="007E1444" w:rsidRPr="007E1444" w:rsidRDefault="007E1444" w:rsidP="007E1444">
            <w:pPr>
              <w:rPr>
                <w:sz w:val="22"/>
              </w:rPr>
            </w:pPr>
            <w:r w:rsidRPr="007E1444">
              <w:rPr>
                <w:sz w:val="22"/>
              </w:rPr>
              <w:t>6.84%</w:t>
            </w:r>
          </w:p>
        </w:tc>
        <w:tc>
          <w:tcPr>
            <w:tcW w:w="600" w:type="pct"/>
          </w:tcPr>
          <w:p w:rsidR="007E1444" w:rsidRPr="007E1444" w:rsidRDefault="007E1444" w:rsidP="007E1444">
            <w:pPr>
              <w:rPr>
                <w:sz w:val="22"/>
              </w:rPr>
            </w:pPr>
            <w:r w:rsidRPr="007E1444">
              <w:rPr>
                <w:sz w:val="22"/>
              </w:rPr>
              <w:t>8.84%</w:t>
            </w:r>
          </w:p>
        </w:tc>
        <w:tc>
          <w:tcPr>
            <w:tcW w:w="84" w:type="pct"/>
          </w:tcPr>
          <w:p w:rsidR="007E1444" w:rsidRPr="007E1444" w:rsidRDefault="007E1444" w:rsidP="007E1444">
            <w:pPr>
              <w:jc w:val="both"/>
              <w:rPr>
                <w:sz w:val="22"/>
              </w:rPr>
            </w:pPr>
          </w:p>
        </w:tc>
      </w:tr>
      <w:tr w:rsidR="007E1444" w:rsidRPr="007E1444" w:rsidTr="003B7BA5">
        <w:trPr>
          <w:trHeight w:hRule="exact" w:val="288"/>
          <w:jc w:val="center"/>
        </w:trPr>
        <w:tc>
          <w:tcPr>
            <w:tcW w:w="150" w:type="pct"/>
          </w:tcPr>
          <w:p w:rsidR="007E1444" w:rsidRPr="007E1444" w:rsidRDefault="007E1444" w:rsidP="007E1444">
            <w:pPr>
              <w:jc w:val="both"/>
              <w:rPr>
                <w:sz w:val="22"/>
              </w:rPr>
            </w:pPr>
          </w:p>
        </w:tc>
        <w:tc>
          <w:tcPr>
            <w:tcW w:w="1185" w:type="pct"/>
          </w:tcPr>
          <w:p w:rsidR="007E1444" w:rsidRPr="007E1444" w:rsidRDefault="007E1444" w:rsidP="007E1444">
            <w:pPr>
              <w:jc w:val="both"/>
              <w:rPr>
                <w:sz w:val="22"/>
              </w:rPr>
            </w:pPr>
          </w:p>
        </w:tc>
        <w:tc>
          <w:tcPr>
            <w:tcW w:w="527" w:type="pct"/>
          </w:tcPr>
          <w:p w:rsidR="007E1444" w:rsidRPr="007E1444" w:rsidRDefault="007E1444" w:rsidP="007E1444">
            <w:pPr>
              <w:jc w:val="both"/>
              <w:rPr>
                <w:sz w:val="22"/>
              </w:rPr>
            </w:pPr>
          </w:p>
        </w:tc>
        <w:tc>
          <w:tcPr>
            <w:tcW w:w="524" w:type="pct"/>
          </w:tcPr>
          <w:p w:rsidR="007E1444" w:rsidRPr="007E1444" w:rsidRDefault="007E1444" w:rsidP="007E1444">
            <w:pPr>
              <w:jc w:val="both"/>
              <w:rPr>
                <w:sz w:val="22"/>
              </w:rPr>
            </w:pPr>
          </w:p>
        </w:tc>
        <w:tc>
          <w:tcPr>
            <w:tcW w:w="1599" w:type="pct"/>
            <w:gridSpan w:val="3"/>
          </w:tcPr>
          <w:p w:rsidR="007E1444" w:rsidRPr="007E1444" w:rsidRDefault="007E1444" w:rsidP="007E1444">
            <w:pPr>
              <w:jc w:val="both"/>
              <w:rPr>
                <w:sz w:val="22"/>
              </w:rPr>
            </w:pPr>
          </w:p>
        </w:tc>
        <w:tc>
          <w:tcPr>
            <w:tcW w:w="330" w:type="pct"/>
          </w:tcPr>
          <w:p w:rsidR="007E1444" w:rsidRPr="007E1444" w:rsidRDefault="007E1444" w:rsidP="007E1444">
            <w:pPr>
              <w:jc w:val="both"/>
              <w:rPr>
                <w:sz w:val="22"/>
              </w:rPr>
            </w:pPr>
          </w:p>
        </w:tc>
        <w:tc>
          <w:tcPr>
            <w:tcW w:w="600" w:type="pct"/>
          </w:tcPr>
          <w:p w:rsidR="007E1444" w:rsidRPr="007E1444" w:rsidRDefault="007E1444" w:rsidP="007E1444">
            <w:pPr>
              <w:jc w:val="both"/>
              <w:rPr>
                <w:sz w:val="22"/>
              </w:rPr>
            </w:pPr>
          </w:p>
        </w:tc>
        <w:tc>
          <w:tcPr>
            <w:tcW w:w="84" w:type="pct"/>
          </w:tcPr>
          <w:p w:rsidR="007E1444" w:rsidRPr="007E1444" w:rsidRDefault="007E1444" w:rsidP="007E1444">
            <w:pPr>
              <w:jc w:val="both"/>
              <w:rPr>
                <w:sz w:val="22"/>
              </w:rPr>
            </w:pPr>
          </w:p>
        </w:tc>
      </w:tr>
    </w:tbl>
    <w:p w:rsidR="007E1444" w:rsidRPr="007E1444" w:rsidRDefault="007E1444" w:rsidP="007E1444">
      <w:pPr>
        <w:jc w:val="both"/>
      </w:pPr>
      <w:r w:rsidRPr="007E1444">
        <w:br w:type="page"/>
      </w:r>
    </w:p>
    <w:tbl>
      <w:tblPr>
        <w:tblStyle w:val="TableGrid1"/>
        <w:tblW w:w="5000" w:type="pct"/>
        <w:tblBorders>
          <w:insideH w:val="none" w:sz="0" w:space="0" w:color="auto"/>
          <w:insideV w:val="none" w:sz="0" w:space="0" w:color="auto"/>
        </w:tblBorders>
        <w:tblLook w:val="04A0" w:firstRow="1" w:lastRow="0" w:firstColumn="1" w:lastColumn="0" w:noHBand="0" w:noVBand="1"/>
      </w:tblPr>
      <w:tblGrid>
        <w:gridCol w:w="445"/>
        <w:gridCol w:w="4193"/>
        <w:gridCol w:w="1536"/>
        <w:gridCol w:w="1336"/>
        <w:gridCol w:w="1687"/>
        <w:gridCol w:w="1560"/>
        <w:gridCol w:w="2171"/>
        <w:gridCol w:w="248"/>
      </w:tblGrid>
      <w:tr w:rsidR="007E1444" w:rsidRPr="007E1444" w:rsidTr="003B7BA5">
        <w:trPr>
          <w:trHeight w:hRule="exact" w:val="288"/>
        </w:trPr>
        <w:tc>
          <w:tcPr>
            <w:tcW w:w="169" w:type="pct"/>
          </w:tcPr>
          <w:p w:rsidR="007E1444" w:rsidRPr="007E1444" w:rsidRDefault="007E1444" w:rsidP="007E1444">
            <w:pPr>
              <w:jc w:val="both"/>
            </w:pPr>
          </w:p>
        </w:tc>
        <w:tc>
          <w:tcPr>
            <w:tcW w:w="2681" w:type="pct"/>
            <w:gridSpan w:val="3"/>
          </w:tcPr>
          <w:p w:rsidR="007E1444" w:rsidRPr="007E1444" w:rsidRDefault="007E1444" w:rsidP="007E1444">
            <w:pPr>
              <w:jc w:val="both"/>
            </w:pPr>
            <w:r w:rsidRPr="007E1444">
              <w:t>S. V. UTILITIES, LTD.</w:t>
            </w:r>
          </w:p>
        </w:tc>
        <w:tc>
          <w:tcPr>
            <w:tcW w:w="2056" w:type="pct"/>
            <w:gridSpan w:val="3"/>
          </w:tcPr>
          <w:p w:rsidR="007E1444" w:rsidRPr="007E1444" w:rsidRDefault="007E1444" w:rsidP="007E1444">
            <w:pPr>
              <w:jc w:val="right"/>
            </w:pPr>
            <w:r w:rsidRPr="007E1444">
              <w:t>SCHEDULE NO. 3-A</w:t>
            </w:r>
          </w:p>
        </w:tc>
        <w:tc>
          <w:tcPr>
            <w:tcW w:w="95" w:type="pct"/>
          </w:tcPr>
          <w:p w:rsidR="007E1444" w:rsidRPr="007E1444" w:rsidRDefault="007E1444" w:rsidP="007E1444">
            <w:pPr>
              <w:jc w:val="both"/>
            </w:pPr>
          </w:p>
        </w:tc>
      </w:tr>
      <w:tr w:rsidR="007E1444" w:rsidRPr="007E1444" w:rsidTr="003B7BA5">
        <w:trPr>
          <w:trHeight w:hRule="exact" w:val="288"/>
        </w:trPr>
        <w:tc>
          <w:tcPr>
            <w:tcW w:w="169" w:type="pct"/>
            <w:tcBorders>
              <w:bottom w:val="nil"/>
            </w:tcBorders>
          </w:tcPr>
          <w:p w:rsidR="007E1444" w:rsidRPr="007E1444" w:rsidRDefault="007E1444" w:rsidP="007E1444">
            <w:pPr>
              <w:jc w:val="both"/>
            </w:pPr>
          </w:p>
        </w:tc>
        <w:tc>
          <w:tcPr>
            <w:tcW w:w="2681" w:type="pct"/>
            <w:gridSpan w:val="3"/>
            <w:tcBorders>
              <w:bottom w:val="nil"/>
            </w:tcBorders>
          </w:tcPr>
          <w:p w:rsidR="007E1444" w:rsidRPr="007E1444" w:rsidRDefault="007E1444" w:rsidP="007E1444">
            <w:pPr>
              <w:jc w:val="both"/>
            </w:pPr>
            <w:r w:rsidRPr="007E1444">
              <w:t>TEST YEAR ENDED 12/31/2021</w:t>
            </w:r>
          </w:p>
        </w:tc>
        <w:tc>
          <w:tcPr>
            <w:tcW w:w="2056" w:type="pct"/>
            <w:gridSpan w:val="3"/>
            <w:tcBorders>
              <w:bottom w:val="nil"/>
            </w:tcBorders>
          </w:tcPr>
          <w:p w:rsidR="007E1444" w:rsidRPr="007E1444" w:rsidRDefault="007E1444" w:rsidP="007E1444">
            <w:pPr>
              <w:jc w:val="right"/>
            </w:pPr>
            <w:r w:rsidRPr="007E1444">
              <w:t>DOCKET NO. 20220035-WS</w:t>
            </w:r>
          </w:p>
        </w:tc>
        <w:tc>
          <w:tcPr>
            <w:tcW w:w="95" w:type="pct"/>
            <w:tcBorders>
              <w:bottom w:val="nil"/>
            </w:tcBorders>
          </w:tcPr>
          <w:p w:rsidR="007E1444" w:rsidRPr="007E1444" w:rsidRDefault="007E1444" w:rsidP="007E1444">
            <w:pPr>
              <w:jc w:val="both"/>
            </w:pPr>
          </w:p>
        </w:tc>
      </w:tr>
      <w:tr w:rsidR="007E1444" w:rsidRPr="007E1444" w:rsidTr="003B7BA5">
        <w:trPr>
          <w:trHeight w:hRule="exact" w:val="288"/>
        </w:trPr>
        <w:tc>
          <w:tcPr>
            <w:tcW w:w="169" w:type="pct"/>
            <w:tcBorders>
              <w:top w:val="nil"/>
              <w:bottom w:val="single" w:sz="4" w:space="0" w:color="auto"/>
            </w:tcBorders>
          </w:tcPr>
          <w:p w:rsidR="007E1444" w:rsidRPr="007E1444" w:rsidRDefault="007E1444" w:rsidP="007E1444">
            <w:pPr>
              <w:jc w:val="both"/>
            </w:pPr>
          </w:p>
        </w:tc>
        <w:tc>
          <w:tcPr>
            <w:tcW w:w="2681" w:type="pct"/>
            <w:gridSpan w:val="3"/>
            <w:tcBorders>
              <w:top w:val="nil"/>
              <w:bottom w:val="single" w:sz="4" w:space="0" w:color="auto"/>
            </w:tcBorders>
          </w:tcPr>
          <w:p w:rsidR="007E1444" w:rsidRPr="007E1444" w:rsidRDefault="007E1444" w:rsidP="007E1444">
            <w:pPr>
              <w:jc w:val="both"/>
            </w:pPr>
            <w:r w:rsidRPr="007E1444">
              <w:t>SCHEDULE OF WATER OPERATING INCOME</w:t>
            </w:r>
          </w:p>
        </w:tc>
        <w:tc>
          <w:tcPr>
            <w:tcW w:w="640" w:type="pct"/>
            <w:tcBorders>
              <w:top w:val="nil"/>
              <w:bottom w:val="single" w:sz="4" w:space="0" w:color="auto"/>
            </w:tcBorders>
          </w:tcPr>
          <w:p w:rsidR="007E1444" w:rsidRPr="007E1444" w:rsidRDefault="007E1444" w:rsidP="007E1444">
            <w:pPr>
              <w:jc w:val="both"/>
            </w:pPr>
          </w:p>
        </w:tc>
        <w:tc>
          <w:tcPr>
            <w:tcW w:w="592" w:type="pct"/>
            <w:tcBorders>
              <w:top w:val="nil"/>
              <w:bottom w:val="single" w:sz="4" w:space="0" w:color="auto"/>
            </w:tcBorders>
          </w:tcPr>
          <w:p w:rsidR="007E1444" w:rsidRPr="007E1444" w:rsidRDefault="007E1444" w:rsidP="007E1444">
            <w:pPr>
              <w:jc w:val="both"/>
            </w:pPr>
          </w:p>
        </w:tc>
        <w:tc>
          <w:tcPr>
            <w:tcW w:w="824" w:type="pct"/>
            <w:tcBorders>
              <w:top w:val="nil"/>
              <w:bottom w:val="single" w:sz="4" w:space="0" w:color="auto"/>
            </w:tcBorders>
          </w:tcPr>
          <w:p w:rsidR="007E1444" w:rsidRPr="007E1444" w:rsidRDefault="007E1444" w:rsidP="007E1444">
            <w:pPr>
              <w:jc w:val="both"/>
            </w:pPr>
          </w:p>
        </w:tc>
        <w:tc>
          <w:tcPr>
            <w:tcW w:w="95" w:type="pct"/>
            <w:tcBorders>
              <w:top w:val="nil"/>
              <w:bottom w:val="single" w:sz="4" w:space="0" w:color="auto"/>
            </w:tcBorders>
          </w:tcPr>
          <w:p w:rsidR="007E1444" w:rsidRPr="007E1444" w:rsidRDefault="007E1444" w:rsidP="007E1444">
            <w:pPr>
              <w:jc w:val="both"/>
            </w:pPr>
          </w:p>
        </w:tc>
      </w:tr>
      <w:tr w:rsidR="007E1444" w:rsidRPr="007E1444" w:rsidTr="003B7BA5">
        <w:trPr>
          <w:trHeight w:hRule="exact" w:val="288"/>
        </w:trPr>
        <w:tc>
          <w:tcPr>
            <w:tcW w:w="169" w:type="pct"/>
            <w:tcBorders>
              <w:top w:val="single" w:sz="4" w:space="0" w:color="auto"/>
            </w:tcBorders>
          </w:tcPr>
          <w:p w:rsidR="007E1444" w:rsidRPr="007E1444" w:rsidRDefault="007E1444" w:rsidP="007E1444"/>
        </w:tc>
        <w:tc>
          <w:tcPr>
            <w:tcW w:w="1591" w:type="pct"/>
            <w:tcBorders>
              <w:top w:val="single" w:sz="4" w:space="0" w:color="auto"/>
            </w:tcBorders>
          </w:tcPr>
          <w:p w:rsidR="007E1444" w:rsidRPr="007E1444" w:rsidRDefault="007E1444" w:rsidP="007E1444"/>
        </w:tc>
        <w:tc>
          <w:tcPr>
            <w:tcW w:w="583" w:type="pct"/>
            <w:tcBorders>
              <w:top w:val="single" w:sz="4" w:space="0" w:color="auto"/>
            </w:tcBorders>
          </w:tcPr>
          <w:p w:rsidR="007E1444" w:rsidRPr="007E1444" w:rsidRDefault="007E1444" w:rsidP="00F573D6">
            <w:pPr>
              <w:jc w:val="center"/>
            </w:pPr>
            <w:r w:rsidRPr="007E1444">
              <w:t>TEST</w:t>
            </w:r>
          </w:p>
        </w:tc>
        <w:tc>
          <w:tcPr>
            <w:tcW w:w="507" w:type="pct"/>
            <w:tcBorders>
              <w:top w:val="single" w:sz="4" w:space="0" w:color="auto"/>
            </w:tcBorders>
          </w:tcPr>
          <w:p w:rsidR="007E1444" w:rsidRPr="007E1444" w:rsidRDefault="00F573D6" w:rsidP="00F573D6">
            <w:pPr>
              <w:jc w:val="center"/>
            </w:pPr>
            <w:r>
              <w:t>COMM.</w:t>
            </w:r>
          </w:p>
        </w:tc>
        <w:tc>
          <w:tcPr>
            <w:tcW w:w="640" w:type="pct"/>
            <w:tcBorders>
              <w:top w:val="single" w:sz="4" w:space="0" w:color="auto"/>
            </w:tcBorders>
          </w:tcPr>
          <w:p w:rsidR="007E1444" w:rsidRPr="007E1444" w:rsidRDefault="00F573D6" w:rsidP="00F573D6">
            <w:pPr>
              <w:jc w:val="center"/>
            </w:pPr>
            <w:r>
              <w:t>COMM.</w:t>
            </w:r>
          </w:p>
        </w:tc>
        <w:tc>
          <w:tcPr>
            <w:tcW w:w="592" w:type="pct"/>
            <w:tcBorders>
              <w:top w:val="single" w:sz="4" w:space="0" w:color="auto"/>
            </w:tcBorders>
          </w:tcPr>
          <w:p w:rsidR="007E1444" w:rsidRPr="007E1444" w:rsidRDefault="007E1444" w:rsidP="00F573D6">
            <w:pPr>
              <w:jc w:val="center"/>
            </w:pPr>
            <w:r w:rsidRPr="007E1444">
              <w:t>ADJUST</w:t>
            </w:r>
          </w:p>
        </w:tc>
        <w:tc>
          <w:tcPr>
            <w:tcW w:w="824" w:type="pct"/>
            <w:tcBorders>
              <w:top w:val="single" w:sz="4" w:space="0" w:color="auto"/>
            </w:tcBorders>
          </w:tcPr>
          <w:p w:rsidR="007E1444" w:rsidRPr="007E1444" w:rsidRDefault="007E1444" w:rsidP="00F573D6">
            <w:pPr>
              <w:jc w:val="center"/>
            </w:pPr>
          </w:p>
        </w:tc>
        <w:tc>
          <w:tcPr>
            <w:tcW w:w="95" w:type="pct"/>
            <w:tcBorders>
              <w:top w:val="single" w:sz="4" w:space="0" w:color="auto"/>
            </w:tcBorders>
          </w:tcPr>
          <w:p w:rsidR="007E1444" w:rsidRPr="007E1444" w:rsidRDefault="007E1444" w:rsidP="007E1444"/>
        </w:tc>
      </w:tr>
      <w:tr w:rsidR="007E1444" w:rsidRPr="007E1444" w:rsidTr="003B7BA5">
        <w:trPr>
          <w:trHeight w:hRule="exact" w:val="288"/>
        </w:trPr>
        <w:tc>
          <w:tcPr>
            <w:tcW w:w="169" w:type="pct"/>
            <w:tcBorders>
              <w:bottom w:val="nil"/>
            </w:tcBorders>
          </w:tcPr>
          <w:p w:rsidR="007E1444" w:rsidRPr="007E1444" w:rsidRDefault="007E1444" w:rsidP="007E1444"/>
        </w:tc>
        <w:tc>
          <w:tcPr>
            <w:tcW w:w="1591" w:type="pct"/>
            <w:tcBorders>
              <w:bottom w:val="nil"/>
            </w:tcBorders>
          </w:tcPr>
          <w:p w:rsidR="007E1444" w:rsidRPr="007E1444" w:rsidRDefault="007E1444" w:rsidP="007E1444"/>
        </w:tc>
        <w:tc>
          <w:tcPr>
            <w:tcW w:w="583" w:type="pct"/>
            <w:tcBorders>
              <w:bottom w:val="nil"/>
            </w:tcBorders>
          </w:tcPr>
          <w:p w:rsidR="007E1444" w:rsidRPr="007E1444" w:rsidRDefault="007E1444" w:rsidP="00F573D6">
            <w:pPr>
              <w:jc w:val="center"/>
            </w:pPr>
            <w:r w:rsidRPr="007E1444">
              <w:t>YEAR PER</w:t>
            </w:r>
          </w:p>
        </w:tc>
        <w:tc>
          <w:tcPr>
            <w:tcW w:w="507" w:type="pct"/>
            <w:tcBorders>
              <w:bottom w:val="nil"/>
            </w:tcBorders>
          </w:tcPr>
          <w:p w:rsidR="007E1444" w:rsidRPr="007E1444" w:rsidRDefault="007E1444" w:rsidP="00F573D6">
            <w:pPr>
              <w:jc w:val="center"/>
            </w:pPr>
            <w:r w:rsidRPr="007E1444">
              <w:t>ADJUST-</w:t>
            </w:r>
          </w:p>
        </w:tc>
        <w:tc>
          <w:tcPr>
            <w:tcW w:w="640" w:type="pct"/>
            <w:tcBorders>
              <w:bottom w:val="nil"/>
            </w:tcBorders>
          </w:tcPr>
          <w:p w:rsidR="007E1444" w:rsidRPr="007E1444" w:rsidRDefault="007E1444" w:rsidP="00F573D6">
            <w:pPr>
              <w:jc w:val="center"/>
            </w:pPr>
            <w:r w:rsidRPr="007E1444">
              <w:t>ADJUSTED</w:t>
            </w:r>
          </w:p>
        </w:tc>
        <w:tc>
          <w:tcPr>
            <w:tcW w:w="592" w:type="pct"/>
            <w:tcBorders>
              <w:bottom w:val="nil"/>
            </w:tcBorders>
          </w:tcPr>
          <w:p w:rsidR="007E1444" w:rsidRPr="007E1444" w:rsidRDefault="007E1444" w:rsidP="00F573D6">
            <w:pPr>
              <w:jc w:val="center"/>
            </w:pPr>
            <w:r w:rsidRPr="007E1444">
              <w:t>FOR</w:t>
            </w:r>
          </w:p>
        </w:tc>
        <w:tc>
          <w:tcPr>
            <w:tcW w:w="824" w:type="pct"/>
            <w:tcBorders>
              <w:bottom w:val="nil"/>
            </w:tcBorders>
          </w:tcPr>
          <w:p w:rsidR="007E1444" w:rsidRPr="007E1444" w:rsidRDefault="007E1444" w:rsidP="00F573D6">
            <w:pPr>
              <w:jc w:val="center"/>
            </w:pPr>
            <w:r w:rsidRPr="007E1444">
              <w:t>REVENUE</w:t>
            </w:r>
          </w:p>
        </w:tc>
        <w:tc>
          <w:tcPr>
            <w:tcW w:w="95" w:type="pct"/>
            <w:tcBorders>
              <w:bottom w:val="nil"/>
            </w:tcBorders>
          </w:tcPr>
          <w:p w:rsidR="007E1444" w:rsidRPr="007E1444" w:rsidRDefault="007E1444" w:rsidP="007E1444"/>
        </w:tc>
      </w:tr>
      <w:tr w:rsidR="007E1444" w:rsidRPr="007E1444" w:rsidTr="003B7BA5">
        <w:trPr>
          <w:trHeight w:hRule="exact" w:val="288"/>
        </w:trPr>
        <w:tc>
          <w:tcPr>
            <w:tcW w:w="169" w:type="pct"/>
            <w:tcBorders>
              <w:top w:val="nil"/>
              <w:bottom w:val="single" w:sz="4" w:space="0" w:color="auto"/>
            </w:tcBorders>
          </w:tcPr>
          <w:p w:rsidR="007E1444" w:rsidRPr="007E1444" w:rsidRDefault="007E1444" w:rsidP="007E1444"/>
        </w:tc>
        <w:tc>
          <w:tcPr>
            <w:tcW w:w="1591" w:type="pct"/>
            <w:tcBorders>
              <w:top w:val="nil"/>
              <w:bottom w:val="single" w:sz="4" w:space="0" w:color="auto"/>
            </w:tcBorders>
          </w:tcPr>
          <w:p w:rsidR="007E1444" w:rsidRPr="007E1444" w:rsidRDefault="007E1444" w:rsidP="007E1444"/>
        </w:tc>
        <w:tc>
          <w:tcPr>
            <w:tcW w:w="583" w:type="pct"/>
            <w:tcBorders>
              <w:top w:val="nil"/>
              <w:bottom w:val="single" w:sz="4" w:space="0" w:color="auto"/>
            </w:tcBorders>
          </w:tcPr>
          <w:p w:rsidR="007E1444" w:rsidRPr="007E1444" w:rsidRDefault="007E1444" w:rsidP="00F573D6">
            <w:pPr>
              <w:jc w:val="center"/>
            </w:pPr>
            <w:r w:rsidRPr="007E1444">
              <w:t>UTILITY</w:t>
            </w:r>
          </w:p>
        </w:tc>
        <w:tc>
          <w:tcPr>
            <w:tcW w:w="507" w:type="pct"/>
            <w:tcBorders>
              <w:top w:val="nil"/>
              <w:bottom w:val="single" w:sz="4" w:space="0" w:color="auto"/>
            </w:tcBorders>
          </w:tcPr>
          <w:p w:rsidR="007E1444" w:rsidRPr="007E1444" w:rsidRDefault="007E1444" w:rsidP="00F573D6">
            <w:pPr>
              <w:jc w:val="center"/>
            </w:pPr>
            <w:r w:rsidRPr="007E1444">
              <w:t>MENTS</w:t>
            </w:r>
          </w:p>
        </w:tc>
        <w:tc>
          <w:tcPr>
            <w:tcW w:w="640" w:type="pct"/>
            <w:tcBorders>
              <w:top w:val="nil"/>
              <w:bottom w:val="single" w:sz="4" w:space="0" w:color="auto"/>
            </w:tcBorders>
          </w:tcPr>
          <w:p w:rsidR="007E1444" w:rsidRPr="007E1444" w:rsidRDefault="007E1444" w:rsidP="00F573D6">
            <w:pPr>
              <w:jc w:val="center"/>
            </w:pPr>
            <w:r w:rsidRPr="007E1444">
              <w:t>TEST YEAR</w:t>
            </w:r>
          </w:p>
        </w:tc>
        <w:tc>
          <w:tcPr>
            <w:tcW w:w="592" w:type="pct"/>
            <w:tcBorders>
              <w:top w:val="nil"/>
              <w:bottom w:val="single" w:sz="4" w:space="0" w:color="auto"/>
            </w:tcBorders>
          </w:tcPr>
          <w:p w:rsidR="007E1444" w:rsidRPr="007E1444" w:rsidRDefault="007E1444" w:rsidP="00F573D6">
            <w:pPr>
              <w:jc w:val="center"/>
            </w:pPr>
            <w:r w:rsidRPr="007E1444">
              <w:t>INCREASE</w:t>
            </w:r>
          </w:p>
        </w:tc>
        <w:tc>
          <w:tcPr>
            <w:tcW w:w="824" w:type="pct"/>
            <w:tcBorders>
              <w:top w:val="nil"/>
              <w:bottom w:val="single" w:sz="4" w:space="0" w:color="auto"/>
            </w:tcBorders>
          </w:tcPr>
          <w:p w:rsidR="007E1444" w:rsidRPr="007E1444" w:rsidRDefault="007E1444" w:rsidP="00F573D6">
            <w:pPr>
              <w:jc w:val="center"/>
            </w:pPr>
            <w:r w:rsidRPr="007E1444">
              <w:t>REQUIREMENT</w:t>
            </w:r>
          </w:p>
        </w:tc>
        <w:tc>
          <w:tcPr>
            <w:tcW w:w="95" w:type="pct"/>
            <w:tcBorders>
              <w:top w:val="nil"/>
              <w:bottom w:val="single" w:sz="4" w:space="0" w:color="auto"/>
            </w:tcBorders>
          </w:tcPr>
          <w:p w:rsidR="007E1444" w:rsidRPr="007E1444" w:rsidRDefault="007E1444" w:rsidP="007E1444"/>
        </w:tc>
      </w:tr>
      <w:tr w:rsidR="007E1444" w:rsidRPr="007E1444" w:rsidTr="003B7BA5">
        <w:trPr>
          <w:trHeight w:hRule="exact" w:val="288"/>
        </w:trPr>
        <w:tc>
          <w:tcPr>
            <w:tcW w:w="169" w:type="pct"/>
            <w:tcBorders>
              <w:top w:val="single" w:sz="4" w:space="0" w:color="auto"/>
            </w:tcBorders>
          </w:tcPr>
          <w:p w:rsidR="007E1444" w:rsidRPr="007E1444" w:rsidRDefault="007E1444" w:rsidP="007E1444">
            <w:pPr>
              <w:jc w:val="both"/>
            </w:pPr>
          </w:p>
        </w:tc>
        <w:tc>
          <w:tcPr>
            <w:tcW w:w="1591" w:type="pct"/>
            <w:tcBorders>
              <w:top w:val="single" w:sz="4" w:space="0" w:color="auto"/>
            </w:tcBorders>
          </w:tcPr>
          <w:p w:rsidR="007E1444" w:rsidRPr="007E1444" w:rsidRDefault="007E1444" w:rsidP="007E1444">
            <w:pPr>
              <w:jc w:val="both"/>
            </w:pPr>
          </w:p>
        </w:tc>
        <w:tc>
          <w:tcPr>
            <w:tcW w:w="583" w:type="pct"/>
            <w:tcBorders>
              <w:top w:val="single" w:sz="4" w:space="0" w:color="auto"/>
            </w:tcBorders>
          </w:tcPr>
          <w:p w:rsidR="007E1444" w:rsidRPr="007E1444" w:rsidRDefault="007E1444" w:rsidP="007E1444">
            <w:pPr>
              <w:jc w:val="both"/>
            </w:pPr>
          </w:p>
        </w:tc>
        <w:tc>
          <w:tcPr>
            <w:tcW w:w="507" w:type="pct"/>
            <w:tcBorders>
              <w:top w:val="single" w:sz="4" w:space="0" w:color="auto"/>
            </w:tcBorders>
          </w:tcPr>
          <w:p w:rsidR="007E1444" w:rsidRPr="007E1444" w:rsidRDefault="007E1444" w:rsidP="007E1444">
            <w:pPr>
              <w:jc w:val="both"/>
            </w:pPr>
          </w:p>
        </w:tc>
        <w:tc>
          <w:tcPr>
            <w:tcW w:w="640" w:type="pct"/>
            <w:tcBorders>
              <w:top w:val="single" w:sz="4" w:space="0" w:color="auto"/>
            </w:tcBorders>
          </w:tcPr>
          <w:p w:rsidR="007E1444" w:rsidRPr="007E1444" w:rsidRDefault="007E1444" w:rsidP="007E1444">
            <w:pPr>
              <w:jc w:val="both"/>
            </w:pPr>
          </w:p>
        </w:tc>
        <w:tc>
          <w:tcPr>
            <w:tcW w:w="592" w:type="pct"/>
            <w:tcBorders>
              <w:top w:val="single" w:sz="4" w:space="0" w:color="auto"/>
            </w:tcBorders>
          </w:tcPr>
          <w:p w:rsidR="007E1444" w:rsidRPr="007E1444" w:rsidRDefault="007E1444" w:rsidP="007E1444">
            <w:pPr>
              <w:jc w:val="both"/>
            </w:pPr>
          </w:p>
        </w:tc>
        <w:tc>
          <w:tcPr>
            <w:tcW w:w="824" w:type="pct"/>
            <w:tcBorders>
              <w:top w:val="single" w:sz="4" w:space="0" w:color="auto"/>
            </w:tcBorders>
          </w:tcPr>
          <w:p w:rsidR="007E1444" w:rsidRPr="007E1444" w:rsidRDefault="007E1444" w:rsidP="007E1444">
            <w:pPr>
              <w:jc w:val="both"/>
            </w:pPr>
          </w:p>
        </w:tc>
        <w:tc>
          <w:tcPr>
            <w:tcW w:w="95" w:type="pct"/>
            <w:tcBorders>
              <w:top w:val="single" w:sz="4" w:space="0" w:color="auto"/>
            </w:tcBorders>
          </w:tcPr>
          <w:p w:rsidR="007E1444" w:rsidRPr="007E1444" w:rsidRDefault="007E1444" w:rsidP="007E1444">
            <w:pPr>
              <w:jc w:val="both"/>
            </w:pPr>
          </w:p>
        </w:tc>
      </w:tr>
      <w:tr w:rsidR="007E1444" w:rsidRPr="007E1444" w:rsidTr="003B7BA5">
        <w:trPr>
          <w:trHeight w:hRule="exact" w:val="288"/>
        </w:trPr>
        <w:tc>
          <w:tcPr>
            <w:tcW w:w="169" w:type="pct"/>
          </w:tcPr>
          <w:p w:rsidR="007E1444" w:rsidRPr="007E1444" w:rsidRDefault="007E1444" w:rsidP="007E1444">
            <w:pPr>
              <w:jc w:val="both"/>
            </w:pPr>
            <w:r w:rsidRPr="007E1444">
              <w:t>1.</w:t>
            </w:r>
          </w:p>
        </w:tc>
        <w:tc>
          <w:tcPr>
            <w:tcW w:w="1591" w:type="pct"/>
          </w:tcPr>
          <w:p w:rsidR="007E1444" w:rsidRPr="007E1444" w:rsidRDefault="007E1444" w:rsidP="007E1444">
            <w:pPr>
              <w:jc w:val="both"/>
            </w:pPr>
            <w:r w:rsidRPr="007E1444">
              <w:t>TOTAL OPERATING REVENUES</w:t>
            </w:r>
          </w:p>
        </w:tc>
        <w:tc>
          <w:tcPr>
            <w:tcW w:w="583" w:type="pct"/>
          </w:tcPr>
          <w:p w:rsidR="007E1444" w:rsidRPr="007E1444" w:rsidRDefault="007E1444" w:rsidP="007E1444">
            <w:pPr>
              <w:jc w:val="right"/>
            </w:pPr>
            <w:r w:rsidRPr="007E1444">
              <w:t>$99,428</w:t>
            </w:r>
          </w:p>
        </w:tc>
        <w:tc>
          <w:tcPr>
            <w:tcW w:w="507" w:type="pct"/>
          </w:tcPr>
          <w:p w:rsidR="007E1444" w:rsidRPr="007E1444" w:rsidRDefault="007E1444" w:rsidP="007E1444">
            <w:pPr>
              <w:jc w:val="right"/>
            </w:pPr>
            <w:r w:rsidRPr="007E1444">
              <w:t>$4,696</w:t>
            </w:r>
          </w:p>
        </w:tc>
        <w:tc>
          <w:tcPr>
            <w:tcW w:w="640" w:type="pct"/>
          </w:tcPr>
          <w:p w:rsidR="007E1444" w:rsidRPr="007E1444" w:rsidRDefault="007E1444" w:rsidP="007E1444">
            <w:pPr>
              <w:jc w:val="right"/>
            </w:pPr>
            <w:r w:rsidRPr="007E1444">
              <w:t>$104,124</w:t>
            </w:r>
          </w:p>
        </w:tc>
        <w:tc>
          <w:tcPr>
            <w:tcW w:w="592" w:type="pct"/>
          </w:tcPr>
          <w:p w:rsidR="007E1444" w:rsidRPr="007E1444" w:rsidRDefault="007E1444" w:rsidP="007E1444">
            <w:pPr>
              <w:jc w:val="right"/>
            </w:pPr>
            <w:r w:rsidRPr="007E1444">
              <w:t>$67,607</w:t>
            </w:r>
          </w:p>
        </w:tc>
        <w:tc>
          <w:tcPr>
            <w:tcW w:w="824" w:type="pct"/>
          </w:tcPr>
          <w:p w:rsidR="007E1444" w:rsidRPr="007E1444" w:rsidRDefault="007E1444" w:rsidP="007E1444">
            <w:pPr>
              <w:jc w:val="right"/>
            </w:pPr>
            <w:r w:rsidRPr="007E1444">
              <w:t>$171,731</w:t>
            </w:r>
          </w:p>
        </w:tc>
        <w:tc>
          <w:tcPr>
            <w:tcW w:w="95" w:type="pct"/>
          </w:tcPr>
          <w:p w:rsidR="007E1444" w:rsidRPr="007E1444" w:rsidRDefault="007E1444" w:rsidP="007E1444">
            <w:pPr>
              <w:jc w:val="both"/>
            </w:pPr>
          </w:p>
        </w:tc>
      </w:tr>
      <w:tr w:rsidR="007E1444" w:rsidRPr="007E1444" w:rsidTr="003B7BA5">
        <w:trPr>
          <w:trHeight w:hRule="exact" w:val="288"/>
        </w:trPr>
        <w:tc>
          <w:tcPr>
            <w:tcW w:w="169" w:type="pct"/>
          </w:tcPr>
          <w:p w:rsidR="007E1444" w:rsidRPr="007E1444" w:rsidRDefault="007E1444" w:rsidP="007E1444">
            <w:pPr>
              <w:jc w:val="both"/>
            </w:pPr>
          </w:p>
        </w:tc>
        <w:tc>
          <w:tcPr>
            <w:tcW w:w="1591" w:type="pct"/>
          </w:tcPr>
          <w:p w:rsidR="007E1444" w:rsidRPr="007E1444" w:rsidRDefault="007E1444" w:rsidP="007E1444">
            <w:pPr>
              <w:jc w:val="both"/>
            </w:pPr>
          </w:p>
        </w:tc>
        <w:tc>
          <w:tcPr>
            <w:tcW w:w="583" w:type="pct"/>
          </w:tcPr>
          <w:p w:rsidR="007E1444" w:rsidRPr="007E1444" w:rsidRDefault="007E1444" w:rsidP="007E1444">
            <w:pPr>
              <w:jc w:val="right"/>
            </w:pPr>
          </w:p>
        </w:tc>
        <w:tc>
          <w:tcPr>
            <w:tcW w:w="507" w:type="pct"/>
          </w:tcPr>
          <w:p w:rsidR="007E1444" w:rsidRPr="007E1444" w:rsidRDefault="007E1444" w:rsidP="007E1444">
            <w:pPr>
              <w:jc w:val="right"/>
            </w:pPr>
          </w:p>
        </w:tc>
        <w:tc>
          <w:tcPr>
            <w:tcW w:w="640" w:type="pct"/>
          </w:tcPr>
          <w:p w:rsidR="007E1444" w:rsidRPr="007E1444" w:rsidRDefault="007E1444" w:rsidP="007E1444">
            <w:pPr>
              <w:jc w:val="right"/>
            </w:pPr>
          </w:p>
        </w:tc>
        <w:tc>
          <w:tcPr>
            <w:tcW w:w="592" w:type="pct"/>
          </w:tcPr>
          <w:p w:rsidR="007E1444" w:rsidRPr="007E1444" w:rsidRDefault="007E1444" w:rsidP="007E1444">
            <w:pPr>
              <w:jc w:val="right"/>
            </w:pPr>
            <w:r w:rsidRPr="007E1444">
              <w:t>64.93%</w:t>
            </w:r>
          </w:p>
        </w:tc>
        <w:tc>
          <w:tcPr>
            <w:tcW w:w="824" w:type="pct"/>
          </w:tcPr>
          <w:p w:rsidR="007E1444" w:rsidRPr="007E1444" w:rsidRDefault="007E1444" w:rsidP="007E1444">
            <w:pPr>
              <w:jc w:val="right"/>
            </w:pPr>
          </w:p>
        </w:tc>
        <w:tc>
          <w:tcPr>
            <w:tcW w:w="95" w:type="pct"/>
          </w:tcPr>
          <w:p w:rsidR="007E1444" w:rsidRPr="007E1444" w:rsidRDefault="007E1444" w:rsidP="007E1444">
            <w:pPr>
              <w:jc w:val="both"/>
            </w:pPr>
          </w:p>
        </w:tc>
      </w:tr>
      <w:tr w:rsidR="007E1444" w:rsidRPr="007E1444" w:rsidTr="003B7BA5">
        <w:trPr>
          <w:trHeight w:hRule="exact" w:val="288"/>
        </w:trPr>
        <w:tc>
          <w:tcPr>
            <w:tcW w:w="169" w:type="pct"/>
          </w:tcPr>
          <w:p w:rsidR="007E1444" w:rsidRPr="007E1444" w:rsidRDefault="007E1444" w:rsidP="007E1444">
            <w:pPr>
              <w:jc w:val="both"/>
            </w:pPr>
          </w:p>
        </w:tc>
        <w:tc>
          <w:tcPr>
            <w:tcW w:w="1591" w:type="pct"/>
          </w:tcPr>
          <w:p w:rsidR="007E1444" w:rsidRPr="007E1444" w:rsidRDefault="007E1444" w:rsidP="007E1444">
            <w:pPr>
              <w:jc w:val="both"/>
            </w:pPr>
          </w:p>
        </w:tc>
        <w:tc>
          <w:tcPr>
            <w:tcW w:w="583" w:type="pct"/>
          </w:tcPr>
          <w:p w:rsidR="007E1444" w:rsidRPr="007E1444" w:rsidRDefault="007E1444" w:rsidP="007E1444">
            <w:pPr>
              <w:jc w:val="right"/>
            </w:pPr>
          </w:p>
        </w:tc>
        <w:tc>
          <w:tcPr>
            <w:tcW w:w="507" w:type="pct"/>
          </w:tcPr>
          <w:p w:rsidR="007E1444" w:rsidRPr="007E1444" w:rsidRDefault="007E1444" w:rsidP="007E1444">
            <w:pPr>
              <w:jc w:val="right"/>
            </w:pPr>
          </w:p>
        </w:tc>
        <w:tc>
          <w:tcPr>
            <w:tcW w:w="640" w:type="pct"/>
          </w:tcPr>
          <w:p w:rsidR="007E1444" w:rsidRPr="007E1444" w:rsidRDefault="007E1444" w:rsidP="007E1444">
            <w:pPr>
              <w:jc w:val="right"/>
            </w:pPr>
          </w:p>
        </w:tc>
        <w:tc>
          <w:tcPr>
            <w:tcW w:w="592" w:type="pct"/>
          </w:tcPr>
          <w:p w:rsidR="007E1444" w:rsidRPr="007E1444" w:rsidRDefault="007E1444" w:rsidP="007E1444">
            <w:pPr>
              <w:jc w:val="right"/>
            </w:pPr>
          </w:p>
        </w:tc>
        <w:tc>
          <w:tcPr>
            <w:tcW w:w="824" w:type="pct"/>
          </w:tcPr>
          <w:p w:rsidR="007E1444" w:rsidRPr="007E1444" w:rsidRDefault="007E1444" w:rsidP="007E1444">
            <w:pPr>
              <w:jc w:val="right"/>
            </w:pPr>
          </w:p>
        </w:tc>
        <w:tc>
          <w:tcPr>
            <w:tcW w:w="95" w:type="pct"/>
          </w:tcPr>
          <w:p w:rsidR="007E1444" w:rsidRPr="007E1444" w:rsidRDefault="007E1444" w:rsidP="007E1444">
            <w:pPr>
              <w:jc w:val="both"/>
            </w:pPr>
          </w:p>
        </w:tc>
      </w:tr>
      <w:tr w:rsidR="007E1444" w:rsidRPr="007E1444" w:rsidTr="003B7BA5">
        <w:trPr>
          <w:trHeight w:hRule="exact" w:val="288"/>
        </w:trPr>
        <w:tc>
          <w:tcPr>
            <w:tcW w:w="169" w:type="pct"/>
          </w:tcPr>
          <w:p w:rsidR="007E1444" w:rsidRPr="007E1444" w:rsidRDefault="007E1444" w:rsidP="007E1444">
            <w:pPr>
              <w:jc w:val="both"/>
            </w:pPr>
          </w:p>
        </w:tc>
        <w:tc>
          <w:tcPr>
            <w:tcW w:w="1591" w:type="pct"/>
          </w:tcPr>
          <w:p w:rsidR="007E1444" w:rsidRPr="007E1444" w:rsidRDefault="007E1444" w:rsidP="007E1444">
            <w:pPr>
              <w:jc w:val="both"/>
            </w:pPr>
            <w:r w:rsidRPr="007E1444">
              <w:t>OPERATING EXPENSES</w:t>
            </w:r>
          </w:p>
        </w:tc>
        <w:tc>
          <w:tcPr>
            <w:tcW w:w="583" w:type="pct"/>
          </w:tcPr>
          <w:p w:rsidR="007E1444" w:rsidRPr="007E1444" w:rsidRDefault="007E1444" w:rsidP="007E1444">
            <w:pPr>
              <w:jc w:val="right"/>
            </w:pPr>
          </w:p>
        </w:tc>
        <w:tc>
          <w:tcPr>
            <w:tcW w:w="507" w:type="pct"/>
          </w:tcPr>
          <w:p w:rsidR="007E1444" w:rsidRPr="007E1444" w:rsidRDefault="007E1444" w:rsidP="007E1444">
            <w:pPr>
              <w:jc w:val="right"/>
            </w:pPr>
          </w:p>
        </w:tc>
        <w:tc>
          <w:tcPr>
            <w:tcW w:w="640" w:type="pct"/>
          </w:tcPr>
          <w:p w:rsidR="007E1444" w:rsidRPr="007E1444" w:rsidRDefault="007E1444" w:rsidP="007E1444">
            <w:pPr>
              <w:jc w:val="right"/>
            </w:pPr>
          </w:p>
        </w:tc>
        <w:tc>
          <w:tcPr>
            <w:tcW w:w="592" w:type="pct"/>
          </w:tcPr>
          <w:p w:rsidR="007E1444" w:rsidRPr="007E1444" w:rsidRDefault="007E1444" w:rsidP="007E1444">
            <w:pPr>
              <w:jc w:val="right"/>
            </w:pPr>
          </w:p>
        </w:tc>
        <w:tc>
          <w:tcPr>
            <w:tcW w:w="824" w:type="pct"/>
          </w:tcPr>
          <w:p w:rsidR="007E1444" w:rsidRPr="007E1444" w:rsidRDefault="007E1444" w:rsidP="007E1444">
            <w:pPr>
              <w:jc w:val="right"/>
            </w:pPr>
          </w:p>
        </w:tc>
        <w:tc>
          <w:tcPr>
            <w:tcW w:w="95" w:type="pct"/>
          </w:tcPr>
          <w:p w:rsidR="007E1444" w:rsidRPr="007E1444" w:rsidRDefault="007E1444" w:rsidP="007E1444">
            <w:pPr>
              <w:jc w:val="both"/>
            </w:pPr>
          </w:p>
        </w:tc>
      </w:tr>
      <w:tr w:rsidR="007E1444" w:rsidRPr="007E1444" w:rsidTr="003B7BA5">
        <w:trPr>
          <w:trHeight w:hRule="exact" w:val="288"/>
        </w:trPr>
        <w:tc>
          <w:tcPr>
            <w:tcW w:w="169" w:type="pct"/>
          </w:tcPr>
          <w:p w:rsidR="007E1444" w:rsidRPr="007E1444" w:rsidRDefault="007E1444" w:rsidP="007E1444">
            <w:pPr>
              <w:jc w:val="both"/>
            </w:pPr>
            <w:r w:rsidRPr="007E1444">
              <w:t>2.</w:t>
            </w:r>
          </w:p>
        </w:tc>
        <w:tc>
          <w:tcPr>
            <w:tcW w:w="1591" w:type="pct"/>
          </w:tcPr>
          <w:p w:rsidR="007E1444" w:rsidRPr="007E1444" w:rsidRDefault="007E1444" w:rsidP="007E1444">
            <w:pPr>
              <w:jc w:val="both"/>
            </w:pPr>
            <w:r w:rsidRPr="007E1444">
              <w:t xml:space="preserve">  OPERATION &amp; MAINTENANCE</w:t>
            </w:r>
          </w:p>
        </w:tc>
        <w:tc>
          <w:tcPr>
            <w:tcW w:w="583" w:type="pct"/>
          </w:tcPr>
          <w:p w:rsidR="007E1444" w:rsidRPr="007E1444" w:rsidRDefault="007E1444" w:rsidP="007E1444">
            <w:pPr>
              <w:jc w:val="right"/>
            </w:pPr>
            <w:r w:rsidRPr="007E1444">
              <w:t>$131,640</w:t>
            </w:r>
          </w:p>
        </w:tc>
        <w:tc>
          <w:tcPr>
            <w:tcW w:w="507" w:type="pct"/>
          </w:tcPr>
          <w:p w:rsidR="007E1444" w:rsidRPr="007E1444" w:rsidRDefault="007E1444" w:rsidP="007E1444">
            <w:pPr>
              <w:jc w:val="right"/>
            </w:pPr>
            <w:r w:rsidRPr="007E1444">
              <w:t>$107</w:t>
            </w:r>
          </w:p>
        </w:tc>
        <w:tc>
          <w:tcPr>
            <w:tcW w:w="640" w:type="pct"/>
          </w:tcPr>
          <w:p w:rsidR="007E1444" w:rsidRPr="007E1444" w:rsidRDefault="007E1444" w:rsidP="007E1444">
            <w:pPr>
              <w:jc w:val="right"/>
            </w:pPr>
            <w:r w:rsidRPr="007E1444">
              <w:t>$131,747</w:t>
            </w:r>
          </w:p>
        </w:tc>
        <w:tc>
          <w:tcPr>
            <w:tcW w:w="592" w:type="pct"/>
          </w:tcPr>
          <w:p w:rsidR="007E1444" w:rsidRPr="007E1444" w:rsidRDefault="007E1444" w:rsidP="007E1444">
            <w:pPr>
              <w:jc w:val="right"/>
            </w:pPr>
            <w:r w:rsidRPr="007E1444">
              <w:t>$0</w:t>
            </w:r>
          </w:p>
        </w:tc>
        <w:tc>
          <w:tcPr>
            <w:tcW w:w="824" w:type="pct"/>
          </w:tcPr>
          <w:p w:rsidR="007E1444" w:rsidRPr="007E1444" w:rsidRDefault="007E1444" w:rsidP="007E1444">
            <w:pPr>
              <w:jc w:val="right"/>
            </w:pPr>
            <w:r w:rsidRPr="007E1444">
              <w:t>$131,747</w:t>
            </w:r>
          </w:p>
        </w:tc>
        <w:tc>
          <w:tcPr>
            <w:tcW w:w="95" w:type="pct"/>
          </w:tcPr>
          <w:p w:rsidR="007E1444" w:rsidRPr="007E1444" w:rsidRDefault="007E1444" w:rsidP="007E1444">
            <w:pPr>
              <w:jc w:val="both"/>
            </w:pPr>
          </w:p>
        </w:tc>
      </w:tr>
      <w:tr w:rsidR="007E1444" w:rsidRPr="007E1444" w:rsidTr="003B7BA5">
        <w:trPr>
          <w:trHeight w:hRule="exact" w:val="288"/>
        </w:trPr>
        <w:tc>
          <w:tcPr>
            <w:tcW w:w="169" w:type="pct"/>
          </w:tcPr>
          <w:p w:rsidR="007E1444" w:rsidRPr="007E1444" w:rsidRDefault="007E1444" w:rsidP="007E1444">
            <w:pPr>
              <w:jc w:val="both"/>
            </w:pPr>
            <w:r w:rsidRPr="007E1444">
              <w:t>3.</w:t>
            </w:r>
          </w:p>
        </w:tc>
        <w:tc>
          <w:tcPr>
            <w:tcW w:w="1591" w:type="pct"/>
          </w:tcPr>
          <w:p w:rsidR="007E1444" w:rsidRPr="007E1444" w:rsidRDefault="007E1444" w:rsidP="007E1444">
            <w:pPr>
              <w:jc w:val="both"/>
            </w:pPr>
            <w:r w:rsidRPr="007E1444">
              <w:t xml:space="preserve">  DEPRECIATION</w:t>
            </w:r>
          </w:p>
        </w:tc>
        <w:tc>
          <w:tcPr>
            <w:tcW w:w="583" w:type="pct"/>
          </w:tcPr>
          <w:p w:rsidR="007E1444" w:rsidRPr="007E1444" w:rsidRDefault="007E1444" w:rsidP="007E1444">
            <w:pPr>
              <w:jc w:val="right"/>
            </w:pPr>
            <w:r w:rsidRPr="007E1444">
              <w:t>17,211</w:t>
            </w:r>
          </w:p>
        </w:tc>
        <w:tc>
          <w:tcPr>
            <w:tcW w:w="507" w:type="pct"/>
          </w:tcPr>
          <w:p w:rsidR="007E1444" w:rsidRPr="007E1444" w:rsidRDefault="007E1444" w:rsidP="007E1444">
            <w:pPr>
              <w:jc w:val="right"/>
            </w:pPr>
            <w:r w:rsidRPr="007E1444">
              <w:t>(76)</w:t>
            </w:r>
          </w:p>
        </w:tc>
        <w:tc>
          <w:tcPr>
            <w:tcW w:w="640" w:type="pct"/>
          </w:tcPr>
          <w:p w:rsidR="007E1444" w:rsidRPr="007E1444" w:rsidRDefault="007E1444" w:rsidP="007E1444">
            <w:pPr>
              <w:jc w:val="right"/>
            </w:pPr>
            <w:r w:rsidRPr="007E1444">
              <w:t>17,135</w:t>
            </w:r>
          </w:p>
        </w:tc>
        <w:tc>
          <w:tcPr>
            <w:tcW w:w="592" w:type="pct"/>
          </w:tcPr>
          <w:p w:rsidR="007E1444" w:rsidRPr="007E1444" w:rsidRDefault="007E1444" w:rsidP="007E1444">
            <w:pPr>
              <w:jc w:val="right"/>
            </w:pPr>
            <w:r w:rsidRPr="007E1444">
              <w:t>0</w:t>
            </w:r>
          </w:p>
        </w:tc>
        <w:tc>
          <w:tcPr>
            <w:tcW w:w="824" w:type="pct"/>
          </w:tcPr>
          <w:p w:rsidR="007E1444" w:rsidRPr="007E1444" w:rsidRDefault="007E1444" w:rsidP="007E1444">
            <w:pPr>
              <w:jc w:val="right"/>
            </w:pPr>
            <w:r w:rsidRPr="007E1444">
              <w:t>17,135</w:t>
            </w:r>
          </w:p>
        </w:tc>
        <w:tc>
          <w:tcPr>
            <w:tcW w:w="95" w:type="pct"/>
          </w:tcPr>
          <w:p w:rsidR="007E1444" w:rsidRPr="007E1444" w:rsidRDefault="007E1444" w:rsidP="007E1444">
            <w:pPr>
              <w:jc w:val="both"/>
            </w:pPr>
          </w:p>
        </w:tc>
      </w:tr>
      <w:tr w:rsidR="007E1444" w:rsidRPr="007E1444" w:rsidTr="003B7BA5">
        <w:trPr>
          <w:trHeight w:hRule="exact" w:val="288"/>
        </w:trPr>
        <w:tc>
          <w:tcPr>
            <w:tcW w:w="169" w:type="pct"/>
          </w:tcPr>
          <w:p w:rsidR="007E1444" w:rsidRPr="007E1444" w:rsidRDefault="007E1444" w:rsidP="007E1444">
            <w:pPr>
              <w:jc w:val="both"/>
            </w:pPr>
            <w:r w:rsidRPr="007E1444">
              <w:t>4</w:t>
            </w:r>
          </w:p>
        </w:tc>
        <w:tc>
          <w:tcPr>
            <w:tcW w:w="1591" w:type="pct"/>
          </w:tcPr>
          <w:p w:rsidR="007E1444" w:rsidRPr="007E1444" w:rsidRDefault="007E1444" w:rsidP="007E1444">
            <w:pPr>
              <w:jc w:val="both"/>
            </w:pPr>
            <w:r w:rsidRPr="007E1444">
              <w:t xml:space="preserve">  AMORTIZATION</w:t>
            </w:r>
          </w:p>
        </w:tc>
        <w:tc>
          <w:tcPr>
            <w:tcW w:w="583" w:type="pct"/>
          </w:tcPr>
          <w:p w:rsidR="007E1444" w:rsidRPr="007E1444" w:rsidRDefault="007E1444" w:rsidP="007E1444">
            <w:pPr>
              <w:jc w:val="right"/>
            </w:pPr>
            <w:r w:rsidRPr="007E1444">
              <w:t>0</w:t>
            </w:r>
          </w:p>
        </w:tc>
        <w:tc>
          <w:tcPr>
            <w:tcW w:w="507" w:type="pct"/>
          </w:tcPr>
          <w:p w:rsidR="007E1444" w:rsidRPr="007E1444" w:rsidRDefault="007E1444" w:rsidP="007E1444">
            <w:pPr>
              <w:jc w:val="right"/>
            </w:pPr>
            <w:r w:rsidRPr="007E1444">
              <w:t>0</w:t>
            </w:r>
          </w:p>
        </w:tc>
        <w:tc>
          <w:tcPr>
            <w:tcW w:w="640" w:type="pct"/>
          </w:tcPr>
          <w:p w:rsidR="007E1444" w:rsidRPr="007E1444" w:rsidRDefault="007E1444" w:rsidP="007E1444">
            <w:pPr>
              <w:jc w:val="right"/>
            </w:pPr>
            <w:r w:rsidRPr="007E1444">
              <w:t>0</w:t>
            </w:r>
          </w:p>
        </w:tc>
        <w:tc>
          <w:tcPr>
            <w:tcW w:w="592" w:type="pct"/>
          </w:tcPr>
          <w:p w:rsidR="007E1444" w:rsidRPr="007E1444" w:rsidRDefault="007E1444" w:rsidP="007E1444">
            <w:pPr>
              <w:jc w:val="right"/>
            </w:pPr>
            <w:r w:rsidRPr="007E1444">
              <w:t>0</w:t>
            </w:r>
          </w:p>
        </w:tc>
        <w:tc>
          <w:tcPr>
            <w:tcW w:w="824" w:type="pct"/>
          </w:tcPr>
          <w:p w:rsidR="007E1444" w:rsidRPr="007E1444" w:rsidRDefault="007E1444" w:rsidP="007E1444">
            <w:pPr>
              <w:jc w:val="right"/>
            </w:pPr>
            <w:r w:rsidRPr="007E1444">
              <w:t>0</w:t>
            </w:r>
          </w:p>
        </w:tc>
        <w:tc>
          <w:tcPr>
            <w:tcW w:w="95" w:type="pct"/>
          </w:tcPr>
          <w:p w:rsidR="007E1444" w:rsidRPr="007E1444" w:rsidRDefault="007E1444" w:rsidP="007E1444">
            <w:pPr>
              <w:jc w:val="both"/>
            </w:pPr>
          </w:p>
        </w:tc>
      </w:tr>
      <w:tr w:rsidR="007E1444" w:rsidRPr="007E1444" w:rsidTr="003B7BA5">
        <w:trPr>
          <w:trHeight w:hRule="exact" w:val="288"/>
        </w:trPr>
        <w:tc>
          <w:tcPr>
            <w:tcW w:w="169" w:type="pct"/>
          </w:tcPr>
          <w:p w:rsidR="007E1444" w:rsidRPr="007E1444" w:rsidRDefault="007E1444" w:rsidP="007E1444">
            <w:pPr>
              <w:jc w:val="both"/>
            </w:pPr>
            <w:r w:rsidRPr="007E1444">
              <w:t>5.</w:t>
            </w:r>
          </w:p>
        </w:tc>
        <w:tc>
          <w:tcPr>
            <w:tcW w:w="1591" w:type="pct"/>
          </w:tcPr>
          <w:p w:rsidR="007E1444" w:rsidRPr="007E1444" w:rsidRDefault="007E1444" w:rsidP="007E1444">
            <w:pPr>
              <w:jc w:val="both"/>
            </w:pPr>
            <w:r w:rsidRPr="007E1444">
              <w:t xml:space="preserve">  TAXES OTHER THAN INCOME</w:t>
            </w:r>
          </w:p>
        </w:tc>
        <w:tc>
          <w:tcPr>
            <w:tcW w:w="583" w:type="pct"/>
          </w:tcPr>
          <w:p w:rsidR="007E1444" w:rsidRPr="007E1444" w:rsidRDefault="007E1444" w:rsidP="007E1444">
            <w:pPr>
              <w:jc w:val="right"/>
            </w:pPr>
            <w:r w:rsidRPr="007E1444">
              <w:t>4,474</w:t>
            </w:r>
          </w:p>
        </w:tc>
        <w:tc>
          <w:tcPr>
            <w:tcW w:w="507" w:type="pct"/>
          </w:tcPr>
          <w:p w:rsidR="007E1444" w:rsidRPr="007E1444" w:rsidRDefault="007E1444" w:rsidP="007E1444">
            <w:pPr>
              <w:jc w:val="right"/>
            </w:pPr>
            <w:r w:rsidRPr="007E1444">
              <w:t>225</w:t>
            </w:r>
          </w:p>
        </w:tc>
        <w:tc>
          <w:tcPr>
            <w:tcW w:w="640" w:type="pct"/>
          </w:tcPr>
          <w:p w:rsidR="007E1444" w:rsidRPr="007E1444" w:rsidRDefault="007E1444" w:rsidP="007E1444">
            <w:pPr>
              <w:jc w:val="right"/>
            </w:pPr>
            <w:r w:rsidRPr="007E1444">
              <w:t>4,699</w:t>
            </w:r>
          </w:p>
        </w:tc>
        <w:tc>
          <w:tcPr>
            <w:tcW w:w="592" w:type="pct"/>
          </w:tcPr>
          <w:p w:rsidR="007E1444" w:rsidRPr="007E1444" w:rsidRDefault="007E1444" w:rsidP="007E1444">
            <w:pPr>
              <w:jc w:val="right"/>
            </w:pPr>
            <w:r w:rsidRPr="007E1444">
              <w:t>3,042</w:t>
            </w:r>
          </w:p>
        </w:tc>
        <w:tc>
          <w:tcPr>
            <w:tcW w:w="824" w:type="pct"/>
          </w:tcPr>
          <w:p w:rsidR="007E1444" w:rsidRPr="007E1444" w:rsidRDefault="007E1444" w:rsidP="007E1444">
            <w:pPr>
              <w:jc w:val="right"/>
            </w:pPr>
            <w:r w:rsidRPr="007E1444">
              <w:t>7,741</w:t>
            </w:r>
          </w:p>
        </w:tc>
        <w:tc>
          <w:tcPr>
            <w:tcW w:w="95" w:type="pct"/>
          </w:tcPr>
          <w:p w:rsidR="007E1444" w:rsidRPr="007E1444" w:rsidRDefault="007E1444" w:rsidP="007E1444">
            <w:pPr>
              <w:jc w:val="both"/>
            </w:pPr>
          </w:p>
        </w:tc>
      </w:tr>
      <w:tr w:rsidR="007E1444" w:rsidRPr="007E1444" w:rsidTr="003B7BA5">
        <w:trPr>
          <w:trHeight w:hRule="exact" w:val="288"/>
        </w:trPr>
        <w:tc>
          <w:tcPr>
            <w:tcW w:w="169" w:type="pct"/>
          </w:tcPr>
          <w:p w:rsidR="007E1444" w:rsidRPr="007E1444" w:rsidRDefault="007E1444" w:rsidP="007E1444">
            <w:pPr>
              <w:jc w:val="both"/>
            </w:pPr>
            <w:r w:rsidRPr="007E1444">
              <w:t>6.</w:t>
            </w:r>
          </w:p>
        </w:tc>
        <w:tc>
          <w:tcPr>
            <w:tcW w:w="1591" w:type="pct"/>
          </w:tcPr>
          <w:p w:rsidR="007E1444" w:rsidRPr="007E1444" w:rsidRDefault="007E1444" w:rsidP="007E1444">
            <w:pPr>
              <w:jc w:val="both"/>
            </w:pPr>
            <w:r w:rsidRPr="007E1444">
              <w:t xml:space="preserve">  INCOME TAXES</w:t>
            </w:r>
          </w:p>
        </w:tc>
        <w:tc>
          <w:tcPr>
            <w:tcW w:w="583" w:type="pct"/>
          </w:tcPr>
          <w:p w:rsidR="007E1444" w:rsidRPr="007E1444" w:rsidRDefault="007E1444" w:rsidP="007E1444">
            <w:pPr>
              <w:jc w:val="right"/>
              <w:rPr>
                <w:u w:val="single"/>
              </w:rPr>
            </w:pPr>
            <w:r w:rsidRPr="007E1444">
              <w:rPr>
                <w:u w:val="single"/>
              </w:rPr>
              <w:t>0</w:t>
            </w:r>
          </w:p>
        </w:tc>
        <w:tc>
          <w:tcPr>
            <w:tcW w:w="507" w:type="pct"/>
          </w:tcPr>
          <w:p w:rsidR="007E1444" w:rsidRPr="007E1444" w:rsidRDefault="007E1444" w:rsidP="007E1444">
            <w:pPr>
              <w:jc w:val="right"/>
              <w:rPr>
                <w:u w:val="single"/>
              </w:rPr>
            </w:pPr>
            <w:r w:rsidRPr="007E1444">
              <w:rPr>
                <w:u w:val="single"/>
              </w:rPr>
              <w:t>0</w:t>
            </w:r>
          </w:p>
        </w:tc>
        <w:tc>
          <w:tcPr>
            <w:tcW w:w="640" w:type="pct"/>
          </w:tcPr>
          <w:p w:rsidR="007E1444" w:rsidRPr="007E1444" w:rsidRDefault="007E1444" w:rsidP="007E1444">
            <w:pPr>
              <w:jc w:val="right"/>
              <w:rPr>
                <w:u w:val="single"/>
              </w:rPr>
            </w:pPr>
            <w:r w:rsidRPr="007E1444">
              <w:rPr>
                <w:u w:val="single"/>
              </w:rPr>
              <w:t>0</w:t>
            </w:r>
          </w:p>
        </w:tc>
        <w:tc>
          <w:tcPr>
            <w:tcW w:w="592" w:type="pct"/>
          </w:tcPr>
          <w:p w:rsidR="007E1444" w:rsidRPr="007E1444" w:rsidRDefault="007E1444" w:rsidP="007E1444">
            <w:pPr>
              <w:jc w:val="right"/>
              <w:rPr>
                <w:u w:val="single"/>
              </w:rPr>
            </w:pPr>
            <w:r w:rsidRPr="007E1444">
              <w:rPr>
                <w:u w:val="single"/>
              </w:rPr>
              <w:t>0</w:t>
            </w:r>
          </w:p>
        </w:tc>
        <w:tc>
          <w:tcPr>
            <w:tcW w:w="824" w:type="pct"/>
          </w:tcPr>
          <w:p w:rsidR="007E1444" w:rsidRPr="007E1444" w:rsidRDefault="007E1444" w:rsidP="007E1444">
            <w:pPr>
              <w:jc w:val="right"/>
              <w:rPr>
                <w:u w:val="single"/>
              </w:rPr>
            </w:pPr>
            <w:r w:rsidRPr="007E1444">
              <w:rPr>
                <w:u w:val="single"/>
              </w:rPr>
              <w:t>0</w:t>
            </w:r>
          </w:p>
        </w:tc>
        <w:tc>
          <w:tcPr>
            <w:tcW w:w="95" w:type="pct"/>
          </w:tcPr>
          <w:p w:rsidR="007E1444" w:rsidRPr="007E1444" w:rsidRDefault="007E1444" w:rsidP="007E1444">
            <w:pPr>
              <w:jc w:val="both"/>
            </w:pPr>
          </w:p>
        </w:tc>
      </w:tr>
      <w:tr w:rsidR="007E1444" w:rsidRPr="007E1444" w:rsidTr="003B7BA5">
        <w:trPr>
          <w:trHeight w:hRule="exact" w:val="288"/>
        </w:trPr>
        <w:tc>
          <w:tcPr>
            <w:tcW w:w="169" w:type="pct"/>
          </w:tcPr>
          <w:p w:rsidR="007E1444" w:rsidRPr="007E1444" w:rsidRDefault="007E1444" w:rsidP="007E1444">
            <w:pPr>
              <w:jc w:val="both"/>
            </w:pPr>
          </w:p>
        </w:tc>
        <w:tc>
          <w:tcPr>
            <w:tcW w:w="1591" w:type="pct"/>
          </w:tcPr>
          <w:p w:rsidR="007E1444" w:rsidRPr="007E1444" w:rsidRDefault="007E1444" w:rsidP="007E1444">
            <w:pPr>
              <w:jc w:val="both"/>
            </w:pPr>
            <w:r w:rsidRPr="007E1444">
              <w:t>TOTAL OPERATING EXPENSES</w:t>
            </w:r>
          </w:p>
        </w:tc>
        <w:tc>
          <w:tcPr>
            <w:tcW w:w="583" w:type="pct"/>
          </w:tcPr>
          <w:p w:rsidR="007E1444" w:rsidRPr="007E1444" w:rsidRDefault="007E1444" w:rsidP="007E1444">
            <w:pPr>
              <w:jc w:val="right"/>
              <w:rPr>
                <w:u w:val="double"/>
              </w:rPr>
            </w:pPr>
            <w:r w:rsidRPr="007E1444">
              <w:rPr>
                <w:u w:val="double"/>
              </w:rPr>
              <w:t>$153,325</w:t>
            </w:r>
          </w:p>
        </w:tc>
        <w:tc>
          <w:tcPr>
            <w:tcW w:w="507" w:type="pct"/>
          </w:tcPr>
          <w:p w:rsidR="007E1444" w:rsidRPr="007E1444" w:rsidRDefault="007E1444" w:rsidP="007E1444">
            <w:pPr>
              <w:jc w:val="right"/>
              <w:rPr>
                <w:u w:val="double"/>
              </w:rPr>
            </w:pPr>
            <w:r w:rsidRPr="007E1444">
              <w:rPr>
                <w:u w:val="double"/>
              </w:rPr>
              <w:t>$256</w:t>
            </w:r>
          </w:p>
        </w:tc>
        <w:tc>
          <w:tcPr>
            <w:tcW w:w="640" w:type="pct"/>
          </w:tcPr>
          <w:p w:rsidR="007E1444" w:rsidRPr="007E1444" w:rsidRDefault="007E1444" w:rsidP="007E1444">
            <w:pPr>
              <w:jc w:val="right"/>
              <w:rPr>
                <w:u w:val="double"/>
              </w:rPr>
            </w:pPr>
            <w:r w:rsidRPr="007E1444">
              <w:rPr>
                <w:u w:val="double"/>
              </w:rPr>
              <w:t>$153,581</w:t>
            </w:r>
          </w:p>
        </w:tc>
        <w:tc>
          <w:tcPr>
            <w:tcW w:w="592" w:type="pct"/>
          </w:tcPr>
          <w:p w:rsidR="007E1444" w:rsidRPr="007E1444" w:rsidRDefault="007E1444" w:rsidP="007E1444">
            <w:pPr>
              <w:jc w:val="right"/>
              <w:rPr>
                <w:u w:val="double"/>
              </w:rPr>
            </w:pPr>
            <w:r w:rsidRPr="007E1444">
              <w:rPr>
                <w:u w:val="double"/>
              </w:rPr>
              <w:t>$3,042</w:t>
            </w:r>
          </w:p>
        </w:tc>
        <w:tc>
          <w:tcPr>
            <w:tcW w:w="824" w:type="pct"/>
          </w:tcPr>
          <w:p w:rsidR="007E1444" w:rsidRPr="007E1444" w:rsidRDefault="007E1444" w:rsidP="007E1444">
            <w:pPr>
              <w:jc w:val="right"/>
              <w:rPr>
                <w:u w:val="double"/>
              </w:rPr>
            </w:pPr>
            <w:r w:rsidRPr="007E1444">
              <w:rPr>
                <w:u w:val="double"/>
              </w:rPr>
              <w:t>$156,623</w:t>
            </w:r>
          </w:p>
        </w:tc>
        <w:tc>
          <w:tcPr>
            <w:tcW w:w="95" w:type="pct"/>
          </w:tcPr>
          <w:p w:rsidR="007E1444" w:rsidRPr="007E1444" w:rsidRDefault="007E1444" w:rsidP="007E1444">
            <w:pPr>
              <w:jc w:val="both"/>
            </w:pPr>
          </w:p>
        </w:tc>
      </w:tr>
      <w:tr w:rsidR="007E1444" w:rsidRPr="007E1444" w:rsidTr="003B7BA5">
        <w:trPr>
          <w:trHeight w:hRule="exact" w:val="288"/>
        </w:trPr>
        <w:tc>
          <w:tcPr>
            <w:tcW w:w="169" w:type="pct"/>
          </w:tcPr>
          <w:p w:rsidR="007E1444" w:rsidRPr="007E1444" w:rsidRDefault="007E1444" w:rsidP="007E1444">
            <w:pPr>
              <w:jc w:val="both"/>
            </w:pPr>
          </w:p>
        </w:tc>
        <w:tc>
          <w:tcPr>
            <w:tcW w:w="1591" w:type="pct"/>
          </w:tcPr>
          <w:p w:rsidR="007E1444" w:rsidRPr="007E1444" w:rsidRDefault="007E1444" w:rsidP="007E1444">
            <w:pPr>
              <w:jc w:val="both"/>
            </w:pPr>
          </w:p>
        </w:tc>
        <w:tc>
          <w:tcPr>
            <w:tcW w:w="583" w:type="pct"/>
          </w:tcPr>
          <w:p w:rsidR="007E1444" w:rsidRPr="007E1444" w:rsidRDefault="007E1444" w:rsidP="007E1444">
            <w:pPr>
              <w:jc w:val="right"/>
            </w:pPr>
          </w:p>
        </w:tc>
        <w:tc>
          <w:tcPr>
            <w:tcW w:w="507" w:type="pct"/>
          </w:tcPr>
          <w:p w:rsidR="007E1444" w:rsidRPr="007E1444" w:rsidRDefault="007E1444" w:rsidP="007E1444">
            <w:pPr>
              <w:jc w:val="right"/>
            </w:pPr>
          </w:p>
        </w:tc>
        <w:tc>
          <w:tcPr>
            <w:tcW w:w="640" w:type="pct"/>
          </w:tcPr>
          <w:p w:rsidR="007E1444" w:rsidRPr="007E1444" w:rsidRDefault="007E1444" w:rsidP="007E1444">
            <w:pPr>
              <w:jc w:val="right"/>
            </w:pPr>
          </w:p>
        </w:tc>
        <w:tc>
          <w:tcPr>
            <w:tcW w:w="592" w:type="pct"/>
          </w:tcPr>
          <w:p w:rsidR="007E1444" w:rsidRPr="007E1444" w:rsidRDefault="007E1444" w:rsidP="007E1444">
            <w:pPr>
              <w:jc w:val="right"/>
            </w:pPr>
          </w:p>
        </w:tc>
        <w:tc>
          <w:tcPr>
            <w:tcW w:w="824" w:type="pct"/>
          </w:tcPr>
          <w:p w:rsidR="007E1444" w:rsidRPr="007E1444" w:rsidRDefault="007E1444" w:rsidP="007E1444">
            <w:pPr>
              <w:jc w:val="right"/>
            </w:pPr>
          </w:p>
        </w:tc>
        <w:tc>
          <w:tcPr>
            <w:tcW w:w="95" w:type="pct"/>
          </w:tcPr>
          <w:p w:rsidR="007E1444" w:rsidRPr="007E1444" w:rsidRDefault="007E1444" w:rsidP="007E1444">
            <w:pPr>
              <w:jc w:val="both"/>
            </w:pPr>
          </w:p>
        </w:tc>
      </w:tr>
      <w:tr w:rsidR="007E1444" w:rsidRPr="007E1444" w:rsidTr="003B7BA5">
        <w:trPr>
          <w:trHeight w:hRule="exact" w:val="288"/>
        </w:trPr>
        <w:tc>
          <w:tcPr>
            <w:tcW w:w="169" w:type="pct"/>
          </w:tcPr>
          <w:p w:rsidR="007E1444" w:rsidRPr="007E1444" w:rsidRDefault="007E1444" w:rsidP="007E1444">
            <w:pPr>
              <w:jc w:val="both"/>
            </w:pPr>
            <w:r w:rsidRPr="007E1444">
              <w:t>7.</w:t>
            </w:r>
          </w:p>
        </w:tc>
        <w:tc>
          <w:tcPr>
            <w:tcW w:w="1591" w:type="pct"/>
          </w:tcPr>
          <w:p w:rsidR="007E1444" w:rsidRPr="007E1444" w:rsidRDefault="007E1444" w:rsidP="007E1444">
            <w:pPr>
              <w:jc w:val="both"/>
            </w:pPr>
            <w:r w:rsidRPr="007E1444">
              <w:t>OPERATING INCOME / (LOSS)</w:t>
            </w:r>
          </w:p>
        </w:tc>
        <w:tc>
          <w:tcPr>
            <w:tcW w:w="583" w:type="pct"/>
          </w:tcPr>
          <w:p w:rsidR="007E1444" w:rsidRPr="007E1444" w:rsidRDefault="007E1444" w:rsidP="007E1444">
            <w:pPr>
              <w:jc w:val="right"/>
            </w:pPr>
            <w:r w:rsidRPr="007E1444">
              <w:t>($53,897)</w:t>
            </w:r>
          </w:p>
        </w:tc>
        <w:tc>
          <w:tcPr>
            <w:tcW w:w="507" w:type="pct"/>
          </w:tcPr>
          <w:p w:rsidR="007E1444" w:rsidRPr="007E1444" w:rsidRDefault="007E1444" w:rsidP="007E1444">
            <w:pPr>
              <w:jc w:val="right"/>
            </w:pPr>
          </w:p>
        </w:tc>
        <w:tc>
          <w:tcPr>
            <w:tcW w:w="640" w:type="pct"/>
          </w:tcPr>
          <w:p w:rsidR="007E1444" w:rsidRPr="007E1444" w:rsidRDefault="007E1444" w:rsidP="007E1444">
            <w:pPr>
              <w:jc w:val="right"/>
            </w:pPr>
            <w:r w:rsidRPr="007E1444">
              <w:t>($49,457)</w:t>
            </w:r>
          </w:p>
        </w:tc>
        <w:tc>
          <w:tcPr>
            <w:tcW w:w="592" w:type="pct"/>
          </w:tcPr>
          <w:p w:rsidR="007E1444" w:rsidRPr="007E1444" w:rsidRDefault="007E1444" w:rsidP="007E1444">
            <w:pPr>
              <w:jc w:val="right"/>
            </w:pPr>
          </w:p>
        </w:tc>
        <w:tc>
          <w:tcPr>
            <w:tcW w:w="824" w:type="pct"/>
          </w:tcPr>
          <w:p w:rsidR="007E1444" w:rsidRPr="007E1444" w:rsidRDefault="007E1444" w:rsidP="007E1444">
            <w:pPr>
              <w:jc w:val="right"/>
            </w:pPr>
            <w:r w:rsidRPr="007E1444">
              <w:t>$15,107</w:t>
            </w:r>
          </w:p>
        </w:tc>
        <w:tc>
          <w:tcPr>
            <w:tcW w:w="95" w:type="pct"/>
          </w:tcPr>
          <w:p w:rsidR="007E1444" w:rsidRPr="007E1444" w:rsidRDefault="007E1444" w:rsidP="007E1444">
            <w:pPr>
              <w:jc w:val="both"/>
            </w:pPr>
          </w:p>
        </w:tc>
      </w:tr>
      <w:tr w:rsidR="007E1444" w:rsidRPr="007E1444" w:rsidTr="003B7BA5">
        <w:trPr>
          <w:trHeight w:hRule="exact" w:val="288"/>
        </w:trPr>
        <w:tc>
          <w:tcPr>
            <w:tcW w:w="169" w:type="pct"/>
          </w:tcPr>
          <w:p w:rsidR="007E1444" w:rsidRPr="007E1444" w:rsidRDefault="007E1444" w:rsidP="007E1444">
            <w:pPr>
              <w:jc w:val="both"/>
            </w:pPr>
          </w:p>
        </w:tc>
        <w:tc>
          <w:tcPr>
            <w:tcW w:w="1591" w:type="pct"/>
          </w:tcPr>
          <w:p w:rsidR="007E1444" w:rsidRPr="007E1444" w:rsidRDefault="007E1444" w:rsidP="007E1444">
            <w:pPr>
              <w:jc w:val="both"/>
            </w:pPr>
          </w:p>
        </w:tc>
        <w:tc>
          <w:tcPr>
            <w:tcW w:w="583" w:type="pct"/>
          </w:tcPr>
          <w:p w:rsidR="007E1444" w:rsidRPr="007E1444" w:rsidRDefault="007E1444" w:rsidP="007E1444">
            <w:pPr>
              <w:jc w:val="right"/>
            </w:pPr>
          </w:p>
        </w:tc>
        <w:tc>
          <w:tcPr>
            <w:tcW w:w="507" w:type="pct"/>
          </w:tcPr>
          <w:p w:rsidR="007E1444" w:rsidRPr="007E1444" w:rsidRDefault="007E1444" w:rsidP="007E1444">
            <w:pPr>
              <w:jc w:val="right"/>
            </w:pPr>
          </w:p>
        </w:tc>
        <w:tc>
          <w:tcPr>
            <w:tcW w:w="640" w:type="pct"/>
          </w:tcPr>
          <w:p w:rsidR="007E1444" w:rsidRPr="007E1444" w:rsidRDefault="007E1444" w:rsidP="007E1444">
            <w:pPr>
              <w:jc w:val="right"/>
            </w:pPr>
          </w:p>
        </w:tc>
        <w:tc>
          <w:tcPr>
            <w:tcW w:w="592" w:type="pct"/>
          </w:tcPr>
          <w:p w:rsidR="007E1444" w:rsidRPr="007E1444" w:rsidRDefault="007E1444" w:rsidP="007E1444">
            <w:pPr>
              <w:jc w:val="right"/>
            </w:pPr>
          </w:p>
        </w:tc>
        <w:tc>
          <w:tcPr>
            <w:tcW w:w="824" w:type="pct"/>
          </w:tcPr>
          <w:p w:rsidR="007E1444" w:rsidRPr="007E1444" w:rsidRDefault="007E1444" w:rsidP="007E1444">
            <w:pPr>
              <w:jc w:val="right"/>
            </w:pPr>
          </w:p>
        </w:tc>
        <w:tc>
          <w:tcPr>
            <w:tcW w:w="95" w:type="pct"/>
          </w:tcPr>
          <w:p w:rsidR="007E1444" w:rsidRPr="007E1444" w:rsidRDefault="007E1444" w:rsidP="007E1444">
            <w:pPr>
              <w:jc w:val="both"/>
            </w:pPr>
          </w:p>
        </w:tc>
      </w:tr>
      <w:tr w:rsidR="007E1444" w:rsidRPr="007E1444" w:rsidTr="003B7BA5">
        <w:trPr>
          <w:trHeight w:hRule="exact" w:val="288"/>
        </w:trPr>
        <w:tc>
          <w:tcPr>
            <w:tcW w:w="169" w:type="pct"/>
          </w:tcPr>
          <w:p w:rsidR="007E1444" w:rsidRPr="007E1444" w:rsidRDefault="007E1444" w:rsidP="007E1444">
            <w:pPr>
              <w:jc w:val="both"/>
            </w:pPr>
            <w:r w:rsidRPr="007E1444">
              <w:t>8.</w:t>
            </w:r>
          </w:p>
        </w:tc>
        <w:tc>
          <w:tcPr>
            <w:tcW w:w="1591" w:type="pct"/>
          </w:tcPr>
          <w:p w:rsidR="007E1444" w:rsidRPr="007E1444" w:rsidRDefault="007E1444" w:rsidP="007E1444">
            <w:pPr>
              <w:jc w:val="both"/>
            </w:pPr>
            <w:r w:rsidRPr="007E1444">
              <w:t>WATER RATE BASE</w:t>
            </w:r>
          </w:p>
        </w:tc>
        <w:tc>
          <w:tcPr>
            <w:tcW w:w="583" w:type="pct"/>
          </w:tcPr>
          <w:p w:rsidR="007E1444" w:rsidRPr="007E1444" w:rsidRDefault="007E1444" w:rsidP="007E1444">
            <w:pPr>
              <w:jc w:val="right"/>
            </w:pPr>
            <w:r w:rsidRPr="007E1444">
              <w:t>$157,799</w:t>
            </w:r>
          </w:p>
        </w:tc>
        <w:tc>
          <w:tcPr>
            <w:tcW w:w="507" w:type="pct"/>
          </w:tcPr>
          <w:p w:rsidR="007E1444" w:rsidRPr="007E1444" w:rsidRDefault="007E1444" w:rsidP="007E1444">
            <w:pPr>
              <w:jc w:val="right"/>
            </w:pPr>
          </w:p>
        </w:tc>
        <w:tc>
          <w:tcPr>
            <w:tcW w:w="640" w:type="pct"/>
          </w:tcPr>
          <w:p w:rsidR="007E1444" w:rsidRPr="007E1444" w:rsidRDefault="007E1444" w:rsidP="007E1444">
            <w:pPr>
              <w:jc w:val="right"/>
            </w:pPr>
          </w:p>
        </w:tc>
        <w:tc>
          <w:tcPr>
            <w:tcW w:w="592" w:type="pct"/>
          </w:tcPr>
          <w:p w:rsidR="007E1444" w:rsidRPr="007E1444" w:rsidRDefault="007E1444" w:rsidP="007E1444">
            <w:pPr>
              <w:jc w:val="right"/>
            </w:pPr>
          </w:p>
        </w:tc>
        <w:tc>
          <w:tcPr>
            <w:tcW w:w="824" w:type="pct"/>
          </w:tcPr>
          <w:p w:rsidR="007E1444" w:rsidRPr="007E1444" w:rsidRDefault="007E1444" w:rsidP="007E1444">
            <w:pPr>
              <w:jc w:val="right"/>
            </w:pPr>
            <w:r w:rsidRPr="007E1444">
              <w:t>$192,696</w:t>
            </w:r>
          </w:p>
        </w:tc>
        <w:tc>
          <w:tcPr>
            <w:tcW w:w="95" w:type="pct"/>
          </w:tcPr>
          <w:p w:rsidR="007E1444" w:rsidRPr="007E1444" w:rsidRDefault="007E1444" w:rsidP="007E1444">
            <w:pPr>
              <w:jc w:val="both"/>
            </w:pPr>
          </w:p>
        </w:tc>
      </w:tr>
      <w:tr w:rsidR="007E1444" w:rsidRPr="007E1444" w:rsidTr="003B7BA5">
        <w:trPr>
          <w:trHeight w:hRule="exact" w:val="288"/>
        </w:trPr>
        <w:tc>
          <w:tcPr>
            <w:tcW w:w="169" w:type="pct"/>
          </w:tcPr>
          <w:p w:rsidR="007E1444" w:rsidRPr="007E1444" w:rsidRDefault="007E1444" w:rsidP="007E1444">
            <w:pPr>
              <w:jc w:val="both"/>
            </w:pPr>
          </w:p>
        </w:tc>
        <w:tc>
          <w:tcPr>
            <w:tcW w:w="1591" w:type="pct"/>
          </w:tcPr>
          <w:p w:rsidR="007E1444" w:rsidRPr="007E1444" w:rsidRDefault="007E1444" w:rsidP="007E1444">
            <w:pPr>
              <w:jc w:val="both"/>
            </w:pPr>
          </w:p>
        </w:tc>
        <w:tc>
          <w:tcPr>
            <w:tcW w:w="583" w:type="pct"/>
          </w:tcPr>
          <w:p w:rsidR="007E1444" w:rsidRPr="007E1444" w:rsidRDefault="007E1444" w:rsidP="007E1444">
            <w:pPr>
              <w:jc w:val="right"/>
            </w:pPr>
          </w:p>
        </w:tc>
        <w:tc>
          <w:tcPr>
            <w:tcW w:w="507" w:type="pct"/>
          </w:tcPr>
          <w:p w:rsidR="007E1444" w:rsidRPr="007E1444" w:rsidRDefault="007E1444" w:rsidP="007E1444">
            <w:pPr>
              <w:jc w:val="right"/>
            </w:pPr>
          </w:p>
        </w:tc>
        <w:tc>
          <w:tcPr>
            <w:tcW w:w="640" w:type="pct"/>
          </w:tcPr>
          <w:p w:rsidR="007E1444" w:rsidRPr="007E1444" w:rsidRDefault="007E1444" w:rsidP="007E1444">
            <w:pPr>
              <w:jc w:val="right"/>
            </w:pPr>
          </w:p>
        </w:tc>
        <w:tc>
          <w:tcPr>
            <w:tcW w:w="592" w:type="pct"/>
          </w:tcPr>
          <w:p w:rsidR="007E1444" w:rsidRPr="007E1444" w:rsidRDefault="007E1444" w:rsidP="007E1444">
            <w:pPr>
              <w:jc w:val="right"/>
            </w:pPr>
          </w:p>
        </w:tc>
        <w:tc>
          <w:tcPr>
            <w:tcW w:w="824" w:type="pct"/>
          </w:tcPr>
          <w:p w:rsidR="007E1444" w:rsidRPr="007E1444" w:rsidRDefault="007E1444" w:rsidP="007E1444">
            <w:pPr>
              <w:jc w:val="right"/>
            </w:pPr>
          </w:p>
        </w:tc>
        <w:tc>
          <w:tcPr>
            <w:tcW w:w="95" w:type="pct"/>
          </w:tcPr>
          <w:p w:rsidR="007E1444" w:rsidRPr="007E1444" w:rsidRDefault="007E1444" w:rsidP="007E1444">
            <w:pPr>
              <w:jc w:val="both"/>
            </w:pPr>
          </w:p>
        </w:tc>
      </w:tr>
      <w:tr w:rsidR="007E1444" w:rsidRPr="007E1444" w:rsidTr="003B7BA5">
        <w:trPr>
          <w:trHeight w:hRule="exact" w:val="288"/>
        </w:trPr>
        <w:tc>
          <w:tcPr>
            <w:tcW w:w="169" w:type="pct"/>
          </w:tcPr>
          <w:p w:rsidR="007E1444" w:rsidRPr="007E1444" w:rsidRDefault="007E1444" w:rsidP="007E1444">
            <w:pPr>
              <w:jc w:val="both"/>
            </w:pPr>
            <w:r w:rsidRPr="007E1444">
              <w:t>9.</w:t>
            </w:r>
          </w:p>
        </w:tc>
        <w:tc>
          <w:tcPr>
            <w:tcW w:w="1591" w:type="pct"/>
          </w:tcPr>
          <w:p w:rsidR="007E1444" w:rsidRPr="007E1444" w:rsidRDefault="007E1444" w:rsidP="007E1444">
            <w:pPr>
              <w:jc w:val="both"/>
            </w:pPr>
            <w:r w:rsidRPr="007E1444">
              <w:t>RATE OF RETURN</w:t>
            </w:r>
          </w:p>
        </w:tc>
        <w:tc>
          <w:tcPr>
            <w:tcW w:w="583" w:type="pct"/>
          </w:tcPr>
          <w:p w:rsidR="007E1444" w:rsidRPr="007E1444" w:rsidRDefault="007E1444" w:rsidP="007E1444">
            <w:pPr>
              <w:jc w:val="right"/>
            </w:pPr>
          </w:p>
        </w:tc>
        <w:tc>
          <w:tcPr>
            <w:tcW w:w="507" w:type="pct"/>
          </w:tcPr>
          <w:p w:rsidR="007E1444" w:rsidRPr="007E1444" w:rsidRDefault="007E1444" w:rsidP="007E1444">
            <w:pPr>
              <w:jc w:val="right"/>
            </w:pPr>
          </w:p>
        </w:tc>
        <w:tc>
          <w:tcPr>
            <w:tcW w:w="640" w:type="pct"/>
          </w:tcPr>
          <w:p w:rsidR="007E1444" w:rsidRPr="007E1444" w:rsidRDefault="007E1444" w:rsidP="007E1444">
            <w:pPr>
              <w:jc w:val="right"/>
            </w:pPr>
          </w:p>
        </w:tc>
        <w:tc>
          <w:tcPr>
            <w:tcW w:w="592" w:type="pct"/>
          </w:tcPr>
          <w:p w:rsidR="007E1444" w:rsidRPr="007E1444" w:rsidRDefault="007E1444" w:rsidP="007E1444">
            <w:pPr>
              <w:jc w:val="right"/>
            </w:pPr>
          </w:p>
        </w:tc>
        <w:tc>
          <w:tcPr>
            <w:tcW w:w="824" w:type="pct"/>
          </w:tcPr>
          <w:p w:rsidR="007E1444" w:rsidRPr="007E1444" w:rsidRDefault="007E1444" w:rsidP="007E1444">
            <w:pPr>
              <w:jc w:val="right"/>
            </w:pPr>
            <w:r w:rsidRPr="007E1444">
              <w:t>7.84%</w:t>
            </w:r>
          </w:p>
        </w:tc>
        <w:tc>
          <w:tcPr>
            <w:tcW w:w="95" w:type="pct"/>
          </w:tcPr>
          <w:p w:rsidR="007E1444" w:rsidRPr="007E1444" w:rsidRDefault="007E1444" w:rsidP="007E1444">
            <w:pPr>
              <w:jc w:val="both"/>
            </w:pPr>
          </w:p>
        </w:tc>
      </w:tr>
      <w:tr w:rsidR="007E1444" w:rsidRPr="007E1444" w:rsidTr="003B7BA5">
        <w:trPr>
          <w:trHeight w:hRule="exact" w:val="288"/>
        </w:trPr>
        <w:tc>
          <w:tcPr>
            <w:tcW w:w="169" w:type="pct"/>
          </w:tcPr>
          <w:p w:rsidR="007E1444" w:rsidRPr="007E1444" w:rsidRDefault="007E1444" w:rsidP="007E1444">
            <w:pPr>
              <w:jc w:val="both"/>
            </w:pPr>
          </w:p>
        </w:tc>
        <w:tc>
          <w:tcPr>
            <w:tcW w:w="1591" w:type="pct"/>
          </w:tcPr>
          <w:p w:rsidR="007E1444" w:rsidRPr="007E1444" w:rsidRDefault="007E1444" w:rsidP="007E1444">
            <w:pPr>
              <w:jc w:val="both"/>
            </w:pPr>
          </w:p>
        </w:tc>
        <w:tc>
          <w:tcPr>
            <w:tcW w:w="583" w:type="pct"/>
          </w:tcPr>
          <w:p w:rsidR="007E1444" w:rsidRPr="007E1444" w:rsidRDefault="007E1444" w:rsidP="007E1444">
            <w:pPr>
              <w:jc w:val="both"/>
            </w:pPr>
          </w:p>
        </w:tc>
        <w:tc>
          <w:tcPr>
            <w:tcW w:w="507" w:type="pct"/>
          </w:tcPr>
          <w:p w:rsidR="007E1444" w:rsidRPr="007E1444" w:rsidRDefault="007E1444" w:rsidP="007E1444">
            <w:pPr>
              <w:jc w:val="both"/>
            </w:pPr>
          </w:p>
        </w:tc>
        <w:tc>
          <w:tcPr>
            <w:tcW w:w="640" w:type="pct"/>
          </w:tcPr>
          <w:p w:rsidR="007E1444" w:rsidRPr="007E1444" w:rsidRDefault="007E1444" w:rsidP="007E1444">
            <w:pPr>
              <w:jc w:val="both"/>
            </w:pPr>
          </w:p>
        </w:tc>
        <w:tc>
          <w:tcPr>
            <w:tcW w:w="592" w:type="pct"/>
          </w:tcPr>
          <w:p w:rsidR="007E1444" w:rsidRPr="007E1444" w:rsidRDefault="007E1444" w:rsidP="007E1444">
            <w:pPr>
              <w:jc w:val="both"/>
            </w:pPr>
          </w:p>
        </w:tc>
        <w:tc>
          <w:tcPr>
            <w:tcW w:w="824" w:type="pct"/>
          </w:tcPr>
          <w:p w:rsidR="007E1444" w:rsidRPr="007E1444" w:rsidRDefault="007E1444" w:rsidP="007E1444">
            <w:pPr>
              <w:jc w:val="both"/>
            </w:pPr>
          </w:p>
        </w:tc>
        <w:tc>
          <w:tcPr>
            <w:tcW w:w="95" w:type="pct"/>
          </w:tcPr>
          <w:p w:rsidR="007E1444" w:rsidRPr="007E1444" w:rsidRDefault="007E1444" w:rsidP="007E1444">
            <w:pPr>
              <w:jc w:val="both"/>
            </w:pPr>
          </w:p>
        </w:tc>
      </w:tr>
    </w:tbl>
    <w:p w:rsidR="007E1444" w:rsidRPr="007E1444" w:rsidRDefault="007E1444" w:rsidP="007E1444">
      <w:pPr>
        <w:jc w:val="both"/>
      </w:pPr>
      <w:r w:rsidRPr="007E1444">
        <w:br w:type="page"/>
      </w:r>
    </w:p>
    <w:tbl>
      <w:tblPr>
        <w:tblStyle w:val="TableGrid1"/>
        <w:tblW w:w="5000" w:type="pct"/>
        <w:tblBorders>
          <w:insideH w:val="none" w:sz="0" w:space="0" w:color="auto"/>
          <w:insideV w:val="none" w:sz="0" w:space="0" w:color="auto"/>
        </w:tblBorders>
        <w:tblLook w:val="04A0" w:firstRow="1" w:lastRow="0" w:firstColumn="1" w:lastColumn="0" w:noHBand="0" w:noVBand="1"/>
      </w:tblPr>
      <w:tblGrid>
        <w:gridCol w:w="445"/>
        <w:gridCol w:w="4193"/>
        <w:gridCol w:w="1536"/>
        <w:gridCol w:w="1336"/>
        <w:gridCol w:w="1687"/>
        <w:gridCol w:w="1560"/>
        <w:gridCol w:w="2171"/>
        <w:gridCol w:w="248"/>
      </w:tblGrid>
      <w:tr w:rsidR="007E1444" w:rsidRPr="007E1444" w:rsidTr="003B7BA5">
        <w:tc>
          <w:tcPr>
            <w:tcW w:w="169" w:type="pct"/>
          </w:tcPr>
          <w:p w:rsidR="007E1444" w:rsidRPr="007E1444" w:rsidRDefault="007E1444" w:rsidP="007E1444">
            <w:pPr>
              <w:jc w:val="both"/>
            </w:pPr>
          </w:p>
        </w:tc>
        <w:tc>
          <w:tcPr>
            <w:tcW w:w="2681" w:type="pct"/>
            <w:gridSpan w:val="3"/>
          </w:tcPr>
          <w:p w:rsidR="007E1444" w:rsidRPr="007E1444" w:rsidRDefault="007E1444" w:rsidP="007E1444">
            <w:pPr>
              <w:jc w:val="both"/>
            </w:pPr>
            <w:r w:rsidRPr="007E1444">
              <w:t>S. V. UTILITIES, LTD..</w:t>
            </w:r>
          </w:p>
        </w:tc>
        <w:tc>
          <w:tcPr>
            <w:tcW w:w="2056" w:type="pct"/>
            <w:gridSpan w:val="3"/>
          </w:tcPr>
          <w:p w:rsidR="007E1444" w:rsidRPr="007E1444" w:rsidRDefault="007E1444" w:rsidP="007E1444">
            <w:pPr>
              <w:jc w:val="right"/>
            </w:pPr>
            <w:r w:rsidRPr="007E1444">
              <w:t>SCHEDULE NO. 3-B</w:t>
            </w:r>
          </w:p>
        </w:tc>
        <w:tc>
          <w:tcPr>
            <w:tcW w:w="95" w:type="pct"/>
          </w:tcPr>
          <w:p w:rsidR="007E1444" w:rsidRPr="007E1444" w:rsidRDefault="007E1444" w:rsidP="007E1444">
            <w:pPr>
              <w:jc w:val="both"/>
            </w:pPr>
          </w:p>
        </w:tc>
      </w:tr>
      <w:tr w:rsidR="007E1444" w:rsidRPr="007E1444" w:rsidTr="003B7BA5">
        <w:tc>
          <w:tcPr>
            <w:tcW w:w="169" w:type="pct"/>
            <w:tcBorders>
              <w:bottom w:val="nil"/>
            </w:tcBorders>
          </w:tcPr>
          <w:p w:rsidR="007E1444" w:rsidRPr="007E1444" w:rsidRDefault="007E1444" w:rsidP="007E1444">
            <w:pPr>
              <w:jc w:val="both"/>
            </w:pPr>
          </w:p>
        </w:tc>
        <w:tc>
          <w:tcPr>
            <w:tcW w:w="2681" w:type="pct"/>
            <w:gridSpan w:val="3"/>
            <w:tcBorders>
              <w:bottom w:val="nil"/>
            </w:tcBorders>
          </w:tcPr>
          <w:p w:rsidR="007E1444" w:rsidRPr="007E1444" w:rsidRDefault="007E1444" w:rsidP="007E1444">
            <w:pPr>
              <w:jc w:val="both"/>
            </w:pPr>
            <w:r w:rsidRPr="007E1444">
              <w:t>TEST YEAR ENDED 12/31/2021</w:t>
            </w:r>
          </w:p>
        </w:tc>
        <w:tc>
          <w:tcPr>
            <w:tcW w:w="2056" w:type="pct"/>
            <w:gridSpan w:val="3"/>
            <w:tcBorders>
              <w:bottom w:val="nil"/>
            </w:tcBorders>
          </w:tcPr>
          <w:p w:rsidR="007E1444" w:rsidRPr="007E1444" w:rsidRDefault="007E1444" w:rsidP="007E1444">
            <w:pPr>
              <w:jc w:val="right"/>
            </w:pPr>
            <w:r w:rsidRPr="007E1444">
              <w:t>DOCKET NO. 20220035-WS</w:t>
            </w:r>
          </w:p>
        </w:tc>
        <w:tc>
          <w:tcPr>
            <w:tcW w:w="95" w:type="pct"/>
            <w:tcBorders>
              <w:bottom w:val="nil"/>
            </w:tcBorders>
          </w:tcPr>
          <w:p w:rsidR="007E1444" w:rsidRPr="007E1444" w:rsidRDefault="007E1444" w:rsidP="007E1444">
            <w:pPr>
              <w:jc w:val="both"/>
            </w:pPr>
          </w:p>
        </w:tc>
      </w:tr>
      <w:tr w:rsidR="007E1444" w:rsidRPr="007E1444" w:rsidTr="003B7BA5">
        <w:tc>
          <w:tcPr>
            <w:tcW w:w="169" w:type="pct"/>
            <w:tcBorders>
              <w:top w:val="nil"/>
              <w:bottom w:val="single" w:sz="4" w:space="0" w:color="auto"/>
            </w:tcBorders>
          </w:tcPr>
          <w:p w:rsidR="007E1444" w:rsidRPr="007E1444" w:rsidRDefault="007E1444" w:rsidP="007E1444">
            <w:pPr>
              <w:jc w:val="both"/>
            </w:pPr>
          </w:p>
        </w:tc>
        <w:tc>
          <w:tcPr>
            <w:tcW w:w="2681" w:type="pct"/>
            <w:gridSpan w:val="3"/>
            <w:tcBorders>
              <w:top w:val="nil"/>
              <w:bottom w:val="single" w:sz="4" w:space="0" w:color="auto"/>
            </w:tcBorders>
          </w:tcPr>
          <w:p w:rsidR="007E1444" w:rsidRPr="007E1444" w:rsidRDefault="007E1444" w:rsidP="007E1444">
            <w:pPr>
              <w:jc w:val="both"/>
            </w:pPr>
            <w:r w:rsidRPr="007E1444">
              <w:t>SCHEDULE OF WASTEWATER OPERATING INCOME</w:t>
            </w:r>
          </w:p>
        </w:tc>
        <w:tc>
          <w:tcPr>
            <w:tcW w:w="640" w:type="pct"/>
            <w:tcBorders>
              <w:top w:val="nil"/>
              <w:bottom w:val="single" w:sz="4" w:space="0" w:color="auto"/>
            </w:tcBorders>
          </w:tcPr>
          <w:p w:rsidR="007E1444" w:rsidRPr="007E1444" w:rsidRDefault="007E1444" w:rsidP="007E1444">
            <w:pPr>
              <w:jc w:val="both"/>
            </w:pPr>
          </w:p>
        </w:tc>
        <w:tc>
          <w:tcPr>
            <w:tcW w:w="592" w:type="pct"/>
            <w:tcBorders>
              <w:top w:val="nil"/>
              <w:bottom w:val="single" w:sz="4" w:space="0" w:color="auto"/>
            </w:tcBorders>
          </w:tcPr>
          <w:p w:rsidR="007E1444" w:rsidRPr="007E1444" w:rsidRDefault="007E1444" w:rsidP="007E1444">
            <w:pPr>
              <w:jc w:val="both"/>
            </w:pPr>
          </w:p>
        </w:tc>
        <w:tc>
          <w:tcPr>
            <w:tcW w:w="824" w:type="pct"/>
            <w:tcBorders>
              <w:top w:val="nil"/>
              <w:bottom w:val="single" w:sz="4" w:space="0" w:color="auto"/>
            </w:tcBorders>
          </w:tcPr>
          <w:p w:rsidR="007E1444" w:rsidRPr="007E1444" w:rsidRDefault="007E1444" w:rsidP="007E1444">
            <w:pPr>
              <w:jc w:val="both"/>
            </w:pPr>
          </w:p>
        </w:tc>
        <w:tc>
          <w:tcPr>
            <w:tcW w:w="95" w:type="pct"/>
            <w:tcBorders>
              <w:top w:val="nil"/>
              <w:bottom w:val="single" w:sz="4" w:space="0" w:color="auto"/>
            </w:tcBorders>
          </w:tcPr>
          <w:p w:rsidR="007E1444" w:rsidRPr="007E1444" w:rsidRDefault="007E1444" w:rsidP="007E1444">
            <w:pPr>
              <w:jc w:val="both"/>
            </w:pPr>
          </w:p>
        </w:tc>
      </w:tr>
      <w:tr w:rsidR="007E1444" w:rsidRPr="007E1444" w:rsidTr="003B7BA5">
        <w:tc>
          <w:tcPr>
            <w:tcW w:w="169" w:type="pct"/>
            <w:tcBorders>
              <w:top w:val="single" w:sz="4" w:space="0" w:color="auto"/>
            </w:tcBorders>
          </w:tcPr>
          <w:p w:rsidR="007E1444" w:rsidRPr="007E1444" w:rsidRDefault="007E1444" w:rsidP="007E1444"/>
        </w:tc>
        <w:tc>
          <w:tcPr>
            <w:tcW w:w="1591" w:type="pct"/>
            <w:tcBorders>
              <w:top w:val="single" w:sz="4" w:space="0" w:color="auto"/>
            </w:tcBorders>
          </w:tcPr>
          <w:p w:rsidR="007E1444" w:rsidRPr="007E1444" w:rsidRDefault="007E1444" w:rsidP="007E1444"/>
        </w:tc>
        <w:tc>
          <w:tcPr>
            <w:tcW w:w="583" w:type="pct"/>
            <w:tcBorders>
              <w:top w:val="single" w:sz="4" w:space="0" w:color="auto"/>
            </w:tcBorders>
          </w:tcPr>
          <w:p w:rsidR="007E1444" w:rsidRPr="007E1444" w:rsidRDefault="007E1444" w:rsidP="00F573D6">
            <w:pPr>
              <w:jc w:val="center"/>
            </w:pPr>
            <w:r w:rsidRPr="007E1444">
              <w:t>TEST</w:t>
            </w:r>
          </w:p>
        </w:tc>
        <w:tc>
          <w:tcPr>
            <w:tcW w:w="507" w:type="pct"/>
            <w:tcBorders>
              <w:top w:val="single" w:sz="4" w:space="0" w:color="auto"/>
            </w:tcBorders>
          </w:tcPr>
          <w:p w:rsidR="007E1444" w:rsidRPr="007E1444" w:rsidRDefault="00F573D6" w:rsidP="00F573D6">
            <w:pPr>
              <w:jc w:val="center"/>
            </w:pPr>
            <w:r>
              <w:t>COMM.</w:t>
            </w:r>
          </w:p>
        </w:tc>
        <w:tc>
          <w:tcPr>
            <w:tcW w:w="640" w:type="pct"/>
            <w:tcBorders>
              <w:top w:val="single" w:sz="4" w:space="0" w:color="auto"/>
            </w:tcBorders>
          </w:tcPr>
          <w:p w:rsidR="007E1444" w:rsidRPr="007E1444" w:rsidRDefault="00F573D6" w:rsidP="00F573D6">
            <w:pPr>
              <w:jc w:val="center"/>
            </w:pPr>
            <w:r>
              <w:t>COMM.</w:t>
            </w:r>
          </w:p>
        </w:tc>
        <w:tc>
          <w:tcPr>
            <w:tcW w:w="592" w:type="pct"/>
            <w:tcBorders>
              <w:top w:val="single" w:sz="4" w:space="0" w:color="auto"/>
            </w:tcBorders>
          </w:tcPr>
          <w:p w:rsidR="007E1444" w:rsidRPr="007E1444" w:rsidRDefault="007E1444" w:rsidP="00F573D6">
            <w:pPr>
              <w:jc w:val="center"/>
            </w:pPr>
            <w:r w:rsidRPr="007E1444">
              <w:t>ADJUST</w:t>
            </w:r>
          </w:p>
        </w:tc>
        <w:tc>
          <w:tcPr>
            <w:tcW w:w="824" w:type="pct"/>
            <w:tcBorders>
              <w:top w:val="single" w:sz="4" w:space="0" w:color="auto"/>
            </w:tcBorders>
          </w:tcPr>
          <w:p w:rsidR="007E1444" w:rsidRPr="007E1444" w:rsidRDefault="007E1444" w:rsidP="00F573D6">
            <w:pPr>
              <w:jc w:val="center"/>
            </w:pPr>
          </w:p>
        </w:tc>
        <w:tc>
          <w:tcPr>
            <w:tcW w:w="95" w:type="pct"/>
            <w:tcBorders>
              <w:top w:val="single" w:sz="4" w:space="0" w:color="auto"/>
            </w:tcBorders>
          </w:tcPr>
          <w:p w:rsidR="007E1444" w:rsidRPr="007E1444" w:rsidRDefault="007E1444" w:rsidP="007E1444"/>
        </w:tc>
      </w:tr>
      <w:tr w:rsidR="007E1444" w:rsidRPr="007E1444" w:rsidTr="003B7BA5">
        <w:tc>
          <w:tcPr>
            <w:tcW w:w="169" w:type="pct"/>
            <w:tcBorders>
              <w:bottom w:val="nil"/>
            </w:tcBorders>
          </w:tcPr>
          <w:p w:rsidR="007E1444" w:rsidRPr="007E1444" w:rsidRDefault="007E1444" w:rsidP="007E1444"/>
        </w:tc>
        <w:tc>
          <w:tcPr>
            <w:tcW w:w="1591" w:type="pct"/>
            <w:tcBorders>
              <w:bottom w:val="nil"/>
            </w:tcBorders>
          </w:tcPr>
          <w:p w:rsidR="007E1444" w:rsidRPr="007E1444" w:rsidRDefault="007E1444" w:rsidP="007E1444"/>
        </w:tc>
        <w:tc>
          <w:tcPr>
            <w:tcW w:w="583" w:type="pct"/>
            <w:tcBorders>
              <w:bottom w:val="nil"/>
            </w:tcBorders>
          </w:tcPr>
          <w:p w:rsidR="007E1444" w:rsidRPr="007E1444" w:rsidRDefault="007E1444" w:rsidP="00F573D6">
            <w:pPr>
              <w:jc w:val="center"/>
            </w:pPr>
            <w:r w:rsidRPr="007E1444">
              <w:t>YEAR PER</w:t>
            </w:r>
          </w:p>
        </w:tc>
        <w:tc>
          <w:tcPr>
            <w:tcW w:w="507" w:type="pct"/>
            <w:tcBorders>
              <w:bottom w:val="nil"/>
            </w:tcBorders>
          </w:tcPr>
          <w:p w:rsidR="007E1444" w:rsidRPr="007E1444" w:rsidRDefault="007E1444" w:rsidP="00F573D6">
            <w:pPr>
              <w:jc w:val="center"/>
            </w:pPr>
            <w:r w:rsidRPr="007E1444">
              <w:t>ADJUST-</w:t>
            </w:r>
          </w:p>
        </w:tc>
        <w:tc>
          <w:tcPr>
            <w:tcW w:w="640" w:type="pct"/>
            <w:tcBorders>
              <w:bottom w:val="nil"/>
            </w:tcBorders>
          </w:tcPr>
          <w:p w:rsidR="007E1444" w:rsidRPr="007E1444" w:rsidRDefault="007E1444" w:rsidP="00F573D6">
            <w:pPr>
              <w:jc w:val="center"/>
            </w:pPr>
            <w:r w:rsidRPr="007E1444">
              <w:t>ADJUSTED</w:t>
            </w:r>
          </w:p>
        </w:tc>
        <w:tc>
          <w:tcPr>
            <w:tcW w:w="592" w:type="pct"/>
            <w:tcBorders>
              <w:bottom w:val="nil"/>
            </w:tcBorders>
          </w:tcPr>
          <w:p w:rsidR="007E1444" w:rsidRPr="007E1444" w:rsidRDefault="007E1444" w:rsidP="00F573D6">
            <w:pPr>
              <w:jc w:val="center"/>
            </w:pPr>
            <w:r w:rsidRPr="007E1444">
              <w:t>FOR</w:t>
            </w:r>
          </w:p>
        </w:tc>
        <w:tc>
          <w:tcPr>
            <w:tcW w:w="824" w:type="pct"/>
            <w:tcBorders>
              <w:bottom w:val="nil"/>
            </w:tcBorders>
          </w:tcPr>
          <w:p w:rsidR="007E1444" w:rsidRPr="007E1444" w:rsidRDefault="007E1444" w:rsidP="00F573D6">
            <w:pPr>
              <w:jc w:val="center"/>
            </w:pPr>
            <w:r w:rsidRPr="007E1444">
              <w:t>REVENUE</w:t>
            </w:r>
          </w:p>
        </w:tc>
        <w:tc>
          <w:tcPr>
            <w:tcW w:w="95" w:type="pct"/>
            <w:tcBorders>
              <w:bottom w:val="nil"/>
            </w:tcBorders>
          </w:tcPr>
          <w:p w:rsidR="007E1444" w:rsidRPr="007E1444" w:rsidRDefault="007E1444" w:rsidP="007E1444"/>
        </w:tc>
      </w:tr>
      <w:tr w:rsidR="007E1444" w:rsidRPr="007E1444" w:rsidTr="003B7BA5">
        <w:tc>
          <w:tcPr>
            <w:tcW w:w="169" w:type="pct"/>
            <w:tcBorders>
              <w:top w:val="nil"/>
              <w:bottom w:val="single" w:sz="4" w:space="0" w:color="auto"/>
            </w:tcBorders>
          </w:tcPr>
          <w:p w:rsidR="007E1444" w:rsidRPr="007E1444" w:rsidRDefault="007E1444" w:rsidP="007E1444"/>
        </w:tc>
        <w:tc>
          <w:tcPr>
            <w:tcW w:w="1591" w:type="pct"/>
            <w:tcBorders>
              <w:top w:val="nil"/>
              <w:bottom w:val="single" w:sz="4" w:space="0" w:color="auto"/>
            </w:tcBorders>
          </w:tcPr>
          <w:p w:rsidR="007E1444" w:rsidRPr="007E1444" w:rsidRDefault="007E1444" w:rsidP="007E1444"/>
        </w:tc>
        <w:tc>
          <w:tcPr>
            <w:tcW w:w="583" w:type="pct"/>
            <w:tcBorders>
              <w:top w:val="nil"/>
              <w:bottom w:val="single" w:sz="4" w:space="0" w:color="auto"/>
            </w:tcBorders>
          </w:tcPr>
          <w:p w:rsidR="007E1444" w:rsidRPr="007E1444" w:rsidRDefault="007E1444" w:rsidP="00F573D6">
            <w:pPr>
              <w:jc w:val="center"/>
            </w:pPr>
            <w:r w:rsidRPr="007E1444">
              <w:t>UTILITY</w:t>
            </w:r>
          </w:p>
        </w:tc>
        <w:tc>
          <w:tcPr>
            <w:tcW w:w="507" w:type="pct"/>
            <w:tcBorders>
              <w:top w:val="nil"/>
              <w:bottom w:val="single" w:sz="4" w:space="0" w:color="auto"/>
            </w:tcBorders>
          </w:tcPr>
          <w:p w:rsidR="007E1444" w:rsidRPr="007E1444" w:rsidRDefault="007E1444" w:rsidP="00F573D6">
            <w:pPr>
              <w:jc w:val="center"/>
            </w:pPr>
            <w:r w:rsidRPr="007E1444">
              <w:t>MENTS</w:t>
            </w:r>
          </w:p>
        </w:tc>
        <w:tc>
          <w:tcPr>
            <w:tcW w:w="640" w:type="pct"/>
            <w:tcBorders>
              <w:top w:val="nil"/>
              <w:bottom w:val="single" w:sz="4" w:space="0" w:color="auto"/>
            </w:tcBorders>
          </w:tcPr>
          <w:p w:rsidR="007E1444" w:rsidRPr="007E1444" w:rsidRDefault="007E1444" w:rsidP="00F573D6">
            <w:pPr>
              <w:jc w:val="center"/>
            </w:pPr>
            <w:r w:rsidRPr="007E1444">
              <w:t>TEST YEAR</w:t>
            </w:r>
          </w:p>
        </w:tc>
        <w:tc>
          <w:tcPr>
            <w:tcW w:w="592" w:type="pct"/>
            <w:tcBorders>
              <w:top w:val="nil"/>
              <w:bottom w:val="single" w:sz="4" w:space="0" w:color="auto"/>
            </w:tcBorders>
          </w:tcPr>
          <w:p w:rsidR="007E1444" w:rsidRPr="007E1444" w:rsidRDefault="007E1444" w:rsidP="00F573D6">
            <w:pPr>
              <w:jc w:val="center"/>
            </w:pPr>
            <w:r w:rsidRPr="007E1444">
              <w:t>INCREASE</w:t>
            </w:r>
          </w:p>
        </w:tc>
        <w:tc>
          <w:tcPr>
            <w:tcW w:w="824" w:type="pct"/>
            <w:tcBorders>
              <w:top w:val="nil"/>
              <w:bottom w:val="single" w:sz="4" w:space="0" w:color="auto"/>
            </w:tcBorders>
          </w:tcPr>
          <w:p w:rsidR="007E1444" w:rsidRPr="007E1444" w:rsidRDefault="007E1444" w:rsidP="00F573D6">
            <w:pPr>
              <w:jc w:val="center"/>
            </w:pPr>
            <w:r w:rsidRPr="007E1444">
              <w:t>REQUIREMENT</w:t>
            </w:r>
          </w:p>
        </w:tc>
        <w:tc>
          <w:tcPr>
            <w:tcW w:w="95" w:type="pct"/>
            <w:tcBorders>
              <w:top w:val="nil"/>
              <w:bottom w:val="single" w:sz="4" w:space="0" w:color="auto"/>
            </w:tcBorders>
          </w:tcPr>
          <w:p w:rsidR="007E1444" w:rsidRPr="007E1444" w:rsidRDefault="007E1444" w:rsidP="007E1444"/>
        </w:tc>
      </w:tr>
      <w:tr w:rsidR="007E1444" w:rsidRPr="007E1444" w:rsidTr="003B7BA5">
        <w:tc>
          <w:tcPr>
            <w:tcW w:w="169" w:type="pct"/>
            <w:tcBorders>
              <w:top w:val="single" w:sz="4" w:space="0" w:color="auto"/>
            </w:tcBorders>
          </w:tcPr>
          <w:p w:rsidR="007E1444" w:rsidRPr="007E1444" w:rsidRDefault="007E1444" w:rsidP="007E1444">
            <w:pPr>
              <w:jc w:val="both"/>
            </w:pPr>
          </w:p>
        </w:tc>
        <w:tc>
          <w:tcPr>
            <w:tcW w:w="1591" w:type="pct"/>
            <w:tcBorders>
              <w:top w:val="single" w:sz="4" w:space="0" w:color="auto"/>
            </w:tcBorders>
          </w:tcPr>
          <w:p w:rsidR="007E1444" w:rsidRPr="007E1444" w:rsidRDefault="007E1444" w:rsidP="007E1444">
            <w:pPr>
              <w:jc w:val="both"/>
            </w:pPr>
          </w:p>
        </w:tc>
        <w:tc>
          <w:tcPr>
            <w:tcW w:w="583" w:type="pct"/>
            <w:tcBorders>
              <w:top w:val="single" w:sz="4" w:space="0" w:color="auto"/>
            </w:tcBorders>
          </w:tcPr>
          <w:p w:rsidR="007E1444" w:rsidRPr="007E1444" w:rsidRDefault="007E1444" w:rsidP="007E1444">
            <w:pPr>
              <w:jc w:val="both"/>
            </w:pPr>
          </w:p>
        </w:tc>
        <w:tc>
          <w:tcPr>
            <w:tcW w:w="507" w:type="pct"/>
            <w:tcBorders>
              <w:top w:val="single" w:sz="4" w:space="0" w:color="auto"/>
            </w:tcBorders>
          </w:tcPr>
          <w:p w:rsidR="007E1444" w:rsidRPr="007E1444" w:rsidRDefault="007E1444" w:rsidP="007E1444">
            <w:pPr>
              <w:jc w:val="both"/>
            </w:pPr>
          </w:p>
        </w:tc>
        <w:tc>
          <w:tcPr>
            <w:tcW w:w="640" w:type="pct"/>
            <w:tcBorders>
              <w:top w:val="single" w:sz="4" w:space="0" w:color="auto"/>
            </w:tcBorders>
          </w:tcPr>
          <w:p w:rsidR="007E1444" w:rsidRPr="007E1444" w:rsidRDefault="007E1444" w:rsidP="007E1444">
            <w:pPr>
              <w:jc w:val="both"/>
            </w:pPr>
          </w:p>
        </w:tc>
        <w:tc>
          <w:tcPr>
            <w:tcW w:w="592" w:type="pct"/>
            <w:tcBorders>
              <w:top w:val="single" w:sz="4" w:space="0" w:color="auto"/>
            </w:tcBorders>
          </w:tcPr>
          <w:p w:rsidR="007E1444" w:rsidRPr="007E1444" w:rsidRDefault="007E1444" w:rsidP="007E1444">
            <w:pPr>
              <w:jc w:val="both"/>
            </w:pPr>
          </w:p>
        </w:tc>
        <w:tc>
          <w:tcPr>
            <w:tcW w:w="824" w:type="pct"/>
            <w:tcBorders>
              <w:top w:val="single" w:sz="4" w:space="0" w:color="auto"/>
            </w:tcBorders>
          </w:tcPr>
          <w:p w:rsidR="007E1444" w:rsidRPr="007E1444" w:rsidRDefault="007E1444" w:rsidP="007E1444">
            <w:pPr>
              <w:jc w:val="both"/>
            </w:pPr>
          </w:p>
        </w:tc>
        <w:tc>
          <w:tcPr>
            <w:tcW w:w="95" w:type="pct"/>
            <w:tcBorders>
              <w:top w:val="single" w:sz="4" w:space="0" w:color="auto"/>
            </w:tcBorders>
          </w:tcPr>
          <w:p w:rsidR="007E1444" w:rsidRPr="007E1444" w:rsidRDefault="007E1444" w:rsidP="007E1444">
            <w:pPr>
              <w:jc w:val="both"/>
            </w:pPr>
          </w:p>
        </w:tc>
      </w:tr>
      <w:tr w:rsidR="007E1444" w:rsidRPr="007E1444" w:rsidTr="003B7BA5">
        <w:tc>
          <w:tcPr>
            <w:tcW w:w="169" w:type="pct"/>
          </w:tcPr>
          <w:p w:rsidR="007E1444" w:rsidRPr="007E1444" w:rsidRDefault="007E1444" w:rsidP="007E1444">
            <w:pPr>
              <w:jc w:val="both"/>
            </w:pPr>
            <w:r w:rsidRPr="007E1444">
              <w:t>1.</w:t>
            </w:r>
          </w:p>
        </w:tc>
        <w:tc>
          <w:tcPr>
            <w:tcW w:w="1591" w:type="pct"/>
          </w:tcPr>
          <w:p w:rsidR="007E1444" w:rsidRPr="007E1444" w:rsidRDefault="007E1444" w:rsidP="007E1444">
            <w:pPr>
              <w:jc w:val="both"/>
            </w:pPr>
            <w:r w:rsidRPr="007E1444">
              <w:t>TOTAL OPERATING REVENUES</w:t>
            </w:r>
          </w:p>
        </w:tc>
        <w:tc>
          <w:tcPr>
            <w:tcW w:w="583" w:type="pct"/>
          </w:tcPr>
          <w:p w:rsidR="007E1444" w:rsidRPr="007E1444" w:rsidRDefault="007E1444" w:rsidP="007E1444">
            <w:pPr>
              <w:jc w:val="right"/>
            </w:pPr>
            <w:r w:rsidRPr="007E1444">
              <w:t>$137,567</w:t>
            </w:r>
          </w:p>
        </w:tc>
        <w:tc>
          <w:tcPr>
            <w:tcW w:w="507" w:type="pct"/>
          </w:tcPr>
          <w:p w:rsidR="007E1444" w:rsidRPr="007E1444" w:rsidRDefault="007E1444" w:rsidP="007E1444">
            <w:pPr>
              <w:jc w:val="right"/>
            </w:pPr>
            <w:r w:rsidRPr="007E1444">
              <w:t>$398</w:t>
            </w:r>
          </w:p>
        </w:tc>
        <w:tc>
          <w:tcPr>
            <w:tcW w:w="640" w:type="pct"/>
          </w:tcPr>
          <w:p w:rsidR="007E1444" w:rsidRPr="007E1444" w:rsidRDefault="007E1444" w:rsidP="007E1444">
            <w:pPr>
              <w:jc w:val="right"/>
            </w:pPr>
            <w:r w:rsidRPr="007E1444">
              <w:t>$137,965</w:t>
            </w:r>
          </w:p>
        </w:tc>
        <w:tc>
          <w:tcPr>
            <w:tcW w:w="592" w:type="pct"/>
          </w:tcPr>
          <w:p w:rsidR="007E1444" w:rsidRPr="007E1444" w:rsidRDefault="007E1444" w:rsidP="007E1444">
            <w:pPr>
              <w:jc w:val="right"/>
            </w:pPr>
            <w:r w:rsidRPr="007E1444">
              <w:t>$72,825</w:t>
            </w:r>
          </w:p>
        </w:tc>
        <w:tc>
          <w:tcPr>
            <w:tcW w:w="824" w:type="pct"/>
          </w:tcPr>
          <w:p w:rsidR="007E1444" w:rsidRPr="007E1444" w:rsidRDefault="007E1444" w:rsidP="007E1444">
            <w:pPr>
              <w:jc w:val="right"/>
            </w:pPr>
            <w:r w:rsidRPr="007E1444">
              <w:t>$210,790</w:t>
            </w:r>
          </w:p>
        </w:tc>
        <w:tc>
          <w:tcPr>
            <w:tcW w:w="95" w:type="pct"/>
          </w:tcPr>
          <w:p w:rsidR="007E1444" w:rsidRPr="007E1444" w:rsidRDefault="007E1444" w:rsidP="007E1444">
            <w:pPr>
              <w:jc w:val="both"/>
            </w:pPr>
          </w:p>
        </w:tc>
      </w:tr>
      <w:tr w:rsidR="007E1444" w:rsidRPr="007E1444" w:rsidTr="003B7BA5">
        <w:tc>
          <w:tcPr>
            <w:tcW w:w="169" w:type="pct"/>
          </w:tcPr>
          <w:p w:rsidR="007E1444" w:rsidRPr="007E1444" w:rsidRDefault="007E1444" w:rsidP="007E1444">
            <w:pPr>
              <w:jc w:val="both"/>
            </w:pPr>
          </w:p>
        </w:tc>
        <w:tc>
          <w:tcPr>
            <w:tcW w:w="1591" w:type="pct"/>
          </w:tcPr>
          <w:p w:rsidR="007E1444" w:rsidRPr="007E1444" w:rsidRDefault="007E1444" w:rsidP="007E1444">
            <w:pPr>
              <w:jc w:val="both"/>
            </w:pPr>
          </w:p>
        </w:tc>
        <w:tc>
          <w:tcPr>
            <w:tcW w:w="583" w:type="pct"/>
          </w:tcPr>
          <w:p w:rsidR="007E1444" w:rsidRPr="007E1444" w:rsidRDefault="007E1444" w:rsidP="007E1444">
            <w:pPr>
              <w:jc w:val="right"/>
            </w:pPr>
          </w:p>
        </w:tc>
        <w:tc>
          <w:tcPr>
            <w:tcW w:w="507" w:type="pct"/>
          </w:tcPr>
          <w:p w:rsidR="007E1444" w:rsidRPr="007E1444" w:rsidRDefault="007E1444" w:rsidP="007E1444">
            <w:pPr>
              <w:jc w:val="right"/>
            </w:pPr>
          </w:p>
        </w:tc>
        <w:tc>
          <w:tcPr>
            <w:tcW w:w="640" w:type="pct"/>
          </w:tcPr>
          <w:p w:rsidR="007E1444" w:rsidRPr="007E1444" w:rsidRDefault="007E1444" w:rsidP="007E1444">
            <w:pPr>
              <w:jc w:val="right"/>
            </w:pPr>
          </w:p>
        </w:tc>
        <w:tc>
          <w:tcPr>
            <w:tcW w:w="592" w:type="pct"/>
          </w:tcPr>
          <w:p w:rsidR="007E1444" w:rsidRPr="007E1444" w:rsidRDefault="007E1444" w:rsidP="007E1444">
            <w:pPr>
              <w:jc w:val="right"/>
            </w:pPr>
            <w:r w:rsidRPr="007E1444">
              <w:t>52.79%</w:t>
            </w:r>
          </w:p>
        </w:tc>
        <w:tc>
          <w:tcPr>
            <w:tcW w:w="824" w:type="pct"/>
          </w:tcPr>
          <w:p w:rsidR="007E1444" w:rsidRPr="007E1444" w:rsidRDefault="007E1444" w:rsidP="007E1444">
            <w:pPr>
              <w:jc w:val="right"/>
            </w:pPr>
          </w:p>
        </w:tc>
        <w:tc>
          <w:tcPr>
            <w:tcW w:w="95" w:type="pct"/>
          </w:tcPr>
          <w:p w:rsidR="007E1444" w:rsidRPr="007E1444" w:rsidRDefault="007E1444" w:rsidP="007E1444">
            <w:pPr>
              <w:jc w:val="both"/>
            </w:pPr>
          </w:p>
        </w:tc>
      </w:tr>
      <w:tr w:rsidR="007E1444" w:rsidRPr="007E1444" w:rsidTr="003B7BA5">
        <w:tc>
          <w:tcPr>
            <w:tcW w:w="169" w:type="pct"/>
          </w:tcPr>
          <w:p w:rsidR="007E1444" w:rsidRPr="007E1444" w:rsidRDefault="007E1444" w:rsidP="007E1444">
            <w:pPr>
              <w:jc w:val="both"/>
            </w:pPr>
          </w:p>
        </w:tc>
        <w:tc>
          <w:tcPr>
            <w:tcW w:w="1591" w:type="pct"/>
          </w:tcPr>
          <w:p w:rsidR="007E1444" w:rsidRPr="007E1444" w:rsidRDefault="007E1444" w:rsidP="007E1444">
            <w:pPr>
              <w:jc w:val="both"/>
            </w:pPr>
          </w:p>
        </w:tc>
        <w:tc>
          <w:tcPr>
            <w:tcW w:w="583" w:type="pct"/>
          </w:tcPr>
          <w:p w:rsidR="007E1444" w:rsidRPr="007E1444" w:rsidRDefault="007E1444" w:rsidP="007E1444">
            <w:pPr>
              <w:jc w:val="right"/>
            </w:pPr>
          </w:p>
        </w:tc>
        <w:tc>
          <w:tcPr>
            <w:tcW w:w="507" w:type="pct"/>
          </w:tcPr>
          <w:p w:rsidR="007E1444" w:rsidRPr="007E1444" w:rsidRDefault="007E1444" w:rsidP="007E1444">
            <w:pPr>
              <w:jc w:val="right"/>
            </w:pPr>
          </w:p>
        </w:tc>
        <w:tc>
          <w:tcPr>
            <w:tcW w:w="640" w:type="pct"/>
          </w:tcPr>
          <w:p w:rsidR="007E1444" w:rsidRPr="007E1444" w:rsidRDefault="007E1444" w:rsidP="007E1444">
            <w:pPr>
              <w:jc w:val="right"/>
            </w:pPr>
          </w:p>
        </w:tc>
        <w:tc>
          <w:tcPr>
            <w:tcW w:w="592" w:type="pct"/>
          </w:tcPr>
          <w:p w:rsidR="007E1444" w:rsidRPr="007E1444" w:rsidRDefault="007E1444" w:rsidP="007E1444">
            <w:pPr>
              <w:jc w:val="right"/>
            </w:pPr>
          </w:p>
        </w:tc>
        <w:tc>
          <w:tcPr>
            <w:tcW w:w="824" w:type="pct"/>
          </w:tcPr>
          <w:p w:rsidR="007E1444" w:rsidRPr="007E1444" w:rsidRDefault="007E1444" w:rsidP="007E1444">
            <w:pPr>
              <w:jc w:val="right"/>
            </w:pPr>
          </w:p>
        </w:tc>
        <w:tc>
          <w:tcPr>
            <w:tcW w:w="95" w:type="pct"/>
          </w:tcPr>
          <w:p w:rsidR="007E1444" w:rsidRPr="007E1444" w:rsidRDefault="007E1444" w:rsidP="007E1444">
            <w:pPr>
              <w:jc w:val="both"/>
            </w:pPr>
          </w:p>
        </w:tc>
      </w:tr>
      <w:tr w:rsidR="007E1444" w:rsidRPr="007E1444" w:rsidTr="003B7BA5">
        <w:tc>
          <w:tcPr>
            <w:tcW w:w="169" w:type="pct"/>
          </w:tcPr>
          <w:p w:rsidR="007E1444" w:rsidRPr="007E1444" w:rsidRDefault="007E1444" w:rsidP="007E1444">
            <w:pPr>
              <w:jc w:val="both"/>
            </w:pPr>
          </w:p>
        </w:tc>
        <w:tc>
          <w:tcPr>
            <w:tcW w:w="1591" w:type="pct"/>
          </w:tcPr>
          <w:p w:rsidR="007E1444" w:rsidRPr="007E1444" w:rsidRDefault="007E1444" w:rsidP="007E1444">
            <w:pPr>
              <w:jc w:val="both"/>
            </w:pPr>
            <w:r w:rsidRPr="007E1444">
              <w:t>OPERATING EXPENSES</w:t>
            </w:r>
          </w:p>
        </w:tc>
        <w:tc>
          <w:tcPr>
            <w:tcW w:w="583" w:type="pct"/>
          </w:tcPr>
          <w:p w:rsidR="007E1444" w:rsidRPr="007E1444" w:rsidRDefault="007E1444" w:rsidP="007E1444">
            <w:pPr>
              <w:jc w:val="right"/>
            </w:pPr>
          </w:p>
        </w:tc>
        <w:tc>
          <w:tcPr>
            <w:tcW w:w="507" w:type="pct"/>
          </w:tcPr>
          <w:p w:rsidR="007E1444" w:rsidRPr="007E1444" w:rsidRDefault="007E1444" w:rsidP="007E1444">
            <w:pPr>
              <w:jc w:val="right"/>
            </w:pPr>
          </w:p>
        </w:tc>
        <w:tc>
          <w:tcPr>
            <w:tcW w:w="640" w:type="pct"/>
          </w:tcPr>
          <w:p w:rsidR="007E1444" w:rsidRPr="007E1444" w:rsidRDefault="007E1444" w:rsidP="007E1444">
            <w:pPr>
              <w:jc w:val="right"/>
            </w:pPr>
          </w:p>
        </w:tc>
        <w:tc>
          <w:tcPr>
            <w:tcW w:w="592" w:type="pct"/>
          </w:tcPr>
          <w:p w:rsidR="007E1444" w:rsidRPr="007E1444" w:rsidRDefault="007E1444" w:rsidP="007E1444">
            <w:pPr>
              <w:jc w:val="right"/>
            </w:pPr>
          </w:p>
        </w:tc>
        <w:tc>
          <w:tcPr>
            <w:tcW w:w="824" w:type="pct"/>
          </w:tcPr>
          <w:p w:rsidR="007E1444" w:rsidRPr="007E1444" w:rsidRDefault="007E1444" w:rsidP="007E1444">
            <w:pPr>
              <w:jc w:val="right"/>
            </w:pPr>
          </w:p>
        </w:tc>
        <w:tc>
          <w:tcPr>
            <w:tcW w:w="95" w:type="pct"/>
          </w:tcPr>
          <w:p w:rsidR="007E1444" w:rsidRPr="007E1444" w:rsidRDefault="007E1444" w:rsidP="007E1444">
            <w:pPr>
              <w:jc w:val="both"/>
            </w:pPr>
          </w:p>
        </w:tc>
      </w:tr>
      <w:tr w:rsidR="007E1444" w:rsidRPr="007E1444" w:rsidTr="003B7BA5">
        <w:tc>
          <w:tcPr>
            <w:tcW w:w="169" w:type="pct"/>
          </w:tcPr>
          <w:p w:rsidR="007E1444" w:rsidRPr="007E1444" w:rsidRDefault="007E1444" w:rsidP="007E1444">
            <w:pPr>
              <w:jc w:val="both"/>
            </w:pPr>
            <w:r w:rsidRPr="007E1444">
              <w:t>2.</w:t>
            </w:r>
          </w:p>
        </w:tc>
        <w:tc>
          <w:tcPr>
            <w:tcW w:w="1591" w:type="pct"/>
          </w:tcPr>
          <w:p w:rsidR="007E1444" w:rsidRPr="007E1444" w:rsidRDefault="007E1444" w:rsidP="007E1444">
            <w:pPr>
              <w:jc w:val="both"/>
            </w:pPr>
            <w:r w:rsidRPr="007E1444">
              <w:t xml:space="preserve">  OPERATION &amp; MAINTENANCE</w:t>
            </w:r>
          </w:p>
        </w:tc>
        <w:tc>
          <w:tcPr>
            <w:tcW w:w="583" w:type="pct"/>
          </w:tcPr>
          <w:p w:rsidR="007E1444" w:rsidRPr="007E1444" w:rsidRDefault="007E1444" w:rsidP="007E1444">
            <w:pPr>
              <w:jc w:val="right"/>
            </w:pPr>
            <w:r w:rsidRPr="007E1444">
              <w:t>$142,354</w:t>
            </w:r>
          </w:p>
        </w:tc>
        <w:tc>
          <w:tcPr>
            <w:tcW w:w="507" w:type="pct"/>
          </w:tcPr>
          <w:p w:rsidR="007E1444" w:rsidRPr="007E1444" w:rsidRDefault="007E1444" w:rsidP="007E1444">
            <w:pPr>
              <w:jc w:val="right"/>
            </w:pPr>
            <w:r w:rsidRPr="007E1444">
              <w:t>($1,521)</w:t>
            </w:r>
          </w:p>
        </w:tc>
        <w:tc>
          <w:tcPr>
            <w:tcW w:w="640" w:type="pct"/>
          </w:tcPr>
          <w:p w:rsidR="007E1444" w:rsidRPr="007E1444" w:rsidRDefault="007E1444" w:rsidP="007E1444">
            <w:pPr>
              <w:jc w:val="right"/>
            </w:pPr>
            <w:r w:rsidRPr="007E1444">
              <w:t>$140,833</w:t>
            </w:r>
          </w:p>
        </w:tc>
        <w:tc>
          <w:tcPr>
            <w:tcW w:w="592" w:type="pct"/>
          </w:tcPr>
          <w:p w:rsidR="007E1444" w:rsidRPr="007E1444" w:rsidRDefault="007E1444" w:rsidP="007E1444">
            <w:pPr>
              <w:jc w:val="right"/>
            </w:pPr>
            <w:r w:rsidRPr="007E1444">
              <w:t>$0</w:t>
            </w:r>
          </w:p>
        </w:tc>
        <w:tc>
          <w:tcPr>
            <w:tcW w:w="824" w:type="pct"/>
          </w:tcPr>
          <w:p w:rsidR="007E1444" w:rsidRPr="007E1444" w:rsidRDefault="007E1444" w:rsidP="007E1444">
            <w:pPr>
              <w:jc w:val="right"/>
            </w:pPr>
            <w:r w:rsidRPr="007E1444">
              <w:t>$140,833</w:t>
            </w:r>
          </w:p>
        </w:tc>
        <w:tc>
          <w:tcPr>
            <w:tcW w:w="95" w:type="pct"/>
          </w:tcPr>
          <w:p w:rsidR="007E1444" w:rsidRPr="007E1444" w:rsidRDefault="007E1444" w:rsidP="007E1444">
            <w:pPr>
              <w:jc w:val="both"/>
            </w:pPr>
          </w:p>
        </w:tc>
      </w:tr>
      <w:tr w:rsidR="007E1444" w:rsidRPr="007E1444" w:rsidTr="003B7BA5">
        <w:tc>
          <w:tcPr>
            <w:tcW w:w="169" w:type="pct"/>
          </w:tcPr>
          <w:p w:rsidR="007E1444" w:rsidRPr="007E1444" w:rsidRDefault="007E1444" w:rsidP="007E1444">
            <w:pPr>
              <w:jc w:val="both"/>
            </w:pPr>
            <w:r w:rsidRPr="007E1444">
              <w:t>3.</w:t>
            </w:r>
          </w:p>
        </w:tc>
        <w:tc>
          <w:tcPr>
            <w:tcW w:w="1591" w:type="pct"/>
          </w:tcPr>
          <w:p w:rsidR="007E1444" w:rsidRPr="007E1444" w:rsidRDefault="007E1444" w:rsidP="007E1444">
            <w:pPr>
              <w:jc w:val="both"/>
            </w:pPr>
            <w:r w:rsidRPr="007E1444">
              <w:t xml:space="preserve">  DEPRECIATION</w:t>
            </w:r>
          </w:p>
        </w:tc>
        <w:tc>
          <w:tcPr>
            <w:tcW w:w="583" w:type="pct"/>
          </w:tcPr>
          <w:p w:rsidR="007E1444" w:rsidRPr="007E1444" w:rsidRDefault="007E1444" w:rsidP="007E1444">
            <w:pPr>
              <w:jc w:val="right"/>
            </w:pPr>
            <w:r w:rsidRPr="007E1444">
              <w:t>19,775</w:t>
            </w:r>
          </w:p>
        </w:tc>
        <w:tc>
          <w:tcPr>
            <w:tcW w:w="507" w:type="pct"/>
          </w:tcPr>
          <w:p w:rsidR="007E1444" w:rsidRPr="007E1444" w:rsidRDefault="007E1444" w:rsidP="007E1444">
            <w:pPr>
              <w:jc w:val="right"/>
            </w:pPr>
            <w:r w:rsidRPr="007E1444">
              <w:t>7,385</w:t>
            </w:r>
          </w:p>
        </w:tc>
        <w:tc>
          <w:tcPr>
            <w:tcW w:w="640" w:type="pct"/>
          </w:tcPr>
          <w:p w:rsidR="007E1444" w:rsidRPr="007E1444" w:rsidRDefault="007E1444" w:rsidP="007E1444">
            <w:pPr>
              <w:jc w:val="right"/>
            </w:pPr>
            <w:r w:rsidRPr="007E1444">
              <w:t>27,160</w:t>
            </w:r>
          </w:p>
        </w:tc>
        <w:tc>
          <w:tcPr>
            <w:tcW w:w="592" w:type="pct"/>
          </w:tcPr>
          <w:p w:rsidR="007E1444" w:rsidRPr="007E1444" w:rsidRDefault="007E1444" w:rsidP="007E1444">
            <w:pPr>
              <w:jc w:val="right"/>
            </w:pPr>
            <w:r w:rsidRPr="007E1444">
              <w:t>0</w:t>
            </w:r>
          </w:p>
        </w:tc>
        <w:tc>
          <w:tcPr>
            <w:tcW w:w="824" w:type="pct"/>
          </w:tcPr>
          <w:p w:rsidR="007E1444" w:rsidRPr="007E1444" w:rsidRDefault="007E1444" w:rsidP="007E1444">
            <w:pPr>
              <w:jc w:val="right"/>
            </w:pPr>
            <w:r w:rsidRPr="007E1444">
              <w:t>27,160</w:t>
            </w:r>
          </w:p>
        </w:tc>
        <w:tc>
          <w:tcPr>
            <w:tcW w:w="95" w:type="pct"/>
          </w:tcPr>
          <w:p w:rsidR="007E1444" w:rsidRPr="007E1444" w:rsidRDefault="007E1444" w:rsidP="007E1444">
            <w:pPr>
              <w:jc w:val="both"/>
            </w:pPr>
          </w:p>
        </w:tc>
      </w:tr>
      <w:tr w:rsidR="007E1444" w:rsidRPr="007E1444" w:rsidTr="003B7BA5">
        <w:tc>
          <w:tcPr>
            <w:tcW w:w="169" w:type="pct"/>
          </w:tcPr>
          <w:p w:rsidR="007E1444" w:rsidRPr="007E1444" w:rsidRDefault="007E1444" w:rsidP="007E1444">
            <w:pPr>
              <w:jc w:val="both"/>
            </w:pPr>
            <w:r w:rsidRPr="007E1444">
              <w:t>4</w:t>
            </w:r>
          </w:p>
        </w:tc>
        <w:tc>
          <w:tcPr>
            <w:tcW w:w="1591" w:type="pct"/>
          </w:tcPr>
          <w:p w:rsidR="007E1444" w:rsidRPr="007E1444" w:rsidRDefault="007E1444" w:rsidP="007E1444">
            <w:pPr>
              <w:jc w:val="both"/>
            </w:pPr>
            <w:r w:rsidRPr="007E1444">
              <w:t xml:space="preserve">  AMORTIZATION</w:t>
            </w:r>
          </w:p>
        </w:tc>
        <w:tc>
          <w:tcPr>
            <w:tcW w:w="583" w:type="pct"/>
          </w:tcPr>
          <w:p w:rsidR="007E1444" w:rsidRPr="007E1444" w:rsidRDefault="007E1444" w:rsidP="007E1444">
            <w:pPr>
              <w:jc w:val="right"/>
            </w:pPr>
            <w:r w:rsidRPr="007E1444">
              <w:t>0</w:t>
            </w:r>
          </w:p>
        </w:tc>
        <w:tc>
          <w:tcPr>
            <w:tcW w:w="507" w:type="pct"/>
          </w:tcPr>
          <w:p w:rsidR="007E1444" w:rsidRPr="007E1444" w:rsidRDefault="007E1444" w:rsidP="007E1444">
            <w:pPr>
              <w:jc w:val="right"/>
            </w:pPr>
            <w:r w:rsidRPr="007E1444">
              <w:t>0</w:t>
            </w:r>
          </w:p>
        </w:tc>
        <w:tc>
          <w:tcPr>
            <w:tcW w:w="640" w:type="pct"/>
          </w:tcPr>
          <w:p w:rsidR="007E1444" w:rsidRPr="007E1444" w:rsidRDefault="007E1444" w:rsidP="007E1444">
            <w:pPr>
              <w:jc w:val="right"/>
            </w:pPr>
            <w:r w:rsidRPr="007E1444">
              <w:t>0</w:t>
            </w:r>
          </w:p>
        </w:tc>
        <w:tc>
          <w:tcPr>
            <w:tcW w:w="592" w:type="pct"/>
          </w:tcPr>
          <w:p w:rsidR="007E1444" w:rsidRPr="007E1444" w:rsidRDefault="007E1444" w:rsidP="007E1444">
            <w:pPr>
              <w:jc w:val="right"/>
            </w:pPr>
            <w:r w:rsidRPr="007E1444">
              <w:t>0</w:t>
            </w:r>
          </w:p>
        </w:tc>
        <w:tc>
          <w:tcPr>
            <w:tcW w:w="824" w:type="pct"/>
          </w:tcPr>
          <w:p w:rsidR="007E1444" w:rsidRPr="007E1444" w:rsidRDefault="007E1444" w:rsidP="007E1444">
            <w:pPr>
              <w:jc w:val="right"/>
            </w:pPr>
            <w:r w:rsidRPr="007E1444">
              <w:t>0</w:t>
            </w:r>
          </w:p>
        </w:tc>
        <w:tc>
          <w:tcPr>
            <w:tcW w:w="95" w:type="pct"/>
          </w:tcPr>
          <w:p w:rsidR="007E1444" w:rsidRPr="007E1444" w:rsidRDefault="007E1444" w:rsidP="007E1444">
            <w:pPr>
              <w:jc w:val="both"/>
            </w:pPr>
          </w:p>
        </w:tc>
      </w:tr>
      <w:tr w:rsidR="007E1444" w:rsidRPr="007E1444" w:rsidTr="003B7BA5">
        <w:tc>
          <w:tcPr>
            <w:tcW w:w="169" w:type="pct"/>
          </w:tcPr>
          <w:p w:rsidR="007E1444" w:rsidRPr="007E1444" w:rsidRDefault="007E1444" w:rsidP="007E1444">
            <w:pPr>
              <w:jc w:val="both"/>
            </w:pPr>
            <w:r w:rsidRPr="007E1444">
              <w:t>5.</w:t>
            </w:r>
          </w:p>
        </w:tc>
        <w:tc>
          <w:tcPr>
            <w:tcW w:w="1591" w:type="pct"/>
          </w:tcPr>
          <w:p w:rsidR="007E1444" w:rsidRPr="007E1444" w:rsidRDefault="007E1444" w:rsidP="007E1444">
            <w:pPr>
              <w:jc w:val="both"/>
            </w:pPr>
            <w:r w:rsidRPr="007E1444">
              <w:t xml:space="preserve">  TAXES OTHER THAN INCOME</w:t>
            </w:r>
          </w:p>
        </w:tc>
        <w:tc>
          <w:tcPr>
            <w:tcW w:w="583" w:type="pct"/>
          </w:tcPr>
          <w:p w:rsidR="007E1444" w:rsidRPr="007E1444" w:rsidRDefault="007E1444" w:rsidP="007E1444">
            <w:pPr>
              <w:jc w:val="right"/>
            </w:pPr>
            <w:r w:rsidRPr="007E1444">
              <w:t>6,191</w:t>
            </w:r>
          </w:p>
        </w:tc>
        <w:tc>
          <w:tcPr>
            <w:tcW w:w="507" w:type="pct"/>
          </w:tcPr>
          <w:p w:rsidR="007E1444" w:rsidRPr="007E1444" w:rsidRDefault="007E1444" w:rsidP="007E1444">
            <w:pPr>
              <w:jc w:val="right"/>
            </w:pPr>
            <w:r w:rsidRPr="007E1444">
              <w:t>1,785</w:t>
            </w:r>
          </w:p>
        </w:tc>
        <w:tc>
          <w:tcPr>
            <w:tcW w:w="640" w:type="pct"/>
          </w:tcPr>
          <w:p w:rsidR="007E1444" w:rsidRPr="007E1444" w:rsidRDefault="007E1444" w:rsidP="007E1444">
            <w:pPr>
              <w:jc w:val="right"/>
            </w:pPr>
            <w:r w:rsidRPr="007E1444">
              <w:t>7,975</w:t>
            </w:r>
          </w:p>
        </w:tc>
        <w:tc>
          <w:tcPr>
            <w:tcW w:w="592" w:type="pct"/>
          </w:tcPr>
          <w:p w:rsidR="007E1444" w:rsidRPr="007E1444" w:rsidRDefault="007E1444" w:rsidP="007E1444">
            <w:pPr>
              <w:jc w:val="right"/>
            </w:pPr>
            <w:r w:rsidRPr="007E1444">
              <w:t>3,277</w:t>
            </w:r>
          </w:p>
        </w:tc>
        <w:tc>
          <w:tcPr>
            <w:tcW w:w="824" w:type="pct"/>
          </w:tcPr>
          <w:p w:rsidR="007E1444" w:rsidRPr="007E1444" w:rsidRDefault="007E1444" w:rsidP="007E1444">
            <w:pPr>
              <w:jc w:val="right"/>
            </w:pPr>
            <w:r w:rsidRPr="007E1444">
              <w:t>11,252</w:t>
            </w:r>
          </w:p>
        </w:tc>
        <w:tc>
          <w:tcPr>
            <w:tcW w:w="95" w:type="pct"/>
          </w:tcPr>
          <w:p w:rsidR="007E1444" w:rsidRPr="007E1444" w:rsidRDefault="007E1444" w:rsidP="007E1444">
            <w:pPr>
              <w:jc w:val="both"/>
            </w:pPr>
          </w:p>
        </w:tc>
      </w:tr>
      <w:tr w:rsidR="007E1444" w:rsidRPr="007E1444" w:rsidTr="003B7BA5">
        <w:tc>
          <w:tcPr>
            <w:tcW w:w="169" w:type="pct"/>
          </w:tcPr>
          <w:p w:rsidR="007E1444" w:rsidRPr="007E1444" w:rsidRDefault="007E1444" w:rsidP="007E1444">
            <w:pPr>
              <w:jc w:val="both"/>
            </w:pPr>
            <w:r w:rsidRPr="007E1444">
              <w:t>6.</w:t>
            </w:r>
          </w:p>
        </w:tc>
        <w:tc>
          <w:tcPr>
            <w:tcW w:w="1591" w:type="pct"/>
          </w:tcPr>
          <w:p w:rsidR="007E1444" w:rsidRPr="007E1444" w:rsidRDefault="007E1444" w:rsidP="007E1444">
            <w:pPr>
              <w:jc w:val="both"/>
            </w:pPr>
            <w:r w:rsidRPr="007E1444">
              <w:t xml:space="preserve">  INCOME TAXES</w:t>
            </w:r>
          </w:p>
        </w:tc>
        <w:tc>
          <w:tcPr>
            <w:tcW w:w="583" w:type="pct"/>
          </w:tcPr>
          <w:p w:rsidR="007E1444" w:rsidRPr="007E1444" w:rsidRDefault="007E1444" w:rsidP="007E1444">
            <w:pPr>
              <w:jc w:val="right"/>
              <w:rPr>
                <w:u w:val="single"/>
              </w:rPr>
            </w:pPr>
            <w:r w:rsidRPr="007E1444">
              <w:rPr>
                <w:u w:val="single"/>
              </w:rPr>
              <w:t>0</w:t>
            </w:r>
          </w:p>
        </w:tc>
        <w:tc>
          <w:tcPr>
            <w:tcW w:w="507" w:type="pct"/>
          </w:tcPr>
          <w:p w:rsidR="007E1444" w:rsidRPr="007E1444" w:rsidRDefault="007E1444" w:rsidP="007E1444">
            <w:pPr>
              <w:jc w:val="right"/>
              <w:rPr>
                <w:u w:val="single"/>
              </w:rPr>
            </w:pPr>
            <w:r w:rsidRPr="007E1444">
              <w:rPr>
                <w:u w:val="single"/>
              </w:rPr>
              <w:t>0</w:t>
            </w:r>
          </w:p>
        </w:tc>
        <w:tc>
          <w:tcPr>
            <w:tcW w:w="640" w:type="pct"/>
          </w:tcPr>
          <w:p w:rsidR="007E1444" w:rsidRPr="007E1444" w:rsidRDefault="007E1444" w:rsidP="007E1444">
            <w:pPr>
              <w:jc w:val="right"/>
              <w:rPr>
                <w:u w:val="single"/>
              </w:rPr>
            </w:pPr>
            <w:r w:rsidRPr="007E1444">
              <w:rPr>
                <w:u w:val="single"/>
              </w:rPr>
              <w:t>0</w:t>
            </w:r>
          </w:p>
        </w:tc>
        <w:tc>
          <w:tcPr>
            <w:tcW w:w="592" w:type="pct"/>
          </w:tcPr>
          <w:p w:rsidR="007E1444" w:rsidRPr="007E1444" w:rsidRDefault="007E1444" w:rsidP="007E1444">
            <w:pPr>
              <w:jc w:val="right"/>
              <w:rPr>
                <w:u w:val="single"/>
              </w:rPr>
            </w:pPr>
            <w:r w:rsidRPr="007E1444">
              <w:rPr>
                <w:u w:val="single"/>
              </w:rPr>
              <w:t>0</w:t>
            </w:r>
          </w:p>
        </w:tc>
        <w:tc>
          <w:tcPr>
            <w:tcW w:w="824" w:type="pct"/>
          </w:tcPr>
          <w:p w:rsidR="007E1444" w:rsidRPr="007E1444" w:rsidRDefault="007E1444" w:rsidP="007E1444">
            <w:pPr>
              <w:jc w:val="right"/>
              <w:rPr>
                <w:u w:val="single"/>
              </w:rPr>
            </w:pPr>
            <w:r w:rsidRPr="007E1444">
              <w:rPr>
                <w:u w:val="single"/>
              </w:rPr>
              <w:t>0</w:t>
            </w:r>
          </w:p>
        </w:tc>
        <w:tc>
          <w:tcPr>
            <w:tcW w:w="95" w:type="pct"/>
          </w:tcPr>
          <w:p w:rsidR="007E1444" w:rsidRPr="007E1444" w:rsidRDefault="007E1444" w:rsidP="007E1444">
            <w:pPr>
              <w:jc w:val="both"/>
            </w:pPr>
          </w:p>
        </w:tc>
      </w:tr>
      <w:tr w:rsidR="007E1444" w:rsidRPr="007E1444" w:rsidTr="003B7BA5">
        <w:tc>
          <w:tcPr>
            <w:tcW w:w="169" w:type="pct"/>
          </w:tcPr>
          <w:p w:rsidR="007E1444" w:rsidRPr="007E1444" w:rsidRDefault="007E1444" w:rsidP="007E1444">
            <w:pPr>
              <w:jc w:val="both"/>
            </w:pPr>
          </w:p>
        </w:tc>
        <w:tc>
          <w:tcPr>
            <w:tcW w:w="1591" w:type="pct"/>
          </w:tcPr>
          <w:p w:rsidR="007E1444" w:rsidRPr="007E1444" w:rsidRDefault="007E1444" w:rsidP="007E1444">
            <w:pPr>
              <w:jc w:val="both"/>
            </w:pPr>
            <w:r w:rsidRPr="007E1444">
              <w:t>TOTAL OPERATING EXPENSES</w:t>
            </w:r>
          </w:p>
        </w:tc>
        <w:tc>
          <w:tcPr>
            <w:tcW w:w="583" w:type="pct"/>
          </w:tcPr>
          <w:p w:rsidR="007E1444" w:rsidRPr="007E1444" w:rsidRDefault="007E1444" w:rsidP="007E1444">
            <w:pPr>
              <w:jc w:val="right"/>
              <w:rPr>
                <w:u w:val="double"/>
              </w:rPr>
            </w:pPr>
            <w:r w:rsidRPr="007E1444">
              <w:rPr>
                <w:u w:val="double"/>
              </w:rPr>
              <w:t>$168,320</w:t>
            </w:r>
          </w:p>
        </w:tc>
        <w:tc>
          <w:tcPr>
            <w:tcW w:w="507" w:type="pct"/>
          </w:tcPr>
          <w:p w:rsidR="007E1444" w:rsidRPr="007E1444" w:rsidRDefault="007E1444" w:rsidP="007E1444">
            <w:pPr>
              <w:jc w:val="right"/>
              <w:rPr>
                <w:u w:val="double"/>
              </w:rPr>
            </w:pPr>
            <w:r w:rsidRPr="007E1444">
              <w:rPr>
                <w:u w:val="double"/>
              </w:rPr>
              <w:t>$7,650</w:t>
            </w:r>
          </w:p>
        </w:tc>
        <w:tc>
          <w:tcPr>
            <w:tcW w:w="640" w:type="pct"/>
          </w:tcPr>
          <w:p w:rsidR="007E1444" w:rsidRPr="007E1444" w:rsidRDefault="007E1444" w:rsidP="007E1444">
            <w:pPr>
              <w:jc w:val="right"/>
              <w:rPr>
                <w:u w:val="double"/>
              </w:rPr>
            </w:pPr>
            <w:r w:rsidRPr="007E1444">
              <w:rPr>
                <w:u w:val="double"/>
              </w:rPr>
              <w:t>$175,969</w:t>
            </w:r>
          </w:p>
        </w:tc>
        <w:tc>
          <w:tcPr>
            <w:tcW w:w="592" w:type="pct"/>
          </w:tcPr>
          <w:p w:rsidR="007E1444" w:rsidRPr="007E1444" w:rsidRDefault="007E1444" w:rsidP="007E1444">
            <w:pPr>
              <w:jc w:val="right"/>
              <w:rPr>
                <w:u w:val="double"/>
              </w:rPr>
            </w:pPr>
            <w:r w:rsidRPr="007E1444">
              <w:rPr>
                <w:u w:val="double"/>
              </w:rPr>
              <w:t>$3,277</w:t>
            </w:r>
          </w:p>
        </w:tc>
        <w:tc>
          <w:tcPr>
            <w:tcW w:w="824" w:type="pct"/>
          </w:tcPr>
          <w:p w:rsidR="007E1444" w:rsidRPr="007E1444" w:rsidRDefault="007E1444" w:rsidP="007E1444">
            <w:pPr>
              <w:jc w:val="right"/>
              <w:rPr>
                <w:u w:val="double"/>
              </w:rPr>
            </w:pPr>
            <w:r w:rsidRPr="007E1444">
              <w:rPr>
                <w:u w:val="double"/>
              </w:rPr>
              <w:t>$179,246</w:t>
            </w:r>
          </w:p>
        </w:tc>
        <w:tc>
          <w:tcPr>
            <w:tcW w:w="95" w:type="pct"/>
          </w:tcPr>
          <w:p w:rsidR="007E1444" w:rsidRPr="007E1444" w:rsidRDefault="007E1444" w:rsidP="007E1444">
            <w:pPr>
              <w:jc w:val="both"/>
            </w:pPr>
          </w:p>
        </w:tc>
      </w:tr>
      <w:tr w:rsidR="007E1444" w:rsidRPr="007E1444" w:rsidTr="003B7BA5">
        <w:tc>
          <w:tcPr>
            <w:tcW w:w="169" w:type="pct"/>
          </w:tcPr>
          <w:p w:rsidR="007E1444" w:rsidRPr="007E1444" w:rsidRDefault="007E1444" w:rsidP="007E1444">
            <w:pPr>
              <w:jc w:val="both"/>
            </w:pPr>
          </w:p>
        </w:tc>
        <w:tc>
          <w:tcPr>
            <w:tcW w:w="1591" w:type="pct"/>
          </w:tcPr>
          <w:p w:rsidR="007E1444" w:rsidRPr="007E1444" w:rsidRDefault="007E1444" w:rsidP="007E1444">
            <w:pPr>
              <w:jc w:val="both"/>
            </w:pPr>
          </w:p>
        </w:tc>
        <w:tc>
          <w:tcPr>
            <w:tcW w:w="583" w:type="pct"/>
          </w:tcPr>
          <w:p w:rsidR="007E1444" w:rsidRPr="007E1444" w:rsidRDefault="007E1444" w:rsidP="007E1444">
            <w:pPr>
              <w:jc w:val="right"/>
            </w:pPr>
          </w:p>
        </w:tc>
        <w:tc>
          <w:tcPr>
            <w:tcW w:w="507" w:type="pct"/>
          </w:tcPr>
          <w:p w:rsidR="007E1444" w:rsidRPr="007E1444" w:rsidRDefault="007E1444" w:rsidP="007E1444">
            <w:pPr>
              <w:jc w:val="right"/>
            </w:pPr>
          </w:p>
        </w:tc>
        <w:tc>
          <w:tcPr>
            <w:tcW w:w="640" w:type="pct"/>
          </w:tcPr>
          <w:p w:rsidR="007E1444" w:rsidRPr="007E1444" w:rsidRDefault="007E1444" w:rsidP="007E1444">
            <w:pPr>
              <w:jc w:val="right"/>
            </w:pPr>
          </w:p>
        </w:tc>
        <w:tc>
          <w:tcPr>
            <w:tcW w:w="592" w:type="pct"/>
          </w:tcPr>
          <w:p w:rsidR="007E1444" w:rsidRPr="007E1444" w:rsidRDefault="007E1444" w:rsidP="007E1444">
            <w:pPr>
              <w:jc w:val="right"/>
            </w:pPr>
          </w:p>
        </w:tc>
        <w:tc>
          <w:tcPr>
            <w:tcW w:w="824" w:type="pct"/>
          </w:tcPr>
          <w:p w:rsidR="007E1444" w:rsidRPr="007E1444" w:rsidRDefault="007E1444" w:rsidP="007E1444">
            <w:pPr>
              <w:jc w:val="right"/>
            </w:pPr>
          </w:p>
        </w:tc>
        <w:tc>
          <w:tcPr>
            <w:tcW w:w="95" w:type="pct"/>
          </w:tcPr>
          <w:p w:rsidR="007E1444" w:rsidRPr="007E1444" w:rsidRDefault="007E1444" w:rsidP="007E1444">
            <w:pPr>
              <w:jc w:val="both"/>
            </w:pPr>
          </w:p>
        </w:tc>
      </w:tr>
      <w:tr w:rsidR="007E1444" w:rsidRPr="007E1444" w:rsidTr="003B7BA5">
        <w:tc>
          <w:tcPr>
            <w:tcW w:w="169" w:type="pct"/>
          </w:tcPr>
          <w:p w:rsidR="007E1444" w:rsidRPr="007E1444" w:rsidRDefault="007E1444" w:rsidP="007E1444">
            <w:pPr>
              <w:jc w:val="both"/>
            </w:pPr>
            <w:r w:rsidRPr="007E1444">
              <w:t>7.</w:t>
            </w:r>
          </w:p>
        </w:tc>
        <w:tc>
          <w:tcPr>
            <w:tcW w:w="1591" w:type="pct"/>
          </w:tcPr>
          <w:p w:rsidR="007E1444" w:rsidRPr="007E1444" w:rsidRDefault="007E1444" w:rsidP="007E1444">
            <w:pPr>
              <w:jc w:val="both"/>
            </w:pPr>
            <w:r w:rsidRPr="007E1444">
              <w:t>OPERATING INCOME / (LOSS)</w:t>
            </w:r>
          </w:p>
        </w:tc>
        <w:tc>
          <w:tcPr>
            <w:tcW w:w="583" w:type="pct"/>
          </w:tcPr>
          <w:p w:rsidR="007E1444" w:rsidRPr="007E1444" w:rsidRDefault="007E1444" w:rsidP="007E1444">
            <w:pPr>
              <w:jc w:val="right"/>
            </w:pPr>
            <w:r w:rsidRPr="007E1444">
              <w:t>($30,753)</w:t>
            </w:r>
          </w:p>
        </w:tc>
        <w:tc>
          <w:tcPr>
            <w:tcW w:w="507" w:type="pct"/>
          </w:tcPr>
          <w:p w:rsidR="007E1444" w:rsidRPr="007E1444" w:rsidRDefault="007E1444" w:rsidP="007E1444">
            <w:pPr>
              <w:jc w:val="right"/>
            </w:pPr>
          </w:p>
        </w:tc>
        <w:tc>
          <w:tcPr>
            <w:tcW w:w="640" w:type="pct"/>
          </w:tcPr>
          <w:p w:rsidR="007E1444" w:rsidRPr="007E1444" w:rsidRDefault="007E1444" w:rsidP="007E1444">
            <w:pPr>
              <w:jc w:val="right"/>
            </w:pPr>
            <w:r w:rsidRPr="007E1444">
              <w:t>(38,004)</w:t>
            </w:r>
          </w:p>
        </w:tc>
        <w:tc>
          <w:tcPr>
            <w:tcW w:w="592" w:type="pct"/>
          </w:tcPr>
          <w:p w:rsidR="007E1444" w:rsidRPr="007E1444" w:rsidRDefault="007E1444" w:rsidP="007E1444">
            <w:pPr>
              <w:jc w:val="right"/>
            </w:pPr>
          </w:p>
        </w:tc>
        <w:tc>
          <w:tcPr>
            <w:tcW w:w="824" w:type="pct"/>
          </w:tcPr>
          <w:p w:rsidR="007E1444" w:rsidRPr="007E1444" w:rsidRDefault="007E1444" w:rsidP="007E1444">
            <w:pPr>
              <w:jc w:val="right"/>
            </w:pPr>
            <w:r w:rsidRPr="007E1444">
              <w:t>$31,544</w:t>
            </w:r>
          </w:p>
        </w:tc>
        <w:tc>
          <w:tcPr>
            <w:tcW w:w="95" w:type="pct"/>
          </w:tcPr>
          <w:p w:rsidR="007E1444" w:rsidRPr="007E1444" w:rsidRDefault="007E1444" w:rsidP="007E1444">
            <w:pPr>
              <w:jc w:val="both"/>
            </w:pPr>
          </w:p>
        </w:tc>
      </w:tr>
      <w:tr w:rsidR="007E1444" w:rsidRPr="007E1444" w:rsidTr="003B7BA5">
        <w:tc>
          <w:tcPr>
            <w:tcW w:w="169" w:type="pct"/>
          </w:tcPr>
          <w:p w:rsidR="007E1444" w:rsidRPr="007E1444" w:rsidRDefault="007E1444" w:rsidP="007E1444">
            <w:pPr>
              <w:jc w:val="both"/>
            </w:pPr>
          </w:p>
        </w:tc>
        <w:tc>
          <w:tcPr>
            <w:tcW w:w="1591" w:type="pct"/>
          </w:tcPr>
          <w:p w:rsidR="007E1444" w:rsidRPr="007E1444" w:rsidRDefault="007E1444" w:rsidP="007E1444">
            <w:pPr>
              <w:jc w:val="both"/>
            </w:pPr>
          </w:p>
        </w:tc>
        <w:tc>
          <w:tcPr>
            <w:tcW w:w="583" w:type="pct"/>
          </w:tcPr>
          <w:p w:rsidR="007E1444" w:rsidRPr="007E1444" w:rsidRDefault="007E1444" w:rsidP="007E1444">
            <w:pPr>
              <w:jc w:val="right"/>
            </w:pPr>
          </w:p>
        </w:tc>
        <w:tc>
          <w:tcPr>
            <w:tcW w:w="507" w:type="pct"/>
          </w:tcPr>
          <w:p w:rsidR="007E1444" w:rsidRPr="007E1444" w:rsidRDefault="007E1444" w:rsidP="007E1444">
            <w:pPr>
              <w:jc w:val="right"/>
            </w:pPr>
          </w:p>
        </w:tc>
        <w:tc>
          <w:tcPr>
            <w:tcW w:w="640" w:type="pct"/>
          </w:tcPr>
          <w:p w:rsidR="007E1444" w:rsidRPr="007E1444" w:rsidRDefault="007E1444" w:rsidP="007E1444">
            <w:pPr>
              <w:jc w:val="right"/>
            </w:pPr>
          </w:p>
        </w:tc>
        <w:tc>
          <w:tcPr>
            <w:tcW w:w="592" w:type="pct"/>
          </w:tcPr>
          <w:p w:rsidR="007E1444" w:rsidRPr="007E1444" w:rsidRDefault="007E1444" w:rsidP="007E1444">
            <w:pPr>
              <w:jc w:val="right"/>
            </w:pPr>
          </w:p>
        </w:tc>
        <w:tc>
          <w:tcPr>
            <w:tcW w:w="824" w:type="pct"/>
          </w:tcPr>
          <w:p w:rsidR="007E1444" w:rsidRPr="007E1444" w:rsidRDefault="007E1444" w:rsidP="007E1444">
            <w:pPr>
              <w:jc w:val="right"/>
            </w:pPr>
          </w:p>
        </w:tc>
        <w:tc>
          <w:tcPr>
            <w:tcW w:w="95" w:type="pct"/>
          </w:tcPr>
          <w:p w:rsidR="007E1444" w:rsidRPr="007E1444" w:rsidRDefault="007E1444" w:rsidP="007E1444">
            <w:pPr>
              <w:jc w:val="both"/>
            </w:pPr>
          </w:p>
        </w:tc>
      </w:tr>
      <w:tr w:rsidR="007E1444" w:rsidRPr="007E1444" w:rsidTr="003B7BA5">
        <w:tc>
          <w:tcPr>
            <w:tcW w:w="169" w:type="pct"/>
          </w:tcPr>
          <w:p w:rsidR="007E1444" w:rsidRPr="007E1444" w:rsidRDefault="007E1444" w:rsidP="007E1444">
            <w:pPr>
              <w:jc w:val="both"/>
            </w:pPr>
            <w:r w:rsidRPr="007E1444">
              <w:t>8.</w:t>
            </w:r>
          </w:p>
        </w:tc>
        <w:tc>
          <w:tcPr>
            <w:tcW w:w="1591" w:type="pct"/>
          </w:tcPr>
          <w:p w:rsidR="007E1444" w:rsidRPr="007E1444" w:rsidRDefault="007E1444" w:rsidP="007E1444">
            <w:pPr>
              <w:jc w:val="both"/>
            </w:pPr>
            <w:r w:rsidRPr="007E1444">
              <w:t>WASTEWATER RATE BASE</w:t>
            </w:r>
          </w:p>
        </w:tc>
        <w:tc>
          <w:tcPr>
            <w:tcW w:w="583" w:type="pct"/>
          </w:tcPr>
          <w:p w:rsidR="007E1444" w:rsidRPr="007E1444" w:rsidRDefault="007E1444" w:rsidP="007E1444">
            <w:pPr>
              <w:jc w:val="right"/>
            </w:pPr>
            <w:r w:rsidRPr="007E1444">
              <w:t>$276,619</w:t>
            </w:r>
          </w:p>
        </w:tc>
        <w:tc>
          <w:tcPr>
            <w:tcW w:w="507" w:type="pct"/>
          </w:tcPr>
          <w:p w:rsidR="007E1444" w:rsidRPr="007E1444" w:rsidRDefault="007E1444" w:rsidP="007E1444">
            <w:pPr>
              <w:jc w:val="right"/>
            </w:pPr>
          </w:p>
        </w:tc>
        <w:tc>
          <w:tcPr>
            <w:tcW w:w="640" w:type="pct"/>
          </w:tcPr>
          <w:p w:rsidR="007E1444" w:rsidRPr="007E1444" w:rsidRDefault="007E1444" w:rsidP="007E1444">
            <w:pPr>
              <w:jc w:val="right"/>
            </w:pPr>
          </w:p>
        </w:tc>
        <w:tc>
          <w:tcPr>
            <w:tcW w:w="592" w:type="pct"/>
          </w:tcPr>
          <w:p w:rsidR="007E1444" w:rsidRPr="007E1444" w:rsidRDefault="007E1444" w:rsidP="007E1444">
            <w:pPr>
              <w:jc w:val="right"/>
            </w:pPr>
          </w:p>
        </w:tc>
        <w:tc>
          <w:tcPr>
            <w:tcW w:w="824" w:type="pct"/>
          </w:tcPr>
          <w:p w:rsidR="007E1444" w:rsidRPr="007E1444" w:rsidRDefault="007E1444" w:rsidP="007E1444">
            <w:pPr>
              <w:jc w:val="right"/>
            </w:pPr>
            <w:r w:rsidRPr="007E1444">
              <w:t>$402,349</w:t>
            </w:r>
          </w:p>
        </w:tc>
        <w:tc>
          <w:tcPr>
            <w:tcW w:w="95" w:type="pct"/>
          </w:tcPr>
          <w:p w:rsidR="007E1444" w:rsidRPr="007E1444" w:rsidRDefault="007E1444" w:rsidP="007E1444">
            <w:pPr>
              <w:jc w:val="both"/>
            </w:pPr>
          </w:p>
        </w:tc>
      </w:tr>
      <w:tr w:rsidR="007E1444" w:rsidRPr="007E1444" w:rsidTr="003B7BA5">
        <w:tc>
          <w:tcPr>
            <w:tcW w:w="169" w:type="pct"/>
          </w:tcPr>
          <w:p w:rsidR="007E1444" w:rsidRPr="007E1444" w:rsidRDefault="007E1444" w:rsidP="007E1444">
            <w:pPr>
              <w:jc w:val="both"/>
            </w:pPr>
          </w:p>
        </w:tc>
        <w:tc>
          <w:tcPr>
            <w:tcW w:w="1591" w:type="pct"/>
          </w:tcPr>
          <w:p w:rsidR="007E1444" w:rsidRPr="007E1444" w:rsidRDefault="007E1444" w:rsidP="007E1444">
            <w:pPr>
              <w:jc w:val="both"/>
            </w:pPr>
          </w:p>
        </w:tc>
        <w:tc>
          <w:tcPr>
            <w:tcW w:w="583" w:type="pct"/>
          </w:tcPr>
          <w:p w:rsidR="007E1444" w:rsidRPr="007E1444" w:rsidRDefault="007E1444" w:rsidP="007E1444">
            <w:pPr>
              <w:jc w:val="right"/>
            </w:pPr>
          </w:p>
        </w:tc>
        <w:tc>
          <w:tcPr>
            <w:tcW w:w="507" w:type="pct"/>
          </w:tcPr>
          <w:p w:rsidR="007E1444" w:rsidRPr="007E1444" w:rsidRDefault="007E1444" w:rsidP="007E1444">
            <w:pPr>
              <w:jc w:val="right"/>
            </w:pPr>
          </w:p>
        </w:tc>
        <w:tc>
          <w:tcPr>
            <w:tcW w:w="640" w:type="pct"/>
          </w:tcPr>
          <w:p w:rsidR="007E1444" w:rsidRPr="007E1444" w:rsidRDefault="007E1444" w:rsidP="007E1444">
            <w:pPr>
              <w:jc w:val="right"/>
            </w:pPr>
          </w:p>
        </w:tc>
        <w:tc>
          <w:tcPr>
            <w:tcW w:w="592" w:type="pct"/>
          </w:tcPr>
          <w:p w:rsidR="007E1444" w:rsidRPr="007E1444" w:rsidRDefault="007E1444" w:rsidP="007E1444">
            <w:pPr>
              <w:jc w:val="right"/>
            </w:pPr>
          </w:p>
        </w:tc>
        <w:tc>
          <w:tcPr>
            <w:tcW w:w="824" w:type="pct"/>
          </w:tcPr>
          <w:p w:rsidR="007E1444" w:rsidRPr="007E1444" w:rsidRDefault="007E1444" w:rsidP="007E1444">
            <w:pPr>
              <w:jc w:val="right"/>
            </w:pPr>
          </w:p>
        </w:tc>
        <w:tc>
          <w:tcPr>
            <w:tcW w:w="95" w:type="pct"/>
          </w:tcPr>
          <w:p w:rsidR="007E1444" w:rsidRPr="007E1444" w:rsidRDefault="007E1444" w:rsidP="007E1444">
            <w:pPr>
              <w:jc w:val="both"/>
            </w:pPr>
          </w:p>
        </w:tc>
      </w:tr>
      <w:tr w:rsidR="007E1444" w:rsidRPr="007E1444" w:rsidTr="003B7BA5">
        <w:tc>
          <w:tcPr>
            <w:tcW w:w="169" w:type="pct"/>
          </w:tcPr>
          <w:p w:rsidR="007E1444" w:rsidRPr="007E1444" w:rsidRDefault="007E1444" w:rsidP="007E1444">
            <w:pPr>
              <w:jc w:val="both"/>
            </w:pPr>
            <w:r w:rsidRPr="007E1444">
              <w:t>9.</w:t>
            </w:r>
          </w:p>
        </w:tc>
        <w:tc>
          <w:tcPr>
            <w:tcW w:w="1591" w:type="pct"/>
          </w:tcPr>
          <w:p w:rsidR="007E1444" w:rsidRPr="007E1444" w:rsidRDefault="007E1444" w:rsidP="007E1444">
            <w:pPr>
              <w:jc w:val="both"/>
            </w:pPr>
            <w:r w:rsidRPr="007E1444">
              <w:t>RATE OF RETURN</w:t>
            </w:r>
          </w:p>
        </w:tc>
        <w:tc>
          <w:tcPr>
            <w:tcW w:w="583" w:type="pct"/>
          </w:tcPr>
          <w:p w:rsidR="007E1444" w:rsidRPr="007E1444" w:rsidRDefault="007E1444" w:rsidP="007E1444">
            <w:pPr>
              <w:jc w:val="right"/>
            </w:pPr>
          </w:p>
        </w:tc>
        <w:tc>
          <w:tcPr>
            <w:tcW w:w="507" w:type="pct"/>
          </w:tcPr>
          <w:p w:rsidR="007E1444" w:rsidRPr="007E1444" w:rsidRDefault="007E1444" w:rsidP="007E1444">
            <w:pPr>
              <w:jc w:val="right"/>
            </w:pPr>
          </w:p>
        </w:tc>
        <w:tc>
          <w:tcPr>
            <w:tcW w:w="640" w:type="pct"/>
          </w:tcPr>
          <w:p w:rsidR="007E1444" w:rsidRPr="007E1444" w:rsidRDefault="007E1444" w:rsidP="007E1444">
            <w:pPr>
              <w:jc w:val="right"/>
            </w:pPr>
          </w:p>
        </w:tc>
        <w:tc>
          <w:tcPr>
            <w:tcW w:w="592" w:type="pct"/>
          </w:tcPr>
          <w:p w:rsidR="007E1444" w:rsidRPr="007E1444" w:rsidRDefault="007E1444" w:rsidP="007E1444">
            <w:pPr>
              <w:jc w:val="right"/>
            </w:pPr>
          </w:p>
        </w:tc>
        <w:tc>
          <w:tcPr>
            <w:tcW w:w="824" w:type="pct"/>
          </w:tcPr>
          <w:p w:rsidR="007E1444" w:rsidRPr="007E1444" w:rsidRDefault="007E1444" w:rsidP="007E1444">
            <w:pPr>
              <w:jc w:val="right"/>
            </w:pPr>
            <w:r w:rsidRPr="007E1444">
              <w:t>7.84%</w:t>
            </w:r>
          </w:p>
        </w:tc>
        <w:tc>
          <w:tcPr>
            <w:tcW w:w="95" w:type="pct"/>
          </w:tcPr>
          <w:p w:rsidR="007E1444" w:rsidRPr="007E1444" w:rsidRDefault="007E1444" w:rsidP="007E1444">
            <w:pPr>
              <w:jc w:val="both"/>
            </w:pPr>
          </w:p>
        </w:tc>
      </w:tr>
      <w:tr w:rsidR="007E1444" w:rsidRPr="007E1444" w:rsidTr="003B7BA5">
        <w:tc>
          <w:tcPr>
            <w:tcW w:w="169" w:type="pct"/>
          </w:tcPr>
          <w:p w:rsidR="007E1444" w:rsidRPr="007E1444" w:rsidRDefault="007E1444" w:rsidP="007E1444">
            <w:pPr>
              <w:jc w:val="both"/>
            </w:pPr>
          </w:p>
        </w:tc>
        <w:tc>
          <w:tcPr>
            <w:tcW w:w="1591" w:type="pct"/>
          </w:tcPr>
          <w:p w:rsidR="007E1444" w:rsidRPr="007E1444" w:rsidRDefault="007E1444" w:rsidP="007E1444">
            <w:pPr>
              <w:jc w:val="both"/>
            </w:pPr>
          </w:p>
        </w:tc>
        <w:tc>
          <w:tcPr>
            <w:tcW w:w="583" w:type="pct"/>
          </w:tcPr>
          <w:p w:rsidR="007E1444" w:rsidRPr="007E1444" w:rsidRDefault="007E1444" w:rsidP="007E1444">
            <w:pPr>
              <w:jc w:val="both"/>
            </w:pPr>
          </w:p>
        </w:tc>
        <w:tc>
          <w:tcPr>
            <w:tcW w:w="507" w:type="pct"/>
          </w:tcPr>
          <w:p w:rsidR="007E1444" w:rsidRPr="007E1444" w:rsidRDefault="007E1444" w:rsidP="007E1444">
            <w:pPr>
              <w:jc w:val="both"/>
            </w:pPr>
          </w:p>
        </w:tc>
        <w:tc>
          <w:tcPr>
            <w:tcW w:w="640" w:type="pct"/>
          </w:tcPr>
          <w:p w:rsidR="007E1444" w:rsidRPr="007E1444" w:rsidRDefault="007E1444" w:rsidP="007E1444">
            <w:pPr>
              <w:jc w:val="both"/>
            </w:pPr>
          </w:p>
        </w:tc>
        <w:tc>
          <w:tcPr>
            <w:tcW w:w="592" w:type="pct"/>
          </w:tcPr>
          <w:p w:rsidR="007E1444" w:rsidRPr="007E1444" w:rsidRDefault="007E1444" w:rsidP="007E1444">
            <w:pPr>
              <w:jc w:val="both"/>
            </w:pPr>
          </w:p>
        </w:tc>
        <w:tc>
          <w:tcPr>
            <w:tcW w:w="824" w:type="pct"/>
          </w:tcPr>
          <w:p w:rsidR="007E1444" w:rsidRPr="007E1444" w:rsidRDefault="007E1444" w:rsidP="007E1444">
            <w:pPr>
              <w:jc w:val="both"/>
            </w:pPr>
          </w:p>
        </w:tc>
        <w:tc>
          <w:tcPr>
            <w:tcW w:w="95" w:type="pct"/>
          </w:tcPr>
          <w:p w:rsidR="007E1444" w:rsidRPr="007E1444" w:rsidRDefault="007E1444" w:rsidP="007E1444">
            <w:pPr>
              <w:jc w:val="both"/>
            </w:pPr>
          </w:p>
        </w:tc>
      </w:tr>
    </w:tbl>
    <w:p w:rsidR="007E1444" w:rsidRPr="007E1444" w:rsidRDefault="007E1444" w:rsidP="007E1444">
      <w:pPr>
        <w:jc w:val="both"/>
        <w:sectPr w:rsidR="007E1444" w:rsidRPr="007E1444" w:rsidSect="003B7BA5">
          <w:headerReference w:type="default" r:id="rId10"/>
          <w:pgSz w:w="15840" w:h="12240" w:orient="landscape" w:code="1"/>
          <w:pgMar w:top="1440" w:right="1440" w:bottom="1440" w:left="1440" w:header="720" w:footer="720" w:gutter="0"/>
          <w:cols w:space="720"/>
          <w:docGrid w:linePitch="360"/>
        </w:sectPr>
      </w:pPr>
    </w:p>
    <w:tbl>
      <w:tblPr>
        <w:tblStyle w:val="TableGrid1"/>
        <w:tblW w:w="5000" w:type="pct"/>
        <w:tblBorders>
          <w:insideH w:val="none" w:sz="0" w:space="0" w:color="auto"/>
          <w:insideV w:val="none" w:sz="0" w:space="0" w:color="auto"/>
        </w:tblBorders>
        <w:tblLook w:val="04A0" w:firstRow="1" w:lastRow="0" w:firstColumn="1" w:lastColumn="0" w:noHBand="0" w:noVBand="1"/>
      </w:tblPr>
      <w:tblGrid>
        <w:gridCol w:w="408"/>
        <w:gridCol w:w="5859"/>
        <w:gridCol w:w="1115"/>
        <w:gridCol w:w="1957"/>
        <w:gridCol w:w="237"/>
      </w:tblGrid>
      <w:tr w:rsidR="007E1444" w:rsidRPr="007E1444" w:rsidTr="003B7BA5">
        <w:tc>
          <w:tcPr>
            <w:tcW w:w="213" w:type="pct"/>
          </w:tcPr>
          <w:p w:rsidR="007E1444" w:rsidRPr="007E1444" w:rsidRDefault="007E1444" w:rsidP="007E1444">
            <w:pPr>
              <w:jc w:val="both"/>
              <w:rPr>
                <w:sz w:val="22"/>
              </w:rPr>
            </w:pPr>
          </w:p>
        </w:tc>
        <w:tc>
          <w:tcPr>
            <w:tcW w:w="3059" w:type="pct"/>
          </w:tcPr>
          <w:p w:rsidR="007E1444" w:rsidRPr="007E1444" w:rsidRDefault="007E1444" w:rsidP="007E1444">
            <w:pPr>
              <w:jc w:val="both"/>
              <w:rPr>
                <w:sz w:val="22"/>
              </w:rPr>
            </w:pPr>
            <w:r w:rsidRPr="007E1444">
              <w:rPr>
                <w:sz w:val="22"/>
              </w:rPr>
              <w:t>S. V. UTILITIES, LTD.</w:t>
            </w:r>
          </w:p>
        </w:tc>
        <w:tc>
          <w:tcPr>
            <w:tcW w:w="1604" w:type="pct"/>
            <w:gridSpan w:val="2"/>
          </w:tcPr>
          <w:p w:rsidR="007E1444" w:rsidRPr="007E1444" w:rsidRDefault="007E1444" w:rsidP="007E1444">
            <w:pPr>
              <w:jc w:val="right"/>
              <w:rPr>
                <w:sz w:val="22"/>
              </w:rPr>
            </w:pPr>
            <w:r w:rsidRPr="007E1444">
              <w:rPr>
                <w:sz w:val="22"/>
              </w:rPr>
              <w:t>SCHEDULE NO. 3-C</w:t>
            </w:r>
          </w:p>
        </w:tc>
        <w:tc>
          <w:tcPr>
            <w:tcW w:w="124" w:type="pct"/>
          </w:tcPr>
          <w:p w:rsidR="007E1444" w:rsidRPr="007E1444" w:rsidRDefault="007E1444" w:rsidP="007E1444">
            <w:pPr>
              <w:jc w:val="both"/>
              <w:rPr>
                <w:sz w:val="22"/>
              </w:rPr>
            </w:pPr>
          </w:p>
        </w:tc>
      </w:tr>
      <w:tr w:rsidR="007E1444" w:rsidRPr="007E1444" w:rsidTr="003B7BA5">
        <w:tc>
          <w:tcPr>
            <w:tcW w:w="213" w:type="pct"/>
            <w:tcBorders>
              <w:bottom w:val="nil"/>
            </w:tcBorders>
          </w:tcPr>
          <w:p w:rsidR="007E1444" w:rsidRPr="007E1444" w:rsidRDefault="007E1444" w:rsidP="007E1444">
            <w:pPr>
              <w:jc w:val="both"/>
              <w:rPr>
                <w:sz w:val="22"/>
              </w:rPr>
            </w:pPr>
          </w:p>
        </w:tc>
        <w:tc>
          <w:tcPr>
            <w:tcW w:w="3059" w:type="pct"/>
            <w:tcBorders>
              <w:bottom w:val="nil"/>
            </w:tcBorders>
          </w:tcPr>
          <w:p w:rsidR="007E1444" w:rsidRPr="007E1444" w:rsidRDefault="007E1444" w:rsidP="007E1444">
            <w:pPr>
              <w:jc w:val="both"/>
              <w:rPr>
                <w:sz w:val="22"/>
              </w:rPr>
            </w:pPr>
            <w:r w:rsidRPr="007E1444">
              <w:rPr>
                <w:sz w:val="22"/>
              </w:rPr>
              <w:t>TEST YEAR ENDED 12/31/2021</w:t>
            </w:r>
          </w:p>
        </w:tc>
        <w:tc>
          <w:tcPr>
            <w:tcW w:w="1604" w:type="pct"/>
            <w:gridSpan w:val="2"/>
            <w:tcBorders>
              <w:bottom w:val="nil"/>
            </w:tcBorders>
          </w:tcPr>
          <w:p w:rsidR="007E1444" w:rsidRPr="007E1444" w:rsidRDefault="007E1444" w:rsidP="007E1444">
            <w:pPr>
              <w:jc w:val="right"/>
              <w:rPr>
                <w:sz w:val="22"/>
              </w:rPr>
            </w:pPr>
            <w:r w:rsidRPr="007E1444">
              <w:rPr>
                <w:sz w:val="22"/>
              </w:rPr>
              <w:t>DOCKET NO. 20220035-WS</w:t>
            </w:r>
          </w:p>
        </w:tc>
        <w:tc>
          <w:tcPr>
            <w:tcW w:w="124" w:type="pct"/>
            <w:tcBorders>
              <w:bottom w:val="nil"/>
            </w:tcBorders>
          </w:tcPr>
          <w:p w:rsidR="007E1444" w:rsidRPr="007E1444" w:rsidRDefault="007E1444" w:rsidP="007E1444">
            <w:pPr>
              <w:jc w:val="both"/>
              <w:rPr>
                <w:sz w:val="22"/>
              </w:rPr>
            </w:pPr>
          </w:p>
        </w:tc>
      </w:tr>
      <w:tr w:rsidR="007E1444" w:rsidRPr="007E1444" w:rsidTr="003B7BA5">
        <w:tc>
          <w:tcPr>
            <w:tcW w:w="213" w:type="pct"/>
            <w:tcBorders>
              <w:top w:val="nil"/>
              <w:bottom w:val="single" w:sz="4" w:space="0" w:color="auto"/>
            </w:tcBorders>
          </w:tcPr>
          <w:p w:rsidR="007E1444" w:rsidRPr="007E1444" w:rsidRDefault="007E1444" w:rsidP="007E1444">
            <w:pPr>
              <w:jc w:val="both"/>
              <w:rPr>
                <w:sz w:val="22"/>
              </w:rPr>
            </w:pPr>
          </w:p>
        </w:tc>
        <w:tc>
          <w:tcPr>
            <w:tcW w:w="3059" w:type="pct"/>
            <w:tcBorders>
              <w:top w:val="nil"/>
              <w:bottom w:val="single" w:sz="4" w:space="0" w:color="auto"/>
            </w:tcBorders>
          </w:tcPr>
          <w:p w:rsidR="007E1444" w:rsidRPr="007E1444" w:rsidRDefault="007E1444" w:rsidP="007E1444">
            <w:pPr>
              <w:jc w:val="both"/>
              <w:rPr>
                <w:sz w:val="22"/>
              </w:rPr>
            </w:pPr>
            <w:r w:rsidRPr="007E1444">
              <w:rPr>
                <w:sz w:val="22"/>
              </w:rPr>
              <w:t>ADJUSTMENTS TO OPERATING INCOME</w:t>
            </w:r>
          </w:p>
        </w:tc>
        <w:tc>
          <w:tcPr>
            <w:tcW w:w="582" w:type="pct"/>
            <w:tcBorders>
              <w:top w:val="nil"/>
              <w:bottom w:val="single" w:sz="4" w:space="0" w:color="auto"/>
            </w:tcBorders>
          </w:tcPr>
          <w:p w:rsidR="007E1444" w:rsidRPr="007E1444" w:rsidRDefault="007E1444" w:rsidP="007E1444">
            <w:pPr>
              <w:jc w:val="both"/>
              <w:rPr>
                <w:sz w:val="22"/>
              </w:rPr>
            </w:pPr>
          </w:p>
        </w:tc>
        <w:tc>
          <w:tcPr>
            <w:tcW w:w="1022" w:type="pct"/>
            <w:tcBorders>
              <w:top w:val="nil"/>
              <w:bottom w:val="single" w:sz="4" w:space="0" w:color="auto"/>
            </w:tcBorders>
          </w:tcPr>
          <w:p w:rsidR="007E1444" w:rsidRPr="007E1444" w:rsidRDefault="007E1444" w:rsidP="007E1444">
            <w:pPr>
              <w:jc w:val="both"/>
              <w:rPr>
                <w:sz w:val="22"/>
              </w:rPr>
            </w:pPr>
          </w:p>
        </w:tc>
        <w:tc>
          <w:tcPr>
            <w:tcW w:w="124" w:type="pct"/>
            <w:tcBorders>
              <w:top w:val="nil"/>
              <w:bottom w:val="single" w:sz="4" w:space="0" w:color="auto"/>
            </w:tcBorders>
          </w:tcPr>
          <w:p w:rsidR="007E1444" w:rsidRPr="007E1444" w:rsidRDefault="007E1444" w:rsidP="007E1444">
            <w:pPr>
              <w:jc w:val="both"/>
              <w:rPr>
                <w:sz w:val="22"/>
              </w:rPr>
            </w:pPr>
          </w:p>
        </w:tc>
      </w:tr>
      <w:tr w:rsidR="007E1444" w:rsidRPr="007E1444" w:rsidTr="003B7BA5">
        <w:tc>
          <w:tcPr>
            <w:tcW w:w="213" w:type="pct"/>
            <w:tcBorders>
              <w:top w:val="single" w:sz="4" w:space="0" w:color="auto"/>
            </w:tcBorders>
          </w:tcPr>
          <w:p w:rsidR="007E1444" w:rsidRPr="007E1444" w:rsidRDefault="007E1444" w:rsidP="007E1444">
            <w:pPr>
              <w:jc w:val="both"/>
              <w:rPr>
                <w:sz w:val="22"/>
              </w:rPr>
            </w:pPr>
          </w:p>
        </w:tc>
        <w:tc>
          <w:tcPr>
            <w:tcW w:w="3059" w:type="pct"/>
            <w:tcBorders>
              <w:top w:val="single" w:sz="4" w:space="0" w:color="auto"/>
            </w:tcBorders>
          </w:tcPr>
          <w:p w:rsidR="007E1444" w:rsidRPr="007E1444" w:rsidRDefault="007E1444" w:rsidP="007E1444">
            <w:pPr>
              <w:jc w:val="both"/>
              <w:rPr>
                <w:sz w:val="22"/>
              </w:rPr>
            </w:pPr>
          </w:p>
        </w:tc>
        <w:tc>
          <w:tcPr>
            <w:tcW w:w="582" w:type="pct"/>
            <w:tcBorders>
              <w:top w:val="single" w:sz="4" w:space="0" w:color="auto"/>
            </w:tcBorders>
          </w:tcPr>
          <w:p w:rsidR="007E1444" w:rsidRPr="007E1444" w:rsidRDefault="007E1444" w:rsidP="007E1444">
            <w:pPr>
              <w:rPr>
                <w:sz w:val="22"/>
                <w:u w:val="single"/>
              </w:rPr>
            </w:pPr>
            <w:r w:rsidRPr="007E1444">
              <w:rPr>
                <w:sz w:val="22"/>
                <w:u w:val="single"/>
              </w:rPr>
              <w:t>WATER</w:t>
            </w:r>
          </w:p>
        </w:tc>
        <w:tc>
          <w:tcPr>
            <w:tcW w:w="1022" w:type="pct"/>
            <w:tcBorders>
              <w:top w:val="single" w:sz="4" w:space="0" w:color="auto"/>
            </w:tcBorders>
          </w:tcPr>
          <w:p w:rsidR="007E1444" w:rsidRPr="007E1444" w:rsidRDefault="007E1444" w:rsidP="007E1444">
            <w:pPr>
              <w:rPr>
                <w:sz w:val="22"/>
                <w:u w:val="single"/>
              </w:rPr>
            </w:pPr>
            <w:r w:rsidRPr="007E1444">
              <w:rPr>
                <w:sz w:val="22"/>
                <w:u w:val="single"/>
              </w:rPr>
              <w:t>WASTEWATER</w:t>
            </w:r>
          </w:p>
        </w:tc>
        <w:tc>
          <w:tcPr>
            <w:tcW w:w="124" w:type="pct"/>
            <w:tcBorders>
              <w:top w:val="single" w:sz="4" w:space="0" w:color="auto"/>
            </w:tcBorders>
          </w:tcPr>
          <w:p w:rsidR="007E1444" w:rsidRPr="007E1444" w:rsidRDefault="007E1444" w:rsidP="007E1444">
            <w:pPr>
              <w:jc w:val="both"/>
              <w:rPr>
                <w:sz w:val="22"/>
              </w:rPr>
            </w:pPr>
          </w:p>
        </w:tc>
      </w:tr>
      <w:tr w:rsidR="007E1444" w:rsidRPr="007E1444" w:rsidTr="003B7BA5">
        <w:tc>
          <w:tcPr>
            <w:tcW w:w="213" w:type="pct"/>
          </w:tcPr>
          <w:p w:rsidR="007E1444" w:rsidRPr="007E1444" w:rsidRDefault="007E1444" w:rsidP="007E1444">
            <w:pPr>
              <w:jc w:val="both"/>
              <w:rPr>
                <w:sz w:val="22"/>
              </w:rPr>
            </w:pPr>
          </w:p>
        </w:tc>
        <w:tc>
          <w:tcPr>
            <w:tcW w:w="3059" w:type="pct"/>
          </w:tcPr>
          <w:p w:rsidR="007E1444" w:rsidRPr="007E1444" w:rsidRDefault="007E1444" w:rsidP="007E1444">
            <w:pPr>
              <w:jc w:val="both"/>
              <w:rPr>
                <w:sz w:val="22"/>
              </w:rPr>
            </w:pPr>
            <w:r w:rsidRPr="007E1444">
              <w:rPr>
                <w:sz w:val="22"/>
              </w:rPr>
              <w:t>OPERATING REVENUES</w:t>
            </w:r>
          </w:p>
        </w:tc>
        <w:tc>
          <w:tcPr>
            <w:tcW w:w="582" w:type="pct"/>
          </w:tcPr>
          <w:p w:rsidR="007E1444" w:rsidRPr="007E1444" w:rsidRDefault="007E1444" w:rsidP="007E1444">
            <w:pPr>
              <w:jc w:val="both"/>
              <w:rPr>
                <w:sz w:val="22"/>
              </w:rPr>
            </w:pPr>
          </w:p>
        </w:tc>
        <w:tc>
          <w:tcPr>
            <w:tcW w:w="1022" w:type="pct"/>
          </w:tcPr>
          <w:p w:rsidR="007E1444" w:rsidRPr="007E1444" w:rsidRDefault="007E1444" w:rsidP="007E1444">
            <w:pPr>
              <w:jc w:val="both"/>
              <w:rPr>
                <w:sz w:val="22"/>
              </w:rPr>
            </w:pPr>
          </w:p>
        </w:tc>
        <w:tc>
          <w:tcPr>
            <w:tcW w:w="124" w:type="pct"/>
          </w:tcPr>
          <w:p w:rsidR="007E1444" w:rsidRPr="007E1444" w:rsidRDefault="007E1444" w:rsidP="007E1444">
            <w:pPr>
              <w:jc w:val="both"/>
              <w:rPr>
                <w:sz w:val="22"/>
              </w:rPr>
            </w:pPr>
          </w:p>
        </w:tc>
      </w:tr>
      <w:tr w:rsidR="007E1444" w:rsidRPr="007E1444" w:rsidTr="003B7BA5">
        <w:tc>
          <w:tcPr>
            <w:tcW w:w="213" w:type="pct"/>
          </w:tcPr>
          <w:p w:rsidR="007E1444" w:rsidRPr="007E1444" w:rsidRDefault="007E1444" w:rsidP="007E1444">
            <w:pPr>
              <w:jc w:val="both"/>
              <w:rPr>
                <w:sz w:val="22"/>
              </w:rPr>
            </w:pPr>
          </w:p>
        </w:tc>
        <w:tc>
          <w:tcPr>
            <w:tcW w:w="3059" w:type="pct"/>
          </w:tcPr>
          <w:p w:rsidR="007E1444" w:rsidRPr="007E1444" w:rsidRDefault="007E1444" w:rsidP="007E1444">
            <w:pPr>
              <w:jc w:val="both"/>
              <w:rPr>
                <w:sz w:val="22"/>
              </w:rPr>
            </w:pPr>
            <w:r w:rsidRPr="007E1444">
              <w:rPr>
                <w:sz w:val="22"/>
              </w:rPr>
              <w:t>To reflect the appropriate test year service revenues.</w:t>
            </w:r>
          </w:p>
        </w:tc>
        <w:tc>
          <w:tcPr>
            <w:tcW w:w="582" w:type="pct"/>
          </w:tcPr>
          <w:p w:rsidR="007E1444" w:rsidRPr="007E1444" w:rsidRDefault="007E1444" w:rsidP="007E1444">
            <w:pPr>
              <w:jc w:val="right"/>
              <w:rPr>
                <w:sz w:val="22"/>
                <w:u w:val="double"/>
              </w:rPr>
            </w:pPr>
            <w:r w:rsidRPr="007E1444">
              <w:rPr>
                <w:sz w:val="22"/>
                <w:u w:val="double"/>
              </w:rPr>
              <w:t>$4,696</w:t>
            </w:r>
          </w:p>
        </w:tc>
        <w:tc>
          <w:tcPr>
            <w:tcW w:w="1022" w:type="pct"/>
          </w:tcPr>
          <w:p w:rsidR="007E1444" w:rsidRPr="007E1444" w:rsidRDefault="007E1444" w:rsidP="007E1444">
            <w:pPr>
              <w:jc w:val="right"/>
              <w:rPr>
                <w:sz w:val="22"/>
                <w:u w:val="double"/>
              </w:rPr>
            </w:pPr>
            <w:r w:rsidRPr="007E1444">
              <w:rPr>
                <w:sz w:val="22"/>
                <w:u w:val="double"/>
              </w:rPr>
              <w:t>$398</w:t>
            </w:r>
          </w:p>
        </w:tc>
        <w:tc>
          <w:tcPr>
            <w:tcW w:w="124" w:type="pct"/>
          </w:tcPr>
          <w:p w:rsidR="007E1444" w:rsidRPr="007E1444" w:rsidRDefault="007E1444" w:rsidP="007E1444">
            <w:pPr>
              <w:jc w:val="both"/>
              <w:rPr>
                <w:sz w:val="22"/>
              </w:rPr>
            </w:pPr>
          </w:p>
        </w:tc>
      </w:tr>
      <w:tr w:rsidR="007E1444" w:rsidRPr="007E1444" w:rsidTr="003B7BA5">
        <w:tc>
          <w:tcPr>
            <w:tcW w:w="213" w:type="pct"/>
          </w:tcPr>
          <w:p w:rsidR="007E1444" w:rsidRPr="007E1444" w:rsidRDefault="007E1444" w:rsidP="007E1444">
            <w:pPr>
              <w:jc w:val="both"/>
              <w:rPr>
                <w:sz w:val="22"/>
              </w:rPr>
            </w:pPr>
          </w:p>
        </w:tc>
        <w:tc>
          <w:tcPr>
            <w:tcW w:w="3059" w:type="pct"/>
          </w:tcPr>
          <w:p w:rsidR="007E1444" w:rsidRPr="007E1444" w:rsidRDefault="007E1444" w:rsidP="007E1444">
            <w:pPr>
              <w:jc w:val="both"/>
              <w:rPr>
                <w:sz w:val="22"/>
              </w:rPr>
            </w:pPr>
          </w:p>
        </w:tc>
        <w:tc>
          <w:tcPr>
            <w:tcW w:w="582" w:type="pct"/>
          </w:tcPr>
          <w:p w:rsidR="007E1444" w:rsidRPr="007E1444" w:rsidRDefault="007E1444" w:rsidP="007E1444">
            <w:pPr>
              <w:jc w:val="right"/>
              <w:rPr>
                <w:sz w:val="22"/>
              </w:rPr>
            </w:pPr>
          </w:p>
        </w:tc>
        <w:tc>
          <w:tcPr>
            <w:tcW w:w="1022" w:type="pct"/>
          </w:tcPr>
          <w:p w:rsidR="007E1444" w:rsidRPr="007E1444" w:rsidRDefault="007E1444" w:rsidP="007E1444">
            <w:pPr>
              <w:jc w:val="right"/>
              <w:rPr>
                <w:sz w:val="22"/>
              </w:rPr>
            </w:pPr>
          </w:p>
        </w:tc>
        <w:tc>
          <w:tcPr>
            <w:tcW w:w="124" w:type="pct"/>
          </w:tcPr>
          <w:p w:rsidR="007E1444" w:rsidRPr="007E1444" w:rsidRDefault="007E1444" w:rsidP="007E1444">
            <w:pPr>
              <w:jc w:val="both"/>
              <w:rPr>
                <w:sz w:val="22"/>
              </w:rPr>
            </w:pPr>
          </w:p>
        </w:tc>
      </w:tr>
      <w:tr w:rsidR="007E1444" w:rsidRPr="007E1444" w:rsidTr="003B7BA5">
        <w:tc>
          <w:tcPr>
            <w:tcW w:w="213" w:type="pct"/>
          </w:tcPr>
          <w:p w:rsidR="007E1444" w:rsidRPr="007E1444" w:rsidRDefault="007E1444" w:rsidP="007E1444">
            <w:pPr>
              <w:jc w:val="both"/>
              <w:rPr>
                <w:sz w:val="22"/>
              </w:rPr>
            </w:pPr>
          </w:p>
        </w:tc>
        <w:tc>
          <w:tcPr>
            <w:tcW w:w="3059" w:type="pct"/>
          </w:tcPr>
          <w:p w:rsidR="007E1444" w:rsidRPr="007E1444" w:rsidRDefault="007E1444" w:rsidP="007E1444">
            <w:pPr>
              <w:jc w:val="both"/>
              <w:rPr>
                <w:sz w:val="22"/>
              </w:rPr>
            </w:pPr>
            <w:r w:rsidRPr="007E1444">
              <w:rPr>
                <w:sz w:val="22"/>
              </w:rPr>
              <w:t>OPERATION AND MAINTENANCE EXPENSE</w:t>
            </w:r>
          </w:p>
        </w:tc>
        <w:tc>
          <w:tcPr>
            <w:tcW w:w="582" w:type="pct"/>
          </w:tcPr>
          <w:p w:rsidR="007E1444" w:rsidRPr="007E1444" w:rsidRDefault="007E1444" w:rsidP="007E1444">
            <w:pPr>
              <w:jc w:val="right"/>
              <w:rPr>
                <w:sz w:val="22"/>
              </w:rPr>
            </w:pPr>
          </w:p>
        </w:tc>
        <w:tc>
          <w:tcPr>
            <w:tcW w:w="1022" w:type="pct"/>
          </w:tcPr>
          <w:p w:rsidR="007E1444" w:rsidRPr="007E1444" w:rsidRDefault="007E1444" w:rsidP="007E1444">
            <w:pPr>
              <w:jc w:val="right"/>
              <w:rPr>
                <w:sz w:val="22"/>
              </w:rPr>
            </w:pPr>
          </w:p>
        </w:tc>
        <w:tc>
          <w:tcPr>
            <w:tcW w:w="124" w:type="pct"/>
          </w:tcPr>
          <w:p w:rsidR="007E1444" w:rsidRPr="007E1444" w:rsidRDefault="007E1444" w:rsidP="007E1444">
            <w:pPr>
              <w:jc w:val="both"/>
              <w:rPr>
                <w:sz w:val="22"/>
              </w:rPr>
            </w:pPr>
          </w:p>
        </w:tc>
      </w:tr>
      <w:tr w:rsidR="007E1444" w:rsidRPr="007E1444" w:rsidTr="003B7BA5">
        <w:tc>
          <w:tcPr>
            <w:tcW w:w="213" w:type="pct"/>
          </w:tcPr>
          <w:p w:rsidR="007E1444" w:rsidRPr="007E1444" w:rsidRDefault="007E1444" w:rsidP="007E1444">
            <w:pPr>
              <w:jc w:val="both"/>
              <w:rPr>
                <w:sz w:val="22"/>
              </w:rPr>
            </w:pPr>
            <w:r w:rsidRPr="007E1444">
              <w:rPr>
                <w:sz w:val="22"/>
              </w:rPr>
              <w:t>1.</w:t>
            </w:r>
          </w:p>
        </w:tc>
        <w:tc>
          <w:tcPr>
            <w:tcW w:w="3059" w:type="pct"/>
          </w:tcPr>
          <w:p w:rsidR="007E1444" w:rsidRPr="007E1444" w:rsidRDefault="007E1444" w:rsidP="007E1444">
            <w:pPr>
              <w:jc w:val="both"/>
              <w:rPr>
                <w:sz w:val="22"/>
              </w:rPr>
            </w:pPr>
            <w:r w:rsidRPr="007E1444">
              <w:rPr>
                <w:sz w:val="22"/>
              </w:rPr>
              <w:t>Purchased Power (615 / 715)</w:t>
            </w:r>
          </w:p>
        </w:tc>
        <w:tc>
          <w:tcPr>
            <w:tcW w:w="582" w:type="pct"/>
          </w:tcPr>
          <w:p w:rsidR="007E1444" w:rsidRPr="007E1444" w:rsidRDefault="007E1444" w:rsidP="007E1444">
            <w:pPr>
              <w:jc w:val="right"/>
              <w:rPr>
                <w:sz w:val="22"/>
              </w:rPr>
            </w:pPr>
          </w:p>
        </w:tc>
        <w:tc>
          <w:tcPr>
            <w:tcW w:w="1022" w:type="pct"/>
          </w:tcPr>
          <w:p w:rsidR="007E1444" w:rsidRPr="007E1444" w:rsidRDefault="007E1444" w:rsidP="007E1444">
            <w:pPr>
              <w:jc w:val="right"/>
              <w:rPr>
                <w:sz w:val="22"/>
              </w:rPr>
            </w:pPr>
          </w:p>
        </w:tc>
        <w:tc>
          <w:tcPr>
            <w:tcW w:w="124" w:type="pct"/>
          </w:tcPr>
          <w:p w:rsidR="007E1444" w:rsidRPr="007E1444" w:rsidRDefault="007E1444" w:rsidP="007E1444">
            <w:pPr>
              <w:jc w:val="both"/>
              <w:rPr>
                <w:sz w:val="22"/>
              </w:rPr>
            </w:pPr>
          </w:p>
        </w:tc>
      </w:tr>
      <w:tr w:rsidR="007E1444" w:rsidRPr="007E1444" w:rsidTr="003B7BA5">
        <w:tc>
          <w:tcPr>
            <w:tcW w:w="213" w:type="pct"/>
          </w:tcPr>
          <w:p w:rsidR="007E1444" w:rsidRPr="007E1444" w:rsidRDefault="007E1444" w:rsidP="007E1444">
            <w:pPr>
              <w:jc w:val="both"/>
              <w:rPr>
                <w:sz w:val="22"/>
              </w:rPr>
            </w:pPr>
          </w:p>
        </w:tc>
        <w:tc>
          <w:tcPr>
            <w:tcW w:w="3059" w:type="pct"/>
          </w:tcPr>
          <w:p w:rsidR="007E1444" w:rsidRPr="007E1444" w:rsidRDefault="007E1444" w:rsidP="007E1444">
            <w:pPr>
              <w:jc w:val="both"/>
              <w:rPr>
                <w:sz w:val="22"/>
              </w:rPr>
            </w:pPr>
            <w:r w:rsidRPr="007E1444">
              <w:rPr>
                <w:sz w:val="22"/>
              </w:rPr>
              <w:t>To reflect EUW adjustment of 2.10 percent.</w:t>
            </w:r>
          </w:p>
        </w:tc>
        <w:tc>
          <w:tcPr>
            <w:tcW w:w="582" w:type="pct"/>
          </w:tcPr>
          <w:p w:rsidR="007E1444" w:rsidRPr="007E1444" w:rsidRDefault="007E1444" w:rsidP="007E1444">
            <w:pPr>
              <w:jc w:val="right"/>
              <w:rPr>
                <w:sz w:val="22"/>
              </w:rPr>
            </w:pPr>
            <w:r w:rsidRPr="007E1444">
              <w:rPr>
                <w:sz w:val="22"/>
              </w:rPr>
              <w:t>($182)</w:t>
            </w:r>
          </w:p>
        </w:tc>
        <w:tc>
          <w:tcPr>
            <w:tcW w:w="1022" w:type="pct"/>
          </w:tcPr>
          <w:p w:rsidR="007E1444" w:rsidRPr="007E1444" w:rsidRDefault="007E1444" w:rsidP="007E1444">
            <w:pPr>
              <w:jc w:val="right"/>
              <w:rPr>
                <w:sz w:val="22"/>
              </w:rPr>
            </w:pPr>
            <w:r w:rsidRPr="007E1444">
              <w:rPr>
                <w:sz w:val="22"/>
              </w:rPr>
              <w:t>$0</w:t>
            </w:r>
          </w:p>
        </w:tc>
        <w:tc>
          <w:tcPr>
            <w:tcW w:w="124" w:type="pct"/>
          </w:tcPr>
          <w:p w:rsidR="007E1444" w:rsidRPr="007E1444" w:rsidRDefault="007E1444" w:rsidP="007E1444">
            <w:pPr>
              <w:jc w:val="both"/>
              <w:rPr>
                <w:sz w:val="22"/>
              </w:rPr>
            </w:pPr>
          </w:p>
        </w:tc>
      </w:tr>
      <w:tr w:rsidR="007E1444" w:rsidRPr="007E1444" w:rsidTr="003B7BA5">
        <w:tc>
          <w:tcPr>
            <w:tcW w:w="213" w:type="pct"/>
          </w:tcPr>
          <w:p w:rsidR="007E1444" w:rsidRPr="007E1444" w:rsidRDefault="007E1444" w:rsidP="007E1444">
            <w:pPr>
              <w:jc w:val="both"/>
              <w:rPr>
                <w:sz w:val="22"/>
              </w:rPr>
            </w:pPr>
          </w:p>
        </w:tc>
        <w:tc>
          <w:tcPr>
            <w:tcW w:w="3059" w:type="pct"/>
          </w:tcPr>
          <w:p w:rsidR="007E1444" w:rsidRPr="007E1444" w:rsidRDefault="007E1444" w:rsidP="007E1444">
            <w:pPr>
              <w:jc w:val="both"/>
              <w:rPr>
                <w:sz w:val="22"/>
              </w:rPr>
            </w:pPr>
          </w:p>
        </w:tc>
        <w:tc>
          <w:tcPr>
            <w:tcW w:w="582" w:type="pct"/>
          </w:tcPr>
          <w:p w:rsidR="007E1444" w:rsidRPr="007E1444" w:rsidRDefault="007E1444" w:rsidP="007E1444">
            <w:pPr>
              <w:jc w:val="right"/>
              <w:rPr>
                <w:sz w:val="22"/>
              </w:rPr>
            </w:pPr>
          </w:p>
        </w:tc>
        <w:tc>
          <w:tcPr>
            <w:tcW w:w="1022" w:type="pct"/>
          </w:tcPr>
          <w:p w:rsidR="007E1444" w:rsidRPr="007E1444" w:rsidRDefault="007E1444" w:rsidP="007E1444">
            <w:pPr>
              <w:jc w:val="right"/>
              <w:rPr>
                <w:sz w:val="22"/>
              </w:rPr>
            </w:pPr>
          </w:p>
        </w:tc>
        <w:tc>
          <w:tcPr>
            <w:tcW w:w="124" w:type="pct"/>
          </w:tcPr>
          <w:p w:rsidR="007E1444" w:rsidRPr="007E1444" w:rsidRDefault="007E1444" w:rsidP="007E1444">
            <w:pPr>
              <w:jc w:val="both"/>
              <w:rPr>
                <w:sz w:val="22"/>
              </w:rPr>
            </w:pPr>
          </w:p>
        </w:tc>
      </w:tr>
      <w:tr w:rsidR="007E1444" w:rsidRPr="007E1444" w:rsidTr="003B7BA5">
        <w:tc>
          <w:tcPr>
            <w:tcW w:w="213" w:type="pct"/>
          </w:tcPr>
          <w:p w:rsidR="007E1444" w:rsidRPr="007E1444" w:rsidRDefault="007E1444" w:rsidP="007E1444">
            <w:pPr>
              <w:jc w:val="both"/>
              <w:rPr>
                <w:sz w:val="22"/>
              </w:rPr>
            </w:pPr>
            <w:r w:rsidRPr="007E1444">
              <w:rPr>
                <w:sz w:val="22"/>
              </w:rPr>
              <w:t>2.</w:t>
            </w:r>
          </w:p>
        </w:tc>
        <w:tc>
          <w:tcPr>
            <w:tcW w:w="3059" w:type="pct"/>
          </w:tcPr>
          <w:p w:rsidR="007E1444" w:rsidRPr="007E1444" w:rsidRDefault="007E1444" w:rsidP="007E1444">
            <w:pPr>
              <w:jc w:val="both"/>
              <w:rPr>
                <w:sz w:val="22"/>
              </w:rPr>
            </w:pPr>
            <w:r w:rsidRPr="007E1444">
              <w:rPr>
                <w:sz w:val="22"/>
              </w:rPr>
              <w:t>Chemicals Expense (618 / 718)</w:t>
            </w:r>
          </w:p>
        </w:tc>
        <w:tc>
          <w:tcPr>
            <w:tcW w:w="582" w:type="pct"/>
          </w:tcPr>
          <w:p w:rsidR="007E1444" w:rsidRPr="007E1444" w:rsidRDefault="007E1444" w:rsidP="007E1444">
            <w:pPr>
              <w:jc w:val="right"/>
              <w:rPr>
                <w:sz w:val="22"/>
              </w:rPr>
            </w:pPr>
          </w:p>
        </w:tc>
        <w:tc>
          <w:tcPr>
            <w:tcW w:w="1022" w:type="pct"/>
          </w:tcPr>
          <w:p w:rsidR="007E1444" w:rsidRPr="007E1444" w:rsidRDefault="007E1444" w:rsidP="007E1444">
            <w:pPr>
              <w:jc w:val="right"/>
              <w:rPr>
                <w:sz w:val="22"/>
              </w:rPr>
            </w:pPr>
          </w:p>
        </w:tc>
        <w:tc>
          <w:tcPr>
            <w:tcW w:w="124" w:type="pct"/>
          </w:tcPr>
          <w:p w:rsidR="007E1444" w:rsidRPr="007E1444" w:rsidRDefault="007E1444" w:rsidP="007E1444">
            <w:pPr>
              <w:jc w:val="both"/>
              <w:rPr>
                <w:sz w:val="22"/>
              </w:rPr>
            </w:pPr>
          </w:p>
        </w:tc>
      </w:tr>
      <w:tr w:rsidR="007E1444" w:rsidRPr="007E1444" w:rsidTr="003B7BA5">
        <w:tc>
          <w:tcPr>
            <w:tcW w:w="213" w:type="pct"/>
          </w:tcPr>
          <w:p w:rsidR="007E1444" w:rsidRPr="007E1444" w:rsidRDefault="007E1444" w:rsidP="007E1444">
            <w:pPr>
              <w:jc w:val="both"/>
              <w:rPr>
                <w:sz w:val="22"/>
              </w:rPr>
            </w:pPr>
          </w:p>
        </w:tc>
        <w:tc>
          <w:tcPr>
            <w:tcW w:w="3059" w:type="pct"/>
          </w:tcPr>
          <w:p w:rsidR="007E1444" w:rsidRPr="007E1444" w:rsidRDefault="007E1444" w:rsidP="007E1444">
            <w:pPr>
              <w:jc w:val="both"/>
              <w:rPr>
                <w:sz w:val="22"/>
              </w:rPr>
            </w:pPr>
            <w:r w:rsidRPr="007E1444">
              <w:rPr>
                <w:sz w:val="22"/>
              </w:rPr>
              <w:t>To reflect EUW adjustment of 2.10 percent.</w:t>
            </w:r>
          </w:p>
        </w:tc>
        <w:tc>
          <w:tcPr>
            <w:tcW w:w="582" w:type="pct"/>
          </w:tcPr>
          <w:p w:rsidR="007E1444" w:rsidRPr="007E1444" w:rsidRDefault="007E1444" w:rsidP="007E1444">
            <w:pPr>
              <w:jc w:val="right"/>
              <w:rPr>
                <w:sz w:val="22"/>
              </w:rPr>
            </w:pPr>
            <w:r w:rsidRPr="007E1444">
              <w:rPr>
                <w:sz w:val="22"/>
              </w:rPr>
              <w:t>($95)</w:t>
            </w:r>
          </w:p>
        </w:tc>
        <w:tc>
          <w:tcPr>
            <w:tcW w:w="1022" w:type="pct"/>
          </w:tcPr>
          <w:p w:rsidR="007E1444" w:rsidRPr="007E1444" w:rsidRDefault="007E1444" w:rsidP="007E1444">
            <w:pPr>
              <w:jc w:val="right"/>
              <w:rPr>
                <w:sz w:val="22"/>
              </w:rPr>
            </w:pPr>
            <w:r w:rsidRPr="007E1444">
              <w:rPr>
                <w:sz w:val="22"/>
              </w:rPr>
              <w:t>$0</w:t>
            </w:r>
          </w:p>
        </w:tc>
        <w:tc>
          <w:tcPr>
            <w:tcW w:w="124" w:type="pct"/>
          </w:tcPr>
          <w:p w:rsidR="007E1444" w:rsidRPr="007E1444" w:rsidRDefault="007E1444" w:rsidP="007E1444">
            <w:pPr>
              <w:jc w:val="both"/>
              <w:rPr>
                <w:sz w:val="22"/>
              </w:rPr>
            </w:pPr>
          </w:p>
        </w:tc>
      </w:tr>
      <w:tr w:rsidR="007E1444" w:rsidRPr="007E1444" w:rsidTr="003B7BA5">
        <w:tc>
          <w:tcPr>
            <w:tcW w:w="213" w:type="pct"/>
          </w:tcPr>
          <w:p w:rsidR="007E1444" w:rsidRPr="007E1444" w:rsidRDefault="007E1444" w:rsidP="007E1444">
            <w:pPr>
              <w:jc w:val="both"/>
              <w:rPr>
                <w:sz w:val="22"/>
              </w:rPr>
            </w:pPr>
          </w:p>
        </w:tc>
        <w:tc>
          <w:tcPr>
            <w:tcW w:w="3059" w:type="pct"/>
          </w:tcPr>
          <w:p w:rsidR="007E1444" w:rsidRPr="007E1444" w:rsidRDefault="007E1444" w:rsidP="007E1444">
            <w:pPr>
              <w:jc w:val="both"/>
              <w:rPr>
                <w:sz w:val="22"/>
              </w:rPr>
            </w:pPr>
          </w:p>
        </w:tc>
        <w:tc>
          <w:tcPr>
            <w:tcW w:w="582" w:type="pct"/>
          </w:tcPr>
          <w:p w:rsidR="007E1444" w:rsidRPr="007E1444" w:rsidRDefault="007E1444" w:rsidP="007E1444">
            <w:pPr>
              <w:jc w:val="right"/>
              <w:rPr>
                <w:sz w:val="22"/>
              </w:rPr>
            </w:pPr>
          </w:p>
        </w:tc>
        <w:tc>
          <w:tcPr>
            <w:tcW w:w="1022" w:type="pct"/>
          </w:tcPr>
          <w:p w:rsidR="007E1444" w:rsidRPr="007E1444" w:rsidRDefault="007E1444" w:rsidP="007E1444">
            <w:pPr>
              <w:jc w:val="right"/>
              <w:rPr>
                <w:sz w:val="22"/>
              </w:rPr>
            </w:pPr>
          </w:p>
        </w:tc>
        <w:tc>
          <w:tcPr>
            <w:tcW w:w="124" w:type="pct"/>
          </w:tcPr>
          <w:p w:rsidR="007E1444" w:rsidRPr="007E1444" w:rsidRDefault="007E1444" w:rsidP="007E1444">
            <w:pPr>
              <w:jc w:val="both"/>
              <w:rPr>
                <w:sz w:val="22"/>
              </w:rPr>
            </w:pPr>
          </w:p>
        </w:tc>
      </w:tr>
      <w:tr w:rsidR="007E1444" w:rsidRPr="007E1444" w:rsidTr="003B7BA5">
        <w:tc>
          <w:tcPr>
            <w:tcW w:w="213" w:type="pct"/>
          </w:tcPr>
          <w:p w:rsidR="007E1444" w:rsidRPr="007E1444" w:rsidRDefault="007E1444" w:rsidP="007E1444">
            <w:pPr>
              <w:jc w:val="both"/>
              <w:rPr>
                <w:sz w:val="22"/>
              </w:rPr>
            </w:pPr>
            <w:r w:rsidRPr="007E1444">
              <w:rPr>
                <w:sz w:val="22"/>
              </w:rPr>
              <w:t>3.</w:t>
            </w:r>
          </w:p>
        </w:tc>
        <w:tc>
          <w:tcPr>
            <w:tcW w:w="3059" w:type="pct"/>
          </w:tcPr>
          <w:p w:rsidR="007E1444" w:rsidRPr="007E1444" w:rsidRDefault="007E1444" w:rsidP="007E1444">
            <w:pPr>
              <w:jc w:val="both"/>
              <w:rPr>
                <w:sz w:val="22"/>
              </w:rPr>
            </w:pPr>
            <w:r w:rsidRPr="007E1444">
              <w:rPr>
                <w:sz w:val="22"/>
              </w:rPr>
              <w:t>Contractual Services – Other (636 / 736)</w:t>
            </w:r>
          </w:p>
        </w:tc>
        <w:tc>
          <w:tcPr>
            <w:tcW w:w="582" w:type="pct"/>
          </w:tcPr>
          <w:p w:rsidR="007E1444" w:rsidRPr="007E1444" w:rsidRDefault="007E1444" w:rsidP="007E1444">
            <w:pPr>
              <w:jc w:val="right"/>
              <w:rPr>
                <w:sz w:val="22"/>
              </w:rPr>
            </w:pPr>
          </w:p>
        </w:tc>
        <w:tc>
          <w:tcPr>
            <w:tcW w:w="1022" w:type="pct"/>
          </w:tcPr>
          <w:p w:rsidR="007E1444" w:rsidRPr="007E1444" w:rsidRDefault="007E1444" w:rsidP="007E1444">
            <w:pPr>
              <w:jc w:val="right"/>
              <w:rPr>
                <w:sz w:val="22"/>
              </w:rPr>
            </w:pPr>
          </w:p>
        </w:tc>
        <w:tc>
          <w:tcPr>
            <w:tcW w:w="124" w:type="pct"/>
          </w:tcPr>
          <w:p w:rsidR="007E1444" w:rsidRPr="007E1444" w:rsidRDefault="007E1444" w:rsidP="007E1444">
            <w:pPr>
              <w:jc w:val="both"/>
              <w:rPr>
                <w:sz w:val="22"/>
              </w:rPr>
            </w:pPr>
          </w:p>
        </w:tc>
      </w:tr>
      <w:tr w:rsidR="007E1444" w:rsidRPr="007E1444" w:rsidTr="003B7BA5">
        <w:tc>
          <w:tcPr>
            <w:tcW w:w="213" w:type="pct"/>
          </w:tcPr>
          <w:p w:rsidR="007E1444" w:rsidRPr="007E1444" w:rsidRDefault="007E1444" w:rsidP="007E1444">
            <w:pPr>
              <w:jc w:val="both"/>
              <w:rPr>
                <w:sz w:val="22"/>
              </w:rPr>
            </w:pPr>
          </w:p>
        </w:tc>
        <w:tc>
          <w:tcPr>
            <w:tcW w:w="3059" w:type="pct"/>
          </w:tcPr>
          <w:p w:rsidR="007E1444" w:rsidRPr="007E1444" w:rsidRDefault="007E1444" w:rsidP="007E1444">
            <w:pPr>
              <w:jc w:val="both"/>
              <w:rPr>
                <w:sz w:val="22"/>
              </w:rPr>
            </w:pPr>
            <w:r w:rsidRPr="007E1444">
              <w:rPr>
                <w:sz w:val="22"/>
              </w:rPr>
              <w:t>To reflect pro forma coating water tanks amortized five years.</w:t>
            </w:r>
          </w:p>
        </w:tc>
        <w:tc>
          <w:tcPr>
            <w:tcW w:w="582" w:type="pct"/>
          </w:tcPr>
          <w:p w:rsidR="007E1444" w:rsidRPr="007E1444" w:rsidRDefault="007E1444" w:rsidP="007E1444">
            <w:pPr>
              <w:jc w:val="right"/>
              <w:rPr>
                <w:sz w:val="22"/>
                <w:u w:val="double"/>
              </w:rPr>
            </w:pPr>
            <w:r w:rsidRPr="007E1444">
              <w:rPr>
                <w:sz w:val="22"/>
                <w:u w:val="double"/>
              </w:rPr>
              <w:t>$2,400</w:t>
            </w:r>
          </w:p>
        </w:tc>
        <w:tc>
          <w:tcPr>
            <w:tcW w:w="1022" w:type="pct"/>
          </w:tcPr>
          <w:p w:rsidR="007E1444" w:rsidRPr="007E1444" w:rsidRDefault="007E1444" w:rsidP="007E1444">
            <w:pPr>
              <w:jc w:val="right"/>
              <w:rPr>
                <w:sz w:val="22"/>
                <w:u w:val="double"/>
              </w:rPr>
            </w:pPr>
            <w:r w:rsidRPr="007E1444">
              <w:rPr>
                <w:sz w:val="22"/>
                <w:u w:val="double"/>
              </w:rPr>
              <w:t>$0</w:t>
            </w:r>
          </w:p>
        </w:tc>
        <w:tc>
          <w:tcPr>
            <w:tcW w:w="124" w:type="pct"/>
          </w:tcPr>
          <w:p w:rsidR="007E1444" w:rsidRPr="007E1444" w:rsidRDefault="007E1444" w:rsidP="007E1444">
            <w:pPr>
              <w:jc w:val="both"/>
              <w:rPr>
                <w:sz w:val="22"/>
              </w:rPr>
            </w:pPr>
          </w:p>
        </w:tc>
      </w:tr>
      <w:tr w:rsidR="007E1444" w:rsidRPr="007E1444" w:rsidTr="003B7BA5">
        <w:tc>
          <w:tcPr>
            <w:tcW w:w="213" w:type="pct"/>
          </w:tcPr>
          <w:p w:rsidR="007E1444" w:rsidRPr="007E1444" w:rsidRDefault="007E1444" w:rsidP="007E1444">
            <w:pPr>
              <w:jc w:val="both"/>
              <w:rPr>
                <w:sz w:val="22"/>
              </w:rPr>
            </w:pPr>
          </w:p>
        </w:tc>
        <w:tc>
          <w:tcPr>
            <w:tcW w:w="3059" w:type="pct"/>
          </w:tcPr>
          <w:p w:rsidR="007E1444" w:rsidRPr="007E1444" w:rsidRDefault="007E1444" w:rsidP="007E1444">
            <w:pPr>
              <w:jc w:val="both"/>
              <w:rPr>
                <w:sz w:val="22"/>
              </w:rPr>
            </w:pPr>
          </w:p>
        </w:tc>
        <w:tc>
          <w:tcPr>
            <w:tcW w:w="582" w:type="pct"/>
          </w:tcPr>
          <w:p w:rsidR="007E1444" w:rsidRPr="007E1444" w:rsidRDefault="007E1444" w:rsidP="007E1444">
            <w:pPr>
              <w:jc w:val="right"/>
              <w:rPr>
                <w:sz w:val="22"/>
              </w:rPr>
            </w:pPr>
          </w:p>
        </w:tc>
        <w:tc>
          <w:tcPr>
            <w:tcW w:w="1022" w:type="pct"/>
          </w:tcPr>
          <w:p w:rsidR="007E1444" w:rsidRPr="007E1444" w:rsidRDefault="007E1444" w:rsidP="007E1444">
            <w:pPr>
              <w:jc w:val="right"/>
              <w:rPr>
                <w:sz w:val="22"/>
              </w:rPr>
            </w:pPr>
          </w:p>
        </w:tc>
        <w:tc>
          <w:tcPr>
            <w:tcW w:w="124" w:type="pct"/>
          </w:tcPr>
          <w:p w:rsidR="007E1444" w:rsidRPr="007E1444" w:rsidRDefault="007E1444" w:rsidP="007E1444">
            <w:pPr>
              <w:jc w:val="both"/>
              <w:rPr>
                <w:sz w:val="22"/>
              </w:rPr>
            </w:pPr>
          </w:p>
        </w:tc>
      </w:tr>
      <w:tr w:rsidR="007E1444" w:rsidRPr="007E1444" w:rsidTr="003B7BA5">
        <w:tc>
          <w:tcPr>
            <w:tcW w:w="213" w:type="pct"/>
          </w:tcPr>
          <w:p w:rsidR="007E1444" w:rsidRPr="007E1444" w:rsidRDefault="007E1444" w:rsidP="007E1444">
            <w:pPr>
              <w:jc w:val="both"/>
              <w:rPr>
                <w:sz w:val="22"/>
              </w:rPr>
            </w:pPr>
            <w:r w:rsidRPr="007E1444">
              <w:rPr>
                <w:sz w:val="22"/>
              </w:rPr>
              <w:t>4.</w:t>
            </w:r>
          </w:p>
        </w:tc>
        <w:tc>
          <w:tcPr>
            <w:tcW w:w="3059" w:type="pct"/>
          </w:tcPr>
          <w:p w:rsidR="007E1444" w:rsidRPr="007E1444" w:rsidRDefault="007E1444" w:rsidP="007E1444">
            <w:pPr>
              <w:jc w:val="both"/>
              <w:rPr>
                <w:sz w:val="22"/>
              </w:rPr>
            </w:pPr>
            <w:r w:rsidRPr="007E1444">
              <w:rPr>
                <w:sz w:val="22"/>
              </w:rPr>
              <w:t>Transportation Expense (650 / 750)</w:t>
            </w:r>
          </w:p>
        </w:tc>
        <w:tc>
          <w:tcPr>
            <w:tcW w:w="582" w:type="pct"/>
          </w:tcPr>
          <w:p w:rsidR="007E1444" w:rsidRPr="007E1444" w:rsidRDefault="007E1444" w:rsidP="007E1444">
            <w:pPr>
              <w:jc w:val="right"/>
              <w:rPr>
                <w:sz w:val="22"/>
              </w:rPr>
            </w:pPr>
          </w:p>
        </w:tc>
        <w:tc>
          <w:tcPr>
            <w:tcW w:w="1022" w:type="pct"/>
          </w:tcPr>
          <w:p w:rsidR="007E1444" w:rsidRPr="007E1444" w:rsidRDefault="007E1444" w:rsidP="007E1444">
            <w:pPr>
              <w:jc w:val="right"/>
              <w:rPr>
                <w:sz w:val="22"/>
              </w:rPr>
            </w:pPr>
          </w:p>
        </w:tc>
        <w:tc>
          <w:tcPr>
            <w:tcW w:w="124" w:type="pct"/>
          </w:tcPr>
          <w:p w:rsidR="007E1444" w:rsidRPr="007E1444" w:rsidRDefault="007E1444" w:rsidP="007E1444">
            <w:pPr>
              <w:jc w:val="both"/>
              <w:rPr>
                <w:sz w:val="22"/>
              </w:rPr>
            </w:pPr>
          </w:p>
        </w:tc>
      </w:tr>
      <w:tr w:rsidR="007E1444" w:rsidRPr="007E1444" w:rsidTr="003B7BA5">
        <w:tc>
          <w:tcPr>
            <w:tcW w:w="213" w:type="pct"/>
          </w:tcPr>
          <w:p w:rsidR="007E1444" w:rsidRPr="007E1444" w:rsidRDefault="007E1444" w:rsidP="007E1444">
            <w:pPr>
              <w:jc w:val="both"/>
              <w:rPr>
                <w:sz w:val="22"/>
              </w:rPr>
            </w:pPr>
          </w:p>
        </w:tc>
        <w:tc>
          <w:tcPr>
            <w:tcW w:w="3059" w:type="pct"/>
          </w:tcPr>
          <w:p w:rsidR="007E1444" w:rsidRPr="007E1444" w:rsidRDefault="007E1444" w:rsidP="007E1444">
            <w:pPr>
              <w:jc w:val="both"/>
              <w:rPr>
                <w:sz w:val="22"/>
              </w:rPr>
            </w:pPr>
            <w:r w:rsidRPr="007E1444">
              <w:rPr>
                <w:sz w:val="22"/>
              </w:rPr>
              <w:t>To reflect auditing adjustments.</w:t>
            </w:r>
          </w:p>
        </w:tc>
        <w:tc>
          <w:tcPr>
            <w:tcW w:w="582" w:type="pct"/>
          </w:tcPr>
          <w:p w:rsidR="007E1444" w:rsidRPr="007E1444" w:rsidRDefault="007E1444" w:rsidP="007E1444">
            <w:pPr>
              <w:jc w:val="right"/>
              <w:rPr>
                <w:sz w:val="22"/>
                <w:u w:val="double"/>
              </w:rPr>
            </w:pPr>
            <w:r w:rsidRPr="007E1444">
              <w:rPr>
                <w:sz w:val="22"/>
                <w:u w:val="double"/>
              </w:rPr>
              <w:t>($3,590)</w:t>
            </w:r>
          </w:p>
        </w:tc>
        <w:tc>
          <w:tcPr>
            <w:tcW w:w="1022" w:type="pct"/>
          </w:tcPr>
          <w:p w:rsidR="007E1444" w:rsidRPr="007E1444" w:rsidRDefault="007E1444" w:rsidP="007E1444">
            <w:pPr>
              <w:jc w:val="right"/>
              <w:rPr>
                <w:sz w:val="22"/>
                <w:u w:val="double"/>
              </w:rPr>
            </w:pPr>
            <w:r w:rsidRPr="007E1444">
              <w:rPr>
                <w:sz w:val="22"/>
                <w:u w:val="double"/>
              </w:rPr>
              <w:t>($2,972)</w:t>
            </w:r>
          </w:p>
        </w:tc>
        <w:tc>
          <w:tcPr>
            <w:tcW w:w="124" w:type="pct"/>
          </w:tcPr>
          <w:p w:rsidR="007E1444" w:rsidRPr="007E1444" w:rsidRDefault="007E1444" w:rsidP="007E1444">
            <w:pPr>
              <w:jc w:val="both"/>
              <w:rPr>
                <w:sz w:val="22"/>
              </w:rPr>
            </w:pPr>
          </w:p>
        </w:tc>
      </w:tr>
      <w:tr w:rsidR="007E1444" w:rsidRPr="007E1444" w:rsidTr="003B7BA5">
        <w:tc>
          <w:tcPr>
            <w:tcW w:w="213" w:type="pct"/>
          </w:tcPr>
          <w:p w:rsidR="007E1444" w:rsidRPr="007E1444" w:rsidRDefault="007E1444" w:rsidP="007E1444">
            <w:pPr>
              <w:jc w:val="both"/>
              <w:rPr>
                <w:sz w:val="22"/>
              </w:rPr>
            </w:pPr>
          </w:p>
        </w:tc>
        <w:tc>
          <w:tcPr>
            <w:tcW w:w="3059" w:type="pct"/>
          </w:tcPr>
          <w:p w:rsidR="007E1444" w:rsidRPr="007E1444" w:rsidRDefault="007E1444" w:rsidP="007E1444">
            <w:pPr>
              <w:jc w:val="both"/>
              <w:rPr>
                <w:sz w:val="22"/>
              </w:rPr>
            </w:pPr>
          </w:p>
        </w:tc>
        <w:tc>
          <w:tcPr>
            <w:tcW w:w="582" w:type="pct"/>
          </w:tcPr>
          <w:p w:rsidR="007E1444" w:rsidRPr="007E1444" w:rsidRDefault="007E1444" w:rsidP="007E1444">
            <w:pPr>
              <w:jc w:val="right"/>
              <w:rPr>
                <w:sz w:val="22"/>
              </w:rPr>
            </w:pPr>
          </w:p>
        </w:tc>
        <w:tc>
          <w:tcPr>
            <w:tcW w:w="1022" w:type="pct"/>
          </w:tcPr>
          <w:p w:rsidR="007E1444" w:rsidRPr="007E1444" w:rsidRDefault="007E1444" w:rsidP="007E1444">
            <w:pPr>
              <w:jc w:val="right"/>
              <w:rPr>
                <w:sz w:val="22"/>
              </w:rPr>
            </w:pPr>
          </w:p>
        </w:tc>
        <w:tc>
          <w:tcPr>
            <w:tcW w:w="124" w:type="pct"/>
          </w:tcPr>
          <w:p w:rsidR="007E1444" w:rsidRPr="007E1444" w:rsidRDefault="007E1444" w:rsidP="007E1444">
            <w:pPr>
              <w:jc w:val="both"/>
              <w:rPr>
                <w:sz w:val="22"/>
              </w:rPr>
            </w:pPr>
          </w:p>
        </w:tc>
      </w:tr>
      <w:tr w:rsidR="007E1444" w:rsidRPr="007E1444" w:rsidTr="003B7BA5">
        <w:tc>
          <w:tcPr>
            <w:tcW w:w="213" w:type="pct"/>
          </w:tcPr>
          <w:p w:rsidR="007E1444" w:rsidRPr="007E1444" w:rsidRDefault="007E1444" w:rsidP="007E1444">
            <w:pPr>
              <w:jc w:val="both"/>
              <w:rPr>
                <w:sz w:val="22"/>
              </w:rPr>
            </w:pPr>
            <w:r w:rsidRPr="007E1444">
              <w:rPr>
                <w:sz w:val="22"/>
              </w:rPr>
              <w:t>5.</w:t>
            </w:r>
          </w:p>
        </w:tc>
        <w:tc>
          <w:tcPr>
            <w:tcW w:w="3059" w:type="pct"/>
          </w:tcPr>
          <w:p w:rsidR="007E1444" w:rsidRPr="007E1444" w:rsidRDefault="007E1444" w:rsidP="007E1444">
            <w:pPr>
              <w:jc w:val="both"/>
              <w:rPr>
                <w:sz w:val="22"/>
              </w:rPr>
            </w:pPr>
            <w:r w:rsidRPr="007E1444">
              <w:rPr>
                <w:sz w:val="22"/>
              </w:rPr>
              <w:t>Rate Case Expense (665 / 765)</w:t>
            </w:r>
          </w:p>
        </w:tc>
        <w:tc>
          <w:tcPr>
            <w:tcW w:w="582" w:type="pct"/>
          </w:tcPr>
          <w:p w:rsidR="007E1444" w:rsidRPr="007E1444" w:rsidRDefault="007E1444" w:rsidP="007E1444">
            <w:pPr>
              <w:jc w:val="right"/>
              <w:rPr>
                <w:sz w:val="22"/>
              </w:rPr>
            </w:pPr>
          </w:p>
        </w:tc>
        <w:tc>
          <w:tcPr>
            <w:tcW w:w="1022" w:type="pct"/>
          </w:tcPr>
          <w:p w:rsidR="007E1444" w:rsidRPr="007E1444" w:rsidRDefault="007E1444" w:rsidP="007E1444">
            <w:pPr>
              <w:jc w:val="right"/>
              <w:rPr>
                <w:sz w:val="22"/>
              </w:rPr>
            </w:pPr>
          </w:p>
        </w:tc>
        <w:tc>
          <w:tcPr>
            <w:tcW w:w="124" w:type="pct"/>
          </w:tcPr>
          <w:p w:rsidR="007E1444" w:rsidRPr="007E1444" w:rsidRDefault="007E1444" w:rsidP="007E1444">
            <w:pPr>
              <w:jc w:val="both"/>
              <w:rPr>
                <w:sz w:val="22"/>
              </w:rPr>
            </w:pPr>
          </w:p>
        </w:tc>
      </w:tr>
      <w:tr w:rsidR="007E1444" w:rsidRPr="007E1444" w:rsidTr="003B7BA5">
        <w:tc>
          <w:tcPr>
            <w:tcW w:w="213" w:type="pct"/>
          </w:tcPr>
          <w:p w:rsidR="007E1444" w:rsidRPr="007E1444" w:rsidRDefault="007E1444" w:rsidP="007E1444">
            <w:pPr>
              <w:jc w:val="both"/>
              <w:rPr>
                <w:sz w:val="22"/>
              </w:rPr>
            </w:pPr>
          </w:p>
        </w:tc>
        <w:tc>
          <w:tcPr>
            <w:tcW w:w="3059" w:type="pct"/>
          </w:tcPr>
          <w:p w:rsidR="007E1444" w:rsidRPr="007E1444" w:rsidRDefault="007E1444" w:rsidP="007E1444">
            <w:pPr>
              <w:jc w:val="both"/>
              <w:rPr>
                <w:sz w:val="22"/>
              </w:rPr>
            </w:pPr>
            <w:r w:rsidRPr="007E1444">
              <w:rPr>
                <w:sz w:val="22"/>
              </w:rPr>
              <w:t>To reflect 1/4 rate case expense.</w:t>
            </w:r>
          </w:p>
        </w:tc>
        <w:tc>
          <w:tcPr>
            <w:tcW w:w="582" w:type="pct"/>
          </w:tcPr>
          <w:p w:rsidR="007E1444" w:rsidRPr="007E1444" w:rsidRDefault="007E1444" w:rsidP="007E1444">
            <w:pPr>
              <w:jc w:val="right"/>
              <w:rPr>
                <w:sz w:val="22"/>
                <w:u w:val="double"/>
              </w:rPr>
            </w:pPr>
            <w:r w:rsidRPr="007E1444">
              <w:rPr>
                <w:sz w:val="22"/>
                <w:u w:val="double"/>
              </w:rPr>
              <w:t>$1,283</w:t>
            </w:r>
          </w:p>
        </w:tc>
        <w:tc>
          <w:tcPr>
            <w:tcW w:w="1022" w:type="pct"/>
          </w:tcPr>
          <w:p w:rsidR="007E1444" w:rsidRPr="007E1444" w:rsidRDefault="007E1444" w:rsidP="007E1444">
            <w:pPr>
              <w:jc w:val="right"/>
              <w:rPr>
                <w:sz w:val="22"/>
                <w:u w:val="double"/>
              </w:rPr>
            </w:pPr>
            <w:r w:rsidRPr="007E1444">
              <w:rPr>
                <w:sz w:val="22"/>
                <w:u w:val="double"/>
              </w:rPr>
              <w:t>$1,208</w:t>
            </w:r>
          </w:p>
        </w:tc>
        <w:tc>
          <w:tcPr>
            <w:tcW w:w="124" w:type="pct"/>
          </w:tcPr>
          <w:p w:rsidR="007E1444" w:rsidRPr="007E1444" w:rsidRDefault="007E1444" w:rsidP="007E1444">
            <w:pPr>
              <w:jc w:val="both"/>
              <w:rPr>
                <w:sz w:val="22"/>
              </w:rPr>
            </w:pPr>
          </w:p>
        </w:tc>
      </w:tr>
      <w:tr w:rsidR="007E1444" w:rsidRPr="007E1444" w:rsidTr="003B7BA5">
        <w:tc>
          <w:tcPr>
            <w:tcW w:w="213" w:type="pct"/>
          </w:tcPr>
          <w:p w:rsidR="007E1444" w:rsidRPr="007E1444" w:rsidRDefault="007E1444" w:rsidP="007E1444">
            <w:pPr>
              <w:jc w:val="both"/>
              <w:rPr>
                <w:sz w:val="22"/>
              </w:rPr>
            </w:pPr>
          </w:p>
        </w:tc>
        <w:tc>
          <w:tcPr>
            <w:tcW w:w="3059" w:type="pct"/>
          </w:tcPr>
          <w:p w:rsidR="007E1444" w:rsidRPr="007E1444" w:rsidRDefault="007E1444" w:rsidP="007E1444">
            <w:pPr>
              <w:jc w:val="both"/>
              <w:rPr>
                <w:sz w:val="22"/>
              </w:rPr>
            </w:pPr>
          </w:p>
        </w:tc>
        <w:tc>
          <w:tcPr>
            <w:tcW w:w="582" w:type="pct"/>
          </w:tcPr>
          <w:p w:rsidR="007E1444" w:rsidRPr="007E1444" w:rsidRDefault="007E1444" w:rsidP="007E1444">
            <w:pPr>
              <w:jc w:val="right"/>
              <w:rPr>
                <w:sz w:val="22"/>
              </w:rPr>
            </w:pPr>
          </w:p>
        </w:tc>
        <w:tc>
          <w:tcPr>
            <w:tcW w:w="1022" w:type="pct"/>
          </w:tcPr>
          <w:p w:rsidR="007E1444" w:rsidRPr="007E1444" w:rsidRDefault="007E1444" w:rsidP="007E1444">
            <w:pPr>
              <w:jc w:val="right"/>
              <w:rPr>
                <w:sz w:val="22"/>
              </w:rPr>
            </w:pPr>
          </w:p>
        </w:tc>
        <w:tc>
          <w:tcPr>
            <w:tcW w:w="124" w:type="pct"/>
          </w:tcPr>
          <w:p w:rsidR="007E1444" w:rsidRPr="007E1444" w:rsidRDefault="007E1444" w:rsidP="007E1444">
            <w:pPr>
              <w:jc w:val="both"/>
              <w:rPr>
                <w:sz w:val="22"/>
              </w:rPr>
            </w:pPr>
          </w:p>
        </w:tc>
      </w:tr>
      <w:tr w:rsidR="007E1444" w:rsidRPr="007E1444" w:rsidTr="003B7BA5">
        <w:tc>
          <w:tcPr>
            <w:tcW w:w="213" w:type="pct"/>
          </w:tcPr>
          <w:p w:rsidR="007E1444" w:rsidRPr="007E1444" w:rsidRDefault="007E1444" w:rsidP="007E1444">
            <w:pPr>
              <w:jc w:val="both"/>
              <w:rPr>
                <w:sz w:val="22"/>
              </w:rPr>
            </w:pPr>
            <w:r w:rsidRPr="007E1444">
              <w:rPr>
                <w:sz w:val="22"/>
              </w:rPr>
              <w:t>6.</w:t>
            </w:r>
          </w:p>
        </w:tc>
        <w:tc>
          <w:tcPr>
            <w:tcW w:w="3059" w:type="pct"/>
          </w:tcPr>
          <w:p w:rsidR="007E1444" w:rsidRPr="007E1444" w:rsidRDefault="007E1444" w:rsidP="007E1444">
            <w:pPr>
              <w:jc w:val="both"/>
              <w:rPr>
                <w:sz w:val="22"/>
              </w:rPr>
            </w:pPr>
            <w:r w:rsidRPr="007E1444">
              <w:rPr>
                <w:sz w:val="22"/>
              </w:rPr>
              <w:t>Bad Debt Expense (670 / 770)</w:t>
            </w:r>
          </w:p>
        </w:tc>
        <w:tc>
          <w:tcPr>
            <w:tcW w:w="582" w:type="pct"/>
          </w:tcPr>
          <w:p w:rsidR="007E1444" w:rsidRPr="007E1444" w:rsidRDefault="007E1444" w:rsidP="007E1444">
            <w:pPr>
              <w:jc w:val="right"/>
              <w:rPr>
                <w:sz w:val="22"/>
              </w:rPr>
            </w:pPr>
          </w:p>
        </w:tc>
        <w:tc>
          <w:tcPr>
            <w:tcW w:w="1022" w:type="pct"/>
          </w:tcPr>
          <w:p w:rsidR="007E1444" w:rsidRPr="007E1444" w:rsidRDefault="007E1444" w:rsidP="007E1444">
            <w:pPr>
              <w:jc w:val="right"/>
              <w:rPr>
                <w:sz w:val="22"/>
              </w:rPr>
            </w:pPr>
          </w:p>
        </w:tc>
        <w:tc>
          <w:tcPr>
            <w:tcW w:w="124" w:type="pct"/>
          </w:tcPr>
          <w:p w:rsidR="007E1444" w:rsidRPr="007E1444" w:rsidRDefault="007E1444" w:rsidP="007E1444">
            <w:pPr>
              <w:jc w:val="both"/>
              <w:rPr>
                <w:sz w:val="22"/>
              </w:rPr>
            </w:pPr>
          </w:p>
        </w:tc>
      </w:tr>
      <w:tr w:rsidR="007E1444" w:rsidRPr="007E1444" w:rsidTr="003B7BA5">
        <w:tc>
          <w:tcPr>
            <w:tcW w:w="213" w:type="pct"/>
          </w:tcPr>
          <w:p w:rsidR="007E1444" w:rsidRPr="007E1444" w:rsidRDefault="007E1444" w:rsidP="007E1444">
            <w:pPr>
              <w:jc w:val="both"/>
              <w:rPr>
                <w:sz w:val="22"/>
              </w:rPr>
            </w:pPr>
          </w:p>
        </w:tc>
        <w:tc>
          <w:tcPr>
            <w:tcW w:w="3059" w:type="pct"/>
          </w:tcPr>
          <w:p w:rsidR="007E1444" w:rsidRPr="007E1444" w:rsidRDefault="007E1444" w:rsidP="007E1444">
            <w:pPr>
              <w:jc w:val="both"/>
              <w:rPr>
                <w:sz w:val="22"/>
              </w:rPr>
            </w:pPr>
            <w:r w:rsidRPr="007E1444">
              <w:rPr>
                <w:sz w:val="22"/>
              </w:rPr>
              <w:t>To reflect 2 percent of test year revenues.</w:t>
            </w:r>
          </w:p>
        </w:tc>
        <w:tc>
          <w:tcPr>
            <w:tcW w:w="582" w:type="pct"/>
          </w:tcPr>
          <w:p w:rsidR="007E1444" w:rsidRPr="007E1444" w:rsidRDefault="007E1444" w:rsidP="007E1444">
            <w:pPr>
              <w:jc w:val="right"/>
              <w:rPr>
                <w:sz w:val="22"/>
                <w:u w:val="double"/>
              </w:rPr>
            </w:pPr>
            <w:r w:rsidRPr="007E1444">
              <w:rPr>
                <w:sz w:val="22"/>
                <w:u w:val="double"/>
              </w:rPr>
              <w:t>$291</w:t>
            </w:r>
          </w:p>
        </w:tc>
        <w:tc>
          <w:tcPr>
            <w:tcW w:w="1022" w:type="pct"/>
          </w:tcPr>
          <w:p w:rsidR="007E1444" w:rsidRPr="007E1444" w:rsidRDefault="007E1444" w:rsidP="007E1444">
            <w:pPr>
              <w:jc w:val="right"/>
              <w:rPr>
                <w:sz w:val="22"/>
                <w:u w:val="double"/>
              </w:rPr>
            </w:pPr>
            <w:r w:rsidRPr="007E1444">
              <w:rPr>
                <w:sz w:val="22"/>
                <w:u w:val="double"/>
              </w:rPr>
              <w:t>$243</w:t>
            </w:r>
          </w:p>
        </w:tc>
        <w:tc>
          <w:tcPr>
            <w:tcW w:w="124" w:type="pct"/>
          </w:tcPr>
          <w:p w:rsidR="007E1444" w:rsidRPr="007E1444" w:rsidRDefault="007E1444" w:rsidP="007E1444">
            <w:pPr>
              <w:jc w:val="both"/>
              <w:rPr>
                <w:sz w:val="22"/>
              </w:rPr>
            </w:pPr>
          </w:p>
        </w:tc>
      </w:tr>
      <w:tr w:rsidR="007E1444" w:rsidRPr="007E1444" w:rsidTr="003B7BA5">
        <w:tc>
          <w:tcPr>
            <w:tcW w:w="213" w:type="pct"/>
          </w:tcPr>
          <w:p w:rsidR="007E1444" w:rsidRPr="007E1444" w:rsidRDefault="007E1444" w:rsidP="007E1444">
            <w:pPr>
              <w:jc w:val="both"/>
              <w:rPr>
                <w:sz w:val="22"/>
              </w:rPr>
            </w:pPr>
          </w:p>
        </w:tc>
        <w:tc>
          <w:tcPr>
            <w:tcW w:w="3059" w:type="pct"/>
          </w:tcPr>
          <w:p w:rsidR="007E1444" w:rsidRPr="007E1444" w:rsidRDefault="007E1444" w:rsidP="007E1444">
            <w:pPr>
              <w:jc w:val="both"/>
              <w:rPr>
                <w:sz w:val="22"/>
              </w:rPr>
            </w:pPr>
          </w:p>
        </w:tc>
        <w:tc>
          <w:tcPr>
            <w:tcW w:w="582" w:type="pct"/>
          </w:tcPr>
          <w:p w:rsidR="007E1444" w:rsidRPr="007E1444" w:rsidRDefault="007E1444" w:rsidP="007E1444">
            <w:pPr>
              <w:jc w:val="right"/>
              <w:rPr>
                <w:sz w:val="22"/>
              </w:rPr>
            </w:pPr>
          </w:p>
        </w:tc>
        <w:tc>
          <w:tcPr>
            <w:tcW w:w="1022" w:type="pct"/>
          </w:tcPr>
          <w:p w:rsidR="007E1444" w:rsidRPr="007E1444" w:rsidRDefault="007E1444" w:rsidP="007E1444">
            <w:pPr>
              <w:jc w:val="right"/>
              <w:rPr>
                <w:sz w:val="22"/>
              </w:rPr>
            </w:pPr>
          </w:p>
        </w:tc>
        <w:tc>
          <w:tcPr>
            <w:tcW w:w="124" w:type="pct"/>
          </w:tcPr>
          <w:p w:rsidR="007E1444" w:rsidRPr="007E1444" w:rsidRDefault="007E1444" w:rsidP="007E1444">
            <w:pPr>
              <w:jc w:val="both"/>
              <w:rPr>
                <w:sz w:val="22"/>
              </w:rPr>
            </w:pPr>
          </w:p>
        </w:tc>
      </w:tr>
      <w:tr w:rsidR="007E1444" w:rsidRPr="007E1444" w:rsidTr="003B7BA5">
        <w:tc>
          <w:tcPr>
            <w:tcW w:w="213" w:type="pct"/>
          </w:tcPr>
          <w:p w:rsidR="007E1444" w:rsidRPr="007E1444" w:rsidRDefault="007E1444" w:rsidP="007E1444">
            <w:pPr>
              <w:jc w:val="both"/>
              <w:rPr>
                <w:sz w:val="22"/>
              </w:rPr>
            </w:pPr>
          </w:p>
        </w:tc>
        <w:tc>
          <w:tcPr>
            <w:tcW w:w="3059" w:type="pct"/>
          </w:tcPr>
          <w:p w:rsidR="007E1444" w:rsidRPr="007E1444" w:rsidRDefault="007E1444" w:rsidP="007E1444">
            <w:pPr>
              <w:jc w:val="both"/>
              <w:rPr>
                <w:sz w:val="22"/>
              </w:rPr>
            </w:pPr>
            <w:r w:rsidRPr="007E1444">
              <w:rPr>
                <w:sz w:val="22"/>
              </w:rPr>
              <w:t>TOTAL OPERATION AND MAINTENANCE EXPENSE</w:t>
            </w:r>
          </w:p>
        </w:tc>
        <w:tc>
          <w:tcPr>
            <w:tcW w:w="582" w:type="pct"/>
          </w:tcPr>
          <w:p w:rsidR="007E1444" w:rsidRPr="007E1444" w:rsidRDefault="007E1444" w:rsidP="007E1444">
            <w:pPr>
              <w:jc w:val="right"/>
              <w:rPr>
                <w:sz w:val="22"/>
                <w:u w:val="double"/>
              </w:rPr>
            </w:pPr>
            <w:r w:rsidRPr="007E1444">
              <w:rPr>
                <w:sz w:val="22"/>
                <w:u w:val="double"/>
              </w:rPr>
              <w:t>$107</w:t>
            </w:r>
          </w:p>
        </w:tc>
        <w:tc>
          <w:tcPr>
            <w:tcW w:w="1022" w:type="pct"/>
          </w:tcPr>
          <w:p w:rsidR="007E1444" w:rsidRPr="007E1444" w:rsidRDefault="007E1444" w:rsidP="007E1444">
            <w:pPr>
              <w:jc w:val="right"/>
              <w:rPr>
                <w:sz w:val="22"/>
                <w:u w:val="double"/>
              </w:rPr>
            </w:pPr>
            <w:r w:rsidRPr="007E1444">
              <w:rPr>
                <w:sz w:val="22"/>
                <w:u w:val="double"/>
              </w:rPr>
              <w:t>($1,521)</w:t>
            </w:r>
          </w:p>
        </w:tc>
        <w:tc>
          <w:tcPr>
            <w:tcW w:w="124" w:type="pct"/>
          </w:tcPr>
          <w:p w:rsidR="007E1444" w:rsidRPr="007E1444" w:rsidRDefault="007E1444" w:rsidP="007E1444">
            <w:pPr>
              <w:jc w:val="both"/>
              <w:rPr>
                <w:sz w:val="22"/>
              </w:rPr>
            </w:pPr>
          </w:p>
        </w:tc>
      </w:tr>
      <w:tr w:rsidR="007E1444" w:rsidRPr="007E1444" w:rsidTr="003B7BA5">
        <w:tc>
          <w:tcPr>
            <w:tcW w:w="213" w:type="pct"/>
          </w:tcPr>
          <w:p w:rsidR="007E1444" w:rsidRPr="007E1444" w:rsidRDefault="007E1444" w:rsidP="007E1444">
            <w:pPr>
              <w:jc w:val="both"/>
              <w:rPr>
                <w:sz w:val="22"/>
              </w:rPr>
            </w:pPr>
          </w:p>
        </w:tc>
        <w:tc>
          <w:tcPr>
            <w:tcW w:w="3059" w:type="pct"/>
          </w:tcPr>
          <w:p w:rsidR="007E1444" w:rsidRPr="007E1444" w:rsidRDefault="007E1444" w:rsidP="007E1444">
            <w:pPr>
              <w:jc w:val="both"/>
              <w:rPr>
                <w:sz w:val="22"/>
              </w:rPr>
            </w:pPr>
          </w:p>
        </w:tc>
        <w:tc>
          <w:tcPr>
            <w:tcW w:w="582" w:type="pct"/>
          </w:tcPr>
          <w:p w:rsidR="007E1444" w:rsidRPr="007E1444" w:rsidRDefault="007E1444" w:rsidP="007E1444">
            <w:pPr>
              <w:jc w:val="right"/>
              <w:rPr>
                <w:sz w:val="22"/>
              </w:rPr>
            </w:pPr>
          </w:p>
        </w:tc>
        <w:tc>
          <w:tcPr>
            <w:tcW w:w="1022" w:type="pct"/>
          </w:tcPr>
          <w:p w:rsidR="007E1444" w:rsidRPr="007E1444" w:rsidRDefault="007E1444" w:rsidP="007E1444">
            <w:pPr>
              <w:jc w:val="right"/>
              <w:rPr>
                <w:sz w:val="22"/>
              </w:rPr>
            </w:pPr>
          </w:p>
        </w:tc>
        <w:tc>
          <w:tcPr>
            <w:tcW w:w="124" w:type="pct"/>
          </w:tcPr>
          <w:p w:rsidR="007E1444" w:rsidRPr="007E1444" w:rsidRDefault="007E1444" w:rsidP="007E1444">
            <w:pPr>
              <w:jc w:val="both"/>
              <w:rPr>
                <w:sz w:val="22"/>
              </w:rPr>
            </w:pPr>
          </w:p>
        </w:tc>
      </w:tr>
      <w:tr w:rsidR="007E1444" w:rsidRPr="007E1444" w:rsidTr="003B7BA5">
        <w:tc>
          <w:tcPr>
            <w:tcW w:w="213" w:type="pct"/>
          </w:tcPr>
          <w:p w:rsidR="007E1444" w:rsidRPr="007E1444" w:rsidRDefault="007E1444" w:rsidP="007E1444">
            <w:pPr>
              <w:jc w:val="both"/>
              <w:rPr>
                <w:sz w:val="22"/>
              </w:rPr>
            </w:pPr>
          </w:p>
        </w:tc>
        <w:tc>
          <w:tcPr>
            <w:tcW w:w="3059" w:type="pct"/>
          </w:tcPr>
          <w:p w:rsidR="007E1444" w:rsidRPr="007E1444" w:rsidRDefault="007E1444" w:rsidP="007E1444">
            <w:pPr>
              <w:jc w:val="both"/>
              <w:rPr>
                <w:sz w:val="22"/>
              </w:rPr>
            </w:pPr>
            <w:r w:rsidRPr="007E1444">
              <w:rPr>
                <w:sz w:val="22"/>
              </w:rPr>
              <w:t>DEPRECIATION EXPENSE</w:t>
            </w:r>
          </w:p>
        </w:tc>
        <w:tc>
          <w:tcPr>
            <w:tcW w:w="582" w:type="pct"/>
          </w:tcPr>
          <w:p w:rsidR="007E1444" w:rsidRPr="007E1444" w:rsidRDefault="007E1444" w:rsidP="007E1444">
            <w:pPr>
              <w:jc w:val="right"/>
              <w:rPr>
                <w:sz w:val="22"/>
              </w:rPr>
            </w:pPr>
          </w:p>
        </w:tc>
        <w:tc>
          <w:tcPr>
            <w:tcW w:w="1022" w:type="pct"/>
          </w:tcPr>
          <w:p w:rsidR="007E1444" w:rsidRPr="007E1444" w:rsidRDefault="007E1444" w:rsidP="007E1444">
            <w:pPr>
              <w:jc w:val="right"/>
              <w:rPr>
                <w:sz w:val="22"/>
              </w:rPr>
            </w:pPr>
          </w:p>
        </w:tc>
        <w:tc>
          <w:tcPr>
            <w:tcW w:w="124" w:type="pct"/>
          </w:tcPr>
          <w:p w:rsidR="007E1444" w:rsidRPr="007E1444" w:rsidRDefault="007E1444" w:rsidP="007E1444">
            <w:pPr>
              <w:jc w:val="both"/>
              <w:rPr>
                <w:sz w:val="22"/>
              </w:rPr>
            </w:pPr>
          </w:p>
        </w:tc>
      </w:tr>
      <w:tr w:rsidR="007E1444" w:rsidRPr="007E1444" w:rsidTr="003B7BA5">
        <w:tc>
          <w:tcPr>
            <w:tcW w:w="213" w:type="pct"/>
          </w:tcPr>
          <w:p w:rsidR="007E1444" w:rsidRPr="007E1444" w:rsidRDefault="007E1444" w:rsidP="007E1444">
            <w:pPr>
              <w:jc w:val="both"/>
              <w:rPr>
                <w:sz w:val="22"/>
              </w:rPr>
            </w:pPr>
            <w:r w:rsidRPr="007E1444">
              <w:rPr>
                <w:sz w:val="22"/>
              </w:rPr>
              <w:t>1.</w:t>
            </w:r>
          </w:p>
        </w:tc>
        <w:tc>
          <w:tcPr>
            <w:tcW w:w="3059" w:type="pct"/>
          </w:tcPr>
          <w:p w:rsidR="007E1444" w:rsidRPr="007E1444" w:rsidRDefault="007E1444" w:rsidP="007E1444">
            <w:pPr>
              <w:jc w:val="both"/>
              <w:rPr>
                <w:sz w:val="22"/>
              </w:rPr>
            </w:pPr>
            <w:r w:rsidRPr="007E1444">
              <w:rPr>
                <w:sz w:val="22"/>
              </w:rPr>
              <w:t>To reflect appropriate amount in transportation account.</w:t>
            </w:r>
          </w:p>
        </w:tc>
        <w:tc>
          <w:tcPr>
            <w:tcW w:w="582" w:type="pct"/>
          </w:tcPr>
          <w:p w:rsidR="007E1444" w:rsidRPr="007E1444" w:rsidRDefault="007E1444" w:rsidP="007E1444">
            <w:pPr>
              <w:jc w:val="right"/>
              <w:rPr>
                <w:sz w:val="22"/>
              </w:rPr>
            </w:pPr>
            <w:r w:rsidRPr="007E1444">
              <w:rPr>
                <w:sz w:val="22"/>
              </w:rPr>
              <w:t>($242)</w:t>
            </w:r>
          </w:p>
        </w:tc>
        <w:tc>
          <w:tcPr>
            <w:tcW w:w="1022" w:type="pct"/>
          </w:tcPr>
          <w:p w:rsidR="007E1444" w:rsidRPr="007E1444" w:rsidRDefault="007E1444" w:rsidP="007E1444">
            <w:pPr>
              <w:jc w:val="right"/>
              <w:rPr>
                <w:sz w:val="22"/>
              </w:rPr>
            </w:pPr>
            <w:r w:rsidRPr="007E1444">
              <w:rPr>
                <w:sz w:val="22"/>
              </w:rPr>
              <w:t>$736</w:t>
            </w:r>
          </w:p>
        </w:tc>
        <w:tc>
          <w:tcPr>
            <w:tcW w:w="124" w:type="pct"/>
          </w:tcPr>
          <w:p w:rsidR="007E1444" w:rsidRPr="007E1444" w:rsidRDefault="007E1444" w:rsidP="007E1444">
            <w:pPr>
              <w:jc w:val="both"/>
              <w:rPr>
                <w:sz w:val="22"/>
              </w:rPr>
            </w:pPr>
          </w:p>
        </w:tc>
      </w:tr>
      <w:tr w:rsidR="007E1444" w:rsidRPr="007E1444" w:rsidTr="003B7BA5">
        <w:tc>
          <w:tcPr>
            <w:tcW w:w="213" w:type="pct"/>
          </w:tcPr>
          <w:p w:rsidR="007E1444" w:rsidRPr="007E1444" w:rsidRDefault="007E1444" w:rsidP="007E1444">
            <w:pPr>
              <w:jc w:val="both"/>
              <w:rPr>
                <w:sz w:val="22"/>
              </w:rPr>
            </w:pPr>
            <w:r w:rsidRPr="007E1444">
              <w:rPr>
                <w:sz w:val="22"/>
              </w:rPr>
              <w:t>2.</w:t>
            </w:r>
          </w:p>
        </w:tc>
        <w:tc>
          <w:tcPr>
            <w:tcW w:w="3059" w:type="pct"/>
          </w:tcPr>
          <w:p w:rsidR="007E1444" w:rsidRPr="007E1444" w:rsidRDefault="007E1444" w:rsidP="007E1444">
            <w:pPr>
              <w:jc w:val="both"/>
              <w:rPr>
                <w:sz w:val="22"/>
              </w:rPr>
            </w:pPr>
            <w:r w:rsidRPr="007E1444">
              <w:rPr>
                <w:sz w:val="22"/>
              </w:rPr>
              <w:t>To reflect replacement of motor on No. 2 Well.</w:t>
            </w:r>
          </w:p>
        </w:tc>
        <w:tc>
          <w:tcPr>
            <w:tcW w:w="582" w:type="pct"/>
          </w:tcPr>
          <w:p w:rsidR="007E1444" w:rsidRPr="007E1444" w:rsidRDefault="007E1444" w:rsidP="007E1444">
            <w:pPr>
              <w:jc w:val="right"/>
              <w:rPr>
                <w:sz w:val="22"/>
              </w:rPr>
            </w:pPr>
            <w:r w:rsidRPr="007E1444">
              <w:rPr>
                <w:sz w:val="22"/>
              </w:rPr>
              <w:t>122</w:t>
            </w:r>
          </w:p>
        </w:tc>
        <w:tc>
          <w:tcPr>
            <w:tcW w:w="1022" w:type="pct"/>
          </w:tcPr>
          <w:p w:rsidR="007E1444" w:rsidRPr="007E1444" w:rsidRDefault="007E1444" w:rsidP="007E1444">
            <w:pPr>
              <w:jc w:val="right"/>
              <w:rPr>
                <w:sz w:val="22"/>
              </w:rPr>
            </w:pPr>
            <w:r w:rsidRPr="007E1444">
              <w:rPr>
                <w:sz w:val="22"/>
              </w:rPr>
              <w:t>0</w:t>
            </w:r>
          </w:p>
        </w:tc>
        <w:tc>
          <w:tcPr>
            <w:tcW w:w="124" w:type="pct"/>
          </w:tcPr>
          <w:p w:rsidR="007E1444" w:rsidRPr="007E1444" w:rsidRDefault="007E1444" w:rsidP="007E1444">
            <w:pPr>
              <w:jc w:val="both"/>
              <w:rPr>
                <w:sz w:val="22"/>
              </w:rPr>
            </w:pPr>
          </w:p>
        </w:tc>
      </w:tr>
      <w:tr w:rsidR="007E1444" w:rsidRPr="007E1444" w:rsidTr="003B7BA5">
        <w:tc>
          <w:tcPr>
            <w:tcW w:w="213" w:type="pct"/>
          </w:tcPr>
          <w:p w:rsidR="007E1444" w:rsidRPr="007E1444" w:rsidRDefault="007E1444" w:rsidP="007E1444">
            <w:pPr>
              <w:jc w:val="both"/>
              <w:rPr>
                <w:sz w:val="22"/>
              </w:rPr>
            </w:pPr>
            <w:r w:rsidRPr="007E1444">
              <w:rPr>
                <w:sz w:val="22"/>
              </w:rPr>
              <w:t>3.</w:t>
            </w:r>
          </w:p>
        </w:tc>
        <w:tc>
          <w:tcPr>
            <w:tcW w:w="3059" w:type="pct"/>
          </w:tcPr>
          <w:p w:rsidR="007E1444" w:rsidRPr="007E1444" w:rsidRDefault="007E1444" w:rsidP="007E1444">
            <w:pPr>
              <w:jc w:val="both"/>
              <w:rPr>
                <w:sz w:val="22"/>
              </w:rPr>
            </w:pPr>
            <w:r w:rsidRPr="007E1444">
              <w:rPr>
                <w:sz w:val="22"/>
              </w:rPr>
              <w:t>To reflect pro forma adjustments.</w:t>
            </w:r>
          </w:p>
        </w:tc>
        <w:tc>
          <w:tcPr>
            <w:tcW w:w="582" w:type="pct"/>
          </w:tcPr>
          <w:p w:rsidR="007E1444" w:rsidRPr="007E1444" w:rsidRDefault="007E1444" w:rsidP="007E1444">
            <w:pPr>
              <w:jc w:val="right"/>
              <w:rPr>
                <w:sz w:val="22"/>
                <w:u w:val="single"/>
              </w:rPr>
            </w:pPr>
            <w:r w:rsidRPr="007E1444">
              <w:rPr>
                <w:sz w:val="22"/>
                <w:u w:val="single"/>
              </w:rPr>
              <w:t>$44</w:t>
            </w:r>
          </w:p>
        </w:tc>
        <w:tc>
          <w:tcPr>
            <w:tcW w:w="1022" w:type="pct"/>
          </w:tcPr>
          <w:p w:rsidR="007E1444" w:rsidRPr="007E1444" w:rsidRDefault="007E1444" w:rsidP="007E1444">
            <w:pPr>
              <w:jc w:val="right"/>
              <w:rPr>
                <w:sz w:val="22"/>
                <w:u w:val="single"/>
              </w:rPr>
            </w:pPr>
            <w:r w:rsidRPr="007E1444">
              <w:rPr>
                <w:sz w:val="22"/>
                <w:u w:val="single"/>
              </w:rPr>
              <w:t>$6,649</w:t>
            </w:r>
          </w:p>
        </w:tc>
        <w:tc>
          <w:tcPr>
            <w:tcW w:w="124" w:type="pct"/>
          </w:tcPr>
          <w:p w:rsidR="007E1444" w:rsidRPr="007E1444" w:rsidRDefault="007E1444" w:rsidP="007E1444">
            <w:pPr>
              <w:jc w:val="both"/>
              <w:rPr>
                <w:sz w:val="22"/>
              </w:rPr>
            </w:pPr>
          </w:p>
        </w:tc>
      </w:tr>
      <w:tr w:rsidR="007E1444" w:rsidRPr="007E1444" w:rsidTr="003B7BA5">
        <w:tc>
          <w:tcPr>
            <w:tcW w:w="213" w:type="pct"/>
          </w:tcPr>
          <w:p w:rsidR="007E1444" w:rsidRPr="007E1444" w:rsidRDefault="007E1444" w:rsidP="007E1444">
            <w:pPr>
              <w:jc w:val="both"/>
              <w:rPr>
                <w:sz w:val="22"/>
              </w:rPr>
            </w:pPr>
          </w:p>
        </w:tc>
        <w:tc>
          <w:tcPr>
            <w:tcW w:w="3059" w:type="pct"/>
          </w:tcPr>
          <w:p w:rsidR="007E1444" w:rsidRPr="007E1444" w:rsidRDefault="007E1444" w:rsidP="007E1444">
            <w:pPr>
              <w:jc w:val="both"/>
              <w:rPr>
                <w:sz w:val="22"/>
              </w:rPr>
            </w:pPr>
            <w:r w:rsidRPr="007E1444">
              <w:rPr>
                <w:sz w:val="22"/>
              </w:rPr>
              <w:t>Total</w:t>
            </w:r>
          </w:p>
        </w:tc>
        <w:tc>
          <w:tcPr>
            <w:tcW w:w="582" w:type="pct"/>
          </w:tcPr>
          <w:p w:rsidR="007E1444" w:rsidRPr="007E1444" w:rsidRDefault="007E1444" w:rsidP="007E1444">
            <w:pPr>
              <w:jc w:val="right"/>
              <w:rPr>
                <w:sz w:val="22"/>
                <w:u w:val="double"/>
              </w:rPr>
            </w:pPr>
            <w:r w:rsidRPr="007E1444">
              <w:rPr>
                <w:sz w:val="22"/>
                <w:u w:val="double"/>
              </w:rPr>
              <w:t>($76)</w:t>
            </w:r>
          </w:p>
        </w:tc>
        <w:tc>
          <w:tcPr>
            <w:tcW w:w="1022" w:type="pct"/>
          </w:tcPr>
          <w:p w:rsidR="007E1444" w:rsidRPr="007E1444" w:rsidRDefault="007E1444" w:rsidP="007E1444">
            <w:pPr>
              <w:jc w:val="right"/>
              <w:rPr>
                <w:sz w:val="22"/>
                <w:u w:val="double"/>
              </w:rPr>
            </w:pPr>
            <w:r w:rsidRPr="007E1444">
              <w:rPr>
                <w:sz w:val="22"/>
                <w:u w:val="double"/>
              </w:rPr>
              <w:t>$7,385</w:t>
            </w:r>
          </w:p>
        </w:tc>
        <w:tc>
          <w:tcPr>
            <w:tcW w:w="124" w:type="pct"/>
          </w:tcPr>
          <w:p w:rsidR="007E1444" w:rsidRPr="007E1444" w:rsidRDefault="007E1444" w:rsidP="007E1444">
            <w:pPr>
              <w:jc w:val="both"/>
              <w:rPr>
                <w:sz w:val="22"/>
              </w:rPr>
            </w:pPr>
          </w:p>
        </w:tc>
      </w:tr>
      <w:tr w:rsidR="007E1444" w:rsidRPr="007E1444" w:rsidTr="003B7BA5">
        <w:tc>
          <w:tcPr>
            <w:tcW w:w="213" w:type="pct"/>
          </w:tcPr>
          <w:p w:rsidR="007E1444" w:rsidRPr="007E1444" w:rsidRDefault="007E1444" w:rsidP="007E1444">
            <w:pPr>
              <w:jc w:val="both"/>
              <w:rPr>
                <w:sz w:val="22"/>
              </w:rPr>
            </w:pPr>
          </w:p>
        </w:tc>
        <w:tc>
          <w:tcPr>
            <w:tcW w:w="3059" w:type="pct"/>
          </w:tcPr>
          <w:p w:rsidR="007E1444" w:rsidRPr="007E1444" w:rsidRDefault="007E1444" w:rsidP="007E1444">
            <w:pPr>
              <w:jc w:val="both"/>
              <w:rPr>
                <w:sz w:val="22"/>
              </w:rPr>
            </w:pPr>
          </w:p>
        </w:tc>
        <w:tc>
          <w:tcPr>
            <w:tcW w:w="582" w:type="pct"/>
          </w:tcPr>
          <w:p w:rsidR="007E1444" w:rsidRPr="007E1444" w:rsidRDefault="007E1444" w:rsidP="007E1444">
            <w:pPr>
              <w:jc w:val="right"/>
              <w:rPr>
                <w:sz w:val="22"/>
              </w:rPr>
            </w:pPr>
          </w:p>
        </w:tc>
        <w:tc>
          <w:tcPr>
            <w:tcW w:w="1022" w:type="pct"/>
          </w:tcPr>
          <w:p w:rsidR="007E1444" w:rsidRPr="007E1444" w:rsidRDefault="007E1444" w:rsidP="007E1444">
            <w:pPr>
              <w:jc w:val="right"/>
              <w:rPr>
                <w:sz w:val="22"/>
              </w:rPr>
            </w:pPr>
          </w:p>
        </w:tc>
        <w:tc>
          <w:tcPr>
            <w:tcW w:w="124" w:type="pct"/>
          </w:tcPr>
          <w:p w:rsidR="007E1444" w:rsidRPr="007E1444" w:rsidRDefault="007E1444" w:rsidP="007E1444">
            <w:pPr>
              <w:jc w:val="both"/>
              <w:rPr>
                <w:sz w:val="22"/>
              </w:rPr>
            </w:pPr>
          </w:p>
        </w:tc>
      </w:tr>
      <w:tr w:rsidR="007E1444" w:rsidRPr="007E1444" w:rsidTr="003B7BA5">
        <w:tc>
          <w:tcPr>
            <w:tcW w:w="213" w:type="pct"/>
          </w:tcPr>
          <w:p w:rsidR="007E1444" w:rsidRPr="007E1444" w:rsidRDefault="007E1444" w:rsidP="007E1444">
            <w:pPr>
              <w:jc w:val="both"/>
              <w:rPr>
                <w:sz w:val="22"/>
              </w:rPr>
            </w:pPr>
          </w:p>
        </w:tc>
        <w:tc>
          <w:tcPr>
            <w:tcW w:w="3059" w:type="pct"/>
          </w:tcPr>
          <w:p w:rsidR="007E1444" w:rsidRPr="007E1444" w:rsidRDefault="007E1444" w:rsidP="007E1444">
            <w:pPr>
              <w:jc w:val="both"/>
              <w:rPr>
                <w:sz w:val="22"/>
              </w:rPr>
            </w:pPr>
            <w:r w:rsidRPr="007E1444">
              <w:rPr>
                <w:sz w:val="22"/>
              </w:rPr>
              <w:t>TAXES OTHER THAN INCOME</w:t>
            </w:r>
          </w:p>
        </w:tc>
        <w:tc>
          <w:tcPr>
            <w:tcW w:w="582" w:type="pct"/>
          </w:tcPr>
          <w:p w:rsidR="007E1444" w:rsidRPr="007E1444" w:rsidRDefault="007E1444" w:rsidP="007E1444">
            <w:pPr>
              <w:jc w:val="right"/>
              <w:rPr>
                <w:sz w:val="22"/>
              </w:rPr>
            </w:pPr>
          </w:p>
        </w:tc>
        <w:tc>
          <w:tcPr>
            <w:tcW w:w="1022" w:type="pct"/>
          </w:tcPr>
          <w:p w:rsidR="007E1444" w:rsidRPr="007E1444" w:rsidRDefault="007E1444" w:rsidP="007E1444">
            <w:pPr>
              <w:jc w:val="right"/>
              <w:rPr>
                <w:sz w:val="22"/>
              </w:rPr>
            </w:pPr>
          </w:p>
        </w:tc>
        <w:tc>
          <w:tcPr>
            <w:tcW w:w="124" w:type="pct"/>
          </w:tcPr>
          <w:p w:rsidR="007E1444" w:rsidRPr="007E1444" w:rsidRDefault="007E1444" w:rsidP="007E1444">
            <w:pPr>
              <w:jc w:val="both"/>
              <w:rPr>
                <w:sz w:val="22"/>
              </w:rPr>
            </w:pPr>
          </w:p>
        </w:tc>
      </w:tr>
      <w:tr w:rsidR="007E1444" w:rsidRPr="007E1444" w:rsidTr="003B7BA5">
        <w:tc>
          <w:tcPr>
            <w:tcW w:w="213" w:type="pct"/>
          </w:tcPr>
          <w:p w:rsidR="007E1444" w:rsidRPr="007E1444" w:rsidRDefault="007E1444" w:rsidP="007E1444">
            <w:pPr>
              <w:jc w:val="both"/>
              <w:rPr>
                <w:sz w:val="22"/>
              </w:rPr>
            </w:pPr>
            <w:r w:rsidRPr="007E1444">
              <w:rPr>
                <w:sz w:val="22"/>
              </w:rPr>
              <w:t>1.</w:t>
            </w:r>
          </w:p>
        </w:tc>
        <w:tc>
          <w:tcPr>
            <w:tcW w:w="3059" w:type="pct"/>
          </w:tcPr>
          <w:p w:rsidR="007E1444" w:rsidRPr="007E1444" w:rsidRDefault="007E1444" w:rsidP="007E1444">
            <w:pPr>
              <w:jc w:val="both"/>
              <w:rPr>
                <w:sz w:val="22"/>
              </w:rPr>
            </w:pPr>
            <w:r w:rsidRPr="007E1444">
              <w:rPr>
                <w:sz w:val="22"/>
              </w:rPr>
              <w:t>To reflect appropriate test year RAFs.</w:t>
            </w:r>
          </w:p>
        </w:tc>
        <w:tc>
          <w:tcPr>
            <w:tcW w:w="582" w:type="pct"/>
          </w:tcPr>
          <w:p w:rsidR="007E1444" w:rsidRPr="007E1444" w:rsidRDefault="007E1444" w:rsidP="007E1444">
            <w:pPr>
              <w:jc w:val="right"/>
              <w:rPr>
                <w:sz w:val="22"/>
              </w:rPr>
            </w:pPr>
            <w:r w:rsidRPr="007E1444">
              <w:rPr>
                <w:sz w:val="22"/>
              </w:rPr>
              <w:t>$211</w:t>
            </w:r>
          </w:p>
        </w:tc>
        <w:tc>
          <w:tcPr>
            <w:tcW w:w="1022" w:type="pct"/>
          </w:tcPr>
          <w:p w:rsidR="007E1444" w:rsidRPr="007E1444" w:rsidRDefault="007E1444" w:rsidP="007E1444">
            <w:pPr>
              <w:jc w:val="right"/>
              <w:rPr>
                <w:sz w:val="22"/>
              </w:rPr>
            </w:pPr>
            <w:r w:rsidRPr="007E1444">
              <w:rPr>
                <w:sz w:val="22"/>
              </w:rPr>
              <w:t>$18</w:t>
            </w:r>
          </w:p>
        </w:tc>
        <w:tc>
          <w:tcPr>
            <w:tcW w:w="124" w:type="pct"/>
          </w:tcPr>
          <w:p w:rsidR="007E1444" w:rsidRPr="007E1444" w:rsidRDefault="007E1444" w:rsidP="007E1444">
            <w:pPr>
              <w:jc w:val="both"/>
              <w:rPr>
                <w:sz w:val="22"/>
              </w:rPr>
            </w:pPr>
          </w:p>
        </w:tc>
      </w:tr>
      <w:tr w:rsidR="007E1444" w:rsidRPr="007E1444" w:rsidTr="003B7BA5">
        <w:tc>
          <w:tcPr>
            <w:tcW w:w="213" w:type="pct"/>
          </w:tcPr>
          <w:p w:rsidR="007E1444" w:rsidRPr="007E1444" w:rsidRDefault="007E1444" w:rsidP="007E1444">
            <w:pPr>
              <w:jc w:val="both"/>
              <w:rPr>
                <w:sz w:val="22"/>
              </w:rPr>
            </w:pPr>
            <w:r w:rsidRPr="007E1444">
              <w:rPr>
                <w:sz w:val="22"/>
              </w:rPr>
              <w:t>2.</w:t>
            </w:r>
          </w:p>
        </w:tc>
        <w:tc>
          <w:tcPr>
            <w:tcW w:w="3059" w:type="pct"/>
          </w:tcPr>
          <w:p w:rsidR="007E1444" w:rsidRPr="007E1444" w:rsidRDefault="007E1444" w:rsidP="007E1444">
            <w:pPr>
              <w:jc w:val="both"/>
              <w:rPr>
                <w:sz w:val="22"/>
              </w:rPr>
            </w:pPr>
            <w:r w:rsidRPr="007E1444">
              <w:rPr>
                <w:sz w:val="22"/>
              </w:rPr>
              <w:t>To reflect property taxes associated with pro forma adjustment.</w:t>
            </w:r>
          </w:p>
        </w:tc>
        <w:tc>
          <w:tcPr>
            <w:tcW w:w="582" w:type="pct"/>
          </w:tcPr>
          <w:p w:rsidR="007E1444" w:rsidRPr="007E1444" w:rsidRDefault="007E1444" w:rsidP="007E1444">
            <w:pPr>
              <w:jc w:val="right"/>
              <w:rPr>
                <w:sz w:val="22"/>
                <w:u w:val="single"/>
              </w:rPr>
            </w:pPr>
            <w:r w:rsidRPr="007E1444">
              <w:rPr>
                <w:sz w:val="22"/>
                <w:u w:val="single"/>
              </w:rPr>
              <w:t>$14</w:t>
            </w:r>
          </w:p>
        </w:tc>
        <w:tc>
          <w:tcPr>
            <w:tcW w:w="1022" w:type="pct"/>
          </w:tcPr>
          <w:p w:rsidR="007E1444" w:rsidRPr="007E1444" w:rsidRDefault="007E1444" w:rsidP="007E1444">
            <w:pPr>
              <w:jc w:val="right"/>
              <w:rPr>
                <w:sz w:val="22"/>
                <w:u w:val="single"/>
              </w:rPr>
            </w:pPr>
            <w:r w:rsidRPr="007E1444">
              <w:rPr>
                <w:sz w:val="22"/>
                <w:u w:val="single"/>
              </w:rPr>
              <w:t>$1,767</w:t>
            </w:r>
          </w:p>
        </w:tc>
        <w:tc>
          <w:tcPr>
            <w:tcW w:w="124" w:type="pct"/>
          </w:tcPr>
          <w:p w:rsidR="007E1444" w:rsidRPr="007E1444" w:rsidRDefault="007E1444" w:rsidP="007E1444">
            <w:pPr>
              <w:jc w:val="both"/>
              <w:rPr>
                <w:sz w:val="22"/>
              </w:rPr>
            </w:pPr>
          </w:p>
        </w:tc>
      </w:tr>
      <w:tr w:rsidR="007E1444" w:rsidRPr="007E1444" w:rsidTr="003B7BA5">
        <w:tc>
          <w:tcPr>
            <w:tcW w:w="213" w:type="pct"/>
          </w:tcPr>
          <w:p w:rsidR="007E1444" w:rsidRPr="007E1444" w:rsidRDefault="007E1444" w:rsidP="007E1444">
            <w:pPr>
              <w:jc w:val="both"/>
              <w:rPr>
                <w:sz w:val="22"/>
              </w:rPr>
            </w:pPr>
          </w:p>
        </w:tc>
        <w:tc>
          <w:tcPr>
            <w:tcW w:w="3059" w:type="pct"/>
          </w:tcPr>
          <w:p w:rsidR="007E1444" w:rsidRPr="007E1444" w:rsidRDefault="007E1444" w:rsidP="007E1444">
            <w:pPr>
              <w:jc w:val="both"/>
              <w:rPr>
                <w:sz w:val="22"/>
              </w:rPr>
            </w:pPr>
            <w:r w:rsidRPr="007E1444">
              <w:rPr>
                <w:sz w:val="22"/>
              </w:rPr>
              <w:t>Total</w:t>
            </w:r>
          </w:p>
        </w:tc>
        <w:tc>
          <w:tcPr>
            <w:tcW w:w="582" w:type="pct"/>
          </w:tcPr>
          <w:p w:rsidR="007E1444" w:rsidRPr="007E1444" w:rsidRDefault="007E1444" w:rsidP="007E1444">
            <w:pPr>
              <w:jc w:val="right"/>
              <w:rPr>
                <w:sz w:val="22"/>
                <w:u w:val="double"/>
              </w:rPr>
            </w:pPr>
            <w:r w:rsidRPr="007E1444">
              <w:rPr>
                <w:sz w:val="22"/>
                <w:u w:val="double"/>
              </w:rPr>
              <w:t>$225</w:t>
            </w:r>
          </w:p>
        </w:tc>
        <w:tc>
          <w:tcPr>
            <w:tcW w:w="1022" w:type="pct"/>
          </w:tcPr>
          <w:p w:rsidR="007E1444" w:rsidRPr="007E1444" w:rsidRDefault="007E1444" w:rsidP="007E1444">
            <w:pPr>
              <w:jc w:val="right"/>
              <w:rPr>
                <w:sz w:val="22"/>
                <w:u w:val="double"/>
              </w:rPr>
            </w:pPr>
            <w:r w:rsidRPr="007E1444">
              <w:rPr>
                <w:sz w:val="22"/>
                <w:u w:val="double"/>
              </w:rPr>
              <w:t>$1,785</w:t>
            </w:r>
          </w:p>
        </w:tc>
        <w:tc>
          <w:tcPr>
            <w:tcW w:w="124" w:type="pct"/>
          </w:tcPr>
          <w:p w:rsidR="007E1444" w:rsidRPr="007E1444" w:rsidRDefault="007E1444" w:rsidP="007E1444">
            <w:pPr>
              <w:jc w:val="both"/>
              <w:rPr>
                <w:sz w:val="22"/>
              </w:rPr>
            </w:pPr>
          </w:p>
        </w:tc>
      </w:tr>
      <w:tr w:rsidR="007E1444" w:rsidRPr="007E1444" w:rsidTr="003B7BA5">
        <w:tc>
          <w:tcPr>
            <w:tcW w:w="213" w:type="pct"/>
          </w:tcPr>
          <w:p w:rsidR="007E1444" w:rsidRPr="007E1444" w:rsidRDefault="007E1444" w:rsidP="007E1444">
            <w:pPr>
              <w:jc w:val="both"/>
              <w:rPr>
                <w:sz w:val="22"/>
              </w:rPr>
            </w:pPr>
          </w:p>
        </w:tc>
        <w:tc>
          <w:tcPr>
            <w:tcW w:w="3059" w:type="pct"/>
          </w:tcPr>
          <w:p w:rsidR="007E1444" w:rsidRPr="007E1444" w:rsidRDefault="007E1444" w:rsidP="007E1444">
            <w:pPr>
              <w:jc w:val="both"/>
              <w:rPr>
                <w:sz w:val="22"/>
              </w:rPr>
            </w:pPr>
          </w:p>
        </w:tc>
        <w:tc>
          <w:tcPr>
            <w:tcW w:w="582" w:type="pct"/>
          </w:tcPr>
          <w:p w:rsidR="007E1444" w:rsidRPr="007E1444" w:rsidRDefault="007E1444" w:rsidP="007E1444">
            <w:pPr>
              <w:jc w:val="right"/>
              <w:rPr>
                <w:sz w:val="22"/>
              </w:rPr>
            </w:pPr>
          </w:p>
        </w:tc>
        <w:tc>
          <w:tcPr>
            <w:tcW w:w="1022" w:type="pct"/>
          </w:tcPr>
          <w:p w:rsidR="007E1444" w:rsidRPr="007E1444" w:rsidRDefault="007E1444" w:rsidP="007E1444">
            <w:pPr>
              <w:jc w:val="right"/>
              <w:rPr>
                <w:sz w:val="22"/>
              </w:rPr>
            </w:pPr>
          </w:p>
        </w:tc>
        <w:tc>
          <w:tcPr>
            <w:tcW w:w="124" w:type="pct"/>
          </w:tcPr>
          <w:p w:rsidR="007E1444" w:rsidRPr="007E1444" w:rsidRDefault="007E1444" w:rsidP="007E1444">
            <w:pPr>
              <w:jc w:val="both"/>
              <w:rPr>
                <w:sz w:val="22"/>
              </w:rPr>
            </w:pPr>
          </w:p>
        </w:tc>
      </w:tr>
      <w:tr w:rsidR="007E1444" w:rsidRPr="007E1444" w:rsidTr="003B7BA5">
        <w:tc>
          <w:tcPr>
            <w:tcW w:w="213" w:type="pct"/>
          </w:tcPr>
          <w:p w:rsidR="007E1444" w:rsidRPr="007E1444" w:rsidRDefault="007E1444" w:rsidP="007E1444">
            <w:pPr>
              <w:jc w:val="both"/>
              <w:rPr>
                <w:sz w:val="22"/>
              </w:rPr>
            </w:pPr>
          </w:p>
        </w:tc>
        <w:tc>
          <w:tcPr>
            <w:tcW w:w="3059" w:type="pct"/>
          </w:tcPr>
          <w:p w:rsidR="007E1444" w:rsidRPr="007E1444" w:rsidRDefault="007E1444" w:rsidP="007E1444">
            <w:pPr>
              <w:jc w:val="both"/>
              <w:rPr>
                <w:sz w:val="22"/>
              </w:rPr>
            </w:pPr>
            <w:r w:rsidRPr="007E1444">
              <w:rPr>
                <w:sz w:val="22"/>
              </w:rPr>
              <w:t>TOTAL OPERATING EXPENSE ADJUSTMENTS</w:t>
            </w:r>
          </w:p>
        </w:tc>
        <w:tc>
          <w:tcPr>
            <w:tcW w:w="582" w:type="pct"/>
          </w:tcPr>
          <w:p w:rsidR="007E1444" w:rsidRPr="007E1444" w:rsidRDefault="007E1444" w:rsidP="007E1444">
            <w:pPr>
              <w:jc w:val="right"/>
              <w:rPr>
                <w:sz w:val="22"/>
                <w:u w:val="double"/>
              </w:rPr>
            </w:pPr>
            <w:r w:rsidRPr="007E1444">
              <w:rPr>
                <w:sz w:val="22"/>
                <w:u w:val="double"/>
              </w:rPr>
              <w:t>$256</w:t>
            </w:r>
          </w:p>
        </w:tc>
        <w:tc>
          <w:tcPr>
            <w:tcW w:w="1022" w:type="pct"/>
          </w:tcPr>
          <w:p w:rsidR="007E1444" w:rsidRPr="007E1444" w:rsidRDefault="007E1444" w:rsidP="007E1444">
            <w:pPr>
              <w:jc w:val="right"/>
              <w:rPr>
                <w:sz w:val="22"/>
                <w:u w:val="double"/>
              </w:rPr>
            </w:pPr>
            <w:r w:rsidRPr="007E1444">
              <w:rPr>
                <w:sz w:val="22"/>
                <w:u w:val="double"/>
              </w:rPr>
              <w:t>$7,650</w:t>
            </w:r>
          </w:p>
        </w:tc>
        <w:tc>
          <w:tcPr>
            <w:tcW w:w="124" w:type="pct"/>
          </w:tcPr>
          <w:p w:rsidR="007E1444" w:rsidRPr="007E1444" w:rsidRDefault="007E1444" w:rsidP="007E1444">
            <w:pPr>
              <w:jc w:val="both"/>
              <w:rPr>
                <w:sz w:val="22"/>
              </w:rPr>
            </w:pPr>
          </w:p>
        </w:tc>
      </w:tr>
      <w:tr w:rsidR="007E1444" w:rsidRPr="007E1444" w:rsidTr="003B7BA5">
        <w:tc>
          <w:tcPr>
            <w:tcW w:w="213" w:type="pct"/>
          </w:tcPr>
          <w:p w:rsidR="007E1444" w:rsidRPr="007E1444" w:rsidRDefault="007E1444" w:rsidP="007E1444">
            <w:pPr>
              <w:jc w:val="both"/>
              <w:rPr>
                <w:sz w:val="22"/>
              </w:rPr>
            </w:pPr>
          </w:p>
        </w:tc>
        <w:tc>
          <w:tcPr>
            <w:tcW w:w="3059" w:type="pct"/>
          </w:tcPr>
          <w:p w:rsidR="007E1444" w:rsidRPr="007E1444" w:rsidRDefault="007E1444" w:rsidP="007E1444">
            <w:pPr>
              <w:jc w:val="both"/>
              <w:rPr>
                <w:sz w:val="22"/>
              </w:rPr>
            </w:pPr>
          </w:p>
        </w:tc>
        <w:tc>
          <w:tcPr>
            <w:tcW w:w="582" w:type="pct"/>
          </w:tcPr>
          <w:p w:rsidR="007E1444" w:rsidRPr="007E1444" w:rsidRDefault="007E1444" w:rsidP="007E1444">
            <w:pPr>
              <w:jc w:val="right"/>
              <w:rPr>
                <w:sz w:val="22"/>
              </w:rPr>
            </w:pPr>
          </w:p>
        </w:tc>
        <w:tc>
          <w:tcPr>
            <w:tcW w:w="1022" w:type="pct"/>
          </w:tcPr>
          <w:p w:rsidR="007E1444" w:rsidRPr="007E1444" w:rsidRDefault="007E1444" w:rsidP="007E1444">
            <w:pPr>
              <w:jc w:val="right"/>
              <w:rPr>
                <w:sz w:val="22"/>
              </w:rPr>
            </w:pPr>
          </w:p>
        </w:tc>
        <w:tc>
          <w:tcPr>
            <w:tcW w:w="124" w:type="pct"/>
          </w:tcPr>
          <w:p w:rsidR="007E1444" w:rsidRPr="007E1444" w:rsidRDefault="007E1444" w:rsidP="007E1444">
            <w:pPr>
              <w:jc w:val="both"/>
              <w:rPr>
                <w:sz w:val="22"/>
              </w:rPr>
            </w:pPr>
          </w:p>
        </w:tc>
      </w:tr>
    </w:tbl>
    <w:p w:rsidR="007E1444" w:rsidRPr="007E1444" w:rsidRDefault="007E1444" w:rsidP="007E1444">
      <w:pPr>
        <w:jc w:val="both"/>
      </w:pPr>
      <w:r w:rsidRPr="007E1444">
        <w:br w:type="page"/>
      </w:r>
    </w:p>
    <w:tbl>
      <w:tblPr>
        <w:tblStyle w:val="TableGrid1"/>
        <w:tblW w:w="5000" w:type="pct"/>
        <w:tblBorders>
          <w:insideH w:val="none" w:sz="0" w:space="0" w:color="auto"/>
          <w:insideV w:val="none" w:sz="0" w:space="0" w:color="auto"/>
        </w:tblBorders>
        <w:tblLook w:val="04A0" w:firstRow="1" w:lastRow="0" w:firstColumn="1" w:lastColumn="0" w:noHBand="0" w:noVBand="1"/>
      </w:tblPr>
      <w:tblGrid>
        <w:gridCol w:w="222"/>
        <w:gridCol w:w="917"/>
        <w:gridCol w:w="3960"/>
        <w:gridCol w:w="1237"/>
        <w:gridCol w:w="1268"/>
        <w:gridCol w:w="1750"/>
        <w:gridCol w:w="222"/>
      </w:tblGrid>
      <w:tr w:rsidR="007E1444" w:rsidRPr="007E1444" w:rsidTr="003B7BA5">
        <w:tc>
          <w:tcPr>
            <w:tcW w:w="135" w:type="pct"/>
          </w:tcPr>
          <w:p w:rsidR="007E1444" w:rsidRPr="007E1444" w:rsidRDefault="007E1444" w:rsidP="007E1444">
            <w:pPr>
              <w:jc w:val="both"/>
            </w:pPr>
          </w:p>
        </w:tc>
        <w:tc>
          <w:tcPr>
            <w:tcW w:w="2691" w:type="pct"/>
            <w:gridSpan w:val="2"/>
          </w:tcPr>
          <w:p w:rsidR="007E1444" w:rsidRPr="007E1444" w:rsidRDefault="007E1444" w:rsidP="007E1444">
            <w:pPr>
              <w:jc w:val="both"/>
            </w:pPr>
            <w:r w:rsidRPr="007E1444">
              <w:t>S. V. UTILITIES, LTD.</w:t>
            </w:r>
          </w:p>
        </w:tc>
        <w:tc>
          <w:tcPr>
            <w:tcW w:w="2039" w:type="pct"/>
            <w:gridSpan w:val="3"/>
          </w:tcPr>
          <w:p w:rsidR="007E1444" w:rsidRPr="007E1444" w:rsidRDefault="007E1444" w:rsidP="007E1444">
            <w:pPr>
              <w:jc w:val="right"/>
            </w:pPr>
            <w:r w:rsidRPr="007E1444">
              <w:t>SCHEDULE NO. 3-D</w:t>
            </w:r>
          </w:p>
        </w:tc>
        <w:tc>
          <w:tcPr>
            <w:tcW w:w="135" w:type="pct"/>
          </w:tcPr>
          <w:p w:rsidR="007E1444" w:rsidRPr="007E1444" w:rsidRDefault="007E1444" w:rsidP="007E1444">
            <w:pPr>
              <w:jc w:val="both"/>
            </w:pPr>
          </w:p>
        </w:tc>
      </w:tr>
      <w:tr w:rsidR="007E1444" w:rsidRPr="007E1444" w:rsidTr="003B7BA5">
        <w:tc>
          <w:tcPr>
            <w:tcW w:w="135" w:type="pct"/>
            <w:tcBorders>
              <w:bottom w:val="nil"/>
            </w:tcBorders>
          </w:tcPr>
          <w:p w:rsidR="007E1444" w:rsidRPr="007E1444" w:rsidRDefault="007E1444" w:rsidP="007E1444">
            <w:pPr>
              <w:jc w:val="both"/>
            </w:pPr>
          </w:p>
        </w:tc>
        <w:tc>
          <w:tcPr>
            <w:tcW w:w="2691" w:type="pct"/>
            <w:gridSpan w:val="2"/>
            <w:tcBorders>
              <w:bottom w:val="nil"/>
            </w:tcBorders>
          </w:tcPr>
          <w:p w:rsidR="007E1444" w:rsidRPr="007E1444" w:rsidRDefault="007E1444" w:rsidP="007E1444">
            <w:pPr>
              <w:jc w:val="both"/>
            </w:pPr>
            <w:r w:rsidRPr="007E1444">
              <w:t>TEST YEAR ENDED 12/31/2021</w:t>
            </w:r>
          </w:p>
        </w:tc>
        <w:tc>
          <w:tcPr>
            <w:tcW w:w="2039" w:type="pct"/>
            <w:gridSpan w:val="3"/>
            <w:tcBorders>
              <w:bottom w:val="nil"/>
            </w:tcBorders>
          </w:tcPr>
          <w:p w:rsidR="007E1444" w:rsidRPr="007E1444" w:rsidRDefault="007E1444" w:rsidP="007E1444">
            <w:pPr>
              <w:jc w:val="right"/>
            </w:pPr>
            <w:r w:rsidRPr="007E1444">
              <w:t>DOCKET NO. 20220035-WS</w:t>
            </w:r>
          </w:p>
        </w:tc>
        <w:tc>
          <w:tcPr>
            <w:tcW w:w="135" w:type="pct"/>
            <w:tcBorders>
              <w:bottom w:val="nil"/>
            </w:tcBorders>
          </w:tcPr>
          <w:p w:rsidR="007E1444" w:rsidRPr="007E1444" w:rsidRDefault="007E1444" w:rsidP="007E1444">
            <w:pPr>
              <w:jc w:val="both"/>
            </w:pPr>
          </w:p>
        </w:tc>
      </w:tr>
      <w:tr w:rsidR="007E1444" w:rsidRPr="007E1444" w:rsidTr="003B7BA5">
        <w:tc>
          <w:tcPr>
            <w:tcW w:w="135" w:type="pct"/>
            <w:tcBorders>
              <w:top w:val="nil"/>
              <w:bottom w:val="single" w:sz="4" w:space="0" w:color="auto"/>
            </w:tcBorders>
          </w:tcPr>
          <w:p w:rsidR="007E1444" w:rsidRPr="007E1444" w:rsidRDefault="007E1444" w:rsidP="007E1444">
            <w:pPr>
              <w:jc w:val="both"/>
            </w:pPr>
          </w:p>
        </w:tc>
        <w:tc>
          <w:tcPr>
            <w:tcW w:w="3398" w:type="pct"/>
            <w:gridSpan w:val="3"/>
            <w:tcBorders>
              <w:top w:val="nil"/>
              <w:bottom w:val="single" w:sz="4" w:space="0" w:color="auto"/>
            </w:tcBorders>
          </w:tcPr>
          <w:p w:rsidR="007E1444" w:rsidRPr="007E1444" w:rsidRDefault="007E1444" w:rsidP="007E1444">
            <w:pPr>
              <w:jc w:val="both"/>
            </w:pPr>
            <w:r w:rsidRPr="007E1444">
              <w:t>ANALYSIS OF WATER O&amp;M EXPENSE</w:t>
            </w:r>
          </w:p>
        </w:tc>
        <w:tc>
          <w:tcPr>
            <w:tcW w:w="723" w:type="pct"/>
            <w:tcBorders>
              <w:top w:val="nil"/>
              <w:bottom w:val="single" w:sz="4" w:space="0" w:color="auto"/>
            </w:tcBorders>
          </w:tcPr>
          <w:p w:rsidR="007E1444" w:rsidRPr="007E1444" w:rsidRDefault="007E1444" w:rsidP="007E1444">
            <w:pPr>
              <w:jc w:val="both"/>
            </w:pPr>
          </w:p>
        </w:tc>
        <w:tc>
          <w:tcPr>
            <w:tcW w:w="609" w:type="pct"/>
            <w:tcBorders>
              <w:top w:val="nil"/>
              <w:bottom w:val="single" w:sz="4" w:space="0" w:color="auto"/>
            </w:tcBorders>
          </w:tcPr>
          <w:p w:rsidR="007E1444" w:rsidRPr="007E1444" w:rsidRDefault="007E1444" w:rsidP="007E1444">
            <w:pPr>
              <w:jc w:val="both"/>
            </w:pPr>
          </w:p>
        </w:tc>
        <w:tc>
          <w:tcPr>
            <w:tcW w:w="135" w:type="pct"/>
            <w:tcBorders>
              <w:top w:val="nil"/>
              <w:bottom w:val="single" w:sz="4" w:space="0" w:color="auto"/>
            </w:tcBorders>
          </w:tcPr>
          <w:p w:rsidR="007E1444" w:rsidRPr="007E1444" w:rsidRDefault="007E1444" w:rsidP="007E1444">
            <w:pPr>
              <w:jc w:val="both"/>
            </w:pPr>
          </w:p>
        </w:tc>
      </w:tr>
      <w:tr w:rsidR="007E1444" w:rsidRPr="007E1444" w:rsidTr="003B7BA5">
        <w:tc>
          <w:tcPr>
            <w:tcW w:w="135" w:type="pct"/>
            <w:tcBorders>
              <w:top w:val="single" w:sz="4" w:space="0" w:color="auto"/>
            </w:tcBorders>
          </w:tcPr>
          <w:p w:rsidR="007E1444" w:rsidRPr="007E1444" w:rsidRDefault="007E1444" w:rsidP="007E1444"/>
        </w:tc>
        <w:tc>
          <w:tcPr>
            <w:tcW w:w="532" w:type="pct"/>
            <w:tcBorders>
              <w:top w:val="single" w:sz="4" w:space="0" w:color="auto"/>
            </w:tcBorders>
          </w:tcPr>
          <w:p w:rsidR="007E1444" w:rsidRPr="007E1444" w:rsidRDefault="007E1444" w:rsidP="007E1444"/>
        </w:tc>
        <w:tc>
          <w:tcPr>
            <w:tcW w:w="2159" w:type="pct"/>
            <w:tcBorders>
              <w:top w:val="single" w:sz="4" w:space="0" w:color="auto"/>
            </w:tcBorders>
          </w:tcPr>
          <w:p w:rsidR="007E1444" w:rsidRPr="007E1444" w:rsidRDefault="007E1444" w:rsidP="007E1444"/>
        </w:tc>
        <w:tc>
          <w:tcPr>
            <w:tcW w:w="707" w:type="pct"/>
            <w:tcBorders>
              <w:top w:val="single" w:sz="4" w:space="0" w:color="auto"/>
            </w:tcBorders>
          </w:tcPr>
          <w:p w:rsidR="007E1444" w:rsidRPr="007E1444" w:rsidRDefault="007E1444" w:rsidP="00F573D6">
            <w:pPr>
              <w:jc w:val="center"/>
            </w:pPr>
            <w:r w:rsidRPr="007E1444">
              <w:t>TOTAL</w:t>
            </w:r>
          </w:p>
        </w:tc>
        <w:tc>
          <w:tcPr>
            <w:tcW w:w="723" w:type="pct"/>
            <w:tcBorders>
              <w:top w:val="single" w:sz="4" w:space="0" w:color="auto"/>
            </w:tcBorders>
          </w:tcPr>
          <w:p w:rsidR="007E1444" w:rsidRPr="007E1444" w:rsidRDefault="00F573D6" w:rsidP="00F573D6">
            <w:pPr>
              <w:jc w:val="center"/>
            </w:pPr>
            <w:r>
              <w:t>COMM.</w:t>
            </w:r>
          </w:p>
        </w:tc>
        <w:tc>
          <w:tcPr>
            <w:tcW w:w="609" w:type="pct"/>
            <w:tcBorders>
              <w:top w:val="single" w:sz="4" w:space="0" w:color="auto"/>
            </w:tcBorders>
          </w:tcPr>
          <w:p w:rsidR="007E1444" w:rsidRPr="007E1444" w:rsidRDefault="007E1444" w:rsidP="00F573D6">
            <w:pPr>
              <w:jc w:val="center"/>
            </w:pPr>
            <w:r w:rsidRPr="007E1444">
              <w:t>TOTAL</w:t>
            </w:r>
          </w:p>
        </w:tc>
        <w:tc>
          <w:tcPr>
            <w:tcW w:w="135" w:type="pct"/>
            <w:tcBorders>
              <w:top w:val="single" w:sz="4" w:space="0" w:color="auto"/>
            </w:tcBorders>
          </w:tcPr>
          <w:p w:rsidR="007E1444" w:rsidRPr="007E1444" w:rsidRDefault="007E1444" w:rsidP="007E1444"/>
        </w:tc>
      </w:tr>
      <w:tr w:rsidR="007E1444" w:rsidRPr="007E1444" w:rsidTr="003B7BA5">
        <w:tc>
          <w:tcPr>
            <w:tcW w:w="135" w:type="pct"/>
            <w:tcBorders>
              <w:bottom w:val="nil"/>
            </w:tcBorders>
          </w:tcPr>
          <w:p w:rsidR="007E1444" w:rsidRPr="007E1444" w:rsidRDefault="007E1444" w:rsidP="007E1444"/>
        </w:tc>
        <w:tc>
          <w:tcPr>
            <w:tcW w:w="532" w:type="pct"/>
            <w:tcBorders>
              <w:bottom w:val="nil"/>
            </w:tcBorders>
          </w:tcPr>
          <w:p w:rsidR="007E1444" w:rsidRPr="007E1444" w:rsidRDefault="007E1444" w:rsidP="007E1444"/>
        </w:tc>
        <w:tc>
          <w:tcPr>
            <w:tcW w:w="2159" w:type="pct"/>
            <w:tcBorders>
              <w:bottom w:val="nil"/>
            </w:tcBorders>
          </w:tcPr>
          <w:p w:rsidR="007E1444" w:rsidRPr="007E1444" w:rsidRDefault="007E1444" w:rsidP="007E1444"/>
        </w:tc>
        <w:tc>
          <w:tcPr>
            <w:tcW w:w="707" w:type="pct"/>
            <w:tcBorders>
              <w:bottom w:val="nil"/>
            </w:tcBorders>
          </w:tcPr>
          <w:p w:rsidR="007E1444" w:rsidRPr="007E1444" w:rsidRDefault="007E1444" w:rsidP="00F573D6">
            <w:pPr>
              <w:jc w:val="center"/>
            </w:pPr>
            <w:r w:rsidRPr="007E1444">
              <w:t>PER</w:t>
            </w:r>
          </w:p>
        </w:tc>
        <w:tc>
          <w:tcPr>
            <w:tcW w:w="723" w:type="pct"/>
            <w:tcBorders>
              <w:bottom w:val="nil"/>
            </w:tcBorders>
          </w:tcPr>
          <w:p w:rsidR="007E1444" w:rsidRPr="007E1444" w:rsidRDefault="007E1444" w:rsidP="007E1444">
            <w:r w:rsidRPr="007E1444">
              <w:t>ADJUST-</w:t>
            </w:r>
          </w:p>
        </w:tc>
        <w:tc>
          <w:tcPr>
            <w:tcW w:w="609" w:type="pct"/>
            <w:tcBorders>
              <w:bottom w:val="nil"/>
            </w:tcBorders>
          </w:tcPr>
          <w:p w:rsidR="007E1444" w:rsidRPr="007E1444" w:rsidRDefault="007E1444" w:rsidP="00F573D6">
            <w:pPr>
              <w:jc w:val="center"/>
            </w:pPr>
            <w:r w:rsidRPr="007E1444">
              <w:t>PER</w:t>
            </w:r>
          </w:p>
        </w:tc>
        <w:tc>
          <w:tcPr>
            <w:tcW w:w="135" w:type="pct"/>
            <w:tcBorders>
              <w:bottom w:val="nil"/>
            </w:tcBorders>
          </w:tcPr>
          <w:p w:rsidR="007E1444" w:rsidRPr="007E1444" w:rsidRDefault="007E1444" w:rsidP="007E1444"/>
        </w:tc>
      </w:tr>
      <w:tr w:rsidR="007E1444" w:rsidRPr="007E1444" w:rsidTr="003B7BA5">
        <w:tc>
          <w:tcPr>
            <w:tcW w:w="135" w:type="pct"/>
            <w:tcBorders>
              <w:top w:val="nil"/>
              <w:bottom w:val="single" w:sz="4" w:space="0" w:color="auto"/>
            </w:tcBorders>
          </w:tcPr>
          <w:p w:rsidR="007E1444" w:rsidRPr="007E1444" w:rsidRDefault="007E1444" w:rsidP="007E1444"/>
        </w:tc>
        <w:tc>
          <w:tcPr>
            <w:tcW w:w="532" w:type="pct"/>
            <w:tcBorders>
              <w:top w:val="nil"/>
              <w:bottom w:val="single" w:sz="4" w:space="0" w:color="auto"/>
            </w:tcBorders>
          </w:tcPr>
          <w:p w:rsidR="007E1444" w:rsidRPr="007E1444" w:rsidRDefault="007E1444" w:rsidP="007E1444">
            <w:r w:rsidRPr="007E1444">
              <w:t>ACCT.</w:t>
            </w:r>
          </w:p>
        </w:tc>
        <w:tc>
          <w:tcPr>
            <w:tcW w:w="2159" w:type="pct"/>
            <w:tcBorders>
              <w:top w:val="nil"/>
              <w:bottom w:val="single" w:sz="4" w:space="0" w:color="auto"/>
            </w:tcBorders>
          </w:tcPr>
          <w:p w:rsidR="007E1444" w:rsidRPr="007E1444" w:rsidRDefault="007E1444" w:rsidP="007E1444">
            <w:r w:rsidRPr="007E1444">
              <w:t>DESCRIPTION</w:t>
            </w:r>
          </w:p>
        </w:tc>
        <w:tc>
          <w:tcPr>
            <w:tcW w:w="707" w:type="pct"/>
            <w:tcBorders>
              <w:top w:val="nil"/>
              <w:bottom w:val="single" w:sz="4" w:space="0" w:color="auto"/>
            </w:tcBorders>
          </w:tcPr>
          <w:p w:rsidR="007E1444" w:rsidRPr="007E1444" w:rsidRDefault="007E1444" w:rsidP="00F573D6">
            <w:pPr>
              <w:jc w:val="center"/>
            </w:pPr>
            <w:r w:rsidRPr="007E1444">
              <w:t>UTILITY</w:t>
            </w:r>
          </w:p>
        </w:tc>
        <w:tc>
          <w:tcPr>
            <w:tcW w:w="723" w:type="pct"/>
            <w:tcBorders>
              <w:top w:val="nil"/>
              <w:bottom w:val="single" w:sz="4" w:space="0" w:color="auto"/>
            </w:tcBorders>
          </w:tcPr>
          <w:p w:rsidR="007E1444" w:rsidRPr="007E1444" w:rsidRDefault="007E1444" w:rsidP="00F573D6">
            <w:pPr>
              <w:jc w:val="center"/>
            </w:pPr>
            <w:r w:rsidRPr="007E1444">
              <w:t>MENT</w:t>
            </w:r>
          </w:p>
        </w:tc>
        <w:tc>
          <w:tcPr>
            <w:tcW w:w="609" w:type="pct"/>
            <w:tcBorders>
              <w:top w:val="nil"/>
              <w:bottom w:val="single" w:sz="4" w:space="0" w:color="auto"/>
            </w:tcBorders>
          </w:tcPr>
          <w:p w:rsidR="007E1444" w:rsidRPr="007E1444" w:rsidRDefault="00F573D6" w:rsidP="007E1444">
            <w:r>
              <w:t>COMMISSION</w:t>
            </w:r>
          </w:p>
        </w:tc>
        <w:tc>
          <w:tcPr>
            <w:tcW w:w="135" w:type="pct"/>
            <w:tcBorders>
              <w:top w:val="nil"/>
              <w:bottom w:val="single" w:sz="4" w:space="0" w:color="auto"/>
            </w:tcBorders>
          </w:tcPr>
          <w:p w:rsidR="007E1444" w:rsidRPr="007E1444" w:rsidRDefault="007E1444" w:rsidP="007E1444"/>
        </w:tc>
      </w:tr>
      <w:tr w:rsidR="007E1444" w:rsidRPr="007E1444" w:rsidTr="003B7BA5">
        <w:tc>
          <w:tcPr>
            <w:tcW w:w="135" w:type="pct"/>
            <w:tcBorders>
              <w:top w:val="single" w:sz="4" w:space="0" w:color="auto"/>
            </w:tcBorders>
          </w:tcPr>
          <w:p w:rsidR="007E1444" w:rsidRPr="007E1444" w:rsidRDefault="007E1444" w:rsidP="007E1444">
            <w:pPr>
              <w:jc w:val="both"/>
            </w:pPr>
          </w:p>
        </w:tc>
        <w:tc>
          <w:tcPr>
            <w:tcW w:w="532" w:type="pct"/>
            <w:tcBorders>
              <w:top w:val="single" w:sz="4" w:space="0" w:color="auto"/>
            </w:tcBorders>
          </w:tcPr>
          <w:p w:rsidR="007E1444" w:rsidRPr="007E1444" w:rsidRDefault="007E1444" w:rsidP="007E1444">
            <w:pPr>
              <w:jc w:val="both"/>
            </w:pPr>
          </w:p>
        </w:tc>
        <w:tc>
          <w:tcPr>
            <w:tcW w:w="2159" w:type="pct"/>
            <w:tcBorders>
              <w:top w:val="single" w:sz="4" w:space="0" w:color="auto"/>
            </w:tcBorders>
          </w:tcPr>
          <w:p w:rsidR="007E1444" w:rsidRPr="007E1444" w:rsidRDefault="007E1444" w:rsidP="007E1444">
            <w:pPr>
              <w:jc w:val="both"/>
            </w:pPr>
          </w:p>
        </w:tc>
        <w:tc>
          <w:tcPr>
            <w:tcW w:w="707" w:type="pct"/>
            <w:tcBorders>
              <w:top w:val="single" w:sz="4" w:space="0" w:color="auto"/>
            </w:tcBorders>
          </w:tcPr>
          <w:p w:rsidR="007E1444" w:rsidRPr="007E1444" w:rsidRDefault="007E1444" w:rsidP="007E1444">
            <w:pPr>
              <w:jc w:val="both"/>
            </w:pPr>
          </w:p>
        </w:tc>
        <w:tc>
          <w:tcPr>
            <w:tcW w:w="723" w:type="pct"/>
            <w:tcBorders>
              <w:top w:val="single" w:sz="4" w:space="0" w:color="auto"/>
            </w:tcBorders>
          </w:tcPr>
          <w:p w:rsidR="007E1444" w:rsidRPr="007E1444" w:rsidRDefault="007E1444" w:rsidP="007E1444">
            <w:pPr>
              <w:jc w:val="both"/>
            </w:pPr>
          </w:p>
        </w:tc>
        <w:tc>
          <w:tcPr>
            <w:tcW w:w="609" w:type="pct"/>
            <w:tcBorders>
              <w:top w:val="single" w:sz="4" w:space="0" w:color="auto"/>
            </w:tcBorders>
          </w:tcPr>
          <w:p w:rsidR="007E1444" w:rsidRPr="007E1444" w:rsidRDefault="007E1444" w:rsidP="007E1444">
            <w:pPr>
              <w:jc w:val="both"/>
            </w:pPr>
          </w:p>
        </w:tc>
        <w:tc>
          <w:tcPr>
            <w:tcW w:w="135" w:type="pct"/>
            <w:tcBorders>
              <w:top w:val="single" w:sz="4" w:space="0" w:color="auto"/>
            </w:tcBorders>
          </w:tcPr>
          <w:p w:rsidR="007E1444" w:rsidRPr="007E1444" w:rsidRDefault="007E1444" w:rsidP="007E1444">
            <w:pPr>
              <w:jc w:val="both"/>
            </w:pPr>
          </w:p>
        </w:tc>
      </w:tr>
      <w:tr w:rsidR="007E1444" w:rsidRPr="007E1444" w:rsidTr="003B7BA5">
        <w:tc>
          <w:tcPr>
            <w:tcW w:w="135" w:type="pct"/>
          </w:tcPr>
          <w:p w:rsidR="007E1444" w:rsidRPr="007E1444" w:rsidRDefault="007E1444" w:rsidP="007E1444">
            <w:pPr>
              <w:jc w:val="both"/>
            </w:pPr>
          </w:p>
        </w:tc>
        <w:tc>
          <w:tcPr>
            <w:tcW w:w="532" w:type="pct"/>
          </w:tcPr>
          <w:p w:rsidR="007E1444" w:rsidRPr="007E1444" w:rsidRDefault="007E1444" w:rsidP="007E1444">
            <w:r w:rsidRPr="007E1444">
              <w:t>601</w:t>
            </w:r>
          </w:p>
        </w:tc>
        <w:tc>
          <w:tcPr>
            <w:tcW w:w="2159" w:type="pct"/>
          </w:tcPr>
          <w:p w:rsidR="007E1444" w:rsidRPr="007E1444" w:rsidRDefault="007E1444" w:rsidP="007E1444">
            <w:pPr>
              <w:jc w:val="both"/>
            </w:pPr>
            <w:r w:rsidRPr="007E1444">
              <w:t>Salaries and Wages – Employees</w:t>
            </w:r>
          </w:p>
        </w:tc>
        <w:tc>
          <w:tcPr>
            <w:tcW w:w="707" w:type="pct"/>
          </w:tcPr>
          <w:p w:rsidR="007E1444" w:rsidRPr="007E1444" w:rsidRDefault="007E1444" w:rsidP="007E1444">
            <w:pPr>
              <w:jc w:val="right"/>
            </w:pPr>
            <w:r w:rsidRPr="007E1444">
              <w:t>$56,176</w:t>
            </w:r>
          </w:p>
        </w:tc>
        <w:tc>
          <w:tcPr>
            <w:tcW w:w="723" w:type="pct"/>
          </w:tcPr>
          <w:p w:rsidR="007E1444" w:rsidRPr="007E1444" w:rsidRDefault="007E1444" w:rsidP="007E1444">
            <w:pPr>
              <w:jc w:val="right"/>
            </w:pPr>
            <w:r w:rsidRPr="007E1444">
              <w:t>$0</w:t>
            </w:r>
          </w:p>
        </w:tc>
        <w:tc>
          <w:tcPr>
            <w:tcW w:w="609" w:type="pct"/>
          </w:tcPr>
          <w:p w:rsidR="007E1444" w:rsidRPr="007E1444" w:rsidRDefault="007E1444" w:rsidP="007E1444">
            <w:pPr>
              <w:jc w:val="right"/>
            </w:pPr>
            <w:r w:rsidRPr="007E1444">
              <w:t>$56,176</w:t>
            </w:r>
          </w:p>
        </w:tc>
        <w:tc>
          <w:tcPr>
            <w:tcW w:w="135" w:type="pct"/>
          </w:tcPr>
          <w:p w:rsidR="007E1444" w:rsidRPr="007E1444" w:rsidRDefault="007E1444" w:rsidP="007E1444">
            <w:pPr>
              <w:jc w:val="both"/>
            </w:pPr>
          </w:p>
        </w:tc>
      </w:tr>
      <w:tr w:rsidR="007E1444" w:rsidRPr="007E1444" w:rsidTr="003B7BA5">
        <w:tc>
          <w:tcPr>
            <w:tcW w:w="135" w:type="pct"/>
          </w:tcPr>
          <w:p w:rsidR="007E1444" w:rsidRPr="007E1444" w:rsidRDefault="007E1444" w:rsidP="007E1444">
            <w:pPr>
              <w:jc w:val="both"/>
            </w:pPr>
          </w:p>
        </w:tc>
        <w:tc>
          <w:tcPr>
            <w:tcW w:w="532" w:type="pct"/>
          </w:tcPr>
          <w:p w:rsidR="007E1444" w:rsidRPr="007E1444" w:rsidRDefault="007E1444" w:rsidP="007E1444">
            <w:r w:rsidRPr="007E1444">
              <w:t>615</w:t>
            </w:r>
          </w:p>
        </w:tc>
        <w:tc>
          <w:tcPr>
            <w:tcW w:w="2159" w:type="pct"/>
          </w:tcPr>
          <w:p w:rsidR="007E1444" w:rsidRPr="007E1444" w:rsidRDefault="007E1444" w:rsidP="007E1444">
            <w:pPr>
              <w:jc w:val="both"/>
            </w:pPr>
            <w:r w:rsidRPr="007E1444">
              <w:t>Purchased Power</w:t>
            </w:r>
          </w:p>
        </w:tc>
        <w:tc>
          <w:tcPr>
            <w:tcW w:w="707" w:type="pct"/>
          </w:tcPr>
          <w:p w:rsidR="007E1444" w:rsidRPr="007E1444" w:rsidRDefault="007E1444" w:rsidP="007E1444">
            <w:pPr>
              <w:jc w:val="right"/>
            </w:pPr>
            <w:r w:rsidRPr="007E1444">
              <w:t>8,678</w:t>
            </w:r>
          </w:p>
        </w:tc>
        <w:tc>
          <w:tcPr>
            <w:tcW w:w="723" w:type="pct"/>
          </w:tcPr>
          <w:p w:rsidR="007E1444" w:rsidRPr="007E1444" w:rsidRDefault="007E1444" w:rsidP="007E1444">
            <w:pPr>
              <w:jc w:val="right"/>
            </w:pPr>
            <w:r w:rsidRPr="007E1444">
              <w:t>(182)</w:t>
            </w:r>
          </w:p>
        </w:tc>
        <w:tc>
          <w:tcPr>
            <w:tcW w:w="609" w:type="pct"/>
          </w:tcPr>
          <w:p w:rsidR="007E1444" w:rsidRPr="007E1444" w:rsidRDefault="007E1444" w:rsidP="007E1444">
            <w:pPr>
              <w:jc w:val="right"/>
            </w:pPr>
            <w:r w:rsidRPr="007E1444">
              <w:t>8,496</w:t>
            </w:r>
          </w:p>
        </w:tc>
        <w:tc>
          <w:tcPr>
            <w:tcW w:w="135" w:type="pct"/>
          </w:tcPr>
          <w:p w:rsidR="007E1444" w:rsidRPr="007E1444" w:rsidRDefault="007E1444" w:rsidP="007E1444">
            <w:pPr>
              <w:jc w:val="both"/>
            </w:pPr>
          </w:p>
        </w:tc>
      </w:tr>
      <w:tr w:rsidR="007E1444" w:rsidRPr="007E1444" w:rsidTr="003B7BA5">
        <w:tc>
          <w:tcPr>
            <w:tcW w:w="135" w:type="pct"/>
          </w:tcPr>
          <w:p w:rsidR="007E1444" w:rsidRPr="007E1444" w:rsidRDefault="007E1444" w:rsidP="007E1444">
            <w:pPr>
              <w:jc w:val="both"/>
            </w:pPr>
          </w:p>
        </w:tc>
        <w:tc>
          <w:tcPr>
            <w:tcW w:w="532" w:type="pct"/>
          </w:tcPr>
          <w:p w:rsidR="007E1444" w:rsidRPr="007E1444" w:rsidRDefault="007E1444" w:rsidP="007E1444">
            <w:r w:rsidRPr="007E1444">
              <w:t>618</w:t>
            </w:r>
          </w:p>
        </w:tc>
        <w:tc>
          <w:tcPr>
            <w:tcW w:w="2159" w:type="pct"/>
          </w:tcPr>
          <w:p w:rsidR="007E1444" w:rsidRPr="007E1444" w:rsidRDefault="007E1444" w:rsidP="007E1444">
            <w:pPr>
              <w:jc w:val="both"/>
            </w:pPr>
            <w:r w:rsidRPr="007E1444">
              <w:t>Chemicals</w:t>
            </w:r>
          </w:p>
        </w:tc>
        <w:tc>
          <w:tcPr>
            <w:tcW w:w="707" w:type="pct"/>
          </w:tcPr>
          <w:p w:rsidR="007E1444" w:rsidRPr="007E1444" w:rsidRDefault="007E1444" w:rsidP="007E1444">
            <w:pPr>
              <w:jc w:val="right"/>
            </w:pPr>
            <w:r w:rsidRPr="007E1444">
              <w:t>4,527</w:t>
            </w:r>
          </w:p>
        </w:tc>
        <w:tc>
          <w:tcPr>
            <w:tcW w:w="723" w:type="pct"/>
          </w:tcPr>
          <w:p w:rsidR="007E1444" w:rsidRPr="007E1444" w:rsidRDefault="007E1444" w:rsidP="007E1444">
            <w:pPr>
              <w:jc w:val="right"/>
            </w:pPr>
            <w:r w:rsidRPr="007E1444">
              <w:t>(95)</w:t>
            </w:r>
          </w:p>
        </w:tc>
        <w:tc>
          <w:tcPr>
            <w:tcW w:w="609" w:type="pct"/>
          </w:tcPr>
          <w:p w:rsidR="007E1444" w:rsidRPr="007E1444" w:rsidRDefault="007E1444" w:rsidP="007E1444">
            <w:pPr>
              <w:jc w:val="right"/>
            </w:pPr>
            <w:r w:rsidRPr="007E1444">
              <w:t>4,432</w:t>
            </w:r>
          </w:p>
        </w:tc>
        <w:tc>
          <w:tcPr>
            <w:tcW w:w="135" w:type="pct"/>
          </w:tcPr>
          <w:p w:rsidR="007E1444" w:rsidRPr="007E1444" w:rsidRDefault="007E1444" w:rsidP="007E1444">
            <w:pPr>
              <w:jc w:val="both"/>
            </w:pPr>
          </w:p>
        </w:tc>
      </w:tr>
      <w:tr w:rsidR="007E1444" w:rsidRPr="007E1444" w:rsidTr="003B7BA5">
        <w:tc>
          <w:tcPr>
            <w:tcW w:w="135" w:type="pct"/>
          </w:tcPr>
          <w:p w:rsidR="007E1444" w:rsidRPr="007E1444" w:rsidRDefault="007E1444" w:rsidP="007E1444">
            <w:pPr>
              <w:jc w:val="both"/>
            </w:pPr>
          </w:p>
        </w:tc>
        <w:tc>
          <w:tcPr>
            <w:tcW w:w="532" w:type="pct"/>
          </w:tcPr>
          <w:p w:rsidR="007E1444" w:rsidRPr="007E1444" w:rsidRDefault="007E1444" w:rsidP="007E1444">
            <w:r w:rsidRPr="007E1444">
              <w:t>620</w:t>
            </w:r>
          </w:p>
        </w:tc>
        <w:tc>
          <w:tcPr>
            <w:tcW w:w="2159" w:type="pct"/>
          </w:tcPr>
          <w:p w:rsidR="007E1444" w:rsidRPr="007E1444" w:rsidRDefault="007E1444" w:rsidP="007E1444">
            <w:pPr>
              <w:jc w:val="both"/>
            </w:pPr>
            <w:r w:rsidRPr="007E1444">
              <w:t>Materials and Supplies</w:t>
            </w:r>
          </w:p>
        </w:tc>
        <w:tc>
          <w:tcPr>
            <w:tcW w:w="707" w:type="pct"/>
          </w:tcPr>
          <w:p w:rsidR="007E1444" w:rsidRPr="007E1444" w:rsidRDefault="007E1444" w:rsidP="007E1444">
            <w:pPr>
              <w:jc w:val="right"/>
            </w:pPr>
            <w:r w:rsidRPr="007E1444">
              <w:t>6,362</w:t>
            </w:r>
          </w:p>
        </w:tc>
        <w:tc>
          <w:tcPr>
            <w:tcW w:w="723" w:type="pct"/>
          </w:tcPr>
          <w:p w:rsidR="007E1444" w:rsidRPr="007E1444" w:rsidRDefault="007E1444" w:rsidP="007E1444">
            <w:pPr>
              <w:jc w:val="right"/>
            </w:pPr>
            <w:r w:rsidRPr="007E1444">
              <w:t>0</w:t>
            </w:r>
          </w:p>
        </w:tc>
        <w:tc>
          <w:tcPr>
            <w:tcW w:w="609" w:type="pct"/>
          </w:tcPr>
          <w:p w:rsidR="007E1444" w:rsidRPr="007E1444" w:rsidRDefault="007E1444" w:rsidP="007E1444">
            <w:pPr>
              <w:jc w:val="right"/>
            </w:pPr>
            <w:r w:rsidRPr="007E1444">
              <w:t>6,362</w:t>
            </w:r>
          </w:p>
        </w:tc>
        <w:tc>
          <w:tcPr>
            <w:tcW w:w="135" w:type="pct"/>
          </w:tcPr>
          <w:p w:rsidR="007E1444" w:rsidRPr="007E1444" w:rsidRDefault="007E1444" w:rsidP="007E1444">
            <w:pPr>
              <w:jc w:val="both"/>
            </w:pPr>
          </w:p>
        </w:tc>
      </w:tr>
      <w:tr w:rsidR="007E1444" w:rsidRPr="007E1444" w:rsidTr="003B7BA5">
        <w:tc>
          <w:tcPr>
            <w:tcW w:w="135" w:type="pct"/>
          </w:tcPr>
          <w:p w:rsidR="007E1444" w:rsidRPr="007E1444" w:rsidRDefault="007E1444" w:rsidP="007E1444">
            <w:pPr>
              <w:jc w:val="both"/>
            </w:pPr>
          </w:p>
        </w:tc>
        <w:tc>
          <w:tcPr>
            <w:tcW w:w="532" w:type="pct"/>
          </w:tcPr>
          <w:p w:rsidR="007E1444" w:rsidRPr="007E1444" w:rsidRDefault="007E1444" w:rsidP="007E1444">
            <w:r w:rsidRPr="007E1444">
              <w:t>631</w:t>
            </w:r>
          </w:p>
        </w:tc>
        <w:tc>
          <w:tcPr>
            <w:tcW w:w="2159" w:type="pct"/>
          </w:tcPr>
          <w:p w:rsidR="007E1444" w:rsidRPr="007E1444" w:rsidRDefault="007E1444" w:rsidP="007E1444">
            <w:pPr>
              <w:jc w:val="both"/>
            </w:pPr>
            <w:r w:rsidRPr="007E1444">
              <w:t>Contractual Services – Professional</w:t>
            </w:r>
          </w:p>
        </w:tc>
        <w:tc>
          <w:tcPr>
            <w:tcW w:w="707" w:type="pct"/>
          </w:tcPr>
          <w:p w:rsidR="007E1444" w:rsidRPr="007E1444" w:rsidRDefault="007E1444" w:rsidP="007E1444">
            <w:pPr>
              <w:jc w:val="right"/>
            </w:pPr>
            <w:r w:rsidRPr="007E1444">
              <w:t>1,153</w:t>
            </w:r>
          </w:p>
        </w:tc>
        <w:tc>
          <w:tcPr>
            <w:tcW w:w="723" w:type="pct"/>
          </w:tcPr>
          <w:p w:rsidR="007E1444" w:rsidRPr="007E1444" w:rsidRDefault="007E1444" w:rsidP="007E1444">
            <w:pPr>
              <w:jc w:val="right"/>
            </w:pPr>
            <w:r w:rsidRPr="007E1444">
              <w:t>0</w:t>
            </w:r>
          </w:p>
        </w:tc>
        <w:tc>
          <w:tcPr>
            <w:tcW w:w="609" w:type="pct"/>
          </w:tcPr>
          <w:p w:rsidR="007E1444" w:rsidRPr="007E1444" w:rsidRDefault="007E1444" w:rsidP="007E1444">
            <w:pPr>
              <w:jc w:val="right"/>
            </w:pPr>
            <w:r w:rsidRPr="007E1444">
              <w:t>1,153</w:t>
            </w:r>
          </w:p>
        </w:tc>
        <w:tc>
          <w:tcPr>
            <w:tcW w:w="135" w:type="pct"/>
          </w:tcPr>
          <w:p w:rsidR="007E1444" w:rsidRPr="007E1444" w:rsidRDefault="007E1444" w:rsidP="007E1444">
            <w:pPr>
              <w:jc w:val="both"/>
            </w:pPr>
          </w:p>
        </w:tc>
      </w:tr>
      <w:tr w:rsidR="007E1444" w:rsidRPr="007E1444" w:rsidTr="003B7BA5">
        <w:tc>
          <w:tcPr>
            <w:tcW w:w="135" w:type="pct"/>
          </w:tcPr>
          <w:p w:rsidR="007E1444" w:rsidRPr="007E1444" w:rsidRDefault="007E1444" w:rsidP="007E1444">
            <w:pPr>
              <w:jc w:val="both"/>
            </w:pPr>
          </w:p>
        </w:tc>
        <w:tc>
          <w:tcPr>
            <w:tcW w:w="532" w:type="pct"/>
          </w:tcPr>
          <w:p w:rsidR="007E1444" w:rsidRPr="007E1444" w:rsidRDefault="007E1444" w:rsidP="007E1444">
            <w:r w:rsidRPr="007E1444">
              <w:t>635</w:t>
            </w:r>
          </w:p>
        </w:tc>
        <w:tc>
          <w:tcPr>
            <w:tcW w:w="2159" w:type="pct"/>
          </w:tcPr>
          <w:p w:rsidR="007E1444" w:rsidRPr="007E1444" w:rsidRDefault="007E1444" w:rsidP="007E1444">
            <w:pPr>
              <w:jc w:val="both"/>
            </w:pPr>
            <w:r w:rsidRPr="007E1444">
              <w:t>Contractual Services – Testing</w:t>
            </w:r>
          </w:p>
        </w:tc>
        <w:tc>
          <w:tcPr>
            <w:tcW w:w="707" w:type="pct"/>
          </w:tcPr>
          <w:p w:rsidR="007E1444" w:rsidRPr="007E1444" w:rsidRDefault="007E1444" w:rsidP="007E1444">
            <w:pPr>
              <w:jc w:val="right"/>
            </w:pPr>
            <w:r w:rsidRPr="007E1444">
              <w:t>3,912</w:t>
            </w:r>
          </w:p>
        </w:tc>
        <w:tc>
          <w:tcPr>
            <w:tcW w:w="723" w:type="pct"/>
          </w:tcPr>
          <w:p w:rsidR="007E1444" w:rsidRPr="007E1444" w:rsidRDefault="007E1444" w:rsidP="007E1444">
            <w:pPr>
              <w:jc w:val="right"/>
            </w:pPr>
            <w:r w:rsidRPr="007E1444">
              <w:t>0</w:t>
            </w:r>
          </w:p>
        </w:tc>
        <w:tc>
          <w:tcPr>
            <w:tcW w:w="609" w:type="pct"/>
          </w:tcPr>
          <w:p w:rsidR="007E1444" w:rsidRPr="007E1444" w:rsidRDefault="007E1444" w:rsidP="007E1444">
            <w:pPr>
              <w:jc w:val="right"/>
            </w:pPr>
            <w:r w:rsidRPr="007E1444">
              <w:t>3,912</w:t>
            </w:r>
          </w:p>
        </w:tc>
        <w:tc>
          <w:tcPr>
            <w:tcW w:w="135" w:type="pct"/>
          </w:tcPr>
          <w:p w:rsidR="007E1444" w:rsidRPr="007E1444" w:rsidRDefault="007E1444" w:rsidP="007E1444">
            <w:pPr>
              <w:jc w:val="both"/>
            </w:pPr>
          </w:p>
        </w:tc>
      </w:tr>
      <w:tr w:rsidR="007E1444" w:rsidRPr="007E1444" w:rsidTr="003B7BA5">
        <w:tc>
          <w:tcPr>
            <w:tcW w:w="135" w:type="pct"/>
          </w:tcPr>
          <w:p w:rsidR="007E1444" w:rsidRPr="007E1444" w:rsidRDefault="007E1444" w:rsidP="007E1444">
            <w:pPr>
              <w:jc w:val="both"/>
            </w:pPr>
          </w:p>
        </w:tc>
        <w:tc>
          <w:tcPr>
            <w:tcW w:w="532" w:type="pct"/>
          </w:tcPr>
          <w:p w:rsidR="007E1444" w:rsidRPr="007E1444" w:rsidRDefault="007E1444" w:rsidP="007E1444">
            <w:r w:rsidRPr="007E1444">
              <w:t>636</w:t>
            </w:r>
          </w:p>
        </w:tc>
        <w:tc>
          <w:tcPr>
            <w:tcW w:w="2159" w:type="pct"/>
          </w:tcPr>
          <w:p w:rsidR="007E1444" w:rsidRPr="007E1444" w:rsidRDefault="007E1444" w:rsidP="007E1444">
            <w:pPr>
              <w:jc w:val="both"/>
            </w:pPr>
            <w:r w:rsidRPr="007E1444">
              <w:t>Contractual Services – Other</w:t>
            </w:r>
          </w:p>
        </w:tc>
        <w:tc>
          <w:tcPr>
            <w:tcW w:w="707" w:type="pct"/>
          </w:tcPr>
          <w:p w:rsidR="007E1444" w:rsidRPr="007E1444" w:rsidRDefault="007E1444" w:rsidP="007E1444">
            <w:pPr>
              <w:jc w:val="right"/>
            </w:pPr>
            <w:r w:rsidRPr="007E1444">
              <w:t>37,664</w:t>
            </w:r>
          </w:p>
        </w:tc>
        <w:tc>
          <w:tcPr>
            <w:tcW w:w="723" w:type="pct"/>
          </w:tcPr>
          <w:p w:rsidR="007E1444" w:rsidRPr="007E1444" w:rsidRDefault="007E1444" w:rsidP="007E1444">
            <w:pPr>
              <w:jc w:val="right"/>
            </w:pPr>
            <w:r w:rsidRPr="007E1444">
              <w:t>2,400</w:t>
            </w:r>
          </w:p>
        </w:tc>
        <w:tc>
          <w:tcPr>
            <w:tcW w:w="609" w:type="pct"/>
          </w:tcPr>
          <w:p w:rsidR="007E1444" w:rsidRPr="007E1444" w:rsidRDefault="007E1444" w:rsidP="007E1444">
            <w:pPr>
              <w:jc w:val="right"/>
            </w:pPr>
            <w:r w:rsidRPr="007E1444">
              <w:t>40,064</w:t>
            </w:r>
          </w:p>
        </w:tc>
        <w:tc>
          <w:tcPr>
            <w:tcW w:w="135" w:type="pct"/>
          </w:tcPr>
          <w:p w:rsidR="007E1444" w:rsidRPr="007E1444" w:rsidRDefault="007E1444" w:rsidP="007E1444">
            <w:pPr>
              <w:jc w:val="both"/>
            </w:pPr>
          </w:p>
        </w:tc>
      </w:tr>
      <w:tr w:rsidR="007E1444" w:rsidRPr="007E1444" w:rsidTr="003B7BA5">
        <w:tc>
          <w:tcPr>
            <w:tcW w:w="135" w:type="pct"/>
          </w:tcPr>
          <w:p w:rsidR="007E1444" w:rsidRPr="007E1444" w:rsidRDefault="007E1444" w:rsidP="007E1444">
            <w:pPr>
              <w:jc w:val="both"/>
            </w:pPr>
          </w:p>
        </w:tc>
        <w:tc>
          <w:tcPr>
            <w:tcW w:w="532" w:type="pct"/>
          </w:tcPr>
          <w:p w:rsidR="007E1444" w:rsidRPr="007E1444" w:rsidRDefault="007E1444" w:rsidP="007E1444">
            <w:r w:rsidRPr="007E1444">
              <w:t>650</w:t>
            </w:r>
          </w:p>
        </w:tc>
        <w:tc>
          <w:tcPr>
            <w:tcW w:w="2159" w:type="pct"/>
          </w:tcPr>
          <w:p w:rsidR="007E1444" w:rsidRPr="007E1444" w:rsidRDefault="007E1444" w:rsidP="007E1444">
            <w:pPr>
              <w:jc w:val="both"/>
            </w:pPr>
            <w:r w:rsidRPr="007E1444">
              <w:t>Transportation Expense</w:t>
            </w:r>
          </w:p>
        </w:tc>
        <w:tc>
          <w:tcPr>
            <w:tcW w:w="707" w:type="pct"/>
          </w:tcPr>
          <w:p w:rsidR="007E1444" w:rsidRPr="007E1444" w:rsidRDefault="007E1444" w:rsidP="007E1444">
            <w:pPr>
              <w:jc w:val="right"/>
            </w:pPr>
            <w:r w:rsidRPr="007E1444">
              <w:t>6,151</w:t>
            </w:r>
          </w:p>
        </w:tc>
        <w:tc>
          <w:tcPr>
            <w:tcW w:w="723" w:type="pct"/>
          </w:tcPr>
          <w:p w:rsidR="007E1444" w:rsidRPr="007E1444" w:rsidRDefault="007E1444" w:rsidP="007E1444">
            <w:pPr>
              <w:jc w:val="right"/>
            </w:pPr>
            <w:r w:rsidRPr="007E1444">
              <w:t>(3,590)</w:t>
            </w:r>
          </w:p>
        </w:tc>
        <w:tc>
          <w:tcPr>
            <w:tcW w:w="609" w:type="pct"/>
          </w:tcPr>
          <w:p w:rsidR="007E1444" w:rsidRPr="007E1444" w:rsidRDefault="007E1444" w:rsidP="007E1444">
            <w:pPr>
              <w:jc w:val="right"/>
            </w:pPr>
            <w:r w:rsidRPr="007E1444">
              <w:t>2,561</w:t>
            </w:r>
          </w:p>
        </w:tc>
        <w:tc>
          <w:tcPr>
            <w:tcW w:w="135" w:type="pct"/>
          </w:tcPr>
          <w:p w:rsidR="007E1444" w:rsidRPr="007E1444" w:rsidRDefault="007E1444" w:rsidP="007E1444">
            <w:pPr>
              <w:jc w:val="both"/>
            </w:pPr>
          </w:p>
        </w:tc>
      </w:tr>
      <w:tr w:rsidR="007E1444" w:rsidRPr="007E1444" w:rsidTr="003B7BA5">
        <w:tc>
          <w:tcPr>
            <w:tcW w:w="135" w:type="pct"/>
          </w:tcPr>
          <w:p w:rsidR="007E1444" w:rsidRPr="007E1444" w:rsidRDefault="007E1444" w:rsidP="007E1444">
            <w:pPr>
              <w:jc w:val="both"/>
            </w:pPr>
          </w:p>
        </w:tc>
        <w:tc>
          <w:tcPr>
            <w:tcW w:w="532" w:type="pct"/>
          </w:tcPr>
          <w:p w:rsidR="007E1444" w:rsidRPr="007E1444" w:rsidRDefault="007E1444" w:rsidP="007E1444">
            <w:r w:rsidRPr="007E1444">
              <w:t>655</w:t>
            </w:r>
          </w:p>
        </w:tc>
        <w:tc>
          <w:tcPr>
            <w:tcW w:w="2159" w:type="pct"/>
          </w:tcPr>
          <w:p w:rsidR="007E1444" w:rsidRPr="007E1444" w:rsidRDefault="007E1444" w:rsidP="007E1444">
            <w:pPr>
              <w:jc w:val="both"/>
            </w:pPr>
            <w:r w:rsidRPr="007E1444">
              <w:t>Insurance Expense</w:t>
            </w:r>
          </w:p>
        </w:tc>
        <w:tc>
          <w:tcPr>
            <w:tcW w:w="707" w:type="pct"/>
          </w:tcPr>
          <w:p w:rsidR="007E1444" w:rsidRPr="007E1444" w:rsidRDefault="007E1444" w:rsidP="007E1444">
            <w:pPr>
              <w:jc w:val="right"/>
            </w:pPr>
            <w:r w:rsidRPr="007E1444">
              <w:t>4,738</w:t>
            </w:r>
          </w:p>
        </w:tc>
        <w:tc>
          <w:tcPr>
            <w:tcW w:w="723" w:type="pct"/>
          </w:tcPr>
          <w:p w:rsidR="007E1444" w:rsidRPr="007E1444" w:rsidRDefault="007E1444" w:rsidP="007E1444">
            <w:pPr>
              <w:jc w:val="right"/>
            </w:pPr>
            <w:r w:rsidRPr="007E1444">
              <w:t>0</w:t>
            </w:r>
          </w:p>
        </w:tc>
        <w:tc>
          <w:tcPr>
            <w:tcW w:w="609" w:type="pct"/>
          </w:tcPr>
          <w:p w:rsidR="007E1444" w:rsidRPr="007E1444" w:rsidRDefault="007E1444" w:rsidP="007E1444">
            <w:pPr>
              <w:jc w:val="right"/>
            </w:pPr>
            <w:r w:rsidRPr="007E1444">
              <w:t>4,738</w:t>
            </w:r>
          </w:p>
        </w:tc>
        <w:tc>
          <w:tcPr>
            <w:tcW w:w="135" w:type="pct"/>
          </w:tcPr>
          <w:p w:rsidR="007E1444" w:rsidRPr="007E1444" w:rsidRDefault="007E1444" w:rsidP="007E1444">
            <w:pPr>
              <w:jc w:val="both"/>
            </w:pPr>
          </w:p>
        </w:tc>
      </w:tr>
      <w:tr w:rsidR="007E1444" w:rsidRPr="007E1444" w:rsidTr="003B7BA5">
        <w:tc>
          <w:tcPr>
            <w:tcW w:w="135" w:type="pct"/>
          </w:tcPr>
          <w:p w:rsidR="007E1444" w:rsidRPr="007E1444" w:rsidRDefault="007E1444" w:rsidP="007E1444">
            <w:pPr>
              <w:jc w:val="both"/>
            </w:pPr>
          </w:p>
        </w:tc>
        <w:tc>
          <w:tcPr>
            <w:tcW w:w="532" w:type="pct"/>
          </w:tcPr>
          <w:p w:rsidR="007E1444" w:rsidRPr="007E1444" w:rsidRDefault="007E1444" w:rsidP="007E1444">
            <w:r w:rsidRPr="007E1444">
              <w:t>665</w:t>
            </w:r>
          </w:p>
        </w:tc>
        <w:tc>
          <w:tcPr>
            <w:tcW w:w="2159" w:type="pct"/>
          </w:tcPr>
          <w:p w:rsidR="007E1444" w:rsidRPr="007E1444" w:rsidRDefault="007E1444" w:rsidP="007E1444">
            <w:pPr>
              <w:jc w:val="both"/>
            </w:pPr>
            <w:r w:rsidRPr="007E1444">
              <w:t>Rate Case Expense</w:t>
            </w:r>
          </w:p>
        </w:tc>
        <w:tc>
          <w:tcPr>
            <w:tcW w:w="707" w:type="pct"/>
          </w:tcPr>
          <w:p w:rsidR="007E1444" w:rsidRPr="007E1444" w:rsidRDefault="007E1444" w:rsidP="007E1444">
            <w:pPr>
              <w:jc w:val="right"/>
            </w:pPr>
            <w:r w:rsidRPr="007E1444">
              <w:t>0</w:t>
            </w:r>
          </w:p>
        </w:tc>
        <w:tc>
          <w:tcPr>
            <w:tcW w:w="723" w:type="pct"/>
          </w:tcPr>
          <w:p w:rsidR="007E1444" w:rsidRPr="007E1444" w:rsidRDefault="007E1444" w:rsidP="007E1444">
            <w:pPr>
              <w:jc w:val="right"/>
            </w:pPr>
            <w:r w:rsidRPr="007E1444">
              <w:t>1,283</w:t>
            </w:r>
          </w:p>
        </w:tc>
        <w:tc>
          <w:tcPr>
            <w:tcW w:w="609" w:type="pct"/>
          </w:tcPr>
          <w:p w:rsidR="007E1444" w:rsidRPr="007E1444" w:rsidRDefault="007E1444" w:rsidP="007E1444">
            <w:pPr>
              <w:jc w:val="right"/>
            </w:pPr>
            <w:r w:rsidRPr="007E1444">
              <w:t>1,283</w:t>
            </w:r>
          </w:p>
        </w:tc>
        <w:tc>
          <w:tcPr>
            <w:tcW w:w="135" w:type="pct"/>
          </w:tcPr>
          <w:p w:rsidR="007E1444" w:rsidRPr="007E1444" w:rsidRDefault="007E1444" w:rsidP="007E1444">
            <w:pPr>
              <w:jc w:val="both"/>
            </w:pPr>
          </w:p>
        </w:tc>
      </w:tr>
      <w:tr w:rsidR="007E1444" w:rsidRPr="007E1444" w:rsidTr="003B7BA5">
        <w:tc>
          <w:tcPr>
            <w:tcW w:w="135" w:type="pct"/>
          </w:tcPr>
          <w:p w:rsidR="007E1444" w:rsidRPr="007E1444" w:rsidRDefault="007E1444" w:rsidP="007E1444">
            <w:pPr>
              <w:jc w:val="both"/>
            </w:pPr>
          </w:p>
        </w:tc>
        <w:tc>
          <w:tcPr>
            <w:tcW w:w="532" w:type="pct"/>
          </w:tcPr>
          <w:p w:rsidR="007E1444" w:rsidRPr="007E1444" w:rsidRDefault="007E1444" w:rsidP="007E1444">
            <w:r w:rsidRPr="007E1444">
              <w:t>670</w:t>
            </w:r>
          </w:p>
        </w:tc>
        <w:tc>
          <w:tcPr>
            <w:tcW w:w="2159" w:type="pct"/>
          </w:tcPr>
          <w:p w:rsidR="007E1444" w:rsidRPr="007E1444" w:rsidRDefault="007E1444" w:rsidP="007E1444">
            <w:pPr>
              <w:jc w:val="both"/>
            </w:pPr>
            <w:r w:rsidRPr="007E1444">
              <w:t>Bad Debt Expense</w:t>
            </w:r>
          </w:p>
        </w:tc>
        <w:tc>
          <w:tcPr>
            <w:tcW w:w="707" w:type="pct"/>
          </w:tcPr>
          <w:p w:rsidR="007E1444" w:rsidRPr="007E1444" w:rsidRDefault="007E1444" w:rsidP="007E1444">
            <w:pPr>
              <w:jc w:val="right"/>
            </w:pPr>
            <w:r w:rsidRPr="007E1444">
              <w:t>421</w:t>
            </w:r>
          </w:p>
        </w:tc>
        <w:tc>
          <w:tcPr>
            <w:tcW w:w="723" w:type="pct"/>
          </w:tcPr>
          <w:p w:rsidR="007E1444" w:rsidRPr="007E1444" w:rsidRDefault="007E1444" w:rsidP="007E1444">
            <w:pPr>
              <w:jc w:val="right"/>
            </w:pPr>
            <w:r w:rsidRPr="007E1444">
              <w:t>291</w:t>
            </w:r>
          </w:p>
        </w:tc>
        <w:tc>
          <w:tcPr>
            <w:tcW w:w="609" w:type="pct"/>
          </w:tcPr>
          <w:p w:rsidR="007E1444" w:rsidRPr="007E1444" w:rsidRDefault="007E1444" w:rsidP="007E1444">
            <w:pPr>
              <w:jc w:val="right"/>
            </w:pPr>
            <w:r w:rsidRPr="007E1444">
              <w:t>712</w:t>
            </w:r>
          </w:p>
        </w:tc>
        <w:tc>
          <w:tcPr>
            <w:tcW w:w="135" w:type="pct"/>
          </w:tcPr>
          <w:p w:rsidR="007E1444" w:rsidRPr="007E1444" w:rsidRDefault="007E1444" w:rsidP="007E1444">
            <w:pPr>
              <w:jc w:val="both"/>
            </w:pPr>
          </w:p>
        </w:tc>
      </w:tr>
      <w:tr w:rsidR="007E1444" w:rsidRPr="007E1444" w:rsidTr="003B7BA5">
        <w:tc>
          <w:tcPr>
            <w:tcW w:w="135" w:type="pct"/>
          </w:tcPr>
          <w:p w:rsidR="007E1444" w:rsidRPr="007E1444" w:rsidRDefault="007E1444" w:rsidP="007E1444">
            <w:pPr>
              <w:jc w:val="both"/>
            </w:pPr>
          </w:p>
        </w:tc>
        <w:tc>
          <w:tcPr>
            <w:tcW w:w="532" w:type="pct"/>
          </w:tcPr>
          <w:p w:rsidR="007E1444" w:rsidRPr="007E1444" w:rsidRDefault="007E1444" w:rsidP="007E1444">
            <w:r w:rsidRPr="007E1444">
              <w:t>675</w:t>
            </w:r>
          </w:p>
        </w:tc>
        <w:tc>
          <w:tcPr>
            <w:tcW w:w="2159" w:type="pct"/>
          </w:tcPr>
          <w:p w:rsidR="007E1444" w:rsidRPr="007E1444" w:rsidRDefault="007E1444" w:rsidP="007E1444">
            <w:pPr>
              <w:jc w:val="both"/>
            </w:pPr>
            <w:r w:rsidRPr="007E1444">
              <w:t>Miscellaneous Expenses</w:t>
            </w:r>
          </w:p>
        </w:tc>
        <w:tc>
          <w:tcPr>
            <w:tcW w:w="707" w:type="pct"/>
          </w:tcPr>
          <w:p w:rsidR="007E1444" w:rsidRPr="007E1444" w:rsidRDefault="007E1444" w:rsidP="007E1444">
            <w:pPr>
              <w:jc w:val="right"/>
              <w:rPr>
                <w:u w:val="double"/>
              </w:rPr>
            </w:pPr>
            <w:r w:rsidRPr="007E1444">
              <w:rPr>
                <w:u w:val="double"/>
              </w:rPr>
              <w:t>$1,858</w:t>
            </w:r>
          </w:p>
        </w:tc>
        <w:tc>
          <w:tcPr>
            <w:tcW w:w="723" w:type="pct"/>
          </w:tcPr>
          <w:p w:rsidR="007E1444" w:rsidRPr="007E1444" w:rsidRDefault="007E1444" w:rsidP="007E1444">
            <w:pPr>
              <w:jc w:val="right"/>
              <w:rPr>
                <w:u w:val="double"/>
              </w:rPr>
            </w:pPr>
            <w:r w:rsidRPr="007E1444">
              <w:rPr>
                <w:u w:val="double"/>
              </w:rPr>
              <w:t>$0</w:t>
            </w:r>
          </w:p>
        </w:tc>
        <w:tc>
          <w:tcPr>
            <w:tcW w:w="609" w:type="pct"/>
          </w:tcPr>
          <w:p w:rsidR="007E1444" w:rsidRPr="007E1444" w:rsidRDefault="007E1444" w:rsidP="007E1444">
            <w:pPr>
              <w:jc w:val="right"/>
              <w:rPr>
                <w:u w:val="double"/>
              </w:rPr>
            </w:pPr>
            <w:r w:rsidRPr="007E1444">
              <w:rPr>
                <w:u w:val="double"/>
              </w:rPr>
              <w:t>$1,858</w:t>
            </w:r>
          </w:p>
        </w:tc>
        <w:tc>
          <w:tcPr>
            <w:tcW w:w="135" w:type="pct"/>
          </w:tcPr>
          <w:p w:rsidR="007E1444" w:rsidRPr="007E1444" w:rsidRDefault="007E1444" w:rsidP="007E1444">
            <w:pPr>
              <w:jc w:val="both"/>
            </w:pPr>
          </w:p>
        </w:tc>
      </w:tr>
      <w:tr w:rsidR="007E1444" w:rsidRPr="007E1444" w:rsidTr="003B7BA5">
        <w:tc>
          <w:tcPr>
            <w:tcW w:w="135" w:type="pct"/>
          </w:tcPr>
          <w:p w:rsidR="007E1444" w:rsidRPr="007E1444" w:rsidRDefault="007E1444" w:rsidP="007E1444">
            <w:pPr>
              <w:jc w:val="both"/>
            </w:pPr>
          </w:p>
        </w:tc>
        <w:tc>
          <w:tcPr>
            <w:tcW w:w="532" w:type="pct"/>
          </w:tcPr>
          <w:p w:rsidR="007E1444" w:rsidRPr="007E1444" w:rsidRDefault="007E1444" w:rsidP="007E1444">
            <w:pPr>
              <w:jc w:val="both"/>
            </w:pPr>
          </w:p>
        </w:tc>
        <w:tc>
          <w:tcPr>
            <w:tcW w:w="2159" w:type="pct"/>
          </w:tcPr>
          <w:p w:rsidR="007E1444" w:rsidRPr="007E1444" w:rsidRDefault="007E1444" w:rsidP="007E1444">
            <w:pPr>
              <w:jc w:val="both"/>
            </w:pPr>
          </w:p>
        </w:tc>
        <w:tc>
          <w:tcPr>
            <w:tcW w:w="707" w:type="pct"/>
          </w:tcPr>
          <w:p w:rsidR="007E1444" w:rsidRPr="007E1444" w:rsidRDefault="007E1444" w:rsidP="007E1444">
            <w:pPr>
              <w:jc w:val="right"/>
            </w:pPr>
          </w:p>
        </w:tc>
        <w:tc>
          <w:tcPr>
            <w:tcW w:w="723" w:type="pct"/>
          </w:tcPr>
          <w:p w:rsidR="007E1444" w:rsidRPr="007E1444" w:rsidRDefault="007E1444" w:rsidP="007E1444">
            <w:pPr>
              <w:jc w:val="right"/>
            </w:pPr>
          </w:p>
        </w:tc>
        <w:tc>
          <w:tcPr>
            <w:tcW w:w="609" w:type="pct"/>
          </w:tcPr>
          <w:p w:rsidR="007E1444" w:rsidRPr="007E1444" w:rsidRDefault="007E1444" w:rsidP="007E1444">
            <w:pPr>
              <w:jc w:val="right"/>
            </w:pPr>
          </w:p>
        </w:tc>
        <w:tc>
          <w:tcPr>
            <w:tcW w:w="135" w:type="pct"/>
          </w:tcPr>
          <w:p w:rsidR="007E1444" w:rsidRPr="007E1444" w:rsidRDefault="007E1444" w:rsidP="007E1444">
            <w:pPr>
              <w:jc w:val="both"/>
            </w:pPr>
          </w:p>
        </w:tc>
      </w:tr>
      <w:tr w:rsidR="007E1444" w:rsidRPr="007E1444" w:rsidTr="003B7BA5">
        <w:tc>
          <w:tcPr>
            <w:tcW w:w="135" w:type="pct"/>
          </w:tcPr>
          <w:p w:rsidR="007E1444" w:rsidRPr="007E1444" w:rsidRDefault="007E1444" w:rsidP="007E1444">
            <w:pPr>
              <w:jc w:val="both"/>
            </w:pPr>
          </w:p>
        </w:tc>
        <w:tc>
          <w:tcPr>
            <w:tcW w:w="532" w:type="pct"/>
          </w:tcPr>
          <w:p w:rsidR="007E1444" w:rsidRPr="007E1444" w:rsidRDefault="007E1444" w:rsidP="007E1444">
            <w:pPr>
              <w:jc w:val="both"/>
            </w:pPr>
          </w:p>
        </w:tc>
        <w:tc>
          <w:tcPr>
            <w:tcW w:w="2159" w:type="pct"/>
          </w:tcPr>
          <w:p w:rsidR="007E1444" w:rsidRPr="007E1444" w:rsidRDefault="007E1444" w:rsidP="007E1444">
            <w:pPr>
              <w:jc w:val="both"/>
            </w:pPr>
            <w:r w:rsidRPr="007E1444">
              <w:t>Total O&amp;M Expense</w:t>
            </w:r>
          </w:p>
        </w:tc>
        <w:tc>
          <w:tcPr>
            <w:tcW w:w="707" w:type="pct"/>
          </w:tcPr>
          <w:p w:rsidR="007E1444" w:rsidRPr="007E1444" w:rsidRDefault="007E1444" w:rsidP="007E1444">
            <w:pPr>
              <w:jc w:val="right"/>
              <w:rPr>
                <w:u w:val="double"/>
              </w:rPr>
            </w:pPr>
            <w:r w:rsidRPr="007E1444">
              <w:rPr>
                <w:u w:val="double"/>
              </w:rPr>
              <w:t>$131,640</w:t>
            </w:r>
          </w:p>
        </w:tc>
        <w:tc>
          <w:tcPr>
            <w:tcW w:w="723" w:type="pct"/>
          </w:tcPr>
          <w:p w:rsidR="007E1444" w:rsidRPr="007E1444" w:rsidRDefault="007E1444" w:rsidP="007E1444">
            <w:pPr>
              <w:jc w:val="right"/>
              <w:rPr>
                <w:u w:val="double"/>
              </w:rPr>
            </w:pPr>
            <w:r w:rsidRPr="007E1444">
              <w:rPr>
                <w:u w:val="double"/>
              </w:rPr>
              <w:t>$107</w:t>
            </w:r>
          </w:p>
        </w:tc>
        <w:tc>
          <w:tcPr>
            <w:tcW w:w="609" w:type="pct"/>
          </w:tcPr>
          <w:p w:rsidR="007E1444" w:rsidRPr="007E1444" w:rsidRDefault="007E1444" w:rsidP="007E1444">
            <w:pPr>
              <w:jc w:val="right"/>
              <w:rPr>
                <w:u w:val="double"/>
              </w:rPr>
            </w:pPr>
            <w:r w:rsidRPr="007E1444">
              <w:rPr>
                <w:u w:val="double"/>
              </w:rPr>
              <w:t>$131,747</w:t>
            </w:r>
          </w:p>
        </w:tc>
        <w:tc>
          <w:tcPr>
            <w:tcW w:w="135" w:type="pct"/>
          </w:tcPr>
          <w:p w:rsidR="007E1444" w:rsidRPr="007E1444" w:rsidRDefault="007E1444" w:rsidP="007E1444">
            <w:pPr>
              <w:jc w:val="both"/>
            </w:pPr>
          </w:p>
        </w:tc>
      </w:tr>
      <w:tr w:rsidR="007E1444" w:rsidRPr="007E1444" w:rsidTr="003B7BA5">
        <w:tc>
          <w:tcPr>
            <w:tcW w:w="135" w:type="pct"/>
          </w:tcPr>
          <w:p w:rsidR="007E1444" w:rsidRPr="007E1444" w:rsidRDefault="007E1444" w:rsidP="007E1444">
            <w:pPr>
              <w:jc w:val="both"/>
            </w:pPr>
          </w:p>
        </w:tc>
        <w:tc>
          <w:tcPr>
            <w:tcW w:w="532" w:type="pct"/>
          </w:tcPr>
          <w:p w:rsidR="007E1444" w:rsidRPr="007E1444" w:rsidRDefault="007E1444" w:rsidP="007E1444">
            <w:pPr>
              <w:jc w:val="both"/>
            </w:pPr>
          </w:p>
        </w:tc>
        <w:tc>
          <w:tcPr>
            <w:tcW w:w="2159" w:type="pct"/>
          </w:tcPr>
          <w:p w:rsidR="007E1444" w:rsidRPr="007E1444" w:rsidRDefault="007E1444" w:rsidP="007E1444">
            <w:pPr>
              <w:jc w:val="both"/>
            </w:pPr>
          </w:p>
        </w:tc>
        <w:tc>
          <w:tcPr>
            <w:tcW w:w="707" w:type="pct"/>
          </w:tcPr>
          <w:p w:rsidR="007E1444" w:rsidRPr="007E1444" w:rsidRDefault="007E1444" w:rsidP="007E1444">
            <w:pPr>
              <w:jc w:val="right"/>
            </w:pPr>
          </w:p>
        </w:tc>
        <w:tc>
          <w:tcPr>
            <w:tcW w:w="723" w:type="pct"/>
          </w:tcPr>
          <w:p w:rsidR="007E1444" w:rsidRPr="007E1444" w:rsidRDefault="007E1444" w:rsidP="007E1444">
            <w:pPr>
              <w:jc w:val="right"/>
            </w:pPr>
          </w:p>
        </w:tc>
        <w:tc>
          <w:tcPr>
            <w:tcW w:w="609" w:type="pct"/>
          </w:tcPr>
          <w:p w:rsidR="007E1444" w:rsidRPr="007E1444" w:rsidRDefault="007E1444" w:rsidP="007E1444">
            <w:pPr>
              <w:jc w:val="right"/>
            </w:pPr>
          </w:p>
        </w:tc>
        <w:tc>
          <w:tcPr>
            <w:tcW w:w="135" w:type="pct"/>
          </w:tcPr>
          <w:p w:rsidR="007E1444" w:rsidRPr="007E1444" w:rsidRDefault="007E1444" w:rsidP="007E1444">
            <w:pPr>
              <w:jc w:val="both"/>
            </w:pPr>
          </w:p>
        </w:tc>
      </w:tr>
      <w:tr w:rsidR="007E1444" w:rsidRPr="007E1444" w:rsidTr="003B7BA5">
        <w:tc>
          <w:tcPr>
            <w:tcW w:w="135" w:type="pct"/>
          </w:tcPr>
          <w:p w:rsidR="007E1444" w:rsidRPr="007E1444" w:rsidRDefault="007E1444" w:rsidP="007E1444">
            <w:pPr>
              <w:jc w:val="both"/>
            </w:pPr>
          </w:p>
        </w:tc>
        <w:tc>
          <w:tcPr>
            <w:tcW w:w="532" w:type="pct"/>
          </w:tcPr>
          <w:p w:rsidR="007E1444" w:rsidRPr="007E1444" w:rsidRDefault="007E1444" w:rsidP="007E1444">
            <w:pPr>
              <w:jc w:val="both"/>
            </w:pPr>
          </w:p>
        </w:tc>
        <w:tc>
          <w:tcPr>
            <w:tcW w:w="2159" w:type="pct"/>
          </w:tcPr>
          <w:p w:rsidR="007E1444" w:rsidRPr="007E1444" w:rsidRDefault="007E1444" w:rsidP="007E1444">
            <w:pPr>
              <w:jc w:val="both"/>
            </w:pPr>
            <w:r w:rsidRPr="007E1444">
              <w:t>Working Capital is 1/8 O&amp;M less RCE</w:t>
            </w:r>
          </w:p>
        </w:tc>
        <w:tc>
          <w:tcPr>
            <w:tcW w:w="707" w:type="pct"/>
          </w:tcPr>
          <w:p w:rsidR="007E1444" w:rsidRPr="007E1444" w:rsidRDefault="007E1444" w:rsidP="007E1444">
            <w:pPr>
              <w:jc w:val="right"/>
            </w:pPr>
          </w:p>
        </w:tc>
        <w:tc>
          <w:tcPr>
            <w:tcW w:w="723" w:type="pct"/>
          </w:tcPr>
          <w:p w:rsidR="007E1444" w:rsidRPr="007E1444" w:rsidRDefault="007E1444" w:rsidP="007E1444">
            <w:pPr>
              <w:jc w:val="right"/>
            </w:pPr>
          </w:p>
        </w:tc>
        <w:tc>
          <w:tcPr>
            <w:tcW w:w="609" w:type="pct"/>
          </w:tcPr>
          <w:p w:rsidR="007E1444" w:rsidRPr="007E1444" w:rsidRDefault="007E1444" w:rsidP="007E1444">
            <w:pPr>
              <w:jc w:val="right"/>
            </w:pPr>
            <w:r w:rsidRPr="007E1444">
              <w:t>$16,308</w:t>
            </w:r>
          </w:p>
        </w:tc>
        <w:tc>
          <w:tcPr>
            <w:tcW w:w="135" w:type="pct"/>
          </w:tcPr>
          <w:p w:rsidR="007E1444" w:rsidRPr="007E1444" w:rsidRDefault="007E1444" w:rsidP="007E1444">
            <w:pPr>
              <w:jc w:val="both"/>
            </w:pPr>
          </w:p>
        </w:tc>
      </w:tr>
      <w:tr w:rsidR="007E1444" w:rsidRPr="007E1444" w:rsidTr="003B7BA5">
        <w:tc>
          <w:tcPr>
            <w:tcW w:w="135" w:type="pct"/>
          </w:tcPr>
          <w:p w:rsidR="007E1444" w:rsidRPr="007E1444" w:rsidRDefault="007E1444" w:rsidP="007E1444">
            <w:pPr>
              <w:jc w:val="both"/>
            </w:pPr>
          </w:p>
        </w:tc>
        <w:tc>
          <w:tcPr>
            <w:tcW w:w="532" w:type="pct"/>
          </w:tcPr>
          <w:p w:rsidR="007E1444" w:rsidRPr="007E1444" w:rsidRDefault="007E1444" w:rsidP="007E1444">
            <w:pPr>
              <w:jc w:val="both"/>
            </w:pPr>
          </w:p>
        </w:tc>
        <w:tc>
          <w:tcPr>
            <w:tcW w:w="2159" w:type="pct"/>
          </w:tcPr>
          <w:p w:rsidR="007E1444" w:rsidRPr="007E1444" w:rsidRDefault="007E1444" w:rsidP="007E1444">
            <w:pPr>
              <w:jc w:val="both"/>
            </w:pPr>
          </w:p>
        </w:tc>
        <w:tc>
          <w:tcPr>
            <w:tcW w:w="707" w:type="pct"/>
          </w:tcPr>
          <w:p w:rsidR="007E1444" w:rsidRPr="007E1444" w:rsidRDefault="007E1444" w:rsidP="007E1444">
            <w:pPr>
              <w:jc w:val="both"/>
            </w:pPr>
          </w:p>
        </w:tc>
        <w:tc>
          <w:tcPr>
            <w:tcW w:w="723" w:type="pct"/>
          </w:tcPr>
          <w:p w:rsidR="007E1444" w:rsidRPr="007E1444" w:rsidRDefault="007E1444" w:rsidP="007E1444">
            <w:pPr>
              <w:jc w:val="both"/>
            </w:pPr>
          </w:p>
        </w:tc>
        <w:tc>
          <w:tcPr>
            <w:tcW w:w="609" w:type="pct"/>
          </w:tcPr>
          <w:p w:rsidR="007E1444" w:rsidRPr="007E1444" w:rsidRDefault="007E1444" w:rsidP="007E1444">
            <w:pPr>
              <w:jc w:val="both"/>
            </w:pPr>
          </w:p>
        </w:tc>
        <w:tc>
          <w:tcPr>
            <w:tcW w:w="135" w:type="pct"/>
          </w:tcPr>
          <w:p w:rsidR="007E1444" w:rsidRPr="007E1444" w:rsidRDefault="007E1444" w:rsidP="007E1444">
            <w:pPr>
              <w:jc w:val="both"/>
            </w:pPr>
          </w:p>
        </w:tc>
      </w:tr>
    </w:tbl>
    <w:p w:rsidR="007E1444" w:rsidRPr="007E1444" w:rsidRDefault="007E1444" w:rsidP="007E1444">
      <w:pPr>
        <w:jc w:val="both"/>
      </w:pPr>
      <w:r w:rsidRPr="007E1444">
        <w:br w:type="page"/>
      </w:r>
    </w:p>
    <w:tbl>
      <w:tblPr>
        <w:tblStyle w:val="TableGrid1"/>
        <w:tblW w:w="5000" w:type="pct"/>
        <w:tblBorders>
          <w:insideH w:val="none" w:sz="0" w:space="0" w:color="auto"/>
          <w:insideV w:val="none" w:sz="0" w:space="0" w:color="auto"/>
        </w:tblBorders>
        <w:tblLook w:val="04A0" w:firstRow="1" w:lastRow="0" w:firstColumn="1" w:lastColumn="0" w:noHBand="0" w:noVBand="1"/>
      </w:tblPr>
      <w:tblGrid>
        <w:gridCol w:w="258"/>
        <w:gridCol w:w="1019"/>
        <w:gridCol w:w="4135"/>
        <w:gridCol w:w="1354"/>
        <w:gridCol w:w="1385"/>
        <w:gridCol w:w="1166"/>
        <w:gridCol w:w="259"/>
      </w:tblGrid>
      <w:tr w:rsidR="007E1444" w:rsidRPr="007E1444" w:rsidTr="003B7BA5">
        <w:tc>
          <w:tcPr>
            <w:tcW w:w="135" w:type="pct"/>
          </w:tcPr>
          <w:p w:rsidR="007E1444" w:rsidRPr="007E1444" w:rsidRDefault="007E1444" w:rsidP="007E1444">
            <w:pPr>
              <w:jc w:val="both"/>
            </w:pPr>
          </w:p>
        </w:tc>
        <w:tc>
          <w:tcPr>
            <w:tcW w:w="2691" w:type="pct"/>
            <w:gridSpan w:val="2"/>
          </w:tcPr>
          <w:p w:rsidR="007E1444" w:rsidRPr="007E1444" w:rsidRDefault="007E1444" w:rsidP="007E1444">
            <w:pPr>
              <w:jc w:val="both"/>
            </w:pPr>
            <w:r w:rsidRPr="007E1444">
              <w:t>S. V. UTILITIES, LTD.</w:t>
            </w:r>
          </w:p>
        </w:tc>
        <w:tc>
          <w:tcPr>
            <w:tcW w:w="2039" w:type="pct"/>
            <w:gridSpan w:val="3"/>
          </w:tcPr>
          <w:p w:rsidR="007E1444" w:rsidRPr="007E1444" w:rsidRDefault="007E1444" w:rsidP="007E1444">
            <w:pPr>
              <w:jc w:val="right"/>
            </w:pPr>
            <w:r w:rsidRPr="007E1444">
              <w:t>SCHEDULE NO. 3-E</w:t>
            </w:r>
          </w:p>
        </w:tc>
        <w:tc>
          <w:tcPr>
            <w:tcW w:w="135" w:type="pct"/>
          </w:tcPr>
          <w:p w:rsidR="007E1444" w:rsidRPr="007E1444" w:rsidRDefault="007E1444" w:rsidP="007E1444">
            <w:pPr>
              <w:jc w:val="both"/>
            </w:pPr>
          </w:p>
        </w:tc>
      </w:tr>
      <w:tr w:rsidR="007E1444" w:rsidRPr="007E1444" w:rsidTr="003B7BA5">
        <w:tc>
          <w:tcPr>
            <w:tcW w:w="135" w:type="pct"/>
            <w:tcBorders>
              <w:bottom w:val="nil"/>
            </w:tcBorders>
          </w:tcPr>
          <w:p w:rsidR="007E1444" w:rsidRPr="007E1444" w:rsidRDefault="007E1444" w:rsidP="007E1444">
            <w:pPr>
              <w:jc w:val="both"/>
            </w:pPr>
          </w:p>
        </w:tc>
        <w:tc>
          <w:tcPr>
            <w:tcW w:w="2691" w:type="pct"/>
            <w:gridSpan w:val="2"/>
            <w:tcBorders>
              <w:bottom w:val="nil"/>
            </w:tcBorders>
          </w:tcPr>
          <w:p w:rsidR="007E1444" w:rsidRPr="007E1444" w:rsidRDefault="007E1444" w:rsidP="007E1444">
            <w:pPr>
              <w:jc w:val="both"/>
            </w:pPr>
            <w:r w:rsidRPr="007E1444">
              <w:t>TEST YEAR ENDED 12/31/2021</w:t>
            </w:r>
          </w:p>
        </w:tc>
        <w:tc>
          <w:tcPr>
            <w:tcW w:w="2039" w:type="pct"/>
            <w:gridSpan w:val="3"/>
            <w:tcBorders>
              <w:bottom w:val="nil"/>
            </w:tcBorders>
          </w:tcPr>
          <w:p w:rsidR="007E1444" w:rsidRPr="007E1444" w:rsidRDefault="007E1444" w:rsidP="007E1444">
            <w:pPr>
              <w:jc w:val="right"/>
            </w:pPr>
            <w:r w:rsidRPr="007E1444">
              <w:t>DOCKET NO. 20220035-WS</w:t>
            </w:r>
          </w:p>
        </w:tc>
        <w:tc>
          <w:tcPr>
            <w:tcW w:w="135" w:type="pct"/>
            <w:tcBorders>
              <w:bottom w:val="nil"/>
            </w:tcBorders>
          </w:tcPr>
          <w:p w:rsidR="007E1444" w:rsidRPr="007E1444" w:rsidRDefault="007E1444" w:rsidP="007E1444">
            <w:pPr>
              <w:jc w:val="both"/>
            </w:pPr>
          </w:p>
        </w:tc>
      </w:tr>
      <w:tr w:rsidR="007E1444" w:rsidRPr="007E1444" w:rsidTr="003B7BA5">
        <w:tc>
          <w:tcPr>
            <w:tcW w:w="135" w:type="pct"/>
            <w:tcBorders>
              <w:top w:val="nil"/>
              <w:bottom w:val="single" w:sz="4" w:space="0" w:color="auto"/>
            </w:tcBorders>
          </w:tcPr>
          <w:p w:rsidR="007E1444" w:rsidRPr="007E1444" w:rsidRDefault="007E1444" w:rsidP="007E1444">
            <w:pPr>
              <w:jc w:val="both"/>
            </w:pPr>
          </w:p>
        </w:tc>
        <w:tc>
          <w:tcPr>
            <w:tcW w:w="3398" w:type="pct"/>
            <w:gridSpan w:val="3"/>
            <w:tcBorders>
              <w:top w:val="nil"/>
              <w:bottom w:val="single" w:sz="4" w:space="0" w:color="auto"/>
            </w:tcBorders>
          </w:tcPr>
          <w:p w:rsidR="007E1444" w:rsidRPr="007E1444" w:rsidRDefault="007E1444" w:rsidP="007E1444">
            <w:pPr>
              <w:jc w:val="both"/>
            </w:pPr>
            <w:r w:rsidRPr="007E1444">
              <w:t>ANALYSIS OF WASTEWATER O&amp;M EXPENSE</w:t>
            </w:r>
          </w:p>
        </w:tc>
        <w:tc>
          <w:tcPr>
            <w:tcW w:w="723" w:type="pct"/>
            <w:tcBorders>
              <w:top w:val="nil"/>
              <w:bottom w:val="single" w:sz="4" w:space="0" w:color="auto"/>
            </w:tcBorders>
          </w:tcPr>
          <w:p w:rsidR="007E1444" w:rsidRPr="007E1444" w:rsidRDefault="007E1444" w:rsidP="007E1444">
            <w:pPr>
              <w:jc w:val="both"/>
            </w:pPr>
          </w:p>
        </w:tc>
        <w:tc>
          <w:tcPr>
            <w:tcW w:w="609" w:type="pct"/>
            <w:tcBorders>
              <w:top w:val="nil"/>
              <w:bottom w:val="single" w:sz="4" w:space="0" w:color="auto"/>
            </w:tcBorders>
          </w:tcPr>
          <w:p w:rsidR="007E1444" w:rsidRPr="007E1444" w:rsidRDefault="007E1444" w:rsidP="007E1444">
            <w:pPr>
              <w:jc w:val="both"/>
            </w:pPr>
          </w:p>
        </w:tc>
        <w:tc>
          <w:tcPr>
            <w:tcW w:w="135" w:type="pct"/>
            <w:tcBorders>
              <w:top w:val="nil"/>
              <w:bottom w:val="single" w:sz="4" w:space="0" w:color="auto"/>
            </w:tcBorders>
          </w:tcPr>
          <w:p w:rsidR="007E1444" w:rsidRPr="007E1444" w:rsidRDefault="007E1444" w:rsidP="007E1444">
            <w:pPr>
              <w:jc w:val="both"/>
            </w:pPr>
          </w:p>
        </w:tc>
      </w:tr>
      <w:tr w:rsidR="007E1444" w:rsidRPr="007E1444" w:rsidTr="003B7BA5">
        <w:tc>
          <w:tcPr>
            <w:tcW w:w="135" w:type="pct"/>
            <w:tcBorders>
              <w:top w:val="single" w:sz="4" w:space="0" w:color="auto"/>
            </w:tcBorders>
          </w:tcPr>
          <w:p w:rsidR="007E1444" w:rsidRPr="007E1444" w:rsidRDefault="007E1444" w:rsidP="007E1444"/>
        </w:tc>
        <w:tc>
          <w:tcPr>
            <w:tcW w:w="532" w:type="pct"/>
            <w:tcBorders>
              <w:top w:val="single" w:sz="4" w:space="0" w:color="auto"/>
            </w:tcBorders>
          </w:tcPr>
          <w:p w:rsidR="007E1444" w:rsidRPr="007E1444" w:rsidRDefault="007E1444" w:rsidP="007E1444"/>
        </w:tc>
        <w:tc>
          <w:tcPr>
            <w:tcW w:w="2159" w:type="pct"/>
            <w:tcBorders>
              <w:top w:val="single" w:sz="4" w:space="0" w:color="auto"/>
            </w:tcBorders>
          </w:tcPr>
          <w:p w:rsidR="007E1444" w:rsidRPr="007E1444" w:rsidRDefault="007E1444" w:rsidP="007E1444"/>
        </w:tc>
        <w:tc>
          <w:tcPr>
            <w:tcW w:w="707" w:type="pct"/>
            <w:tcBorders>
              <w:top w:val="single" w:sz="4" w:space="0" w:color="auto"/>
            </w:tcBorders>
          </w:tcPr>
          <w:p w:rsidR="007E1444" w:rsidRPr="007E1444" w:rsidRDefault="007E1444" w:rsidP="00F573D6">
            <w:pPr>
              <w:jc w:val="center"/>
            </w:pPr>
            <w:r w:rsidRPr="007E1444">
              <w:t>TOTAL</w:t>
            </w:r>
          </w:p>
        </w:tc>
        <w:tc>
          <w:tcPr>
            <w:tcW w:w="723" w:type="pct"/>
            <w:tcBorders>
              <w:top w:val="single" w:sz="4" w:space="0" w:color="auto"/>
            </w:tcBorders>
          </w:tcPr>
          <w:p w:rsidR="007E1444" w:rsidRPr="007E1444" w:rsidRDefault="00F573D6" w:rsidP="00F573D6">
            <w:pPr>
              <w:jc w:val="center"/>
            </w:pPr>
            <w:r>
              <w:t>COMM.</w:t>
            </w:r>
          </w:p>
        </w:tc>
        <w:tc>
          <w:tcPr>
            <w:tcW w:w="609" w:type="pct"/>
            <w:tcBorders>
              <w:top w:val="single" w:sz="4" w:space="0" w:color="auto"/>
            </w:tcBorders>
          </w:tcPr>
          <w:p w:rsidR="007E1444" w:rsidRPr="007E1444" w:rsidRDefault="007E1444" w:rsidP="00F573D6">
            <w:pPr>
              <w:jc w:val="center"/>
            </w:pPr>
            <w:r w:rsidRPr="007E1444">
              <w:t>TOTAL</w:t>
            </w:r>
          </w:p>
        </w:tc>
        <w:tc>
          <w:tcPr>
            <w:tcW w:w="135" w:type="pct"/>
            <w:tcBorders>
              <w:top w:val="single" w:sz="4" w:space="0" w:color="auto"/>
            </w:tcBorders>
          </w:tcPr>
          <w:p w:rsidR="007E1444" w:rsidRPr="007E1444" w:rsidRDefault="007E1444" w:rsidP="007E1444"/>
        </w:tc>
      </w:tr>
      <w:tr w:rsidR="007E1444" w:rsidRPr="007E1444" w:rsidTr="003B7BA5">
        <w:tc>
          <w:tcPr>
            <w:tcW w:w="135" w:type="pct"/>
            <w:tcBorders>
              <w:bottom w:val="nil"/>
            </w:tcBorders>
          </w:tcPr>
          <w:p w:rsidR="007E1444" w:rsidRPr="007E1444" w:rsidRDefault="007E1444" w:rsidP="007E1444"/>
        </w:tc>
        <w:tc>
          <w:tcPr>
            <w:tcW w:w="532" w:type="pct"/>
            <w:tcBorders>
              <w:bottom w:val="nil"/>
            </w:tcBorders>
          </w:tcPr>
          <w:p w:rsidR="007E1444" w:rsidRPr="007E1444" w:rsidRDefault="007E1444" w:rsidP="007E1444"/>
        </w:tc>
        <w:tc>
          <w:tcPr>
            <w:tcW w:w="2159" w:type="pct"/>
            <w:tcBorders>
              <w:bottom w:val="nil"/>
            </w:tcBorders>
          </w:tcPr>
          <w:p w:rsidR="007E1444" w:rsidRPr="007E1444" w:rsidRDefault="007E1444" w:rsidP="007E1444"/>
        </w:tc>
        <w:tc>
          <w:tcPr>
            <w:tcW w:w="707" w:type="pct"/>
            <w:tcBorders>
              <w:bottom w:val="nil"/>
            </w:tcBorders>
          </w:tcPr>
          <w:p w:rsidR="007E1444" w:rsidRPr="007E1444" w:rsidRDefault="007E1444" w:rsidP="00F573D6">
            <w:pPr>
              <w:jc w:val="center"/>
            </w:pPr>
            <w:r w:rsidRPr="007E1444">
              <w:t>PER</w:t>
            </w:r>
          </w:p>
        </w:tc>
        <w:tc>
          <w:tcPr>
            <w:tcW w:w="723" w:type="pct"/>
            <w:tcBorders>
              <w:bottom w:val="nil"/>
            </w:tcBorders>
          </w:tcPr>
          <w:p w:rsidR="007E1444" w:rsidRPr="007E1444" w:rsidRDefault="007E1444" w:rsidP="00F573D6">
            <w:pPr>
              <w:jc w:val="center"/>
            </w:pPr>
            <w:r w:rsidRPr="007E1444">
              <w:t>ADJUST-</w:t>
            </w:r>
          </w:p>
        </w:tc>
        <w:tc>
          <w:tcPr>
            <w:tcW w:w="609" w:type="pct"/>
            <w:tcBorders>
              <w:bottom w:val="nil"/>
            </w:tcBorders>
          </w:tcPr>
          <w:p w:rsidR="007E1444" w:rsidRPr="007E1444" w:rsidRDefault="007E1444" w:rsidP="00F573D6">
            <w:pPr>
              <w:jc w:val="center"/>
            </w:pPr>
            <w:r w:rsidRPr="007E1444">
              <w:t>PER</w:t>
            </w:r>
          </w:p>
        </w:tc>
        <w:tc>
          <w:tcPr>
            <w:tcW w:w="135" w:type="pct"/>
            <w:tcBorders>
              <w:bottom w:val="nil"/>
            </w:tcBorders>
          </w:tcPr>
          <w:p w:rsidR="007E1444" w:rsidRPr="007E1444" w:rsidRDefault="007E1444" w:rsidP="007E1444"/>
        </w:tc>
      </w:tr>
      <w:tr w:rsidR="007E1444" w:rsidRPr="007E1444" w:rsidTr="003B7BA5">
        <w:tc>
          <w:tcPr>
            <w:tcW w:w="135" w:type="pct"/>
            <w:tcBorders>
              <w:top w:val="nil"/>
              <w:bottom w:val="single" w:sz="4" w:space="0" w:color="auto"/>
            </w:tcBorders>
          </w:tcPr>
          <w:p w:rsidR="007E1444" w:rsidRPr="007E1444" w:rsidRDefault="007E1444" w:rsidP="007E1444"/>
        </w:tc>
        <w:tc>
          <w:tcPr>
            <w:tcW w:w="532" w:type="pct"/>
            <w:tcBorders>
              <w:top w:val="nil"/>
              <w:bottom w:val="single" w:sz="4" w:space="0" w:color="auto"/>
            </w:tcBorders>
          </w:tcPr>
          <w:p w:rsidR="007E1444" w:rsidRPr="007E1444" w:rsidRDefault="007E1444" w:rsidP="007E1444">
            <w:r w:rsidRPr="007E1444">
              <w:t>ACCT.</w:t>
            </w:r>
          </w:p>
        </w:tc>
        <w:tc>
          <w:tcPr>
            <w:tcW w:w="2159" w:type="pct"/>
            <w:tcBorders>
              <w:top w:val="nil"/>
              <w:bottom w:val="single" w:sz="4" w:space="0" w:color="auto"/>
            </w:tcBorders>
          </w:tcPr>
          <w:p w:rsidR="007E1444" w:rsidRPr="007E1444" w:rsidRDefault="007E1444" w:rsidP="007E1444">
            <w:r w:rsidRPr="007E1444">
              <w:t>DESCRIPTION</w:t>
            </w:r>
          </w:p>
        </w:tc>
        <w:tc>
          <w:tcPr>
            <w:tcW w:w="707" w:type="pct"/>
            <w:tcBorders>
              <w:top w:val="nil"/>
              <w:bottom w:val="single" w:sz="4" w:space="0" w:color="auto"/>
            </w:tcBorders>
          </w:tcPr>
          <w:p w:rsidR="007E1444" w:rsidRPr="007E1444" w:rsidRDefault="007E1444" w:rsidP="00F573D6">
            <w:pPr>
              <w:jc w:val="center"/>
            </w:pPr>
            <w:r w:rsidRPr="007E1444">
              <w:t>UTILITY</w:t>
            </w:r>
          </w:p>
        </w:tc>
        <w:tc>
          <w:tcPr>
            <w:tcW w:w="723" w:type="pct"/>
            <w:tcBorders>
              <w:top w:val="nil"/>
              <w:bottom w:val="single" w:sz="4" w:space="0" w:color="auto"/>
            </w:tcBorders>
          </w:tcPr>
          <w:p w:rsidR="007E1444" w:rsidRPr="007E1444" w:rsidRDefault="007E1444" w:rsidP="00F573D6">
            <w:pPr>
              <w:jc w:val="center"/>
            </w:pPr>
            <w:r w:rsidRPr="007E1444">
              <w:t>MENT</w:t>
            </w:r>
          </w:p>
        </w:tc>
        <w:tc>
          <w:tcPr>
            <w:tcW w:w="609" w:type="pct"/>
            <w:tcBorders>
              <w:top w:val="nil"/>
              <w:bottom w:val="single" w:sz="4" w:space="0" w:color="auto"/>
            </w:tcBorders>
          </w:tcPr>
          <w:p w:rsidR="007E1444" w:rsidRPr="007E1444" w:rsidRDefault="007E1444" w:rsidP="00F573D6">
            <w:pPr>
              <w:jc w:val="center"/>
            </w:pPr>
            <w:r w:rsidRPr="007E1444">
              <w:t>STAFF</w:t>
            </w:r>
          </w:p>
        </w:tc>
        <w:tc>
          <w:tcPr>
            <w:tcW w:w="135" w:type="pct"/>
            <w:tcBorders>
              <w:top w:val="nil"/>
              <w:bottom w:val="single" w:sz="4" w:space="0" w:color="auto"/>
            </w:tcBorders>
          </w:tcPr>
          <w:p w:rsidR="007E1444" w:rsidRPr="007E1444" w:rsidRDefault="007E1444" w:rsidP="007E1444"/>
        </w:tc>
      </w:tr>
      <w:tr w:rsidR="007E1444" w:rsidRPr="007E1444" w:rsidTr="003B7BA5">
        <w:tc>
          <w:tcPr>
            <w:tcW w:w="135" w:type="pct"/>
            <w:tcBorders>
              <w:top w:val="single" w:sz="4" w:space="0" w:color="auto"/>
            </w:tcBorders>
          </w:tcPr>
          <w:p w:rsidR="007E1444" w:rsidRPr="007E1444" w:rsidRDefault="007E1444" w:rsidP="007E1444">
            <w:pPr>
              <w:jc w:val="both"/>
            </w:pPr>
          </w:p>
        </w:tc>
        <w:tc>
          <w:tcPr>
            <w:tcW w:w="532" w:type="pct"/>
            <w:tcBorders>
              <w:top w:val="single" w:sz="4" w:space="0" w:color="auto"/>
            </w:tcBorders>
          </w:tcPr>
          <w:p w:rsidR="007E1444" w:rsidRPr="007E1444" w:rsidRDefault="007E1444" w:rsidP="007E1444">
            <w:pPr>
              <w:jc w:val="both"/>
            </w:pPr>
          </w:p>
        </w:tc>
        <w:tc>
          <w:tcPr>
            <w:tcW w:w="2159" w:type="pct"/>
            <w:tcBorders>
              <w:top w:val="single" w:sz="4" w:space="0" w:color="auto"/>
            </w:tcBorders>
          </w:tcPr>
          <w:p w:rsidR="007E1444" w:rsidRPr="007E1444" w:rsidRDefault="007E1444" w:rsidP="007E1444">
            <w:pPr>
              <w:jc w:val="both"/>
            </w:pPr>
          </w:p>
        </w:tc>
        <w:tc>
          <w:tcPr>
            <w:tcW w:w="707" w:type="pct"/>
            <w:tcBorders>
              <w:top w:val="single" w:sz="4" w:space="0" w:color="auto"/>
            </w:tcBorders>
          </w:tcPr>
          <w:p w:rsidR="007E1444" w:rsidRPr="007E1444" w:rsidRDefault="007E1444" w:rsidP="007E1444">
            <w:pPr>
              <w:jc w:val="both"/>
            </w:pPr>
          </w:p>
        </w:tc>
        <w:tc>
          <w:tcPr>
            <w:tcW w:w="723" w:type="pct"/>
            <w:tcBorders>
              <w:top w:val="single" w:sz="4" w:space="0" w:color="auto"/>
            </w:tcBorders>
          </w:tcPr>
          <w:p w:rsidR="007E1444" w:rsidRPr="007E1444" w:rsidRDefault="007E1444" w:rsidP="007E1444">
            <w:pPr>
              <w:jc w:val="both"/>
            </w:pPr>
          </w:p>
        </w:tc>
        <w:tc>
          <w:tcPr>
            <w:tcW w:w="609" w:type="pct"/>
            <w:tcBorders>
              <w:top w:val="single" w:sz="4" w:space="0" w:color="auto"/>
            </w:tcBorders>
          </w:tcPr>
          <w:p w:rsidR="007E1444" w:rsidRPr="007E1444" w:rsidRDefault="007E1444" w:rsidP="007E1444">
            <w:pPr>
              <w:jc w:val="both"/>
            </w:pPr>
          </w:p>
        </w:tc>
        <w:tc>
          <w:tcPr>
            <w:tcW w:w="135" w:type="pct"/>
            <w:tcBorders>
              <w:top w:val="single" w:sz="4" w:space="0" w:color="auto"/>
            </w:tcBorders>
          </w:tcPr>
          <w:p w:rsidR="007E1444" w:rsidRPr="007E1444" w:rsidRDefault="007E1444" w:rsidP="007E1444">
            <w:pPr>
              <w:jc w:val="both"/>
            </w:pPr>
          </w:p>
        </w:tc>
      </w:tr>
      <w:tr w:rsidR="007E1444" w:rsidRPr="007E1444" w:rsidTr="003B7BA5">
        <w:tc>
          <w:tcPr>
            <w:tcW w:w="135" w:type="pct"/>
          </w:tcPr>
          <w:p w:rsidR="007E1444" w:rsidRPr="007E1444" w:rsidRDefault="007E1444" w:rsidP="007E1444">
            <w:pPr>
              <w:jc w:val="both"/>
            </w:pPr>
          </w:p>
        </w:tc>
        <w:tc>
          <w:tcPr>
            <w:tcW w:w="532" w:type="pct"/>
          </w:tcPr>
          <w:p w:rsidR="007E1444" w:rsidRPr="007E1444" w:rsidRDefault="007E1444" w:rsidP="007E1444">
            <w:r w:rsidRPr="007E1444">
              <w:t>701</w:t>
            </w:r>
          </w:p>
        </w:tc>
        <w:tc>
          <w:tcPr>
            <w:tcW w:w="2159" w:type="pct"/>
          </w:tcPr>
          <w:p w:rsidR="007E1444" w:rsidRPr="007E1444" w:rsidRDefault="007E1444" w:rsidP="007E1444">
            <w:pPr>
              <w:jc w:val="both"/>
            </w:pPr>
            <w:r w:rsidRPr="007E1444">
              <w:t>Salaries and Wages – Employees</w:t>
            </w:r>
          </w:p>
        </w:tc>
        <w:tc>
          <w:tcPr>
            <w:tcW w:w="707" w:type="pct"/>
          </w:tcPr>
          <w:p w:rsidR="007E1444" w:rsidRPr="007E1444" w:rsidRDefault="007E1444" w:rsidP="007E1444">
            <w:pPr>
              <w:jc w:val="right"/>
            </w:pPr>
            <w:r w:rsidRPr="007E1444">
              <w:t>$64,753</w:t>
            </w:r>
          </w:p>
        </w:tc>
        <w:tc>
          <w:tcPr>
            <w:tcW w:w="723" w:type="pct"/>
          </w:tcPr>
          <w:p w:rsidR="007E1444" w:rsidRPr="007E1444" w:rsidRDefault="007E1444" w:rsidP="007E1444">
            <w:pPr>
              <w:jc w:val="right"/>
            </w:pPr>
            <w:r w:rsidRPr="007E1444">
              <w:t>$0</w:t>
            </w:r>
          </w:p>
        </w:tc>
        <w:tc>
          <w:tcPr>
            <w:tcW w:w="609" w:type="pct"/>
          </w:tcPr>
          <w:p w:rsidR="007E1444" w:rsidRPr="007E1444" w:rsidRDefault="007E1444" w:rsidP="007E1444">
            <w:pPr>
              <w:jc w:val="right"/>
            </w:pPr>
            <w:r w:rsidRPr="007E1444">
              <w:t>$64,753</w:t>
            </w:r>
          </w:p>
        </w:tc>
        <w:tc>
          <w:tcPr>
            <w:tcW w:w="135" w:type="pct"/>
          </w:tcPr>
          <w:p w:rsidR="007E1444" w:rsidRPr="007E1444" w:rsidRDefault="007E1444" w:rsidP="007E1444">
            <w:pPr>
              <w:jc w:val="both"/>
            </w:pPr>
          </w:p>
        </w:tc>
      </w:tr>
      <w:tr w:rsidR="007E1444" w:rsidRPr="007E1444" w:rsidTr="003B7BA5">
        <w:tc>
          <w:tcPr>
            <w:tcW w:w="135" w:type="pct"/>
          </w:tcPr>
          <w:p w:rsidR="007E1444" w:rsidRPr="007E1444" w:rsidRDefault="007E1444" w:rsidP="007E1444">
            <w:pPr>
              <w:jc w:val="both"/>
            </w:pPr>
          </w:p>
        </w:tc>
        <w:tc>
          <w:tcPr>
            <w:tcW w:w="532" w:type="pct"/>
          </w:tcPr>
          <w:p w:rsidR="007E1444" w:rsidRPr="007E1444" w:rsidRDefault="007E1444" w:rsidP="007E1444">
            <w:r w:rsidRPr="007E1444">
              <w:t>711</w:t>
            </w:r>
          </w:p>
        </w:tc>
        <w:tc>
          <w:tcPr>
            <w:tcW w:w="2159" w:type="pct"/>
          </w:tcPr>
          <w:p w:rsidR="007E1444" w:rsidRPr="007E1444" w:rsidRDefault="007E1444" w:rsidP="007E1444">
            <w:pPr>
              <w:jc w:val="both"/>
            </w:pPr>
            <w:r w:rsidRPr="007E1444">
              <w:t>Sludge Removal Expense</w:t>
            </w:r>
          </w:p>
        </w:tc>
        <w:tc>
          <w:tcPr>
            <w:tcW w:w="707" w:type="pct"/>
          </w:tcPr>
          <w:p w:rsidR="007E1444" w:rsidRPr="007E1444" w:rsidRDefault="007E1444" w:rsidP="007E1444">
            <w:pPr>
              <w:jc w:val="right"/>
            </w:pPr>
            <w:r w:rsidRPr="007E1444">
              <w:t>21,035</w:t>
            </w:r>
          </w:p>
        </w:tc>
        <w:tc>
          <w:tcPr>
            <w:tcW w:w="723" w:type="pct"/>
          </w:tcPr>
          <w:p w:rsidR="007E1444" w:rsidRPr="007E1444" w:rsidRDefault="007E1444" w:rsidP="007E1444">
            <w:pPr>
              <w:jc w:val="right"/>
            </w:pPr>
            <w:r w:rsidRPr="007E1444">
              <w:t>0</w:t>
            </w:r>
          </w:p>
        </w:tc>
        <w:tc>
          <w:tcPr>
            <w:tcW w:w="609" w:type="pct"/>
          </w:tcPr>
          <w:p w:rsidR="007E1444" w:rsidRPr="007E1444" w:rsidRDefault="007E1444" w:rsidP="007E1444">
            <w:pPr>
              <w:jc w:val="right"/>
            </w:pPr>
            <w:r w:rsidRPr="007E1444">
              <w:t>21,035</w:t>
            </w:r>
          </w:p>
        </w:tc>
        <w:tc>
          <w:tcPr>
            <w:tcW w:w="135" w:type="pct"/>
          </w:tcPr>
          <w:p w:rsidR="007E1444" w:rsidRPr="007E1444" w:rsidRDefault="007E1444" w:rsidP="007E1444">
            <w:pPr>
              <w:jc w:val="both"/>
            </w:pPr>
          </w:p>
        </w:tc>
      </w:tr>
      <w:tr w:rsidR="007E1444" w:rsidRPr="007E1444" w:rsidTr="003B7BA5">
        <w:tc>
          <w:tcPr>
            <w:tcW w:w="135" w:type="pct"/>
          </w:tcPr>
          <w:p w:rsidR="007E1444" w:rsidRPr="007E1444" w:rsidRDefault="007E1444" w:rsidP="007E1444">
            <w:pPr>
              <w:jc w:val="both"/>
            </w:pPr>
          </w:p>
        </w:tc>
        <w:tc>
          <w:tcPr>
            <w:tcW w:w="532" w:type="pct"/>
          </w:tcPr>
          <w:p w:rsidR="007E1444" w:rsidRPr="007E1444" w:rsidRDefault="007E1444" w:rsidP="007E1444">
            <w:r w:rsidRPr="007E1444">
              <w:t>715</w:t>
            </w:r>
          </w:p>
        </w:tc>
        <w:tc>
          <w:tcPr>
            <w:tcW w:w="2159" w:type="pct"/>
          </w:tcPr>
          <w:p w:rsidR="007E1444" w:rsidRPr="007E1444" w:rsidRDefault="007E1444" w:rsidP="007E1444">
            <w:pPr>
              <w:jc w:val="both"/>
            </w:pPr>
            <w:r w:rsidRPr="007E1444">
              <w:t>Purchased Power</w:t>
            </w:r>
          </w:p>
        </w:tc>
        <w:tc>
          <w:tcPr>
            <w:tcW w:w="707" w:type="pct"/>
          </w:tcPr>
          <w:p w:rsidR="007E1444" w:rsidRPr="007E1444" w:rsidRDefault="007E1444" w:rsidP="007E1444">
            <w:pPr>
              <w:jc w:val="right"/>
            </w:pPr>
            <w:r w:rsidRPr="007E1444">
              <w:t>16,051</w:t>
            </w:r>
          </w:p>
        </w:tc>
        <w:tc>
          <w:tcPr>
            <w:tcW w:w="723" w:type="pct"/>
          </w:tcPr>
          <w:p w:rsidR="007E1444" w:rsidRPr="007E1444" w:rsidRDefault="007E1444" w:rsidP="007E1444">
            <w:pPr>
              <w:jc w:val="right"/>
            </w:pPr>
            <w:r w:rsidRPr="007E1444">
              <w:t>0</w:t>
            </w:r>
          </w:p>
        </w:tc>
        <w:tc>
          <w:tcPr>
            <w:tcW w:w="609" w:type="pct"/>
          </w:tcPr>
          <w:p w:rsidR="007E1444" w:rsidRPr="007E1444" w:rsidRDefault="007E1444" w:rsidP="007E1444">
            <w:pPr>
              <w:jc w:val="right"/>
            </w:pPr>
            <w:r w:rsidRPr="007E1444">
              <w:t>16,051</w:t>
            </w:r>
          </w:p>
        </w:tc>
        <w:tc>
          <w:tcPr>
            <w:tcW w:w="135" w:type="pct"/>
          </w:tcPr>
          <w:p w:rsidR="007E1444" w:rsidRPr="007E1444" w:rsidRDefault="007E1444" w:rsidP="007E1444">
            <w:pPr>
              <w:jc w:val="both"/>
            </w:pPr>
          </w:p>
        </w:tc>
      </w:tr>
      <w:tr w:rsidR="007E1444" w:rsidRPr="007E1444" w:rsidTr="003B7BA5">
        <w:tc>
          <w:tcPr>
            <w:tcW w:w="135" w:type="pct"/>
          </w:tcPr>
          <w:p w:rsidR="007E1444" w:rsidRPr="007E1444" w:rsidRDefault="007E1444" w:rsidP="007E1444">
            <w:pPr>
              <w:jc w:val="both"/>
            </w:pPr>
          </w:p>
        </w:tc>
        <w:tc>
          <w:tcPr>
            <w:tcW w:w="532" w:type="pct"/>
          </w:tcPr>
          <w:p w:rsidR="007E1444" w:rsidRPr="007E1444" w:rsidRDefault="007E1444" w:rsidP="007E1444">
            <w:r w:rsidRPr="007E1444">
              <w:t>718</w:t>
            </w:r>
          </w:p>
        </w:tc>
        <w:tc>
          <w:tcPr>
            <w:tcW w:w="2159" w:type="pct"/>
          </w:tcPr>
          <w:p w:rsidR="007E1444" w:rsidRPr="007E1444" w:rsidRDefault="007E1444" w:rsidP="007E1444">
            <w:pPr>
              <w:jc w:val="both"/>
            </w:pPr>
            <w:r w:rsidRPr="007E1444">
              <w:t>Chemicals</w:t>
            </w:r>
          </w:p>
        </w:tc>
        <w:tc>
          <w:tcPr>
            <w:tcW w:w="707" w:type="pct"/>
          </w:tcPr>
          <w:p w:rsidR="007E1444" w:rsidRPr="007E1444" w:rsidRDefault="007E1444" w:rsidP="007E1444">
            <w:pPr>
              <w:jc w:val="right"/>
            </w:pPr>
            <w:r w:rsidRPr="007E1444">
              <w:t>7,699</w:t>
            </w:r>
          </w:p>
        </w:tc>
        <w:tc>
          <w:tcPr>
            <w:tcW w:w="723" w:type="pct"/>
          </w:tcPr>
          <w:p w:rsidR="007E1444" w:rsidRPr="007E1444" w:rsidRDefault="007E1444" w:rsidP="007E1444">
            <w:pPr>
              <w:jc w:val="right"/>
            </w:pPr>
            <w:r w:rsidRPr="007E1444">
              <w:t>0</w:t>
            </w:r>
          </w:p>
        </w:tc>
        <w:tc>
          <w:tcPr>
            <w:tcW w:w="609" w:type="pct"/>
          </w:tcPr>
          <w:p w:rsidR="007E1444" w:rsidRPr="007E1444" w:rsidRDefault="007E1444" w:rsidP="007E1444">
            <w:pPr>
              <w:jc w:val="right"/>
            </w:pPr>
            <w:r w:rsidRPr="007E1444">
              <w:t>7,699</w:t>
            </w:r>
          </w:p>
        </w:tc>
        <w:tc>
          <w:tcPr>
            <w:tcW w:w="135" w:type="pct"/>
          </w:tcPr>
          <w:p w:rsidR="007E1444" w:rsidRPr="007E1444" w:rsidRDefault="007E1444" w:rsidP="007E1444">
            <w:pPr>
              <w:jc w:val="both"/>
            </w:pPr>
          </w:p>
        </w:tc>
      </w:tr>
      <w:tr w:rsidR="007E1444" w:rsidRPr="007E1444" w:rsidTr="003B7BA5">
        <w:tc>
          <w:tcPr>
            <w:tcW w:w="135" w:type="pct"/>
          </w:tcPr>
          <w:p w:rsidR="007E1444" w:rsidRPr="007E1444" w:rsidRDefault="007E1444" w:rsidP="007E1444">
            <w:pPr>
              <w:jc w:val="both"/>
            </w:pPr>
          </w:p>
        </w:tc>
        <w:tc>
          <w:tcPr>
            <w:tcW w:w="532" w:type="pct"/>
          </w:tcPr>
          <w:p w:rsidR="007E1444" w:rsidRPr="007E1444" w:rsidRDefault="007E1444" w:rsidP="007E1444">
            <w:r w:rsidRPr="007E1444">
              <w:t>720</w:t>
            </w:r>
          </w:p>
        </w:tc>
        <w:tc>
          <w:tcPr>
            <w:tcW w:w="2159" w:type="pct"/>
          </w:tcPr>
          <w:p w:rsidR="007E1444" w:rsidRPr="007E1444" w:rsidRDefault="007E1444" w:rsidP="007E1444">
            <w:pPr>
              <w:jc w:val="both"/>
            </w:pPr>
            <w:r w:rsidRPr="007E1444">
              <w:t>Materials and Supplies</w:t>
            </w:r>
          </w:p>
        </w:tc>
        <w:tc>
          <w:tcPr>
            <w:tcW w:w="707" w:type="pct"/>
          </w:tcPr>
          <w:p w:rsidR="007E1444" w:rsidRPr="007E1444" w:rsidRDefault="007E1444" w:rsidP="007E1444">
            <w:pPr>
              <w:jc w:val="right"/>
            </w:pPr>
            <w:r w:rsidRPr="007E1444">
              <w:t>4,567</w:t>
            </w:r>
          </w:p>
        </w:tc>
        <w:tc>
          <w:tcPr>
            <w:tcW w:w="723" w:type="pct"/>
          </w:tcPr>
          <w:p w:rsidR="007E1444" w:rsidRPr="007E1444" w:rsidRDefault="007E1444" w:rsidP="007E1444">
            <w:pPr>
              <w:jc w:val="right"/>
            </w:pPr>
            <w:r w:rsidRPr="007E1444">
              <w:t>0</w:t>
            </w:r>
          </w:p>
        </w:tc>
        <w:tc>
          <w:tcPr>
            <w:tcW w:w="609" w:type="pct"/>
          </w:tcPr>
          <w:p w:rsidR="007E1444" w:rsidRPr="007E1444" w:rsidRDefault="007E1444" w:rsidP="007E1444">
            <w:pPr>
              <w:jc w:val="right"/>
            </w:pPr>
            <w:r w:rsidRPr="007E1444">
              <w:t>4,567</w:t>
            </w:r>
          </w:p>
        </w:tc>
        <w:tc>
          <w:tcPr>
            <w:tcW w:w="135" w:type="pct"/>
          </w:tcPr>
          <w:p w:rsidR="007E1444" w:rsidRPr="007E1444" w:rsidRDefault="007E1444" w:rsidP="007E1444">
            <w:pPr>
              <w:jc w:val="both"/>
            </w:pPr>
          </w:p>
        </w:tc>
      </w:tr>
      <w:tr w:rsidR="007E1444" w:rsidRPr="007E1444" w:rsidTr="003B7BA5">
        <w:tc>
          <w:tcPr>
            <w:tcW w:w="135" w:type="pct"/>
          </w:tcPr>
          <w:p w:rsidR="007E1444" w:rsidRPr="007E1444" w:rsidRDefault="007E1444" w:rsidP="007E1444">
            <w:pPr>
              <w:jc w:val="both"/>
            </w:pPr>
          </w:p>
        </w:tc>
        <w:tc>
          <w:tcPr>
            <w:tcW w:w="532" w:type="pct"/>
          </w:tcPr>
          <w:p w:rsidR="007E1444" w:rsidRPr="007E1444" w:rsidRDefault="007E1444" w:rsidP="007E1444">
            <w:r w:rsidRPr="007E1444">
              <w:t>731</w:t>
            </w:r>
          </w:p>
        </w:tc>
        <w:tc>
          <w:tcPr>
            <w:tcW w:w="2159" w:type="pct"/>
          </w:tcPr>
          <w:p w:rsidR="007E1444" w:rsidRPr="007E1444" w:rsidRDefault="007E1444" w:rsidP="007E1444">
            <w:pPr>
              <w:jc w:val="both"/>
            </w:pPr>
            <w:r w:rsidRPr="007E1444">
              <w:t>Contractual Services – Professional</w:t>
            </w:r>
          </w:p>
        </w:tc>
        <w:tc>
          <w:tcPr>
            <w:tcW w:w="707" w:type="pct"/>
          </w:tcPr>
          <w:p w:rsidR="007E1444" w:rsidRPr="007E1444" w:rsidRDefault="007E1444" w:rsidP="007E1444">
            <w:pPr>
              <w:jc w:val="right"/>
            </w:pPr>
            <w:r w:rsidRPr="007E1444">
              <w:t>10,620</w:t>
            </w:r>
          </w:p>
        </w:tc>
        <w:tc>
          <w:tcPr>
            <w:tcW w:w="723" w:type="pct"/>
          </w:tcPr>
          <w:p w:rsidR="007E1444" w:rsidRPr="007E1444" w:rsidRDefault="007E1444" w:rsidP="007E1444">
            <w:pPr>
              <w:jc w:val="right"/>
            </w:pPr>
            <w:r w:rsidRPr="007E1444">
              <w:t>0</w:t>
            </w:r>
          </w:p>
        </w:tc>
        <w:tc>
          <w:tcPr>
            <w:tcW w:w="609" w:type="pct"/>
          </w:tcPr>
          <w:p w:rsidR="007E1444" w:rsidRPr="007E1444" w:rsidRDefault="007E1444" w:rsidP="007E1444">
            <w:pPr>
              <w:jc w:val="right"/>
            </w:pPr>
            <w:r w:rsidRPr="007E1444">
              <w:t>10,620</w:t>
            </w:r>
          </w:p>
        </w:tc>
        <w:tc>
          <w:tcPr>
            <w:tcW w:w="135" w:type="pct"/>
          </w:tcPr>
          <w:p w:rsidR="007E1444" w:rsidRPr="007E1444" w:rsidRDefault="007E1444" w:rsidP="007E1444">
            <w:pPr>
              <w:jc w:val="both"/>
            </w:pPr>
          </w:p>
        </w:tc>
      </w:tr>
      <w:tr w:rsidR="007E1444" w:rsidRPr="007E1444" w:rsidTr="003B7BA5">
        <w:tc>
          <w:tcPr>
            <w:tcW w:w="135" w:type="pct"/>
          </w:tcPr>
          <w:p w:rsidR="007E1444" w:rsidRPr="007E1444" w:rsidRDefault="007E1444" w:rsidP="007E1444">
            <w:pPr>
              <w:jc w:val="both"/>
            </w:pPr>
          </w:p>
        </w:tc>
        <w:tc>
          <w:tcPr>
            <w:tcW w:w="532" w:type="pct"/>
          </w:tcPr>
          <w:p w:rsidR="007E1444" w:rsidRPr="007E1444" w:rsidRDefault="007E1444" w:rsidP="007E1444">
            <w:r w:rsidRPr="007E1444">
              <w:t>735</w:t>
            </w:r>
          </w:p>
        </w:tc>
        <w:tc>
          <w:tcPr>
            <w:tcW w:w="2159" w:type="pct"/>
          </w:tcPr>
          <w:p w:rsidR="007E1444" w:rsidRPr="007E1444" w:rsidRDefault="007E1444" w:rsidP="007E1444">
            <w:pPr>
              <w:jc w:val="both"/>
            </w:pPr>
            <w:r w:rsidRPr="007E1444">
              <w:t>Contractual Services – Testing</w:t>
            </w:r>
          </w:p>
        </w:tc>
        <w:tc>
          <w:tcPr>
            <w:tcW w:w="707" w:type="pct"/>
          </w:tcPr>
          <w:p w:rsidR="007E1444" w:rsidRPr="007E1444" w:rsidRDefault="007E1444" w:rsidP="007E1444">
            <w:pPr>
              <w:jc w:val="right"/>
            </w:pPr>
            <w:r w:rsidRPr="007E1444">
              <w:t>2,045</w:t>
            </w:r>
          </w:p>
        </w:tc>
        <w:tc>
          <w:tcPr>
            <w:tcW w:w="723" w:type="pct"/>
          </w:tcPr>
          <w:p w:rsidR="007E1444" w:rsidRPr="007E1444" w:rsidRDefault="007E1444" w:rsidP="007E1444">
            <w:pPr>
              <w:jc w:val="right"/>
            </w:pPr>
            <w:r w:rsidRPr="007E1444">
              <w:t>0</w:t>
            </w:r>
          </w:p>
        </w:tc>
        <w:tc>
          <w:tcPr>
            <w:tcW w:w="609" w:type="pct"/>
          </w:tcPr>
          <w:p w:rsidR="007E1444" w:rsidRPr="007E1444" w:rsidRDefault="007E1444" w:rsidP="007E1444">
            <w:pPr>
              <w:jc w:val="right"/>
            </w:pPr>
            <w:r w:rsidRPr="007E1444">
              <w:t>2,045</w:t>
            </w:r>
          </w:p>
        </w:tc>
        <w:tc>
          <w:tcPr>
            <w:tcW w:w="135" w:type="pct"/>
          </w:tcPr>
          <w:p w:rsidR="007E1444" w:rsidRPr="007E1444" w:rsidRDefault="007E1444" w:rsidP="007E1444">
            <w:pPr>
              <w:jc w:val="both"/>
            </w:pPr>
          </w:p>
        </w:tc>
      </w:tr>
      <w:tr w:rsidR="007E1444" w:rsidRPr="007E1444" w:rsidTr="003B7BA5">
        <w:tc>
          <w:tcPr>
            <w:tcW w:w="135" w:type="pct"/>
          </w:tcPr>
          <w:p w:rsidR="007E1444" w:rsidRPr="007E1444" w:rsidRDefault="007E1444" w:rsidP="007E1444">
            <w:pPr>
              <w:jc w:val="both"/>
            </w:pPr>
          </w:p>
        </w:tc>
        <w:tc>
          <w:tcPr>
            <w:tcW w:w="532" w:type="pct"/>
          </w:tcPr>
          <w:p w:rsidR="007E1444" w:rsidRPr="007E1444" w:rsidRDefault="007E1444" w:rsidP="007E1444">
            <w:r w:rsidRPr="007E1444">
              <w:t>736</w:t>
            </w:r>
          </w:p>
        </w:tc>
        <w:tc>
          <w:tcPr>
            <w:tcW w:w="2159" w:type="pct"/>
          </w:tcPr>
          <w:p w:rsidR="007E1444" w:rsidRPr="007E1444" w:rsidRDefault="007E1444" w:rsidP="007E1444">
            <w:pPr>
              <w:jc w:val="both"/>
            </w:pPr>
            <w:r w:rsidRPr="007E1444">
              <w:t>Contractual Services – Other</w:t>
            </w:r>
          </w:p>
        </w:tc>
        <w:tc>
          <w:tcPr>
            <w:tcW w:w="707" w:type="pct"/>
          </w:tcPr>
          <w:p w:rsidR="007E1444" w:rsidRPr="007E1444" w:rsidRDefault="007E1444" w:rsidP="007E1444">
            <w:pPr>
              <w:jc w:val="right"/>
            </w:pPr>
            <w:r w:rsidRPr="007E1444">
              <w:t>2,635</w:t>
            </w:r>
          </w:p>
        </w:tc>
        <w:tc>
          <w:tcPr>
            <w:tcW w:w="723" w:type="pct"/>
          </w:tcPr>
          <w:p w:rsidR="007E1444" w:rsidRPr="007E1444" w:rsidRDefault="007E1444" w:rsidP="007E1444">
            <w:pPr>
              <w:jc w:val="right"/>
            </w:pPr>
            <w:r w:rsidRPr="007E1444">
              <w:t>0</w:t>
            </w:r>
          </w:p>
        </w:tc>
        <w:tc>
          <w:tcPr>
            <w:tcW w:w="609" w:type="pct"/>
          </w:tcPr>
          <w:p w:rsidR="007E1444" w:rsidRPr="007E1444" w:rsidRDefault="007E1444" w:rsidP="007E1444">
            <w:pPr>
              <w:jc w:val="right"/>
            </w:pPr>
            <w:r w:rsidRPr="007E1444">
              <w:t>2,635</w:t>
            </w:r>
          </w:p>
        </w:tc>
        <w:tc>
          <w:tcPr>
            <w:tcW w:w="135" w:type="pct"/>
          </w:tcPr>
          <w:p w:rsidR="007E1444" w:rsidRPr="007E1444" w:rsidRDefault="007E1444" w:rsidP="007E1444">
            <w:pPr>
              <w:jc w:val="both"/>
            </w:pPr>
          </w:p>
        </w:tc>
      </w:tr>
      <w:tr w:rsidR="007E1444" w:rsidRPr="007E1444" w:rsidTr="003B7BA5">
        <w:tc>
          <w:tcPr>
            <w:tcW w:w="135" w:type="pct"/>
          </w:tcPr>
          <w:p w:rsidR="007E1444" w:rsidRPr="007E1444" w:rsidRDefault="007E1444" w:rsidP="007E1444">
            <w:pPr>
              <w:jc w:val="both"/>
            </w:pPr>
          </w:p>
        </w:tc>
        <w:tc>
          <w:tcPr>
            <w:tcW w:w="532" w:type="pct"/>
          </w:tcPr>
          <w:p w:rsidR="007E1444" w:rsidRPr="007E1444" w:rsidRDefault="007E1444" w:rsidP="007E1444">
            <w:r w:rsidRPr="007E1444">
              <w:t>750</w:t>
            </w:r>
          </w:p>
        </w:tc>
        <w:tc>
          <w:tcPr>
            <w:tcW w:w="2159" w:type="pct"/>
          </w:tcPr>
          <w:p w:rsidR="007E1444" w:rsidRPr="007E1444" w:rsidRDefault="007E1444" w:rsidP="007E1444">
            <w:pPr>
              <w:jc w:val="both"/>
            </w:pPr>
            <w:r w:rsidRPr="007E1444">
              <w:t>Transportation Expense</w:t>
            </w:r>
          </w:p>
        </w:tc>
        <w:tc>
          <w:tcPr>
            <w:tcW w:w="707" w:type="pct"/>
          </w:tcPr>
          <w:p w:rsidR="007E1444" w:rsidRPr="007E1444" w:rsidRDefault="007E1444" w:rsidP="007E1444">
            <w:pPr>
              <w:jc w:val="right"/>
            </w:pPr>
            <w:r w:rsidRPr="007E1444">
              <w:t>7,073</w:t>
            </w:r>
          </w:p>
        </w:tc>
        <w:tc>
          <w:tcPr>
            <w:tcW w:w="723" w:type="pct"/>
          </w:tcPr>
          <w:p w:rsidR="007E1444" w:rsidRPr="007E1444" w:rsidRDefault="007E1444" w:rsidP="007E1444">
            <w:pPr>
              <w:jc w:val="right"/>
            </w:pPr>
            <w:r w:rsidRPr="007E1444">
              <w:t>(2,972)</w:t>
            </w:r>
          </w:p>
        </w:tc>
        <w:tc>
          <w:tcPr>
            <w:tcW w:w="609" w:type="pct"/>
          </w:tcPr>
          <w:p w:rsidR="007E1444" w:rsidRPr="007E1444" w:rsidRDefault="007E1444" w:rsidP="007E1444">
            <w:pPr>
              <w:jc w:val="right"/>
            </w:pPr>
            <w:r w:rsidRPr="007E1444">
              <w:t>4,101</w:t>
            </w:r>
          </w:p>
        </w:tc>
        <w:tc>
          <w:tcPr>
            <w:tcW w:w="135" w:type="pct"/>
          </w:tcPr>
          <w:p w:rsidR="007E1444" w:rsidRPr="007E1444" w:rsidRDefault="007E1444" w:rsidP="007E1444">
            <w:pPr>
              <w:jc w:val="both"/>
            </w:pPr>
          </w:p>
        </w:tc>
      </w:tr>
      <w:tr w:rsidR="007E1444" w:rsidRPr="007E1444" w:rsidTr="003B7BA5">
        <w:tc>
          <w:tcPr>
            <w:tcW w:w="135" w:type="pct"/>
          </w:tcPr>
          <w:p w:rsidR="007E1444" w:rsidRPr="007E1444" w:rsidRDefault="007E1444" w:rsidP="007E1444">
            <w:pPr>
              <w:jc w:val="both"/>
            </w:pPr>
          </w:p>
        </w:tc>
        <w:tc>
          <w:tcPr>
            <w:tcW w:w="532" w:type="pct"/>
          </w:tcPr>
          <w:p w:rsidR="007E1444" w:rsidRPr="007E1444" w:rsidRDefault="007E1444" w:rsidP="007E1444">
            <w:r w:rsidRPr="007E1444">
              <w:t>755</w:t>
            </w:r>
          </w:p>
        </w:tc>
        <w:tc>
          <w:tcPr>
            <w:tcW w:w="2159" w:type="pct"/>
          </w:tcPr>
          <w:p w:rsidR="007E1444" w:rsidRPr="007E1444" w:rsidRDefault="007E1444" w:rsidP="007E1444">
            <w:pPr>
              <w:jc w:val="both"/>
            </w:pPr>
            <w:r w:rsidRPr="007E1444">
              <w:t>Insurance Expense</w:t>
            </w:r>
          </w:p>
        </w:tc>
        <w:tc>
          <w:tcPr>
            <w:tcW w:w="707" w:type="pct"/>
          </w:tcPr>
          <w:p w:rsidR="007E1444" w:rsidRPr="007E1444" w:rsidRDefault="007E1444" w:rsidP="007E1444">
            <w:pPr>
              <w:jc w:val="right"/>
            </w:pPr>
            <w:r w:rsidRPr="007E1444">
              <w:t>4,738</w:t>
            </w:r>
          </w:p>
        </w:tc>
        <w:tc>
          <w:tcPr>
            <w:tcW w:w="723" w:type="pct"/>
          </w:tcPr>
          <w:p w:rsidR="007E1444" w:rsidRPr="007E1444" w:rsidRDefault="007E1444" w:rsidP="007E1444">
            <w:pPr>
              <w:jc w:val="right"/>
            </w:pPr>
            <w:r w:rsidRPr="007E1444">
              <w:t>0</w:t>
            </w:r>
          </w:p>
        </w:tc>
        <w:tc>
          <w:tcPr>
            <w:tcW w:w="609" w:type="pct"/>
          </w:tcPr>
          <w:p w:rsidR="007E1444" w:rsidRPr="007E1444" w:rsidRDefault="007E1444" w:rsidP="007E1444">
            <w:pPr>
              <w:jc w:val="right"/>
            </w:pPr>
            <w:r w:rsidRPr="007E1444">
              <w:t>4,738</w:t>
            </w:r>
          </w:p>
        </w:tc>
        <w:tc>
          <w:tcPr>
            <w:tcW w:w="135" w:type="pct"/>
          </w:tcPr>
          <w:p w:rsidR="007E1444" w:rsidRPr="007E1444" w:rsidRDefault="007E1444" w:rsidP="007E1444">
            <w:pPr>
              <w:jc w:val="both"/>
            </w:pPr>
          </w:p>
        </w:tc>
      </w:tr>
      <w:tr w:rsidR="007E1444" w:rsidRPr="007E1444" w:rsidTr="003B7BA5">
        <w:tc>
          <w:tcPr>
            <w:tcW w:w="135" w:type="pct"/>
          </w:tcPr>
          <w:p w:rsidR="007E1444" w:rsidRPr="007E1444" w:rsidRDefault="007E1444" w:rsidP="007E1444">
            <w:pPr>
              <w:jc w:val="both"/>
            </w:pPr>
          </w:p>
        </w:tc>
        <w:tc>
          <w:tcPr>
            <w:tcW w:w="532" w:type="pct"/>
          </w:tcPr>
          <w:p w:rsidR="007E1444" w:rsidRPr="007E1444" w:rsidRDefault="007E1444" w:rsidP="007E1444">
            <w:r w:rsidRPr="007E1444">
              <w:t>765</w:t>
            </w:r>
          </w:p>
        </w:tc>
        <w:tc>
          <w:tcPr>
            <w:tcW w:w="2159" w:type="pct"/>
          </w:tcPr>
          <w:p w:rsidR="007E1444" w:rsidRPr="007E1444" w:rsidRDefault="007E1444" w:rsidP="007E1444">
            <w:pPr>
              <w:jc w:val="both"/>
            </w:pPr>
            <w:r w:rsidRPr="007E1444">
              <w:t>Rate Case Expense</w:t>
            </w:r>
          </w:p>
        </w:tc>
        <w:tc>
          <w:tcPr>
            <w:tcW w:w="707" w:type="pct"/>
          </w:tcPr>
          <w:p w:rsidR="007E1444" w:rsidRPr="007E1444" w:rsidRDefault="007E1444" w:rsidP="007E1444">
            <w:pPr>
              <w:jc w:val="right"/>
            </w:pPr>
            <w:r w:rsidRPr="007E1444">
              <w:t>0</w:t>
            </w:r>
          </w:p>
        </w:tc>
        <w:tc>
          <w:tcPr>
            <w:tcW w:w="723" w:type="pct"/>
          </w:tcPr>
          <w:p w:rsidR="007E1444" w:rsidRPr="007E1444" w:rsidRDefault="007E1444" w:rsidP="007E1444">
            <w:pPr>
              <w:jc w:val="right"/>
            </w:pPr>
            <w:r w:rsidRPr="007E1444">
              <w:t>1,208</w:t>
            </w:r>
          </w:p>
        </w:tc>
        <w:tc>
          <w:tcPr>
            <w:tcW w:w="609" w:type="pct"/>
          </w:tcPr>
          <w:p w:rsidR="007E1444" w:rsidRPr="007E1444" w:rsidRDefault="007E1444" w:rsidP="007E1444">
            <w:pPr>
              <w:jc w:val="right"/>
            </w:pPr>
            <w:r w:rsidRPr="007E1444">
              <w:t>1,208</w:t>
            </w:r>
          </w:p>
        </w:tc>
        <w:tc>
          <w:tcPr>
            <w:tcW w:w="135" w:type="pct"/>
          </w:tcPr>
          <w:p w:rsidR="007E1444" w:rsidRPr="007E1444" w:rsidRDefault="007E1444" w:rsidP="007E1444">
            <w:pPr>
              <w:jc w:val="both"/>
            </w:pPr>
          </w:p>
        </w:tc>
      </w:tr>
      <w:tr w:rsidR="007E1444" w:rsidRPr="007E1444" w:rsidTr="003B7BA5">
        <w:tc>
          <w:tcPr>
            <w:tcW w:w="135" w:type="pct"/>
          </w:tcPr>
          <w:p w:rsidR="007E1444" w:rsidRPr="007E1444" w:rsidRDefault="007E1444" w:rsidP="007E1444">
            <w:pPr>
              <w:jc w:val="both"/>
            </w:pPr>
          </w:p>
        </w:tc>
        <w:tc>
          <w:tcPr>
            <w:tcW w:w="532" w:type="pct"/>
          </w:tcPr>
          <w:p w:rsidR="007E1444" w:rsidRPr="007E1444" w:rsidRDefault="007E1444" w:rsidP="007E1444">
            <w:r w:rsidRPr="007E1444">
              <w:t>770</w:t>
            </w:r>
          </w:p>
        </w:tc>
        <w:tc>
          <w:tcPr>
            <w:tcW w:w="2159" w:type="pct"/>
          </w:tcPr>
          <w:p w:rsidR="007E1444" w:rsidRPr="007E1444" w:rsidRDefault="007E1444" w:rsidP="007E1444">
            <w:pPr>
              <w:jc w:val="both"/>
            </w:pPr>
            <w:r w:rsidRPr="007E1444">
              <w:t>Bad Debt Expense</w:t>
            </w:r>
          </w:p>
        </w:tc>
        <w:tc>
          <w:tcPr>
            <w:tcW w:w="707" w:type="pct"/>
          </w:tcPr>
          <w:p w:rsidR="007E1444" w:rsidRPr="007E1444" w:rsidRDefault="007E1444" w:rsidP="007E1444">
            <w:pPr>
              <w:jc w:val="right"/>
            </w:pPr>
            <w:r w:rsidRPr="007E1444">
              <w:t>371</w:t>
            </w:r>
          </w:p>
        </w:tc>
        <w:tc>
          <w:tcPr>
            <w:tcW w:w="723" w:type="pct"/>
          </w:tcPr>
          <w:p w:rsidR="007E1444" w:rsidRPr="007E1444" w:rsidRDefault="007E1444" w:rsidP="007E1444">
            <w:pPr>
              <w:jc w:val="right"/>
            </w:pPr>
            <w:r w:rsidRPr="007E1444">
              <w:t>243</w:t>
            </w:r>
          </w:p>
        </w:tc>
        <w:tc>
          <w:tcPr>
            <w:tcW w:w="609" w:type="pct"/>
          </w:tcPr>
          <w:p w:rsidR="007E1444" w:rsidRPr="007E1444" w:rsidRDefault="007E1444" w:rsidP="007E1444">
            <w:pPr>
              <w:jc w:val="right"/>
            </w:pPr>
            <w:r w:rsidRPr="007E1444">
              <w:t>614</w:t>
            </w:r>
          </w:p>
        </w:tc>
        <w:tc>
          <w:tcPr>
            <w:tcW w:w="135" w:type="pct"/>
          </w:tcPr>
          <w:p w:rsidR="007E1444" w:rsidRPr="007E1444" w:rsidRDefault="007E1444" w:rsidP="007E1444">
            <w:pPr>
              <w:jc w:val="both"/>
            </w:pPr>
          </w:p>
        </w:tc>
      </w:tr>
      <w:tr w:rsidR="007E1444" w:rsidRPr="007E1444" w:rsidTr="003B7BA5">
        <w:tc>
          <w:tcPr>
            <w:tcW w:w="135" w:type="pct"/>
          </w:tcPr>
          <w:p w:rsidR="007E1444" w:rsidRPr="007E1444" w:rsidRDefault="007E1444" w:rsidP="007E1444">
            <w:pPr>
              <w:jc w:val="both"/>
            </w:pPr>
          </w:p>
        </w:tc>
        <w:tc>
          <w:tcPr>
            <w:tcW w:w="532" w:type="pct"/>
          </w:tcPr>
          <w:p w:rsidR="007E1444" w:rsidRPr="007E1444" w:rsidRDefault="007E1444" w:rsidP="007E1444">
            <w:r w:rsidRPr="007E1444">
              <w:t>775</w:t>
            </w:r>
          </w:p>
        </w:tc>
        <w:tc>
          <w:tcPr>
            <w:tcW w:w="2159" w:type="pct"/>
          </w:tcPr>
          <w:p w:rsidR="007E1444" w:rsidRPr="007E1444" w:rsidRDefault="007E1444" w:rsidP="007E1444">
            <w:pPr>
              <w:jc w:val="both"/>
            </w:pPr>
            <w:r w:rsidRPr="007E1444">
              <w:t>Miscellaneous Expenses</w:t>
            </w:r>
          </w:p>
        </w:tc>
        <w:tc>
          <w:tcPr>
            <w:tcW w:w="707" w:type="pct"/>
          </w:tcPr>
          <w:p w:rsidR="007E1444" w:rsidRPr="007E1444" w:rsidRDefault="007E1444" w:rsidP="007E1444">
            <w:pPr>
              <w:jc w:val="right"/>
              <w:rPr>
                <w:u w:val="single"/>
              </w:rPr>
            </w:pPr>
            <w:r w:rsidRPr="007E1444">
              <w:rPr>
                <w:u w:val="single"/>
              </w:rPr>
              <w:t>$767</w:t>
            </w:r>
          </w:p>
        </w:tc>
        <w:tc>
          <w:tcPr>
            <w:tcW w:w="723" w:type="pct"/>
          </w:tcPr>
          <w:p w:rsidR="007E1444" w:rsidRPr="007E1444" w:rsidRDefault="007E1444" w:rsidP="007E1444">
            <w:pPr>
              <w:jc w:val="right"/>
              <w:rPr>
                <w:u w:val="single"/>
              </w:rPr>
            </w:pPr>
            <w:r w:rsidRPr="007E1444">
              <w:rPr>
                <w:u w:val="single"/>
              </w:rPr>
              <w:t>$0</w:t>
            </w:r>
          </w:p>
        </w:tc>
        <w:tc>
          <w:tcPr>
            <w:tcW w:w="609" w:type="pct"/>
          </w:tcPr>
          <w:p w:rsidR="007E1444" w:rsidRPr="007E1444" w:rsidRDefault="007E1444" w:rsidP="007E1444">
            <w:pPr>
              <w:jc w:val="right"/>
              <w:rPr>
                <w:u w:val="single"/>
              </w:rPr>
            </w:pPr>
            <w:r w:rsidRPr="007E1444">
              <w:rPr>
                <w:u w:val="single"/>
              </w:rPr>
              <w:t>$767</w:t>
            </w:r>
          </w:p>
        </w:tc>
        <w:tc>
          <w:tcPr>
            <w:tcW w:w="135" w:type="pct"/>
          </w:tcPr>
          <w:p w:rsidR="007E1444" w:rsidRPr="007E1444" w:rsidRDefault="007E1444" w:rsidP="007E1444">
            <w:pPr>
              <w:jc w:val="both"/>
            </w:pPr>
          </w:p>
        </w:tc>
      </w:tr>
      <w:tr w:rsidR="007E1444" w:rsidRPr="007E1444" w:rsidTr="003B7BA5">
        <w:tc>
          <w:tcPr>
            <w:tcW w:w="135" w:type="pct"/>
          </w:tcPr>
          <w:p w:rsidR="007E1444" w:rsidRPr="007E1444" w:rsidRDefault="007E1444" w:rsidP="007E1444">
            <w:pPr>
              <w:jc w:val="both"/>
            </w:pPr>
          </w:p>
        </w:tc>
        <w:tc>
          <w:tcPr>
            <w:tcW w:w="532" w:type="pct"/>
          </w:tcPr>
          <w:p w:rsidR="007E1444" w:rsidRPr="007E1444" w:rsidRDefault="007E1444" w:rsidP="007E1444">
            <w:pPr>
              <w:jc w:val="both"/>
            </w:pPr>
          </w:p>
        </w:tc>
        <w:tc>
          <w:tcPr>
            <w:tcW w:w="2159" w:type="pct"/>
          </w:tcPr>
          <w:p w:rsidR="007E1444" w:rsidRPr="007E1444" w:rsidRDefault="007E1444" w:rsidP="007E1444">
            <w:pPr>
              <w:jc w:val="both"/>
            </w:pPr>
          </w:p>
        </w:tc>
        <w:tc>
          <w:tcPr>
            <w:tcW w:w="707" w:type="pct"/>
          </w:tcPr>
          <w:p w:rsidR="007E1444" w:rsidRPr="007E1444" w:rsidRDefault="007E1444" w:rsidP="007E1444">
            <w:pPr>
              <w:jc w:val="right"/>
            </w:pPr>
          </w:p>
        </w:tc>
        <w:tc>
          <w:tcPr>
            <w:tcW w:w="723" w:type="pct"/>
          </w:tcPr>
          <w:p w:rsidR="007E1444" w:rsidRPr="007E1444" w:rsidRDefault="007E1444" w:rsidP="007E1444">
            <w:pPr>
              <w:jc w:val="right"/>
            </w:pPr>
          </w:p>
        </w:tc>
        <w:tc>
          <w:tcPr>
            <w:tcW w:w="609" w:type="pct"/>
          </w:tcPr>
          <w:p w:rsidR="007E1444" w:rsidRPr="007E1444" w:rsidRDefault="007E1444" w:rsidP="007E1444">
            <w:pPr>
              <w:jc w:val="right"/>
            </w:pPr>
          </w:p>
        </w:tc>
        <w:tc>
          <w:tcPr>
            <w:tcW w:w="135" w:type="pct"/>
          </w:tcPr>
          <w:p w:rsidR="007E1444" w:rsidRPr="007E1444" w:rsidRDefault="007E1444" w:rsidP="007E1444">
            <w:pPr>
              <w:jc w:val="both"/>
            </w:pPr>
          </w:p>
        </w:tc>
      </w:tr>
      <w:tr w:rsidR="007E1444" w:rsidRPr="007E1444" w:rsidTr="003B7BA5">
        <w:tc>
          <w:tcPr>
            <w:tcW w:w="135" w:type="pct"/>
          </w:tcPr>
          <w:p w:rsidR="007E1444" w:rsidRPr="007E1444" w:rsidRDefault="007E1444" w:rsidP="007E1444">
            <w:pPr>
              <w:jc w:val="both"/>
            </w:pPr>
          </w:p>
        </w:tc>
        <w:tc>
          <w:tcPr>
            <w:tcW w:w="532" w:type="pct"/>
          </w:tcPr>
          <w:p w:rsidR="007E1444" w:rsidRPr="007E1444" w:rsidRDefault="007E1444" w:rsidP="007E1444">
            <w:pPr>
              <w:jc w:val="both"/>
            </w:pPr>
          </w:p>
        </w:tc>
        <w:tc>
          <w:tcPr>
            <w:tcW w:w="2159" w:type="pct"/>
          </w:tcPr>
          <w:p w:rsidR="007E1444" w:rsidRPr="007E1444" w:rsidRDefault="007E1444" w:rsidP="007E1444">
            <w:pPr>
              <w:jc w:val="both"/>
            </w:pPr>
            <w:r w:rsidRPr="007E1444">
              <w:t>Total O&amp;M Expense</w:t>
            </w:r>
          </w:p>
        </w:tc>
        <w:tc>
          <w:tcPr>
            <w:tcW w:w="707" w:type="pct"/>
          </w:tcPr>
          <w:p w:rsidR="007E1444" w:rsidRPr="007E1444" w:rsidRDefault="007E1444" w:rsidP="007E1444">
            <w:pPr>
              <w:jc w:val="right"/>
              <w:rPr>
                <w:u w:val="double"/>
              </w:rPr>
            </w:pPr>
            <w:r w:rsidRPr="007E1444">
              <w:rPr>
                <w:u w:val="double"/>
              </w:rPr>
              <w:t>$142,354</w:t>
            </w:r>
          </w:p>
        </w:tc>
        <w:tc>
          <w:tcPr>
            <w:tcW w:w="723" w:type="pct"/>
          </w:tcPr>
          <w:p w:rsidR="007E1444" w:rsidRPr="007E1444" w:rsidRDefault="007E1444" w:rsidP="007E1444">
            <w:pPr>
              <w:jc w:val="right"/>
              <w:rPr>
                <w:u w:val="double"/>
              </w:rPr>
            </w:pPr>
            <w:r w:rsidRPr="007E1444">
              <w:rPr>
                <w:u w:val="double"/>
              </w:rPr>
              <w:t>($1,521)</w:t>
            </w:r>
          </w:p>
        </w:tc>
        <w:tc>
          <w:tcPr>
            <w:tcW w:w="609" w:type="pct"/>
          </w:tcPr>
          <w:p w:rsidR="007E1444" w:rsidRPr="007E1444" w:rsidRDefault="007E1444" w:rsidP="007E1444">
            <w:pPr>
              <w:jc w:val="right"/>
              <w:rPr>
                <w:u w:val="double"/>
              </w:rPr>
            </w:pPr>
            <w:r w:rsidRPr="007E1444">
              <w:rPr>
                <w:u w:val="double"/>
              </w:rPr>
              <w:t>$140,833</w:t>
            </w:r>
          </w:p>
        </w:tc>
        <w:tc>
          <w:tcPr>
            <w:tcW w:w="135" w:type="pct"/>
          </w:tcPr>
          <w:p w:rsidR="007E1444" w:rsidRPr="007E1444" w:rsidRDefault="007E1444" w:rsidP="007E1444">
            <w:pPr>
              <w:jc w:val="both"/>
            </w:pPr>
          </w:p>
        </w:tc>
      </w:tr>
      <w:tr w:rsidR="007E1444" w:rsidRPr="007E1444" w:rsidTr="003B7BA5">
        <w:tc>
          <w:tcPr>
            <w:tcW w:w="135" w:type="pct"/>
          </w:tcPr>
          <w:p w:rsidR="007E1444" w:rsidRPr="007E1444" w:rsidRDefault="007E1444" w:rsidP="007E1444">
            <w:pPr>
              <w:jc w:val="both"/>
            </w:pPr>
          </w:p>
        </w:tc>
        <w:tc>
          <w:tcPr>
            <w:tcW w:w="532" w:type="pct"/>
          </w:tcPr>
          <w:p w:rsidR="007E1444" w:rsidRPr="007E1444" w:rsidRDefault="007E1444" w:rsidP="007E1444">
            <w:pPr>
              <w:jc w:val="both"/>
            </w:pPr>
          </w:p>
        </w:tc>
        <w:tc>
          <w:tcPr>
            <w:tcW w:w="2159" w:type="pct"/>
          </w:tcPr>
          <w:p w:rsidR="007E1444" w:rsidRPr="007E1444" w:rsidRDefault="007E1444" w:rsidP="007E1444">
            <w:pPr>
              <w:jc w:val="both"/>
            </w:pPr>
          </w:p>
        </w:tc>
        <w:tc>
          <w:tcPr>
            <w:tcW w:w="707" w:type="pct"/>
          </w:tcPr>
          <w:p w:rsidR="007E1444" w:rsidRPr="007E1444" w:rsidRDefault="007E1444" w:rsidP="007E1444">
            <w:pPr>
              <w:jc w:val="right"/>
            </w:pPr>
          </w:p>
        </w:tc>
        <w:tc>
          <w:tcPr>
            <w:tcW w:w="723" w:type="pct"/>
          </w:tcPr>
          <w:p w:rsidR="007E1444" w:rsidRPr="007E1444" w:rsidRDefault="007E1444" w:rsidP="007E1444">
            <w:pPr>
              <w:jc w:val="right"/>
            </w:pPr>
          </w:p>
        </w:tc>
        <w:tc>
          <w:tcPr>
            <w:tcW w:w="609" w:type="pct"/>
          </w:tcPr>
          <w:p w:rsidR="007E1444" w:rsidRPr="007E1444" w:rsidRDefault="007E1444" w:rsidP="007E1444">
            <w:pPr>
              <w:jc w:val="right"/>
            </w:pPr>
          </w:p>
        </w:tc>
        <w:tc>
          <w:tcPr>
            <w:tcW w:w="135" w:type="pct"/>
          </w:tcPr>
          <w:p w:rsidR="007E1444" w:rsidRPr="007E1444" w:rsidRDefault="007E1444" w:rsidP="007E1444">
            <w:pPr>
              <w:jc w:val="both"/>
            </w:pPr>
          </w:p>
        </w:tc>
      </w:tr>
      <w:tr w:rsidR="007E1444" w:rsidRPr="007E1444" w:rsidTr="003B7BA5">
        <w:tc>
          <w:tcPr>
            <w:tcW w:w="135" w:type="pct"/>
          </w:tcPr>
          <w:p w:rsidR="007E1444" w:rsidRPr="007E1444" w:rsidRDefault="007E1444" w:rsidP="007E1444">
            <w:pPr>
              <w:jc w:val="both"/>
            </w:pPr>
          </w:p>
        </w:tc>
        <w:tc>
          <w:tcPr>
            <w:tcW w:w="532" w:type="pct"/>
          </w:tcPr>
          <w:p w:rsidR="007E1444" w:rsidRPr="007E1444" w:rsidRDefault="007E1444" w:rsidP="007E1444">
            <w:pPr>
              <w:jc w:val="both"/>
            </w:pPr>
          </w:p>
        </w:tc>
        <w:tc>
          <w:tcPr>
            <w:tcW w:w="2159" w:type="pct"/>
          </w:tcPr>
          <w:p w:rsidR="007E1444" w:rsidRPr="007E1444" w:rsidRDefault="007E1444" w:rsidP="007E1444">
            <w:pPr>
              <w:jc w:val="both"/>
            </w:pPr>
            <w:r w:rsidRPr="007E1444">
              <w:t>Working Capital is 1/8 O&amp;M less RCE</w:t>
            </w:r>
          </w:p>
        </w:tc>
        <w:tc>
          <w:tcPr>
            <w:tcW w:w="707" w:type="pct"/>
          </w:tcPr>
          <w:p w:rsidR="007E1444" w:rsidRPr="007E1444" w:rsidRDefault="007E1444" w:rsidP="007E1444">
            <w:pPr>
              <w:jc w:val="right"/>
            </w:pPr>
          </w:p>
        </w:tc>
        <w:tc>
          <w:tcPr>
            <w:tcW w:w="723" w:type="pct"/>
          </w:tcPr>
          <w:p w:rsidR="007E1444" w:rsidRPr="007E1444" w:rsidRDefault="007E1444" w:rsidP="007E1444">
            <w:pPr>
              <w:jc w:val="right"/>
            </w:pPr>
          </w:p>
        </w:tc>
        <w:tc>
          <w:tcPr>
            <w:tcW w:w="609" w:type="pct"/>
          </w:tcPr>
          <w:p w:rsidR="007E1444" w:rsidRPr="007E1444" w:rsidRDefault="007E1444" w:rsidP="007E1444">
            <w:pPr>
              <w:jc w:val="right"/>
            </w:pPr>
            <w:r w:rsidRPr="007E1444">
              <w:t>$17,453</w:t>
            </w:r>
          </w:p>
        </w:tc>
        <w:tc>
          <w:tcPr>
            <w:tcW w:w="135" w:type="pct"/>
          </w:tcPr>
          <w:p w:rsidR="007E1444" w:rsidRPr="007E1444" w:rsidRDefault="007E1444" w:rsidP="007E1444">
            <w:pPr>
              <w:jc w:val="both"/>
            </w:pPr>
          </w:p>
        </w:tc>
      </w:tr>
      <w:tr w:rsidR="007E1444" w:rsidRPr="007E1444" w:rsidTr="003B7BA5">
        <w:tc>
          <w:tcPr>
            <w:tcW w:w="135" w:type="pct"/>
          </w:tcPr>
          <w:p w:rsidR="007E1444" w:rsidRPr="007E1444" w:rsidRDefault="007E1444" w:rsidP="007E1444">
            <w:pPr>
              <w:jc w:val="both"/>
            </w:pPr>
          </w:p>
        </w:tc>
        <w:tc>
          <w:tcPr>
            <w:tcW w:w="532" w:type="pct"/>
          </w:tcPr>
          <w:p w:rsidR="007E1444" w:rsidRPr="007E1444" w:rsidRDefault="007E1444" w:rsidP="007E1444">
            <w:pPr>
              <w:jc w:val="both"/>
            </w:pPr>
          </w:p>
        </w:tc>
        <w:tc>
          <w:tcPr>
            <w:tcW w:w="2159" w:type="pct"/>
          </w:tcPr>
          <w:p w:rsidR="007E1444" w:rsidRPr="007E1444" w:rsidRDefault="007E1444" w:rsidP="007E1444">
            <w:pPr>
              <w:jc w:val="both"/>
            </w:pPr>
          </w:p>
        </w:tc>
        <w:tc>
          <w:tcPr>
            <w:tcW w:w="707" w:type="pct"/>
          </w:tcPr>
          <w:p w:rsidR="007E1444" w:rsidRPr="007E1444" w:rsidRDefault="007E1444" w:rsidP="007E1444">
            <w:pPr>
              <w:jc w:val="both"/>
            </w:pPr>
          </w:p>
        </w:tc>
        <w:tc>
          <w:tcPr>
            <w:tcW w:w="723" w:type="pct"/>
          </w:tcPr>
          <w:p w:rsidR="007E1444" w:rsidRPr="007E1444" w:rsidRDefault="007E1444" w:rsidP="007E1444">
            <w:pPr>
              <w:jc w:val="both"/>
            </w:pPr>
          </w:p>
        </w:tc>
        <w:tc>
          <w:tcPr>
            <w:tcW w:w="609" w:type="pct"/>
          </w:tcPr>
          <w:p w:rsidR="007E1444" w:rsidRPr="007E1444" w:rsidRDefault="007E1444" w:rsidP="007E1444">
            <w:pPr>
              <w:jc w:val="both"/>
            </w:pPr>
          </w:p>
        </w:tc>
        <w:tc>
          <w:tcPr>
            <w:tcW w:w="135" w:type="pct"/>
          </w:tcPr>
          <w:p w:rsidR="007E1444" w:rsidRPr="007E1444" w:rsidRDefault="007E1444" w:rsidP="007E1444">
            <w:pPr>
              <w:jc w:val="both"/>
            </w:pPr>
          </w:p>
        </w:tc>
      </w:tr>
    </w:tbl>
    <w:p w:rsidR="007E1444" w:rsidRPr="007E1444" w:rsidRDefault="007E1444" w:rsidP="007E1444">
      <w:pPr>
        <w:jc w:val="both"/>
      </w:pPr>
      <w:r w:rsidRPr="007E1444">
        <w:br w:type="page"/>
      </w:r>
    </w:p>
    <w:tbl>
      <w:tblPr>
        <w:tblW w:w="10218" w:type="dxa"/>
        <w:jc w:val="center"/>
        <w:tblLook w:val="04A0" w:firstRow="1" w:lastRow="0" w:firstColumn="1" w:lastColumn="0" w:noHBand="0" w:noVBand="1"/>
      </w:tblPr>
      <w:tblGrid>
        <w:gridCol w:w="4929"/>
        <w:gridCol w:w="1331"/>
        <w:gridCol w:w="1872"/>
        <w:gridCol w:w="2086"/>
      </w:tblGrid>
      <w:tr w:rsidR="007E1444" w:rsidRPr="007E1444" w:rsidTr="003B7BA5">
        <w:trPr>
          <w:trHeight w:val="55"/>
          <w:jc w:val="center"/>
        </w:trPr>
        <w:tc>
          <w:tcPr>
            <w:tcW w:w="4929" w:type="dxa"/>
            <w:tcBorders>
              <w:top w:val="single" w:sz="8" w:space="0" w:color="auto"/>
              <w:left w:val="single" w:sz="8" w:space="0" w:color="auto"/>
              <w:bottom w:val="nil"/>
              <w:right w:val="nil"/>
            </w:tcBorders>
            <w:shd w:val="clear" w:color="auto" w:fill="auto"/>
            <w:noWrap/>
            <w:vAlign w:val="center"/>
            <w:hideMark/>
          </w:tcPr>
          <w:p w:rsidR="007E1444" w:rsidRPr="007E1444" w:rsidRDefault="007E1444" w:rsidP="007E1444">
            <w:pPr>
              <w:rPr>
                <w:b/>
                <w:bCs/>
                <w:color w:val="000000"/>
                <w:sz w:val="20"/>
                <w:szCs w:val="20"/>
              </w:rPr>
            </w:pPr>
            <w:r w:rsidRPr="007E1444">
              <w:rPr>
                <w:b/>
                <w:bCs/>
                <w:color w:val="000000"/>
                <w:sz w:val="20"/>
                <w:szCs w:val="20"/>
              </w:rPr>
              <w:lastRenderedPageBreak/>
              <w:t>S. V. UTILITIES, LTD.</w:t>
            </w:r>
          </w:p>
        </w:tc>
        <w:tc>
          <w:tcPr>
            <w:tcW w:w="1331" w:type="dxa"/>
            <w:tcBorders>
              <w:top w:val="single" w:sz="8" w:space="0" w:color="auto"/>
              <w:left w:val="nil"/>
              <w:bottom w:val="nil"/>
              <w:right w:val="nil"/>
            </w:tcBorders>
            <w:shd w:val="clear" w:color="auto" w:fill="auto"/>
            <w:noWrap/>
            <w:vAlign w:val="center"/>
            <w:hideMark/>
          </w:tcPr>
          <w:p w:rsidR="007E1444" w:rsidRPr="007E1444" w:rsidRDefault="007E1444" w:rsidP="007E1444">
            <w:pPr>
              <w:rPr>
                <w:b/>
                <w:bCs/>
                <w:color w:val="000000"/>
                <w:sz w:val="20"/>
                <w:szCs w:val="20"/>
              </w:rPr>
            </w:pPr>
            <w:r w:rsidRPr="007E1444">
              <w:rPr>
                <w:b/>
                <w:bCs/>
                <w:color w:val="000000"/>
                <w:sz w:val="20"/>
                <w:szCs w:val="20"/>
              </w:rPr>
              <w:t> </w:t>
            </w:r>
          </w:p>
        </w:tc>
        <w:tc>
          <w:tcPr>
            <w:tcW w:w="1872" w:type="dxa"/>
            <w:tcBorders>
              <w:top w:val="single" w:sz="8" w:space="0" w:color="auto"/>
              <w:left w:val="nil"/>
              <w:bottom w:val="nil"/>
              <w:right w:val="nil"/>
            </w:tcBorders>
            <w:shd w:val="clear" w:color="auto" w:fill="auto"/>
            <w:noWrap/>
            <w:vAlign w:val="center"/>
            <w:hideMark/>
          </w:tcPr>
          <w:p w:rsidR="007E1444" w:rsidRPr="007E1444" w:rsidRDefault="007E1444" w:rsidP="007E1444">
            <w:pPr>
              <w:rPr>
                <w:b/>
                <w:bCs/>
                <w:color w:val="000000"/>
                <w:sz w:val="20"/>
                <w:szCs w:val="20"/>
              </w:rPr>
            </w:pPr>
            <w:r w:rsidRPr="007E1444">
              <w:rPr>
                <w:b/>
                <w:bCs/>
                <w:color w:val="000000"/>
                <w:sz w:val="20"/>
                <w:szCs w:val="20"/>
              </w:rPr>
              <w:t> </w:t>
            </w:r>
          </w:p>
        </w:tc>
        <w:tc>
          <w:tcPr>
            <w:tcW w:w="2086" w:type="dxa"/>
            <w:tcBorders>
              <w:top w:val="single" w:sz="8" w:space="0" w:color="auto"/>
              <w:left w:val="nil"/>
              <w:bottom w:val="nil"/>
              <w:right w:val="single" w:sz="8" w:space="0" w:color="auto"/>
            </w:tcBorders>
            <w:shd w:val="clear" w:color="auto" w:fill="auto"/>
            <w:noWrap/>
            <w:vAlign w:val="center"/>
            <w:hideMark/>
          </w:tcPr>
          <w:p w:rsidR="007E1444" w:rsidRPr="007E1444" w:rsidRDefault="007E1444" w:rsidP="007E1444">
            <w:pPr>
              <w:jc w:val="right"/>
              <w:rPr>
                <w:b/>
                <w:bCs/>
                <w:color w:val="000000"/>
                <w:sz w:val="20"/>
                <w:szCs w:val="20"/>
              </w:rPr>
            </w:pPr>
            <w:r w:rsidRPr="007E1444">
              <w:rPr>
                <w:b/>
                <w:bCs/>
                <w:color w:val="000000"/>
                <w:sz w:val="20"/>
                <w:szCs w:val="20"/>
              </w:rPr>
              <w:t>SCHEDULE NO. 4-A</w:t>
            </w:r>
          </w:p>
        </w:tc>
      </w:tr>
      <w:tr w:rsidR="007E1444" w:rsidRPr="007E1444" w:rsidTr="003B7BA5">
        <w:trPr>
          <w:trHeight w:val="75"/>
          <w:jc w:val="center"/>
        </w:trPr>
        <w:tc>
          <w:tcPr>
            <w:tcW w:w="4929" w:type="dxa"/>
            <w:tcBorders>
              <w:top w:val="nil"/>
              <w:left w:val="single" w:sz="8" w:space="0" w:color="auto"/>
              <w:bottom w:val="nil"/>
              <w:right w:val="nil"/>
            </w:tcBorders>
            <w:shd w:val="clear" w:color="auto" w:fill="auto"/>
            <w:noWrap/>
            <w:vAlign w:val="center"/>
            <w:hideMark/>
          </w:tcPr>
          <w:p w:rsidR="007E1444" w:rsidRPr="007E1444" w:rsidRDefault="007E1444" w:rsidP="007E1444">
            <w:pPr>
              <w:rPr>
                <w:b/>
                <w:bCs/>
                <w:color w:val="000000"/>
                <w:sz w:val="20"/>
                <w:szCs w:val="20"/>
              </w:rPr>
            </w:pPr>
            <w:r w:rsidRPr="007E1444">
              <w:rPr>
                <w:b/>
                <w:bCs/>
                <w:color w:val="000000"/>
                <w:sz w:val="20"/>
                <w:szCs w:val="20"/>
              </w:rPr>
              <w:t>TEST YEAR ENDED DECEMBER 31, 2021</w:t>
            </w:r>
          </w:p>
        </w:tc>
        <w:tc>
          <w:tcPr>
            <w:tcW w:w="1331" w:type="dxa"/>
            <w:tcBorders>
              <w:top w:val="nil"/>
              <w:left w:val="nil"/>
              <w:bottom w:val="nil"/>
              <w:right w:val="nil"/>
            </w:tcBorders>
            <w:shd w:val="clear" w:color="auto" w:fill="auto"/>
            <w:noWrap/>
            <w:vAlign w:val="bottom"/>
            <w:hideMark/>
          </w:tcPr>
          <w:p w:rsidR="007E1444" w:rsidRPr="007E1444" w:rsidRDefault="007E1444" w:rsidP="007E1444">
            <w:pPr>
              <w:rPr>
                <w:b/>
                <w:bCs/>
                <w:color w:val="000000"/>
                <w:sz w:val="20"/>
                <w:szCs w:val="20"/>
              </w:rPr>
            </w:pPr>
          </w:p>
        </w:tc>
        <w:tc>
          <w:tcPr>
            <w:tcW w:w="3958" w:type="dxa"/>
            <w:gridSpan w:val="2"/>
            <w:tcBorders>
              <w:top w:val="nil"/>
              <w:left w:val="nil"/>
              <w:bottom w:val="nil"/>
              <w:right w:val="single" w:sz="8" w:space="0" w:color="000000"/>
            </w:tcBorders>
            <w:shd w:val="clear" w:color="auto" w:fill="auto"/>
            <w:noWrap/>
            <w:vAlign w:val="center"/>
            <w:hideMark/>
          </w:tcPr>
          <w:p w:rsidR="007E1444" w:rsidRPr="007E1444" w:rsidRDefault="007E1444" w:rsidP="007E1444">
            <w:pPr>
              <w:jc w:val="right"/>
              <w:rPr>
                <w:b/>
                <w:bCs/>
                <w:color w:val="000000"/>
                <w:sz w:val="20"/>
                <w:szCs w:val="20"/>
              </w:rPr>
            </w:pPr>
            <w:r w:rsidRPr="007E1444">
              <w:rPr>
                <w:b/>
                <w:bCs/>
                <w:color w:val="000000"/>
                <w:sz w:val="20"/>
                <w:szCs w:val="20"/>
              </w:rPr>
              <w:t>DOCKET NO. 20220035-WS</w:t>
            </w:r>
          </w:p>
        </w:tc>
      </w:tr>
      <w:tr w:rsidR="007E1444" w:rsidRPr="007E1444" w:rsidTr="003B7BA5">
        <w:trPr>
          <w:trHeight w:val="75"/>
          <w:jc w:val="center"/>
        </w:trPr>
        <w:tc>
          <w:tcPr>
            <w:tcW w:w="4929" w:type="dxa"/>
            <w:tcBorders>
              <w:top w:val="nil"/>
              <w:left w:val="single" w:sz="8" w:space="0" w:color="auto"/>
              <w:bottom w:val="single" w:sz="8" w:space="0" w:color="000000"/>
              <w:right w:val="nil"/>
            </w:tcBorders>
            <w:shd w:val="clear" w:color="auto" w:fill="auto"/>
            <w:noWrap/>
            <w:vAlign w:val="center"/>
            <w:hideMark/>
          </w:tcPr>
          <w:p w:rsidR="007E1444" w:rsidRPr="007E1444" w:rsidRDefault="007E1444" w:rsidP="007E1444">
            <w:pPr>
              <w:rPr>
                <w:b/>
                <w:bCs/>
                <w:color w:val="000000"/>
                <w:sz w:val="20"/>
                <w:szCs w:val="20"/>
              </w:rPr>
            </w:pPr>
            <w:r w:rsidRPr="007E1444">
              <w:rPr>
                <w:b/>
                <w:bCs/>
                <w:color w:val="000000"/>
                <w:sz w:val="20"/>
                <w:szCs w:val="20"/>
              </w:rPr>
              <w:t>MONTHLY WATER RATES</w:t>
            </w:r>
          </w:p>
        </w:tc>
        <w:tc>
          <w:tcPr>
            <w:tcW w:w="1331" w:type="dxa"/>
            <w:tcBorders>
              <w:top w:val="nil"/>
              <w:left w:val="nil"/>
              <w:bottom w:val="single" w:sz="8" w:space="0" w:color="000000"/>
              <w:right w:val="nil"/>
            </w:tcBorders>
            <w:shd w:val="clear" w:color="auto" w:fill="auto"/>
            <w:noWrap/>
            <w:vAlign w:val="bottom"/>
            <w:hideMark/>
          </w:tcPr>
          <w:p w:rsidR="007E1444" w:rsidRPr="007E1444" w:rsidRDefault="007E1444" w:rsidP="007E1444">
            <w:pPr>
              <w:rPr>
                <w:sz w:val="20"/>
                <w:szCs w:val="20"/>
              </w:rPr>
            </w:pPr>
            <w:r w:rsidRPr="007E1444">
              <w:rPr>
                <w:sz w:val="20"/>
                <w:szCs w:val="20"/>
              </w:rPr>
              <w:t> </w:t>
            </w:r>
          </w:p>
        </w:tc>
        <w:tc>
          <w:tcPr>
            <w:tcW w:w="1872" w:type="dxa"/>
            <w:tcBorders>
              <w:top w:val="nil"/>
              <w:left w:val="nil"/>
              <w:bottom w:val="single" w:sz="8" w:space="0" w:color="000000"/>
              <w:right w:val="nil"/>
            </w:tcBorders>
            <w:shd w:val="clear" w:color="auto" w:fill="auto"/>
            <w:noWrap/>
            <w:vAlign w:val="bottom"/>
            <w:hideMark/>
          </w:tcPr>
          <w:p w:rsidR="007E1444" w:rsidRPr="007E1444" w:rsidRDefault="007E1444" w:rsidP="007E1444">
            <w:pPr>
              <w:rPr>
                <w:sz w:val="20"/>
                <w:szCs w:val="20"/>
              </w:rPr>
            </w:pPr>
            <w:r w:rsidRPr="007E1444">
              <w:rPr>
                <w:sz w:val="20"/>
                <w:szCs w:val="20"/>
              </w:rPr>
              <w:t> </w:t>
            </w:r>
          </w:p>
        </w:tc>
        <w:tc>
          <w:tcPr>
            <w:tcW w:w="2086" w:type="dxa"/>
            <w:tcBorders>
              <w:top w:val="nil"/>
              <w:left w:val="nil"/>
              <w:bottom w:val="single" w:sz="8" w:space="0" w:color="000000"/>
              <w:right w:val="single" w:sz="8" w:space="0" w:color="auto"/>
            </w:tcBorders>
            <w:shd w:val="clear" w:color="auto" w:fill="auto"/>
            <w:noWrap/>
            <w:vAlign w:val="center"/>
            <w:hideMark/>
          </w:tcPr>
          <w:p w:rsidR="007E1444" w:rsidRPr="007E1444" w:rsidRDefault="007E1444" w:rsidP="007E1444">
            <w:pPr>
              <w:rPr>
                <w:b/>
                <w:bCs/>
                <w:sz w:val="20"/>
                <w:szCs w:val="20"/>
              </w:rPr>
            </w:pPr>
            <w:r w:rsidRPr="007E1444">
              <w:rPr>
                <w:b/>
                <w:bCs/>
                <w:sz w:val="20"/>
                <w:szCs w:val="20"/>
              </w:rPr>
              <w:t> </w:t>
            </w:r>
          </w:p>
        </w:tc>
      </w:tr>
      <w:tr w:rsidR="007E1444" w:rsidRPr="007E1444" w:rsidTr="003B7BA5">
        <w:trPr>
          <w:trHeight w:val="55"/>
          <w:jc w:val="center"/>
        </w:trPr>
        <w:tc>
          <w:tcPr>
            <w:tcW w:w="4929" w:type="dxa"/>
            <w:tcBorders>
              <w:top w:val="nil"/>
              <w:left w:val="single" w:sz="8" w:space="0" w:color="auto"/>
              <w:bottom w:val="nil"/>
              <w:right w:val="nil"/>
            </w:tcBorders>
            <w:shd w:val="clear" w:color="000000" w:fill="FFFFFF"/>
            <w:noWrap/>
            <w:vAlign w:val="center"/>
            <w:hideMark/>
          </w:tcPr>
          <w:p w:rsidR="007E1444" w:rsidRPr="007E1444" w:rsidRDefault="007E1444" w:rsidP="007E1444">
            <w:pPr>
              <w:rPr>
                <w:b/>
                <w:bCs/>
                <w:sz w:val="20"/>
                <w:szCs w:val="20"/>
              </w:rPr>
            </w:pPr>
            <w:r w:rsidRPr="007E1444">
              <w:rPr>
                <w:b/>
                <w:bCs/>
                <w:sz w:val="20"/>
                <w:szCs w:val="20"/>
              </w:rPr>
              <w:t> </w:t>
            </w:r>
          </w:p>
        </w:tc>
        <w:tc>
          <w:tcPr>
            <w:tcW w:w="1331" w:type="dxa"/>
            <w:tcBorders>
              <w:top w:val="nil"/>
              <w:left w:val="nil"/>
              <w:bottom w:val="nil"/>
              <w:right w:val="nil"/>
            </w:tcBorders>
            <w:shd w:val="clear" w:color="000000" w:fill="FFFFFF"/>
            <w:noWrap/>
            <w:vAlign w:val="center"/>
            <w:hideMark/>
          </w:tcPr>
          <w:p w:rsidR="007E1444" w:rsidRPr="007E1444" w:rsidRDefault="007E1444" w:rsidP="007E1444">
            <w:pPr>
              <w:jc w:val="center"/>
              <w:rPr>
                <w:b/>
                <w:bCs/>
                <w:color w:val="000000"/>
                <w:sz w:val="20"/>
                <w:szCs w:val="20"/>
              </w:rPr>
            </w:pPr>
            <w:r w:rsidRPr="007E1444">
              <w:rPr>
                <w:b/>
                <w:bCs/>
                <w:color w:val="000000"/>
                <w:sz w:val="20"/>
                <w:szCs w:val="20"/>
              </w:rPr>
              <w:t>UTILITY</w:t>
            </w:r>
          </w:p>
        </w:tc>
        <w:tc>
          <w:tcPr>
            <w:tcW w:w="1872" w:type="dxa"/>
            <w:tcBorders>
              <w:top w:val="nil"/>
              <w:left w:val="nil"/>
              <w:bottom w:val="nil"/>
              <w:right w:val="nil"/>
            </w:tcBorders>
            <w:shd w:val="clear" w:color="000000" w:fill="FFFFFF"/>
            <w:noWrap/>
            <w:vAlign w:val="center"/>
            <w:hideMark/>
          </w:tcPr>
          <w:p w:rsidR="007E1444" w:rsidRPr="007E1444" w:rsidRDefault="003709EB" w:rsidP="007E1444">
            <w:pPr>
              <w:jc w:val="center"/>
              <w:rPr>
                <w:b/>
                <w:bCs/>
                <w:color w:val="000000"/>
                <w:sz w:val="20"/>
                <w:szCs w:val="20"/>
              </w:rPr>
            </w:pPr>
            <w:r>
              <w:rPr>
                <w:b/>
                <w:bCs/>
                <w:color w:val="000000"/>
                <w:sz w:val="20"/>
                <w:szCs w:val="20"/>
              </w:rPr>
              <w:t>COMMISSION</w:t>
            </w:r>
          </w:p>
        </w:tc>
        <w:tc>
          <w:tcPr>
            <w:tcW w:w="2086" w:type="dxa"/>
            <w:tcBorders>
              <w:top w:val="nil"/>
              <w:left w:val="nil"/>
              <w:bottom w:val="nil"/>
              <w:right w:val="single" w:sz="8" w:space="0" w:color="auto"/>
            </w:tcBorders>
            <w:shd w:val="clear" w:color="000000" w:fill="FFFFFF"/>
            <w:noWrap/>
            <w:vAlign w:val="center"/>
            <w:hideMark/>
          </w:tcPr>
          <w:p w:rsidR="007E1444" w:rsidRPr="007E1444" w:rsidRDefault="007E1444" w:rsidP="007E1444">
            <w:pPr>
              <w:jc w:val="center"/>
              <w:rPr>
                <w:b/>
                <w:bCs/>
                <w:color w:val="000000"/>
                <w:sz w:val="20"/>
                <w:szCs w:val="20"/>
              </w:rPr>
            </w:pPr>
            <w:r w:rsidRPr="007E1444">
              <w:rPr>
                <w:b/>
                <w:bCs/>
                <w:color w:val="000000"/>
                <w:sz w:val="20"/>
                <w:szCs w:val="20"/>
              </w:rPr>
              <w:t>4 YEAR</w:t>
            </w:r>
          </w:p>
        </w:tc>
      </w:tr>
      <w:tr w:rsidR="007E1444" w:rsidRPr="007E1444" w:rsidTr="003B7BA5">
        <w:trPr>
          <w:trHeight w:val="75"/>
          <w:jc w:val="center"/>
        </w:trPr>
        <w:tc>
          <w:tcPr>
            <w:tcW w:w="4929" w:type="dxa"/>
            <w:tcBorders>
              <w:top w:val="nil"/>
              <w:left w:val="single" w:sz="8" w:space="0" w:color="auto"/>
              <w:bottom w:val="nil"/>
              <w:right w:val="nil"/>
            </w:tcBorders>
            <w:shd w:val="clear" w:color="000000" w:fill="FFFFFF"/>
            <w:noWrap/>
            <w:vAlign w:val="bottom"/>
            <w:hideMark/>
          </w:tcPr>
          <w:p w:rsidR="007E1444" w:rsidRPr="007E1444" w:rsidRDefault="007E1444" w:rsidP="007E1444">
            <w:pPr>
              <w:rPr>
                <w:sz w:val="20"/>
                <w:szCs w:val="20"/>
              </w:rPr>
            </w:pPr>
            <w:r w:rsidRPr="007E1444">
              <w:rPr>
                <w:sz w:val="20"/>
                <w:szCs w:val="20"/>
              </w:rPr>
              <w:t> </w:t>
            </w:r>
          </w:p>
        </w:tc>
        <w:tc>
          <w:tcPr>
            <w:tcW w:w="1331" w:type="dxa"/>
            <w:tcBorders>
              <w:top w:val="nil"/>
              <w:left w:val="nil"/>
              <w:bottom w:val="nil"/>
              <w:right w:val="nil"/>
            </w:tcBorders>
            <w:shd w:val="clear" w:color="000000" w:fill="FFFFFF"/>
            <w:noWrap/>
            <w:vAlign w:val="center"/>
            <w:hideMark/>
          </w:tcPr>
          <w:p w:rsidR="007E1444" w:rsidRPr="007E1444" w:rsidRDefault="007E1444" w:rsidP="007E1444">
            <w:pPr>
              <w:jc w:val="center"/>
              <w:rPr>
                <w:b/>
                <w:bCs/>
                <w:color w:val="000000"/>
                <w:sz w:val="20"/>
                <w:szCs w:val="20"/>
              </w:rPr>
            </w:pPr>
            <w:r w:rsidRPr="007E1444">
              <w:rPr>
                <w:b/>
                <w:bCs/>
                <w:color w:val="000000"/>
                <w:sz w:val="20"/>
                <w:szCs w:val="20"/>
              </w:rPr>
              <w:t>CURRENT</w:t>
            </w:r>
          </w:p>
        </w:tc>
        <w:tc>
          <w:tcPr>
            <w:tcW w:w="1872" w:type="dxa"/>
            <w:tcBorders>
              <w:top w:val="nil"/>
              <w:left w:val="nil"/>
              <w:bottom w:val="nil"/>
              <w:right w:val="nil"/>
            </w:tcBorders>
            <w:shd w:val="clear" w:color="000000" w:fill="FFFFFF"/>
            <w:noWrap/>
            <w:vAlign w:val="center"/>
            <w:hideMark/>
          </w:tcPr>
          <w:p w:rsidR="007E1444" w:rsidRPr="007E1444" w:rsidRDefault="003709EB" w:rsidP="007E1444">
            <w:pPr>
              <w:jc w:val="center"/>
              <w:rPr>
                <w:b/>
                <w:bCs/>
                <w:color w:val="000000"/>
                <w:sz w:val="20"/>
                <w:szCs w:val="20"/>
              </w:rPr>
            </w:pPr>
            <w:r>
              <w:rPr>
                <w:b/>
                <w:bCs/>
                <w:color w:val="000000"/>
                <w:sz w:val="20"/>
                <w:szCs w:val="20"/>
              </w:rPr>
              <w:t>APPROVED</w:t>
            </w:r>
          </w:p>
        </w:tc>
        <w:tc>
          <w:tcPr>
            <w:tcW w:w="2086" w:type="dxa"/>
            <w:tcBorders>
              <w:top w:val="nil"/>
              <w:left w:val="nil"/>
              <w:bottom w:val="nil"/>
              <w:right w:val="single" w:sz="8" w:space="0" w:color="auto"/>
            </w:tcBorders>
            <w:shd w:val="clear" w:color="000000" w:fill="FFFFFF"/>
            <w:noWrap/>
            <w:vAlign w:val="center"/>
            <w:hideMark/>
          </w:tcPr>
          <w:p w:rsidR="007E1444" w:rsidRPr="007E1444" w:rsidRDefault="007E1444" w:rsidP="007E1444">
            <w:pPr>
              <w:jc w:val="center"/>
              <w:rPr>
                <w:b/>
                <w:bCs/>
                <w:color w:val="000000"/>
                <w:sz w:val="20"/>
                <w:szCs w:val="20"/>
              </w:rPr>
            </w:pPr>
            <w:r w:rsidRPr="007E1444">
              <w:rPr>
                <w:b/>
                <w:bCs/>
                <w:color w:val="000000"/>
                <w:sz w:val="20"/>
                <w:szCs w:val="20"/>
              </w:rPr>
              <w:t>RATE</w:t>
            </w:r>
          </w:p>
        </w:tc>
      </w:tr>
      <w:tr w:rsidR="007E1444" w:rsidRPr="007E1444" w:rsidTr="003B7BA5">
        <w:trPr>
          <w:trHeight w:val="75"/>
          <w:jc w:val="center"/>
        </w:trPr>
        <w:tc>
          <w:tcPr>
            <w:tcW w:w="4929" w:type="dxa"/>
            <w:tcBorders>
              <w:top w:val="nil"/>
              <w:left w:val="single" w:sz="8" w:space="0" w:color="auto"/>
              <w:bottom w:val="single" w:sz="8" w:space="0" w:color="000000"/>
              <w:right w:val="nil"/>
            </w:tcBorders>
            <w:shd w:val="clear" w:color="000000" w:fill="FFFFFF"/>
            <w:noWrap/>
            <w:vAlign w:val="bottom"/>
            <w:hideMark/>
          </w:tcPr>
          <w:p w:rsidR="007E1444" w:rsidRPr="007E1444" w:rsidRDefault="007E1444" w:rsidP="007E1444">
            <w:pPr>
              <w:rPr>
                <w:sz w:val="20"/>
                <w:szCs w:val="20"/>
              </w:rPr>
            </w:pPr>
            <w:r w:rsidRPr="007E1444">
              <w:rPr>
                <w:sz w:val="20"/>
                <w:szCs w:val="20"/>
              </w:rPr>
              <w:t> </w:t>
            </w:r>
          </w:p>
        </w:tc>
        <w:tc>
          <w:tcPr>
            <w:tcW w:w="1331" w:type="dxa"/>
            <w:tcBorders>
              <w:top w:val="nil"/>
              <w:left w:val="nil"/>
              <w:bottom w:val="single" w:sz="8" w:space="0" w:color="000000"/>
              <w:right w:val="nil"/>
            </w:tcBorders>
            <w:shd w:val="clear" w:color="000000" w:fill="FFFFFF"/>
            <w:noWrap/>
            <w:vAlign w:val="center"/>
            <w:hideMark/>
          </w:tcPr>
          <w:p w:rsidR="007E1444" w:rsidRPr="007E1444" w:rsidRDefault="007E1444" w:rsidP="007E1444">
            <w:pPr>
              <w:jc w:val="center"/>
              <w:rPr>
                <w:b/>
                <w:bCs/>
                <w:color w:val="000000"/>
                <w:sz w:val="20"/>
                <w:szCs w:val="20"/>
              </w:rPr>
            </w:pPr>
            <w:r w:rsidRPr="007E1444">
              <w:rPr>
                <w:b/>
                <w:bCs/>
                <w:color w:val="000000"/>
                <w:sz w:val="20"/>
                <w:szCs w:val="20"/>
              </w:rPr>
              <w:t xml:space="preserve">RATES </w:t>
            </w:r>
          </w:p>
        </w:tc>
        <w:tc>
          <w:tcPr>
            <w:tcW w:w="1872" w:type="dxa"/>
            <w:tcBorders>
              <w:top w:val="nil"/>
              <w:left w:val="nil"/>
              <w:bottom w:val="single" w:sz="8" w:space="0" w:color="000000"/>
              <w:right w:val="nil"/>
            </w:tcBorders>
            <w:shd w:val="clear" w:color="000000" w:fill="FFFFFF"/>
            <w:noWrap/>
            <w:vAlign w:val="center"/>
            <w:hideMark/>
          </w:tcPr>
          <w:p w:rsidR="007E1444" w:rsidRPr="007E1444" w:rsidRDefault="007E1444" w:rsidP="007E1444">
            <w:pPr>
              <w:jc w:val="center"/>
              <w:rPr>
                <w:b/>
                <w:bCs/>
                <w:color w:val="000000"/>
                <w:sz w:val="20"/>
                <w:szCs w:val="20"/>
              </w:rPr>
            </w:pPr>
            <w:r w:rsidRPr="007E1444">
              <w:rPr>
                <w:b/>
                <w:bCs/>
                <w:color w:val="000000"/>
                <w:sz w:val="20"/>
                <w:szCs w:val="20"/>
              </w:rPr>
              <w:t>RATES</w:t>
            </w:r>
          </w:p>
        </w:tc>
        <w:tc>
          <w:tcPr>
            <w:tcW w:w="2086" w:type="dxa"/>
            <w:tcBorders>
              <w:top w:val="nil"/>
              <w:left w:val="nil"/>
              <w:bottom w:val="single" w:sz="8" w:space="0" w:color="000000"/>
              <w:right w:val="single" w:sz="8" w:space="0" w:color="auto"/>
            </w:tcBorders>
            <w:shd w:val="clear" w:color="000000" w:fill="FFFFFF"/>
            <w:noWrap/>
            <w:vAlign w:val="center"/>
            <w:hideMark/>
          </w:tcPr>
          <w:p w:rsidR="007E1444" w:rsidRPr="007E1444" w:rsidRDefault="007E1444" w:rsidP="007E1444">
            <w:pPr>
              <w:jc w:val="center"/>
              <w:rPr>
                <w:b/>
                <w:bCs/>
                <w:color w:val="000000"/>
                <w:sz w:val="20"/>
                <w:szCs w:val="20"/>
              </w:rPr>
            </w:pPr>
            <w:r w:rsidRPr="007E1444">
              <w:rPr>
                <w:b/>
                <w:bCs/>
                <w:color w:val="000000"/>
                <w:sz w:val="20"/>
                <w:szCs w:val="20"/>
              </w:rPr>
              <w:t>REDUCTION</w:t>
            </w:r>
          </w:p>
        </w:tc>
      </w:tr>
      <w:tr w:rsidR="007E1444" w:rsidRPr="007E1444" w:rsidTr="003B7BA5">
        <w:trPr>
          <w:trHeight w:val="300"/>
          <w:jc w:val="center"/>
        </w:trPr>
        <w:tc>
          <w:tcPr>
            <w:tcW w:w="4929" w:type="dxa"/>
            <w:tcBorders>
              <w:top w:val="nil"/>
              <w:left w:val="single" w:sz="8" w:space="0" w:color="auto"/>
              <w:bottom w:val="nil"/>
              <w:right w:val="nil"/>
            </w:tcBorders>
            <w:shd w:val="clear" w:color="auto" w:fill="auto"/>
            <w:noWrap/>
            <w:vAlign w:val="bottom"/>
            <w:hideMark/>
          </w:tcPr>
          <w:p w:rsidR="007E1444" w:rsidRPr="007E1444" w:rsidRDefault="007E1444" w:rsidP="007E1444">
            <w:pPr>
              <w:rPr>
                <w:sz w:val="20"/>
                <w:szCs w:val="20"/>
              </w:rPr>
            </w:pPr>
            <w:r w:rsidRPr="007E1444">
              <w:rPr>
                <w:sz w:val="20"/>
                <w:szCs w:val="20"/>
              </w:rPr>
              <w:t> </w:t>
            </w:r>
          </w:p>
        </w:tc>
        <w:tc>
          <w:tcPr>
            <w:tcW w:w="1331" w:type="dxa"/>
            <w:tcBorders>
              <w:top w:val="nil"/>
              <w:left w:val="nil"/>
              <w:bottom w:val="nil"/>
              <w:right w:val="nil"/>
            </w:tcBorders>
            <w:shd w:val="clear" w:color="auto" w:fill="auto"/>
            <w:noWrap/>
            <w:vAlign w:val="bottom"/>
            <w:hideMark/>
          </w:tcPr>
          <w:p w:rsidR="007E1444" w:rsidRPr="007E1444" w:rsidRDefault="007E1444" w:rsidP="007E1444">
            <w:pPr>
              <w:rPr>
                <w:sz w:val="20"/>
                <w:szCs w:val="20"/>
              </w:rPr>
            </w:pPr>
          </w:p>
        </w:tc>
        <w:tc>
          <w:tcPr>
            <w:tcW w:w="1872" w:type="dxa"/>
            <w:tcBorders>
              <w:top w:val="nil"/>
              <w:left w:val="nil"/>
              <w:bottom w:val="nil"/>
              <w:right w:val="nil"/>
            </w:tcBorders>
            <w:shd w:val="clear" w:color="auto" w:fill="auto"/>
            <w:noWrap/>
            <w:vAlign w:val="bottom"/>
            <w:hideMark/>
          </w:tcPr>
          <w:p w:rsidR="007E1444" w:rsidRPr="007E1444" w:rsidRDefault="007E1444" w:rsidP="007E1444">
            <w:pPr>
              <w:rPr>
                <w:sz w:val="20"/>
                <w:szCs w:val="20"/>
              </w:rPr>
            </w:pPr>
          </w:p>
        </w:tc>
        <w:tc>
          <w:tcPr>
            <w:tcW w:w="2086"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w:t>
            </w:r>
          </w:p>
        </w:tc>
      </w:tr>
      <w:tr w:rsidR="007E1444" w:rsidRPr="007E1444" w:rsidTr="003B7BA5">
        <w:trPr>
          <w:trHeight w:val="300"/>
          <w:jc w:val="center"/>
        </w:trPr>
        <w:tc>
          <w:tcPr>
            <w:tcW w:w="4929" w:type="dxa"/>
            <w:tcBorders>
              <w:top w:val="nil"/>
              <w:left w:val="single" w:sz="8" w:space="0" w:color="auto"/>
              <w:bottom w:val="nil"/>
              <w:right w:val="nil"/>
            </w:tcBorders>
            <w:shd w:val="clear" w:color="auto" w:fill="auto"/>
            <w:noWrap/>
            <w:vAlign w:val="center"/>
            <w:hideMark/>
          </w:tcPr>
          <w:p w:rsidR="007E1444" w:rsidRPr="007E1444" w:rsidRDefault="007E1444" w:rsidP="007E1444">
            <w:pPr>
              <w:rPr>
                <w:b/>
                <w:bCs/>
                <w:sz w:val="20"/>
                <w:szCs w:val="20"/>
                <w:u w:val="single"/>
              </w:rPr>
            </w:pPr>
            <w:r w:rsidRPr="007E1444">
              <w:rPr>
                <w:b/>
                <w:bCs/>
                <w:sz w:val="20"/>
                <w:szCs w:val="20"/>
                <w:u w:val="single"/>
              </w:rPr>
              <w:t>Residential and General Service</w:t>
            </w:r>
          </w:p>
        </w:tc>
        <w:tc>
          <w:tcPr>
            <w:tcW w:w="1331" w:type="dxa"/>
            <w:tcBorders>
              <w:top w:val="nil"/>
              <w:left w:val="nil"/>
              <w:bottom w:val="nil"/>
              <w:right w:val="nil"/>
            </w:tcBorders>
            <w:shd w:val="clear" w:color="auto" w:fill="auto"/>
            <w:noWrap/>
            <w:vAlign w:val="bottom"/>
            <w:hideMark/>
          </w:tcPr>
          <w:p w:rsidR="007E1444" w:rsidRPr="007E1444" w:rsidRDefault="007E1444" w:rsidP="007E1444">
            <w:pPr>
              <w:rPr>
                <w:b/>
                <w:bCs/>
                <w:sz w:val="20"/>
                <w:szCs w:val="20"/>
                <w:u w:val="single"/>
              </w:rPr>
            </w:pPr>
          </w:p>
        </w:tc>
        <w:tc>
          <w:tcPr>
            <w:tcW w:w="1872" w:type="dxa"/>
            <w:tcBorders>
              <w:top w:val="nil"/>
              <w:left w:val="nil"/>
              <w:bottom w:val="nil"/>
              <w:right w:val="nil"/>
            </w:tcBorders>
            <w:shd w:val="clear" w:color="auto" w:fill="auto"/>
            <w:noWrap/>
            <w:vAlign w:val="bottom"/>
            <w:hideMark/>
          </w:tcPr>
          <w:p w:rsidR="007E1444" w:rsidRPr="007E1444" w:rsidRDefault="007E1444" w:rsidP="007E1444">
            <w:pPr>
              <w:rPr>
                <w:sz w:val="20"/>
                <w:szCs w:val="20"/>
              </w:rPr>
            </w:pPr>
          </w:p>
        </w:tc>
        <w:tc>
          <w:tcPr>
            <w:tcW w:w="2086" w:type="dxa"/>
            <w:tcBorders>
              <w:top w:val="nil"/>
              <w:left w:val="nil"/>
              <w:bottom w:val="nil"/>
              <w:right w:val="single" w:sz="8" w:space="0" w:color="auto"/>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 </w:t>
            </w:r>
          </w:p>
        </w:tc>
      </w:tr>
      <w:tr w:rsidR="007E1444" w:rsidRPr="007E1444" w:rsidTr="003B7BA5">
        <w:trPr>
          <w:trHeight w:val="300"/>
          <w:jc w:val="center"/>
        </w:trPr>
        <w:tc>
          <w:tcPr>
            <w:tcW w:w="4929" w:type="dxa"/>
            <w:tcBorders>
              <w:top w:val="nil"/>
              <w:left w:val="single" w:sz="8" w:space="0" w:color="auto"/>
              <w:bottom w:val="nil"/>
              <w:right w:val="nil"/>
            </w:tcBorders>
            <w:shd w:val="clear" w:color="auto" w:fill="auto"/>
            <w:noWrap/>
            <w:vAlign w:val="center"/>
            <w:hideMark/>
          </w:tcPr>
          <w:p w:rsidR="007E1444" w:rsidRPr="007E1444" w:rsidRDefault="007E1444" w:rsidP="007E1444">
            <w:pPr>
              <w:rPr>
                <w:sz w:val="20"/>
                <w:szCs w:val="20"/>
              </w:rPr>
            </w:pPr>
            <w:r w:rsidRPr="007E1444">
              <w:rPr>
                <w:sz w:val="20"/>
                <w:szCs w:val="20"/>
              </w:rPr>
              <w:t>Base Facility Charge by Meter Size</w:t>
            </w:r>
          </w:p>
        </w:tc>
        <w:tc>
          <w:tcPr>
            <w:tcW w:w="1331" w:type="dxa"/>
            <w:tcBorders>
              <w:top w:val="nil"/>
              <w:left w:val="nil"/>
              <w:bottom w:val="nil"/>
              <w:right w:val="nil"/>
            </w:tcBorders>
            <w:shd w:val="clear" w:color="auto" w:fill="auto"/>
            <w:noWrap/>
            <w:vAlign w:val="bottom"/>
            <w:hideMark/>
          </w:tcPr>
          <w:p w:rsidR="007E1444" w:rsidRPr="007E1444" w:rsidRDefault="007E1444" w:rsidP="007E1444">
            <w:pPr>
              <w:rPr>
                <w:sz w:val="20"/>
                <w:szCs w:val="20"/>
              </w:rPr>
            </w:pPr>
          </w:p>
        </w:tc>
        <w:tc>
          <w:tcPr>
            <w:tcW w:w="1872" w:type="dxa"/>
            <w:tcBorders>
              <w:top w:val="nil"/>
              <w:left w:val="nil"/>
              <w:bottom w:val="nil"/>
              <w:right w:val="nil"/>
            </w:tcBorders>
            <w:shd w:val="clear" w:color="auto" w:fill="auto"/>
            <w:noWrap/>
            <w:vAlign w:val="bottom"/>
            <w:hideMark/>
          </w:tcPr>
          <w:p w:rsidR="007E1444" w:rsidRPr="007E1444" w:rsidRDefault="007E1444" w:rsidP="007E1444">
            <w:pPr>
              <w:rPr>
                <w:sz w:val="20"/>
                <w:szCs w:val="20"/>
              </w:rPr>
            </w:pPr>
          </w:p>
        </w:tc>
        <w:tc>
          <w:tcPr>
            <w:tcW w:w="2086" w:type="dxa"/>
            <w:tcBorders>
              <w:top w:val="nil"/>
              <w:left w:val="nil"/>
              <w:bottom w:val="nil"/>
              <w:right w:val="single" w:sz="8" w:space="0" w:color="auto"/>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 </w:t>
            </w:r>
          </w:p>
        </w:tc>
      </w:tr>
      <w:tr w:rsidR="007E1444" w:rsidRPr="007E1444" w:rsidTr="003B7BA5">
        <w:trPr>
          <w:trHeight w:val="300"/>
          <w:jc w:val="center"/>
        </w:trPr>
        <w:tc>
          <w:tcPr>
            <w:tcW w:w="4929" w:type="dxa"/>
            <w:tcBorders>
              <w:top w:val="nil"/>
              <w:left w:val="single" w:sz="8" w:space="0" w:color="auto"/>
              <w:bottom w:val="nil"/>
              <w:right w:val="nil"/>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5/8"X3/4"</w:t>
            </w:r>
          </w:p>
        </w:tc>
        <w:tc>
          <w:tcPr>
            <w:tcW w:w="1331"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$4.42 </w:t>
            </w:r>
          </w:p>
        </w:tc>
        <w:tc>
          <w:tcPr>
            <w:tcW w:w="1872"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$7.14 </w:t>
            </w:r>
          </w:p>
        </w:tc>
        <w:tc>
          <w:tcPr>
            <w:tcW w:w="2086"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$0.06 </w:t>
            </w:r>
          </w:p>
        </w:tc>
      </w:tr>
      <w:tr w:rsidR="007E1444" w:rsidRPr="007E1444" w:rsidTr="003B7BA5">
        <w:trPr>
          <w:trHeight w:val="300"/>
          <w:jc w:val="center"/>
        </w:trPr>
        <w:tc>
          <w:tcPr>
            <w:tcW w:w="4929" w:type="dxa"/>
            <w:tcBorders>
              <w:top w:val="nil"/>
              <w:left w:val="single" w:sz="8" w:space="0" w:color="auto"/>
              <w:bottom w:val="nil"/>
              <w:right w:val="nil"/>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3/4"</w:t>
            </w:r>
          </w:p>
        </w:tc>
        <w:tc>
          <w:tcPr>
            <w:tcW w:w="1331"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$6.63 </w:t>
            </w:r>
          </w:p>
        </w:tc>
        <w:tc>
          <w:tcPr>
            <w:tcW w:w="1872"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$10.71 </w:t>
            </w:r>
          </w:p>
        </w:tc>
        <w:tc>
          <w:tcPr>
            <w:tcW w:w="2086"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$0.08 </w:t>
            </w:r>
          </w:p>
        </w:tc>
      </w:tr>
      <w:tr w:rsidR="007E1444" w:rsidRPr="007E1444" w:rsidTr="003B7BA5">
        <w:trPr>
          <w:trHeight w:val="300"/>
          <w:jc w:val="center"/>
        </w:trPr>
        <w:tc>
          <w:tcPr>
            <w:tcW w:w="4929" w:type="dxa"/>
            <w:tcBorders>
              <w:top w:val="nil"/>
              <w:left w:val="single" w:sz="8" w:space="0" w:color="auto"/>
              <w:bottom w:val="nil"/>
              <w:right w:val="nil"/>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1"</w:t>
            </w:r>
          </w:p>
        </w:tc>
        <w:tc>
          <w:tcPr>
            <w:tcW w:w="1331"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$11.05 </w:t>
            </w:r>
          </w:p>
        </w:tc>
        <w:tc>
          <w:tcPr>
            <w:tcW w:w="1872"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$17.85 </w:t>
            </w:r>
          </w:p>
        </w:tc>
        <w:tc>
          <w:tcPr>
            <w:tcW w:w="2086"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$0.14 </w:t>
            </w:r>
          </w:p>
        </w:tc>
      </w:tr>
      <w:tr w:rsidR="007E1444" w:rsidRPr="007E1444" w:rsidTr="003B7BA5">
        <w:trPr>
          <w:trHeight w:val="300"/>
          <w:jc w:val="center"/>
        </w:trPr>
        <w:tc>
          <w:tcPr>
            <w:tcW w:w="4929" w:type="dxa"/>
            <w:tcBorders>
              <w:top w:val="nil"/>
              <w:left w:val="single" w:sz="8" w:space="0" w:color="auto"/>
              <w:bottom w:val="nil"/>
              <w:right w:val="nil"/>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1-1/4"</w:t>
            </w:r>
          </w:p>
        </w:tc>
        <w:tc>
          <w:tcPr>
            <w:tcW w:w="1331"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$17.68 </w:t>
            </w:r>
          </w:p>
        </w:tc>
        <w:tc>
          <w:tcPr>
            <w:tcW w:w="1872"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$28.56 </w:t>
            </w:r>
          </w:p>
        </w:tc>
        <w:tc>
          <w:tcPr>
            <w:tcW w:w="2086"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$0.23 </w:t>
            </w:r>
          </w:p>
        </w:tc>
      </w:tr>
      <w:tr w:rsidR="007E1444" w:rsidRPr="007E1444" w:rsidTr="003B7BA5">
        <w:trPr>
          <w:trHeight w:val="255"/>
          <w:jc w:val="center"/>
        </w:trPr>
        <w:tc>
          <w:tcPr>
            <w:tcW w:w="4929" w:type="dxa"/>
            <w:tcBorders>
              <w:top w:val="nil"/>
              <w:left w:val="single" w:sz="8" w:space="0" w:color="auto"/>
              <w:bottom w:val="nil"/>
              <w:right w:val="nil"/>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1-1/2"</w:t>
            </w:r>
          </w:p>
        </w:tc>
        <w:tc>
          <w:tcPr>
            <w:tcW w:w="1331"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$22.10 </w:t>
            </w:r>
          </w:p>
        </w:tc>
        <w:tc>
          <w:tcPr>
            <w:tcW w:w="1872"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$35.70 </w:t>
            </w:r>
          </w:p>
        </w:tc>
        <w:tc>
          <w:tcPr>
            <w:tcW w:w="2086"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$0.28 </w:t>
            </w:r>
          </w:p>
        </w:tc>
      </w:tr>
      <w:tr w:rsidR="007E1444" w:rsidRPr="007E1444" w:rsidTr="003B7BA5">
        <w:trPr>
          <w:trHeight w:val="255"/>
          <w:jc w:val="center"/>
        </w:trPr>
        <w:tc>
          <w:tcPr>
            <w:tcW w:w="4929" w:type="dxa"/>
            <w:tcBorders>
              <w:top w:val="nil"/>
              <w:left w:val="single" w:sz="8" w:space="0" w:color="auto"/>
              <w:bottom w:val="nil"/>
              <w:right w:val="nil"/>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2"</w:t>
            </w:r>
          </w:p>
        </w:tc>
        <w:tc>
          <w:tcPr>
            <w:tcW w:w="1331"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$35.36 </w:t>
            </w:r>
          </w:p>
        </w:tc>
        <w:tc>
          <w:tcPr>
            <w:tcW w:w="1872"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$57.12 </w:t>
            </w:r>
          </w:p>
        </w:tc>
        <w:tc>
          <w:tcPr>
            <w:tcW w:w="2086"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$0.45 </w:t>
            </w:r>
          </w:p>
        </w:tc>
      </w:tr>
      <w:tr w:rsidR="007E1444" w:rsidRPr="007E1444" w:rsidTr="003B7BA5">
        <w:trPr>
          <w:trHeight w:val="255"/>
          <w:jc w:val="center"/>
        </w:trPr>
        <w:tc>
          <w:tcPr>
            <w:tcW w:w="4929" w:type="dxa"/>
            <w:tcBorders>
              <w:top w:val="nil"/>
              <w:left w:val="single" w:sz="8" w:space="0" w:color="auto"/>
              <w:bottom w:val="nil"/>
              <w:right w:val="nil"/>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3"</w:t>
            </w:r>
          </w:p>
        </w:tc>
        <w:tc>
          <w:tcPr>
            <w:tcW w:w="1331"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$70.72 </w:t>
            </w:r>
          </w:p>
        </w:tc>
        <w:tc>
          <w:tcPr>
            <w:tcW w:w="1872"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$114.24 </w:t>
            </w:r>
          </w:p>
        </w:tc>
        <w:tc>
          <w:tcPr>
            <w:tcW w:w="2086"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$0.90 </w:t>
            </w:r>
          </w:p>
        </w:tc>
      </w:tr>
      <w:tr w:rsidR="007E1444" w:rsidRPr="007E1444" w:rsidTr="003B7BA5">
        <w:trPr>
          <w:trHeight w:val="255"/>
          <w:jc w:val="center"/>
        </w:trPr>
        <w:tc>
          <w:tcPr>
            <w:tcW w:w="4929" w:type="dxa"/>
            <w:tcBorders>
              <w:top w:val="nil"/>
              <w:left w:val="single" w:sz="8" w:space="0" w:color="auto"/>
              <w:bottom w:val="nil"/>
              <w:right w:val="nil"/>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4"</w:t>
            </w:r>
          </w:p>
        </w:tc>
        <w:tc>
          <w:tcPr>
            <w:tcW w:w="1331"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$110.50 </w:t>
            </w:r>
          </w:p>
        </w:tc>
        <w:tc>
          <w:tcPr>
            <w:tcW w:w="1872"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$178.50 </w:t>
            </w:r>
          </w:p>
        </w:tc>
        <w:tc>
          <w:tcPr>
            <w:tcW w:w="2086"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$1.41 </w:t>
            </w:r>
          </w:p>
        </w:tc>
      </w:tr>
      <w:tr w:rsidR="007E1444" w:rsidRPr="007E1444" w:rsidTr="003B7BA5">
        <w:trPr>
          <w:trHeight w:val="255"/>
          <w:jc w:val="center"/>
        </w:trPr>
        <w:tc>
          <w:tcPr>
            <w:tcW w:w="4929" w:type="dxa"/>
            <w:tcBorders>
              <w:top w:val="nil"/>
              <w:left w:val="single" w:sz="8" w:space="0" w:color="auto"/>
              <w:bottom w:val="nil"/>
              <w:right w:val="nil"/>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6"</w:t>
            </w:r>
          </w:p>
        </w:tc>
        <w:tc>
          <w:tcPr>
            <w:tcW w:w="1331"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$221.00 </w:t>
            </w:r>
          </w:p>
        </w:tc>
        <w:tc>
          <w:tcPr>
            <w:tcW w:w="1872"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$357.00 </w:t>
            </w:r>
          </w:p>
        </w:tc>
        <w:tc>
          <w:tcPr>
            <w:tcW w:w="2086"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$2.82 </w:t>
            </w:r>
          </w:p>
        </w:tc>
      </w:tr>
      <w:tr w:rsidR="007E1444" w:rsidRPr="007E1444" w:rsidTr="003B7BA5">
        <w:trPr>
          <w:trHeight w:val="255"/>
          <w:jc w:val="center"/>
        </w:trPr>
        <w:tc>
          <w:tcPr>
            <w:tcW w:w="4929" w:type="dxa"/>
            <w:tcBorders>
              <w:top w:val="nil"/>
              <w:left w:val="single" w:sz="8" w:space="0" w:color="auto"/>
              <w:bottom w:val="nil"/>
              <w:right w:val="nil"/>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8"</w:t>
            </w:r>
          </w:p>
        </w:tc>
        <w:tc>
          <w:tcPr>
            <w:tcW w:w="1331"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$353.60 </w:t>
            </w:r>
          </w:p>
        </w:tc>
        <w:tc>
          <w:tcPr>
            <w:tcW w:w="1872"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$571.20 </w:t>
            </w:r>
          </w:p>
        </w:tc>
        <w:tc>
          <w:tcPr>
            <w:tcW w:w="2086"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$4.51 </w:t>
            </w:r>
          </w:p>
        </w:tc>
      </w:tr>
      <w:tr w:rsidR="007E1444" w:rsidRPr="007E1444" w:rsidTr="003B7BA5">
        <w:trPr>
          <w:trHeight w:val="255"/>
          <w:jc w:val="center"/>
        </w:trPr>
        <w:tc>
          <w:tcPr>
            <w:tcW w:w="4929" w:type="dxa"/>
            <w:tcBorders>
              <w:top w:val="nil"/>
              <w:left w:val="single" w:sz="8" w:space="0" w:color="auto"/>
              <w:bottom w:val="nil"/>
              <w:right w:val="nil"/>
            </w:tcBorders>
            <w:shd w:val="clear" w:color="auto" w:fill="auto"/>
            <w:noWrap/>
            <w:vAlign w:val="bottom"/>
            <w:hideMark/>
          </w:tcPr>
          <w:p w:rsidR="007E1444" w:rsidRPr="007E1444" w:rsidRDefault="007E1444" w:rsidP="007E1444">
            <w:pPr>
              <w:rPr>
                <w:sz w:val="20"/>
                <w:szCs w:val="20"/>
              </w:rPr>
            </w:pPr>
            <w:r w:rsidRPr="007E1444">
              <w:rPr>
                <w:sz w:val="20"/>
                <w:szCs w:val="20"/>
              </w:rPr>
              <w:t> </w:t>
            </w:r>
          </w:p>
        </w:tc>
        <w:tc>
          <w:tcPr>
            <w:tcW w:w="1331" w:type="dxa"/>
            <w:tcBorders>
              <w:top w:val="nil"/>
              <w:left w:val="nil"/>
              <w:bottom w:val="nil"/>
              <w:right w:val="nil"/>
            </w:tcBorders>
            <w:shd w:val="clear" w:color="auto" w:fill="auto"/>
            <w:noWrap/>
            <w:vAlign w:val="bottom"/>
            <w:hideMark/>
          </w:tcPr>
          <w:p w:rsidR="007E1444" w:rsidRPr="007E1444" w:rsidRDefault="007E1444" w:rsidP="007E1444">
            <w:pPr>
              <w:rPr>
                <w:sz w:val="20"/>
                <w:szCs w:val="20"/>
              </w:rPr>
            </w:pPr>
          </w:p>
        </w:tc>
        <w:tc>
          <w:tcPr>
            <w:tcW w:w="1872" w:type="dxa"/>
            <w:tcBorders>
              <w:top w:val="nil"/>
              <w:left w:val="nil"/>
              <w:bottom w:val="nil"/>
              <w:right w:val="nil"/>
            </w:tcBorders>
            <w:shd w:val="clear" w:color="auto" w:fill="auto"/>
            <w:noWrap/>
            <w:vAlign w:val="bottom"/>
            <w:hideMark/>
          </w:tcPr>
          <w:p w:rsidR="007E1444" w:rsidRPr="007E1444" w:rsidRDefault="007E1444" w:rsidP="007E1444">
            <w:pPr>
              <w:rPr>
                <w:sz w:val="20"/>
                <w:szCs w:val="20"/>
              </w:rPr>
            </w:pPr>
          </w:p>
        </w:tc>
        <w:tc>
          <w:tcPr>
            <w:tcW w:w="2086"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w:t>
            </w:r>
          </w:p>
        </w:tc>
      </w:tr>
      <w:tr w:rsidR="007E1444" w:rsidRPr="007E1444" w:rsidTr="003B7BA5">
        <w:trPr>
          <w:trHeight w:val="255"/>
          <w:jc w:val="center"/>
        </w:trPr>
        <w:tc>
          <w:tcPr>
            <w:tcW w:w="4929" w:type="dxa"/>
            <w:tcBorders>
              <w:top w:val="nil"/>
              <w:left w:val="single" w:sz="8" w:space="0" w:color="auto"/>
              <w:bottom w:val="nil"/>
              <w:right w:val="nil"/>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Charge per 1,000 gallons - Residential</w:t>
            </w:r>
          </w:p>
        </w:tc>
        <w:tc>
          <w:tcPr>
            <w:tcW w:w="1331" w:type="dxa"/>
            <w:tcBorders>
              <w:top w:val="nil"/>
              <w:left w:val="nil"/>
              <w:bottom w:val="nil"/>
              <w:right w:val="nil"/>
            </w:tcBorders>
            <w:shd w:val="clear" w:color="auto" w:fill="auto"/>
            <w:noWrap/>
            <w:vAlign w:val="bottom"/>
            <w:hideMark/>
          </w:tcPr>
          <w:p w:rsidR="007E1444" w:rsidRPr="007E1444" w:rsidRDefault="007E1444" w:rsidP="007E1444">
            <w:pPr>
              <w:rPr>
                <w:color w:val="000000"/>
                <w:sz w:val="20"/>
                <w:szCs w:val="20"/>
              </w:rPr>
            </w:pPr>
          </w:p>
        </w:tc>
        <w:tc>
          <w:tcPr>
            <w:tcW w:w="1872" w:type="dxa"/>
            <w:tcBorders>
              <w:top w:val="nil"/>
              <w:left w:val="nil"/>
              <w:bottom w:val="nil"/>
              <w:right w:val="nil"/>
            </w:tcBorders>
            <w:shd w:val="clear" w:color="auto" w:fill="auto"/>
            <w:noWrap/>
            <w:vAlign w:val="bottom"/>
            <w:hideMark/>
          </w:tcPr>
          <w:p w:rsidR="007E1444" w:rsidRPr="007E1444" w:rsidRDefault="007E1444" w:rsidP="007E1444">
            <w:pPr>
              <w:rPr>
                <w:sz w:val="20"/>
                <w:szCs w:val="20"/>
              </w:rPr>
            </w:pPr>
          </w:p>
        </w:tc>
        <w:tc>
          <w:tcPr>
            <w:tcW w:w="2086"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w:t>
            </w:r>
          </w:p>
        </w:tc>
      </w:tr>
      <w:tr w:rsidR="007E1444" w:rsidRPr="007E1444" w:rsidTr="003B7BA5">
        <w:trPr>
          <w:trHeight w:val="255"/>
          <w:jc w:val="center"/>
        </w:trPr>
        <w:tc>
          <w:tcPr>
            <w:tcW w:w="4929" w:type="dxa"/>
            <w:tcBorders>
              <w:top w:val="nil"/>
              <w:left w:val="single" w:sz="8" w:space="0" w:color="auto"/>
              <w:bottom w:val="nil"/>
              <w:right w:val="nil"/>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0 - 5,000 gallons</w:t>
            </w:r>
          </w:p>
        </w:tc>
        <w:tc>
          <w:tcPr>
            <w:tcW w:w="1331"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$1.29 </w:t>
            </w:r>
          </w:p>
        </w:tc>
        <w:tc>
          <w:tcPr>
            <w:tcW w:w="1872"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N/A</w:t>
            </w:r>
          </w:p>
        </w:tc>
        <w:tc>
          <w:tcPr>
            <w:tcW w:w="2086"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N/A</w:t>
            </w:r>
          </w:p>
        </w:tc>
      </w:tr>
      <w:tr w:rsidR="007E1444" w:rsidRPr="007E1444" w:rsidTr="003B7BA5">
        <w:trPr>
          <w:trHeight w:val="255"/>
          <w:jc w:val="center"/>
        </w:trPr>
        <w:tc>
          <w:tcPr>
            <w:tcW w:w="4929" w:type="dxa"/>
            <w:tcBorders>
              <w:top w:val="nil"/>
              <w:left w:val="single" w:sz="8" w:space="0" w:color="auto"/>
              <w:bottom w:val="nil"/>
              <w:right w:val="nil"/>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Over 5,000 gallons</w:t>
            </w:r>
          </w:p>
        </w:tc>
        <w:tc>
          <w:tcPr>
            <w:tcW w:w="1331"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$1.96 </w:t>
            </w:r>
          </w:p>
        </w:tc>
        <w:tc>
          <w:tcPr>
            <w:tcW w:w="1872"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N/A</w:t>
            </w:r>
          </w:p>
        </w:tc>
        <w:tc>
          <w:tcPr>
            <w:tcW w:w="2086"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N/A</w:t>
            </w:r>
          </w:p>
        </w:tc>
      </w:tr>
      <w:tr w:rsidR="007E1444" w:rsidRPr="007E1444" w:rsidTr="003B7BA5">
        <w:trPr>
          <w:trHeight w:val="255"/>
          <w:jc w:val="center"/>
        </w:trPr>
        <w:tc>
          <w:tcPr>
            <w:tcW w:w="4929" w:type="dxa"/>
            <w:tcBorders>
              <w:top w:val="nil"/>
              <w:left w:val="single" w:sz="8" w:space="0" w:color="auto"/>
              <w:bottom w:val="nil"/>
              <w:right w:val="nil"/>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 </w:t>
            </w:r>
          </w:p>
        </w:tc>
        <w:tc>
          <w:tcPr>
            <w:tcW w:w="1331" w:type="dxa"/>
            <w:tcBorders>
              <w:top w:val="nil"/>
              <w:left w:val="nil"/>
              <w:bottom w:val="nil"/>
              <w:right w:val="nil"/>
            </w:tcBorders>
            <w:shd w:val="clear" w:color="auto" w:fill="auto"/>
            <w:noWrap/>
            <w:vAlign w:val="center"/>
            <w:hideMark/>
          </w:tcPr>
          <w:p w:rsidR="007E1444" w:rsidRPr="007E1444" w:rsidRDefault="007E1444" w:rsidP="007E1444">
            <w:pPr>
              <w:rPr>
                <w:color w:val="000000"/>
                <w:sz w:val="20"/>
                <w:szCs w:val="20"/>
              </w:rPr>
            </w:pPr>
          </w:p>
        </w:tc>
        <w:tc>
          <w:tcPr>
            <w:tcW w:w="1872" w:type="dxa"/>
            <w:tcBorders>
              <w:top w:val="nil"/>
              <w:left w:val="nil"/>
              <w:bottom w:val="nil"/>
              <w:right w:val="nil"/>
            </w:tcBorders>
            <w:shd w:val="clear" w:color="auto" w:fill="auto"/>
            <w:noWrap/>
            <w:vAlign w:val="center"/>
            <w:hideMark/>
          </w:tcPr>
          <w:p w:rsidR="007E1444" w:rsidRPr="007E1444" w:rsidRDefault="007E1444" w:rsidP="007E1444">
            <w:pPr>
              <w:jc w:val="right"/>
              <w:rPr>
                <w:sz w:val="20"/>
                <w:szCs w:val="20"/>
              </w:rPr>
            </w:pPr>
          </w:p>
        </w:tc>
        <w:tc>
          <w:tcPr>
            <w:tcW w:w="2086"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w:t>
            </w:r>
          </w:p>
        </w:tc>
      </w:tr>
      <w:tr w:rsidR="007E1444" w:rsidRPr="007E1444" w:rsidTr="003B7BA5">
        <w:trPr>
          <w:trHeight w:val="255"/>
          <w:jc w:val="center"/>
        </w:trPr>
        <w:tc>
          <w:tcPr>
            <w:tcW w:w="4929" w:type="dxa"/>
            <w:tcBorders>
              <w:top w:val="nil"/>
              <w:left w:val="single" w:sz="8" w:space="0" w:color="auto"/>
              <w:bottom w:val="nil"/>
              <w:right w:val="nil"/>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Charge per 1,000 gallons - Residential</w:t>
            </w:r>
          </w:p>
        </w:tc>
        <w:tc>
          <w:tcPr>
            <w:tcW w:w="1331" w:type="dxa"/>
            <w:tcBorders>
              <w:top w:val="nil"/>
              <w:left w:val="nil"/>
              <w:bottom w:val="nil"/>
              <w:right w:val="nil"/>
            </w:tcBorders>
            <w:shd w:val="clear" w:color="auto" w:fill="auto"/>
            <w:noWrap/>
            <w:vAlign w:val="bottom"/>
            <w:hideMark/>
          </w:tcPr>
          <w:p w:rsidR="007E1444" w:rsidRPr="007E1444" w:rsidRDefault="007E1444" w:rsidP="007E1444">
            <w:pPr>
              <w:rPr>
                <w:color w:val="000000"/>
                <w:sz w:val="20"/>
                <w:szCs w:val="20"/>
              </w:rPr>
            </w:pPr>
          </w:p>
        </w:tc>
        <w:tc>
          <w:tcPr>
            <w:tcW w:w="1872" w:type="dxa"/>
            <w:tcBorders>
              <w:top w:val="nil"/>
              <w:left w:val="nil"/>
              <w:bottom w:val="nil"/>
              <w:right w:val="nil"/>
            </w:tcBorders>
            <w:shd w:val="clear" w:color="auto" w:fill="auto"/>
            <w:noWrap/>
            <w:vAlign w:val="bottom"/>
            <w:hideMark/>
          </w:tcPr>
          <w:p w:rsidR="007E1444" w:rsidRPr="007E1444" w:rsidRDefault="007E1444" w:rsidP="007E1444">
            <w:pPr>
              <w:rPr>
                <w:sz w:val="20"/>
                <w:szCs w:val="20"/>
              </w:rPr>
            </w:pPr>
          </w:p>
        </w:tc>
        <w:tc>
          <w:tcPr>
            <w:tcW w:w="2086"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w:t>
            </w:r>
          </w:p>
        </w:tc>
      </w:tr>
      <w:tr w:rsidR="007E1444" w:rsidRPr="007E1444" w:rsidTr="003B7BA5">
        <w:trPr>
          <w:trHeight w:val="255"/>
          <w:jc w:val="center"/>
        </w:trPr>
        <w:tc>
          <w:tcPr>
            <w:tcW w:w="4929" w:type="dxa"/>
            <w:tcBorders>
              <w:top w:val="nil"/>
              <w:left w:val="single" w:sz="8" w:space="0" w:color="auto"/>
              <w:bottom w:val="nil"/>
              <w:right w:val="nil"/>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0 - 5,000 gallons</w:t>
            </w:r>
          </w:p>
        </w:tc>
        <w:tc>
          <w:tcPr>
            <w:tcW w:w="1331"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N/A</w:t>
            </w:r>
          </w:p>
        </w:tc>
        <w:tc>
          <w:tcPr>
            <w:tcW w:w="1872"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$2.51 </w:t>
            </w:r>
          </w:p>
        </w:tc>
        <w:tc>
          <w:tcPr>
            <w:tcW w:w="2086"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$0.02 </w:t>
            </w:r>
          </w:p>
        </w:tc>
      </w:tr>
      <w:tr w:rsidR="007E1444" w:rsidRPr="007E1444" w:rsidTr="003B7BA5">
        <w:trPr>
          <w:trHeight w:val="255"/>
          <w:jc w:val="center"/>
        </w:trPr>
        <w:tc>
          <w:tcPr>
            <w:tcW w:w="4929" w:type="dxa"/>
            <w:tcBorders>
              <w:top w:val="nil"/>
              <w:left w:val="single" w:sz="8" w:space="0" w:color="auto"/>
              <w:bottom w:val="nil"/>
              <w:right w:val="nil"/>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5,001 - 10,000 gallons</w:t>
            </w:r>
          </w:p>
        </w:tc>
        <w:tc>
          <w:tcPr>
            <w:tcW w:w="1331"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N/A</w:t>
            </w:r>
          </w:p>
        </w:tc>
        <w:tc>
          <w:tcPr>
            <w:tcW w:w="1872"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$3.35 </w:t>
            </w:r>
          </w:p>
        </w:tc>
        <w:tc>
          <w:tcPr>
            <w:tcW w:w="2086"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$0.03 </w:t>
            </w:r>
          </w:p>
        </w:tc>
      </w:tr>
      <w:tr w:rsidR="007E1444" w:rsidRPr="007E1444" w:rsidTr="003B7BA5">
        <w:trPr>
          <w:trHeight w:val="255"/>
          <w:jc w:val="center"/>
        </w:trPr>
        <w:tc>
          <w:tcPr>
            <w:tcW w:w="4929" w:type="dxa"/>
            <w:tcBorders>
              <w:top w:val="nil"/>
              <w:left w:val="single" w:sz="8" w:space="0" w:color="auto"/>
              <w:bottom w:val="nil"/>
              <w:right w:val="nil"/>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Over 10,000 gallons</w:t>
            </w:r>
          </w:p>
        </w:tc>
        <w:tc>
          <w:tcPr>
            <w:tcW w:w="1331"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N/A</w:t>
            </w:r>
          </w:p>
        </w:tc>
        <w:tc>
          <w:tcPr>
            <w:tcW w:w="1872"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$4.18 </w:t>
            </w:r>
          </w:p>
        </w:tc>
        <w:tc>
          <w:tcPr>
            <w:tcW w:w="2086"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$0.03 </w:t>
            </w:r>
          </w:p>
        </w:tc>
      </w:tr>
      <w:tr w:rsidR="007E1444" w:rsidRPr="007E1444" w:rsidTr="003B7BA5">
        <w:trPr>
          <w:trHeight w:val="255"/>
          <w:jc w:val="center"/>
        </w:trPr>
        <w:tc>
          <w:tcPr>
            <w:tcW w:w="4929" w:type="dxa"/>
            <w:tcBorders>
              <w:top w:val="nil"/>
              <w:left w:val="single" w:sz="8" w:space="0" w:color="auto"/>
              <w:bottom w:val="nil"/>
              <w:right w:val="nil"/>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 </w:t>
            </w:r>
          </w:p>
        </w:tc>
        <w:tc>
          <w:tcPr>
            <w:tcW w:w="1331" w:type="dxa"/>
            <w:tcBorders>
              <w:top w:val="nil"/>
              <w:left w:val="nil"/>
              <w:bottom w:val="nil"/>
              <w:right w:val="nil"/>
            </w:tcBorders>
            <w:shd w:val="clear" w:color="auto" w:fill="auto"/>
            <w:noWrap/>
            <w:vAlign w:val="bottom"/>
            <w:hideMark/>
          </w:tcPr>
          <w:p w:rsidR="007E1444" w:rsidRPr="007E1444" w:rsidRDefault="007E1444" w:rsidP="007E1444">
            <w:pPr>
              <w:rPr>
                <w:color w:val="000000"/>
                <w:sz w:val="20"/>
                <w:szCs w:val="20"/>
              </w:rPr>
            </w:pPr>
          </w:p>
        </w:tc>
        <w:tc>
          <w:tcPr>
            <w:tcW w:w="1872" w:type="dxa"/>
            <w:tcBorders>
              <w:top w:val="nil"/>
              <w:left w:val="nil"/>
              <w:bottom w:val="nil"/>
              <w:right w:val="nil"/>
            </w:tcBorders>
            <w:shd w:val="clear" w:color="auto" w:fill="auto"/>
            <w:noWrap/>
            <w:vAlign w:val="center"/>
            <w:hideMark/>
          </w:tcPr>
          <w:p w:rsidR="007E1444" w:rsidRPr="007E1444" w:rsidRDefault="007E1444" w:rsidP="007E1444">
            <w:pPr>
              <w:rPr>
                <w:sz w:val="20"/>
                <w:szCs w:val="20"/>
              </w:rPr>
            </w:pPr>
          </w:p>
        </w:tc>
        <w:tc>
          <w:tcPr>
            <w:tcW w:w="2086"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w:t>
            </w:r>
          </w:p>
        </w:tc>
      </w:tr>
      <w:tr w:rsidR="007E1444" w:rsidRPr="007E1444" w:rsidTr="003B7BA5">
        <w:trPr>
          <w:trHeight w:val="255"/>
          <w:jc w:val="center"/>
        </w:trPr>
        <w:tc>
          <w:tcPr>
            <w:tcW w:w="4929" w:type="dxa"/>
            <w:tcBorders>
              <w:top w:val="nil"/>
              <w:left w:val="single" w:sz="8" w:space="0" w:color="auto"/>
              <w:bottom w:val="nil"/>
              <w:right w:val="nil"/>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Charge per 1,000 gallons - General Service</w:t>
            </w:r>
          </w:p>
        </w:tc>
        <w:tc>
          <w:tcPr>
            <w:tcW w:w="1331"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$1.44 </w:t>
            </w:r>
          </w:p>
        </w:tc>
        <w:tc>
          <w:tcPr>
            <w:tcW w:w="1872"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$2.85 </w:t>
            </w:r>
          </w:p>
        </w:tc>
        <w:tc>
          <w:tcPr>
            <w:tcW w:w="2086"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$0.02 </w:t>
            </w:r>
          </w:p>
        </w:tc>
      </w:tr>
      <w:tr w:rsidR="007E1444" w:rsidRPr="007E1444" w:rsidTr="003B7BA5">
        <w:trPr>
          <w:trHeight w:val="255"/>
          <w:jc w:val="center"/>
        </w:trPr>
        <w:tc>
          <w:tcPr>
            <w:tcW w:w="4929" w:type="dxa"/>
            <w:tcBorders>
              <w:top w:val="nil"/>
              <w:left w:val="single" w:sz="8" w:space="0" w:color="auto"/>
              <w:bottom w:val="nil"/>
              <w:right w:val="nil"/>
            </w:tcBorders>
            <w:shd w:val="clear" w:color="auto" w:fill="auto"/>
            <w:noWrap/>
            <w:vAlign w:val="center"/>
          </w:tcPr>
          <w:p w:rsidR="007E1444" w:rsidRPr="007E1444" w:rsidRDefault="007E1444" w:rsidP="007E1444">
            <w:pPr>
              <w:rPr>
                <w:color w:val="000000"/>
                <w:sz w:val="20"/>
                <w:szCs w:val="20"/>
              </w:rPr>
            </w:pPr>
          </w:p>
        </w:tc>
        <w:tc>
          <w:tcPr>
            <w:tcW w:w="1331" w:type="dxa"/>
            <w:tcBorders>
              <w:top w:val="nil"/>
              <w:left w:val="nil"/>
              <w:bottom w:val="nil"/>
              <w:right w:val="nil"/>
            </w:tcBorders>
            <w:shd w:val="clear" w:color="auto" w:fill="auto"/>
            <w:noWrap/>
            <w:vAlign w:val="center"/>
          </w:tcPr>
          <w:p w:rsidR="007E1444" w:rsidRPr="007E1444" w:rsidRDefault="007E1444" w:rsidP="007E1444">
            <w:pPr>
              <w:jc w:val="right"/>
              <w:rPr>
                <w:color w:val="000000"/>
                <w:sz w:val="20"/>
                <w:szCs w:val="20"/>
              </w:rPr>
            </w:pPr>
          </w:p>
        </w:tc>
        <w:tc>
          <w:tcPr>
            <w:tcW w:w="1872" w:type="dxa"/>
            <w:tcBorders>
              <w:top w:val="nil"/>
              <w:left w:val="nil"/>
              <w:bottom w:val="nil"/>
              <w:right w:val="nil"/>
            </w:tcBorders>
            <w:shd w:val="clear" w:color="auto" w:fill="auto"/>
            <w:noWrap/>
            <w:vAlign w:val="center"/>
          </w:tcPr>
          <w:p w:rsidR="007E1444" w:rsidRPr="007E1444" w:rsidRDefault="007E1444" w:rsidP="007E1444">
            <w:pPr>
              <w:jc w:val="right"/>
              <w:rPr>
                <w:color w:val="000000"/>
                <w:sz w:val="20"/>
                <w:szCs w:val="20"/>
              </w:rPr>
            </w:pPr>
          </w:p>
        </w:tc>
        <w:tc>
          <w:tcPr>
            <w:tcW w:w="2086" w:type="dxa"/>
            <w:tcBorders>
              <w:top w:val="nil"/>
              <w:left w:val="nil"/>
              <w:bottom w:val="nil"/>
              <w:right w:val="single" w:sz="8" w:space="0" w:color="auto"/>
            </w:tcBorders>
            <w:shd w:val="clear" w:color="auto" w:fill="auto"/>
            <w:noWrap/>
            <w:vAlign w:val="center"/>
          </w:tcPr>
          <w:p w:rsidR="007E1444" w:rsidRPr="007E1444" w:rsidRDefault="007E1444" w:rsidP="007E1444">
            <w:pPr>
              <w:jc w:val="right"/>
              <w:rPr>
                <w:color w:val="000000"/>
                <w:sz w:val="20"/>
                <w:szCs w:val="20"/>
              </w:rPr>
            </w:pPr>
          </w:p>
        </w:tc>
      </w:tr>
      <w:tr w:rsidR="007E1444" w:rsidRPr="007E1444" w:rsidTr="003B7BA5">
        <w:trPr>
          <w:trHeight w:val="255"/>
          <w:jc w:val="center"/>
        </w:trPr>
        <w:tc>
          <w:tcPr>
            <w:tcW w:w="4929" w:type="dxa"/>
            <w:tcBorders>
              <w:top w:val="nil"/>
              <w:left w:val="single" w:sz="8" w:space="0" w:color="auto"/>
              <w:bottom w:val="nil"/>
              <w:right w:val="nil"/>
            </w:tcBorders>
            <w:shd w:val="clear" w:color="auto" w:fill="auto"/>
            <w:noWrap/>
            <w:vAlign w:val="center"/>
          </w:tcPr>
          <w:p w:rsidR="007E1444" w:rsidRPr="007E1444" w:rsidRDefault="007E1444" w:rsidP="007E1444">
            <w:pPr>
              <w:rPr>
                <w:b/>
                <w:color w:val="000000"/>
                <w:sz w:val="20"/>
                <w:szCs w:val="20"/>
                <w:u w:val="single"/>
              </w:rPr>
            </w:pPr>
            <w:r w:rsidRPr="007E1444">
              <w:rPr>
                <w:b/>
                <w:color w:val="000000"/>
                <w:sz w:val="20"/>
                <w:szCs w:val="20"/>
                <w:u w:val="single"/>
              </w:rPr>
              <w:t>Irrigation</w:t>
            </w:r>
          </w:p>
        </w:tc>
        <w:tc>
          <w:tcPr>
            <w:tcW w:w="1331" w:type="dxa"/>
            <w:tcBorders>
              <w:top w:val="nil"/>
              <w:left w:val="nil"/>
              <w:bottom w:val="nil"/>
              <w:right w:val="nil"/>
            </w:tcBorders>
            <w:shd w:val="clear" w:color="auto" w:fill="auto"/>
            <w:noWrap/>
            <w:vAlign w:val="center"/>
          </w:tcPr>
          <w:p w:rsidR="007E1444" w:rsidRPr="007E1444" w:rsidRDefault="007E1444" w:rsidP="007E1444">
            <w:pPr>
              <w:jc w:val="right"/>
              <w:rPr>
                <w:color w:val="000000"/>
                <w:sz w:val="20"/>
                <w:szCs w:val="20"/>
              </w:rPr>
            </w:pPr>
          </w:p>
        </w:tc>
        <w:tc>
          <w:tcPr>
            <w:tcW w:w="1872" w:type="dxa"/>
            <w:tcBorders>
              <w:top w:val="nil"/>
              <w:left w:val="nil"/>
              <w:bottom w:val="nil"/>
              <w:right w:val="nil"/>
            </w:tcBorders>
            <w:shd w:val="clear" w:color="auto" w:fill="auto"/>
            <w:noWrap/>
            <w:vAlign w:val="center"/>
          </w:tcPr>
          <w:p w:rsidR="007E1444" w:rsidRPr="007E1444" w:rsidRDefault="007E1444" w:rsidP="007E1444">
            <w:pPr>
              <w:jc w:val="right"/>
              <w:rPr>
                <w:color w:val="000000"/>
                <w:sz w:val="20"/>
                <w:szCs w:val="20"/>
              </w:rPr>
            </w:pPr>
          </w:p>
        </w:tc>
        <w:tc>
          <w:tcPr>
            <w:tcW w:w="2086" w:type="dxa"/>
            <w:tcBorders>
              <w:top w:val="nil"/>
              <w:left w:val="nil"/>
              <w:bottom w:val="nil"/>
              <w:right w:val="single" w:sz="8" w:space="0" w:color="auto"/>
            </w:tcBorders>
            <w:shd w:val="clear" w:color="auto" w:fill="auto"/>
            <w:noWrap/>
            <w:vAlign w:val="center"/>
          </w:tcPr>
          <w:p w:rsidR="007E1444" w:rsidRPr="007E1444" w:rsidRDefault="007E1444" w:rsidP="007E1444">
            <w:pPr>
              <w:jc w:val="right"/>
              <w:rPr>
                <w:color w:val="000000"/>
                <w:sz w:val="20"/>
                <w:szCs w:val="20"/>
              </w:rPr>
            </w:pPr>
          </w:p>
        </w:tc>
      </w:tr>
      <w:tr w:rsidR="007E1444" w:rsidRPr="007E1444" w:rsidTr="003B7BA5">
        <w:trPr>
          <w:trHeight w:val="255"/>
          <w:jc w:val="center"/>
        </w:trPr>
        <w:tc>
          <w:tcPr>
            <w:tcW w:w="4929" w:type="dxa"/>
            <w:tcBorders>
              <w:top w:val="nil"/>
              <w:left w:val="single" w:sz="8" w:space="0" w:color="auto"/>
              <w:bottom w:val="nil"/>
              <w:right w:val="nil"/>
            </w:tcBorders>
            <w:shd w:val="clear" w:color="auto" w:fill="auto"/>
            <w:noWrap/>
            <w:vAlign w:val="center"/>
          </w:tcPr>
          <w:p w:rsidR="007E1444" w:rsidRPr="007E1444" w:rsidRDefault="007E1444" w:rsidP="007E1444">
            <w:pPr>
              <w:rPr>
                <w:color w:val="000000"/>
                <w:sz w:val="20"/>
                <w:szCs w:val="20"/>
              </w:rPr>
            </w:pPr>
            <w:r w:rsidRPr="007E1444">
              <w:rPr>
                <w:color w:val="000000"/>
                <w:sz w:val="20"/>
                <w:szCs w:val="20"/>
              </w:rPr>
              <w:t>Base Facility Charge for All Meter Sizes</w:t>
            </w:r>
          </w:p>
        </w:tc>
        <w:tc>
          <w:tcPr>
            <w:tcW w:w="1331" w:type="dxa"/>
            <w:tcBorders>
              <w:top w:val="nil"/>
              <w:left w:val="nil"/>
              <w:bottom w:val="nil"/>
              <w:right w:val="nil"/>
            </w:tcBorders>
            <w:shd w:val="clear" w:color="auto" w:fill="auto"/>
            <w:noWrap/>
            <w:vAlign w:val="center"/>
          </w:tcPr>
          <w:p w:rsidR="007E1444" w:rsidRPr="007E1444" w:rsidRDefault="007E1444" w:rsidP="007E1444">
            <w:pPr>
              <w:jc w:val="right"/>
              <w:rPr>
                <w:color w:val="000000"/>
                <w:sz w:val="20"/>
                <w:szCs w:val="20"/>
              </w:rPr>
            </w:pPr>
            <w:r w:rsidRPr="007E1444">
              <w:rPr>
                <w:color w:val="000000"/>
                <w:sz w:val="20"/>
                <w:szCs w:val="20"/>
              </w:rPr>
              <w:t>$4.42</w:t>
            </w:r>
          </w:p>
        </w:tc>
        <w:tc>
          <w:tcPr>
            <w:tcW w:w="1872" w:type="dxa"/>
            <w:tcBorders>
              <w:top w:val="nil"/>
              <w:left w:val="nil"/>
              <w:bottom w:val="nil"/>
              <w:right w:val="nil"/>
            </w:tcBorders>
            <w:shd w:val="clear" w:color="auto" w:fill="auto"/>
            <w:noWrap/>
            <w:vAlign w:val="center"/>
          </w:tcPr>
          <w:p w:rsidR="007E1444" w:rsidRPr="007E1444" w:rsidRDefault="007E1444" w:rsidP="007E1444">
            <w:pPr>
              <w:jc w:val="right"/>
              <w:rPr>
                <w:color w:val="000000"/>
                <w:sz w:val="20"/>
                <w:szCs w:val="20"/>
              </w:rPr>
            </w:pPr>
            <w:r w:rsidRPr="007E1444">
              <w:rPr>
                <w:color w:val="000000"/>
                <w:sz w:val="20"/>
                <w:szCs w:val="20"/>
              </w:rPr>
              <w:t>$7.14</w:t>
            </w:r>
          </w:p>
        </w:tc>
        <w:tc>
          <w:tcPr>
            <w:tcW w:w="2086" w:type="dxa"/>
            <w:tcBorders>
              <w:top w:val="nil"/>
              <w:left w:val="nil"/>
              <w:bottom w:val="nil"/>
              <w:right w:val="single" w:sz="8" w:space="0" w:color="auto"/>
            </w:tcBorders>
            <w:shd w:val="clear" w:color="auto" w:fill="auto"/>
            <w:noWrap/>
            <w:vAlign w:val="center"/>
          </w:tcPr>
          <w:p w:rsidR="007E1444" w:rsidRPr="007E1444" w:rsidRDefault="007E1444" w:rsidP="007E1444">
            <w:pPr>
              <w:jc w:val="right"/>
              <w:rPr>
                <w:color w:val="000000"/>
                <w:sz w:val="20"/>
                <w:szCs w:val="20"/>
              </w:rPr>
            </w:pPr>
            <w:r w:rsidRPr="007E1444">
              <w:rPr>
                <w:color w:val="000000"/>
                <w:sz w:val="20"/>
                <w:szCs w:val="20"/>
              </w:rPr>
              <w:t>$0.06</w:t>
            </w:r>
          </w:p>
        </w:tc>
      </w:tr>
      <w:tr w:rsidR="007E1444" w:rsidRPr="007E1444" w:rsidTr="003B7BA5">
        <w:trPr>
          <w:trHeight w:val="255"/>
          <w:jc w:val="center"/>
        </w:trPr>
        <w:tc>
          <w:tcPr>
            <w:tcW w:w="4929" w:type="dxa"/>
            <w:tcBorders>
              <w:top w:val="nil"/>
              <w:left w:val="single" w:sz="8" w:space="0" w:color="auto"/>
              <w:bottom w:val="nil"/>
              <w:right w:val="nil"/>
            </w:tcBorders>
            <w:shd w:val="clear" w:color="auto" w:fill="auto"/>
            <w:noWrap/>
            <w:vAlign w:val="center"/>
          </w:tcPr>
          <w:p w:rsidR="007E1444" w:rsidRPr="007E1444" w:rsidRDefault="007E1444" w:rsidP="007E1444">
            <w:pPr>
              <w:rPr>
                <w:color w:val="000000"/>
                <w:sz w:val="20"/>
                <w:szCs w:val="20"/>
              </w:rPr>
            </w:pPr>
          </w:p>
        </w:tc>
        <w:tc>
          <w:tcPr>
            <w:tcW w:w="1331" w:type="dxa"/>
            <w:tcBorders>
              <w:top w:val="nil"/>
              <w:left w:val="nil"/>
              <w:bottom w:val="nil"/>
              <w:right w:val="nil"/>
            </w:tcBorders>
            <w:shd w:val="clear" w:color="auto" w:fill="auto"/>
            <w:noWrap/>
            <w:vAlign w:val="center"/>
          </w:tcPr>
          <w:p w:rsidR="007E1444" w:rsidRPr="007E1444" w:rsidRDefault="007E1444" w:rsidP="007E1444">
            <w:pPr>
              <w:jc w:val="right"/>
              <w:rPr>
                <w:color w:val="000000"/>
                <w:sz w:val="20"/>
                <w:szCs w:val="20"/>
              </w:rPr>
            </w:pPr>
          </w:p>
        </w:tc>
        <w:tc>
          <w:tcPr>
            <w:tcW w:w="1872" w:type="dxa"/>
            <w:tcBorders>
              <w:top w:val="nil"/>
              <w:left w:val="nil"/>
              <w:bottom w:val="nil"/>
              <w:right w:val="nil"/>
            </w:tcBorders>
            <w:shd w:val="clear" w:color="auto" w:fill="auto"/>
            <w:noWrap/>
            <w:vAlign w:val="center"/>
          </w:tcPr>
          <w:p w:rsidR="007E1444" w:rsidRPr="007E1444" w:rsidRDefault="007E1444" w:rsidP="007E1444">
            <w:pPr>
              <w:jc w:val="right"/>
              <w:rPr>
                <w:color w:val="000000"/>
                <w:sz w:val="20"/>
                <w:szCs w:val="20"/>
              </w:rPr>
            </w:pPr>
          </w:p>
        </w:tc>
        <w:tc>
          <w:tcPr>
            <w:tcW w:w="2086" w:type="dxa"/>
            <w:tcBorders>
              <w:top w:val="nil"/>
              <w:left w:val="nil"/>
              <w:bottom w:val="nil"/>
              <w:right w:val="single" w:sz="8" w:space="0" w:color="auto"/>
            </w:tcBorders>
            <w:shd w:val="clear" w:color="auto" w:fill="auto"/>
            <w:noWrap/>
            <w:vAlign w:val="center"/>
          </w:tcPr>
          <w:p w:rsidR="007E1444" w:rsidRPr="007E1444" w:rsidRDefault="007E1444" w:rsidP="007E1444">
            <w:pPr>
              <w:jc w:val="right"/>
              <w:rPr>
                <w:color w:val="000000"/>
                <w:sz w:val="20"/>
                <w:szCs w:val="20"/>
              </w:rPr>
            </w:pPr>
          </w:p>
        </w:tc>
      </w:tr>
      <w:tr w:rsidR="007E1444" w:rsidRPr="007E1444" w:rsidTr="003B7BA5">
        <w:trPr>
          <w:trHeight w:val="255"/>
          <w:jc w:val="center"/>
        </w:trPr>
        <w:tc>
          <w:tcPr>
            <w:tcW w:w="4929" w:type="dxa"/>
            <w:tcBorders>
              <w:top w:val="nil"/>
              <w:left w:val="single" w:sz="8" w:space="0" w:color="auto"/>
              <w:bottom w:val="nil"/>
              <w:right w:val="nil"/>
            </w:tcBorders>
            <w:shd w:val="clear" w:color="auto" w:fill="auto"/>
            <w:noWrap/>
            <w:vAlign w:val="center"/>
          </w:tcPr>
          <w:p w:rsidR="007E1444" w:rsidRPr="007E1444" w:rsidRDefault="007E1444" w:rsidP="007E1444">
            <w:pPr>
              <w:rPr>
                <w:color w:val="000000"/>
                <w:sz w:val="20"/>
                <w:szCs w:val="20"/>
              </w:rPr>
            </w:pPr>
            <w:r w:rsidRPr="007E1444">
              <w:rPr>
                <w:color w:val="000000"/>
                <w:sz w:val="20"/>
                <w:szCs w:val="20"/>
              </w:rPr>
              <w:t>Charge Per 1,000 gallons – Irrigation</w:t>
            </w:r>
          </w:p>
        </w:tc>
        <w:tc>
          <w:tcPr>
            <w:tcW w:w="1331" w:type="dxa"/>
            <w:tcBorders>
              <w:top w:val="nil"/>
              <w:left w:val="nil"/>
              <w:bottom w:val="nil"/>
              <w:right w:val="nil"/>
            </w:tcBorders>
            <w:shd w:val="clear" w:color="auto" w:fill="auto"/>
            <w:noWrap/>
            <w:vAlign w:val="center"/>
          </w:tcPr>
          <w:p w:rsidR="007E1444" w:rsidRPr="007E1444" w:rsidRDefault="007E1444" w:rsidP="007E1444">
            <w:pPr>
              <w:jc w:val="right"/>
              <w:rPr>
                <w:color w:val="000000"/>
                <w:sz w:val="20"/>
                <w:szCs w:val="20"/>
              </w:rPr>
            </w:pPr>
            <w:r w:rsidRPr="007E1444">
              <w:rPr>
                <w:color w:val="000000"/>
                <w:sz w:val="20"/>
                <w:szCs w:val="20"/>
              </w:rPr>
              <w:t>$1.44</w:t>
            </w:r>
          </w:p>
        </w:tc>
        <w:tc>
          <w:tcPr>
            <w:tcW w:w="1872" w:type="dxa"/>
            <w:tcBorders>
              <w:top w:val="nil"/>
              <w:left w:val="nil"/>
              <w:bottom w:val="nil"/>
              <w:right w:val="nil"/>
            </w:tcBorders>
            <w:shd w:val="clear" w:color="auto" w:fill="auto"/>
            <w:noWrap/>
            <w:vAlign w:val="center"/>
          </w:tcPr>
          <w:p w:rsidR="007E1444" w:rsidRPr="007E1444" w:rsidRDefault="007E1444" w:rsidP="007E1444">
            <w:pPr>
              <w:jc w:val="right"/>
              <w:rPr>
                <w:color w:val="000000"/>
                <w:sz w:val="20"/>
                <w:szCs w:val="20"/>
              </w:rPr>
            </w:pPr>
            <w:r w:rsidRPr="007E1444">
              <w:rPr>
                <w:color w:val="000000"/>
                <w:sz w:val="20"/>
                <w:szCs w:val="20"/>
              </w:rPr>
              <w:t>$2.85</w:t>
            </w:r>
          </w:p>
        </w:tc>
        <w:tc>
          <w:tcPr>
            <w:tcW w:w="2086" w:type="dxa"/>
            <w:tcBorders>
              <w:top w:val="nil"/>
              <w:left w:val="nil"/>
              <w:bottom w:val="nil"/>
              <w:right w:val="single" w:sz="8" w:space="0" w:color="auto"/>
            </w:tcBorders>
            <w:shd w:val="clear" w:color="auto" w:fill="auto"/>
            <w:noWrap/>
            <w:vAlign w:val="center"/>
          </w:tcPr>
          <w:p w:rsidR="007E1444" w:rsidRPr="007E1444" w:rsidRDefault="007E1444" w:rsidP="007E1444">
            <w:pPr>
              <w:jc w:val="right"/>
              <w:rPr>
                <w:color w:val="000000"/>
                <w:sz w:val="20"/>
                <w:szCs w:val="20"/>
              </w:rPr>
            </w:pPr>
            <w:r w:rsidRPr="007E1444">
              <w:rPr>
                <w:color w:val="000000"/>
                <w:sz w:val="20"/>
                <w:szCs w:val="20"/>
              </w:rPr>
              <w:t>$0.02</w:t>
            </w:r>
          </w:p>
        </w:tc>
      </w:tr>
      <w:tr w:rsidR="007E1444" w:rsidRPr="007E1444" w:rsidTr="003B7BA5">
        <w:trPr>
          <w:trHeight w:val="255"/>
          <w:jc w:val="center"/>
        </w:trPr>
        <w:tc>
          <w:tcPr>
            <w:tcW w:w="4929" w:type="dxa"/>
            <w:tcBorders>
              <w:top w:val="nil"/>
              <w:left w:val="single" w:sz="8" w:space="0" w:color="auto"/>
              <w:bottom w:val="nil"/>
              <w:right w:val="nil"/>
            </w:tcBorders>
            <w:shd w:val="clear" w:color="auto" w:fill="auto"/>
            <w:noWrap/>
            <w:vAlign w:val="center"/>
          </w:tcPr>
          <w:p w:rsidR="007E1444" w:rsidRPr="007E1444" w:rsidRDefault="007E1444" w:rsidP="007E1444">
            <w:pPr>
              <w:rPr>
                <w:color w:val="000000"/>
                <w:sz w:val="20"/>
                <w:szCs w:val="20"/>
              </w:rPr>
            </w:pPr>
          </w:p>
        </w:tc>
        <w:tc>
          <w:tcPr>
            <w:tcW w:w="1331" w:type="dxa"/>
            <w:tcBorders>
              <w:top w:val="nil"/>
              <w:left w:val="nil"/>
              <w:bottom w:val="nil"/>
              <w:right w:val="nil"/>
            </w:tcBorders>
            <w:shd w:val="clear" w:color="auto" w:fill="auto"/>
            <w:noWrap/>
            <w:vAlign w:val="center"/>
          </w:tcPr>
          <w:p w:rsidR="007E1444" w:rsidRPr="007E1444" w:rsidRDefault="007E1444" w:rsidP="007E1444">
            <w:pPr>
              <w:jc w:val="right"/>
              <w:rPr>
                <w:color w:val="000000"/>
                <w:sz w:val="20"/>
                <w:szCs w:val="20"/>
              </w:rPr>
            </w:pPr>
          </w:p>
        </w:tc>
        <w:tc>
          <w:tcPr>
            <w:tcW w:w="1872" w:type="dxa"/>
            <w:tcBorders>
              <w:top w:val="nil"/>
              <w:left w:val="nil"/>
              <w:bottom w:val="nil"/>
              <w:right w:val="nil"/>
            </w:tcBorders>
            <w:shd w:val="clear" w:color="auto" w:fill="auto"/>
            <w:noWrap/>
            <w:vAlign w:val="center"/>
          </w:tcPr>
          <w:p w:rsidR="007E1444" w:rsidRPr="007E1444" w:rsidRDefault="007E1444" w:rsidP="007E1444">
            <w:pPr>
              <w:jc w:val="right"/>
              <w:rPr>
                <w:color w:val="000000"/>
                <w:sz w:val="20"/>
                <w:szCs w:val="20"/>
              </w:rPr>
            </w:pPr>
          </w:p>
        </w:tc>
        <w:tc>
          <w:tcPr>
            <w:tcW w:w="2086" w:type="dxa"/>
            <w:tcBorders>
              <w:top w:val="nil"/>
              <w:left w:val="nil"/>
              <w:bottom w:val="nil"/>
              <w:right w:val="single" w:sz="8" w:space="0" w:color="auto"/>
            </w:tcBorders>
            <w:shd w:val="clear" w:color="auto" w:fill="auto"/>
            <w:noWrap/>
            <w:vAlign w:val="center"/>
          </w:tcPr>
          <w:p w:rsidR="007E1444" w:rsidRPr="007E1444" w:rsidRDefault="007E1444" w:rsidP="007E1444">
            <w:pPr>
              <w:jc w:val="right"/>
              <w:rPr>
                <w:color w:val="000000"/>
                <w:sz w:val="20"/>
                <w:szCs w:val="20"/>
              </w:rPr>
            </w:pPr>
          </w:p>
        </w:tc>
      </w:tr>
      <w:tr w:rsidR="007E1444" w:rsidRPr="007E1444" w:rsidTr="003B7BA5">
        <w:trPr>
          <w:trHeight w:val="255"/>
          <w:jc w:val="center"/>
        </w:trPr>
        <w:tc>
          <w:tcPr>
            <w:tcW w:w="4929" w:type="dxa"/>
            <w:tcBorders>
              <w:top w:val="nil"/>
              <w:left w:val="single" w:sz="8" w:space="0" w:color="auto"/>
              <w:bottom w:val="nil"/>
              <w:right w:val="nil"/>
            </w:tcBorders>
            <w:shd w:val="clear" w:color="auto" w:fill="auto"/>
            <w:noWrap/>
            <w:vAlign w:val="center"/>
            <w:hideMark/>
          </w:tcPr>
          <w:p w:rsidR="007E1444" w:rsidRPr="007E1444" w:rsidRDefault="007E1444" w:rsidP="007E1444">
            <w:pPr>
              <w:rPr>
                <w:b/>
                <w:bCs/>
                <w:color w:val="000000"/>
                <w:sz w:val="20"/>
                <w:szCs w:val="20"/>
                <w:u w:val="single"/>
              </w:rPr>
            </w:pPr>
            <w:r w:rsidRPr="007E1444">
              <w:rPr>
                <w:b/>
                <w:bCs/>
                <w:color w:val="000000"/>
                <w:sz w:val="20"/>
                <w:szCs w:val="20"/>
                <w:u w:val="single"/>
              </w:rPr>
              <w:t>Typical Residential 5/8" x 3/4" Meter Bill Comparison</w:t>
            </w:r>
          </w:p>
        </w:tc>
        <w:tc>
          <w:tcPr>
            <w:tcW w:w="1331" w:type="dxa"/>
            <w:tcBorders>
              <w:top w:val="nil"/>
              <w:left w:val="nil"/>
              <w:bottom w:val="nil"/>
              <w:right w:val="nil"/>
            </w:tcBorders>
            <w:shd w:val="clear" w:color="auto" w:fill="auto"/>
            <w:noWrap/>
            <w:vAlign w:val="bottom"/>
            <w:hideMark/>
          </w:tcPr>
          <w:p w:rsidR="007E1444" w:rsidRPr="007E1444" w:rsidRDefault="007E1444" w:rsidP="007E1444">
            <w:pPr>
              <w:rPr>
                <w:b/>
                <w:bCs/>
                <w:color w:val="000000"/>
                <w:sz w:val="20"/>
                <w:szCs w:val="20"/>
                <w:u w:val="single"/>
              </w:rPr>
            </w:pPr>
          </w:p>
        </w:tc>
        <w:tc>
          <w:tcPr>
            <w:tcW w:w="1872" w:type="dxa"/>
            <w:tcBorders>
              <w:top w:val="nil"/>
              <w:left w:val="nil"/>
              <w:bottom w:val="nil"/>
              <w:right w:val="nil"/>
            </w:tcBorders>
            <w:shd w:val="clear" w:color="auto" w:fill="auto"/>
            <w:noWrap/>
            <w:vAlign w:val="bottom"/>
            <w:hideMark/>
          </w:tcPr>
          <w:p w:rsidR="007E1444" w:rsidRPr="007E1444" w:rsidRDefault="007E1444" w:rsidP="007E1444">
            <w:pPr>
              <w:rPr>
                <w:sz w:val="20"/>
                <w:szCs w:val="20"/>
              </w:rPr>
            </w:pPr>
          </w:p>
        </w:tc>
        <w:tc>
          <w:tcPr>
            <w:tcW w:w="2086"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w:t>
            </w:r>
          </w:p>
        </w:tc>
      </w:tr>
      <w:tr w:rsidR="007E1444" w:rsidRPr="007E1444" w:rsidTr="003B7BA5">
        <w:trPr>
          <w:trHeight w:val="255"/>
          <w:jc w:val="center"/>
        </w:trPr>
        <w:tc>
          <w:tcPr>
            <w:tcW w:w="4929" w:type="dxa"/>
            <w:tcBorders>
              <w:top w:val="nil"/>
              <w:left w:val="single" w:sz="8" w:space="0" w:color="auto"/>
              <w:bottom w:val="nil"/>
              <w:right w:val="nil"/>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2,000 Gallons</w:t>
            </w:r>
          </w:p>
        </w:tc>
        <w:tc>
          <w:tcPr>
            <w:tcW w:w="1331"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$7.00 </w:t>
            </w:r>
          </w:p>
        </w:tc>
        <w:tc>
          <w:tcPr>
            <w:tcW w:w="1872"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$12.16 </w:t>
            </w:r>
          </w:p>
        </w:tc>
        <w:tc>
          <w:tcPr>
            <w:tcW w:w="2086"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w:t>
            </w:r>
          </w:p>
        </w:tc>
      </w:tr>
      <w:tr w:rsidR="007E1444" w:rsidRPr="007E1444" w:rsidTr="003B7BA5">
        <w:trPr>
          <w:trHeight w:val="255"/>
          <w:jc w:val="center"/>
        </w:trPr>
        <w:tc>
          <w:tcPr>
            <w:tcW w:w="4929" w:type="dxa"/>
            <w:tcBorders>
              <w:top w:val="nil"/>
              <w:left w:val="single" w:sz="8" w:space="0" w:color="auto"/>
              <w:bottom w:val="nil"/>
              <w:right w:val="nil"/>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4,000 Gallons</w:t>
            </w:r>
          </w:p>
        </w:tc>
        <w:tc>
          <w:tcPr>
            <w:tcW w:w="1331"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$9.58 </w:t>
            </w:r>
          </w:p>
        </w:tc>
        <w:tc>
          <w:tcPr>
            <w:tcW w:w="1872"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$17.18 </w:t>
            </w:r>
          </w:p>
        </w:tc>
        <w:tc>
          <w:tcPr>
            <w:tcW w:w="2086"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w:t>
            </w:r>
          </w:p>
        </w:tc>
      </w:tr>
      <w:tr w:rsidR="007E1444" w:rsidRPr="007E1444" w:rsidTr="003B7BA5">
        <w:trPr>
          <w:trHeight w:val="270"/>
          <w:jc w:val="center"/>
        </w:trPr>
        <w:tc>
          <w:tcPr>
            <w:tcW w:w="4929" w:type="dxa"/>
            <w:tcBorders>
              <w:top w:val="nil"/>
              <w:left w:val="single" w:sz="8" w:space="0" w:color="auto"/>
              <w:bottom w:val="single" w:sz="8" w:space="0" w:color="auto"/>
              <w:right w:val="nil"/>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6,000 Gallons</w:t>
            </w:r>
          </w:p>
        </w:tc>
        <w:tc>
          <w:tcPr>
            <w:tcW w:w="1331" w:type="dxa"/>
            <w:tcBorders>
              <w:top w:val="nil"/>
              <w:left w:val="nil"/>
              <w:bottom w:val="single" w:sz="8" w:space="0" w:color="auto"/>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$12.83 </w:t>
            </w:r>
          </w:p>
        </w:tc>
        <w:tc>
          <w:tcPr>
            <w:tcW w:w="1872" w:type="dxa"/>
            <w:tcBorders>
              <w:top w:val="nil"/>
              <w:left w:val="nil"/>
              <w:bottom w:val="single" w:sz="8" w:space="0" w:color="auto"/>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$23.04 </w:t>
            </w:r>
          </w:p>
        </w:tc>
        <w:tc>
          <w:tcPr>
            <w:tcW w:w="2086" w:type="dxa"/>
            <w:tcBorders>
              <w:top w:val="nil"/>
              <w:left w:val="nil"/>
              <w:bottom w:val="single" w:sz="8" w:space="0" w:color="auto"/>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w:t>
            </w:r>
          </w:p>
        </w:tc>
      </w:tr>
    </w:tbl>
    <w:p w:rsidR="007E1444" w:rsidRPr="007E1444" w:rsidRDefault="007E1444" w:rsidP="007E1444">
      <w:pPr>
        <w:jc w:val="both"/>
      </w:pPr>
      <w:r w:rsidRPr="007E1444">
        <w:br w:type="page"/>
      </w:r>
    </w:p>
    <w:tbl>
      <w:tblPr>
        <w:tblW w:w="10544" w:type="dxa"/>
        <w:jc w:val="center"/>
        <w:tblLook w:val="04A0" w:firstRow="1" w:lastRow="0" w:firstColumn="1" w:lastColumn="0" w:noHBand="0" w:noVBand="1"/>
      </w:tblPr>
      <w:tblGrid>
        <w:gridCol w:w="4102"/>
        <w:gridCol w:w="1670"/>
        <w:gridCol w:w="2389"/>
        <w:gridCol w:w="2383"/>
      </w:tblGrid>
      <w:tr w:rsidR="007E1444" w:rsidRPr="007E1444" w:rsidTr="003B7BA5">
        <w:trPr>
          <w:trHeight w:val="55"/>
          <w:jc w:val="center"/>
        </w:trPr>
        <w:tc>
          <w:tcPr>
            <w:tcW w:w="4102" w:type="dxa"/>
            <w:tcBorders>
              <w:top w:val="single" w:sz="8" w:space="0" w:color="auto"/>
              <w:left w:val="single" w:sz="8" w:space="0" w:color="auto"/>
              <w:bottom w:val="nil"/>
              <w:right w:val="nil"/>
            </w:tcBorders>
            <w:shd w:val="clear" w:color="auto" w:fill="auto"/>
            <w:noWrap/>
            <w:vAlign w:val="center"/>
            <w:hideMark/>
          </w:tcPr>
          <w:p w:rsidR="007E1444" w:rsidRPr="007E1444" w:rsidRDefault="007E1444" w:rsidP="007E1444">
            <w:pPr>
              <w:rPr>
                <w:b/>
                <w:bCs/>
                <w:color w:val="000000"/>
                <w:sz w:val="20"/>
                <w:szCs w:val="20"/>
              </w:rPr>
            </w:pPr>
            <w:r w:rsidRPr="007E1444">
              <w:rPr>
                <w:b/>
                <w:bCs/>
                <w:color w:val="000000"/>
                <w:sz w:val="20"/>
                <w:szCs w:val="20"/>
              </w:rPr>
              <w:lastRenderedPageBreak/>
              <w:t>S. V. UTILITIES, LTD.</w:t>
            </w:r>
          </w:p>
        </w:tc>
        <w:tc>
          <w:tcPr>
            <w:tcW w:w="1670" w:type="dxa"/>
            <w:tcBorders>
              <w:top w:val="single" w:sz="8" w:space="0" w:color="auto"/>
              <w:left w:val="nil"/>
              <w:bottom w:val="nil"/>
              <w:right w:val="nil"/>
            </w:tcBorders>
            <w:shd w:val="clear" w:color="auto" w:fill="auto"/>
            <w:noWrap/>
            <w:vAlign w:val="center"/>
            <w:hideMark/>
          </w:tcPr>
          <w:p w:rsidR="007E1444" w:rsidRPr="007E1444" w:rsidRDefault="007E1444" w:rsidP="007E1444">
            <w:pPr>
              <w:rPr>
                <w:b/>
                <w:bCs/>
                <w:color w:val="000000"/>
                <w:sz w:val="20"/>
                <w:szCs w:val="20"/>
              </w:rPr>
            </w:pPr>
            <w:r w:rsidRPr="007E1444">
              <w:rPr>
                <w:b/>
                <w:bCs/>
                <w:color w:val="000000"/>
                <w:sz w:val="20"/>
                <w:szCs w:val="20"/>
              </w:rPr>
              <w:t> </w:t>
            </w:r>
          </w:p>
        </w:tc>
        <w:tc>
          <w:tcPr>
            <w:tcW w:w="2389" w:type="dxa"/>
            <w:tcBorders>
              <w:top w:val="single" w:sz="8" w:space="0" w:color="auto"/>
              <w:left w:val="nil"/>
              <w:bottom w:val="nil"/>
              <w:right w:val="nil"/>
            </w:tcBorders>
            <w:shd w:val="clear" w:color="auto" w:fill="auto"/>
            <w:noWrap/>
            <w:vAlign w:val="center"/>
            <w:hideMark/>
          </w:tcPr>
          <w:p w:rsidR="007E1444" w:rsidRPr="007E1444" w:rsidRDefault="007E1444" w:rsidP="007E1444">
            <w:pPr>
              <w:rPr>
                <w:b/>
                <w:bCs/>
                <w:color w:val="000000"/>
                <w:sz w:val="20"/>
                <w:szCs w:val="20"/>
              </w:rPr>
            </w:pPr>
            <w:r w:rsidRPr="007E1444">
              <w:rPr>
                <w:b/>
                <w:bCs/>
                <w:color w:val="000000"/>
                <w:sz w:val="20"/>
                <w:szCs w:val="20"/>
              </w:rPr>
              <w:t> </w:t>
            </w:r>
          </w:p>
        </w:tc>
        <w:tc>
          <w:tcPr>
            <w:tcW w:w="2383" w:type="dxa"/>
            <w:tcBorders>
              <w:top w:val="single" w:sz="8" w:space="0" w:color="auto"/>
              <w:left w:val="nil"/>
              <w:bottom w:val="nil"/>
              <w:right w:val="single" w:sz="8" w:space="0" w:color="auto"/>
            </w:tcBorders>
            <w:shd w:val="clear" w:color="auto" w:fill="auto"/>
            <w:noWrap/>
            <w:vAlign w:val="center"/>
            <w:hideMark/>
          </w:tcPr>
          <w:p w:rsidR="007E1444" w:rsidRPr="007E1444" w:rsidRDefault="007E1444" w:rsidP="007E1444">
            <w:pPr>
              <w:jc w:val="right"/>
              <w:rPr>
                <w:b/>
                <w:bCs/>
                <w:color w:val="000000"/>
                <w:sz w:val="20"/>
                <w:szCs w:val="20"/>
              </w:rPr>
            </w:pPr>
            <w:r w:rsidRPr="007E1444">
              <w:rPr>
                <w:b/>
                <w:bCs/>
                <w:color w:val="000000"/>
                <w:sz w:val="20"/>
                <w:szCs w:val="20"/>
              </w:rPr>
              <w:t>SCHEDULE NO. 4-B</w:t>
            </w:r>
          </w:p>
        </w:tc>
      </w:tr>
      <w:tr w:rsidR="007E1444" w:rsidRPr="007E1444" w:rsidTr="003B7BA5">
        <w:trPr>
          <w:trHeight w:val="75"/>
          <w:jc w:val="center"/>
        </w:trPr>
        <w:tc>
          <w:tcPr>
            <w:tcW w:w="4102" w:type="dxa"/>
            <w:tcBorders>
              <w:top w:val="nil"/>
              <w:left w:val="single" w:sz="8" w:space="0" w:color="auto"/>
              <w:bottom w:val="nil"/>
              <w:right w:val="nil"/>
            </w:tcBorders>
            <w:shd w:val="clear" w:color="auto" w:fill="auto"/>
            <w:noWrap/>
            <w:vAlign w:val="center"/>
            <w:hideMark/>
          </w:tcPr>
          <w:p w:rsidR="007E1444" w:rsidRPr="007E1444" w:rsidRDefault="007E1444" w:rsidP="007E1444">
            <w:pPr>
              <w:rPr>
                <w:b/>
                <w:bCs/>
                <w:color w:val="000000"/>
                <w:sz w:val="20"/>
                <w:szCs w:val="20"/>
              </w:rPr>
            </w:pPr>
            <w:r w:rsidRPr="007E1444">
              <w:rPr>
                <w:b/>
                <w:bCs/>
                <w:color w:val="000000"/>
                <w:sz w:val="20"/>
                <w:szCs w:val="20"/>
              </w:rPr>
              <w:t>TEST YEAR ENDED DECEMBER 31, 2021</w:t>
            </w:r>
          </w:p>
        </w:tc>
        <w:tc>
          <w:tcPr>
            <w:tcW w:w="1670" w:type="dxa"/>
            <w:tcBorders>
              <w:top w:val="nil"/>
              <w:left w:val="nil"/>
              <w:bottom w:val="nil"/>
              <w:right w:val="nil"/>
            </w:tcBorders>
            <w:shd w:val="clear" w:color="auto" w:fill="auto"/>
            <w:noWrap/>
            <w:vAlign w:val="bottom"/>
            <w:hideMark/>
          </w:tcPr>
          <w:p w:rsidR="007E1444" w:rsidRPr="007E1444" w:rsidRDefault="007E1444" w:rsidP="007E1444">
            <w:pPr>
              <w:rPr>
                <w:b/>
                <w:bCs/>
                <w:color w:val="000000"/>
                <w:sz w:val="20"/>
                <w:szCs w:val="20"/>
              </w:rPr>
            </w:pPr>
          </w:p>
        </w:tc>
        <w:tc>
          <w:tcPr>
            <w:tcW w:w="4772" w:type="dxa"/>
            <w:gridSpan w:val="2"/>
            <w:tcBorders>
              <w:top w:val="nil"/>
              <w:left w:val="nil"/>
              <w:bottom w:val="nil"/>
              <w:right w:val="single" w:sz="8" w:space="0" w:color="000000"/>
            </w:tcBorders>
            <w:shd w:val="clear" w:color="auto" w:fill="auto"/>
            <w:noWrap/>
            <w:vAlign w:val="center"/>
            <w:hideMark/>
          </w:tcPr>
          <w:p w:rsidR="007E1444" w:rsidRPr="007E1444" w:rsidRDefault="007E1444" w:rsidP="007E1444">
            <w:pPr>
              <w:jc w:val="right"/>
              <w:rPr>
                <w:b/>
                <w:bCs/>
                <w:color w:val="000000"/>
                <w:sz w:val="20"/>
                <w:szCs w:val="20"/>
              </w:rPr>
            </w:pPr>
            <w:r w:rsidRPr="007E1444">
              <w:rPr>
                <w:b/>
                <w:bCs/>
                <w:color w:val="000000"/>
                <w:sz w:val="20"/>
                <w:szCs w:val="20"/>
              </w:rPr>
              <w:t>DOCKET NO. 20220035-WS</w:t>
            </w:r>
          </w:p>
        </w:tc>
      </w:tr>
      <w:tr w:rsidR="007E1444" w:rsidRPr="007E1444" w:rsidTr="003B7BA5">
        <w:trPr>
          <w:trHeight w:val="75"/>
          <w:jc w:val="center"/>
        </w:trPr>
        <w:tc>
          <w:tcPr>
            <w:tcW w:w="4102" w:type="dxa"/>
            <w:tcBorders>
              <w:top w:val="nil"/>
              <w:left w:val="single" w:sz="8" w:space="0" w:color="auto"/>
              <w:bottom w:val="single" w:sz="8" w:space="0" w:color="000000"/>
              <w:right w:val="nil"/>
            </w:tcBorders>
            <w:shd w:val="clear" w:color="auto" w:fill="auto"/>
            <w:noWrap/>
            <w:vAlign w:val="center"/>
            <w:hideMark/>
          </w:tcPr>
          <w:p w:rsidR="007E1444" w:rsidRPr="007E1444" w:rsidRDefault="007E1444" w:rsidP="007E1444">
            <w:pPr>
              <w:rPr>
                <w:b/>
                <w:bCs/>
                <w:color w:val="000000"/>
                <w:sz w:val="20"/>
                <w:szCs w:val="20"/>
              </w:rPr>
            </w:pPr>
            <w:r w:rsidRPr="007E1444">
              <w:rPr>
                <w:b/>
                <w:bCs/>
                <w:color w:val="000000"/>
                <w:sz w:val="20"/>
                <w:szCs w:val="20"/>
              </w:rPr>
              <w:t>MONTHLY WASTEWATER RATES</w:t>
            </w:r>
          </w:p>
        </w:tc>
        <w:tc>
          <w:tcPr>
            <w:tcW w:w="1670" w:type="dxa"/>
            <w:tcBorders>
              <w:top w:val="nil"/>
              <w:left w:val="nil"/>
              <w:bottom w:val="single" w:sz="8" w:space="0" w:color="000000"/>
              <w:right w:val="nil"/>
            </w:tcBorders>
            <w:shd w:val="clear" w:color="auto" w:fill="auto"/>
            <w:noWrap/>
            <w:vAlign w:val="center"/>
            <w:hideMark/>
          </w:tcPr>
          <w:p w:rsidR="007E1444" w:rsidRPr="007E1444" w:rsidRDefault="007E1444" w:rsidP="007E1444">
            <w:pPr>
              <w:rPr>
                <w:sz w:val="20"/>
                <w:szCs w:val="20"/>
              </w:rPr>
            </w:pPr>
            <w:r w:rsidRPr="007E1444">
              <w:rPr>
                <w:sz w:val="20"/>
                <w:szCs w:val="20"/>
              </w:rPr>
              <w:t> </w:t>
            </w:r>
          </w:p>
        </w:tc>
        <w:tc>
          <w:tcPr>
            <w:tcW w:w="2389" w:type="dxa"/>
            <w:tcBorders>
              <w:top w:val="nil"/>
              <w:left w:val="nil"/>
              <w:bottom w:val="single" w:sz="8" w:space="0" w:color="000000"/>
              <w:right w:val="nil"/>
            </w:tcBorders>
            <w:shd w:val="clear" w:color="auto" w:fill="auto"/>
            <w:noWrap/>
            <w:vAlign w:val="center"/>
            <w:hideMark/>
          </w:tcPr>
          <w:p w:rsidR="007E1444" w:rsidRPr="007E1444" w:rsidRDefault="007E1444" w:rsidP="007E1444">
            <w:pPr>
              <w:rPr>
                <w:sz w:val="20"/>
                <w:szCs w:val="20"/>
              </w:rPr>
            </w:pPr>
            <w:r w:rsidRPr="007E1444">
              <w:rPr>
                <w:sz w:val="20"/>
                <w:szCs w:val="20"/>
              </w:rPr>
              <w:t> </w:t>
            </w:r>
          </w:p>
        </w:tc>
        <w:tc>
          <w:tcPr>
            <w:tcW w:w="2383" w:type="dxa"/>
            <w:tcBorders>
              <w:top w:val="nil"/>
              <w:left w:val="nil"/>
              <w:bottom w:val="single" w:sz="8" w:space="0" w:color="000000"/>
              <w:right w:val="single" w:sz="8" w:space="0" w:color="auto"/>
            </w:tcBorders>
            <w:shd w:val="clear" w:color="auto" w:fill="auto"/>
            <w:noWrap/>
            <w:vAlign w:val="center"/>
            <w:hideMark/>
          </w:tcPr>
          <w:p w:rsidR="007E1444" w:rsidRPr="007E1444" w:rsidRDefault="007E1444" w:rsidP="007E1444">
            <w:pPr>
              <w:rPr>
                <w:b/>
                <w:bCs/>
                <w:sz w:val="20"/>
                <w:szCs w:val="20"/>
              </w:rPr>
            </w:pPr>
            <w:r w:rsidRPr="007E1444">
              <w:rPr>
                <w:b/>
                <w:bCs/>
                <w:sz w:val="20"/>
                <w:szCs w:val="20"/>
              </w:rPr>
              <w:t> </w:t>
            </w:r>
          </w:p>
        </w:tc>
      </w:tr>
      <w:tr w:rsidR="007E1444" w:rsidRPr="007E1444" w:rsidTr="003B7BA5">
        <w:trPr>
          <w:trHeight w:val="55"/>
          <w:jc w:val="center"/>
        </w:trPr>
        <w:tc>
          <w:tcPr>
            <w:tcW w:w="4102" w:type="dxa"/>
            <w:tcBorders>
              <w:top w:val="nil"/>
              <w:left w:val="single" w:sz="8" w:space="0" w:color="auto"/>
              <w:bottom w:val="nil"/>
              <w:right w:val="nil"/>
            </w:tcBorders>
            <w:shd w:val="clear" w:color="auto" w:fill="auto"/>
            <w:noWrap/>
            <w:vAlign w:val="center"/>
            <w:hideMark/>
          </w:tcPr>
          <w:p w:rsidR="007E1444" w:rsidRPr="007E1444" w:rsidRDefault="007E1444" w:rsidP="007E1444">
            <w:pPr>
              <w:rPr>
                <w:b/>
                <w:bCs/>
                <w:sz w:val="20"/>
                <w:szCs w:val="20"/>
              </w:rPr>
            </w:pPr>
            <w:r w:rsidRPr="007E1444">
              <w:rPr>
                <w:b/>
                <w:bCs/>
                <w:sz w:val="20"/>
                <w:szCs w:val="20"/>
              </w:rPr>
              <w:t> </w:t>
            </w:r>
          </w:p>
        </w:tc>
        <w:tc>
          <w:tcPr>
            <w:tcW w:w="1670" w:type="dxa"/>
            <w:tcBorders>
              <w:top w:val="nil"/>
              <w:left w:val="nil"/>
              <w:bottom w:val="nil"/>
              <w:right w:val="nil"/>
            </w:tcBorders>
            <w:shd w:val="clear" w:color="auto" w:fill="auto"/>
            <w:noWrap/>
            <w:vAlign w:val="center"/>
            <w:hideMark/>
          </w:tcPr>
          <w:p w:rsidR="007E1444" w:rsidRPr="007E1444" w:rsidRDefault="007E1444" w:rsidP="007E1444">
            <w:pPr>
              <w:jc w:val="center"/>
              <w:rPr>
                <w:b/>
                <w:bCs/>
                <w:color w:val="000000"/>
                <w:sz w:val="20"/>
                <w:szCs w:val="20"/>
              </w:rPr>
            </w:pPr>
            <w:r w:rsidRPr="007E1444">
              <w:rPr>
                <w:b/>
                <w:bCs/>
                <w:color w:val="000000"/>
                <w:sz w:val="20"/>
                <w:szCs w:val="20"/>
              </w:rPr>
              <w:t>UTILITY</w:t>
            </w:r>
          </w:p>
        </w:tc>
        <w:tc>
          <w:tcPr>
            <w:tcW w:w="2389" w:type="dxa"/>
            <w:tcBorders>
              <w:top w:val="nil"/>
              <w:left w:val="nil"/>
              <w:bottom w:val="nil"/>
              <w:right w:val="nil"/>
            </w:tcBorders>
            <w:shd w:val="clear" w:color="auto" w:fill="auto"/>
            <w:noWrap/>
            <w:vAlign w:val="center"/>
            <w:hideMark/>
          </w:tcPr>
          <w:p w:rsidR="007E1444" w:rsidRPr="007E1444" w:rsidRDefault="003709EB" w:rsidP="007E1444">
            <w:pPr>
              <w:jc w:val="center"/>
              <w:rPr>
                <w:b/>
                <w:bCs/>
                <w:color w:val="000000"/>
                <w:sz w:val="20"/>
                <w:szCs w:val="20"/>
              </w:rPr>
            </w:pPr>
            <w:r>
              <w:rPr>
                <w:b/>
                <w:bCs/>
                <w:color w:val="000000"/>
                <w:sz w:val="20"/>
                <w:szCs w:val="20"/>
              </w:rPr>
              <w:t>COMMISSION</w:t>
            </w:r>
          </w:p>
        </w:tc>
        <w:tc>
          <w:tcPr>
            <w:tcW w:w="2383"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center"/>
              <w:rPr>
                <w:b/>
                <w:bCs/>
                <w:color w:val="000000"/>
                <w:sz w:val="20"/>
                <w:szCs w:val="20"/>
              </w:rPr>
            </w:pPr>
            <w:r w:rsidRPr="007E1444">
              <w:rPr>
                <w:b/>
                <w:bCs/>
                <w:color w:val="000000"/>
                <w:sz w:val="20"/>
                <w:szCs w:val="20"/>
              </w:rPr>
              <w:t>4 YEAR</w:t>
            </w:r>
          </w:p>
        </w:tc>
      </w:tr>
      <w:tr w:rsidR="007E1444" w:rsidRPr="007E1444" w:rsidTr="003B7BA5">
        <w:trPr>
          <w:trHeight w:val="75"/>
          <w:jc w:val="center"/>
        </w:trPr>
        <w:tc>
          <w:tcPr>
            <w:tcW w:w="4102" w:type="dxa"/>
            <w:tcBorders>
              <w:top w:val="nil"/>
              <w:left w:val="single" w:sz="8" w:space="0" w:color="auto"/>
              <w:bottom w:val="nil"/>
              <w:right w:val="nil"/>
            </w:tcBorders>
            <w:shd w:val="clear" w:color="auto" w:fill="auto"/>
            <w:noWrap/>
            <w:vAlign w:val="center"/>
            <w:hideMark/>
          </w:tcPr>
          <w:p w:rsidR="007E1444" w:rsidRPr="007E1444" w:rsidRDefault="007E1444" w:rsidP="007E1444">
            <w:pPr>
              <w:rPr>
                <w:sz w:val="20"/>
                <w:szCs w:val="20"/>
              </w:rPr>
            </w:pPr>
            <w:r w:rsidRPr="007E1444">
              <w:rPr>
                <w:sz w:val="20"/>
                <w:szCs w:val="20"/>
              </w:rPr>
              <w:t> </w:t>
            </w:r>
          </w:p>
        </w:tc>
        <w:tc>
          <w:tcPr>
            <w:tcW w:w="1670" w:type="dxa"/>
            <w:tcBorders>
              <w:top w:val="nil"/>
              <w:left w:val="nil"/>
              <w:bottom w:val="nil"/>
              <w:right w:val="nil"/>
            </w:tcBorders>
            <w:shd w:val="clear" w:color="auto" w:fill="auto"/>
            <w:noWrap/>
            <w:vAlign w:val="center"/>
            <w:hideMark/>
          </w:tcPr>
          <w:p w:rsidR="007E1444" w:rsidRPr="007E1444" w:rsidRDefault="007E1444" w:rsidP="007E1444">
            <w:pPr>
              <w:jc w:val="center"/>
              <w:rPr>
                <w:b/>
                <w:bCs/>
                <w:color w:val="000000"/>
                <w:sz w:val="20"/>
                <w:szCs w:val="20"/>
              </w:rPr>
            </w:pPr>
            <w:r w:rsidRPr="007E1444">
              <w:rPr>
                <w:b/>
                <w:bCs/>
                <w:color w:val="000000"/>
                <w:sz w:val="20"/>
                <w:szCs w:val="20"/>
              </w:rPr>
              <w:t>CURRENT</w:t>
            </w:r>
          </w:p>
        </w:tc>
        <w:tc>
          <w:tcPr>
            <w:tcW w:w="2389" w:type="dxa"/>
            <w:tcBorders>
              <w:top w:val="nil"/>
              <w:left w:val="nil"/>
              <w:bottom w:val="nil"/>
              <w:right w:val="nil"/>
            </w:tcBorders>
            <w:shd w:val="clear" w:color="auto" w:fill="auto"/>
            <w:noWrap/>
            <w:vAlign w:val="center"/>
            <w:hideMark/>
          </w:tcPr>
          <w:p w:rsidR="007E1444" w:rsidRPr="007E1444" w:rsidRDefault="003709EB" w:rsidP="007E1444">
            <w:pPr>
              <w:jc w:val="center"/>
              <w:rPr>
                <w:b/>
                <w:bCs/>
                <w:color w:val="000000"/>
                <w:sz w:val="20"/>
                <w:szCs w:val="20"/>
              </w:rPr>
            </w:pPr>
            <w:r>
              <w:rPr>
                <w:b/>
                <w:bCs/>
                <w:color w:val="000000"/>
                <w:sz w:val="20"/>
                <w:szCs w:val="20"/>
              </w:rPr>
              <w:t>APPROV</w:t>
            </w:r>
            <w:r w:rsidR="007E1444" w:rsidRPr="007E1444">
              <w:rPr>
                <w:b/>
                <w:bCs/>
                <w:color w:val="000000"/>
                <w:sz w:val="20"/>
                <w:szCs w:val="20"/>
              </w:rPr>
              <w:t>ED</w:t>
            </w:r>
          </w:p>
        </w:tc>
        <w:tc>
          <w:tcPr>
            <w:tcW w:w="2383"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center"/>
              <w:rPr>
                <w:b/>
                <w:bCs/>
                <w:color w:val="000000"/>
                <w:sz w:val="20"/>
                <w:szCs w:val="20"/>
              </w:rPr>
            </w:pPr>
            <w:r w:rsidRPr="007E1444">
              <w:rPr>
                <w:b/>
                <w:bCs/>
                <w:color w:val="000000"/>
                <w:sz w:val="20"/>
                <w:szCs w:val="20"/>
              </w:rPr>
              <w:t>RATE</w:t>
            </w:r>
          </w:p>
        </w:tc>
      </w:tr>
      <w:tr w:rsidR="007E1444" w:rsidRPr="007E1444" w:rsidTr="003B7BA5">
        <w:trPr>
          <w:trHeight w:val="75"/>
          <w:jc w:val="center"/>
        </w:trPr>
        <w:tc>
          <w:tcPr>
            <w:tcW w:w="4102" w:type="dxa"/>
            <w:tcBorders>
              <w:top w:val="nil"/>
              <w:left w:val="single" w:sz="8" w:space="0" w:color="auto"/>
              <w:bottom w:val="single" w:sz="8" w:space="0" w:color="000000"/>
              <w:right w:val="nil"/>
            </w:tcBorders>
            <w:shd w:val="clear" w:color="auto" w:fill="auto"/>
            <w:noWrap/>
            <w:vAlign w:val="center"/>
            <w:hideMark/>
          </w:tcPr>
          <w:p w:rsidR="007E1444" w:rsidRPr="007E1444" w:rsidRDefault="007E1444" w:rsidP="007E1444">
            <w:pPr>
              <w:rPr>
                <w:sz w:val="20"/>
                <w:szCs w:val="20"/>
              </w:rPr>
            </w:pPr>
            <w:r w:rsidRPr="007E1444">
              <w:rPr>
                <w:sz w:val="20"/>
                <w:szCs w:val="20"/>
              </w:rPr>
              <w:t> </w:t>
            </w:r>
          </w:p>
        </w:tc>
        <w:tc>
          <w:tcPr>
            <w:tcW w:w="1670" w:type="dxa"/>
            <w:tcBorders>
              <w:top w:val="nil"/>
              <w:left w:val="nil"/>
              <w:bottom w:val="single" w:sz="8" w:space="0" w:color="000000"/>
              <w:right w:val="nil"/>
            </w:tcBorders>
            <w:shd w:val="clear" w:color="auto" w:fill="auto"/>
            <w:noWrap/>
            <w:vAlign w:val="center"/>
            <w:hideMark/>
          </w:tcPr>
          <w:p w:rsidR="007E1444" w:rsidRPr="007E1444" w:rsidRDefault="007E1444" w:rsidP="007E1444">
            <w:pPr>
              <w:jc w:val="center"/>
              <w:rPr>
                <w:b/>
                <w:bCs/>
                <w:color w:val="000000"/>
                <w:sz w:val="20"/>
                <w:szCs w:val="20"/>
              </w:rPr>
            </w:pPr>
            <w:r w:rsidRPr="007E1444">
              <w:rPr>
                <w:b/>
                <w:bCs/>
                <w:color w:val="000000"/>
                <w:sz w:val="20"/>
                <w:szCs w:val="20"/>
              </w:rPr>
              <w:t xml:space="preserve">RATES </w:t>
            </w:r>
          </w:p>
        </w:tc>
        <w:tc>
          <w:tcPr>
            <w:tcW w:w="2389" w:type="dxa"/>
            <w:tcBorders>
              <w:top w:val="nil"/>
              <w:left w:val="nil"/>
              <w:bottom w:val="single" w:sz="8" w:space="0" w:color="000000"/>
              <w:right w:val="nil"/>
            </w:tcBorders>
            <w:shd w:val="clear" w:color="auto" w:fill="auto"/>
            <w:noWrap/>
            <w:vAlign w:val="center"/>
            <w:hideMark/>
          </w:tcPr>
          <w:p w:rsidR="007E1444" w:rsidRPr="007E1444" w:rsidRDefault="007E1444" w:rsidP="007E1444">
            <w:pPr>
              <w:jc w:val="center"/>
              <w:rPr>
                <w:b/>
                <w:bCs/>
                <w:color w:val="000000"/>
                <w:sz w:val="20"/>
                <w:szCs w:val="20"/>
              </w:rPr>
            </w:pPr>
            <w:r w:rsidRPr="007E1444">
              <w:rPr>
                <w:b/>
                <w:bCs/>
                <w:color w:val="000000"/>
                <w:sz w:val="20"/>
                <w:szCs w:val="20"/>
              </w:rPr>
              <w:t>RATES</w:t>
            </w:r>
          </w:p>
        </w:tc>
        <w:tc>
          <w:tcPr>
            <w:tcW w:w="2383" w:type="dxa"/>
            <w:tcBorders>
              <w:top w:val="nil"/>
              <w:left w:val="nil"/>
              <w:bottom w:val="single" w:sz="8" w:space="0" w:color="000000"/>
              <w:right w:val="single" w:sz="8" w:space="0" w:color="auto"/>
            </w:tcBorders>
            <w:shd w:val="clear" w:color="auto" w:fill="auto"/>
            <w:noWrap/>
            <w:vAlign w:val="center"/>
            <w:hideMark/>
          </w:tcPr>
          <w:p w:rsidR="007E1444" w:rsidRPr="007E1444" w:rsidRDefault="007E1444" w:rsidP="007E1444">
            <w:pPr>
              <w:jc w:val="center"/>
              <w:rPr>
                <w:b/>
                <w:bCs/>
                <w:color w:val="000000"/>
                <w:sz w:val="20"/>
                <w:szCs w:val="20"/>
              </w:rPr>
            </w:pPr>
            <w:r w:rsidRPr="007E1444">
              <w:rPr>
                <w:b/>
                <w:bCs/>
                <w:color w:val="000000"/>
                <w:sz w:val="20"/>
                <w:szCs w:val="20"/>
              </w:rPr>
              <w:t>REDUCTION</w:t>
            </w:r>
          </w:p>
        </w:tc>
      </w:tr>
      <w:tr w:rsidR="007E1444" w:rsidRPr="007E1444" w:rsidTr="003B7BA5">
        <w:trPr>
          <w:trHeight w:val="299"/>
          <w:jc w:val="center"/>
        </w:trPr>
        <w:tc>
          <w:tcPr>
            <w:tcW w:w="4102" w:type="dxa"/>
            <w:tcBorders>
              <w:top w:val="nil"/>
              <w:left w:val="single" w:sz="8" w:space="0" w:color="auto"/>
              <w:bottom w:val="nil"/>
              <w:right w:val="nil"/>
            </w:tcBorders>
            <w:shd w:val="clear" w:color="auto" w:fill="auto"/>
            <w:noWrap/>
            <w:vAlign w:val="center"/>
            <w:hideMark/>
          </w:tcPr>
          <w:p w:rsidR="007E1444" w:rsidRPr="007E1444" w:rsidRDefault="007E1444" w:rsidP="007E1444">
            <w:pPr>
              <w:rPr>
                <w:sz w:val="20"/>
                <w:szCs w:val="20"/>
              </w:rPr>
            </w:pPr>
            <w:r w:rsidRPr="007E1444">
              <w:rPr>
                <w:sz w:val="20"/>
                <w:szCs w:val="20"/>
              </w:rPr>
              <w:t> </w:t>
            </w:r>
          </w:p>
        </w:tc>
        <w:tc>
          <w:tcPr>
            <w:tcW w:w="1670" w:type="dxa"/>
            <w:tcBorders>
              <w:top w:val="nil"/>
              <w:left w:val="nil"/>
              <w:bottom w:val="nil"/>
              <w:right w:val="nil"/>
            </w:tcBorders>
            <w:shd w:val="clear" w:color="auto" w:fill="auto"/>
            <w:noWrap/>
            <w:vAlign w:val="bottom"/>
            <w:hideMark/>
          </w:tcPr>
          <w:p w:rsidR="007E1444" w:rsidRPr="007E1444" w:rsidRDefault="007E1444" w:rsidP="007E1444">
            <w:pPr>
              <w:rPr>
                <w:sz w:val="20"/>
                <w:szCs w:val="20"/>
              </w:rPr>
            </w:pPr>
          </w:p>
        </w:tc>
        <w:tc>
          <w:tcPr>
            <w:tcW w:w="2389" w:type="dxa"/>
            <w:tcBorders>
              <w:top w:val="nil"/>
              <w:left w:val="nil"/>
              <w:bottom w:val="nil"/>
              <w:right w:val="nil"/>
            </w:tcBorders>
            <w:shd w:val="clear" w:color="auto" w:fill="auto"/>
            <w:noWrap/>
            <w:vAlign w:val="bottom"/>
            <w:hideMark/>
          </w:tcPr>
          <w:p w:rsidR="007E1444" w:rsidRPr="007E1444" w:rsidRDefault="007E1444" w:rsidP="007E1444">
            <w:pPr>
              <w:rPr>
                <w:sz w:val="20"/>
                <w:szCs w:val="20"/>
              </w:rPr>
            </w:pPr>
          </w:p>
        </w:tc>
        <w:tc>
          <w:tcPr>
            <w:tcW w:w="2383"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w:t>
            </w:r>
          </w:p>
        </w:tc>
      </w:tr>
      <w:tr w:rsidR="007E1444" w:rsidRPr="007E1444" w:rsidTr="003B7BA5">
        <w:trPr>
          <w:trHeight w:val="299"/>
          <w:jc w:val="center"/>
        </w:trPr>
        <w:tc>
          <w:tcPr>
            <w:tcW w:w="4102" w:type="dxa"/>
            <w:tcBorders>
              <w:top w:val="nil"/>
              <w:left w:val="single" w:sz="8" w:space="0" w:color="auto"/>
              <w:bottom w:val="nil"/>
              <w:right w:val="nil"/>
            </w:tcBorders>
            <w:shd w:val="clear" w:color="auto" w:fill="auto"/>
            <w:noWrap/>
            <w:vAlign w:val="center"/>
            <w:hideMark/>
          </w:tcPr>
          <w:p w:rsidR="007E1444" w:rsidRPr="007E1444" w:rsidRDefault="007E1444" w:rsidP="007E1444">
            <w:pPr>
              <w:rPr>
                <w:b/>
                <w:bCs/>
                <w:sz w:val="20"/>
                <w:szCs w:val="20"/>
                <w:u w:val="single"/>
              </w:rPr>
            </w:pPr>
            <w:r w:rsidRPr="007E1444">
              <w:rPr>
                <w:b/>
                <w:bCs/>
                <w:sz w:val="20"/>
                <w:szCs w:val="20"/>
                <w:u w:val="single"/>
              </w:rPr>
              <w:t>Residential and General Service</w:t>
            </w:r>
          </w:p>
        </w:tc>
        <w:tc>
          <w:tcPr>
            <w:tcW w:w="1670" w:type="dxa"/>
            <w:tcBorders>
              <w:top w:val="nil"/>
              <w:left w:val="nil"/>
              <w:bottom w:val="nil"/>
              <w:right w:val="nil"/>
            </w:tcBorders>
            <w:shd w:val="clear" w:color="auto" w:fill="auto"/>
            <w:noWrap/>
            <w:vAlign w:val="bottom"/>
            <w:hideMark/>
          </w:tcPr>
          <w:p w:rsidR="007E1444" w:rsidRPr="007E1444" w:rsidRDefault="007E1444" w:rsidP="007E1444">
            <w:pPr>
              <w:rPr>
                <w:b/>
                <w:bCs/>
                <w:sz w:val="20"/>
                <w:szCs w:val="20"/>
                <w:u w:val="single"/>
              </w:rPr>
            </w:pPr>
          </w:p>
        </w:tc>
        <w:tc>
          <w:tcPr>
            <w:tcW w:w="2389" w:type="dxa"/>
            <w:tcBorders>
              <w:top w:val="nil"/>
              <w:left w:val="nil"/>
              <w:bottom w:val="nil"/>
              <w:right w:val="nil"/>
            </w:tcBorders>
            <w:shd w:val="clear" w:color="auto" w:fill="auto"/>
            <w:noWrap/>
            <w:vAlign w:val="bottom"/>
            <w:hideMark/>
          </w:tcPr>
          <w:p w:rsidR="007E1444" w:rsidRPr="007E1444" w:rsidRDefault="007E1444" w:rsidP="007E1444">
            <w:pPr>
              <w:rPr>
                <w:sz w:val="20"/>
                <w:szCs w:val="20"/>
              </w:rPr>
            </w:pPr>
          </w:p>
        </w:tc>
        <w:tc>
          <w:tcPr>
            <w:tcW w:w="2383" w:type="dxa"/>
            <w:tcBorders>
              <w:top w:val="nil"/>
              <w:left w:val="nil"/>
              <w:bottom w:val="nil"/>
              <w:right w:val="single" w:sz="8" w:space="0" w:color="auto"/>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 </w:t>
            </w:r>
          </w:p>
        </w:tc>
      </w:tr>
      <w:tr w:rsidR="007E1444" w:rsidRPr="007E1444" w:rsidTr="003B7BA5">
        <w:trPr>
          <w:trHeight w:val="299"/>
          <w:jc w:val="center"/>
        </w:trPr>
        <w:tc>
          <w:tcPr>
            <w:tcW w:w="4102" w:type="dxa"/>
            <w:tcBorders>
              <w:top w:val="nil"/>
              <w:left w:val="single" w:sz="8" w:space="0" w:color="auto"/>
              <w:bottom w:val="nil"/>
              <w:right w:val="nil"/>
            </w:tcBorders>
            <w:shd w:val="clear" w:color="auto" w:fill="auto"/>
            <w:noWrap/>
            <w:vAlign w:val="center"/>
            <w:hideMark/>
          </w:tcPr>
          <w:p w:rsidR="007E1444" w:rsidRPr="007E1444" w:rsidRDefault="007E1444" w:rsidP="007E1444">
            <w:pPr>
              <w:rPr>
                <w:sz w:val="20"/>
                <w:szCs w:val="20"/>
              </w:rPr>
            </w:pPr>
            <w:r w:rsidRPr="007E1444">
              <w:rPr>
                <w:sz w:val="20"/>
                <w:szCs w:val="20"/>
              </w:rPr>
              <w:t>Base Facility Charge by Meter Size</w:t>
            </w:r>
          </w:p>
        </w:tc>
        <w:tc>
          <w:tcPr>
            <w:tcW w:w="1670" w:type="dxa"/>
            <w:tcBorders>
              <w:top w:val="nil"/>
              <w:left w:val="nil"/>
              <w:bottom w:val="nil"/>
              <w:right w:val="nil"/>
            </w:tcBorders>
            <w:shd w:val="clear" w:color="auto" w:fill="auto"/>
            <w:noWrap/>
            <w:vAlign w:val="bottom"/>
            <w:hideMark/>
          </w:tcPr>
          <w:p w:rsidR="007E1444" w:rsidRPr="007E1444" w:rsidRDefault="007E1444" w:rsidP="007E1444">
            <w:pPr>
              <w:rPr>
                <w:sz w:val="20"/>
                <w:szCs w:val="20"/>
              </w:rPr>
            </w:pPr>
          </w:p>
        </w:tc>
        <w:tc>
          <w:tcPr>
            <w:tcW w:w="2389" w:type="dxa"/>
            <w:tcBorders>
              <w:top w:val="nil"/>
              <w:left w:val="nil"/>
              <w:bottom w:val="nil"/>
              <w:right w:val="nil"/>
            </w:tcBorders>
            <w:shd w:val="clear" w:color="auto" w:fill="auto"/>
            <w:noWrap/>
            <w:vAlign w:val="bottom"/>
            <w:hideMark/>
          </w:tcPr>
          <w:p w:rsidR="007E1444" w:rsidRPr="007E1444" w:rsidRDefault="007E1444" w:rsidP="007E1444">
            <w:pPr>
              <w:rPr>
                <w:sz w:val="20"/>
                <w:szCs w:val="20"/>
              </w:rPr>
            </w:pPr>
          </w:p>
        </w:tc>
        <w:tc>
          <w:tcPr>
            <w:tcW w:w="2383" w:type="dxa"/>
            <w:tcBorders>
              <w:top w:val="nil"/>
              <w:left w:val="nil"/>
              <w:bottom w:val="nil"/>
              <w:right w:val="single" w:sz="8" w:space="0" w:color="auto"/>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 </w:t>
            </w:r>
          </w:p>
        </w:tc>
      </w:tr>
      <w:tr w:rsidR="007E1444" w:rsidRPr="007E1444" w:rsidTr="003B7BA5">
        <w:trPr>
          <w:trHeight w:val="254"/>
          <w:jc w:val="center"/>
        </w:trPr>
        <w:tc>
          <w:tcPr>
            <w:tcW w:w="4102" w:type="dxa"/>
            <w:tcBorders>
              <w:top w:val="nil"/>
              <w:left w:val="single" w:sz="8" w:space="0" w:color="auto"/>
              <w:bottom w:val="nil"/>
              <w:right w:val="nil"/>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5/8"X3/4"</w:t>
            </w:r>
          </w:p>
        </w:tc>
        <w:tc>
          <w:tcPr>
            <w:tcW w:w="1670"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$9.09 </w:t>
            </w:r>
          </w:p>
        </w:tc>
        <w:tc>
          <w:tcPr>
            <w:tcW w:w="2389"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$12.11 </w:t>
            </w:r>
          </w:p>
        </w:tc>
        <w:tc>
          <w:tcPr>
            <w:tcW w:w="2383"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$0.07 </w:t>
            </w:r>
          </w:p>
        </w:tc>
      </w:tr>
      <w:tr w:rsidR="007E1444" w:rsidRPr="007E1444" w:rsidTr="003B7BA5">
        <w:trPr>
          <w:trHeight w:val="254"/>
          <w:jc w:val="center"/>
        </w:trPr>
        <w:tc>
          <w:tcPr>
            <w:tcW w:w="4102" w:type="dxa"/>
            <w:tcBorders>
              <w:top w:val="nil"/>
              <w:left w:val="single" w:sz="8" w:space="0" w:color="auto"/>
              <w:bottom w:val="nil"/>
              <w:right w:val="nil"/>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3/4"</w:t>
            </w:r>
          </w:p>
        </w:tc>
        <w:tc>
          <w:tcPr>
            <w:tcW w:w="1670"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$13.64 </w:t>
            </w:r>
          </w:p>
        </w:tc>
        <w:tc>
          <w:tcPr>
            <w:tcW w:w="2389"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$18.17 </w:t>
            </w:r>
          </w:p>
        </w:tc>
        <w:tc>
          <w:tcPr>
            <w:tcW w:w="2383"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$0.11 </w:t>
            </w:r>
          </w:p>
        </w:tc>
      </w:tr>
      <w:tr w:rsidR="007E1444" w:rsidRPr="007E1444" w:rsidTr="003B7BA5">
        <w:trPr>
          <w:trHeight w:val="254"/>
          <w:jc w:val="center"/>
        </w:trPr>
        <w:tc>
          <w:tcPr>
            <w:tcW w:w="4102" w:type="dxa"/>
            <w:tcBorders>
              <w:top w:val="nil"/>
              <w:left w:val="single" w:sz="8" w:space="0" w:color="auto"/>
              <w:bottom w:val="nil"/>
              <w:right w:val="nil"/>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1"</w:t>
            </w:r>
          </w:p>
        </w:tc>
        <w:tc>
          <w:tcPr>
            <w:tcW w:w="1670"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$22.73 </w:t>
            </w:r>
          </w:p>
        </w:tc>
        <w:tc>
          <w:tcPr>
            <w:tcW w:w="2389"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$30.28 </w:t>
            </w:r>
          </w:p>
        </w:tc>
        <w:tc>
          <w:tcPr>
            <w:tcW w:w="2383"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$0.18 </w:t>
            </w:r>
          </w:p>
        </w:tc>
      </w:tr>
      <w:tr w:rsidR="007E1444" w:rsidRPr="007E1444" w:rsidTr="003B7BA5">
        <w:trPr>
          <w:trHeight w:val="254"/>
          <w:jc w:val="center"/>
        </w:trPr>
        <w:tc>
          <w:tcPr>
            <w:tcW w:w="4102" w:type="dxa"/>
            <w:tcBorders>
              <w:top w:val="nil"/>
              <w:left w:val="single" w:sz="8" w:space="0" w:color="auto"/>
              <w:bottom w:val="nil"/>
              <w:right w:val="nil"/>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1-1/4"</w:t>
            </w:r>
          </w:p>
        </w:tc>
        <w:tc>
          <w:tcPr>
            <w:tcW w:w="1670"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$36.36 </w:t>
            </w:r>
          </w:p>
        </w:tc>
        <w:tc>
          <w:tcPr>
            <w:tcW w:w="2389"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$48.44 </w:t>
            </w:r>
          </w:p>
        </w:tc>
        <w:tc>
          <w:tcPr>
            <w:tcW w:w="2383"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$0.29 </w:t>
            </w:r>
          </w:p>
        </w:tc>
      </w:tr>
      <w:tr w:rsidR="007E1444" w:rsidRPr="007E1444" w:rsidTr="003B7BA5">
        <w:trPr>
          <w:trHeight w:val="254"/>
          <w:jc w:val="center"/>
        </w:trPr>
        <w:tc>
          <w:tcPr>
            <w:tcW w:w="4102" w:type="dxa"/>
            <w:tcBorders>
              <w:top w:val="nil"/>
              <w:left w:val="single" w:sz="8" w:space="0" w:color="auto"/>
              <w:bottom w:val="nil"/>
              <w:right w:val="nil"/>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1-1/2"</w:t>
            </w:r>
          </w:p>
        </w:tc>
        <w:tc>
          <w:tcPr>
            <w:tcW w:w="1670"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$45.45 </w:t>
            </w:r>
          </w:p>
        </w:tc>
        <w:tc>
          <w:tcPr>
            <w:tcW w:w="2389"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$60.55 </w:t>
            </w:r>
          </w:p>
        </w:tc>
        <w:tc>
          <w:tcPr>
            <w:tcW w:w="2383"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$0.36 </w:t>
            </w:r>
          </w:p>
        </w:tc>
      </w:tr>
      <w:tr w:rsidR="007E1444" w:rsidRPr="007E1444" w:rsidTr="003B7BA5">
        <w:trPr>
          <w:trHeight w:val="254"/>
          <w:jc w:val="center"/>
        </w:trPr>
        <w:tc>
          <w:tcPr>
            <w:tcW w:w="4102" w:type="dxa"/>
            <w:tcBorders>
              <w:top w:val="nil"/>
              <w:left w:val="single" w:sz="8" w:space="0" w:color="auto"/>
              <w:bottom w:val="nil"/>
              <w:right w:val="nil"/>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2"</w:t>
            </w:r>
          </w:p>
        </w:tc>
        <w:tc>
          <w:tcPr>
            <w:tcW w:w="1670"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$72.72 </w:t>
            </w:r>
          </w:p>
        </w:tc>
        <w:tc>
          <w:tcPr>
            <w:tcW w:w="2389"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$96.88 </w:t>
            </w:r>
          </w:p>
        </w:tc>
        <w:tc>
          <w:tcPr>
            <w:tcW w:w="2383"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$0.58 </w:t>
            </w:r>
          </w:p>
        </w:tc>
      </w:tr>
      <w:tr w:rsidR="007E1444" w:rsidRPr="007E1444" w:rsidTr="003B7BA5">
        <w:trPr>
          <w:trHeight w:val="254"/>
          <w:jc w:val="center"/>
        </w:trPr>
        <w:tc>
          <w:tcPr>
            <w:tcW w:w="4102" w:type="dxa"/>
            <w:tcBorders>
              <w:top w:val="nil"/>
              <w:left w:val="single" w:sz="8" w:space="0" w:color="auto"/>
              <w:bottom w:val="nil"/>
              <w:right w:val="nil"/>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3"</w:t>
            </w:r>
          </w:p>
        </w:tc>
        <w:tc>
          <w:tcPr>
            <w:tcW w:w="1670"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$145.44 </w:t>
            </w:r>
          </w:p>
        </w:tc>
        <w:tc>
          <w:tcPr>
            <w:tcW w:w="2389"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$193.76 </w:t>
            </w:r>
          </w:p>
        </w:tc>
        <w:tc>
          <w:tcPr>
            <w:tcW w:w="2383"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$1.16 </w:t>
            </w:r>
          </w:p>
        </w:tc>
      </w:tr>
      <w:tr w:rsidR="007E1444" w:rsidRPr="007E1444" w:rsidTr="003B7BA5">
        <w:trPr>
          <w:trHeight w:val="254"/>
          <w:jc w:val="center"/>
        </w:trPr>
        <w:tc>
          <w:tcPr>
            <w:tcW w:w="4102" w:type="dxa"/>
            <w:tcBorders>
              <w:top w:val="nil"/>
              <w:left w:val="single" w:sz="8" w:space="0" w:color="auto"/>
              <w:bottom w:val="nil"/>
              <w:right w:val="nil"/>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4"</w:t>
            </w:r>
          </w:p>
        </w:tc>
        <w:tc>
          <w:tcPr>
            <w:tcW w:w="1670"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$227.25 </w:t>
            </w:r>
          </w:p>
        </w:tc>
        <w:tc>
          <w:tcPr>
            <w:tcW w:w="2389"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$302.75 </w:t>
            </w:r>
          </w:p>
        </w:tc>
        <w:tc>
          <w:tcPr>
            <w:tcW w:w="2383"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$1.82 </w:t>
            </w:r>
          </w:p>
        </w:tc>
      </w:tr>
      <w:tr w:rsidR="007E1444" w:rsidRPr="007E1444" w:rsidTr="003B7BA5">
        <w:trPr>
          <w:trHeight w:val="254"/>
          <w:jc w:val="center"/>
        </w:trPr>
        <w:tc>
          <w:tcPr>
            <w:tcW w:w="4102" w:type="dxa"/>
            <w:tcBorders>
              <w:top w:val="nil"/>
              <w:left w:val="single" w:sz="8" w:space="0" w:color="auto"/>
              <w:bottom w:val="nil"/>
              <w:right w:val="nil"/>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6"</w:t>
            </w:r>
          </w:p>
        </w:tc>
        <w:tc>
          <w:tcPr>
            <w:tcW w:w="1670"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$454.50 </w:t>
            </w:r>
          </w:p>
        </w:tc>
        <w:tc>
          <w:tcPr>
            <w:tcW w:w="2389"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$605.50 </w:t>
            </w:r>
          </w:p>
        </w:tc>
        <w:tc>
          <w:tcPr>
            <w:tcW w:w="2383"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$3.63 </w:t>
            </w:r>
          </w:p>
        </w:tc>
      </w:tr>
      <w:tr w:rsidR="007E1444" w:rsidRPr="007E1444" w:rsidTr="003B7BA5">
        <w:trPr>
          <w:trHeight w:val="254"/>
          <w:jc w:val="center"/>
        </w:trPr>
        <w:tc>
          <w:tcPr>
            <w:tcW w:w="4102" w:type="dxa"/>
            <w:tcBorders>
              <w:top w:val="nil"/>
              <w:left w:val="single" w:sz="8" w:space="0" w:color="auto"/>
              <w:bottom w:val="nil"/>
              <w:right w:val="nil"/>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8"</w:t>
            </w:r>
          </w:p>
        </w:tc>
        <w:tc>
          <w:tcPr>
            <w:tcW w:w="1670"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$727.20 </w:t>
            </w:r>
          </w:p>
        </w:tc>
        <w:tc>
          <w:tcPr>
            <w:tcW w:w="2389"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$968.80 </w:t>
            </w:r>
          </w:p>
        </w:tc>
        <w:tc>
          <w:tcPr>
            <w:tcW w:w="2383"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$5.81 </w:t>
            </w:r>
          </w:p>
        </w:tc>
      </w:tr>
      <w:tr w:rsidR="007E1444" w:rsidRPr="007E1444" w:rsidTr="003B7BA5">
        <w:trPr>
          <w:trHeight w:val="299"/>
          <w:jc w:val="center"/>
        </w:trPr>
        <w:tc>
          <w:tcPr>
            <w:tcW w:w="4102" w:type="dxa"/>
            <w:tcBorders>
              <w:top w:val="nil"/>
              <w:left w:val="single" w:sz="8" w:space="0" w:color="auto"/>
              <w:bottom w:val="nil"/>
              <w:right w:val="nil"/>
            </w:tcBorders>
            <w:shd w:val="clear" w:color="auto" w:fill="auto"/>
            <w:noWrap/>
            <w:vAlign w:val="center"/>
            <w:hideMark/>
          </w:tcPr>
          <w:p w:rsidR="007E1444" w:rsidRPr="007E1444" w:rsidRDefault="007E1444" w:rsidP="007E1444">
            <w:pPr>
              <w:rPr>
                <w:rFonts w:ascii="Calibri" w:hAnsi="Calibri" w:cs="Calibri"/>
                <w:sz w:val="22"/>
              </w:rPr>
            </w:pPr>
            <w:r w:rsidRPr="007E1444">
              <w:rPr>
                <w:rFonts w:ascii="Calibri" w:hAnsi="Calibri" w:cs="Calibri"/>
                <w:sz w:val="22"/>
              </w:rPr>
              <w:t> </w:t>
            </w:r>
          </w:p>
        </w:tc>
        <w:tc>
          <w:tcPr>
            <w:tcW w:w="1670" w:type="dxa"/>
            <w:tcBorders>
              <w:top w:val="nil"/>
              <w:left w:val="nil"/>
              <w:bottom w:val="nil"/>
              <w:right w:val="nil"/>
            </w:tcBorders>
            <w:shd w:val="clear" w:color="auto" w:fill="auto"/>
            <w:noWrap/>
            <w:vAlign w:val="bottom"/>
            <w:hideMark/>
          </w:tcPr>
          <w:p w:rsidR="007E1444" w:rsidRPr="007E1444" w:rsidRDefault="007E1444" w:rsidP="007E1444">
            <w:pPr>
              <w:rPr>
                <w:rFonts w:ascii="Calibri" w:hAnsi="Calibri" w:cs="Calibri"/>
                <w:sz w:val="22"/>
              </w:rPr>
            </w:pPr>
          </w:p>
        </w:tc>
        <w:tc>
          <w:tcPr>
            <w:tcW w:w="2389" w:type="dxa"/>
            <w:tcBorders>
              <w:top w:val="nil"/>
              <w:left w:val="nil"/>
              <w:bottom w:val="nil"/>
              <w:right w:val="nil"/>
            </w:tcBorders>
            <w:shd w:val="clear" w:color="auto" w:fill="auto"/>
            <w:noWrap/>
            <w:vAlign w:val="bottom"/>
            <w:hideMark/>
          </w:tcPr>
          <w:p w:rsidR="007E1444" w:rsidRPr="007E1444" w:rsidRDefault="007E1444" w:rsidP="007E1444">
            <w:pPr>
              <w:rPr>
                <w:sz w:val="20"/>
                <w:szCs w:val="20"/>
              </w:rPr>
            </w:pPr>
          </w:p>
        </w:tc>
        <w:tc>
          <w:tcPr>
            <w:tcW w:w="2383"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w:t>
            </w:r>
          </w:p>
        </w:tc>
      </w:tr>
      <w:tr w:rsidR="007E1444" w:rsidRPr="007E1444" w:rsidTr="003B7BA5">
        <w:trPr>
          <w:trHeight w:val="254"/>
          <w:jc w:val="center"/>
        </w:trPr>
        <w:tc>
          <w:tcPr>
            <w:tcW w:w="4102" w:type="dxa"/>
            <w:tcBorders>
              <w:top w:val="nil"/>
              <w:left w:val="single" w:sz="8" w:space="0" w:color="auto"/>
              <w:bottom w:val="nil"/>
              <w:right w:val="nil"/>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Charge per 1,000 gallons - Residential</w:t>
            </w:r>
          </w:p>
        </w:tc>
        <w:tc>
          <w:tcPr>
            <w:tcW w:w="1670"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$1.99 </w:t>
            </w:r>
          </w:p>
        </w:tc>
        <w:tc>
          <w:tcPr>
            <w:tcW w:w="2389"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$3.55 </w:t>
            </w:r>
          </w:p>
        </w:tc>
        <w:tc>
          <w:tcPr>
            <w:tcW w:w="2383"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$0.02 </w:t>
            </w:r>
          </w:p>
        </w:tc>
      </w:tr>
      <w:tr w:rsidR="007E1444" w:rsidRPr="007E1444" w:rsidTr="003B7BA5">
        <w:trPr>
          <w:trHeight w:val="299"/>
          <w:jc w:val="center"/>
        </w:trPr>
        <w:tc>
          <w:tcPr>
            <w:tcW w:w="4102" w:type="dxa"/>
            <w:tcBorders>
              <w:top w:val="nil"/>
              <w:left w:val="single" w:sz="8" w:space="0" w:color="auto"/>
              <w:bottom w:val="nil"/>
              <w:right w:val="nil"/>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 8,000 gallon cap</w:t>
            </w:r>
          </w:p>
          <w:p w:rsidR="007E1444" w:rsidRPr="007E1444" w:rsidRDefault="007E1444" w:rsidP="007E1444">
            <w:pPr>
              <w:rPr>
                <w:color w:val="000000"/>
                <w:sz w:val="20"/>
                <w:szCs w:val="20"/>
              </w:rPr>
            </w:pPr>
          </w:p>
        </w:tc>
        <w:tc>
          <w:tcPr>
            <w:tcW w:w="1670" w:type="dxa"/>
            <w:tcBorders>
              <w:top w:val="nil"/>
              <w:left w:val="nil"/>
              <w:bottom w:val="nil"/>
              <w:right w:val="nil"/>
            </w:tcBorders>
            <w:shd w:val="clear" w:color="auto" w:fill="auto"/>
            <w:noWrap/>
            <w:vAlign w:val="bottom"/>
            <w:hideMark/>
          </w:tcPr>
          <w:p w:rsidR="007E1444" w:rsidRPr="007E1444" w:rsidRDefault="007E1444" w:rsidP="007E1444">
            <w:pPr>
              <w:rPr>
                <w:color w:val="000000"/>
                <w:sz w:val="20"/>
                <w:szCs w:val="20"/>
              </w:rPr>
            </w:pPr>
          </w:p>
        </w:tc>
        <w:tc>
          <w:tcPr>
            <w:tcW w:w="2389" w:type="dxa"/>
            <w:tcBorders>
              <w:top w:val="nil"/>
              <w:left w:val="nil"/>
              <w:bottom w:val="nil"/>
              <w:right w:val="nil"/>
            </w:tcBorders>
            <w:shd w:val="clear" w:color="auto" w:fill="auto"/>
            <w:noWrap/>
            <w:vAlign w:val="center"/>
            <w:hideMark/>
          </w:tcPr>
          <w:p w:rsidR="007E1444" w:rsidRPr="007E1444" w:rsidRDefault="007E1444" w:rsidP="007E1444">
            <w:pPr>
              <w:rPr>
                <w:sz w:val="20"/>
                <w:szCs w:val="20"/>
              </w:rPr>
            </w:pPr>
          </w:p>
        </w:tc>
        <w:tc>
          <w:tcPr>
            <w:tcW w:w="2383"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w:t>
            </w:r>
          </w:p>
        </w:tc>
      </w:tr>
      <w:tr w:rsidR="007E1444" w:rsidRPr="007E1444" w:rsidTr="003B7BA5">
        <w:trPr>
          <w:trHeight w:val="254"/>
          <w:jc w:val="center"/>
        </w:trPr>
        <w:tc>
          <w:tcPr>
            <w:tcW w:w="4102" w:type="dxa"/>
            <w:tcBorders>
              <w:top w:val="nil"/>
              <w:left w:val="single" w:sz="8" w:space="0" w:color="auto"/>
              <w:bottom w:val="nil"/>
              <w:right w:val="nil"/>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Charge per 1,000 gallons - General Service</w:t>
            </w:r>
          </w:p>
        </w:tc>
        <w:tc>
          <w:tcPr>
            <w:tcW w:w="1670"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$2.38 </w:t>
            </w:r>
          </w:p>
        </w:tc>
        <w:tc>
          <w:tcPr>
            <w:tcW w:w="2389"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$4.26 </w:t>
            </w:r>
          </w:p>
        </w:tc>
        <w:tc>
          <w:tcPr>
            <w:tcW w:w="2383"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$0.03 </w:t>
            </w:r>
          </w:p>
        </w:tc>
      </w:tr>
      <w:tr w:rsidR="007E1444" w:rsidRPr="007E1444" w:rsidTr="003B7BA5">
        <w:trPr>
          <w:trHeight w:val="299"/>
          <w:jc w:val="center"/>
        </w:trPr>
        <w:tc>
          <w:tcPr>
            <w:tcW w:w="4102" w:type="dxa"/>
            <w:tcBorders>
              <w:top w:val="nil"/>
              <w:left w:val="single" w:sz="8" w:space="0" w:color="auto"/>
              <w:bottom w:val="nil"/>
              <w:right w:val="nil"/>
            </w:tcBorders>
            <w:shd w:val="clear" w:color="auto" w:fill="auto"/>
            <w:noWrap/>
            <w:vAlign w:val="center"/>
            <w:hideMark/>
          </w:tcPr>
          <w:p w:rsidR="007E1444" w:rsidRPr="007E1444" w:rsidRDefault="007E1444" w:rsidP="007E1444">
            <w:pPr>
              <w:rPr>
                <w:sz w:val="20"/>
                <w:szCs w:val="20"/>
              </w:rPr>
            </w:pPr>
            <w:r w:rsidRPr="007E1444">
              <w:rPr>
                <w:sz w:val="20"/>
                <w:szCs w:val="20"/>
              </w:rPr>
              <w:t> </w:t>
            </w:r>
          </w:p>
        </w:tc>
        <w:tc>
          <w:tcPr>
            <w:tcW w:w="1670" w:type="dxa"/>
            <w:tcBorders>
              <w:top w:val="nil"/>
              <w:left w:val="nil"/>
              <w:bottom w:val="nil"/>
              <w:right w:val="nil"/>
            </w:tcBorders>
            <w:shd w:val="clear" w:color="auto" w:fill="auto"/>
            <w:noWrap/>
            <w:vAlign w:val="bottom"/>
            <w:hideMark/>
          </w:tcPr>
          <w:p w:rsidR="007E1444" w:rsidRPr="007E1444" w:rsidRDefault="007E1444" w:rsidP="007E1444">
            <w:pPr>
              <w:rPr>
                <w:sz w:val="20"/>
                <w:szCs w:val="20"/>
              </w:rPr>
            </w:pPr>
          </w:p>
        </w:tc>
        <w:tc>
          <w:tcPr>
            <w:tcW w:w="2389" w:type="dxa"/>
            <w:tcBorders>
              <w:top w:val="nil"/>
              <w:left w:val="nil"/>
              <w:bottom w:val="nil"/>
              <w:right w:val="nil"/>
            </w:tcBorders>
            <w:shd w:val="clear" w:color="auto" w:fill="auto"/>
            <w:noWrap/>
            <w:vAlign w:val="bottom"/>
            <w:hideMark/>
          </w:tcPr>
          <w:p w:rsidR="007E1444" w:rsidRPr="007E1444" w:rsidRDefault="007E1444" w:rsidP="007E1444">
            <w:pPr>
              <w:rPr>
                <w:sz w:val="20"/>
                <w:szCs w:val="20"/>
              </w:rPr>
            </w:pPr>
          </w:p>
        </w:tc>
        <w:tc>
          <w:tcPr>
            <w:tcW w:w="2383"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w:t>
            </w:r>
          </w:p>
        </w:tc>
      </w:tr>
      <w:tr w:rsidR="007E1444" w:rsidRPr="007E1444" w:rsidTr="003B7BA5">
        <w:trPr>
          <w:trHeight w:val="299"/>
          <w:jc w:val="center"/>
        </w:trPr>
        <w:tc>
          <w:tcPr>
            <w:tcW w:w="4102" w:type="dxa"/>
            <w:tcBorders>
              <w:top w:val="nil"/>
              <w:left w:val="single" w:sz="8" w:space="0" w:color="auto"/>
              <w:bottom w:val="nil"/>
              <w:right w:val="nil"/>
            </w:tcBorders>
            <w:shd w:val="clear" w:color="auto" w:fill="auto"/>
            <w:noWrap/>
            <w:vAlign w:val="center"/>
            <w:hideMark/>
          </w:tcPr>
          <w:p w:rsidR="007E1444" w:rsidRPr="007E1444" w:rsidRDefault="007E1444" w:rsidP="007E1444">
            <w:pPr>
              <w:rPr>
                <w:sz w:val="20"/>
                <w:szCs w:val="20"/>
              </w:rPr>
            </w:pPr>
            <w:r w:rsidRPr="007E1444">
              <w:rPr>
                <w:sz w:val="20"/>
                <w:szCs w:val="20"/>
              </w:rPr>
              <w:t> </w:t>
            </w:r>
          </w:p>
        </w:tc>
        <w:tc>
          <w:tcPr>
            <w:tcW w:w="1670" w:type="dxa"/>
            <w:tcBorders>
              <w:top w:val="nil"/>
              <w:left w:val="nil"/>
              <w:bottom w:val="nil"/>
              <w:right w:val="nil"/>
            </w:tcBorders>
            <w:shd w:val="clear" w:color="auto" w:fill="auto"/>
            <w:noWrap/>
            <w:vAlign w:val="bottom"/>
            <w:hideMark/>
          </w:tcPr>
          <w:p w:rsidR="007E1444" w:rsidRPr="007E1444" w:rsidRDefault="007E1444" w:rsidP="007E1444">
            <w:pPr>
              <w:rPr>
                <w:sz w:val="20"/>
                <w:szCs w:val="20"/>
              </w:rPr>
            </w:pPr>
          </w:p>
        </w:tc>
        <w:tc>
          <w:tcPr>
            <w:tcW w:w="2389" w:type="dxa"/>
            <w:tcBorders>
              <w:top w:val="nil"/>
              <w:left w:val="nil"/>
              <w:bottom w:val="nil"/>
              <w:right w:val="nil"/>
            </w:tcBorders>
            <w:shd w:val="clear" w:color="auto" w:fill="auto"/>
            <w:noWrap/>
            <w:vAlign w:val="bottom"/>
            <w:hideMark/>
          </w:tcPr>
          <w:p w:rsidR="007E1444" w:rsidRPr="007E1444" w:rsidRDefault="007E1444" w:rsidP="007E1444">
            <w:pPr>
              <w:rPr>
                <w:sz w:val="20"/>
                <w:szCs w:val="20"/>
              </w:rPr>
            </w:pPr>
          </w:p>
        </w:tc>
        <w:tc>
          <w:tcPr>
            <w:tcW w:w="2383"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w:t>
            </w:r>
          </w:p>
        </w:tc>
      </w:tr>
      <w:tr w:rsidR="007E1444" w:rsidRPr="007E1444" w:rsidTr="003B7BA5">
        <w:trPr>
          <w:trHeight w:val="299"/>
          <w:jc w:val="center"/>
        </w:trPr>
        <w:tc>
          <w:tcPr>
            <w:tcW w:w="5772" w:type="dxa"/>
            <w:gridSpan w:val="2"/>
            <w:tcBorders>
              <w:top w:val="nil"/>
              <w:left w:val="single" w:sz="8" w:space="0" w:color="auto"/>
              <w:bottom w:val="nil"/>
              <w:right w:val="nil"/>
            </w:tcBorders>
            <w:shd w:val="clear" w:color="auto" w:fill="auto"/>
            <w:noWrap/>
            <w:vAlign w:val="center"/>
            <w:hideMark/>
          </w:tcPr>
          <w:p w:rsidR="007E1444" w:rsidRPr="007E1444" w:rsidRDefault="007E1444" w:rsidP="007E1444">
            <w:pPr>
              <w:rPr>
                <w:b/>
                <w:bCs/>
                <w:color w:val="000000"/>
                <w:sz w:val="20"/>
                <w:szCs w:val="20"/>
                <w:u w:val="single"/>
              </w:rPr>
            </w:pPr>
            <w:r w:rsidRPr="007E1444">
              <w:rPr>
                <w:b/>
                <w:bCs/>
                <w:color w:val="000000"/>
                <w:sz w:val="20"/>
                <w:szCs w:val="20"/>
                <w:u w:val="single"/>
              </w:rPr>
              <w:t>Typical Residential 5/8" x 3/4" Meter Bill Comparison</w:t>
            </w:r>
          </w:p>
        </w:tc>
        <w:tc>
          <w:tcPr>
            <w:tcW w:w="2389" w:type="dxa"/>
            <w:tcBorders>
              <w:top w:val="nil"/>
              <w:left w:val="nil"/>
              <w:bottom w:val="nil"/>
              <w:right w:val="nil"/>
            </w:tcBorders>
            <w:shd w:val="clear" w:color="auto" w:fill="auto"/>
            <w:noWrap/>
            <w:vAlign w:val="bottom"/>
            <w:hideMark/>
          </w:tcPr>
          <w:p w:rsidR="007E1444" w:rsidRPr="007E1444" w:rsidRDefault="007E1444" w:rsidP="007E1444">
            <w:pPr>
              <w:rPr>
                <w:b/>
                <w:bCs/>
                <w:color w:val="000000"/>
                <w:sz w:val="20"/>
                <w:szCs w:val="20"/>
                <w:u w:val="single"/>
              </w:rPr>
            </w:pPr>
          </w:p>
        </w:tc>
        <w:tc>
          <w:tcPr>
            <w:tcW w:w="2383"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w:t>
            </w:r>
          </w:p>
        </w:tc>
      </w:tr>
      <w:tr w:rsidR="007E1444" w:rsidRPr="007E1444" w:rsidTr="003B7BA5">
        <w:trPr>
          <w:trHeight w:val="254"/>
          <w:jc w:val="center"/>
        </w:trPr>
        <w:tc>
          <w:tcPr>
            <w:tcW w:w="4102" w:type="dxa"/>
            <w:tcBorders>
              <w:top w:val="nil"/>
              <w:left w:val="single" w:sz="8" w:space="0" w:color="auto"/>
              <w:bottom w:val="nil"/>
              <w:right w:val="nil"/>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2,000 Gallons</w:t>
            </w:r>
          </w:p>
        </w:tc>
        <w:tc>
          <w:tcPr>
            <w:tcW w:w="1670"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$13.07 </w:t>
            </w:r>
          </w:p>
        </w:tc>
        <w:tc>
          <w:tcPr>
            <w:tcW w:w="2389"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$19.21 </w:t>
            </w:r>
          </w:p>
        </w:tc>
        <w:tc>
          <w:tcPr>
            <w:tcW w:w="2383"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w:t>
            </w:r>
          </w:p>
        </w:tc>
      </w:tr>
      <w:tr w:rsidR="007E1444" w:rsidRPr="007E1444" w:rsidTr="003B7BA5">
        <w:trPr>
          <w:trHeight w:val="254"/>
          <w:jc w:val="center"/>
        </w:trPr>
        <w:tc>
          <w:tcPr>
            <w:tcW w:w="4102" w:type="dxa"/>
            <w:tcBorders>
              <w:top w:val="nil"/>
              <w:left w:val="single" w:sz="8" w:space="0" w:color="auto"/>
              <w:bottom w:val="nil"/>
              <w:right w:val="nil"/>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4,000 Gallons</w:t>
            </w:r>
          </w:p>
        </w:tc>
        <w:tc>
          <w:tcPr>
            <w:tcW w:w="1670"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$17.05 </w:t>
            </w:r>
          </w:p>
        </w:tc>
        <w:tc>
          <w:tcPr>
            <w:tcW w:w="2389" w:type="dxa"/>
            <w:tcBorders>
              <w:top w:val="nil"/>
              <w:left w:val="nil"/>
              <w:bottom w:val="nil"/>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$26.31 </w:t>
            </w:r>
          </w:p>
        </w:tc>
        <w:tc>
          <w:tcPr>
            <w:tcW w:w="2383" w:type="dxa"/>
            <w:tcBorders>
              <w:top w:val="nil"/>
              <w:left w:val="nil"/>
              <w:bottom w:val="nil"/>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w:t>
            </w:r>
          </w:p>
        </w:tc>
      </w:tr>
      <w:tr w:rsidR="007E1444" w:rsidRPr="007E1444" w:rsidTr="003B7BA5">
        <w:trPr>
          <w:trHeight w:val="269"/>
          <w:jc w:val="center"/>
        </w:trPr>
        <w:tc>
          <w:tcPr>
            <w:tcW w:w="4102" w:type="dxa"/>
            <w:tcBorders>
              <w:top w:val="nil"/>
              <w:left w:val="single" w:sz="8" w:space="0" w:color="auto"/>
              <w:bottom w:val="single" w:sz="8" w:space="0" w:color="auto"/>
              <w:right w:val="nil"/>
            </w:tcBorders>
            <w:shd w:val="clear" w:color="auto" w:fill="auto"/>
            <w:noWrap/>
            <w:vAlign w:val="center"/>
            <w:hideMark/>
          </w:tcPr>
          <w:p w:rsidR="007E1444" w:rsidRPr="007E1444" w:rsidRDefault="007E1444" w:rsidP="007E1444">
            <w:pPr>
              <w:rPr>
                <w:color w:val="000000"/>
                <w:sz w:val="20"/>
                <w:szCs w:val="20"/>
              </w:rPr>
            </w:pPr>
            <w:r w:rsidRPr="007E1444">
              <w:rPr>
                <w:color w:val="000000"/>
                <w:sz w:val="20"/>
                <w:szCs w:val="20"/>
              </w:rPr>
              <w:t>6,000 Gallons</w:t>
            </w:r>
          </w:p>
        </w:tc>
        <w:tc>
          <w:tcPr>
            <w:tcW w:w="1670" w:type="dxa"/>
            <w:tcBorders>
              <w:top w:val="nil"/>
              <w:left w:val="nil"/>
              <w:bottom w:val="single" w:sz="8" w:space="0" w:color="auto"/>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$21.03 </w:t>
            </w:r>
          </w:p>
        </w:tc>
        <w:tc>
          <w:tcPr>
            <w:tcW w:w="2389" w:type="dxa"/>
            <w:tcBorders>
              <w:top w:val="nil"/>
              <w:left w:val="nil"/>
              <w:bottom w:val="single" w:sz="8" w:space="0" w:color="auto"/>
              <w:right w:val="nil"/>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xml:space="preserve">$33.41 </w:t>
            </w:r>
          </w:p>
        </w:tc>
        <w:tc>
          <w:tcPr>
            <w:tcW w:w="2383" w:type="dxa"/>
            <w:tcBorders>
              <w:top w:val="nil"/>
              <w:left w:val="nil"/>
              <w:bottom w:val="single" w:sz="8" w:space="0" w:color="auto"/>
              <w:right w:val="single" w:sz="8" w:space="0" w:color="auto"/>
            </w:tcBorders>
            <w:shd w:val="clear" w:color="auto" w:fill="auto"/>
            <w:noWrap/>
            <w:vAlign w:val="center"/>
            <w:hideMark/>
          </w:tcPr>
          <w:p w:rsidR="007E1444" w:rsidRPr="007E1444" w:rsidRDefault="007E1444" w:rsidP="007E1444">
            <w:pPr>
              <w:jc w:val="right"/>
              <w:rPr>
                <w:color w:val="000000"/>
                <w:sz w:val="20"/>
                <w:szCs w:val="20"/>
              </w:rPr>
            </w:pPr>
            <w:r w:rsidRPr="007E1444">
              <w:rPr>
                <w:color w:val="000000"/>
                <w:sz w:val="20"/>
                <w:szCs w:val="20"/>
              </w:rPr>
              <w:t> </w:t>
            </w:r>
          </w:p>
        </w:tc>
      </w:tr>
    </w:tbl>
    <w:p w:rsidR="007E1444" w:rsidRPr="007E1444" w:rsidRDefault="007E1444" w:rsidP="007E1444">
      <w:pPr>
        <w:spacing w:after="200" w:line="276" w:lineRule="auto"/>
        <w:rPr>
          <w:rFonts w:eastAsiaTheme="minorHAnsi" w:cstheme="minorBidi"/>
          <w:szCs w:val="22"/>
        </w:rPr>
      </w:pPr>
    </w:p>
    <w:p w:rsidR="00906822" w:rsidRDefault="00906822" w:rsidP="00906822">
      <w:pPr>
        <w:pStyle w:val="OrderBody"/>
      </w:pPr>
    </w:p>
    <w:p w:rsidR="00906822" w:rsidRPr="00906822" w:rsidRDefault="00906822" w:rsidP="00906822">
      <w:pPr>
        <w:pStyle w:val="OrderBody"/>
      </w:pPr>
    </w:p>
    <w:sectPr w:rsidR="00906822" w:rsidRPr="00906822" w:rsidSect="00906822">
      <w:head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B74" w:rsidRDefault="00857B74">
      <w:r>
        <w:separator/>
      </w:r>
    </w:p>
  </w:endnote>
  <w:endnote w:type="continuationSeparator" w:id="0">
    <w:p w:rsidR="00857B74" w:rsidRDefault="0085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B74" w:rsidRDefault="00857B74">
    <w:pPr>
      <w:pStyle w:val="Footer"/>
    </w:pPr>
  </w:p>
  <w:p w:rsidR="00857B74" w:rsidRDefault="00857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B74" w:rsidRDefault="00857B74">
      <w:r>
        <w:separator/>
      </w:r>
    </w:p>
  </w:footnote>
  <w:footnote w:type="continuationSeparator" w:id="0">
    <w:p w:rsidR="00857B74" w:rsidRDefault="00857B74">
      <w:r>
        <w:continuationSeparator/>
      </w:r>
    </w:p>
  </w:footnote>
  <w:footnote w:id="1">
    <w:p w:rsidR="00857B74" w:rsidRPr="00862C91" w:rsidRDefault="00857B74" w:rsidP="00906822">
      <w:pPr>
        <w:pStyle w:val="FootnoteText"/>
        <w:rPr>
          <w:i/>
          <w:iCs/>
        </w:rPr>
      </w:pPr>
      <w:r>
        <w:rPr>
          <w:rStyle w:val="FootnoteReference"/>
        </w:rPr>
        <w:footnoteRef/>
      </w:r>
      <w:r w:rsidRPr="00862C91">
        <w:t>Order No. PSC-99-1234-PAA-WS</w:t>
      </w:r>
      <w:r>
        <w:t>, issued June 22, 1999, in Docket No. 19</w:t>
      </w:r>
      <w:r w:rsidRPr="00862C91">
        <w:t>981337-WS</w:t>
      </w:r>
      <w:r>
        <w:t xml:space="preserve">, </w:t>
      </w:r>
      <w:r w:rsidRPr="00862C91">
        <w:rPr>
          <w:i/>
          <w:iCs/>
        </w:rPr>
        <w:t>In re</w:t>
      </w:r>
      <w:r>
        <w:rPr>
          <w:i/>
          <w:iCs/>
        </w:rPr>
        <w:t xml:space="preserve">: </w:t>
      </w:r>
      <w:r w:rsidRPr="00862C91">
        <w:rPr>
          <w:i/>
          <w:iCs/>
        </w:rPr>
        <w:t xml:space="preserve">Application for </w:t>
      </w:r>
      <w:r>
        <w:rPr>
          <w:i/>
          <w:iCs/>
        </w:rPr>
        <w:t>g</w:t>
      </w:r>
      <w:r w:rsidRPr="00862C91">
        <w:rPr>
          <w:i/>
          <w:iCs/>
        </w:rPr>
        <w:t>randfather certificates to</w:t>
      </w:r>
      <w:r>
        <w:rPr>
          <w:i/>
          <w:iCs/>
        </w:rPr>
        <w:t xml:space="preserve"> </w:t>
      </w:r>
      <w:r w:rsidRPr="00862C91">
        <w:rPr>
          <w:i/>
          <w:iCs/>
        </w:rPr>
        <w:t>operate water and wastewat</w:t>
      </w:r>
      <w:r>
        <w:rPr>
          <w:i/>
          <w:iCs/>
        </w:rPr>
        <w:t>er utility in Polk County by S.</w:t>
      </w:r>
      <w:r w:rsidRPr="00862C91">
        <w:rPr>
          <w:i/>
          <w:iCs/>
        </w:rPr>
        <w:t>V. Utilities, Ltd</w:t>
      </w:r>
      <w:r>
        <w:rPr>
          <w:i/>
          <w:iCs/>
        </w:rPr>
        <w:t>.</w:t>
      </w:r>
    </w:p>
  </w:footnote>
  <w:footnote w:id="2">
    <w:p w:rsidR="00857B74" w:rsidRDefault="00857B74" w:rsidP="00906822">
      <w:pPr>
        <w:pStyle w:val="FootnoteText"/>
        <w:rPr>
          <w:i/>
        </w:rPr>
      </w:pPr>
      <w:r>
        <w:rPr>
          <w:rStyle w:val="FootnoteReference"/>
        </w:rPr>
        <w:footnoteRef/>
      </w:r>
      <w:bookmarkStart w:id="7" w:name="_Hlk109310797"/>
      <w:r>
        <w:t>Order No. PSC-</w:t>
      </w:r>
      <w:r w:rsidRPr="00521E1E">
        <w:t>14-0195-PAA-WS</w:t>
      </w:r>
      <w:r>
        <w:t xml:space="preserve">, issued May 1, 2014, in Docket No. 20130211-WS, </w:t>
      </w:r>
      <w:r>
        <w:rPr>
          <w:i/>
        </w:rPr>
        <w:t xml:space="preserve">In re: </w:t>
      </w:r>
      <w:r w:rsidRPr="006D7FB7">
        <w:rPr>
          <w:i/>
        </w:rPr>
        <w:t>Application for staff-assisted rate case in Polk County by S.V. Utilities, Ltd</w:t>
      </w:r>
      <w:bookmarkEnd w:id="7"/>
      <w:r>
        <w:t>.</w:t>
      </w:r>
    </w:p>
  </w:footnote>
  <w:footnote w:id="3">
    <w:p w:rsidR="00857B74" w:rsidRDefault="00857B74" w:rsidP="00906822">
      <w:pPr>
        <w:pStyle w:val="FootnoteText"/>
      </w:pPr>
      <w:r>
        <w:rPr>
          <w:rStyle w:val="FootnoteReference"/>
        </w:rPr>
        <w:footnoteRef/>
      </w:r>
      <w:r w:rsidRPr="00D5546B">
        <w:t xml:space="preserve">Order No. PSC-14-0195-PAA-WS, issued May 1, 2014, in Docket No. 20130211-WS, </w:t>
      </w:r>
      <w:r w:rsidRPr="00D5546B">
        <w:rPr>
          <w:i/>
        </w:rPr>
        <w:t>In re: Application for staff-assisted rate case in Polk County by S.V. Utilities, Ltd</w:t>
      </w:r>
      <w:r>
        <w:t xml:space="preserve">. </w:t>
      </w:r>
    </w:p>
  </w:footnote>
  <w:footnote w:id="4">
    <w:p w:rsidR="00857B74" w:rsidRDefault="00857B74" w:rsidP="00906822">
      <w:pPr>
        <w:pStyle w:val="FootnoteText"/>
      </w:pPr>
      <w:r>
        <w:rPr>
          <w:rStyle w:val="FootnoteReference"/>
        </w:rPr>
        <w:footnoteRef/>
      </w:r>
      <w:r>
        <w:t xml:space="preserve">Order No. PSC-2022-0208-PAA-WS, issued June 15, 2022, in Docket No. 20220006-WS, </w:t>
      </w:r>
      <w:r>
        <w:rPr>
          <w:i/>
        </w:rPr>
        <w:t>In re: Water and wastewater industry annual reestablishment of authorized range of return on common equity for water and wastewater utilities pursuant to Section 367.081(4)(f), F.S.</w:t>
      </w:r>
      <w:r>
        <w:t xml:space="preserve"> </w:t>
      </w:r>
    </w:p>
  </w:footnote>
  <w:footnote w:id="5">
    <w:p w:rsidR="00857B74" w:rsidRDefault="00857B74" w:rsidP="00906822">
      <w:pPr>
        <w:pStyle w:val="FootnoteText"/>
      </w:pPr>
      <w:r>
        <w:rPr>
          <w:rStyle w:val="FootnoteReference"/>
        </w:rPr>
        <w:footnoteRef/>
      </w:r>
      <w:r>
        <w:t xml:space="preserve">Document No. 07477-2022, filed on September 21, 2022. </w:t>
      </w:r>
    </w:p>
  </w:footnote>
  <w:footnote w:id="6">
    <w:p w:rsidR="00857B74" w:rsidRDefault="00857B74" w:rsidP="00906822">
      <w:pPr>
        <w:pStyle w:val="FootnoteText"/>
      </w:pPr>
      <w:r>
        <w:rPr>
          <w:rStyle w:val="FootnoteReference"/>
        </w:rPr>
        <w:footnoteRef/>
      </w:r>
      <w:r>
        <w:t xml:space="preserve">Ibid. </w:t>
      </w:r>
    </w:p>
  </w:footnote>
  <w:footnote w:id="7">
    <w:p w:rsidR="00857B74" w:rsidRDefault="00857B74" w:rsidP="00906822">
      <w:pPr>
        <w:pStyle w:val="FootnoteText"/>
      </w:pPr>
      <w:r>
        <w:rPr>
          <w:rStyle w:val="FootnoteReference"/>
        </w:rPr>
        <w:footnoteRef/>
      </w:r>
      <w:r>
        <w:t xml:space="preserve">Document No. 02348-2022, filed on April 11, 2022. </w:t>
      </w:r>
    </w:p>
  </w:footnote>
  <w:footnote w:id="8">
    <w:p w:rsidR="00857B74" w:rsidRDefault="00857B74" w:rsidP="00906822">
      <w:pPr>
        <w:pStyle w:val="FootnoteText"/>
      </w:pPr>
      <w:r>
        <w:rPr>
          <w:rStyle w:val="FootnoteReference"/>
        </w:rPr>
        <w:footnoteRef/>
      </w:r>
      <w:r>
        <w:t xml:space="preserve">Order No. PSC-2022-0043-PAA-WU, issued on January 26, 2022, in Docket No. 20210055-WU, </w:t>
      </w:r>
      <w:r>
        <w:rPr>
          <w:i/>
        </w:rPr>
        <w:t xml:space="preserve">In re: Application for staff-assisted rate case in Lake County by Brendenwood Waterworks, Inc.; </w:t>
      </w:r>
      <w:r>
        <w:t xml:space="preserve">Order No. PSC-2021-0106-PAA-WS, issued on March 17, 2021, in Docket No. 20200169-WS, </w:t>
      </w:r>
      <w:r>
        <w:rPr>
          <w:i/>
        </w:rPr>
        <w:t>In re: Application for staff-assisted rate case in Lake County, and request for interim rate increase, by Lake Yale Utilities, LLC.;</w:t>
      </w:r>
      <w:r>
        <w:t xml:space="preserve"> Order No. PSC-2021-0107-PAA-WU, issued on March 19, 2021, in Docket No. 20200168-WU, </w:t>
      </w:r>
      <w:r>
        <w:rPr>
          <w:i/>
        </w:rPr>
        <w:t>In re: Application for staff-assisted rate case in Polk County, and request for interim rate increase, by McLeod Gardens Utilities, LLC.</w:t>
      </w:r>
      <w:r>
        <w:t xml:space="preserve"> </w:t>
      </w:r>
    </w:p>
  </w:footnote>
  <w:footnote w:id="9">
    <w:p w:rsidR="00857B74" w:rsidRDefault="00857B74" w:rsidP="00906822">
      <w:pPr>
        <w:pStyle w:val="FootnoteText"/>
      </w:pPr>
      <w:r>
        <w:rPr>
          <w:rStyle w:val="FootnoteReference"/>
        </w:rPr>
        <w:footnoteRef/>
      </w:r>
      <w:r>
        <w:t xml:space="preserve">Average person per household was obtained from </w:t>
      </w:r>
      <w:hyperlink r:id="rId1" w:history="1">
        <w:r w:rsidRPr="00E42B81">
          <w:rPr>
            <w:rStyle w:val="Hyperlink"/>
          </w:rPr>
          <w:t>www.census.gov/quickfacts/polkcounty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B74" w:rsidRDefault="00857B74">
    <w:pPr>
      <w:pStyle w:val="OrderHeader"/>
    </w:pPr>
    <w:r>
      <w:t xml:space="preserve">ORDER NO. </w:t>
    </w:r>
    <w:fldSimple w:instr=" REF OrderNo0431 ">
      <w:r w:rsidR="00C852CC">
        <w:t>PSC-2022-0431-PAA-WS</w:t>
      </w:r>
    </w:fldSimple>
    <w:r>
      <w:tab/>
    </w:r>
    <w:r>
      <w:tab/>
    </w:r>
  </w:p>
  <w:p w:rsidR="00857B74" w:rsidRDefault="00857B74">
    <w:pPr>
      <w:pStyle w:val="OrderHeader"/>
    </w:pPr>
    <w:bookmarkStart w:id="14" w:name="HeaderDocketNo"/>
    <w:bookmarkEnd w:id="14"/>
    <w:r>
      <w:t>DOCKET NO. 20220035-WS</w:t>
    </w:r>
  </w:p>
  <w:p w:rsidR="00857B74" w:rsidRDefault="00857B7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778E4">
      <w:rPr>
        <w:rStyle w:val="PageNumber"/>
        <w:noProof/>
      </w:rPr>
      <w:t>22</w:t>
    </w:r>
    <w:r>
      <w:rPr>
        <w:rStyle w:val="PageNumber"/>
      </w:rPr>
      <w:fldChar w:fldCharType="end"/>
    </w:r>
  </w:p>
  <w:p w:rsidR="00857B74" w:rsidRDefault="00857B74">
    <w:pPr>
      <w:pStyle w:val="OrderHeader"/>
    </w:pPr>
  </w:p>
  <w:p w:rsidR="00857B74" w:rsidRDefault="00857B7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B74" w:rsidRDefault="00857B74" w:rsidP="007E1444">
    <w:pPr>
      <w:pStyle w:val="OrderHeader"/>
      <w:jc w:val="right"/>
    </w:pPr>
    <w:r>
      <w:t>ORDER NO. PSC-2022-0431-PAA-WS</w:t>
    </w:r>
    <w:r>
      <w:tab/>
    </w:r>
    <w:r>
      <w:tab/>
      <w:t>Attachment A</w:t>
    </w:r>
    <w:r>
      <w:tab/>
    </w:r>
  </w:p>
  <w:p w:rsidR="00857B74" w:rsidRDefault="00857B74">
    <w:pPr>
      <w:pStyle w:val="OrderHeader"/>
    </w:pPr>
    <w:r>
      <w:t>DOCKET NO. 20220035-WS</w:t>
    </w:r>
  </w:p>
  <w:p w:rsidR="00857B74" w:rsidRDefault="00857B7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778E4">
      <w:rPr>
        <w:rStyle w:val="PageNumber"/>
        <w:noProof/>
      </w:rPr>
      <w:t>26</w:t>
    </w:r>
    <w:r>
      <w:rPr>
        <w:rStyle w:val="PageNumber"/>
      </w:rPr>
      <w:fldChar w:fldCharType="end"/>
    </w:r>
  </w:p>
  <w:p w:rsidR="00857B74" w:rsidRDefault="00857B74">
    <w:pPr>
      <w:pStyle w:val="OrderHeader"/>
    </w:pPr>
  </w:p>
  <w:p w:rsidR="00857B74" w:rsidRDefault="00857B7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B74" w:rsidRDefault="00857B74" w:rsidP="00255694">
    <w:pPr>
      <w:pStyle w:val="OrderHeader"/>
    </w:pPr>
    <w:r>
      <w:t>ORDER NO. PSC-2022-0431-PAA-WS</w:t>
    </w:r>
    <w:r>
      <w:tab/>
    </w:r>
    <w:r>
      <w:tab/>
    </w:r>
    <w:r>
      <w:tab/>
    </w:r>
    <w:r>
      <w:tab/>
    </w:r>
    <w:r>
      <w:tab/>
      <w:t>Attachment A</w:t>
    </w:r>
    <w:r>
      <w:tab/>
    </w:r>
  </w:p>
  <w:p w:rsidR="00857B74" w:rsidRDefault="00857B74">
    <w:pPr>
      <w:pStyle w:val="OrderHeader"/>
    </w:pPr>
    <w:r>
      <w:t>DOCKET NO. 20220035-WS</w:t>
    </w:r>
  </w:p>
  <w:p w:rsidR="00857B74" w:rsidRDefault="00857B7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778E4">
      <w:rPr>
        <w:rStyle w:val="PageNumber"/>
        <w:noProof/>
      </w:rPr>
      <w:t>29</w:t>
    </w:r>
    <w:r>
      <w:rPr>
        <w:rStyle w:val="PageNumber"/>
      </w:rPr>
      <w:fldChar w:fldCharType="end"/>
    </w:r>
  </w:p>
  <w:p w:rsidR="00857B74" w:rsidRDefault="00857B74">
    <w:pPr>
      <w:pStyle w:val="OrderHeader"/>
    </w:pPr>
  </w:p>
  <w:p w:rsidR="00857B74" w:rsidRDefault="00857B7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B74" w:rsidRDefault="00857B74">
    <w:pPr>
      <w:pStyle w:val="OrderHeader"/>
    </w:pPr>
    <w:r>
      <w:t>ORDER NO. PSC-2022-0431-PAA-WS</w:t>
    </w:r>
    <w:r>
      <w:tab/>
    </w:r>
    <w:r>
      <w:tab/>
      <w:t>Attachment A</w:t>
    </w:r>
  </w:p>
  <w:p w:rsidR="00857B74" w:rsidRDefault="00857B74">
    <w:pPr>
      <w:pStyle w:val="OrderHeader"/>
    </w:pPr>
    <w:r>
      <w:t>DOCKET NO. 20220035-WS</w:t>
    </w:r>
  </w:p>
  <w:p w:rsidR="00857B74" w:rsidRDefault="00857B7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778E4">
      <w:rPr>
        <w:rStyle w:val="PageNumber"/>
        <w:noProof/>
      </w:rPr>
      <w:t>32</w:t>
    </w:r>
    <w:r>
      <w:rPr>
        <w:rStyle w:val="PageNumber"/>
      </w:rPr>
      <w:fldChar w:fldCharType="end"/>
    </w:r>
  </w:p>
  <w:p w:rsidR="00857B74" w:rsidRDefault="00857B74">
    <w:pPr>
      <w:pStyle w:val="OrderHeader"/>
    </w:pPr>
  </w:p>
  <w:p w:rsidR="00857B74" w:rsidRDefault="00857B7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F6A5E"/>
    <w:multiLevelType w:val="hybridMultilevel"/>
    <w:tmpl w:val="93F82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851AF4"/>
    <w:multiLevelType w:val="hybridMultilevel"/>
    <w:tmpl w:val="287225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F3191F"/>
    <w:multiLevelType w:val="hybridMultilevel"/>
    <w:tmpl w:val="20A849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0F3493"/>
    <w:multiLevelType w:val="hybridMultilevel"/>
    <w:tmpl w:val="CD3616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DC4215"/>
    <w:multiLevelType w:val="hybridMultilevel"/>
    <w:tmpl w:val="287225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2F30C3"/>
    <w:multiLevelType w:val="hybridMultilevel"/>
    <w:tmpl w:val="2A2095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8F0DC5"/>
    <w:multiLevelType w:val="hybridMultilevel"/>
    <w:tmpl w:val="24F8BA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145077"/>
    <w:multiLevelType w:val="hybridMultilevel"/>
    <w:tmpl w:val="287225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A131B7"/>
    <w:multiLevelType w:val="hybridMultilevel"/>
    <w:tmpl w:val="2D3231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2"/>
  </w:num>
  <w:num w:numId="5">
    <w:abstractNumId w:val="1"/>
  </w:num>
  <w:num w:numId="6">
    <w:abstractNumId w:val="7"/>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35-WS"/>
  </w:docVars>
  <w:rsids>
    <w:rsidRoot w:val="00906822"/>
    <w:rsid w:val="000022B8"/>
    <w:rsid w:val="00003883"/>
    <w:rsid w:val="00011251"/>
    <w:rsid w:val="00020C1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4821"/>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0F7DE8"/>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4025"/>
    <w:rsid w:val="00144425"/>
    <w:rsid w:val="001513DE"/>
    <w:rsid w:val="00154A71"/>
    <w:rsid w:val="00161A9A"/>
    <w:rsid w:val="001655D4"/>
    <w:rsid w:val="00165803"/>
    <w:rsid w:val="0018257D"/>
    <w:rsid w:val="00187E32"/>
    <w:rsid w:val="00194A97"/>
    <w:rsid w:val="00194E81"/>
    <w:rsid w:val="001A0CB8"/>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55694"/>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46C0"/>
    <w:rsid w:val="002F7BF6"/>
    <w:rsid w:val="00303FDE"/>
    <w:rsid w:val="00313C5B"/>
    <w:rsid w:val="003140E8"/>
    <w:rsid w:val="00320E4D"/>
    <w:rsid w:val="003231C7"/>
    <w:rsid w:val="00323839"/>
    <w:rsid w:val="003270C4"/>
    <w:rsid w:val="00331ED0"/>
    <w:rsid w:val="00332B0A"/>
    <w:rsid w:val="00333A41"/>
    <w:rsid w:val="00341036"/>
    <w:rsid w:val="003428FB"/>
    <w:rsid w:val="00345434"/>
    <w:rsid w:val="00351C22"/>
    <w:rsid w:val="0035495B"/>
    <w:rsid w:val="00355A93"/>
    <w:rsid w:val="00361522"/>
    <w:rsid w:val="003709EB"/>
    <w:rsid w:val="0037196E"/>
    <w:rsid w:val="003744F5"/>
    <w:rsid w:val="00382C6A"/>
    <w:rsid w:val="003875A9"/>
    <w:rsid w:val="00387BDE"/>
    <w:rsid w:val="00390DD8"/>
    <w:rsid w:val="00394DC6"/>
    <w:rsid w:val="00397C3E"/>
    <w:rsid w:val="003B1A09"/>
    <w:rsid w:val="003B6F02"/>
    <w:rsid w:val="003B7BA5"/>
    <w:rsid w:val="003C0431"/>
    <w:rsid w:val="003C29BB"/>
    <w:rsid w:val="003D3989"/>
    <w:rsid w:val="003D4CCA"/>
    <w:rsid w:val="003D52A6"/>
    <w:rsid w:val="003D6416"/>
    <w:rsid w:val="003E1D48"/>
    <w:rsid w:val="003E711F"/>
    <w:rsid w:val="003F1D2B"/>
    <w:rsid w:val="003F49A6"/>
    <w:rsid w:val="003F518F"/>
    <w:rsid w:val="003F6BA7"/>
    <w:rsid w:val="003F7445"/>
    <w:rsid w:val="00401CA4"/>
    <w:rsid w:val="00403489"/>
    <w:rsid w:val="00403E43"/>
    <w:rsid w:val="00411DF2"/>
    <w:rsid w:val="00411E8F"/>
    <w:rsid w:val="00423BFC"/>
    <w:rsid w:val="004247F5"/>
    <w:rsid w:val="0042527B"/>
    <w:rsid w:val="00427EAC"/>
    <w:rsid w:val="00442C77"/>
    <w:rsid w:val="004431B4"/>
    <w:rsid w:val="0045537F"/>
    <w:rsid w:val="00457DC7"/>
    <w:rsid w:val="004640B3"/>
    <w:rsid w:val="00464B25"/>
    <w:rsid w:val="00472BCC"/>
    <w:rsid w:val="00477699"/>
    <w:rsid w:val="0049263C"/>
    <w:rsid w:val="00492E63"/>
    <w:rsid w:val="004972BE"/>
    <w:rsid w:val="004A25CD"/>
    <w:rsid w:val="004A26CC"/>
    <w:rsid w:val="004B2108"/>
    <w:rsid w:val="004B3A2B"/>
    <w:rsid w:val="004B70D3"/>
    <w:rsid w:val="004C312D"/>
    <w:rsid w:val="004D2D1B"/>
    <w:rsid w:val="004D4B80"/>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270C4"/>
    <w:rsid w:val="005300C0"/>
    <w:rsid w:val="00533EF6"/>
    <w:rsid w:val="00540E6B"/>
    <w:rsid w:val="0054109E"/>
    <w:rsid w:val="0055595D"/>
    <w:rsid w:val="00556A10"/>
    <w:rsid w:val="00557F50"/>
    <w:rsid w:val="00563AC6"/>
    <w:rsid w:val="00571D3D"/>
    <w:rsid w:val="00575A7C"/>
    <w:rsid w:val="0058264B"/>
    <w:rsid w:val="00586368"/>
    <w:rsid w:val="00586478"/>
    <w:rsid w:val="005868AA"/>
    <w:rsid w:val="00590845"/>
    <w:rsid w:val="0059577F"/>
    <w:rsid w:val="005963C2"/>
    <w:rsid w:val="005A0D69"/>
    <w:rsid w:val="005A31F4"/>
    <w:rsid w:val="005A73EA"/>
    <w:rsid w:val="005A7F98"/>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5456D"/>
    <w:rsid w:val="00660774"/>
    <w:rsid w:val="0066389A"/>
    <w:rsid w:val="0066495C"/>
    <w:rsid w:val="00664D7C"/>
    <w:rsid w:val="00665CC7"/>
    <w:rsid w:val="00672612"/>
    <w:rsid w:val="00677F18"/>
    <w:rsid w:val="00692248"/>
    <w:rsid w:val="00693483"/>
    <w:rsid w:val="006A0BF3"/>
    <w:rsid w:val="006B0036"/>
    <w:rsid w:val="006B0DA6"/>
    <w:rsid w:val="006B3FA9"/>
    <w:rsid w:val="006C547E"/>
    <w:rsid w:val="006D2B51"/>
    <w:rsid w:val="006D5575"/>
    <w:rsid w:val="006D7191"/>
    <w:rsid w:val="006E21C4"/>
    <w:rsid w:val="006E42BE"/>
    <w:rsid w:val="006E5D4D"/>
    <w:rsid w:val="006E6D16"/>
    <w:rsid w:val="006F769D"/>
    <w:rsid w:val="00703F2A"/>
    <w:rsid w:val="00704C5D"/>
    <w:rsid w:val="007072BC"/>
    <w:rsid w:val="00715275"/>
    <w:rsid w:val="00721B44"/>
    <w:rsid w:val="007232A2"/>
    <w:rsid w:val="00726366"/>
    <w:rsid w:val="00731AB6"/>
    <w:rsid w:val="00733B6B"/>
    <w:rsid w:val="00740808"/>
    <w:rsid w:val="00741E45"/>
    <w:rsid w:val="007445B1"/>
    <w:rsid w:val="007467C4"/>
    <w:rsid w:val="0076170F"/>
    <w:rsid w:val="0076669C"/>
    <w:rsid w:val="00766E46"/>
    <w:rsid w:val="00772CCB"/>
    <w:rsid w:val="00777727"/>
    <w:rsid w:val="007778E4"/>
    <w:rsid w:val="0078166A"/>
    <w:rsid w:val="00782B79"/>
    <w:rsid w:val="00783811"/>
    <w:rsid w:val="007865E9"/>
    <w:rsid w:val="0079237D"/>
    <w:rsid w:val="00792383"/>
    <w:rsid w:val="00794D5A"/>
    <w:rsid w:val="00794DD9"/>
    <w:rsid w:val="007A0603"/>
    <w:rsid w:val="007A060F"/>
    <w:rsid w:val="007B1C5E"/>
    <w:rsid w:val="007B350E"/>
    <w:rsid w:val="007C0FBC"/>
    <w:rsid w:val="007C29C9"/>
    <w:rsid w:val="007C35B8"/>
    <w:rsid w:val="007C36E3"/>
    <w:rsid w:val="007C3ABB"/>
    <w:rsid w:val="007C7134"/>
    <w:rsid w:val="007C7ECF"/>
    <w:rsid w:val="007D3D20"/>
    <w:rsid w:val="007D44F9"/>
    <w:rsid w:val="007D742E"/>
    <w:rsid w:val="007E1444"/>
    <w:rsid w:val="007E3AFD"/>
    <w:rsid w:val="00801DAD"/>
    <w:rsid w:val="00803189"/>
    <w:rsid w:val="00804E7A"/>
    <w:rsid w:val="00805FBB"/>
    <w:rsid w:val="00814292"/>
    <w:rsid w:val="008169A4"/>
    <w:rsid w:val="00823B66"/>
    <w:rsid w:val="008258E0"/>
    <w:rsid w:val="008278FE"/>
    <w:rsid w:val="00832598"/>
    <w:rsid w:val="0083397E"/>
    <w:rsid w:val="0083534B"/>
    <w:rsid w:val="00842035"/>
    <w:rsid w:val="00842602"/>
    <w:rsid w:val="008449F0"/>
    <w:rsid w:val="00846F11"/>
    <w:rsid w:val="00847B45"/>
    <w:rsid w:val="00857B74"/>
    <w:rsid w:val="00863A66"/>
    <w:rsid w:val="008703D7"/>
    <w:rsid w:val="00874429"/>
    <w:rsid w:val="00875D22"/>
    <w:rsid w:val="00876286"/>
    <w:rsid w:val="00883D9A"/>
    <w:rsid w:val="008919EF"/>
    <w:rsid w:val="008920A4"/>
    <w:rsid w:val="00892B20"/>
    <w:rsid w:val="008931BC"/>
    <w:rsid w:val="0089695B"/>
    <w:rsid w:val="00897740"/>
    <w:rsid w:val="008A12EC"/>
    <w:rsid w:val="008B14BE"/>
    <w:rsid w:val="008B19A6"/>
    <w:rsid w:val="008B4EFB"/>
    <w:rsid w:val="008C21C8"/>
    <w:rsid w:val="008C6375"/>
    <w:rsid w:val="008C6A5B"/>
    <w:rsid w:val="008D30FF"/>
    <w:rsid w:val="008D441D"/>
    <w:rsid w:val="008D498D"/>
    <w:rsid w:val="008D6D36"/>
    <w:rsid w:val="008E0693"/>
    <w:rsid w:val="008E26A5"/>
    <w:rsid w:val="008E42D2"/>
    <w:rsid w:val="008E6328"/>
    <w:rsid w:val="008F578F"/>
    <w:rsid w:val="008F5D04"/>
    <w:rsid w:val="009040EE"/>
    <w:rsid w:val="009057FD"/>
    <w:rsid w:val="00906822"/>
    <w:rsid w:val="00906FBA"/>
    <w:rsid w:val="00911EB5"/>
    <w:rsid w:val="009163E8"/>
    <w:rsid w:val="00921BD3"/>
    <w:rsid w:val="009228C7"/>
    <w:rsid w:val="00922A7F"/>
    <w:rsid w:val="00923A5E"/>
    <w:rsid w:val="00924FE7"/>
    <w:rsid w:val="00926E27"/>
    <w:rsid w:val="00931C8C"/>
    <w:rsid w:val="00943D21"/>
    <w:rsid w:val="0094504B"/>
    <w:rsid w:val="00946C9B"/>
    <w:rsid w:val="00964A38"/>
    <w:rsid w:val="00966A9D"/>
    <w:rsid w:val="0096742B"/>
    <w:rsid w:val="00967C64"/>
    <w:rsid w:val="009718C5"/>
    <w:rsid w:val="00976AFF"/>
    <w:rsid w:val="00986AED"/>
    <w:rsid w:val="009924CF"/>
    <w:rsid w:val="00994100"/>
    <w:rsid w:val="009A04B7"/>
    <w:rsid w:val="009A6B17"/>
    <w:rsid w:val="009B052E"/>
    <w:rsid w:val="009C19FD"/>
    <w:rsid w:val="009D4C29"/>
    <w:rsid w:val="009D67D4"/>
    <w:rsid w:val="009E58E9"/>
    <w:rsid w:val="009E6803"/>
    <w:rsid w:val="009F6AD2"/>
    <w:rsid w:val="009F7C1B"/>
    <w:rsid w:val="00A00B5B"/>
    <w:rsid w:val="00A00D8D"/>
    <w:rsid w:val="00A01BB6"/>
    <w:rsid w:val="00A108A7"/>
    <w:rsid w:val="00A22B28"/>
    <w:rsid w:val="00A26D93"/>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28"/>
    <w:rsid w:val="00AA2BAA"/>
    <w:rsid w:val="00AA6516"/>
    <w:rsid w:val="00AA73F1"/>
    <w:rsid w:val="00AB0E1A"/>
    <w:rsid w:val="00AB132B"/>
    <w:rsid w:val="00AB1A30"/>
    <w:rsid w:val="00AB3C36"/>
    <w:rsid w:val="00AB3D30"/>
    <w:rsid w:val="00AC0B4C"/>
    <w:rsid w:val="00AC4B09"/>
    <w:rsid w:val="00AC5A01"/>
    <w:rsid w:val="00AD10EB"/>
    <w:rsid w:val="00AD1ED3"/>
    <w:rsid w:val="00AD3717"/>
    <w:rsid w:val="00B019C1"/>
    <w:rsid w:val="00B02001"/>
    <w:rsid w:val="00B03C50"/>
    <w:rsid w:val="00B0777D"/>
    <w:rsid w:val="00B11576"/>
    <w:rsid w:val="00B1195F"/>
    <w:rsid w:val="00B11C42"/>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4E72"/>
    <w:rsid w:val="00B761CD"/>
    <w:rsid w:val="00B76B66"/>
    <w:rsid w:val="00B86EF0"/>
    <w:rsid w:val="00B96969"/>
    <w:rsid w:val="00B97900"/>
    <w:rsid w:val="00BA1229"/>
    <w:rsid w:val="00BA44A8"/>
    <w:rsid w:val="00BA49C5"/>
    <w:rsid w:val="00BB0182"/>
    <w:rsid w:val="00BB2F4A"/>
    <w:rsid w:val="00BC786E"/>
    <w:rsid w:val="00BD49E3"/>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852CC"/>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2B51"/>
    <w:rsid w:val="00D57BB2"/>
    <w:rsid w:val="00D57E57"/>
    <w:rsid w:val="00D62372"/>
    <w:rsid w:val="00D70752"/>
    <w:rsid w:val="00D80E2D"/>
    <w:rsid w:val="00D84D5E"/>
    <w:rsid w:val="00D8560E"/>
    <w:rsid w:val="00D8758F"/>
    <w:rsid w:val="00DA4EA4"/>
    <w:rsid w:val="00DA4EDD"/>
    <w:rsid w:val="00DA6B78"/>
    <w:rsid w:val="00DB122B"/>
    <w:rsid w:val="00DB4CD1"/>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2C73"/>
    <w:rsid w:val="00E33F44"/>
    <w:rsid w:val="00E37D48"/>
    <w:rsid w:val="00E4225C"/>
    <w:rsid w:val="00E43783"/>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573D6"/>
    <w:rsid w:val="00F61247"/>
    <w:rsid w:val="00F61F61"/>
    <w:rsid w:val="00F63191"/>
    <w:rsid w:val="00F6702E"/>
    <w:rsid w:val="00F70E84"/>
    <w:rsid w:val="00F7137B"/>
    <w:rsid w:val="00F80685"/>
    <w:rsid w:val="00F90BF6"/>
    <w:rsid w:val="00F94968"/>
    <w:rsid w:val="00FA092B"/>
    <w:rsid w:val="00FA4F6C"/>
    <w:rsid w:val="00FA6EFD"/>
    <w:rsid w:val="00FB3791"/>
    <w:rsid w:val="00FB6780"/>
    <w:rsid w:val="00FB74EA"/>
    <w:rsid w:val="00FD0ADB"/>
    <w:rsid w:val="00FD2C9E"/>
    <w:rsid w:val="00FD3DF2"/>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4C28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906822"/>
    <w:pPr>
      <w:jc w:val="center"/>
    </w:pPr>
    <w:rPr>
      <w:rFonts w:ascii="Arial" w:hAnsi="Arial"/>
      <w:b/>
    </w:rPr>
  </w:style>
  <w:style w:type="character" w:customStyle="1" w:styleId="FootnoteTextChar">
    <w:name w:val="Footnote Text Char"/>
    <w:basedOn w:val="DefaultParagraphFont"/>
    <w:link w:val="FootnoteText"/>
    <w:uiPriority w:val="99"/>
    <w:rsid w:val="00906822"/>
  </w:style>
  <w:style w:type="paragraph" w:styleId="ListParagraph">
    <w:name w:val="List Paragraph"/>
    <w:basedOn w:val="Normal"/>
    <w:uiPriority w:val="34"/>
    <w:qFormat/>
    <w:rsid w:val="00906822"/>
    <w:pPr>
      <w:ind w:left="720"/>
      <w:contextualSpacing/>
    </w:pPr>
  </w:style>
  <w:style w:type="character" w:styleId="Hyperlink">
    <w:name w:val="Hyperlink"/>
    <w:uiPriority w:val="99"/>
    <w:rsid w:val="00906822"/>
    <w:rPr>
      <w:color w:val="0000FF"/>
      <w:u w:val="single"/>
    </w:rPr>
  </w:style>
  <w:style w:type="numbering" w:customStyle="1" w:styleId="NoList1">
    <w:name w:val="No List1"/>
    <w:next w:val="NoList"/>
    <w:uiPriority w:val="99"/>
    <w:semiHidden/>
    <w:unhideWhenUsed/>
    <w:rsid w:val="007E1444"/>
  </w:style>
  <w:style w:type="numbering" w:customStyle="1" w:styleId="NoList11">
    <w:name w:val="No List11"/>
    <w:next w:val="NoList"/>
    <w:uiPriority w:val="99"/>
    <w:semiHidden/>
    <w:unhideWhenUsed/>
    <w:rsid w:val="007E1444"/>
  </w:style>
  <w:style w:type="character" w:customStyle="1" w:styleId="FooterChar">
    <w:name w:val="Footer Char"/>
    <w:basedOn w:val="DefaultParagraphFont"/>
    <w:link w:val="Footer"/>
    <w:rsid w:val="007E1444"/>
    <w:rPr>
      <w:sz w:val="24"/>
      <w:szCs w:val="24"/>
    </w:rPr>
  </w:style>
  <w:style w:type="character" w:customStyle="1" w:styleId="HeaderChar">
    <w:name w:val="Header Char"/>
    <w:basedOn w:val="DefaultParagraphFont"/>
    <w:link w:val="Header"/>
    <w:rsid w:val="007E1444"/>
    <w:rPr>
      <w:sz w:val="24"/>
      <w:szCs w:val="24"/>
    </w:rPr>
  </w:style>
  <w:style w:type="table" w:customStyle="1" w:styleId="TableGrid1">
    <w:name w:val="Table Grid1"/>
    <w:basedOn w:val="TableNormal"/>
    <w:next w:val="TableGrid"/>
    <w:uiPriority w:val="59"/>
    <w:rsid w:val="007E1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857B74"/>
    <w:rPr>
      <w:rFonts w:ascii="Segoe UI" w:hAnsi="Segoe UI" w:cs="Segoe UI"/>
      <w:sz w:val="18"/>
      <w:szCs w:val="18"/>
    </w:rPr>
  </w:style>
  <w:style w:type="character" w:customStyle="1" w:styleId="BalloonTextChar">
    <w:name w:val="Balloon Text Char"/>
    <w:basedOn w:val="DefaultParagraphFont"/>
    <w:link w:val="BalloonText"/>
    <w:semiHidden/>
    <w:rsid w:val="00857B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census.gov/quickfacts/polkcoun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34</Pages>
  <Words>10560</Words>
  <Characters>60194</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2022-12-19T16:51:00Z</dcterms:created>
  <dcterms:modified xsi:type="dcterms:W3CDTF">2022-12-19T17:18:00Z</dcterms:modified>
</cp:coreProperties>
</file>