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7F019" w14:textId="77777777" w:rsidR="00CB5276" w:rsidRDefault="003E484A" w:rsidP="003E484A">
      <w:pPr>
        <w:pStyle w:val="OrderHeading"/>
      </w:pPr>
      <w:r>
        <w:t>BEFORE THE FLORIDA PUBLIC SERVICE COMMISSION</w:t>
      </w:r>
    </w:p>
    <w:p w14:paraId="37D2C420" w14:textId="77777777" w:rsidR="003E484A" w:rsidRDefault="003E484A" w:rsidP="003E484A">
      <w:pPr>
        <w:pStyle w:val="OrderBody"/>
      </w:pPr>
    </w:p>
    <w:p w14:paraId="2BBADFAF" w14:textId="77777777" w:rsidR="003E484A" w:rsidRDefault="003E484A" w:rsidP="003E484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E484A" w:rsidRPr="00C63FCF" w14:paraId="10173D48" w14:textId="77777777" w:rsidTr="00C63FCF">
        <w:trPr>
          <w:trHeight w:val="828"/>
        </w:trPr>
        <w:tc>
          <w:tcPr>
            <w:tcW w:w="4788" w:type="dxa"/>
            <w:tcBorders>
              <w:bottom w:val="single" w:sz="8" w:space="0" w:color="auto"/>
              <w:right w:val="double" w:sz="6" w:space="0" w:color="auto"/>
            </w:tcBorders>
            <w:shd w:val="clear" w:color="auto" w:fill="auto"/>
          </w:tcPr>
          <w:p w14:paraId="3B24112B" w14:textId="77777777" w:rsidR="003E484A" w:rsidRDefault="003E484A" w:rsidP="00C63FCF">
            <w:pPr>
              <w:pStyle w:val="OrderBody"/>
              <w:tabs>
                <w:tab w:val="center" w:pos="4320"/>
                <w:tab w:val="right" w:pos="8640"/>
              </w:tabs>
              <w:jc w:val="left"/>
            </w:pPr>
            <w:r>
              <w:t xml:space="preserve">In re: </w:t>
            </w:r>
            <w:bookmarkStart w:id="0" w:name="SSInRe"/>
            <w:bookmarkEnd w:id="0"/>
            <w:r>
              <w:t>Request for acknowledgment of name change from Peoples Gas System to Peoples Gas System, Inc.</w:t>
            </w:r>
          </w:p>
        </w:tc>
        <w:tc>
          <w:tcPr>
            <w:tcW w:w="4788" w:type="dxa"/>
            <w:tcBorders>
              <w:left w:val="double" w:sz="6" w:space="0" w:color="auto"/>
            </w:tcBorders>
            <w:shd w:val="clear" w:color="auto" w:fill="auto"/>
          </w:tcPr>
          <w:p w14:paraId="71B37B3B" w14:textId="77777777" w:rsidR="003E484A" w:rsidRDefault="003E484A" w:rsidP="003E484A">
            <w:pPr>
              <w:pStyle w:val="OrderBody"/>
            </w:pPr>
            <w:r>
              <w:t xml:space="preserve">DOCKET NO. </w:t>
            </w:r>
            <w:bookmarkStart w:id="1" w:name="SSDocketNo"/>
            <w:bookmarkEnd w:id="1"/>
            <w:r>
              <w:t>20230024-GU</w:t>
            </w:r>
          </w:p>
          <w:p w14:paraId="0D8B73C2" w14:textId="57114AD8" w:rsidR="003E484A" w:rsidRDefault="003E484A" w:rsidP="00C63FCF">
            <w:pPr>
              <w:pStyle w:val="OrderBody"/>
              <w:tabs>
                <w:tab w:val="center" w:pos="4320"/>
                <w:tab w:val="right" w:pos="8640"/>
              </w:tabs>
              <w:jc w:val="left"/>
            </w:pPr>
            <w:r>
              <w:t xml:space="preserve">ORDER NO. </w:t>
            </w:r>
            <w:bookmarkStart w:id="2" w:name="OrderNo0109"/>
            <w:r w:rsidR="006F0611">
              <w:t>PSC-2023-0109-FOF-GU</w:t>
            </w:r>
            <w:bookmarkEnd w:id="2"/>
          </w:p>
          <w:p w14:paraId="39E48D8D" w14:textId="4D711882" w:rsidR="003E484A" w:rsidRDefault="003E484A" w:rsidP="00C63FCF">
            <w:pPr>
              <w:pStyle w:val="OrderBody"/>
              <w:tabs>
                <w:tab w:val="center" w:pos="4320"/>
                <w:tab w:val="right" w:pos="8640"/>
              </w:tabs>
              <w:jc w:val="left"/>
            </w:pPr>
            <w:r>
              <w:t xml:space="preserve">ISSUED: </w:t>
            </w:r>
            <w:r w:rsidR="006F0611">
              <w:t>March 23, 2023</w:t>
            </w:r>
          </w:p>
        </w:tc>
      </w:tr>
    </w:tbl>
    <w:p w14:paraId="6696AB93" w14:textId="77777777" w:rsidR="003E484A" w:rsidRDefault="003E484A" w:rsidP="003E484A"/>
    <w:p w14:paraId="3D411DFD" w14:textId="77777777" w:rsidR="003E484A" w:rsidRDefault="003E484A" w:rsidP="003E484A"/>
    <w:p w14:paraId="062848DB" w14:textId="34D67D87" w:rsidR="00CB5276" w:rsidRDefault="003E484A" w:rsidP="003E484A">
      <w:pPr>
        <w:pStyle w:val="CenterUnderline"/>
      </w:pPr>
      <w:bookmarkStart w:id="3" w:name="Commissioners"/>
      <w:bookmarkEnd w:id="3"/>
      <w:r>
        <w:t>ORDER</w:t>
      </w:r>
      <w:bookmarkStart w:id="4" w:name="OrderTitle"/>
      <w:r>
        <w:t xml:space="preserve"> APPROVING CHANGE IN NAME OF </w:t>
      </w:r>
      <w:r w:rsidR="00FE13B5">
        <w:t>PEOPLES GAS SYSTEM, INC.</w:t>
      </w:r>
      <w:r>
        <w:t xml:space="preserve"> </w:t>
      </w:r>
      <w:bookmarkEnd w:id="4"/>
    </w:p>
    <w:p w14:paraId="527FBA25" w14:textId="77777777" w:rsidR="003E484A" w:rsidRDefault="003E484A" w:rsidP="003E484A">
      <w:pPr>
        <w:pStyle w:val="CenterUnderline"/>
      </w:pPr>
    </w:p>
    <w:p w14:paraId="07AC70CF" w14:textId="68E52A6E" w:rsidR="003E484A" w:rsidRDefault="003E484A" w:rsidP="005A50CA">
      <w:pPr>
        <w:pStyle w:val="OrderBody"/>
      </w:pPr>
      <w:r>
        <w:t>BY THE COMMISSION:</w:t>
      </w:r>
    </w:p>
    <w:p w14:paraId="4B7A5D16" w14:textId="77777777" w:rsidR="00E04038" w:rsidRPr="00E37EEF" w:rsidRDefault="003E484A" w:rsidP="00E04038">
      <w:pPr>
        <w:jc w:val="both"/>
      </w:pPr>
      <w:bookmarkStart w:id="5" w:name="OrderText"/>
      <w:bookmarkEnd w:id="5"/>
      <w:r>
        <w:tab/>
      </w:r>
    </w:p>
    <w:p w14:paraId="6DB39D87" w14:textId="77777777" w:rsidR="00E04038" w:rsidRDefault="00E04038" w:rsidP="00E04038">
      <w:pPr>
        <w:ind w:firstLine="720"/>
        <w:jc w:val="both"/>
      </w:pPr>
      <w:r w:rsidRPr="00E37EEF">
        <w:t>On January 1, 2023, the assets of Peoples Gas System (PGS or utility) were transferred to a separate corporation, Peoples Gas System, Inc. By letter dated Janu</w:t>
      </w:r>
      <w:r>
        <w:t xml:space="preserve">ary 6, 2023, PGS requested that </w:t>
      </w:r>
      <w:r w:rsidRPr="00E37EEF">
        <w:t xml:space="preserve">its name be officially changed to Peoples Gas System, Inc., </w:t>
      </w:r>
      <w:r>
        <w:t xml:space="preserve">and that we administratively update our records to reflect the change of name (applicable to Company Code GU608). </w:t>
      </w:r>
      <w:r w:rsidRPr="00E37EEF">
        <w:t xml:space="preserve">Peoples Gas System, Inc., is a wholly owned subsidiary of </w:t>
      </w:r>
      <w:r>
        <w:t xml:space="preserve">the </w:t>
      </w:r>
      <w:r w:rsidRPr="00E37EEF">
        <w:t xml:space="preserve">newly formed gas operations holding company, TECO Gas Operations, Inc., which is a subsidiary of TECO Energy, Inc. TECO Energy, Inc. continues to be a wholly-owned subsidiary of Emera Incorporated.  </w:t>
      </w:r>
    </w:p>
    <w:p w14:paraId="1EAF3184" w14:textId="77777777" w:rsidR="00E04038" w:rsidRDefault="00E04038" w:rsidP="00E04038">
      <w:pPr>
        <w:jc w:val="both"/>
      </w:pPr>
    </w:p>
    <w:p w14:paraId="420B56F7" w14:textId="77777777" w:rsidR="00E04038" w:rsidRDefault="00E04038" w:rsidP="00E04038">
      <w:pPr>
        <w:ind w:firstLine="720"/>
        <w:jc w:val="both"/>
      </w:pPr>
      <w:r>
        <w:t>PGS stated that the persons designated for the utility to receive notices, orders, data requests, and other communications from us, and their contact information (email addresses and phone numbers), will remain the same.</w:t>
      </w:r>
    </w:p>
    <w:p w14:paraId="48141C8B" w14:textId="77777777" w:rsidR="00E04038" w:rsidRDefault="00E04038" w:rsidP="00E04038">
      <w:pPr>
        <w:jc w:val="both"/>
      </w:pPr>
    </w:p>
    <w:p w14:paraId="4697E008" w14:textId="0EB6464A" w:rsidR="00E04038" w:rsidRDefault="00E04038" w:rsidP="00E04038">
      <w:pPr>
        <w:ind w:firstLine="720"/>
        <w:jc w:val="both"/>
      </w:pPr>
      <w:r w:rsidRPr="00E37EEF">
        <w:t>Peoples Gas System, Inc.,</w:t>
      </w:r>
      <w:r>
        <w:t xml:space="preserve"> stated that it adopted, ratified, and made its own all rates, rules, classifications, and regulations of PGS as of January 1, 2023. In accordance with Commission Rule 25-9.044(3), Florida Administrative Code, </w:t>
      </w:r>
      <w:r w:rsidRPr="00E37EEF">
        <w:t>Peoples Gas System, Inc.,</w:t>
      </w:r>
      <w:r>
        <w:t xml:space="preserve"> issued and filed in its own name the rate schedules and regulations in the  PGS tariff as</w:t>
      </w:r>
      <w:r w:rsidR="00FB7477">
        <w:t xml:space="preserve"> they existed as of December 31</w:t>
      </w:r>
      <w:r>
        <w:t xml:space="preserve">, 2022. The new tariffs were administratively approved and became effective on January 9, 2023. </w:t>
      </w:r>
      <w:r w:rsidRPr="00E37EEF">
        <w:t>Peoples Gas System, Inc., also</w:t>
      </w:r>
      <w:r>
        <w:t xml:space="preserve"> stated that the asset transfer and technical change of control of those assets will be seamless to customers. </w:t>
      </w:r>
    </w:p>
    <w:p w14:paraId="2E7ECB90" w14:textId="77777777" w:rsidR="00E04038" w:rsidRDefault="00E04038" w:rsidP="00E04038">
      <w:pPr>
        <w:ind w:firstLine="720"/>
        <w:jc w:val="both"/>
      </w:pPr>
    </w:p>
    <w:p w14:paraId="0CD8A002" w14:textId="63089173" w:rsidR="003E484A" w:rsidRPr="00D12988" w:rsidRDefault="003E484A" w:rsidP="005A50CA">
      <w:pPr>
        <w:ind w:firstLine="720"/>
        <w:jc w:val="both"/>
      </w:pPr>
      <w:r w:rsidRPr="00D12988">
        <w:t>Our review indicates that the utility has not effected a transfer of its certificate or a change in majority organizational control.  Based on the foregoing, we hereby approve the utility's request to change the name</w:t>
      </w:r>
      <w:r w:rsidR="007265FD">
        <w:t>.</w:t>
      </w:r>
      <w:r w:rsidR="007759AF">
        <w:t xml:space="preserve"> We further approve this name change becoming effective January 6, 2023. </w:t>
      </w:r>
    </w:p>
    <w:p w14:paraId="6D7F2C7D" w14:textId="77777777" w:rsidR="003E484A" w:rsidRPr="00D12988" w:rsidRDefault="003E484A" w:rsidP="003E484A">
      <w:pPr>
        <w:jc w:val="both"/>
      </w:pPr>
    </w:p>
    <w:p w14:paraId="42DAA75A" w14:textId="77777777" w:rsidR="003E484A" w:rsidRPr="00D12988" w:rsidRDefault="003E484A" w:rsidP="003E484A">
      <w:pPr>
        <w:jc w:val="both"/>
      </w:pPr>
      <w:r w:rsidRPr="00D12988">
        <w:tab/>
        <w:t>Based on the foregoing, it is</w:t>
      </w:r>
    </w:p>
    <w:p w14:paraId="59530FEB" w14:textId="77777777" w:rsidR="003E484A" w:rsidRPr="00D12988" w:rsidRDefault="003E484A" w:rsidP="003E484A">
      <w:pPr>
        <w:jc w:val="both"/>
      </w:pPr>
    </w:p>
    <w:p w14:paraId="62969D9C" w14:textId="2AF1AB3A" w:rsidR="003E484A" w:rsidRDefault="003E484A" w:rsidP="003E484A">
      <w:pPr>
        <w:jc w:val="both"/>
      </w:pPr>
      <w:r w:rsidRPr="00D12988">
        <w:tab/>
        <w:t xml:space="preserve">ORDERED by the Florida Public Service Commission that the request by </w:t>
      </w:r>
      <w:r w:rsidR="00240E25">
        <w:t>Peoples Gas Systems</w:t>
      </w:r>
      <w:r w:rsidRPr="00D12988">
        <w:t>, to change its name to</w:t>
      </w:r>
      <w:r w:rsidR="007265FD" w:rsidRPr="007265FD">
        <w:t xml:space="preserve"> </w:t>
      </w:r>
      <w:r w:rsidR="007265FD">
        <w:t>Peoples Gas System, Inc</w:t>
      </w:r>
      <w:r w:rsidR="007265FD" w:rsidRPr="00D12988">
        <w:t>.</w:t>
      </w:r>
      <w:r w:rsidRPr="00D12988">
        <w:t xml:space="preserve"> is hereby approved.  It is further</w:t>
      </w:r>
    </w:p>
    <w:p w14:paraId="14429AC7" w14:textId="5A387B70" w:rsidR="007759AF" w:rsidRDefault="007759AF" w:rsidP="003E484A">
      <w:pPr>
        <w:jc w:val="both"/>
      </w:pPr>
    </w:p>
    <w:p w14:paraId="43E46BE7" w14:textId="5037A509" w:rsidR="007759AF" w:rsidRPr="00D12988" w:rsidRDefault="007759AF" w:rsidP="003E484A">
      <w:pPr>
        <w:jc w:val="both"/>
      </w:pPr>
      <w:r>
        <w:tab/>
        <w:t xml:space="preserve">ORDERED </w:t>
      </w:r>
      <w:r w:rsidR="00FB7477">
        <w:t xml:space="preserve">that </w:t>
      </w:r>
      <w:r>
        <w:t xml:space="preserve">this name change </w:t>
      </w:r>
      <w:r w:rsidR="00FB7477">
        <w:t>shall become</w:t>
      </w:r>
      <w:r>
        <w:t xml:space="preserve"> effective January 6, 2023.</w:t>
      </w:r>
      <w:r w:rsidR="00FB7477">
        <w:t xml:space="preserve">  It is further</w:t>
      </w:r>
    </w:p>
    <w:p w14:paraId="47295173" w14:textId="77777777" w:rsidR="007265FD" w:rsidRDefault="007265FD" w:rsidP="007265FD">
      <w:pPr>
        <w:pStyle w:val="MemoBody"/>
      </w:pPr>
    </w:p>
    <w:p w14:paraId="17267236" w14:textId="77777777" w:rsidR="007265FD" w:rsidRDefault="007265FD" w:rsidP="007265FD">
      <w:pPr>
        <w:pStyle w:val="MemoBody"/>
        <w:ind w:firstLine="720"/>
      </w:pPr>
      <w:r>
        <w:t>ORDERED that this docket shall be closed.</w:t>
      </w:r>
    </w:p>
    <w:p w14:paraId="38F83565" w14:textId="77777777" w:rsidR="003E484A" w:rsidRDefault="003E484A" w:rsidP="003E484A">
      <w:pPr>
        <w:pStyle w:val="OrderBody"/>
      </w:pPr>
    </w:p>
    <w:p w14:paraId="1DEA9C48" w14:textId="6DF89141" w:rsidR="003E484A" w:rsidRDefault="003E484A" w:rsidP="003E484A">
      <w:pPr>
        <w:pStyle w:val="OrderBody"/>
        <w:keepNext/>
        <w:keepLines/>
      </w:pPr>
      <w:r>
        <w:lastRenderedPageBreak/>
        <w:tab/>
        <w:t xml:space="preserve">By ORDER of the Florida Public Service Commission this </w:t>
      </w:r>
      <w:bookmarkStart w:id="6" w:name="replaceDate"/>
      <w:bookmarkEnd w:id="6"/>
      <w:r w:rsidR="006F0611">
        <w:rPr>
          <w:u w:val="single"/>
        </w:rPr>
        <w:t>23rd</w:t>
      </w:r>
      <w:r w:rsidR="006F0611">
        <w:t xml:space="preserve"> day of </w:t>
      </w:r>
      <w:r w:rsidR="006F0611">
        <w:rPr>
          <w:u w:val="single"/>
        </w:rPr>
        <w:t>March</w:t>
      </w:r>
      <w:r w:rsidR="006F0611">
        <w:t xml:space="preserve">, </w:t>
      </w:r>
      <w:r w:rsidR="006F0611">
        <w:rPr>
          <w:u w:val="single"/>
        </w:rPr>
        <w:t>2023</w:t>
      </w:r>
      <w:r w:rsidR="006F0611">
        <w:t>.</w:t>
      </w:r>
    </w:p>
    <w:p w14:paraId="73E94ABE" w14:textId="77777777" w:rsidR="006F0611" w:rsidRPr="006F0611" w:rsidRDefault="006F0611" w:rsidP="003E484A">
      <w:pPr>
        <w:pStyle w:val="OrderBody"/>
        <w:keepNext/>
        <w:keepLines/>
      </w:pPr>
    </w:p>
    <w:p w14:paraId="4C7A45E1" w14:textId="77777777" w:rsidR="003E484A" w:rsidRDefault="003E484A" w:rsidP="003E484A">
      <w:pPr>
        <w:pStyle w:val="OrderBody"/>
        <w:keepNext/>
        <w:keepLines/>
      </w:pPr>
    </w:p>
    <w:p w14:paraId="09D7ACC5" w14:textId="77777777" w:rsidR="003E484A" w:rsidRDefault="003E484A" w:rsidP="003E484A">
      <w:pPr>
        <w:pStyle w:val="OrderBody"/>
        <w:keepNext/>
        <w:keepLines/>
      </w:pPr>
    </w:p>
    <w:p w14:paraId="320BC7DA" w14:textId="77777777" w:rsidR="003E484A" w:rsidRDefault="003E484A" w:rsidP="003E484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E484A" w14:paraId="6DBBFFB5" w14:textId="77777777" w:rsidTr="003E484A">
        <w:tc>
          <w:tcPr>
            <w:tcW w:w="720" w:type="dxa"/>
            <w:shd w:val="clear" w:color="auto" w:fill="auto"/>
          </w:tcPr>
          <w:p w14:paraId="08FEB836" w14:textId="77777777" w:rsidR="003E484A" w:rsidRDefault="003E484A" w:rsidP="003E484A">
            <w:pPr>
              <w:pStyle w:val="OrderBody"/>
              <w:keepNext/>
              <w:keepLines/>
            </w:pPr>
            <w:bookmarkStart w:id="7" w:name="bkmrkSignature" w:colFirst="0" w:colLast="0"/>
          </w:p>
        </w:tc>
        <w:tc>
          <w:tcPr>
            <w:tcW w:w="4320" w:type="dxa"/>
            <w:tcBorders>
              <w:bottom w:val="single" w:sz="4" w:space="0" w:color="auto"/>
            </w:tcBorders>
            <w:shd w:val="clear" w:color="auto" w:fill="auto"/>
          </w:tcPr>
          <w:p w14:paraId="2EEDA412" w14:textId="16BDB6C0" w:rsidR="003E484A" w:rsidRDefault="006F0611" w:rsidP="003E484A">
            <w:pPr>
              <w:pStyle w:val="OrderBody"/>
              <w:keepNext/>
              <w:keepLines/>
            </w:pPr>
            <w:r>
              <w:t>/s/ Adam J. Teitzman</w:t>
            </w:r>
            <w:bookmarkStart w:id="8" w:name="_GoBack"/>
            <w:bookmarkEnd w:id="8"/>
          </w:p>
        </w:tc>
      </w:tr>
      <w:bookmarkEnd w:id="7"/>
      <w:tr w:rsidR="003E484A" w14:paraId="4F2FCBCA" w14:textId="77777777" w:rsidTr="003E484A">
        <w:tc>
          <w:tcPr>
            <w:tcW w:w="720" w:type="dxa"/>
            <w:shd w:val="clear" w:color="auto" w:fill="auto"/>
          </w:tcPr>
          <w:p w14:paraId="604DB34B" w14:textId="77777777" w:rsidR="003E484A" w:rsidRDefault="003E484A" w:rsidP="003E484A">
            <w:pPr>
              <w:pStyle w:val="OrderBody"/>
              <w:keepNext/>
              <w:keepLines/>
            </w:pPr>
          </w:p>
        </w:tc>
        <w:tc>
          <w:tcPr>
            <w:tcW w:w="4320" w:type="dxa"/>
            <w:tcBorders>
              <w:top w:val="single" w:sz="4" w:space="0" w:color="auto"/>
            </w:tcBorders>
            <w:shd w:val="clear" w:color="auto" w:fill="auto"/>
          </w:tcPr>
          <w:p w14:paraId="1FE43DDB" w14:textId="77777777" w:rsidR="003E484A" w:rsidRDefault="003E484A" w:rsidP="003E484A">
            <w:pPr>
              <w:pStyle w:val="OrderBody"/>
              <w:keepNext/>
              <w:keepLines/>
            </w:pPr>
            <w:r>
              <w:t>ADAM J. TEITZMAN</w:t>
            </w:r>
          </w:p>
          <w:p w14:paraId="1225CCD5" w14:textId="77777777" w:rsidR="003E484A" w:rsidRDefault="003E484A" w:rsidP="003E484A">
            <w:pPr>
              <w:pStyle w:val="OrderBody"/>
              <w:keepNext/>
              <w:keepLines/>
            </w:pPr>
            <w:r>
              <w:t>Commission Clerk</w:t>
            </w:r>
          </w:p>
        </w:tc>
      </w:tr>
    </w:tbl>
    <w:p w14:paraId="77A9D800" w14:textId="77777777" w:rsidR="003E484A" w:rsidRDefault="003E484A" w:rsidP="003E484A">
      <w:pPr>
        <w:pStyle w:val="OrderSigInfo"/>
        <w:keepNext/>
        <w:keepLines/>
      </w:pPr>
      <w:r>
        <w:t>Florida Public Service Commission</w:t>
      </w:r>
    </w:p>
    <w:p w14:paraId="49D06D1D" w14:textId="77777777" w:rsidR="003E484A" w:rsidRDefault="003E484A" w:rsidP="003E484A">
      <w:pPr>
        <w:pStyle w:val="OrderSigInfo"/>
        <w:keepNext/>
        <w:keepLines/>
      </w:pPr>
      <w:r>
        <w:t>2540 Shumard Oak Boulevard</w:t>
      </w:r>
    </w:p>
    <w:p w14:paraId="5BF6C7C7" w14:textId="77777777" w:rsidR="003E484A" w:rsidRDefault="003E484A" w:rsidP="003E484A">
      <w:pPr>
        <w:pStyle w:val="OrderSigInfo"/>
        <w:keepNext/>
        <w:keepLines/>
      </w:pPr>
      <w:r>
        <w:t>Tallahassee, Florida 32399</w:t>
      </w:r>
    </w:p>
    <w:p w14:paraId="255AF9C2" w14:textId="77777777" w:rsidR="003E484A" w:rsidRDefault="003E484A" w:rsidP="003E484A">
      <w:pPr>
        <w:pStyle w:val="OrderSigInfo"/>
        <w:keepNext/>
        <w:keepLines/>
      </w:pPr>
      <w:r>
        <w:t>(850) 413</w:t>
      </w:r>
      <w:r>
        <w:noBreakHyphen/>
        <w:t>6770</w:t>
      </w:r>
    </w:p>
    <w:p w14:paraId="2E2C4080" w14:textId="77777777" w:rsidR="003E484A" w:rsidRDefault="003E484A" w:rsidP="003E484A">
      <w:pPr>
        <w:pStyle w:val="OrderSigInfo"/>
        <w:keepNext/>
        <w:keepLines/>
      </w:pPr>
      <w:r>
        <w:t>www.floridapsc.com</w:t>
      </w:r>
    </w:p>
    <w:p w14:paraId="72B32ABD" w14:textId="77777777" w:rsidR="003E484A" w:rsidRDefault="003E484A" w:rsidP="003E484A">
      <w:pPr>
        <w:pStyle w:val="OrderSigInfo"/>
        <w:keepNext/>
        <w:keepLines/>
      </w:pPr>
    </w:p>
    <w:p w14:paraId="5E7B965C" w14:textId="77777777" w:rsidR="003E484A" w:rsidRDefault="003E484A" w:rsidP="003E484A">
      <w:pPr>
        <w:pStyle w:val="OrderSigInfo"/>
        <w:keepNext/>
        <w:keepLines/>
      </w:pPr>
      <w:r>
        <w:t>Copies furnished:  A copy of this document is provided to the parties of record at the time of issuance and, if applicable, interested persons.</w:t>
      </w:r>
    </w:p>
    <w:p w14:paraId="46443172" w14:textId="77777777" w:rsidR="003E484A" w:rsidRDefault="003E484A" w:rsidP="003E484A">
      <w:pPr>
        <w:pStyle w:val="OrderBody"/>
        <w:keepNext/>
        <w:keepLines/>
      </w:pPr>
    </w:p>
    <w:p w14:paraId="4129BD14" w14:textId="77777777" w:rsidR="003E484A" w:rsidRDefault="003E484A" w:rsidP="003E484A">
      <w:pPr>
        <w:pStyle w:val="OrderBody"/>
        <w:keepNext/>
        <w:keepLines/>
      </w:pPr>
    </w:p>
    <w:p w14:paraId="461AE5B5" w14:textId="3601AFDD" w:rsidR="003E484A" w:rsidRDefault="003E484A" w:rsidP="00E04038">
      <w:pPr>
        <w:pStyle w:val="OrderBody"/>
        <w:keepNext/>
        <w:keepLines/>
      </w:pPr>
      <w:r>
        <w:t>RPS</w:t>
      </w:r>
    </w:p>
    <w:p w14:paraId="10EB231A" w14:textId="77777777" w:rsidR="00A20C87" w:rsidRDefault="00A20C87" w:rsidP="003E484A">
      <w:pPr>
        <w:pStyle w:val="OrderBody"/>
      </w:pPr>
    </w:p>
    <w:p w14:paraId="27AE67D3" w14:textId="77777777" w:rsidR="003E484A" w:rsidRDefault="003E484A" w:rsidP="003E484A">
      <w:pPr>
        <w:pStyle w:val="CenterUnderline"/>
      </w:pPr>
      <w:r>
        <w:t>NOTICE OF FURTHER PROCEEDINGS OR JUDICIAL REVIEW</w:t>
      </w:r>
    </w:p>
    <w:p w14:paraId="68D1D926" w14:textId="77777777" w:rsidR="003E484A" w:rsidRDefault="003E484A" w:rsidP="003E484A">
      <w:pPr>
        <w:pStyle w:val="CenterUnderline"/>
      </w:pPr>
    </w:p>
    <w:p w14:paraId="55847C4B" w14:textId="77777777" w:rsidR="003E484A" w:rsidRDefault="003E484A" w:rsidP="003E484A">
      <w:pPr>
        <w:pStyle w:val="OrderBody"/>
      </w:pPr>
    </w:p>
    <w:p w14:paraId="56A11BE4" w14:textId="77777777" w:rsidR="003E484A" w:rsidRDefault="003E484A" w:rsidP="003E484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DB7E113" w14:textId="77777777" w:rsidR="003E484A" w:rsidRDefault="003E484A" w:rsidP="003E484A">
      <w:pPr>
        <w:pStyle w:val="OrderBody"/>
      </w:pPr>
    </w:p>
    <w:p w14:paraId="1242A1A6" w14:textId="77777777" w:rsidR="005F2751" w:rsidRDefault="003E484A" w:rsidP="007265FD">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6B9CB" w14:textId="77777777" w:rsidR="003E484A" w:rsidRDefault="003E484A">
      <w:r>
        <w:separator/>
      </w:r>
    </w:p>
  </w:endnote>
  <w:endnote w:type="continuationSeparator" w:id="0">
    <w:p w14:paraId="3603C79B" w14:textId="77777777" w:rsidR="003E484A" w:rsidRDefault="003E4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985ED" w14:textId="77777777" w:rsidR="00FA6EFD" w:rsidRDefault="00FA6EFD">
    <w:pPr>
      <w:pStyle w:val="Footer"/>
    </w:pPr>
  </w:p>
  <w:p w14:paraId="41539FF4"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FE06B" w14:textId="77777777" w:rsidR="003E484A" w:rsidRDefault="003E484A">
      <w:r>
        <w:separator/>
      </w:r>
    </w:p>
  </w:footnote>
  <w:footnote w:type="continuationSeparator" w:id="0">
    <w:p w14:paraId="07C12EF3" w14:textId="77777777" w:rsidR="003E484A" w:rsidRDefault="003E4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DF1B9" w14:textId="134C6960" w:rsidR="00FA6EFD" w:rsidRDefault="00FA6EFD">
    <w:pPr>
      <w:pStyle w:val="OrderHeader"/>
    </w:pPr>
    <w:r>
      <w:t xml:space="preserve">ORDER NO. </w:t>
    </w:r>
    <w:fldSimple w:instr=" REF OrderNo0109 ">
      <w:r w:rsidR="006F0611">
        <w:t>PSC-2023-0109-FOF-GU</w:t>
      </w:r>
    </w:fldSimple>
  </w:p>
  <w:p w14:paraId="1AFF533A" w14:textId="77777777" w:rsidR="00FA6EFD" w:rsidRDefault="003E484A">
    <w:pPr>
      <w:pStyle w:val="OrderHeader"/>
    </w:pPr>
    <w:bookmarkStart w:id="9" w:name="HeaderDocketNo"/>
    <w:bookmarkEnd w:id="9"/>
    <w:r>
      <w:t>DOCKET NO. 20230024-GU</w:t>
    </w:r>
  </w:p>
  <w:p w14:paraId="502885DA" w14:textId="222D4019"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0611">
      <w:rPr>
        <w:rStyle w:val="PageNumber"/>
        <w:noProof/>
      </w:rPr>
      <w:t>2</w:t>
    </w:r>
    <w:r>
      <w:rPr>
        <w:rStyle w:val="PageNumber"/>
      </w:rPr>
      <w:fldChar w:fldCharType="end"/>
    </w:r>
  </w:p>
  <w:p w14:paraId="3DA3D55C"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4-GU"/>
  </w:docVars>
  <w:rsids>
    <w:rsidRoot w:val="003E484A"/>
    <w:rsid w:val="000022B8"/>
    <w:rsid w:val="00003883"/>
    <w:rsid w:val="00011251"/>
    <w:rsid w:val="00025C2A"/>
    <w:rsid w:val="00025C9D"/>
    <w:rsid w:val="0003433F"/>
    <w:rsid w:val="00034D36"/>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0E25"/>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484A"/>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42B4"/>
    <w:rsid w:val="005A50CA"/>
    <w:rsid w:val="005A73EA"/>
    <w:rsid w:val="005B3C25"/>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0611"/>
    <w:rsid w:val="00703F2A"/>
    <w:rsid w:val="00704C5D"/>
    <w:rsid w:val="007072BC"/>
    <w:rsid w:val="00715275"/>
    <w:rsid w:val="00721B44"/>
    <w:rsid w:val="007232A2"/>
    <w:rsid w:val="00726366"/>
    <w:rsid w:val="007265FD"/>
    <w:rsid w:val="00731AB6"/>
    <w:rsid w:val="00733B6B"/>
    <w:rsid w:val="00740808"/>
    <w:rsid w:val="007467C4"/>
    <w:rsid w:val="0076170F"/>
    <w:rsid w:val="0076669C"/>
    <w:rsid w:val="00766E46"/>
    <w:rsid w:val="00772CCB"/>
    <w:rsid w:val="007759AF"/>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57C1"/>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4799"/>
    <w:rsid w:val="009F6AD2"/>
    <w:rsid w:val="009F7C1B"/>
    <w:rsid w:val="00A00B5B"/>
    <w:rsid w:val="00A00D8D"/>
    <w:rsid w:val="00A01BB6"/>
    <w:rsid w:val="00A108A7"/>
    <w:rsid w:val="00A20C8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3F5E"/>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3DC2"/>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7C97"/>
    <w:rsid w:val="00DC1D94"/>
    <w:rsid w:val="00DC42CF"/>
    <w:rsid w:val="00DC738A"/>
    <w:rsid w:val="00DD382A"/>
    <w:rsid w:val="00DD592E"/>
    <w:rsid w:val="00DE057F"/>
    <w:rsid w:val="00DE2082"/>
    <w:rsid w:val="00DE2289"/>
    <w:rsid w:val="00DF09A7"/>
    <w:rsid w:val="00DF2B51"/>
    <w:rsid w:val="00E001D6"/>
    <w:rsid w:val="00E03A76"/>
    <w:rsid w:val="00E04038"/>
    <w:rsid w:val="00E04410"/>
    <w:rsid w:val="00E07484"/>
    <w:rsid w:val="00E11351"/>
    <w:rsid w:val="00E24B88"/>
    <w:rsid w:val="00E33F44"/>
    <w:rsid w:val="00E37D48"/>
    <w:rsid w:val="00E4225C"/>
    <w:rsid w:val="00E44879"/>
    <w:rsid w:val="00E72914"/>
    <w:rsid w:val="00E75AE0"/>
    <w:rsid w:val="00E83C1F"/>
    <w:rsid w:val="00E85684"/>
    <w:rsid w:val="00E8794B"/>
    <w:rsid w:val="00E97656"/>
    <w:rsid w:val="00EA004A"/>
    <w:rsid w:val="00EA172C"/>
    <w:rsid w:val="00EA259B"/>
    <w:rsid w:val="00EA2B81"/>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77"/>
    <w:rsid w:val="00FB74EA"/>
    <w:rsid w:val="00FD0ADB"/>
    <w:rsid w:val="00FD2C9E"/>
    <w:rsid w:val="00FD4786"/>
    <w:rsid w:val="00FD616C"/>
    <w:rsid w:val="00FE13B5"/>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60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BlockText1">
    <w:name w:val="Block Text 1&quot;"/>
    <w:basedOn w:val="Normal"/>
    <w:rsid w:val="003E484A"/>
    <w:pPr>
      <w:ind w:left="1440" w:right="1440"/>
    </w:pPr>
  </w:style>
  <w:style w:type="paragraph" w:customStyle="1" w:styleId="MemoBody">
    <w:name w:val="Memo Body"/>
    <w:basedOn w:val="Normal"/>
    <w:rsid w:val="005A50CA"/>
    <w:pPr>
      <w:jc w:val="both"/>
    </w:pPr>
  </w:style>
  <w:style w:type="character" w:styleId="CommentReference">
    <w:name w:val="annotation reference"/>
    <w:basedOn w:val="DefaultParagraphFont"/>
    <w:semiHidden/>
    <w:unhideWhenUsed/>
    <w:rsid w:val="005A42B4"/>
    <w:rPr>
      <w:sz w:val="16"/>
      <w:szCs w:val="16"/>
    </w:rPr>
  </w:style>
  <w:style w:type="paragraph" w:styleId="CommentText">
    <w:name w:val="annotation text"/>
    <w:basedOn w:val="Normal"/>
    <w:link w:val="CommentTextChar"/>
    <w:semiHidden/>
    <w:unhideWhenUsed/>
    <w:rsid w:val="005A42B4"/>
    <w:rPr>
      <w:sz w:val="20"/>
      <w:szCs w:val="20"/>
    </w:rPr>
  </w:style>
  <w:style w:type="character" w:customStyle="1" w:styleId="CommentTextChar">
    <w:name w:val="Comment Text Char"/>
    <w:basedOn w:val="DefaultParagraphFont"/>
    <w:link w:val="CommentText"/>
    <w:semiHidden/>
    <w:rsid w:val="005A42B4"/>
  </w:style>
  <w:style w:type="paragraph" w:styleId="CommentSubject">
    <w:name w:val="annotation subject"/>
    <w:basedOn w:val="CommentText"/>
    <w:next w:val="CommentText"/>
    <w:link w:val="CommentSubjectChar"/>
    <w:semiHidden/>
    <w:unhideWhenUsed/>
    <w:rsid w:val="005A42B4"/>
    <w:rPr>
      <w:b/>
      <w:bCs/>
    </w:rPr>
  </w:style>
  <w:style w:type="character" w:customStyle="1" w:styleId="CommentSubjectChar">
    <w:name w:val="Comment Subject Char"/>
    <w:basedOn w:val="CommentTextChar"/>
    <w:link w:val="CommentSubject"/>
    <w:semiHidden/>
    <w:rsid w:val="005A42B4"/>
    <w:rPr>
      <w:b/>
      <w:bCs/>
    </w:rPr>
  </w:style>
  <w:style w:type="paragraph" w:styleId="BalloonText">
    <w:name w:val="Balloon Text"/>
    <w:basedOn w:val="Normal"/>
    <w:link w:val="BalloonTextChar"/>
    <w:semiHidden/>
    <w:unhideWhenUsed/>
    <w:rsid w:val="005A42B4"/>
    <w:rPr>
      <w:rFonts w:ascii="Segoe UI" w:hAnsi="Segoe UI" w:cs="Segoe UI"/>
      <w:sz w:val="18"/>
      <w:szCs w:val="18"/>
    </w:rPr>
  </w:style>
  <w:style w:type="character" w:customStyle="1" w:styleId="BalloonTextChar">
    <w:name w:val="Balloon Text Char"/>
    <w:basedOn w:val="DefaultParagraphFont"/>
    <w:link w:val="BalloonText"/>
    <w:semiHidden/>
    <w:rsid w:val="005A42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2023-03-23T15:11:00Z</dcterms:created>
  <dcterms:modified xsi:type="dcterms:W3CDTF">2023-03-23T15:36:00Z</dcterms:modified>
</cp:coreProperties>
</file>