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95EF2" w14:textId="7AC2BE2B" w:rsidR="00A7794A" w:rsidRDefault="00FB6D4D">
      <w:r w:rsidRPr="00FB6D4D">
        <w:rPr>
          <w:noProof/>
        </w:rPr>
        <w:drawing>
          <wp:inline distT="0" distB="0" distL="0" distR="0" wp14:anchorId="47E0E435" wp14:editId="0328184D">
            <wp:extent cx="3499485" cy="876367"/>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3973" cy="882499"/>
                    </a:xfrm>
                    <a:prstGeom prst="rect">
                      <a:avLst/>
                    </a:prstGeom>
                    <a:noFill/>
                    <a:ln>
                      <a:noFill/>
                    </a:ln>
                  </pic:spPr>
                </pic:pic>
              </a:graphicData>
            </a:graphic>
          </wp:inline>
        </w:drawing>
      </w:r>
    </w:p>
    <w:p w14:paraId="1C068444" w14:textId="410CD5EE" w:rsidR="002F7FC8" w:rsidRDefault="002F7FC8"/>
    <w:p w14:paraId="4FF924BA" w14:textId="77777777" w:rsidR="008731B2" w:rsidRDefault="008731B2" w:rsidP="002F7FC8">
      <w:pPr>
        <w:jc w:val="center"/>
        <w:rPr>
          <w:b/>
          <w:bCs/>
          <w:sz w:val="32"/>
          <w:szCs w:val="32"/>
        </w:rPr>
      </w:pPr>
    </w:p>
    <w:p w14:paraId="2477F244" w14:textId="4C28657C" w:rsidR="002F7FC8" w:rsidRPr="00AE709B" w:rsidRDefault="002F7FC8" w:rsidP="002F7FC8">
      <w:pPr>
        <w:jc w:val="center"/>
        <w:rPr>
          <w:b/>
          <w:bCs/>
          <w:sz w:val="52"/>
          <w:szCs w:val="52"/>
        </w:rPr>
      </w:pPr>
      <w:r w:rsidRPr="00AE709B">
        <w:rPr>
          <w:b/>
          <w:bCs/>
          <w:sz w:val="52"/>
          <w:szCs w:val="52"/>
        </w:rPr>
        <w:t xml:space="preserve">Project </w:t>
      </w:r>
      <w:r w:rsidR="009F7828">
        <w:rPr>
          <w:b/>
          <w:bCs/>
          <w:sz w:val="52"/>
          <w:szCs w:val="52"/>
        </w:rPr>
        <w:t>Forecasting</w:t>
      </w:r>
    </w:p>
    <w:p w14:paraId="6C7EAEE5" w14:textId="7750D368" w:rsidR="002F7FC8" w:rsidRDefault="002F7FC8" w:rsidP="002F7FC8">
      <w:pPr>
        <w:jc w:val="center"/>
      </w:pPr>
    </w:p>
    <w:p w14:paraId="72CB424D" w14:textId="79DED1DE" w:rsidR="0065644F" w:rsidRPr="00D54678" w:rsidRDefault="0065644F" w:rsidP="002F7FC8">
      <w:pPr>
        <w:jc w:val="center"/>
        <w:rPr>
          <w:sz w:val="28"/>
          <w:szCs w:val="28"/>
        </w:rPr>
      </w:pPr>
      <w:r w:rsidRPr="00D54678">
        <w:rPr>
          <w:sz w:val="28"/>
          <w:szCs w:val="28"/>
        </w:rPr>
        <w:t>VERSION 1.0</w:t>
      </w:r>
    </w:p>
    <w:p w14:paraId="5CE57764" w14:textId="6A221D74" w:rsidR="00A71BEC" w:rsidRDefault="00A71BEC" w:rsidP="002F7FC8">
      <w:pPr>
        <w:jc w:val="center"/>
      </w:pPr>
    </w:p>
    <w:p w14:paraId="39D0DB16" w14:textId="1C719CB5" w:rsidR="00A71BEC" w:rsidRDefault="00A71BEC" w:rsidP="002F7FC8">
      <w:pPr>
        <w:jc w:val="center"/>
      </w:pPr>
    </w:p>
    <w:p w14:paraId="5D3E6D69" w14:textId="6DC4047B" w:rsidR="00A71BEC" w:rsidRDefault="00A71BEC" w:rsidP="002F7FC8">
      <w:pPr>
        <w:jc w:val="center"/>
      </w:pPr>
    </w:p>
    <w:p w14:paraId="529106D2" w14:textId="20BF8D05" w:rsidR="00A71BEC" w:rsidRDefault="00A71BEC" w:rsidP="002F7FC8">
      <w:pPr>
        <w:jc w:val="center"/>
      </w:pPr>
    </w:p>
    <w:p w14:paraId="35FB9CB2" w14:textId="77777777" w:rsidR="00026C64" w:rsidRDefault="00026C64" w:rsidP="00026C64">
      <w:pPr>
        <w:pBdr>
          <w:bottom w:val="single" w:sz="4" w:space="1" w:color="auto"/>
        </w:pBdr>
      </w:pPr>
    </w:p>
    <w:p w14:paraId="5FC8BFA6" w14:textId="77777777" w:rsidR="00026C64" w:rsidRDefault="00026C64" w:rsidP="00026C64">
      <w:pPr>
        <w:pBdr>
          <w:bottom w:val="single" w:sz="4" w:space="1" w:color="auto"/>
        </w:pBdr>
      </w:pPr>
    </w:p>
    <w:p w14:paraId="7D2918EB" w14:textId="77777777" w:rsidR="00026C64" w:rsidRDefault="00026C64" w:rsidP="00026C64">
      <w:pPr>
        <w:pBdr>
          <w:bottom w:val="single" w:sz="4" w:space="1" w:color="auto"/>
        </w:pBdr>
      </w:pPr>
    </w:p>
    <w:p w14:paraId="27FAAA15" w14:textId="77777777" w:rsidR="00026C64" w:rsidRDefault="00026C64" w:rsidP="00026C64">
      <w:pPr>
        <w:pBdr>
          <w:bottom w:val="single" w:sz="4" w:space="1" w:color="auto"/>
        </w:pBdr>
      </w:pPr>
    </w:p>
    <w:p w14:paraId="39625A61" w14:textId="77777777" w:rsidR="00001894" w:rsidRDefault="00001894" w:rsidP="00026C64">
      <w:pPr>
        <w:pBdr>
          <w:bottom w:val="single" w:sz="4" w:space="1" w:color="auto"/>
        </w:pBdr>
        <w:rPr>
          <w:sz w:val="28"/>
          <w:szCs w:val="28"/>
        </w:rPr>
      </w:pPr>
    </w:p>
    <w:p w14:paraId="51AADC9D" w14:textId="77777777" w:rsidR="00001894" w:rsidRDefault="00001894" w:rsidP="00026C64">
      <w:pPr>
        <w:pBdr>
          <w:bottom w:val="single" w:sz="4" w:space="1" w:color="auto"/>
        </w:pBdr>
        <w:rPr>
          <w:sz w:val="28"/>
          <w:szCs w:val="28"/>
        </w:rPr>
      </w:pPr>
    </w:p>
    <w:p w14:paraId="6F91AD6A" w14:textId="6DF7A774" w:rsidR="00A71BEC" w:rsidRDefault="00A71BEC" w:rsidP="00026C64">
      <w:pPr>
        <w:pBdr>
          <w:bottom w:val="single" w:sz="4" w:space="1" w:color="auto"/>
        </w:pBdr>
      </w:pPr>
      <w:r w:rsidRPr="008731B2">
        <w:rPr>
          <w:sz w:val="28"/>
          <w:szCs w:val="28"/>
        </w:rPr>
        <w:t>Approval:</w:t>
      </w:r>
      <w:r w:rsidR="00003587">
        <w:tab/>
      </w:r>
      <w:r w:rsidR="00627CE3">
        <w:t>Helen Wesley</w:t>
      </w:r>
      <w:r w:rsidR="00003587">
        <w:tab/>
      </w:r>
      <w:r w:rsidR="00003587">
        <w:tab/>
      </w:r>
      <w:r w:rsidR="00003587">
        <w:tab/>
      </w:r>
      <w:r w:rsidR="00003587">
        <w:tab/>
      </w:r>
      <w:r w:rsidR="00003587">
        <w:tab/>
      </w:r>
      <w:r w:rsidR="00003587">
        <w:tab/>
      </w:r>
      <w:r w:rsidR="00003587">
        <w:tab/>
      </w:r>
      <w:r w:rsidR="00003587" w:rsidRPr="008731B2">
        <w:rPr>
          <w:sz w:val="28"/>
          <w:szCs w:val="28"/>
        </w:rPr>
        <w:t>Date:</w:t>
      </w:r>
      <w:r w:rsidR="00627CE3">
        <w:rPr>
          <w:sz w:val="28"/>
          <w:szCs w:val="28"/>
        </w:rPr>
        <w:t xml:space="preserve"> 9/21/2022</w:t>
      </w:r>
    </w:p>
    <w:p w14:paraId="1C4B5E39" w14:textId="126A7BB7" w:rsidR="00003587" w:rsidRDefault="00003587" w:rsidP="00A71BEC"/>
    <w:p w14:paraId="1A18C824" w14:textId="43C2CA72" w:rsidR="00003587" w:rsidRDefault="00003587" w:rsidP="00A71BEC"/>
    <w:p w14:paraId="133B42CC" w14:textId="7EDD1AB8" w:rsidR="00146BDC" w:rsidRDefault="007A614E" w:rsidP="008D2660">
      <w:r>
        <w:tab/>
      </w:r>
      <w:r>
        <w:tab/>
      </w:r>
    </w:p>
    <w:p w14:paraId="03570726" w14:textId="028B660D" w:rsidR="00026C64" w:rsidRPr="008731B2" w:rsidRDefault="00026C64" w:rsidP="00026C64">
      <w:pPr>
        <w:pBdr>
          <w:bottom w:val="single" w:sz="4" w:space="1" w:color="auto"/>
        </w:pBdr>
        <w:jc w:val="center"/>
        <w:rPr>
          <w:sz w:val="28"/>
          <w:szCs w:val="28"/>
        </w:rPr>
      </w:pPr>
      <w:r w:rsidRPr="008731B2">
        <w:rPr>
          <w:sz w:val="28"/>
          <w:szCs w:val="28"/>
        </w:rPr>
        <w:t>PROJECT CONTROLS</w:t>
      </w:r>
    </w:p>
    <w:p w14:paraId="22DD4830" w14:textId="452FAF02" w:rsidR="00003587" w:rsidRDefault="002869D0" w:rsidP="00867B96">
      <w:pPr>
        <w:jc w:val="center"/>
      </w:pPr>
      <w:r>
        <w:t>Corporate Engineering</w:t>
      </w:r>
    </w:p>
    <w:p w14:paraId="1CC3FC2D" w14:textId="2860CF99" w:rsidR="00A908D3" w:rsidRDefault="00A908D3" w:rsidP="00867B96">
      <w:pPr>
        <w:jc w:val="center"/>
      </w:pPr>
    </w:p>
    <w:p w14:paraId="2508E19F" w14:textId="77777777" w:rsidR="00631244" w:rsidRDefault="00631244" w:rsidP="00867B96">
      <w:pPr>
        <w:jc w:val="center"/>
      </w:pPr>
    </w:p>
    <w:p w14:paraId="21B55962" w14:textId="3590391A" w:rsidR="00A908D3" w:rsidRDefault="00A908D3" w:rsidP="00867B96">
      <w:pPr>
        <w:jc w:val="center"/>
      </w:pPr>
      <w:r w:rsidRPr="00DB5B1B">
        <w:rPr>
          <w:b/>
          <w:bCs/>
          <w:sz w:val="32"/>
          <w:szCs w:val="32"/>
        </w:rPr>
        <w:lastRenderedPageBreak/>
        <w:t>TABLE OF CONTENTS</w:t>
      </w:r>
    </w:p>
    <w:sdt>
      <w:sdtPr>
        <w:rPr>
          <w:rFonts w:asciiTheme="majorHAnsi" w:eastAsiaTheme="minorEastAsia" w:hAnsiTheme="majorHAnsi" w:cstheme="majorHAnsi"/>
          <w:bCs/>
          <w:caps/>
          <w:noProof/>
          <w:szCs w:val="24"/>
          <w:u w:val="none"/>
        </w:rPr>
        <w:id w:val="-862819039"/>
        <w:docPartObj>
          <w:docPartGallery w:val="Table of Contents"/>
          <w:docPartUnique/>
        </w:docPartObj>
      </w:sdtPr>
      <w:sdtEndPr>
        <w:rPr>
          <w:caps w:val="0"/>
        </w:rPr>
      </w:sdtEndPr>
      <w:sdtContent>
        <w:p w14:paraId="178AC3C7" w14:textId="77777777" w:rsidR="00001894" w:rsidRPr="00DD60F0" w:rsidRDefault="00001894" w:rsidP="00DD60F0">
          <w:pPr>
            <w:pStyle w:val="TOCHeading"/>
            <w:rPr>
              <w:b w:val="0"/>
              <w:bCs/>
              <w:u w:val="none"/>
            </w:rPr>
          </w:pPr>
        </w:p>
        <w:p w14:paraId="44C0092B" w14:textId="2EA3EA4E" w:rsidR="00AB5A2D" w:rsidRDefault="00001894">
          <w:pPr>
            <w:pStyle w:val="TOC1"/>
            <w:rPr>
              <w:rFonts w:asciiTheme="minorHAnsi" w:hAnsiTheme="minorHAnsi" w:cstheme="minorBidi"/>
              <w:b w:val="0"/>
              <w:bCs w:val="0"/>
              <w:sz w:val="22"/>
              <w:szCs w:val="22"/>
            </w:rPr>
          </w:pPr>
          <w:r w:rsidRPr="00DD60F0">
            <w:rPr>
              <w:rStyle w:val="Hyperlink"/>
              <w:rFonts w:asciiTheme="minorHAnsi" w:eastAsiaTheme="minorHAnsi" w:hAnsiTheme="minorHAnsi" w:cstheme="minorBidi"/>
              <w:bCs w:val="0"/>
              <w:sz w:val="22"/>
              <w:szCs w:val="22"/>
              <w:lang w:bidi="en-US"/>
            </w:rPr>
            <w:fldChar w:fldCharType="begin"/>
          </w:r>
          <w:r w:rsidRPr="00DD60F0">
            <w:rPr>
              <w:rStyle w:val="Hyperlink"/>
              <w:rFonts w:asciiTheme="minorHAnsi" w:eastAsiaTheme="minorHAnsi" w:hAnsiTheme="minorHAnsi" w:cstheme="minorBidi"/>
              <w:bCs w:val="0"/>
              <w:sz w:val="22"/>
              <w:szCs w:val="22"/>
              <w:lang w:bidi="en-US"/>
            </w:rPr>
            <w:instrText xml:space="preserve"> TOC \o "1-3" \h \z \u </w:instrText>
          </w:r>
          <w:r w:rsidRPr="00DD60F0">
            <w:rPr>
              <w:rStyle w:val="Hyperlink"/>
              <w:rFonts w:eastAsiaTheme="minorHAnsi"/>
              <w:bCs w:val="0"/>
              <w:lang w:bidi="en-US"/>
            </w:rPr>
            <w:fldChar w:fldCharType="separate"/>
          </w:r>
          <w:hyperlink w:anchor="_Toc107402460" w:history="1">
            <w:r w:rsidR="00AB5A2D" w:rsidRPr="00674AA8">
              <w:rPr>
                <w:rStyle w:val="Hyperlink"/>
              </w:rPr>
              <w:t>1.0 PURPOSE</w:t>
            </w:r>
            <w:r w:rsidR="00AB5A2D">
              <w:rPr>
                <w:webHidden/>
              </w:rPr>
              <w:tab/>
            </w:r>
            <w:r w:rsidR="00AB5A2D">
              <w:rPr>
                <w:webHidden/>
              </w:rPr>
              <w:fldChar w:fldCharType="begin"/>
            </w:r>
            <w:r w:rsidR="00AB5A2D">
              <w:rPr>
                <w:webHidden/>
              </w:rPr>
              <w:instrText xml:space="preserve"> PAGEREF _Toc107402460 \h </w:instrText>
            </w:r>
            <w:r w:rsidR="00AB5A2D">
              <w:rPr>
                <w:webHidden/>
              </w:rPr>
            </w:r>
            <w:r w:rsidR="00AB5A2D">
              <w:rPr>
                <w:webHidden/>
              </w:rPr>
              <w:fldChar w:fldCharType="separate"/>
            </w:r>
            <w:r w:rsidR="00FC53C1">
              <w:rPr>
                <w:webHidden/>
              </w:rPr>
              <w:t>3</w:t>
            </w:r>
            <w:r w:rsidR="00AB5A2D">
              <w:rPr>
                <w:webHidden/>
              </w:rPr>
              <w:fldChar w:fldCharType="end"/>
            </w:r>
          </w:hyperlink>
        </w:p>
        <w:p w14:paraId="162C8E84" w14:textId="785FCFE8" w:rsidR="00AB5A2D" w:rsidRDefault="00FC53C1">
          <w:pPr>
            <w:pStyle w:val="TOC1"/>
            <w:rPr>
              <w:rFonts w:asciiTheme="minorHAnsi" w:hAnsiTheme="minorHAnsi" w:cstheme="minorBidi"/>
              <w:b w:val="0"/>
              <w:bCs w:val="0"/>
              <w:sz w:val="22"/>
              <w:szCs w:val="22"/>
            </w:rPr>
          </w:pPr>
          <w:hyperlink w:anchor="_Toc107402461" w:history="1">
            <w:r w:rsidR="00AB5A2D" w:rsidRPr="00674AA8">
              <w:rPr>
                <w:rStyle w:val="Hyperlink"/>
              </w:rPr>
              <w:t>2.0 APPLICABILITY</w:t>
            </w:r>
            <w:r w:rsidR="00AB5A2D">
              <w:rPr>
                <w:webHidden/>
              </w:rPr>
              <w:tab/>
            </w:r>
            <w:r w:rsidR="00AB5A2D">
              <w:rPr>
                <w:webHidden/>
              </w:rPr>
              <w:fldChar w:fldCharType="begin"/>
            </w:r>
            <w:r w:rsidR="00AB5A2D">
              <w:rPr>
                <w:webHidden/>
              </w:rPr>
              <w:instrText xml:space="preserve"> PAGEREF _Toc107402461 \h </w:instrText>
            </w:r>
            <w:r w:rsidR="00AB5A2D">
              <w:rPr>
                <w:webHidden/>
              </w:rPr>
            </w:r>
            <w:r w:rsidR="00AB5A2D">
              <w:rPr>
                <w:webHidden/>
              </w:rPr>
              <w:fldChar w:fldCharType="separate"/>
            </w:r>
            <w:r>
              <w:rPr>
                <w:webHidden/>
              </w:rPr>
              <w:t>3</w:t>
            </w:r>
            <w:r w:rsidR="00AB5A2D">
              <w:rPr>
                <w:webHidden/>
              </w:rPr>
              <w:fldChar w:fldCharType="end"/>
            </w:r>
          </w:hyperlink>
        </w:p>
        <w:p w14:paraId="466413E7" w14:textId="40ACD83E" w:rsidR="00AB5A2D" w:rsidRDefault="00FC53C1">
          <w:pPr>
            <w:pStyle w:val="TOC1"/>
            <w:rPr>
              <w:rFonts w:asciiTheme="minorHAnsi" w:hAnsiTheme="minorHAnsi" w:cstheme="minorBidi"/>
              <w:b w:val="0"/>
              <w:bCs w:val="0"/>
              <w:sz w:val="22"/>
              <w:szCs w:val="22"/>
            </w:rPr>
          </w:pPr>
          <w:hyperlink w:anchor="_Toc107402462" w:history="1">
            <w:r w:rsidR="00AB5A2D" w:rsidRPr="00674AA8">
              <w:rPr>
                <w:rStyle w:val="Hyperlink"/>
              </w:rPr>
              <w:t>3.0 DEFINITIONS &amp; TERMS</w:t>
            </w:r>
            <w:r w:rsidR="00AB5A2D">
              <w:rPr>
                <w:webHidden/>
              </w:rPr>
              <w:tab/>
            </w:r>
            <w:r w:rsidR="00AB5A2D">
              <w:rPr>
                <w:webHidden/>
              </w:rPr>
              <w:fldChar w:fldCharType="begin"/>
            </w:r>
            <w:r w:rsidR="00AB5A2D">
              <w:rPr>
                <w:webHidden/>
              </w:rPr>
              <w:instrText xml:space="preserve"> PAGEREF _Toc107402462 \h </w:instrText>
            </w:r>
            <w:r w:rsidR="00AB5A2D">
              <w:rPr>
                <w:webHidden/>
              </w:rPr>
            </w:r>
            <w:r w:rsidR="00AB5A2D">
              <w:rPr>
                <w:webHidden/>
              </w:rPr>
              <w:fldChar w:fldCharType="separate"/>
            </w:r>
            <w:r>
              <w:rPr>
                <w:webHidden/>
              </w:rPr>
              <w:t>4</w:t>
            </w:r>
            <w:r w:rsidR="00AB5A2D">
              <w:rPr>
                <w:webHidden/>
              </w:rPr>
              <w:fldChar w:fldCharType="end"/>
            </w:r>
          </w:hyperlink>
        </w:p>
        <w:p w14:paraId="085C565E" w14:textId="464C91BA" w:rsidR="00AB5A2D" w:rsidRDefault="00FC53C1">
          <w:pPr>
            <w:pStyle w:val="TOC1"/>
            <w:rPr>
              <w:rFonts w:asciiTheme="minorHAnsi" w:hAnsiTheme="minorHAnsi" w:cstheme="minorBidi"/>
              <w:b w:val="0"/>
              <w:bCs w:val="0"/>
              <w:sz w:val="22"/>
              <w:szCs w:val="22"/>
            </w:rPr>
          </w:pPr>
          <w:hyperlink w:anchor="_Toc107402463" w:history="1">
            <w:r w:rsidR="00AB5A2D" w:rsidRPr="00674AA8">
              <w:rPr>
                <w:rStyle w:val="Hyperlink"/>
              </w:rPr>
              <w:t>4.0 ROLES &amp; RESPONSIBILITIES</w:t>
            </w:r>
            <w:r w:rsidR="00AB5A2D">
              <w:rPr>
                <w:webHidden/>
              </w:rPr>
              <w:tab/>
            </w:r>
            <w:r w:rsidR="00AB5A2D">
              <w:rPr>
                <w:webHidden/>
              </w:rPr>
              <w:fldChar w:fldCharType="begin"/>
            </w:r>
            <w:r w:rsidR="00AB5A2D">
              <w:rPr>
                <w:webHidden/>
              </w:rPr>
              <w:instrText xml:space="preserve"> PAGEREF _Toc107402463 \h </w:instrText>
            </w:r>
            <w:r w:rsidR="00AB5A2D">
              <w:rPr>
                <w:webHidden/>
              </w:rPr>
            </w:r>
            <w:r w:rsidR="00AB5A2D">
              <w:rPr>
                <w:webHidden/>
              </w:rPr>
              <w:fldChar w:fldCharType="separate"/>
            </w:r>
            <w:r>
              <w:rPr>
                <w:webHidden/>
              </w:rPr>
              <w:t>4</w:t>
            </w:r>
            <w:r w:rsidR="00AB5A2D">
              <w:rPr>
                <w:webHidden/>
              </w:rPr>
              <w:fldChar w:fldCharType="end"/>
            </w:r>
          </w:hyperlink>
        </w:p>
        <w:p w14:paraId="596A18A2" w14:textId="69D99AB9" w:rsidR="00AB5A2D" w:rsidRDefault="00FC53C1">
          <w:pPr>
            <w:pStyle w:val="TOC1"/>
            <w:rPr>
              <w:rFonts w:asciiTheme="minorHAnsi" w:hAnsiTheme="minorHAnsi" w:cstheme="minorBidi"/>
              <w:b w:val="0"/>
              <w:bCs w:val="0"/>
              <w:sz w:val="22"/>
              <w:szCs w:val="22"/>
            </w:rPr>
          </w:pPr>
          <w:hyperlink w:anchor="_Toc107402464" w:history="1">
            <w:r w:rsidR="00AB5A2D" w:rsidRPr="00674AA8">
              <w:rPr>
                <w:rStyle w:val="Hyperlink"/>
              </w:rPr>
              <w:t>5.0 PROCESS DESCRIPTION</w:t>
            </w:r>
            <w:r w:rsidR="00AB5A2D">
              <w:rPr>
                <w:webHidden/>
              </w:rPr>
              <w:tab/>
            </w:r>
            <w:r w:rsidR="00AB5A2D">
              <w:rPr>
                <w:webHidden/>
              </w:rPr>
              <w:fldChar w:fldCharType="begin"/>
            </w:r>
            <w:r w:rsidR="00AB5A2D">
              <w:rPr>
                <w:webHidden/>
              </w:rPr>
              <w:instrText xml:space="preserve"> PAGEREF _Toc107402464 \h </w:instrText>
            </w:r>
            <w:r w:rsidR="00AB5A2D">
              <w:rPr>
                <w:webHidden/>
              </w:rPr>
            </w:r>
            <w:r w:rsidR="00AB5A2D">
              <w:rPr>
                <w:webHidden/>
              </w:rPr>
              <w:fldChar w:fldCharType="separate"/>
            </w:r>
            <w:r>
              <w:rPr>
                <w:webHidden/>
              </w:rPr>
              <w:t>5</w:t>
            </w:r>
            <w:r w:rsidR="00AB5A2D">
              <w:rPr>
                <w:webHidden/>
              </w:rPr>
              <w:fldChar w:fldCharType="end"/>
            </w:r>
          </w:hyperlink>
        </w:p>
        <w:p w14:paraId="563FD970" w14:textId="2AF87A32" w:rsidR="00AB5A2D" w:rsidRDefault="00FC53C1">
          <w:pPr>
            <w:pStyle w:val="TOC1"/>
            <w:rPr>
              <w:rFonts w:asciiTheme="minorHAnsi" w:hAnsiTheme="minorHAnsi" w:cstheme="minorBidi"/>
              <w:b w:val="0"/>
              <w:bCs w:val="0"/>
              <w:sz w:val="22"/>
              <w:szCs w:val="22"/>
            </w:rPr>
          </w:pPr>
          <w:hyperlink w:anchor="_Toc107402465" w:history="1">
            <w:r w:rsidR="00AB5A2D" w:rsidRPr="00674AA8">
              <w:rPr>
                <w:rStyle w:val="Hyperlink"/>
              </w:rPr>
              <w:t>6.0 COST MANAGEMENT TIMELINE</w:t>
            </w:r>
            <w:r w:rsidR="00AB5A2D">
              <w:rPr>
                <w:webHidden/>
              </w:rPr>
              <w:tab/>
            </w:r>
            <w:r w:rsidR="00AB5A2D">
              <w:rPr>
                <w:webHidden/>
              </w:rPr>
              <w:fldChar w:fldCharType="begin"/>
            </w:r>
            <w:r w:rsidR="00AB5A2D">
              <w:rPr>
                <w:webHidden/>
              </w:rPr>
              <w:instrText xml:space="preserve"> PAGEREF _Toc107402465 \h </w:instrText>
            </w:r>
            <w:r w:rsidR="00AB5A2D">
              <w:rPr>
                <w:webHidden/>
              </w:rPr>
            </w:r>
            <w:r w:rsidR="00AB5A2D">
              <w:rPr>
                <w:webHidden/>
              </w:rPr>
              <w:fldChar w:fldCharType="separate"/>
            </w:r>
            <w:r>
              <w:rPr>
                <w:webHidden/>
              </w:rPr>
              <w:t>7</w:t>
            </w:r>
            <w:r w:rsidR="00AB5A2D">
              <w:rPr>
                <w:webHidden/>
              </w:rPr>
              <w:fldChar w:fldCharType="end"/>
            </w:r>
          </w:hyperlink>
        </w:p>
        <w:p w14:paraId="6A858EAD" w14:textId="27D96602" w:rsidR="00AB5A2D" w:rsidRDefault="00FC53C1">
          <w:pPr>
            <w:pStyle w:val="TOC1"/>
            <w:rPr>
              <w:rFonts w:asciiTheme="minorHAnsi" w:hAnsiTheme="minorHAnsi" w:cstheme="minorBidi"/>
              <w:b w:val="0"/>
              <w:bCs w:val="0"/>
              <w:sz w:val="22"/>
              <w:szCs w:val="22"/>
            </w:rPr>
          </w:pPr>
          <w:hyperlink w:anchor="_Toc107402466" w:history="1">
            <w:r w:rsidR="00AB5A2D" w:rsidRPr="00674AA8">
              <w:rPr>
                <w:rStyle w:val="Hyperlink"/>
              </w:rPr>
              <w:t>7.0 REVISION HISTORY</w:t>
            </w:r>
            <w:r w:rsidR="00AB5A2D">
              <w:rPr>
                <w:webHidden/>
              </w:rPr>
              <w:tab/>
            </w:r>
            <w:r w:rsidR="00AB5A2D">
              <w:rPr>
                <w:webHidden/>
              </w:rPr>
              <w:fldChar w:fldCharType="begin"/>
            </w:r>
            <w:r w:rsidR="00AB5A2D">
              <w:rPr>
                <w:webHidden/>
              </w:rPr>
              <w:instrText xml:space="preserve"> PAGEREF _Toc107402466 \h </w:instrText>
            </w:r>
            <w:r w:rsidR="00AB5A2D">
              <w:rPr>
                <w:webHidden/>
              </w:rPr>
            </w:r>
            <w:r w:rsidR="00AB5A2D">
              <w:rPr>
                <w:webHidden/>
              </w:rPr>
              <w:fldChar w:fldCharType="separate"/>
            </w:r>
            <w:r>
              <w:rPr>
                <w:webHidden/>
              </w:rPr>
              <w:t>7</w:t>
            </w:r>
            <w:r w:rsidR="00AB5A2D">
              <w:rPr>
                <w:webHidden/>
              </w:rPr>
              <w:fldChar w:fldCharType="end"/>
            </w:r>
          </w:hyperlink>
        </w:p>
        <w:p w14:paraId="20BF7FC1" w14:textId="43BDD0AE" w:rsidR="00AB5A2D" w:rsidRDefault="00FC53C1">
          <w:pPr>
            <w:pStyle w:val="TOC1"/>
            <w:rPr>
              <w:rFonts w:asciiTheme="minorHAnsi" w:hAnsiTheme="minorHAnsi" w:cstheme="minorBidi"/>
              <w:b w:val="0"/>
              <w:bCs w:val="0"/>
              <w:sz w:val="22"/>
              <w:szCs w:val="22"/>
            </w:rPr>
          </w:pPr>
          <w:hyperlink w:anchor="_Toc107402467" w:history="1">
            <w:r w:rsidR="00AB5A2D" w:rsidRPr="00674AA8">
              <w:rPr>
                <w:rStyle w:val="Hyperlink"/>
              </w:rPr>
              <w:t>APPENDIX A – Corporate Cost &amp; Forecast Excel Templates</w:t>
            </w:r>
            <w:r w:rsidR="00AB5A2D">
              <w:rPr>
                <w:webHidden/>
              </w:rPr>
              <w:tab/>
            </w:r>
            <w:r w:rsidR="00AB5A2D">
              <w:rPr>
                <w:webHidden/>
              </w:rPr>
              <w:fldChar w:fldCharType="begin"/>
            </w:r>
            <w:r w:rsidR="00AB5A2D">
              <w:rPr>
                <w:webHidden/>
              </w:rPr>
              <w:instrText xml:space="preserve"> PAGEREF _Toc107402467 \h </w:instrText>
            </w:r>
            <w:r w:rsidR="00AB5A2D">
              <w:rPr>
                <w:webHidden/>
              </w:rPr>
            </w:r>
            <w:r w:rsidR="00AB5A2D">
              <w:rPr>
                <w:webHidden/>
              </w:rPr>
              <w:fldChar w:fldCharType="separate"/>
            </w:r>
            <w:r>
              <w:rPr>
                <w:webHidden/>
              </w:rPr>
              <w:t>8</w:t>
            </w:r>
            <w:r w:rsidR="00AB5A2D">
              <w:rPr>
                <w:webHidden/>
              </w:rPr>
              <w:fldChar w:fldCharType="end"/>
            </w:r>
          </w:hyperlink>
        </w:p>
        <w:p w14:paraId="13C3C0CE" w14:textId="077A3118" w:rsidR="00001894" w:rsidRDefault="00001894" w:rsidP="00CF39EB">
          <w:pPr>
            <w:pStyle w:val="TOC1"/>
          </w:pPr>
          <w:r w:rsidRPr="00DD60F0">
            <w:rPr>
              <w:rStyle w:val="Hyperlink"/>
              <w:rFonts w:eastAsiaTheme="minorHAnsi"/>
              <w:lang w:bidi="en-US"/>
            </w:rPr>
            <w:fldChar w:fldCharType="end"/>
          </w:r>
        </w:p>
      </w:sdtContent>
    </w:sdt>
    <w:p w14:paraId="26B53417" w14:textId="3B54616F" w:rsidR="00001894" w:rsidRDefault="00001894" w:rsidP="00DD60F0">
      <w:pPr>
        <w:pStyle w:val="TOCHeading"/>
      </w:pPr>
    </w:p>
    <w:p w14:paraId="394250A1" w14:textId="05DB55E5" w:rsidR="00322E92" w:rsidRDefault="00322E92" w:rsidP="00BB1AC3">
      <w:pPr>
        <w:rPr>
          <w:sz w:val="28"/>
          <w:szCs w:val="28"/>
        </w:rPr>
      </w:pPr>
    </w:p>
    <w:p w14:paraId="4A7AF4E1" w14:textId="31D9614A" w:rsidR="0024123E" w:rsidRDefault="0024123E" w:rsidP="00BB1AC3">
      <w:pPr>
        <w:rPr>
          <w:sz w:val="28"/>
          <w:szCs w:val="28"/>
        </w:rPr>
      </w:pPr>
    </w:p>
    <w:p w14:paraId="7B762853" w14:textId="7EF5ED30" w:rsidR="00A908D3" w:rsidRDefault="00A908D3" w:rsidP="00BB1AC3">
      <w:pPr>
        <w:rPr>
          <w:sz w:val="28"/>
          <w:szCs w:val="28"/>
        </w:rPr>
      </w:pPr>
    </w:p>
    <w:p w14:paraId="3B994027" w14:textId="013ED96F" w:rsidR="00A908D3" w:rsidRDefault="00A908D3" w:rsidP="00BB1AC3">
      <w:pPr>
        <w:rPr>
          <w:sz w:val="28"/>
          <w:szCs w:val="28"/>
        </w:rPr>
      </w:pPr>
    </w:p>
    <w:p w14:paraId="632832D1" w14:textId="77777777" w:rsidR="00A908D3" w:rsidRDefault="00A908D3" w:rsidP="00BB1AC3">
      <w:pPr>
        <w:rPr>
          <w:sz w:val="28"/>
          <w:szCs w:val="28"/>
        </w:rPr>
      </w:pPr>
    </w:p>
    <w:p w14:paraId="2F4D16F1" w14:textId="3B75E91A" w:rsidR="0024123E" w:rsidRDefault="0024123E" w:rsidP="00BB1AC3">
      <w:pPr>
        <w:rPr>
          <w:sz w:val="28"/>
          <w:szCs w:val="28"/>
        </w:rPr>
      </w:pPr>
    </w:p>
    <w:p w14:paraId="357C6436" w14:textId="001D3653" w:rsidR="0024123E" w:rsidRDefault="0024123E" w:rsidP="00BB1AC3">
      <w:pPr>
        <w:rPr>
          <w:sz w:val="28"/>
          <w:szCs w:val="28"/>
        </w:rPr>
      </w:pPr>
    </w:p>
    <w:p w14:paraId="7BB9C54C" w14:textId="20D2E8D4" w:rsidR="0024123E" w:rsidRDefault="0024123E" w:rsidP="00BB1AC3">
      <w:pPr>
        <w:rPr>
          <w:sz w:val="28"/>
          <w:szCs w:val="28"/>
        </w:rPr>
      </w:pPr>
    </w:p>
    <w:p w14:paraId="563AC463" w14:textId="278CECB9" w:rsidR="0024123E" w:rsidRDefault="0024123E" w:rsidP="00BB1AC3">
      <w:pPr>
        <w:rPr>
          <w:sz w:val="28"/>
          <w:szCs w:val="28"/>
        </w:rPr>
      </w:pPr>
    </w:p>
    <w:p w14:paraId="6462381E" w14:textId="270FB89B" w:rsidR="0024123E" w:rsidRDefault="0024123E" w:rsidP="00BB1AC3">
      <w:pPr>
        <w:rPr>
          <w:sz w:val="28"/>
          <w:szCs w:val="28"/>
        </w:rPr>
      </w:pPr>
    </w:p>
    <w:p w14:paraId="2129E6C1" w14:textId="5F8648C9" w:rsidR="0024123E" w:rsidRDefault="0024123E" w:rsidP="00BB1AC3">
      <w:pPr>
        <w:rPr>
          <w:sz w:val="28"/>
          <w:szCs w:val="28"/>
        </w:rPr>
      </w:pPr>
    </w:p>
    <w:p w14:paraId="15D9C8F8" w14:textId="73DD38B1" w:rsidR="0024123E" w:rsidRPr="00D0312E" w:rsidRDefault="009F7828">
      <w:pPr>
        <w:pStyle w:val="Heading1"/>
      </w:pPr>
      <w:bookmarkStart w:id="0" w:name="_Toc107402460"/>
      <w:r w:rsidRPr="00D0312E">
        <w:lastRenderedPageBreak/>
        <w:t xml:space="preserve">1.0 </w:t>
      </w:r>
      <w:r w:rsidR="007C5F81" w:rsidRPr="00D0312E">
        <w:t>PURPOSE</w:t>
      </w:r>
      <w:bookmarkEnd w:id="0"/>
    </w:p>
    <w:p w14:paraId="039FB98F" w14:textId="6FDB3143" w:rsidR="009322D2" w:rsidRPr="009F7828" w:rsidRDefault="00603975" w:rsidP="34D860C1">
      <w:pPr>
        <w:jc w:val="both"/>
      </w:pPr>
      <w:r w:rsidRPr="34D860C1">
        <w:t xml:space="preserve">The purpose of cost analysis and forecasting is to periodically assess the project costs and related scope </w:t>
      </w:r>
      <w:r w:rsidR="004115DB" w:rsidRPr="34D860C1">
        <w:t>to</w:t>
      </w:r>
      <w:r w:rsidRPr="34D860C1">
        <w:t xml:space="preserve"> accurately report on budget adherence to-date</w:t>
      </w:r>
      <w:r w:rsidR="6D3931DC" w:rsidRPr="34D860C1">
        <w:t>,</w:t>
      </w:r>
      <w:r w:rsidR="003F6294">
        <w:t xml:space="preserve"> </w:t>
      </w:r>
      <w:r w:rsidRPr="34D860C1">
        <w:t>to quantify future expected costs</w:t>
      </w:r>
      <w:r w:rsidR="3D61E36C" w:rsidRPr="34D860C1">
        <w:t>, and to validate the costs against the schedule and progress</w:t>
      </w:r>
      <w:r w:rsidRPr="34D860C1">
        <w:t>. Analysis and forecasting of cost are integral parts of the project control system.</w:t>
      </w:r>
    </w:p>
    <w:p w14:paraId="53B0F665" w14:textId="2D8FD5C5" w:rsidR="009322D2" w:rsidRDefault="00631EF4" w:rsidP="009322D2">
      <w:pPr>
        <w:jc w:val="both"/>
        <w:rPr>
          <w:sz w:val="24"/>
          <w:szCs w:val="24"/>
        </w:rPr>
      </w:pPr>
      <w:r w:rsidRPr="00B4466B">
        <w:rPr>
          <w:rFonts w:cstheme="minorHAnsi"/>
        </w:rPr>
        <w:t>The objectives of cost analysis are as follows:</w:t>
      </w:r>
    </w:p>
    <w:p w14:paraId="535F41B8" w14:textId="0208A01E" w:rsidR="009322D2" w:rsidRPr="00BC1816" w:rsidRDefault="00631EF4" w:rsidP="00BC1816">
      <w:pPr>
        <w:pStyle w:val="ListParagraph"/>
        <w:numPr>
          <w:ilvl w:val="0"/>
          <w:numId w:val="42"/>
        </w:numPr>
        <w:jc w:val="both"/>
        <w:rPr>
          <w:rFonts w:cstheme="minorHAnsi"/>
        </w:rPr>
      </w:pPr>
      <w:r w:rsidRPr="00BC1816">
        <w:rPr>
          <w:rFonts w:cstheme="minorHAnsi"/>
        </w:rPr>
        <w:t>Ensure that costs recorded by the accounting process are accurate, appropriate, and coded correctly.</w:t>
      </w:r>
    </w:p>
    <w:p w14:paraId="3EBD9EE7" w14:textId="13F7D92C" w:rsidR="009322D2" w:rsidRPr="00BC1816" w:rsidRDefault="00631EF4" w:rsidP="00BC1816">
      <w:pPr>
        <w:pStyle w:val="ListParagraph"/>
        <w:numPr>
          <w:ilvl w:val="0"/>
          <w:numId w:val="42"/>
        </w:numPr>
        <w:jc w:val="both"/>
      </w:pPr>
      <w:r>
        <w:t>Evaluate variances between budget,</w:t>
      </w:r>
      <w:r w:rsidR="003F6294">
        <w:t xml:space="preserve"> </w:t>
      </w:r>
      <w:r>
        <w:t xml:space="preserve">actual </w:t>
      </w:r>
      <w:proofErr w:type="gramStart"/>
      <w:r w:rsidR="6AFEF523">
        <w:t>cost</w:t>
      </w:r>
      <w:proofErr w:type="gramEnd"/>
      <w:r w:rsidR="6AFEF523">
        <w:t xml:space="preserve"> and forecast</w:t>
      </w:r>
      <w:r>
        <w:t>.</w:t>
      </w:r>
    </w:p>
    <w:p w14:paraId="139E331B" w14:textId="56145906" w:rsidR="00631EF4" w:rsidRPr="00BC1816" w:rsidRDefault="00631EF4" w:rsidP="00BC1816">
      <w:pPr>
        <w:pStyle w:val="ListParagraph"/>
        <w:numPr>
          <w:ilvl w:val="0"/>
          <w:numId w:val="42"/>
        </w:numPr>
        <w:jc w:val="both"/>
      </w:pPr>
      <w:r w:rsidRPr="00BC1816">
        <w:t xml:space="preserve">Provide credibility to internal cost reporting. </w:t>
      </w:r>
    </w:p>
    <w:p w14:paraId="1F87B1D9" w14:textId="51CC1FA8" w:rsidR="004115DB" w:rsidRDefault="00631EF4" w:rsidP="009322D2">
      <w:pPr>
        <w:jc w:val="both"/>
        <w:rPr>
          <w:rFonts w:cstheme="minorHAnsi"/>
        </w:rPr>
      </w:pPr>
      <w:r w:rsidRPr="00BC1816">
        <w:rPr>
          <w:rFonts w:cstheme="minorHAnsi"/>
        </w:rPr>
        <w:t>The objectives of a project forecast are as follows:</w:t>
      </w:r>
    </w:p>
    <w:p w14:paraId="270B35DA" w14:textId="52430652" w:rsidR="00631EF4" w:rsidRPr="00BC1816" w:rsidRDefault="00631EF4" w:rsidP="34D860C1">
      <w:pPr>
        <w:pStyle w:val="ListParagraph"/>
        <w:numPr>
          <w:ilvl w:val="0"/>
          <w:numId w:val="42"/>
        </w:numPr>
        <w:jc w:val="both"/>
      </w:pPr>
      <w:r w:rsidRPr="34D860C1">
        <w:t>Forecast the total project cost based on costs incurred to date and an Estimate to Complete (ETC) based on known scope</w:t>
      </w:r>
      <w:r w:rsidR="16F4494B" w:rsidRPr="34D860C1">
        <w:t xml:space="preserve"> and project schedule</w:t>
      </w:r>
      <w:r w:rsidRPr="34D860C1">
        <w:t>. Provide documentation to support the basis of this forecast.</w:t>
      </w:r>
    </w:p>
    <w:p w14:paraId="58F6E5FF" w14:textId="2A8B1BDE" w:rsidR="006571C3" w:rsidRPr="00BC1816" w:rsidRDefault="00631EF4" w:rsidP="00BC1816">
      <w:pPr>
        <w:pStyle w:val="ListParagraph"/>
        <w:numPr>
          <w:ilvl w:val="0"/>
          <w:numId w:val="42"/>
        </w:numPr>
        <w:jc w:val="both"/>
        <w:rPr>
          <w:rFonts w:cstheme="minorHAnsi"/>
        </w:rPr>
      </w:pPr>
      <w:r w:rsidRPr="00BC1816">
        <w:rPr>
          <w:rFonts w:cstheme="minorHAnsi"/>
        </w:rPr>
        <w:t>Determine likely areas of cost variances and opportunities for potential cost savings and dire</w:t>
      </w:r>
      <w:r w:rsidR="006571C3" w:rsidRPr="00BC1816">
        <w:rPr>
          <w:rFonts w:cstheme="minorHAnsi"/>
        </w:rPr>
        <w:t>ct management attention appropriately.</w:t>
      </w:r>
    </w:p>
    <w:p w14:paraId="414F9B97" w14:textId="4403C124" w:rsidR="00596BED" w:rsidRDefault="006571C3" w:rsidP="00BC1816">
      <w:pPr>
        <w:pStyle w:val="ListParagraph"/>
        <w:numPr>
          <w:ilvl w:val="0"/>
          <w:numId w:val="42"/>
        </w:numPr>
        <w:jc w:val="both"/>
        <w:rPr>
          <w:rFonts w:cstheme="minorHAnsi"/>
        </w:rPr>
      </w:pPr>
      <w:r w:rsidRPr="00BC1816">
        <w:rPr>
          <w:rFonts w:cstheme="minorHAnsi"/>
        </w:rPr>
        <w:t>Support project management and overall cost management with relaying accurate information in cash flow models and monthly reporting.</w:t>
      </w:r>
      <w:r w:rsidR="00631EF4" w:rsidRPr="00BC1816">
        <w:rPr>
          <w:rFonts w:cstheme="minorHAnsi"/>
        </w:rPr>
        <w:t xml:space="preserve"> </w:t>
      </w:r>
    </w:p>
    <w:p w14:paraId="599E06A5" w14:textId="2A8CBA89" w:rsidR="003F6294" w:rsidRPr="003F6294" w:rsidRDefault="001F6A8F" w:rsidP="004B702E">
      <w:r w:rsidRPr="12D798FF">
        <w:t>While forecasts can never be 100% accurate</w:t>
      </w:r>
      <w:r w:rsidR="00825DB0" w:rsidRPr="12D798FF">
        <w:t>,</w:t>
      </w:r>
      <w:r w:rsidRPr="12D798FF">
        <w:t xml:space="preserve"> </w:t>
      </w:r>
      <w:r w:rsidR="00EE3DBA" w:rsidRPr="12D798FF">
        <w:t>due</w:t>
      </w:r>
      <w:r w:rsidR="00825DB0" w:rsidRPr="12D798FF">
        <w:t xml:space="preserve"> </w:t>
      </w:r>
      <w:r w:rsidR="00EE3DBA" w:rsidRPr="12D798FF">
        <w:t>to fluctuation in costs</w:t>
      </w:r>
      <w:r w:rsidR="00825DB0" w:rsidRPr="12D798FF">
        <w:t xml:space="preserve"> or many other factors</w:t>
      </w:r>
      <w:r w:rsidR="003F6294">
        <w:t xml:space="preserve"> </w:t>
      </w:r>
      <w:r w:rsidR="00825DB0" w:rsidRPr="12D798FF">
        <w:t>that</w:t>
      </w:r>
      <w:r w:rsidR="003F6294">
        <w:t xml:space="preserve"> </w:t>
      </w:r>
      <w:r w:rsidR="00825DB0" w:rsidRPr="12D798FF">
        <w:t>influence projects, it is always best to provide the most accurate forecast possible. Doing so allows you to</w:t>
      </w:r>
      <w:r w:rsidR="003F6294">
        <w:t xml:space="preserve"> </w:t>
      </w:r>
      <w:r w:rsidR="00825DB0" w:rsidRPr="12D798FF">
        <w:t xml:space="preserve">gain invaluable insight and creates a habit of looking at past and real-time data to predict future demand. </w:t>
      </w:r>
    </w:p>
    <w:p w14:paraId="7B7DE5A1" w14:textId="081DADCE" w:rsidR="006571C3" w:rsidRPr="00001894" w:rsidRDefault="009F7828">
      <w:pPr>
        <w:pStyle w:val="Heading1"/>
      </w:pPr>
      <w:bookmarkStart w:id="1" w:name="_Toc107402461"/>
      <w:r w:rsidRPr="00001894">
        <w:t xml:space="preserve">2.0 </w:t>
      </w:r>
      <w:r w:rsidR="006571C3" w:rsidRPr="00001894">
        <w:t>APPLICABILITY</w:t>
      </w:r>
      <w:bookmarkEnd w:id="1"/>
    </w:p>
    <w:p w14:paraId="456498A5" w14:textId="6F81B9A4" w:rsidR="006571C3" w:rsidRPr="00BC1816" w:rsidRDefault="006571C3" w:rsidP="12D798FF">
      <w:pPr>
        <w:jc w:val="both"/>
      </w:pPr>
      <w:r w:rsidRPr="34D860C1">
        <w:t xml:space="preserve">Cost analysis and forecasting enables the cost controls team to measure the status of the project relative to the budget and to explain and report variances </w:t>
      </w:r>
      <w:r w:rsidR="004115DB" w:rsidRPr="34D860C1">
        <w:t>monthly</w:t>
      </w:r>
      <w:r w:rsidRPr="34D860C1">
        <w:t xml:space="preserve">. Internal cost reporting facilitates awareness of the issues causing the variances, which enables </w:t>
      </w:r>
      <w:r w:rsidR="00EC7554" w:rsidRPr="34D860C1">
        <w:t>P</w:t>
      </w:r>
      <w:r w:rsidRPr="34D860C1">
        <w:t xml:space="preserve">roject </w:t>
      </w:r>
      <w:r w:rsidR="00EC7554" w:rsidRPr="34D860C1">
        <w:t>M</w:t>
      </w:r>
      <w:r w:rsidRPr="34D860C1">
        <w:t xml:space="preserve">anagement to take appropriate action </w:t>
      </w:r>
      <w:r w:rsidR="004115DB" w:rsidRPr="34D860C1">
        <w:t>to</w:t>
      </w:r>
      <w:r w:rsidRPr="34D860C1">
        <w:t xml:space="preserve"> maintain cost-effective methods for completing the assigned scope of work.</w:t>
      </w:r>
      <w:r w:rsidR="004115DB" w:rsidRPr="34D860C1">
        <w:t xml:space="preserve">  Additionally, cost analysis and forecasting </w:t>
      </w:r>
      <w:proofErr w:type="gramStart"/>
      <w:r w:rsidR="004115DB" w:rsidRPr="34D860C1">
        <w:t>ensures</w:t>
      </w:r>
      <w:proofErr w:type="gramEnd"/>
      <w:r w:rsidR="004115DB" w:rsidRPr="34D860C1">
        <w:t xml:space="preserve"> appropriate review and approval of project costs, through the lifecycle of the project, meet the </w:t>
      </w:r>
      <w:r w:rsidR="00B4466B" w:rsidRPr="34D860C1">
        <w:t xml:space="preserve">capital management requirements of </w:t>
      </w:r>
      <w:r w:rsidR="00111B75" w:rsidRPr="34D860C1">
        <w:t>PGS</w:t>
      </w:r>
      <w:r w:rsidR="00710009" w:rsidRPr="34D860C1">
        <w:t xml:space="preserve"> (“</w:t>
      </w:r>
      <w:r w:rsidR="00B4466B" w:rsidRPr="34D860C1">
        <w:t xml:space="preserve">the </w:t>
      </w:r>
      <w:r w:rsidR="00710009" w:rsidRPr="34D860C1">
        <w:t>C</w:t>
      </w:r>
      <w:r w:rsidR="00B4466B" w:rsidRPr="34D860C1">
        <w:t>ompany</w:t>
      </w:r>
      <w:r w:rsidR="00710009" w:rsidRPr="34D860C1">
        <w:t>”)</w:t>
      </w:r>
      <w:r w:rsidR="004600EB" w:rsidRPr="34D860C1">
        <w:t xml:space="preserve"> in accordance with </w:t>
      </w:r>
      <w:r w:rsidR="00111B75" w:rsidRPr="34D860C1">
        <w:t>PGS</w:t>
      </w:r>
      <w:r w:rsidR="004600EB" w:rsidRPr="34D860C1">
        <w:t xml:space="preserve"> Policy </w:t>
      </w:r>
      <w:r w:rsidR="117B2728" w:rsidRPr="34D860C1">
        <w:rPr>
          <w:b/>
          <w:bCs/>
        </w:rPr>
        <w:t>- TECO</w:t>
      </w:r>
      <w:r w:rsidR="004600EB" w:rsidRPr="34D860C1">
        <w:rPr>
          <w:b/>
          <w:bCs/>
        </w:rPr>
        <w:t>-LEG-POL-02-6 Contract Signature Authority &amp; Procurement Requirements.</w:t>
      </w:r>
    </w:p>
    <w:p w14:paraId="2FA47797" w14:textId="62F04AF9" w:rsidR="003A6570" w:rsidRPr="00BC1816" w:rsidRDefault="006571C3" w:rsidP="00BC1816">
      <w:pPr>
        <w:rPr>
          <w:sz w:val="24"/>
          <w:szCs w:val="24"/>
        </w:rPr>
      </w:pPr>
      <w:r w:rsidRPr="34D860C1">
        <w:t>The preparation of an effective project forecast includes the collection, estimation, analysis, and consolidation of cost data through joint efforts of the cost controls team</w:t>
      </w:r>
      <w:r w:rsidR="00B4466B" w:rsidRPr="34D860C1">
        <w:t xml:space="preserve">, </w:t>
      </w:r>
      <w:r w:rsidR="37A90710" w:rsidRPr="34D860C1">
        <w:t>p</w:t>
      </w:r>
      <w:r w:rsidR="00B4466B" w:rsidRPr="34D860C1">
        <w:t xml:space="preserve">roject </w:t>
      </w:r>
      <w:r w:rsidR="0AB27F03" w:rsidRPr="34D860C1">
        <w:t>m</w:t>
      </w:r>
      <w:r w:rsidR="00B4466B" w:rsidRPr="34D860C1">
        <w:t>anagement and accounting</w:t>
      </w:r>
      <w:r w:rsidRPr="34D860C1">
        <w:t>.</w:t>
      </w:r>
      <w:r w:rsidR="003F6F93" w:rsidRPr="34D860C1">
        <w:t xml:space="preserve">  These efforts are accomplished </w:t>
      </w:r>
      <w:r w:rsidR="003A6570" w:rsidRPr="34D860C1">
        <w:t>monthly</w:t>
      </w:r>
      <w:r w:rsidR="003F6F93" w:rsidRPr="34D860C1">
        <w:t xml:space="preserve"> </w:t>
      </w:r>
      <w:r w:rsidR="003A6570" w:rsidRPr="34D860C1">
        <w:t>to</w:t>
      </w:r>
      <w:r w:rsidR="003F6F93" w:rsidRPr="34D860C1">
        <w:t xml:space="preserve"> provide accurate and usable budgeting information.</w:t>
      </w:r>
      <w:r w:rsidRPr="34D860C1">
        <w:t xml:space="preserve"> </w:t>
      </w:r>
    </w:p>
    <w:p w14:paraId="3D91E924" w14:textId="6B4DD9E4" w:rsidR="00523608" w:rsidRPr="00001894" w:rsidRDefault="009F7828">
      <w:pPr>
        <w:pStyle w:val="Heading1"/>
      </w:pPr>
      <w:bookmarkStart w:id="2" w:name="_Toc107402462"/>
      <w:r w:rsidRPr="00001894">
        <w:lastRenderedPageBreak/>
        <w:t xml:space="preserve">3.0 </w:t>
      </w:r>
      <w:r w:rsidR="00BD1D04" w:rsidRPr="00001894">
        <w:t>DEFINITIONS</w:t>
      </w:r>
      <w:r w:rsidR="00622F92" w:rsidRPr="00001894">
        <w:t xml:space="preserve"> &amp; TERMS</w:t>
      </w:r>
      <w:bookmarkEnd w:id="2"/>
    </w:p>
    <w:p w14:paraId="564731FB" w14:textId="3CE1F024" w:rsidR="002729B6" w:rsidRPr="00BC1816" w:rsidRDefault="001F68DD" w:rsidP="00DD60F0">
      <w:pPr>
        <w:pStyle w:val="ListParagraph"/>
        <w:numPr>
          <w:ilvl w:val="0"/>
          <w:numId w:val="43"/>
        </w:numPr>
        <w:spacing w:after="0" w:line="240" w:lineRule="auto"/>
        <w:ind w:left="360"/>
        <w:rPr>
          <w:rFonts w:eastAsia="Times New Roman" w:cstheme="minorHAnsi"/>
          <w:lang w:bidi="en-US"/>
        </w:rPr>
      </w:pPr>
      <w:r w:rsidRPr="00BC1816">
        <w:rPr>
          <w:rFonts w:eastAsia="Times New Roman" w:cstheme="minorHAnsi"/>
          <w:b/>
          <w:bCs/>
          <w:lang w:bidi="en-US"/>
        </w:rPr>
        <w:t xml:space="preserve">Accrual </w:t>
      </w:r>
      <w:r w:rsidR="00337383" w:rsidRPr="00BC1816">
        <w:rPr>
          <w:rFonts w:eastAsia="Times New Roman" w:cstheme="minorHAnsi"/>
          <w:b/>
          <w:bCs/>
          <w:lang w:bidi="en-US"/>
        </w:rPr>
        <w:t>–</w:t>
      </w:r>
      <w:r w:rsidRPr="00BC1816">
        <w:rPr>
          <w:rFonts w:eastAsia="Times New Roman" w:cstheme="minorHAnsi"/>
          <w:b/>
          <w:bCs/>
          <w:lang w:bidi="en-US"/>
        </w:rPr>
        <w:t xml:space="preserve"> </w:t>
      </w:r>
      <w:r w:rsidR="00337383" w:rsidRPr="00BC1816">
        <w:rPr>
          <w:rFonts w:eastAsia="Times New Roman" w:cstheme="minorHAnsi"/>
          <w:lang w:bidi="en-US"/>
        </w:rPr>
        <w:t>A journal entry that is used to recognize</w:t>
      </w:r>
      <w:r w:rsidR="007B00F4" w:rsidRPr="00BC1816">
        <w:rPr>
          <w:rFonts w:eastAsia="Times New Roman" w:cstheme="minorHAnsi"/>
          <w:lang w:bidi="en-US"/>
        </w:rPr>
        <w:t xml:space="preserve"> revenues or expenses that have been earned or consumed</w:t>
      </w:r>
      <w:r w:rsidR="00964DE3" w:rsidRPr="00BC1816">
        <w:rPr>
          <w:rFonts w:eastAsia="Times New Roman" w:cstheme="minorHAnsi"/>
          <w:lang w:bidi="en-US"/>
        </w:rPr>
        <w:t xml:space="preserve"> for which related cash amounts have not yet been received or paid out.</w:t>
      </w:r>
    </w:p>
    <w:p w14:paraId="73C458B5" w14:textId="0AF1DC3E" w:rsidR="00BD1D04" w:rsidRPr="009322D2" w:rsidRDefault="00EF0CFC" w:rsidP="00DD60F0">
      <w:pPr>
        <w:pStyle w:val="ListParagraph"/>
        <w:numPr>
          <w:ilvl w:val="0"/>
          <w:numId w:val="4"/>
        </w:numPr>
        <w:spacing w:after="0" w:line="240" w:lineRule="auto"/>
        <w:ind w:left="360"/>
        <w:rPr>
          <w:rFonts w:eastAsia="Times New Roman" w:cstheme="minorHAnsi"/>
          <w:b/>
          <w:bCs/>
          <w:lang w:bidi="en-US"/>
        </w:rPr>
      </w:pPr>
      <w:r w:rsidRPr="009322D2">
        <w:rPr>
          <w:rFonts w:eastAsia="Times New Roman" w:cstheme="minorHAnsi"/>
          <w:b/>
          <w:bCs/>
          <w:lang w:bidi="en-US"/>
        </w:rPr>
        <w:t>Actual Cost</w:t>
      </w:r>
      <w:r w:rsidR="00730130" w:rsidRPr="009322D2">
        <w:rPr>
          <w:rFonts w:eastAsia="Times New Roman" w:cstheme="minorHAnsi"/>
          <w:b/>
          <w:bCs/>
          <w:lang w:bidi="en-US"/>
        </w:rPr>
        <w:t>s</w:t>
      </w:r>
      <w:r w:rsidR="00F03341" w:rsidRPr="009322D2">
        <w:rPr>
          <w:rFonts w:eastAsia="Times New Roman" w:cstheme="minorHAnsi"/>
          <w:b/>
          <w:bCs/>
          <w:lang w:bidi="en-US"/>
        </w:rPr>
        <w:t xml:space="preserve"> (AC)</w:t>
      </w:r>
      <w:r w:rsidR="00024289" w:rsidRPr="009322D2">
        <w:rPr>
          <w:rFonts w:eastAsia="Times New Roman" w:cstheme="minorHAnsi"/>
          <w:b/>
          <w:bCs/>
          <w:lang w:bidi="en-US"/>
        </w:rPr>
        <w:t xml:space="preserve"> </w:t>
      </w:r>
      <w:r w:rsidR="00E56D61" w:rsidRPr="009322D2">
        <w:rPr>
          <w:rFonts w:eastAsia="Times New Roman" w:cstheme="minorHAnsi"/>
          <w:lang w:bidi="en-US"/>
        </w:rPr>
        <w:t>–</w:t>
      </w:r>
      <w:r w:rsidR="00024289" w:rsidRPr="009322D2">
        <w:rPr>
          <w:rFonts w:eastAsia="Times New Roman" w:cstheme="minorHAnsi"/>
          <w:lang w:bidi="en-US"/>
        </w:rPr>
        <w:t xml:space="preserve"> </w:t>
      </w:r>
      <w:r w:rsidR="00337383" w:rsidRPr="009322D2">
        <w:rPr>
          <w:rFonts w:eastAsia="Times New Roman" w:cstheme="minorHAnsi"/>
          <w:lang w:bidi="en-US"/>
        </w:rPr>
        <w:t>T</w:t>
      </w:r>
      <w:r w:rsidR="00E56D61" w:rsidRPr="009322D2">
        <w:rPr>
          <w:rFonts w:eastAsia="Times New Roman" w:cstheme="minorHAnsi"/>
          <w:lang w:bidi="en-US"/>
        </w:rPr>
        <w:t>he amount of money</w:t>
      </w:r>
      <w:r w:rsidR="006E419E" w:rsidRPr="009322D2">
        <w:rPr>
          <w:rFonts w:eastAsia="Times New Roman" w:cstheme="minorHAnsi"/>
          <w:lang w:bidi="en-US"/>
        </w:rPr>
        <w:t xml:space="preserve"> paid to acquire an asset, product, or service</w:t>
      </w:r>
      <w:r w:rsidR="0088371C" w:rsidRPr="009322D2">
        <w:rPr>
          <w:rFonts w:eastAsia="Times New Roman" w:cstheme="minorHAnsi"/>
          <w:lang w:bidi="en-US"/>
        </w:rPr>
        <w:t>.</w:t>
      </w:r>
    </w:p>
    <w:p w14:paraId="3DA32611" w14:textId="32123276" w:rsidR="00EC291F" w:rsidRPr="009322D2" w:rsidRDefault="00EC291F" w:rsidP="00DD60F0">
      <w:pPr>
        <w:pStyle w:val="ListParagraph"/>
        <w:numPr>
          <w:ilvl w:val="0"/>
          <w:numId w:val="4"/>
        </w:numPr>
        <w:spacing w:after="0" w:line="240" w:lineRule="auto"/>
        <w:ind w:left="360"/>
        <w:rPr>
          <w:rFonts w:eastAsia="Times New Roman" w:cstheme="minorHAnsi"/>
          <w:b/>
          <w:bCs/>
          <w:lang w:bidi="en-US"/>
        </w:rPr>
      </w:pPr>
      <w:r w:rsidRPr="009322D2">
        <w:rPr>
          <w:rFonts w:eastAsia="Times New Roman" w:cstheme="minorHAnsi"/>
          <w:b/>
          <w:bCs/>
          <w:lang w:bidi="en-US"/>
        </w:rPr>
        <w:t xml:space="preserve">Actuals to Date (ATD) </w:t>
      </w:r>
      <w:r w:rsidR="002070AA" w:rsidRPr="009322D2">
        <w:rPr>
          <w:rFonts w:eastAsia="Times New Roman" w:cstheme="minorHAnsi"/>
          <w:lang w:bidi="en-US"/>
        </w:rPr>
        <w:t>–</w:t>
      </w:r>
      <w:r w:rsidRPr="009322D2">
        <w:rPr>
          <w:rFonts w:eastAsia="Times New Roman" w:cstheme="minorHAnsi"/>
          <w:lang w:bidi="en-US"/>
        </w:rPr>
        <w:t xml:space="preserve"> </w:t>
      </w:r>
      <w:r w:rsidR="002070AA" w:rsidRPr="009322D2">
        <w:rPr>
          <w:rFonts w:eastAsia="Times New Roman" w:cstheme="minorHAnsi"/>
          <w:lang w:bidi="en-US"/>
        </w:rPr>
        <w:t xml:space="preserve">The </w:t>
      </w:r>
      <w:r w:rsidR="00115FCE" w:rsidRPr="009322D2">
        <w:rPr>
          <w:rFonts w:eastAsia="Times New Roman" w:cstheme="minorHAnsi"/>
          <w:lang w:bidi="en-US"/>
        </w:rPr>
        <w:t xml:space="preserve">amount of money that has been </w:t>
      </w:r>
      <w:r w:rsidR="00E756DB" w:rsidRPr="009322D2">
        <w:rPr>
          <w:rFonts w:eastAsia="Times New Roman" w:cstheme="minorHAnsi"/>
          <w:lang w:bidi="en-US"/>
        </w:rPr>
        <w:t>realized b</w:t>
      </w:r>
      <w:r w:rsidR="00115FCE" w:rsidRPr="009322D2">
        <w:rPr>
          <w:rFonts w:eastAsia="Times New Roman" w:cstheme="minorHAnsi"/>
          <w:lang w:bidi="en-US"/>
        </w:rPr>
        <w:t>etween a specified start time and the present.</w:t>
      </w:r>
      <w:r w:rsidR="00E756DB" w:rsidRPr="009322D2">
        <w:rPr>
          <w:rFonts w:eastAsia="Times New Roman" w:cstheme="minorHAnsi"/>
          <w:b/>
          <w:bCs/>
          <w:lang w:bidi="en-US"/>
        </w:rPr>
        <w:t xml:space="preserve"> </w:t>
      </w:r>
    </w:p>
    <w:p w14:paraId="52B692AA" w14:textId="41B39F04" w:rsidR="00EF0CFC" w:rsidRPr="009322D2" w:rsidRDefault="00EF0CFC" w:rsidP="00DD60F0">
      <w:pPr>
        <w:pStyle w:val="ListParagraph"/>
        <w:numPr>
          <w:ilvl w:val="0"/>
          <w:numId w:val="4"/>
        </w:numPr>
        <w:spacing w:after="0" w:line="240" w:lineRule="auto"/>
        <w:ind w:left="360"/>
        <w:rPr>
          <w:rFonts w:eastAsia="Times New Roman" w:cstheme="minorHAnsi"/>
          <w:b/>
          <w:bCs/>
          <w:lang w:bidi="en-US"/>
        </w:rPr>
      </w:pPr>
      <w:r w:rsidRPr="009322D2">
        <w:rPr>
          <w:rFonts w:eastAsia="Times New Roman" w:cstheme="minorHAnsi"/>
          <w:b/>
          <w:bCs/>
          <w:lang w:bidi="en-US"/>
        </w:rPr>
        <w:t>Allowance for Funds During Construction (AFUDC)</w:t>
      </w:r>
      <w:r w:rsidR="006E419E" w:rsidRPr="009322D2">
        <w:rPr>
          <w:rFonts w:eastAsia="Times New Roman" w:cstheme="minorHAnsi"/>
          <w:b/>
          <w:bCs/>
          <w:lang w:bidi="en-US"/>
        </w:rPr>
        <w:t xml:space="preserve"> </w:t>
      </w:r>
      <w:r w:rsidR="002A0C48" w:rsidRPr="009322D2">
        <w:rPr>
          <w:rFonts w:eastAsia="Times New Roman" w:cstheme="minorHAnsi"/>
          <w:lang w:bidi="en-US"/>
        </w:rPr>
        <w:t>–</w:t>
      </w:r>
      <w:r w:rsidR="006E419E" w:rsidRPr="009322D2">
        <w:rPr>
          <w:rFonts w:eastAsia="Times New Roman" w:cstheme="minorHAnsi"/>
          <w:lang w:bidi="en-US"/>
        </w:rPr>
        <w:t xml:space="preserve"> </w:t>
      </w:r>
      <w:r w:rsidR="002A0C48" w:rsidRPr="009322D2">
        <w:rPr>
          <w:rFonts w:eastAsia="Times New Roman" w:cstheme="minorHAnsi"/>
          <w:lang w:bidi="en-US"/>
        </w:rPr>
        <w:t xml:space="preserve">Federal Energy </w:t>
      </w:r>
      <w:r w:rsidR="00100A46" w:rsidRPr="009322D2">
        <w:rPr>
          <w:rFonts w:eastAsia="Times New Roman" w:cstheme="minorHAnsi"/>
          <w:lang w:bidi="en-US"/>
        </w:rPr>
        <w:t>Regulatory Commission’s (FERC) long-standing regulation that permits a regulated electric</w:t>
      </w:r>
      <w:r w:rsidR="00343D2F" w:rsidRPr="009322D2">
        <w:rPr>
          <w:rFonts w:eastAsia="Times New Roman" w:cstheme="minorHAnsi"/>
          <w:lang w:bidi="en-US"/>
        </w:rPr>
        <w:t xml:space="preserve"> or gas utility to earn a return on the construction costs of utility plant </w:t>
      </w:r>
      <w:r w:rsidR="003559B8" w:rsidRPr="009322D2">
        <w:rPr>
          <w:rFonts w:eastAsia="Times New Roman" w:cstheme="minorHAnsi"/>
          <w:lang w:bidi="en-US"/>
        </w:rPr>
        <w:t>during the period of construction</w:t>
      </w:r>
      <w:r w:rsidR="0088371C" w:rsidRPr="009322D2">
        <w:rPr>
          <w:rFonts w:eastAsia="Times New Roman" w:cstheme="minorHAnsi"/>
          <w:lang w:bidi="en-US"/>
        </w:rPr>
        <w:t>.</w:t>
      </w:r>
    </w:p>
    <w:p w14:paraId="048EDB88" w14:textId="3C35017B" w:rsidR="00596BED" w:rsidRPr="009322D2" w:rsidRDefault="00CA279F" w:rsidP="00DD60F0">
      <w:pPr>
        <w:pStyle w:val="ListParagraph"/>
        <w:numPr>
          <w:ilvl w:val="0"/>
          <w:numId w:val="46"/>
        </w:numPr>
        <w:spacing w:after="0" w:line="240" w:lineRule="auto"/>
        <w:ind w:left="360"/>
        <w:rPr>
          <w:rFonts w:eastAsia="Times New Roman" w:cstheme="minorHAnsi"/>
          <w:lang w:bidi="en-US"/>
        </w:rPr>
      </w:pPr>
      <w:r w:rsidRPr="009322D2">
        <w:rPr>
          <w:rFonts w:eastAsia="Times New Roman" w:cstheme="minorHAnsi"/>
          <w:b/>
          <w:bCs/>
          <w:lang w:bidi="en-US"/>
        </w:rPr>
        <w:t>Estimate at Completion (EAC)</w:t>
      </w:r>
      <w:r w:rsidR="0088371C" w:rsidRPr="009322D2">
        <w:rPr>
          <w:rFonts w:eastAsia="Times New Roman" w:cstheme="minorHAnsi"/>
          <w:b/>
          <w:bCs/>
          <w:lang w:bidi="en-US"/>
        </w:rPr>
        <w:t xml:space="preserve"> </w:t>
      </w:r>
      <w:r w:rsidR="001610C8" w:rsidRPr="009322D2">
        <w:rPr>
          <w:rFonts w:eastAsia="Times New Roman" w:cstheme="minorHAnsi"/>
          <w:lang w:bidi="en-US"/>
        </w:rPr>
        <w:t>–</w:t>
      </w:r>
      <w:r w:rsidR="0088371C" w:rsidRPr="009322D2">
        <w:rPr>
          <w:rFonts w:eastAsia="Times New Roman" w:cstheme="minorHAnsi"/>
          <w:lang w:bidi="en-US"/>
        </w:rPr>
        <w:t xml:space="preserve"> </w:t>
      </w:r>
      <w:r w:rsidR="001610C8" w:rsidRPr="009322D2">
        <w:rPr>
          <w:rFonts w:eastAsia="Times New Roman" w:cstheme="minorHAnsi"/>
          <w:lang w:bidi="en-US"/>
        </w:rPr>
        <w:t>An estimate</w:t>
      </w:r>
      <w:r w:rsidR="00877BDC" w:rsidRPr="009322D2">
        <w:rPr>
          <w:rFonts w:eastAsia="Times New Roman" w:cstheme="minorHAnsi"/>
          <w:lang w:bidi="en-US"/>
        </w:rPr>
        <w:t xml:space="preserve"> of the total cost</w:t>
      </w:r>
      <w:r w:rsidR="0093675C" w:rsidRPr="009322D2">
        <w:rPr>
          <w:rFonts w:eastAsia="Times New Roman" w:cstheme="minorHAnsi"/>
          <w:lang w:bidi="en-US"/>
        </w:rPr>
        <w:t>s</w:t>
      </w:r>
      <w:r w:rsidR="00877BDC" w:rsidRPr="009322D2">
        <w:rPr>
          <w:rFonts w:eastAsia="Times New Roman" w:cstheme="minorHAnsi"/>
          <w:lang w:bidi="en-US"/>
        </w:rPr>
        <w:t xml:space="preserve"> an activity or group of activities </w:t>
      </w:r>
      <w:r w:rsidR="00EC291F" w:rsidRPr="009322D2">
        <w:rPr>
          <w:rFonts w:eastAsia="Times New Roman" w:cstheme="minorHAnsi"/>
          <w:lang w:bidi="en-US"/>
        </w:rPr>
        <w:t xml:space="preserve">will accumulate upon final completion. (ATD + ETC = </w:t>
      </w:r>
      <w:r w:rsidR="00FE57AC" w:rsidRPr="009322D2">
        <w:rPr>
          <w:rFonts w:eastAsia="Times New Roman" w:cstheme="minorHAnsi"/>
          <w:lang w:bidi="en-US"/>
        </w:rPr>
        <w:t>EAC)</w:t>
      </w:r>
    </w:p>
    <w:p w14:paraId="767846CE" w14:textId="7504507E" w:rsidR="00622F92" w:rsidRPr="00554807" w:rsidRDefault="00CA279F" w:rsidP="00DD60F0">
      <w:pPr>
        <w:pStyle w:val="ListParagraph"/>
        <w:numPr>
          <w:ilvl w:val="0"/>
          <w:numId w:val="4"/>
        </w:numPr>
        <w:spacing w:after="0" w:line="240" w:lineRule="auto"/>
        <w:ind w:left="360"/>
        <w:rPr>
          <w:rFonts w:eastAsia="Times New Roman" w:cstheme="minorHAnsi"/>
          <w:lang w:bidi="en-US"/>
        </w:rPr>
      </w:pPr>
      <w:r w:rsidRPr="009322D2">
        <w:rPr>
          <w:rFonts w:eastAsia="Times New Roman" w:cstheme="minorHAnsi"/>
          <w:b/>
          <w:bCs/>
          <w:lang w:bidi="en-US"/>
        </w:rPr>
        <w:t>Estimate to Complete (ETC)</w:t>
      </w:r>
      <w:r w:rsidR="00E756DB" w:rsidRPr="009322D2">
        <w:rPr>
          <w:rFonts w:eastAsia="Times New Roman" w:cstheme="minorHAnsi"/>
          <w:b/>
          <w:bCs/>
          <w:lang w:bidi="en-US"/>
        </w:rPr>
        <w:t xml:space="preserve"> </w:t>
      </w:r>
      <w:r w:rsidR="00857EA1" w:rsidRPr="009322D2">
        <w:rPr>
          <w:rFonts w:eastAsia="Times New Roman" w:cstheme="minorHAnsi"/>
          <w:lang w:bidi="en-US"/>
        </w:rPr>
        <w:t>–</w:t>
      </w:r>
      <w:r w:rsidR="00E756DB" w:rsidRPr="009322D2">
        <w:rPr>
          <w:rFonts w:eastAsia="Times New Roman" w:cstheme="minorHAnsi"/>
          <w:lang w:bidi="en-US"/>
        </w:rPr>
        <w:t xml:space="preserve"> </w:t>
      </w:r>
      <w:r w:rsidR="00857EA1" w:rsidRPr="009322D2">
        <w:rPr>
          <w:rFonts w:eastAsia="Times New Roman" w:cstheme="minorHAnsi"/>
          <w:lang w:bidi="en-US"/>
        </w:rPr>
        <w:t>The current expectation of total cost</w:t>
      </w:r>
      <w:r w:rsidR="0093675C" w:rsidRPr="009322D2">
        <w:rPr>
          <w:rFonts w:eastAsia="Times New Roman" w:cstheme="minorHAnsi"/>
          <w:lang w:bidi="en-US"/>
        </w:rPr>
        <w:t>s</w:t>
      </w:r>
      <w:r w:rsidR="00857EA1" w:rsidRPr="009322D2">
        <w:rPr>
          <w:rFonts w:eastAsia="Times New Roman" w:cstheme="minorHAnsi"/>
          <w:lang w:bidi="en-US"/>
        </w:rPr>
        <w:t xml:space="preserve"> at the end of a project.</w:t>
      </w:r>
      <w:r w:rsidR="009322D2">
        <w:rPr>
          <w:rFonts w:eastAsia="Times New Roman" w:cstheme="minorHAnsi"/>
          <w:lang w:bidi="en-US"/>
        </w:rPr>
        <w:t xml:space="preserve">  t</w:t>
      </w:r>
      <w:r w:rsidR="00A97ACD" w:rsidRPr="00DD60F0">
        <w:rPr>
          <w:rFonts w:eastAsia="Times New Roman" w:cstheme="minorHAnsi"/>
          <w:lang w:bidi="en-US"/>
        </w:rPr>
        <w:t xml:space="preserve">he estimated resources that </w:t>
      </w:r>
      <w:r w:rsidR="00E76488" w:rsidRPr="00DD60F0">
        <w:rPr>
          <w:rFonts w:eastAsia="Times New Roman" w:cstheme="minorHAnsi"/>
          <w:lang w:bidi="en-US"/>
        </w:rPr>
        <w:t>are</w:t>
      </w:r>
      <w:r w:rsidR="00A97ACD" w:rsidRPr="00DD60F0">
        <w:rPr>
          <w:rFonts w:eastAsia="Times New Roman" w:cstheme="minorHAnsi"/>
          <w:lang w:bidi="en-US"/>
        </w:rPr>
        <w:t xml:space="preserve"> work hours, costs, time, and/or materials</w:t>
      </w:r>
      <w:r w:rsidR="00F02CA5" w:rsidRPr="00DD60F0">
        <w:rPr>
          <w:rFonts w:eastAsia="Times New Roman" w:cstheme="minorHAnsi"/>
          <w:lang w:bidi="en-US"/>
        </w:rPr>
        <w:t xml:space="preserve"> required to complete a scope of work.</w:t>
      </w:r>
      <w:r w:rsidR="00361012" w:rsidRPr="00DD60F0" w:rsidDel="00361012">
        <w:rPr>
          <w:rFonts w:eastAsia="Times New Roman" w:cstheme="minorHAnsi"/>
          <w:lang w:bidi="en-US"/>
        </w:rPr>
        <w:t xml:space="preserve"> </w:t>
      </w:r>
    </w:p>
    <w:p w14:paraId="479F5E29" w14:textId="0B8B0F9B" w:rsidR="00351448" w:rsidRPr="00554807" w:rsidRDefault="009C3F43" w:rsidP="00DD60F0">
      <w:pPr>
        <w:pStyle w:val="ListParagraph"/>
        <w:numPr>
          <w:ilvl w:val="0"/>
          <w:numId w:val="4"/>
        </w:numPr>
        <w:spacing w:after="0" w:line="240" w:lineRule="auto"/>
        <w:ind w:left="360"/>
        <w:rPr>
          <w:rFonts w:eastAsia="Times New Roman" w:cstheme="minorHAnsi"/>
          <w:lang w:bidi="en-US"/>
        </w:rPr>
      </w:pPr>
      <w:r w:rsidRPr="009322D2">
        <w:rPr>
          <w:rFonts w:eastAsia="Times New Roman" w:cstheme="minorHAnsi"/>
          <w:b/>
          <w:bCs/>
          <w:lang w:bidi="en-US"/>
        </w:rPr>
        <w:t xml:space="preserve">Integrated Project Schedule (IPS) </w:t>
      </w:r>
      <w:r w:rsidRPr="009322D2">
        <w:rPr>
          <w:rFonts w:eastAsia="Times New Roman" w:cstheme="minorHAnsi"/>
          <w:lang w:bidi="en-US"/>
        </w:rPr>
        <w:t>- Initial project schedule breaks the project into broad activities, to provide essential information to those assembling the contractor's cost estimates.</w:t>
      </w:r>
      <w:r w:rsidR="00361012" w:rsidRPr="00D0312E" w:rsidDel="00361012">
        <w:rPr>
          <w:rFonts w:eastAsia="Times New Roman" w:cstheme="minorHAnsi"/>
          <w:b/>
          <w:bCs/>
          <w:lang w:bidi="en-US"/>
        </w:rPr>
        <w:t xml:space="preserve"> </w:t>
      </w:r>
    </w:p>
    <w:p w14:paraId="67897485" w14:textId="76BA2161" w:rsidR="00E76488" w:rsidRPr="009322D2" w:rsidRDefault="00351448" w:rsidP="00DD60F0">
      <w:pPr>
        <w:pStyle w:val="ListParagraph"/>
        <w:numPr>
          <w:ilvl w:val="0"/>
          <w:numId w:val="4"/>
        </w:numPr>
        <w:spacing w:after="0" w:line="240" w:lineRule="auto"/>
        <w:ind w:left="360"/>
        <w:rPr>
          <w:rFonts w:eastAsia="Times New Roman" w:cstheme="minorHAnsi"/>
          <w:lang w:bidi="en-US"/>
        </w:rPr>
      </w:pPr>
      <w:r w:rsidRPr="009322D2">
        <w:rPr>
          <w:rFonts w:eastAsia="Times New Roman" w:cstheme="minorHAnsi"/>
          <w:b/>
          <w:bCs/>
          <w:lang w:bidi="en-US"/>
        </w:rPr>
        <w:t>Overheads</w:t>
      </w:r>
      <w:r w:rsidR="00BD1573" w:rsidRPr="009322D2">
        <w:rPr>
          <w:rFonts w:eastAsia="Times New Roman" w:cstheme="minorHAnsi"/>
          <w:b/>
          <w:bCs/>
          <w:lang w:bidi="en-US"/>
        </w:rPr>
        <w:t xml:space="preserve"> </w:t>
      </w:r>
      <w:r w:rsidR="00E972DB" w:rsidRPr="009322D2">
        <w:rPr>
          <w:rFonts w:eastAsia="Times New Roman" w:cstheme="minorHAnsi"/>
          <w:lang w:bidi="en-US"/>
        </w:rPr>
        <w:t>–</w:t>
      </w:r>
      <w:r w:rsidR="00BD1573" w:rsidRPr="009322D2">
        <w:rPr>
          <w:rFonts w:eastAsia="Times New Roman" w:cstheme="minorHAnsi"/>
          <w:lang w:bidi="en-US"/>
        </w:rPr>
        <w:t xml:space="preserve"> </w:t>
      </w:r>
      <w:r w:rsidR="00E972DB" w:rsidRPr="009322D2">
        <w:rPr>
          <w:rFonts w:eastAsia="Times New Roman" w:cstheme="minorHAnsi"/>
          <w:lang w:bidi="en-US"/>
        </w:rPr>
        <w:t>All costs</w:t>
      </w:r>
      <w:r w:rsidR="00355740" w:rsidRPr="009322D2">
        <w:rPr>
          <w:rFonts w:eastAsia="Times New Roman" w:cstheme="minorHAnsi"/>
          <w:lang w:bidi="en-US"/>
        </w:rPr>
        <w:t xml:space="preserve"> that cannot be directly attributed to a specific activity, product, or service</w:t>
      </w:r>
      <w:r w:rsidR="00290153" w:rsidRPr="009322D2">
        <w:rPr>
          <w:rFonts w:eastAsia="Times New Roman" w:cstheme="minorHAnsi"/>
          <w:lang w:bidi="en-US"/>
        </w:rPr>
        <w:t xml:space="preserve"> (</w:t>
      </w:r>
      <w:r w:rsidR="001C75DF" w:rsidRPr="009322D2">
        <w:rPr>
          <w:rFonts w:eastAsia="Times New Roman" w:cstheme="minorHAnsi"/>
          <w:lang w:bidi="en-US"/>
        </w:rPr>
        <w:t>i.e.,</w:t>
      </w:r>
      <w:r w:rsidR="00290153" w:rsidRPr="009322D2">
        <w:rPr>
          <w:rFonts w:eastAsia="Times New Roman" w:cstheme="minorHAnsi"/>
          <w:lang w:bidi="en-US"/>
        </w:rPr>
        <w:t xml:space="preserve"> legal expenses, admin salaries, depreciation, </w:t>
      </w:r>
      <w:r w:rsidR="007D721E" w:rsidRPr="009322D2">
        <w:rPr>
          <w:rFonts w:eastAsia="Times New Roman" w:cstheme="minorHAnsi"/>
          <w:lang w:bidi="en-US"/>
        </w:rPr>
        <w:t>insurance, licenses, fees, etc.)</w:t>
      </w:r>
    </w:p>
    <w:p w14:paraId="1A25290A" w14:textId="6E51F372" w:rsidR="008B5516" w:rsidRDefault="00C12474" w:rsidP="00227FAB">
      <w:pPr>
        <w:pStyle w:val="ListParagraph"/>
        <w:numPr>
          <w:ilvl w:val="0"/>
          <w:numId w:val="4"/>
        </w:numPr>
        <w:spacing w:after="0" w:line="240" w:lineRule="auto"/>
        <w:ind w:left="360"/>
        <w:rPr>
          <w:rFonts w:eastAsia="Times New Roman" w:cstheme="minorHAnsi"/>
          <w:b/>
          <w:bCs/>
          <w:lang w:bidi="en-US"/>
        </w:rPr>
      </w:pPr>
      <w:r w:rsidRPr="008B5516">
        <w:rPr>
          <w:rFonts w:eastAsia="Times New Roman" w:cstheme="minorHAnsi"/>
          <w:b/>
          <w:bCs/>
          <w:lang w:bidi="en-US"/>
        </w:rPr>
        <w:t>PowerPlan</w:t>
      </w:r>
      <w:r w:rsidR="00C22D6B" w:rsidRPr="008B5516">
        <w:rPr>
          <w:rFonts w:eastAsia="Times New Roman" w:cstheme="minorHAnsi"/>
          <w:b/>
          <w:bCs/>
          <w:lang w:bidi="en-US"/>
        </w:rPr>
        <w:t xml:space="preserve"> </w:t>
      </w:r>
      <w:r w:rsidR="00C22D6B" w:rsidRPr="008B5516">
        <w:rPr>
          <w:rFonts w:eastAsia="Times New Roman" w:cstheme="minorHAnsi"/>
          <w:lang w:bidi="en-US"/>
        </w:rPr>
        <w:t xml:space="preserve">– </w:t>
      </w:r>
      <w:r w:rsidR="008B5516" w:rsidRPr="008B5516">
        <w:rPr>
          <w:rFonts w:cstheme="minorHAnsi"/>
        </w:rPr>
        <w:t>Project planning, management and tracking tool used during the life cycle of the project for planning, budgeting, and scheduling</w:t>
      </w:r>
      <w:r w:rsidR="008B5516">
        <w:rPr>
          <w:rFonts w:cstheme="minorHAnsi"/>
        </w:rPr>
        <w:t>.</w:t>
      </w:r>
    </w:p>
    <w:p w14:paraId="30D31B86" w14:textId="0352E54F" w:rsidR="009C3F43" w:rsidRPr="008B5516" w:rsidRDefault="009C3F43" w:rsidP="34D860C1">
      <w:pPr>
        <w:pStyle w:val="ListParagraph"/>
        <w:numPr>
          <w:ilvl w:val="0"/>
          <w:numId w:val="4"/>
        </w:numPr>
        <w:spacing w:after="0" w:line="240" w:lineRule="auto"/>
        <w:ind w:left="360"/>
        <w:rPr>
          <w:rFonts w:eastAsia="Times New Roman"/>
          <w:b/>
          <w:bCs/>
          <w:lang w:bidi="en-US"/>
        </w:rPr>
      </w:pPr>
      <w:r w:rsidRPr="34D860C1">
        <w:rPr>
          <w:rFonts w:eastAsia="Times New Roman"/>
          <w:b/>
          <w:bCs/>
          <w:lang w:bidi="en-US"/>
        </w:rPr>
        <w:t xml:space="preserve">Project </w:t>
      </w:r>
      <w:proofErr w:type="gramStart"/>
      <w:r w:rsidRPr="34D860C1">
        <w:rPr>
          <w:rFonts w:eastAsia="Times New Roman"/>
          <w:b/>
          <w:bCs/>
          <w:lang w:bidi="en-US"/>
        </w:rPr>
        <w:t xml:space="preserve">Managers  </w:t>
      </w:r>
      <w:r w:rsidRPr="34D860C1">
        <w:rPr>
          <w:rFonts w:eastAsia="Times New Roman"/>
          <w:lang w:bidi="en-US"/>
        </w:rPr>
        <w:t>–</w:t>
      </w:r>
      <w:proofErr w:type="gramEnd"/>
      <w:r w:rsidRPr="34D860C1">
        <w:rPr>
          <w:rFonts w:eastAsia="Times New Roman"/>
          <w:lang w:bidi="en-US"/>
        </w:rPr>
        <w:t xml:space="preserve"> </w:t>
      </w:r>
      <w:r w:rsidR="5B89F37A" w:rsidRPr="34D860C1">
        <w:rPr>
          <w:rFonts w:eastAsia="Times New Roman"/>
          <w:lang w:bidi="en-US"/>
        </w:rPr>
        <w:t xml:space="preserve">Responsible for the execution </w:t>
      </w:r>
      <w:r w:rsidRPr="34D860C1">
        <w:rPr>
          <w:rFonts w:eastAsia="Times New Roman"/>
          <w:lang w:bidi="en-US"/>
        </w:rPr>
        <w:t>and review of designated funding projects</w:t>
      </w:r>
      <w:r w:rsidR="007A3631" w:rsidRPr="34D860C1">
        <w:rPr>
          <w:rFonts w:eastAsia="Times New Roman"/>
          <w:lang w:bidi="en-US"/>
        </w:rPr>
        <w:t>.</w:t>
      </w:r>
    </w:p>
    <w:p w14:paraId="315AB046" w14:textId="5538BA57" w:rsidR="0014353E" w:rsidRPr="009322D2" w:rsidRDefault="009322D2" w:rsidP="00DD60F0">
      <w:pPr>
        <w:pStyle w:val="ListParagraph"/>
        <w:numPr>
          <w:ilvl w:val="0"/>
          <w:numId w:val="4"/>
        </w:numPr>
        <w:spacing w:after="0" w:line="240" w:lineRule="auto"/>
        <w:ind w:left="360"/>
        <w:rPr>
          <w:rFonts w:eastAsia="Times New Roman" w:cstheme="minorHAnsi"/>
          <w:lang w:bidi="en-US"/>
        </w:rPr>
      </w:pPr>
      <w:r>
        <w:rPr>
          <w:rFonts w:eastAsia="Times New Roman" w:cstheme="minorHAnsi"/>
          <w:b/>
          <w:bCs/>
          <w:lang w:bidi="en-US"/>
        </w:rPr>
        <w:t>SAP</w:t>
      </w:r>
      <w:r w:rsidR="0014353E" w:rsidRPr="009322D2">
        <w:rPr>
          <w:rFonts w:eastAsia="Times New Roman" w:cstheme="minorHAnsi"/>
          <w:b/>
          <w:bCs/>
          <w:lang w:bidi="en-US"/>
        </w:rPr>
        <w:t xml:space="preserve"> </w:t>
      </w:r>
      <w:r w:rsidR="0014353E" w:rsidRPr="009322D2">
        <w:rPr>
          <w:rFonts w:eastAsia="Times New Roman" w:cstheme="minorHAnsi"/>
          <w:lang w:bidi="en-US"/>
        </w:rPr>
        <w:t xml:space="preserve">– </w:t>
      </w:r>
      <w:r w:rsidR="008B5516">
        <w:rPr>
          <w:rFonts w:eastAsia="Times New Roman" w:cstheme="minorHAnsi"/>
          <w:lang w:bidi="en-US"/>
        </w:rPr>
        <w:t>Repository for actuals; also used for invoice management.</w:t>
      </w:r>
    </w:p>
    <w:p w14:paraId="6AB37D76" w14:textId="3E0DE9A7" w:rsidR="00D074A9" w:rsidRPr="00BC1816" w:rsidRDefault="00606F9F" w:rsidP="00DD60F0">
      <w:pPr>
        <w:pStyle w:val="ListParagraph"/>
        <w:numPr>
          <w:ilvl w:val="0"/>
          <w:numId w:val="4"/>
        </w:numPr>
        <w:spacing w:after="0" w:line="240" w:lineRule="auto"/>
        <w:ind w:left="360"/>
        <w:rPr>
          <w:sz w:val="24"/>
          <w:szCs w:val="24"/>
        </w:rPr>
      </w:pPr>
      <w:r w:rsidRPr="009322D2">
        <w:rPr>
          <w:rFonts w:eastAsia="Times New Roman" w:cstheme="minorHAnsi"/>
          <w:b/>
          <w:bCs/>
          <w:lang w:bidi="en-US"/>
        </w:rPr>
        <w:t xml:space="preserve">Variance </w:t>
      </w:r>
      <w:r w:rsidRPr="00BC1816">
        <w:rPr>
          <w:rFonts w:eastAsia="Times New Roman" w:cstheme="minorHAnsi"/>
          <w:lang w:bidi="en-US"/>
        </w:rPr>
        <w:t xml:space="preserve">– </w:t>
      </w:r>
      <w:r w:rsidR="00BC71B5" w:rsidRPr="00BC1816">
        <w:rPr>
          <w:rFonts w:eastAsia="Times New Roman" w:cstheme="minorHAnsi"/>
          <w:lang w:bidi="en-US"/>
        </w:rPr>
        <w:t>The difference between the planned amount and actual amount. Variance analysis is an evaluation as to why the variance may have occurred. The purpose of variance analysis is to determine what factors are driving the variances and accurately adjust the project plan moving forward.</w:t>
      </w:r>
    </w:p>
    <w:p w14:paraId="498B76B0" w14:textId="088BE76A" w:rsidR="003F6F93" w:rsidRDefault="003F6F93" w:rsidP="003F6F93">
      <w:pPr>
        <w:rPr>
          <w:sz w:val="24"/>
          <w:szCs w:val="24"/>
        </w:rPr>
      </w:pPr>
    </w:p>
    <w:p w14:paraId="7E9B9B5F" w14:textId="2CED5A55" w:rsidR="004C0D56" w:rsidRPr="00001894" w:rsidRDefault="009F7828">
      <w:pPr>
        <w:pStyle w:val="Heading1"/>
      </w:pPr>
      <w:bookmarkStart w:id="3" w:name="_Toc107402463"/>
      <w:r w:rsidRPr="00001894">
        <w:t xml:space="preserve">4.0 </w:t>
      </w:r>
      <w:r w:rsidR="00D074A9" w:rsidRPr="00001894">
        <w:t xml:space="preserve">ROLES &amp; </w:t>
      </w:r>
      <w:r w:rsidR="004C0D56" w:rsidRPr="00001894">
        <w:t>RESPONSIBILITIES</w:t>
      </w:r>
      <w:bookmarkEnd w:id="3"/>
    </w:p>
    <w:tbl>
      <w:tblPr>
        <w:tblStyle w:val="TableGrid"/>
        <w:tblW w:w="0" w:type="auto"/>
        <w:jc w:val="center"/>
        <w:tblLook w:val="04A0" w:firstRow="1" w:lastRow="0" w:firstColumn="1" w:lastColumn="0" w:noHBand="0" w:noVBand="1"/>
      </w:tblPr>
      <w:tblGrid>
        <w:gridCol w:w="3235"/>
        <w:gridCol w:w="6115"/>
      </w:tblGrid>
      <w:tr w:rsidR="00D074A9" w14:paraId="37D78956" w14:textId="77777777" w:rsidTr="12D798FF">
        <w:trPr>
          <w:jc w:val="center"/>
        </w:trPr>
        <w:tc>
          <w:tcPr>
            <w:tcW w:w="3235" w:type="dxa"/>
          </w:tcPr>
          <w:p w14:paraId="5385B6EC" w14:textId="77777777" w:rsidR="00D074A9" w:rsidRPr="00333E46" w:rsidRDefault="00D074A9" w:rsidP="00DA18C2">
            <w:pPr>
              <w:jc w:val="center"/>
              <w:rPr>
                <w:b/>
                <w:bCs/>
              </w:rPr>
            </w:pPr>
            <w:bookmarkStart w:id="4" w:name="_Hlk106808266"/>
            <w:r w:rsidRPr="00333E46">
              <w:rPr>
                <w:b/>
                <w:bCs/>
              </w:rPr>
              <w:t>Role</w:t>
            </w:r>
          </w:p>
        </w:tc>
        <w:tc>
          <w:tcPr>
            <w:tcW w:w="6115" w:type="dxa"/>
          </w:tcPr>
          <w:p w14:paraId="4BC74CBB" w14:textId="77777777" w:rsidR="00D074A9" w:rsidRPr="00333E46" w:rsidRDefault="00D074A9" w:rsidP="00DA18C2">
            <w:pPr>
              <w:jc w:val="center"/>
              <w:rPr>
                <w:b/>
                <w:bCs/>
              </w:rPr>
            </w:pPr>
            <w:r w:rsidRPr="00333E46">
              <w:rPr>
                <w:b/>
                <w:bCs/>
              </w:rPr>
              <w:t>Responsibility</w:t>
            </w:r>
          </w:p>
        </w:tc>
      </w:tr>
      <w:tr w:rsidR="00D074A9" w14:paraId="05854B37" w14:textId="77777777" w:rsidTr="12D798FF">
        <w:trPr>
          <w:trHeight w:val="953"/>
          <w:jc w:val="center"/>
        </w:trPr>
        <w:tc>
          <w:tcPr>
            <w:tcW w:w="3235" w:type="dxa"/>
            <w:vAlign w:val="center"/>
          </w:tcPr>
          <w:p w14:paraId="62BC7531" w14:textId="77777777" w:rsidR="00D074A9" w:rsidRPr="006840AF" w:rsidRDefault="00D074A9" w:rsidP="00DA18C2">
            <w:pPr>
              <w:rPr>
                <w:b/>
                <w:bCs/>
              </w:rPr>
            </w:pPr>
            <w:r w:rsidRPr="006840AF">
              <w:rPr>
                <w:b/>
                <w:bCs/>
              </w:rPr>
              <w:t>Executive Leadership Team (ELT)</w:t>
            </w:r>
          </w:p>
        </w:tc>
        <w:tc>
          <w:tcPr>
            <w:tcW w:w="6115" w:type="dxa"/>
          </w:tcPr>
          <w:p w14:paraId="72E8C78B" w14:textId="41999328" w:rsidR="00D074A9" w:rsidRDefault="00D074A9" w:rsidP="00D074A9">
            <w:pPr>
              <w:pStyle w:val="ListParagraph"/>
              <w:numPr>
                <w:ilvl w:val="0"/>
                <w:numId w:val="33"/>
              </w:numPr>
            </w:pPr>
            <w:r>
              <w:t>Approve</w:t>
            </w:r>
            <w:r w:rsidR="00815433">
              <w:t>s</w:t>
            </w:r>
            <w:r>
              <w:t xml:space="preserve"> all projects </w:t>
            </w:r>
            <w:r w:rsidR="00253653">
              <w:t>exceeding</w:t>
            </w:r>
            <w:r>
              <w:t xml:space="preserve"> $5M</w:t>
            </w:r>
          </w:p>
          <w:p w14:paraId="673C0B2A" w14:textId="460C21DC" w:rsidR="00D074A9" w:rsidRDefault="00D074A9" w:rsidP="00D074A9">
            <w:pPr>
              <w:pStyle w:val="ListParagraph"/>
              <w:numPr>
                <w:ilvl w:val="0"/>
                <w:numId w:val="33"/>
              </w:numPr>
            </w:pPr>
            <w:r>
              <w:t>Review</w:t>
            </w:r>
            <w:r w:rsidR="00815433">
              <w:t>s</w:t>
            </w:r>
            <w:r>
              <w:t xml:space="preserve"> monthly reporting package; distributed by Business Planning</w:t>
            </w:r>
          </w:p>
        </w:tc>
      </w:tr>
      <w:tr w:rsidR="00D074A9" w14:paraId="7F767450" w14:textId="77777777" w:rsidTr="12D798FF">
        <w:trPr>
          <w:trHeight w:val="377"/>
          <w:jc w:val="center"/>
        </w:trPr>
        <w:tc>
          <w:tcPr>
            <w:tcW w:w="3235" w:type="dxa"/>
            <w:vAlign w:val="center"/>
          </w:tcPr>
          <w:p w14:paraId="65A3213E" w14:textId="77777777" w:rsidR="00D074A9" w:rsidRPr="006840AF" w:rsidRDefault="00D074A9" w:rsidP="00DA18C2">
            <w:pPr>
              <w:rPr>
                <w:b/>
                <w:bCs/>
              </w:rPr>
            </w:pPr>
            <w:r w:rsidRPr="006840AF">
              <w:rPr>
                <w:b/>
                <w:bCs/>
              </w:rPr>
              <w:t>Business Planning</w:t>
            </w:r>
          </w:p>
        </w:tc>
        <w:tc>
          <w:tcPr>
            <w:tcW w:w="6115" w:type="dxa"/>
          </w:tcPr>
          <w:p w14:paraId="3E3F446E" w14:textId="5AB0668D" w:rsidR="00D074A9" w:rsidRDefault="00D074A9" w:rsidP="00D074A9">
            <w:pPr>
              <w:pStyle w:val="ListParagraph"/>
              <w:numPr>
                <w:ilvl w:val="0"/>
                <w:numId w:val="34"/>
              </w:numPr>
            </w:pPr>
            <w:r>
              <w:t>Analyze</w:t>
            </w:r>
            <w:r w:rsidR="00815433">
              <w:t>s</w:t>
            </w:r>
            <w:r>
              <w:t>/Review</w:t>
            </w:r>
            <w:r w:rsidR="00815433">
              <w:t>s</w:t>
            </w:r>
            <w:r>
              <w:t xml:space="preserve"> and update</w:t>
            </w:r>
            <w:r w:rsidR="00815433">
              <w:t>s</w:t>
            </w:r>
            <w:r>
              <w:t xml:space="preserve"> forecast models with previous months actuals</w:t>
            </w:r>
          </w:p>
          <w:p w14:paraId="1C3101EF" w14:textId="5C3306A9" w:rsidR="00D074A9" w:rsidRDefault="00D074A9" w:rsidP="00D074A9">
            <w:pPr>
              <w:pStyle w:val="ListParagraph"/>
              <w:numPr>
                <w:ilvl w:val="0"/>
                <w:numId w:val="34"/>
              </w:numPr>
            </w:pPr>
            <w:r>
              <w:t>Send</w:t>
            </w:r>
            <w:r w:rsidR="00815433">
              <w:t>s</w:t>
            </w:r>
            <w:r>
              <w:t xml:space="preserve"> out forecast files to </w:t>
            </w:r>
            <w:r w:rsidR="00815433">
              <w:t>P</w:t>
            </w:r>
            <w:r w:rsidR="00E81E2A">
              <w:t xml:space="preserve">roject </w:t>
            </w:r>
            <w:r w:rsidR="00815433">
              <w:t>M</w:t>
            </w:r>
            <w:r w:rsidR="00E81E2A">
              <w:t>anagers</w:t>
            </w:r>
            <w:r>
              <w:t xml:space="preserve"> for updates and variance explanations</w:t>
            </w:r>
          </w:p>
          <w:p w14:paraId="1F23FCBA" w14:textId="30C5E8EE" w:rsidR="00D074A9" w:rsidRDefault="00D074A9" w:rsidP="00D074A9">
            <w:pPr>
              <w:pStyle w:val="ListParagraph"/>
              <w:numPr>
                <w:ilvl w:val="0"/>
                <w:numId w:val="34"/>
              </w:numPr>
            </w:pPr>
            <w:r>
              <w:t>Synthesize</w:t>
            </w:r>
            <w:r w:rsidR="00815433">
              <w:t>s</w:t>
            </w:r>
            <w:r>
              <w:t xml:space="preserve"> all information received from </w:t>
            </w:r>
            <w:r w:rsidR="00815433">
              <w:t>P</w:t>
            </w:r>
            <w:r w:rsidR="00E81E2A">
              <w:t xml:space="preserve">roject </w:t>
            </w:r>
            <w:r w:rsidR="00815433">
              <w:t>M</w:t>
            </w:r>
            <w:r w:rsidR="00E81E2A">
              <w:t>anagers</w:t>
            </w:r>
            <w:r>
              <w:t xml:space="preserve"> into high level view for monthly reporting package</w:t>
            </w:r>
          </w:p>
          <w:p w14:paraId="0874AF51" w14:textId="2A32BD80" w:rsidR="00D074A9" w:rsidRDefault="00D074A9" w:rsidP="00916C52">
            <w:pPr>
              <w:pStyle w:val="ListParagraph"/>
              <w:numPr>
                <w:ilvl w:val="0"/>
                <w:numId w:val="34"/>
              </w:numPr>
            </w:pPr>
            <w:r>
              <w:t>Distribute</w:t>
            </w:r>
            <w:r w:rsidR="00815433">
              <w:t>s</w:t>
            </w:r>
            <w:r>
              <w:t xml:space="preserve"> monthly reporting package to ELT</w:t>
            </w:r>
          </w:p>
        </w:tc>
      </w:tr>
      <w:tr w:rsidR="00D074A9" w14:paraId="49190FA9" w14:textId="77777777" w:rsidTr="12D798FF">
        <w:trPr>
          <w:jc w:val="center"/>
        </w:trPr>
        <w:tc>
          <w:tcPr>
            <w:tcW w:w="3235" w:type="dxa"/>
            <w:vAlign w:val="center"/>
          </w:tcPr>
          <w:p w14:paraId="7E59229C" w14:textId="77777777" w:rsidR="00D074A9" w:rsidRPr="006840AF" w:rsidRDefault="00D074A9" w:rsidP="00DA18C2">
            <w:pPr>
              <w:rPr>
                <w:b/>
                <w:bCs/>
              </w:rPr>
            </w:pPr>
            <w:r w:rsidRPr="006840AF">
              <w:rPr>
                <w:b/>
                <w:bCs/>
              </w:rPr>
              <w:t>Project Managers</w:t>
            </w:r>
          </w:p>
        </w:tc>
        <w:tc>
          <w:tcPr>
            <w:tcW w:w="6115" w:type="dxa"/>
          </w:tcPr>
          <w:p w14:paraId="3C91BD1F" w14:textId="4D699506" w:rsidR="00D074A9" w:rsidRDefault="00D074A9" w:rsidP="00D074A9">
            <w:pPr>
              <w:pStyle w:val="ListParagraph"/>
              <w:numPr>
                <w:ilvl w:val="0"/>
                <w:numId w:val="35"/>
              </w:numPr>
            </w:pPr>
            <w:r>
              <w:t>Break</w:t>
            </w:r>
            <w:r w:rsidR="00815433">
              <w:t xml:space="preserve">s </w:t>
            </w:r>
            <w:r>
              <w:t>down cost estimate into monthly cash flow in accordance with the IPS</w:t>
            </w:r>
          </w:p>
          <w:p w14:paraId="3E11313E" w14:textId="6686E703" w:rsidR="00D074A9" w:rsidRDefault="00D074A9" w:rsidP="00D074A9">
            <w:pPr>
              <w:pStyle w:val="ListParagraph"/>
              <w:numPr>
                <w:ilvl w:val="0"/>
                <w:numId w:val="35"/>
              </w:numPr>
            </w:pPr>
            <w:r>
              <w:lastRenderedPageBreak/>
              <w:t>Track</w:t>
            </w:r>
            <w:r w:rsidR="00815433">
              <w:t>s</w:t>
            </w:r>
            <w:r>
              <w:t xml:space="preserve"> project commitments as incurred</w:t>
            </w:r>
          </w:p>
          <w:p w14:paraId="349AEF57" w14:textId="60594424" w:rsidR="00D074A9" w:rsidRDefault="00D074A9" w:rsidP="00D074A9">
            <w:pPr>
              <w:pStyle w:val="ListParagraph"/>
              <w:numPr>
                <w:ilvl w:val="0"/>
                <w:numId w:val="35"/>
              </w:numPr>
            </w:pPr>
            <w:r>
              <w:t>Maintain</w:t>
            </w:r>
            <w:r w:rsidR="00815433">
              <w:t>s</w:t>
            </w:r>
            <w:r>
              <w:t xml:space="preserve"> project commitments and projections in cost worksheets in PowerPlan</w:t>
            </w:r>
          </w:p>
          <w:p w14:paraId="36DCB1F3" w14:textId="5B98020D" w:rsidR="00D074A9" w:rsidRDefault="00D074A9" w:rsidP="00D074A9">
            <w:pPr>
              <w:pStyle w:val="ListParagraph"/>
              <w:numPr>
                <w:ilvl w:val="0"/>
                <w:numId w:val="35"/>
              </w:numPr>
            </w:pPr>
            <w:r>
              <w:t>Submit</w:t>
            </w:r>
            <w:r w:rsidR="00815433">
              <w:t>s</w:t>
            </w:r>
            <w:r>
              <w:t xml:space="preserve"> forecast updates to Project Controls</w:t>
            </w:r>
          </w:p>
          <w:p w14:paraId="4BA38CD8" w14:textId="43BFC694" w:rsidR="00D074A9" w:rsidRDefault="00D074A9" w:rsidP="00D074A9">
            <w:pPr>
              <w:pStyle w:val="ListParagraph"/>
              <w:numPr>
                <w:ilvl w:val="0"/>
                <w:numId w:val="35"/>
              </w:numPr>
            </w:pPr>
            <w:r>
              <w:t>Provide</w:t>
            </w:r>
            <w:r w:rsidR="00815433">
              <w:t>s</w:t>
            </w:r>
            <w:r>
              <w:t xml:space="preserve"> monthly variance explanations to Project Controls for all variances +/- $</w:t>
            </w:r>
            <w:r w:rsidR="003F6294">
              <w:t>100</w:t>
            </w:r>
            <w:r>
              <w:t>K</w:t>
            </w:r>
          </w:p>
          <w:p w14:paraId="5C5F24F1" w14:textId="465E544D" w:rsidR="00D074A9" w:rsidRDefault="00D074A9" w:rsidP="00D074A9">
            <w:pPr>
              <w:pStyle w:val="ListParagraph"/>
              <w:numPr>
                <w:ilvl w:val="0"/>
                <w:numId w:val="35"/>
              </w:numPr>
            </w:pPr>
            <w:r>
              <w:t>Submit</w:t>
            </w:r>
            <w:r w:rsidR="00815433">
              <w:t>s</w:t>
            </w:r>
            <w:r>
              <w:t xml:space="preserve"> monthly accruals to </w:t>
            </w:r>
            <w:bookmarkStart w:id="5" w:name="_Int_l9YfeOVl"/>
            <w:proofErr w:type="gramStart"/>
            <w:r>
              <w:t>Accounting</w:t>
            </w:r>
            <w:bookmarkEnd w:id="5"/>
            <w:proofErr w:type="gramEnd"/>
          </w:p>
        </w:tc>
      </w:tr>
      <w:tr w:rsidR="00D074A9" w14:paraId="2EA5D640" w14:textId="77777777" w:rsidTr="12D798FF">
        <w:trPr>
          <w:jc w:val="center"/>
        </w:trPr>
        <w:tc>
          <w:tcPr>
            <w:tcW w:w="3235" w:type="dxa"/>
            <w:vAlign w:val="center"/>
          </w:tcPr>
          <w:p w14:paraId="617AA5A0" w14:textId="77777777" w:rsidR="00D074A9" w:rsidRPr="00635CAD" w:rsidRDefault="00D074A9" w:rsidP="00DA18C2">
            <w:pPr>
              <w:rPr>
                <w:b/>
                <w:bCs/>
              </w:rPr>
            </w:pPr>
            <w:r w:rsidRPr="00635CAD">
              <w:rPr>
                <w:b/>
                <w:bCs/>
              </w:rPr>
              <w:lastRenderedPageBreak/>
              <w:t>Project Controls</w:t>
            </w:r>
          </w:p>
        </w:tc>
        <w:tc>
          <w:tcPr>
            <w:tcW w:w="6115" w:type="dxa"/>
          </w:tcPr>
          <w:p w14:paraId="3930E628" w14:textId="2BD4DB3A" w:rsidR="00D074A9" w:rsidRDefault="00D074A9" w:rsidP="00D074A9">
            <w:pPr>
              <w:pStyle w:val="ListParagraph"/>
              <w:numPr>
                <w:ilvl w:val="0"/>
                <w:numId w:val="36"/>
              </w:numPr>
            </w:pPr>
            <w:r>
              <w:t>Collect</w:t>
            </w:r>
            <w:r w:rsidR="00815433">
              <w:t>s</w:t>
            </w:r>
            <w:r>
              <w:t xml:space="preserve"> forecast updates and variance explanations from </w:t>
            </w:r>
            <w:r w:rsidR="00E81E2A">
              <w:t>Project managers</w:t>
            </w:r>
          </w:p>
          <w:p w14:paraId="23FA701D" w14:textId="1FEAFDF7" w:rsidR="00D074A9" w:rsidRDefault="00D074A9" w:rsidP="00D074A9">
            <w:pPr>
              <w:pStyle w:val="ListParagraph"/>
              <w:numPr>
                <w:ilvl w:val="0"/>
                <w:numId w:val="36"/>
              </w:numPr>
            </w:pPr>
            <w:r>
              <w:t>Submit</w:t>
            </w:r>
            <w:r w:rsidR="00815433">
              <w:t>s</w:t>
            </w:r>
            <w:r>
              <w:t xml:space="preserve"> updates and variance explanations to Business Planning monthly</w:t>
            </w:r>
          </w:p>
          <w:p w14:paraId="59ABCB5F" w14:textId="151DA18F" w:rsidR="00D074A9" w:rsidRDefault="00D074A9" w:rsidP="00D074A9">
            <w:pPr>
              <w:pStyle w:val="ListParagraph"/>
              <w:numPr>
                <w:ilvl w:val="0"/>
                <w:numId w:val="36"/>
              </w:numPr>
            </w:pPr>
            <w:r>
              <w:t>Maintain</w:t>
            </w:r>
            <w:r w:rsidR="00815433">
              <w:t>s</w:t>
            </w:r>
            <w:r>
              <w:t xml:space="preserve"> history of financial records (monthly reports, etc.)</w:t>
            </w:r>
          </w:p>
        </w:tc>
      </w:tr>
      <w:tr w:rsidR="00D074A9" w14:paraId="52708766" w14:textId="77777777" w:rsidTr="12D798FF">
        <w:trPr>
          <w:jc w:val="center"/>
        </w:trPr>
        <w:tc>
          <w:tcPr>
            <w:tcW w:w="3235" w:type="dxa"/>
            <w:vAlign w:val="center"/>
          </w:tcPr>
          <w:p w14:paraId="0658CB9B" w14:textId="77777777" w:rsidR="00D074A9" w:rsidRPr="00635CAD" w:rsidRDefault="00D074A9" w:rsidP="00DA18C2">
            <w:pPr>
              <w:rPr>
                <w:b/>
                <w:bCs/>
              </w:rPr>
            </w:pPr>
            <w:r w:rsidRPr="00635CAD">
              <w:rPr>
                <w:b/>
                <w:bCs/>
              </w:rPr>
              <w:t>Manager – Project Management</w:t>
            </w:r>
          </w:p>
        </w:tc>
        <w:tc>
          <w:tcPr>
            <w:tcW w:w="6115" w:type="dxa"/>
          </w:tcPr>
          <w:p w14:paraId="1787B434" w14:textId="2CCBA099" w:rsidR="00D074A9" w:rsidRDefault="00D074A9" w:rsidP="00D074A9">
            <w:pPr>
              <w:pStyle w:val="ListParagraph"/>
              <w:numPr>
                <w:ilvl w:val="0"/>
                <w:numId w:val="38"/>
              </w:numPr>
            </w:pPr>
            <w:r>
              <w:t>Provide</w:t>
            </w:r>
            <w:r w:rsidR="00815433">
              <w:t>s</w:t>
            </w:r>
            <w:r>
              <w:t xml:space="preserve"> direction and oversight to Project Controls Team</w:t>
            </w:r>
          </w:p>
          <w:p w14:paraId="4C18FFE3" w14:textId="1ADCE986" w:rsidR="00D074A9" w:rsidRDefault="00D074A9" w:rsidP="00D074A9">
            <w:pPr>
              <w:pStyle w:val="ListParagraph"/>
              <w:numPr>
                <w:ilvl w:val="0"/>
                <w:numId w:val="38"/>
              </w:numPr>
            </w:pPr>
            <w:r>
              <w:t>Review</w:t>
            </w:r>
            <w:r w:rsidR="00815433">
              <w:t>s</w:t>
            </w:r>
            <w:r>
              <w:t xml:space="preserve"> the quality and accuracy of monthly cost analysis, forecasting, and deliverables</w:t>
            </w:r>
          </w:p>
          <w:p w14:paraId="761D8EDD" w14:textId="77777777" w:rsidR="00D074A9" w:rsidRDefault="00D074A9" w:rsidP="00D074A9">
            <w:pPr>
              <w:pStyle w:val="ListParagraph"/>
              <w:numPr>
                <w:ilvl w:val="0"/>
                <w:numId w:val="38"/>
              </w:numPr>
            </w:pPr>
            <w:r>
              <w:t>Ensures all costs are captured correctly and forecasted in the correct month in accordance with the IPS</w:t>
            </w:r>
          </w:p>
          <w:p w14:paraId="66FEA799" w14:textId="2F32008C" w:rsidR="00D074A9" w:rsidRDefault="6A6B9727" w:rsidP="00D074A9">
            <w:pPr>
              <w:pStyle w:val="ListParagraph"/>
              <w:numPr>
                <w:ilvl w:val="0"/>
                <w:numId w:val="38"/>
              </w:numPr>
            </w:pPr>
            <w:r>
              <w:t>Engage</w:t>
            </w:r>
            <w:r w:rsidR="00D074A9">
              <w:t xml:space="preserve"> other project team members</w:t>
            </w:r>
            <w:r w:rsidR="00E406B0">
              <w:t>,</w:t>
            </w:r>
            <w:r w:rsidR="00D074A9">
              <w:t xml:space="preserve"> as needed, to develop the Initial Budget and Cash Flow</w:t>
            </w:r>
          </w:p>
        </w:tc>
      </w:tr>
      <w:bookmarkEnd w:id="4"/>
    </w:tbl>
    <w:p w14:paraId="024A5036" w14:textId="77777777" w:rsidR="006D3BE5" w:rsidRPr="006D3BE5" w:rsidRDefault="006D3BE5" w:rsidP="006D3BE5">
      <w:pPr>
        <w:pStyle w:val="ListParagraph"/>
        <w:numPr>
          <w:ilvl w:val="1"/>
          <w:numId w:val="1"/>
        </w:numPr>
        <w:rPr>
          <w:b/>
          <w:bCs/>
          <w:vanish/>
          <w:sz w:val="24"/>
          <w:szCs w:val="24"/>
          <w:u w:val="single"/>
        </w:rPr>
      </w:pPr>
    </w:p>
    <w:p w14:paraId="768EF288" w14:textId="77777777" w:rsidR="00F46096" w:rsidRDefault="00F46096" w:rsidP="00F46096">
      <w:pPr>
        <w:rPr>
          <w:b/>
          <w:bCs/>
        </w:rPr>
      </w:pPr>
    </w:p>
    <w:p w14:paraId="72ABA12E" w14:textId="164F2D71" w:rsidR="006D3BE5" w:rsidRPr="00001894" w:rsidRDefault="009F7828">
      <w:pPr>
        <w:pStyle w:val="Heading1"/>
      </w:pPr>
      <w:bookmarkStart w:id="6" w:name="_Toc107402464"/>
      <w:r>
        <w:t xml:space="preserve">5.0 </w:t>
      </w:r>
      <w:r w:rsidR="00884EF5">
        <w:t>PROCESS DESCRIPTIO</w:t>
      </w:r>
      <w:r w:rsidR="0079378D">
        <w:t>N</w:t>
      </w:r>
      <w:bookmarkEnd w:id="6"/>
    </w:p>
    <w:p w14:paraId="7F703F81" w14:textId="61071D8E" w:rsidR="00E6640C" w:rsidRDefault="00242B61" w:rsidP="00CF39EB">
      <w:r>
        <w:t xml:space="preserve">Business Planning </w:t>
      </w:r>
      <w:r w:rsidR="005553FA" w:rsidRPr="00BC1816">
        <w:t>analyze</w:t>
      </w:r>
      <w:r>
        <w:t>s</w:t>
      </w:r>
      <w:r w:rsidR="005553FA" w:rsidRPr="00BC1816">
        <w:t xml:space="preserve"> and forecast</w:t>
      </w:r>
      <w:r>
        <w:t xml:space="preserve">s </w:t>
      </w:r>
      <w:r w:rsidR="00554807" w:rsidRPr="00BC1816">
        <w:t>monthly</w:t>
      </w:r>
      <w:r>
        <w:t xml:space="preserve"> project costs</w:t>
      </w:r>
      <w:r w:rsidR="005553FA" w:rsidRPr="00BC1816">
        <w:t xml:space="preserve"> to meet the project cost control and reporting requirements.</w:t>
      </w:r>
      <w:r w:rsidR="00157483">
        <w:t xml:space="preserve"> </w:t>
      </w:r>
      <w:r w:rsidR="008B5516">
        <w:t xml:space="preserve">Once actuals are posted, </w:t>
      </w:r>
      <w:r w:rsidR="00EC376F" w:rsidRPr="00BC1816">
        <w:t>the month end close process occurs</w:t>
      </w:r>
      <w:r w:rsidR="008B5516">
        <w:t>; usually</w:t>
      </w:r>
      <w:r w:rsidR="00EC376F" w:rsidRPr="00BC1816">
        <w:t xml:space="preserve"> within </w:t>
      </w:r>
      <w:r w:rsidR="00CF39EB">
        <w:t xml:space="preserve">the first </w:t>
      </w:r>
      <w:r w:rsidR="00EC376F" w:rsidRPr="00BC1816">
        <w:t>4-5 business days of the month.</w:t>
      </w:r>
      <w:r w:rsidR="00157483">
        <w:t xml:space="preserve"> </w:t>
      </w:r>
      <w:r w:rsidR="00E6640C">
        <w:t xml:space="preserve">Any accruals should be processed either just prior </w:t>
      </w:r>
      <w:r w:rsidR="00E6640C" w:rsidRPr="00322F4D">
        <w:t>to the end of the month or within 1</w:t>
      </w:r>
      <w:r w:rsidR="00322F4D" w:rsidRPr="00DD60F0">
        <w:t>-2</w:t>
      </w:r>
      <w:r w:rsidR="00E6640C" w:rsidRPr="00322F4D">
        <w:t xml:space="preserve"> day</w:t>
      </w:r>
      <w:r w:rsidR="00322F4D" w:rsidRPr="00DD60F0">
        <w:t>s</w:t>
      </w:r>
      <w:r w:rsidR="00E6640C" w:rsidRPr="00322F4D">
        <w:t xml:space="preserve"> following the first business day of the month so that they can be included in the cost analysis process.</w:t>
      </w:r>
      <w:r w:rsidR="00386095">
        <w:t xml:space="preserve">  (See </w:t>
      </w:r>
      <w:r w:rsidR="00386095" w:rsidRPr="004B702E">
        <w:t>Cost Management Timeline</w:t>
      </w:r>
      <w:r w:rsidR="00386095" w:rsidRPr="003F6294">
        <w:t xml:space="preserve"> for an example of more specific monthly timelines</w:t>
      </w:r>
      <w:r w:rsidR="00E727EB" w:rsidRPr="003F6294">
        <w:t>)</w:t>
      </w:r>
      <w:r w:rsidR="00386095" w:rsidRPr="003F6294">
        <w:t>.</w:t>
      </w:r>
      <w:r w:rsidR="00E727EB" w:rsidRPr="003F6294">
        <w:rPr>
          <w:rFonts w:cstheme="minorHAnsi"/>
        </w:rPr>
        <w:t xml:space="preserve">  Best practice is to accrue </w:t>
      </w:r>
      <w:r w:rsidR="00E727EB" w:rsidRPr="004B702E">
        <w:rPr>
          <w:rFonts w:cstheme="minorHAnsi"/>
        </w:rPr>
        <w:t>all</w:t>
      </w:r>
      <w:r w:rsidR="00E727EB" w:rsidRPr="00CF39EB">
        <w:rPr>
          <w:rFonts w:cstheme="minorHAnsi"/>
          <w:b/>
          <w:bCs/>
        </w:rPr>
        <w:t xml:space="preserve"> </w:t>
      </w:r>
      <w:r w:rsidR="00FE0595">
        <w:rPr>
          <w:rFonts w:cstheme="minorHAnsi"/>
        </w:rPr>
        <w:t xml:space="preserve">outstanding </w:t>
      </w:r>
      <w:r w:rsidR="00E727EB" w:rsidRPr="001E000C">
        <w:rPr>
          <w:rFonts w:cstheme="minorHAnsi"/>
        </w:rPr>
        <w:t>charges</w:t>
      </w:r>
      <w:r w:rsidR="00FE0595">
        <w:rPr>
          <w:rFonts w:cstheme="minorHAnsi"/>
        </w:rPr>
        <w:t xml:space="preserve"> and expenses</w:t>
      </w:r>
      <w:r w:rsidR="00E727EB" w:rsidRPr="001E000C">
        <w:rPr>
          <w:rFonts w:cstheme="minorHAnsi"/>
        </w:rPr>
        <w:t xml:space="preserve"> for the month</w:t>
      </w:r>
      <w:r w:rsidR="00FE0595">
        <w:rPr>
          <w:rFonts w:cstheme="minorHAnsi"/>
        </w:rPr>
        <w:t>,</w:t>
      </w:r>
      <w:r w:rsidR="00E727EB" w:rsidRPr="001E000C">
        <w:rPr>
          <w:rFonts w:cstheme="minorHAnsi"/>
        </w:rPr>
        <w:t xml:space="preserve"> but</w:t>
      </w:r>
      <w:r w:rsidR="00FE0595">
        <w:rPr>
          <w:rFonts w:cstheme="minorHAnsi"/>
        </w:rPr>
        <w:t>, at a minimum,</w:t>
      </w:r>
      <w:r w:rsidR="00E727EB" w:rsidRPr="001E000C">
        <w:rPr>
          <w:rFonts w:cstheme="minorHAnsi"/>
        </w:rPr>
        <w:t xml:space="preserve"> all accruals </w:t>
      </w:r>
      <w:r w:rsidR="00FE0595">
        <w:rPr>
          <w:rFonts w:cstheme="minorHAnsi"/>
        </w:rPr>
        <w:t>exceeding</w:t>
      </w:r>
      <w:r w:rsidR="00E727EB" w:rsidRPr="001E000C">
        <w:rPr>
          <w:rFonts w:cstheme="minorHAnsi"/>
        </w:rPr>
        <w:t xml:space="preserve"> $</w:t>
      </w:r>
      <w:r w:rsidR="00693064">
        <w:rPr>
          <w:rFonts w:cstheme="minorHAnsi"/>
        </w:rPr>
        <w:t>10</w:t>
      </w:r>
      <w:r w:rsidR="00E727EB" w:rsidRPr="001E000C">
        <w:rPr>
          <w:rFonts w:cstheme="minorHAnsi"/>
        </w:rPr>
        <w:t xml:space="preserve">K </w:t>
      </w:r>
      <w:r w:rsidR="00FE0595">
        <w:rPr>
          <w:rFonts w:cstheme="minorHAnsi"/>
        </w:rPr>
        <w:t>must be</w:t>
      </w:r>
      <w:r w:rsidR="00E727EB" w:rsidRPr="001E000C">
        <w:rPr>
          <w:rFonts w:cstheme="minorHAnsi"/>
        </w:rPr>
        <w:t xml:space="preserve"> submitted</w:t>
      </w:r>
      <w:r w:rsidR="00E72DC4">
        <w:rPr>
          <w:rFonts w:cstheme="minorHAnsi"/>
        </w:rPr>
        <w:t>.</w:t>
      </w:r>
    </w:p>
    <w:p w14:paraId="1BE0B3DB" w14:textId="0359CBBA" w:rsidR="00EC376F" w:rsidRPr="00DD60F0" w:rsidRDefault="00E72DC4" w:rsidP="00CF39EB">
      <w:pPr>
        <w:rPr>
          <w:i/>
          <w:iCs/>
        </w:rPr>
      </w:pPr>
      <w:r w:rsidRPr="00DD60F0">
        <w:rPr>
          <w:rFonts w:cstheme="minorHAnsi"/>
          <w:i/>
          <w:iCs/>
        </w:rPr>
        <w:t xml:space="preserve">Note:  </w:t>
      </w:r>
      <w:r w:rsidR="00E6640C" w:rsidRPr="00DD60F0">
        <w:rPr>
          <w:rFonts w:cstheme="minorHAnsi"/>
          <w:i/>
          <w:iCs/>
        </w:rPr>
        <w:t xml:space="preserve">Project Managers should be aware of all charges incurred throughout the month and should consider updating the monthly forecast in PowerPlan prior to the month close </w:t>
      </w:r>
      <w:r>
        <w:rPr>
          <w:rFonts w:cstheme="minorHAnsi"/>
          <w:i/>
          <w:iCs/>
        </w:rPr>
        <w:t>process, particularly if the actual charges incurred will result in a variance from the monthly budget</w:t>
      </w:r>
      <w:r w:rsidR="0011471A">
        <w:rPr>
          <w:rFonts w:cstheme="minorHAnsi"/>
          <w:i/>
          <w:iCs/>
        </w:rPr>
        <w:t xml:space="preserve"> and will </w:t>
      </w:r>
      <w:r>
        <w:rPr>
          <w:rFonts w:cstheme="minorHAnsi"/>
          <w:i/>
          <w:iCs/>
        </w:rPr>
        <w:t>require an explanation.</w:t>
      </w:r>
    </w:p>
    <w:p w14:paraId="64C870E8" w14:textId="19DD674D" w:rsidR="00C54619" w:rsidRPr="00BC1816" w:rsidRDefault="00C54619" w:rsidP="00CF39EB">
      <w:pPr>
        <w:jc w:val="both"/>
      </w:pPr>
      <w:r>
        <w:t>Business Planning sends out the forecast files</w:t>
      </w:r>
      <w:r w:rsidR="00E6640C">
        <w:t xml:space="preserve"> to the assigned Project Managers</w:t>
      </w:r>
      <w:r>
        <w:t xml:space="preserve"> requesting updates </w:t>
      </w:r>
      <w:r w:rsidR="00E6640C">
        <w:t xml:space="preserve">to monthly and project total forecasts </w:t>
      </w:r>
      <w:r>
        <w:t>and variance explanations on a project-by-project basis</w:t>
      </w:r>
      <w:r w:rsidR="001A7BEC">
        <w:t>. Variance explanations are required for all funding projects that have a monthly variance that is +/- $</w:t>
      </w:r>
      <w:r w:rsidR="00E674E0">
        <w:t>100</w:t>
      </w:r>
      <w:r w:rsidR="001A7BEC">
        <w:t>K</w:t>
      </w:r>
      <w:r w:rsidR="00E6640C">
        <w:t xml:space="preserve"> from the monthly budget for the project.</w:t>
      </w:r>
      <w:r w:rsidR="00157483">
        <w:t xml:space="preserve"> </w:t>
      </w:r>
      <w:r w:rsidR="00853C70">
        <w:t>Variance explanations should consider impacts from material costs, contract labor, land and environmental costs, impacts f</w:t>
      </w:r>
      <w:r w:rsidR="00F77FA1">
        <w:t>ro</w:t>
      </w:r>
      <w:r w:rsidR="00853C70">
        <w:t xml:space="preserve">m overhead rates, and costs associated with any changes in scope or risks </w:t>
      </w:r>
      <w:r w:rsidR="0FE03D2E">
        <w:t>experienced</w:t>
      </w:r>
      <w:r w:rsidR="00853C70">
        <w:t xml:space="preserve"> on the project.</w:t>
      </w:r>
      <w:r w:rsidR="00157483">
        <w:t xml:space="preserve"> </w:t>
      </w:r>
      <w:r w:rsidR="0011471A">
        <w:t>V</w:t>
      </w:r>
      <w:r w:rsidR="00853C70">
        <w:t>ariance explanations</w:t>
      </w:r>
      <w:r w:rsidR="0011471A">
        <w:t xml:space="preserve"> should be detailed and consistent to a</w:t>
      </w:r>
      <w:r w:rsidR="00095474">
        <w:t>llow Business Planning to</w:t>
      </w:r>
      <w:r w:rsidR="0011471A">
        <w:t xml:space="preserve"> effectively</w:t>
      </w:r>
      <w:r w:rsidR="00095474">
        <w:t xml:space="preserve"> analyze variance themes and develop reports</w:t>
      </w:r>
      <w:r w:rsidR="0011471A">
        <w:t>.</w:t>
      </w:r>
    </w:p>
    <w:p w14:paraId="7975E5BE" w14:textId="33C9B971" w:rsidR="00DB4BD9" w:rsidRPr="00BC1816" w:rsidRDefault="00DB4BD9" w:rsidP="00CF39EB">
      <w:pPr>
        <w:rPr>
          <w:rFonts w:cstheme="minorHAnsi"/>
        </w:rPr>
      </w:pPr>
      <w:r w:rsidRPr="00BC1816">
        <w:rPr>
          <w:rFonts w:cstheme="minorHAnsi"/>
        </w:rPr>
        <w:t xml:space="preserve">Once the forecast files are received from Business Planning, the </w:t>
      </w:r>
      <w:r w:rsidR="00E6640C">
        <w:rPr>
          <w:rFonts w:cstheme="minorHAnsi"/>
        </w:rPr>
        <w:t>Project Managers</w:t>
      </w:r>
      <w:r w:rsidR="00E6640C" w:rsidRPr="00BC1816">
        <w:rPr>
          <w:rFonts w:cstheme="minorHAnsi"/>
        </w:rPr>
        <w:t xml:space="preserve"> </w:t>
      </w:r>
      <w:r w:rsidRPr="00BC1816">
        <w:rPr>
          <w:rFonts w:cstheme="minorHAnsi"/>
        </w:rPr>
        <w:t>then:</w:t>
      </w:r>
    </w:p>
    <w:p w14:paraId="40699AC2" w14:textId="69F8DB48" w:rsidR="008D5806" w:rsidRPr="00BC1816" w:rsidRDefault="00DB4BD9">
      <w:pPr>
        <w:pStyle w:val="NoSpacing"/>
        <w:numPr>
          <w:ilvl w:val="0"/>
          <w:numId w:val="40"/>
        </w:numPr>
      </w:pPr>
      <w:r w:rsidRPr="00BC1816">
        <w:lastRenderedPageBreak/>
        <w:t>U</w:t>
      </w:r>
      <w:r w:rsidR="008D5806" w:rsidRPr="00BC1816">
        <w:t>pdate PGS PowerPlan/Excel file</w:t>
      </w:r>
      <w:r w:rsidR="00B518EB">
        <w:t>.</w:t>
      </w:r>
    </w:p>
    <w:p w14:paraId="2F0FC2B5" w14:textId="15684F62" w:rsidR="008D5806" w:rsidRPr="00BC1816" w:rsidRDefault="008D5806">
      <w:pPr>
        <w:pStyle w:val="NoSpacing"/>
        <w:numPr>
          <w:ilvl w:val="0"/>
          <w:numId w:val="40"/>
        </w:numPr>
      </w:pPr>
      <w:r w:rsidRPr="00BC1816">
        <w:t>Update the monthly forecast</w:t>
      </w:r>
      <w:r w:rsidR="007D6FD8" w:rsidRPr="00BC1816">
        <w:t>, th</w:t>
      </w:r>
      <w:r w:rsidRPr="00BC1816">
        <w:t xml:space="preserve">e forecast for the </w:t>
      </w:r>
      <w:r w:rsidR="007D6FD8" w:rsidRPr="00BC1816">
        <w:t xml:space="preserve">current </w:t>
      </w:r>
      <w:r w:rsidRPr="00BC1816">
        <w:t>year</w:t>
      </w:r>
      <w:r w:rsidR="007D6FD8" w:rsidRPr="00BC1816">
        <w:t>, and the project’s forecasted total incurred costs</w:t>
      </w:r>
      <w:r w:rsidR="008B5516">
        <w:t xml:space="preserve"> in the PGS PowerPlan/Excel file</w:t>
      </w:r>
      <w:r w:rsidR="00B518EB">
        <w:t>.</w:t>
      </w:r>
    </w:p>
    <w:p w14:paraId="0AF31108" w14:textId="3B967B43" w:rsidR="008D5806" w:rsidRPr="00BC1816" w:rsidRDefault="46821521">
      <w:pPr>
        <w:pStyle w:val="ListParagraph"/>
        <w:numPr>
          <w:ilvl w:val="0"/>
          <w:numId w:val="40"/>
        </w:numPr>
      </w:pPr>
      <w:r>
        <w:t>Update the estimated in-service date</w:t>
      </w:r>
      <w:r w:rsidR="0796C326">
        <w:t xml:space="preserve"> column in PGS PowerPlan/Excel </w:t>
      </w:r>
      <w:r w:rsidR="004B702E">
        <w:t>file,</w:t>
      </w:r>
      <w:r>
        <w:t xml:space="preserve"> </w:t>
      </w:r>
      <w:r w:rsidR="03CEC70F">
        <w:t>if needed</w:t>
      </w:r>
      <w:r w:rsidR="7C9E7BD8">
        <w:t>.</w:t>
      </w:r>
    </w:p>
    <w:p w14:paraId="35D463EC" w14:textId="794860B9" w:rsidR="008D5806" w:rsidRPr="00BC1816" w:rsidRDefault="008D5806">
      <w:pPr>
        <w:pStyle w:val="ListParagraph"/>
        <w:numPr>
          <w:ilvl w:val="0"/>
          <w:numId w:val="40"/>
        </w:numPr>
        <w:spacing w:line="256" w:lineRule="auto"/>
      </w:pPr>
      <w:r w:rsidRPr="00BC1816">
        <w:t xml:space="preserve">Upload values from the original cost estimate into the Corporate Cost &amp; Forecast Excel Template (see </w:t>
      </w:r>
      <w:r w:rsidR="007D6FD8" w:rsidRPr="00BC1816">
        <w:t xml:space="preserve">Appendix </w:t>
      </w:r>
      <w:r w:rsidRPr="00BC1816">
        <w:t>A)</w:t>
      </w:r>
      <w:r w:rsidR="00B518EB">
        <w:t>.</w:t>
      </w:r>
    </w:p>
    <w:p w14:paraId="0DF219E2" w14:textId="74C9407A" w:rsidR="008D5806" w:rsidRDefault="008D5806">
      <w:pPr>
        <w:pStyle w:val="ListParagraph"/>
        <w:numPr>
          <w:ilvl w:val="0"/>
          <w:numId w:val="40"/>
        </w:numPr>
        <w:spacing w:line="256" w:lineRule="auto"/>
      </w:pPr>
      <w:r w:rsidRPr="00BC1816">
        <w:t>Update the current month’s cost forecast based on any price changes and/or known delays</w:t>
      </w:r>
      <w:r w:rsidR="00B518EB">
        <w:t>.</w:t>
      </w:r>
    </w:p>
    <w:p w14:paraId="590054B7" w14:textId="2445992C" w:rsidR="006B7679" w:rsidRPr="00BC1816" w:rsidRDefault="006B7679">
      <w:pPr>
        <w:pStyle w:val="ListParagraph"/>
        <w:numPr>
          <w:ilvl w:val="0"/>
          <w:numId w:val="40"/>
        </w:numPr>
        <w:spacing w:line="256" w:lineRule="auto"/>
      </w:pPr>
      <w:r>
        <w:t xml:space="preserve">Schedule meeting with </w:t>
      </w:r>
      <w:r w:rsidR="00F77FA1">
        <w:t xml:space="preserve">Manager of </w:t>
      </w:r>
      <w:r>
        <w:t xml:space="preserve">Project </w:t>
      </w:r>
      <w:r w:rsidR="00F77FA1">
        <w:t>Management</w:t>
      </w:r>
      <w:r>
        <w:t xml:space="preserve"> to review variance explanations</w:t>
      </w:r>
      <w:r w:rsidR="00B518EB">
        <w:t>.</w:t>
      </w:r>
    </w:p>
    <w:p w14:paraId="0AD9C242" w14:textId="7F3D9CDD" w:rsidR="00694893" w:rsidRDefault="00694893">
      <w:pPr>
        <w:pStyle w:val="ListParagraph"/>
        <w:numPr>
          <w:ilvl w:val="0"/>
          <w:numId w:val="40"/>
        </w:numPr>
      </w:pPr>
      <w:r w:rsidRPr="00BC1816">
        <w:t xml:space="preserve">Send all forecast updates and variance explanations to Project </w:t>
      </w:r>
      <w:r w:rsidR="004B702E" w:rsidRPr="00BC1816">
        <w:t>Controls</w:t>
      </w:r>
      <w:r w:rsidR="004B702E">
        <w:t>,</w:t>
      </w:r>
      <w:r w:rsidR="00CF2EAC">
        <w:t xml:space="preserve"> via email</w:t>
      </w:r>
      <w:r w:rsidR="00B518EB">
        <w:t>.</w:t>
      </w:r>
    </w:p>
    <w:p w14:paraId="5F4B819B" w14:textId="3BEFDB7B" w:rsidR="009E70FD" w:rsidRPr="00DD60F0" w:rsidRDefault="001A0808" w:rsidP="12D798FF">
      <w:pPr>
        <w:rPr>
          <w:i/>
          <w:iCs/>
          <w:noProof/>
        </w:rPr>
      </w:pPr>
      <w:r w:rsidRPr="12D798FF">
        <w:rPr>
          <w:i/>
          <w:iCs/>
          <w:noProof/>
        </w:rPr>
        <w:t xml:space="preserve">Note:  </w:t>
      </w:r>
      <w:r w:rsidR="00300733" w:rsidRPr="12D798FF">
        <w:rPr>
          <w:i/>
          <w:iCs/>
          <w:noProof/>
        </w:rPr>
        <w:t xml:space="preserve">Project Controls updates PowerPlan any time there is a project being managed by a third party </w:t>
      </w:r>
      <w:r w:rsidR="0011471A" w:rsidRPr="12D798FF">
        <w:rPr>
          <w:i/>
          <w:iCs/>
          <w:noProof/>
        </w:rPr>
        <w:t>P</w:t>
      </w:r>
      <w:r w:rsidR="00300733" w:rsidRPr="12D798FF">
        <w:rPr>
          <w:i/>
          <w:iCs/>
          <w:noProof/>
        </w:rPr>
        <w:t xml:space="preserve">roject </w:t>
      </w:r>
      <w:r w:rsidR="0011471A" w:rsidRPr="12D798FF">
        <w:rPr>
          <w:i/>
          <w:iCs/>
          <w:noProof/>
        </w:rPr>
        <w:t>M</w:t>
      </w:r>
      <w:r w:rsidR="00300733" w:rsidRPr="12D798FF">
        <w:rPr>
          <w:i/>
          <w:iCs/>
          <w:noProof/>
        </w:rPr>
        <w:t xml:space="preserve">anager or whenever a project exceeds $5M.  </w:t>
      </w:r>
    </w:p>
    <w:p w14:paraId="2A6DA3BC" w14:textId="2C676C95" w:rsidR="00E146E8" w:rsidRDefault="00E81E2A">
      <w:pPr>
        <w:rPr>
          <w:noProof/>
        </w:rPr>
      </w:pPr>
      <w:r w:rsidRPr="34D860C1">
        <w:rPr>
          <w:noProof/>
        </w:rPr>
        <w:t xml:space="preserve">Project </w:t>
      </w:r>
      <w:r w:rsidR="0011471A" w:rsidRPr="34D860C1">
        <w:rPr>
          <w:noProof/>
        </w:rPr>
        <w:t>M</w:t>
      </w:r>
      <w:r w:rsidRPr="34D860C1">
        <w:rPr>
          <w:noProof/>
        </w:rPr>
        <w:t>anagers</w:t>
      </w:r>
      <w:r w:rsidR="00E146E8" w:rsidRPr="34D860C1">
        <w:rPr>
          <w:noProof/>
        </w:rPr>
        <w:t xml:space="preserve"> should update forecasts when project estimates</w:t>
      </w:r>
      <w:r w:rsidR="0011471A" w:rsidRPr="34D860C1">
        <w:rPr>
          <w:noProof/>
        </w:rPr>
        <w:t xml:space="preserve"> are updated</w:t>
      </w:r>
      <w:r w:rsidR="00E146E8" w:rsidRPr="34D860C1">
        <w:rPr>
          <w:noProof/>
        </w:rPr>
        <w:t xml:space="preserve">, </w:t>
      </w:r>
      <w:r w:rsidR="0011471A" w:rsidRPr="34D860C1">
        <w:rPr>
          <w:noProof/>
        </w:rPr>
        <w:t xml:space="preserve">when material prices </w:t>
      </w:r>
      <w:r w:rsidR="7E6AE962" w:rsidRPr="34D860C1">
        <w:rPr>
          <w:noProof/>
        </w:rPr>
        <w:t>change</w:t>
      </w:r>
      <w:r w:rsidR="00E146E8" w:rsidRPr="34D860C1">
        <w:rPr>
          <w:noProof/>
        </w:rPr>
        <w:t xml:space="preserve"> if additional labor will be required to complete a project, </w:t>
      </w:r>
      <w:r w:rsidR="0011471A" w:rsidRPr="34D860C1">
        <w:rPr>
          <w:noProof/>
        </w:rPr>
        <w:t>and/</w:t>
      </w:r>
      <w:r w:rsidR="00E146E8" w:rsidRPr="34D860C1">
        <w:rPr>
          <w:noProof/>
        </w:rPr>
        <w:t xml:space="preserve">or when funds for executing construction through close-out (including any additional permit requirements, on-going environmental monitoring, AFUDC, the as-built process, etc.) are released upon approval of Gate 3. </w:t>
      </w:r>
      <w:r w:rsidR="00E146E8" w:rsidRPr="34D860C1">
        <w:rPr>
          <w:b/>
          <w:bCs/>
          <w:noProof/>
        </w:rPr>
        <w:t>(</w:t>
      </w:r>
      <w:r w:rsidR="001139B3" w:rsidRPr="34D860C1">
        <w:rPr>
          <w:b/>
          <w:bCs/>
          <w:noProof/>
        </w:rPr>
        <w:t xml:space="preserve">see  </w:t>
      </w:r>
      <w:r w:rsidR="00E146E8" w:rsidRPr="34D860C1">
        <w:rPr>
          <w:b/>
          <w:bCs/>
          <w:noProof/>
        </w:rPr>
        <w:t xml:space="preserve">Project Gating procedure - </w:t>
      </w:r>
      <w:r w:rsidR="00E146E8" w:rsidRPr="34D860C1">
        <w:rPr>
          <w:b/>
          <w:bCs/>
        </w:rPr>
        <w:t xml:space="preserve">PROJECT GATE </w:t>
      </w:r>
      <w:r w:rsidR="00CF2EAC" w:rsidRPr="34D860C1">
        <w:rPr>
          <w:b/>
          <w:bCs/>
        </w:rPr>
        <w:t>3</w:t>
      </w:r>
      <w:r w:rsidR="00E146E8" w:rsidRPr="34D860C1">
        <w:rPr>
          <w:b/>
          <w:bCs/>
        </w:rPr>
        <w:t>)</w:t>
      </w:r>
      <w:r w:rsidR="00E146E8" w:rsidRPr="34D860C1">
        <w:rPr>
          <w:noProof/>
        </w:rPr>
        <w:t>.</w:t>
      </w:r>
    </w:p>
    <w:p w14:paraId="511A4532" w14:textId="16BD6B9F" w:rsidR="006B7679" w:rsidRPr="00BC1816" w:rsidRDefault="006B7679">
      <w:r>
        <w:t xml:space="preserve">If the forecast exceeds the approved amount or </w:t>
      </w:r>
      <w:r w:rsidR="00B518EB">
        <w:t xml:space="preserve">if </w:t>
      </w:r>
      <w:r>
        <w:t xml:space="preserve">there is </w:t>
      </w:r>
      <w:r w:rsidR="00B518EB">
        <w:t xml:space="preserve">a large increase </w:t>
      </w:r>
      <w:r w:rsidR="1880076B">
        <w:t>in</w:t>
      </w:r>
      <w:r w:rsidR="00B518EB">
        <w:t xml:space="preserve"> the forecast within a month</w:t>
      </w:r>
      <w:r>
        <w:t xml:space="preserve"> or </w:t>
      </w:r>
      <w:r w:rsidR="00B518EB">
        <w:t>year</w:t>
      </w:r>
      <w:r>
        <w:t xml:space="preserve"> of the life of the project, the </w:t>
      </w:r>
      <w:r w:rsidR="0011471A">
        <w:t>P</w:t>
      </w:r>
      <w:r w:rsidR="00F77FA1">
        <w:t xml:space="preserve">roject </w:t>
      </w:r>
      <w:r w:rsidR="0011471A">
        <w:t>M</w:t>
      </w:r>
      <w:r w:rsidR="00F77FA1">
        <w:t>anager</w:t>
      </w:r>
      <w:r>
        <w:t xml:space="preserve"> </w:t>
      </w:r>
      <w:r w:rsidR="00B518EB">
        <w:t xml:space="preserve">will need to </w:t>
      </w:r>
      <w:r>
        <w:t>review</w:t>
      </w:r>
      <w:r w:rsidR="00B518EB">
        <w:t xml:space="preserve"> the forecast change with the</w:t>
      </w:r>
      <w:r w:rsidR="00EE4494">
        <w:t xml:space="preserve"> </w:t>
      </w:r>
      <w:r w:rsidR="00F77FA1">
        <w:t>M</w:t>
      </w:r>
      <w:r w:rsidR="00EE4494">
        <w:t>anager of</w:t>
      </w:r>
      <w:r w:rsidR="00B518EB">
        <w:t xml:space="preserve"> </w:t>
      </w:r>
      <w:r w:rsidR="00F77FA1">
        <w:t>P</w:t>
      </w:r>
      <w:r w:rsidR="00B518EB">
        <w:t xml:space="preserve">roject </w:t>
      </w:r>
      <w:r w:rsidR="00F77FA1">
        <w:t>M</w:t>
      </w:r>
      <w:r w:rsidR="00EE4494">
        <w:t>anagement</w:t>
      </w:r>
      <w:r w:rsidR="00B518EB">
        <w:t>.</w:t>
      </w:r>
      <w:r>
        <w:t xml:space="preserve"> </w:t>
      </w:r>
      <w:r w:rsidR="00B518EB">
        <w:t xml:space="preserve">When the forecast </w:t>
      </w:r>
      <w:r w:rsidR="00484285">
        <w:t xml:space="preserve">change </w:t>
      </w:r>
      <w:r w:rsidR="00B518EB">
        <w:t>and explanation have been</w:t>
      </w:r>
      <w:r>
        <w:t xml:space="preserve"> confir</w:t>
      </w:r>
      <w:r w:rsidR="00B518EB">
        <w:t>m</w:t>
      </w:r>
      <w:r>
        <w:t xml:space="preserve">ed, </w:t>
      </w:r>
      <w:r w:rsidR="00B518EB">
        <w:t xml:space="preserve">it is </w:t>
      </w:r>
      <w:r>
        <w:t>document</w:t>
      </w:r>
      <w:r w:rsidR="00B518EB">
        <w:t>ed</w:t>
      </w:r>
      <w:r>
        <w:t xml:space="preserve"> in the monthly or bi-weekly report</w:t>
      </w:r>
      <w:r w:rsidR="00B518EB">
        <w:t xml:space="preserve">. </w:t>
      </w:r>
      <w:r w:rsidR="00EE4494">
        <w:t xml:space="preserve"> The </w:t>
      </w:r>
      <w:r w:rsidR="00F77FA1">
        <w:t>M</w:t>
      </w:r>
      <w:r w:rsidR="00EE4494">
        <w:t xml:space="preserve">anager of </w:t>
      </w:r>
      <w:r w:rsidR="00F77FA1">
        <w:t>P</w:t>
      </w:r>
      <w:r w:rsidR="00EE4494">
        <w:t xml:space="preserve">roject </w:t>
      </w:r>
      <w:r w:rsidR="00F77FA1">
        <w:t>M</w:t>
      </w:r>
      <w:r w:rsidR="00EE4494">
        <w:t>anagement</w:t>
      </w:r>
      <w:r w:rsidR="00B518EB">
        <w:t xml:space="preserve"> reviews the report</w:t>
      </w:r>
      <w:r>
        <w:t xml:space="preserve"> with </w:t>
      </w:r>
      <w:r w:rsidR="00B518EB">
        <w:t>executive management</w:t>
      </w:r>
      <w:r>
        <w:t xml:space="preserve"> to request approval for extra funding</w:t>
      </w:r>
      <w:r w:rsidR="00F77FA1">
        <w:t xml:space="preserve"> (See </w:t>
      </w:r>
      <w:r w:rsidR="00F77FA1" w:rsidRPr="12D798FF">
        <w:rPr>
          <w:b/>
          <w:bCs/>
        </w:rPr>
        <w:t>Project Gating procedure – PROJECT GATE 1</w:t>
      </w:r>
      <w:r w:rsidR="00F77FA1">
        <w:t xml:space="preserve"> for project approval requirements)</w:t>
      </w:r>
      <w:r>
        <w:t>.</w:t>
      </w:r>
    </w:p>
    <w:p w14:paraId="6F90FB6A" w14:textId="39945275" w:rsidR="001A7BEC" w:rsidRPr="00BC1816" w:rsidRDefault="001A7BEC" w:rsidP="12D798FF">
      <w:pPr>
        <w:spacing w:line="256" w:lineRule="auto"/>
        <w:rPr>
          <w:i/>
          <w:iCs/>
        </w:rPr>
      </w:pPr>
      <w:r w:rsidRPr="12D798FF">
        <w:rPr>
          <w:i/>
          <w:iCs/>
        </w:rPr>
        <w:t>Note: PowerPlan collects data at the G/L level.  Throughout the month, the project is collecting actual costs via invoices</w:t>
      </w:r>
      <w:r w:rsidR="0014353E" w:rsidRPr="12D798FF">
        <w:rPr>
          <w:i/>
          <w:iCs/>
        </w:rPr>
        <w:t xml:space="preserve"> processed through SAP</w:t>
      </w:r>
      <w:r w:rsidR="000A317F" w:rsidRPr="12D798FF">
        <w:rPr>
          <w:i/>
          <w:iCs/>
        </w:rPr>
        <w:t xml:space="preserve"> which then feeds into PowerPlan. The only additional costs entered at </w:t>
      </w:r>
      <w:bookmarkStart w:id="7" w:name="_Int_rWNJn0eK"/>
      <w:r w:rsidR="000A317F" w:rsidRPr="12D798FF">
        <w:rPr>
          <w:i/>
          <w:iCs/>
        </w:rPr>
        <w:t>month</w:t>
      </w:r>
      <w:bookmarkEnd w:id="7"/>
      <w:r w:rsidR="000A317F" w:rsidRPr="12D798FF">
        <w:rPr>
          <w:i/>
          <w:iCs/>
        </w:rPr>
        <w:t xml:space="preserve"> end are the application of overheads and accruals. </w:t>
      </w:r>
      <w:r w:rsidR="00916C52" w:rsidRPr="12D798FF">
        <w:rPr>
          <w:i/>
          <w:iCs/>
        </w:rPr>
        <w:t xml:space="preserve">As a good rule, </w:t>
      </w:r>
      <w:r w:rsidR="00E81E2A" w:rsidRPr="12D798FF">
        <w:rPr>
          <w:i/>
          <w:iCs/>
        </w:rPr>
        <w:t xml:space="preserve">Project </w:t>
      </w:r>
      <w:r w:rsidR="0011471A" w:rsidRPr="12D798FF">
        <w:rPr>
          <w:i/>
          <w:iCs/>
        </w:rPr>
        <w:t>M</w:t>
      </w:r>
      <w:r w:rsidR="00E81E2A" w:rsidRPr="12D798FF">
        <w:rPr>
          <w:i/>
          <w:iCs/>
        </w:rPr>
        <w:t>anagers</w:t>
      </w:r>
      <w:r w:rsidR="00916C52" w:rsidRPr="12D798FF">
        <w:rPr>
          <w:i/>
          <w:iCs/>
        </w:rPr>
        <w:t xml:space="preserve"> should review overhead rates and actuals</w:t>
      </w:r>
      <w:r w:rsidR="00ED4252" w:rsidRPr="12D798FF">
        <w:rPr>
          <w:i/>
          <w:iCs/>
        </w:rPr>
        <w:t xml:space="preserve"> </w:t>
      </w:r>
      <w:r w:rsidR="00916C52" w:rsidRPr="12D798FF">
        <w:rPr>
          <w:i/>
          <w:iCs/>
        </w:rPr>
        <w:t>throughout the month and update the forecast ahead of the request from Business Planning.</w:t>
      </w:r>
    </w:p>
    <w:p w14:paraId="1E87AACC" w14:textId="385E4BB7" w:rsidR="00916C52" w:rsidRPr="00BC1816" w:rsidRDefault="00DB4BD9" w:rsidP="34D860C1">
      <w:r w:rsidRPr="34D860C1">
        <w:t>Once all forecast updates have been finalized</w:t>
      </w:r>
      <w:r w:rsidR="00ED4252" w:rsidRPr="34D860C1">
        <w:t>/</w:t>
      </w:r>
      <w:r w:rsidRPr="34D860C1">
        <w:t>submitted into PowerPlan and variance explanations have been received,</w:t>
      </w:r>
      <w:r w:rsidR="00D27C95" w:rsidRPr="34D860C1">
        <w:t xml:space="preserve"> Business Planning synthesizes the variance explanations from all funding projects by project category/ABM level.</w:t>
      </w:r>
    </w:p>
    <w:p w14:paraId="7413E021" w14:textId="556EA931" w:rsidR="0079378D" w:rsidRPr="00BC1816" w:rsidRDefault="00ED4252" w:rsidP="00BC1816">
      <w:pPr>
        <w:jc w:val="both"/>
        <w:rPr>
          <w:rFonts w:cstheme="minorHAnsi"/>
        </w:rPr>
      </w:pPr>
      <w:r w:rsidRPr="00BC1816">
        <w:rPr>
          <w:rFonts w:cstheme="minorHAnsi"/>
        </w:rPr>
        <w:t>The m</w:t>
      </w:r>
      <w:r w:rsidR="00D27C95" w:rsidRPr="00BC1816">
        <w:rPr>
          <w:rFonts w:cstheme="minorHAnsi"/>
        </w:rPr>
        <w:t xml:space="preserve">onthly reporting package is </w:t>
      </w:r>
      <w:r w:rsidRPr="00BC1816">
        <w:rPr>
          <w:rFonts w:cstheme="minorHAnsi"/>
        </w:rPr>
        <w:t xml:space="preserve">compiled and </w:t>
      </w:r>
      <w:r w:rsidR="00D27C95" w:rsidRPr="00BC1816">
        <w:rPr>
          <w:rFonts w:cstheme="minorHAnsi"/>
        </w:rPr>
        <w:t xml:space="preserve">distributed to the </w:t>
      </w:r>
      <w:r w:rsidR="00AE4E44">
        <w:rPr>
          <w:rFonts w:cstheme="minorHAnsi"/>
        </w:rPr>
        <w:t xml:space="preserve">project stakeholders and </w:t>
      </w:r>
      <w:r w:rsidR="00D27C95" w:rsidRPr="00BC1816">
        <w:rPr>
          <w:rFonts w:cstheme="minorHAnsi"/>
        </w:rPr>
        <w:t xml:space="preserve">ELT, </w:t>
      </w:r>
      <w:r w:rsidR="007D6FD8">
        <w:rPr>
          <w:rFonts w:cstheme="minorHAnsi"/>
        </w:rPr>
        <w:t>wh</w:t>
      </w:r>
      <w:r w:rsidR="00E406B0">
        <w:rPr>
          <w:rFonts w:cstheme="minorHAnsi"/>
        </w:rPr>
        <w:t>ich</w:t>
      </w:r>
      <w:r w:rsidR="007D6FD8" w:rsidRPr="00BC1816">
        <w:rPr>
          <w:rFonts w:cstheme="minorHAnsi"/>
        </w:rPr>
        <w:t xml:space="preserve"> </w:t>
      </w:r>
      <w:r w:rsidR="00D27C95" w:rsidRPr="00BC1816">
        <w:rPr>
          <w:rFonts w:cstheme="minorHAnsi"/>
        </w:rPr>
        <w:t xml:space="preserve">then reviews </w:t>
      </w:r>
      <w:r w:rsidRPr="00BC1816">
        <w:rPr>
          <w:rFonts w:cstheme="minorHAnsi"/>
        </w:rPr>
        <w:t>variances</w:t>
      </w:r>
      <w:r w:rsidR="007D6FD8">
        <w:rPr>
          <w:rFonts w:cstheme="minorHAnsi"/>
        </w:rPr>
        <w:t xml:space="preserve">, </w:t>
      </w:r>
      <w:r w:rsidRPr="00BC1816">
        <w:rPr>
          <w:rFonts w:cstheme="minorHAnsi"/>
        </w:rPr>
        <w:t>explanations</w:t>
      </w:r>
      <w:r w:rsidR="007D6FD8">
        <w:rPr>
          <w:rFonts w:cstheme="minorHAnsi"/>
        </w:rPr>
        <w:t>, and the overall forecast</w:t>
      </w:r>
      <w:r w:rsidR="00D27C95" w:rsidRPr="00BC1816">
        <w:rPr>
          <w:rFonts w:cstheme="minorHAnsi"/>
        </w:rPr>
        <w:t>.</w:t>
      </w:r>
    </w:p>
    <w:p w14:paraId="3815087E" w14:textId="5B6900BE" w:rsidR="00ED4252" w:rsidRPr="00BC1816" w:rsidRDefault="00ED4252" w:rsidP="00BC1816">
      <w:pPr>
        <w:spacing w:line="256" w:lineRule="auto"/>
        <w:rPr>
          <w:i/>
          <w:iCs/>
        </w:rPr>
      </w:pPr>
      <w:r w:rsidRPr="00BC1816">
        <w:rPr>
          <w:i/>
          <w:iCs/>
        </w:rPr>
        <w:t xml:space="preserve">Note: Monthly reporting package reports current month </w:t>
      </w:r>
      <w:r w:rsidR="007D6FD8">
        <w:rPr>
          <w:i/>
          <w:iCs/>
        </w:rPr>
        <w:t xml:space="preserve">actuals </w:t>
      </w:r>
      <w:r w:rsidRPr="00BC1816">
        <w:rPr>
          <w:i/>
          <w:iCs/>
        </w:rPr>
        <w:t>vs. budget, current month</w:t>
      </w:r>
      <w:r w:rsidR="007D6FD8">
        <w:rPr>
          <w:i/>
          <w:iCs/>
        </w:rPr>
        <w:t xml:space="preserve"> actuals</w:t>
      </w:r>
      <w:r w:rsidRPr="00BC1816">
        <w:rPr>
          <w:i/>
          <w:iCs/>
        </w:rPr>
        <w:t xml:space="preserve"> vs. forecast, YTD</w:t>
      </w:r>
      <w:r w:rsidR="007D6FD8">
        <w:rPr>
          <w:i/>
          <w:iCs/>
        </w:rPr>
        <w:t xml:space="preserve"> actuals</w:t>
      </w:r>
      <w:r w:rsidRPr="00BC1816">
        <w:rPr>
          <w:i/>
          <w:iCs/>
        </w:rPr>
        <w:t xml:space="preserve"> vs.</w:t>
      </w:r>
      <w:r w:rsidR="007D6FD8">
        <w:rPr>
          <w:i/>
          <w:iCs/>
        </w:rPr>
        <w:t xml:space="preserve"> YTD</w:t>
      </w:r>
      <w:r w:rsidRPr="00BC1816">
        <w:rPr>
          <w:i/>
          <w:iCs/>
        </w:rPr>
        <w:t xml:space="preserve"> budget, YTD </w:t>
      </w:r>
      <w:r w:rsidR="007D6FD8">
        <w:rPr>
          <w:i/>
          <w:iCs/>
        </w:rPr>
        <w:t xml:space="preserve">actuals </w:t>
      </w:r>
      <w:r w:rsidRPr="00BC1816">
        <w:rPr>
          <w:i/>
          <w:iCs/>
        </w:rPr>
        <w:t>vs.</w:t>
      </w:r>
      <w:r w:rsidR="007D6FD8">
        <w:rPr>
          <w:i/>
          <w:iCs/>
        </w:rPr>
        <w:t xml:space="preserve"> YTD</w:t>
      </w:r>
      <w:r w:rsidRPr="00BC1816">
        <w:rPr>
          <w:i/>
          <w:iCs/>
        </w:rPr>
        <w:t xml:space="preserve"> forecast, and variance explanations</w:t>
      </w:r>
      <w:r w:rsidR="00B05FA5">
        <w:rPr>
          <w:i/>
          <w:iCs/>
        </w:rPr>
        <w:t xml:space="preserve"> for capital projects</w:t>
      </w:r>
      <w:r w:rsidRPr="00BC1816">
        <w:rPr>
          <w:i/>
          <w:iCs/>
        </w:rPr>
        <w:t>.</w:t>
      </w:r>
    </w:p>
    <w:p w14:paraId="47BBE214" w14:textId="77777777" w:rsidR="00001894" w:rsidRDefault="00001894" w:rsidP="00F46096">
      <w:pPr>
        <w:spacing w:line="256" w:lineRule="auto"/>
        <w:rPr>
          <w:sz w:val="24"/>
          <w:szCs w:val="24"/>
        </w:rPr>
        <w:sectPr w:rsidR="00001894" w:rsidSect="00001894">
          <w:headerReference w:type="default" r:id="rId12"/>
          <w:footerReference w:type="default" r:id="rId13"/>
          <w:footerReference w:type="first" r:id="rId14"/>
          <w:pgSz w:w="12240" w:h="15840"/>
          <w:pgMar w:top="1440" w:right="1440" w:bottom="1440" w:left="1354" w:header="720" w:footer="720" w:gutter="0"/>
          <w:cols w:space="720"/>
          <w:titlePg/>
          <w:docGrid w:linePitch="360"/>
        </w:sectPr>
      </w:pPr>
    </w:p>
    <w:p w14:paraId="0760D781" w14:textId="3EC1D2BA" w:rsidR="0079378D" w:rsidRPr="00554807" w:rsidRDefault="009F7828" w:rsidP="00DD60F0">
      <w:pPr>
        <w:pStyle w:val="Heading1"/>
      </w:pPr>
      <w:bookmarkStart w:id="8" w:name="_Toc107402465"/>
      <w:r w:rsidRPr="00E81E2A">
        <w:lastRenderedPageBreak/>
        <w:t>6.0 C</w:t>
      </w:r>
      <w:r w:rsidR="00596BED" w:rsidRPr="00E81E2A">
        <w:t xml:space="preserve">OST MANAGEMENT </w:t>
      </w:r>
      <w:r w:rsidR="0079378D" w:rsidRPr="00E81E2A">
        <w:t>TIMELINE</w:t>
      </w:r>
      <w:bookmarkEnd w:id="8"/>
    </w:p>
    <w:p w14:paraId="2CBE03C9" w14:textId="1C545E91" w:rsidR="00B86495" w:rsidRPr="00CF39EB" w:rsidRDefault="00414DBC" w:rsidP="00F46096">
      <w:r w:rsidRPr="00CF39EB">
        <w:t>The PGS Business Planning table reflects the d</w:t>
      </w:r>
      <w:r w:rsidR="00D37F66" w:rsidRPr="00CF39EB">
        <w:t xml:space="preserve">ates and times </w:t>
      </w:r>
      <w:r w:rsidRPr="00CF39EB">
        <w:t>for the various stages of the monthly forecasting process</w:t>
      </w:r>
      <w:r w:rsidR="00D37F66" w:rsidRPr="00CF39EB">
        <w:t>.</w:t>
      </w:r>
      <w:r w:rsidR="00B05FA5" w:rsidRPr="00CF39EB">
        <w:t xml:space="preserve"> Business Planning distributes the annual calendar outlining the monthly due dates via e-mail.</w:t>
      </w:r>
    </w:p>
    <w:p w14:paraId="119DB4CB" w14:textId="56233A9D" w:rsidR="0079378D" w:rsidRDefault="00B86495" w:rsidP="008C4D47">
      <w:pPr>
        <w:spacing w:line="256" w:lineRule="auto"/>
        <w:rPr>
          <w:sz w:val="24"/>
          <w:szCs w:val="24"/>
        </w:rPr>
      </w:pPr>
      <w:r w:rsidRPr="00B86495">
        <w:rPr>
          <w:noProof/>
        </w:rPr>
        <w:drawing>
          <wp:inline distT="0" distB="0" distL="0" distR="0" wp14:anchorId="1ED7D432" wp14:editId="7AB9E280">
            <wp:extent cx="5739153"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08494" cy="1060409"/>
                    </a:xfrm>
                    <a:prstGeom prst="rect">
                      <a:avLst/>
                    </a:prstGeom>
                  </pic:spPr>
                </pic:pic>
              </a:graphicData>
            </a:graphic>
          </wp:inline>
        </w:drawing>
      </w:r>
    </w:p>
    <w:p w14:paraId="10E8EA00" w14:textId="02A0F1FC" w:rsidR="00D0312E" w:rsidRPr="00CC7B1D" w:rsidRDefault="00D0312E" w:rsidP="12D798FF">
      <w:pPr>
        <w:rPr>
          <w:i/>
          <w:iCs/>
          <w:sz w:val="20"/>
          <w:szCs w:val="20"/>
        </w:rPr>
      </w:pPr>
      <w:r w:rsidRPr="12D798FF">
        <w:rPr>
          <w:i/>
          <w:iCs/>
          <w:sz w:val="18"/>
          <w:szCs w:val="18"/>
        </w:rPr>
        <w:t xml:space="preserve">*Table is </w:t>
      </w:r>
      <w:r w:rsidR="00B05FA5" w:rsidRPr="12D798FF">
        <w:rPr>
          <w:i/>
          <w:iCs/>
          <w:sz w:val="18"/>
          <w:szCs w:val="18"/>
        </w:rPr>
        <w:t xml:space="preserve">provided for example purposes </w:t>
      </w:r>
      <w:r w:rsidR="3D68EFD6" w:rsidRPr="12D798FF">
        <w:rPr>
          <w:i/>
          <w:iCs/>
          <w:sz w:val="20"/>
          <w:szCs w:val="20"/>
        </w:rPr>
        <w:t>only.</w:t>
      </w:r>
      <w:r w:rsidRPr="12D798FF">
        <w:rPr>
          <w:i/>
          <w:iCs/>
          <w:sz w:val="20"/>
          <w:szCs w:val="20"/>
        </w:rPr>
        <w:t xml:space="preserve"> </w:t>
      </w:r>
    </w:p>
    <w:p w14:paraId="6AEA7326" w14:textId="3F5058F0" w:rsidR="00106597" w:rsidRDefault="00106597" w:rsidP="008C4D47">
      <w:pPr>
        <w:spacing w:line="256" w:lineRule="auto"/>
        <w:rPr>
          <w:sz w:val="24"/>
          <w:szCs w:val="24"/>
        </w:rPr>
      </w:pPr>
    </w:p>
    <w:p w14:paraId="77AC58E4" w14:textId="77777777" w:rsidR="00322F4D" w:rsidRDefault="00322F4D" w:rsidP="00F46096">
      <w:pPr>
        <w:rPr>
          <w:b/>
          <w:bCs/>
          <w:sz w:val="24"/>
          <w:szCs w:val="24"/>
          <w:u w:val="single"/>
        </w:rPr>
      </w:pPr>
    </w:p>
    <w:p w14:paraId="08A8A283" w14:textId="1197628C" w:rsidR="009F7828" w:rsidRPr="00001894" w:rsidRDefault="009F7828">
      <w:pPr>
        <w:pStyle w:val="Heading1"/>
      </w:pPr>
      <w:bookmarkStart w:id="9" w:name="_Toc107402466"/>
      <w:r w:rsidRPr="00001894">
        <w:t>7.0 REVISION HISTORY</w:t>
      </w:r>
      <w:bookmarkEnd w:id="9"/>
    </w:p>
    <w:tbl>
      <w:tblPr>
        <w:tblW w:w="918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390"/>
        <w:gridCol w:w="1530"/>
        <w:gridCol w:w="1265"/>
      </w:tblGrid>
      <w:tr w:rsidR="009F7828" w:rsidRPr="009D527B" w14:paraId="317556B7" w14:textId="77777777" w:rsidTr="00CE66DA">
        <w:trPr>
          <w:trHeight w:val="436"/>
        </w:trPr>
        <w:tc>
          <w:tcPr>
            <w:tcW w:w="6390" w:type="dxa"/>
            <w:tcBorders>
              <w:top w:val="single" w:sz="12" w:space="0" w:color="auto"/>
              <w:bottom w:val="double" w:sz="12" w:space="0" w:color="auto"/>
            </w:tcBorders>
            <w:shd w:val="clear" w:color="auto" w:fill="D9D9D9"/>
          </w:tcPr>
          <w:p w14:paraId="486F31EA" w14:textId="77777777" w:rsidR="009F7828" w:rsidRPr="009D527B" w:rsidRDefault="009F7828" w:rsidP="00CE66DA">
            <w:pPr>
              <w:pStyle w:val="TableHead"/>
              <w:jc w:val="both"/>
              <w:rPr>
                <w:rFonts w:asciiTheme="minorHAnsi" w:hAnsiTheme="minorHAnsi" w:cstheme="minorHAnsi"/>
              </w:rPr>
            </w:pPr>
            <w:r>
              <w:rPr>
                <w:rFonts w:asciiTheme="minorHAnsi" w:hAnsiTheme="minorHAnsi" w:cstheme="minorHAnsi"/>
              </w:rPr>
              <w:t>Description of Change</w:t>
            </w:r>
          </w:p>
        </w:tc>
        <w:tc>
          <w:tcPr>
            <w:tcW w:w="1530" w:type="dxa"/>
            <w:tcBorders>
              <w:top w:val="single" w:sz="12" w:space="0" w:color="auto"/>
              <w:bottom w:val="double" w:sz="12" w:space="0" w:color="auto"/>
            </w:tcBorders>
            <w:shd w:val="clear" w:color="auto" w:fill="D9D9D9"/>
          </w:tcPr>
          <w:p w14:paraId="6CDAABEE" w14:textId="77777777" w:rsidR="009F7828" w:rsidRPr="009D527B" w:rsidRDefault="009F7828" w:rsidP="00CE66DA">
            <w:pPr>
              <w:pStyle w:val="TableHead"/>
              <w:jc w:val="both"/>
              <w:rPr>
                <w:rFonts w:asciiTheme="minorHAnsi" w:hAnsiTheme="minorHAnsi" w:cstheme="minorHAnsi"/>
              </w:rPr>
            </w:pPr>
            <w:r w:rsidRPr="009D527B">
              <w:rPr>
                <w:rFonts w:asciiTheme="minorHAnsi" w:hAnsiTheme="minorHAnsi" w:cstheme="minorHAnsi"/>
              </w:rPr>
              <w:t>Date</w:t>
            </w:r>
          </w:p>
        </w:tc>
        <w:tc>
          <w:tcPr>
            <w:tcW w:w="1265" w:type="dxa"/>
            <w:tcBorders>
              <w:top w:val="single" w:sz="12" w:space="0" w:color="auto"/>
              <w:bottom w:val="double" w:sz="12" w:space="0" w:color="auto"/>
            </w:tcBorders>
            <w:shd w:val="clear" w:color="auto" w:fill="D9D9D9"/>
          </w:tcPr>
          <w:p w14:paraId="1C02C612" w14:textId="77777777" w:rsidR="009F7828" w:rsidRPr="009D527B" w:rsidRDefault="009F7828" w:rsidP="00CE66DA">
            <w:pPr>
              <w:pStyle w:val="TableHead"/>
              <w:jc w:val="both"/>
              <w:rPr>
                <w:rFonts w:asciiTheme="minorHAnsi" w:hAnsiTheme="minorHAnsi" w:cstheme="minorHAnsi"/>
              </w:rPr>
            </w:pPr>
            <w:r w:rsidRPr="009D527B">
              <w:rPr>
                <w:rFonts w:asciiTheme="minorHAnsi" w:hAnsiTheme="minorHAnsi" w:cstheme="minorHAnsi"/>
              </w:rPr>
              <w:t>Version</w:t>
            </w:r>
          </w:p>
        </w:tc>
      </w:tr>
      <w:tr w:rsidR="009F7828" w:rsidRPr="009D527B" w14:paraId="070CAB1F" w14:textId="77777777" w:rsidTr="00CE66DA">
        <w:trPr>
          <w:trHeight w:val="353"/>
        </w:trPr>
        <w:tc>
          <w:tcPr>
            <w:tcW w:w="6390" w:type="dxa"/>
            <w:tcBorders>
              <w:top w:val="nil"/>
            </w:tcBorders>
          </w:tcPr>
          <w:p w14:paraId="7D8C6A77" w14:textId="77777777" w:rsidR="009F7828" w:rsidRPr="009D527B" w:rsidRDefault="009F7828" w:rsidP="00CE66DA">
            <w:pPr>
              <w:pStyle w:val="Table"/>
              <w:jc w:val="both"/>
              <w:rPr>
                <w:rFonts w:asciiTheme="minorHAnsi" w:hAnsiTheme="minorHAnsi" w:cstheme="minorHAnsi"/>
              </w:rPr>
            </w:pPr>
            <w:r w:rsidRPr="009D527B">
              <w:rPr>
                <w:rFonts w:asciiTheme="minorHAnsi" w:hAnsiTheme="minorHAnsi" w:cstheme="minorHAnsi"/>
              </w:rPr>
              <w:t>Working Draft</w:t>
            </w:r>
          </w:p>
        </w:tc>
        <w:tc>
          <w:tcPr>
            <w:tcW w:w="1530" w:type="dxa"/>
            <w:tcBorders>
              <w:top w:val="nil"/>
            </w:tcBorders>
          </w:tcPr>
          <w:p w14:paraId="0EDD5C15" w14:textId="77777777" w:rsidR="009F7828" w:rsidRPr="009D527B" w:rsidRDefault="009F7828" w:rsidP="00CE66DA">
            <w:pPr>
              <w:pStyle w:val="Table"/>
              <w:jc w:val="both"/>
              <w:rPr>
                <w:rFonts w:asciiTheme="minorHAnsi" w:hAnsiTheme="minorHAnsi" w:cstheme="minorHAnsi"/>
              </w:rPr>
            </w:pPr>
            <w:r w:rsidRPr="009D527B">
              <w:rPr>
                <w:rFonts w:asciiTheme="minorHAnsi" w:hAnsiTheme="minorHAnsi" w:cstheme="minorHAnsi"/>
              </w:rPr>
              <w:t>06/15/2022</w:t>
            </w:r>
          </w:p>
        </w:tc>
        <w:tc>
          <w:tcPr>
            <w:tcW w:w="1265" w:type="dxa"/>
            <w:tcBorders>
              <w:top w:val="nil"/>
            </w:tcBorders>
          </w:tcPr>
          <w:p w14:paraId="5D22470D" w14:textId="77777777" w:rsidR="009F7828" w:rsidRPr="009D527B" w:rsidRDefault="009F7828" w:rsidP="00CE66DA">
            <w:pPr>
              <w:pStyle w:val="Table"/>
              <w:jc w:val="both"/>
              <w:rPr>
                <w:rFonts w:asciiTheme="minorHAnsi" w:hAnsiTheme="minorHAnsi" w:cstheme="minorHAnsi"/>
              </w:rPr>
            </w:pPr>
            <w:r w:rsidRPr="009D527B">
              <w:rPr>
                <w:rFonts w:asciiTheme="minorHAnsi" w:hAnsiTheme="minorHAnsi" w:cstheme="minorHAnsi"/>
              </w:rPr>
              <w:t>0.0</w:t>
            </w:r>
          </w:p>
        </w:tc>
      </w:tr>
      <w:tr w:rsidR="009F7828" w:rsidRPr="009D527B" w14:paraId="6E928EA4" w14:textId="77777777" w:rsidTr="00CE66DA">
        <w:trPr>
          <w:trHeight w:val="417"/>
        </w:trPr>
        <w:tc>
          <w:tcPr>
            <w:tcW w:w="6390" w:type="dxa"/>
          </w:tcPr>
          <w:p w14:paraId="0C0D7F3C" w14:textId="77777777" w:rsidR="009F7828" w:rsidRPr="009D527B" w:rsidRDefault="009F7828" w:rsidP="00CE66DA">
            <w:pPr>
              <w:pStyle w:val="Table"/>
              <w:jc w:val="both"/>
              <w:rPr>
                <w:rFonts w:asciiTheme="minorHAnsi" w:hAnsiTheme="minorHAnsi" w:cstheme="minorHAnsi"/>
              </w:rPr>
            </w:pPr>
            <w:r w:rsidRPr="009D527B">
              <w:rPr>
                <w:rFonts w:asciiTheme="minorHAnsi" w:hAnsiTheme="minorHAnsi" w:cstheme="minorHAnsi"/>
              </w:rPr>
              <w:t>Issued Final</w:t>
            </w:r>
          </w:p>
        </w:tc>
        <w:tc>
          <w:tcPr>
            <w:tcW w:w="1530" w:type="dxa"/>
          </w:tcPr>
          <w:p w14:paraId="7CD6D265" w14:textId="77777777" w:rsidR="009F7828" w:rsidRPr="009D527B" w:rsidRDefault="009F7828" w:rsidP="00CE66DA">
            <w:pPr>
              <w:pStyle w:val="Table"/>
              <w:rPr>
                <w:rFonts w:asciiTheme="minorHAnsi" w:hAnsiTheme="minorHAnsi" w:cstheme="minorHAnsi"/>
              </w:rPr>
            </w:pPr>
          </w:p>
        </w:tc>
        <w:tc>
          <w:tcPr>
            <w:tcW w:w="1265" w:type="dxa"/>
          </w:tcPr>
          <w:p w14:paraId="58527655" w14:textId="77777777" w:rsidR="009F7828" w:rsidRPr="009D527B" w:rsidRDefault="009F7828" w:rsidP="00CE66DA">
            <w:pPr>
              <w:pStyle w:val="Table"/>
              <w:jc w:val="both"/>
              <w:rPr>
                <w:rFonts w:asciiTheme="minorHAnsi" w:hAnsiTheme="minorHAnsi" w:cstheme="minorHAnsi"/>
              </w:rPr>
            </w:pPr>
            <w:r w:rsidRPr="009D527B">
              <w:rPr>
                <w:rFonts w:asciiTheme="minorHAnsi" w:hAnsiTheme="minorHAnsi" w:cstheme="minorHAnsi"/>
              </w:rPr>
              <w:t>1.0</w:t>
            </w:r>
          </w:p>
        </w:tc>
      </w:tr>
      <w:tr w:rsidR="009F7828" w:rsidRPr="009D527B" w14:paraId="7B3EB6BC" w14:textId="77777777" w:rsidTr="00CE66DA">
        <w:trPr>
          <w:trHeight w:val="417"/>
        </w:trPr>
        <w:tc>
          <w:tcPr>
            <w:tcW w:w="6390" w:type="dxa"/>
          </w:tcPr>
          <w:p w14:paraId="07771BC6" w14:textId="77777777" w:rsidR="009F7828" w:rsidRPr="009D527B" w:rsidRDefault="009F7828" w:rsidP="00CE66DA">
            <w:pPr>
              <w:pStyle w:val="Table"/>
              <w:jc w:val="both"/>
              <w:rPr>
                <w:rFonts w:asciiTheme="minorHAnsi" w:hAnsiTheme="minorHAnsi" w:cstheme="minorHAnsi"/>
              </w:rPr>
            </w:pPr>
            <w:r w:rsidRPr="009D527B">
              <w:rPr>
                <w:rFonts w:asciiTheme="minorHAnsi" w:hAnsiTheme="minorHAnsi" w:cstheme="minorHAnsi"/>
              </w:rPr>
              <w:t>Revision 2</w:t>
            </w:r>
          </w:p>
        </w:tc>
        <w:tc>
          <w:tcPr>
            <w:tcW w:w="1530" w:type="dxa"/>
          </w:tcPr>
          <w:p w14:paraId="7F712782" w14:textId="77777777" w:rsidR="009F7828" w:rsidRPr="009D527B" w:rsidRDefault="009F7828" w:rsidP="00CE66DA">
            <w:pPr>
              <w:pStyle w:val="Table"/>
              <w:jc w:val="both"/>
              <w:rPr>
                <w:rFonts w:asciiTheme="minorHAnsi" w:hAnsiTheme="minorHAnsi" w:cstheme="minorHAnsi"/>
              </w:rPr>
            </w:pPr>
          </w:p>
        </w:tc>
        <w:tc>
          <w:tcPr>
            <w:tcW w:w="1265" w:type="dxa"/>
          </w:tcPr>
          <w:p w14:paraId="3305A95A" w14:textId="77777777" w:rsidR="009F7828" w:rsidRPr="009D527B" w:rsidRDefault="009F7828" w:rsidP="00CE66DA">
            <w:pPr>
              <w:pStyle w:val="Table"/>
              <w:jc w:val="both"/>
              <w:rPr>
                <w:rFonts w:asciiTheme="minorHAnsi" w:hAnsiTheme="minorHAnsi" w:cstheme="minorHAnsi"/>
              </w:rPr>
            </w:pPr>
            <w:r w:rsidRPr="009D527B">
              <w:rPr>
                <w:rFonts w:asciiTheme="minorHAnsi" w:hAnsiTheme="minorHAnsi" w:cstheme="minorHAnsi"/>
              </w:rPr>
              <w:t>2.0</w:t>
            </w:r>
          </w:p>
        </w:tc>
      </w:tr>
      <w:tr w:rsidR="009F7828" w:rsidRPr="009D527B" w14:paraId="3DF684DD" w14:textId="77777777" w:rsidTr="00CE66DA">
        <w:trPr>
          <w:trHeight w:val="417"/>
        </w:trPr>
        <w:tc>
          <w:tcPr>
            <w:tcW w:w="6390" w:type="dxa"/>
          </w:tcPr>
          <w:p w14:paraId="2FF550B8" w14:textId="77777777" w:rsidR="009F7828" w:rsidRPr="009D527B" w:rsidRDefault="009F7828" w:rsidP="00CE66DA">
            <w:pPr>
              <w:pStyle w:val="Table"/>
              <w:jc w:val="both"/>
              <w:rPr>
                <w:rFonts w:asciiTheme="minorHAnsi" w:hAnsiTheme="minorHAnsi" w:cstheme="minorHAnsi"/>
              </w:rPr>
            </w:pPr>
            <w:r w:rsidRPr="009D527B">
              <w:rPr>
                <w:rFonts w:asciiTheme="minorHAnsi" w:hAnsiTheme="minorHAnsi" w:cstheme="minorHAnsi"/>
              </w:rPr>
              <w:t>Revision 3</w:t>
            </w:r>
          </w:p>
        </w:tc>
        <w:tc>
          <w:tcPr>
            <w:tcW w:w="1530" w:type="dxa"/>
          </w:tcPr>
          <w:p w14:paraId="71267796" w14:textId="77777777" w:rsidR="009F7828" w:rsidRPr="009D527B" w:rsidRDefault="009F7828" w:rsidP="00CE66DA">
            <w:pPr>
              <w:pStyle w:val="Table"/>
              <w:jc w:val="both"/>
              <w:rPr>
                <w:rFonts w:asciiTheme="minorHAnsi" w:hAnsiTheme="minorHAnsi" w:cstheme="minorHAnsi"/>
              </w:rPr>
            </w:pPr>
          </w:p>
        </w:tc>
        <w:tc>
          <w:tcPr>
            <w:tcW w:w="1265" w:type="dxa"/>
          </w:tcPr>
          <w:p w14:paraId="6BC6A00A" w14:textId="77777777" w:rsidR="009F7828" w:rsidRPr="009D527B" w:rsidRDefault="009F7828" w:rsidP="00CE66DA">
            <w:pPr>
              <w:pStyle w:val="Table"/>
              <w:jc w:val="both"/>
              <w:rPr>
                <w:rFonts w:asciiTheme="minorHAnsi" w:hAnsiTheme="minorHAnsi" w:cstheme="minorHAnsi"/>
              </w:rPr>
            </w:pPr>
            <w:r w:rsidRPr="009D527B">
              <w:rPr>
                <w:rFonts w:asciiTheme="minorHAnsi" w:hAnsiTheme="minorHAnsi" w:cstheme="minorHAnsi"/>
              </w:rPr>
              <w:t>3.0</w:t>
            </w:r>
          </w:p>
        </w:tc>
      </w:tr>
    </w:tbl>
    <w:p w14:paraId="1668C79F" w14:textId="77777777" w:rsidR="009D67D8" w:rsidRDefault="009D67D8" w:rsidP="00BC1816">
      <w:pPr>
        <w:rPr>
          <w:sz w:val="24"/>
          <w:szCs w:val="24"/>
        </w:rPr>
        <w:sectPr w:rsidR="009D67D8" w:rsidSect="00DD60F0">
          <w:pgSz w:w="12240" w:h="15840"/>
          <w:pgMar w:top="1440" w:right="1354" w:bottom="1440" w:left="1440" w:header="720" w:footer="720" w:gutter="0"/>
          <w:cols w:space="720"/>
          <w:titlePg/>
          <w:docGrid w:linePitch="360"/>
        </w:sectPr>
      </w:pPr>
    </w:p>
    <w:p w14:paraId="715A2E14" w14:textId="0D82C275" w:rsidR="00106597" w:rsidRPr="00554807" w:rsidRDefault="00106597" w:rsidP="00DD60F0">
      <w:pPr>
        <w:pStyle w:val="Heading1"/>
      </w:pPr>
      <w:bookmarkStart w:id="10" w:name="_Toc107402467"/>
      <w:r w:rsidRPr="00E81E2A">
        <w:lastRenderedPageBreak/>
        <w:t>A</w:t>
      </w:r>
      <w:r w:rsidR="00300733" w:rsidRPr="00554807">
        <w:t>PPENDIX</w:t>
      </w:r>
      <w:r w:rsidRPr="00554807">
        <w:t xml:space="preserve"> A – C</w:t>
      </w:r>
      <w:r w:rsidR="000779C1">
        <w:t>orporate Cost &amp; Forecast Excel Templates</w:t>
      </w:r>
      <w:bookmarkEnd w:id="10"/>
      <w:r w:rsidR="000779C1">
        <w:t xml:space="preserve"> </w:t>
      </w:r>
    </w:p>
    <w:p w14:paraId="6777DCF7" w14:textId="22122A34" w:rsidR="00E866A0" w:rsidRPr="00DD60F0" w:rsidRDefault="00ED2BE6" w:rsidP="00DD60F0">
      <w:pPr>
        <w:rPr>
          <w:sz w:val="24"/>
          <w:szCs w:val="24"/>
        </w:rPr>
      </w:pPr>
      <w:r w:rsidRPr="65BFF114">
        <w:rPr>
          <w:sz w:val="24"/>
          <w:szCs w:val="24"/>
        </w:rPr>
        <w:t xml:space="preserve">Summary tab – </w:t>
      </w:r>
      <w:r w:rsidRPr="65BFF114">
        <w:t xml:space="preserve">This </w:t>
      </w:r>
      <w:r w:rsidR="00B05FA5" w:rsidRPr="65BFF114">
        <w:t xml:space="preserve">worksheet </w:t>
      </w:r>
      <w:r w:rsidRPr="65BFF114">
        <w:t>is automat</w:t>
      </w:r>
      <w:r w:rsidR="00B05FA5" w:rsidRPr="65BFF114">
        <w:t>ically populated</w:t>
      </w:r>
      <w:r w:rsidRPr="65BFF114">
        <w:t xml:space="preserve">. </w:t>
      </w:r>
      <w:r w:rsidR="00B05FA5" w:rsidRPr="65BFF114">
        <w:t>The user should o</w:t>
      </w:r>
      <w:r w:rsidRPr="65BFF114">
        <w:t>nly update Project Name, Work Order, and Funding Project Year</w:t>
      </w:r>
      <w:r w:rsidR="00B05FA5" w:rsidRPr="65BFF114">
        <w:t xml:space="preserve"> fields.</w:t>
      </w:r>
    </w:p>
    <w:p w14:paraId="2051CC0B" w14:textId="452C38D1" w:rsidR="00D0312E" w:rsidRDefault="00E866A0" w:rsidP="00E866A0">
      <w:pPr>
        <w:ind w:left="-540"/>
        <w:jc w:val="center"/>
        <w:rPr>
          <w:sz w:val="24"/>
          <w:szCs w:val="24"/>
        </w:rPr>
      </w:pPr>
      <w:r>
        <w:rPr>
          <w:noProof/>
        </w:rPr>
        <w:drawing>
          <wp:inline distT="0" distB="0" distL="0" distR="0" wp14:anchorId="717A3929" wp14:editId="56699619">
            <wp:extent cx="5591175" cy="191071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8511" cy="1971317"/>
                    </a:xfrm>
                    <a:prstGeom prst="rect">
                      <a:avLst/>
                    </a:prstGeom>
                  </pic:spPr>
                </pic:pic>
              </a:graphicData>
            </a:graphic>
          </wp:inline>
        </w:drawing>
      </w:r>
    </w:p>
    <w:p w14:paraId="49634CC7" w14:textId="77777777" w:rsidR="006C298F" w:rsidRDefault="006C298F" w:rsidP="00DD60F0">
      <w:pPr>
        <w:ind w:left="-540"/>
        <w:jc w:val="center"/>
        <w:rPr>
          <w:sz w:val="24"/>
          <w:szCs w:val="24"/>
        </w:rPr>
      </w:pPr>
    </w:p>
    <w:p w14:paraId="450DA670" w14:textId="77777777" w:rsidR="00106597" w:rsidRDefault="00106597" w:rsidP="006C298F">
      <w:pPr>
        <w:jc w:val="center"/>
        <w:rPr>
          <w:b/>
          <w:bCs/>
          <w:sz w:val="24"/>
          <w:szCs w:val="24"/>
          <w:u w:val="single"/>
        </w:rPr>
      </w:pPr>
    </w:p>
    <w:p w14:paraId="0EEE24AF" w14:textId="2DE9D26D" w:rsidR="006C298F" w:rsidRPr="00DD60F0" w:rsidRDefault="006C298F" w:rsidP="006C298F">
      <w:pPr>
        <w:rPr>
          <w:rFonts w:cstheme="minorHAnsi"/>
          <w:sz w:val="24"/>
          <w:szCs w:val="24"/>
        </w:rPr>
      </w:pPr>
      <w:r w:rsidRPr="00DD60F0">
        <w:rPr>
          <w:rFonts w:cstheme="minorHAnsi"/>
          <w:sz w:val="24"/>
          <w:szCs w:val="24"/>
        </w:rPr>
        <w:t>Forecast</w:t>
      </w:r>
      <w:r w:rsidR="00ED2BE6" w:rsidRPr="00DD60F0">
        <w:rPr>
          <w:rFonts w:cstheme="minorHAnsi"/>
          <w:sz w:val="24"/>
          <w:szCs w:val="24"/>
        </w:rPr>
        <w:t xml:space="preserve"> tab – </w:t>
      </w:r>
      <w:r w:rsidR="00E81E2A">
        <w:rPr>
          <w:rFonts w:cstheme="minorHAnsi"/>
          <w:sz w:val="24"/>
          <w:szCs w:val="24"/>
        </w:rPr>
        <w:t xml:space="preserve">Project </w:t>
      </w:r>
      <w:r w:rsidR="000779C1">
        <w:rPr>
          <w:rFonts w:cstheme="minorHAnsi"/>
          <w:sz w:val="24"/>
          <w:szCs w:val="24"/>
        </w:rPr>
        <w:t>M</w:t>
      </w:r>
      <w:r w:rsidR="00E81E2A">
        <w:rPr>
          <w:rFonts w:cstheme="minorHAnsi"/>
          <w:sz w:val="24"/>
          <w:szCs w:val="24"/>
        </w:rPr>
        <w:t>anagers</w:t>
      </w:r>
      <w:r w:rsidR="00ED2BE6" w:rsidRPr="00DD60F0">
        <w:rPr>
          <w:rFonts w:cstheme="minorHAnsi"/>
          <w:sz w:val="24"/>
          <w:szCs w:val="24"/>
        </w:rPr>
        <w:t xml:space="preserve"> enter forecast per category in corresponding month</w:t>
      </w:r>
    </w:p>
    <w:p w14:paraId="34181CCC" w14:textId="3A39B5F4" w:rsidR="00D0312E" w:rsidRDefault="006C298F" w:rsidP="00D0312E">
      <w:pPr>
        <w:rPr>
          <w:sz w:val="24"/>
          <w:szCs w:val="24"/>
        </w:rPr>
      </w:pPr>
      <w:r>
        <w:rPr>
          <w:noProof/>
          <w:sz w:val="24"/>
          <w:szCs w:val="24"/>
        </w:rPr>
        <w:drawing>
          <wp:inline distT="0" distB="0" distL="0" distR="0" wp14:anchorId="180D110C" wp14:editId="6EBEE1BE">
            <wp:extent cx="5981700" cy="2980987"/>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44451" cy="3012259"/>
                    </a:xfrm>
                    <a:prstGeom prst="rect">
                      <a:avLst/>
                    </a:prstGeom>
                    <a:noFill/>
                  </pic:spPr>
                </pic:pic>
              </a:graphicData>
            </a:graphic>
          </wp:inline>
        </w:drawing>
      </w:r>
      <w:r w:rsidR="00D0312E">
        <w:rPr>
          <w:sz w:val="24"/>
          <w:szCs w:val="24"/>
        </w:rPr>
        <w:t>(Continuation of templates on next pages)</w:t>
      </w:r>
    </w:p>
    <w:p w14:paraId="327E588E" w14:textId="77777777" w:rsidR="00D0312E" w:rsidRDefault="00D0312E" w:rsidP="006C298F">
      <w:pPr>
        <w:rPr>
          <w:sz w:val="24"/>
          <w:szCs w:val="24"/>
        </w:rPr>
      </w:pPr>
    </w:p>
    <w:p w14:paraId="08B823AF" w14:textId="77777777" w:rsidR="009322D2" w:rsidRDefault="009322D2" w:rsidP="00DD60F0">
      <w:pPr>
        <w:rPr>
          <w:b/>
          <w:bCs/>
          <w:color w:val="FF0000"/>
          <w:sz w:val="24"/>
          <w:szCs w:val="24"/>
        </w:rPr>
      </w:pPr>
    </w:p>
    <w:p w14:paraId="0142A44B" w14:textId="392F0F97" w:rsidR="00ED2BE6" w:rsidRPr="00DD60F0" w:rsidRDefault="00ED2BE6" w:rsidP="00DD60F0">
      <w:pPr>
        <w:rPr>
          <w:rFonts w:cstheme="minorHAnsi"/>
          <w:sz w:val="24"/>
          <w:szCs w:val="24"/>
        </w:rPr>
      </w:pPr>
      <w:r w:rsidRPr="00DD60F0">
        <w:rPr>
          <w:rFonts w:cstheme="minorHAnsi"/>
          <w:sz w:val="24"/>
          <w:szCs w:val="24"/>
        </w:rPr>
        <w:lastRenderedPageBreak/>
        <w:t>Materials tab</w:t>
      </w:r>
    </w:p>
    <w:p w14:paraId="63D1CB9A" w14:textId="77777777" w:rsidR="00ED2BE6" w:rsidRPr="00DD60F0" w:rsidRDefault="00ED2BE6" w:rsidP="00DD60F0">
      <w:pPr>
        <w:rPr>
          <w:rFonts w:cstheme="minorHAnsi"/>
          <w:sz w:val="24"/>
          <w:szCs w:val="24"/>
        </w:rPr>
      </w:pPr>
      <w:r w:rsidRPr="00DD60F0">
        <w:rPr>
          <w:rFonts w:cstheme="minorHAnsi"/>
          <w:sz w:val="24"/>
          <w:szCs w:val="24"/>
        </w:rPr>
        <w:t>Budget Table - enter Total Baseline Cost</w:t>
      </w:r>
    </w:p>
    <w:p w14:paraId="22075ACE" w14:textId="6A58EE73" w:rsidR="00E866A0" w:rsidRPr="00DD60F0" w:rsidRDefault="00ED2BE6" w:rsidP="00DD60F0">
      <w:pPr>
        <w:rPr>
          <w:rFonts w:cstheme="minorHAnsi"/>
          <w:sz w:val="24"/>
          <w:szCs w:val="24"/>
        </w:rPr>
      </w:pPr>
      <w:r w:rsidRPr="00DD60F0">
        <w:rPr>
          <w:rFonts w:cstheme="minorHAnsi"/>
          <w:sz w:val="24"/>
          <w:szCs w:val="24"/>
        </w:rPr>
        <w:t xml:space="preserve">Forecast Table </w:t>
      </w:r>
      <w:r w:rsidR="000779C1">
        <w:rPr>
          <w:rFonts w:cstheme="minorHAnsi"/>
          <w:sz w:val="24"/>
          <w:szCs w:val="24"/>
        </w:rPr>
        <w:t>–</w:t>
      </w:r>
      <w:r w:rsidRPr="00DD60F0">
        <w:rPr>
          <w:rFonts w:cstheme="minorHAnsi"/>
          <w:sz w:val="24"/>
          <w:szCs w:val="24"/>
        </w:rPr>
        <w:t xml:space="preserve"> </w:t>
      </w:r>
      <w:r w:rsidR="000779C1">
        <w:rPr>
          <w:rFonts w:cstheme="minorHAnsi"/>
          <w:sz w:val="24"/>
          <w:szCs w:val="24"/>
        </w:rPr>
        <w:t>User should update</w:t>
      </w:r>
      <w:r w:rsidRPr="00DD60F0">
        <w:rPr>
          <w:rFonts w:cstheme="minorHAnsi"/>
          <w:sz w:val="24"/>
          <w:szCs w:val="24"/>
        </w:rPr>
        <w:t xml:space="preserve"> Qty, Size, Location, Unit Price, and Category</w:t>
      </w:r>
      <w:r w:rsidR="000779C1">
        <w:rPr>
          <w:rFonts w:cstheme="minorHAnsi"/>
          <w:sz w:val="24"/>
          <w:szCs w:val="24"/>
        </w:rPr>
        <w:t xml:space="preserve"> fields.</w:t>
      </w:r>
    </w:p>
    <w:p w14:paraId="3F79C416" w14:textId="071CDBC9" w:rsidR="00E866A0" w:rsidRDefault="00E866A0" w:rsidP="006C298F">
      <w:pPr>
        <w:rPr>
          <w:sz w:val="24"/>
          <w:szCs w:val="24"/>
        </w:rPr>
      </w:pPr>
      <w:r>
        <w:rPr>
          <w:noProof/>
        </w:rPr>
        <w:drawing>
          <wp:inline distT="0" distB="0" distL="0" distR="0" wp14:anchorId="3E354978" wp14:editId="16384714">
            <wp:extent cx="5999965" cy="2023322"/>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51043" cy="2040547"/>
                    </a:xfrm>
                    <a:prstGeom prst="rect">
                      <a:avLst/>
                    </a:prstGeom>
                  </pic:spPr>
                </pic:pic>
              </a:graphicData>
            </a:graphic>
          </wp:inline>
        </w:drawing>
      </w:r>
    </w:p>
    <w:p w14:paraId="792868AF" w14:textId="1E450A65" w:rsidR="00106597" w:rsidRDefault="00106597" w:rsidP="006C298F">
      <w:pPr>
        <w:rPr>
          <w:sz w:val="24"/>
          <w:szCs w:val="24"/>
        </w:rPr>
      </w:pPr>
    </w:p>
    <w:p w14:paraId="5DD2C491" w14:textId="6FAFBA60" w:rsidR="00686C3D" w:rsidRPr="00DD60F0" w:rsidRDefault="00E866A0" w:rsidP="00DD60F0">
      <w:pPr>
        <w:rPr>
          <w:rFonts w:cstheme="minorHAnsi"/>
          <w:sz w:val="24"/>
          <w:szCs w:val="24"/>
        </w:rPr>
      </w:pPr>
      <w:r w:rsidRPr="00DD60F0">
        <w:rPr>
          <w:rFonts w:cstheme="minorHAnsi"/>
          <w:sz w:val="24"/>
          <w:szCs w:val="24"/>
        </w:rPr>
        <w:t>Baseline Transposed</w:t>
      </w:r>
      <w:r w:rsidR="00686C3D" w:rsidRPr="00DD60F0">
        <w:rPr>
          <w:rFonts w:cstheme="minorHAnsi"/>
          <w:sz w:val="24"/>
          <w:szCs w:val="24"/>
        </w:rPr>
        <w:t xml:space="preserve"> tab</w:t>
      </w:r>
    </w:p>
    <w:p w14:paraId="0E7C38BE" w14:textId="736FFC27" w:rsidR="00686C3D" w:rsidRPr="00DD60F0" w:rsidRDefault="00686C3D" w:rsidP="12D798FF">
      <w:pPr>
        <w:rPr>
          <w:sz w:val="24"/>
          <w:szCs w:val="24"/>
        </w:rPr>
      </w:pPr>
      <w:r w:rsidRPr="12D798FF">
        <w:rPr>
          <w:sz w:val="24"/>
          <w:szCs w:val="24"/>
        </w:rPr>
        <w:t xml:space="preserve">The data that comes from the </w:t>
      </w:r>
      <w:r w:rsidR="40F93269" w:rsidRPr="12D798FF">
        <w:rPr>
          <w:sz w:val="24"/>
          <w:szCs w:val="24"/>
        </w:rPr>
        <w:t>budget</w:t>
      </w:r>
      <w:r w:rsidRPr="12D798FF">
        <w:rPr>
          <w:sz w:val="24"/>
          <w:szCs w:val="24"/>
        </w:rPr>
        <w:t xml:space="preserve"> used to get the funded project broken down by category, that establishes the baseline of the project against which forecast performance is measured</w:t>
      </w:r>
    </w:p>
    <w:p w14:paraId="4E998B2B" w14:textId="77777777" w:rsidR="00686C3D" w:rsidRPr="00DD60F0" w:rsidRDefault="00686C3D" w:rsidP="00686C3D">
      <w:pPr>
        <w:rPr>
          <w:rFonts w:cstheme="minorHAnsi"/>
          <w:sz w:val="24"/>
          <w:szCs w:val="24"/>
        </w:rPr>
      </w:pPr>
    </w:p>
    <w:p w14:paraId="13EFAC77" w14:textId="5B44147C" w:rsidR="009D67D8" w:rsidRDefault="00E866A0" w:rsidP="00E866A0">
      <w:pPr>
        <w:ind w:left="90"/>
        <w:rPr>
          <w:sz w:val="24"/>
          <w:szCs w:val="24"/>
        </w:rPr>
      </w:pPr>
      <w:r>
        <w:rPr>
          <w:noProof/>
        </w:rPr>
        <w:drawing>
          <wp:inline distT="0" distB="0" distL="0" distR="0" wp14:anchorId="017FB1E5" wp14:editId="0DBB370A">
            <wp:extent cx="5853099" cy="1581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78940" cy="1588131"/>
                    </a:xfrm>
                    <a:prstGeom prst="rect">
                      <a:avLst/>
                    </a:prstGeom>
                  </pic:spPr>
                </pic:pic>
              </a:graphicData>
            </a:graphic>
          </wp:inline>
        </w:drawing>
      </w:r>
    </w:p>
    <w:p w14:paraId="210BA1D9" w14:textId="77777777" w:rsidR="00D37F66" w:rsidRDefault="00D37F66" w:rsidP="00BC1816">
      <w:pPr>
        <w:rPr>
          <w:sz w:val="24"/>
          <w:szCs w:val="24"/>
        </w:rPr>
      </w:pPr>
    </w:p>
    <w:p w14:paraId="0E1F46C3" w14:textId="77777777" w:rsidR="00730130" w:rsidRPr="00BC1816" w:rsidRDefault="00730130">
      <w:pPr>
        <w:rPr>
          <w:sz w:val="24"/>
          <w:szCs w:val="24"/>
        </w:rPr>
      </w:pPr>
    </w:p>
    <w:sectPr w:rsidR="00730130" w:rsidRPr="00BC1816" w:rsidSect="00DD60F0">
      <w:pgSz w:w="12240" w:h="15840"/>
      <w:pgMar w:top="1440" w:right="135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94D1" w14:textId="77777777" w:rsidR="00870ECD" w:rsidRDefault="00870ECD" w:rsidP="00DD7729">
      <w:pPr>
        <w:spacing w:after="0" w:line="240" w:lineRule="auto"/>
      </w:pPr>
      <w:r>
        <w:separator/>
      </w:r>
    </w:p>
  </w:endnote>
  <w:endnote w:type="continuationSeparator" w:id="0">
    <w:p w14:paraId="5D17CF1C" w14:textId="77777777" w:rsidR="00870ECD" w:rsidRDefault="00870ECD" w:rsidP="00DD7729">
      <w:pPr>
        <w:spacing w:after="0" w:line="240" w:lineRule="auto"/>
      </w:pPr>
      <w:r>
        <w:continuationSeparator/>
      </w:r>
    </w:p>
  </w:endnote>
  <w:endnote w:type="continuationNotice" w:id="1">
    <w:p w14:paraId="1576DD29" w14:textId="77777777" w:rsidR="00870ECD" w:rsidRDefault="00870E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7545"/>
      <w:docPartObj>
        <w:docPartGallery w:val="Page Numbers (Bottom of Page)"/>
        <w:docPartUnique/>
      </w:docPartObj>
    </w:sdtPr>
    <w:sdtEndPr>
      <w:rPr>
        <w:noProof/>
      </w:rPr>
    </w:sdtEndPr>
    <w:sdtContent>
      <w:p w14:paraId="67720335" w14:textId="7E14D1D9" w:rsidR="00F16ED7" w:rsidRDefault="00F16E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F048C2" w14:textId="5FA6C0CB" w:rsidR="000B42D3" w:rsidRDefault="00F16ED7" w:rsidP="00F16ED7">
    <w:pPr>
      <w:pStyle w:val="Footer"/>
      <w:jc w:val="center"/>
    </w:pPr>
    <w:r>
      <w:t>Internal Use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879199"/>
      <w:docPartObj>
        <w:docPartGallery w:val="Page Numbers (Bottom of Page)"/>
        <w:docPartUnique/>
      </w:docPartObj>
    </w:sdtPr>
    <w:sdtEndPr>
      <w:rPr>
        <w:noProof/>
      </w:rPr>
    </w:sdtEndPr>
    <w:sdtContent>
      <w:p w14:paraId="78969988" w14:textId="39643E21" w:rsidR="00F16ED7" w:rsidRDefault="00F16E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CCAC91" w14:textId="75AFE41E" w:rsidR="004B702E" w:rsidRDefault="00F16ED7" w:rsidP="00F16ED7">
    <w:pPr>
      <w:pStyle w:val="Footer"/>
      <w:jc w:val="center"/>
    </w:pPr>
    <w:r>
      <w:t>Internal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4EC83" w14:textId="77777777" w:rsidR="00870ECD" w:rsidRDefault="00870ECD" w:rsidP="00DD7729">
      <w:pPr>
        <w:spacing w:after="0" w:line="240" w:lineRule="auto"/>
      </w:pPr>
      <w:r>
        <w:separator/>
      </w:r>
    </w:p>
  </w:footnote>
  <w:footnote w:type="continuationSeparator" w:id="0">
    <w:p w14:paraId="6A5A4146" w14:textId="77777777" w:rsidR="00870ECD" w:rsidRDefault="00870ECD" w:rsidP="00DD7729">
      <w:pPr>
        <w:spacing w:after="0" w:line="240" w:lineRule="auto"/>
      </w:pPr>
      <w:r>
        <w:continuationSeparator/>
      </w:r>
    </w:p>
  </w:footnote>
  <w:footnote w:type="continuationNotice" w:id="1">
    <w:p w14:paraId="114F07F1" w14:textId="77777777" w:rsidR="00870ECD" w:rsidRDefault="00870E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428C" w14:textId="102BAE18" w:rsidR="009F7828" w:rsidRDefault="009F7828" w:rsidP="009F7828">
    <w:pPr>
      <w:pStyle w:val="Header"/>
      <w:pBdr>
        <w:top w:val="single" w:sz="4" w:space="1" w:color="auto"/>
        <w:bottom w:val="single" w:sz="4" w:space="1" w:color="auto"/>
      </w:pBdr>
    </w:pPr>
    <w:r>
      <w:tab/>
    </w:r>
    <w:r>
      <w:tab/>
    </w:r>
  </w:p>
  <w:p w14:paraId="0FCEB8D3" w14:textId="27CF81F1" w:rsidR="009F7828" w:rsidRPr="003E0035" w:rsidRDefault="009F7828" w:rsidP="009F7828">
    <w:pPr>
      <w:pStyle w:val="Header"/>
      <w:pBdr>
        <w:top w:val="single" w:sz="4" w:space="1" w:color="auto"/>
        <w:bottom w:val="single" w:sz="4" w:space="1" w:color="auto"/>
      </w:pBdr>
      <w:jc w:val="right"/>
      <w:rPr>
        <w:rStyle w:val="Strong"/>
      </w:rPr>
    </w:pPr>
    <w:r w:rsidRPr="003E0035">
      <w:rPr>
        <w:rStyle w:val="Strong"/>
        <w:noProof/>
      </w:rPr>
      <w:drawing>
        <wp:inline distT="0" distB="0" distL="0" distR="0" wp14:anchorId="08952077" wp14:editId="5C0B3657">
          <wp:extent cx="1989974"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eoples Gas_4c.jpg"/>
                  <pic:cNvPicPr/>
                </pic:nvPicPr>
                <pic:blipFill>
                  <a:blip r:embed="rId1"/>
                  <a:stretch>
                    <a:fillRect/>
                  </a:stretch>
                </pic:blipFill>
                <pic:spPr>
                  <a:xfrm>
                    <a:off x="0" y="0"/>
                    <a:ext cx="2018338" cy="483038"/>
                  </a:xfrm>
                  <a:prstGeom prst="rect">
                    <a:avLst/>
                  </a:prstGeom>
                </pic:spPr>
              </pic:pic>
            </a:graphicData>
          </a:graphic>
        </wp:inline>
      </w:drawing>
    </w:r>
    <w:r w:rsidRPr="003E0035">
      <w:rPr>
        <w:rStyle w:val="Strong"/>
      </w:rPr>
      <w:tab/>
    </w:r>
    <w:r w:rsidRPr="003E0035">
      <w:rPr>
        <w:rStyle w:val="Strong"/>
      </w:rPr>
      <w:tab/>
    </w:r>
    <w:r>
      <w:rPr>
        <w:rStyle w:val="Strong"/>
      </w:rPr>
      <w:t xml:space="preserve">PROJECT FORECASTING </w:t>
    </w:r>
  </w:p>
  <w:p w14:paraId="6610B477" w14:textId="07706F4E" w:rsidR="00DD7729" w:rsidRDefault="00DD7729" w:rsidP="00DD7729">
    <w:pPr>
      <w:pStyle w:val="Header"/>
      <w:ind w:left="-1260"/>
    </w:pPr>
  </w:p>
</w:hdr>
</file>

<file path=word/intelligence2.xml><?xml version="1.0" encoding="utf-8"?>
<int2:intelligence xmlns:int2="http://schemas.microsoft.com/office/intelligence/2020/intelligence" xmlns:oel="http://schemas.microsoft.com/office/2019/extlst">
  <int2:observations>
    <int2:textHash int2:hashCode="HaykI6iiWKgssv" int2:id="DozCEH3V">
      <int2:state int2:value="Rejected" int2:type="LegacyProofing"/>
    </int2:textHash>
    <int2:bookmark int2:bookmarkName="_Int_l9YfeOVl" int2:invalidationBookmarkName="" int2:hashCode="LB3nnzasuVcmyL" int2:id="MucaMnFW">
      <int2:state int2:value="Rejected" int2:type="LegacyProofing"/>
    </int2:bookmark>
    <int2:bookmark int2:bookmarkName="_Int_rWNJn0eK" int2:invalidationBookmarkName="" int2:hashCode="AhcQ+nhmQxwdrK" int2:id="5IDERzt4">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7814"/>
    <w:multiLevelType w:val="hybridMultilevel"/>
    <w:tmpl w:val="CDE2FD5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E422E5D"/>
    <w:multiLevelType w:val="hybridMultilevel"/>
    <w:tmpl w:val="A7F29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E7B8F"/>
    <w:multiLevelType w:val="hybridMultilevel"/>
    <w:tmpl w:val="E67A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C3416"/>
    <w:multiLevelType w:val="hybridMultilevel"/>
    <w:tmpl w:val="E7F4F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45874"/>
    <w:multiLevelType w:val="hybridMultilevel"/>
    <w:tmpl w:val="39803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02720E"/>
    <w:multiLevelType w:val="hybridMultilevel"/>
    <w:tmpl w:val="9D02B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80936"/>
    <w:multiLevelType w:val="hybridMultilevel"/>
    <w:tmpl w:val="0F20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80A3A"/>
    <w:multiLevelType w:val="hybridMultilevel"/>
    <w:tmpl w:val="224E7B4A"/>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05E7BFB"/>
    <w:multiLevelType w:val="hybridMultilevel"/>
    <w:tmpl w:val="28884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462C2"/>
    <w:multiLevelType w:val="hybridMultilevel"/>
    <w:tmpl w:val="CE5C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75C7E"/>
    <w:multiLevelType w:val="hybridMultilevel"/>
    <w:tmpl w:val="479C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82428"/>
    <w:multiLevelType w:val="hybridMultilevel"/>
    <w:tmpl w:val="B7F0FE88"/>
    <w:lvl w:ilvl="0" w:tplc="04090001">
      <w:start w:val="1"/>
      <w:numFmt w:val="bullet"/>
      <w:lvlText w:val=""/>
      <w:lvlJc w:val="left"/>
      <w:pPr>
        <w:ind w:left="3150" w:hanging="360"/>
      </w:pPr>
      <w:rPr>
        <w:rFonts w:ascii="Symbol" w:hAnsi="Symbol" w:hint="default"/>
      </w:rPr>
    </w:lvl>
    <w:lvl w:ilvl="1" w:tplc="04090003">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2" w15:restartNumberingAfterBreak="0">
    <w:nsid w:val="260B3374"/>
    <w:multiLevelType w:val="hybridMultilevel"/>
    <w:tmpl w:val="AE36D66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6E02AE4"/>
    <w:multiLevelType w:val="hybridMultilevel"/>
    <w:tmpl w:val="5D7A9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375F16"/>
    <w:multiLevelType w:val="hybridMultilevel"/>
    <w:tmpl w:val="5696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A1B10"/>
    <w:multiLevelType w:val="hybridMultilevel"/>
    <w:tmpl w:val="C77A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9012A"/>
    <w:multiLevelType w:val="hybridMultilevel"/>
    <w:tmpl w:val="90EE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C4DF2"/>
    <w:multiLevelType w:val="multilevel"/>
    <w:tmpl w:val="72C69C9C"/>
    <w:lvl w:ilvl="0">
      <w:start w:val="1"/>
      <w:numFmt w:val="decimal"/>
      <w:lvlText w:val="%1.0"/>
      <w:lvlJc w:val="left"/>
      <w:pPr>
        <w:ind w:left="720" w:hanging="720"/>
      </w:pPr>
      <w:rPr>
        <w:rFonts w:hint="default"/>
        <w:sz w:val="28"/>
        <w:szCs w:val="28"/>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3ACF494F"/>
    <w:multiLevelType w:val="hybridMultilevel"/>
    <w:tmpl w:val="2438DB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CB704C2"/>
    <w:multiLevelType w:val="hybridMultilevel"/>
    <w:tmpl w:val="8294F9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DBB7584"/>
    <w:multiLevelType w:val="hybridMultilevel"/>
    <w:tmpl w:val="2BF82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235804"/>
    <w:multiLevelType w:val="hybridMultilevel"/>
    <w:tmpl w:val="BAC49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54C1D"/>
    <w:multiLevelType w:val="hybridMultilevel"/>
    <w:tmpl w:val="0D6E77A2"/>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2381AD5"/>
    <w:multiLevelType w:val="hybridMultilevel"/>
    <w:tmpl w:val="0FC08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C54EC5"/>
    <w:multiLevelType w:val="hybridMultilevel"/>
    <w:tmpl w:val="1D12B6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2CC4ABD"/>
    <w:multiLevelType w:val="hybridMultilevel"/>
    <w:tmpl w:val="2B6672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42C0045"/>
    <w:multiLevelType w:val="hybridMultilevel"/>
    <w:tmpl w:val="14963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E804E9"/>
    <w:multiLevelType w:val="hybridMultilevel"/>
    <w:tmpl w:val="FB7C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8E4ED2"/>
    <w:multiLevelType w:val="hybridMultilevel"/>
    <w:tmpl w:val="B1DCDC1E"/>
    <w:lvl w:ilvl="0" w:tplc="EF32FEDA">
      <w:start w:val="1"/>
      <w:numFmt w:val="lowerLetter"/>
      <w:lvlText w:val="%1)"/>
      <w:lvlJc w:val="left"/>
      <w:pPr>
        <w:ind w:left="1080" w:hanging="360"/>
      </w:pPr>
      <w:rPr>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53193242"/>
    <w:multiLevelType w:val="hybridMultilevel"/>
    <w:tmpl w:val="8594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95476E"/>
    <w:multiLevelType w:val="hybridMultilevel"/>
    <w:tmpl w:val="2846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926BA8"/>
    <w:multiLevelType w:val="hybridMultilevel"/>
    <w:tmpl w:val="3190CE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360"/>
      </w:pPr>
      <w:rPr>
        <w:rFonts w:ascii="Symbol" w:hAnsi="Symbol"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96A702C"/>
    <w:multiLevelType w:val="hybridMultilevel"/>
    <w:tmpl w:val="86EC9A5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5D282315"/>
    <w:multiLevelType w:val="hybridMultilevel"/>
    <w:tmpl w:val="1C3A5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780A0D"/>
    <w:multiLevelType w:val="hybridMultilevel"/>
    <w:tmpl w:val="75A0D49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15:restartNumberingAfterBreak="0">
    <w:nsid w:val="604457B5"/>
    <w:multiLevelType w:val="hybridMultilevel"/>
    <w:tmpl w:val="12A6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1C46E7"/>
    <w:multiLevelType w:val="hybridMultilevel"/>
    <w:tmpl w:val="DAAC9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7D2858"/>
    <w:multiLevelType w:val="hybridMultilevel"/>
    <w:tmpl w:val="D39244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97155ED"/>
    <w:multiLevelType w:val="hybridMultilevel"/>
    <w:tmpl w:val="5A12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DF7B06"/>
    <w:multiLevelType w:val="hybridMultilevel"/>
    <w:tmpl w:val="F49C962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D800A6A"/>
    <w:multiLevelType w:val="multilevel"/>
    <w:tmpl w:val="4F9EB14E"/>
    <w:lvl w:ilvl="0">
      <w:start w:val="1"/>
      <w:numFmt w:val="decimal"/>
      <w:lvlText w:val="%1.0"/>
      <w:lvlJc w:val="left"/>
      <w:pPr>
        <w:ind w:left="720" w:hanging="720"/>
      </w:pPr>
      <w:rPr>
        <w:rFonts w:hint="default"/>
        <w:sz w:val="28"/>
        <w:szCs w:val="28"/>
      </w:rPr>
    </w:lvl>
    <w:lvl w:ilvl="1">
      <w:start w:val="1"/>
      <w:numFmt w:val="decimal"/>
      <w:lvlText w:val="%1.%2"/>
      <w:lvlJc w:val="left"/>
      <w:pPr>
        <w:ind w:left="1440" w:hanging="720"/>
      </w:pPr>
      <w:rPr>
        <w:rFonts w:hint="default"/>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70095EA1"/>
    <w:multiLevelType w:val="hybridMultilevel"/>
    <w:tmpl w:val="43382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347F3B"/>
    <w:multiLevelType w:val="hybridMultilevel"/>
    <w:tmpl w:val="D05258D6"/>
    <w:lvl w:ilvl="0" w:tplc="04090001">
      <w:start w:val="1"/>
      <w:numFmt w:val="bullet"/>
      <w:lvlText w:val=""/>
      <w:lvlJc w:val="left"/>
      <w:pPr>
        <w:ind w:left="1080" w:hanging="360"/>
      </w:pPr>
      <w:rPr>
        <w:rFonts w:ascii="Symbol" w:hAnsi="Symbol" w:hint="default"/>
        <w:color w:val="auto"/>
      </w:rPr>
    </w:lvl>
    <w:lvl w:ilvl="1" w:tplc="04090001">
      <w:start w:val="1"/>
      <w:numFmt w:val="bullet"/>
      <w:lvlText w:val=""/>
      <w:lvlJc w:val="left"/>
      <w:pPr>
        <w:ind w:left="1890" w:hanging="360"/>
      </w:pPr>
      <w:rPr>
        <w:rFonts w:ascii="Symbol" w:hAnsi="Symbol" w:hint="default"/>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43" w15:restartNumberingAfterBreak="0">
    <w:nsid w:val="7D905063"/>
    <w:multiLevelType w:val="multilevel"/>
    <w:tmpl w:val="72C69C9C"/>
    <w:lvl w:ilvl="0">
      <w:start w:val="1"/>
      <w:numFmt w:val="decimal"/>
      <w:lvlText w:val="%1.0"/>
      <w:lvlJc w:val="left"/>
      <w:pPr>
        <w:ind w:left="720" w:hanging="720"/>
      </w:pPr>
      <w:rPr>
        <w:rFonts w:hint="default"/>
        <w:sz w:val="28"/>
        <w:szCs w:val="28"/>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15:restartNumberingAfterBreak="0">
    <w:nsid w:val="7E1075E1"/>
    <w:multiLevelType w:val="hybridMultilevel"/>
    <w:tmpl w:val="071AE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5306808">
    <w:abstractNumId w:val="40"/>
  </w:num>
  <w:num w:numId="2" w16cid:durableId="1813250244">
    <w:abstractNumId w:val="5"/>
  </w:num>
  <w:num w:numId="3" w16cid:durableId="881864387">
    <w:abstractNumId w:val="24"/>
  </w:num>
  <w:num w:numId="4" w16cid:durableId="1342464708">
    <w:abstractNumId w:val="32"/>
  </w:num>
  <w:num w:numId="5" w16cid:durableId="1162040431">
    <w:abstractNumId w:val="4"/>
  </w:num>
  <w:num w:numId="6" w16cid:durableId="1698890592">
    <w:abstractNumId w:val="16"/>
  </w:num>
  <w:num w:numId="7" w16cid:durableId="850216023">
    <w:abstractNumId w:val="21"/>
  </w:num>
  <w:num w:numId="8" w16cid:durableId="1408847705">
    <w:abstractNumId w:val="8"/>
  </w:num>
  <w:num w:numId="9" w16cid:durableId="1737123503">
    <w:abstractNumId w:val="11"/>
  </w:num>
  <w:num w:numId="10" w16cid:durableId="1043018130">
    <w:abstractNumId w:val="26"/>
  </w:num>
  <w:num w:numId="11" w16cid:durableId="981616802">
    <w:abstractNumId w:val="34"/>
  </w:num>
  <w:num w:numId="12" w16cid:durableId="1672104899">
    <w:abstractNumId w:val="33"/>
  </w:num>
  <w:num w:numId="13" w16cid:durableId="169760170">
    <w:abstractNumId w:val="42"/>
  </w:num>
  <w:num w:numId="14" w16cid:durableId="92098449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316527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188931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9975692">
    <w:abstractNumId w:val="42"/>
  </w:num>
  <w:num w:numId="18" w16cid:durableId="1082338809">
    <w:abstractNumId w:val="41"/>
  </w:num>
  <w:num w:numId="19" w16cid:durableId="1937327840">
    <w:abstractNumId w:val="13"/>
  </w:num>
  <w:num w:numId="20" w16cid:durableId="2073649901">
    <w:abstractNumId w:val="15"/>
  </w:num>
  <w:num w:numId="21" w16cid:durableId="1884252276">
    <w:abstractNumId w:val="38"/>
  </w:num>
  <w:num w:numId="22" w16cid:durableId="1303580177">
    <w:abstractNumId w:val="43"/>
  </w:num>
  <w:num w:numId="23" w16cid:durableId="187914570">
    <w:abstractNumId w:val="17"/>
  </w:num>
  <w:num w:numId="24" w16cid:durableId="1241867980">
    <w:abstractNumId w:val="18"/>
  </w:num>
  <w:num w:numId="25" w16cid:durableId="1168208190">
    <w:abstractNumId w:val="20"/>
  </w:num>
  <w:num w:numId="26" w16cid:durableId="1535995779">
    <w:abstractNumId w:val="1"/>
  </w:num>
  <w:num w:numId="27" w16cid:durableId="1352217804">
    <w:abstractNumId w:val="36"/>
  </w:num>
  <w:num w:numId="28" w16cid:durableId="1463503834">
    <w:abstractNumId w:val="37"/>
  </w:num>
  <w:num w:numId="29" w16cid:durableId="615988140">
    <w:abstractNumId w:val="25"/>
  </w:num>
  <w:num w:numId="30" w16cid:durableId="44184978">
    <w:abstractNumId w:val="31"/>
  </w:num>
  <w:num w:numId="31" w16cid:durableId="452526302">
    <w:abstractNumId w:val="39"/>
  </w:num>
  <w:num w:numId="32" w16cid:durableId="1745372826">
    <w:abstractNumId w:val="19"/>
  </w:num>
  <w:num w:numId="33" w16cid:durableId="1135561292">
    <w:abstractNumId w:val="6"/>
  </w:num>
  <w:num w:numId="34" w16cid:durableId="175853452">
    <w:abstractNumId w:val="23"/>
  </w:num>
  <w:num w:numId="35" w16cid:durableId="1138457432">
    <w:abstractNumId w:val="30"/>
  </w:num>
  <w:num w:numId="36" w16cid:durableId="1419331173">
    <w:abstractNumId w:val="2"/>
  </w:num>
  <w:num w:numId="37" w16cid:durableId="1135637833">
    <w:abstractNumId w:val="10"/>
  </w:num>
  <w:num w:numId="38" w16cid:durableId="1502164996">
    <w:abstractNumId w:val="9"/>
  </w:num>
  <w:num w:numId="39" w16cid:durableId="838008913">
    <w:abstractNumId w:val="35"/>
  </w:num>
  <w:num w:numId="40" w16cid:durableId="1013150052">
    <w:abstractNumId w:val="3"/>
  </w:num>
  <w:num w:numId="41" w16cid:durableId="826897779">
    <w:abstractNumId w:val="14"/>
  </w:num>
  <w:num w:numId="42" w16cid:durableId="2110195554">
    <w:abstractNumId w:val="27"/>
  </w:num>
  <w:num w:numId="43" w16cid:durableId="1498108711">
    <w:abstractNumId w:val="29"/>
  </w:num>
  <w:num w:numId="44" w16cid:durableId="13090459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777014">
    <w:abstractNumId w:val="28"/>
  </w:num>
  <w:num w:numId="46" w16cid:durableId="333840430">
    <w:abstractNumId w:val="0"/>
  </w:num>
  <w:num w:numId="47" w16cid:durableId="186674763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D4D"/>
    <w:rsid w:val="00001894"/>
    <w:rsid w:val="00003587"/>
    <w:rsid w:val="00024289"/>
    <w:rsid w:val="00026C64"/>
    <w:rsid w:val="00033FEB"/>
    <w:rsid w:val="000779C1"/>
    <w:rsid w:val="00092769"/>
    <w:rsid w:val="00095474"/>
    <w:rsid w:val="000A317F"/>
    <w:rsid w:val="000B42D3"/>
    <w:rsid w:val="00100A46"/>
    <w:rsid w:val="00106597"/>
    <w:rsid w:val="00111B75"/>
    <w:rsid w:val="001139B3"/>
    <w:rsid w:val="0011471A"/>
    <w:rsid w:val="00115FCE"/>
    <w:rsid w:val="00142C78"/>
    <w:rsid w:val="0014353E"/>
    <w:rsid w:val="00146BDC"/>
    <w:rsid w:val="00157483"/>
    <w:rsid w:val="001610C8"/>
    <w:rsid w:val="00171A97"/>
    <w:rsid w:val="00192160"/>
    <w:rsid w:val="001A0808"/>
    <w:rsid w:val="001A68CF"/>
    <w:rsid w:val="001A7BEC"/>
    <w:rsid w:val="001B0A0E"/>
    <w:rsid w:val="001B355F"/>
    <w:rsid w:val="001C3DC0"/>
    <w:rsid w:val="001C75DF"/>
    <w:rsid w:val="001D24E7"/>
    <w:rsid w:val="001F68DD"/>
    <w:rsid w:val="001F6A8F"/>
    <w:rsid w:val="001F7894"/>
    <w:rsid w:val="00201F73"/>
    <w:rsid w:val="002070AA"/>
    <w:rsid w:val="00213F6D"/>
    <w:rsid w:val="0024123E"/>
    <w:rsid w:val="00242B61"/>
    <w:rsid w:val="00253653"/>
    <w:rsid w:val="00267695"/>
    <w:rsid w:val="002729B6"/>
    <w:rsid w:val="00283B71"/>
    <w:rsid w:val="002869D0"/>
    <w:rsid w:val="00290153"/>
    <w:rsid w:val="00296F22"/>
    <w:rsid w:val="002A0C48"/>
    <w:rsid w:val="002F7FC8"/>
    <w:rsid w:val="00300733"/>
    <w:rsid w:val="00302002"/>
    <w:rsid w:val="00322E92"/>
    <w:rsid w:val="00322F4D"/>
    <w:rsid w:val="00332D87"/>
    <w:rsid w:val="00333E46"/>
    <w:rsid w:val="00334032"/>
    <w:rsid w:val="00334FBC"/>
    <w:rsid w:val="00337383"/>
    <w:rsid w:val="00343D2F"/>
    <w:rsid w:val="00350713"/>
    <w:rsid w:val="00351448"/>
    <w:rsid w:val="00355740"/>
    <w:rsid w:val="003559B8"/>
    <w:rsid w:val="00361012"/>
    <w:rsid w:val="003621BD"/>
    <w:rsid w:val="00366AFB"/>
    <w:rsid w:val="00386095"/>
    <w:rsid w:val="003A6570"/>
    <w:rsid w:val="003B2AE4"/>
    <w:rsid w:val="003F2216"/>
    <w:rsid w:val="003F6294"/>
    <w:rsid w:val="003F6F93"/>
    <w:rsid w:val="00403668"/>
    <w:rsid w:val="004115DB"/>
    <w:rsid w:val="00413027"/>
    <w:rsid w:val="00414DBC"/>
    <w:rsid w:val="00424266"/>
    <w:rsid w:val="00424D9E"/>
    <w:rsid w:val="0042643D"/>
    <w:rsid w:val="0043182D"/>
    <w:rsid w:val="004377C6"/>
    <w:rsid w:val="00440984"/>
    <w:rsid w:val="004600EB"/>
    <w:rsid w:val="00480B4C"/>
    <w:rsid w:val="00484285"/>
    <w:rsid w:val="00495D19"/>
    <w:rsid w:val="00496155"/>
    <w:rsid w:val="004B702E"/>
    <w:rsid w:val="004C0D56"/>
    <w:rsid w:val="00500470"/>
    <w:rsid w:val="00510108"/>
    <w:rsid w:val="00510635"/>
    <w:rsid w:val="00520A7E"/>
    <w:rsid w:val="00523608"/>
    <w:rsid w:val="005506DA"/>
    <w:rsid w:val="00554807"/>
    <w:rsid w:val="005553FA"/>
    <w:rsid w:val="00574F0C"/>
    <w:rsid w:val="00596BED"/>
    <w:rsid w:val="005C3AC8"/>
    <w:rsid w:val="005F0A17"/>
    <w:rsid w:val="00603975"/>
    <w:rsid w:val="00606F9F"/>
    <w:rsid w:val="00607645"/>
    <w:rsid w:val="00611016"/>
    <w:rsid w:val="00614DE2"/>
    <w:rsid w:val="00622F92"/>
    <w:rsid w:val="00625AB5"/>
    <w:rsid w:val="00627CE3"/>
    <w:rsid w:val="00631244"/>
    <w:rsid w:val="00631799"/>
    <w:rsid w:val="00631EF4"/>
    <w:rsid w:val="00634F60"/>
    <w:rsid w:val="006404D6"/>
    <w:rsid w:val="0065644F"/>
    <w:rsid w:val="006571C3"/>
    <w:rsid w:val="00686C3D"/>
    <w:rsid w:val="00690F03"/>
    <w:rsid w:val="00693064"/>
    <w:rsid w:val="00694893"/>
    <w:rsid w:val="006B7679"/>
    <w:rsid w:val="006C298F"/>
    <w:rsid w:val="006D3BE5"/>
    <w:rsid w:val="006E419E"/>
    <w:rsid w:val="006E693F"/>
    <w:rsid w:val="00710009"/>
    <w:rsid w:val="0071698A"/>
    <w:rsid w:val="00730130"/>
    <w:rsid w:val="00790A4A"/>
    <w:rsid w:val="0079378D"/>
    <w:rsid w:val="007A3631"/>
    <w:rsid w:val="007A614E"/>
    <w:rsid w:val="007B00F4"/>
    <w:rsid w:val="007B4060"/>
    <w:rsid w:val="007C5F81"/>
    <w:rsid w:val="007D6FD8"/>
    <w:rsid w:val="007D721E"/>
    <w:rsid w:val="008136B1"/>
    <w:rsid w:val="00815433"/>
    <w:rsid w:val="00825DB0"/>
    <w:rsid w:val="00826FBE"/>
    <w:rsid w:val="00837B5E"/>
    <w:rsid w:val="00843E1A"/>
    <w:rsid w:val="00853C70"/>
    <w:rsid w:val="00854CD9"/>
    <w:rsid w:val="00857EA1"/>
    <w:rsid w:val="0086748C"/>
    <w:rsid w:val="00867B96"/>
    <w:rsid w:val="00870ECD"/>
    <w:rsid w:val="008731B2"/>
    <w:rsid w:val="00877BDC"/>
    <w:rsid w:val="0088371C"/>
    <w:rsid w:val="00884EF5"/>
    <w:rsid w:val="008A5438"/>
    <w:rsid w:val="008B2D39"/>
    <w:rsid w:val="008B5516"/>
    <w:rsid w:val="008B7F59"/>
    <w:rsid w:val="008C4D47"/>
    <w:rsid w:val="008D2660"/>
    <w:rsid w:val="008D5806"/>
    <w:rsid w:val="008D6F60"/>
    <w:rsid w:val="008E10DA"/>
    <w:rsid w:val="00916C52"/>
    <w:rsid w:val="00925131"/>
    <w:rsid w:val="00926BC2"/>
    <w:rsid w:val="009322D2"/>
    <w:rsid w:val="0093675C"/>
    <w:rsid w:val="00944C9F"/>
    <w:rsid w:val="00960ABB"/>
    <w:rsid w:val="00964DE3"/>
    <w:rsid w:val="00981F73"/>
    <w:rsid w:val="009A0182"/>
    <w:rsid w:val="009A501F"/>
    <w:rsid w:val="009B4CA3"/>
    <w:rsid w:val="009C3F43"/>
    <w:rsid w:val="009D67D8"/>
    <w:rsid w:val="009E70FD"/>
    <w:rsid w:val="009F382E"/>
    <w:rsid w:val="009F4E78"/>
    <w:rsid w:val="009F679F"/>
    <w:rsid w:val="009F7828"/>
    <w:rsid w:val="00A054C7"/>
    <w:rsid w:val="00A10F1B"/>
    <w:rsid w:val="00A12D8C"/>
    <w:rsid w:val="00A61A7D"/>
    <w:rsid w:val="00A71BEC"/>
    <w:rsid w:val="00A73C9B"/>
    <w:rsid w:val="00A7794A"/>
    <w:rsid w:val="00A908D3"/>
    <w:rsid w:val="00A90D46"/>
    <w:rsid w:val="00A9550C"/>
    <w:rsid w:val="00A97ACD"/>
    <w:rsid w:val="00AA6A02"/>
    <w:rsid w:val="00AB3E60"/>
    <w:rsid w:val="00AB5A2D"/>
    <w:rsid w:val="00AC6CF2"/>
    <w:rsid w:val="00AC72B3"/>
    <w:rsid w:val="00AD3F51"/>
    <w:rsid w:val="00AD5EFB"/>
    <w:rsid w:val="00AE4E44"/>
    <w:rsid w:val="00AE709B"/>
    <w:rsid w:val="00B0510B"/>
    <w:rsid w:val="00B05FA5"/>
    <w:rsid w:val="00B15AA3"/>
    <w:rsid w:val="00B4466B"/>
    <w:rsid w:val="00B518EB"/>
    <w:rsid w:val="00B73377"/>
    <w:rsid w:val="00B823CE"/>
    <w:rsid w:val="00B86495"/>
    <w:rsid w:val="00B945B7"/>
    <w:rsid w:val="00BB1AC3"/>
    <w:rsid w:val="00BC1816"/>
    <w:rsid w:val="00BC5366"/>
    <w:rsid w:val="00BC71B5"/>
    <w:rsid w:val="00BD1573"/>
    <w:rsid w:val="00BD1D04"/>
    <w:rsid w:val="00C12474"/>
    <w:rsid w:val="00C1337E"/>
    <w:rsid w:val="00C152D7"/>
    <w:rsid w:val="00C15613"/>
    <w:rsid w:val="00C22D6B"/>
    <w:rsid w:val="00C367C8"/>
    <w:rsid w:val="00C36E9B"/>
    <w:rsid w:val="00C52225"/>
    <w:rsid w:val="00C54619"/>
    <w:rsid w:val="00C67045"/>
    <w:rsid w:val="00C8405B"/>
    <w:rsid w:val="00CA279F"/>
    <w:rsid w:val="00CE06A3"/>
    <w:rsid w:val="00CE0D9B"/>
    <w:rsid w:val="00CE3459"/>
    <w:rsid w:val="00CF0B8C"/>
    <w:rsid w:val="00CF2EAC"/>
    <w:rsid w:val="00CF39EB"/>
    <w:rsid w:val="00CF787E"/>
    <w:rsid w:val="00D0312E"/>
    <w:rsid w:val="00D05127"/>
    <w:rsid w:val="00D074A9"/>
    <w:rsid w:val="00D27C95"/>
    <w:rsid w:val="00D37F66"/>
    <w:rsid w:val="00D46D3A"/>
    <w:rsid w:val="00D54678"/>
    <w:rsid w:val="00DB4BD9"/>
    <w:rsid w:val="00DB5B1B"/>
    <w:rsid w:val="00DC1B50"/>
    <w:rsid w:val="00DD60F0"/>
    <w:rsid w:val="00DD7729"/>
    <w:rsid w:val="00E073B1"/>
    <w:rsid w:val="00E146E8"/>
    <w:rsid w:val="00E32227"/>
    <w:rsid w:val="00E406B0"/>
    <w:rsid w:val="00E51BE7"/>
    <w:rsid w:val="00E52880"/>
    <w:rsid w:val="00E56D61"/>
    <w:rsid w:val="00E6640C"/>
    <w:rsid w:val="00E674E0"/>
    <w:rsid w:val="00E727EB"/>
    <w:rsid w:val="00E72DC4"/>
    <w:rsid w:val="00E756DB"/>
    <w:rsid w:val="00E76488"/>
    <w:rsid w:val="00E81BA9"/>
    <w:rsid w:val="00E81E2A"/>
    <w:rsid w:val="00E866A0"/>
    <w:rsid w:val="00E9429A"/>
    <w:rsid w:val="00E972DB"/>
    <w:rsid w:val="00EB2584"/>
    <w:rsid w:val="00EB36D8"/>
    <w:rsid w:val="00EC291F"/>
    <w:rsid w:val="00EC376F"/>
    <w:rsid w:val="00EC7554"/>
    <w:rsid w:val="00ED0047"/>
    <w:rsid w:val="00ED2BE6"/>
    <w:rsid w:val="00ED4252"/>
    <w:rsid w:val="00EE3169"/>
    <w:rsid w:val="00EE3DBA"/>
    <w:rsid w:val="00EE4494"/>
    <w:rsid w:val="00EE4D71"/>
    <w:rsid w:val="00EE743A"/>
    <w:rsid w:val="00EF0CFC"/>
    <w:rsid w:val="00F02CA5"/>
    <w:rsid w:val="00F03341"/>
    <w:rsid w:val="00F0597C"/>
    <w:rsid w:val="00F16ED7"/>
    <w:rsid w:val="00F274B0"/>
    <w:rsid w:val="00F46096"/>
    <w:rsid w:val="00F65F02"/>
    <w:rsid w:val="00F751EB"/>
    <w:rsid w:val="00F77FA1"/>
    <w:rsid w:val="00F81F75"/>
    <w:rsid w:val="00F94F9A"/>
    <w:rsid w:val="00FB6D4D"/>
    <w:rsid w:val="00FC53C1"/>
    <w:rsid w:val="00FE0595"/>
    <w:rsid w:val="00FE57AC"/>
    <w:rsid w:val="00FF7044"/>
    <w:rsid w:val="02AE6380"/>
    <w:rsid w:val="033427D6"/>
    <w:rsid w:val="03CEC70F"/>
    <w:rsid w:val="044DF6E4"/>
    <w:rsid w:val="0796C326"/>
    <w:rsid w:val="0AB27F03"/>
    <w:rsid w:val="0F660110"/>
    <w:rsid w:val="0FE03D2E"/>
    <w:rsid w:val="117B2728"/>
    <w:rsid w:val="12D798FF"/>
    <w:rsid w:val="1332C2F3"/>
    <w:rsid w:val="14081ABF"/>
    <w:rsid w:val="14CE9354"/>
    <w:rsid w:val="15A3187E"/>
    <w:rsid w:val="163D4514"/>
    <w:rsid w:val="16F4494B"/>
    <w:rsid w:val="1880076B"/>
    <w:rsid w:val="19D5F411"/>
    <w:rsid w:val="1A175906"/>
    <w:rsid w:val="1EF3CA93"/>
    <w:rsid w:val="26053DE3"/>
    <w:rsid w:val="27AED76C"/>
    <w:rsid w:val="31C8E754"/>
    <w:rsid w:val="3353A2DE"/>
    <w:rsid w:val="344D8D89"/>
    <w:rsid w:val="34D860C1"/>
    <w:rsid w:val="37A90710"/>
    <w:rsid w:val="3D61E36C"/>
    <w:rsid w:val="3D68EFD6"/>
    <w:rsid w:val="3DE1E5F9"/>
    <w:rsid w:val="40F93269"/>
    <w:rsid w:val="46821521"/>
    <w:rsid w:val="4A33CF0E"/>
    <w:rsid w:val="4CA4C9E9"/>
    <w:rsid w:val="4D33DF76"/>
    <w:rsid w:val="51A4DB52"/>
    <w:rsid w:val="554592BC"/>
    <w:rsid w:val="58547EF2"/>
    <w:rsid w:val="5B89F37A"/>
    <w:rsid w:val="5B8A97B0"/>
    <w:rsid w:val="624A4A59"/>
    <w:rsid w:val="62DF16E8"/>
    <w:rsid w:val="63B91CAE"/>
    <w:rsid w:val="655C1998"/>
    <w:rsid w:val="65BFF114"/>
    <w:rsid w:val="6A6B9727"/>
    <w:rsid w:val="6AFEF523"/>
    <w:rsid w:val="6D3931DC"/>
    <w:rsid w:val="6F9C4D74"/>
    <w:rsid w:val="713C50EF"/>
    <w:rsid w:val="7BE96C6C"/>
    <w:rsid w:val="7C4DB1DB"/>
    <w:rsid w:val="7C9E7BD8"/>
    <w:rsid w:val="7CCEACC8"/>
    <w:rsid w:val="7DE9823C"/>
    <w:rsid w:val="7E6AE962"/>
    <w:rsid w:val="7EDD452F"/>
    <w:rsid w:val="7EE2D3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00A63"/>
  <w15:chartTrackingRefBased/>
  <w15:docId w15:val="{28522FEB-D802-41E5-91A9-01F5B50A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C78"/>
  </w:style>
  <w:style w:type="paragraph" w:styleId="Heading1">
    <w:name w:val="heading 1"/>
    <w:basedOn w:val="Normal"/>
    <w:next w:val="Normal"/>
    <w:link w:val="Heading1Char"/>
    <w:uiPriority w:val="9"/>
    <w:qFormat/>
    <w:rsid w:val="00D0312E"/>
    <w:pPr>
      <w:keepNext/>
      <w:keepLines/>
      <w:spacing w:before="400" w:after="40" w:line="240" w:lineRule="auto"/>
      <w:outlineLvl w:val="0"/>
    </w:pPr>
    <w:rPr>
      <w:rFonts w:eastAsiaTheme="majorEastAsia" w:cstheme="majorBidi"/>
      <w:b/>
      <w:sz w:val="24"/>
      <w:szCs w:val="28"/>
      <w:u w:val="single"/>
    </w:rPr>
  </w:style>
  <w:style w:type="paragraph" w:styleId="Heading2">
    <w:name w:val="heading 2"/>
    <w:basedOn w:val="Normal"/>
    <w:next w:val="Normal"/>
    <w:link w:val="Heading2Char"/>
    <w:uiPriority w:val="9"/>
    <w:semiHidden/>
    <w:unhideWhenUsed/>
    <w:qFormat/>
    <w:rsid w:val="00142C7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2C7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2C7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42C7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42C7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42C7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42C7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42C7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12E"/>
    <w:rPr>
      <w:rFonts w:eastAsiaTheme="majorEastAsia" w:cstheme="majorBidi"/>
      <w:b/>
      <w:sz w:val="24"/>
      <w:szCs w:val="28"/>
      <w:u w:val="single"/>
    </w:rPr>
  </w:style>
  <w:style w:type="paragraph" w:styleId="TOCHeading">
    <w:name w:val="TOC Heading"/>
    <w:basedOn w:val="Heading1"/>
    <w:next w:val="Normal"/>
    <w:uiPriority w:val="39"/>
    <w:unhideWhenUsed/>
    <w:qFormat/>
    <w:rsid w:val="00142C78"/>
    <w:pPr>
      <w:outlineLvl w:val="9"/>
    </w:pPr>
  </w:style>
  <w:style w:type="paragraph" w:styleId="ListParagraph">
    <w:name w:val="List Paragraph"/>
    <w:basedOn w:val="Normal"/>
    <w:link w:val="ListParagraphChar"/>
    <w:uiPriority w:val="34"/>
    <w:qFormat/>
    <w:rsid w:val="007C5F81"/>
    <w:pPr>
      <w:ind w:left="720"/>
      <w:contextualSpacing/>
    </w:pPr>
  </w:style>
  <w:style w:type="paragraph" w:styleId="TOC1">
    <w:name w:val="toc 1"/>
    <w:basedOn w:val="Normal"/>
    <w:next w:val="Normal"/>
    <w:autoRedefine/>
    <w:uiPriority w:val="39"/>
    <w:unhideWhenUsed/>
    <w:rsid w:val="000779C1"/>
    <w:pPr>
      <w:tabs>
        <w:tab w:val="right" w:leader="dot" w:pos="9436"/>
      </w:tabs>
      <w:spacing w:after="100"/>
    </w:pPr>
    <w:rPr>
      <w:rFonts w:asciiTheme="majorHAnsi" w:hAnsiTheme="majorHAnsi" w:cstheme="majorHAnsi"/>
      <w:b/>
      <w:bCs/>
      <w:noProof/>
      <w:sz w:val="24"/>
      <w:szCs w:val="24"/>
    </w:rPr>
  </w:style>
  <w:style w:type="paragraph" w:styleId="NoSpacing">
    <w:name w:val="No Spacing"/>
    <w:uiPriority w:val="1"/>
    <w:qFormat/>
    <w:rsid w:val="00142C78"/>
    <w:pPr>
      <w:spacing w:after="0" w:line="240" w:lineRule="auto"/>
    </w:pPr>
  </w:style>
  <w:style w:type="table" w:styleId="TableGrid">
    <w:name w:val="Table Grid"/>
    <w:basedOn w:val="TableNormal"/>
    <w:uiPriority w:val="39"/>
    <w:rsid w:val="00C1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7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729"/>
  </w:style>
  <w:style w:type="paragraph" w:styleId="Footer">
    <w:name w:val="footer"/>
    <w:basedOn w:val="Normal"/>
    <w:link w:val="FooterChar"/>
    <w:uiPriority w:val="99"/>
    <w:unhideWhenUsed/>
    <w:rsid w:val="00DD7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729"/>
  </w:style>
  <w:style w:type="character" w:styleId="Strong">
    <w:name w:val="Strong"/>
    <w:basedOn w:val="DefaultParagraphFont"/>
    <w:uiPriority w:val="22"/>
    <w:qFormat/>
    <w:rsid w:val="00142C78"/>
    <w:rPr>
      <w:b/>
      <w:bCs/>
    </w:rPr>
  </w:style>
  <w:style w:type="paragraph" w:customStyle="1" w:styleId="Table">
    <w:name w:val="Table"/>
    <w:basedOn w:val="Normal"/>
    <w:rsid w:val="009F7828"/>
    <w:pPr>
      <w:spacing w:before="20" w:after="20" w:line="240" w:lineRule="exact"/>
    </w:pPr>
    <w:rPr>
      <w:rFonts w:ascii="Times New Roman" w:eastAsia="Times New Roman" w:hAnsi="Times New Roman" w:cs="Times New Roman"/>
    </w:rPr>
  </w:style>
  <w:style w:type="paragraph" w:customStyle="1" w:styleId="TableHead">
    <w:name w:val="Table Head"/>
    <w:basedOn w:val="Normal"/>
    <w:rsid w:val="009F7828"/>
    <w:pPr>
      <w:spacing w:before="60" w:after="60" w:line="240" w:lineRule="exact"/>
      <w:jc w:val="center"/>
    </w:pPr>
    <w:rPr>
      <w:rFonts w:ascii="Times New Roman" w:eastAsia="Times New Roman" w:hAnsi="Times New Roman" w:cs="Times New Roman"/>
      <w:b/>
    </w:rPr>
  </w:style>
  <w:style w:type="character" w:customStyle="1" w:styleId="ListParagraphChar">
    <w:name w:val="List Paragraph Char"/>
    <w:basedOn w:val="DefaultParagraphFont"/>
    <w:link w:val="ListParagraph"/>
    <w:uiPriority w:val="34"/>
    <w:rsid w:val="009322D2"/>
  </w:style>
  <w:style w:type="character" w:styleId="CommentReference">
    <w:name w:val="annotation reference"/>
    <w:basedOn w:val="DefaultParagraphFont"/>
    <w:uiPriority w:val="99"/>
    <w:semiHidden/>
    <w:unhideWhenUsed/>
    <w:rsid w:val="00B4466B"/>
    <w:rPr>
      <w:sz w:val="16"/>
      <w:szCs w:val="16"/>
    </w:rPr>
  </w:style>
  <w:style w:type="paragraph" w:styleId="CommentText">
    <w:name w:val="annotation text"/>
    <w:basedOn w:val="Normal"/>
    <w:link w:val="CommentTextChar"/>
    <w:uiPriority w:val="99"/>
    <w:unhideWhenUsed/>
    <w:rsid w:val="00B4466B"/>
    <w:pPr>
      <w:spacing w:line="240" w:lineRule="auto"/>
    </w:pPr>
    <w:rPr>
      <w:sz w:val="20"/>
      <w:szCs w:val="20"/>
    </w:rPr>
  </w:style>
  <w:style w:type="character" w:customStyle="1" w:styleId="CommentTextChar">
    <w:name w:val="Comment Text Char"/>
    <w:basedOn w:val="DefaultParagraphFont"/>
    <w:link w:val="CommentText"/>
    <w:uiPriority w:val="99"/>
    <w:rsid w:val="00B4466B"/>
    <w:rPr>
      <w:sz w:val="20"/>
      <w:szCs w:val="20"/>
    </w:rPr>
  </w:style>
  <w:style w:type="paragraph" w:styleId="CommentSubject">
    <w:name w:val="annotation subject"/>
    <w:basedOn w:val="CommentText"/>
    <w:next w:val="CommentText"/>
    <w:link w:val="CommentSubjectChar"/>
    <w:uiPriority w:val="99"/>
    <w:semiHidden/>
    <w:unhideWhenUsed/>
    <w:rsid w:val="00B4466B"/>
    <w:rPr>
      <w:b/>
      <w:bCs/>
    </w:rPr>
  </w:style>
  <w:style w:type="character" w:customStyle="1" w:styleId="CommentSubjectChar">
    <w:name w:val="Comment Subject Char"/>
    <w:basedOn w:val="CommentTextChar"/>
    <w:link w:val="CommentSubject"/>
    <w:uiPriority w:val="99"/>
    <w:semiHidden/>
    <w:rsid w:val="00B4466B"/>
    <w:rPr>
      <w:b/>
      <w:bCs/>
      <w:sz w:val="20"/>
      <w:szCs w:val="20"/>
    </w:rPr>
  </w:style>
  <w:style w:type="paragraph" w:styleId="Revision">
    <w:name w:val="Revision"/>
    <w:hidden/>
    <w:uiPriority w:val="99"/>
    <w:semiHidden/>
    <w:rsid w:val="00B4466B"/>
    <w:pPr>
      <w:spacing w:after="0" w:line="240" w:lineRule="auto"/>
    </w:pPr>
  </w:style>
  <w:style w:type="paragraph" w:styleId="TOC2">
    <w:name w:val="toc 2"/>
    <w:basedOn w:val="Normal"/>
    <w:next w:val="Normal"/>
    <w:autoRedefine/>
    <w:uiPriority w:val="39"/>
    <w:unhideWhenUsed/>
    <w:rsid w:val="00142C78"/>
    <w:pPr>
      <w:spacing w:before="240" w:after="0"/>
    </w:pPr>
    <w:rPr>
      <w:rFonts w:cstheme="minorHAnsi"/>
      <w:b/>
      <w:bCs/>
      <w:sz w:val="20"/>
      <w:szCs w:val="20"/>
    </w:rPr>
  </w:style>
  <w:style w:type="paragraph" w:styleId="TOC3">
    <w:name w:val="toc 3"/>
    <w:basedOn w:val="Normal"/>
    <w:next w:val="Normal"/>
    <w:autoRedefine/>
    <w:uiPriority w:val="39"/>
    <w:unhideWhenUsed/>
    <w:rsid w:val="00142C78"/>
    <w:pPr>
      <w:spacing w:after="0"/>
      <w:ind w:left="220"/>
    </w:pPr>
    <w:rPr>
      <w:rFonts w:cstheme="minorHAnsi"/>
      <w:sz w:val="20"/>
      <w:szCs w:val="20"/>
    </w:rPr>
  </w:style>
  <w:style w:type="paragraph" w:styleId="TOC4">
    <w:name w:val="toc 4"/>
    <w:basedOn w:val="Normal"/>
    <w:next w:val="Normal"/>
    <w:autoRedefine/>
    <w:uiPriority w:val="39"/>
    <w:unhideWhenUsed/>
    <w:rsid w:val="00142C78"/>
    <w:pPr>
      <w:spacing w:after="0"/>
      <w:ind w:left="440"/>
    </w:pPr>
    <w:rPr>
      <w:rFonts w:cstheme="minorHAnsi"/>
      <w:sz w:val="20"/>
      <w:szCs w:val="20"/>
    </w:rPr>
  </w:style>
  <w:style w:type="paragraph" w:styleId="TOC5">
    <w:name w:val="toc 5"/>
    <w:basedOn w:val="Normal"/>
    <w:next w:val="Normal"/>
    <w:autoRedefine/>
    <w:uiPriority w:val="39"/>
    <w:unhideWhenUsed/>
    <w:rsid w:val="00142C78"/>
    <w:pPr>
      <w:spacing w:after="0"/>
      <w:ind w:left="660"/>
    </w:pPr>
    <w:rPr>
      <w:rFonts w:cstheme="minorHAnsi"/>
      <w:sz w:val="20"/>
      <w:szCs w:val="20"/>
    </w:rPr>
  </w:style>
  <w:style w:type="paragraph" w:styleId="TOC6">
    <w:name w:val="toc 6"/>
    <w:basedOn w:val="Normal"/>
    <w:next w:val="Normal"/>
    <w:autoRedefine/>
    <w:uiPriority w:val="39"/>
    <w:unhideWhenUsed/>
    <w:rsid w:val="00142C78"/>
    <w:pPr>
      <w:spacing w:after="0"/>
      <w:ind w:left="880"/>
    </w:pPr>
    <w:rPr>
      <w:rFonts w:cstheme="minorHAnsi"/>
      <w:sz w:val="20"/>
      <w:szCs w:val="20"/>
    </w:rPr>
  </w:style>
  <w:style w:type="paragraph" w:styleId="TOC7">
    <w:name w:val="toc 7"/>
    <w:basedOn w:val="Normal"/>
    <w:next w:val="Normal"/>
    <w:autoRedefine/>
    <w:uiPriority w:val="39"/>
    <w:unhideWhenUsed/>
    <w:rsid w:val="00142C78"/>
    <w:pPr>
      <w:spacing w:after="0"/>
      <w:ind w:left="1100"/>
    </w:pPr>
    <w:rPr>
      <w:rFonts w:cstheme="minorHAnsi"/>
      <w:sz w:val="20"/>
      <w:szCs w:val="20"/>
    </w:rPr>
  </w:style>
  <w:style w:type="paragraph" w:styleId="TOC8">
    <w:name w:val="toc 8"/>
    <w:basedOn w:val="Normal"/>
    <w:next w:val="Normal"/>
    <w:autoRedefine/>
    <w:uiPriority w:val="39"/>
    <w:unhideWhenUsed/>
    <w:rsid w:val="00142C78"/>
    <w:pPr>
      <w:spacing w:after="0"/>
      <w:ind w:left="1320"/>
    </w:pPr>
    <w:rPr>
      <w:rFonts w:cstheme="minorHAnsi"/>
      <w:sz w:val="20"/>
      <w:szCs w:val="20"/>
    </w:rPr>
  </w:style>
  <w:style w:type="paragraph" w:styleId="TOC9">
    <w:name w:val="toc 9"/>
    <w:basedOn w:val="Normal"/>
    <w:next w:val="Normal"/>
    <w:autoRedefine/>
    <w:uiPriority w:val="39"/>
    <w:unhideWhenUsed/>
    <w:rsid w:val="00142C78"/>
    <w:pPr>
      <w:spacing w:after="0"/>
      <w:ind w:left="1540"/>
    </w:pPr>
    <w:rPr>
      <w:rFonts w:cstheme="minorHAnsi"/>
      <w:sz w:val="20"/>
      <w:szCs w:val="20"/>
    </w:rPr>
  </w:style>
  <w:style w:type="character" w:customStyle="1" w:styleId="Heading2Char">
    <w:name w:val="Heading 2 Char"/>
    <w:basedOn w:val="DefaultParagraphFont"/>
    <w:link w:val="Heading2"/>
    <w:uiPriority w:val="9"/>
    <w:semiHidden/>
    <w:rsid w:val="00142C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2C78"/>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2C78"/>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42C78"/>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42C78"/>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42C78"/>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42C78"/>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42C78"/>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142C78"/>
    <w:pPr>
      <w:spacing w:line="240" w:lineRule="auto"/>
    </w:pPr>
    <w:rPr>
      <w:b/>
      <w:bCs/>
      <w:smallCaps/>
      <w:color w:val="44546A" w:themeColor="text2"/>
    </w:rPr>
  </w:style>
  <w:style w:type="paragraph" w:styleId="Title">
    <w:name w:val="Title"/>
    <w:basedOn w:val="Normal"/>
    <w:next w:val="Normal"/>
    <w:link w:val="TitleChar"/>
    <w:uiPriority w:val="10"/>
    <w:qFormat/>
    <w:rsid w:val="00142C7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42C7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42C7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42C78"/>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142C78"/>
    <w:rPr>
      <w:i/>
      <w:iCs/>
    </w:rPr>
  </w:style>
  <w:style w:type="paragraph" w:styleId="Quote">
    <w:name w:val="Quote"/>
    <w:basedOn w:val="Normal"/>
    <w:next w:val="Normal"/>
    <w:link w:val="QuoteChar"/>
    <w:uiPriority w:val="29"/>
    <w:qFormat/>
    <w:rsid w:val="00142C7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42C78"/>
    <w:rPr>
      <w:color w:val="44546A" w:themeColor="text2"/>
      <w:sz w:val="24"/>
      <w:szCs w:val="24"/>
    </w:rPr>
  </w:style>
  <w:style w:type="paragraph" w:styleId="IntenseQuote">
    <w:name w:val="Intense Quote"/>
    <w:basedOn w:val="Normal"/>
    <w:next w:val="Normal"/>
    <w:link w:val="IntenseQuoteChar"/>
    <w:uiPriority w:val="30"/>
    <w:qFormat/>
    <w:rsid w:val="00142C7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42C7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42C78"/>
    <w:rPr>
      <w:i/>
      <w:iCs/>
      <w:color w:val="595959" w:themeColor="text1" w:themeTint="A6"/>
    </w:rPr>
  </w:style>
  <w:style w:type="character" w:styleId="IntenseEmphasis">
    <w:name w:val="Intense Emphasis"/>
    <w:basedOn w:val="DefaultParagraphFont"/>
    <w:uiPriority w:val="21"/>
    <w:qFormat/>
    <w:rsid w:val="00142C78"/>
    <w:rPr>
      <w:b/>
      <w:bCs/>
      <w:i/>
      <w:iCs/>
    </w:rPr>
  </w:style>
  <w:style w:type="character" w:styleId="SubtleReference">
    <w:name w:val="Subtle Reference"/>
    <w:basedOn w:val="DefaultParagraphFont"/>
    <w:uiPriority w:val="31"/>
    <w:qFormat/>
    <w:rsid w:val="00142C7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42C78"/>
    <w:rPr>
      <w:b/>
      <w:bCs/>
      <w:smallCaps/>
      <w:color w:val="44546A" w:themeColor="text2"/>
      <w:u w:val="single"/>
    </w:rPr>
  </w:style>
  <w:style w:type="character" w:styleId="BookTitle">
    <w:name w:val="Book Title"/>
    <w:basedOn w:val="DefaultParagraphFont"/>
    <w:uiPriority w:val="33"/>
    <w:qFormat/>
    <w:rsid w:val="00142C78"/>
    <w:rPr>
      <w:b/>
      <w:bCs/>
      <w:smallCaps/>
      <w:spacing w:val="10"/>
    </w:rPr>
  </w:style>
  <w:style w:type="character" w:styleId="Hyperlink">
    <w:name w:val="Hyperlink"/>
    <w:basedOn w:val="DefaultParagraphFont"/>
    <w:uiPriority w:val="99"/>
    <w:unhideWhenUsed/>
    <w:rsid w:val="000018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658006">
      <w:bodyDiv w:val="1"/>
      <w:marLeft w:val="0"/>
      <w:marRight w:val="0"/>
      <w:marTop w:val="0"/>
      <w:marBottom w:val="0"/>
      <w:divBdr>
        <w:top w:val="none" w:sz="0" w:space="0" w:color="auto"/>
        <w:left w:val="none" w:sz="0" w:space="0" w:color="auto"/>
        <w:bottom w:val="none" w:sz="0" w:space="0" w:color="auto"/>
        <w:right w:val="none" w:sz="0" w:space="0" w:color="auto"/>
      </w:divBdr>
    </w:div>
    <w:div w:id="210017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9469E761E20748A773F85B33816D32" ma:contentTypeVersion="2" ma:contentTypeDescription="Create a new document." ma:contentTypeScope="" ma:versionID="e5268eab065339c051eaf8aaeff5f44b">
  <xsd:schema xmlns:xsd="http://www.w3.org/2001/XMLSchema" xmlns:xs="http://www.w3.org/2001/XMLSchema" xmlns:p="http://schemas.microsoft.com/office/2006/metadata/properties" xmlns:ns2="9bbac886-2f20-4c15-ac8f-bd6773befed2" targetNamespace="http://schemas.microsoft.com/office/2006/metadata/properties" ma:root="true" ma:fieldsID="8de529939eb037e419d1462f88b80023" ns2:_="">
    <xsd:import namespace="9bbac886-2f20-4c15-ac8f-bd6773befe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c886-2f20-4c15-ac8f-bd6773bef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B27BC-E4D9-43A8-8CAD-4ADC22F8CF29}"/>
</file>

<file path=customXml/itemProps2.xml><?xml version="1.0" encoding="utf-8"?>
<ds:datastoreItem xmlns:ds="http://schemas.openxmlformats.org/officeDocument/2006/customXml" ds:itemID="{EA5D578A-1AFF-451B-9C30-8D13BA00C631}"/>
</file>

<file path=customXml/itemProps3.xml><?xml version="1.0" encoding="utf-8"?>
<ds:datastoreItem xmlns:ds="http://schemas.openxmlformats.org/officeDocument/2006/customXml" ds:itemID="{2EE41302-9DED-433B-A87D-4510219A552D}"/>
</file>

<file path=customXml/itemProps4.xml><?xml version="1.0" encoding="utf-8"?>
<ds:datastoreItem xmlns:ds="http://schemas.openxmlformats.org/officeDocument/2006/customXml" ds:itemID="{2EF88C81-CEB1-46AE-B168-38901F7DBB40}"/>
</file>

<file path=docProps/app.xml><?xml version="1.0" encoding="utf-8"?>
<Properties xmlns="http://schemas.openxmlformats.org/officeDocument/2006/extended-properties" xmlns:vt="http://schemas.openxmlformats.org/officeDocument/2006/docPropsVTypes">
  <Template>Normal.dotm</Template>
  <TotalTime>22</TotalTime>
  <Pages>9</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Jones</dc:creator>
  <cp:keywords/>
  <dc:description/>
  <cp:lastModifiedBy>Arnold, Mark A.</cp:lastModifiedBy>
  <cp:revision>10</cp:revision>
  <cp:lastPrinted>2022-09-16T12:24:00Z</cp:lastPrinted>
  <dcterms:created xsi:type="dcterms:W3CDTF">2022-09-01T17:58:00Z</dcterms:created>
  <dcterms:modified xsi:type="dcterms:W3CDTF">2022-09-16T12:25:00Z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0x0101001B9469E761E20748A773F85B33816D32</vt:lpwstr>
  </property>
  <property fmtid="{D5CDD505-2E9C-101B-9397-08002B2CF9AE}" pid="3" name="MSIP_Label_a83f872e-d8d7-43ac-9961-0f2ad31e50e5_Enabled">
    <vt:lpwstr>true</vt:lpwstr>
  </property>
  <property fmtid="{D5CDD505-2E9C-101B-9397-08002B2CF9AE}" pid="4" name="MSIP_Label_a83f872e-d8d7-43ac-9961-0f2ad31e50e5_SetDate">
    <vt:lpwstr>2022-07-07T16:52:15Z</vt:lpwstr>
  </property>
  <property fmtid="{D5CDD505-2E9C-101B-9397-08002B2CF9AE}" pid="5" name="MSIP_Label_a83f872e-d8d7-43ac-9961-0f2ad31e50e5_Method">
    <vt:lpwstr>Standard</vt:lpwstr>
  </property>
  <property fmtid="{D5CDD505-2E9C-101B-9397-08002B2CF9AE}" pid="6" name="MSIP_Label_a83f872e-d8d7-43ac-9961-0f2ad31e50e5_Name">
    <vt:lpwstr>a83f872e-d8d7-43ac-9961-0f2ad31e50e5</vt:lpwstr>
  </property>
  <property fmtid="{D5CDD505-2E9C-101B-9397-08002B2CF9AE}" pid="7" name="MSIP_Label_a83f872e-d8d7-43ac-9961-0f2ad31e50e5_SiteId">
    <vt:lpwstr>fa8c194a-f8e2-43c5-bc39-b637579e39e0</vt:lpwstr>
  </property>
  <property fmtid="{D5CDD505-2E9C-101B-9397-08002B2CF9AE}" pid="8" name="MSIP_Label_a83f872e-d8d7-43ac-9961-0f2ad31e50e5_ActionId">
    <vt:lpwstr>8cc6b660-fef1-4631-89b5-6cdfc45a9a4e</vt:lpwstr>
  </property>
  <property fmtid="{D5CDD505-2E9C-101B-9397-08002B2CF9AE}" pid="9" name="MSIP_Label_a83f872e-d8d7-43ac-9961-0f2ad31e50e5_ContentBits">
    <vt:lpwstr>0</vt:lpwstr>
  </property>
</Properties>
</file>