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51AF" w14:textId="4DC5A0CF" w:rsidR="00B54B65" w:rsidRDefault="00B54B65" w:rsidP="00B54B65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552F6A02" w14:textId="77777777" w:rsidR="00B54B65" w:rsidRDefault="00B54B65" w:rsidP="00B54B65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1702BADA" w14:textId="77777777" w:rsidR="00B54B65" w:rsidRDefault="00B54B65" w:rsidP="00B54B65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>
        <w:rPr>
          <w:rFonts w:cs="Courier New"/>
          <w:b/>
          <w:bCs/>
          <w:sz w:val="28"/>
          <w:szCs w:val="28"/>
        </w:rPr>
        <w:t>Proposed Residential Rate Reclassification Bands</w:t>
      </w:r>
    </w:p>
    <w:p w14:paraId="5EC6F4CA" w14:textId="77777777" w:rsidR="00B54B65" w:rsidRDefault="00B54B65" w:rsidP="00B54B65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11A9E10C" w14:textId="77777777" w:rsidR="00B54B65" w:rsidRDefault="00B54B65" w:rsidP="00B54B65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 w:rsidRPr="00B42B80">
        <w:rPr>
          <w:noProof/>
        </w:rPr>
        <w:drawing>
          <wp:inline distT="0" distB="0" distL="0" distR="0" wp14:anchorId="3D2B3FE8" wp14:editId="3F3F8A1D">
            <wp:extent cx="5666740" cy="18618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EA876" w14:textId="77777777" w:rsidR="00B54B65" w:rsidRDefault="00B54B65"/>
    <w:sectPr w:rsidR="00B54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B261" w14:textId="77777777" w:rsidR="00B54B65" w:rsidRDefault="00B54B65" w:rsidP="00B54B65">
      <w:pPr>
        <w:spacing w:line="240" w:lineRule="auto"/>
      </w:pPr>
      <w:r>
        <w:separator/>
      </w:r>
    </w:p>
  </w:endnote>
  <w:endnote w:type="continuationSeparator" w:id="0">
    <w:p w14:paraId="23048F08" w14:textId="77777777" w:rsidR="00B54B65" w:rsidRDefault="00B54B65" w:rsidP="00B54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1F3B" w14:textId="77777777" w:rsidR="00B54B65" w:rsidRDefault="00B54B65" w:rsidP="00B54B65">
      <w:pPr>
        <w:spacing w:line="240" w:lineRule="auto"/>
      </w:pPr>
      <w:r>
        <w:separator/>
      </w:r>
    </w:p>
  </w:footnote>
  <w:footnote w:type="continuationSeparator" w:id="0">
    <w:p w14:paraId="2A641D8A" w14:textId="77777777" w:rsidR="00B54B65" w:rsidRDefault="00B54B65" w:rsidP="00B54B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65"/>
    <w:rsid w:val="00B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80A6"/>
  <w15:chartTrackingRefBased/>
  <w15:docId w15:val="{E85FDA2D-5195-48DE-8D05-2D6158B1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65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8D597-E596-415F-9AE2-4BAE6F8D4CCF}"/>
</file>

<file path=customXml/itemProps2.xml><?xml version="1.0" encoding="utf-8"?>
<ds:datastoreItem xmlns:ds="http://schemas.openxmlformats.org/officeDocument/2006/customXml" ds:itemID="{C517B62A-D2B6-4AD6-B706-1DD9237A6D6F}"/>
</file>

<file path=customXml/itemProps3.xml><?xml version="1.0" encoding="utf-8"?>
<ds:datastoreItem xmlns:ds="http://schemas.openxmlformats.org/officeDocument/2006/customXml" ds:itemID="{0EFEB7E7-C6AF-433C-A324-6EF303DF4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2023-03-24T17:47:00Z</dcterms:created>
  <dcterms:modified xsi:type="dcterms:W3CDTF">2023-03-24T17:47:00Z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2023-03-24T17:47:08Z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f9cfb250-ebbf-440d-b4ed-b869f403287d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