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50F86D" w14:textId="77777777" w:rsidR="00CB5276" w:rsidRDefault="003B6A9D" w:rsidP="003B6A9D">
      <w:pPr>
        <w:pStyle w:val="OrderHeading"/>
      </w:pPr>
      <w:r>
        <w:t>BEFORE THE FLORIDA PUBLIC SERVICE COMMISSION</w:t>
      </w:r>
    </w:p>
    <w:p w14:paraId="4A5765DB" w14:textId="77777777" w:rsidR="003B6A9D" w:rsidRDefault="003B6A9D" w:rsidP="003B6A9D">
      <w:pPr>
        <w:pStyle w:val="OrderBody"/>
      </w:pPr>
    </w:p>
    <w:p w14:paraId="15EB70EE" w14:textId="77777777" w:rsidR="003B6A9D" w:rsidRDefault="003B6A9D" w:rsidP="003B6A9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B6A9D" w:rsidRPr="00C63FCF" w14:paraId="30E303CD" w14:textId="77777777" w:rsidTr="00C63FCF">
        <w:trPr>
          <w:trHeight w:val="828"/>
        </w:trPr>
        <w:tc>
          <w:tcPr>
            <w:tcW w:w="4788" w:type="dxa"/>
            <w:tcBorders>
              <w:bottom w:val="single" w:sz="8" w:space="0" w:color="auto"/>
              <w:right w:val="double" w:sz="6" w:space="0" w:color="auto"/>
            </w:tcBorders>
            <w:shd w:val="clear" w:color="auto" w:fill="auto"/>
          </w:tcPr>
          <w:p w14:paraId="0458234C" w14:textId="77777777" w:rsidR="003B6A9D" w:rsidRDefault="003B6A9D" w:rsidP="00C63FCF">
            <w:pPr>
              <w:pStyle w:val="OrderBody"/>
              <w:tabs>
                <w:tab w:val="center" w:pos="4320"/>
                <w:tab w:val="right" w:pos="8640"/>
              </w:tabs>
              <w:jc w:val="left"/>
            </w:pPr>
            <w:r>
              <w:t xml:space="preserve">In re: </w:t>
            </w:r>
            <w:bookmarkStart w:id="0" w:name="SSInRe"/>
            <w:bookmarkEnd w:id="0"/>
            <w:r>
              <w:t>2024 State certification under 47 C.F.R. §54.313 and §54.314, annual reporting requirements for high-cost recipients and certification of support for eligible telecommunications carriers.</w:t>
            </w:r>
          </w:p>
        </w:tc>
        <w:tc>
          <w:tcPr>
            <w:tcW w:w="4788" w:type="dxa"/>
            <w:tcBorders>
              <w:left w:val="double" w:sz="6" w:space="0" w:color="auto"/>
            </w:tcBorders>
            <w:shd w:val="clear" w:color="auto" w:fill="auto"/>
          </w:tcPr>
          <w:p w14:paraId="444EBD00" w14:textId="77777777" w:rsidR="003B6A9D" w:rsidRDefault="003B6A9D" w:rsidP="003B6A9D">
            <w:pPr>
              <w:pStyle w:val="OrderBody"/>
            </w:pPr>
            <w:r>
              <w:t xml:space="preserve">DOCKET NO. </w:t>
            </w:r>
            <w:bookmarkStart w:id="1" w:name="SSDocketNo"/>
            <w:bookmarkEnd w:id="1"/>
            <w:r>
              <w:t>20230076-TP</w:t>
            </w:r>
          </w:p>
          <w:p w14:paraId="1BB59127" w14:textId="099D0862" w:rsidR="003B6A9D" w:rsidRDefault="003B6A9D" w:rsidP="00C63FCF">
            <w:pPr>
              <w:pStyle w:val="OrderBody"/>
              <w:tabs>
                <w:tab w:val="center" w:pos="4320"/>
                <w:tab w:val="right" w:pos="8640"/>
              </w:tabs>
              <w:jc w:val="left"/>
            </w:pPr>
            <w:r>
              <w:t xml:space="preserve">ORDER NO. </w:t>
            </w:r>
            <w:bookmarkStart w:id="2" w:name="OrderNo0294"/>
            <w:r w:rsidR="00055B8E">
              <w:t>PSC-2023-0294-FOF-TP</w:t>
            </w:r>
            <w:bookmarkEnd w:id="2"/>
          </w:p>
          <w:p w14:paraId="1F8E4B14" w14:textId="68573CB0" w:rsidR="003B6A9D" w:rsidRDefault="003B6A9D" w:rsidP="00C63FCF">
            <w:pPr>
              <w:pStyle w:val="OrderBody"/>
              <w:tabs>
                <w:tab w:val="center" w:pos="4320"/>
                <w:tab w:val="right" w:pos="8640"/>
              </w:tabs>
              <w:jc w:val="left"/>
            </w:pPr>
            <w:r>
              <w:t xml:space="preserve">ISSUED: </w:t>
            </w:r>
            <w:r w:rsidR="00055B8E">
              <w:t>September 27, 2023</w:t>
            </w:r>
          </w:p>
        </w:tc>
      </w:tr>
    </w:tbl>
    <w:p w14:paraId="10159888" w14:textId="77777777" w:rsidR="003B6A9D" w:rsidRDefault="003B6A9D" w:rsidP="003B6A9D"/>
    <w:p w14:paraId="278950B5" w14:textId="77777777" w:rsidR="003B6A9D" w:rsidRDefault="003B6A9D" w:rsidP="003B6A9D"/>
    <w:p w14:paraId="59E9E52D" w14:textId="77777777" w:rsidR="003B6A9D" w:rsidRDefault="003B6A9D" w:rsidP="00B67A43">
      <w:pPr>
        <w:ind w:firstLine="720"/>
        <w:jc w:val="both"/>
      </w:pPr>
      <w:bookmarkStart w:id="3" w:name="Commissioners"/>
      <w:bookmarkEnd w:id="3"/>
      <w:r>
        <w:t>The following Commissioners participated in the disposition of this matter:</w:t>
      </w:r>
    </w:p>
    <w:p w14:paraId="7D09DCBD" w14:textId="77777777" w:rsidR="003B6A9D" w:rsidRDefault="003B6A9D" w:rsidP="00B67A43"/>
    <w:p w14:paraId="7E66465A" w14:textId="77777777" w:rsidR="003B6A9D" w:rsidRDefault="003B6A9D" w:rsidP="00477699">
      <w:pPr>
        <w:jc w:val="center"/>
      </w:pPr>
      <w:r>
        <w:t>ANDREW GILES FAY, Chairman</w:t>
      </w:r>
    </w:p>
    <w:p w14:paraId="34A5E91A" w14:textId="77777777" w:rsidR="003B6A9D" w:rsidRDefault="003B6A9D" w:rsidP="00B67A43">
      <w:pPr>
        <w:jc w:val="center"/>
      </w:pPr>
      <w:r>
        <w:t>ART GRAHAM</w:t>
      </w:r>
    </w:p>
    <w:p w14:paraId="5BEC4E67" w14:textId="77777777" w:rsidR="003B6A9D" w:rsidRDefault="003B6A9D" w:rsidP="00B67A43">
      <w:pPr>
        <w:jc w:val="center"/>
      </w:pPr>
      <w:r>
        <w:t>GARY F. CLARK</w:t>
      </w:r>
    </w:p>
    <w:p w14:paraId="1388BBF5" w14:textId="77777777" w:rsidR="003B6A9D" w:rsidRDefault="003B6A9D" w:rsidP="00B67A43">
      <w:pPr>
        <w:jc w:val="center"/>
      </w:pPr>
      <w:r>
        <w:t>MIKE LA ROSA</w:t>
      </w:r>
    </w:p>
    <w:p w14:paraId="7F9F671D" w14:textId="77777777" w:rsidR="003B6A9D" w:rsidRPr="005F2751" w:rsidRDefault="003B6A9D" w:rsidP="00B67A43">
      <w:pPr>
        <w:jc w:val="center"/>
      </w:pPr>
      <w:r w:rsidRPr="005F2751">
        <w:rPr>
          <w:lang w:val="en"/>
        </w:rPr>
        <w:t>GABRIELLA PASSIDOMO</w:t>
      </w:r>
    </w:p>
    <w:p w14:paraId="2143BDD2" w14:textId="77777777" w:rsidR="003B6A9D" w:rsidRDefault="003B6A9D" w:rsidP="00B67A43"/>
    <w:p w14:paraId="3ED5E58D" w14:textId="77777777" w:rsidR="00CB5276" w:rsidRDefault="00CB5276">
      <w:pPr>
        <w:pStyle w:val="OrderBody"/>
      </w:pPr>
    </w:p>
    <w:p w14:paraId="2ED417E8" w14:textId="2E13628A" w:rsidR="003B6A9D" w:rsidRDefault="003B6A9D" w:rsidP="003B6A9D">
      <w:pPr>
        <w:pStyle w:val="CenterUnderline"/>
      </w:pPr>
      <w:r>
        <w:t>ORDER</w:t>
      </w:r>
      <w:bookmarkStart w:id="4" w:name="OrderTitle"/>
      <w:r>
        <w:t xml:space="preserve"> </w:t>
      </w:r>
      <w:r w:rsidR="00D85927">
        <w:t>AUTHORIZING 2024</w:t>
      </w:r>
      <w:r w:rsidR="003C1541">
        <w:t xml:space="preserve"> UNIVERSAL SERVICE CERTIFICATION</w:t>
      </w:r>
      <w:r>
        <w:t xml:space="preserve"> </w:t>
      </w:r>
      <w:bookmarkEnd w:id="4"/>
    </w:p>
    <w:p w14:paraId="19A5F647" w14:textId="2CFDFD09" w:rsidR="003B6A9D" w:rsidRDefault="003B6A9D" w:rsidP="003B6A9D">
      <w:pPr>
        <w:pStyle w:val="CenterUnderline"/>
      </w:pPr>
    </w:p>
    <w:p w14:paraId="26E10F73" w14:textId="77777777" w:rsidR="0045313E" w:rsidRDefault="0045313E" w:rsidP="003B6A9D">
      <w:pPr>
        <w:pStyle w:val="CenterUnderline"/>
      </w:pPr>
    </w:p>
    <w:p w14:paraId="0EE5B0DA" w14:textId="77777777" w:rsidR="003B6A9D" w:rsidRDefault="003B6A9D" w:rsidP="003B6A9D">
      <w:pPr>
        <w:pStyle w:val="OrderBody"/>
      </w:pPr>
      <w:r>
        <w:t>BY THE COMMISSION:</w:t>
      </w:r>
    </w:p>
    <w:p w14:paraId="1CBE515F" w14:textId="77777777" w:rsidR="003B6A9D" w:rsidRDefault="003B6A9D" w:rsidP="003B6A9D">
      <w:pPr>
        <w:pStyle w:val="OrderBody"/>
      </w:pPr>
    </w:p>
    <w:p w14:paraId="4C446980" w14:textId="77777777" w:rsidR="003B6A9D" w:rsidRPr="003B6A9D" w:rsidRDefault="003F5E7E" w:rsidP="003B6A9D">
      <w:pPr>
        <w:spacing w:after="240"/>
        <w:jc w:val="both"/>
      </w:pPr>
      <w:bookmarkStart w:id="5" w:name="OrderText"/>
      <w:bookmarkStart w:id="6" w:name="CaseBackground"/>
      <w:bookmarkEnd w:id="5"/>
      <w:r>
        <w:rPr>
          <w:bCs/>
        </w:rPr>
        <w:tab/>
      </w:r>
      <w:r w:rsidR="003B6A9D" w:rsidRPr="003B6A9D">
        <w:rPr>
          <w:bCs/>
        </w:rPr>
        <w:t>One of the primary principles</w:t>
      </w:r>
      <w:r w:rsidR="003B6A9D" w:rsidRPr="003B6A9D">
        <w:t xml:space="preserve"> of universal service support as described in the Telecommunications Act of 1996 (Telecom Act) is for consumers in all regions to have reasonably comparable access to telecommunications and information services at reasonably comparable rates.</w:t>
      </w:r>
      <w:r w:rsidR="003B6A9D" w:rsidRPr="003B6A9D">
        <w:rPr>
          <w:vertAlign w:val="superscript"/>
        </w:rPr>
        <w:footnoteReference w:id="1"/>
      </w:r>
      <w:r w:rsidR="003B6A9D" w:rsidRPr="003B6A9D">
        <w:t xml:space="preserve"> The federal universal service high-cost program is now designed to help ensure that consumers in rural, insular, and high-cost areas have access to modern communications networks capable of providing voice and broadband service, both fixed and mobile, at rates that are reasonably comparable to those in urban areas.</w:t>
      </w:r>
      <w:r w:rsidR="003B6A9D" w:rsidRPr="003B6A9D">
        <w:rPr>
          <w:vertAlign w:val="superscript"/>
        </w:rPr>
        <w:footnoteReference w:id="2"/>
      </w:r>
      <w:r w:rsidR="003B6A9D" w:rsidRPr="003B6A9D">
        <w:t xml:space="preserve"> The program supports the goal of universal service by allowing eligible telecommunications carriers (ETCs) to recover some of the costs of service provision in high-cost areas from the federal Universal Service Fund. Carriers can be designated as ETCs in Florida by the Florida Public Service Commission (Commission) or the Federal Communications Commission (FCC).</w:t>
      </w:r>
    </w:p>
    <w:p w14:paraId="779031FB" w14:textId="77777777" w:rsidR="003B6A9D" w:rsidRPr="003B6A9D" w:rsidRDefault="003F5E7E" w:rsidP="003B6A9D">
      <w:pPr>
        <w:spacing w:after="240"/>
        <w:jc w:val="both"/>
      </w:pPr>
      <w:r>
        <w:tab/>
      </w:r>
      <w:r w:rsidR="003B6A9D" w:rsidRPr="003B6A9D">
        <w:t>In order for carriers to receive federal universal service high-cost support, state commissions must annually certify to the Universal Service Administrative Company (USAC) and to the FCC that each carrier complies with the requirements of Section 254(e) of the Telecom Act by using high-cost support “only for the provision, maintenance, and upgrading of facilities and services for which the support is intended.”</w:t>
      </w:r>
      <w:r w:rsidR="003B6A9D" w:rsidRPr="003B6A9D">
        <w:rPr>
          <w:vertAlign w:val="superscript"/>
        </w:rPr>
        <w:footnoteReference w:id="3"/>
      </w:r>
      <w:r w:rsidR="003B6A9D" w:rsidRPr="003B6A9D">
        <w:t xml:space="preserve"> Certification will be filed online by the Commission through USAC’s online portal. Immediately following online certification, the </w:t>
      </w:r>
      <w:r w:rsidR="003B6A9D" w:rsidRPr="003B6A9D">
        <w:lastRenderedPageBreak/>
        <w:t>USAC website will automatically generate a letter that may be submitted electronically to the FCC to satisfy the submission requirements of 47 C.F.R. §54.314(c). In order for a carrier to be eligible for high-cost universal service support for all of calendar year 2024, cer</w:t>
      </w:r>
      <w:r w:rsidR="003C1541">
        <w:t xml:space="preserve">tification must be submitted </w:t>
      </w:r>
      <w:r w:rsidR="003B6A9D" w:rsidRPr="003B6A9D">
        <w:t>by October 2, 2023.</w:t>
      </w:r>
      <w:r w:rsidR="003B6A9D" w:rsidRPr="003B6A9D">
        <w:rPr>
          <w:vertAlign w:val="superscript"/>
        </w:rPr>
        <w:footnoteReference w:id="4"/>
      </w:r>
    </w:p>
    <w:p w14:paraId="63780667" w14:textId="77777777" w:rsidR="003B6A9D" w:rsidRPr="003B6A9D" w:rsidRDefault="003C1541" w:rsidP="003B6A9D">
      <w:pPr>
        <w:keepNext/>
        <w:spacing w:after="240"/>
        <w:jc w:val="center"/>
        <w:outlineLvl w:val="0"/>
        <w:rPr>
          <w:rFonts w:ascii="Arial" w:hAnsi="Arial" w:cs="Arial"/>
          <w:b/>
          <w:bCs/>
          <w:kern w:val="32"/>
          <w:szCs w:val="32"/>
        </w:rPr>
      </w:pPr>
      <w:bookmarkStart w:id="7" w:name="DiscussionOfIssues"/>
      <w:bookmarkEnd w:id="6"/>
      <w:r>
        <w:rPr>
          <w:rFonts w:ascii="Arial" w:hAnsi="Arial" w:cs="Arial"/>
          <w:b/>
          <w:bCs/>
          <w:kern w:val="32"/>
          <w:szCs w:val="32"/>
        </w:rPr>
        <w:t>Review and Decision</w:t>
      </w:r>
    </w:p>
    <w:bookmarkEnd w:id="7"/>
    <w:p w14:paraId="589E5C79" w14:textId="1375DF34" w:rsidR="003C1541" w:rsidRDefault="003B6A9D" w:rsidP="003B6A9D">
      <w:pPr>
        <w:pStyle w:val="OrderBody"/>
      </w:pPr>
      <w:r w:rsidRPr="003B6A9D">
        <w:t> </w:t>
      </w:r>
      <w:r w:rsidR="00AB3B3C">
        <w:tab/>
      </w:r>
      <w:r w:rsidRPr="003B6A9D">
        <w:t xml:space="preserve">Bright House Networks Information Services (Florida), LLC; CenturyLink of Florida, Inc.; Consolidated Communications of Florida Company; Frontier Florida LLC; ITS Telecommunications Systems, LLC d/b/a Blue Stream Fiber; Northeast Florida Telephone Company d/b/a NEFCOM; Quincy Telephone Company d/b/a TDS Telecom; and Smart City Telecommunications LLC d/b/a Smart City Telecom are seeking certification from the Commission under 47 C.F.R §54.314 and 47 U.S.C. §254(e) to receive federal high-cost universal service support. Each carrier has filed an affidavit attesting that it has used the federal high-cost support received in the preceding calendar year and will use the federal high-cost support received in the coming calendar year only for the provision, maintenance, and upgrading of facilities and services for which the support is intended. </w:t>
      </w:r>
    </w:p>
    <w:p w14:paraId="4E4E70A3" w14:textId="77777777" w:rsidR="003C1541" w:rsidRDefault="003C1541" w:rsidP="003B6A9D">
      <w:pPr>
        <w:pStyle w:val="OrderBody"/>
      </w:pPr>
    </w:p>
    <w:p w14:paraId="3243FF86" w14:textId="77777777" w:rsidR="003B6A9D" w:rsidRDefault="003C1541" w:rsidP="00AB3B3C">
      <w:pPr>
        <w:pStyle w:val="OrderBody"/>
        <w:ind w:firstLine="720"/>
      </w:pPr>
      <w:r>
        <w:t>We hereby</w:t>
      </w:r>
      <w:r w:rsidR="003B6A9D" w:rsidRPr="003B6A9D">
        <w:t xml:space="preserve"> certify to USAC and the FCC that these carriers are eligible to receive federal high-cost support. Based on previous years’ data and projected changes in support, </w:t>
      </w:r>
      <w:r>
        <w:t>we</w:t>
      </w:r>
      <w:r w:rsidR="003B6A9D" w:rsidRPr="003B6A9D">
        <w:t xml:space="preserve"> estimate that the amount of 2024 high-cost support that these carriers may receive in Florida will be approximately $14 million.</w:t>
      </w:r>
      <w:r w:rsidR="003B6A9D" w:rsidRPr="003B6A9D">
        <w:rPr>
          <w:vertAlign w:val="superscript"/>
        </w:rPr>
        <w:footnoteReference w:id="5"/>
      </w:r>
    </w:p>
    <w:p w14:paraId="75AE7724" w14:textId="77777777" w:rsidR="003B6A9D" w:rsidRDefault="003B6A9D" w:rsidP="003B6A9D">
      <w:pPr>
        <w:pStyle w:val="OrderBody"/>
      </w:pPr>
    </w:p>
    <w:p w14:paraId="411D9A83" w14:textId="77777777" w:rsidR="003B6A9D" w:rsidRDefault="003B6A9D" w:rsidP="003B6A9D">
      <w:pPr>
        <w:pStyle w:val="OrderBody"/>
      </w:pPr>
      <w:r>
        <w:tab/>
        <w:t>Based on the foregoing, it is</w:t>
      </w:r>
    </w:p>
    <w:p w14:paraId="27BD65F0" w14:textId="77777777" w:rsidR="003B6A9D" w:rsidRDefault="003B6A9D" w:rsidP="003B6A9D">
      <w:pPr>
        <w:pStyle w:val="OrderBody"/>
      </w:pPr>
    </w:p>
    <w:p w14:paraId="2A38FA79" w14:textId="0B62EFFF" w:rsidR="003B6A9D" w:rsidRDefault="003B6A9D" w:rsidP="00CD3649">
      <w:pPr>
        <w:autoSpaceDE w:val="0"/>
        <w:autoSpaceDN w:val="0"/>
        <w:adjustRightInd w:val="0"/>
        <w:jc w:val="both"/>
      </w:pPr>
      <w:r>
        <w:tab/>
        <w:t>ORDERED by the Florida Public Service Commission that</w:t>
      </w:r>
      <w:r w:rsidR="00782F59">
        <w:t xml:space="preserve"> we shall certify to USAC and to the FCC, </w:t>
      </w:r>
      <w:r w:rsidR="00782F59">
        <w:rPr>
          <w:rFonts w:ascii="TimesNewRomanPSMT" w:hAnsi="TimesNewRomanPSMT" w:cs="TimesNewRomanPSMT"/>
        </w:rPr>
        <w:t>through online certification with USAC and by electronic filing of a USAC</w:t>
      </w:r>
      <w:r w:rsidR="00A46FBB">
        <w:rPr>
          <w:rFonts w:ascii="TimesNewRomanPSMT" w:hAnsi="TimesNewRomanPSMT" w:cs="TimesNewRomanPSMT"/>
        </w:rPr>
        <w:t>-</w:t>
      </w:r>
      <w:r w:rsidR="00782F59">
        <w:rPr>
          <w:rFonts w:ascii="TimesNewRomanPSMT" w:hAnsi="TimesNewRomanPSMT" w:cs="TimesNewRomanPSMT"/>
        </w:rPr>
        <w:t>generated</w:t>
      </w:r>
      <w:r w:rsidR="00A46FBB">
        <w:rPr>
          <w:rFonts w:ascii="TimesNewRomanPSMT" w:hAnsi="TimesNewRomanPSMT" w:cs="TimesNewRomanPSMT"/>
        </w:rPr>
        <w:t xml:space="preserve"> </w:t>
      </w:r>
      <w:r w:rsidR="00782F59">
        <w:rPr>
          <w:rFonts w:ascii="TimesNewRomanPSMT" w:hAnsi="TimesNewRomanPSMT" w:cs="TimesNewRomanPSMT"/>
        </w:rPr>
        <w:t xml:space="preserve">certification letter with the FCC, that </w:t>
      </w:r>
      <w:r w:rsidR="00782F59" w:rsidRPr="003B6A9D">
        <w:t>Bright House Networks Information Services (Florida), LLC; CenturyLink of Florida, Inc.; Consolidated Communications of Florida Company; Frontier Florida LLC; ITS Telecommunications Systems, LLC d/b/a Blue Stream Fiber; Northeast Florida Telephone Company d/b/a NEFCOM; Quincy Telephone Company d/b/a TDS Telecom; and Smart City Telecommunications LLC d/b/a Smart City Telecom</w:t>
      </w:r>
      <w:r w:rsidR="00782F59">
        <w:t xml:space="preserve"> </w:t>
      </w:r>
      <w:r w:rsidR="00782F59">
        <w:rPr>
          <w:rFonts w:ascii="TimesNewRomanPSMT" w:hAnsi="TimesNewRomanPSMT" w:cs="TimesNewRomanPSMT"/>
        </w:rPr>
        <w:t>are eligible to receive federal high-cost support, that they have used the federal high-cost support in the preceding calendar year, and they will use the federal high-cost support they receive in the coming calendar year only for the provision, maintenance, and upgrading of facilities and services for which the</w:t>
      </w:r>
      <w:r w:rsidR="00A46FBB">
        <w:rPr>
          <w:rFonts w:ascii="TimesNewRomanPSMT" w:hAnsi="TimesNewRomanPSMT" w:cs="TimesNewRomanPSMT"/>
        </w:rPr>
        <w:t xml:space="preserve"> </w:t>
      </w:r>
      <w:r w:rsidR="00782F59">
        <w:t>support is intended</w:t>
      </w:r>
      <w:r w:rsidR="003C1541">
        <w:t>. It is further</w:t>
      </w:r>
    </w:p>
    <w:p w14:paraId="66EDC69A" w14:textId="77777777" w:rsidR="003C1541" w:rsidRDefault="003C1541" w:rsidP="003B6A9D">
      <w:pPr>
        <w:pStyle w:val="OrderBody"/>
      </w:pPr>
    </w:p>
    <w:p w14:paraId="4AE8E932" w14:textId="77777777" w:rsidR="003C1541" w:rsidRDefault="003C1541" w:rsidP="003B6A9D">
      <w:pPr>
        <w:pStyle w:val="OrderBody"/>
      </w:pPr>
      <w:r>
        <w:tab/>
        <w:t>ORDERED by the Florida Public Service Commission that t</w:t>
      </w:r>
      <w:r w:rsidRPr="003B6A9D">
        <w:t>his docket should be closed upon issu</w:t>
      </w:r>
      <w:r>
        <w:t>ance of a Final Order.</w:t>
      </w:r>
    </w:p>
    <w:p w14:paraId="6447088A" w14:textId="77777777" w:rsidR="003B6A9D" w:rsidRDefault="003B6A9D" w:rsidP="003B6A9D">
      <w:pPr>
        <w:pStyle w:val="OrderBody"/>
      </w:pPr>
    </w:p>
    <w:p w14:paraId="08354047" w14:textId="31D0900E" w:rsidR="00055B8E" w:rsidRDefault="00055B8E" w:rsidP="003B6A9D">
      <w:pPr>
        <w:pStyle w:val="OrderBody"/>
      </w:pPr>
    </w:p>
    <w:p w14:paraId="29334506" w14:textId="77777777" w:rsidR="00055B8E" w:rsidRDefault="00055B8E" w:rsidP="003B6A9D">
      <w:pPr>
        <w:pStyle w:val="OrderBody"/>
      </w:pPr>
    </w:p>
    <w:p w14:paraId="50F433D8" w14:textId="5E885007" w:rsidR="003B6A9D" w:rsidRDefault="003B6A9D" w:rsidP="00055B8E">
      <w:pPr>
        <w:pStyle w:val="OrderBody"/>
      </w:pPr>
      <w:r>
        <w:lastRenderedPageBreak/>
        <w:tab/>
        <w:t xml:space="preserve">By ORDER of the Florida Public Service Commission this </w:t>
      </w:r>
      <w:bookmarkStart w:id="8" w:name="replaceDate"/>
      <w:bookmarkEnd w:id="8"/>
      <w:r w:rsidR="00055B8E">
        <w:rPr>
          <w:u w:val="single"/>
        </w:rPr>
        <w:t>27th</w:t>
      </w:r>
      <w:r w:rsidR="00055B8E">
        <w:t xml:space="preserve"> day of </w:t>
      </w:r>
      <w:r w:rsidR="00055B8E">
        <w:rPr>
          <w:u w:val="single"/>
        </w:rPr>
        <w:t>September</w:t>
      </w:r>
      <w:r w:rsidR="00055B8E">
        <w:t xml:space="preserve">, </w:t>
      </w:r>
      <w:r w:rsidR="00055B8E">
        <w:rPr>
          <w:u w:val="single"/>
        </w:rPr>
        <w:t>2023</w:t>
      </w:r>
      <w:r w:rsidR="00055B8E">
        <w:t>.</w:t>
      </w:r>
    </w:p>
    <w:p w14:paraId="2E7313C1" w14:textId="77777777" w:rsidR="00055B8E" w:rsidRPr="00055B8E" w:rsidRDefault="00055B8E" w:rsidP="00055B8E">
      <w:pPr>
        <w:pStyle w:val="OrderBody"/>
      </w:pPr>
    </w:p>
    <w:p w14:paraId="4375D257" w14:textId="77777777" w:rsidR="003B6A9D" w:rsidRDefault="003B6A9D" w:rsidP="003B6A9D">
      <w:pPr>
        <w:pStyle w:val="OrderBody"/>
        <w:keepNext/>
        <w:keepLines/>
      </w:pPr>
    </w:p>
    <w:p w14:paraId="1A132A86" w14:textId="77777777" w:rsidR="003B6A9D" w:rsidRDefault="003B6A9D" w:rsidP="003B6A9D">
      <w:pPr>
        <w:pStyle w:val="OrderBody"/>
        <w:keepNext/>
        <w:keepLines/>
      </w:pPr>
    </w:p>
    <w:p w14:paraId="6C532521" w14:textId="77777777" w:rsidR="003B6A9D" w:rsidRDefault="003B6A9D" w:rsidP="003B6A9D">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B6A9D" w14:paraId="360A371F" w14:textId="77777777" w:rsidTr="003B6A9D">
        <w:tc>
          <w:tcPr>
            <w:tcW w:w="720" w:type="dxa"/>
            <w:shd w:val="clear" w:color="auto" w:fill="auto"/>
          </w:tcPr>
          <w:p w14:paraId="4CC443A5" w14:textId="77777777" w:rsidR="003B6A9D" w:rsidRDefault="003B6A9D" w:rsidP="003B6A9D">
            <w:pPr>
              <w:pStyle w:val="OrderBody"/>
              <w:keepNext/>
              <w:keepLines/>
            </w:pPr>
            <w:bookmarkStart w:id="9" w:name="bkmrkSignature" w:colFirst="0" w:colLast="0"/>
          </w:p>
        </w:tc>
        <w:tc>
          <w:tcPr>
            <w:tcW w:w="4320" w:type="dxa"/>
            <w:tcBorders>
              <w:bottom w:val="single" w:sz="4" w:space="0" w:color="auto"/>
            </w:tcBorders>
            <w:shd w:val="clear" w:color="auto" w:fill="auto"/>
          </w:tcPr>
          <w:p w14:paraId="2063F712" w14:textId="14AD714E" w:rsidR="003B6A9D" w:rsidRDefault="00914B13" w:rsidP="003B6A9D">
            <w:pPr>
              <w:pStyle w:val="OrderBody"/>
              <w:keepNext/>
              <w:keepLines/>
            </w:pPr>
            <w:r>
              <w:t>/s/ Adam J. Teitzman</w:t>
            </w:r>
            <w:bookmarkStart w:id="10" w:name="_GoBack"/>
            <w:bookmarkEnd w:id="10"/>
          </w:p>
        </w:tc>
      </w:tr>
      <w:bookmarkEnd w:id="9"/>
      <w:tr w:rsidR="003B6A9D" w14:paraId="77BA0CD0" w14:textId="77777777" w:rsidTr="003B6A9D">
        <w:tc>
          <w:tcPr>
            <w:tcW w:w="720" w:type="dxa"/>
            <w:shd w:val="clear" w:color="auto" w:fill="auto"/>
          </w:tcPr>
          <w:p w14:paraId="40F161F9" w14:textId="77777777" w:rsidR="003B6A9D" w:rsidRDefault="003B6A9D" w:rsidP="003B6A9D">
            <w:pPr>
              <w:pStyle w:val="OrderBody"/>
              <w:keepNext/>
              <w:keepLines/>
            </w:pPr>
          </w:p>
        </w:tc>
        <w:tc>
          <w:tcPr>
            <w:tcW w:w="4320" w:type="dxa"/>
            <w:tcBorders>
              <w:top w:val="single" w:sz="4" w:space="0" w:color="auto"/>
            </w:tcBorders>
            <w:shd w:val="clear" w:color="auto" w:fill="auto"/>
          </w:tcPr>
          <w:p w14:paraId="074872C4" w14:textId="77777777" w:rsidR="003B6A9D" w:rsidRDefault="003B6A9D" w:rsidP="003B6A9D">
            <w:pPr>
              <w:pStyle w:val="OrderBody"/>
              <w:keepNext/>
              <w:keepLines/>
            </w:pPr>
            <w:r>
              <w:t>ADAM J. TEITZMAN</w:t>
            </w:r>
          </w:p>
          <w:p w14:paraId="01676C80" w14:textId="77777777" w:rsidR="003B6A9D" w:rsidRDefault="003B6A9D" w:rsidP="003B6A9D">
            <w:pPr>
              <w:pStyle w:val="OrderBody"/>
              <w:keepNext/>
              <w:keepLines/>
            </w:pPr>
            <w:r>
              <w:t>Commission Clerk</w:t>
            </w:r>
          </w:p>
        </w:tc>
      </w:tr>
    </w:tbl>
    <w:p w14:paraId="378A8F1C" w14:textId="77777777" w:rsidR="003B6A9D" w:rsidRDefault="003B6A9D" w:rsidP="003B6A9D">
      <w:pPr>
        <w:pStyle w:val="OrderSigInfo"/>
        <w:keepNext/>
        <w:keepLines/>
      </w:pPr>
      <w:r>
        <w:t>Florida Public Service Commission</w:t>
      </w:r>
    </w:p>
    <w:p w14:paraId="59A0FAD0" w14:textId="77777777" w:rsidR="003B6A9D" w:rsidRDefault="003B6A9D" w:rsidP="003B6A9D">
      <w:pPr>
        <w:pStyle w:val="OrderSigInfo"/>
        <w:keepNext/>
        <w:keepLines/>
      </w:pPr>
      <w:r>
        <w:t>2540 Shumard Oak Boulevard</w:t>
      </w:r>
    </w:p>
    <w:p w14:paraId="0FC2EF02" w14:textId="77777777" w:rsidR="003B6A9D" w:rsidRDefault="003B6A9D" w:rsidP="003B6A9D">
      <w:pPr>
        <w:pStyle w:val="OrderSigInfo"/>
        <w:keepNext/>
        <w:keepLines/>
      </w:pPr>
      <w:r>
        <w:t>Tallahassee, Florida 32399</w:t>
      </w:r>
    </w:p>
    <w:p w14:paraId="4457D35A" w14:textId="77777777" w:rsidR="003B6A9D" w:rsidRDefault="003B6A9D" w:rsidP="003B6A9D">
      <w:pPr>
        <w:pStyle w:val="OrderSigInfo"/>
        <w:keepNext/>
        <w:keepLines/>
      </w:pPr>
      <w:r>
        <w:t>(850) 413</w:t>
      </w:r>
      <w:r>
        <w:noBreakHyphen/>
        <w:t>6770</w:t>
      </w:r>
    </w:p>
    <w:p w14:paraId="7854034D" w14:textId="77777777" w:rsidR="003B6A9D" w:rsidRDefault="003B6A9D" w:rsidP="003B6A9D">
      <w:pPr>
        <w:pStyle w:val="OrderSigInfo"/>
        <w:keepNext/>
        <w:keepLines/>
      </w:pPr>
      <w:r>
        <w:t>www.floridapsc.com</w:t>
      </w:r>
    </w:p>
    <w:p w14:paraId="4A0F987C" w14:textId="77777777" w:rsidR="003B6A9D" w:rsidRDefault="003B6A9D" w:rsidP="003B6A9D">
      <w:pPr>
        <w:pStyle w:val="OrderSigInfo"/>
        <w:keepNext/>
        <w:keepLines/>
      </w:pPr>
    </w:p>
    <w:p w14:paraId="53599C18" w14:textId="77777777" w:rsidR="003B6A9D" w:rsidRDefault="003B6A9D" w:rsidP="003B6A9D">
      <w:pPr>
        <w:pStyle w:val="OrderSigInfo"/>
        <w:keepNext/>
        <w:keepLines/>
      </w:pPr>
      <w:r>
        <w:t>Copies furnished:  A copy of this document is provided to the parties of record at the time of issuance and, if applicable, interested persons.</w:t>
      </w:r>
    </w:p>
    <w:p w14:paraId="2FC636C3" w14:textId="77777777" w:rsidR="003B6A9D" w:rsidRDefault="003B6A9D" w:rsidP="003B6A9D">
      <w:pPr>
        <w:pStyle w:val="OrderBody"/>
        <w:keepNext/>
        <w:keepLines/>
      </w:pPr>
    </w:p>
    <w:p w14:paraId="622F9BD9" w14:textId="77777777" w:rsidR="003B6A9D" w:rsidRDefault="003B6A9D" w:rsidP="003B6A9D">
      <w:pPr>
        <w:pStyle w:val="OrderBody"/>
        <w:keepNext/>
        <w:keepLines/>
      </w:pPr>
    </w:p>
    <w:p w14:paraId="577AB8D6" w14:textId="77777777" w:rsidR="003B6A9D" w:rsidRDefault="003B6A9D" w:rsidP="003B6A9D">
      <w:pPr>
        <w:pStyle w:val="OrderBody"/>
        <w:keepNext/>
        <w:keepLines/>
      </w:pPr>
      <w:r>
        <w:t>TPS</w:t>
      </w:r>
    </w:p>
    <w:p w14:paraId="1A11BDE4" w14:textId="77777777" w:rsidR="003B6A9D" w:rsidRDefault="003B6A9D" w:rsidP="003B6A9D">
      <w:pPr>
        <w:pStyle w:val="OrderBody"/>
      </w:pPr>
    </w:p>
    <w:p w14:paraId="35AE86A1" w14:textId="77777777" w:rsidR="003B6A9D" w:rsidRDefault="003B6A9D" w:rsidP="003B6A9D">
      <w:pPr>
        <w:pStyle w:val="OrderBody"/>
      </w:pPr>
    </w:p>
    <w:p w14:paraId="036FAE2D" w14:textId="77777777" w:rsidR="00812B97" w:rsidRDefault="00812B97" w:rsidP="00812B97">
      <w:pPr>
        <w:pStyle w:val="CenterUnderline"/>
      </w:pPr>
      <w:r>
        <w:t>NOTICE OF FURTHER PROCEEDINGS OR JUDICIAL REVIEW</w:t>
      </w:r>
    </w:p>
    <w:p w14:paraId="6E79A619" w14:textId="77777777" w:rsidR="003B6A9D" w:rsidRDefault="003B6A9D" w:rsidP="00812B97">
      <w:pPr>
        <w:pStyle w:val="CenterUnderline"/>
      </w:pPr>
    </w:p>
    <w:p w14:paraId="4BE5FE4C" w14:textId="77777777" w:rsidR="00812B97" w:rsidRDefault="00812B97" w:rsidP="00812B97">
      <w:pPr>
        <w:pStyle w:val="OrderBody"/>
      </w:pPr>
    </w:p>
    <w:p w14:paraId="51599521" w14:textId="77777777" w:rsidR="00812B97" w:rsidRDefault="00812B97" w:rsidP="00812B9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74BB05ED" w14:textId="77777777" w:rsidR="00812B97" w:rsidRDefault="00812B97" w:rsidP="00812B97">
      <w:pPr>
        <w:pStyle w:val="OrderBody"/>
      </w:pPr>
    </w:p>
    <w:p w14:paraId="45DF475D" w14:textId="77777777" w:rsidR="00812B97" w:rsidRDefault="00812B97" w:rsidP="00812B97">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21C194C7" w14:textId="77777777" w:rsidR="00812B97" w:rsidRDefault="00812B97" w:rsidP="00812B97">
      <w:pPr>
        <w:pStyle w:val="OrderBody"/>
      </w:pPr>
    </w:p>
    <w:p w14:paraId="1A754F8A" w14:textId="77777777"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3E0DA" w14:textId="77777777" w:rsidR="003B6A9D" w:rsidRDefault="003B6A9D">
      <w:r>
        <w:separator/>
      </w:r>
    </w:p>
  </w:endnote>
  <w:endnote w:type="continuationSeparator" w:id="0">
    <w:p w14:paraId="7F923CE6" w14:textId="77777777" w:rsidR="003B6A9D" w:rsidRDefault="003B6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E198C" w14:textId="77777777" w:rsidR="00FA6EFD" w:rsidRDefault="00FA6EFD">
    <w:pPr>
      <w:pStyle w:val="Footer"/>
    </w:pPr>
  </w:p>
  <w:p w14:paraId="36F6D445"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1B78B0" w14:textId="77777777" w:rsidR="003B6A9D" w:rsidRDefault="003B6A9D">
      <w:r>
        <w:separator/>
      </w:r>
    </w:p>
  </w:footnote>
  <w:footnote w:type="continuationSeparator" w:id="0">
    <w:p w14:paraId="27E86E9A" w14:textId="77777777" w:rsidR="003B6A9D" w:rsidRDefault="003B6A9D">
      <w:r>
        <w:continuationSeparator/>
      </w:r>
    </w:p>
  </w:footnote>
  <w:footnote w:id="1">
    <w:p w14:paraId="22DB0A1B" w14:textId="77777777" w:rsidR="003B6A9D" w:rsidRDefault="003B6A9D" w:rsidP="003B6A9D">
      <w:pPr>
        <w:pStyle w:val="FootnoteText"/>
      </w:pPr>
      <w:r>
        <w:rPr>
          <w:rStyle w:val="FootnoteReference"/>
        </w:rPr>
        <w:footnoteRef/>
      </w:r>
      <w:r>
        <w:t xml:space="preserve">   </w:t>
      </w:r>
      <w:r w:rsidRPr="00961C7E">
        <w:t xml:space="preserve">47 </w:t>
      </w:r>
      <w:r>
        <w:t>U.S.C. §</w:t>
      </w:r>
      <w:r w:rsidRPr="00961C7E">
        <w:t>254(b)(3)</w:t>
      </w:r>
      <w:r>
        <w:t xml:space="preserve"> (2023</w:t>
      </w:r>
      <w:r w:rsidRPr="00D9323D">
        <w:t>)</w:t>
      </w:r>
    </w:p>
  </w:footnote>
  <w:footnote w:id="2">
    <w:p w14:paraId="481F8374" w14:textId="77777777" w:rsidR="003B6A9D" w:rsidRDefault="003B6A9D" w:rsidP="003B6A9D">
      <w:pPr>
        <w:pStyle w:val="FootnoteText"/>
      </w:pPr>
      <w:r>
        <w:rPr>
          <w:rStyle w:val="FootnoteReference"/>
        </w:rPr>
        <w:footnoteRef/>
      </w:r>
      <w:r>
        <w:t xml:space="preserve"> FCC, “</w:t>
      </w:r>
      <w:r w:rsidRPr="00394F80">
        <w:t>Universal Service for High Cost Areas - Connect America Fund</w:t>
      </w:r>
      <w:r>
        <w:t>,” updated July 7, 2023</w:t>
      </w:r>
      <w:r w:rsidRPr="00D9323D">
        <w:t xml:space="preserve">, </w:t>
      </w:r>
      <w:hyperlink r:id="rId1" w:history="1">
        <w:r w:rsidRPr="00D9323D">
          <w:rPr>
            <w:rStyle w:val="Hyperlink"/>
          </w:rPr>
          <w:t>https://www.fcc.gov/general/universal-service-high-cost-areas-connect-america-fund</w:t>
        </w:r>
      </w:hyperlink>
      <w:r>
        <w:t>, accessed August</w:t>
      </w:r>
      <w:r w:rsidRPr="00D9323D">
        <w:t xml:space="preserve"> </w:t>
      </w:r>
      <w:r>
        <w:t>17</w:t>
      </w:r>
      <w:r w:rsidRPr="00D9323D">
        <w:t>, 20</w:t>
      </w:r>
      <w:r>
        <w:t>23</w:t>
      </w:r>
      <w:r w:rsidRPr="00D9323D">
        <w:t>.</w:t>
      </w:r>
    </w:p>
  </w:footnote>
  <w:footnote w:id="3">
    <w:p w14:paraId="7C02C437" w14:textId="77777777" w:rsidR="003B6A9D" w:rsidRPr="00C47BC7" w:rsidRDefault="003B6A9D" w:rsidP="003B6A9D">
      <w:pPr>
        <w:pStyle w:val="FootnoteText"/>
      </w:pPr>
      <w:r>
        <w:rPr>
          <w:rStyle w:val="FootnoteReference"/>
        </w:rPr>
        <w:footnoteRef/>
      </w:r>
      <w:r>
        <w:t xml:space="preserve"> 47 C.F.R §54.314(a</w:t>
      </w:r>
      <w:r w:rsidRPr="00340987">
        <w:t>)</w:t>
      </w:r>
      <w:r>
        <w:t xml:space="preserve"> (2023</w:t>
      </w:r>
      <w:r w:rsidRPr="00C47BC7">
        <w:t>)</w:t>
      </w:r>
    </w:p>
  </w:footnote>
  <w:footnote w:id="4">
    <w:p w14:paraId="112E7256" w14:textId="77777777" w:rsidR="003B6A9D" w:rsidRDefault="003B6A9D" w:rsidP="003B6A9D">
      <w:pPr>
        <w:pStyle w:val="FootnoteText"/>
      </w:pPr>
      <w:r w:rsidRPr="00C47BC7">
        <w:rPr>
          <w:rStyle w:val="FootnoteReference"/>
        </w:rPr>
        <w:footnoteRef/>
      </w:r>
      <w:r w:rsidRPr="00C47BC7">
        <w:t xml:space="preserve"> 47 C.F.R §54.314(d) (</w:t>
      </w:r>
      <w:r>
        <w:t>2023</w:t>
      </w:r>
      <w:r w:rsidRPr="00C47BC7">
        <w:t>)</w:t>
      </w:r>
    </w:p>
  </w:footnote>
  <w:footnote w:id="5">
    <w:p w14:paraId="3DE50690" w14:textId="77777777" w:rsidR="003B6A9D" w:rsidRDefault="003B6A9D" w:rsidP="003B6A9D">
      <w:pPr>
        <w:pStyle w:val="FootnoteText"/>
      </w:pPr>
      <w:r>
        <w:rPr>
          <w:rStyle w:val="FootnoteReference"/>
        </w:rPr>
        <w:footnoteRef/>
      </w:r>
      <w:r>
        <w:t xml:space="preserve"> This estimate was obtained using data from the USAC high-cost funding </w:t>
      </w:r>
      <w:r w:rsidRPr="00BC4D59">
        <w:t xml:space="preserve">data </w:t>
      </w:r>
      <w:r>
        <w:t>disbursement search tool, and it only includes carriers designated as ETCs by the Commission.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5FED83" w14:textId="11E24919" w:rsidR="00FA6EFD" w:rsidRDefault="00FA6EFD">
    <w:pPr>
      <w:pStyle w:val="OrderHeader"/>
    </w:pPr>
    <w:r>
      <w:t xml:space="preserve">ORDER NO. </w:t>
    </w:r>
    <w:fldSimple w:instr=" REF OrderNo0294 ">
      <w:r w:rsidR="00914B13">
        <w:t>PSC-2023-0294-FOF-TP</w:t>
      </w:r>
    </w:fldSimple>
  </w:p>
  <w:p w14:paraId="3727B27A" w14:textId="77777777" w:rsidR="00FA6EFD" w:rsidRDefault="003B6A9D">
    <w:pPr>
      <w:pStyle w:val="OrderHeader"/>
    </w:pPr>
    <w:bookmarkStart w:id="11" w:name="HeaderDocketNo"/>
    <w:bookmarkEnd w:id="11"/>
    <w:r>
      <w:t>DOCKET NO. 20230076-TP</w:t>
    </w:r>
  </w:p>
  <w:p w14:paraId="08F6BDC7" w14:textId="5552FBCA"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14B13">
      <w:rPr>
        <w:rStyle w:val="PageNumber"/>
        <w:noProof/>
      </w:rPr>
      <w:t>3</w:t>
    </w:r>
    <w:r>
      <w:rPr>
        <w:rStyle w:val="PageNumber"/>
      </w:rPr>
      <w:fldChar w:fldCharType="end"/>
    </w:r>
  </w:p>
  <w:p w14:paraId="7CDB2B65"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76-TP"/>
  </w:docVars>
  <w:rsids>
    <w:rsidRoot w:val="003B6A9D"/>
    <w:rsid w:val="000022B8"/>
    <w:rsid w:val="00003883"/>
    <w:rsid w:val="00011251"/>
    <w:rsid w:val="00025C2A"/>
    <w:rsid w:val="00025C9D"/>
    <w:rsid w:val="0003433F"/>
    <w:rsid w:val="00035A8C"/>
    <w:rsid w:val="00036BDD"/>
    <w:rsid w:val="00041FFD"/>
    <w:rsid w:val="00042C99"/>
    <w:rsid w:val="00053AB9"/>
    <w:rsid w:val="00055B8E"/>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042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A9D"/>
    <w:rsid w:val="003B6F02"/>
    <w:rsid w:val="003C0431"/>
    <w:rsid w:val="003C1541"/>
    <w:rsid w:val="003C29BB"/>
    <w:rsid w:val="003D3989"/>
    <w:rsid w:val="003D4CCA"/>
    <w:rsid w:val="003D52A6"/>
    <w:rsid w:val="003D6416"/>
    <w:rsid w:val="003E1D48"/>
    <w:rsid w:val="003E711F"/>
    <w:rsid w:val="003F1D2B"/>
    <w:rsid w:val="003F49A6"/>
    <w:rsid w:val="003F518F"/>
    <w:rsid w:val="003F5E7E"/>
    <w:rsid w:val="003F6BA7"/>
    <w:rsid w:val="003F7445"/>
    <w:rsid w:val="00411DF2"/>
    <w:rsid w:val="00411E8F"/>
    <w:rsid w:val="004247F5"/>
    <w:rsid w:val="0042527B"/>
    <w:rsid w:val="00427EAC"/>
    <w:rsid w:val="004431B4"/>
    <w:rsid w:val="0045313E"/>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4FE"/>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040C"/>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2F5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2B97"/>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4B13"/>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6FBB"/>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B3C"/>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2AFD"/>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15633"/>
    <w:rsid w:val="00C24098"/>
    <w:rsid w:val="00C278DA"/>
    <w:rsid w:val="00C30A4E"/>
    <w:rsid w:val="00C411F3"/>
    <w:rsid w:val="00C44105"/>
    <w:rsid w:val="00C523EC"/>
    <w:rsid w:val="00C55A33"/>
    <w:rsid w:val="00C64D49"/>
    <w:rsid w:val="00C66692"/>
    <w:rsid w:val="00C6714B"/>
    <w:rsid w:val="00C673B5"/>
    <w:rsid w:val="00C7063D"/>
    <w:rsid w:val="00C72339"/>
    <w:rsid w:val="00C81527"/>
    <w:rsid w:val="00C830BC"/>
    <w:rsid w:val="00C8524D"/>
    <w:rsid w:val="00C90904"/>
    <w:rsid w:val="00C91123"/>
    <w:rsid w:val="00CA71FF"/>
    <w:rsid w:val="00CB2393"/>
    <w:rsid w:val="00CB5276"/>
    <w:rsid w:val="00CB5BFC"/>
    <w:rsid w:val="00CB68D7"/>
    <w:rsid w:val="00CB785B"/>
    <w:rsid w:val="00CC7E68"/>
    <w:rsid w:val="00CD3649"/>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5927"/>
    <w:rsid w:val="00D8758F"/>
    <w:rsid w:val="00DA4EDD"/>
    <w:rsid w:val="00DA6B78"/>
    <w:rsid w:val="00DB122B"/>
    <w:rsid w:val="00DC1D94"/>
    <w:rsid w:val="00DC42CF"/>
    <w:rsid w:val="00DC738A"/>
    <w:rsid w:val="00DD382A"/>
    <w:rsid w:val="00DD592E"/>
    <w:rsid w:val="00DE057F"/>
    <w:rsid w:val="00DE2082"/>
    <w:rsid w:val="00DE2289"/>
    <w:rsid w:val="00DF09A7"/>
    <w:rsid w:val="00DF2B51"/>
    <w:rsid w:val="00DF5472"/>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958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3B6A9D"/>
    <w:rPr>
      <w:color w:val="0000FF"/>
      <w:u w:val="single"/>
    </w:rPr>
  </w:style>
  <w:style w:type="paragraph" w:styleId="BalloonText">
    <w:name w:val="Balloon Text"/>
    <w:basedOn w:val="Normal"/>
    <w:link w:val="BalloonTextChar"/>
    <w:semiHidden/>
    <w:unhideWhenUsed/>
    <w:rsid w:val="00A46FBB"/>
    <w:rPr>
      <w:rFonts w:ascii="Segoe UI" w:hAnsi="Segoe UI" w:cs="Segoe UI"/>
      <w:sz w:val="18"/>
      <w:szCs w:val="18"/>
    </w:rPr>
  </w:style>
  <w:style w:type="character" w:customStyle="1" w:styleId="BalloonTextChar">
    <w:name w:val="Balloon Text Char"/>
    <w:basedOn w:val="DefaultParagraphFont"/>
    <w:link w:val="BalloonText"/>
    <w:semiHidden/>
    <w:rsid w:val="00A46FBB"/>
    <w:rPr>
      <w:rFonts w:ascii="Segoe UI" w:hAnsi="Segoe UI" w:cs="Segoe UI"/>
      <w:sz w:val="18"/>
      <w:szCs w:val="18"/>
    </w:rPr>
  </w:style>
  <w:style w:type="character" w:styleId="CommentReference">
    <w:name w:val="annotation reference"/>
    <w:basedOn w:val="DefaultParagraphFont"/>
    <w:semiHidden/>
    <w:unhideWhenUsed/>
    <w:rsid w:val="00A46FBB"/>
    <w:rPr>
      <w:sz w:val="16"/>
      <w:szCs w:val="16"/>
    </w:rPr>
  </w:style>
  <w:style w:type="paragraph" w:styleId="CommentText">
    <w:name w:val="annotation text"/>
    <w:basedOn w:val="Normal"/>
    <w:link w:val="CommentTextChar"/>
    <w:semiHidden/>
    <w:unhideWhenUsed/>
    <w:rsid w:val="00A46FBB"/>
    <w:rPr>
      <w:sz w:val="20"/>
      <w:szCs w:val="20"/>
    </w:rPr>
  </w:style>
  <w:style w:type="character" w:customStyle="1" w:styleId="CommentTextChar">
    <w:name w:val="Comment Text Char"/>
    <w:basedOn w:val="DefaultParagraphFont"/>
    <w:link w:val="CommentText"/>
    <w:semiHidden/>
    <w:rsid w:val="00A46FBB"/>
  </w:style>
  <w:style w:type="paragraph" w:styleId="CommentSubject">
    <w:name w:val="annotation subject"/>
    <w:basedOn w:val="CommentText"/>
    <w:next w:val="CommentText"/>
    <w:link w:val="CommentSubjectChar"/>
    <w:semiHidden/>
    <w:unhideWhenUsed/>
    <w:rsid w:val="00A46FBB"/>
    <w:rPr>
      <w:b/>
      <w:bCs/>
    </w:rPr>
  </w:style>
  <w:style w:type="character" w:customStyle="1" w:styleId="CommentSubjectChar">
    <w:name w:val="Comment Subject Char"/>
    <w:basedOn w:val="CommentTextChar"/>
    <w:link w:val="CommentSubject"/>
    <w:semiHidden/>
    <w:rsid w:val="00A46F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cc.gov/general/universal-service-high-cost-areas-connect-america-fun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2023-09-27T13:41:00Z</dcterms:created>
  <dcterms:modified xsi:type="dcterms:W3CDTF">2023-09-27T14:47:00Z</dcterms:modified>
</cp:coreProperties>
</file>