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D3E07" w14:textId="77777777" w:rsidR="00CB5276" w:rsidRDefault="00674844" w:rsidP="00674844">
      <w:pPr>
        <w:pStyle w:val="OrderHeading"/>
      </w:pPr>
      <w:r>
        <w:t>BEFORE THE FLORIDA PUBLIC SERVICE COMMISSION</w:t>
      </w:r>
    </w:p>
    <w:p w14:paraId="6F717EE3" w14:textId="77777777" w:rsidR="00674844" w:rsidRDefault="00674844" w:rsidP="00674844">
      <w:pPr>
        <w:pStyle w:val="OrderBody"/>
      </w:pPr>
    </w:p>
    <w:p w14:paraId="701DBD7A" w14:textId="77777777" w:rsidR="00674844" w:rsidRDefault="00674844" w:rsidP="006748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4844" w:rsidRPr="00C63FCF" w14:paraId="789F5159" w14:textId="77777777" w:rsidTr="00C63FCF">
        <w:trPr>
          <w:trHeight w:val="828"/>
        </w:trPr>
        <w:tc>
          <w:tcPr>
            <w:tcW w:w="4788" w:type="dxa"/>
            <w:tcBorders>
              <w:bottom w:val="single" w:sz="8" w:space="0" w:color="auto"/>
              <w:right w:val="double" w:sz="6" w:space="0" w:color="auto"/>
            </w:tcBorders>
            <w:shd w:val="clear" w:color="auto" w:fill="auto"/>
          </w:tcPr>
          <w:p w14:paraId="3FFAEAA1" w14:textId="77777777" w:rsidR="00674844" w:rsidRDefault="00674844"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14:paraId="1807FF54" w14:textId="77777777" w:rsidR="00674844" w:rsidRDefault="00674844" w:rsidP="00674844">
            <w:pPr>
              <w:pStyle w:val="OrderBody"/>
            </w:pPr>
            <w:r>
              <w:t xml:space="preserve">DOCKET NO. </w:t>
            </w:r>
            <w:bookmarkStart w:id="1" w:name="SSDocketNo"/>
            <w:bookmarkEnd w:id="1"/>
            <w:r>
              <w:t>20230002-EG</w:t>
            </w:r>
          </w:p>
          <w:p w14:paraId="05DAEF05" w14:textId="107ED951" w:rsidR="00674844" w:rsidRDefault="00674844" w:rsidP="00C63FCF">
            <w:pPr>
              <w:pStyle w:val="OrderBody"/>
              <w:tabs>
                <w:tab w:val="center" w:pos="4320"/>
                <w:tab w:val="right" w:pos="8640"/>
              </w:tabs>
              <w:jc w:val="left"/>
            </w:pPr>
            <w:r>
              <w:t xml:space="preserve">ORDER NO. </w:t>
            </w:r>
            <w:bookmarkStart w:id="2" w:name="OrderNo0342"/>
            <w:r w:rsidR="002C03C2">
              <w:t>PSC-2023-0342-FOF-EG</w:t>
            </w:r>
            <w:bookmarkEnd w:id="2"/>
          </w:p>
          <w:p w14:paraId="3B103A74" w14:textId="6D63BF61" w:rsidR="00674844" w:rsidRDefault="00674844" w:rsidP="00C63FCF">
            <w:pPr>
              <w:pStyle w:val="OrderBody"/>
              <w:tabs>
                <w:tab w:val="center" w:pos="4320"/>
                <w:tab w:val="right" w:pos="8640"/>
              </w:tabs>
              <w:jc w:val="left"/>
            </w:pPr>
            <w:r>
              <w:t xml:space="preserve">ISSUED: </w:t>
            </w:r>
            <w:r w:rsidR="002C03C2">
              <w:t>November 16, 2023</w:t>
            </w:r>
          </w:p>
        </w:tc>
      </w:tr>
    </w:tbl>
    <w:p w14:paraId="1300C20A" w14:textId="77777777" w:rsidR="00674844" w:rsidRDefault="00674844" w:rsidP="00674844"/>
    <w:p w14:paraId="1F20B31B" w14:textId="77777777" w:rsidR="00674844" w:rsidRDefault="00674844" w:rsidP="00674844"/>
    <w:p w14:paraId="4483D27F" w14:textId="77777777" w:rsidR="00674844" w:rsidRDefault="00674844" w:rsidP="00B67A43">
      <w:pPr>
        <w:ind w:firstLine="720"/>
        <w:jc w:val="both"/>
      </w:pPr>
      <w:bookmarkStart w:id="3" w:name="Commissioners"/>
      <w:bookmarkEnd w:id="3"/>
      <w:r>
        <w:t>The following Commissioners participated in the disposition of this matter:</w:t>
      </w:r>
    </w:p>
    <w:p w14:paraId="102F3B1D" w14:textId="77777777" w:rsidR="00674844" w:rsidRDefault="00674844" w:rsidP="00B67A43"/>
    <w:p w14:paraId="7EFB8D5D" w14:textId="77777777" w:rsidR="00674844" w:rsidRDefault="00674844" w:rsidP="00477699">
      <w:pPr>
        <w:jc w:val="center"/>
      </w:pPr>
      <w:r>
        <w:t>ANDREW GILES FAY, Chairman</w:t>
      </w:r>
    </w:p>
    <w:p w14:paraId="12B9B085" w14:textId="77777777" w:rsidR="00674844" w:rsidRDefault="00674844" w:rsidP="00B67A43">
      <w:pPr>
        <w:jc w:val="center"/>
      </w:pPr>
      <w:r>
        <w:t>GARY F. CLARK</w:t>
      </w:r>
    </w:p>
    <w:p w14:paraId="78B59C34" w14:textId="77777777" w:rsidR="00674844" w:rsidRDefault="00674844" w:rsidP="00B67A43">
      <w:pPr>
        <w:jc w:val="center"/>
      </w:pPr>
      <w:r>
        <w:t>MIKE LA ROSA</w:t>
      </w:r>
    </w:p>
    <w:p w14:paraId="6A367870" w14:textId="77777777" w:rsidR="00674844" w:rsidRPr="005F2751" w:rsidRDefault="00674844" w:rsidP="00B67A43">
      <w:pPr>
        <w:jc w:val="center"/>
      </w:pPr>
      <w:r w:rsidRPr="005F2751">
        <w:rPr>
          <w:lang w:val="en"/>
        </w:rPr>
        <w:t>GABRIELLA PASSIDOMO</w:t>
      </w:r>
    </w:p>
    <w:p w14:paraId="46B76323" w14:textId="77777777" w:rsidR="00674844" w:rsidRDefault="00674844" w:rsidP="00B67A43"/>
    <w:p w14:paraId="046318A0" w14:textId="77777777" w:rsidR="00674844" w:rsidRDefault="00674844" w:rsidP="00B67A43"/>
    <w:p w14:paraId="68B45C9B" w14:textId="77777777" w:rsidR="00CB5276" w:rsidRDefault="00CB5276">
      <w:pPr>
        <w:pStyle w:val="OrderBody"/>
      </w:pPr>
    </w:p>
    <w:p w14:paraId="6A51A622" w14:textId="77777777" w:rsidR="00674844" w:rsidRDefault="00674844" w:rsidP="00CD1ADD">
      <w:pPr>
        <w:pStyle w:val="CenterUnderline"/>
      </w:pPr>
      <w:r>
        <w:t>FINAL ORDER</w:t>
      </w:r>
      <w:bookmarkStart w:id="4" w:name="OrderTitle"/>
      <w:r>
        <w:t xml:space="preserve"> </w:t>
      </w:r>
      <w:r w:rsidR="00176479">
        <w:t xml:space="preserve">APPROVING ENERGY CONSERVATION COST RECOVERY </w:t>
      </w:r>
      <w:r w:rsidR="00CD1ADD">
        <w:t>AMOUNTS AND RELATED TARIFFS</w:t>
      </w:r>
      <w:r w:rsidR="00176479">
        <w:t xml:space="preserve"> AND ESTABLISHING ENERGY CONSERVATION COST RECOVERY FACTORS FOR THE PERIOD</w:t>
      </w:r>
      <w:r w:rsidR="00CD1ADD">
        <w:t xml:space="preserve"> </w:t>
      </w:r>
      <w:r w:rsidR="00176479">
        <w:t>JANUARY 2024 THROUGH DECEMBER 2024</w:t>
      </w:r>
      <w:r>
        <w:t xml:space="preserve"> </w:t>
      </w:r>
      <w:bookmarkEnd w:id="4"/>
    </w:p>
    <w:p w14:paraId="595F61E8" w14:textId="77777777" w:rsidR="00674844" w:rsidRDefault="00674844" w:rsidP="00674844">
      <w:pPr>
        <w:pStyle w:val="CenterUnderline"/>
      </w:pPr>
    </w:p>
    <w:p w14:paraId="3B3BEF47" w14:textId="77777777" w:rsidR="00674844" w:rsidRPr="00701945" w:rsidRDefault="00674844" w:rsidP="00674844">
      <w:pPr>
        <w:jc w:val="both"/>
      </w:pPr>
      <w:r w:rsidRPr="00701945">
        <w:t>APPEARANCES:</w:t>
      </w:r>
    </w:p>
    <w:p w14:paraId="05574326" w14:textId="77777777" w:rsidR="00674844" w:rsidRPr="00701945" w:rsidRDefault="00674844" w:rsidP="00674844">
      <w:pPr>
        <w:jc w:val="both"/>
      </w:pPr>
    </w:p>
    <w:p w14:paraId="7FB7BFCC" w14:textId="77777777" w:rsidR="00674844" w:rsidRPr="00743FBB" w:rsidRDefault="00674844" w:rsidP="00674844">
      <w:pPr>
        <w:ind w:left="1440"/>
        <w:jc w:val="both"/>
      </w:pPr>
      <w:r w:rsidRPr="00EF6263">
        <w:t>MARIA J</w:t>
      </w:r>
      <w:r>
        <w:t xml:space="preserve">OSE MONCADA and WILLIAM P. COX, ESQUIRES, </w:t>
      </w:r>
      <w:r w:rsidRPr="00743FBB">
        <w:t>700 Universe Boulevard</w:t>
      </w:r>
      <w:r>
        <w:t xml:space="preserve">, </w:t>
      </w:r>
      <w:r w:rsidRPr="00743FBB">
        <w:t>Juno Beach, F</w:t>
      </w:r>
      <w:r>
        <w:t>lorida</w:t>
      </w:r>
      <w:r w:rsidRPr="00743FBB">
        <w:t xml:space="preserve"> 33408</w:t>
      </w:r>
    </w:p>
    <w:p w14:paraId="474601C0" w14:textId="77777777" w:rsidR="00674844" w:rsidRDefault="00674844" w:rsidP="00674844">
      <w:pPr>
        <w:ind w:left="1440"/>
        <w:jc w:val="both"/>
      </w:pPr>
      <w:r w:rsidRPr="00701945">
        <w:rPr>
          <w:u w:val="single"/>
        </w:rPr>
        <w:t xml:space="preserve">On behalf of </w:t>
      </w:r>
      <w:r>
        <w:rPr>
          <w:u w:val="single"/>
        </w:rPr>
        <w:t>FLORIDA POWER &amp; LIGHT COMPANY (“FPL”)</w:t>
      </w:r>
      <w:r w:rsidRPr="001111B8">
        <w:t>.</w:t>
      </w:r>
    </w:p>
    <w:p w14:paraId="63BDFA57" w14:textId="77777777" w:rsidR="00674844" w:rsidRPr="00701945" w:rsidRDefault="00674844" w:rsidP="00674844">
      <w:pPr>
        <w:jc w:val="both"/>
      </w:pPr>
    </w:p>
    <w:p w14:paraId="0A39C269" w14:textId="77777777" w:rsidR="00674844" w:rsidRPr="00E37470" w:rsidRDefault="00674844" w:rsidP="00674844">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r>
        <w:t xml:space="preserve">, MATTHEW R. BERNIER and STEPHANIE A. CUELLO, ESQUIRES, </w:t>
      </w:r>
      <w:r w:rsidRPr="00E37470">
        <w:t>106 East College Avenue</w:t>
      </w:r>
      <w:r>
        <w:t xml:space="preserve">, </w:t>
      </w:r>
      <w:r w:rsidRPr="00E37470">
        <w:t>Suite 800</w:t>
      </w:r>
      <w:r>
        <w:t xml:space="preserve">, </w:t>
      </w:r>
      <w:r w:rsidRPr="00E37470">
        <w:t>Tallahassee, Florida 32301</w:t>
      </w:r>
    </w:p>
    <w:p w14:paraId="64E3F1B6" w14:textId="77777777" w:rsidR="00674844" w:rsidRDefault="00674844" w:rsidP="00674844">
      <w:pPr>
        <w:ind w:left="720" w:firstLine="720"/>
        <w:jc w:val="both"/>
      </w:pPr>
      <w:r w:rsidRPr="00701945">
        <w:rPr>
          <w:u w:val="single"/>
        </w:rPr>
        <w:t xml:space="preserve">On behalf of </w:t>
      </w:r>
      <w:r>
        <w:rPr>
          <w:u w:val="single"/>
        </w:rPr>
        <w:t>DUKE ENERGY FLORIDA, LLC (“DEF”)</w:t>
      </w:r>
      <w:r w:rsidRPr="00701945">
        <w:t>.</w:t>
      </w:r>
    </w:p>
    <w:p w14:paraId="17BCBC78" w14:textId="77777777" w:rsidR="00674844" w:rsidRDefault="00674844" w:rsidP="00674844">
      <w:pPr>
        <w:ind w:left="720" w:firstLine="720"/>
        <w:jc w:val="both"/>
      </w:pPr>
    </w:p>
    <w:p w14:paraId="3E9709E8" w14:textId="77777777" w:rsidR="00674844" w:rsidRDefault="00674844" w:rsidP="00674844">
      <w:pPr>
        <w:ind w:left="1440"/>
        <w:jc w:val="both"/>
      </w:pPr>
      <w:r>
        <w:t xml:space="preserve">J. JEFFRY WAHLEN, MALCOLM N. MEANS, and VIRGINIA PONDER, ESQUIRES, </w:t>
      </w:r>
      <w:r w:rsidRPr="0014594E">
        <w:t>Post Office Box 391</w:t>
      </w:r>
      <w:r>
        <w:t>,</w:t>
      </w:r>
      <w:r w:rsidRPr="0014594E">
        <w:t xml:space="preserve"> Tallahassee, Florida 32302</w:t>
      </w:r>
    </w:p>
    <w:p w14:paraId="4363D99B" w14:textId="77777777" w:rsidR="00674844" w:rsidRDefault="00674844" w:rsidP="00674844">
      <w:pPr>
        <w:ind w:left="720" w:firstLine="720"/>
        <w:jc w:val="both"/>
      </w:pPr>
      <w:r w:rsidRPr="00701945">
        <w:rPr>
          <w:u w:val="single"/>
        </w:rPr>
        <w:t xml:space="preserve">On behalf of </w:t>
      </w:r>
      <w:r>
        <w:rPr>
          <w:u w:val="single"/>
        </w:rPr>
        <w:t>TAMPA ELECTRIC COMPANY (“TECO”)</w:t>
      </w:r>
      <w:r w:rsidRPr="00701945">
        <w:t>.</w:t>
      </w:r>
    </w:p>
    <w:p w14:paraId="689FDE5B" w14:textId="77777777" w:rsidR="00674844" w:rsidRDefault="00674844" w:rsidP="00674844">
      <w:pPr>
        <w:jc w:val="both"/>
      </w:pPr>
    </w:p>
    <w:p w14:paraId="58223B19" w14:textId="77777777" w:rsidR="00674844" w:rsidRDefault="00674844" w:rsidP="00674844">
      <w:pPr>
        <w:ind w:left="1440"/>
        <w:jc w:val="both"/>
      </w:pPr>
      <w:r w:rsidRPr="004327B7">
        <w:t>BETH</w:t>
      </w:r>
      <w:r>
        <w:t xml:space="preserve">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p>
    <w:p w14:paraId="34421975" w14:textId="77777777" w:rsidR="00674844" w:rsidRDefault="00674844" w:rsidP="00674844">
      <w:pPr>
        <w:ind w:left="720" w:firstLine="720"/>
        <w:jc w:val="both"/>
      </w:pPr>
      <w:r w:rsidRPr="00701945">
        <w:rPr>
          <w:u w:val="single"/>
        </w:rPr>
        <w:t xml:space="preserve">On behalf of </w:t>
      </w:r>
      <w:r>
        <w:rPr>
          <w:u w:val="single"/>
        </w:rPr>
        <w:t>FLORIDA PUBLIC UTILITIES COMPANY (“FPUC”)</w:t>
      </w:r>
      <w:r w:rsidRPr="00701945">
        <w:t>.</w:t>
      </w:r>
    </w:p>
    <w:p w14:paraId="66D75C24" w14:textId="77777777" w:rsidR="00674844" w:rsidRDefault="00674844" w:rsidP="00674844">
      <w:pPr>
        <w:ind w:left="1440"/>
        <w:jc w:val="both"/>
      </w:pPr>
    </w:p>
    <w:p w14:paraId="6EF6CB95" w14:textId="77777777" w:rsidR="00674844" w:rsidRPr="00701945" w:rsidRDefault="00674844" w:rsidP="00674844">
      <w:pPr>
        <w:ind w:left="1440"/>
        <w:jc w:val="both"/>
      </w:pPr>
      <w:r>
        <w:t>WALT TRIERWEILER, CHARLES A. REHWINKEL, PATRICIA A. CHRISTENSEN, MARY A. WESSLING</w:t>
      </w:r>
      <w:r w:rsidRPr="00701945">
        <w:t>,</w:t>
      </w:r>
      <w:r>
        <w:t xml:space="preserve"> and OCTAVIO SIMOES PONCE,</w:t>
      </w:r>
      <w:r w:rsidRPr="00701945">
        <w:t xml:space="preserve"> ESQUIRE</w:t>
      </w:r>
      <w:r>
        <w:t>S</w:t>
      </w:r>
      <w:r w:rsidRPr="00701945">
        <w:t xml:space="preserve">, </w:t>
      </w:r>
      <w:r w:rsidRPr="000827FB">
        <w:t>111 West Madison Street, Room 812</w:t>
      </w:r>
      <w:r>
        <w:t>,</w:t>
      </w:r>
      <w:r w:rsidRPr="000827FB">
        <w:t xml:space="preserve"> Tallahassee, Florida 32399</w:t>
      </w:r>
    </w:p>
    <w:p w14:paraId="0CED12A9" w14:textId="77777777" w:rsidR="00674844" w:rsidRDefault="00674844" w:rsidP="00674844">
      <w:pPr>
        <w:ind w:left="720" w:firstLine="720"/>
        <w:jc w:val="both"/>
      </w:pPr>
      <w:r w:rsidRPr="00701945">
        <w:rPr>
          <w:u w:val="single"/>
        </w:rPr>
        <w:t xml:space="preserve">On behalf of </w:t>
      </w:r>
      <w:r>
        <w:rPr>
          <w:u w:val="single"/>
        </w:rPr>
        <w:t>OFFICE OF PUBLIC COUNSEL (“OPC”)</w:t>
      </w:r>
      <w:r w:rsidRPr="00701945">
        <w:t>.</w:t>
      </w:r>
    </w:p>
    <w:p w14:paraId="7DF196DC" w14:textId="77777777" w:rsidR="00674844" w:rsidRDefault="00674844" w:rsidP="00674844">
      <w:pPr>
        <w:jc w:val="both"/>
      </w:pPr>
    </w:p>
    <w:p w14:paraId="38358257" w14:textId="77777777" w:rsidR="00674844" w:rsidRPr="003E693D" w:rsidRDefault="00674844" w:rsidP="00674844">
      <w:pPr>
        <w:ind w:left="1440"/>
        <w:jc w:val="both"/>
        <w:rPr>
          <w:bCs/>
        </w:rPr>
      </w:pPr>
      <w:r>
        <w:lastRenderedPageBreak/>
        <w:t>JON C. MOYLE, JR.</w:t>
      </w:r>
      <w:r w:rsidRPr="00701945">
        <w:t xml:space="preserve"> </w:t>
      </w:r>
      <w:r>
        <w:t xml:space="preserve">and KAREN A. PUTNAL, ESQUIRES, </w:t>
      </w:r>
      <w:r w:rsidRPr="003E693D">
        <w:rPr>
          <w:bCs/>
        </w:rPr>
        <w:t>118 North Gadsden Street</w:t>
      </w:r>
      <w:r>
        <w:rPr>
          <w:bCs/>
        </w:rPr>
        <w:t xml:space="preserve">, </w:t>
      </w:r>
      <w:r w:rsidRPr="003E693D">
        <w:rPr>
          <w:bCs/>
        </w:rPr>
        <w:t>Tallahassee, F</w:t>
      </w:r>
      <w:r>
        <w:rPr>
          <w:bCs/>
        </w:rPr>
        <w:t>lorida</w:t>
      </w:r>
      <w:r w:rsidRPr="003E693D">
        <w:rPr>
          <w:bCs/>
        </w:rPr>
        <w:t xml:space="preserve"> 32312</w:t>
      </w:r>
    </w:p>
    <w:p w14:paraId="77D6065D" w14:textId="77777777" w:rsidR="00674844" w:rsidRDefault="00674844" w:rsidP="00674844">
      <w:pPr>
        <w:ind w:left="720" w:firstLine="720"/>
        <w:jc w:val="both"/>
      </w:pPr>
      <w:r w:rsidRPr="00701945">
        <w:rPr>
          <w:u w:val="single"/>
        </w:rPr>
        <w:t xml:space="preserve">On behalf of </w:t>
      </w:r>
      <w:r>
        <w:rPr>
          <w:u w:val="single"/>
        </w:rPr>
        <w:t>FLORIDA INDUSTRIAL POWER USERS GROUP (“FIPUG”</w:t>
      </w:r>
      <w:r w:rsidRPr="007A39E4">
        <w:rPr>
          <w:u w:val="single"/>
        </w:rPr>
        <w:t>)</w:t>
      </w:r>
      <w:r w:rsidRPr="001111B8">
        <w:t>.</w:t>
      </w:r>
    </w:p>
    <w:p w14:paraId="68BF17EB" w14:textId="77777777" w:rsidR="00674844" w:rsidRDefault="00674844" w:rsidP="00674844">
      <w:pPr>
        <w:jc w:val="both"/>
      </w:pPr>
    </w:p>
    <w:p w14:paraId="06056F36" w14:textId="77777777" w:rsidR="00674844" w:rsidRPr="00701945" w:rsidRDefault="00674844" w:rsidP="00674844">
      <w:pPr>
        <w:ind w:left="1440"/>
        <w:jc w:val="both"/>
      </w:pPr>
      <w:r>
        <w:t>CARLOS M. MARQUEZ II and JACOB IMIG</w:t>
      </w:r>
      <w:r w:rsidRPr="00701945">
        <w:t>, ESQUIRE</w:t>
      </w:r>
      <w:r>
        <w:t>S</w:t>
      </w:r>
      <w:r w:rsidRPr="00701945">
        <w:t>, Florida Public Service Commission, 2540 Shumard Oak Boulevard, Tallahassee, Florida 32399</w:t>
      </w:r>
    </w:p>
    <w:p w14:paraId="1988201E" w14:textId="3ED44395" w:rsidR="00674844" w:rsidRPr="00701945" w:rsidRDefault="00674844" w:rsidP="00674844">
      <w:pPr>
        <w:ind w:left="720" w:firstLine="720"/>
        <w:jc w:val="both"/>
      </w:pPr>
      <w:r w:rsidRPr="00701945">
        <w:rPr>
          <w:u w:val="single"/>
        </w:rPr>
        <w:t>On behalf of Florida Public Service Commission</w:t>
      </w:r>
      <w:r>
        <w:rPr>
          <w:u w:val="single"/>
        </w:rPr>
        <w:t xml:space="preserve"> Staff (“</w:t>
      </w:r>
      <w:r w:rsidR="00974BA5">
        <w:rPr>
          <w:u w:val="single"/>
        </w:rPr>
        <w:t xml:space="preserve">Commission </w:t>
      </w:r>
      <w:r>
        <w:rPr>
          <w:u w:val="single"/>
        </w:rPr>
        <w:t>Staff”)</w:t>
      </w:r>
      <w:r w:rsidRPr="00701945">
        <w:t>.</w:t>
      </w:r>
    </w:p>
    <w:p w14:paraId="1644ECE7" w14:textId="77777777" w:rsidR="00674844" w:rsidRPr="00701945" w:rsidRDefault="00674844" w:rsidP="00674844">
      <w:pPr>
        <w:jc w:val="both"/>
      </w:pPr>
    </w:p>
    <w:p w14:paraId="6D4110C3" w14:textId="77777777" w:rsidR="00674844" w:rsidRPr="00701945" w:rsidRDefault="00CD1ADD" w:rsidP="00674844">
      <w:pPr>
        <w:ind w:left="1440"/>
        <w:jc w:val="both"/>
      </w:pPr>
      <w:r>
        <w:t>MARY ANNE HELTON</w:t>
      </w:r>
      <w:r w:rsidR="00674844">
        <w:t xml:space="preserve">, ESQUIRE, </w:t>
      </w:r>
      <w:r w:rsidR="00255C9A">
        <w:t>Deputy General Counsel</w:t>
      </w:r>
      <w:r w:rsidR="00674844">
        <w:t>,</w:t>
      </w:r>
      <w:r w:rsidR="00674844" w:rsidRPr="00701945">
        <w:t xml:space="preserve"> Florida Public Service Commission, 2540 Shumard Oak Boulevard, Tallahassee, Florida 32399</w:t>
      </w:r>
    </w:p>
    <w:p w14:paraId="742D078A" w14:textId="77777777" w:rsidR="00674844" w:rsidRPr="00701945" w:rsidRDefault="00674844" w:rsidP="00674844">
      <w:pPr>
        <w:ind w:left="720" w:firstLine="720"/>
        <w:jc w:val="both"/>
      </w:pPr>
      <w:r>
        <w:rPr>
          <w:u w:val="single"/>
        </w:rPr>
        <w:t xml:space="preserve">Advisor to </w:t>
      </w:r>
      <w:r w:rsidRPr="00701945">
        <w:rPr>
          <w:u w:val="single"/>
        </w:rPr>
        <w:t>Florida Public Service Commission</w:t>
      </w:r>
      <w:r>
        <w:rPr>
          <w:u w:val="single"/>
        </w:rPr>
        <w:t>.</w:t>
      </w:r>
    </w:p>
    <w:p w14:paraId="7E873F53" w14:textId="77777777" w:rsidR="00674844" w:rsidRPr="00701945" w:rsidRDefault="00674844" w:rsidP="00674844">
      <w:pPr>
        <w:jc w:val="center"/>
        <w:rPr>
          <w:b/>
          <w:bCs/>
          <w:u w:val="single"/>
        </w:rPr>
      </w:pPr>
    </w:p>
    <w:p w14:paraId="25955FA5" w14:textId="77777777" w:rsidR="00674844" w:rsidRPr="00D033EB" w:rsidRDefault="00674844" w:rsidP="00674844">
      <w:pPr>
        <w:ind w:left="1440"/>
        <w:jc w:val="both"/>
      </w:pPr>
      <w:r w:rsidRPr="00D033EB">
        <w:t>K</w:t>
      </w:r>
      <w:r>
        <w:t>EITH C. HETRICK</w:t>
      </w:r>
      <w:r w:rsidRPr="00D033EB">
        <w:t>, ESQUIRE, General Counsel, Florida Public Service Commission, 2540 Shumard Oak Boulevard, Tallahassee, Florida 32399</w:t>
      </w:r>
    </w:p>
    <w:p w14:paraId="6E830698" w14:textId="77777777" w:rsidR="00674844" w:rsidRDefault="00674844" w:rsidP="00674844">
      <w:pPr>
        <w:pStyle w:val="OrderBody"/>
        <w:ind w:left="720" w:firstLine="720"/>
      </w:pPr>
      <w:r w:rsidRPr="00D033EB">
        <w:rPr>
          <w:u w:val="single"/>
        </w:rPr>
        <w:t>Florida Public Service Commission General Counsel</w:t>
      </w:r>
      <w:r>
        <w:rPr>
          <w:u w:val="single"/>
        </w:rPr>
        <w:t>.</w:t>
      </w:r>
    </w:p>
    <w:p w14:paraId="33A0E443" w14:textId="77777777" w:rsidR="00674844" w:rsidRDefault="00674844" w:rsidP="00674844">
      <w:pPr>
        <w:pStyle w:val="OrderBody"/>
      </w:pPr>
    </w:p>
    <w:p w14:paraId="3E61BFAC" w14:textId="77777777" w:rsidR="00674844" w:rsidRDefault="00674844" w:rsidP="00674844">
      <w:pPr>
        <w:pStyle w:val="OrderBody"/>
      </w:pPr>
    </w:p>
    <w:p w14:paraId="47030173" w14:textId="77777777" w:rsidR="00674844" w:rsidRDefault="00674844" w:rsidP="00674844">
      <w:pPr>
        <w:pStyle w:val="OrderBody"/>
      </w:pPr>
      <w:r>
        <w:t>BY THE COMMISSION:</w:t>
      </w:r>
    </w:p>
    <w:p w14:paraId="595B7C0E" w14:textId="77777777" w:rsidR="00674844" w:rsidRDefault="00674844" w:rsidP="00674844">
      <w:pPr>
        <w:pStyle w:val="OrderBody"/>
      </w:pPr>
    </w:p>
    <w:p w14:paraId="25B318C7" w14:textId="77777777" w:rsidR="00674844" w:rsidRDefault="00674844" w:rsidP="00674844">
      <w:pPr>
        <w:ind w:left="720" w:hanging="720"/>
        <w:jc w:val="center"/>
        <w:rPr>
          <w:u w:val="single"/>
        </w:rPr>
      </w:pPr>
      <w:bookmarkStart w:id="5" w:name="OrderText"/>
      <w:bookmarkEnd w:id="5"/>
      <w:r w:rsidRPr="00242C64">
        <w:rPr>
          <w:u w:val="single"/>
        </w:rPr>
        <w:t>BACKGROUND</w:t>
      </w:r>
    </w:p>
    <w:p w14:paraId="62CA4F26" w14:textId="77777777" w:rsidR="00674844" w:rsidRPr="00242C64" w:rsidRDefault="00674844" w:rsidP="00237738">
      <w:pPr>
        <w:pStyle w:val="OrderBody"/>
      </w:pPr>
    </w:p>
    <w:p w14:paraId="064B623D" w14:textId="77777777" w:rsidR="00771280" w:rsidRDefault="00674844" w:rsidP="00237738">
      <w:pPr>
        <w:pStyle w:val="OrderBody"/>
      </w:pPr>
      <w:r w:rsidRPr="00242C64">
        <w:tab/>
      </w:r>
      <w:r w:rsidR="00771280" w:rsidRPr="00771280">
        <w:t xml:space="preserve">The Energy Conservation Cost Recovery Clause allows electric public utilities to seek recovery of costs for energy conservation programs on an annual basis, pursuant to Sections 366.80–366.83, Florida Statutes (“F.S.”), and Chapter 25-17, </w:t>
      </w:r>
      <w:r w:rsidR="00771280">
        <w:t>Florida Administrative Code (“</w:t>
      </w:r>
      <w:r w:rsidR="00771280" w:rsidRPr="00771280">
        <w:t>F.A.C.</w:t>
      </w:r>
      <w:r w:rsidR="00771280">
        <w:t xml:space="preserve">”). </w:t>
      </w:r>
      <w:r w:rsidR="00771280" w:rsidRPr="00771280">
        <w:t xml:space="preserve">As part of the Florida Public Service Commission’s (“Commission”) continuing energy conservation cost recovery proceedings, an administrative hearing in this docket </w:t>
      </w:r>
      <w:r w:rsidR="00771280">
        <w:t>was held on N</w:t>
      </w:r>
      <w:r w:rsidR="00CF55DB">
        <w:t xml:space="preserve">ovember 1, 2023. We are </w:t>
      </w:r>
      <w:r w:rsidR="00CF55DB" w:rsidRPr="00CF55DB">
        <w:t xml:space="preserve">vested with </w:t>
      </w:r>
      <w:r w:rsidR="00CF55DB">
        <w:t xml:space="preserve">subject matter </w:t>
      </w:r>
      <w:r w:rsidR="00CF55DB" w:rsidRPr="00CF55DB">
        <w:t>jurisdiction by the provisions of Chapters 120 and 366, F.S.</w:t>
      </w:r>
      <w:r w:rsidR="00CF55DB">
        <w:t>, including Sections 366.04, 366.05, and 366.06, F.S.</w:t>
      </w:r>
    </w:p>
    <w:p w14:paraId="15047430" w14:textId="77777777" w:rsidR="00F60FE0" w:rsidRDefault="00F60FE0" w:rsidP="00237738">
      <w:pPr>
        <w:pStyle w:val="OrderBody"/>
      </w:pPr>
    </w:p>
    <w:p w14:paraId="66EA077D" w14:textId="77777777" w:rsidR="00F60FE0" w:rsidRDefault="00F60FE0" w:rsidP="00237738">
      <w:pPr>
        <w:pStyle w:val="OrderBody"/>
      </w:pPr>
      <w:r>
        <w:tab/>
      </w:r>
      <w:r w:rsidRPr="00F60FE0">
        <w:t>Nucor S</w:t>
      </w:r>
      <w:r>
        <w:t xml:space="preserve">teel Florida, Inc. (“Nucor”) and </w:t>
      </w:r>
      <w:r w:rsidRPr="00F60FE0">
        <w:t>White Springs Agricultural Chemicals, Inc. d/b/a PCS Phosphate – White Springs (“PCS”)</w:t>
      </w:r>
      <w:r w:rsidR="006D25D3">
        <w:t xml:space="preserve"> were previously excused from appearing for this hearing.</w:t>
      </w:r>
    </w:p>
    <w:p w14:paraId="3B2E2D23" w14:textId="77777777" w:rsidR="00782CD1" w:rsidRDefault="00782CD1" w:rsidP="00237738">
      <w:pPr>
        <w:pStyle w:val="OrderBody"/>
      </w:pPr>
    </w:p>
    <w:p w14:paraId="758672AD" w14:textId="0FB49E13" w:rsidR="00782CD1" w:rsidRDefault="00782CD1" w:rsidP="00237738">
      <w:pPr>
        <w:pStyle w:val="OrderBody"/>
      </w:pPr>
      <w:r>
        <w:tab/>
      </w:r>
      <w:r w:rsidR="005217A3">
        <w:t>Florida Power &amp; Light Company (“</w:t>
      </w:r>
      <w:r>
        <w:t>FPL</w:t>
      </w:r>
      <w:r w:rsidR="005217A3">
        <w:t>”)</w:t>
      </w:r>
      <w:r>
        <w:t xml:space="preserve">, </w:t>
      </w:r>
      <w:r w:rsidR="008A4C58">
        <w:t>Duke Energy Florida, LLC (“</w:t>
      </w:r>
      <w:r>
        <w:t>DEF</w:t>
      </w:r>
      <w:r w:rsidR="008A4C58">
        <w:t>”)</w:t>
      </w:r>
      <w:r>
        <w:t xml:space="preserve">, </w:t>
      </w:r>
      <w:r w:rsidR="00CD0897">
        <w:t>Tampa Electric Company (“</w:t>
      </w:r>
      <w:r>
        <w:t>TECO</w:t>
      </w:r>
      <w:r w:rsidR="00CD0897">
        <w:t>”)</w:t>
      </w:r>
      <w:r>
        <w:t>, and F</w:t>
      </w:r>
      <w:r w:rsidR="006A184B">
        <w:t>lorida Public Utilities Company (“F</w:t>
      </w:r>
      <w:r>
        <w:t>PUC</w:t>
      </w:r>
      <w:r w:rsidR="006A184B">
        <w:t>”)</w:t>
      </w:r>
      <w:r>
        <w:t xml:space="preserve"> each submitted testimony and exhibits in support of their proposed final and estimated true-up amounts, total conservation cost recovery amounts, and conservation cost recovery factors. </w:t>
      </w:r>
      <w:r w:rsidR="00FC2DB9">
        <w:t xml:space="preserve">Commission </w:t>
      </w:r>
      <w:r>
        <w:t>Staff supplemented the record with interrogatory responses from the utilities’ witnesses.</w:t>
      </w:r>
    </w:p>
    <w:p w14:paraId="41EA4451" w14:textId="77777777" w:rsidR="001B4F76" w:rsidRDefault="001B4F76" w:rsidP="00237738">
      <w:pPr>
        <w:pStyle w:val="OrderBody"/>
      </w:pPr>
    </w:p>
    <w:p w14:paraId="534BBFCD" w14:textId="77777777" w:rsidR="00483D8C" w:rsidRDefault="00483D8C" w:rsidP="00237738">
      <w:pPr>
        <w:pStyle w:val="OrderBody"/>
      </w:pPr>
    </w:p>
    <w:p w14:paraId="1C09F64A" w14:textId="77777777" w:rsidR="00483D8C" w:rsidRDefault="00483D8C" w:rsidP="00237738">
      <w:pPr>
        <w:pStyle w:val="OrderBody"/>
      </w:pPr>
    </w:p>
    <w:p w14:paraId="453A2E0E" w14:textId="785E80D9" w:rsidR="00782CD1" w:rsidRDefault="00782CD1" w:rsidP="00EC77C2">
      <w:pPr>
        <w:pStyle w:val="OrderBody"/>
      </w:pPr>
      <w:r>
        <w:lastRenderedPageBreak/>
        <w:tab/>
        <w:t>Prior to the hearing, the four investor-owned electric utilities reached Type 2 stipulations</w:t>
      </w:r>
      <w:r>
        <w:rPr>
          <w:rStyle w:val="FootnoteReference"/>
        </w:rPr>
        <w:footnoteReference w:id="1"/>
      </w:r>
      <w:r w:rsidR="00A124EC">
        <w:t xml:space="preserve"> </w:t>
      </w:r>
      <w:r w:rsidR="00101872">
        <w:t xml:space="preserve">with </w:t>
      </w:r>
      <w:r w:rsidR="001E24BA">
        <w:t xml:space="preserve">Commission </w:t>
      </w:r>
      <w:r w:rsidR="00101872">
        <w:t xml:space="preserve">Staff </w:t>
      </w:r>
      <w:r w:rsidR="00A124EC">
        <w:t>concerning all i</w:t>
      </w:r>
      <w:r>
        <w:t>ssues identified for resolution at the hearing.</w:t>
      </w:r>
      <w:r w:rsidR="008F4915">
        <w:t xml:space="preserve"> The intervenors—</w:t>
      </w:r>
      <w:r w:rsidR="006C4EC4">
        <w:t>O</w:t>
      </w:r>
      <w:r w:rsidR="00AD5356">
        <w:t>ffice of Public Counsel (“O</w:t>
      </w:r>
      <w:r w:rsidR="006C4EC4">
        <w:t>PC</w:t>
      </w:r>
      <w:r w:rsidR="00AD5356">
        <w:t>”)</w:t>
      </w:r>
      <w:r w:rsidR="006C4EC4">
        <w:t xml:space="preserve">, </w:t>
      </w:r>
      <w:r w:rsidR="00B564BA" w:rsidRPr="00B564BA">
        <w:t>F</w:t>
      </w:r>
      <w:r w:rsidR="00B564BA">
        <w:t>lorida Industrial Power Users Group</w:t>
      </w:r>
      <w:r w:rsidR="00B564BA" w:rsidRPr="00B564BA">
        <w:t xml:space="preserve"> </w:t>
      </w:r>
      <w:r w:rsidR="00B564BA">
        <w:t>(“</w:t>
      </w:r>
      <w:r w:rsidR="006C4EC4">
        <w:t>FIPUG</w:t>
      </w:r>
      <w:r w:rsidR="00B564BA">
        <w:t>”)</w:t>
      </w:r>
      <w:r w:rsidR="006C4EC4">
        <w:t>, Nucor, and PCS</w:t>
      </w:r>
      <w:r w:rsidR="003E085C">
        <w:t>—took no position on any of the issues.</w:t>
      </w:r>
      <w:r w:rsidR="003E085C">
        <w:rPr>
          <w:rStyle w:val="FootnoteReference"/>
        </w:rPr>
        <w:footnoteReference w:id="2"/>
      </w:r>
    </w:p>
    <w:p w14:paraId="64059943" w14:textId="77777777" w:rsidR="0075429D" w:rsidRDefault="0075429D" w:rsidP="00EC77C2">
      <w:pPr>
        <w:pStyle w:val="OrderBody"/>
      </w:pPr>
    </w:p>
    <w:p w14:paraId="45D598CC" w14:textId="77777777" w:rsidR="00674844" w:rsidRDefault="00674844" w:rsidP="00674844">
      <w:pPr>
        <w:jc w:val="center"/>
        <w:rPr>
          <w:u w:val="single"/>
        </w:rPr>
      </w:pPr>
      <w:r>
        <w:rPr>
          <w:u w:val="single"/>
        </w:rPr>
        <w:t>DECISION</w:t>
      </w:r>
    </w:p>
    <w:p w14:paraId="2E53B4CF" w14:textId="77777777" w:rsidR="00674844" w:rsidRDefault="00674844" w:rsidP="00674844">
      <w:pPr>
        <w:pStyle w:val="OrderBody"/>
      </w:pPr>
    </w:p>
    <w:p w14:paraId="5C4C35D9" w14:textId="77777777" w:rsidR="00674844" w:rsidRDefault="00E13BE5" w:rsidP="00674844">
      <w:pPr>
        <w:pStyle w:val="OrderBody"/>
      </w:pPr>
      <w:r>
        <w:tab/>
        <w:t xml:space="preserve">We accept and approve the Type 2 stipulations contained in Exhibit 18, finding them reasonable and supported by </w:t>
      </w:r>
      <w:r w:rsidR="00B90070">
        <w:t>substantial, competent evidence</w:t>
      </w:r>
      <w:r>
        <w:t>.</w:t>
      </w:r>
      <w:r w:rsidR="004968FE">
        <w:t xml:space="preserve"> This Commission relied upon the uncontroverted testimony of the witnesses and the supplemental evidence entered into the record.</w:t>
      </w:r>
    </w:p>
    <w:p w14:paraId="72BABF10" w14:textId="77777777" w:rsidR="00674844" w:rsidRDefault="00674844" w:rsidP="00674844">
      <w:pPr>
        <w:pStyle w:val="OrderBody"/>
      </w:pPr>
    </w:p>
    <w:p w14:paraId="0140C4F9" w14:textId="77777777" w:rsidR="00674844" w:rsidRPr="00423E9F" w:rsidRDefault="00423E9F" w:rsidP="00674844">
      <w:pPr>
        <w:pStyle w:val="OrderBody"/>
        <w:rPr>
          <w:u w:val="single"/>
        </w:rPr>
      </w:pPr>
      <w:r w:rsidRPr="00423E9F">
        <w:rPr>
          <w:u w:val="single"/>
        </w:rPr>
        <w:t>Conservation Cost Recovery True-Up</w:t>
      </w:r>
    </w:p>
    <w:p w14:paraId="2CD1372F" w14:textId="77777777" w:rsidR="00423E9F" w:rsidRDefault="00423E9F" w:rsidP="00674844">
      <w:pPr>
        <w:pStyle w:val="OrderBody"/>
      </w:pPr>
    </w:p>
    <w:p w14:paraId="713EDECA" w14:textId="77777777" w:rsidR="00906D45" w:rsidRDefault="00423E9F" w:rsidP="00B369BE">
      <w:pPr>
        <w:pStyle w:val="OrderBody"/>
      </w:pPr>
      <w:r>
        <w:tab/>
        <w:t>We find that the final conservation cost recovery adjustment true-up amounts for the period January 2022 through December 2022 are</w:t>
      </w:r>
      <w:r w:rsidR="00906D45">
        <w:t xml:space="preserve"> as follows</w:t>
      </w:r>
      <w:r w:rsidR="006673BE">
        <w:t>:</w:t>
      </w:r>
    </w:p>
    <w:p w14:paraId="13F5D320" w14:textId="77777777" w:rsidR="00906D45" w:rsidRDefault="00906D45" w:rsidP="00B369BE">
      <w:pPr>
        <w:pStyle w:val="OrderBody"/>
      </w:pPr>
    </w:p>
    <w:p w14:paraId="58B12580" w14:textId="77777777" w:rsidR="00906D45" w:rsidRPr="00906D45" w:rsidRDefault="00C7479D" w:rsidP="0026034C">
      <w:pPr>
        <w:pStyle w:val="OrderBody"/>
        <w:ind w:left="720" w:firstLine="720"/>
        <w:rPr>
          <w:u w:val="single"/>
        </w:rPr>
      </w:pPr>
      <w:r w:rsidRPr="00906D45">
        <w:rPr>
          <w:u w:val="single"/>
        </w:rPr>
        <w:t>FPL</w:t>
      </w:r>
    </w:p>
    <w:p w14:paraId="1EF88627" w14:textId="77777777" w:rsidR="00906D45" w:rsidRDefault="005A7527" w:rsidP="0026034C">
      <w:pPr>
        <w:pStyle w:val="OrderBody"/>
        <w:ind w:left="720" w:firstLine="720"/>
      </w:pPr>
      <w:r>
        <w:t>$6,951,067</w:t>
      </w:r>
      <w:r w:rsidR="00906D45">
        <w:t xml:space="preserve"> (over-recovery)</w:t>
      </w:r>
    </w:p>
    <w:p w14:paraId="3F3F5A2A" w14:textId="77777777" w:rsidR="00906D45" w:rsidRDefault="00906D45" w:rsidP="00906D45">
      <w:pPr>
        <w:pStyle w:val="OrderBody"/>
        <w:ind w:left="720"/>
      </w:pPr>
    </w:p>
    <w:p w14:paraId="7C72C87C" w14:textId="77777777" w:rsidR="00906D45" w:rsidRPr="00906D45" w:rsidRDefault="005A7527" w:rsidP="0026034C">
      <w:pPr>
        <w:pStyle w:val="OrderBody"/>
        <w:ind w:left="720" w:firstLine="720"/>
        <w:rPr>
          <w:u w:val="single"/>
        </w:rPr>
      </w:pPr>
      <w:r w:rsidRPr="00906D45">
        <w:rPr>
          <w:u w:val="single"/>
        </w:rPr>
        <w:t>DEF</w:t>
      </w:r>
    </w:p>
    <w:p w14:paraId="5A8224F9" w14:textId="77777777" w:rsidR="00906D45" w:rsidRDefault="00B369BE" w:rsidP="0026034C">
      <w:pPr>
        <w:pStyle w:val="OrderBody"/>
        <w:ind w:left="720" w:firstLine="720"/>
      </w:pPr>
      <w:r>
        <w:t>$862,479</w:t>
      </w:r>
      <w:r w:rsidR="00906D45">
        <w:t xml:space="preserve"> (over-recovery)</w:t>
      </w:r>
    </w:p>
    <w:p w14:paraId="4DD13BE6" w14:textId="77777777" w:rsidR="00906D45" w:rsidRDefault="00906D45" w:rsidP="00906D45">
      <w:pPr>
        <w:pStyle w:val="OrderBody"/>
        <w:ind w:left="720"/>
      </w:pPr>
    </w:p>
    <w:p w14:paraId="6EF3BF6B" w14:textId="77777777" w:rsidR="00906D45" w:rsidRPr="00906D45" w:rsidRDefault="005A7527" w:rsidP="0026034C">
      <w:pPr>
        <w:pStyle w:val="OrderBody"/>
        <w:ind w:left="720" w:firstLine="720"/>
        <w:rPr>
          <w:u w:val="single"/>
        </w:rPr>
      </w:pPr>
      <w:r w:rsidRPr="00906D45">
        <w:rPr>
          <w:u w:val="single"/>
        </w:rPr>
        <w:t>TECO</w:t>
      </w:r>
    </w:p>
    <w:p w14:paraId="1803560C" w14:textId="77777777" w:rsidR="00906D45" w:rsidRDefault="005A7527" w:rsidP="0026034C">
      <w:pPr>
        <w:pStyle w:val="OrderBody"/>
        <w:ind w:left="720" w:firstLine="720"/>
      </w:pPr>
      <w:r>
        <w:t>$4,521,911</w:t>
      </w:r>
      <w:r w:rsidR="00906D45">
        <w:t xml:space="preserve"> (over-recovery)</w:t>
      </w:r>
    </w:p>
    <w:p w14:paraId="5308CCAC" w14:textId="77777777" w:rsidR="00906D45" w:rsidRDefault="00906D45" w:rsidP="00906D45">
      <w:pPr>
        <w:pStyle w:val="OrderBody"/>
        <w:ind w:left="720"/>
      </w:pPr>
    </w:p>
    <w:p w14:paraId="13A0B2CF" w14:textId="77777777" w:rsidR="00906D45" w:rsidRPr="00906D45" w:rsidRDefault="005A7527" w:rsidP="0026034C">
      <w:pPr>
        <w:pStyle w:val="OrderBody"/>
        <w:ind w:left="720" w:firstLine="720"/>
        <w:rPr>
          <w:u w:val="single"/>
        </w:rPr>
      </w:pPr>
      <w:r w:rsidRPr="00906D45">
        <w:rPr>
          <w:u w:val="single"/>
        </w:rPr>
        <w:t>FPUC</w:t>
      </w:r>
    </w:p>
    <w:p w14:paraId="16F87E40" w14:textId="77777777" w:rsidR="00B369BE" w:rsidRDefault="005A7527" w:rsidP="0026034C">
      <w:pPr>
        <w:pStyle w:val="OrderBody"/>
        <w:ind w:left="720" w:firstLine="720"/>
      </w:pPr>
      <w:r w:rsidRPr="005A7527">
        <w:t>$105,310</w:t>
      </w:r>
      <w:r w:rsidR="00906D45">
        <w:t xml:space="preserve"> (over-recovery)</w:t>
      </w:r>
    </w:p>
    <w:p w14:paraId="561028ED" w14:textId="77777777" w:rsidR="00B369BE" w:rsidRDefault="00B369BE" w:rsidP="00B369BE">
      <w:pPr>
        <w:pStyle w:val="OrderBody"/>
      </w:pPr>
    </w:p>
    <w:p w14:paraId="44FEF778" w14:textId="77777777" w:rsidR="00327F11" w:rsidRDefault="00327F11" w:rsidP="00B369BE">
      <w:pPr>
        <w:pStyle w:val="OrderBody"/>
      </w:pPr>
      <w:r>
        <w:tab/>
        <w:t xml:space="preserve">We find that </w:t>
      </w:r>
      <w:r w:rsidR="00BF747D">
        <w:t xml:space="preserve">the </w:t>
      </w:r>
      <w:r>
        <w:t>appropriate conservation adjustment actual/estimated true-up amounts for the period January 2023 through December 2023 are</w:t>
      </w:r>
      <w:r w:rsidR="00DD64EA">
        <w:t xml:space="preserve"> as follows:</w:t>
      </w:r>
    </w:p>
    <w:p w14:paraId="04689B9A" w14:textId="77777777" w:rsidR="0026034C" w:rsidRDefault="0026034C" w:rsidP="00B369BE">
      <w:pPr>
        <w:pStyle w:val="OrderBody"/>
      </w:pPr>
    </w:p>
    <w:p w14:paraId="3C2610BA" w14:textId="77777777" w:rsidR="00990748" w:rsidRPr="000331B4" w:rsidRDefault="0026034C" w:rsidP="00990748">
      <w:pPr>
        <w:pStyle w:val="OrderBody"/>
        <w:ind w:left="720" w:firstLine="720"/>
        <w:rPr>
          <w:u w:val="single"/>
        </w:rPr>
      </w:pPr>
      <w:r w:rsidRPr="000331B4">
        <w:rPr>
          <w:u w:val="single"/>
        </w:rPr>
        <w:t>F</w:t>
      </w:r>
      <w:r w:rsidR="00990748" w:rsidRPr="000331B4">
        <w:rPr>
          <w:u w:val="single"/>
        </w:rPr>
        <w:t>PL</w:t>
      </w:r>
    </w:p>
    <w:p w14:paraId="1B5C88BD" w14:textId="77777777" w:rsidR="00990748" w:rsidRDefault="0026034C" w:rsidP="00990748">
      <w:pPr>
        <w:pStyle w:val="OrderBody"/>
        <w:ind w:left="720" w:firstLine="720"/>
      </w:pPr>
      <w:r>
        <w:t>$12,332,373</w:t>
      </w:r>
      <w:r w:rsidR="00990748">
        <w:t xml:space="preserve"> </w:t>
      </w:r>
      <w:r>
        <w:t>(</w:t>
      </w:r>
      <w:r w:rsidR="00990748">
        <w:t>o</w:t>
      </w:r>
      <w:r>
        <w:t>ver-recovery)</w:t>
      </w:r>
    </w:p>
    <w:p w14:paraId="47F673FB" w14:textId="77777777" w:rsidR="00990748" w:rsidRDefault="00990748" w:rsidP="00990748">
      <w:pPr>
        <w:pStyle w:val="OrderBody"/>
        <w:ind w:left="720" w:firstLine="720"/>
      </w:pPr>
    </w:p>
    <w:p w14:paraId="54CC3C4C" w14:textId="77777777" w:rsidR="00990748" w:rsidRPr="000331B4" w:rsidRDefault="00990748" w:rsidP="00990748">
      <w:pPr>
        <w:pStyle w:val="OrderBody"/>
        <w:ind w:left="720" w:firstLine="720"/>
        <w:rPr>
          <w:u w:val="single"/>
        </w:rPr>
      </w:pPr>
      <w:r w:rsidRPr="000331B4">
        <w:rPr>
          <w:u w:val="single"/>
        </w:rPr>
        <w:t>DEF</w:t>
      </w:r>
    </w:p>
    <w:p w14:paraId="3A3220D4" w14:textId="77777777" w:rsidR="00E313CA" w:rsidRDefault="00990748" w:rsidP="00990748">
      <w:pPr>
        <w:pStyle w:val="OrderBody"/>
        <w:ind w:left="720" w:firstLine="720"/>
      </w:pPr>
      <w:r>
        <w:t>$4,692,275 (o</w:t>
      </w:r>
      <w:r w:rsidR="00E313CA">
        <w:t>ver-recovery)</w:t>
      </w:r>
    </w:p>
    <w:p w14:paraId="30222A1A" w14:textId="77777777" w:rsidR="000331B4" w:rsidRDefault="000331B4" w:rsidP="00990748">
      <w:pPr>
        <w:pStyle w:val="OrderBody"/>
        <w:ind w:left="720" w:firstLine="720"/>
      </w:pPr>
    </w:p>
    <w:p w14:paraId="4354021C" w14:textId="77777777" w:rsidR="005C3D47" w:rsidRPr="005C3D47" w:rsidRDefault="000331B4" w:rsidP="005C3D47">
      <w:pPr>
        <w:pStyle w:val="OrderBody"/>
        <w:ind w:left="720" w:firstLine="720"/>
        <w:rPr>
          <w:u w:val="single"/>
        </w:rPr>
      </w:pPr>
      <w:r w:rsidRPr="005C3D47">
        <w:rPr>
          <w:u w:val="single"/>
        </w:rPr>
        <w:lastRenderedPageBreak/>
        <w:t>TECO</w:t>
      </w:r>
    </w:p>
    <w:p w14:paraId="08E1C5B7" w14:textId="77777777" w:rsidR="00A745A6" w:rsidRDefault="000331B4" w:rsidP="00A745A6">
      <w:pPr>
        <w:pStyle w:val="OrderBody"/>
        <w:ind w:left="720" w:firstLine="720"/>
      </w:pPr>
      <w:r>
        <w:t>$2,841,279 (</w:t>
      </w:r>
      <w:r w:rsidR="005C3D47">
        <w:t>o</w:t>
      </w:r>
      <w:r>
        <w:t>ver-recovery)</w:t>
      </w:r>
    </w:p>
    <w:p w14:paraId="586AB347" w14:textId="77777777" w:rsidR="00A745A6" w:rsidRDefault="00A745A6" w:rsidP="00A745A6">
      <w:pPr>
        <w:pStyle w:val="OrderBody"/>
        <w:ind w:left="720" w:firstLine="720"/>
      </w:pPr>
    </w:p>
    <w:p w14:paraId="106C94AB" w14:textId="77777777" w:rsidR="00A745A6" w:rsidRPr="00A745A6" w:rsidRDefault="00A745A6" w:rsidP="00A745A6">
      <w:pPr>
        <w:pStyle w:val="OrderBody"/>
        <w:ind w:left="720" w:firstLine="720"/>
        <w:rPr>
          <w:u w:val="single"/>
        </w:rPr>
      </w:pPr>
      <w:r w:rsidRPr="00A745A6">
        <w:rPr>
          <w:u w:val="single"/>
        </w:rPr>
        <w:t>FPUC</w:t>
      </w:r>
    </w:p>
    <w:p w14:paraId="309030D9" w14:textId="77777777" w:rsidR="00E313CA" w:rsidRDefault="00E313CA" w:rsidP="00A745A6">
      <w:pPr>
        <w:pStyle w:val="OrderBody"/>
        <w:ind w:left="720" w:firstLine="720"/>
      </w:pPr>
      <w:r>
        <w:t>$66,591 (</w:t>
      </w:r>
      <w:r w:rsidR="00A745A6">
        <w:t>under-recovery)</w:t>
      </w:r>
    </w:p>
    <w:p w14:paraId="26AECEAC" w14:textId="77777777" w:rsidR="00E313CA" w:rsidRDefault="00E313CA" w:rsidP="00E313CA">
      <w:pPr>
        <w:pStyle w:val="OrderBody"/>
      </w:pPr>
    </w:p>
    <w:p w14:paraId="1B3B6E29" w14:textId="77777777" w:rsidR="00E313CA" w:rsidRDefault="00A1456E" w:rsidP="00E313CA">
      <w:pPr>
        <w:pStyle w:val="OrderBody"/>
      </w:pPr>
      <w:r>
        <w:tab/>
        <w:t>We find that the appropriate total conservation adjustment true-up amounts to be collected/refunded in the period January 2024 through December 2024 are as follows:</w:t>
      </w:r>
    </w:p>
    <w:p w14:paraId="51FDCDEC" w14:textId="77777777" w:rsidR="00A1456E" w:rsidRDefault="00A1456E" w:rsidP="00E313CA">
      <w:pPr>
        <w:pStyle w:val="OrderBody"/>
      </w:pPr>
    </w:p>
    <w:p w14:paraId="10D1A4F6" w14:textId="77777777" w:rsidR="0022634B" w:rsidRPr="0022634B" w:rsidRDefault="0022634B" w:rsidP="0022634B">
      <w:pPr>
        <w:pStyle w:val="OrderBody"/>
        <w:ind w:left="720" w:firstLine="720"/>
        <w:rPr>
          <w:u w:val="single"/>
        </w:rPr>
      </w:pPr>
      <w:r w:rsidRPr="0022634B">
        <w:rPr>
          <w:u w:val="single"/>
        </w:rPr>
        <w:t>FPL</w:t>
      </w:r>
    </w:p>
    <w:p w14:paraId="55B23D1E" w14:textId="77777777" w:rsidR="0022634B" w:rsidRDefault="00F9077D" w:rsidP="0022634B">
      <w:pPr>
        <w:pStyle w:val="OrderBody"/>
        <w:ind w:left="720" w:firstLine="720"/>
      </w:pPr>
      <w:r>
        <w:t>$19,283,440 (</w:t>
      </w:r>
      <w:r w:rsidR="0022634B">
        <w:t>o</w:t>
      </w:r>
      <w:r>
        <w:t>ver-recovery)</w:t>
      </w:r>
    </w:p>
    <w:p w14:paraId="31DF9A3D" w14:textId="77777777" w:rsidR="0022634B" w:rsidRDefault="0022634B" w:rsidP="0022634B">
      <w:pPr>
        <w:pStyle w:val="OrderBody"/>
        <w:ind w:left="720" w:firstLine="720"/>
      </w:pPr>
    </w:p>
    <w:p w14:paraId="6A2CF70A" w14:textId="77777777" w:rsidR="0022634B" w:rsidRPr="0022634B" w:rsidRDefault="0022634B" w:rsidP="0022634B">
      <w:pPr>
        <w:pStyle w:val="OrderBody"/>
        <w:ind w:left="720" w:firstLine="720"/>
        <w:rPr>
          <w:u w:val="single"/>
        </w:rPr>
      </w:pPr>
      <w:r w:rsidRPr="0022634B">
        <w:rPr>
          <w:u w:val="single"/>
        </w:rPr>
        <w:t>DEF</w:t>
      </w:r>
    </w:p>
    <w:p w14:paraId="5A0E3584" w14:textId="77777777" w:rsidR="00E3447B" w:rsidRDefault="00E3447B" w:rsidP="0022634B">
      <w:pPr>
        <w:pStyle w:val="OrderBody"/>
        <w:ind w:left="720" w:firstLine="720"/>
      </w:pPr>
      <w:r>
        <w:t>$5,554,754 (</w:t>
      </w:r>
      <w:r w:rsidR="0022634B">
        <w:t>o</w:t>
      </w:r>
      <w:r>
        <w:t>ver-recovery)</w:t>
      </w:r>
    </w:p>
    <w:p w14:paraId="6E27DE98" w14:textId="77777777" w:rsidR="007E1188" w:rsidRDefault="007E1188" w:rsidP="0022634B">
      <w:pPr>
        <w:pStyle w:val="OrderBody"/>
        <w:ind w:left="720" w:firstLine="720"/>
      </w:pPr>
    </w:p>
    <w:p w14:paraId="0A935EAA" w14:textId="77777777" w:rsidR="00333C1C" w:rsidRPr="00333C1C" w:rsidRDefault="00333C1C" w:rsidP="007E1188">
      <w:pPr>
        <w:pStyle w:val="OrderBody"/>
        <w:ind w:left="720" w:firstLine="720"/>
        <w:rPr>
          <w:u w:val="single"/>
        </w:rPr>
      </w:pPr>
      <w:r w:rsidRPr="00333C1C">
        <w:rPr>
          <w:u w:val="single"/>
        </w:rPr>
        <w:t>TECO</w:t>
      </w:r>
    </w:p>
    <w:p w14:paraId="52A35388" w14:textId="77777777" w:rsidR="00333C1C" w:rsidRDefault="007E1188" w:rsidP="00333C1C">
      <w:pPr>
        <w:pStyle w:val="OrderBody"/>
        <w:ind w:left="720" w:firstLine="720"/>
      </w:pPr>
      <w:r>
        <w:t>$7,363,190 (</w:t>
      </w:r>
      <w:r w:rsidR="00333C1C">
        <w:t>o</w:t>
      </w:r>
      <w:r>
        <w:t>ver-recovery)</w:t>
      </w:r>
    </w:p>
    <w:p w14:paraId="5EC875F3" w14:textId="77777777" w:rsidR="00333C1C" w:rsidRDefault="00333C1C" w:rsidP="00333C1C">
      <w:pPr>
        <w:pStyle w:val="OrderBody"/>
        <w:ind w:left="720" w:firstLine="720"/>
      </w:pPr>
    </w:p>
    <w:p w14:paraId="4B61DA8C" w14:textId="77777777" w:rsidR="00333C1C" w:rsidRPr="00333C1C" w:rsidRDefault="00333C1C" w:rsidP="00333C1C">
      <w:pPr>
        <w:pStyle w:val="OrderBody"/>
        <w:ind w:left="720" w:firstLine="720"/>
        <w:rPr>
          <w:u w:val="single"/>
        </w:rPr>
      </w:pPr>
      <w:r w:rsidRPr="00333C1C">
        <w:rPr>
          <w:u w:val="single"/>
        </w:rPr>
        <w:t>FPUC</w:t>
      </w:r>
    </w:p>
    <w:p w14:paraId="0409FC96" w14:textId="77777777" w:rsidR="00E3447B" w:rsidRDefault="00E3447B" w:rsidP="00333C1C">
      <w:pPr>
        <w:pStyle w:val="OrderBody"/>
        <w:ind w:left="720" w:firstLine="720"/>
      </w:pPr>
      <w:r>
        <w:t>$38,719 (</w:t>
      </w:r>
      <w:r w:rsidR="00317CB5">
        <w:t>o</w:t>
      </w:r>
      <w:r>
        <w:t>ver-recovery)</w:t>
      </w:r>
    </w:p>
    <w:p w14:paraId="0E2BC429" w14:textId="77777777" w:rsidR="00E3447B" w:rsidRDefault="00E3447B" w:rsidP="00E3447B">
      <w:pPr>
        <w:pStyle w:val="OrderBody"/>
      </w:pPr>
    </w:p>
    <w:p w14:paraId="40111F2D" w14:textId="77777777" w:rsidR="00FD3F31" w:rsidRDefault="007F5D26" w:rsidP="00E3447B">
      <w:pPr>
        <w:pStyle w:val="OrderBody"/>
      </w:pPr>
      <w:r>
        <w:tab/>
        <w:t>We find that the total conservation cost recovery amounts to be collected during the period January 2024 through December 2024 are as follows:</w:t>
      </w:r>
    </w:p>
    <w:p w14:paraId="6BE5E9B8" w14:textId="77777777" w:rsidR="007F5D26" w:rsidRDefault="007F5D26" w:rsidP="00E3447B">
      <w:pPr>
        <w:pStyle w:val="OrderBody"/>
      </w:pPr>
    </w:p>
    <w:p w14:paraId="6E443905" w14:textId="77777777" w:rsidR="008F0478" w:rsidRPr="008F0478" w:rsidRDefault="008F0478" w:rsidP="008F0478">
      <w:pPr>
        <w:pStyle w:val="OrderBody"/>
        <w:ind w:left="720" w:firstLine="720"/>
        <w:rPr>
          <w:u w:val="single"/>
        </w:rPr>
      </w:pPr>
      <w:r w:rsidRPr="008F0478">
        <w:rPr>
          <w:u w:val="single"/>
        </w:rPr>
        <w:t>FPL</w:t>
      </w:r>
    </w:p>
    <w:p w14:paraId="4A4C545A" w14:textId="77777777" w:rsidR="00FC4DC9" w:rsidRDefault="008F0478" w:rsidP="00FC4DC9">
      <w:pPr>
        <w:pStyle w:val="OrderBody"/>
        <w:ind w:left="720" w:firstLine="720"/>
      </w:pPr>
      <w:r>
        <w:t>$143,718,548</w:t>
      </w:r>
    </w:p>
    <w:p w14:paraId="6D4CCAF2" w14:textId="77777777" w:rsidR="00FC4DC9" w:rsidRDefault="00FC4DC9" w:rsidP="00FC4DC9">
      <w:pPr>
        <w:pStyle w:val="OrderBody"/>
        <w:ind w:left="720" w:firstLine="720"/>
      </w:pPr>
    </w:p>
    <w:p w14:paraId="3612A658" w14:textId="77777777" w:rsidR="00FC4DC9" w:rsidRPr="00FC4DC9" w:rsidRDefault="000B2C4B" w:rsidP="00FC4DC9">
      <w:pPr>
        <w:pStyle w:val="OrderBody"/>
        <w:ind w:left="720" w:firstLine="720"/>
        <w:rPr>
          <w:u w:val="single"/>
        </w:rPr>
      </w:pPr>
      <w:r w:rsidRPr="00FC4DC9">
        <w:rPr>
          <w:u w:val="single"/>
        </w:rPr>
        <w:t>D</w:t>
      </w:r>
      <w:r w:rsidR="00FC4DC9" w:rsidRPr="00FC4DC9">
        <w:rPr>
          <w:u w:val="single"/>
        </w:rPr>
        <w:t>EF</w:t>
      </w:r>
    </w:p>
    <w:p w14:paraId="04843E56" w14:textId="77777777" w:rsidR="00764A4D" w:rsidRDefault="000B2C4B" w:rsidP="00764A4D">
      <w:pPr>
        <w:pStyle w:val="OrderBody"/>
        <w:ind w:left="720" w:firstLine="720"/>
      </w:pPr>
      <w:r>
        <w:t>$116,574,915</w:t>
      </w:r>
    </w:p>
    <w:p w14:paraId="60581DD7" w14:textId="77777777" w:rsidR="00764A4D" w:rsidRDefault="00764A4D" w:rsidP="00764A4D">
      <w:pPr>
        <w:pStyle w:val="OrderBody"/>
        <w:ind w:left="720" w:firstLine="720"/>
      </w:pPr>
    </w:p>
    <w:p w14:paraId="2F7DAE94" w14:textId="77777777" w:rsidR="00764A4D" w:rsidRPr="00764A4D" w:rsidRDefault="00764A4D" w:rsidP="00764A4D">
      <w:pPr>
        <w:pStyle w:val="OrderBody"/>
        <w:ind w:left="720" w:firstLine="720"/>
        <w:rPr>
          <w:u w:val="single"/>
        </w:rPr>
      </w:pPr>
      <w:r w:rsidRPr="00764A4D">
        <w:rPr>
          <w:u w:val="single"/>
        </w:rPr>
        <w:t>TECO</w:t>
      </w:r>
    </w:p>
    <w:p w14:paraId="039F25B5" w14:textId="77777777" w:rsidR="00764A4D" w:rsidRDefault="00764A4D" w:rsidP="00764A4D">
      <w:pPr>
        <w:pStyle w:val="OrderBody"/>
        <w:ind w:left="720" w:firstLine="720"/>
      </w:pPr>
      <w:r>
        <w:t>$39,011,038</w:t>
      </w:r>
    </w:p>
    <w:p w14:paraId="0B763E3D" w14:textId="77777777" w:rsidR="00764A4D" w:rsidRDefault="00764A4D" w:rsidP="00764A4D">
      <w:pPr>
        <w:pStyle w:val="OrderBody"/>
        <w:ind w:left="720" w:firstLine="720"/>
      </w:pPr>
    </w:p>
    <w:p w14:paraId="523E6773" w14:textId="77777777" w:rsidR="00764A4D" w:rsidRPr="00764A4D" w:rsidRDefault="00764A4D" w:rsidP="00764A4D">
      <w:pPr>
        <w:pStyle w:val="OrderBody"/>
        <w:ind w:left="720" w:firstLine="720"/>
        <w:rPr>
          <w:u w:val="single"/>
        </w:rPr>
      </w:pPr>
      <w:r w:rsidRPr="00764A4D">
        <w:rPr>
          <w:u w:val="single"/>
        </w:rPr>
        <w:t>FPUC</w:t>
      </w:r>
    </w:p>
    <w:p w14:paraId="3F1396F2" w14:textId="77777777" w:rsidR="000B2C4B" w:rsidRDefault="000B2C4B" w:rsidP="00764A4D">
      <w:pPr>
        <w:pStyle w:val="OrderBody"/>
        <w:ind w:left="720" w:firstLine="720"/>
      </w:pPr>
      <w:r>
        <w:t>$919,031</w:t>
      </w:r>
    </w:p>
    <w:p w14:paraId="6D929887" w14:textId="77777777" w:rsidR="00FD3F31" w:rsidRDefault="00FD3F31" w:rsidP="00E3447B">
      <w:pPr>
        <w:pStyle w:val="OrderBody"/>
      </w:pPr>
    </w:p>
    <w:p w14:paraId="2BF27259" w14:textId="77777777" w:rsidR="00702F62" w:rsidRDefault="00702F62" w:rsidP="00E3447B">
      <w:pPr>
        <w:pStyle w:val="OrderBody"/>
      </w:pPr>
    </w:p>
    <w:p w14:paraId="0F198B30" w14:textId="77777777" w:rsidR="00702F62" w:rsidRDefault="00702F62" w:rsidP="00E3447B">
      <w:pPr>
        <w:pStyle w:val="OrderBody"/>
      </w:pPr>
    </w:p>
    <w:p w14:paraId="61FD7585" w14:textId="77777777" w:rsidR="00702F62" w:rsidRDefault="00702F62" w:rsidP="00E3447B">
      <w:pPr>
        <w:pStyle w:val="OrderBody"/>
      </w:pPr>
    </w:p>
    <w:p w14:paraId="53925B4A" w14:textId="77777777" w:rsidR="00702F62" w:rsidRDefault="00702F62" w:rsidP="00E3447B">
      <w:pPr>
        <w:pStyle w:val="OrderBody"/>
      </w:pPr>
    </w:p>
    <w:p w14:paraId="30C4F5E8" w14:textId="77777777" w:rsidR="00702F62" w:rsidRDefault="00702F62" w:rsidP="00E3447B">
      <w:pPr>
        <w:pStyle w:val="OrderBody"/>
      </w:pPr>
    </w:p>
    <w:p w14:paraId="0F1A9ED3" w14:textId="77777777" w:rsidR="00702F62" w:rsidRDefault="00702F62" w:rsidP="00E3447B">
      <w:pPr>
        <w:pStyle w:val="OrderBody"/>
      </w:pPr>
    </w:p>
    <w:p w14:paraId="0B4BBA74" w14:textId="77777777" w:rsidR="00702F62" w:rsidRDefault="00702F62" w:rsidP="00E3447B">
      <w:pPr>
        <w:pStyle w:val="OrderBody"/>
      </w:pPr>
    </w:p>
    <w:p w14:paraId="733CB7A6" w14:textId="77777777" w:rsidR="00702F62" w:rsidRDefault="00702F62" w:rsidP="00E3447B">
      <w:pPr>
        <w:pStyle w:val="OrderBody"/>
      </w:pPr>
    </w:p>
    <w:p w14:paraId="7B5E4E64" w14:textId="77777777" w:rsidR="00702F62" w:rsidRDefault="00702F62" w:rsidP="00E3447B">
      <w:pPr>
        <w:pStyle w:val="OrderBody"/>
      </w:pPr>
    </w:p>
    <w:p w14:paraId="6BF25287" w14:textId="77777777" w:rsidR="00FD3F31" w:rsidRPr="005A1B04" w:rsidRDefault="005A1B04" w:rsidP="00E3447B">
      <w:pPr>
        <w:pStyle w:val="OrderBody"/>
        <w:rPr>
          <w:u w:val="single"/>
        </w:rPr>
      </w:pPr>
      <w:r w:rsidRPr="005A1B04">
        <w:rPr>
          <w:u w:val="single"/>
        </w:rPr>
        <w:lastRenderedPageBreak/>
        <w:t>Conservation Cost Recovery Factors</w:t>
      </w:r>
    </w:p>
    <w:p w14:paraId="4A54FD27" w14:textId="77777777" w:rsidR="005A1B04" w:rsidRDefault="005A1B04" w:rsidP="00E3447B">
      <w:pPr>
        <w:pStyle w:val="OrderBody"/>
      </w:pPr>
    </w:p>
    <w:p w14:paraId="3980A19A" w14:textId="77777777" w:rsidR="005A1B04" w:rsidRDefault="00EA79C7" w:rsidP="00E3447B">
      <w:pPr>
        <w:pStyle w:val="OrderBody"/>
      </w:pPr>
      <w:r>
        <w:tab/>
        <w:t>We find that the appropriate conservation cost recovery factors for the period January 2024 through December 2024 are as follows:</w:t>
      </w:r>
    </w:p>
    <w:p w14:paraId="16C46205" w14:textId="77777777" w:rsidR="00240484" w:rsidRDefault="00240484" w:rsidP="00E3447B">
      <w:pPr>
        <w:pStyle w:val="OrderBody"/>
      </w:pPr>
    </w:p>
    <w:p w14:paraId="06F121D4" w14:textId="77777777" w:rsidR="00702F62" w:rsidRDefault="00240484" w:rsidP="00702F62">
      <w:pPr>
        <w:keepNext/>
        <w:tabs>
          <w:tab w:val="right" w:pos="6480"/>
          <w:tab w:val="left" w:pos="6660"/>
        </w:tabs>
        <w:jc w:val="both"/>
        <w:rPr>
          <w:u w:val="single"/>
        </w:rPr>
      </w:pPr>
      <w:r w:rsidRPr="00240484">
        <w:t xml:space="preserve">                        </w:t>
      </w:r>
      <w:r>
        <w:rPr>
          <w:u w:val="single"/>
        </w:rPr>
        <w:t>FPL</w:t>
      </w:r>
    </w:p>
    <w:p w14:paraId="6BAB647B" w14:textId="77777777" w:rsidR="00240484" w:rsidRPr="00C35BD7" w:rsidRDefault="00240484" w:rsidP="00702F62">
      <w:pPr>
        <w:keepNext/>
        <w:tabs>
          <w:tab w:val="right" w:pos="6480"/>
          <w:tab w:val="left" w:pos="6660"/>
        </w:tabs>
        <w:jc w:val="both"/>
      </w:pPr>
    </w:p>
    <w:tbl>
      <w:tblPr>
        <w:tblpPr w:leftFromText="187" w:rightFromText="187"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702F62" w:rsidRPr="00A72DC1" w14:paraId="46ACE034" w14:textId="77777777" w:rsidTr="005D66EB">
        <w:tc>
          <w:tcPr>
            <w:tcW w:w="3625" w:type="dxa"/>
            <w:shd w:val="clear" w:color="auto" w:fill="auto"/>
            <w:vAlign w:val="center"/>
            <w:hideMark/>
          </w:tcPr>
          <w:p w14:paraId="293AB1CE" w14:textId="77777777" w:rsidR="00702F62" w:rsidRPr="00A72DC1" w:rsidRDefault="00702F62" w:rsidP="005D66EB">
            <w:pPr>
              <w:keepNext/>
              <w:contextualSpacing/>
              <w:jc w:val="center"/>
            </w:pPr>
          </w:p>
          <w:p w14:paraId="4BC3EDB3" w14:textId="77777777" w:rsidR="00702F62" w:rsidRPr="00A72DC1" w:rsidRDefault="00702F62" w:rsidP="005D66EB">
            <w:pPr>
              <w:keepNext/>
              <w:contextualSpacing/>
              <w:jc w:val="center"/>
              <w:rPr>
                <w:b/>
                <w:bCs/>
              </w:rPr>
            </w:pPr>
            <w:r w:rsidRPr="00A72DC1">
              <w:rPr>
                <w:b/>
                <w:bCs/>
              </w:rPr>
              <w:t>Rate Class</w:t>
            </w:r>
          </w:p>
        </w:tc>
        <w:tc>
          <w:tcPr>
            <w:tcW w:w="1998" w:type="dxa"/>
            <w:shd w:val="clear" w:color="auto" w:fill="auto"/>
            <w:vAlign w:val="center"/>
            <w:hideMark/>
          </w:tcPr>
          <w:p w14:paraId="3682B8E8" w14:textId="77777777" w:rsidR="00702F62" w:rsidRPr="00A72DC1" w:rsidRDefault="00702F62" w:rsidP="005D66EB">
            <w:pPr>
              <w:keepNext/>
              <w:contextualSpacing/>
              <w:jc w:val="center"/>
              <w:rPr>
                <w:b/>
                <w:bCs/>
              </w:rPr>
            </w:pPr>
            <w:r w:rsidRPr="00A72DC1">
              <w:rPr>
                <w:b/>
                <w:bCs/>
              </w:rPr>
              <w:t>Conservation Recovery Factor ($/kw)</w:t>
            </w:r>
          </w:p>
        </w:tc>
        <w:tc>
          <w:tcPr>
            <w:tcW w:w="1980" w:type="dxa"/>
            <w:shd w:val="clear" w:color="auto" w:fill="auto"/>
            <w:vAlign w:val="center"/>
            <w:hideMark/>
          </w:tcPr>
          <w:p w14:paraId="4FFC5DB1" w14:textId="77777777" w:rsidR="00702F62" w:rsidRPr="00A72DC1" w:rsidRDefault="00702F62" w:rsidP="005D66EB">
            <w:pPr>
              <w:keepNext/>
              <w:contextualSpacing/>
              <w:jc w:val="center"/>
              <w:rPr>
                <w:b/>
                <w:bCs/>
              </w:rPr>
            </w:pPr>
            <w:r w:rsidRPr="00A72DC1">
              <w:rPr>
                <w:b/>
                <w:bCs/>
              </w:rPr>
              <w:t>Conservation Recovery Factor (Cents/kwh)</w:t>
            </w:r>
          </w:p>
        </w:tc>
        <w:tc>
          <w:tcPr>
            <w:tcW w:w="1062" w:type="dxa"/>
            <w:shd w:val="clear" w:color="auto" w:fill="auto"/>
            <w:vAlign w:val="center"/>
            <w:hideMark/>
          </w:tcPr>
          <w:p w14:paraId="1FA33F19" w14:textId="77777777" w:rsidR="00702F62" w:rsidRPr="00A72DC1" w:rsidRDefault="00702F62" w:rsidP="005D66EB">
            <w:pPr>
              <w:keepNext/>
              <w:contextualSpacing/>
              <w:jc w:val="center"/>
              <w:rPr>
                <w:b/>
                <w:bCs/>
              </w:rPr>
            </w:pPr>
          </w:p>
          <w:p w14:paraId="54B855DB" w14:textId="77777777" w:rsidR="00702F62" w:rsidRPr="00A72DC1" w:rsidRDefault="00702F62" w:rsidP="005D66EB">
            <w:pPr>
              <w:keepNext/>
              <w:contextualSpacing/>
              <w:jc w:val="center"/>
              <w:rPr>
                <w:b/>
                <w:bCs/>
              </w:rPr>
            </w:pPr>
            <w:r w:rsidRPr="00A72DC1">
              <w:rPr>
                <w:b/>
                <w:bCs/>
              </w:rPr>
              <w:t>RDC ($/KW)</w:t>
            </w:r>
          </w:p>
        </w:tc>
        <w:tc>
          <w:tcPr>
            <w:tcW w:w="1080" w:type="dxa"/>
            <w:shd w:val="clear" w:color="auto" w:fill="auto"/>
            <w:vAlign w:val="center"/>
            <w:hideMark/>
          </w:tcPr>
          <w:p w14:paraId="3EC2A01B" w14:textId="77777777" w:rsidR="00702F62" w:rsidRPr="00A72DC1" w:rsidRDefault="00702F62" w:rsidP="005D66EB">
            <w:pPr>
              <w:keepNext/>
              <w:contextualSpacing/>
              <w:jc w:val="center"/>
              <w:rPr>
                <w:b/>
                <w:bCs/>
              </w:rPr>
            </w:pPr>
          </w:p>
          <w:p w14:paraId="4B84F4B7" w14:textId="77777777" w:rsidR="00702F62" w:rsidRPr="00A72DC1" w:rsidRDefault="00702F62" w:rsidP="005D66EB">
            <w:pPr>
              <w:keepNext/>
              <w:contextualSpacing/>
              <w:jc w:val="center"/>
              <w:rPr>
                <w:b/>
                <w:bCs/>
              </w:rPr>
            </w:pPr>
            <w:r w:rsidRPr="00A72DC1">
              <w:rPr>
                <w:b/>
                <w:bCs/>
              </w:rPr>
              <w:t>SDD ($/KW)</w:t>
            </w:r>
          </w:p>
        </w:tc>
      </w:tr>
      <w:tr w:rsidR="00702F62" w:rsidRPr="00A72DC1" w14:paraId="4459D5CF" w14:textId="77777777" w:rsidTr="005D66EB">
        <w:tc>
          <w:tcPr>
            <w:tcW w:w="3625" w:type="dxa"/>
            <w:shd w:val="clear" w:color="auto" w:fill="auto"/>
            <w:noWrap/>
            <w:vAlign w:val="center"/>
            <w:hideMark/>
          </w:tcPr>
          <w:p w14:paraId="71220EEB" w14:textId="77777777" w:rsidR="00702F62" w:rsidRPr="00A72DC1" w:rsidRDefault="00702F62" w:rsidP="005D66EB">
            <w:pPr>
              <w:keepNext/>
              <w:contextualSpacing/>
            </w:pPr>
            <w:r w:rsidRPr="00A72DC1">
              <w:t>RS1/RTR1</w:t>
            </w:r>
          </w:p>
        </w:tc>
        <w:tc>
          <w:tcPr>
            <w:tcW w:w="1998" w:type="dxa"/>
            <w:shd w:val="clear" w:color="auto" w:fill="auto"/>
            <w:noWrap/>
            <w:vAlign w:val="center"/>
            <w:hideMark/>
          </w:tcPr>
          <w:p w14:paraId="42A33A04" w14:textId="77777777" w:rsidR="00702F62" w:rsidRPr="00A72DC1" w:rsidRDefault="00F2511E" w:rsidP="005D66EB">
            <w:pPr>
              <w:keepNext/>
              <w:ind w:right="600"/>
              <w:contextualSpacing/>
              <w:jc w:val="right"/>
            </w:pPr>
            <w:r w:rsidRPr="00A72DC1">
              <w:t>-</w:t>
            </w:r>
          </w:p>
        </w:tc>
        <w:tc>
          <w:tcPr>
            <w:tcW w:w="1980" w:type="dxa"/>
            <w:shd w:val="clear" w:color="auto" w:fill="auto"/>
            <w:noWrap/>
            <w:vAlign w:val="center"/>
            <w:hideMark/>
          </w:tcPr>
          <w:p w14:paraId="0AF593FB" w14:textId="77777777" w:rsidR="00702F62" w:rsidRPr="00A72DC1" w:rsidRDefault="00702F62" w:rsidP="005D66EB">
            <w:pPr>
              <w:keepNext/>
              <w:ind w:right="420"/>
              <w:contextualSpacing/>
              <w:jc w:val="right"/>
            </w:pPr>
            <w:r w:rsidRPr="00A72DC1">
              <w:t xml:space="preserve">0.124 </w:t>
            </w:r>
          </w:p>
        </w:tc>
        <w:tc>
          <w:tcPr>
            <w:tcW w:w="1062" w:type="dxa"/>
            <w:shd w:val="clear" w:color="auto" w:fill="auto"/>
            <w:noWrap/>
            <w:vAlign w:val="center"/>
            <w:hideMark/>
          </w:tcPr>
          <w:p w14:paraId="0A3AC693"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0BE0A656" w14:textId="77777777" w:rsidR="00702F62" w:rsidRPr="00A72DC1" w:rsidRDefault="00702F62" w:rsidP="005D66EB">
            <w:pPr>
              <w:keepNext/>
              <w:ind w:right="220"/>
              <w:contextualSpacing/>
              <w:jc w:val="right"/>
            </w:pPr>
            <w:r w:rsidRPr="00A72DC1">
              <w:t>-</w:t>
            </w:r>
          </w:p>
        </w:tc>
      </w:tr>
      <w:tr w:rsidR="00702F62" w:rsidRPr="00A72DC1" w14:paraId="28E67F7B" w14:textId="77777777" w:rsidTr="005D66EB">
        <w:tc>
          <w:tcPr>
            <w:tcW w:w="3625" w:type="dxa"/>
            <w:shd w:val="clear" w:color="auto" w:fill="auto"/>
            <w:noWrap/>
            <w:vAlign w:val="center"/>
            <w:hideMark/>
          </w:tcPr>
          <w:p w14:paraId="456C3240" w14:textId="77777777" w:rsidR="00702F62" w:rsidRPr="00A72DC1" w:rsidRDefault="00702F62" w:rsidP="005D66EB">
            <w:pPr>
              <w:keepNext/>
              <w:contextualSpacing/>
            </w:pPr>
            <w:r w:rsidRPr="00A72DC1">
              <w:t>GS1/GST1</w:t>
            </w:r>
          </w:p>
        </w:tc>
        <w:tc>
          <w:tcPr>
            <w:tcW w:w="1998" w:type="dxa"/>
            <w:shd w:val="clear" w:color="auto" w:fill="auto"/>
            <w:noWrap/>
            <w:vAlign w:val="center"/>
            <w:hideMark/>
          </w:tcPr>
          <w:p w14:paraId="62D0A919" w14:textId="77777777" w:rsidR="00702F62" w:rsidRPr="00A72DC1" w:rsidRDefault="00702F62" w:rsidP="005D66EB">
            <w:pPr>
              <w:keepNext/>
              <w:ind w:right="600"/>
              <w:contextualSpacing/>
              <w:jc w:val="right"/>
            </w:pPr>
            <w:r w:rsidRPr="00A72DC1">
              <w:t>-</w:t>
            </w:r>
          </w:p>
        </w:tc>
        <w:tc>
          <w:tcPr>
            <w:tcW w:w="1980" w:type="dxa"/>
            <w:shd w:val="clear" w:color="auto" w:fill="auto"/>
            <w:noWrap/>
            <w:vAlign w:val="center"/>
            <w:hideMark/>
          </w:tcPr>
          <w:p w14:paraId="79F41AD7" w14:textId="77777777" w:rsidR="00702F62" w:rsidRPr="00A72DC1" w:rsidRDefault="00702F62" w:rsidP="005D66EB">
            <w:pPr>
              <w:keepNext/>
              <w:ind w:right="420"/>
              <w:contextualSpacing/>
              <w:jc w:val="right"/>
            </w:pPr>
            <w:r w:rsidRPr="00A72DC1">
              <w:t xml:space="preserve">0.115 </w:t>
            </w:r>
          </w:p>
        </w:tc>
        <w:tc>
          <w:tcPr>
            <w:tcW w:w="1062" w:type="dxa"/>
            <w:shd w:val="clear" w:color="auto" w:fill="auto"/>
            <w:noWrap/>
            <w:vAlign w:val="center"/>
            <w:hideMark/>
          </w:tcPr>
          <w:p w14:paraId="24B6A67D"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0E1DD0F8" w14:textId="77777777" w:rsidR="00702F62" w:rsidRPr="00A72DC1" w:rsidRDefault="00702F62" w:rsidP="005D66EB">
            <w:pPr>
              <w:keepNext/>
              <w:ind w:right="220"/>
              <w:contextualSpacing/>
              <w:jc w:val="right"/>
            </w:pPr>
            <w:r w:rsidRPr="00A72DC1">
              <w:t>-</w:t>
            </w:r>
          </w:p>
        </w:tc>
      </w:tr>
      <w:tr w:rsidR="00702F62" w:rsidRPr="00A72DC1" w14:paraId="1093C06C" w14:textId="77777777" w:rsidTr="005D66EB">
        <w:tc>
          <w:tcPr>
            <w:tcW w:w="3625" w:type="dxa"/>
            <w:shd w:val="clear" w:color="auto" w:fill="auto"/>
            <w:noWrap/>
            <w:vAlign w:val="center"/>
            <w:hideMark/>
          </w:tcPr>
          <w:p w14:paraId="2DB54CCE" w14:textId="77777777" w:rsidR="00702F62" w:rsidRPr="00A72DC1" w:rsidRDefault="00702F62" w:rsidP="005D66EB">
            <w:pPr>
              <w:keepNext/>
              <w:contextualSpacing/>
            </w:pPr>
            <w:r w:rsidRPr="00A72DC1">
              <w:t>GSD1/GSDT1/HLFT1/GSD1-EV</w:t>
            </w:r>
          </w:p>
        </w:tc>
        <w:tc>
          <w:tcPr>
            <w:tcW w:w="1998" w:type="dxa"/>
            <w:shd w:val="clear" w:color="auto" w:fill="auto"/>
            <w:noWrap/>
            <w:vAlign w:val="center"/>
            <w:hideMark/>
          </w:tcPr>
          <w:p w14:paraId="1F503A61" w14:textId="77777777" w:rsidR="00702F62" w:rsidRPr="00A72DC1" w:rsidRDefault="00702F62" w:rsidP="005D66EB">
            <w:pPr>
              <w:keepNext/>
              <w:ind w:right="600"/>
              <w:contextualSpacing/>
              <w:jc w:val="right"/>
            </w:pPr>
            <w:r w:rsidRPr="00A72DC1">
              <w:t xml:space="preserve">0.43 </w:t>
            </w:r>
          </w:p>
        </w:tc>
        <w:tc>
          <w:tcPr>
            <w:tcW w:w="1980" w:type="dxa"/>
            <w:shd w:val="clear" w:color="auto" w:fill="auto"/>
            <w:noWrap/>
            <w:vAlign w:val="center"/>
            <w:hideMark/>
          </w:tcPr>
          <w:p w14:paraId="63DC4FE9"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15F29216"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15DB13D0" w14:textId="77777777" w:rsidR="00702F62" w:rsidRPr="00A72DC1" w:rsidRDefault="00702F62" w:rsidP="005D66EB">
            <w:pPr>
              <w:keepNext/>
              <w:ind w:right="220"/>
              <w:contextualSpacing/>
              <w:jc w:val="right"/>
            </w:pPr>
            <w:r w:rsidRPr="00A72DC1">
              <w:t>-</w:t>
            </w:r>
          </w:p>
        </w:tc>
      </w:tr>
      <w:tr w:rsidR="00702F62" w:rsidRPr="00A72DC1" w14:paraId="274733A4" w14:textId="77777777" w:rsidTr="005D66EB">
        <w:tc>
          <w:tcPr>
            <w:tcW w:w="3625" w:type="dxa"/>
            <w:shd w:val="clear" w:color="auto" w:fill="auto"/>
            <w:noWrap/>
            <w:vAlign w:val="center"/>
            <w:hideMark/>
          </w:tcPr>
          <w:p w14:paraId="0F49A902" w14:textId="77777777" w:rsidR="00702F62" w:rsidRPr="00A72DC1" w:rsidRDefault="00702F62" w:rsidP="005D66EB">
            <w:pPr>
              <w:keepNext/>
              <w:contextualSpacing/>
            </w:pPr>
            <w:r w:rsidRPr="00A72DC1">
              <w:t>OS2</w:t>
            </w:r>
          </w:p>
        </w:tc>
        <w:tc>
          <w:tcPr>
            <w:tcW w:w="1998" w:type="dxa"/>
            <w:shd w:val="clear" w:color="auto" w:fill="auto"/>
            <w:noWrap/>
            <w:vAlign w:val="center"/>
            <w:hideMark/>
          </w:tcPr>
          <w:p w14:paraId="17E566EE" w14:textId="77777777" w:rsidR="00702F62" w:rsidRPr="00A72DC1" w:rsidRDefault="00702F62" w:rsidP="005D66EB">
            <w:pPr>
              <w:keepNext/>
              <w:ind w:right="600"/>
              <w:contextualSpacing/>
              <w:jc w:val="right"/>
            </w:pPr>
            <w:r w:rsidRPr="00A72DC1">
              <w:t>-</w:t>
            </w:r>
          </w:p>
        </w:tc>
        <w:tc>
          <w:tcPr>
            <w:tcW w:w="1980" w:type="dxa"/>
            <w:shd w:val="clear" w:color="auto" w:fill="auto"/>
            <w:noWrap/>
            <w:vAlign w:val="center"/>
            <w:hideMark/>
          </w:tcPr>
          <w:p w14:paraId="56AA6A96" w14:textId="77777777" w:rsidR="00702F62" w:rsidRPr="00A72DC1" w:rsidRDefault="00702F62" w:rsidP="005D66EB">
            <w:pPr>
              <w:keepNext/>
              <w:ind w:right="420"/>
              <w:contextualSpacing/>
              <w:jc w:val="right"/>
            </w:pPr>
            <w:r w:rsidRPr="00A72DC1">
              <w:t>0.072</w:t>
            </w:r>
          </w:p>
        </w:tc>
        <w:tc>
          <w:tcPr>
            <w:tcW w:w="1062" w:type="dxa"/>
            <w:shd w:val="clear" w:color="auto" w:fill="auto"/>
            <w:noWrap/>
            <w:vAlign w:val="center"/>
            <w:hideMark/>
          </w:tcPr>
          <w:p w14:paraId="62C7EA2F"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2A700A48" w14:textId="77777777" w:rsidR="00702F62" w:rsidRPr="00A72DC1" w:rsidRDefault="00702F62" w:rsidP="005D66EB">
            <w:pPr>
              <w:keepNext/>
              <w:ind w:right="220"/>
              <w:contextualSpacing/>
              <w:jc w:val="right"/>
            </w:pPr>
            <w:r w:rsidRPr="00A72DC1">
              <w:t>-</w:t>
            </w:r>
          </w:p>
        </w:tc>
      </w:tr>
      <w:tr w:rsidR="00702F62" w:rsidRPr="00A72DC1" w14:paraId="152E6E5F" w14:textId="77777777" w:rsidTr="005D66EB">
        <w:tc>
          <w:tcPr>
            <w:tcW w:w="3625" w:type="dxa"/>
            <w:shd w:val="clear" w:color="auto" w:fill="auto"/>
            <w:noWrap/>
            <w:vAlign w:val="center"/>
            <w:hideMark/>
          </w:tcPr>
          <w:p w14:paraId="7194D8FE" w14:textId="77777777" w:rsidR="00702F62" w:rsidRPr="00A72DC1" w:rsidRDefault="00702F62" w:rsidP="005D66EB">
            <w:pPr>
              <w:keepNext/>
              <w:contextualSpacing/>
            </w:pPr>
            <w:r w:rsidRPr="00A72DC1">
              <w:t>GSLD1/GSLDT1/CS1/</w:t>
            </w:r>
          </w:p>
          <w:p w14:paraId="76556DE0" w14:textId="77777777" w:rsidR="00702F62" w:rsidRPr="00A72DC1" w:rsidRDefault="00702F62" w:rsidP="005D66EB">
            <w:pPr>
              <w:keepNext/>
              <w:contextualSpacing/>
            </w:pPr>
            <w:r w:rsidRPr="00A72DC1">
              <w:t>CST1/HLFT2/GSLD1-EV</w:t>
            </w:r>
          </w:p>
        </w:tc>
        <w:tc>
          <w:tcPr>
            <w:tcW w:w="1998" w:type="dxa"/>
            <w:shd w:val="clear" w:color="auto" w:fill="auto"/>
            <w:noWrap/>
            <w:vAlign w:val="center"/>
            <w:hideMark/>
          </w:tcPr>
          <w:p w14:paraId="46650FE7" w14:textId="77777777" w:rsidR="00702F62" w:rsidRPr="00A72DC1" w:rsidRDefault="00702F62" w:rsidP="005D66EB">
            <w:pPr>
              <w:keepNext/>
              <w:ind w:right="600"/>
              <w:contextualSpacing/>
              <w:jc w:val="right"/>
            </w:pPr>
            <w:r w:rsidRPr="00A72DC1">
              <w:t>0.46</w:t>
            </w:r>
          </w:p>
        </w:tc>
        <w:tc>
          <w:tcPr>
            <w:tcW w:w="1980" w:type="dxa"/>
            <w:shd w:val="clear" w:color="auto" w:fill="auto"/>
            <w:noWrap/>
            <w:vAlign w:val="center"/>
            <w:hideMark/>
          </w:tcPr>
          <w:p w14:paraId="2E1FEF8E"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1A35DDE0"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1F8D9233" w14:textId="77777777" w:rsidR="00702F62" w:rsidRPr="00A72DC1" w:rsidRDefault="00702F62" w:rsidP="005D66EB">
            <w:pPr>
              <w:keepNext/>
              <w:ind w:right="220"/>
              <w:contextualSpacing/>
              <w:jc w:val="right"/>
            </w:pPr>
            <w:r w:rsidRPr="00A72DC1">
              <w:t>-</w:t>
            </w:r>
          </w:p>
        </w:tc>
      </w:tr>
      <w:tr w:rsidR="00702F62" w:rsidRPr="00A72DC1" w14:paraId="6329B4E4" w14:textId="77777777" w:rsidTr="005D66EB">
        <w:tc>
          <w:tcPr>
            <w:tcW w:w="3625" w:type="dxa"/>
            <w:shd w:val="clear" w:color="auto" w:fill="auto"/>
            <w:noWrap/>
            <w:vAlign w:val="center"/>
            <w:hideMark/>
          </w:tcPr>
          <w:p w14:paraId="314CDCB3" w14:textId="77777777" w:rsidR="00702F62" w:rsidRPr="00A72DC1" w:rsidRDefault="00702F62" w:rsidP="005D66EB">
            <w:pPr>
              <w:keepNext/>
              <w:contextualSpacing/>
            </w:pPr>
            <w:r w:rsidRPr="00A72DC1">
              <w:t>GSLD2/GSLDT2/CS2/</w:t>
            </w:r>
          </w:p>
          <w:p w14:paraId="6CBB7C9E" w14:textId="77777777" w:rsidR="00702F62" w:rsidRPr="00A72DC1" w:rsidRDefault="00702F62" w:rsidP="005D66EB">
            <w:pPr>
              <w:keepNext/>
              <w:contextualSpacing/>
            </w:pPr>
            <w:r w:rsidRPr="00A72DC1">
              <w:t>CST2/HLFT3</w:t>
            </w:r>
          </w:p>
        </w:tc>
        <w:tc>
          <w:tcPr>
            <w:tcW w:w="1998" w:type="dxa"/>
            <w:shd w:val="clear" w:color="auto" w:fill="auto"/>
            <w:noWrap/>
            <w:vAlign w:val="center"/>
            <w:hideMark/>
          </w:tcPr>
          <w:p w14:paraId="6FA89F13" w14:textId="77777777" w:rsidR="00702F62" w:rsidRPr="00A72DC1" w:rsidRDefault="00702F62" w:rsidP="005D66EB">
            <w:pPr>
              <w:keepNext/>
              <w:ind w:right="600"/>
              <w:contextualSpacing/>
              <w:jc w:val="right"/>
            </w:pPr>
            <w:r w:rsidRPr="00A72DC1">
              <w:t>0.49</w:t>
            </w:r>
          </w:p>
        </w:tc>
        <w:tc>
          <w:tcPr>
            <w:tcW w:w="1980" w:type="dxa"/>
            <w:shd w:val="clear" w:color="auto" w:fill="auto"/>
            <w:noWrap/>
            <w:vAlign w:val="center"/>
            <w:hideMark/>
          </w:tcPr>
          <w:p w14:paraId="32EB8879"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10DF6B71"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66298D97" w14:textId="77777777" w:rsidR="00702F62" w:rsidRPr="00A72DC1" w:rsidRDefault="00702F62" w:rsidP="005D66EB">
            <w:pPr>
              <w:keepNext/>
              <w:ind w:right="220"/>
              <w:contextualSpacing/>
              <w:jc w:val="right"/>
            </w:pPr>
            <w:r w:rsidRPr="00A72DC1">
              <w:t>-</w:t>
            </w:r>
          </w:p>
        </w:tc>
      </w:tr>
      <w:tr w:rsidR="00702F62" w:rsidRPr="00A72DC1" w14:paraId="6A3D2012" w14:textId="77777777" w:rsidTr="005D66EB">
        <w:tc>
          <w:tcPr>
            <w:tcW w:w="3625" w:type="dxa"/>
            <w:shd w:val="clear" w:color="auto" w:fill="auto"/>
            <w:noWrap/>
            <w:vAlign w:val="center"/>
            <w:hideMark/>
          </w:tcPr>
          <w:p w14:paraId="520D8344" w14:textId="77777777" w:rsidR="00702F62" w:rsidRPr="00A72DC1" w:rsidRDefault="00702F62" w:rsidP="005D66EB">
            <w:pPr>
              <w:keepNext/>
              <w:contextualSpacing/>
            </w:pPr>
            <w:r w:rsidRPr="00A72DC1">
              <w:t>GSLD3/GSLDT3/</w:t>
            </w:r>
          </w:p>
          <w:p w14:paraId="6B71ABE1" w14:textId="77777777" w:rsidR="00702F62" w:rsidRPr="00A72DC1" w:rsidRDefault="00702F62" w:rsidP="005D66EB">
            <w:pPr>
              <w:keepNext/>
              <w:contextualSpacing/>
            </w:pPr>
            <w:r w:rsidRPr="00A72DC1">
              <w:t>CS3/CST3</w:t>
            </w:r>
          </w:p>
        </w:tc>
        <w:tc>
          <w:tcPr>
            <w:tcW w:w="1998" w:type="dxa"/>
            <w:shd w:val="clear" w:color="auto" w:fill="auto"/>
            <w:noWrap/>
            <w:vAlign w:val="center"/>
            <w:hideMark/>
          </w:tcPr>
          <w:p w14:paraId="02DBD153" w14:textId="77777777" w:rsidR="00702F62" w:rsidRPr="00A72DC1" w:rsidRDefault="00702F62" w:rsidP="005D66EB">
            <w:pPr>
              <w:keepNext/>
              <w:ind w:right="600"/>
              <w:contextualSpacing/>
              <w:jc w:val="right"/>
            </w:pPr>
            <w:r w:rsidRPr="00A72DC1">
              <w:t>0.54</w:t>
            </w:r>
          </w:p>
        </w:tc>
        <w:tc>
          <w:tcPr>
            <w:tcW w:w="1980" w:type="dxa"/>
            <w:shd w:val="clear" w:color="auto" w:fill="auto"/>
            <w:noWrap/>
            <w:vAlign w:val="center"/>
            <w:hideMark/>
          </w:tcPr>
          <w:p w14:paraId="45FA16EC"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264E374D"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21AC4E1B" w14:textId="77777777" w:rsidR="00702F62" w:rsidRPr="00A72DC1" w:rsidRDefault="00702F62" w:rsidP="005D66EB">
            <w:pPr>
              <w:keepNext/>
              <w:ind w:right="220"/>
              <w:contextualSpacing/>
              <w:jc w:val="right"/>
            </w:pPr>
            <w:r w:rsidRPr="00A72DC1">
              <w:t>-</w:t>
            </w:r>
          </w:p>
        </w:tc>
      </w:tr>
      <w:tr w:rsidR="00702F62" w:rsidRPr="00A72DC1" w14:paraId="23B1627D" w14:textId="77777777" w:rsidTr="005D66EB">
        <w:tc>
          <w:tcPr>
            <w:tcW w:w="3625" w:type="dxa"/>
            <w:shd w:val="clear" w:color="auto" w:fill="auto"/>
            <w:noWrap/>
            <w:vAlign w:val="center"/>
            <w:hideMark/>
          </w:tcPr>
          <w:p w14:paraId="46045092" w14:textId="77777777" w:rsidR="00702F62" w:rsidRPr="00A72DC1" w:rsidRDefault="00702F62" w:rsidP="005D66EB">
            <w:pPr>
              <w:keepNext/>
              <w:contextualSpacing/>
            </w:pPr>
            <w:r w:rsidRPr="00A72DC1">
              <w:t>SST1T</w:t>
            </w:r>
          </w:p>
        </w:tc>
        <w:tc>
          <w:tcPr>
            <w:tcW w:w="1998" w:type="dxa"/>
            <w:shd w:val="clear" w:color="auto" w:fill="auto"/>
            <w:noWrap/>
            <w:vAlign w:val="center"/>
            <w:hideMark/>
          </w:tcPr>
          <w:p w14:paraId="2E93B872" w14:textId="77777777" w:rsidR="00702F62" w:rsidRPr="00A72DC1" w:rsidRDefault="00702F62" w:rsidP="005D66EB">
            <w:pPr>
              <w:keepNext/>
              <w:ind w:right="600"/>
              <w:contextualSpacing/>
              <w:jc w:val="right"/>
            </w:pPr>
            <w:r w:rsidRPr="00A72DC1">
              <w:t>-</w:t>
            </w:r>
          </w:p>
        </w:tc>
        <w:tc>
          <w:tcPr>
            <w:tcW w:w="1980" w:type="dxa"/>
            <w:shd w:val="clear" w:color="auto" w:fill="auto"/>
            <w:noWrap/>
            <w:vAlign w:val="center"/>
            <w:hideMark/>
          </w:tcPr>
          <w:p w14:paraId="7417CB39"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4FDC336E" w14:textId="77777777" w:rsidR="00702F62" w:rsidRPr="00A72DC1" w:rsidRDefault="00702F62" w:rsidP="005D66EB">
            <w:pPr>
              <w:keepNext/>
              <w:ind w:right="120"/>
              <w:contextualSpacing/>
              <w:jc w:val="right"/>
            </w:pPr>
            <w:r w:rsidRPr="00A72DC1">
              <w:t xml:space="preserve">0.05 </w:t>
            </w:r>
          </w:p>
        </w:tc>
        <w:tc>
          <w:tcPr>
            <w:tcW w:w="1080" w:type="dxa"/>
            <w:shd w:val="clear" w:color="auto" w:fill="auto"/>
            <w:noWrap/>
            <w:vAlign w:val="center"/>
            <w:hideMark/>
          </w:tcPr>
          <w:p w14:paraId="4DADE830" w14:textId="77777777" w:rsidR="00702F62" w:rsidRPr="00A72DC1" w:rsidRDefault="00702F62" w:rsidP="005D66EB">
            <w:pPr>
              <w:keepNext/>
              <w:ind w:right="220"/>
              <w:contextualSpacing/>
              <w:jc w:val="right"/>
            </w:pPr>
            <w:r w:rsidRPr="00A72DC1">
              <w:t xml:space="preserve">0.03 </w:t>
            </w:r>
          </w:p>
        </w:tc>
      </w:tr>
      <w:tr w:rsidR="00702F62" w:rsidRPr="00A72DC1" w14:paraId="2D253989" w14:textId="77777777" w:rsidTr="005D66EB">
        <w:tc>
          <w:tcPr>
            <w:tcW w:w="3625" w:type="dxa"/>
            <w:shd w:val="clear" w:color="auto" w:fill="auto"/>
            <w:noWrap/>
            <w:vAlign w:val="center"/>
            <w:hideMark/>
          </w:tcPr>
          <w:p w14:paraId="671C2236" w14:textId="77777777" w:rsidR="00702F62" w:rsidRPr="00A72DC1" w:rsidRDefault="00702F62" w:rsidP="005D66EB">
            <w:pPr>
              <w:keepNext/>
              <w:contextualSpacing/>
            </w:pPr>
            <w:r w:rsidRPr="00A72DC1">
              <w:t>SST1D1/SST1D2/SST1D3</w:t>
            </w:r>
          </w:p>
        </w:tc>
        <w:tc>
          <w:tcPr>
            <w:tcW w:w="1998" w:type="dxa"/>
            <w:shd w:val="clear" w:color="auto" w:fill="auto"/>
            <w:noWrap/>
            <w:vAlign w:val="center"/>
            <w:hideMark/>
          </w:tcPr>
          <w:p w14:paraId="3D59526D" w14:textId="77777777" w:rsidR="00702F62" w:rsidRPr="00A72DC1" w:rsidRDefault="00702F62" w:rsidP="005D66EB">
            <w:pPr>
              <w:keepNext/>
              <w:ind w:right="600"/>
              <w:contextualSpacing/>
              <w:jc w:val="right"/>
            </w:pPr>
            <w:r w:rsidRPr="00A72DC1">
              <w:t>-</w:t>
            </w:r>
          </w:p>
        </w:tc>
        <w:tc>
          <w:tcPr>
            <w:tcW w:w="1980" w:type="dxa"/>
            <w:shd w:val="clear" w:color="auto" w:fill="auto"/>
            <w:noWrap/>
            <w:vAlign w:val="center"/>
            <w:hideMark/>
          </w:tcPr>
          <w:p w14:paraId="26BBED26"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1285A492" w14:textId="77777777" w:rsidR="00702F62" w:rsidRPr="00A72DC1" w:rsidRDefault="00702F62" w:rsidP="005D66EB">
            <w:pPr>
              <w:keepNext/>
              <w:ind w:right="120"/>
              <w:contextualSpacing/>
              <w:jc w:val="right"/>
            </w:pPr>
            <w:r w:rsidRPr="00A72DC1">
              <w:t>0.05</w:t>
            </w:r>
          </w:p>
        </w:tc>
        <w:tc>
          <w:tcPr>
            <w:tcW w:w="1080" w:type="dxa"/>
            <w:shd w:val="clear" w:color="auto" w:fill="auto"/>
            <w:noWrap/>
            <w:vAlign w:val="center"/>
            <w:hideMark/>
          </w:tcPr>
          <w:p w14:paraId="2C073FBE" w14:textId="77777777" w:rsidR="00702F62" w:rsidRPr="00A72DC1" w:rsidRDefault="00702F62" w:rsidP="005D66EB">
            <w:pPr>
              <w:keepNext/>
              <w:ind w:right="220"/>
              <w:contextualSpacing/>
              <w:jc w:val="right"/>
            </w:pPr>
            <w:r w:rsidRPr="00A72DC1">
              <w:t xml:space="preserve">0.03 </w:t>
            </w:r>
          </w:p>
        </w:tc>
      </w:tr>
      <w:tr w:rsidR="00702F62" w:rsidRPr="00A72DC1" w14:paraId="7702A265" w14:textId="77777777" w:rsidTr="005D66EB">
        <w:tc>
          <w:tcPr>
            <w:tcW w:w="3625" w:type="dxa"/>
            <w:shd w:val="clear" w:color="auto" w:fill="auto"/>
            <w:noWrap/>
            <w:vAlign w:val="center"/>
            <w:hideMark/>
          </w:tcPr>
          <w:p w14:paraId="081D0AA0" w14:textId="77777777" w:rsidR="00702F62" w:rsidRPr="00A72DC1" w:rsidRDefault="00702F62" w:rsidP="005D66EB">
            <w:pPr>
              <w:keepNext/>
              <w:contextualSpacing/>
            </w:pPr>
            <w:r w:rsidRPr="00A72DC1">
              <w:t>CILC D/CILC G</w:t>
            </w:r>
          </w:p>
        </w:tc>
        <w:tc>
          <w:tcPr>
            <w:tcW w:w="1998" w:type="dxa"/>
            <w:shd w:val="clear" w:color="auto" w:fill="auto"/>
            <w:noWrap/>
            <w:vAlign w:val="center"/>
            <w:hideMark/>
          </w:tcPr>
          <w:p w14:paraId="5D2D4509" w14:textId="77777777" w:rsidR="00702F62" w:rsidRPr="00A72DC1" w:rsidRDefault="00702F62" w:rsidP="005D66EB">
            <w:pPr>
              <w:keepNext/>
              <w:ind w:right="600"/>
              <w:contextualSpacing/>
              <w:jc w:val="right"/>
            </w:pPr>
            <w:r w:rsidRPr="00A72DC1">
              <w:t>0.50</w:t>
            </w:r>
          </w:p>
        </w:tc>
        <w:tc>
          <w:tcPr>
            <w:tcW w:w="1980" w:type="dxa"/>
            <w:shd w:val="clear" w:color="auto" w:fill="auto"/>
            <w:noWrap/>
            <w:vAlign w:val="center"/>
            <w:hideMark/>
          </w:tcPr>
          <w:p w14:paraId="2CBE4ADB"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1B4A6C35"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1125ED05" w14:textId="77777777" w:rsidR="00702F62" w:rsidRPr="00A72DC1" w:rsidRDefault="00702F62" w:rsidP="005D66EB">
            <w:pPr>
              <w:keepNext/>
              <w:ind w:right="220"/>
              <w:contextualSpacing/>
              <w:jc w:val="right"/>
            </w:pPr>
            <w:r w:rsidRPr="00A72DC1">
              <w:t>-</w:t>
            </w:r>
          </w:p>
        </w:tc>
      </w:tr>
      <w:tr w:rsidR="00702F62" w:rsidRPr="00A72DC1" w14:paraId="5F90F081" w14:textId="77777777" w:rsidTr="005D66EB">
        <w:tc>
          <w:tcPr>
            <w:tcW w:w="3625" w:type="dxa"/>
            <w:shd w:val="clear" w:color="auto" w:fill="auto"/>
            <w:noWrap/>
            <w:vAlign w:val="center"/>
            <w:hideMark/>
          </w:tcPr>
          <w:p w14:paraId="3B1CE4C4" w14:textId="77777777" w:rsidR="00702F62" w:rsidRPr="00A72DC1" w:rsidRDefault="00702F62" w:rsidP="005D66EB">
            <w:pPr>
              <w:keepNext/>
              <w:contextualSpacing/>
            </w:pPr>
            <w:r w:rsidRPr="00A72DC1">
              <w:t>CILC T</w:t>
            </w:r>
          </w:p>
        </w:tc>
        <w:tc>
          <w:tcPr>
            <w:tcW w:w="1998" w:type="dxa"/>
            <w:shd w:val="clear" w:color="auto" w:fill="auto"/>
            <w:noWrap/>
            <w:vAlign w:val="center"/>
            <w:hideMark/>
          </w:tcPr>
          <w:p w14:paraId="5E811894" w14:textId="77777777" w:rsidR="00702F62" w:rsidRPr="00A72DC1" w:rsidRDefault="00702F62" w:rsidP="005D66EB">
            <w:pPr>
              <w:keepNext/>
              <w:ind w:right="600"/>
              <w:contextualSpacing/>
              <w:jc w:val="right"/>
            </w:pPr>
            <w:r w:rsidRPr="00A72DC1">
              <w:t>0.50</w:t>
            </w:r>
          </w:p>
        </w:tc>
        <w:tc>
          <w:tcPr>
            <w:tcW w:w="1980" w:type="dxa"/>
            <w:shd w:val="clear" w:color="auto" w:fill="auto"/>
            <w:noWrap/>
            <w:vAlign w:val="center"/>
            <w:hideMark/>
          </w:tcPr>
          <w:p w14:paraId="1998DCC1"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18599CAD"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40DC540B" w14:textId="77777777" w:rsidR="00702F62" w:rsidRPr="00A72DC1" w:rsidRDefault="00702F62" w:rsidP="005D66EB">
            <w:pPr>
              <w:keepNext/>
              <w:ind w:right="220"/>
              <w:contextualSpacing/>
              <w:jc w:val="right"/>
            </w:pPr>
            <w:r w:rsidRPr="00A72DC1">
              <w:t>-</w:t>
            </w:r>
          </w:p>
        </w:tc>
      </w:tr>
      <w:tr w:rsidR="00702F62" w:rsidRPr="00A72DC1" w14:paraId="4F5EA04B" w14:textId="77777777" w:rsidTr="005D66EB">
        <w:tc>
          <w:tcPr>
            <w:tcW w:w="3625" w:type="dxa"/>
            <w:shd w:val="clear" w:color="auto" w:fill="auto"/>
            <w:noWrap/>
            <w:vAlign w:val="center"/>
            <w:hideMark/>
          </w:tcPr>
          <w:p w14:paraId="56675BC7" w14:textId="77777777" w:rsidR="00702F62" w:rsidRPr="00A72DC1" w:rsidRDefault="00702F62" w:rsidP="005D66EB">
            <w:pPr>
              <w:keepNext/>
              <w:contextualSpacing/>
            </w:pPr>
            <w:r w:rsidRPr="00A72DC1">
              <w:t>MET</w:t>
            </w:r>
          </w:p>
        </w:tc>
        <w:tc>
          <w:tcPr>
            <w:tcW w:w="1998" w:type="dxa"/>
            <w:shd w:val="clear" w:color="auto" w:fill="auto"/>
            <w:noWrap/>
            <w:vAlign w:val="center"/>
            <w:hideMark/>
          </w:tcPr>
          <w:p w14:paraId="5638D61B" w14:textId="77777777" w:rsidR="00702F62" w:rsidRPr="00A72DC1" w:rsidRDefault="00702F62" w:rsidP="005D66EB">
            <w:pPr>
              <w:keepNext/>
              <w:ind w:right="600"/>
              <w:contextualSpacing/>
              <w:jc w:val="right"/>
            </w:pPr>
            <w:r w:rsidRPr="00A72DC1">
              <w:t xml:space="preserve">0.43 </w:t>
            </w:r>
          </w:p>
        </w:tc>
        <w:tc>
          <w:tcPr>
            <w:tcW w:w="1980" w:type="dxa"/>
            <w:shd w:val="clear" w:color="auto" w:fill="auto"/>
            <w:noWrap/>
            <w:vAlign w:val="center"/>
            <w:hideMark/>
          </w:tcPr>
          <w:p w14:paraId="5D7AAA77" w14:textId="77777777" w:rsidR="00702F62" w:rsidRPr="00A72DC1" w:rsidRDefault="00702F62" w:rsidP="005D66EB">
            <w:pPr>
              <w:keepNext/>
              <w:ind w:right="420"/>
              <w:contextualSpacing/>
              <w:jc w:val="right"/>
            </w:pPr>
            <w:r w:rsidRPr="00A72DC1">
              <w:t>-</w:t>
            </w:r>
          </w:p>
        </w:tc>
        <w:tc>
          <w:tcPr>
            <w:tcW w:w="1062" w:type="dxa"/>
            <w:shd w:val="clear" w:color="auto" w:fill="auto"/>
            <w:noWrap/>
            <w:vAlign w:val="center"/>
            <w:hideMark/>
          </w:tcPr>
          <w:p w14:paraId="45EA7D35"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4FD23C42" w14:textId="77777777" w:rsidR="00702F62" w:rsidRPr="00A72DC1" w:rsidRDefault="00702F62" w:rsidP="005D66EB">
            <w:pPr>
              <w:keepNext/>
              <w:ind w:right="220"/>
              <w:contextualSpacing/>
              <w:jc w:val="right"/>
            </w:pPr>
            <w:r w:rsidRPr="00A72DC1">
              <w:t>-</w:t>
            </w:r>
          </w:p>
        </w:tc>
      </w:tr>
      <w:tr w:rsidR="00702F62" w:rsidRPr="00A72DC1" w14:paraId="213ACC46" w14:textId="77777777" w:rsidTr="005D66EB">
        <w:tc>
          <w:tcPr>
            <w:tcW w:w="3625" w:type="dxa"/>
            <w:shd w:val="clear" w:color="auto" w:fill="auto"/>
            <w:noWrap/>
            <w:vAlign w:val="center"/>
            <w:hideMark/>
          </w:tcPr>
          <w:p w14:paraId="7C3841CC" w14:textId="77777777" w:rsidR="00702F62" w:rsidRPr="00A72DC1" w:rsidRDefault="00702F62" w:rsidP="005D66EB">
            <w:pPr>
              <w:keepNext/>
              <w:contextualSpacing/>
            </w:pPr>
            <w:r w:rsidRPr="00A72DC1">
              <w:t>OL1/SL1/SL1M/PL1/OSI/II</w:t>
            </w:r>
          </w:p>
        </w:tc>
        <w:tc>
          <w:tcPr>
            <w:tcW w:w="1998" w:type="dxa"/>
            <w:shd w:val="clear" w:color="auto" w:fill="auto"/>
            <w:noWrap/>
            <w:vAlign w:val="center"/>
            <w:hideMark/>
          </w:tcPr>
          <w:p w14:paraId="1541262C" w14:textId="77777777" w:rsidR="00702F62" w:rsidRPr="00A72DC1" w:rsidRDefault="00702F62" w:rsidP="005D66EB">
            <w:pPr>
              <w:keepNext/>
              <w:ind w:right="600"/>
              <w:contextualSpacing/>
              <w:jc w:val="right"/>
            </w:pPr>
            <w:r w:rsidRPr="00A72DC1">
              <w:t>-</w:t>
            </w:r>
          </w:p>
        </w:tc>
        <w:tc>
          <w:tcPr>
            <w:tcW w:w="1980" w:type="dxa"/>
            <w:shd w:val="clear" w:color="auto" w:fill="auto"/>
            <w:noWrap/>
            <w:vAlign w:val="center"/>
            <w:hideMark/>
          </w:tcPr>
          <w:p w14:paraId="7F623195" w14:textId="77777777" w:rsidR="00702F62" w:rsidRPr="00A72DC1" w:rsidRDefault="00702F62" w:rsidP="005D66EB">
            <w:pPr>
              <w:keepNext/>
              <w:ind w:right="420"/>
              <w:contextualSpacing/>
              <w:jc w:val="right"/>
            </w:pPr>
            <w:r w:rsidRPr="00A72DC1">
              <w:t>0.038</w:t>
            </w:r>
          </w:p>
        </w:tc>
        <w:tc>
          <w:tcPr>
            <w:tcW w:w="1062" w:type="dxa"/>
            <w:shd w:val="clear" w:color="auto" w:fill="auto"/>
            <w:noWrap/>
            <w:vAlign w:val="center"/>
            <w:hideMark/>
          </w:tcPr>
          <w:p w14:paraId="75152BE5"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4841D951" w14:textId="77777777" w:rsidR="00702F62" w:rsidRPr="00A72DC1" w:rsidRDefault="00702F62" w:rsidP="005D66EB">
            <w:pPr>
              <w:keepNext/>
              <w:ind w:right="220"/>
              <w:contextualSpacing/>
              <w:jc w:val="right"/>
            </w:pPr>
            <w:r w:rsidRPr="00A72DC1">
              <w:t>-</w:t>
            </w:r>
          </w:p>
        </w:tc>
      </w:tr>
      <w:tr w:rsidR="00702F62" w:rsidRPr="00A72DC1" w14:paraId="2C40C488" w14:textId="77777777" w:rsidTr="005D66EB">
        <w:tc>
          <w:tcPr>
            <w:tcW w:w="3625" w:type="dxa"/>
            <w:shd w:val="clear" w:color="auto" w:fill="auto"/>
            <w:noWrap/>
            <w:vAlign w:val="center"/>
            <w:hideMark/>
          </w:tcPr>
          <w:p w14:paraId="67BB56B8" w14:textId="77777777" w:rsidR="00702F62" w:rsidRPr="00A72DC1" w:rsidRDefault="00702F62" w:rsidP="005D66EB">
            <w:pPr>
              <w:keepNext/>
              <w:contextualSpacing/>
            </w:pPr>
            <w:r w:rsidRPr="00A72DC1">
              <w:t>SL2/SL2M/GSCU1</w:t>
            </w:r>
          </w:p>
        </w:tc>
        <w:tc>
          <w:tcPr>
            <w:tcW w:w="1998" w:type="dxa"/>
            <w:shd w:val="clear" w:color="auto" w:fill="auto"/>
            <w:noWrap/>
            <w:vAlign w:val="center"/>
            <w:hideMark/>
          </w:tcPr>
          <w:p w14:paraId="18FAC104" w14:textId="77777777" w:rsidR="00702F62" w:rsidRPr="00A72DC1" w:rsidRDefault="00702F62" w:rsidP="005D66EB">
            <w:pPr>
              <w:keepNext/>
              <w:ind w:right="600"/>
              <w:contextualSpacing/>
              <w:jc w:val="right"/>
            </w:pPr>
            <w:r w:rsidRPr="00A72DC1">
              <w:t>-</w:t>
            </w:r>
          </w:p>
        </w:tc>
        <w:tc>
          <w:tcPr>
            <w:tcW w:w="1980" w:type="dxa"/>
            <w:shd w:val="clear" w:color="auto" w:fill="auto"/>
            <w:noWrap/>
            <w:vAlign w:val="center"/>
            <w:hideMark/>
          </w:tcPr>
          <w:p w14:paraId="66CB66B4" w14:textId="77777777" w:rsidR="00702F62" w:rsidRPr="00A72DC1" w:rsidRDefault="00702F62" w:rsidP="005D66EB">
            <w:pPr>
              <w:keepNext/>
              <w:ind w:right="420"/>
              <w:contextualSpacing/>
              <w:jc w:val="right"/>
            </w:pPr>
            <w:r w:rsidRPr="00A72DC1">
              <w:t>0.091</w:t>
            </w:r>
          </w:p>
        </w:tc>
        <w:tc>
          <w:tcPr>
            <w:tcW w:w="1062" w:type="dxa"/>
            <w:shd w:val="clear" w:color="auto" w:fill="auto"/>
            <w:noWrap/>
            <w:vAlign w:val="center"/>
            <w:hideMark/>
          </w:tcPr>
          <w:p w14:paraId="243006B2" w14:textId="77777777" w:rsidR="00702F62" w:rsidRPr="00A72DC1" w:rsidRDefault="00702F62" w:rsidP="005D66EB">
            <w:pPr>
              <w:keepNext/>
              <w:ind w:right="120"/>
              <w:contextualSpacing/>
              <w:jc w:val="right"/>
            </w:pPr>
            <w:r w:rsidRPr="00A72DC1">
              <w:t>-</w:t>
            </w:r>
          </w:p>
        </w:tc>
        <w:tc>
          <w:tcPr>
            <w:tcW w:w="1080" w:type="dxa"/>
            <w:shd w:val="clear" w:color="auto" w:fill="auto"/>
            <w:noWrap/>
            <w:vAlign w:val="center"/>
            <w:hideMark/>
          </w:tcPr>
          <w:p w14:paraId="617DA571" w14:textId="77777777" w:rsidR="00702F62" w:rsidRPr="00A72DC1" w:rsidRDefault="00702F62" w:rsidP="005D66EB">
            <w:pPr>
              <w:keepNext/>
              <w:ind w:right="220"/>
              <w:contextualSpacing/>
              <w:jc w:val="right"/>
            </w:pPr>
            <w:r w:rsidRPr="00A72DC1">
              <w:t>-</w:t>
            </w:r>
          </w:p>
        </w:tc>
      </w:tr>
    </w:tbl>
    <w:p w14:paraId="4BC05F23" w14:textId="77777777" w:rsidR="00702F62" w:rsidRPr="001C58C1" w:rsidRDefault="00702F62" w:rsidP="00702F62">
      <w:pPr>
        <w:jc w:val="both"/>
      </w:pPr>
    </w:p>
    <w:p w14:paraId="2E0E915D" w14:textId="77777777" w:rsidR="00EC20AF" w:rsidRDefault="00C35BD7" w:rsidP="00EC20AF">
      <w:pPr>
        <w:pStyle w:val="OrderBody"/>
        <w:rPr>
          <w:u w:val="single"/>
        </w:rPr>
      </w:pPr>
      <w:r>
        <w:tab/>
      </w:r>
      <w:r>
        <w:tab/>
      </w:r>
      <w:r w:rsidRPr="00C35BD7">
        <w:rPr>
          <w:u w:val="single"/>
        </w:rPr>
        <w:t>DEF</w:t>
      </w:r>
    </w:p>
    <w:p w14:paraId="7FEB79D8" w14:textId="77777777" w:rsidR="00EC20AF" w:rsidRPr="00EC20AF" w:rsidRDefault="00EC20AF" w:rsidP="00EC20AF">
      <w:pPr>
        <w:pStyle w:val="OrderBody"/>
        <w:rPr>
          <w:u w:val="single"/>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EC20AF" w:rsidRPr="00A72DC1" w14:paraId="7B951E14" w14:textId="77777777" w:rsidTr="005D66EB">
        <w:tc>
          <w:tcPr>
            <w:tcW w:w="5148" w:type="dxa"/>
            <w:vMerge w:val="restart"/>
            <w:vAlign w:val="center"/>
          </w:tcPr>
          <w:p w14:paraId="07AE443D" w14:textId="77777777" w:rsidR="00EC20AF" w:rsidRPr="00A72DC1" w:rsidRDefault="00EC20AF" w:rsidP="005D66EB">
            <w:pPr>
              <w:autoSpaceDE w:val="0"/>
              <w:autoSpaceDN w:val="0"/>
              <w:adjustRightInd w:val="0"/>
              <w:jc w:val="center"/>
              <w:rPr>
                <w:b/>
              </w:rPr>
            </w:pPr>
            <w:r w:rsidRPr="00A72DC1">
              <w:rPr>
                <w:b/>
              </w:rPr>
              <w:t>Retail Rate Schedule</w:t>
            </w:r>
          </w:p>
        </w:tc>
        <w:tc>
          <w:tcPr>
            <w:tcW w:w="4442" w:type="dxa"/>
            <w:gridSpan w:val="3"/>
          </w:tcPr>
          <w:p w14:paraId="437C99DF" w14:textId="77777777" w:rsidR="00EC20AF" w:rsidRPr="00A72DC1" w:rsidRDefault="00EC20AF" w:rsidP="005D66EB">
            <w:pPr>
              <w:autoSpaceDE w:val="0"/>
              <w:autoSpaceDN w:val="0"/>
              <w:adjustRightInd w:val="0"/>
              <w:jc w:val="center"/>
              <w:rPr>
                <w:b/>
              </w:rPr>
            </w:pPr>
            <w:r w:rsidRPr="00A72DC1">
              <w:rPr>
                <w:b/>
              </w:rPr>
              <w:t>Cost Recovery Factor (Cents/kWh)</w:t>
            </w:r>
          </w:p>
          <w:p w14:paraId="1E27E551" w14:textId="77777777" w:rsidR="00EC20AF" w:rsidRPr="00A72DC1" w:rsidRDefault="00EC20AF" w:rsidP="005D66EB">
            <w:pPr>
              <w:autoSpaceDE w:val="0"/>
              <w:autoSpaceDN w:val="0"/>
              <w:adjustRightInd w:val="0"/>
              <w:jc w:val="center"/>
              <w:rPr>
                <w:b/>
              </w:rPr>
            </w:pPr>
            <w:r w:rsidRPr="00A72DC1">
              <w:rPr>
                <w:b/>
              </w:rPr>
              <w:t>Voltage Level</w:t>
            </w:r>
          </w:p>
        </w:tc>
      </w:tr>
      <w:tr w:rsidR="00EC20AF" w:rsidRPr="00A72DC1" w14:paraId="7AF9E692" w14:textId="77777777" w:rsidTr="005D66EB">
        <w:tc>
          <w:tcPr>
            <w:tcW w:w="5148" w:type="dxa"/>
            <w:vMerge/>
          </w:tcPr>
          <w:p w14:paraId="22AFD450" w14:textId="77777777" w:rsidR="00EC20AF" w:rsidRPr="00A72DC1" w:rsidRDefault="00EC20AF" w:rsidP="005D66EB">
            <w:pPr>
              <w:autoSpaceDE w:val="0"/>
              <w:autoSpaceDN w:val="0"/>
              <w:adjustRightInd w:val="0"/>
              <w:rPr>
                <w:b/>
              </w:rPr>
            </w:pPr>
          </w:p>
        </w:tc>
        <w:tc>
          <w:tcPr>
            <w:tcW w:w="1440" w:type="dxa"/>
          </w:tcPr>
          <w:p w14:paraId="4E70BC08" w14:textId="77777777" w:rsidR="00EC20AF" w:rsidRPr="00A72DC1" w:rsidRDefault="00EC20AF" w:rsidP="005D66EB">
            <w:pPr>
              <w:autoSpaceDE w:val="0"/>
              <w:autoSpaceDN w:val="0"/>
              <w:adjustRightInd w:val="0"/>
              <w:jc w:val="center"/>
              <w:rPr>
                <w:b/>
              </w:rPr>
            </w:pPr>
            <w:r w:rsidRPr="00A72DC1">
              <w:rPr>
                <w:b/>
              </w:rPr>
              <w:t>Secondary</w:t>
            </w:r>
          </w:p>
        </w:tc>
        <w:tc>
          <w:tcPr>
            <w:tcW w:w="1384" w:type="dxa"/>
          </w:tcPr>
          <w:p w14:paraId="55EA56DF" w14:textId="77777777" w:rsidR="00EC20AF" w:rsidRPr="00A72DC1" w:rsidRDefault="00EC20AF" w:rsidP="005D66EB">
            <w:pPr>
              <w:autoSpaceDE w:val="0"/>
              <w:autoSpaceDN w:val="0"/>
              <w:adjustRightInd w:val="0"/>
              <w:jc w:val="center"/>
              <w:rPr>
                <w:b/>
              </w:rPr>
            </w:pPr>
            <w:r w:rsidRPr="00A72DC1">
              <w:rPr>
                <w:b/>
              </w:rPr>
              <w:t>Primary</w:t>
            </w:r>
          </w:p>
        </w:tc>
        <w:tc>
          <w:tcPr>
            <w:tcW w:w="1618" w:type="dxa"/>
          </w:tcPr>
          <w:p w14:paraId="1A138C4B" w14:textId="77777777" w:rsidR="00EC20AF" w:rsidRPr="00A72DC1" w:rsidRDefault="00EC20AF" w:rsidP="005D66EB">
            <w:pPr>
              <w:autoSpaceDE w:val="0"/>
              <w:autoSpaceDN w:val="0"/>
              <w:adjustRightInd w:val="0"/>
              <w:jc w:val="center"/>
              <w:rPr>
                <w:b/>
              </w:rPr>
            </w:pPr>
            <w:r w:rsidRPr="00A72DC1">
              <w:rPr>
                <w:b/>
              </w:rPr>
              <w:t>Transmission</w:t>
            </w:r>
          </w:p>
        </w:tc>
      </w:tr>
      <w:tr w:rsidR="00EC20AF" w:rsidRPr="00A72DC1" w14:paraId="5CD0D333" w14:textId="77777777" w:rsidTr="005D66EB">
        <w:tc>
          <w:tcPr>
            <w:tcW w:w="5148" w:type="dxa"/>
          </w:tcPr>
          <w:p w14:paraId="600F5A43" w14:textId="77777777" w:rsidR="00EC20AF" w:rsidRPr="00A72DC1" w:rsidRDefault="00EC20AF" w:rsidP="005D66EB">
            <w:pPr>
              <w:autoSpaceDE w:val="0"/>
              <w:autoSpaceDN w:val="0"/>
              <w:adjustRightInd w:val="0"/>
            </w:pPr>
            <w:r w:rsidRPr="00A72DC1">
              <w:t xml:space="preserve">Residential: RS-1, RST-1, RSL-1, RSL-2, RSS-1 </w:t>
            </w:r>
          </w:p>
        </w:tc>
        <w:tc>
          <w:tcPr>
            <w:tcW w:w="1440" w:type="dxa"/>
          </w:tcPr>
          <w:p w14:paraId="4806937B" w14:textId="77777777" w:rsidR="00EC20AF" w:rsidRPr="00A72DC1" w:rsidRDefault="00EC20AF" w:rsidP="005D66EB">
            <w:pPr>
              <w:autoSpaceDE w:val="0"/>
              <w:autoSpaceDN w:val="0"/>
              <w:adjustRightInd w:val="0"/>
              <w:jc w:val="center"/>
            </w:pPr>
            <w:r w:rsidRPr="00A72DC1">
              <w:t>0.330</w:t>
            </w:r>
          </w:p>
        </w:tc>
        <w:tc>
          <w:tcPr>
            <w:tcW w:w="1384" w:type="dxa"/>
          </w:tcPr>
          <w:p w14:paraId="3F54B90A" w14:textId="77777777" w:rsidR="00EC20AF" w:rsidRPr="00A72DC1" w:rsidRDefault="0096057D" w:rsidP="005D66EB">
            <w:pPr>
              <w:autoSpaceDE w:val="0"/>
              <w:autoSpaceDN w:val="0"/>
              <w:adjustRightInd w:val="0"/>
              <w:jc w:val="center"/>
            </w:pPr>
            <w:r>
              <w:t>-</w:t>
            </w:r>
          </w:p>
        </w:tc>
        <w:tc>
          <w:tcPr>
            <w:tcW w:w="1618" w:type="dxa"/>
          </w:tcPr>
          <w:p w14:paraId="304B88EE" w14:textId="77777777" w:rsidR="00EC20AF" w:rsidRPr="00A72DC1" w:rsidRDefault="0096057D" w:rsidP="005D66EB">
            <w:pPr>
              <w:autoSpaceDE w:val="0"/>
              <w:autoSpaceDN w:val="0"/>
              <w:adjustRightInd w:val="0"/>
              <w:jc w:val="center"/>
            </w:pPr>
            <w:r>
              <w:t>-</w:t>
            </w:r>
          </w:p>
        </w:tc>
      </w:tr>
      <w:tr w:rsidR="00EC20AF" w:rsidRPr="00A72DC1" w14:paraId="23D69694" w14:textId="77777777" w:rsidTr="005D66EB">
        <w:tc>
          <w:tcPr>
            <w:tcW w:w="5148" w:type="dxa"/>
          </w:tcPr>
          <w:p w14:paraId="524322F8" w14:textId="77777777" w:rsidR="00EC20AF" w:rsidRPr="00A72DC1" w:rsidRDefault="00EC20AF" w:rsidP="005D66EB">
            <w:pPr>
              <w:autoSpaceDE w:val="0"/>
              <w:autoSpaceDN w:val="0"/>
              <w:adjustRightInd w:val="0"/>
            </w:pPr>
            <w:r w:rsidRPr="00A72DC1">
              <w:t xml:space="preserve">General Service Non-Demand: GS-1, GST-1 </w:t>
            </w:r>
          </w:p>
        </w:tc>
        <w:tc>
          <w:tcPr>
            <w:tcW w:w="1440" w:type="dxa"/>
          </w:tcPr>
          <w:p w14:paraId="74A15CF5" w14:textId="77777777" w:rsidR="00EC20AF" w:rsidRPr="00A72DC1" w:rsidRDefault="00EC20AF" w:rsidP="005D66EB">
            <w:pPr>
              <w:autoSpaceDE w:val="0"/>
              <w:autoSpaceDN w:val="0"/>
              <w:adjustRightInd w:val="0"/>
              <w:jc w:val="center"/>
            </w:pPr>
            <w:r w:rsidRPr="00A72DC1">
              <w:t>0.290</w:t>
            </w:r>
          </w:p>
        </w:tc>
        <w:tc>
          <w:tcPr>
            <w:tcW w:w="1384" w:type="dxa"/>
          </w:tcPr>
          <w:p w14:paraId="6D780D2D" w14:textId="77777777" w:rsidR="00EC20AF" w:rsidRPr="00A72DC1" w:rsidRDefault="00EC20AF" w:rsidP="005D66EB">
            <w:pPr>
              <w:autoSpaceDE w:val="0"/>
              <w:autoSpaceDN w:val="0"/>
              <w:adjustRightInd w:val="0"/>
              <w:jc w:val="center"/>
            </w:pPr>
            <w:r w:rsidRPr="00A72DC1">
              <w:t>0.287</w:t>
            </w:r>
          </w:p>
        </w:tc>
        <w:tc>
          <w:tcPr>
            <w:tcW w:w="1618" w:type="dxa"/>
          </w:tcPr>
          <w:p w14:paraId="319E6006" w14:textId="77777777" w:rsidR="00EC20AF" w:rsidRPr="00A72DC1" w:rsidRDefault="00EC20AF" w:rsidP="005D66EB">
            <w:pPr>
              <w:autoSpaceDE w:val="0"/>
              <w:autoSpaceDN w:val="0"/>
              <w:adjustRightInd w:val="0"/>
              <w:jc w:val="center"/>
            </w:pPr>
            <w:r w:rsidRPr="00A72DC1">
              <w:t>0.284</w:t>
            </w:r>
          </w:p>
        </w:tc>
      </w:tr>
      <w:tr w:rsidR="00EC20AF" w:rsidRPr="00A72DC1" w14:paraId="7CE9414F" w14:textId="77777777" w:rsidTr="005D66EB">
        <w:tc>
          <w:tcPr>
            <w:tcW w:w="5148" w:type="dxa"/>
          </w:tcPr>
          <w:p w14:paraId="7A5B81C8" w14:textId="77777777" w:rsidR="00EC20AF" w:rsidRPr="00A72DC1" w:rsidRDefault="00EC20AF" w:rsidP="005D66EB">
            <w:pPr>
              <w:autoSpaceDE w:val="0"/>
              <w:autoSpaceDN w:val="0"/>
              <w:adjustRightInd w:val="0"/>
            </w:pPr>
            <w:r w:rsidRPr="00A72DC1">
              <w:t>General Service: GS-2</w:t>
            </w:r>
          </w:p>
        </w:tc>
        <w:tc>
          <w:tcPr>
            <w:tcW w:w="1440" w:type="dxa"/>
          </w:tcPr>
          <w:p w14:paraId="238EC394" w14:textId="77777777" w:rsidR="00EC20AF" w:rsidRPr="00A72DC1" w:rsidRDefault="00EC20AF" w:rsidP="005D66EB">
            <w:pPr>
              <w:autoSpaceDE w:val="0"/>
              <w:autoSpaceDN w:val="0"/>
              <w:adjustRightInd w:val="0"/>
              <w:jc w:val="center"/>
            </w:pPr>
            <w:r w:rsidRPr="00A72DC1">
              <w:t>0.227</w:t>
            </w:r>
          </w:p>
        </w:tc>
        <w:tc>
          <w:tcPr>
            <w:tcW w:w="1384" w:type="dxa"/>
          </w:tcPr>
          <w:p w14:paraId="36F1CA3A" w14:textId="77777777" w:rsidR="00EC20AF" w:rsidRPr="00A72DC1" w:rsidRDefault="0096057D" w:rsidP="005D66EB">
            <w:pPr>
              <w:autoSpaceDE w:val="0"/>
              <w:autoSpaceDN w:val="0"/>
              <w:adjustRightInd w:val="0"/>
              <w:jc w:val="center"/>
            </w:pPr>
            <w:r>
              <w:t>-</w:t>
            </w:r>
          </w:p>
        </w:tc>
        <w:tc>
          <w:tcPr>
            <w:tcW w:w="1618" w:type="dxa"/>
          </w:tcPr>
          <w:p w14:paraId="74E7D527" w14:textId="77777777" w:rsidR="00EC20AF" w:rsidRPr="00A72DC1" w:rsidRDefault="0096057D" w:rsidP="005D66EB">
            <w:pPr>
              <w:autoSpaceDE w:val="0"/>
              <w:autoSpaceDN w:val="0"/>
              <w:adjustRightInd w:val="0"/>
              <w:jc w:val="center"/>
            </w:pPr>
            <w:r>
              <w:t>-</w:t>
            </w:r>
          </w:p>
        </w:tc>
      </w:tr>
      <w:tr w:rsidR="00EC20AF" w:rsidRPr="00A72DC1" w14:paraId="693EB19B" w14:textId="77777777" w:rsidTr="005D66EB">
        <w:tc>
          <w:tcPr>
            <w:tcW w:w="5148" w:type="dxa"/>
          </w:tcPr>
          <w:p w14:paraId="1B7B758D" w14:textId="77777777" w:rsidR="00EC20AF" w:rsidRPr="00A72DC1" w:rsidRDefault="00EC20AF" w:rsidP="005D66EB">
            <w:pPr>
              <w:autoSpaceDE w:val="0"/>
              <w:autoSpaceDN w:val="0"/>
              <w:adjustRightInd w:val="0"/>
            </w:pPr>
            <w:r w:rsidRPr="00A72DC1">
              <w:t xml:space="preserve">Lighting: LS-1 </w:t>
            </w:r>
          </w:p>
        </w:tc>
        <w:tc>
          <w:tcPr>
            <w:tcW w:w="1440" w:type="dxa"/>
          </w:tcPr>
          <w:p w14:paraId="6A5973D1" w14:textId="77777777" w:rsidR="00EC20AF" w:rsidRPr="00A72DC1" w:rsidRDefault="00EC20AF" w:rsidP="005D66EB">
            <w:pPr>
              <w:autoSpaceDE w:val="0"/>
              <w:autoSpaceDN w:val="0"/>
              <w:adjustRightInd w:val="0"/>
              <w:jc w:val="center"/>
            </w:pPr>
            <w:r w:rsidRPr="00A72DC1">
              <w:t>0.117</w:t>
            </w:r>
          </w:p>
        </w:tc>
        <w:tc>
          <w:tcPr>
            <w:tcW w:w="1384" w:type="dxa"/>
          </w:tcPr>
          <w:p w14:paraId="04BD11B7" w14:textId="77777777" w:rsidR="00EC20AF" w:rsidRPr="00A72DC1" w:rsidRDefault="0096057D" w:rsidP="005D66EB">
            <w:pPr>
              <w:autoSpaceDE w:val="0"/>
              <w:autoSpaceDN w:val="0"/>
              <w:adjustRightInd w:val="0"/>
              <w:jc w:val="center"/>
            </w:pPr>
            <w:r>
              <w:t>-</w:t>
            </w:r>
          </w:p>
        </w:tc>
        <w:tc>
          <w:tcPr>
            <w:tcW w:w="1618" w:type="dxa"/>
          </w:tcPr>
          <w:p w14:paraId="645D4576" w14:textId="77777777" w:rsidR="00EC20AF" w:rsidRPr="00A72DC1" w:rsidRDefault="0096057D" w:rsidP="005D66EB">
            <w:pPr>
              <w:autoSpaceDE w:val="0"/>
              <w:autoSpaceDN w:val="0"/>
              <w:adjustRightInd w:val="0"/>
              <w:jc w:val="center"/>
            </w:pPr>
            <w:r>
              <w:t>-</w:t>
            </w:r>
          </w:p>
        </w:tc>
      </w:tr>
    </w:tbl>
    <w:p w14:paraId="25307D2C" w14:textId="77777777" w:rsidR="00EC20AF" w:rsidRPr="00A72DC1" w:rsidRDefault="00EC20AF" w:rsidP="00EC20AF">
      <w:pPr>
        <w:autoSpaceDE w:val="0"/>
        <w:autoSpaceDN w:val="0"/>
        <w:adjustRightInd w:val="0"/>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EC20AF" w:rsidRPr="00A72DC1" w14:paraId="45B78C31" w14:textId="77777777" w:rsidTr="005D66EB">
        <w:tc>
          <w:tcPr>
            <w:tcW w:w="5148" w:type="dxa"/>
            <w:vMerge w:val="restart"/>
            <w:vAlign w:val="center"/>
          </w:tcPr>
          <w:p w14:paraId="503ED01C" w14:textId="77777777" w:rsidR="00EC20AF" w:rsidRPr="00A72DC1" w:rsidRDefault="00EC20AF" w:rsidP="005D66EB">
            <w:pPr>
              <w:autoSpaceDE w:val="0"/>
              <w:autoSpaceDN w:val="0"/>
              <w:adjustRightInd w:val="0"/>
              <w:jc w:val="center"/>
              <w:rPr>
                <w:b/>
              </w:rPr>
            </w:pPr>
            <w:r w:rsidRPr="00A72DC1">
              <w:rPr>
                <w:b/>
              </w:rPr>
              <w:lastRenderedPageBreak/>
              <w:t>Retail Rate Schedule</w:t>
            </w:r>
          </w:p>
        </w:tc>
        <w:tc>
          <w:tcPr>
            <w:tcW w:w="4442" w:type="dxa"/>
            <w:gridSpan w:val="3"/>
          </w:tcPr>
          <w:p w14:paraId="14C294D2" w14:textId="77777777" w:rsidR="00EC20AF" w:rsidRPr="00A72DC1" w:rsidRDefault="00EC20AF" w:rsidP="005D66EB">
            <w:pPr>
              <w:autoSpaceDE w:val="0"/>
              <w:autoSpaceDN w:val="0"/>
              <w:adjustRightInd w:val="0"/>
              <w:jc w:val="center"/>
              <w:rPr>
                <w:b/>
              </w:rPr>
            </w:pPr>
            <w:r w:rsidRPr="00A72DC1">
              <w:rPr>
                <w:b/>
              </w:rPr>
              <w:t xml:space="preserve">Cost Recovery Factor </w:t>
            </w:r>
          </w:p>
          <w:p w14:paraId="07D3FD2E" w14:textId="77777777" w:rsidR="00EC20AF" w:rsidRPr="00A72DC1" w:rsidRDefault="00EC20AF" w:rsidP="005D66EB">
            <w:pPr>
              <w:autoSpaceDE w:val="0"/>
              <w:autoSpaceDN w:val="0"/>
              <w:adjustRightInd w:val="0"/>
              <w:jc w:val="center"/>
              <w:rPr>
                <w:b/>
              </w:rPr>
            </w:pPr>
            <w:r w:rsidRPr="00A72DC1">
              <w:rPr>
                <w:b/>
              </w:rPr>
              <w:t>(Dollars/kW)</w:t>
            </w:r>
          </w:p>
          <w:p w14:paraId="6AA48CB9" w14:textId="77777777" w:rsidR="00EC20AF" w:rsidRPr="00A72DC1" w:rsidRDefault="00EC20AF" w:rsidP="005D66EB">
            <w:pPr>
              <w:autoSpaceDE w:val="0"/>
              <w:autoSpaceDN w:val="0"/>
              <w:adjustRightInd w:val="0"/>
              <w:jc w:val="center"/>
              <w:rPr>
                <w:b/>
              </w:rPr>
            </w:pPr>
            <w:r w:rsidRPr="00A72DC1">
              <w:rPr>
                <w:b/>
              </w:rPr>
              <w:t>Voltage Level</w:t>
            </w:r>
          </w:p>
        </w:tc>
      </w:tr>
      <w:tr w:rsidR="00EC20AF" w:rsidRPr="00A72DC1" w14:paraId="27463DB9" w14:textId="77777777" w:rsidTr="005D66EB">
        <w:tc>
          <w:tcPr>
            <w:tcW w:w="5148" w:type="dxa"/>
            <w:vMerge/>
          </w:tcPr>
          <w:p w14:paraId="2D8A1EBA" w14:textId="77777777" w:rsidR="00EC20AF" w:rsidRPr="00A72DC1" w:rsidRDefault="00EC20AF" w:rsidP="005D66EB">
            <w:pPr>
              <w:autoSpaceDE w:val="0"/>
              <w:autoSpaceDN w:val="0"/>
              <w:adjustRightInd w:val="0"/>
              <w:rPr>
                <w:b/>
              </w:rPr>
            </w:pPr>
          </w:p>
        </w:tc>
        <w:tc>
          <w:tcPr>
            <w:tcW w:w="1440" w:type="dxa"/>
          </w:tcPr>
          <w:p w14:paraId="26C980C4" w14:textId="77777777" w:rsidR="00EC20AF" w:rsidRPr="00A72DC1" w:rsidRDefault="00EC20AF" w:rsidP="005D66EB">
            <w:pPr>
              <w:autoSpaceDE w:val="0"/>
              <w:autoSpaceDN w:val="0"/>
              <w:adjustRightInd w:val="0"/>
              <w:jc w:val="center"/>
              <w:rPr>
                <w:b/>
              </w:rPr>
            </w:pPr>
            <w:r w:rsidRPr="00A72DC1">
              <w:rPr>
                <w:b/>
              </w:rPr>
              <w:t>Secondary</w:t>
            </w:r>
          </w:p>
        </w:tc>
        <w:tc>
          <w:tcPr>
            <w:tcW w:w="1384" w:type="dxa"/>
          </w:tcPr>
          <w:p w14:paraId="1B5DA5B7" w14:textId="77777777" w:rsidR="00EC20AF" w:rsidRPr="00A72DC1" w:rsidRDefault="00EC20AF" w:rsidP="005D66EB">
            <w:pPr>
              <w:autoSpaceDE w:val="0"/>
              <w:autoSpaceDN w:val="0"/>
              <w:adjustRightInd w:val="0"/>
              <w:jc w:val="center"/>
              <w:rPr>
                <w:b/>
              </w:rPr>
            </w:pPr>
            <w:r w:rsidRPr="00A72DC1">
              <w:rPr>
                <w:b/>
              </w:rPr>
              <w:t>Primary</w:t>
            </w:r>
          </w:p>
        </w:tc>
        <w:tc>
          <w:tcPr>
            <w:tcW w:w="1618" w:type="dxa"/>
          </w:tcPr>
          <w:p w14:paraId="72AB0E08" w14:textId="77777777" w:rsidR="00EC20AF" w:rsidRPr="00A72DC1" w:rsidRDefault="00EC20AF" w:rsidP="005D66EB">
            <w:pPr>
              <w:autoSpaceDE w:val="0"/>
              <w:autoSpaceDN w:val="0"/>
              <w:adjustRightInd w:val="0"/>
              <w:jc w:val="center"/>
              <w:rPr>
                <w:b/>
              </w:rPr>
            </w:pPr>
            <w:r w:rsidRPr="00A72DC1">
              <w:rPr>
                <w:b/>
              </w:rPr>
              <w:t>Transmission</w:t>
            </w:r>
          </w:p>
        </w:tc>
      </w:tr>
      <w:tr w:rsidR="00EC20AF" w:rsidRPr="00A72DC1" w14:paraId="2E0F5185" w14:textId="77777777" w:rsidTr="005D66EB">
        <w:tc>
          <w:tcPr>
            <w:tcW w:w="5148" w:type="dxa"/>
          </w:tcPr>
          <w:p w14:paraId="4CBA9C93" w14:textId="77777777" w:rsidR="00EC20AF" w:rsidRPr="00A72DC1" w:rsidRDefault="00EC20AF" w:rsidP="005D66EB">
            <w:pPr>
              <w:autoSpaceDE w:val="0"/>
              <w:autoSpaceDN w:val="0"/>
              <w:adjustRightInd w:val="0"/>
            </w:pPr>
            <w:r w:rsidRPr="00A72DC1">
              <w:t xml:space="preserve">General Service Demand: GSD-1, GSDT-1, SS-1 </w:t>
            </w:r>
          </w:p>
        </w:tc>
        <w:tc>
          <w:tcPr>
            <w:tcW w:w="1440" w:type="dxa"/>
          </w:tcPr>
          <w:p w14:paraId="2E15A059" w14:textId="77777777" w:rsidR="00EC20AF" w:rsidRPr="00A72DC1" w:rsidRDefault="00EC20AF" w:rsidP="005D66EB">
            <w:pPr>
              <w:autoSpaceDE w:val="0"/>
              <w:autoSpaceDN w:val="0"/>
              <w:adjustRightInd w:val="0"/>
              <w:jc w:val="center"/>
            </w:pPr>
            <w:r w:rsidRPr="00A72DC1">
              <w:t>0.930</w:t>
            </w:r>
          </w:p>
        </w:tc>
        <w:tc>
          <w:tcPr>
            <w:tcW w:w="1384" w:type="dxa"/>
          </w:tcPr>
          <w:p w14:paraId="0EB55438" w14:textId="77777777" w:rsidR="00EC20AF" w:rsidRPr="00A72DC1" w:rsidRDefault="00EC20AF" w:rsidP="005D66EB">
            <w:pPr>
              <w:autoSpaceDE w:val="0"/>
              <w:autoSpaceDN w:val="0"/>
              <w:adjustRightInd w:val="0"/>
              <w:jc w:val="center"/>
            </w:pPr>
            <w:r w:rsidRPr="00A72DC1">
              <w:t>0.920</w:t>
            </w:r>
          </w:p>
        </w:tc>
        <w:tc>
          <w:tcPr>
            <w:tcW w:w="1618" w:type="dxa"/>
          </w:tcPr>
          <w:p w14:paraId="5D6CB2AC" w14:textId="77777777" w:rsidR="00EC20AF" w:rsidRPr="00A72DC1" w:rsidRDefault="00EC20AF" w:rsidP="005D66EB">
            <w:pPr>
              <w:autoSpaceDE w:val="0"/>
              <w:autoSpaceDN w:val="0"/>
              <w:adjustRightInd w:val="0"/>
              <w:jc w:val="center"/>
            </w:pPr>
            <w:r w:rsidRPr="00A72DC1">
              <w:t>0.910</w:t>
            </w:r>
          </w:p>
        </w:tc>
      </w:tr>
      <w:tr w:rsidR="00EC20AF" w:rsidRPr="00A72DC1" w14:paraId="79DBCEDC" w14:textId="77777777" w:rsidTr="005D66EB">
        <w:tc>
          <w:tcPr>
            <w:tcW w:w="5148" w:type="dxa"/>
          </w:tcPr>
          <w:p w14:paraId="1CB71769" w14:textId="77777777" w:rsidR="00EC20AF" w:rsidRPr="00A72DC1" w:rsidRDefault="00EC20AF" w:rsidP="005D66EB">
            <w:pPr>
              <w:autoSpaceDE w:val="0"/>
              <w:autoSpaceDN w:val="0"/>
              <w:adjustRightInd w:val="0"/>
            </w:pPr>
            <w:r w:rsidRPr="00A72DC1">
              <w:t xml:space="preserve">Curtailable: CS-2, CST-2, CS-3, CST-3, SS-3 </w:t>
            </w:r>
          </w:p>
        </w:tc>
        <w:tc>
          <w:tcPr>
            <w:tcW w:w="1440" w:type="dxa"/>
          </w:tcPr>
          <w:p w14:paraId="3709E48C" w14:textId="77777777" w:rsidR="00EC20AF" w:rsidRPr="00A72DC1" w:rsidRDefault="00EC20AF" w:rsidP="005D66EB">
            <w:pPr>
              <w:autoSpaceDE w:val="0"/>
              <w:autoSpaceDN w:val="0"/>
              <w:adjustRightInd w:val="0"/>
              <w:jc w:val="center"/>
            </w:pPr>
            <w:r w:rsidRPr="00A72DC1">
              <w:t>0.790</w:t>
            </w:r>
          </w:p>
        </w:tc>
        <w:tc>
          <w:tcPr>
            <w:tcW w:w="1384" w:type="dxa"/>
          </w:tcPr>
          <w:p w14:paraId="11919AB1" w14:textId="77777777" w:rsidR="00EC20AF" w:rsidRPr="00A72DC1" w:rsidRDefault="00EC20AF" w:rsidP="005D66EB">
            <w:pPr>
              <w:autoSpaceDE w:val="0"/>
              <w:autoSpaceDN w:val="0"/>
              <w:adjustRightInd w:val="0"/>
              <w:jc w:val="center"/>
            </w:pPr>
            <w:r w:rsidRPr="00A72DC1">
              <w:t>0.780</w:t>
            </w:r>
          </w:p>
        </w:tc>
        <w:tc>
          <w:tcPr>
            <w:tcW w:w="1618" w:type="dxa"/>
          </w:tcPr>
          <w:p w14:paraId="19E824E3" w14:textId="77777777" w:rsidR="00EC20AF" w:rsidRPr="00A72DC1" w:rsidRDefault="00EC20AF" w:rsidP="005D66EB">
            <w:pPr>
              <w:autoSpaceDE w:val="0"/>
              <w:autoSpaceDN w:val="0"/>
              <w:adjustRightInd w:val="0"/>
              <w:jc w:val="center"/>
            </w:pPr>
            <w:r w:rsidRPr="00A72DC1">
              <w:t>0.770</w:t>
            </w:r>
          </w:p>
        </w:tc>
      </w:tr>
      <w:tr w:rsidR="00EC20AF" w:rsidRPr="00A72DC1" w14:paraId="7305ECC1" w14:textId="77777777" w:rsidTr="005D66EB">
        <w:tc>
          <w:tcPr>
            <w:tcW w:w="5148" w:type="dxa"/>
          </w:tcPr>
          <w:p w14:paraId="009BC92F" w14:textId="77777777" w:rsidR="00EC20AF" w:rsidRPr="00A72DC1" w:rsidRDefault="00EC20AF" w:rsidP="005D66EB">
            <w:pPr>
              <w:autoSpaceDE w:val="0"/>
              <w:autoSpaceDN w:val="0"/>
              <w:adjustRightInd w:val="0"/>
            </w:pPr>
            <w:r w:rsidRPr="00A72DC1">
              <w:t>Interruptible: IS-2, IST-2, SS-2</w:t>
            </w:r>
          </w:p>
        </w:tc>
        <w:tc>
          <w:tcPr>
            <w:tcW w:w="1440" w:type="dxa"/>
          </w:tcPr>
          <w:p w14:paraId="7381BBE8" w14:textId="77777777" w:rsidR="00EC20AF" w:rsidRPr="00A72DC1" w:rsidRDefault="00EC20AF" w:rsidP="005D66EB">
            <w:pPr>
              <w:autoSpaceDE w:val="0"/>
              <w:autoSpaceDN w:val="0"/>
              <w:adjustRightInd w:val="0"/>
              <w:jc w:val="center"/>
            </w:pPr>
            <w:r w:rsidRPr="00A72DC1">
              <w:t>0.760</w:t>
            </w:r>
          </w:p>
        </w:tc>
        <w:tc>
          <w:tcPr>
            <w:tcW w:w="1384" w:type="dxa"/>
          </w:tcPr>
          <w:p w14:paraId="53129716" w14:textId="77777777" w:rsidR="00EC20AF" w:rsidRPr="00A72DC1" w:rsidRDefault="00EC20AF" w:rsidP="005D66EB">
            <w:pPr>
              <w:autoSpaceDE w:val="0"/>
              <w:autoSpaceDN w:val="0"/>
              <w:adjustRightInd w:val="0"/>
              <w:jc w:val="center"/>
            </w:pPr>
            <w:r w:rsidRPr="00A72DC1">
              <w:t>0.750</w:t>
            </w:r>
          </w:p>
        </w:tc>
        <w:tc>
          <w:tcPr>
            <w:tcW w:w="1618" w:type="dxa"/>
          </w:tcPr>
          <w:p w14:paraId="0B3B0A47" w14:textId="77777777" w:rsidR="00EC20AF" w:rsidRPr="00A72DC1" w:rsidRDefault="00EC20AF" w:rsidP="005D66EB">
            <w:pPr>
              <w:autoSpaceDE w:val="0"/>
              <w:autoSpaceDN w:val="0"/>
              <w:adjustRightInd w:val="0"/>
              <w:jc w:val="center"/>
            </w:pPr>
            <w:r w:rsidRPr="00A72DC1">
              <w:t>0.740</w:t>
            </w:r>
          </w:p>
        </w:tc>
      </w:tr>
      <w:tr w:rsidR="00EC20AF" w:rsidRPr="00A72DC1" w14:paraId="7774D073" w14:textId="77777777" w:rsidTr="005D66EB">
        <w:tc>
          <w:tcPr>
            <w:tcW w:w="5148" w:type="dxa"/>
          </w:tcPr>
          <w:p w14:paraId="45589356" w14:textId="77777777" w:rsidR="00EC20AF" w:rsidRPr="00A72DC1" w:rsidRDefault="00EC20AF" w:rsidP="005D66EB">
            <w:pPr>
              <w:autoSpaceDE w:val="0"/>
              <w:autoSpaceDN w:val="0"/>
              <w:adjustRightInd w:val="0"/>
            </w:pPr>
            <w:r w:rsidRPr="00A72DC1">
              <w:t>Standby Monthly: SS-1, SS-2, SS-3</w:t>
            </w:r>
          </w:p>
        </w:tc>
        <w:tc>
          <w:tcPr>
            <w:tcW w:w="1440" w:type="dxa"/>
          </w:tcPr>
          <w:p w14:paraId="72192162" w14:textId="77777777" w:rsidR="00EC20AF" w:rsidRPr="00A72DC1" w:rsidRDefault="00EC20AF" w:rsidP="005D66EB">
            <w:pPr>
              <w:autoSpaceDE w:val="0"/>
              <w:autoSpaceDN w:val="0"/>
              <w:adjustRightInd w:val="0"/>
              <w:jc w:val="center"/>
            </w:pPr>
            <w:r w:rsidRPr="00A72DC1">
              <w:t>0.090</w:t>
            </w:r>
          </w:p>
        </w:tc>
        <w:tc>
          <w:tcPr>
            <w:tcW w:w="1384" w:type="dxa"/>
          </w:tcPr>
          <w:p w14:paraId="49228FF5" w14:textId="77777777" w:rsidR="00EC20AF" w:rsidRPr="00A72DC1" w:rsidRDefault="00EC20AF" w:rsidP="005D66EB">
            <w:pPr>
              <w:autoSpaceDE w:val="0"/>
              <w:autoSpaceDN w:val="0"/>
              <w:adjustRightInd w:val="0"/>
              <w:jc w:val="center"/>
            </w:pPr>
            <w:r w:rsidRPr="00A72DC1">
              <w:t>0.089</w:t>
            </w:r>
          </w:p>
        </w:tc>
        <w:tc>
          <w:tcPr>
            <w:tcW w:w="1618" w:type="dxa"/>
          </w:tcPr>
          <w:p w14:paraId="4DF97E73" w14:textId="77777777" w:rsidR="00EC20AF" w:rsidRPr="00A72DC1" w:rsidRDefault="00EC20AF" w:rsidP="005D66EB">
            <w:pPr>
              <w:autoSpaceDE w:val="0"/>
              <w:autoSpaceDN w:val="0"/>
              <w:adjustRightInd w:val="0"/>
              <w:jc w:val="center"/>
            </w:pPr>
            <w:r w:rsidRPr="00A72DC1">
              <w:t>0.088</w:t>
            </w:r>
          </w:p>
        </w:tc>
      </w:tr>
      <w:tr w:rsidR="00EC20AF" w:rsidRPr="00A72DC1" w14:paraId="08FEAD80" w14:textId="77777777" w:rsidTr="005D66EB">
        <w:tc>
          <w:tcPr>
            <w:tcW w:w="5148" w:type="dxa"/>
          </w:tcPr>
          <w:p w14:paraId="576DC157" w14:textId="77777777" w:rsidR="00EC20AF" w:rsidRPr="00A72DC1" w:rsidRDefault="00EC20AF" w:rsidP="005D66EB">
            <w:pPr>
              <w:autoSpaceDE w:val="0"/>
              <w:autoSpaceDN w:val="0"/>
              <w:adjustRightInd w:val="0"/>
            </w:pPr>
            <w:r w:rsidRPr="00A72DC1">
              <w:t>Standby Daily: SS-1, SS-2, SS-3</w:t>
            </w:r>
          </w:p>
        </w:tc>
        <w:tc>
          <w:tcPr>
            <w:tcW w:w="1440" w:type="dxa"/>
          </w:tcPr>
          <w:p w14:paraId="289F004C" w14:textId="77777777" w:rsidR="00EC20AF" w:rsidRPr="00A72DC1" w:rsidRDefault="00EC20AF" w:rsidP="005D66EB">
            <w:pPr>
              <w:autoSpaceDE w:val="0"/>
              <w:autoSpaceDN w:val="0"/>
              <w:adjustRightInd w:val="0"/>
              <w:jc w:val="center"/>
            </w:pPr>
            <w:r w:rsidRPr="00A72DC1">
              <w:t>0.043</w:t>
            </w:r>
          </w:p>
        </w:tc>
        <w:tc>
          <w:tcPr>
            <w:tcW w:w="1384" w:type="dxa"/>
          </w:tcPr>
          <w:p w14:paraId="76DB2757" w14:textId="77777777" w:rsidR="00EC20AF" w:rsidRPr="00A72DC1" w:rsidRDefault="00EC20AF" w:rsidP="005D66EB">
            <w:pPr>
              <w:autoSpaceDE w:val="0"/>
              <w:autoSpaceDN w:val="0"/>
              <w:adjustRightInd w:val="0"/>
              <w:jc w:val="center"/>
            </w:pPr>
            <w:r w:rsidRPr="00A72DC1">
              <w:t>0.043</w:t>
            </w:r>
          </w:p>
        </w:tc>
        <w:tc>
          <w:tcPr>
            <w:tcW w:w="1618" w:type="dxa"/>
          </w:tcPr>
          <w:p w14:paraId="50813C9A" w14:textId="77777777" w:rsidR="00EC20AF" w:rsidRPr="00A72DC1" w:rsidRDefault="00EC20AF" w:rsidP="005D66EB">
            <w:pPr>
              <w:autoSpaceDE w:val="0"/>
              <w:autoSpaceDN w:val="0"/>
              <w:adjustRightInd w:val="0"/>
              <w:jc w:val="center"/>
            </w:pPr>
            <w:r w:rsidRPr="00A72DC1">
              <w:t>0.042</w:t>
            </w:r>
          </w:p>
        </w:tc>
      </w:tr>
    </w:tbl>
    <w:p w14:paraId="2D52BAE7" w14:textId="77777777" w:rsidR="00244572" w:rsidRDefault="00244572" w:rsidP="00E313CA">
      <w:pPr>
        <w:pStyle w:val="OrderBody"/>
      </w:pPr>
    </w:p>
    <w:p w14:paraId="59D8FA9F" w14:textId="77777777" w:rsidR="00244572" w:rsidRPr="00925335" w:rsidRDefault="00141ABF" w:rsidP="00E313CA">
      <w:pPr>
        <w:pStyle w:val="OrderBody"/>
        <w:rPr>
          <w:u w:val="single"/>
        </w:rPr>
      </w:pPr>
      <w:r>
        <w:tab/>
      </w:r>
      <w:r>
        <w:tab/>
      </w:r>
      <w:r w:rsidRPr="00925335">
        <w:rPr>
          <w:u w:val="single"/>
        </w:rPr>
        <w:t>TECO</w:t>
      </w:r>
    </w:p>
    <w:p w14:paraId="74138345" w14:textId="77777777" w:rsidR="00141ABF" w:rsidRPr="00A72DC1" w:rsidRDefault="00141ABF" w:rsidP="00141ABF">
      <w:pPr>
        <w:pStyle w:val="IssueBody"/>
        <w:spacing w:after="0"/>
        <w:ind w:hanging="1440"/>
        <w:rPr>
          <w:b/>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141ABF" w:rsidRPr="00A72DC1" w14:paraId="1FE61466" w14:textId="77777777" w:rsidTr="005D66EB">
        <w:tc>
          <w:tcPr>
            <w:tcW w:w="3985" w:type="dxa"/>
            <w:vMerge w:val="restart"/>
            <w:vAlign w:val="center"/>
          </w:tcPr>
          <w:p w14:paraId="2B9FE248" w14:textId="77777777" w:rsidR="00141ABF" w:rsidRPr="00A72DC1" w:rsidRDefault="00141ABF" w:rsidP="005D66EB">
            <w:pPr>
              <w:autoSpaceDE w:val="0"/>
              <w:autoSpaceDN w:val="0"/>
              <w:adjustRightInd w:val="0"/>
              <w:jc w:val="center"/>
              <w:rPr>
                <w:b/>
              </w:rPr>
            </w:pPr>
            <w:r w:rsidRPr="00A72DC1">
              <w:rPr>
                <w:b/>
              </w:rPr>
              <w:t>Retail Rate Schedule</w:t>
            </w:r>
          </w:p>
        </w:tc>
        <w:tc>
          <w:tcPr>
            <w:tcW w:w="5605" w:type="dxa"/>
            <w:gridSpan w:val="3"/>
          </w:tcPr>
          <w:p w14:paraId="2FB8B382" w14:textId="77777777" w:rsidR="00141ABF" w:rsidRPr="00A72DC1" w:rsidRDefault="00141ABF" w:rsidP="005D66EB">
            <w:pPr>
              <w:autoSpaceDE w:val="0"/>
              <w:autoSpaceDN w:val="0"/>
              <w:adjustRightInd w:val="0"/>
              <w:jc w:val="center"/>
            </w:pPr>
            <w:r w:rsidRPr="00A72DC1">
              <w:rPr>
                <w:b/>
              </w:rPr>
              <w:t>Cost Recovery Factor (Cents/kWh)</w:t>
            </w:r>
          </w:p>
          <w:p w14:paraId="5BCB436A" w14:textId="77777777" w:rsidR="00141ABF" w:rsidRPr="00A72DC1" w:rsidRDefault="00141ABF" w:rsidP="005D66EB">
            <w:pPr>
              <w:autoSpaceDE w:val="0"/>
              <w:autoSpaceDN w:val="0"/>
              <w:adjustRightInd w:val="0"/>
              <w:jc w:val="center"/>
              <w:rPr>
                <w:b/>
              </w:rPr>
            </w:pPr>
            <w:r w:rsidRPr="00A72DC1">
              <w:rPr>
                <w:b/>
              </w:rPr>
              <w:t>Voltage Level</w:t>
            </w:r>
          </w:p>
        </w:tc>
      </w:tr>
      <w:tr w:rsidR="00141ABF" w:rsidRPr="00A72DC1" w14:paraId="10ACA2D6" w14:textId="77777777" w:rsidTr="005D66EB">
        <w:tc>
          <w:tcPr>
            <w:tcW w:w="3985" w:type="dxa"/>
            <w:vMerge/>
          </w:tcPr>
          <w:p w14:paraId="58A94D31" w14:textId="77777777" w:rsidR="00141ABF" w:rsidRPr="00A72DC1" w:rsidRDefault="00141ABF" w:rsidP="005D66EB">
            <w:pPr>
              <w:autoSpaceDE w:val="0"/>
              <w:autoSpaceDN w:val="0"/>
              <w:adjustRightInd w:val="0"/>
              <w:rPr>
                <w:b/>
              </w:rPr>
            </w:pPr>
          </w:p>
        </w:tc>
        <w:tc>
          <w:tcPr>
            <w:tcW w:w="1844" w:type="dxa"/>
          </w:tcPr>
          <w:p w14:paraId="72033D38" w14:textId="77777777" w:rsidR="00141ABF" w:rsidRPr="00A72DC1" w:rsidRDefault="00141ABF" w:rsidP="005D66EB">
            <w:pPr>
              <w:autoSpaceDE w:val="0"/>
              <w:autoSpaceDN w:val="0"/>
              <w:adjustRightInd w:val="0"/>
              <w:jc w:val="center"/>
              <w:rPr>
                <w:b/>
              </w:rPr>
            </w:pPr>
            <w:r w:rsidRPr="00A72DC1">
              <w:rPr>
                <w:b/>
              </w:rPr>
              <w:t>Secondary</w:t>
            </w:r>
          </w:p>
        </w:tc>
        <w:tc>
          <w:tcPr>
            <w:tcW w:w="1823" w:type="dxa"/>
          </w:tcPr>
          <w:p w14:paraId="0150872E" w14:textId="77777777" w:rsidR="00141ABF" w:rsidRPr="00A72DC1" w:rsidRDefault="00141ABF" w:rsidP="005D66EB">
            <w:pPr>
              <w:autoSpaceDE w:val="0"/>
              <w:autoSpaceDN w:val="0"/>
              <w:adjustRightInd w:val="0"/>
              <w:jc w:val="center"/>
              <w:rPr>
                <w:b/>
              </w:rPr>
            </w:pPr>
            <w:r w:rsidRPr="00A72DC1">
              <w:rPr>
                <w:b/>
              </w:rPr>
              <w:t>Primary</w:t>
            </w:r>
          </w:p>
        </w:tc>
        <w:tc>
          <w:tcPr>
            <w:tcW w:w="1938" w:type="dxa"/>
          </w:tcPr>
          <w:p w14:paraId="095EB0AD" w14:textId="77777777" w:rsidR="00141ABF" w:rsidRPr="00A72DC1" w:rsidRDefault="00141ABF" w:rsidP="005D66EB">
            <w:pPr>
              <w:autoSpaceDE w:val="0"/>
              <w:autoSpaceDN w:val="0"/>
              <w:adjustRightInd w:val="0"/>
              <w:jc w:val="center"/>
              <w:rPr>
                <w:b/>
              </w:rPr>
            </w:pPr>
            <w:r w:rsidRPr="00A72DC1">
              <w:rPr>
                <w:b/>
              </w:rPr>
              <w:t>Subtransmission</w:t>
            </w:r>
          </w:p>
        </w:tc>
      </w:tr>
      <w:tr w:rsidR="00141ABF" w:rsidRPr="00A72DC1" w14:paraId="4F7D01EE" w14:textId="77777777" w:rsidTr="005D66EB">
        <w:tc>
          <w:tcPr>
            <w:tcW w:w="3985" w:type="dxa"/>
          </w:tcPr>
          <w:p w14:paraId="49EF9D62" w14:textId="77777777" w:rsidR="00141ABF" w:rsidRPr="00A72DC1" w:rsidRDefault="00141ABF" w:rsidP="005D66EB">
            <w:pPr>
              <w:autoSpaceDE w:val="0"/>
              <w:autoSpaceDN w:val="0"/>
              <w:adjustRightInd w:val="0"/>
            </w:pPr>
            <w:r w:rsidRPr="00A72DC1">
              <w:t>RS</w:t>
            </w:r>
          </w:p>
        </w:tc>
        <w:tc>
          <w:tcPr>
            <w:tcW w:w="1844" w:type="dxa"/>
          </w:tcPr>
          <w:p w14:paraId="08758C30" w14:textId="77777777" w:rsidR="00141ABF" w:rsidRPr="00A72DC1" w:rsidRDefault="00141ABF" w:rsidP="005D66EB">
            <w:pPr>
              <w:autoSpaceDE w:val="0"/>
              <w:autoSpaceDN w:val="0"/>
              <w:adjustRightInd w:val="0"/>
              <w:jc w:val="center"/>
            </w:pPr>
            <w:r w:rsidRPr="00A72DC1">
              <w:t>0.215</w:t>
            </w:r>
          </w:p>
        </w:tc>
        <w:tc>
          <w:tcPr>
            <w:tcW w:w="1823" w:type="dxa"/>
          </w:tcPr>
          <w:p w14:paraId="208FC57C" w14:textId="77777777" w:rsidR="00141ABF" w:rsidRPr="00A72DC1" w:rsidRDefault="00FC0A36" w:rsidP="005D66EB">
            <w:pPr>
              <w:autoSpaceDE w:val="0"/>
              <w:autoSpaceDN w:val="0"/>
              <w:adjustRightInd w:val="0"/>
              <w:jc w:val="center"/>
            </w:pPr>
            <w:r>
              <w:t>-</w:t>
            </w:r>
          </w:p>
        </w:tc>
        <w:tc>
          <w:tcPr>
            <w:tcW w:w="1938" w:type="dxa"/>
          </w:tcPr>
          <w:p w14:paraId="4697FACA" w14:textId="77777777" w:rsidR="00141ABF" w:rsidRPr="00A72DC1" w:rsidRDefault="00341AFE" w:rsidP="005D66EB">
            <w:pPr>
              <w:autoSpaceDE w:val="0"/>
              <w:autoSpaceDN w:val="0"/>
              <w:adjustRightInd w:val="0"/>
              <w:jc w:val="center"/>
            </w:pPr>
            <w:r>
              <w:t>-</w:t>
            </w:r>
          </w:p>
        </w:tc>
      </w:tr>
      <w:tr w:rsidR="00141ABF" w:rsidRPr="00A72DC1" w14:paraId="33FF6AE9" w14:textId="77777777" w:rsidTr="005D66EB">
        <w:tc>
          <w:tcPr>
            <w:tcW w:w="3985" w:type="dxa"/>
          </w:tcPr>
          <w:p w14:paraId="09BFEC8B" w14:textId="77777777" w:rsidR="00141ABF" w:rsidRPr="00A72DC1" w:rsidRDefault="00141ABF" w:rsidP="005D66EB">
            <w:pPr>
              <w:autoSpaceDE w:val="0"/>
              <w:autoSpaceDN w:val="0"/>
              <w:adjustRightInd w:val="0"/>
            </w:pPr>
            <w:r w:rsidRPr="00A72DC1">
              <w:t xml:space="preserve">GS and CS </w:t>
            </w:r>
          </w:p>
        </w:tc>
        <w:tc>
          <w:tcPr>
            <w:tcW w:w="1844" w:type="dxa"/>
          </w:tcPr>
          <w:p w14:paraId="22E2453F" w14:textId="77777777" w:rsidR="00141ABF" w:rsidRPr="00A72DC1" w:rsidRDefault="00141ABF" w:rsidP="005D66EB">
            <w:pPr>
              <w:autoSpaceDE w:val="0"/>
              <w:autoSpaceDN w:val="0"/>
              <w:adjustRightInd w:val="0"/>
              <w:jc w:val="center"/>
            </w:pPr>
            <w:r w:rsidRPr="00A72DC1">
              <w:t>0.192</w:t>
            </w:r>
          </w:p>
        </w:tc>
        <w:tc>
          <w:tcPr>
            <w:tcW w:w="1823" w:type="dxa"/>
          </w:tcPr>
          <w:p w14:paraId="5D8756EE" w14:textId="77777777" w:rsidR="00141ABF" w:rsidRPr="00A72DC1" w:rsidRDefault="00FC0A36" w:rsidP="005D66EB">
            <w:pPr>
              <w:autoSpaceDE w:val="0"/>
              <w:autoSpaceDN w:val="0"/>
              <w:adjustRightInd w:val="0"/>
              <w:jc w:val="center"/>
            </w:pPr>
            <w:r>
              <w:t>-</w:t>
            </w:r>
          </w:p>
        </w:tc>
        <w:tc>
          <w:tcPr>
            <w:tcW w:w="1938" w:type="dxa"/>
          </w:tcPr>
          <w:p w14:paraId="2C1EC885" w14:textId="77777777" w:rsidR="00141ABF" w:rsidRPr="00A72DC1" w:rsidRDefault="00341AFE" w:rsidP="005D66EB">
            <w:pPr>
              <w:autoSpaceDE w:val="0"/>
              <w:autoSpaceDN w:val="0"/>
              <w:adjustRightInd w:val="0"/>
              <w:jc w:val="center"/>
            </w:pPr>
            <w:r>
              <w:t>-</w:t>
            </w:r>
          </w:p>
        </w:tc>
      </w:tr>
      <w:tr w:rsidR="00141ABF" w:rsidRPr="00A72DC1" w14:paraId="2E6DDE96" w14:textId="77777777" w:rsidTr="005D66EB">
        <w:tc>
          <w:tcPr>
            <w:tcW w:w="3985" w:type="dxa"/>
          </w:tcPr>
          <w:p w14:paraId="68B54941" w14:textId="77777777" w:rsidR="00141ABF" w:rsidRPr="00A72DC1" w:rsidRDefault="00141ABF" w:rsidP="005D66EB">
            <w:pPr>
              <w:autoSpaceDE w:val="0"/>
              <w:autoSpaceDN w:val="0"/>
              <w:adjustRightInd w:val="0"/>
            </w:pPr>
            <w:r w:rsidRPr="00A72DC1">
              <w:t xml:space="preserve">GSD Optional </w:t>
            </w:r>
          </w:p>
        </w:tc>
        <w:tc>
          <w:tcPr>
            <w:tcW w:w="1844" w:type="dxa"/>
          </w:tcPr>
          <w:p w14:paraId="0DC82FF0" w14:textId="77777777" w:rsidR="00141ABF" w:rsidRPr="00A72DC1" w:rsidRDefault="00141ABF" w:rsidP="005D66EB">
            <w:pPr>
              <w:autoSpaceDE w:val="0"/>
              <w:autoSpaceDN w:val="0"/>
              <w:adjustRightInd w:val="0"/>
              <w:jc w:val="center"/>
            </w:pPr>
            <w:r w:rsidRPr="00A72DC1">
              <w:t>0.175</w:t>
            </w:r>
          </w:p>
        </w:tc>
        <w:tc>
          <w:tcPr>
            <w:tcW w:w="1823" w:type="dxa"/>
          </w:tcPr>
          <w:p w14:paraId="53E3BE30" w14:textId="77777777" w:rsidR="00141ABF" w:rsidRPr="00A72DC1" w:rsidRDefault="00141ABF" w:rsidP="005D66EB">
            <w:pPr>
              <w:autoSpaceDE w:val="0"/>
              <w:autoSpaceDN w:val="0"/>
              <w:adjustRightInd w:val="0"/>
              <w:jc w:val="center"/>
            </w:pPr>
            <w:r w:rsidRPr="00A72DC1">
              <w:t>0.173</w:t>
            </w:r>
          </w:p>
        </w:tc>
        <w:tc>
          <w:tcPr>
            <w:tcW w:w="1938" w:type="dxa"/>
          </w:tcPr>
          <w:p w14:paraId="63041386" w14:textId="77777777" w:rsidR="00141ABF" w:rsidRPr="00A72DC1" w:rsidRDefault="00141ABF" w:rsidP="005D66EB">
            <w:pPr>
              <w:autoSpaceDE w:val="0"/>
              <w:autoSpaceDN w:val="0"/>
              <w:adjustRightInd w:val="0"/>
              <w:jc w:val="center"/>
            </w:pPr>
            <w:r w:rsidRPr="00A72DC1">
              <w:t>0.172</w:t>
            </w:r>
          </w:p>
        </w:tc>
      </w:tr>
      <w:tr w:rsidR="00141ABF" w:rsidRPr="00A72DC1" w14:paraId="1F93ECD1" w14:textId="77777777" w:rsidTr="005D66EB">
        <w:tc>
          <w:tcPr>
            <w:tcW w:w="3985" w:type="dxa"/>
          </w:tcPr>
          <w:p w14:paraId="4800F157" w14:textId="77777777" w:rsidR="00141ABF" w:rsidRPr="00A72DC1" w:rsidRDefault="00141ABF" w:rsidP="005D66EB">
            <w:pPr>
              <w:autoSpaceDE w:val="0"/>
              <w:autoSpaceDN w:val="0"/>
              <w:adjustRightInd w:val="0"/>
            </w:pPr>
            <w:r w:rsidRPr="00A72DC1">
              <w:t>LS1, LS2</w:t>
            </w:r>
          </w:p>
        </w:tc>
        <w:tc>
          <w:tcPr>
            <w:tcW w:w="1844" w:type="dxa"/>
          </w:tcPr>
          <w:p w14:paraId="67377011" w14:textId="77777777" w:rsidR="00141ABF" w:rsidRPr="00A72DC1" w:rsidRDefault="00141ABF" w:rsidP="005D66EB">
            <w:pPr>
              <w:autoSpaceDE w:val="0"/>
              <w:autoSpaceDN w:val="0"/>
              <w:adjustRightInd w:val="0"/>
              <w:jc w:val="center"/>
            </w:pPr>
            <w:r w:rsidRPr="00A72DC1">
              <w:t>0.074</w:t>
            </w:r>
          </w:p>
        </w:tc>
        <w:tc>
          <w:tcPr>
            <w:tcW w:w="1823" w:type="dxa"/>
          </w:tcPr>
          <w:p w14:paraId="54D337BB" w14:textId="77777777" w:rsidR="00141ABF" w:rsidRPr="00A72DC1" w:rsidRDefault="00FC0A36" w:rsidP="005D66EB">
            <w:pPr>
              <w:autoSpaceDE w:val="0"/>
              <w:autoSpaceDN w:val="0"/>
              <w:adjustRightInd w:val="0"/>
              <w:jc w:val="center"/>
            </w:pPr>
            <w:r>
              <w:t>-</w:t>
            </w:r>
          </w:p>
        </w:tc>
        <w:tc>
          <w:tcPr>
            <w:tcW w:w="1938" w:type="dxa"/>
          </w:tcPr>
          <w:p w14:paraId="460DEEEE" w14:textId="77777777" w:rsidR="00141ABF" w:rsidRPr="00A72DC1" w:rsidRDefault="00341AFE" w:rsidP="005D66EB">
            <w:pPr>
              <w:autoSpaceDE w:val="0"/>
              <w:autoSpaceDN w:val="0"/>
              <w:adjustRightInd w:val="0"/>
              <w:jc w:val="center"/>
            </w:pPr>
            <w:r>
              <w:t>-</w:t>
            </w:r>
          </w:p>
        </w:tc>
      </w:tr>
    </w:tbl>
    <w:p w14:paraId="08F0C4ED" w14:textId="77777777" w:rsidR="00141ABF" w:rsidRPr="00A72DC1" w:rsidRDefault="00141ABF" w:rsidP="00141ABF">
      <w:pPr>
        <w:pStyle w:val="QuickA"/>
        <w:tabs>
          <w:tab w:val="center" w:pos="6660"/>
          <w:tab w:val="left" w:pos="9360"/>
        </w:tabs>
        <w:ind w:left="720"/>
        <w:jc w:val="both"/>
        <w:rPr>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141ABF" w:rsidRPr="00A72DC1" w14:paraId="0A9A2F22" w14:textId="77777777" w:rsidTr="005D66EB">
        <w:tc>
          <w:tcPr>
            <w:tcW w:w="3985" w:type="dxa"/>
            <w:vMerge w:val="restart"/>
            <w:vAlign w:val="center"/>
          </w:tcPr>
          <w:p w14:paraId="17BF7804" w14:textId="77777777" w:rsidR="00141ABF" w:rsidRPr="00A72DC1" w:rsidRDefault="00141ABF" w:rsidP="005D66EB">
            <w:pPr>
              <w:autoSpaceDE w:val="0"/>
              <w:autoSpaceDN w:val="0"/>
              <w:adjustRightInd w:val="0"/>
              <w:jc w:val="center"/>
              <w:rPr>
                <w:b/>
              </w:rPr>
            </w:pPr>
            <w:r w:rsidRPr="00A72DC1">
              <w:rPr>
                <w:b/>
              </w:rPr>
              <w:t>Retail Rate Schedule</w:t>
            </w:r>
          </w:p>
        </w:tc>
        <w:tc>
          <w:tcPr>
            <w:tcW w:w="5605" w:type="dxa"/>
            <w:gridSpan w:val="3"/>
          </w:tcPr>
          <w:p w14:paraId="276BE29C" w14:textId="77777777" w:rsidR="00141ABF" w:rsidRPr="00A72DC1" w:rsidRDefault="00141ABF" w:rsidP="005D66EB">
            <w:pPr>
              <w:autoSpaceDE w:val="0"/>
              <w:autoSpaceDN w:val="0"/>
              <w:adjustRightInd w:val="0"/>
              <w:jc w:val="center"/>
            </w:pPr>
            <w:r w:rsidRPr="00A72DC1">
              <w:rPr>
                <w:b/>
              </w:rPr>
              <w:t>Cost Recovery Factor (Dollars/kW)</w:t>
            </w:r>
          </w:p>
          <w:p w14:paraId="70E13424" w14:textId="77777777" w:rsidR="00141ABF" w:rsidRPr="00A72DC1" w:rsidRDefault="00141ABF" w:rsidP="005D66EB">
            <w:pPr>
              <w:autoSpaceDE w:val="0"/>
              <w:autoSpaceDN w:val="0"/>
              <w:adjustRightInd w:val="0"/>
              <w:jc w:val="center"/>
              <w:rPr>
                <w:b/>
              </w:rPr>
            </w:pPr>
            <w:r w:rsidRPr="00A72DC1">
              <w:rPr>
                <w:b/>
              </w:rPr>
              <w:t>Voltage Level</w:t>
            </w:r>
          </w:p>
        </w:tc>
      </w:tr>
      <w:tr w:rsidR="00141ABF" w:rsidRPr="00A72DC1" w14:paraId="6CCB250C" w14:textId="77777777" w:rsidTr="005D66EB">
        <w:tc>
          <w:tcPr>
            <w:tcW w:w="3985" w:type="dxa"/>
            <w:vMerge/>
          </w:tcPr>
          <w:p w14:paraId="580EEE1D" w14:textId="77777777" w:rsidR="00141ABF" w:rsidRPr="00A72DC1" w:rsidRDefault="00141ABF" w:rsidP="005D66EB">
            <w:pPr>
              <w:autoSpaceDE w:val="0"/>
              <w:autoSpaceDN w:val="0"/>
              <w:adjustRightInd w:val="0"/>
              <w:rPr>
                <w:b/>
              </w:rPr>
            </w:pPr>
          </w:p>
        </w:tc>
        <w:tc>
          <w:tcPr>
            <w:tcW w:w="1844" w:type="dxa"/>
          </w:tcPr>
          <w:p w14:paraId="4FD1A24E" w14:textId="77777777" w:rsidR="00141ABF" w:rsidRPr="00A72DC1" w:rsidRDefault="00141ABF" w:rsidP="005D66EB">
            <w:pPr>
              <w:autoSpaceDE w:val="0"/>
              <w:autoSpaceDN w:val="0"/>
              <w:adjustRightInd w:val="0"/>
              <w:jc w:val="center"/>
              <w:rPr>
                <w:b/>
              </w:rPr>
            </w:pPr>
            <w:r w:rsidRPr="00A72DC1">
              <w:rPr>
                <w:b/>
              </w:rPr>
              <w:t>Secondary</w:t>
            </w:r>
          </w:p>
        </w:tc>
        <w:tc>
          <w:tcPr>
            <w:tcW w:w="1823" w:type="dxa"/>
          </w:tcPr>
          <w:p w14:paraId="384C6706" w14:textId="77777777" w:rsidR="00141ABF" w:rsidRPr="00A72DC1" w:rsidRDefault="00141ABF" w:rsidP="005D66EB">
            <w:pPr>
              <w:autoSpaceDE w:val="0"/>
              <w:autoSpaceDN w:val="0"/>
              <w:adjustRightInd w:val="0"/>
              <w:jc w:val="center"/>
              <w:rPr>
                <w:b/>
              </w:rPr>
            </w:pPr>
            <w:r w:rsidRPr="00A72DC1">
              <w:rPr>
                <w:b/>
              </w:rPr>
              <w:t>Primary</w:t>
            </w:r>
          </w:p>
        </w:tc>
        <w:tc>
          <w:tcPr>
            <w:tcW w:w="1938" w:type="dxa"/>
          </w:tcPr>
          <w:p w14:paraId="66191F1A" w14:textId="77777777" w:rsidR="00141ABF" w:rsidRPr="00A72DC1" w:rsidRDefault="00141ABF" w:rsidP="005D66EB">
            <w:pPr>
              <w:autoSpaceDE w:val="0"/>
              <w:autoSpaceDN w:val="0"/>
              <w:adjustRightInd w:val="0"/>
              <w:jc w:val="center"/>
              <w:rPr>
                <w:b/>
              </w:rPr>
            </w:pPr>
            <w:r w:rsidRPr="00A72DC1">
              <w:rPr>
                <w:b/>
              </w:rPr>
              <w:t>Subtransmission</w:t>
            </w:r>
          </w:p>
        </w:tc>
      </w:tr>
      <w:tr w:rsidR="00141ABF" w:rsidRPr="00A72DC1" w14:paraId="018A9396" w14:textId="77777777" w:rsidTr="005D66EB">
        <w:tc>
          <w:tcPr>
            <w:tcW w:w="3985" w:type="dxa"/>
          </w:tcPr>
          <w:p w14:paraId="4859402F" w14:textId="77777777" w:rsidR="00141ABF" w:rsidRPr="00A72DC1" w:rsidRDefault="00141ABF" w:rsidP="005D66EB">
            <w:pPr>
              <w:autoSpaceDE w:val="0"/>
              <w:autoSpaceDN w:val="0"/>
              <w:adjustRightInd w:val="0"/>
            </w:pPr>
            <w:r w:rsidRPr="00A72DC1">
              <w:t>GSD, SBD, RSD</w:t>
            </w:r>
          </w:p>
        </w:tc>
        <w:tc>
          <w:tcPr>
            <w:tcW w:w="1844" w:type="dxa"/>
          </w:tcPr>
          <w:p w14:paraId="23002A9C" w14:textId="77777777" w:rsidR="00141ABF" w:rsidRPr="00A72DC1" w:rsidRDefault="00141ABF" w:rsidP="005D66EB">
            <w:pPr>
              <w:autoSpaceDE w:val="0"/>
              <w:autoSpaceDN w:val="0"/>
              <w:adjustRightInd w:val="0"/>
              <w:jc w:val="center"/>
            </w:pPr>
            <w:r w:rsidRPr="00A72DC1">
              <w:t>0.73</w:t>
            </w:r>
          </w:p>
        </w:tc>
        <w:tc>
          <w:tcPr>
            <w:tcW w:w="1823" w:type="dxa"/>
          </w:tcPr>
          <w:p w14:paraId="586F6CDA" w14:textId="77777777" w:rsidR="00141ABF" w:rsidRPr="00A72DC1" w:rsidRDefault="00141ABF" w:rsidP="005D66EB">
            <w:pPr>
              <w:autoSpaceDE w:val="0"/>
              <w:autoSpaceDN w:val="0"/>
              <w:adjustRightInd w:val="0"/>
              <w:jc w:val="center"/>
            </w:pPr>
            <w:r w:rsidRPr="00A72DC1">
              <w:t>0.73</w:t>
            </w:r>
          </w:p>
        </w:tc>
        <w:tc>
          <w:tcPr>
            <w:tcW w:w="1938" w:type="dxa"/>
          </w:tcPr>
          <w:p w14:paraId="45AFBA4A" w14:textId="77777777" w:rsidR="00141ABF" w:rsidRPr="00A72DC1" w:rsidRDefault="00141ABF" w:rsidP="005D66EB">
            <w:pPr>
              <w:autoSpaceDE w:val="0"/>
              <w:autoSpaceDN w:val="0"/>
              <w:adjustRightInd w:val="0"/>
              <w:jc w:val="center"/>
            </w:pPr>
            <w:r w:rsidRPr="00A72DC1">
              <w:t>0.72</w:t>
            </w:r>
          </w:p>
        </w:tc>
      </w:tr>
      <w:tr w:rsidR="00141ABF" w:rsidRPr="00A72DC1" w14:paraId="5F4AED7E" w14:textId="77777777" w:rsidTr="005D66EB">
        <w:tc>
          <w:tcPr>
            <w:tcW w:w="3985" w:type="dxa"/>
          </w:tcPr>
          <w:p w14:paraId="3C4C87C8" w14:textId="77777777" w:rsidR="00141ABF" w:rsidRPr="00A72DC1" w:rsidRDefault="00141ABF" w:rsidP="005D66EB">
            <w:pPr>
              <w:autoSpaceDE w:val="0"/>
              <w:autoSpaceDN w:val="0"/>
              <w:adjustRightInd w:val="0"/>
            </w:pPr>
            <w:r w:rsidRPr="00A72DC1">
              <w:t xml:space="preserve">GSLDPR </w:t>
            </w:r>
          </w:p>
        </w:tc>
        <w:tc>
          <w:tcPr>
            <w:tcW w:w="1844" w:type="dxa"/>
          </w:tcPr>
          <w:p w14:paraId="5F01D687" w14:textId="77777777" w:rsidR="00141ABF" w:rsidRPr="00A72DC1" w:rsidRDefault="00F0536D" w:rsidP="005D66EB">
            <w:pPr>
              <w:autoSpaceDE w:val="0"/>
              <w:autoSpaceDN w:val="0"/>
              <w:adjustRightInd w:val="0"/>
              <w:jc w:val="center"/>
            </w:pPr>
            <w:r>
              <w:t>-</w:t>
            </w:r>
          </w:p>
        </w:tc>
        <w:tc>
          <w:tcPr>
            <w:tcW w:w="1823" w:type="dxa"/>
          </w:tcPr>
          <w:p w14:paraId="648FDA4C" w14:textId="77777777" w:rsidR="00141ABF" w:rsidRPr="00A72DC1" w:rsidRDefault="00141ABF" w:rsidP="005D66EB">
            <w:pPr>
              <w:autoSpaceDE w:val="0"/>
              <w:autoSpaceDN w:val="0"/>
              <w:adjustRightInd w:val="0"/>
              <w:jc w:val="center"/>
            </w:pPr>
            <w:r w:rsidRPr="00A72DC1">
              <w:t>0.67</w:t>
            </w:r>
          </w:p>
        </w:tc>
        <w:tc>
          <w:tcPr>
            <w:tcW w:w="1938" w:type="dxa"/>
          </w:tcPr>
          <w:p w14:paraId="7DB68CF7" w14:textId="77777777" w:rsidR="00141ABF" w:rsidRPr="00A72DC1" w:rsidRDefault="00F0536D" w:rsidP="005D66EB">
            <w:pPr>
              <w:autoSpaceDE w:val="0"/>
              <w:autoSpaceDN w:val="0"/>
              <w:adjustRightInd w:val="0"/>
              <w:jc w:val="center"/>
            </w:pPr>
            <w:r>
              <w:t>-</w:t>
            </w:r>
          </w:p>
        </w:tc>
      </w:tr>
      <w:tr w:rsidR="00141ABF" w:rsidRPr="00A72DC1" w14:paraId="25E01756" w14:textId="77777777" w:rsidTr="005D66EB">
        <w:tc>
          <w:tcPr>
            <w:tcW w:w="3985" w:type="dxa"/>
          </w:tcPr>
          <w:p w14:paraId="5885EE16" w14:textId="77777777" w:rsidR="00141ABF" w:rsidRPr="00A72DC1" w:rsidRDefault="00141ABF" w:rsidP="005D66EB">
            <w:pPr>
              <w:autoSpaceDE w:val="0"/>
              <w:autoSpaceDN w:val="0"/>
              <w:adjustRightInd w:val="0"/>
            </w:pPr>
            <w:r w:rsidRPr="00A72DC1">
              <w:t>GSLDSU</w:t>
            </w:r>
          </w:p>
        </w:tc>
        <w:tc>
          <w:tcPr>
            <w:tcW w:w="1844" w:type="dxa"/>
          </w:tcPr>
          <w:p w14:paraId="250BB0BD" w14:textId="77777777" w:rsidR="00141ABF" w:rsidRPr="00A72DC1" w:rsidRDefault="00F0536D" w:rsidP="005D66EB">
            <w:pPr>
              <w:autoSpaceDE w:val="0"/>
              <w:autoSpaceDN w:val="0"/>
              <w:adjustRightInd w:val="0"/>
              <w:jc w:val="center"/>
            </w:pPr>
            <w:r>
              <w:t>-</w:t>
            </w:r>
          </w:p>
        </w:tc>
        <w:tc>
          <w:tcPr>
            <w:tcW w:w="1823" w:type="dxa"/>
          </w:tcPr>
          <w:p w14:paraId="4C8807F8" w14:textId="77777777" w:rsidR="00141ABF" w:rsidRPr="00A72DC1" w:rsidRDefault="00F0536D" w:rsidP="005D66EB">
            <w:pPr>
              <w:autoSpaceDE w:val="0"/>
              <w:autoSpaceDN w:val="0"/>
              <w:adjustRightInd w:val="0"/>
              <w:jc w:val="center"/>
            </w:pPr>
            <w:r>
              <w:t>-</w:t>
            </w:r>
          </w:p>
        </w:tc>
        <w:tc>
          <w:tcPr>
            <w:tcW w:w="1938" w:type="dxa"/>
          </w:tcPr>
          <w:p w14:paraId="19A68F9C" w14:textId="77777777" w:rsidR="00141ABF" w:rsidRPr="00A72DC1" w:rsidRDefault="00141ABF" w:rsidP="005D66EB">
            <w:pPr>
              <w:autoSpaceDE w:val="0"/>
              <w:autoSpaceDN w:val="0"/>
              <w:adjustRightInd w:val="0"/>
              <w:jc w:val="center"/>
            </w:pPr>
            <w:r w:rsidRPr="00A72DC1">
              <w:t>0.71</w:t>
            </w:r>
          </w:p>
        </w:tc>
      </w:tr>
    </w:tbl>
    <w:p w14:paraId="20EBF28B" w14:textId="77777777" w:rsidR="00141ABF" w:rsidRDefault="00141ABF" w:rsidP="00E313CA">
      <w:pPr>
        <w:pStyle w:val="OrderBody"/>
      </w:pPr>
    </w:p>
    <w:p w14:paraId="16C49019" w14:textId="77777777" w:rsidR="001126F4" w:rsidRDefault="001126F4" w:rsidP="00E313CA">
      <w:pPr>
        <w:pStyle w:val="OrderBody"/>
        <w:rPr>
          <w:u w:val="single"/>
        </w:rPr>
      </w:pPr>
      <w:r>
        <w:tab/>
      </w:r>
      <w:r>
        <w:tab/>
      </w:r>
      <w:r w:rsidRPr="001126F4">
        <w:rPr>
          <w:u w:val="single"/>
        </w:rPr>
        <w:t>FPUC</w:t>
      </w:r>
    </w:p>
    <w:p w14:paraId="0DD8BB25" w14:textId="77777777" w:rsidR="007C7A6E" w:rsidRPr="001126F4" w:rsidRDefault="001126F4" w:rsidP="008F572D">
      <w:pPr>
        <w:pStyle w:val="OrderBody"/>
        <w:ind w:left="720" w:firstLine="720"/>
        <w:rPr>
          <w:u w:val="single"/>
        </w:rPr>
      </w:pPr>
      <w:r w:rsidRPr="001126F4">
        <w:t>$0.00144 per kWh (consolidated levelized conservation cost recovery factor)</w:t>
      </w:r>
      <w:r w:rsidR="008F572D">
        <w:t>.</w:t>
      </w:r>
    </w:p>
    <w:p w14:paraId="4E90266C" w14:textId="77777777" w:rsidR="007C7A6E" w:rsidRDefault="007C7A6E" w:rsidP="00E313CA">
      <w:pPr>
        <w:pStyle w:val="OrderBody"/>
      </w:pPr>
    </w:p>
    <w:p w14:paraId="0B1EEEFB" w14:textId="77777777" w:rsidR="00B54B03" w:rsidRPr="00D8617C" w:rsidRDefault="00B54B03" w:rsidP="00E313CA">
      <w:pPr>
        <w:pStyle w:val="OrderBody"/>
        <w:rPr>
          <w:u w:val="single"/>
        </w:rPr>
      </w:pPr>
      <w:r w:rsidRPr="00D8617C">
        <w:rPr>
          <w:u w:val="single"/>
        </w:rPr>
        <w:t xml:space="preserve">Conservation Cost Recovery </w:t>
      </w:r>
      <w:r w:rsidR="002A4A8B">
        <w:rPr>
          <w:u w:val="single"/>
        </w:rPr>
        <w:t xml:space="preserve">Billing Cycle </w:t>
      </w:r>
      <w:r w:rsidRPr="00D8617C">
        <w:rPr>
          <w:u w:val="single"/>
        </w:rPr>
        <w:t>Effective D</w:t>
      </w:r>
      <w:r w:rsidR="002A4A8B">
        <w:rPr>
          <w:u w:val="single"/>
        </w:rPr>
        <w:t>ate</w:t>
      </w:r>
    </w:p>
    <w:p w14:paraId="3CC2BC52" w14:textId="77777777" w:rsidR="00B54B03" w:rsidRDefault="00B54B03" w:rsidP="00E313CA">
      <w:pPr>
        <w:pStyle w:val="OrderBody"/>
      </w:pPr>
    </w:p>
    <w:p w14:paraId="15BF64EB" w14:textId="77777777" w:rsidR="00B54B03" w:rsidRDefault="002A4A8B" w:rsidP="00E313CA">
      <w:pPr>
        <w:pStyle w:val="OrderBody"/>
      </w:pPr>
      <w:r>
        <w:tab/>
        <w:t xml:space="preserve">We find that </w:t>
      </w:r>
      <w:r w:rsidR="00CE03D0">
        <w:t>t</w:t>
      </w:r>
      <w:r w:rsidR="00CE03D0" w:rsidRPr="00CE03D0">
        <w:t>he factors shall be effective beginning with the specified conservation cost recovery cycle and thereafter for the period January 2024 through December 2024. Billing cycles may start before January 1, 2024</w:t>
      </w:r>
      <w:r w:rsidR="00C27938">
        <w:t>,</w:t>
      </w:r>
      <w:r w:rsidR="00CE03D0" w:rsidRPr="00CE03D0">
        <w:t xml:space="preserve"> and the last cycle may be read after December 31, 2024, so that each customer is billed for </w:t>
      </w:r>
      <w:r w:rsidR="008735C4">
        <w:t>12</w:t>
      </w:r>
      <w:r w:rsidR="00CE03D0" w:rsidRPr="00CE03D0">
        <w:t xml:space="preserve"> months regardless of when the adjustment factor became effective. These charges shall continue in effect until modified by subsequent order of this Commission.</w:t>
      </w:r>
    </w:p>
    <w:p w14:paraId="6A8F37A7" w14:textId="77777777" w:rsidR="00B54B03" w:rsidRPr="00AB2EA0" w:rsidRDefault="00605B09" w:rsidP="00E313CA">
      <w:pPr>
        <w:pStyle w:val="OrderBody"/>
        <w:rPr>
          <w:u w:val="single"/>
        </w:rPr>
      </w:pPr>
      <w:r w:rsidRPr="00AB2EA0">
        <w:rPr>
          <w:u w:val="single"/>
        </w:rPr>
        <w:lastRenderedPageBreak/>
        <w:t>Revised Tariffs Reflecting the Energy Conservation Cost Recovery Factors</w:t>
      </w:r>
    </w:p>
    <w:p w14:paraId="1356E8EC" w14:textId="77777777" w:rsidR="00B54B03" w:rsidRDefault="00B54B03" w:rsidP="00E313CA">
      <w:pPr>
        <w:pStyle w:val="OrderBody"/>
      </w:pPr>
    </w:p>
    <w:p w14:paraId="083264C1" w14:textId="34E7E1DB" w:rsidR="00B54B03" w:rsidRDefault="00E73180" w:rsidP="00E73180">
      <w:pPr>
        <w:pStyle w:val="OrderBody"/>
        <w:ind w:firstLine="720"/>
      </w:pPr>
      <w:r>
        <w:t xml:space="preserve">We hereby </w:t>
      </w:r>
      <w:r w:rsidRPr="00E73180">
        <w:t xml:space="preserve">approve revised tariffs reflecting the energy conservation cost recovery factors determined to be appropriate in this proceeding. </w:t>
      </w:r>
      <w:r w:rsidR="00BF7507">
        <w:t xml:space="preserve">Commission </w:t>
      </w:r>
      <w:r w:rsidR="006434A1">
        <w:t>S</w:t>
      </w:r>
      <w:r w:rsidRPr="00E73180">
        <w:t xml:space="preserve">taff </w:t>
      </w:r>
      <w:r w:rsidR="006434A1">
        <w:t xml:space="preserve">shall </w:t>
      </w:r>
      <w:r w:rsidRPr="00E73180">
        <w:t xml:space="preserve">verify that the revised tariffs are consistent with </w:t>
      </w:r>
      <w:r w:rsidR="0018074D">
        <w:t xml:space="preserve">our </w:t>
      </w:r>
      <w:r w:rsidRPr="00E73180">
        <w:t>decision.</w:t>
      </w:r>
    </w:p>
    <w:p w14:paraId="104FEA60" w14:textId="77777777" w:rsidR="00B54B03" w:rsidRDefault="00B54B03" w:rsidP="00E313CA">
      <w:pPr>
        <w:pStyle w:val="OrderBody"/>
      </w:pPr>
    </w:p>
    <w:p w14:paraId="64DF296F" w14:textId="77777777" w:rsidR="000751C5" w:rsidRPr="000751C5" w:rsidRDefault="000751C5" w:rsidP="00E313CA">
      <w:pPr>
        <w:pStyle w:val="OrderBody"/>
        <w:rPr>
          <w:u w:val="single"/>
        </w:rPr>
      </w:pPr>
      <w:r w:rsidRPr="000751C5">
        <w:rPr>
          <w:u w:val="single"/>
        </w:rPr>
        <w:t>Company Specific Issues – TECO</w:t>
      </w:r>
    </w:p>
    <w:p w14:paraId="604568E1" w14:textId="77777777" w:rsidR="000751C5" w:rsidRDefault="000751C5" w:rsidP="00E313CA">
      <w:pPr>
        <w:pStyle w:val="OrderBody"/>
      </w:pPr>
    </w:p>
    <w:p w14:paraId="61D56C9B" w14:textId="77777777" w:rsidR="000B67F2" w:rsidRDefault="000751C5" w:rsidP="000B67F2">
      <w:pPr>
        <w:pStyle w:val="OrderBody"/>
      </w:pPr>
      <w:r>
        <w:tab/>
        <w:t xml:space="preserve">We find </w:t>
      </w:r>
      <w:r w:rsidR="002D7B7A">
        <w:t>that</w:t>
      </w:r>
      <w:r w:rsidR="000B67F2">
        <w:t xml:space="preserve"> in accordance with Order No. PSC-2021-0423-S-EI, issued November 10, 2021</w:t>
      </w:r>
      <w:r w:rsidR="002D7B7A">
        <w:t>,</w:t>
      </w:r>
      <w:r w:rsidR="000B67F2">
        <w:t xml:space="preserve"> in Docket No. 20210034, the Contracted Credit Value </w:t>
      </w:r>
      <w:r w:rsidR="001A7E89">
        <w:t xml:space="preserve">by </w:t>
      </w:r>
      <w:r w:rsidR="00F61F51">
        <w:t>v</w:t>
      </w:r>
      <w:r w:rsidR="001A7E89">
        <w:t xml:space="preserve">oltage </w:t>
      </w:r>
      <w:r w:rsidR="00F61F51">
        <w:t>l</w:t>
      </w:r>
      <w:r w:rsidR="000B67F2">
        <w:t xml:space="preserve">evel for the forthcoming cost recovery period, January 2024 through December 2024, for the GSLM-2 and GSLM-3 rate riders </w:t>
      </w:r>
      <w:r w:rsidR="00523E2A">
        <w:t>are as follows</w:t>
      </w:r>
      <w:r w:rsidR="000B67F2">
        <w:t>:</w:t>
      </w:r>
    </w:p>
    <w:p w14:paraId="53B47396" w14:textId="77777777" w:rsidR="00F61F51" w:rsidRDefault="00F61F51" w:rsidP="000B67F2">
      <w:pPr>
        <w:pStyle w:val="OrderBody"/>
      </w:pPr>
    </w:p>
    <w:p w14:paraId="4CC3364E" w14:textId="77777777" w:rsidR="000B67F2" w:rsidRDefault="000B67F2" w:rsidP="00226A21">
      <w:pPr>
        <w:pStyle w:val="OrderBody"/>
        <w:ind w:left="1440"/>
      </w:pPr>
      <w:r w:rsidRPr="00F61F51">
        <w:rPr>
          <w:u w:val="single"/>
        </w:rPr>
        <w:t>Voltage Level</w:t>
      </w:r>
      <w:r>
        <w:t xml:space="preserve"> </w:t>
      </w:r>
      <w:r>
        <w:tab/>
      </w:r>
      <w:r>
        <w:tab/>
      </w:r>
      <w:r>
        <w:tab/>
      </w:r>
      <w:r w:rsidRPr="00F61F51">
        <w:rPr>
          <w:u w:val="single"/>
        </w:rPr>
        <w:t>Contracted Credit Value (dollars per kW)</w:t>
      </w:r>
    </w:p>
    <w:p w14:paraId="78072EFE" w14:textId="77777777" w:rsidR="000B67F2" w:rsidRDefault="000B67F2" w:rsidP="00226A21">
      <w:pPr>
        <w:pStyle w:val="OrderBody"/>
        <w:ind w:left="1440"/>
      </w:pPr>
      <w:r>
        <w:t>Secondary</w:t>
      </w:r>
      <w:r>
        <w:tab/>
      </w:r>
      <w:r w:rsidR="00F61F51">
        <w:tab/>
      </w:r>
      <w:r w:rsidR="00F61F51">
        <w:tab/>
      </w:r>
      <w:r>
        <w:t>11.75</w:t>
      </w:r>
    </w:p>
    <w:p w14:paraId="46A2AC40" w14:textId="77777777" w:rsidR="000B67F2" w:rsidRDefault="000B67F2" w:rsidP="00226A21">
      <w:pPr>
        <w:pStyle w:val="OrderBody"/>
        <w:ind w:left="1440"/>
      </w:pPr>
      <w:r>
        <w:t>Primary</w:t>
      </w:r>
      <w:r>
        <w:tab/>
      </w:r>
      <w:r w:rsidR="00F61F51">
        <w:tab/>
      </w:r>
      <w:r w:rsidR="00F61F51">
        <w:tab/>
      </w:r>
      <w:r>
        <w:t>11.63</w:t>
      </w:r>
    </w:p>
    <w:p w14:paraId="69B6F554" w14:textId="77777777" w:rsidR="00B54B03" w:rsidRDefault="000B67F2" w:rsidP="00226A21">
      <w:pPr>
        <w:pStyle w:val="OrderBody"/>
        <w:ind w:left="1440"/>
      </w:pPr>
      <w:r>
        <w:t>Subtransmission</w:t>
      </w:r>
      <w:r>
        <w:tab/>
      </w:r>
      <w:r w:rsidR="00F61F51">
        <w:tab/>
      </w:r>
      <w:r>
        <w:t>11.52</w:t>
      </w:r>
    </w:p>
    <w:p w14:paraId="2AEE8ECE" w14:textId="77777777" w:rsidR="007C7A6E" w:rsidRDefault="007C7A6E" w:rsidP="00E313CA">
      <w:pPr>
        <w:pStyle w:val="OrderBody"/>
      </w:pPr>
    </w:p>
    <w:p w14:paraId="1CE92EE8" w14:textId="77777777" w:rsidR="007C7A6E" w:rsidRDefault="007C7A6E" w:rsidP="000208C3">
      <w:pPr>
        <w:pStyle w:val="OrderBody"/>
        <w:ind w:firstLine="720"/>
      </w:pPr>
      <w:r>
        <w:t>We find</w:t>
      </w:r>
      <w:r w:rsidR="000208C3">
        <w:t xml:space="preserve"> that </w:t>
      </w:r>
      <w:r w:rsidR="000B285A">
        <w:t xml:space="preserve">the </w:t>
      </w:r>
      <w:r w:rsidR="00AA7D39">
        <w:t>Residential Price Responsive Load Management (RSVP-1)</w:t>
      </w:r>
      <w:r w:rsidR="00461986">
        <w:t xml:space="preserve"> rates for the period January 2024 through December 2024 are as follows:</w:t>
      </w:r>
    </w:p>
    <w:p w14:paraId="38B94B5B" w14:textId="77777777" w:rsidR="00461986" w:rsidRDefault="00461986" w:rsidP="00461986">
      <w:pPr>
        <w:pStyle w:val="OrderBody"/>
      </w:pPr>
    </w:p>
    <w:p w14:paraId="378CAA11" w14:textId="77777777" w:rsidR="00DA5FC8" w:rsidRDefault="00DA5FC8" w:rsidP="00DA5FC8">
      <w:pPr>
        <w:pStyle w:val="OrderBody"/>
        <w:ind w:left="1440"/>
      </w:pPr>
      <w:r w:rsidRPr="005A2D3F">
        <w:rPr>
          <w:u w:val="single"/>
        </w:rPr>
        <w:t>Rate Tier</w:t>
      </w:r>
      <w:r>
        <w:tab/>
      </w:r>
      <w:r w:rsidR="005A2D3F">
        <w:tab/>
      </w:r>
      <w:r w:rsidR="005A2D3F">
        <w:tab/>
      </w:r>
      <w:r w:rsidRPr="005A2D3F">
        <w:rPr>
          <w:u w:val="single"/>
        </w:rPr>
        <w:t>Cents per kWh</w:t>
      </w:r>
    </w:p>
    <w:p w14:paraId="2A651702" w14:textId="77777777" w:rsidR="00DA5FC8" w:rsidRDefault="00DA5FC8" w:rsidP="00DA5FC8">
      <w:pPr>
        <w:pStyle w:val="OrderBody"/>
        <w:ind w:left="1440"/>
      </w:pPr>
      <w:r>
        <w:t>P1</w:t>
      </w:r>
      <w:r>
        <w:tab/>
      </w:r>
      <w:r w:rsidR="005A2D3F">
        <w:tab/>
      </w:r>
      <w:r w:rsidR="005A2D3F">
        <w:tab/>
      </w:r>
      <w:r w:rsidR="005A2D3F">
        <w:tab/>
      </w:r>
      <w:r>
        <w:t>-3.713</w:t>
      </w:r>
    </w:p>
    <w:p w14:paraId="0330707C" w14:textId="77777777" w:rsidR="00DA5FC8" w:rsidRDefault="00DA5FC8" w:rsidP="005A2D3F">
      <w:pPr>
        <w:pStyle w:val="OrderBody"/>
        <w:ind w:left="720" w:firstLine="720"/>
      </w:pPr>
      <w:r>
        <w:t>P2</w:t>
      </w:r>
      <w:r>
        <w:tab/>
      </w:r>
      <w:r w:rsidR="005A2D3F">
        <w:tab/>
      </w:r>
      <w:r w:rsidR="005A2D3F">
        <w:tab/>
      </w:r>
      <w:r w:rsidR="005A2D3F">
        <w:tab/>
      </w:r>
      <w:r>
        <w:t>-1.254</w:t>
      </w:r>
    </w:p>
    <w:p w14:paraId="745806D5" w14:textId="77777777" w:rsidR="00DA5FC8" w:rsidRDefault="00DA5FC8" w:rsidP="00DA5FC8">
      <w:pPr>
        <w:pStyle w:val="OrderBody"/>
        <w:ind w:left="1440"/>
      </w:pPr>
      <w:r>
        <w:t>P3</w:t>
      </w:r>
      <w:r>
        <w:tab/>
      </w:r>
      <w:r w:rsidR="005A2D3F">
        <w:tab/>
      </w:r>
      <w:r w:rsidR="005A2D3F">
        <w:tab/>
      </w:r>
      <w:r w:rsidR="005A2D3F">
        <w:tab/>
      </w:r>
      <w:r>
        <w:t>8.184</w:t>
      </w:r>
    </w:p>
    <w:p w14:paraId="700B05A6" w14:textId="77777777" w:rsidR="00461986" w:rsidRDefault="00DA5FC8" w:rsidP="00DA5FC8">
      <w:pPr>
        <w:pStyle w:val="OrderBody"/>
        <w:ind w:left="1440"/>
      </w:pPr>
      <w:r>
        <w:t>P4</w:t>
      </w:r>
      <w:r>
        <w:tab/>
      </w:r>
      <w:r w:rsidR="005A2D3F">
        <w:tab/>
      </w:r>
      <w:r w:rsidR="005A2D3F">
        <w:tab/>
      </w:r>
      <w:r w:rsidR="005A2D3F">
        <w:tab/>
      </w:r>
      <w:r>
        <w:t>43.195</w:t>
      </w:r>
    </w:p>
    <w:p w14:paraId="20E86B15" w14:textId="4EC406BF" w:rsidR="00461986" w:rsidRDefault="00461986" w:rsidP="00461986">
      <w:pPr>
        <w:pStyle w:val="OrderBody"/>
      </w:pPr>
    </w:p>
    <w:p w14:paraId="0F60BC74" w14:textId="77777777" w:rsidR="00674844" w:rsidRDefault="00674844" w:rsidP="00674844">
      <w:pPr>
        <w:pStyle w:val="OrderBody"/>
      </w:pPr>
    </w:p>
    <w:p w14:paraId="0D2A6DFC" w14:textId="77777777" w:rsidR="00674844" w:rsidRDefault="00674844" w:rsidP="00674844">
      <w:pPr>
        <w:pStyle w:val="OrderBody"/>
      </w:pPr>
      <w:r>
        <w:tab/>
        <w:t>Based on the foregoing, it is</w:t>
      </w:r>
    </w:p>
    <w:p w14:paraId="2FCA06BC" w14:textId="77777777" w:rsidR="00674844" w:rsidRDefault="00674844" w:rsidP="00674844">
      <w:pPr>
        <w:pStyle w:val="OrderBody"/>
      </w:pPr>
    </w:p>
    <w:p w14:paraId="747117E3" w14:textId="77777777" w:rsidR="00674844" w:rsidRDefault="00674844" w:rsidP="00674844">
      <w:pPr>
        <w:pStyle w:val="OrderBody"/>
      </w:pPr>
      <w:r>
        <w:tab/>
        <w:t>ORDERED by the Commission that the stipulations and findings set forth in the body of this order are hereby approved. It is further</w:t>
      </w:r>
    </w:p>
    <w:p w14:paraId="31AE4525" w14:textId="77777777" w:rsidR="00674844" w:rsidRDefault="00674844" w:rsidP="00674844">
      <w:pPr>
        <w:pStyle w:val="OrderBody"/>
      </w:pPr>
    </w:p>
    <w:p w14:paraId="059F62A7" w14:textId="77777777" w:rsidR="00674844" w:rsidRDefault="00674844" w:rsidP="00674844">
      <w:pPr>
        <w:pStyle w:val="OrderBody"/>
      </w:pPr>
      <w:r>
        <w:tab/>
        <w:t xml:space="preserve">ORDERED that each </w:t>
      </w:r>
      <w:r w:rsidR="00B53122">
        <w:t xml:space="preserve">electric public </w:t>
      </w:r>
      <w:r>
        <w:t>utility that was a party to this docket shall abide by the stipulations and findings herein which are applicable to it. It is further</w:t>
      </w:r>
    </w:p>
    <w:p w14:paraId="4E985BB6" w14:textId="77777777" w:rsidR="00674844" w:rsidRDefault="00674844" w:rsidP="00674844">
      <w:pPr>
        <w:pStyle w:val="OrderBody"/>
      </w:pPr>
    </w:p>
    <w:p w14:paraId="4603340D" w14:textId="77777777" w:rsidR="00674844" w:rsidRDefault="00674844" w:rsidP="00674844">
      <w:pPr>
        <w:pStyle w:val="OrderBody"/>
      </w:pPr>
      <w:r>
        <w:tab/>
      </w:r>
      <w:r w:rsidRPr="00650AAC">
        <w:t xml:space="preserve">ORDERED that the utilities named herein are authorized to collect the </w:t>
      </w:r>
      <w:r w:rsidR="00B53122">
        <w:t xml:space="preserve">energy conservation </w:t>
      </w:r>
      <w:r w:rsidRPr="00650AAC">
        <w:t xml:space="preserve">cost recovery amounts and </w:t>
      </w:r>
      <w:r w:rsidR="00B378EC">
        <w:t>utilize</w:t>
      </w:r>
      <w:r w:rsidRPr="00650AAC">
        <w:t xml:space="preserve"> the factors approved herein</w:t>
      </w:r>
      <w:r w:rsidR="00763602">
        <w:t xml:space="preserve"> for the period January 2024 through December 2024.</w:t>
      </w:r>
      <w:r w:rsidRPr="00650AAC">
        <w:t xml:space="preserve"> </w:t>
      </w:r>
      <w:r w:rsidR="0048370F" w:rsidRPr="0048370F">
        <w:t>Billing cycles may start before January 1, 2024, and the last cycle may be read after December 31, 2024, so that each customer is billed for 12 months regardless of when the adjustment factor became effective. These charges shall continue in effect until modified by subsequent order of this Commission</w:t>
      </w:r>
      <w:r w:rsidR="0048370F">
        <w:t>.</w:t>
      </w:r>
      <w:r w:rsidRPr="00650AAC">
        <w:t xml:space="preserve"> It is further</w:t>
      </w:r>
    </w:p>
    <w:p w14:paraId="03F0B5E3" w14:textId="77777777" w:rsidR="0091179F" w:rsidRDefault="0091179F" w:rsidP="00674844">
      <w:pPr>
        <w:pStyle w:val="OrderBody"/>
      </w:pPr>
    </w:p>
    <w:p w14:paraId="447E6CCD" w14:textId="78F1069F" w:rsidR="0091179F" w:rsidRDefault="0091179F" w:rsidP="00674844">
      <w:pPr>
        <w:pStyle w:val="OrderBody"/>
      </w:pPr>
      <w:r>
        <w:lastRenderedPageBreak/>
        <w:tab/>
        <w:t xml:space="preserve">ORDERED that </w:t>
      </w:r>
      <w:r w:rsidR="00DC5D92">
        <w:t xml:space="preserve">the </w:t>
      </w:r>
      <w:r w:rsidR="00DC5D92" w:rsidRPr="00DC5D92">
        <w:t>revised tariffs reflecting the energy conservation cost recovery factors determined to be appropriate in this proceeding</w:t>
      </w:r>
      <w:r w:rsidR="00ED5D1C">
        <w:t xml:space="preserve"> are approved</w:t>
      </w:r>
      <w:r w:rsidR="00DC5D92" w:rsidRPr="00DC5D92">
        <w:t xml:space="preserve">. </w:t>
      </w:r>
      <w:r w:rsidR="004B4C75">
        <w:t xml:space="preserve">Commission </w:t>
      </w:r>
      <w:r w:rsidR="00DC5D92" w:rsidRPr="00DC5D92">
        <w:t>Staff shall verify that the revised tariffs are consistent with our decision</w:t>
      </w:r>
      <w:r w:rsidR="00ED5D1C">
        <w:t xml:space="preserve"> herein. It is further</w:t>
      </w:r>
    </w:p>
    <w:p w14:paraId="4120DC2C" w14:textId="77777777" w:rsidR="00674844" w:rsidRDefault="00674844" w:rsidP="00674844">
      <w:pPr>
        <w:pStyle w:val="OrderBody"/>
      </w:pPr>
    </w:p>
    <w:p w14:paraId="24AB6CD0" w14:textId="77777777" w:rsidR="00674844" w:rsidRDefault="00674844" w:rsidP="00674844">
      <w:pPr>
        <w:pStyle w:val="OrderBody"/>
      </w:pPr>
      <w:r>
        <w:tab/>
        <w:t xml:space="preserve">ORDERED that </w:t>
      </w:r>
      <w:r w:rsidR="00E044B6">
        <w:t>w</w:t>
      </w:r>
      <w:r w:rsidR="00E044B6" w:rsidRPr="00E044B6">
        <w:t xml:space="preserve">hile a separate docket number is assigned each year, </w:t>
      </w:r>
      <w:r w:rsidR="0041288B">
        <w:t xml:space="preserve">the Energy Conservation Cost Recovery Clause </w:t>
      </w:r>
      <w:r>
        <w:t xml:space="preserve">is </w:t>
      </w:r>
      <w:r w:rsidR="00E044B6">
        <w:t xml:space="preserve">a continuing docket </w:t>
      </w:r>
      <w:r>
        <w:t>and shall remain open</w:t>
      </w:r>
      <w:r w:rsidR="00E044B6">
        <w:t xml:space="preserve"> for administrative convenience</w:t>
      </w:r>
      <w:r>
        <w:t>.</w:t>
      </w:r>
    </w:p>
    <w:p w14:paraId="5F7A1F75" w14:textId="77777777" w:rsidR="00674844" w:rsidRDefault="00674844" w:rsidP="00674844"/>
    <w:p w14:paraId="6B15B8AC" w14:textId="77777777" w:rsidR="00674844" w:rsidRDefault="00674844" w:rsidP="00674844"/>
    <w:p w14:paraId="1C840EC3" w14:textId="3F4494D7" w:rsidR="00674844" w:rsidRDefault="00674844" w:rsidP="00674844">
      <w:pPr>
        <w:keepNext/>
        <w:keepLines/>
        <w:jc w:val="both"/>
      </w:pPr>
      <w:r>
        <w:tab/>
        <w:t xml:space="preserve">By ORDER of the Florida Public Service Commission this </w:t>
      </w:r>
      <w:bookmarkStart w:id="6" w:name="replaceDate"/>
      <w:bookmarkEnd w:id="6"/>
      <w:r w:rsidR="002C03C2">
        <w:rPr>
          <w:u w:val="single"/>
        </w:rPr>
        <w:t>16th</w:t>
      </w:r>
      <w:r w:rsidR="002C03C2">
        <w:t xml:space="preserve"> day of </w:t>
      </w:r>
      <w:r w:rsidR="002C03C2">
        <w:rPr>
          <w:u w:val="single"/>
        </w:rPr>
        <w:t>November</w:t>
      </w:r>
      <w:r w:rsidR="002C03C2">
        <w:t xml:space="preserve">, </w:t>
      </w:r>
      <w:r w:rsidR="002C03C2">
        <w:rPr>
          <w:u w:val="single"/>
        </w:rPr>
        <w:t>2023</w:t>
      </w:r>
      <w:r w:rsidR="002C03C2">
        <w:t>.</w:t>
      </w:r>
    </w:p>
    <w:p w14:paraId="450ECF20" w14:textId="77777777" w:rsidR="002C03C2" w:rsidRPr="002C03C2" w:rsidRDefault="002C03C2" w:rsidP="00674844">
      <w:pPr>
        <w:keepNext/>
        <w:keepLines/>
        <w:jc w:val="both"/>
      </w:pPr>
    </w:p>
    <w:p w14:paraId="11370AA3" w14:textId="77777777" w:rsidR="00674844" w:rsidRDefault="00674844" w:rsidP="00674844">
      <w:pPr>
        <w:keepNext/>
        <w:keepLines/>
        <w:jc w:val="both"/>
      </w:pPr>
    </w:p>
    <w:p w14:paraId="079FC0BF" w14:textId="77777777" w:rsidR="00674844" w:rsidRDefault="00674844" w:rsidP="00674844">
      <w:pPr>
        <w:keepNext/>
        <w:keepLines/>
        <w:jc w:val="both"/>
      </w:pPr>
    </w:p>
    <w:p w14:paraId="16B21557" w14:textId="77777777" w:rsidR="00674844" w:rsidRDefault="00674844" w:rsidP="0067484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74844" w14:paraId="3B61989C" w14:textId="77777777" w:rsidTr="00674844">
        <w:tc>
          <w:tcPr>
            <w:tcW w:w="720" w:type="dxa"/>
            <w:shd w:val="clear" w:color="auto" w:fill="auto"/>
          </w:tcPr>
          <w:p w14:paraId="48E955B0" w14:textId="77777777" w:rsidR="00674844" w:rsidRDefault="00674844" w:rsidP="00674844">
            <w:pPr>
              <w:keepNext/>
              <w:keepLines/>
              <w:jc w:val="both"/>
            </w:pPr>
            <w:bookmarkStart w:id="7" w:name="bkmrkSignature" w:colFirst="0" w:colLast="0"/>
          </w:p>
        </w:tc>
        <w:tc>
          <w:tcPr>
            <w:tcW w:w="4320" w:type="dxa"/>
            <w:tcBorders>
              <w:bottom w:val="single" w:sz="4" w:space="0" w:color="auto"/>
            </w:tcBorders>
            <w:shd w:val="clear" w:color="auto" w:fill="auto"/>
          </w:tcPr>
          <w:p w14:paraId="3A892BC9" w14:textId="3AD3DA45" w:rsidR="00674844" w:rsidRDefault="00D24619" w:rsidP="00674844">
            <w:pPr>
              <w:keepNext/>
              <w:keepLines/>
              <w:jc w:val="both"/>
            </w:pPr>
            <w:r>
              <w:t>/s/ Adam J. Teitzman</w:t>
            </w:r>
            <w:bookmarkStart w:id="8" w:name="_GoBack"/>
            <w:bookmarkEnd w:id="8"/>
          </w:p>
        </w:tc>
      </w:tr>
      <w:bookmarkEnd w:id="7"/>
      <w:tr w:rsidR="00674844" w14:paraId="2AE33700" w14:textId="77777777" w:rsidTr="00674844">
        <w:tc>
          <w:tcPr>
            <w:tcW w:w="720" w:type="dxa"/>
            <w:shd w:val="clear" w:color="auto" w:fill="auto"/>
          </w:tcPr>
          <w:p w14:paraId="2A28634D" w14:textId="77777777" w:rsidR="00674844" w:rsidRDefault="00674844" w:rsidP="00674844">
            <w:pPr>
              <w:keepNext/>
              <w:keepLines/>
              <w:jc w:val="both"/>
            </w:pPr>
          </w:p>
        </w:tc>
        <w:tc>
          <w:tcPr>
            <w:tcW w:w="4320" w:type="dxa"/>
            <w:tcBorders>
              <w:top w:val="single" w:sz="4" w:space="0" w:color="auto"/>
            </w:tcBorders>
            <w:shd w:val="clear" w:color="auto" w:fill="auto"/>
          </w:tcPr>
          <w:p w14:paraId="6A765783" w14:textId="77777777" w:rsidR="00674844" w:rsidRDefault="00674844" w:rsidP="00674844">
            <w:pPr>
              <w:keepNext/>
              <w:keepLines/>
              <w:jc w:val="both"/>
            </w:pPr>
            <w:r>
              <w:t>ADAM J. TEITZMAN</w:t>
            </w:r>
          </w:p>
          <w:p w14:paraId="590834EC" w14:textId="77777777" w:rsidR="00674844" w:rsidRDefault="00674844" w:rsidP="00674844">
            <w:pPr>
              <w:keepNext/>
              <w:keepLines/>
              <w:jc w:val="both"/>
            </w:pPr>
            <w:r>
              <w:t>Commission Clerk</w:t>
            </w:r>
          </w:p>
        </w:tc>
      </w:tr>
    </w:tbl>
    <w:p w14:paraId="69C1B8BD" w14:textId="77777777" w:rsidR="00674844" w:rsidRDefault="00674844" w:rsidP="00674844">
      <w:pPr>
        <w:pStyle w:val="OrderSigInfo"/>
        <w:keepNext/>
        <w:keepLines/>
      </w:pPr>
      <w:r>
        <w:t>Florida Public Service Commission</w:t>
      </w:r>
    </w:p>
    <w:p w14:paraId="47D91E46" w14:textId="77777777" w:rsidR="00674844" w:rsidRDefault="00674844" w:rsidP="00674844">
      <w:pPr>
        <w:pStyle w:val="OrderSigInfo"/>
        <w:keepNext/>
        <w:keepLines/>
      </w:pPr>
      <w:r>
        <w:t>2540 Shumard Oak Boulevard</w:t>
      </w:r>
    </w:p>
    <w:p w14:paraId="6F6B47AE" w14:textId="77777777" w:rsidR="00674844" w:rsidRDefault="00674844" w:rsidP="00674844">
      <w:pPr>
        <w:pStyle w:val="OrderSigInfo"/>
        <w:keepNext/>
        <w:keepLines/>
      </w:pPr>
      <w:r>
        <w:t>Tallahassee, Florida 32399</w:t>
      </w:r>
    </w:p>
    <w:p w14:paraId="01A9DFC4" w14:textId="77777777" w:rsidR="00674844" w:rsidRDefault="00674844" w:rsidP="00674844">
      <w:pPr>
        <w:pStyle w:val="OrderSigInfo"/>
        <w:keepNext/>
        <w:keepLines/>
      </w:pPr>
      <w:r>
        <w:t>(850) 413</w:t>
      </w:r>
      <w:r>
        <w:noBreakHyphen/>
        <w:t>6770</w:t>
      </w:r>
    </w:p>
    <w:p w14:paraId="6CFA17ED" w14:textId="77777777" w:rsidR="00674844" w:rsidRDefault="00674844" w:rsidP="00674844">
      <w:pPr>
        <w:pStyle w:val="OrderSigInfo"/>
        <w:keepNext/>
        <w:keepLines/>
      </w:pPr>
      <w:r>
        <w:t>www.floridapsc.com</w:t>
      </w:r>
    </w:p>
    <w:p w14:paraId="5174C201" w14:textId="77777777" w:rsidR="00674844" w:rsidRDefault="00674844" w:rsidP="00674844">
      <w:pPr>
        <w:pStyle w:val="OrderSigInfo"/>
        <w:keepNext/>
        <w:keepLines/>
      </w:pPr>
    </w:p>
    <w:p w14:paraId="07437CC1" w14:textId="77777777" w:rsidR="00674844" w:rsidRDefault="00674844" w:rsidP="00674844">
      <w:pPr>
        <w:pStyle w:val="OrderSigInfo"/>
        <w:keepNext/>
        <w:keepLines/>
      </w:pPr>
      <w:r>
        <w:t>Copies furnished:  A copy of this document is provided to the parties of record at the time of issuance and, if applicable, interested persons.</w:t>
      </w:r>
    </w:p>
    <w:p w14:paraId="4315AA2A" w14:textId="77777777" w:rsidR="00674844" w:rsidRDefault="00674844" w:rsidP="00674844">
      <w:pPr>
        <w:pStyle w:val="OrderBody"/>
        <w:keepNext/>
        <w:keepLines/>
      </w:pPr>
    </w:p>
    <w:p w14:paraId="312DF3FC" w14:textId="77777777" w:rsidR="00674844" w:rsidRDefault="00674844" w:rsidP="00674844">
      <w:pPr>
        <w:keepNext/>
        <w:keepLines/>
        <w:jc w:val="both"/>
      </w:pPr>
    </w:p>
    <w:p w14:paraId="4AF5E582" w14:textId="77777777" w:rsidR="00674844" w:rsidRDefault="00674844" w:rsidP="00674844">
      <w:pPr>
        <w:keepNext/>
        <w:keepLines/>
        <w:jc w:val="both"/>
      </w:pPr>
      <w:r>
        <w:t>C</w:t>
      </w:r>
      <w:r w:rsidR="00FB4E41">
        <w:t>M</w:t>
      </w:r>
      <w:r>
        <w:t>M</w:t>
      </w:r>
    </w:p>
    <w:p w14:paraId="567299B2" w14:textId="77777777" w:rsidR="00674844" w:rsidRDefault="00674844" w:rsidP="00674844">
      <w:pPr>
        <w:jc w:val="both"/>
      </w:pPr>
    </w:p>
    <w:p w14:paraId="057F29F8" w14:textId="77777777" w:rsidR="00674844" w:rsidRDefault="00674844" w:rsidP="00674844">
      <w:pPr>
        <w:jc w:val="both"/>
      </w:pPr>
    </w:p>
    <w:p w14:paraId="7A79BC92" w14:textId="77777777" w:rsidR="00674844" w:rsidRDefault="00674844" w:rsidP="00674844">
      <w:pPr>
        <w:jc w:val="both"/>
      </w:pPr>
    </w:p>
    <w:p w14:paraId="2B44370F" w14:textId="77777777" w:rsidR="00674844" w:rsidRDefault="00674844" w:rsidP="00674844">
      <w:pPr>
        <w:jc w:val="both"/>
      </w:pPr>
    </w:p>
    <w:p w14:paraId="73010467" w14:textId="77777777" w:rsidR="0075429D" w:rsidRDefault="0075429D" w:rsidP="00674844">
      <w:pPr>
        <w:jc w:val="both"/>
      </w:pPr>
    </w:p>
    <w:p w14:paraId="0912C7FA" w14:textId="77777777" w:rsidR="0075429D" w:rsidRDefault="0075429D" w:rsidP="00674844">
      <w:pPr>
        <w:jc w:val="both"/>
      </w:pPr>
    </w:p>
    <w:p w14:paraId="308E6C4E" w14:textId="77777777" w:rsidR="0075429D" w:rsidRDefault="0075429D" w:rsidP="00674844">
      <w:pPr>
        <w:jc w:val="both"/>
      </w:pPr>
    </w:p>
    <w:p w14:paraId="62DDC5CC" w14:textId="77777777" w:rsidR="0075429D" w:rsidRDefault="0075429D" w:rsidP="00674844">
      <w:pPr>
        <w:jc w:val="both"/>
      </w:pPr>
    </w:p>
    <w:p w14:paraId="70FA1EAA" w14:textId="77777777" w:rsidR="0075429D" w:rsidRDefault="0075429D" w:rsidP="00674844">
      <w:pPr>
        <w:jc w:val="both"/>
      </w:pPr>
    </w:p>
    <w:p w14:paraId="46774DC1" w14:textId="77777777" w:rsidR="004549BF" w:rsidRDefault="004549BF" w:rsidP="00674844">
      <w:pPr>
        <w:jc w:val="both"/>
      </w:pPr>
    </w:p>
    <w:p w14:paraId="69EEB177" w14:textId="77777777" w:rsidR="004549BF" w:rsidRDefault="004549BF" w:rsidP="00674844">
      <w:pPr>
        <w:jc w:val="both"/>
      </w:pPr>
    </w:p>
    <w:p w14:paraId="051AFF98" w14:textId="77777777" w:rsidR="0075429D" w:rsidRDefault="0075429D" w:rsidP="00674844">
      <w:pPr>
        <w:jc w:val="both"/>
      </w:pPr>
    </w:p>
    <w:p w14:paraId="77CC2A21" w14:textId="2CD68328" w:rsidR="0075429D" w:rsidRDefault="0075429D" w:rsidP="00674844">
      <w:pPr>
        <w:jc w:val="both"/>
      </w:pPr>
    </w:p>
    <w:p w14:paraId="3C724EC7" w14:textId="715DA350" w:rsidR="0026225A" w:rsidRDefault="0026225A" w:rsidP="00674844">
      <w:pPr>
        <w:jc w:val="both"/>
      </w:pPr>
    </w:p>
    <w:p w14:paraId="304F2B80" w14:textId="4F85ADC8" w:rsidR="0026225A" w:rsidRDefault="0026225A" w:rsidP="00674844">
      <w:pPr>
        <w:jc w:val="both"/>
      </w:pPr>
    </w:p>
    <w:p w14:paraId="5668ACC5" w14:textId="77777777" w:rsidR="0026225A" w:rsidRDefault="0026225A" w:rsidP="00674844">
      <w:pPr>
        <w:jc w:val="both"/>
      </w:pPr>
    </w:p>
    <w:p w14:paraId="6E7931DE" w14:textId="77777777" w:rsidR="0075429D" w:rsidRDefault="0075429D" w:rsidP="00674844">
      <w:pPr>
        <w:jc w:val="both"/>
      </w:pPr>
    </w:p>
    <w:p w14:paraId="3A7AF17B" w14:textId="77777777" w:rsidR="00674844" w:rsidRDefault="00674844" w:rsidP="00674844">
      <w:pPr>
        <w:pStyle w:val="CenterUnderline"/>
      </w:pPr>
      <w:r>
        <w:t>NOTICE OF FURTHER PROCEEDINGS OR JUDICIAL REVIEW</w:t>
      </w:r>
    </w:p>
    <w:p w14:paraId="198EE1D0" w14:textId="77777777" w:rsidR="00674844" w:rsidRDefault="00674844" w:rsidP="00674844">
      <w:pPr>
        <w:pStyle w:val="CenterUnderline"/>
      </w:pPr>
    </w:p>
    <w:p w14:paraId="1979B225" w14:textId="77777777" w:rsidR="00674844" w:rsidRDefault="00674844" w:rsidP="00674844">
      <w:pPr>
        <w:pStyle w:val="OrderBody"/>
      </w:pPr>
    </w:p>
    <w:p w14:paraId="6CB3F727" w14:textId="77777777" w:rsidR="00674844" w:rsidRDefault="00674844" w:rsidP="00674844">
      <w:pPr>
        <w:pStyle w:val="OrderBody"/>
      </w:pPr>
      <w:r>
        <w:tab/>
        <w:t xml:space="preserve">The Florida Public Service Commission </w:t>
      </w:r>
      <w:r w:rsidR="00FE64FD">
        <w:t xml:space="preserve">(“Commission”) </w:t>
      </w:r>
      <w:r>
        <w:t>is required by Section 120.569(1), Florida Statutes</w:t>
      </w:r>
      <w:r w:rsidR="007311A9">
        <w:t xml:space="preserve"> (“F.S.”)</w:t>
      </w:r>
      <w:r>
        <w:t>, to notify parties of any administrative hearing or judicial review of Commission orders that is available under Sections 120.57 or 120.68, F</w:t>
      </w:r>
      <w:r w:rsidR="009733D7">
        <w:t>.S.</w:t>
      </w:r>
      <w:r>
        <w:t>, as well as the procedur</w:t>
      </w:r>
      <w:r w:rsidR="009733D7">
        <w:t xml:space="preserve">es and time limits that apply. </w:t>
      </w:r>
      <w:r>
        <w:t>This notice should not be construed to mean all requests for an administrative hearing or judicial review will be granted or result in the relief sought.</w:t>
      </w:r>
    </w:p>
    <w:p w14:paraId="4F1D7878" w14:textId="77777777" w:rsidR="00674844" w:rsidRDefault="00674844" w:rsidP="00674844">
      <w:pPr>
        <w:pStyle w:val="OrderBody"/>
      </w:pPr>
    </w:p>
    <w:p w14:paraId="38A3839D" w14:textId="77777777" w:rsidR="005F2751" w:rsidRDefault="00674844" w:rsidP="0075429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w:t>
      </w:r>
      <w:r w:rsidR="009733D7">
        <w:t>,</w:t>
      </w:r>
      <w:r>
        <w:t xml:space="preserve"> or telephone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2A1D" w14:textId="77777777" w:rsidR="00C06522" w:rsidRDefault="00C06522">
      <w:r>
        <w:separator/>
      </w:r>
    </w:p>
  </w:endnote>
  <w:endnote w:type="continuationSeparator" w:id="0">
    <w:p w14:paraId="4C46FD55" w14:textId="77777777" w:rsidR="00C06522" w:rsidRDefault="00C0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5A9D" w14:textId="77777777" w:rsidR="00FA6EFD" w:rsidRDefault="00FA6EFD">
    <w:pPr>
      <w:pStyle w:val="Footer"/>
    </w:pPr>
  </w:p>
  <w:p w14:paraId="269E21F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27EC2" w14:textId="77777777" w:rsidR="00C06522" w:rsidRDefault="00C06522">
      <w:r>
        <w:separator/>
      </w:r>
    </w:p>
  </w:footnote>
  <w:footnote w:type="continuationSeparator" w:id="0">
    <w:p w14:paraId="3BEEC255" w14:textId="77777777" w:rsidR="00C06522" w:rsidRDefault="00C06522">
      <w:r>
        <w:continuationSeparator/>
      </w:r>
    </w:p>
  </w:footnote>
  <w:footnote w:id="1">
    <w:p w14:paraId="3B8D92BB" w14:textId="25EAD23D" w:rsidR="00782CD1" w:rsidRDefault="00782CD1">
      <w:pPr>
        <w:pStyle w:val="FootnoteText"/>
      </w:pPr>
      <w:r>
        <w:rPr>
          <w:rStyle w:val="FootnoteReference"/>
        </w:rPr>
        <w:footnoteRef/>
      </w:r>
      <w:r>
        <w:t xml:space="preserve"> </w:t>
      </w:r>
      <w:r w:rsidR="00D86069" w:rsidRPr="00D86069">
        <w:t xml:space="preserve">A “Type 2 stipulation” occurs on an </w:t>
      </w:r>
      <w:r w:rsidR="00A124EC">
        <w:t>i</w:t>
      </w:r>
      <w:r w:rsidR="00D86069" w:rsidRPr="00D86069">
        <w:t xml:space="preserve">ssue when the utility and </w:t>
      </w:r>
      <w:r w:rsidR="002F3D4E">
        <w:t xml:space="preserve">Commission </w:t>
      </w:r>
      <w:r w:rsidR="00D86069" w:rsidRPr="00D86069">
        <w:t xml:space="preserve">Staff, or the utility and at least one party adversarial to the utility, agree on the resolution of the </w:t>
      </w:r>
      <w:r w:rsidR="00A124EC">
        <w:t>i</w:t>
      </w:r>
      <w:r w:rsidR="00D86069" w:rsidRPr="00D86069">
        <w:t xml:space="preserve">ssue and the remaining Parties (including </w:t>
      </w:r>
      <w:r w:rsidR="002E0746">
        <w:t xml:space="preserve">Commission </w:t>
      </w:r>
      <w:r w:rsidR="00D86069" w:rsidRPr="00D86069">
        <w:t>Staff if it does not join in the agreement) do not object to the Commission relying upon the agreed language to resolve that issue in a final order.</w:t>
      </w:r>
    </w:p>
  </w:footnote>
  <w:footnote w:id="2">
    <w:p w14:paraId="4142F0BE" w14:textId="28B7057E" w:rsidR="003E085C" w:rsidRDefault="003E085C">
      <w:pPr>
        <w:pStyle w:val="FootnoteText"/>
      </w:pPr>
      <w:r>
        <w:rPr>
          <w:rStyle w:val="FootnoteReference"/>
        </w:rPr>
        <w:footnoteRef/>
      </w:r>
      <w:r>
        <w:t xml:space="preserve"> </w:t>
      </w:r>
      <w:r w:rsidR="00A124EC">
        <w:t>The i</w:t>
      </w:r>
      <w:r w:rsidR="00A124EC" w:rsidRPr="00A124EC">
        <w:t xml:space="preserve">ntervenors </w:t>
      </w:r>
      <w:r w:rsidR="00A124EC">
        <w:t>took</w:t>
      </w:r>
      <w:r w:rsidR="00A124EC" w:rsidRPr="00A124EC">
        <w:t xml:space="preserve"> no position on these issues nor </w:t>
      </w:r>
      <w:r w:rsidR="00A124EC">
        <w:t>did</w:t>
      </w:r>
      <w:r w:rsidR="00A124EC" w:rsidRPr="00A124EC">
        <w:t xml:space="preserve"> they have the burden of proof related to them. As such, they represent</w:t>
      </w:r>
      <w:r w:rsidR="00A124EC">
        <w:t>ed</w:t>
      </w:r>
      <w:r w:rsidR="00A124EC" w:rsidRPr="00A124EC">
        <w:t xml:space="preserve"> that they </w:t>
      </w:r>
      <w:r w:rsidR="00A124EC">
        <w:t>would</w:t>
      </w:r>
      <w:r w:rsidR="00A124EC" w:rsidRPr="00A124EC">
        <w:t xml:space="preserve"> not contest or oppose the Commission taking action approving a proposed stipulation between the utilities and </w:t>
      </w:r>
      <w:r w:rsidR="00327C9F">
        <w:t xml:space="preserve">Commission </w:t>
      </w:r>
      <w:r w:rsidR="00A124EC">
        <w:t>S</w:t>
      </w:r>
      <w:r w:rsidR="00A124EC" w:rsidRPr="00A124EC">
        <w:t>taff as a final resolution of these issues. No per</w:t>
      </w:r>
      <w:r w:rsidR="0046219D">
        <w:t xml:space="preserve">son is authorized to state that </w:t>
      </w:r>
      <w:r w:rsidR="00A124EC" w:rsidRPr="00A124EC">
        <w:t xml:space="preserve">OPC, FIPUG, </w:t>
      </w:r>
      <w:r w:rsidR="00A124EC">
        <w:t>Nucor</w:t>
      </w:r>
      <w:r w:rsidR="00A124EC" w:rsidRPr="00A124EC">
        <w:t xml:space="preserve">, or </w:t>
      </w:r>
      <w:r w:rsidR="00A124EC">
        <w:t>PCS</w:t>
      </w:r>
      <w:r w:rsidR="00A124EC" w:rsidRPr="00A124EC">
        <w:t xml:space="preserve"> </w:t>
      </w:r>
      <w:r w:rsidR="00A124EC">
        <w:t>was</w:t>
      </w:r>
      <w:r w:rsidR="00A124EC" w:rsidRPr="00A124EC">
        <w:t xml:space="preserve"> a participant in, or party to, a stipulation on these issues, either in this docket, in an order of the Commission, or in a representation to a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29D6" w14:textId="30429696" w:rsidR="00FA6EFD" w:rsidRDefault="00FA6EFD">
    <w:pPr>
      <w:pStyle w:val="OrderHeader"/>
    </w:pPr>
    <w:r>
      <w:t xml:space="preserve">ORDER NO. </w:t>
    </w:r>
    <w:fldSimple w:instr=" REF OrderNo0342 ">
      <w:r w:rsidR="0074216E">
        <w:t>PSC-2023-0342-FOF-EG</w:t>
      </w:r>
    </w:fldSimple>
  </w:p>
  <w:p w14:paraId="775BE110" w14:textId="77777777" w:rsidR="00FA6EFD" w:rsidRDefault="00674844">
    <w:pPr>
      <w:pStyle w:val="OrderHeader"/>
    </w:pPr>
    <w:bookmarkStart w:id="9" w:name="HeaderDocketNo"/>
    <w:bookmarkEnd w:id="9"/>
    <w:r>
      <w:t>DOCKET NO. 20230002-EG</w:t>
    </w:r>
  </w:p>
  <w:p w14:paraId="1AD6196D" w14:textId="2CF02B1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4619">
      <w:rPr>
        <w:rStyle w:val="PageNumber"/>
        <w:noProof/>
      </w:rPr>
      <w:t>9</w:t>
    </w:r>
    <w:r>
      <w:rPr>
        <w:rStyle w:val="PageNumber"/>
      </w:rPr>
      <w:fldChar w:fldCharType="end"/>
    </w:r>
  </w:p>
  <w:p w14:paraId="229A32C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2-EG"/>
  </w:docVars>
  <w:rsids>
    <w:rsidRoot w:val="00674844"/>
    <w:rsid w:val="000022B8"/>
    <w:rsid w:val="00003883"/>
    <w:rsid w:val="000077AB"/>
    <w:rsid w:val="00011251"/>
    <w:rsid w:val="00015F87"/>
    <w:rsid w:val="000208C3"/>
    <w:rsid w:val="00025C2A"/>
    <w:rsid w:val="00025C9D"/>
    <w:rsid w:val="00031AE2"/>
    <w:rsid w:val="000331B4"/>
    <w:rsid w:val="00033C77"/>
    <w:rsid w:val="0003433F"/>
    <w:rsid w:val="00035A8C"/>
    <w:rsid w:val="00036BDD"/>
    <w:rsid w:val="00041FFD"/>
    <w:rsid w:val="00042C99"/>
    <w:rsid w:val="00053AB9"/>
    <w:rsid w:val="00056229"/>
    <w:rsid w:val="00057AF1"/>
    <w:rsid w:val="00065FC2"/>
    <w:rsid w:val="00067685"/>
    <w:rsid w:val="00067B07"/>
    <w:rsid w:val="000707E5"/>
    <w:rsid w:val="000721AD"/>
    <w:rsid w:val="000730D7"/>
    <w:rsid w:val="000751C5"/>
    <w:rsid w:val="00076E6B"/>
    <w:rsid w:val="00081AE4"/>
    <w:rsid w:val="0008247D"/>
    <w:rsid w:val="00090AFC"/>
    <w:rsid w:val="00093C35"/>
    <w:rsid w:val="00096507"/>
    <w:rsid w:val="000A774F"/>
    <w:rsid w:val="000B285A"/>
    <w:rsid w:val="000B2A98"/>
    <w:rsid w:val="000B2C4B"/>
    <w:rsid w:val="000B67F2"/>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4A09"/>
    <w:rsid w:val="000F11F1"/>
    <w:rsid w:val="000F359F"/>
    <w:rsid w:val="000F3B2C"/>
    <w:rsid w:val="000F3F6C"/>
    <w:rsid w:val="000F63EB"/>
    <w:rsid w:val="000F648A"/>
    <w:rsid w:val="000F754C"/>
    <w:rsid w:val="000F7BE3"/>
    <w:rsid w:val="00101872"/>
    <w:rsid w:val="00103190"/>
    <w:rsid w:val="00104333"/>
    <w:rsid w:val="001052BA"/>
    <w:rsid w:val="001107B3"/>
    <w:rsid w:val="001114B1"/>
    <w:rsid w:val="001126F4"/>
    <w:rsid w:val="001139D8"/>
    <w:rsid w:val="00116AD3"/>
    <w:rsid w:val="00121957"/>
    <w:rsid w:val="0012387E"/>
    <w:rsid w:val="001259EC"/>
    <w:rsid w:val="00126593"/>
    <w:rsid w:val="00131E40"/>
    <w:rsid w:val="00134177"/>
    <w:rsid w:val="00136087"/>
    <w:rsid w:val="0014013F"/>
    <w:rsid w:val="00140954"/>
    <w:rsid w:val="00141ABF"/>
    <w:rsid w:val="00142A96"/>
    <w:rsid w:val="001513DE"/>
    <w:rsid w:val="00154A71"/>
    <w:rsid w:val="001608E7"/>
    <w:rsid w:val="001655D4"/>
    <w:rsid w:val="00165803"/>
    <w:rsid w:val="00170687"/>
    <w:rsid w:val="00176479"/>
    <w:rsid w:val="00176899"/>
    <w:rsid w:val="0018074D"/>
    <w:rsid w:val="00187E32"/>
    <w:rsid w:val="0019063B"/>
    <w:rsid w:val="00194A97"/>
    <w:rsid w:val="00194E81"/>
    <w:rsid w:val="001A15E7"/>
    <w:rsid w:val="001A33C9"/>
    <w:rsid w:val="001A58F3"/>
    <w:rsid w:val="001A7E89"/>
    <w:rsid w:val="001B034E"/>
    <w:rsid w:val="001B4F76"/>
    <w:rsid w:val="001C2847"/>
    <w:rsid w:val="001C3BB5"/>
    <w:rsid w:val="001C3F8C"/>
    <w:rsid w:val="001C58C1"/>
    <w:rsid w:val="001C6097"/>
    <w:rsid w:val="001C7126"/>
    <w:rsid w:val="001D008A"/>
    <w:rsid w:val="001E0152"/>
    <w:rsid w:val="001E0FF5"/>
    <w:rsid w:val="001E24BA"/>
    <w:rsid w:val="001F0095"/>
    <w:rsid w:val="001F36B0"/>
    <w:rsid w:val="001F4CA3"/>
    <w:rsid w:val="001F59E0"/>
    <w:rsid w:val="002002ED"/>
    <w:rsid w:val="002044DD"/>
    <w:rsid w:val="002170E5"/>
    <w:rsid w:val="00220D57"/>
    <w:rsid w:val="00223B99"/>
    <w:rsid w:val="0022634B"/>
    <w:rsid w:val="00226A21"/>
    <w:rsid w:val="0022721A"/>
    <w:rsid w:val="00230BB9"/>
    <w:rsid w:val="002318B9"/>
    <w:rsid w:val="00233B30"/>
    <w:rsid w:val="00237738"/>
    <w:rsid w:val="00240484"/>
    <w:rsid w:val="00241CEF"/>
    <w:rsid w:val="00244572"/>
    <w:rsid w:val="0025124E"/>
    <w:rsid w:val="00252B30"/>
    <w:rsid w:val="00255291"/>
    <w:rsid w:val="00255C9A"/>
    <w:rsid w:val="0026034C"/>
    <w:rsid w:val="002613E4"/>
    <w:rsid w:val="0026225A"/>
    <w:rsid w:val="00262C43"/>
    <w:rsid w:val="0026544B"/>
    <w:rsid w:val="00270F89"/>
    <w:rsid w:val="00274BA5"/>
    <w:rsid w:val="00276CDC"/>
    <w:rsid w:val="00277655"/>
    <w:rsid w:val="002777CD"/>
    <w:rsid w:val="0028085B"/>
    <w:rsid w:val="002824B7"/>
    <w:rsid w:val="00282AC4"/>
    <w:rsid w:val="00293DC9"/>
    <w:rsid w:val="00297C37"/>
    <w:rsid w:val="00297D8D"/>
    <w:rsid w:val="002A11AC"/>
    <w:rsid w:val="002A4A8B"/>
    <w:rsid w:val="002A6F30"/>
    <w:rsid w:val="002B3111"/>
    <w:rsid w:val="002C03C2"/>
    <w:rsid w:val="002C118E"/>
    <w:rsid w:val="002C2096"/>
    <w:rsid w:val="002C74E2"/>
    <w:rsid w:val="002C7908"/>
    <w:rsid w:val="002D391B"/>
    <w:rsid w:val="002D4B1F"/>
    <w:rsid w:val="002D64DA"/>
    <w:rsid w:val="002D7B7A"/>
    <w:rsid w:val="002D7D15"/>
    <w:rsid w:val="002E0746"/>
    <w:rsid w:val="002E1B2E"/>
    <w:rsid w:val="002E27EB"/>
    <w:rsid w:val="002E4EF4"/>
    <w:rsid w:val="002F0F1C"/>
    <w:rsid w:val="002F2A9D"/>
    <w:rsid w:val="002F31C2"/>
    <w:rsid w:val="002F3D4E"/>
    <w:rsid w:val="002F6362"/>
    <w:rsid w:val="002F7BF6"/>
    <w:rsid w:val="00303FDE"/>
    <w:rsid w:val="00313C5B"/>
    <w:rsid w:val="003140E8"/>
    <w:rsid w:val="00317CB5"/>
    <w:rsid w:val="003231C7"/>
    <w:rsid w:val="00323839"/>
    <w:rsid w:val="003270C4"/>
    <w:rsid w:val="00327A1E"/>
    <w:rsid w:val="00327C9F"/>
    <w:rsid w:val="00327F11"/>
    <w:rsid w:val="00331ED0"/>
    <w:rsid w:val="00332B0A"/>
    <w:rsid w:val="00333A41"/>
    <w:rsid w:val="00333C1C"/>
    <w:rsid w:val="00341036"/>
    <w:rsid w:val="00341AFE"/>
    <w:rsid w:val="00345434"/>
    <w:rsid w:val="00351C22"/>
    <w:rsid w:val="0035495B"/>
    <w:rsid w:val="00355A93"/>
    <w:rsid w:val="00361522"/>
    <w:rsid w:val="0037196E"/>
    <w:rsid w:val="003744F5"/>
    <w:rsid w:val="00380C5F"/>
    <w:rsid w:val="00382C6A"/>
    <w:rsid w:val="00383514"/>
    <w:rsid w:val="00384DED"/>
    <w:rsid w:val="003875A9"/>
    <w:rsid w:val="00387BDE"/>
    <w:rsid w:val="00390DD8"/>
    <w:rsid w:val="00391EA2"/>
    <w:rsid w:val="00394DC6"/>
    <w:rsid w:val="00397C3E"/>
    <w:rsid w:val="003B1A09"/>
    <w:rsid w:val="003B6F02"/>
    <w:rsid w:val="003C0431"/>
    <w:rsid w:val="003C1FE8"/>
    <w:rsid w:val="003C29BB"/>
    <w:rsid w:val="003C2B9A"/>
    <w:rsid w:val="003C7C12"/>
    <w:rsid w:val="003D3989"/>
    <w:rsid w:val="003D4CCA"/>
    <w:rsid w:val="003D52A6"/>
    <w:rsid w:val="003D6416"/>
    <w:rsid w:val="003E085C"/>
    <w:rsid w:val="003E1D48"/>
    <w:rsid w:val="003E711F"/>
    <w:rsid w:val="003F1D2B"/>
    <w:rsid w:val="003F49A6"/>
    <w:rsid w:val="003F518F"/>
    <w:rsid w:val="003F6BA7"/>
    <w:rsid w:val="003F7445"/>
    <w:rsid w:val="00411DF2"/>
    <w:rsid w:val="00411E8F"/>
    <w:rsid w:val="0041288B"/>
    <w:rsid w:val="00414AFE"/>
    <w:rsid w:val="00423E9F"/>
    <w:rsid w:val="004247F5"/>
    <w:rsid w:val="0042527B"/>
    <w:rsid w:val="00427EAC"/>
    <w:rsid w:val="00430F2E"/>
    <w:rsid w:val="004431B4"/>
    <w:rsid w:val="004549BF"/>
    <w:rsid w:val="0045537F"/>
    <w:rsid w:val="00457DC7"/>
    <w:rsid w:val="00461986"/>
    <w:rsid w:val="0046219D"/>
    <w:rsid w:val="004640B3"/>
    <w:rsid w:val="00472BCC"/>
    <w:rsid w:val="00472EC9"/>
    <w:rsid w:val="00475DE1"/>
    <w:rsid w:val="00476E96"/>
    <w:rsid w:val="00477699"/>
    <w:rsid w:val="0048370F"/>
    <w:rsid w:val="00483D8C"/>
    <w:rsid w:val="004968FE"/>
    <w:rsid w:val="004A25CD"/>
    <w:rsid w:val="004A26CC"/>
    <w:rsid w:val="004B2108"/>
    <w:rsid w:val="004B3A2B"/>
    <w:rsid w:val="004B4C75"/>
    <w:rsid w:val="004B6D70"/>
    <w:rsid w:val="004B70D3"/>
    <w:rsid w:val="004C312D"/>
    <w:rsid w:val="004C5A08"/>
    <w:rsid w:val="004D1994"/>
    <w:rsid w:val="004D2D1B"/>
    <w:rsid w:val="004D2DA0"/>
    <w:rsid w:val="004D5067"/>
    <w:rsid w:val="004D6838"/>
    <w:rsid w:val="004D72BC"/>
    <w:rsid w:val="004E469D"/>
    <w:rsid w:val="004E7F4F"/>
    <w:rsid w:val="004F07C0"/>
    <w:rsid w:val="004F2DDE"/>
    <w:rsid w:val="004F5A55"/>
    <w:rsid w:val="004F7826"/>
    <w:rsid w:val="0050097F"/>
    <w:rsid w:val="0051452D"/>
    <w:rsid w:val="00514B1F"/>
    <w:rsid w:val="005217A3"/>
    <w:rsid w:val="00523C5C"/>
    <w:rsid w:val="00523E2A"/>
    <w:rsid w:val="00524884"/>
    <w:rsid w:val="00525E93"/>
    <w:rsid w:val="0052671D"/>
    <w:rsid w:val="005300C0"/>
    <w:rsid w:val="005308A6"/>
    <w:rsid w:val="005318E4"/>
    <w:rsid w:val="005324CA"/>
    <w:rsid w:val="00533EF6"/>
    <w:rsid w:val="00540E6B"/>
    <w:rsid w:val="0054109E"/>
    <w:rsid w:val="0055595D"/>
    <w:rsid w:val="00556A10"/>
    <w:rsid w:val="00557F50"/>
    <w:rsid w:val="00566468"/>
    <w:rsid w:val="00571D3D"/>
    <w:rsid w:val="00574933"/>
    <w:rsid w:val="0057621E"/>
    <w:rsid w:val="0058044C"/>
    <w:rsid w:val="005822A6"/>
    <w:rsid w:val="0058264B"/>
    <w:rsid w:val="00586368"/>
    <w:rsid w:val="005868AA"/>
    <w:rsid w:val="00590845"/>
    <w:rsid w:val="005929D6"/>
    <w:rsid w:val="00595F85"/>
    <w:rsid w:val="005963C2"/>
    <w:rsid w:val="005973A8"/>
    <w:rsid w:val="005A0D69"/>
    <w:rsid w:val="005A1B04"/>
    <w:rsid w:val="005A2D3F"/>
    <w:rsid w:val="005A31F4"/>
    <w:rsid w:val="005A57DC"/>
    <w:rsid w:val="005A73EA"/>
    <w:rsid w:val="005A7527"/>
    <w:rsid w:val="005B45F7"/>
    <w:rsid w:val="005B63EA"/>
    <w:rsid w:val="005C1A88"/>
    <w:rsid w:val="005C3D47"/>
    <w:rsid w:val="005C5033"/>
    <w:rsid w:val="005D1C70"/>
    <w:rsid w:val="005D4E1B"/>
    <w:rsid w:val="005E250E"/>
    <w:rsid w:val="005E751B"/>
    <w:rsid w:val="005F2751"/>
    <w:rsid w:val="005F3354"/>
    <w:rsid w:val="005F369D"/>
    <w:rsid w:val="005F4AD6"/>
    <w:rsid w:val="0060005E"/>
    <w:rsid w:val="0060095B"/>
    <w:rsid w:val="00601266"/>
    <w:rsid w:val="00605427"/>
    <w:rsid w:val="00605B09"/>
    <w:rsid w:val="00610221"/>
    <w:rsid w:val="00610E73"/>
    <w:rsid w:val="0061163B"/>
    <w:rsid w:val="00615F9B"/>
    <w:rsid w:val="00616DF2"/>
    <w:rsid w:val="00617959"/>
    <w:rsid w:val="0062385D"/>
    <w:rsid w:val="0063168D"/>
    <w:rsid w:val="0063416B"/>
    <w:rsid w:val="006345CC"/>
    <w:rsid w:val="00635C79"/>
    <w:rsid w:val="006434A1"/>
    <w:rsid w:val="006455DF"/>
    <w:rsid w:val="00647025"/>
    <w:rsid w:val="0064730A"/>
    <w:rsid w:val="006507DA"/>
    <w:rsid w:val="006531A4"/>
    <w:rsid w:val="00655D13"/>
    <w:rsid w:val="00660774"/>
    <w:rsid w:val="0066389A"/>
    <w:rsid w:val="0066495C"/>
    <w:rsid w:val="00665CC7"/>
    <w:rsid w:val="006673BE"/>
    <w:rsid w:val="00667E64"/>
    <w:rsid w:val="00672612"/>
    <w:rsid w:val="00674844"/>
    <w:rsid w:val="00677F18"/>
    <w:rsid w:val="00693483"/>
    <w:rsid w:val="00694E61"/>
    <w:rsid w:val="006A0BF3"/>
    <w:rsid w:val="006A1748"/>
    <w:rsid w:val="006A184B"/>
    <w:rsid w:val="006A1A1C"/>
    <w:rsid w:val="006B0036"/>
    <w:rsid w:val="006B0DA6"/>
    <w:rsid w:val="006B3FA9"/>
    <w:rsid w:val="006C4EC4"/>
    <w:rsid w:val="006C547E"/>
    <w:rsid w:val="006C5F38"/>
    <w:rsid w:val="006D25D3"/>
    <w:rsid w:val="006D2B51"/>
    <w:rsid w:val="006D44A9"/>
    <w:rsid w:val="006D5575"/>
    <w:rsid w:val="006D7191"/>
    <w:rsid w:val="006E21C4"/>
    <w:rsid w:val="006E42BE"/>
    <w:rsid w:val="006E5D4D"/>
    <w:rsid w:val="006E6D16"/>
    <w:rsid w:val="00702F62"/>
    <w:rsid w:val="00703F2A"/>
    <w:rsid w:val="00704C5D"/>
    <w:rsid w:val="00705679"/>
    <w:rsid w:val="007072BC"/>
    <w:rsid w:val="00714B64"/>
    <w:rsid w:val="00715275"/>
    <w:rsid w:val="00720C3B"/>
    <w:rsid w:val="00721B44"/>
    <w:rsid w:val="007232A2"/>
    <w:rsid w:val="00726366"/>
    <w:rsid w:val="00726C93"/>
    <w:rsid w:val="007311A9"/>
    <w:rsid w:val="00731AB6"/>
    <w:rsid w:val="00733B6B"/>
    <w:rsid w:val="007376DC"/>
    <w:rsid w:val="00740808"/>
    <w:rsid w:val="0074216E"/>
    <w:rsid w:val="007467C4"/>
    <w:rsid w:val="00754031"/>
    <w:rsid w:val="0075429D"/>
    <w:rsid w:val="0076170F"/>
    <w:rsid w:val="00763602"/>
    <w:rsid w:val="00764A4D"/>
    <w:rsid w:val="0076669C"/>
    <w:rsid w:val="00766E46"/>
    <w:rsid w:val="00771280"/>
    <w:rsid w:val="00772CCB"/>
    <w:rsid w:val="007737AA"/>
    <w:rsid w:val="00777727"/>
    <w:rsid w:val="0078166A"/>
    <w:rsid w:val="00782B79"/>
    <w:rsid w:val="00782CD1"/>
    <w:rsid w:val="00783811"/>
    <w:rsid w:val="007865E9"/>
    <w:rsid w:val="0079237D"/>
    <w:rsid w:val="00792383"/>
    <w:rsid w:val="00794D5A"/>
    <w:rsid w:val="00794DD9"/>
    <w:rsid w:val="007A060F"/>
    <w:rsid w:val="007B18B1"/>
    <w:rsid w:val="007B1C5E"/>
    <w:rsid w:val="007B350E"/>
    <w:rsid w:val="007C0FBC"/>
    <w:rsid w:val="007C29C9"/>
    <w:rsid w:val="007C2E25"/>
    <w:rsid w:val="007C35B8"/>
    <w:rsid w:val="007C36E3"/>
    <w:rsid w:val="007C3ABB"/>
    <w:rsid w:val="007C43C9"/>
    <w:rsid w:val="007C7134"/>
    <w:rsid w:val="007C7A6E"/>
    <w:rsid w:val="007C7ECF"/>
    <w:rsid w:val="007D3D20"/>
    <w:rsid w:val="007D44F9"/>
    <w:rsid w:val="007D53F1"/>
    <w:rsid w:val="007D742E"/>
    <w:rsid w:val="007E0C0A"/>
    <w:rsid w:val="007E1188"/>
    <w:rsid w:val="007E3AFD"/>
    <w:rsid w:val="007F5D26"/>
    <w:rsid w:val="00801DAD"/>
    <w:rsid w:val="00803189"/>
    <w:rsid w:val="00804E7A"/>
    <w:rsid w:val="00805FBB"/>
    <w:rsid w:val="00813DA0"/>
    <w:rsid w:val="00814292"/>
    <w:rsid w:val="008169A4"/>
    <w:rsid w:val="008278FE"/>
    <w:rsid w:val="00831DE7"/>
    <w:rsid w:val="00832598"/>
    <w:rsid w:val="0083397E"/>
    <w:rsid w:val="0083534B"/>
    <w:rsid w:val="00840345"/>
    <w:rsid w:val="00842035"/>
    <w:rsid w:val="00842602"/>
    <w:rsid w:val="008449F0"/>
    <w:rsid w:val="008453DA"/>
    <w:rsid w:val="00846F11"/>
    <w:rsid w:val="00847B45"/>
    <w:rsid w:val="00863A66"/>
    <w:rsid w:val="008703D7"/>
    <w:rsid w:val="008735C4"/>
    <w:rsid w:val="00874429"/>
    <w:rsid w:val="00875D22"/>
    <w:rsid w:val="00876731"/>
    <w:rsid w:val="00883D9A"/>
    <w:rsid w:val="008919EF"/>
    <w:rsid w:val="00892B20"/>
    <w:rsid w:val="008931BC"/>
    <w:rsid w:val="008959D9"/>
    <w:rsid w:val="0089695B"/>
    <w:rsid w:val="00897740"/>
    <w:rsid w:val="008A12EC"/>
    <w:rsid w:val="008A4C58"/>
    <w:rsid w:val="008B14BE"/>
    <w:rsid w:val="008B19A6"/>
    <w:rsid w:val="008B400A"/>
    <w:rsid w:val="008B4EFB"/>
    <w:rsid w:val="008C21C8"/>
    <w:rsid w:val="008C6375"/>
    <w:rsid w:val="008C6A5B"/>
    <w:rsid w:val="008D441D"/>
    <w:rsid w:val="008D498D"/>
    <w:rsid w:val="008D6D36"/>
    <w:rsid w:val="008E0693"/>
    <w:rsid w:val="008E26A5"/>
    <w:rsid w:val="008E42D2"/>
    <w:rsid w:val="008E6328"/>
    <w:rsid w:val="008F0478"/>
    <w:rsid w:val="008F4915"/>
    <w:rsid w:val="008F572D"/>
    <w:rsid w:val="008F578F"/>
    <w:rsid w:val="008F5D04"/>
    <w:rsid w:val="009040EE"/>
    <w:rsid w:val="009057FD"/>
    <w:rsid w:val="00906D45"/>
    <w:rsid w:val="00906FBA"/>
    <w:rsid w:val="0091179F"/>
    <w:rsid w:val="00915697"/>
    <w:rsid w:val="009163E8"/>
    <w:rsid w:val="00921BD3"/>
    <w:rsid w:val="009228C7"/>
    <w:rsid w:val="00922A7F"/>
    <w:rsid w:val="00923A5E"/>
    <w:rsid w:val="00924FE7"/>
    <w:rsid w:val="00925335"/>
    <w:rsid w:val="00926E27"/>
    <w:rsid w:val="00931C8C"/>
    <w:rsid w:val="00943D21"/>
    <w:rsid w:val="0094504B"/>
    <w:rsid w:val="0096057D"/>
    <w:rsid w:val="00964A38"/>
    <w:rsid w:val="00966A9D"/>
    <w:rsid w:val="0096742B"/>
    <w:rsid w:val="00967C64"/>
    <w:rsid w:val="009718C5"/>
    <w:rsid w:val="009733D7"/>
    <w:rsid w:val="0097496E"/>
    <w:rsid w:val="00974BA5"/>
    <w:rsid w:val="00976AFF"/>
    <w:rsid w:val="00982996"/>
    <w:rsid w:val="00986AED"/>
    <w:rsid w:val="00990748"/>
    <w:rsid w:val="009924CF"/>
    <w:rsid w:val="00994100"/>
    <w:rsid w:val="009A04B7"/>
    <w:rsid w:val="009A6B17"/>
    <w:rsid w:val="009B052E"/>
    <w:rsid w:val="009C1082"/>
    <w:rsid w:val="009D106F"/>
    <w:rsid w:val="009D163D"/>
    <w:rsid w:val="009D3BCE"/>
    <w:rsid w:val="009D4C29"/>
    <w:rsid w:val="009E3FBD"/>
    <w:rsid w:val="009E58E9"/>
    <w:rsid w:val="009E6803"/>
    <w:rsid w:val="009F04F1"/>
    <w:rsid w:val="009F6AD2"/>
    <w:rsid w:val="009F7C1B"/>
    <w:rsid w:val="00A00B5B"/>
    <w:rsid w:val="00A00D8D"/>
    <w:rsid w:val="00A01BB6"/>
    <w:rsid w:val="00A108A7"/>
    <w:rsid w:val="00A124EC"/>
    <w:rsid w:val="00A1456E"/>
    <w:rsid w:val="00A22B28"/>
    <w:rsid w:val="00A3351E"/>
    <w:rsid w:val="00A36A78"/>
    <w:rsid w:val="00A4303C"/>
    <w:rsid w:val="00A46CAF"/>
    <w:rsid w:val="00A470FD"/>
    <w:rsid w:val="00A50B5E"/>
    <w:rsid w:val="00A62DAB"/>
    <w:rsid w:val="00A6757A"/>
    <w:rsid w:val="00A726A6"/>
    <w:rsid w:val="00A745A6"/>
    <w:rsid w:val="00A74842"/>
    <w:rsid w:val="00A8269A"/>
    <w:rsid w:val="00A86A50"/>
    <w:rsid w:val="00A9178A"/>
    <w:rsid w:val="00A9515B"/>
    <w:rsid w:val="00A97535"/>
    <w:rsid w:val="00AA2BAA"/>
    <w:rsid w:val="00AA6516"/>
    <w:rsid w:val="00AA73F1"/>
    <w:rsid w:val="00AA7D39"/>
    <w:rsid w:val="00AB03BF"/>
    <w:rsid w:val="00AB0E1A"/>
    <w:rsid w:val="00AB1A30"/>
    <w:rsid w:val="00AB2EA0"/>
    <w:rsid w:val="00AB3C36"/>
    <w:rsid w:val="00AB3D30"/>
    <w:rsid w:val="00AB6D5A"/>
    <w:rsid w:val="00AC4B09"/>
    <w:rsid w:val="00AC5A01"/>
    <w:rsid w:val="00AD10EB"/>
    <w:rsid w:val="00AD1ED3"/>
    <w:rsid w:val="00AD3717"/>
    <w:rsid w:val="00AD5356"/>
    <w:rsid w:val="00AE317D"/>
    <w:rsid w:val="00AF00D2"/>
    <w:rsid w:val="00B019C1"/>
    <w:rsid w:val="00B02001"/>
    <w:rsid w:val="00B03C50"/>
    <w:rsid w:val="00B06586"/>
    <w:rsid w:val="00B0777D"/>
    <w:rsid w:val="00B11576"/>
    <w:rsid w:val="00B1195F"/>
    <w:rsid w:val="00B14D10"/>
    <w:rsid w:val="00B16F9A"/>
    <w:rsid w:val="00B209C7"/>
    <w:rsid w:val="00B32E80"/>
    <w:rsid w:val="00B3644F"/>
    <w:rsid w:val="00B369BE"/>
    <w:rsid w:val="00B36FC8"/>
    <w:rsid w:val="00B378EC"/>
    <w:rsid w:val="00B4057A"/>
    <w:rsid w:val="00B40894"/>
    <w:rsid w:val="00B41039"/>
    <w:rsid w:val="00B415B0"/>
    <w:rsid w:val="00B41AA9"/>
    <w:rsid w:val="00B42987"/>
    <w:rsid w:val="00B43BD7"/>
    <w:rsid w:val="00B444AE"/>
    <w:rsid w:val="00B45E75"/>
    <w:rsid w:val="00B50876"/>
    <w:rsid w:val="00B509DF"/>
    <w:rsid w:val="00B51074"/>
    <w:rsid w:val="00B52992"/>
    <w:rsid w:val="00B53122"/>
    <w:rsid w:val="00B54B03"/>
    <w:rsid w:val="00B54DAA"/>
    <w:rsid w:val="00B552E0"/>
    <w:rsid w:val="00B55AB0"/>
    <w:rsid w:val="00B55EE5"/>
    <w:rsid w:val="00B564BA"/>
    <w:rsid w:val="00B60CDD"/>
    <w:rsid w:val="00B61D42"/>
    <w:rsid w:val="00B67A43"/>
    <w:rsid w:val="00B71D1F"/>
    <w:rsid w:val="00B72CFF"/>
    <w:rsid w:val="00B73DE6"/>
    <w:rsid w:val="00B761CD"/>
    <w:rsid w:val="00B76B66"/>
    <w:rsid w:val="00B80EBC"/>
    <w:rsid w:val="00B86EF0"/>
    <w:rsid w:val="00B90070"/>
    <w:rsid w:val="00B96711"/>
    <w:rsid w:val="00B96969"/>
    <w:rsid w:val="00B97900"/>
    <w:rsid w:val="00BA1228"/>
    <w:rsid w:val="00BA1229"/>
    <w:rsid w:val="00BA171D"/>
    <w:rsid w:val="00BA44A8"/>
    <w:rsid w:val="00BA49C5"/>
    <w:rsid w:val="00BA6A90"/>
    <w:rsid w:val="00BB0182"/>
    <w:rsid w:val="00BB1500"/>
    <w:rsid w:val="00BB2F4A"/>
    <w:rsid w:val="00BC786E"/>
    <w:rsid w:val="00BD0010"/>
    <w:rsid w:val="00BD5C92"/>
    <w:rsid w:val="00BE2351"/>
    <w:rsid w:val="00BE33CD"/>
    <w:rsid w:val="00BE50E6"/>
    <w:rsid w:val="00BE7A0C"/>
    <w:rsid w:val="00BF2928"/>
    <w:rsid w:val="00BF5109"/>
    <w:rsid w:val="00BF5D60"/>
    <w:rsid w:val="00BF6691"/>
    <w:rsid w:val="00BF747D"/>
    <w:rsid w:val="00BF7507"/>
    <w:rsid w:val="00C028FC"/>
    <w:rsid w:val="00C034B9"/>
    <w:rsid w:val="00C037F2"/>
    <w:rsid w:val="00C0386D"/>
    <w:rsid w:val="00C05380"/>
    <w:rsid w:val="00C06522"/>
    <w:rsid w:val="00C065A1"/>
    <w:rsid w:val="00C10ED5"/>
    <w:rsid w:val="00C12574"/>
    <w:rsid w:val="00C151A6"/>
    <w:rsid w:val="00C24098"/>
    <w:rsid w:val="00C27938"/>
    <w:rsid w:val="00C30A4E"/>
    <w:rsid w:val="00C35BD7"/>
    <w:rsid w:val="00C411F3"/>
    <w:rsid w:val="00C44105"/>
    <w:rsid w:val="00C50E46"/>
    <w:rsid w:val="00C523EC"/>
    <w:rsid w:val="00C55A33"/>
    <w:rsid w:val="00C64D49"/>
    <w:rsid w:val="00C66692"/>
    <w:rsid w:val="00C673B5"/>
    <w:rsid w:val="00C70235"/>
    <w:rsid w:val="00C7063D"/>
    <w:rsid w:val="00C72339"/>
    <w:rsid w:val="00C73586"/>
    <w:rsid w:val="00C7479D"/>
    <w:rsid w:val="00C830BC"/>
    <w:rsid w:val="00C8524D"/>
    <w:rsid w:val="00C90904"/>
    <w:rsid w:val="00C91123"/>
    <w:rsid w:val="00CA71FF"/>
    <w:rsid w:val="00CB2393"/>
    <w:rsid w:val="00CB48D8"/>
    <w:rsid w:val="00CB5276"/>
    <w:rsid w:val="00CB5BFC"/>
    <w:rsid w:val="00CB68D7"/>
    <w:rsid w:val="00CB785B"/>
    <w:rsid w:val="00CC7E68"/>
    <w:rsid w:val="00CD0897"/>
    <w:rsid w:val="00CD1ADD"/>
    <w:rsid w:val="00CD3D74"/>
    <w:rsid w:val="00CD7132"/>
    <w:rsid w:val="00CE03D0"/>
    <w:rsid w:val="00CE0E6F"/>
    <w:rsid w:val="00CE3B21"/>
    <w:rsid w:val="00CE56FC"/>
    <w:rsid w:val="00CE7A4D"/>
    <w:rsid w:val="00CF32D2"/>
    <w:rsid w:val="00CF4CFE"/>
    <w:rsid w:val="00CF55DB"/>
    <w:rsid w:val="00D00E8E"/>
    <w:rsid w:val="00D02E0F"/>
    <w:rsid w:val="00D03EE8"/>
    <w:rsid w:val="00D047CB"/>
    <w:rsid w:val="00D13535"/>
    <w:rsid w:val="00D137F1"/>
    <w:rsid w:val="00D15497"/>
    <w:rsid w:val="00D17B79"/>
    <w:rsid w:val="00D205F5"/>
    <w:rsid w:val="00D23FEA"/>
    <w:rsid w:val="00D24619"/>
    <w:rsid w:val="00D269CA"/>
    <w:rsid w:val="00D30B48"/>
    <w:rsid w:val="00D3168A"/>
    <w:rsid w:val="00D350D1"/>
    <w:rsid w:val="00D46FAA"/>
    <w:rsid w:val="00D47A40"/>
    <w:rsid w:val="00D51D33"/>
    <w:rsid w:val="00D5375F"/>
    <w:rsid w:val="00D57BB2"/>
    <w:rsid w:val="00D57E57"/>
    <w:rsid w:val="00D70752"/>
    <w:rsid w:val="00D72FE3"/>
    <w:rsid w:val="00D80E2D"/>
    <w:rsid w:val="00D813E4"/>
    <w:rsid w:val="00D84D5E"/>
    <w:rsid w:val="00D8560E"/>
    <w:rsid w:val="00D86069"/>
    <w:rsid w:val="00D8617C"/>
    <w:rsid w:val="00D8758F"/>
    <w:rsid w:val="00D90B17"/>
    <w:rsid w:val="00D915CE"/>
    <w:rsid w:val="00D91C09"/>
    <w:rsid w:val="00DA4EDD"/>
    <w:rsid w:val="00DA5FC8"/>
    <w:rsid w:val="00DA5FF6"/>
    <w:rsid w:val="00DA6B78"/>
    <w:rsid w:val="00DA7C23"/>
    <w:rsid w:val="00DB122B"/>
    <w:rsid w:val="00DB6C45"/>
    <w:rsid w:val="00DC1D94"/>
    <w:rsid w:val="00DC42CF"/>
    <w:rsid w:val="00DC5D92"/>
    <w:rsid w:val="00DC738A"/>
    <w:rsid w:val="00DD382A"/>
    <w:rsid w:val="00DD592E"/>
    <w:rsid w:val="00DD64EA"/>
    <w:rsid w:val="00DE057F"/>
    <w:rsid w:val="00DE2082"/>
    <w:rsid w:val="00DE2289"/>
    <w:rsid w:val="00DF09A7"/>
    <w:rsid w:val="00DF2B51"/>
    <w:rsid w:val="00DF2D76"/>
    <w:rsid w:val="00E001D6"/>
    <w:rsid w:val="00E03A76"/>
    <w:rsid w:val="00E04410"/>
    <w:rsid w:val="00E044B6"/>
    <w:rsid w:val="00E07484"/>
    <w:rsid w:val="00E11351"/>
    <w:rsid w:val="00E13BE5"/>
    <w:rsid w:val="00E268A2"/>
    <w:rsid w:val="00E313CA"/>
    <w:rsid w:val="00E33F44"/>
    <w:rsid w:val="00E3447B"/>
    <w:rsid w:val="00E37D48"/>
    <w:rsid w:val="00E417D3"/>
    <w:rsid w:val="00E4225C"/>
    <w:rsid w:val="00E44879"/>
    <w:rsid w:val="00E538C4"/>
    <w:rsid w:val="00E72914"/>
    <w:rsid w:val="00E73180"/>
    <w:rsid w:val="00E75AE0"/>
    <w:rsid w:val="00E83C1F"/>
    <w:rsid w:val="00E85684"/>
    <w:rsid w:val="00E8794B"/>
    <w:rsid w:val="00E97656"/>
    <w:rsid w:val="00EA004A"/>
    <w:rsid w:val="00EA172C"/>
    <w:rsid w:val="00EA259B"/>
    <w:rsid w:val="00EA35A3"/>
    <w:rsid w:val="00EA3E6A"/>
    <w:rsid w:val="00EA79C7"/>
    <w:rsid w:val="00EB18EF"/>
    <w:rsid w:val="00EB58F4"/>
    <w:rsid w:val="00EB7951"/>
    <w:rsid w:val="00EC102E"/>
    <w:rsid w:val="00EC1393"/>
    <w:rsid w:val="00EC20AF"/>
    <w:rsid w:val="00EC219B"/>
    <w:rsid w:val="00EC77C2"/>
    <w:rsid w:val="00ED5D1C"/>
    <w:rsid w:val="00ED6A79"/>
    <w:rsid w:val="00EE01C1"/>
    <w:rsid w:val="00EE17DF"/>
    <w:rsid w:val="00EF1482"/>
    <w:rsid w:val="00EF4621"/>
    <w:rsid w:val="00EF4D52"/>
    <w:rsid w:val="00EF6312"/>
    <w:rsid w:val="00F005BA"/>
    <w:rsid w:val="00F038B0"/>
    <w:rsid w:val="00F0536D"/>
    <w:rsid w:val="00F05F34"/>
    <w:rsid w:val="00F110AF"/>
    <w:rsid w:val="00F22B27"/>
    <w:rsid w:val="00F234A7"/>
    <w:rsid w:val="00F2511E"/>
    <w:rsid w:val="00F277B6"/>
    <w:rsid w:val="00F27DA5"/>
    <w:rsid w:val="00F37E07"/>
    <w:rsid w:val="00F4182A"/>
    <w:rsid w:val="00F445AF"/>
    <w:rsid w:val="00F53152"/>
    <w:rsid w:val="00F54380"/>
    <w:rsid w:val="00F54B47"/>
    <w:rsid w:val="00F60FE0"/>
    <w:rsid w:val="00F61247"/>
    <w:rsid w:val="00F61F51"/>
    <w:rsid w:val="00F61F61"/>
    <w:rsid w:val="00F63191"/>
    <w:rsid w:val="00F6702E"/>
    <w:rsid w:val="00F70E84"/>
    <w:rsid w:val="00F80685"/>
    <w:rsid w:val="00F81A66"/>
    <w:rsid w:val="00F85EB0"/>
    <w:rsid w:val="00F9077D"/>
    <w:rsid w:val="00F94968"/>
    <w:rsid w:val="00FA092B"/>
    <w:rsid w:val="00FA4F6C"/>
    <w:rsid w:val="00FA6EFD"/>
    <w:rsid w:val="00FB038A"/>
    <w:rsid w:val="00FB3791"/>
    <w:rsid w:val="00FB4E41"/>
    <w:rsid w:val="00FB6780"/>
    <w:rsid w:val="00FB74EA"/>
    <w:rsid w:val="00FC0A36"/>
    <w:rsid w:val="00FC2DB9"/>
    <w:rsid w:val="00FC4DC9"/>
    <w:rsid w:val="00FD0ADB"/>
    <w:rsid w:val="00FD2C9E"/>
    <w:rsid w:val="00FD3F31"/>
    <w:rsid w:val="00FD4786"/>
    <w:rsid w:val="00FD616C"/>
    <w:rsid w:val="00FE33F5"/>
    <w:rsid w:val="00FE53F2"/>
    <w:rsid w:val="00FE64FD"/>
    <w:rsid w:val="00FE7660"/>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32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QuickA">
    <w:name w:val="Quick A."/>
    <w:rsid w:val="00141ABF"/>
    <w:pPr>
      <w:widowControl w:val="0"/>
      <w:ind w:left="-2160"/>
    </w:pPr>
    <w:rPr>
      <w:snapToGrid w:val="0"/>
      <w:sz w:val="24"/>
    </w:rPr>
  </w:style>
  <w:style w:type="paragraph" w:customStyle="1" w:styleId="IssueBody">
    <w:name w:val="Issue Body"/>
    <w:basedOn w:val="Normal"/>
    <w:rsid w:val="00141ABF"/>
    <w:pPr>
      <w:spacing w:after="240"/>
      <w:ind w:left="1440"/>
      <w:jc w:val="both"/>
    </w:pPr>
    <w:rPr>
      <w:szCs w:val="20"/>
    </w:rPr>
  </w:style>
  <w:style w:type="character" w:styleId="CommentReference">
    <w:name w:val="annotation reference"/>
    <w:basedOn w:val="DefaultParagraphFont"/>
    <w:semiHidden/>
    <w:unhideWhenUsed/>
    <w:rsid w:val="00B96711"/>
    <w:rPr>
      <w:sz w:val="16"/>
      <w:szCs w:val="16"/>
    </w:rPr>
  </w:style>
  <w:style w:type="paragraph" w:styleId="CommentText">
    <w:name w:val="annotation text"/>
    <w:basedOn w:val="Normal"/>
    <w:link w:val="CommentTextChar"/>
    <w:semiHidden/>
    <w:unhideWhenUsed/>
    <w:rsid w:val="00B96711"/>
    <w:rPr>
      <w:sz w:val="20"/>
      <w:szCs w:val="20"/>
    </w:rPr>
  </w:style>
  <w:style w:type="character" w:customStyle="1" w:styleId="CommentTextChar">
    <w:name w:val="Comment Text Char"/>
    <w:basedOn w:val="DefaultParagraphFont"/>
    <w:link w:val="CommentText"/>
    <w:semiHidden/>
    <w:rsid w:val="00B96711"/>
  </w:style>
  <w:style w:type="paragraph" w:styleId="CommentSubject">
    <w:name w:val="annotation subject"/>
    <w:basedOn w:val="CommentText"/>
    <w:next w:val="CommentText"/>
    <w:link w:val="CommentSubjectChar"/>
    <w:semiHidden/>
    <w:unhideWhenUsed/>
    <w:rsid w:val="00B96711"/>
    <w:rPr>
      <w:b/>
      <w:bCs/>
    </w:rPr>
  </w:style>
  <w:style w:type="character" w:customStyle="1" w:styleId="CommentSubjectChar">
    <w:name w:val="Comment Subject Char"/>
    <w:basedOn w:val="CommentTextChar"/>
    <w:link w:val="CommentSubject"/>
    <w:semiHidden/>
    <w:rsid w:val="00B96711"/>
    <w:rPr>
      <w:b/>
      <w:bCs/>
    </w:rPr>
  </w:style>
  <w:style w:type="paragraph" w:styleId="BalloonText">
    <w:name w:val="Balloon Text"/>
    <w:basedOn w:val="Normal"/>
    <w:link w:val="BalloonTextChar"/>
    <w:semiHidden/>
    <w:unhideWhenUsed/>
    <w:rsid w:val="00B96711"/>
    <w:rPr>
      <w:rFonts w:ascii="Segoe UI" w:hAnsi="Segoe UI" w:cs="Segoe UI"/>
      <w:sz w:val="18"/>
      <w:szCs w:val="18"/>
    </w:rPr>
  </w:style>
  <w:style w:type="character" w:customStyle="1" w:styleId="BalloonTextChar">
    <w:name w:val="Balloon Text Char"/>
    <w:basedOn w:val="DefaultParagraphFont"/>
    <w:link w:val="BalloonText"/>
    <w:semiHidden/>
    <w:rsid w:val="00B96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F9CE-4724-44BF-9980-5E2F0CBB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2023-11-16T13:49:00Z</dcterms:created>
  <dcterms:modified xsi:type="dcterms:W3CDTF">2023-11-16T15:07:00Z</dcterms:modified>
</cp:coreProperties>
</file>